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BE" w:rsidRPr="00C426BE" w:rsidRDefault="00C426BE" w:rsidP="00C426BE">
      <w:pPr>
        <w:tabs>
          <w:tab w:val="left" w:pos="6096"/>
        </w:tabs>
        <w:spacing w:after="0" w:line="240" w:lineRule="auto"/>
        <w:ind w:left="5670"/>
        <w:jc w:val="right"/>
        <w:rPr>
          <w:rFonts w:ascii="Times New Roman" w:eastAsia="Times New Roman" w:hAnsi="Times New Roman" w:cs="Times New Roman"/>
          <w:color w:val="000000"/>
          <w:sz w:val="24"/>
          <w:szCs w:val="24"/>
        </w:rPr>
      </w:pPr>
      <w:r w:rsidRPr="00C426BE">
        <w:rPr>
          <w:rFonts w:ascii="Times New Roman" w:eastAsia="Times New Roman" w:hAnsi="Times New Roman" w:cs="Times New Roman"/>
          <w:sz w:val="24"/>
          <w:szCs w:val="24"/>
        </w:rPr>
        <w:t>Atviro konkurso sąlygų</w:t>
      </w:r>
      <w:r w:rsidRPr="00C426BE">
        <w:rPr>
          <w:rFonts w:ascii="Times New Roman" w:eastAsia="Times New Roman" w:hAnsi="Times New Roman" w:cs="Times New Roman"/>
          <w:color w:val="000000"/>
          <w:sz w:val="24"/>
          <w:szCs w:val="24"/>
        </w:rPr>
        <w:t xml:space="preserve"> </w:t>
      </w:r>
    </w:p>
    <w:p w:rsidR="00C426BE" w:rsidRPr="00C426BE" w:rsidRDefault="00C426BE" w:rsidP="00C426BE">
      <w:pPr>
        <w:spacing w:after="0" w:line="240" w:lineRule="auto"/>
        <w:ind w:left="6379"/>
        <w:jc w:val="right"/>
        <w:rPr>
          <w:rFonts w:ascii="Times New Roman" w:eastAsia="Times New Roman" w:hAnsi="Times New Roman" w:cs="Times New Roman"/>
          <w:b/>
          <w:sz w:val="24"/>
          <w:szCs w:val="20"/>
        </w:rPr>
      </w:pPr>
      <w:r w:rsidRPr="00C426BE">
        <w:rPr>
          <w:rFonts w:ascii="Times New Roman" w:eastAsia="Times New Roman" w:hAnsi="Times New Roman" w:cs="Times New Roman"/>
          <w:sz w:val="24"/>
          <w:szCs w:val="24"/>
        </w:rPr>
        <w:t>13 priedas</w:t>
      </w:r>
    </w:p>
    <w:p w:rsidR="00C426BE" w:rsidRPr="00C426BE" w:rsidRDefault="00C426BE" w:rsidP="00C426BE">
      <w:pPr>
        <w:tabs>
          <w:tab w:val="right" w:leader="underscore" w:pos="8505"/>
        </w:tabs>
        <w:spacing w:after="0" w:line="240" w:lineRule="auto"/>
        <w:jc w:val="center"/>
        <w:rPr>
          <w:rFonts w:ascii="Times New Roman" w:eastAsia="Times New Roman" w:hAnsi="Times New Roman" w:cs="Times New Roman"/>
          <w:b/>
          <w:sz w:val="24"/>
          <w:szCs w:val="20"/>
        </w:rPr>
      </w:pPr>
    </w:p>
    <w:p w:rsidR="00C426BE" w:rsidRPr="00C426BE" w:rsidRDefault="00C426BE" w:rsidP="00C426BE">
      <w:pPr>
        <w:tabs>
          <w:tab w:val="right" w:leader="underscore" w:pos="8505"/>
        </w:tabs>
        <w:spacing w:after="0" w:line="240" w:lineRule="auto"/>
        <w:jc w:val="center"/>
        <w:rPr>
          <w:rFonts w:ascii="Times New Roman" w:eastAsia="Times New Roman" w:hAnsi="Times New Roman" w:cs="Times New Roman"/>
          <w:b/>
          <w:sz w:val="24"/>
          <w:szCs w:val="20"/>
        </w:rPr>
      </w:pPr>
    </w:p>
    <w:p w:rsidR="00C426BE" w:rsidRPr="00C426BE" w:rsidRDefault="00C426BE" w:rsidP="00C426BE">
      <w:pPr>
        <w:spacing w:after="120" w:line="276" w:lineRule="auto"/>
        <w:jc w:val="center"/>
        <w:outlineLvl w:val="0"/>
        <w:rPr>
          <w:rFonts w:ascii="Times New Roman" w:eastAsia="Times New Roman" w:hAnsi="Times New Roman" w:cs="Times New Roman"/>
          <w:b/>
          <w:sz w:val="28"/>
          <w:szCs w:val="28"/>
        </w:rPr>
      </w:pPr>
      <w:r w:rsidRPr="00C426BE">
        <w:rPr>
          <w:rFonts w:ascii="Times New Roman" w:eastAsia="Times New Roman" w:hAnsi="Times New Roman" w:cs="Times New Roman"/>
          <w:b/>
          <w:sz w:val="28"/>
          <w:szCs w:val="28"/>
        </w:rPr>
        <w:t>STATYBOS RANGOS SUTARTIS Nr. _________</w:t>
      </w:r>
    </w:p>
    <w:p w:rsidR="00C426BE" w:rsidRPr="00C426BE" w:rsidRDefault="00C426BE" w:rsidP="00C426BE">
      <w:pPr>
        <w:spacing w:after="120" w:line="276" w:lineRule="auto"/>
        <w:jc w:val="center"/>
        <w:outlineLvl w:val="0"/>
        <w:rPr>
          <w:rFonts w:ascii="Times New Roman" w:eastAsia="Times New Roman" w:hAnsi="Times New Roman" w:cs="Times New Roman"/>
          <w:b/>
          <w:sz w:val="28"/>
          <w:szCs w:val="28"/>
        </w:rPr>
      </w:pPr>
      <w:r w:rsidRPr="00C426BE">
        <w:rPr>
          <w:rFonts w:ascii="Times New Roman" w:eastAsia="Times New Roman" w:hAnsi="Times New Roman" w:cs="Times New Roman"/>
          <w:b/>
          <w:sz w:val="28"/>
          <w:szCs w:val="24"/>
        </w:rPr>
        <w:t xml:space="preserve">dėl </w:t>
      </w:r>
      <w:r w:rsidRPr="00C426BE">
        <w:rPr>
          <w:rFonts w:ascii="Times New Roman" w:eastAsia="Times New Roman" w:hAnsi="Times New Roman" w:cs="Times New Roman"/>
          <w:b/>
          <w:sz w:val="28"/>
          <w:szCs w:val="24"/>
          <w:shd w:val="clear" w:color="auto" w:fill="FFFFFF"/>
        </w:rPr>
        <w:t xml:space="preserve">Vilniaus apskrities Adomo Mickevičiaus viešosios bibliotekos pastatų (2.2, 2.3, 2.5 korpusų) Trakų g. 10, Vilniuje kapitalinio remonto </w:t>
      </w:r>
      <w:r w:rsidRPr="00C426BE">
        <w:rPr>
          <w:rFonts w:ascii="Times New Roman" w:eastAsia="Times New Roman" w:hAnsi="Times New Roman" w:cs="Times New Roman"/>
          <w:b/>
          <w:sz w:val="28"/>
          <w:szCs w:val="24"/>
        </w:rPr>
        <w:t>darbų pirkimo</w:t>
      </w:r>
    </w:p>
    <w:p w:rsidR="00C426BE" w:rsidRPr="00C426BE" w:rsidRDefault="00C426BE" w:rsidP="00C426BE">
      <w:pPr>
        <w:spacing w:after="0" w:line="240" w:lineRule="auto"/>
        <w:jc w:val="center"/>
        <w:outlineLvl w:val="0"/>
        <w:rPr>
          <w:rFonts w:ascii="Times New Roman" w:eastAsia="Times New Roman" w:hAnsi="Times New Roman" w:cs="Times New Roman"/>
          <w:sz w:val="24"/>
          <w:szCs w:val="20"/>
        </w:rPr>
      </w:pPr>
    </w:p>
    <w:p w:rsidR="00C426BE" w:rsidRPr="00C426BE" w:rsidRDefault="00C426BE" w:rsidP="00C426BE">
      <w:pPr>
        <w:spacing w:after="0" w:line="240" w:lineRule="auto"/>
        <w:jc w:val="center"/>
        <w:outlineLvl w:val="0"/>
        <w:rPr>
          <w:rFonts w:ascii="Times New Roman" w:eastAsia="Times New Roman" w:hAnsi="Times New Roman" w:cs="Times New Roman"/>
          <w:i/>
          <w:color w:val="FF0000"/>
          <w:sz w:val="24"/>
          <w:szCs w:val="20"/>
        </w:rPr>
      </w:pPr>
      <w:r w:rsidRPr="00C426BE">
        <w:rPr>
          <w:rFonts w:ascii="Times New Roman" w:eastAsia="Times New Roman" w:hAnsi="Times New Roman" w:cs="Times New Roman"/>
          <w:i/>
          <w:color w:val="FF0000"/>
          <w:sz w:val="24"/>
          <w:szCs w:val="20"/>
        </w:rPr>
        <w:t>[vieta], [data]</w:t>
      </w:r>
    </w:p>
    <w:p w:rsidR="00C426BE" w:rsidRPr="00C426BE" w:rsidRDefault="00C426BE" w:rsidP="00C426BE">
      <w:pPr>
        <w:spacing w:after="0" w:line="240" w:lineRule="auto"/>
        <w:rPr>
          <w:rFonts w:ascii="Times New Roman" w:eastAsia="Times New Roman" w:hAnsi="Times New Roman" w:cs="Times New Roman"/>
          <w:sz w:val="24"/>
          <w:szCs w:val="20"/>
        </w:rPr>
      </w:pPr>
    </w:p>
    <w:p w:rsidR="00C426BE" w:rsidRPr="00C426BE" w:rsidRDefault="00C426BE" w:rsidP="00C426BE">
      <w:pPr>
        <w:spacing w:after="0" w:line="240" w:lineRule="auto"/>
        <w:ind w:firstLine="1296"/>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0"/>
        </w:rPr>
        <w:t>Vilniaus apskrities Adomo Mickevičiaus viešoji biblioteka, juridinio asmens kodas 190757755</w:t>
      </w:r>
      <w:r w:rsidRPr="00C426BE">
        <w:rPr>
          <w:rFonts w:ascii="Times New Roman" w:eastAsia="Times New Roman" w:hAnsi="Times New Roman" w:cs="Times New Roman"/>
          <w:sz w:val="24"/>
          <w:szCs w:val="24"/>
        </w:rPr>
        <w:t xml:space="preserve">, kurios buveinė įregistruota adresu </w:t>
      </w:r>
      <w:r w:rsidRPr="00C426BE">
        <w:rPr>
          <w:rFonts w:ascii="Times New Roman" w:eastAsia="Times New Roman" w:hAnsi="Times New Roman" w:cs="Times New Roman"/>
          <w:sz w:val="24"/>
          <w:szCs w:val="20"/>
        </w:rPr>
        <w:t>Trakų g. 10, Vilnius (toliau – Užsakovas), atstovaujama direktorės Emilijos Banionytės ir</w:t>
      </w:r>
      <w:r w:rsidRPr="00C426BE">
        <w:rPr>
          <w:rFonts w:ascii="Times New Roman" w:eastAsia="Times New Roman" w:hAnsi="Times New Roman" w:cs="Times New Roman"/>
          <w:sz w:val="24"/>
          <w:szCs w:val="24"/>
        </w:rPr>
        <w:t xml:space="preserve"> </w:t>
      </w:r>
    </w:p>
    <w:p w:rsidR="00C426BE" w:rsidRPr="00C426BE" w:rsidRDefault="00C426BE" w:rsidP="00C426BE">
      <w:pPr>
        <w:spacing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 xml:space="preserve">_____________________________________, juridinio asmens kodas ___________, </w:t>
      </w:r>
      <w:r w:rsidRPr="00C426BE">
        <w:rPr>
          <w:rFonts w:ascii="Times New Roman" w:eastAsia="Times New Roman" w:hAnsi="Times New Roman" w:cs="Times New Roman"/>
          <w:sz w:val="24"/>
          <w:szCs w:val="24"/>
        </w:rPr>
        <w:t>kurio buveinė įregistruota adresu _____________________________</w:t>
      </w:r>
      <w:r w:rsidRPr="00C426BE">
        <w:rPr>
          <w:rFonts w:ascii="Times New Roman" w:eastAsia="Times New Roman" w:hAnsi="Times New Roman" w:cs="Times New Roman"/>
          <w:sz w:val="24"/>
          <w:szCs w:val="20"/>
        </w:rPr>
        <w:t xml:space="preserve"> (toliau – Rangovas), atstovaujama _________________________, </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toliau kartu vadinami Šalimis, o kiekvienas atskirai – Šalimi, sudarė šią Statybos rangos sutartį dėl </w:t>
      </w:r>
      <w:r w:rsidRPr="00C426BE">
        <w:rPr>
          <w:rFonts w:ascii="Times New Roman" w:eastAsia="Times New Roman" w:hAnsi="Times New Roman" w:cs="Times New Roman"/>
          <w:sz w:val="24"/>
          <w:szCs w:val="24"/>
          <w:shd w:val="clear" w:color="auto" w:fill="FFFFFF"/>
        </w:rPr>
        <w:t xml:space="preserve">Vilniaus apskrities Adomo Mickevičiaus viešosios bibliotekos pastatų (2.2, 2.3, 2.5 korpusų) Trakų g. 10, Vilniuje kapitalinio remonto </w:t>
      </w:r>
      <w:r w:rsidRPr="00C426BE">
        <w:rPr>
          <w:rFonts w:ascii="Times New Roman" w:eastAsia="Times New Roman" w:hAnsi="Times New Roman" w:cs="Times New Roman"/>
          <w:sz w:val="24"/>
          <w:szCs w:val="24"/>
        </w:rPr>
        <w:t>darbų atlikimo (toliau – Sutartis).</w:t>
      </w:r>
    </w:p>
    <w:p w:rsidR="00C426BE" w:rsidRPr="00C426BE" w:rsidRDefault="00C426BE" w:rsidP="00C426BE">
      <w:pPr>
        <w:tabs>
          <w:tab w:val="left" w:pos="720"/>
        </w:tabs>
        <w:spacing w:after="120" w:line="240" w:lineRule="auto"/>
        <w:ind w:firstLine="550"/>
        <w:jc w:val="both"/>
        <w:rPr>
          <w:rFonts w:ascii="Times New Roman" w:eastAsia="Times New Roman" w:hAnsi="Times New Roman" w:cs="Times New Roman"/>
          <w:sz w:val="24"/>
          <w:szCs w:val="20"/>
        </w:rPr>
      </w:pPr>
    </w:p>
    <w:tbl>
      <w:tblPr>
        <w:tblW w:w="9990" w:type="dxa"/>
        <w:tblInd w:w="108" w:type="dxa"/>
        <w:tblLayout w:type="fixed"/>
        <w:tblLook w:val="04A0" w:firstRow="1" w:lastRow="0" w:firstColumn="1" w:lastColumn="0" w:noHBand="0" w:noVBand="1"/>
      </w:tblPr>
      <w:tblGrid>
        <w:gridCol w:w="9990"/>
      </w:tblGrid>
      <w:tr w:rsidR="00C426BE" w:rsidRPr="00C426BE" w:rsidTr="00A255CE">
        <w:tc>
          <w:tcPr>
            <w:tcW w:w="9990" w:type="dxa"/>
          </w:tcPr>
          <w:p w:rsidR="00C426BE" w:rsidRPr="00C426BE" w:rsidRDefault="00C426BE" w:rsidP="00C426BE">
            <w:pPr>
              <w:spacing w:after="0" w:line="240" w:lineRule="auto"/>
              <w:rPr>
                <w:rFonts w:ascii="Times New Roman" w:eastAsia="Times New Roman" w:hAnsi="Times New Roman" w:cs="Times New Roman"/>
                <w:sz w:val="24"/>
                <w:szCs w:val="24"/>
              </w:rPr>
            </w:pPr>
          </w:p>
          <w:tbl>
            <w:tblPr>
              <w:tblW w:w="96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490"/>
              <w:gridCol w:w="148"/>
              <w:gridCol w:w="87"/>
              <w:gridCol w:w="4355"/>
              <w:gridCol w:w="3703"/>
              <w:gridCol w:w="43"/>
              <w:gridCol w:w="75"/>
              <w:gridCol w:w="12"/>
              <w:gridCol w:w="456"/>
            </w:tblGrid>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SĄVOKOS</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1.1</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Darbai</w:t>
                  </w:r>
                  <w:r w:rsidRPr="00C426BE">
                    <w:rPr>
                      <w:rFonts w:ascii="Times New Roman" w:eastAsia="Times New Roman" w:hAnsi="Times New Roman" w:cs="Times New Roman"/>
                      <w:sz w:val="24"/>
                      <w:szCs w:val="24"/>
                    </w:rPr>
                    <w:t xml:space="preserve"> – </w:t>
                  </w:r>
                  <w:r w:rsidRPr="00C426BE">
                    <w:rPr>
                      <w:rFonts w:ascii="Times New Roman" w:eastAsia="Times New Roman" w:hAnsi="Times New Roman" w:cs="Times New Roman"/>
                      <w:sz w:val="24"/>
                      <w:szCs w:val="24"/>
                      <w:shd w:val="clear" w:color="auto" w:fill="FFFFFF"/>
                    </w:rPr>
                    <w:t xml:space="preserve">Vilniaus apskrities Adomo Mickevičiaus viešosios bibliotekos pastatų (2.2, 2.3, 2.5 korpusų) Trakų g. 10, Vilniuje kapitalinio remonto </w:t>
                  </w:r>
                  <w:r w:rsidRPr="00C426BE">
                    <w:rPr>
                      <w:rFonts w:ascii="Times New Roman" w:eastAsia="Times New Roman" w:hAnsi="Times New Roman" w:cs="Times New Roman"/>
                      <w:sz w:val="24"/>
                      <w:szCs w:val="24"/>
                    </w:rPr>
                    <w:t>darbai, įskaitant: (i) darbo projekto, techninės specifikacijos ar kt. reikalingų dokumentų parengimą</w:t>
                  </w:r>
                  <w:r w:rsidRPr="00C426BE">
                    <w:rPr>
                      <w:rFonts w:ascii="Times New Roman" w:eastAsia="Times New Roman" w:hAnsi="Times New Roman" w:cs="Times New Roman"/>
                      <w:sz w:val="24"/>
                      <w:szCs w:val="20"/>
                    </w:rPr>
                    <w:t xml:space="preserve">, (ii) </w:t>
                  </w:r>
                  <w:r w:rsidRPr="00C426BE">
                    <w:rPr>
                      <w:rFonts w:ascii="Times New Roman" w:eastAsia="Times New Roman" w:hAnsi="Times New Roman" w:cs="Times New Roman"/>
                      <w:sz w:val="24"/>
                      <w:szCs w:val="24"/>
                    </w:rPr>
                    <w:t xml:space="preserve">statybvietės objekte laikinojo informacinio stendo pagaminimo ir įrengimą, (iii) statybos darbų užbaigimo, numatytų procedūrų paslaugas teikiant perkančiosios organizacijos vardu prašymus ir dokumentus per IS „Infostatyba“ bei gaunant pažymas ir kitą dokumentaciją darbų užbaigimui ir įregistravimui, (iv) pastato energetinio naudingumo sertifikavimo paslaugas, (v) pastato techninio paso parengimo paslaugas, (vi) statinių ir sklypo kadastrinių matavimų duomenų atnaujinimo, kadastrinės matavimų bylos parengimo paslaugas. </w:t>
                  </w:r>
                </w:p>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sz w:val="24"/>
                      <w:szCs w:val="24"/>
                    </w:rPr>
                    <w:t>Darbai turi atitikti Techninio projekto sprendinius. Darbų detali apimtis, kiekiai ir įkainiai nustatyti šia Sutartimi perkamų Darbų</w:t>
                  </w:r>
                  <w:r w:rsidRPr="00C426BE">
                    <w:rPr>
                      <w:rFonts w:ascii="Times New Roman" w:eastAsia="Times New Roman" w:hAnsi="Times New Roman" w:cs="Times New Roman"/>
                      <w:iCs/>
                      <w:color w:val="000000"/>
                      <w:sz w:val="24"/>
                      <w:szCs w:val="24"/>
                    </w:rPr>
                    <w:t xml:space="preserve"> </w:t>
                  </w:r>
                  <w:r w:rsidRPr="00C426BE">
                    <w:rPr>
                      <w:rFonts w:ascii="Times New Roman" w:eastAsia="Times New Roman" w:hAnsi="Times New Roman" w:cs="Times New Roman"/>
                      <w:sz w:val="24"/>
                      <w:szCs w:val="20"/>
                    </w:rPr>
                    <w:t>įkainuotuose sąnaudų kiekių žiniaraščiuose</w:t>
                  </w:r>
                  <w:r w:rsidRPr="00C426BE">
                    <w:rPr>
                      <w:rFonts w:ascii="Times New Roman" w:eastAsia="Times New Roman" w:hAnsi="Times New Roman" w:cs="Times New Roman"/>
                      <w:sz w:val="24"/>
                      <w:szCs w:val="24"/>
                    </w:rPr>
                    <w:t xml:space="preserve"> (Darbų sąmatose).</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1.2</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Darbų atlikimo terminas</w:t>
                  </w:r>
                  <w:r w:rsidRPr="00C426BE">
                    <w:rPr>
                      <w:rFonts w:ascii="Times New Roman" w:eastAsia="Times New Roman" w:hAnsi="Times New Roman" w:cs="Times New Roman"/>
                      <w:sz w:val="24"/>
                      <w:szCs w:val="24"/>
                    </w:rPr>
                    <w:t xml:space="preserve"> – laikas, skaičiuojamas dienomis nuo Darbų pradžios iki Darbų perdavimo Užsakovui, atlikus baigiamuosius bandymus (jeigu taikoma), kurių rezultatai yra teigiami, ir pasirašius Darbų perdavimo-priėmimo aktą.  Darbų atlikimo terminas yra nurodytas Sutarties 3.4 punkte.</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1.3</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iCs/>
                      <w:color w:val="000000"/>
                      <w:sz w:val="24"/>
                      <w:szCs w:val="20"/>
                    </w:rPr>
                    <w:t>Darbų į</w:t>
                  </w:r>
                  <w:r w:rsidRPr="00C426BE">
                    <w:rPr>
                      <w:rFonts w:ascii="Times New Roman" w:eastAsia="Times New Roman" w:hAnsi="Times New Roman" w:cs="Times New Roman"/>
                      <w:b/>
                      <w:sz w:val="24"/>
                      <w:szCs w:val="20"/>
                    </w:rPr>
                    <w:t xml:space="preserve">kainuoti sąnaudų kiekių žiniaraščiai (Darbų sąmatos) </w:t>
                  </w:r>
                  <w:r w:rsidRPr="00C426BE">
                    <w:rPr>
                      <w:rFonts w:ascii="Times New Roman" w:eastAsia="Times New Roman" w:hAnsi="Times New Roman" w:cs="Times New Roman"/>
                      <w:sz w:val="24"/>
                      <w:szCs w:val="24"/>
                    </w:rPr>
                    <w:t>– šia Sutartimi perkamų Darbų</w:t>
                  </w:r>
                  <w:r w:rsidRPr="00C426BE">
                    <w:rPr>
                      <w:rFonts w:ascii="Times New Roman" w:eastAsia="Times New Roman" w:hAnsi="Times New Roman" w:cs="Times New Roman"/>
                      <w:iCs/>
                      <w:color w:val="000000"/>
                      <w:sz w:val="24"/>
                      <w:szCs w:val="24"/>
                    </w:rPr>
                    <w:t xml:space="preserve"> </w:t>
                  </w:r>
                  <w:r w:rsidRPr="00C426BE">
                    <w:rPr>
                      <w:rFonts w:ascii="Times New Roman" w:eastAsia="Times New Roman" w:hAnsi="Times New Roman" w:cs="Times New Roman"/>
                      <w:sz w:val="24"/>
                      <w:szCs w:val="20"/>
                    </w:rPr>
                    <w:t xml:space="preserve">sąmatos yra parengtos Rangovo ir suderintos su Užsakovu iki Sutarties sudarymo, vadovaujantis Preliminarios sutarties 1.4 punkto sąlygomis. </w:t>
                  </w:r>
                  <w:r w:rsidRPr="00C426BE">
                    <w:rPr>
                      <w:rFonts w:ascii="Times New Roman" w:eastAsia="Times New Roman" w:hAnsi="Times New Roman" w:cs="Times New Roman"/>
                      <w:sz w:val="24"/>
                      <w:szCs w:val="24"/>
                    </w:rPr>
                    <w:t>Darbų</w:t>
                  </w:r>
                  <w:r w:rsidRPr="00C426BE">
                    <w:rPr>
                      <w:rFonts w:ascii="Times New Roman" w:eastAsia="Times New Roman" w:hAnsi="Times New Roman" w:cs="Times New Roman"/>
                      <w:sz w:val="24"/>
                      <w:szCs w:val="20"/>
                    </w:rPr>
                    <w:t xml:space="preserve"> įkainuotuose sąnaudų kiekių žiniaraščiuose (Darbų sąmatose) perkamų Darbų įkainiai turi būti nustatyti vadovaujantis Rangovo pasiūlyme (“Įkainuoti sąnaudų kiekių žiniaraščiai“) nustatytais įkainiais</w:t>
                  </w:r>
                  <w:r w:rsidRPr="00C426BE">
                    <w:rPr>
                      <w:rFonts w:ascii="Times New Roman" w:eastAsia="Times New Roman" w:hAnsi="Times New Roman" w:cs="Times New Roman"/>
                      <w:sz w:val="24"/>
                      <w:szCs w:val="24"/>
                    </w:rPr>
                    <w:t xml:space="preserve">.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1.4</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Darbų perdavimo-priėmimo aktas</w:t>
                  </w:r>
                  <w:r w:rsidRPr="00C426BE">
                    <w:rPr>
                      <w:rFonts w:ascii="Times New Roman" w:eastAsia="Times New Roman" w:hAnsi="Times New Roman" w:cs="Times New Roman"/>
                      <w:sz w:val="24"/>
                      <w:szCs w:val="24"/>
                    </w:rPr>
                    <w:t xml:space="preserve"> – dokumentas, patvirtinantis, kad Rangovas perdavė, o Užsakovas priėmė Darbus, pasirašomas vadovaujantis Sutarties sąlygų 8.2 papunkčiu.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1.5</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Darbų pradžia</w:t>
                  </w:r>
                  <w:r w:rsidRPr="00C426BE">
                    <w:rPr>
                      <w:rFonts w:ascii="Times New Roman" w:eastAsia="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lastRenderedPageBreak/>
                    <w:t>1.6</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Išankstinis mokėjimas</w:t>
                  </w:r>
                  <w:r w:rsidRPr="00C426BE">
                    <w:rPr>
                      <w:rFonts w:ascii="Times New Roman" w:eastAsia="Times New Roman" w:hAnsi="Times New Roman" w:cs="Times New Roman"/>
                      <w:sz w:val="24"/>
                      <w:szCs w:val="24"/>
                    </w:rPr>
                    <w:t xml:space="preserve"> – Sutarties 9.3 papunktyje nurodyta Sutarties kainos dalis, kurią Užsakovas pagal Sutartį sumoka Rangovui iš anksto (avansu) iki atliktų Darbų perdavimo Užsakovui, jeigu Rangovas pateikia motyvuotą prašymą Užsakovui dėl Išankstinio mokėjimo taikymo, o Užsakovas priima sprendimą tokį prašymą tenkinti.</w:t>
                  </w:r>
                </w:p>
              </w:tc>
            </w:tr>
            <w:tr w:rsidR="00C426BE" w:rsidRPr="00C426BE" w:rsidTr="00A255CE">
              <w:trPr>
                <w:gridAfter w:val="1"/>
                <w:wAfter w:w="456" w:type="dxa"/>
              </w:trPr>
              <w:tc>
                <w:tcPr>
                  <w:tcW w:w="773" w:type="dxa"/>
                  <w:gridSpan w:val="2"/>
                  <w:tcBorders>
                    <w:top w:val="nil"/>
                    <w:left w:val="nil"/>
                    <w:bottom w:val="nil"/>
                    <w:right w:val="nil"/>
                  </w:tcBorders>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1.7</w:t>
                  </w:r>
                </w:p>
              </w:tc>
              <w:tc>
                <w:tcPr>
                  <w:tcW w:w="8423" w:type="dxa"/>
                  <w:gridSpan w:val="7"/>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Išlaidos</w:t>
                  </w:r>
                  <w:r w:rsidRPr="00C426BE">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C426BE" w:rsidRPr="00C426BE" w:rsidTr="00A255CE">
              <w:trPr>
                <w:gridAfter w:val="1"/>
                <w:wAfter w:w="456" w:type="dxa"/>
              </w:trPr>
              <w:tc>
                <w:tcPr>
                  <w:tcW w:w="773" w:type="dxa"/>
                  <w:gridSpan w:val="2"/>
                  <w:tcBorders>
                    <w:top w:val="nil"/>
                    <w:left w:val="nil"/>
                    <w:bottom w:val="nil"/>
                    <w:right w:val="nil"/>
                  </w:tcBorders>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 xml:space="preserve">1.8  </w:t>
                  </w:r>
                </w:p>
              </w:tc>
              <w:tc>
                <w:tcPr>
                  <w:tcW w:w="8423" w:type="dxa"/>
                  <w:gridSpan w:val="7"/>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 xml:space="preserve">Įranga </w:t>
                  </w:r>
                  <w:r w:rsidRPr="00C426BE">
                    <w:rPr>
                      <w:rFonts w:ascii="Times New Roman" w:eastAsia="Times New Roman" w:hAnsi="Times New Roman" w:cs="Times New Roman"/>
                      <w:sz w:val="24"/>
                      <w:szCs w:val="24"/>
                    </w:rPr>
                    <w:t>– įtaisai, prietaisai ir mechanizmai sudarantys Darbus ar jų dalį.</w:t>
                  </w:r>
                </w:p>
              </w:tc>
            </w:tr>
            <w:tr w:rsidR="00C426BE" w:rsidRPr="00C426BE" w:rsidTr="00A255CE">
              <w:trPr>
                <w:gridAfter w:val="1"/>
                <w:wAfter w:w="456" w:type="dxa"/>
              </w:trPr>
              <w:tc>
                <w:tcPr>
                  <w:tcW w:w="773" w:type="dxa"/>
                  <w:gridSpan w:val="2"/>
                  <w:tcBorders>
                    <w:top w:val="nil"/>
                    <w:left w:val="nil"/>
                    <w:bottom w:val="nil"/>
                    <w:right w:val="nil"/>
                  </w:tcBorders>
                </w:tcPr>
                <w:p w:rsidR="00C426BE" w:rsidRPr="00C426BE" w:rsidRDefault="00C426BE" w:rsidP="00792BA4">
                  <w:pPr>
                    <w:numPr>
                      <w:ilvl w:val="1"/>
                      <w:numId w:val="37"/>
                    </w:numPr>
                    <w:spacing w:after="0" w:line="240" w:lineRule="auto"/>
                    <w:ind w:left="36"/>
                    <w:contextualSpacing/>
                    <w:jc w:val="both"/>
                    <w:rPr>
                      <w:rFonts w:ascii="Times New Roman" w:eastAsia="Calibri" w:hAnsi="Times New Roman" w:cs="Times New Roman"/>
                      <w:sz w:val="24"/>
                      <w:szCs w:val="24"/>
                    </w:rPr>
                  </w:pPr>
                </w:p>
              </w:tc>
              <w:tc>
                <w:tcPr>
                  <w:tcW w:w="8423" w:type="dxa"/>
                  <w:gridSpan w:val="7"/>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Medžiagos</w:t>
                  </w:r>
                  <w:r w:rsidRPr="00C426BE">
                    <w:rPr>
                      <w:rFonts w:ascii="Times New Roman" w:eastAsia="Times New Roman" w:hAnsi="Times New Roman" w:cs="Times New Roman"/>
                      <w:sz w:val="24"/>
                      <w:szCs w:val="24"/>
                    </w:rPr>
                    <w:t xml:space="preserve"> – visa tai, kas turi sudaryti Darbus ar jų dalį (išskyrus Įrangą).</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 xml:space="preserve">1.10 </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Pakeitimas</w:t>
                  </w:r>
                  <w:r w:rsidRPr="00C426BE">
                    <w:rPr>
                      <w:rFonts w:ascii="Times New Roman" w:eastAsia="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1.11</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Pradinės sutarties vertė</w:t>
                  </w:r>
                  <w:r w:rsidRPr="00C426BE">
                    <w:rPr>
                      <w:rFonts w:ascii="Times New Roman" w:eastAsia="Times New Roman" w:hAnsi="Times New Roman" w:cs="Times New Roman"/>
                      <w:sz w:val="24"/>
                      <w:szCs w:val="24"/>
                    </w:rPr>
                    <w:t xml:space="preserve"> – Sutarties 3.4 papunktyje nurodyta vertė, lygi Darbų</w:t>
                  </w:r>
                  <w:r w:rsidRPr="00C426BE">
                    <w:rPr>
                      <w:rFonts w:ascii="Times New Roman" w:eastAsia="Times New Roman" w:hAnsi="Times New Roman" w:cs="Times New Roman"/>
                      <w:iCs/>
                      <w:color w:val="000000"/>
                      <w:sz w:val="24"/>
                      <w:szCs w:val="24"/>
                    </w:rPr>
                    <w:t xml:space="preserve"> </w:t>
                  </w:r>
                  <w:r w:rsidRPr="00C426BE">
                    <w:rPr>
                      <w:rFonts w:ascii="Times New Roman" w:eastAsia="Times New Roman" w:hAnsi="Times New Roman" w:cs="Times New Roman"/>
                      <w:sz w:val="24"/>
                      <w:szCs w:val="20"/>
                    </w:rPr>
                    <w:t xml:space="preserve">įkainuotuose sąnaudų kiekių žiniaraščiuose nustatytai bendrai perkamų Darbų kainai, </w:t>
                  </w:r>
                  <w:r w:rsidRPr="00C426BE">
                    <w:rPr>
                      <w:rFonts w:ascii="Times New Roman" w:eastAsia="Times New Roman" w:hAnsi="Times New Roman" w:cs="Times New Roman"/>
                      <w:sz w:val="24"/>
                      <w:szCs w:val="24"/>
                    </w:rPr>
                    <w:t>nurodytai už visą Darbų apimtį.</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1.12</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 xml:space="preserve">Projektas </w:t>
                  </w:r>
                  <w:r w:rsidRPr="00C426BE">
                    <w:rPr>
                      <w:rFonts w:ascii="Times New Roman" w:eastAsia="Times New Roman" w:hAnsi="Times New Roman" w:cs="Times New Roman"/>
                      <w:sz w:val="24"/>
                      <w:szCs w:val="24"/>
                    </w:rPr>
                    <w:t>rengiamas vadovaujantis</w:t>
                  </w:r>
                  <w:r w:rsidRPr="00C426BE">
                    <w:rPr>
                      <w:rFonts w:ascii="Times New Roman" w:eastAsia="Times New Roman" w:hAnsi="Times New Roman" w:cs="Times New Roman"/>
                      <w:b/>
                      <w:sz w:val="24"/>
                      <w:szCs w:val="24"/>
                    </w:rPr>
                    <w:t xml:space="preserve"> </w:t>
                  </w:r>
                  <w:r w:rsidRPr="00C426BE">
                    <w:rPr>
                      <w:rFonts w:ascii="Times New Roman" w:eastAsia="Times New Roman" w:hAnsi="Times New Roman" w:cs="Times New Roman"/>
                      <w:sz w:val="24"/>
                      <w:szCs w:val="24"/>
                    </w:rPr>
                    <w:t xml:space="preserve">STR 1.04.04:2017 „Statinio projektavimas, projekto ekspertizė“ (toliau – Projektas): </w:t>
                  </w:r>
                </w:p>
                <w:p w:rsidR="00C426BE" w:rsidRPr="00C426BE" w:rsidRDefault="00C426BE" w:rsidP="00C426BE">
                  <w:pPr>
                    <w:spacing w:after="0" w:line="240" w:lineRule="auto"/>
                    <w:ind w:left="360" w:right="35"/>
                    <w:jc w:val="both"/>
                    <w:rPr>
                      <w:rFonts w:ascii="Times New Roman" w:eastAsia="Arial Unicode MS" w:hAnsi="Times New Roman" w:cs="Times New Roman"/>
                      <w:sz w:val="24"/>
                      <w:szCs w:val="24"/>
                      <w:lang w:eastAsia="lt-LT"/>
                    </w:rPr>
                  </w:pPr>
                  <w:r w:rsidRPr="00C426BE">
                    <w:rPr>
                      <w:rFonts w:ascii="Times New Roman" w:eastAsia="Times New Roman" w:hAnsi="Times New Roman" w:cs="Times New Roman"/>
                      <w:bCs/>
                      <w:sz w:val="24"/>
                      <w:szCs w:val="24"/>
                      <w:lang w:eastAsia="lt-LT"/>
                    </w:rPr>
                    <w:t>1.12.1</w:t>
                  </w:r>
                  <w:r w:rsidRPr="00C426BE">
                    <w:rPr>
                      <w:rFonts w:ascii="Times New Roman" w:eastAsia="Times New Roman" w:hAnsi="Times New Roman" w:cs="Times New Roman"/>
                      <w:b/>
                      <w:bCs/>
                      <w:sz w:val="24"/>
                      <w:szCs w:val="24"/>
                      <w:lang w:eastAsia="lt-LT"/>
                    </w:rPr>
                    <w:t xml:space="preserve"> </w:t>
                  </w:r>
                  <w:r w:rsidRPr="00C426BE">
                    <w:rPr>
                      <w:rFonts w:ascii="Times New Roman" w:eastAsia="Times New Roman" w:hAnsi="Times New Roman" w:cs="Times New Roman"/>
                      <w:b/>
                      <w:sz w:val="24"/>
                      <w:szCs w:val="24"/>
                      <w:lang w:eastAsia="lt-LT"/>
                    </w:rPr>
                    <w:t>Techninis projektas</w:t>
                  </w:r>
                  <w:r w:rsidRPr="00C426BE">
                    <w:rPr>
                      <w:rFonts w:ascii="Times New Roman" w:eastAsia="Times New Roman" w:hAnsi="Times New Roman" w:cs="Times New Roman"/>
                      <w:b/>
                      <w:bCs/>
                      <w:sz w:val="24"/>
                      <w:szCs w:val="24"/>
                      <w:lang w:eastAsia="lt-LT"/>
                    </w:rPr>
                    <w:t xml:space="preserve"> </w:t>
                  </w:r>
                  <w:r w:rsidRPr="00C426BE">
                    <w:rPr>
                      <w:rFonts w:ascii="Times New Roman" w:eastAsia="Times New Roman" w:hAnsi="Times New Roman" w:cs="Times New Roman"/>
                      <w:sz w:val="24"/>
                      <w:szCs w:val="24"/>
                      <w:lang w:eastAsia="lt-LT"/>
                    </w:rPr>
                    <w:t>– techninis projektas „</w:t>
                  </w:r>
                  <w:r w:rsidRPr="00C426BE">
                    <w:rPr>
                      <w:rFonts w:ascii="Times New Roman" w:eastAsia="Times New Roman" w:hAnsi="Times New Roman" w:cs="Times New Roman"/>
                      <w:sz w:val="24"/>
                      <w:szCs w:val="24"/>
                      <w:shd w:val="clear" w:color="auto" w:fill="FFFFFF"/>
                      <w:lang w:eastAsia="lt-LT"/>
                    </w:rPr>
                    <w:t>Vilniaus apskrities Adomo Mickevičiaus viešosios bibliotekos pastatų (2.2, 2.3, 2.5 korpusų) Trakų g. 10, Vilniuje kapitalinio remonto projektas</w:t>
                  </w:r>
                  <w:r w:rsidRPr="00C426BE">
                    <w:rPr>
                      <w:rFonts w:ascii="Times New Roman" w:eastAsia="Times New Roman" w:hAnsi="Times New Roman" w:cs="Times New Roman"/>
                      <w:sz w:val="24"/>
                      <w:szCs w:val="24"/>
                      <w:lang w:eastAsia="lt-LT"/>
                    </w:rPr>
                    <w:t>“;</w:t>
                  </w:r>
                </w:p>
                <w:p w:rsidR="00C426BE" w:rsidRPr="00C426BE" w:rsidRDefault="00C426BE" w:rsidP="00C426BE">
                  <w:pPr>
                    <w:spacing w:after="0" w:line="240" w:lineRule="auto"/>
                    <w:ind w:left="360"/>
                    <w:jc w:val="both"/>
                    <w:rPr>
                      <w:rFonts w:ascii="Times New Roman" w:eastAsia="Times New Roman" w:hAnsi="Times New Roman" w:cs="Times New Roman"/>
                      <w:sz w:val="24"/>
                      <w:szCs w:val="24"/>
                    </w:rPr>
                  </w:pPr>
                  <w:r w:rsidRPr="00C426BE">
                    <w:rPr>
                      <w:rFonts w:ascii="Times New Roman" w:eastAsia="Times New Roman" w:hAnsi="Times New Roman" w:cs="Times New Roman"/>
                      <w:bCs/>
                      <w:sz w:val="24"/>
                      <w:szCs w:val="24"/>
                    </w:rPr>
                    <w:t>1.12.2</w:t>
                  </w:r>
                  <w:r w:rsidRPr="00C426BE">
                    <w:rPr>
                      <w:rFonts w:ascii="Times New Roman" w:eastAsia="Times New Roman" w:hAnsi="Times New Roman" w:cs="Times New Roman"/>
                      <w:b/>
                      <w:bCs/>
                      <w:sz w:val="24"/>
                      <w:szCs w:val="24"/>
                    </w:rPr>
                    <w:t xml:space="preserve"> </w:t>
                  </w:r>
                  <w:r w:rsidRPr="00C426BE">
                    <w:rPr>
                      <w:rFonts w:ascii="Times New Roman" w:eastAsia="Times New Roman" w:hAnsi="Times New Roman" w:cs="Times New Roman"/>
                      <w:b/>
                      <w:sz w:val="24"/>
                      <w:szCs w:val="24"/>
                    </w:rPr>
                    <w:t>Darbo projektas</w:t>
                  </w:r>
                  <w:r w:rsidRPr="00C426BE">
                    <w:rPr>
                      <w:rFonts w:ascii="Times New Roman" w:eastAsia="Times New Roman" w:hAnsi="Times New Roman" w:cs="Times New Roman"/>
                      <w:sz w:val="24"/>
                      <w:szCs w:val="24"/>
                    </w:rPr>
                    <w:t xml:space="preserve"> – Projekto antrasis etapas, kuriame detalizuojami Techninio projekto sprendiniai, įskaitant techninės specifikacijos ar kt. reikalingų dokumentų parengimą pagal Techninio projekto sprendinius ir pagal kurį atliekami statybos darbai. Darbo projektą rengia Rangovas. </w:t>
                  </w:r>
                  <w:r w:rsidRPr="00C426BE">
                    <w:rPr>
                      <w:rFonts w:ascii="Times New Roman" w:eastAsia="Times New Roman" w:hAnsi="Times New Roman" w:cs="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grafiką.</w:t>
                  </w:r>
                  <w:r w:rsidRPr="00C426BE">
                    <w:rPr>
                      <w:rFonts w:ascii="Times New Roman" w:eastAsia="Times New Roman" w:hAnsi="Times New Roman" w:cs="Times New Roman"/>
                      <w:sz w:val="24"/>
                      <w:szCs w:val="24"/>
                    </w:rPr>
                    <w:t xml:space="preserve"> </w:t>
                  </w:r>
                </w:p>
              </w:tc>
            </w:tr>
            <w:tr w:rsidR="00C426BE" w:rsidRPr="00C426BE" w:rsidTr="00A255CE">
              <w:trPr>
                <w:gridAfter w:val="1"/>
                <w:wAfter w:w="456" w:type="dxa"/>
                <w:trHeight w:val="2114"/>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1.13</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Projekto klaida</w:t>
                  </w:r>
                  <w:r w:rsidRPr="00C426BE">
                    <w:rPr>
                      <w:rFonts w:ascii="Times New Roman" w:eastAsia="Times New Roman" w:hAnsi="Times New Roman" w:cs="Times New Roman"/>
                      <w:sz w:val="24"/>
                      <w:szCs w:val="24"/>
                    </w:rPr>
                    <w:t xml:space="preserve"> – Techninio projekto (atskirų dalių ir dokumentų) sprendiniai (sprendinių visuma), kurių negalima įgyvendinti:</w:t>
                  </w:r>
                </w:p>
                <w:p w:rsidR="00C426BE" w:rsidRPr="00C426BE" w:rsidRDefault="00C426BE" w:rsidP="00C426BE">
                  <w:pPr>
                    <w:spacing w:after="0" w:line="240" w:lineRule="auto"/>
                    <w:ind w:left="890" w:hanging="425"/>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(i) </w:t>
                  </w:r>
                  <w:r w:rsidRPr="00C426BE">
                    <w:rPr>
                      <w:rFonts w:ascii="Times New Roman" w:eastAsia="Times New Roman" w:hAnsi="Times New Roman" w:cs="Times New Roman"/>
                      <w:sz w:val="24"/>
                      <w:szCs w:val="24"/>
                    </w:rPr>
                    <w:tab/>
                    <w:t xml:space="preserve">atsižvelgiant į normatyvinių statybos techninių dokumentų ir normatyvinių statinio saugos ir paskirties dokumentų nuostatas ir (arba) </w:t>
                  </w:r>
                </w:p>
                <w:p w:rsidR="00C426BE" w:rsidRPr="00C426BE" w:rsidRDefault="00C426BE" w:rsidP="00C426BE">
                  <w:pPr>
                    <w:spacing w:after="0" w:line="240" w:lineRule="auto"/>
                    <w:ind w:left="890" w:hanging="425"/>
                    <w:jc w:val="both"/>
                    <w:rPr>
                      <w:rFonts w:ascii="Times New Roman" w:eastAsia="Times New Roman" w:hAnsi="Times New Roman" w:cs="Times New Roman"/>
                      <w:b/>
                      <w:sz w:val="24"/>
                      <w:szCs w:val="24"/>
                    </w:rPr>
                  </w:pPr>
                  <w:r w:rsidRPr="00C426BE">
                    <w:rPr>
                      <w:rFonts w:ascii="Times New Roman" w:eastAsia="Times New Roman" w:hAnsi="Times New Roman" w:cs="Times New Roman"/>
                      <w:sz w:val="24"/>
                      <w:szCs w:val="24"/>
                    </w:rPr>
                    <w:t xml:space="preserve">(ii) </w:t>
                  </w:r>
                  <w:r w:rsidRPr="00C426BE">
                    <w:rPr>
                      <w:rFonts w:ascii="Times New Roman" w:eastAsia="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 xml:space="preserve">1.14 </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Rangovo įrengimai</w:t>
                  </w:r>
                  <w:r w:rsidRPr="00C426BE">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426BE" w:rsidRPr="00C426BE" w:rsidTr="00A255CE">
              <w:trPr>
                <w:gridAfter w:val="1"/>
                <w:wAfter w:w="456" w:type="dxa"/>
                <w:trHeight w:val="283"/>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1.15</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Rangovo pasiūlymas</w:t>
                  </w:r>
                  <w:r w:rsidRPr="00C426BE">
                    <w:rPr>
                      <w:rFonts w:ascii="Times New Roman" w:eastAsia="Times New Roman" w:hAnsi="Times New Roman" w:cs="Times New Roman"/>
                      <w:sz w:val="24"/>
                      <w:szCs w:val="24"/>
                    </w:rPr>
                    <w:t xml:space="preserve"> – Rangovo užpildyti ir viešojo darbų pirkimo metu pateikti dokumentai (</w:t>
                  </w:r>
                  <w:r w:rsidRPr="00C426BE">
                    <w:rPr>
                      <w:rFonts w:ascii="Times New Roman" w:eastAsia="Times New Roman" w:hAnsi="Times New Roman" w:cs="Times New Roman"/>
                      <w:iCs/>
                      <w:color w:val="000000"/>
                      <w:sz w:val="24"/>
                      <w:szCs w:val="20"/>
                    </w:rPr>
                    <w:t xml:space="preserve">pasiūlymo A ir B formos; </w:t>
                  </w:r>
                  <w:r w:rsidRPr="00C426BE">
                    <w:rPr>
                      <w:rFonts w:ascii="Times New Roman" w:eastAsia="Times New Roman" w:hAnsi="Times New Roman" w:cs="Times New Roman"/>
                      <w:sz w:val="24"/>
                      <w:szCs w:val="20"/>
                    </w:rPr>
                    <w:t xml:space="preserve">Įkainuoti sąnaudų kiekių žiniaraščiai; </w:t>
                  </w:r>
                  <w:r w:rsidRPr="00C426BE">
                    <w:rPr>
                      <w:rFonts w:ascii="Times New Roman" w:eastAsia="Times New Roman" w:hAnsi="Times New Roman" w:cs="Times New Roman"/>
                      <w:bCs/>
                      <w:iCs/>
                      <w:sz w:val="24"/>
                      <w:szCs w:val="24"/>
                    </w:rPr>
                    <w:t>P</w:t>
                  </w:r>
                  <w:r w:rsidRPr="00C426BE">
                    <w:rPr>
                      <w:rFonts w:ascii="Times New Roman" w:eastAsia="Times New Roman" w:hAnsi="Times New Roman" w:cs="Times New Roman"/>
                      <w:sz w:val="24"/>
                      <w:szCs w:val="24"/>
                    </w:rPr>
                    <w:t>rojektavimo ir s</w:t>
                  </w:r>
                  <w:r w:rsidRPr="00C426BE">
                    <w:rPr>
                      <w:rFonts w:ascii="Times New Roman" w:eastAsia="Times New Roman" w:hAnsi="Times New Roman" w:cs="Times New Roman"/>
                      <w:bCs/>
                      <w:iCs/>
                      <w:sz w:val="24"/>
                      <w:szCs w:val="24"/>
                    </w:rPr>
                    <w:t xml:space="preserve">tatybos darbų, medžiagų ir įrangos, kuriems taikomi minimalūs aplinkos apsaugos kriterijai, sąrašas; </w:t>
                  </w:r>
                  <w:r w:rsidRPr="00C426BE">
                    <w:rPr>
                      <w:rFonts w:ascii="Times New Roman" w:eastAsia="Times New Roman" w:hAnsi="Times New Roman" w:cs="Times New Roman"/>
                      <w:sz w:val="24"/>
                      <w:szCs w:val="24"/>
                    </w:rPr>
                    <w:t xml:space="preserve">Medžiagų ir įrangos, kuriems taikomi </w:t>
                  </w:r>
                  <w:r w:rsidRPr="00C426BE">
                    <w:rPr>
                      <w:rFonts w:ascii="Times New Roman" w:eastAsia="Times New Roman" w:hAnsi="Times New Roman" w:cs="Times New Roman"/>
                      <w:bCs/>
                      <w:sz w:val="24"/>
                      <w:szCs w:val="24"/>
                    </w:rPr>
                    <w:t>išplėstiniai</w:t>
                  </w:r>
                  <w:r w:rsidRPr="00C426BE">
                    <w:rPr>
                      <w:rFonts w:ascii="Times New Roman" w:eastAsia="Times New Roman" w:hAnsi="Times New Roman" w:cs="Times New Roman"/>
                      <w:sz w:val="24"/>
                      <w:szCs w:val="24"/>
                    </w:rPr>
                    <w:t xml:space="preserve"> aplinkos apsaugos kriterijai, </w:t>
                  </w:r>
                  <w:r w:rsidRPr="00C426BE">
                    <w:rPr>
                      <w:rFonts w:ascii="Times New Roman" w:eastAsia="Times New Roman" w:hAnsi="Times New Roman" w:cs="Times New Roman"/>
                      <w:bCs/>
                      <w:iCs/>
                      <w:sz w:val="24"/>
                      <w:szCs w:val="24"/>
                    </w:rPr>
                    <w:t>sąrašas, kt.)</w:t>
                  </w:r>
                  <w:r w:rsidRPr="00C426BE">
                    <w:rPr>
                      <w:rFonts w:ascii="Times New Roman" w:eastAsia="Times New Roman" w:hAnsi="Times New Roman" w:cs="Times New Roman"/>
                      <w:sz w:val="24"/>
                      <w:szCs w:val="24"/>
                    </w:rPr>
                    <w:t xml:space="preserve">, kuriais siūloma Užsakovui atlikti darbus pagal Užsakovo nustatytas viešojo darbų pirkimo sąlygas.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1.16</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Rangovo personalas</w:t>
                  </w:r>
                  <w:r w:rsidRPr="00C426BE">
                    <w:rPr>
                      <w:rFonts w:ascii="Times New Roman" w:eastAsia="Times New Roman" w:hAnsi="Times New Roman" w:cs="Times New Roman"/>
                      <w:sz w:val="24"/>
                      <w:szCs w:val="24"/>
                    </w:rPr>
                    <w:t xml:space="preserve"> – visi Statybvietėje dirbantys Rangovui arba Subrangovui darbuotojai ir kiti asmenys, padedantys Rangovui vykdyti Darbus.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1.17</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 xml:space="preserve">Statinio statybos techninės priežiūros vadovas – </w:t>
                  </w:r>
                  <w:r w:rsidRPr="00C426BE">
                    <w:rPr>
                      <w:rFonts w:ascii="Times New Roman" w:eastAsia="Times New Roman" w:hAnsi="Times New Roman" w:cs="Times New Roman"/>
                      <w:sz w:val="24"/>
                      <w:szCs w:val="24"/>
                    </w:rPr>
                    <w:t>asmuo, kurį</w:t>
                  </w:r>
                  <w:r w:rsidRPr="00C426BE">
                    <w:rPr>
                      <w:rFonts w:ascii="Times New Roman" w:eastAsia="Times New Roman" w:hAnsi="Times New Roman" w:cs="Times New Roman"/>
                      <w:b/>
                      <w:sz w:val="24"/>
                      <w:szCs w:val="24"/>
                    </w:rPr>
                    <w:t xml:space="preserve"> </w:t>
                  </w:r>
                  <w:r w:rsidRPr="00C426BE">
                    <w:rPr>
                      <w:rFonts w:ascii="Times New Roman" w:eastAsia="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lastRenderedPageBreak/>
                    <w:t>1.18</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 xml:space="preserve">Statinio projekto vykdymo priežiūros vadovas – </w:t>
                  </w:r>
                  <w:r w:rsidRPr="00C426BE">
                    <w:rPr>
                      <w:rFonts w:ascii="Times New Roman" w:eastAsia="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C426BE" w:rsidRPr="00C426BE" w:rsidTr="00A255CE">
              <w:trPr>
                <w:gridAfter w:val="1"/>
                <w:wAfter w:w="456" w:type="dxa"/>
              </w:trPr>
              <w:tc>
                <w:tcPr>
                  <w:tcW w:w="773" w:type="dxa"/>
                  <w:gridSpan w:val="2"/>
                  <w:tcBorders>
                    <w:top w:val="nil"/>
                    <w:left w:val="nil"/>
                    <w:bottom w:val="nil"/>
                    <w:right w:val="nil"/>
                  </w:tcBorders>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1.19</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 xml:space="preserve">Statybos užbaigimo aktas – </w:t>
                  </w:r>
                  <w:r w:rsidRPr="00C426BE">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426BE" w:rsidDel="00665F61">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rPr>
                    <w:t>nustatyta tvarka sudarytos statybos užbaigimo komisijos surašytas dokumentas, patvirtinantis, kad ypatingasis ar neypatingasis statinys pastatytas ar rekonstruotas pagal Projekto sprendinius.</w:t>
                  </w:r>
                </w:p>
              </w:tc>
            </w:tr>
            <w:tr w:rsidR="00C426BE" w:rsidRPr="00C426BE" w:rsidTr="00A255CE">
              <w:trPr>
                <w:gridAfter w:val="1"/>
                <w:wAfter w:w="456" w:type="dxa"/>
              </w:trPr>
              <w:tc>
                <w:tcPr>
                  <w:tcW w:w="773" w:type="dxa"/>
                  <w:gridSpan w:val="2"/>
                  <w:tcBorders>
                    <w:top w:val="nil"/>
                    <w:left w:val="nil"/>
                    <w:bottom w:val="nil"/>
                    <w:right w:val="nil"/>
                  </w:tcBorders>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1.20</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Statybvietė</w:t>
                  </w:r>
                  <w:r w:rsidRPr="00C426BE">
                    <w:rPr>
                      <w:rFonts w:ascii="Times New Roman" w:eastAsia="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1.21</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Subrangovas</w:t>
                  </w:r>
                  <w:r w:rsidRPr="00C426BE">
                    <w:rPr>
                      <w:rFonts w:ascii="Times New Roman" w:eastAsia="Times New Roman" w:hAnsi="Times New Roman" w:cs="Times New Roman"/>
                      <w:sz w:val="24"/>
                      <w:szCs w:val="24"/>
                    </w:rPr>
                    <w:t xml:space="preserve"> – asmuo Rangovo pasiūlyme ir Sutartyje įvardintas kaip Subrangovas.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1.22</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Sutarties galiojimas</w:t>
                  </w:r>
                  <w:r w:rsidRPr="00C426BE">
                    <w:rPr>
                      <w:rFonts w:ascii="Times New Roman" w:eastAsia="Times New Roman" w:hAnsi="Times New Roman" w:cs="Times New Roman"/>
                      <w:sz w:val="24"/>
                      <w:szCs w:val="24"/>
                    </w:rPr>
                    <w:t xml:space="preserve"> – Sutartis įsigalioja Sutarties Šalims pasirašius Sutartį ir Rangovui pateikus tinkamą Sutarties įvykdymo užtikrinimą. Sutartis galioja iki visiško Sutartyje numatytų įsipareigojimų įvykdymo arba Sutarties nutraukimo Sutartyje nustatytomis sąlygomis ir tvarka.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1.23</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Sutarties kaina</w:t>
                  </w:r>
                  <w:r w:rsidRPr="00C426BE">
                    <w:rPr>
                      <w:rFonts w:ascii="Times New Roman" w:eastAsia="Times New Roman" w:hAnsi="Times New Roman" w:cs="Times New Roman"/>
                      <w:sz w:val="24"/>
                      <w:szCs w:val="24"/>
                    </w:rPr>
                    <w:t xml:space="preserve"> – Sutarties 9.1 papunktyje nustatyta suma, kuri turi būti sumokėta Rangovui už tinkamai atliktus Darbus pagal Sutartį. </w:t>
                  </w:r>
                </w:p>
              </w:tc>
            </w:tr>
            <w:tr w:rsidR="00C426BE" w:rsidRPr="00C426BE" w:rsidTr="00A255CE">
              <w:trPr>
                <w:gridAfter w:val="1"/>
                <w:wAfter w:w="456" w:type="dxa"/>
              </w:trPr>
              <w:tc>
                <w:tcPr>
                  <w:tcW w:w="773" w:type="dxa"/>
                  <w:gridSpan w:val="2"/>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1.24</w:t>
                  </w:r>
                </w:p>
              </w:tc>
              <w:tc>
                <w:tcPr>
                  <w:tcW w:w="8423" w:type="dxa"/>
                  <w:gridSpan w:val="7"/>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Užsakovo personalas</w:t>
                  </w:r>
                  <w:r w:rsidRPr="00C426BE">
                    <w:rPr>
                      <w:rFonts w:ascii="Times New Roman" w:eastAsia="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C426BE" w:rsidRPr="00C426BE" w:rsidTr="00A255CE">
              <w:trPr>
                <w:gridAfter w:val="3"/>
                <w:wAfter w:w="543" w:type="dxa"/>
                <w:trHeight w:val="80"/>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1.25</w:t>
                  </w: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 xml:space="preserve">Veiklų sąrašas </w:t>
                  </w:r>
                  <w:r w:rsidRPr="00C426BE">
                    <w:rPr>
                      <w:rFonts w:ascii="Times New Roman" w:eastAsia="Times New Roman" w:hAnsi="Times New Roman" w:cs="Times New Roman"/>
                      <w:sz w:val="24"/>
                      <w:szCs w:val="24"/>
                    </w:rPr>
                    <w:t xml:space="preserve">– Darbų grupių (etapų) </w:t>
                  </w:r>
                  <w:r w:rsidRPr="00C426BE">
                    <w:rPr>
                      <w:rFonts w:ascii="Times New Roman" w:eastAsia="Times New Roman" w:hAnsi="Times New Roman" w:cs="Times New Roman"/>
                      <w:color w:val="000000"/>
                      <w:spacing w:val="-2"/>
                      <w:sz w:val="24"/>
                      <w:szCs w:val="24"/>
                    </w:rPr>
                    <w:t>žiniaraštis</w:t>
                  </w:r>
                  <w:r w:rsidRPr="00C426BE">
                    <w:rPr>
                      <w:rFonts w:ascii="Times New Roman" w:eastAsia="Times New Roman" w:hAnsi="Times New Roman" w:cs="Times New Roman"/>
                      <w:sz w:val="24"/>
                      <w:szCs w:val="24"/>
                    </w:rPr>
                    <w:t xml:space="preserve">, užpildytas Rangovo siūlomomis Darbų kainomis. Veiklų sąraše nurodomos pagrindinės Darbų grupės (etapai), jų kainos, atskirų Darbų grupių ir visų Darbų atlikimo terminai.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1.26</w:t>
                  </w:r>
                </w:p>
              </w:tc>
              <w:tc>
                <w:tcPr>
                  <w:tcW w:w="8188" w:type="dxa"/>
                  <w:gridSpan w:val="4"/>
                  <w:tcBorders>
                    <w:top w:val="nil"/>
                    <w:left w:val="nil"/>
                    <w:bottom w:val="nil"/>
                    <w:right w:val="nil"/>
                  </w:tcBorders>
                  <w:shd w:val="clear" w:color="auto" w:fill="auto"/>
                </w:tcPr>
                <w:p w:rsidR="00C426BE" w:rsidRPr="00C426BE" w:rsidRDefault="00C426BE" w:rsidP="00C426BE">
                  <w:pPr>
                    <w:spacing w:after="24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Kitos vartojamos sąvokos</w:t>
                  </w:r>
                  <w:r w:rsidRPr="00C426BE">
                    <w:rPr>
                      <w:rFonts w:ascii="Times New Roman" w:eastAsia="Times New Roman" w:hAnsi="Times New Roman" w:cs="Times New Roman"/>
                      <w:b/>
                      <w:sz w:val="24"/>
                      <w:szCs w:val="24"/>
                    </w:rPr>
                    <w:t xml:space="preserve"> </w:t>
                  </w:r>
                  <w:r w:rsidRPr="00C426BE">
                    <w:rPr>
                      <w:rFonts w:ascii="Times New Roman" w:eastAsia="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426BE">
                    <w:rPr>
                      <w:rFonts w:ascii="Times New Roman" w:eastAsia="Times New Roman" w:hAnsi="Times New Roman" w:cs="Times New Roman"/>
                      <w:sz w:val="24"/>
                      <w:szCs w:val="24"/>
                    </w:rPr>
                    <w:t>.</w:t>
                  </w:r>
                </w:p>
              </w:tc>
            </w:tr>
            <w:tr w:rsidR="00C426BE" w:rsidRPr="00C426BE" w:rsidTr="00A255CE">
              <w:trPr>
                <w:gridAfter w:val="3"/>
                <w:wAfter w:w="543" w:type="dxa"/>
              </w:trPr>
              <w:tc>
                <w:tcPr>
                  <w:tcW w:w="9109" w:type="dxa"/>
                  <w:gridSpan w:val="7"/>
                  <w:tcBorders>
                    <w:top w:val="nil"/>
                    <w:left w:val="nil"/>
                    <w:bottom w:val="nil"/>
                    <w:right w:val="nil"/>
                  </w:tcBorders>
                  <w:shd w:val="clear" w:color="auto" w:fill="auto"/>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 xml:space="preserve">SUTARTIES DALYKAS </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524"/>
                  </w:tblGrid>
                  <w:tr w:rsidR="00C426BE" w:rsidRPr="00C426BE" w:rsidTr="00A255CE">
                    <w:tc>
                      <w:tcPr>
                        <w:tcW w:w="846" w:type="dxa"/>
                        <w:tcBorders>
                          <w:top w:val="nil"/>
                          <w:left w:val="nil"/>
                          <w:bottom w:val="nil"/>
                          <w:right w:val="nil"/>
                        </w:tcBorders>
                        <w:shd w:val="clear" w:color="auto" w:fill="auto"/>
                      </w:tcPr>
                      <w:p w:rsidR="00C426BE" w:rsidRPr="00C426BE" w:rsidRDefault="00C426BE" w:rsidP="00C426BE">
                        <w:pPr>
                          <w:numPr>
                            <w:ilvl w:val="1"/>
                            <w:numId w:val="0"/>
                          </w:num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2.1</w:t>
                        </w:r>
                      </w:p>
                    </w:tc>
                    <w:tc>
                      <w:tcPr>
                        <w:tcW w:w="8524" w:type="dxa"/>
                        <w:tcBorders>
                          <w:top w:val="nil"/>
                          <w:left w:val="nil"/>
                          <w:bottom w:val="nil"/>
                          <w:right w:val="nil"/>
                        </w:tcBorders>
                        <w:shd w:val="clear" w:color="auto" w:fill="auto"/>
                      </w:tcPr>
                      <w:p w:rsidR="00C426BE" w:rsidRPr="00C426BE" w:rsidRDefault="00C426BE" w:rsidP="00C426BE">
                        <w:pPr>
                          <w:spacing w:after="240" w:line="240" w:lineRule="auto"/>
                          <w:ind w:right="356"/>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rPr>
                          <w:t>Šia Sutartimi Rangovas įsipareigoja per Sutartyje nustatytą Darbų atlikimo terminą ir Sutartyje nustatytomis sąlygomis atlikti ir 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Pr="00C426BE">
                          <w:rPr>
                            <w:rFonts w:ascii="Times New Roman" w:eastAsia="Times New Roman" w:hAnsi="Times New Roman" w:cs="Times New Roman"/>
                            <w:sz w:val="24"/>
                            <w:szCs w:val="24"/>
                            <w:lang w:val="x-none"/>
                          </w:rPr>
                          <w:t xml:space="preserve">. </w:t>
                        </w:r>
                      </w:p>
                    </w:tc>
                  </w:tr>
                </w:tbl>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BENDROSIOS NUOSTATOS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tabs>
                      <w:tab w:val="left" w:pos="0"/>
                      <w:tab w:val="left" w:pos="180"/>
                    </w:tabs>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3.1</w:t>
                  </w:r>
                </w:p>
              </w:tc>
              <w:tc>
                <w:tcPr>
                  <w:tcW w:w="8188" w:type="dxa"/>
                  <w:gridSpan w:val="4"/>
                  <w:tcBorders>
                    <w:top w:val="nil"/>
                    <w:left w:val="nil"/>
                    <w:bottom w:val="nil"/>
                    <w:right w:val="nil"/>
                  </w:tcBorders>
                </w:tcPr>
                <w:p w:rsidR="00C426BE" w:rsidRPr="00C426BE" w:rsidRDefault="00C426BE" w:rsidP="00C426BE">
                  <w:pPr>
                    <w:tabs>
                      <w:tab w:val="left" w:pos="-108"/>
                    </w:tabs>
                    <w:spacing w:after="0" w:line="240" w:lineRule="auto"/>
                    <w:ind w:left="36"/>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pacing w:val="-3"/>
                      <w:sz w:val="24"/>
                      <w:szCs w:val="24"/>
                      <w:lang w:val="x-none"/>
                    </w:rPr>
                    <w:t xml:space="preserve">Šalių teisių ir pareigų pagrindas yra Sutartis, Lietuvos Respublikos įstatymai, </w:t>
                  </w:r>
                  <w:r w:rsidRPr="00C426BE">
                    <w:rPr>
                      <w:rFonts w:ascii="Times New Roman" w:eastAsia="Times New Roman" w:hAnsi="Times New Roman" w:cs="Times New Roman"/>
                      <w:sz w:val="24"/>
                      <w:szCs w:val="24"/>
                      <w:lang w:val="x-none"/>
                    </w:rPr>
                    <w:t xml:space="preserve">įstatymų įgyvendinamieji </w:t>
                  </w:r>
                  <w:r w:rsidRPr="00C426BE">
                    <w:rPr>
                      <w:rFonts w:ascii="Times New Roman" w:eastAsia="Times New Roman" w:hAnsi="Times New Roman" w:cs="Times New Roman"/>
                      <w:spacing w:val="-3"/>
                      <w:sz w:val="24"/>
                      <w:szCs w:val="24"/>
                      <w:lang w:val="x-none"/>
                    </w:rPr>
                    <w:t>teisės aktai, statybos techniniai reglamentai ir kiti normatyviniai dokumentai.</w:t>
                  </w:r>
                </w:p>
              </w:tc>
            </w:tr>
            <w:tr w:rsidR="00C426BE" w:rsidRPr="00C426BE" w:rsidTr="00A255CE">
              <w:trPr>
                <w:gridAfter w:val="2"/>
                <w:wAfter w:w="468" w:type="dxa"/>
              </w:trPr>
              <w:tc>
                <w:tcPr>
                  <w:tcW w:w="1008" w:type="dxa"/>
                  <w:gridSpan w:val="4"/>
                  <w:tcBorders>
                    <w:top w:val="nil"/>
                    <w:left w:val="nil"/>
                    <w:bottom w:val="nil"/>
                    <w:right w:val="nil"/>
                  </w:tcBorders>
                  <w:shd w:val="clear" w:color="auto" w:fill="auto"/>
                </w:tcPr>
                <w:p w:rsidR="00C426BE" w:rsidRPr="00C426BE" w:rsidRDefault="00C426BE" w:rsidP="00C426BE">
                  <w:pPr>
                    <w:spacing w:after="0" w:line="240" w:lineRule="auto"/>
                    <w:ind w:left="36"/>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3.2</w:t>
                  </w:r>
                </w:p>
              </w:tc>
              <w:tc>
                <w:tcPr>
                  <w:tcW w:w="8176"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Šiame punkte pateikiami Sutartį sudarantys dokumentai, kurie turi būti suprantami kaip paaiškinantys vienas kitą. Tuo tikslu nustatomas toks dokumentų pirmumas:</w:t>
                  </w:r>
                </w:p>
                <w:p w:rsidR="00C426BE" w:rsidRPr="00C426BE" w:rsidRDefault="00C426BE" w:rsidP="00792BA4">
                  <w:pPr>
                    <w:numPr>
                      <w:ilvl w:val="0"/>
                      <w:numId w:val="15"/>
                    </w:numPr>
                    <w:spacing w:after="0" w:line="240" w:lineRule="auto"/>
                    <w:ind w:left="465"/>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šios Sutarties sąlygos;</w:t>
                  </w:r>
                </w:p>
                <w:p w:rsidR="00C426BE" w:rsidRPr="00C426BE" w:rsidRDefault="00C426BE" w:rsidP="00792BA4">
                  <w:pPr>
                    <w:numPr>
                      <w:ilvl w:val="0"/>
                      <w:numId w:val="15"/>
                    </w:numPr>
                    <w:spacing w:after="0" w:line="240" w:lineRule="auto"/>
                    <w:ind w:left="465"/>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Techninis projektas;</w:t>
                  </w:r>
                </w:p>
                <w:p w:rsidR="00C426BE" w:rsidRPr="00C426BE" w:rsidRDefault="00C426BE" w:rsidP="00792BA4">
                  <w:pPr>
                    <w:numPr>
                      <w:ilvl w:val="0"/>
                      <w:numId w:val="15"/>
                    </w:numPr>
                    <w:spacing w:after="0" w:line="240" w:lineRule="auto"/>
                    <w:ind w:left="465"/>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Darbų</w:t>
                  </w:r>
                  <w:r w:rsidRPr="00C426BE">
                    <w:rPr>
                      <w:rFonts w:ascii="Times New Roman" w:eastAsia="Calibri" w:hAnsi="Times New Roman" w:cs="Times New Roman"/>
                      <w:iCs/>
                      <w:color w:val="000000"/>
                      <w:sz w:val="24"/>
                      <w:szCs w:val="24"/>
                    </w:rPr>
                    <w:t xml:space="preserve"> </w:t>
                  </w:r>
                  <w:r w:rsidRPr="00C426BE">
                    <w:rPr>
                      <w:rFonts w:ascii="Times New Roman" w:eastAsia="Calibri" w:hAnsi="Times New Roman" w:cs="Times New Roman"/>
                      <w:sz w:val="24"/>
                    </w:rPr>
                    <w:t>įkainuoti sąnaudų kiekių žiniaraščiai (Darbų sąmatos);</w:t>
                  </w:r>
                </w:p>
                <w:p w:rsidR="00C426BE" w:rsidRPr="00C426BE" w:rsidRDefault="00C426BE" w:rsidP="00792BA4">
                  <w:pPr>
                    <w:numPr>
                      <w:ilvl w:val="0"/>
                      <w:numId w:val="15"/>
                    </w:numPr>
                    <w:spacing w:after="0" w:line="240" w:lineRule="auto"/>
                    <w:ind w:left="465"/>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Veiklų sąrašas;</w:t>
                  </w:r>
                </w:p>
                <w:p w:rsidR="00C426BE" w:rsidRPr="00C426BE" w:rsidRDefault="00C426BE" w:rsidP="00792BA4">
                  <w:pPr>
                    <w:numPr>
                      <w:ilvl w:val="0"/>
                      <w:numId w:val="15"/>
                    </w:numPr>
                    <w:spacing w:after="0" w:line="240" w:lineRule="auto"/>
                    <w:ind w:left="465"/>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Rangovo pasiūlymas;</w:t>
                  </w:r>
                </w:p>
                <w:p w:rsidR="00C426BE" w:rsidRPr="00C426BE" w:rsidRDefault="00C426BE" w:rsidP="00792BA4">
                  <w:pPr>
                    <w:numPr>
                      <w:ilvl w:val="0"/>
                      <w:numId w:val="15"/>
                    </w:numPr>
                    <w:spacing w:after="0" w:line="240" w:lineRule="auto"/>
                    <w:ind w:left="465"/>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 xml:space="preserve">Subrangovų sąrašas; </w:t>
                  </w:r>
                </w:p>
                <w:p w:rsidR="00C426BE" w:rsidRPr="00C426BE" w:rsidRDefault="00C426BE" w:rsidP="00792BA4">
                  <w:pPr>
                    <w:numPr>
                      <w:ilvl w:val="0"/>
                      <w:numId w:val="15"/>
                    </w:numPr>
                    <w:spacing w:after="0" w:line="240" w:lineRule="auto"/>
                    <w:ind w:left="465"/>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kiti Sutartį sudarantys dokumentai (jeigu yra).</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t>3.3</w:t>
                  </w: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Calibri" w:hAnsi="Times New Roman" w:cs="Times New Roman"/>
                      <w:sz w:val="24"/>
                      <w:szCs w:val="24"/>
                      <w:lang w:val="x-none"/>
                    </w:rPr>
                    <w:t xml:space="preserve">Sutartis gali būti keičiama tik </w:t>
                  </w:r>
                  <w:r w:rsidRPr="00C426BE">
                    <w:rPr>
                      <w:rFonts w:ascii="Times New Roman" w:eastAsia="Times New Roman" w:hAnsi="Times New Roman" w:cs="Times New Roman"/>
                      <w:sz w:val="24"/>
                      <w:szCs w:val="24"/>
                      <w:lang w:val="x-none"/>
                    </w:rPr>
                    <w:t xml:space="preserve">Lietuvos Respublikos viešųjų pirkimų </w:t>
                  </w:r>
                  <w:r w:rsidRPr="00C426BE">
                    <w:rPr>
                      <w:rFonts w:ascii="Times New Roman" w:eastAsia="Calibri" w:hAnsi="Times New Roman" w:cs="Times New Roman"/>
                      <w:sz w:val="24"/>
                      <w:szCs w:val="24"/>
                      <w:lang w:val="x-none"/>
                    </w:rPr>
                    <w:t>įstatymo (toliau – VPĮ) 89 straipsnyje nustatytais atvejais neatliekant naujos pirkimo procedūros. K</w:t>
                  </w:r>
                  <w:r w:rsidRPr="00C426BE">
                    <w:rPr>
                      <w:rFonts w:ascii="Times New Roman" w:eastAsia="Times New Roman" w:hAnsi="Times New Roman" w:cs="Times New Roman"/>
                      <w:sz w:val="24"/>
                      <w:szCs w:val="24"/>
                      <w:lang w:val="x-none"/>
                    </w:rPr>
                    <w:t xml:space="preserve">itais atvejais tokiam pakeitimui atlikti turi būti vykdomas atskiras pirkimas, t.y. nauja pirkimo procedūra pagal VPĮ reikalavimus.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contextualSpacing/>
                    <w:jc w:val="both"/>
                    <w:rPr>
                      <w:rFonts w:ascii="Times New Roman" w:eastAsia="Calibri" w:hAnsi="Times New Roman" w:cs="Times New Roman"/>
                      <w:sz w:val="24"/>
                      <w:szCs w:val="24"/>
                    </w:rPr>
                  </w:pPr>
                  <w:r w:rsidRPr="00C426BE">
                    <w:rPr>
                      <w:rFonts w:ascii="Times New Roman" w:eastAsia="Calibri" w:hAnsi="Times New Roman" w:cs="Times New Roman"/>
                      <w:sz w:val="24"/>
                      <w:szCs w:val="24"/>
                    </w:rPr>
                    <w:lastRenderedPageBreak/>
                    <w:t>3.4</w:t>
                  </w: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Sutarties sąlygų pagrindiniai duomenys: </w:t>
                  </w:r>
                </w:p>
              </w:tc>
            </w:tr>
            <w:tr w:rsidR="00C426BE" w:rsidRPr="00C426BE" w:rsidTr="00A255CE">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Calibri" w:hAnsi="Times New Roman" w:cs="Times New Roman"/>
                      <w:sz w:val="24"/>
                      <w:szCs w:val="24"/>
                    </w:rPr>
                  </w:pPr>
                </w:p>
              </w:tc>
              <w:tc>
                <w:tcPr>
                  <w:tcW w:w="8731" w:type="dxa"/>
                  <w:gridSpan w:val="7"/>
                  <w:tcBorders>
                    <w:top w:val="nil"/>
                    <w:left w:val="nil"/>
                    <w:bottom w:val="nil"/>
                    <w:right w:val="nil"/>
                  </w:tcBorders>
                  <w:shd w:val="clear" w:color="auto" w:fill="auto"/>
                </w:tcPr>
                <w:tbl>
                  <w:tblPr>
                    <w:tblW w:w="8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47"/>
                    <w:gridCol w:w="4140"/>
                  </w:tblGrid>
                  <w:tr w:rsidR="00C426BE" w:rsidRPr="00C426BE" w:rsidTr="00A255CE">
                    <w:tc>
                      <w:tcPr>
                        <w:tcW w:w="3435" w:type="dxa"/>
                        <w:tcBorders>
                          <w:top w:val="nil"/>
                          <w:left w:val="nil"/>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i/>
                            <w:sz w:val="24"/>
                            <w:szCs w:val="24"/>
                            <w:lang w:val="x-none"/>
                          </w:rPr>
                        </w:pPr>
                        <w:r w:rsidRPr="00C426BE">
                          <w:rPr>
                            <w:rFonts w:ascii="Times New Roman" w:eastAsia="Times New Roman" w:hAnsi="Times New Roman" w:cs="Times New Roman"/>
                            <w:i/>
                            <w:sz w:val="24"/>
                            <w:szCs w:val="24"/>
                            <w:lang w:val="x-none"/>
                          </w:rPr>
                          <w:t>Pavadinimas</w:t>
                        </w:r>
                      </w:p>
                    </w:tc>
                    <w:tc>
                      <w:tcPr>
                        <w:tcW w:w="1047" w:type="dxa"/>
                        <w:tcBorders>
                          <w:top w:val="nil"/>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i/>
                            <w:sz w:val="24"/>
                            <w:szCs w:val="24"/>
                            <w:lang w:val="x-none"/>
                          </w:rPr>
                        </w:pPr>
                        <w:r w:rsidRPr="00C426BE">
                          <w:rPr>
                            <w:rFonts w:ascii="Times New Roman" w:eastAsia="Times New Roman" w:hAnsi="Times New Roman" w:cs="Times New Roman"/>
                            <w:i/>
                            <w:sz w:val="24"/>
                            <w:szCs w:val="24"/>
                            <w:lang w:val="x-none"/>
                          </w:rPr>
                          <w:t xml:space="preserve">Punktas </w:t>
                        </w:r>
                      </w:p>
                    </w:tc>
                    <w:tc>
                      <w:tcPr>
                        <w:tcW w:w="4140" w:type="dxa"/>
                        <w:tcBorders>
                          <w:top w:val="nil"/>
                          <w:left w:val="dashed" w:sz="4" w:space="0" w:color="auto"/>
                          <w:bottom w:val="dashed" w:sz="4" w:space="0" w:color="auto"/>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i/>
                            <w:sz w:val="24"/>
                            <w:szCs w:val="24"/>
                            <w:lang w:val="x-none"/>
                          </w:rPr>
                        </w:pPr>
                        <w:r w:rsidRPr="00C426BE">
                          <w:rPr>
                            <w:rFonts w:ascii="Times New Roman" w:eastAsia="Times New Roman" w:hAnsi="Times New Roman" w:cs="Times New Roman"/>
                            <w:i/>
                            <w:sz w:val="24"/>
                            <w:szCs w:val="24"/>
                            <w:lang w:val="x-none"/>
                          </w:rPr>
                          <w:t>Duomenys ir sąlygos</w:t>
                        </w:r>
                      </w:p>
                    </w:tc>
                  </w:tr>
                  <w:tr w:rsidR="00C426BE" w:rsidRPr="00C426BE" w:rsidTr="00A255CE">
                    <w:tc>
                      <w:tcPr>
                        <w:tcW w:w="3435" w:type="dxa"/>
                        <w:tcBorders>
                          <w:top w:val="nil"/>
                          <w:left w:val="nil"/>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Pradinės sutarties vertė</w:t>
                        </w:r>
                      </w:p>
                    </w:tc>
                    <w:tc>
                      <w:tcPr>
                        <w:tcW w:w="1047" w:type="dxa"/>
                        <w:tcBorders>
                          <w:top w:val="nil"/>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lang w:val="x-none"/>
                          </w:rPr>
                          <w:t>1.1</w:t>
                        </w:r>
                        <w:r w:rsidRPr="00C426BE">
                          <w:rPr>
                            <w:rFonts w:ascii="Times New Roman" w:eastAsia="Times New Roman" w:hAnsi="Times New Roman" w:cs="Times New Roman"/>
                            <w:sz w:val="24"/>
                            <w:szCs w:val="24"/>
                          </w:rPr>
                          <w:t>1</w:t>
                        </w:r>
                      </w:p>
                    </w:tc>
                    <w:tc>
                      <w:tcPr>
                        <w:tcW w:w="4140" w:type="dxa"/>
                        <w:tcBorders>
                          <w:top w:val="nil"/>
                          <w:left w:val="dashed" w:sz="4" w:space="0" w:color="auto"/>
                          <w:bottom w:val="dashed" w:sz="4" w:space="0" w:color="auto"/>
                          <w:right w:val="nil"/>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lang w:val="x-none"/>
                          </w:rPr>
                          <w:t>............................</w:t>
                        </w:r>
                        <w:r w:rsidRPr="00C426BE">
                          <w:rPr>
                            <w:rFonts w:ascii="Times New Roman" w:eastAsia="Times New Roman" w:hAnsi="Times New Roman" w:cs="Times New Roman"/>
                            <w:sz w:val="24"/>
                            <w:szCs w:val="24"/>
                          </w:rPr>
                          <w:t xml:space="preserve"> Eur</w:t>
                        </w:r>
                        <w:r w:rsidRPr="00C426BE">
                          <w:rPr>
                            <w:rFonts w:ascii="Times New Roman" w:eastAsia="Times New Roman" w:hAnsi="Times New Roman" w:cs="Times New Roman"/>
                            <w:sz w:val="24"/>
                            <w:szCs w:val="24"/>
                            <w:lang w:val="x-none"/>
                          </w:rPr>
                          <w:t xml:space="preserve"> </w:t>
                        </w:r>
                        <w:r w:rsidRPr="00C426BE">
                          <w:rPr>
                            <w:rFonts w:ascii="Times New Roman" w:eastAsia="Times New Roman" w:hAnsi="Times New Roman" w:cs="Times New Roman"/>
                            <w:sz w:val="24"/>
                            <w:szCs w:val="24"/>
                          </w:rPr>
                          <w:t xml:space="preserve"> su PVM, </w:t>
                        </w:r>
                      </w:p>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iš kurių PVM sudaro _____ Eur</w:t>
                        </w:r>
                        <w:r w:rsidRPr="00C426BE">
                          <w:rPr>
                            <w:rFonts w:ascii="Times New Roman" w:eastAsia="Times New Roman" w:hAnsi="Times New Roman" w:cs="Times New Roman"/>
                            <w:sz w:val="24"/>
                            <w:szCs w:val="24"/>
                            <w:lang w:val="x-none"/>
                          </w:rPr>
                          <w:br/>
                        </w:r>
                        <w:r w:rsidRPr="00C426BE">
                          <w:rPr>
                            <w:rFonts w:ascii="Times New Roman" w:eastAsia="Times New Roman" w:hAnsi="Times New Roman" w:cs="Times New Roman"/>
                            <w:i/>
                            <w:color w:val="FF0000"/>
                            <w:sz w:val="24"/>
                            <w:szCs w:val="24"/>
                          </w:rPr>
                          <w:t xml:space="preserve">(įrašo </w:t>
                        </w:r>
                        <w:r w:rsidRPr="00C426BE">
                          <w:rPr>
                            <w:rFonts w:ascii="Times New Roman" w:eastAsia="Times New Roman" w:hAnsi="Times New Roman" w:cs="Times New Roman"/>
                            <w:i/>
                            <w:color w:val="FF0000"/>
                            <w:sz w:val="24"/>
                            <w:szCs w:val="24"/>
                            <w:lang w:val="x-none"/>
                          </w:rPr>
                          <w:t>Užsakovas</w:t>
                        </w:r>
                        <w:r w:rsidRPr="00C426BE">
                          <w:rPr>
                            <w:rFonts w:ascii="Times New Roman" w:eastAsia="Times New Roman" w:hAnsi="Times New Roman" w:cs="Times New Roman"/>
                            <w:i/>
                            <w:color w:val="FF0000"/>
                            <w:sz w:val="24"/>
                            <w:szCs w:val="24"/>
                          </w:rPr>
                          <w:t>)</w:t>
                        </w:r>
                      </w:p>
                    </w:tc>
                  </w:tr>
                  <w:tr w:rsidR="00C426BE" w:rsidRPr="00C426BE" w:rsidTr="00A255CE">
                    <w:tc>
                      <w:tcPr>
                        <w:tcW w:w="3435" w:type="dxa"/>
                        <w:tcBorders>
                          <w:top w:val="nil"/>
                          <w:left w:val="nil"/>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i/>
                            <w:sz w:val="24"/>
                            <w:szCs w:val="24"/>
                            <w:lang w:val="x-none"/>
                          </w:rPr>
                        </w:pPr>
                        <w:r w:rsidRPr="00C426BE">
                          <w:rPr>
                            <w:rFonts w:ascii="Times New Roman" w:eastAsia="Times New Roman" w:hAnsi="Times New Roman" w:cs="Times New Roman"/>
                            <w:sz w:val="24"/>
                            <w:szCs w:val="24"/>
                            <w:lang w:val="x-none"/>
                          </w:rPr>
                          <w:t>Užsakovo skiriamas asmuo</w:t>
                        </w:r>
                      </w:p>
                    </w:tc>
                    <w:tc>
                      <w:tcPr>
                        <w:tcW w:w="1047" w:type="dxa"/>
                        <w:tcBorders>
                          <w:top w:val="nil"/>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i/>
                            <w:sz w:val="24"/>
                            <w:szCs w:val="24"/>
                            <w:lang w:val="x-none"/>
                          </w:rPr>
                        </w:pPr>
                        <w:r w:rsidRPr="00C426BE">
                          <w:rPr>
                            <w:rFonts w:ascii="Times New Roman" w:eastAsia="Times New Roman" w:hAnsi="Times New Roman" w:cs="Times New Roman"/>
                            <w:sz w:val="24"/>
                            <w:szCs w:val="24"/>
                            <w:lang w:val="x-none"/>
                          </w:rPr>
                          <w:t>4.4</w:t>
                        </w:r>
                      </w:p>
                    </w:tc>
                    <w:tc>
                      <w:tcPr>
                        <w:tcW w:w="4140" w:type="dxa"/>
                        <w:tcBorders>
                          <w:top w:val="nil"/>
                          <w:left w:val="dashed" w:sz="4" w:space="0" w:color="auto"/>
                          <w:bottom w:val="dashed" w:sz="4" w:space="0" w:color="auto"/>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i/>
                            <w:sz w:val="24"/>
                            <w:szCs w:val="24"/>
                          </w:rPr>
                        </w:pPr>
                        <w:r w:rsidRPr="00C426BE">
                          <w:rPr>
                            <w:rFonts w:ascii="Times New Roman" w:eastAsia="Times New Roman" w:hAnsi="Times New Roman" w:cs="Times New Roman"/>
                            <w:i/>
                            <w:color w:val="FF0000"/>
                            <w:sz w:val="24"/>
                            <w:szCs w:val="24"/>
                          </w:rPr>
                          <w:t>(</w:t>
                        </w:r>
                        <w:r w:rsidRPr="00C426BE">
                          <w:rPr>
                            <w:rFonts w:ascii="Times New Roman" w:eastAsia="Times New Roman" w:hAnsi="Times New Roman" w:cs="Times New Roman"/>
                            <w:i/>
                            <w:color w:val="FF0000"/>
                            <w:sz w:val="24"/>
                            <w:szCs w:val="24"/>
                            <w:lang w:val="x-none"/>
                          </w:rPr>
                          <w:t>Užsakovas nurodo konkretų asmenį</w:t>
                        </w:r>
                        <w:r w:rsidRPr="00C426BE">
                          <w:rPr>
                            <w:rFonts w:ascii="Times New Roman" w:eastAsia="Times New Roman" w:hAnsi="Times New Roman" w:cs="Times New Roman"/>
                            <w:i/>
                            <w:color w:val="FF0000"/>
                            <w:sz w:val="24"/>
                            <w:szCs w:val="24"/>
                          </w:rPr>
                          <w:t>)</w:t>
                        </w: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Darbų atlikimo terminas</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6.1</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ind w:right="420"/>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dienų</w:t>
                        </w: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Darbų atlikimo termino pratęsimas</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6.4</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ind w:right="420"/>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 dienų </w:t>
                        </w:r>
                        <w:r w:rsidRPr="00C426BE">
                          <w:rPr>
                            <w:rFonts w:ascii="Times New Roman" w:eastAsia="Times New Roman" w:hAnsi="Times New Roman" w:cs="Times New Roman"/>
                            <w:sz w:val="24"/>
                            <w:szCs w:val="24"/>
                            <w:lang w:val="x-none"/>
                          </w:rPr>
                          <w:br/>
                        </w: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Delspinigiai dėl Darbų vėlavimo</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6.7</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ind w:right="420"/>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0,02 % </w:t>
                        </w:r>
                        <w:r w:rsidRPr="00C426BE">
                          <w:rPr>
                            <w:rFonts w:ascii="Times New Roman" w:eastAsia="Times New Roman" w:hAnsi="Times New Roman" w:cs="Times New Roman"/>
                            <w:sz w:val="24"/>
                            <w:szCs w:val="24"/>
                          </w:rPr>
                          <w:t>pradinės s</w:t>
                        </w:r>
                        <w:r w:rsidRPr="00C426BE">
                          <w:rPr>
                            <w:rFonts w:ascii="Times New Roman" w:eastAsia="Times New Roman" w:hAnsi="Times New Roman" w:cs="Times New Roman"/>
                            <w:sz w:val="24"/>
                            <w:szCs w:val="24"/>
                            <w:lang w:val="x-none"/>
                          </w:rPr>
                          <w:t xml:space="preserve">utarties </w:t>
                        </w:r>
                        <w:r w:rsidRPr="00C426BE">
                          <w:rPr>
                            <w:rFonts w:ascii="Times New Roman" w:eastAsia="Times New Roman" w:hAnsi="Times New Roman" w:cs="Times New Roman"/>
                            <w:sz w:val="24"/>
                            <w:szCs w:val="24"/>
                          </w:rPr>
                          <w:t>vertės</w:t>
                        </w:r>
                        <w:r w:rsidRPr="00C426BE">
                          <w:rPr>
                            <w:rFonts w:ascii="Times New Roman" w:eastAsia="Times New Roman" w:hAnsi="Times New Roman" w:cs="Times New Roman"/>
                            <w:sz w:val="24"/>
                            <w:szCs w:val="24"/>
                            <w:lang w:val="x-none"/>
                          </w:rPr>
                          <w:t xml:space="preserve"> </w:t>
                        </w:r>
                        <w:r w:rsidRPr="00C426BE">
                          <w:rPr>
                            <w:rFonts w:ascii="Times New Roman" w:eastAsia="Times New Roman" w:hAnsi="Times New Roman" w:cs="Times New Roman"/>
                            <w:sz w:val="24"/>
                            <w:szCs w:val="24"/>
                          </w:rPr>
                          <w:t xml:space="preserve">su PVM </w:t>
                        </w:r>
                        <w:r w:rsidRPr="00C426BE">
                          <w:rPr>
                            <w:rFonts w:ascii="Times New Roman" w:eastAsia="Times New Roman" w:hAnsi="Times New Roman" w:cs="Times New Roman"/>
                            <w:sz w:val="24"/>
                            <w:szCs w:val="24"/>
                            <w:lang w:val="x-none"/>
                          </w:rPr>
                          <w:t xml:space="preserve">per dieną </w:t>
                        </w: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Banko garantijos arba laidavimo suma </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7.1</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ind w:right="162"/>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 eurų </w:t>
                        </w:r>
                        <w:r w:rsidRPr="00C426BE">
                          <w:rPr>
                            <w:rFonts w:ascii="Times New Roman" w:eastAsia="Times New Roman" w:hAnsi="Times New Roman" w:cs="Times New Roman"/>
                            <w:sz w:val="24"/>
                            <w:szCs w:val="24"/>
                            <w:lang w:val="x-none"/>
                          </w:rPr>
                          <w:br/>
                        </w:r>
                        <w:r w:rsidRPr="00C426BE">
                          <w:rPr>
                            <w:rFonts w:ascii="Times New Roman" w:eastAsia="Times New Roman" w:hAnsi="Times New Roman" w:cs="Times New Roman"/>
                            <w:i/>
                            <w:sz w:val="24"/>
                            <w:szCs w:val="24"/>
                          </w:rPr>
                          <w:t xml:space="preserve">(7 </w:t>
                        </w:r>
                        <w:r w:rsidRPr="00C426BE">
                          <w:rPr>
                            <w:rFonts w:ascii="Times New Roman" w:eastAsia="Times New Roman" w:hAnsi="Times New Roman" w:cs="Times New Roman"/>
                            <w:i/>
                            <w:sz w:val="24"/>
                            <w:szCs w:val="24"/>
                            <w:lang w:val="x-none"/>
                          </w:rPr>
                          <w:t xml:space="preserve"> proc. </w:t>
                        </w:r>
                        <w:r w:rsidRPr="00C426BE">
                          <w:rPr>
                            <w:rFonts w:ascii="Times New Roman" w:eastAsia="Times New Roman" w:hAnsi="Times New Roman" w:cs="Times New Roman"/>
                            <w:i/>
                            <w:sz w:val="24"/>
                            <w:szCs w:val="24"/>
                          </w:rPr>
                          <w:t>Pradinės sutarties vertės)</w:t>
                        </w:r>
                        <w:r w:rsidRPr="00C426BE">
                          <w:rPr>
                            <w:rFonts w:ascii="Times New Roman" w:eastAsia="Times New Roman" w:hAnsi="Times New Roman" w:cs="Times New Roman"/>
                            <w:sz w:val="24"/>
                            <w:szCs w:val="24"/>
                            <w:lang w:val="x-none"/>
                          </w:rPr>
                          <w:t xml:space="preserve"> </w:t>
                        </w:r>
                      </w:p>
                    </w:tc>
                  </w:tr>
                  <w:tr w:rsidR="00C426BE" w:rsidRPr="00C426BE" w:rsidTr="00A255CE">
                    <w:trPr>
                      <w:trHeight w:val="1970"/>
                    </w:trPr>
                    <w:tc>
                      <w:tcPr>
                        <w:tcW w:w="3435" w:type="dxa"/>
                        <w:tcBorders>
                          <w:top w:val="dashed" w:sz="4" w:space="0" w:color="auto"/>
                          <w:left w:val="nil"/>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Garantinio laikotarpio prievolių įvykdymo užtikrinimo dokumentas </w:t>
                        </w:r>
                      </w:p>
                    </w:tc>
                    <w:tc>
                      <w:tcPr>
                        <w:tcW w:w="1047" w:type="dxa"/>
                        <w:tcBorders>
                          <w:top w:val="dashed" w:sz="4" w:space="0" w:color="auto"/>
                          <w:left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8.1</w:t>
                        </w:r>
                      </w:p>
                    </w:tc>
                    <w:tc>
                      <w:tcPr>
                        <w:tcW w:w="4140" w:type="dxa"/>
                        <w:tcBorders>
                          <w:top w:val="dashed" w:sz="4" w:space="0" w:color="auto"/>
                          <w:left w:val="dashed" w:sz="4" w:space="0" w:color="auto"/>
                          <w:right w:val="nil"/>
                        </w:tcBorders>
                        <w:shd w:val="clear" w:color="auto" w:fill="auto"/>
                      </w:tcPr>
                      <w:p w:rsidR="00C426BE" w:rsidRPr="00C426BE" w:rsidRDefault="00C426BE" w:rsidP="00C426BE">
                        <w:pPr>
                          <w:spacing w:after="0" w:line="240" w:lineRule="auto"/>
                          <w:ind w:right="420"/>
                          <w:rPr>
                            <w:rFonts w:ascii="Times New Roman" w:eastAsia="Times New Roman" w:hAnsi="Times New Roman" w:cs="Times New Roman"/>
                            <w:color w:val="000000"/>
                            <w:spacing w:val="1"/>
                            <w:sz w:val="24"/>
                            <w:szCs w:val="24"/>
                          </w:rPr>
                        </w:pPr>
                        <w:r w:rsidRPr="00C426BE">
                          <w:rPr>
                            <w:rFonts w:ascii="Times New Roman" w:eastAsia="Times New Roman" w:hAnsi="Times New Roman" w:cs="Times New Roman"/>
                            <w:color w:val="000000"/>
                            <w:spacing w:val="1"/>
                            <w:sz w:val="24"/>
                            <w:szCs w:val="24"/>
                          </w:rPr>
                          <w:t xml:space="preserve">- Laidavimas (kartu su laidavimo draudimo apmokėjimą įrodančia dokumento kopija), išduotas draudimo bendrovės, arba </w:t>
                        </w:r>
                      </w:p>
                      <w:p w:rsidR="00C426BE" w:rsidRPr="00C426BE" w:rsidRDefault="00C426BE" w:rsidP="00C426BE">
                        <w:pPr>
                          <w:spacing w:after="0" w:line="240" w:lineRule="auto"/>
                          <w:ind w:right="420"/>
                          <w:rPr>
                            <w:rFonts w:ascii="Times New Roman" w:eastAsia="Times New Roman" w:hAnsi="Times New Roman" w:cs="Times New Roman"/>
                            <w:sz w:val="24"/>
                            <w:szCs w:val="24"/>
                          </w:rPr>
                        </w:pPr>
                        <w:r w:rsidRPr="00C426BE">
                          <w:rPr>
                            <w:rFonts w:ascii="Times New Roman" w:eastAsia="Times New Roman" w:hAnsi="Times New Roman" w:cs="Times New Roman"/>
                            <w:color w:val="000000"/>
                            <w:spacing w:val="1"/>
                            <w:sz w:val="24"/>
                            <w:szCs w:val="24"/>
                          </w:rPr>
                          <w:t xml:space="preserve">- Garantija, išduota kredito įstaigos, arba - Mokėjimo atidėjimą patvirtinantis dokumentas. </w:t>
                        </w: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Išankstinis mokėjimas (jei yra)</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9.3</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rPr>
                            <w:rFonts w:ascii="Times New Roman" w:eastAsia="Times New Roman" w:hAnsi="Times New Roman" w:cs="Times New Roman"/>
                            <w:i/>
                            <w:sz w:val="24"/>
                            <w:szCs w:val="24"/>
                          </w:rPr>
                        </w:pPr>
                        <w:r w:rsidRPr="00C426BE">
                          <w:rPr>
                            <w:rFonts w:ascii="Times New Roman" w:eastAsia="Times New Roman" w:hAnsi="Times New Roman" w:cs="Times New Roman"/>
                            <w:i/>
                            <w:sz w:val="24"/>
                            <w:szCs w:val="24"/>
                          </w:rPr>
                          <w:t>Iki 30</w:t>
                        </w:r>
                        <w:r w:rsidRPr="00C426BE">
                          <w:rPr>
                            <w:rFonts w:ascii="Times New Roman" w:eastAsia="Times New Roman" w:hAnsi="Times New Roman" w:cs="Times New Roman"/>
                            <w:sz w:val="24"/>
                            <w:szCs w:val="24"/>
                            <w:lang w:val="x-none"/>
                          </w:rPr>
                          <w:t xml:space="preserve"> % </w:t>
                        </w:r>
                        <w:r w:rsidRPr="00C426BE">
                          <w:rPr>
                            <w:rFonts w:ascii="Times New Roman" w:eastAsia="Times New Roman" w:hAnsi="Times New Roman" w:cs="Times New Roman"/>
                            <w:i/>
                            <w:sz w:val="24"/>
                            <w:szCs w:val="24"/>
                          </w:rPr>
                          <w:t>Pradinės sutarties vertės</w:t>
                        </w:r>
                      </w:p>
                      <w:p w:rsidR="00C426BE" w:rsidRPr="00C426BE" w:rsidRDefault="00C426BE" w:rsidP="00C426BE">
                        <w:pPr>
                          <w:spacing w:after="0" w:line="240" w:lineRule="auto"/>
                          <w:rPr>
                            <w:rFonts w:ascii="Times New Roman" w:eastAsia="Times New Roman" w:hAnsi="Times New Roman" w:cs="Times New Roman"/>
                            <w:sz w:val="24"/>
                            <w:szCs w:val="24"/>
                          </w:rPr>
                        </w:pP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ind w:left="284"/>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Atskaitymai nuo kiekvieno tarpinio mokėjimo </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9.3</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rPr>
                            <w:rFonts w:ascii="Times New Roman" w:eastAsia="Times New Roman" w:hAnsi="Times New Roman" w:cs="Times New Roman"/>
                            <w:color w:val="FF0000"/>
                            <w:sz w:val="24"/>
                            <w:szCs w:val="24"/>
                            <w:lang w:val="x-none"/>
                          </w:rPr>
                        </w:pPr>
                        <w:r w:rsidRPr="00C426BE">
                          <w:rPr>
                            <w:rFonts w:ascii="Times New Roman" w:eastAsia="Times New Roman" w:hAnsi="Times New Roman" w:cs="Times New Roman"/>
                            <w:sz w:val="24"/>
                            <w:szCs w:val="24"/>
                            <w:lang w:val="x-none"/>
                          </w:rPr>
                          <w:t xml:space="preserve">........................... % </w:t>
                        </w:r>
                        <w:r w:rsidRPr="00C426BE">
                          <w:rPr>
                            <w:rFonts w:ascii="Times New Roman" w:eastAsia="Times New Roman" w:hAnsi="Times New Roman" w:cs="Times New Roman"/>
                            <w:sz w:val="24"/>
                            <w:szCs w:val="24"/>
                            <w:lang w:val="x-none"/>
                          </w:rPr>
                          <w:br/>
                        </w:r>
                        <w:r w:rsidRPr="00C426BE">
                          <w:rPr>
                            <w:rFonts w:ascii="Times New Roman" w:eastAsia="Times New Roman" w:hAnsi="Times New Roman" w:cs="Times New Roman"/>
                            <w:i/>
                            <w:color w:val="FF0000"/>
                            <w:sz w:val="24"/>
                            <w:szCs w:val="24"/>
                            <w:lang w:val="x-none"/>
                          </w:rPr>
                          <w:t>[atskaitymo dydis procentais negali būti mažesnis nei Išankstinio mokėjimo sumos procentinis dydis]</w:t>
                        </w:r>
                        <w:r w:rsidRPr="00C426BE">
                          <w:rPr>
                            <w:rFonts w:ascii="Times New Roman" w:eastAsia="Times New Roman" w:hAnsi="Times New Roman" w:cs="Times New Roman"/>
                            <w:color w:val="FF0000"/>
                            <w:sz w:val="24"/>
                            <w:szCs w:val="24"/>
                            <w:lang w:val="x-none"/>
                          </w:rPr>
                          <w:t xml:space="preserve"> </w:t>
                        </w: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Sulaikymo procentas </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9.5</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rPr>
                          <w:t>2</w:t>
                        </w:r>
                        <w:r w:rsidRPr="00C426BE">
                          <w:rPr>
                            <w:rFonts w:ascii="Times New Roman" w:eastAsia="Times New Roman" w:hAnsi="Times New Roman" w:cs="Times New Roman"/>
                            <w:sz w:val="24"/>
                            <w:szCs w:val="24"/>
                            <w:lang w:val="x-none"/>
                          </w:rPr>
                          <w:t xml:space="preserve"> </w:t>
                        </w:r>
                        <w:r w:rsidRPr="00C426BE">
                          <w:rPr>
                            <w:rFonts w:ascii="Times New Roman" w:eastAsia="Times New Roman" w:hAnsi="Times New Roman" w:cs="Times New Roman"/>
                            <w:sz w:val="24"/>
                            <w:szCs w:val="24"/>
                            <w:lang w:val="en-US"/>
                          </w:rPr>
                          <w:t>%</w:t>
                        </w:r>
                        <w:r w:rsidRPr="00C426BE">
                          <w:rPr>
                            <w:rFonts w:ascii="Times New Roman" w:eastAsia="Times New Roman" w:hAnsi="Times New Roman" w:cs="Times New Roman"/>
                            <w:sz w:val="24"/>
                            <w:szCs w:val="24"/>
                            <w:lang w:val="x-none"/>
                          </w:rPr>
                          <w:t xml:space="preserve"> nuo tarpinio mokėjimo sumos be PVM </w:t>
                        </w:r>
                      </w:p>
                      <w:p w:rsidR="00C426BE" w:rsidRPr="00C426BE" w:rsidRDefault="00C426BE" w:rsidP="00C426BE">
                        <w:pPr>
                          <w:spacing w:after="0" w:line="240" w:lineRule="auto"/>
                          <w:rPr>
                            <w:rFonts w:ascii="Times New Roman" w:eastAsia="Times New Roman" w:hAnsi="Times New Roman" w:cs="Times New Roman"/>
                            <w:color w:val="FF0000"/>
                            <w:sz w:val="24"/>
                            <w:szCs w:val="24"/>
                            <w:lang w:val="x-none"/>
                          </w:rPr>
                        </w:pPr>
                        <w:r w:rsidRPr="00C426BE">
                          <w:rPr>
                            <w:rFonts w:ascii="Times New Roman" w:eastAsia="Times New Roman" w:hAnsi="Times New Roman" w:cs="Times New Roman"/>
                            <w:i/>
                            <w:color w:val="FF0000"/>
                            <w:sz w:val="24"/>
                            <w:szCs w:val="24"/>
                            <w:lang w:val="x-none"/>
                          </w:rPr>
                          <w:t xml:space="preserve">[Jeigu neplanuojama pasinaudoti mokėjimo sulaikymu, nurodoma 0 proc.] </w:t>
                        </w: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Kitų mokėjimų terminas </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9.7.2</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rPr>
                          <w:t xml:space="preserve">60 kalendorinių </w:t>
                        </w:r>
                        <w:r w:rsidRPr="00C426BE">
                          <w:rPr>
                            <w:rFonts w:ascii="Times New Roman" w:eastAsia="Times New Roman" w:hAnsi="Times New Roman" w:cs="Times New Roman"/>
                            <w:sz w:val="24"/>
                            <w:szCs w:val="24"/>
                            <w:lang w:val="x-none"/>
                          </w:rPr>
                          <w:t>dienų</w:t>
                        </w:r>
                      </w:p>
                    </w:tc>
                  </w:tr>
                  <w:tr w:rsidR="00C426BE" w:rsidRPr="00C426BE" w:rsidTr="00A255CE">
                    <w:tc>
                      <w:tcPr>
                        <w:tcW w:w="3435" w:type="dxa"/>
                        <w:tcBorders>
                          <w:top w:val="dashed" w:sz="4" w:space="0" w:color="auto"/>
                          <w:left w:val="nil"/>
                          <w:bottom w:val="dashed" w:sz="4" w:space="0" w:color="auto"/>
                          <w:right w:val="dashed" w:sz="4" w:space="0" w:color="auto"/>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Delspinigiai dėl vėluojančio mokėjimo </w:t>
                        </w:r>
                      </w:p>
                    </w:tc>
                    <w:tc>
                      <w:tcPr>
                        <w:tcW w:w="1047" w:type="dxa"/>
                        <w:tcBorders>
                          <w:top w:val="dashed" w:sz="4" w:space="0" w:color="auto"/>
                          <w:left w:val="dashed" w:sz="4" w:space="0" w:color="auto"/>
                          <w:bottom w:val="dashed" w:sz="4" w:space="0" w:color="auto"/>
                          <w:right w:val="dashed" w:sz="4" w:space="0" w:color="auto"/>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9.8</w:t>
                        </w:r>
                      </w:p>
                    </w:tc>
                    <w:tc>
                      <w:tcPr>
                        <w:tcW w:w="4140" w:type="dxa"/>
                        <w:tcBorders>
                          <w:top w:val="dashed" w:sz="4" w:space="0" w:color="auto"/>
                          <w:left w:val="dashed" w:sz="4" w:space="0" w:color="auto"/>
                          <w:bottom w:val="dashed" w:sz="4" w:space="0" w:color="auto"/>
                          <w:right w:val="nil"/>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0,02 % laiku neapmokėtos sumos per dieną </w:t>
                        </w:r>
                      </w:p>
                    </w:tc>
                  </w:tr>
                </w:tbl>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p>
              </w:tc>
            </w:tr>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before="240"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UŽSAKOVO TEISĖS, PAREIGOS IR ATSAKOMYBĖ</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792BA4">
                  <w:pPr>
                    <w:numPr>
                      <w:ilvl w:val="0"/>
                      <w:numId w:val="25"/>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privalo perduoti Rangovui Statybvietę ir jos valdymo teisę ne vėliau kaip per Sutarties 1.</w:t>
                  </w:r>
                  <w:r w:rsidRPr="00C426BE">
                    <w:rPr>
                      <w:rFonts w:ascii="Times New Roman" w:eastAsia="Times New Roman" w:hAnsi="Times New Roman" w:cs="Times New Roman"/>
                      <w:sz w:val="24"/>
                      <w:szCs w:val="24"/>
                    </w:rPr>
                    <w:t>5</w:t>
                  </w:r>
                  <w:r w:rsidRPr="00C426BE">
                    <w:rPr>
                      <w:rFonts w:ascii="Times New Roman" w:eastAsia="Times New Roman" w:hAnsi="Times New Roman" w:cs="Times New Roman"/>
                      <w:sz w:val="24"/>
                      <w:szCs w:val="24"/>
                      <w:lang w:val="x-none"/>
                    </w:rPr>
                    <w:t xml:space="preserve">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792BA4">
                  <w:pPr>
                    <w:numPr>
                      <w:ilvl w:val="0"/>
                      <w:numId w:val="25"/>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792BA4">
                  <w:pPr>
                    <w:numPr>
                      <w:ilvl w:val="0"/>
                      <w:numId w:val="25"/>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792BA4">
                  <w:pPr>
                    <w:numPr>
                      <w:ilvl w:val="0"/>
                      <w:numId w:val="25"/>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Užsakovas yra atsakingas už tai, kad jo personalas bendradarbiautų su Rangovu bei laikytųsi darbo saugos reikalavimų Statybvietėje. Užsakovo skiriamas asmuo, </w:t>
                  </w:r>
                  <w:r w:rsidRPr="00C426BE">
                    <w:rPr>
                      <w:rFonts w:ascii="Times New Roman" w:eastAsia="Times New Roman" w:hAnsi="Times New Roman" w:cs="Times New Roman"/>
                      <w:sz w:val="24"/>
                      <w:szCs w:val="24"/>
                      <w:lang w:val="x-none"/>
                    </w:rPr>
                    <w:lastRenderedPageBreak/>
                    <w:t>atsakingas už Sutarties vykdymą, Sutarties ir jos pakeitimų paskelbimą pagal VPĮ nu</w:t>
                  </w:r>
                  <w:r w:rsidRPr="00C426BE">
                    <w:rPr>
                      <w:rFonts w:ascii="Times New Roman" w:eastAsia="Calibri" w:hAnsi="Times New Roman" w:cs="Times New Roman"/>
                      <w:sz w:val="24"/>
                      <w:szCs w:val="24"/>
                      <w:lang w:val="x-none"/>
                    </w:rPr>
                    <w:t xml:space="preserve">ostatas, </w:t>
                  </w:r>
                  <w:r w:rsidRPr="00C426BE">
                    <w:rPr>
                      <w:rFonts w:ascii="Times New Roman" w:eastAsia="Times New Roman" w:hAnsi="Times New Roman" w:cs="Times New Roman"/>
                      <w:sz w:val="24"/>
                      <w:szCs w:val="24"/>
                      <w:lang w:val="x-none"/>
                    </w:rPr>
                    <w:t>yra nurodytas 3.4 papunktyje.</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792BA4">
                  <w:pPr>
                    <w:numPr>
                      <w:ilvl w:val="0"/>
                      <w:numId w:val="25"/>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792BA4">
                  <w:pPr>
                    <w:numPr>
                      <w:ilvl w:val="0"/>
                      <w:numId w:val="25"/>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i/>
                      <w:sz w:val="24"/>
                      <w:szCs w:val="24"/>
                      <w:lang w:val="x-none"/>
                    </w:rPr>
                  </w:pPr>
                  <w:r w:rsidRPr="00C426BE">
                    <w:rPr>
                      <w:rFonts w:ascii="Times New Roman" w:eastAsia="Times New Roman" w:hAnsi="Times New Roman" w:cs="Times New Roman"/>
                      <w:sz w:val="24"/>
                      <w:szCs w:val="24"/>
                      <w:lang w:val="x-none"/>
                    </w:rPr>
                    <w:t>Užsakovo atsakomybei ir rizikai priskiriama:</w:t>
                  </w:r>
                </w:p>
                <w:p w:rsidR="00C426BE" w:rsidRPr="00C426BE" w:rsidRDefault="00C426BE" w:rsidP="00C426BE">
                  <w:pPr>
                    <w:spacing w:after="0" w:line="240" w:lineRule="auto"/>
                    <w:ind w:left="748" w:hanging="680"/>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4.6.1. Užsakovo naudojimasis bet kuria Darbų dalimi iki Darbų perdavimo Užsakovui dienos, išskyrus kaip gali būti numatyta pagal Sutartį;</w:t>
                  </w:r>
                </w:p>
                <w:p w:rsidR="00C426BE" w:rsidRPr="00C426BE" w:rsidRDefault="00C426BE" w:rsidP="00C426BE">
                  <w:pPr>
                    <w:spacing w:after="0" w:line="240" w:lineRule="auto"/>
                    <w:ind w:left="748" w:hanging="680"/>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4.6.2. klaidos, netikslumai ar trūkumai Techniniame projekte, kaip nustatyta 1.</w:t>
                  </w:r>
                  <w:r w:rsidRPr="00C426BE">
                    <w:rPr>
                      <w:rFonts w:ascii="Times New Roman" w:eastAsia="Times New Roman" w:hAnsi="Times New Roman" w:cs="Times New Roman"/>
                      <w:sz w:val="24"/>
                      <w:szCs w:val="24"/>
                    </w:rPr>
                    <w:t>13</w:t>
                  </w:r>
                  <w:r w:rsidRPr="00C426BE">
                    <w:rPr>
                      <w:rFonts w:ascii="Times New Roman" w:eastAsia="Times New Roman" w:hAnsi="Times New Roman" w:cs="Times New Roman"/>
                      <w:sz w:val="24"/>
                      <w:szCs w:val="24"/>
                      <w:lang w:val="x-none"/>
                    </w:rPr>
                    <w:t xml:space="preserve"> papunktyje.</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792BA4">
                  <w:pPr>
                    <w:numPr>
                      <w:ilvl w:val="0"/>
                      <w:numId w:val="25"/>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24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Rangovui tinkamai atlikus Darbus, Užsakovas privalo sumokėti Sutarties kainą. </w:t>
                  </w:r>
                </w:p>
              </w:tc>
            </w:tr>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RANGOVO TEISĖS, PAREIGOS IR ATSAKOMYBĖ</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Rangovas privalo parengti Darbo projektą, vykdyti ir užbaigti Darbus pagal Sutartį, vadovaudamasis Techniniame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yra atsakingas už visus savo veiksmus ir statybos darbų metodų tinkamumą, patikimumą bei darbų saugą visu Darbų vykdymo laikotarpiu.</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Darbo projektą turi rengti kvalifikuoti projektuotojai, inžinieriai, turintys atitinkamą galiojantį kvalifikacijos atestatą.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Rangovo parengtas Darbo projektas turi būti pateiktas Statinio statybos techninės priežiūros vadovui patvirtinti, kuris, ne vėliau kaip per 14 dienų turi:</w:t>
                  </w:r>
                </w:p>
                <w:p w:rsidR="00C426BE" w:rsidRPr="00C426BE" w:rsidRDefault="00C426BE" w:rsidP="00792BA4">
                  <w:pPr>
                    <w:numPr>
                      <w:ilvl w:val="0"/>
                      <w:numId w:val="35"/>
                    </w:numPr>
                    <w:spacing w:after="0" w:line="240" w:lineRule="auto"/>
                    <w:ind w:left="606" w:hanging="57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b/>
                    <w:t>pranešti, kad Darbo projektas neatitinka Sutarties (ir nurodyti, kas neatitinka). Netinkami sprendiniai turi būti Rangovo sąskaita ištaisyti ir pateikti pakartotinai peržiūrai, arba</w:t>
                  </w:r>
                </w:p>
                <w:p w:rsidR="00C426BE" w:rsidRPr="00C426BE" w:rsidRDefault="00C426BE" w:rsidP="00792BA4">
                  <w:pPr>
                    <w:numPr>
                      <w:ilvl w:val="0"/>
                      <w:numId w:val="35"/>
                    </w:numPr>
                    <w:spacing w:after="0" w:line="240" w:lineRule="auto"/>
                    <w:ind w:left="748" w:hanging="720"/>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pranešti Rangovui, kad Darbo projektas patvirtintas.</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Jeigu per nustatytą terminą Statinio statybos techninės priežiūros vadovas pastabų nepateikia, Rangovas turi teisę prašyti Darbų atlikimo termino pratęsimo.</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dalį Darbų perduodamas Subrangovams, yra atsakingas už Subrangovo, jo įgaliotų atstovų ir darbuotojų veiksmus arba neveikimą taip, kaip atsakytų už savo paties veiksmus ar neveikimą.</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C426BE">
                    <w:rPr>
                      <w:rFonts w:ascii="Times New Roman" w:eastAsia="Times New Roman" w:hAnsi="Times New Roman" w:cs="Times New Roman"/>
                      <w:sz w:val="24"/>
                      <w:szCs w:val="24"/>
                      <w:lang w:val="x-none" w:eastAsia="lt-LT"/>
                    </w:rPr>
                    <w:t>būtinus Sutarčiai įvykdyti darbus, kurie nors ir nebuvo tiesiogiai nustatyti Sutartyje, tačiau kuriuos Rangovas turėjo ir galėjo numatyti ir įvertinti dar iki pasiūlymų pateikimo termino pabaigos</w:t>
                  </w:r>
                  <w:r w:rsidRPr="00C426BE">
                    <w:rPr>
                      <w:rFonts w:ascii="Times New Roman" w:eastAsia="Times New Roman" w:hAnsi="Times New Roman" w:cs="Times New Roman"/>
                      <w:sz w:val="24"/>
                      <w:szCs w:val="24"/>
                      <w:lang w:val="x-none"/>
                    </w:rPr>
                    <w:t xml:space="preserve">.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Vykdydamas Darbus Rangovas privalo:</w:t>
                  </w:r>
                </w:p>
                <w:p w:rsidR="00C426BE" w:rsidRPr="00C426BE" w:rsidRDefault="00C426BE" w:rsidP="00792BA4">
                  <w:pPr>
                    <w:numPr>
                      <w:ilvl w:val="2"/>
                      <w:numId w:val="34"/>
                    </w:numPr>
                    <w:tabs>
                      <w:tab w:val="num" w:pos="882"/>
                      <w:tab w:val="left" w:pos="1152"/>
                    </w:tabs>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savo sąskaita pašalinti iš Statybvietės visas statybines atliekas ir šiukšles</w:t>
                  </w:r>
                  <w:r w:rsidRPr="00C426BE">
                    <w:rPr>
                      <w:rFonts w:ascii="Times New Roman" w:eastAsia="Times New Roman" w:hAnsi="Times New Roman" w:cs="Times New Roman"/>
                      <w:sz w:val="24"/>
                      <w:szCs w:val="24"/>
                    </w:rPr>
                    <w:t>;</w:t>
                  </w:r>
                </w:p>
                <w:p w:rsidR="00C426BE" w:rsidRPr="00C426BE" w:rsidRDefault="00C426BE" w:rsidP="00792BA4">
                  <w:pPr>
                    <w:numPr>
                      <w:ilvl w:val="2"/>
                      <w:numId w:val="34"/>
                    </w:numPr>
                    <w:tabs>
                      <w:tab w:val="num" w:pos="882"/>
                      <w:tab w:val="left" w:pos="1152"/>
                    </w:tabs>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sandėliuoti arba išvežti perteklines Medžiagas ir nereikalingus Rangovo įrengimus</w:t>
                  </w:r>
                  <w:r w:rsidRPr="00C426BE">
                    <w:rPr>
                      <w:rFonts w:ascii="Times New Roman" w:eastAsia="Times New Roman" w:hAnsi="Times New Roman" w:cs="Times New Roman"/>
                      <w:sz w:val="24"/>
                      <w:szCs w:val="24"/>
                    </w:rPr>
                    <w:t>;</w:t>
                  </w:r>
                </w:p>
                <w:p w:rsidR="00C426BE" w:rsidRPr="00C426BE" w:rsidRDefault="00C426BE" w:rsidP="00792BA4">
                  <w:pPr>
                    <w:numPr>
                      <w:ilvl w:val="2"/>
                      <w:numId w:val="34"/>
                    </w:numPr>
                    <w:tabs>
                      <w:tab w:val="num" w:pos="882"/>
                      <w:tab w:val="left" w:pos="1152"/>
                    </w:tabs>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C426BE">
                    <w:rPr>
                      <w:rFonts w:ascii="Times New Roman" w:eastAsia="Times New Roman" w:hAnsi="Times New Roman" w:cs="Times New Roman"/>
                      <w:sz w:val="24"/>
                      <w:szCs w:val="24"/>
                    </w:rPr>
                    <w:t>.</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rPr>
                    <w:t>Rangovas privalo užtikrinti, kad Darbai, Darbų vykdymui naudojama Įranga ir Medžiagos atitiktų Projekte ir Rangovo pasiūlyme (P</w:t>
                  </w:r>
                  <w:r w:rsidRPr="00C426BE">
                    <w:rPr>
                      <w:rFonts w:ascii="Times New Roman" w:eastAsia="Times New Roman" w:hAnsi="Times New Roman" w:cs="Times New Roman"/>
                      <w:sz w:val="24"/>
                      <w:szCs w:val="24"/>
                      <w:lang w:val="x-none"/>
                    </w:rPr>
                    <w:t xml:space="preserve">rojektavimo ir </w:t>
                  </w:r>
                  <w:r w:rsidRPr="00C426BE">
                    <w:rPr>
                      <w:rFonts w:ascii="Times New Roman" w:eastAsia="Times New Roman" w:hAnsi="Times New Roman" w:cs="Times New Roman"/>
                      <w:sz w:val="24"/>
                      <w:szCs w:val="24"/>
                    </w:rPr>
                    <w:t>statybos darbų, medžiagų ir įrangos, kuriems taikomi minimalūs aplinkos apsaugos kriterijai, sąraše; Medžiagų ir įrangos, kuriems taikomi išplėstiniai aplinkos apsaugos kriterijai, sąraše) nustatytus reikalavimus</w:t>
                  </w:r>
                  <w:r w:rsidRPr="00C426BE">
                    <w:rPr>
                      <w:rFonts w:ascii="Times New Roman" w:eastAsia="Times New Roman" w:hAnsi="Times New Roman" w:cs="Times New Roman"/>
                      <w:sz w:val="24"/>
                      <w:szCs w:val="24"/>
                      <w:lang w:val="x-none"/>
                    </w:rPr>
                    <w:t>.</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w:t>
                  </w:r>
                  <w:r w:rsidRPr="00C426BE">
                    <w:rPr>
                      <w:rFonts w:ascii="Times New Roman" w:eastAsia="Times New Roman" w:hAnsi="Times New Roman" w:cs="Times New Roman"/>
                      <w:sz w:val="24"/>
                      <w:szCs w:val="24"/>
                      <w:lang w:val="x-none"/>
                    </w:rPr>
                    <w:lastRenderedPageBreak/>
                    <w:t>Darbų kokybę atitinkamai apie tai raštu pranešdamas Rangovui ir nurodydamas priežastis. Tokiu atveju Rangovas privalo ištaisyti trūkumus, defektus ar pakeisti Medžiagas ar Įrangą, kad šie atitiktų Sutartį.</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privalo sudaryti sąlygas Užsakovo atstovams bei Statinio statybos techninės priežiūros ir Statinio projekto vykdymo priežiūros vadovams lankytis statybos objekte bei susipažinti su visa Darbų dokumentacija.</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pacing w:val="-2"/>
                      <w:sz w:val="24"/>
                      <w:szCs w:val="24"/>
                      <w:lang w:val="x-none"/>
                    </w:rPr>
                    <w:t>Rangovo pateikiamos eksploatacijos ir priežiūros instrukcijos turi būti pakankamai išsamios, kad Užsakovas galėtų naudoti, prižiūrėti, išmontuoti, perrinkti, suderinti ir pataisyti Įrangą.</w:t>
                  </w:r>
                  <w:r w:rsidRPr="00C426BE">
                    <w:rPr>
                      <w:rFonts w:ascii="Times New Roman" w:eastAsia="Times New Roman" w:hAnsi="Times New Roman" w:cs="Times New Roman"/>
                      <w:sz w:val="24"/>
                      <w:szCs w:val="24"/>
                      <w:lang w:val="x-none"/>
                    </w:rPr>
                    <w:t xml:space="preserve"> Instrukcijose turi būti aprašyta visa mechaninė ir elektrinė įranga, tiekta arba įrengta pagal šią Sutartį. Kartu turi būti pateikti minėtos įrangos techniniai pasai, sertifikatai ir kiti būtini dokumentai.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pacing w:val="-2"/>
                      <w:sz w:val="24"/>
                      <w:szCs w:val="24"/>
                      <w:lang w:val="x-none"/>
                    </w:rPr>
                  </w:pPr>
                  <w:r w:rsidRPr="00C426BE">
                    <w:rPr>
                      <w:rFonts w:ascii="Times New Roman" w:eastAsia="Times New Roman" w:hAnsi="Times New Roman" w:cs="Times New Roman"/>
                      <w:sz w:val="24"/>
                      <w:szCs w:val="24"/>
                      <w:lang w:val="x-none"/>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2"/>
                    </w:numPr>
                    <w:spacing w:after="0" w:line="240" w:lineRule="auto"/>
                    <w:ind w:left="714" w:hanging="572"/>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Calibri" w:hAnsi="Times New Roman" w:cs="Times New Roman"/>
                      <w:sz w:val="24"/>
                      <w:szCs w:val="24"/>
                    </w:rPr>
                    <w:t xml:space="preserve">Rangovas įsipareigoja pranešti Užsakovui Subrangovų pavadinimus, kontaktinius duomenis ir jų atstovus </w:t>
                  </w:r>
                  <w:r w:rsidRPr="00C426BE">
                    <w:rPr>
                      <w:rFonts w:ascii="Times New Roman" w:eastAsia="Times New Roman" w:hAnsi="Times New Roman" w:cs="Times New Roman"/>
                      <w:sz w:val="24"/>
                      <w:szCs w:val="24"/>
                    </w:rPr>
                    <w:t xml:space="preserve">Subrangovų sąraše (3.2.5 papunktis), taip pat </w:t>
                  </w:r>
                  <w:r w:rsidRPr="00C426BE">
                    <w:rPr>
                      <w:rFonts w:ascii="Times New Roman" w:eastAsia="Calibri" w:hAnsi="Times New Roman" w:cs="Times New Roman"/>
                      <w:sz w:val="24"/>
                      <w:szCs w:val="24"/>
                    </w:rPr>
                    <w:t xml:space="preserve">įsipareigoja informuoti apie minėtos informacijos pasikeitimus visu Sutarties vykdymo metu, taip pat apie naujus Subrangovus, kuriuos jis ketina pasitelkti vėliau. </w:t>
                  </w:r>
                  <w:r w:rsidRPr="00C426BE">
                    <w:rPr>
                      <w:rFonts w:ascii="Times New Roman" w:eastAsia="Times New Roman" w:hAnsi="Times New Roman" w:cs="Times New Roman"/>
                      <w:sz w:val="24"/>
                      <w:szCs w:val="24"/>
                    </w:rPr>
                    <w:t>Sutarties vykdymo metu Rangovas gali pasitelkti naujus subrangovus ir/ar pakeisti Subrangovus informuodamas Užsakovą. Gavęs tokį pranešimą ir įvertinęs Rangovo siūlymą, Užsakovas, jei sutinka, kartu su Rangovu protokolu įformina susitarimą dėl Subrangovo pasitelkimo ir/ar pakeitimo</w:t>
                  </w:r>
                  <w:r w:rsidRPr="00C426BE">
                    <w:rPr>
                      <w:rFonts w:ascii="Times New Roman" w:eastAsia="Times New Roman" w:hAnsi="Times New Roman" w:cs="Times New Roman"/>
                      <w:sz w:val="24"/>
                      <w:szCs w:val="24"/>
                      <w:lang w:val="x-none"/>
                    </w:rPr>
                    <w:t xml:space="preserve">.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792BA4">
                  <w:pPr>
                    <w:numPr>
                      <w:ilvl w:val="1"/>
                      <w:numId w:val="39"/>
                    </w:numPr>
                    <w:spacing w:after="0" w:line="240" w:lineRule="auto"/>
                    <w:jc w:val="both"/>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bCs/>
                      <w:iCs/>
                      <w:sz w:val="24"/>
                      <w:szCs w:val="24"/>
                      <w:lang w:eastAsia="fi-FI"/>
                    </w:rPr>
                    <w:t xml:space="preserve">Rangovas įsipareigoja Darbų </w:t>
                  </w:r>
                  <w:r w:rsidRPr="00C426BE">
                    <w:rPr>
                      <w:rFonts w:ascii="Times New Roman" w:eastAsia="Times New Roman" w:hAnsi="Times New Roman" w:cs="Times New Roman"/>
                      <w:iCs/>
                      <w:sz w:val="24"/>
                      <w:szCs w:val="24"/>
                    </w:rPr>
                    <w:t xml:space="preserve">vykdymui naudoti Rangovo </w:t>
                  </w:r>
                  <w:r w:rsidRPr="00C426BE">
                    <w:rPr>
                      <w:rFonts w:ascii="Times New Roman" w:eastAsia="Calibri" w:hAnsi="Times New Roman" w:cs="Times New Roman"/>
                      <w:sz w:val="24"/>
                      <w:szCs w:val="24"/>
                    </w:rPr>
                    <w:t xml:space="preserve">techniniame pasiūlyme  (priedas Nr. 2) nurodytas Medžiagas. Rangovo parengtame Techniniame pasiūlyme išvardintos Medžiagos sudaro esminę Sutarties sąlygą. Jeigu Darbams yra naudojamos kitos Medžiagos, nei nurodyta Techniniame pasiūlyme, ir per Užsakovo nustatytą terminą trūkumai nėra ištaisomi, </w:t>
                  </w:r>
                  <w:r w:rsidRPr="00C426BE">
                    <w:rPr>
                      <w:rFonts w:ascii="Times New Roman" w:eastAsia="Times New Roman" w:hAnsi="Times New Roman" w:cs="Times New Roman"/>
                      <w:sz w:val="24"/>
                      <w:szCs w:val="24"/>
                    </w:rPr>
                    <w:t>Užsakovas turi teisę nutraukti Sutartį dėl esminio Sutarties pažeidimo</w:t>
                  </w:r>
                  <w:r w:rsidRPr="00C426BE">
                    <w:rPr>
                      <w:rFonts w:ascii="Times New Roman" w:eastAsia="Times New Roman" w:hAnsi="Times New Roman" w:cs="Times New Roman"/>
                      <w:sz w:val="24"/>
                      <w:szCs w:val="24"/>
                      <w:lang w:val="x-none"/>
                    </w:rPr>
                    <w:t xml:space="preserve"> pagal 12.3.</w:t>
                  </w:r>
                  <w:r w:rsidRPr="00C426BE">
                    <w:rPr>
                      <w:rFonts w:ascii="Times New Roman" w:eastAsia="Times New Roman" w:hAnsi="Times New Roman" w:cs="Times New Roman"/>
                      <w:sz w:val="24"/>
                      <w:szCs w:val="24"/>
                    </w:rPr>
                    <w:t>4</w:t>
                  </w:r>
                  <w:r w:rsidRPr="00C426BE">
                    <w:rPr>
                      <w:rFonts w:ascii="Times New Roman" w:eastAsia="Times New Roman" w:hAnsi="Times New Roman" w:cs="Times New Roman"/>
                      <w:sz w:val="24"/>
                      <w:szCs w:val="24"/>
                      <w:lang w:val="x-none"/>
                    </w:rPr>
                    <w:t xml:space="preserve"> papunkčio sąlygas</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rPr>
                    <w:lastRenderedPageBreak/>
                    <w:t xml:space="preserve">Rangovas kartu su Rangovo atliktų statybos darbų perdavimo Užsakovui aktu (Darbų perdavimo-priėmimo aktu) turi pateikti įrodymus patvirtinančius, kad </w:t>
                  </w:r>
                  <w:r w:rsidRPr="00C426BE">
                    <w:rPr>
                      <w:rFonts w:ascii="Times New Roman" w:eastAsia="Calibri" w:hAnsi="Times New Roman" w:cs="Times New Roman"/>
                      <w:sz w:val="24"/>
                      <w:szCs w:val="24"/>
                    </w:rPr>
                    <w:t>Darbams yra panaudojamos Techniniame pasiūlyme nurodytos Medžiagos (medžiagų žiniaraščius, specifikacijas ir kt.).</w:t>
                  </w:r>
                  <w:r w:rsidRPr="00C426BE">
                    <w:rPr>
                      <w:rFonts w:ascii="Times New Roman" w:eastAsia="Times New Roman" w:hAnsi="Times New Roman" w:cs="Times New Roman"/>
                      <w:color w:val="000000"/>
                      <w:sz w:val="24"/>
                      <w:szCs w:val="24"/>
                      <w:lang w:val="x-none"/>
                    </w:rPr>
                    <w:t xml:space="preserve">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792BA4">
                  <w:pPr>
                    <w:numPr>
                      <w:ilvl w:val="1"/>
                      <w:numId w:val="40"/>
                    </w:numPr>
                    <w:spacing w:after="0" w:line="240" w:lineRule="auto"/>
                    <w:jc w:val="both"/>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lang w:val="x-none"/>
                    </w:rPr>
                    <w:t xml:space="preserve">Jeigu Techniniame projekte yra nurodyti </w:t>
                  </w:r>
                  <w:r w:rsidRPr="00C426BE">
                    <w:rPr>
                      <w:rFonts w:ascii="Times New Roman" w:eastAsia="Times New Roman" w:hAnsi="Times New Roman" w:cs="Times New Roman"/>
                      <w:color w:val="000000"/>
                      <w:sz w:val="24"/>
                      <w:szCs w:val="24"/>
                      <w:lang w:val="x-none"/>
                    </w:rPr>
                    <w:t>konkretūs modeliai, konkretus procesas ar prekės ženklas, patentas, tipas, konkretaus gamintojo ar kilmės Medžiagos, Įranga ar Mechanizmai, galima naudoti analogiškus, ne prastesnių parametrų ir kokybės Medžiagas, Įrangą ar Mechanizmus.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792BA4">
                  <w:pPr>
                    <w:numPr>
                      <w:ilvl w:val="1"/>
                      <w:numId w:val="40"/>
                    </w:numPr>
                    <w:spacing w:after="0" w:line="240" w:lineRule="auto"/>
                    <w:jc w:val="both"/>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color w:val="000000"/>
                      <w:sz w:val="24"/>
                      <w:szCs w:val="24"/>
                    </w:rPr>
                  </w:pPr>
                  <w:r w:rsidRPr="00C426BE">
                    <w:rPr>
                      <w:rFonts w:ascii="Times New Roman" w:eastAsia="Times New Roman" w:hAnsi="Times New Roman" w:cs="Times New Roman"/>
                      <w:sz w:val="24"/>
                      <w:szCs w:val="24"/>
                    </w:rPr>
                    <w:t xml:space="preserve">Rangovas privalo užtikrinti, kad Sutarties vykdymo metu vykdomi projektavimo ir statybos darbai ir statybos darbams naudojamos statybinės medžiagos bei įranga  atitiktų minimalius aplinkos apsaugos kriterijus </w:t>
                  </w:r>
                  <w:r w:rsidRPr="00C426BE">
                    <w:rPr>
                      <w:rFonts w:ascii="Times New Roman" w:eastAsia="Times New Roman" w:hAnsi="Times New Roman" w:cs="Times New Roman"/>
                      <w:color w:val="000000"/>
                      <w:sz w:val="24"/>
                      <w:szCs w:val="24"/>
                    </w:rPr>
                    <w:t>(pagal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w:t>
                  </w:r>
                  <w:r w:rsidRPr="00C426BE">
                    <w:rPr>
                      <w:rFonts w:ascii="Times New Roman" w:eastAsia="Times New Roman" w:hAnsi="Times New Roman" w:cs="Times New Roman"/>
                      <w:b/>
                      <w:bCs/>
                      <w:color w:val="000000"/>
                      <w:sz w:val="24"/>
                      <w:szCs w:val="24"/>
                    </w:rPr>
                    <w:t xml:space="preserve"> </w:t>
                  </w:r>
                  <w:r w:rsidRPr="00C426BE">
                    <w:rPr>
                      <w:rFonts w:ascii="Times New Roman" w:eastAsia="Times New Roman" w:hAnsi="Times New Roman" w:cs="Times New Roman"/>
                      <w:sz w:val="24"/>
                      <w:szCs w:val="24"/>
                    </w:rPr>
                    <w:t>ir išplėstinius aplinkos apsaugos kriterijus, pagal Rangovo pasiūlymą (Medžiagų ir įrangos, kuriems taikomi išplėstiniai aplinkos apsaugos kriterijai, sąrašą), į kuriuos buvo atsižvelgta vertinant Rangovo pasiūlymo ekonominį naudingumą, t.y.  Rangovas</w:t>
                  </w:r>
                  <w:r w:rsidRPr="00C426BE">
                    <w:rPr>
                      <w:rFonts w:ascii="Times New Roman" w:eastAsia="Times New Roman" w:hAnsi="Times New Roman" w:cs="Times New Roman"/>
                      <w:iCs/>
                      <w:sz w:val="24"/>
                      <w:szCs w:val="24"/>
                    </w:rPr>
                    <w:t xml:space="preserve"> privalo užtikrinti, kad </w:t>
                  </w:r>
                  <w:r w:rsidRPr="00C426BE">
                    <w:rPr>
                      <w:rFonts w:ascii="Times New Roman" w:eastAsia="Times New Roman" w:hAnsi="Times New Roman" w:cs="Times New Roman"/>
                      <w:bCs/>
                      <w:sz w:val="24"/>
                      <w:szCs w:val="24"/>
                    </w:rPr>
                    <w:t xml:space="preserve">statybos darbams būtų naudojamos </w:t>
                  </w:r>
                  <w:r w:rsidRPr="00C426BE">
                    <w:rPr>
                      <w:rFonts w:ascii="Times New Roman" w:eastAsia="Times New Roman" w:hAnsi="Times New Roman" w:cs="Times New Roman"/>
                      <w:sz w:val="24"/>
                      <w:szCs w:val="24"/>
                    </w:rPr>
                    <w:t xml:space="preserve">Rangovo pasiūlyme (Medžiagų ir/ar įrangos, kuriems taikomi išplėstiniai aplinkos apsaugos kriterijai, sąraše) išvardintos medžiagos ir įranga. </w:t>
                  </w:r>
                  <w:r w:rsidRPr="00C426BE">
                    <w:rPr>
                      <w:rFonts w:ascii="Times New Roman" w:eastAsia="Times New Roman" w:hAnsi="Times New Roman" w:cs="Times New Roman"/>
                      <w:color w:val="000000"/>
                      <w:sz w:val="21"/>
                      <w:szCs w:val="21"/>
                    </w:rPr>
                    <w:t xml:space="preserve">Įrodymui Rangovas kartu su Darbų </w:t>
                  </w:r>
                  <w:r w:rsidRPr="00C426BE">
                    <w:rPr>
                      <w:rFonts w:ascii="Times New Roman" w:eastAsia="Times New Roman" w:hAnsi="Times New Roman" w:cs="Times New Roman"/>
                      <w:color w:val="000000"/>
                      <w:sz w:val="24"/>
                      <w:szCs w:val="24"/>
                    </w:rPr>
                    <w:t xml:space="preserve">perdavimo-priėmimo aktais turės pateikti deklaraciją arba kitus lygiaverčius įrodymus, kad statybos darbai ir statybos darbams naudotos statybinės medžiagos bei įranga atitiko </w:t>
                  </w:r>
                  <w:r w:rsidRPr="00C426BE">
                    <w:rPr>
                      <w:rFonts w:ascii="Times New Roman" w:eastAsia="Times New Roman" w:hAnsi="Times New Roman" w:cs="Times New Roman"/>
                      <w:b/>
                      <w:bCs/>
                      <w:color w:val="000000"/>
                      <w:sz w:val="24"/>
                      <w:szCs w:val="24"/>
                    </w:rPr>
                    <w:t xml:space="preserve">minimalius aplinkos apsaugos </w:t>
                  </w:r>
                  <w:r w:rsidRPr="00C426BE">
                    <w:rPr>
                      <w:rFonts w:ascii="Times New Roman" w:eastAsia="Times New Roman" w:hAnsi="Times New Roman" w:cs="Times New Roman"/>
                      <w:color w:val="000000"/>
                      <w:sz w:val="24"/>
                      <w:szCs w:val="24"/>
                    </w:rPr>
                    <w:t>kriterijus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w:t>
                  </w:r>
                  <w:r w:rsidRPr="00C426BE">
                    <w:rPr>
                      <w:rFonts w:ascii="Times New Roman" w:eastAsia="Times New Roman" w:hAnsi="Times New Roman" w:cs="Times New Roman"/>
                      <w:b/>
                      <w:bCs/>
                      <w:color w:val="000000"/>
                      <w:sz w:val="24"/>
                      <w:szCs w:val="24"/>
                    </w:rPr>
                    <w:t xml:space="preserve"> </w:t>
                  </w:r>
                  <w:r w:rsidRPr="00C426BE">
                    <w:rPr>
                      <w:rFonts w:ascii="Times New Roman" w:eastAsia="Times New Roman" w:hAnsi="Times New Roman" w:cs="Times New Roman"/>
                      <w:color w:val="000000"/>
                      <w:sz w:val="24"/>
                      <w:szCs w:val="24"/>
                    </w:rPr>
                    <w:t xml:space="preserve">ir </w:t>
                  </w:r>
                  <w:r w:rsidRPr="00C426BE">
                    <w:rPr>
                      <w:rFonts w:ascii="Times New Roman" w:eastAsia="Times New Roman" w:hAnsi="Times New Roman" w:cs="Times New Roman"/>
                      <w:b/>
                      <w:bCs/>
                      <w:color w:val="000000"/>
                      <w:sz w:val="24"/>
                      <w:szCs w:val="24"/>
                    </w:rPr>
                    <w:t xml:space="preserve">išplėstinius aplinkos apsaugos </w:t>
                  </w:r>
                  <w:r w:rsidRPr="00C426BE">
                    <w:rPr>
                      <w:rFonts w:ascii="Times New Roman" w:eastAsia="Times New Roman" w:hAnsi="Times New Roman" w:cs="Times New Roman"/>
                      <w:color w:val="000000"/>
                      <w:sz w:val="24"/>
                      <w:szCs w:val="24"/>
                    </w:rPr>
                    <w:t xml:space="preserve">kriterijus, pagal Rangovo pasiūlymą. </w:t>
                  </w:r>
                  <w:r w:rsidRPr="00C426BE">
                    <w:rPr>
                      <w:rFonts w:ascii="Times New Roman" w:eastAsia="Times New Roman" w:hAnsi="Times New Roman" w:cs="Times New Roman"/>
                      <w:sz w:val="24"/>
                      <w:szCs w:val="24"/>
                    </w:rPr>
                    <w:t>Minėtų reikalavimų nesilaikymas vertinamas kaip esminis Sutarties pažeidimas. Užsakovui nustačius, kad vykdomi statybos darbai ir/ar statybos darbams naudojamos statybinės medžiagos ir/ar įranga neatitinka nustatytų reikalavimų, Rangovas privalo ištaisyti nustatytus pažeidimus ir Užsakovo reikalavimu sumokėti 5 000 (penki tūkstančiai) Eur baudą už kiekvieną pažeidimo atvejį</w:t>
                  </w:r>
                  <w:r w:rsidRPr="00C426BE">
                    <w:rPr>
                      <w:rFonts w:ascii="Times New Roman" w:eastAsia="Times New Roman" w:hAnsi="Times New Roman" w:cs="Times New Roman"/>
                      <w:color w:val="000000"/>
                      <w:sz w:val="24"/>
                      <w:szCs w:val="24"/>
                      <w:lang w:val="x-none"/>
                    </w:rPr>
                    <w:t xml:space="preserve">. </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Išskirtiniais atvejais, kai dėl objektyvių priežasčių, nepriklausančių nuo Rangovo (pvz., nutraukta įrangos ar  medžiagų gamyba), nėra galimybės naudoti į sąrašą įtrauktos medžiagos ir/ar įrangos, Rangovas gali tokią medžiagą/įrangą pakeisti kita, ne prastesnių techninių parametrų, medžiaga ir/ar įranga.</w:t>
                  </w:r>
                </w:p>
                <w:p w:rsidR="00C426BE" w:rsidRPr="00C426BE" w:rsidRDefault="00C426BE" w:rsidP="00C426BE">
                  <w:pPr>
                    <w:spacing w:after="0" w:line="240" w:lineRule="auto"/>
                    <w:jc w:val="both"/>
                    <w:rPr>
                      <w:rFonts w:ascii="Times New Roman" w:eastAsia="Times New Roman" w:hAnsi="Times New Roman" w:cs="Times New Roman"/>
                      <w:sz w:val="24"/>
                      <w:szCs w:val="24"/>
                    </w:rPr>
                  </w:pPr>
                </w:p>
              </w:tc>
            </w:tr>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DARBŲ ATLIKIMO TERMINAI, VĖLAVIMAS, SUSTABDYMAS</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3"/>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Darbų atlikimo terminas yra 3.4 papunktyje nurodytas dienų skaičius</w:t>
                  </w:r>
                  <w:r w:rsidRPr="00C426BE">
                    <w:rPr>
                      <w:rFonts w:ascii="Times New Roman" w:eastAsia="Times New Roman" w:hAnsi="Times New Roman" w:cs="Times New Roman"/>
                      <w:i/>
                      <w:sz w:val="24"/>
                      <w:szCs w:val="24"/>
                      <w:lang w:val="x-none"/>
                    </w:rPr>
                    <w:t xml:space="preserve"> </w:t>
                  </w:r>
                  <w:r w:rsidRPr="00C426BE">
                    <w:rPr>
                      <w:rFonts w:ascii="Times New Roman" w:eastAsia="Times New Roman" w:hAnsi="Times New Roman" w:cs="Times New Roman"/>
                      <w:sz w:val="24"/>
                      <w:szCs w:val="24"/>
                      <w:lang w:val="x-none"/>
                    </w:rPr>
                    <w:t>nuo Darbo pradžios. Rangovas iki Darbų atlikimo termino pabaigos privalo atlikti visus Darbus, įskaitant baigiamuosius bandymus (jeigu taikoma).</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3"/>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Rangovas Darbus vykdo </w:t>
                  </w:r>
                  <w:r w:rsidRPr="00C426BE">
                    <w:rPr>
                      <w:rFonts w:ascii="Times New Roman" w:eastAsia="Times New Roman" w:hAnsi="Times New Roman" w:cs="Times New Roman"/>
                      <w:sz w:val="24"/>
                      <w:szCs w:val="24"/>
                    </w:rPr>
                    <w:t>terminais</w:t>
                  </w:r>
                  <w:r w:rsidRPr="00C426BE">
                    <w:rPr>
                      <w:rFonts w:ascii="Times New Roman" w:eastAsia="Times New Roman" w:hAnsi="Times New Roman" w:cs="Times New Roman"/>
                      <w:sz w:val="24"/>
                      <w:szCs w:val="24"/>
                      <w:lang w:val="x-none"/>
                    </w:rPr>
                    <w:t>, nu</w:t>
                  </w:r>
                  <w:r w:rsidRPr="00C426BE">
                    <w:rPr>
                      <w:rFonts w:ascii="Times New Roman" w:eastAsia="Times New Roman" w:hAnsi="Times New Roman" w:cs="Times New Roman"/>
                      <w:sz w:val="24"/>
                      <w:szCs w:val="24"/>
                    </w:rPr>
                    <w:t>statytais</w:t>
                  </w:r>
                  <w:r w:rsidRPr="00C426BE">
                    <w:rPr>
                      <w:rFonts w:ascii="Times New Roman" w:eastAsia="Times New Roman" w:hAnsi="Times New Roman" w:cs="Times New Roman"/>
                      <w:sz w:val="24"/>
                      <w:szCs w:val="24"/>
                      <w:lang w:val="x-none"/>
                    </w:rPr>
                    <w:t xml:space="preserve"> Veiklų sąraše</w:t>
                  </w:r>
                  <w:r w:rsidRPr="00C426BE">
                    <w:rPr>
                      <w:rFonts w:ascii="Times New Roman" w:eastAsia="Times New Roman" w:hAnsi="Times New Roman" w:cs="Times New Roman"/>
                      <w:sz w:val="24"/>
                      <w:szCs w:val="24"/>
                    </w:rPr>
                    <w:t xml:space="preserve"> (Darbų grafike)</w:t>
                  </w:r>
                  <w:r w:rsidRPr="00C426BE">
                    <w:rPr>
                      <w:rFonts w:ascii="Times New Roman" w:eastAsia="Times New Roman" w:hAnsi="Times New Roman" w:cs="Times New Roman"/>
                      <w:sz w:val="24"/>
                      <w:szCs w:val="24"/>
                      <w:lang w:val="x-none"/>
                    </w:rPr>
                    <w:t xml:space="preserve">. Darbų vykdymo metu Rangovas gali koreguoti </w:t>
                  </w:r>
                  <w:r w:rsidRPr="00C426BE">
                    <w:rPr>
                      <w:rFonts w:ascii="Times New Roman" w:eastAsia="Times New Roman" w:hAnsi="Times New Roman" w:cs="Times New Roman"/>
                      <w:sz w:val="24"/>
                      <w:szCs w:val="24"/>
                    </w:rPr>
                    <w:t xml:space="preserve">Darbų </w:t>
                  </w:r>
                  <w:r w:rsidRPr="00C426BE">
                    <w:rPr>
                      <w:rFonts w:ascii="Times New Roman" w:eastAsia="Times New Roman" w:hAnsi="Times New Roman" w:cs="Times New Roman"/>
                      <w:sz w:val="24"/>
                      <w:szCs w:val="24"/>
                      <w:lang w:val="x-none"/>
                    </w:rPr>
                    <w:t xml:space="preserve">grafiką keičiant </w:t>
                  </w:r>
                  <w:r w:rsidRPr="00C426BE">
                    <w:rPr>
                      <w:rFonts w:ascii="Times New Roman" w:eastAsia="Times New Roman" w:hAnsi="Times New Roman" w:cs="Times New Roman"/>
                      <w:spacing w:val="-2"/>
                      <w:sz w:val="24"/>
                      <w:szCs w:val="24"/>
                      <w:lang w:val="x-none"/>
                    </w:rPr>
                    <w:t xml:space="preserve">Darbų vykdymo seką, bet nekeičiant </w:t>
                  </w:r>
                  <w:r w:rsidRPr="00C426BE">
                    <w:rPr>
                      <w:rFonts w:ascii="Times New Roman" w:eastAsia="Times New Roman" w:hAnsi="Times New Roman" w:cs="Times New Roman"/>
                      <w:spacing w:val="-2"/>
                      <w:sz w:val="24"/>
                      <w:szCs w:val="24"/>
                    </w:rPr>
                    <w:t xml:space="preserve">galutinio </w:t>
                  </w:r>
                  <w:r w:rsidRPr="00C426BE">
                    <w:rPr>
                      <w:rFonts w:ascii="Times New Roman" w:eastAsia="Times New Roman" w:hAnsi="Times New Roman" w:cs="Times New Roman"/>
                      <w:sz w:val="24"/>
                      <w:szCs w:val="24"/>
                      <w:lang w:val="x-none"/>
                    </w:rPr>
                    <w:t xml:space="preserve">Darbų atlikimo termino, jeigu jis nesuderinamas su esama Darbų eiga arba Rangovo prievolėmis ir jeigu Užsakovas per 14 dienų nepraneša Rangovui, kad koreguotas grafikas neatitinka Sutarties. Rangovas privalo taip pat koreguoti </w:t>
                  </w:r>
                  <w:r w:rsidRPr="00C426BE">
                    <w:rPr>
                      <w:rFonts w:ascii="Times New Roman" w:eastAsia="Times New Roman" w:hAnsi="Times New Roman" w:cs="Times New Roman"/>
                      <w:sz w:val="24"/>
                      <w:szCs w:val="24"/>
                    </w:rPr>
                    <w:t xml:space="preserve">Darbų </w:t>
                  </w:r>
                  <w:r w:rsidRPr="00C426BE">
                    <w:rPr>
                      <w:rFonts w:ascii="Times New Roman" w:eastAsia="Times New Roman" w:hAnsi="Times New Roman" w:cs="Times New Roman"/>
                      <w:sz w:val="24"/>
                      <w:szCs w:val="24"/>
                      <w:lang w:val="x-none"/>
                    </w:rPr>
                    <w:t xml:space="preserve">grafiką, jei Užsakovas bet kuriuo metu informuoja Rangovą, kad jis neatitinka Sutarties arba prieštarauja faktinei Darbų vykdymo eigai bei Rangovo ketinimams.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3"/>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Jeigu Rangovas nutraukia Darbus, vėluoja atlikti bet kokią Darbų grupę pagal Veiklų sąraše pateiktą </w:t>
                  </w:r>
                  <w:r w:rsidRPr="00C426BE">
                    <w:rPr>
                      <w:rFonts w:ascii="Times New Roman" w:eastAsia="Times New Roman" w:hAnsi="Times New Roman" w:cs="Times New Roman"/>
                      <w:sz w:val="24"/>
                      <w:szCs w:val="24"/>
                    </w:rPr>
                    <w:t xml:space="preserve">Darbų </w:t>
                  </w:r>
                  <w:r w:rsidRPr="00C426BE">
                    <w:rPr>
                      <w:rFonts w:ascii="Times New Roman" w:eastAsia="Times New Roman" w:hAnsi="Times New Roman" w:cs="Times New Roman"/>
                      <w:sz w:val="24"/>
                      <w:szCs w:val="24"/>
                      <w:lang w:val="x-none"/>
                    </w:rPr>
                    <w:t xml:space="preserve">vykdymo grafiką, manoma, kad Rangovas nebaigs </w:t>
                  </w:r>
                  <w:r w:rsidRPr="00C426BE">
                    <w:rPr>
                      <w:rFonts w:ascii="Times New Roman" w:eastAsia="Times New Roman" w:hAnsi="Times New Roman" w:cs="Times New Roman"/>
                      <w:sz w:val="24"/>
                      <w:szCs w:val="24"/>
                      <w:lang w:val="x-none"/>
                    </w:rPr>
                    <w:lastRenderedPageBreak/>
                    <w:t xml:space="preserve">darbų per Darbų atlikimo terminą, ir nepateikia Užsakovui pagrįstų įrodymų, pateisinančių Darbų vėlavimą, Užsakovas gali įteikti pranešimą, konstatuodamas įsipareigojimų nevykdymą su reikalavimu greičiau įvykdyti Darbus. Jeigu </w:t>
                  </w:r>
                  <w:r w:rsidRPr="00C426BE">
                    <w:rPr>
                      <w:rFonts w:ascii="Times New Roman" w:eastAsia="Times New Roman" w:hAnsi="Times New Roman" w:cs="Times New Roman"/>
                      <w:sz w:val="24"/>
                      <w:szCs w:val="24"/>
                    </w:rPr>
                    <w:t>R</w:t>
                  </w:r>
                  <w:r w:rsidRPr="00C426BE">
                    <w:rPr>
                      <w:rFonts w:ascii="Times New Roman" w:eastAsia="Times New Roman" w:hAnsi="Times New Roman" w:cs="Times New Roman"/>
                      <w:sz w:val="24"/>
                      <w:szCs w:val="24"/>
                      <w:lang w:val="x-none"/>
                    </w:rPr>
                    <w:t xml:space="preserve">angovas, gavęs tokį pranešimą, nesiėmė priemonių įsipareigojimams įvykdyti, tada Užsakovas, įteikęs antrą pranešimą, gali nutraukti </w:t>
                  </w:r>
                  <w:r w:rsidRPr="00C426BE">
                    <w:rPr>
                      <w:rFonts w:ascii="Times New Roman" w:eastAsia="Times New Roman" w:hAnsi="Times New Roman" w:cs="Times New Roman"/>
                      <w:sz w:val="24"/>
                      <w:szCs w:val="24"/>
                    </w:rPr>
                    <w:t>S</w:t>
                  </w:r>
                  <w:r w:rsidRPr="00C426BE">
                    <w:rPr>
                      <w:rFonts w:ascii="Times New Roman" w:eastAsia="Times New Roman" w:hAnsi="Times New Roman" w:cs="Times New Roman"/>
                      <w:sz w:val="24"/>
                      <w:szCs w:val="24"/>
                      <w:lang w:val="x-none"/>
                    </w:rPr>
                    <w:t>utartį pagal 12.3.3 papunkčio sąlygas. Ši sąlyga netaikoma, jei vėluojama dėl priežasčių, nepriklausančių nuo Rangovo.</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3"/>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Darbų atlikimo terminas gali būti pratęstas, o Darbų grafikas gali būti koreguotas 3.4 papunktyje nurodytam pratęsimo terminui (jeigu nurodytas) tik dėl aplinkybių, kurios nepriklauso nuo Rangovo, taip pat dėl:</w:t>
                  </w:r>
                </w:p>
                <w:p w:rsidR="00C426BE" w:rsidRPr="00C426BE" w:rsidRDefault="00C426BE" w:rsidP="00792BA4">
                  <w:pPr>
                    <w:numPr>
                      <w:ilvl w:val="0"/>
                      <w:numId w:val="29"/>
                    </w:numPr>
                    <w:tabs>
                      <w:tab w:val="left" w:pos="1167"/>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dėl nepakankamo perkamų Darbų finansavimo</w:t>
                  </w:r>
                </w:p>
                <w:p w:rsidR="00C426BE" w:rsidRPr="00C426BE" w:rsidRDefault="00C426BE" w:rsidP="00792BA4">
                  <w:pPr>
                    <w:numPr>
                      <w:ilvl w:val="0"/>
                      <w:numId w:val="29"/>
                    </w:numPr>
                    <w:tabs>
                      <w:tab w:val="left" w:pos="1167"/>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dėl išskirtinai nepalankių gamtinių sąlygų (taikoma Darbams, kurių kokybė priklauso nuo gamtinių sąlygų);</w:t>
                  </w:r>
                </w:p>
                <w:p w:rsidR="00C426BE" w:rsidRPr="00C426BE" w:rsidRDefault="00C426BE" w:rsidP="00792BA4">
                  <w:pPr>
                    <w:numPr>
                      <w:ilvl w:val="0"/>
                      <w:numId w:val="29"/>
                    </w:numPr>
                    <w:tabs>
                      <w:tab w:val="left" w:pos="1167"/>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dėl pakeitimų, atliekamų vadovaujantis Sutarties sąlygų 10 skyriaus nuostatomis;</w:t>
                  </w:r>
                </w:p>
                <w:p w:rsidR="00C426BE" w:rsidRPr="00C426BE" w:rsidRDefault="00C426BE" w:rsidP="00792BA4">
                  <w:pPr>
                    <w:numPr>
                      <w:ilvl w:val="0"/>
                      <w:numId w:val="29"/>
                    </w:numPr>
                    <w:tabs>
                      <w:tab w:val="left" w:pos="1167"/>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dėl bet kokio vėlavimo, kliūčių ar trukdymų, sukeltų arba priskiriamų Užsakovui, arba tretiesiems asmenims;</w:t>
                  </w:r>
                </w:p>
                <w:p w:rsidR="00C426BE" w:rsidRPr="00C426BE" w:rsidRDefault="00C426BE" w:rsidP="00792BA4">
                  <w:pPr>
                    <w:numPr>
                      <w:ilvl w:val="0"/>
                      <w:numId w:val="29"/>
                    </w:numPr>
                    <w:spacing w:after="0" w:line="240" w:lineRule="auto"/>
                    <w:ind w:left="748" w:hanging="70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rPr>
                    <w:t xml:space="preserve"> dėl Darbų vykdymo metu įvykusių teisės aktų pasikeitimų, įtakojančių Darbų vykdymą ar kitų objektyvių priežasčių</w:t>
                  </w:r>
                  <w:r w:rsidRPr="00C426BE">
                    <w:rPr>
                      <w:rFonts w:ascii="Times New Roman" w:eastAsia="Times New Roman" w:hAnsi="Times New Roman" w:cs="Times New Roman"/>
                      <w:sz w:val="24"/>
                      <w:szCs w:val="24"/>
                      <w:lang w:val="x-none"/>
                    </w:rPr>
                    <w:t xml:space="preserve">.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3"/>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Darbų pabaiga pagal Sutartį bus laikomas momentas, kai bus užbaigti visi Sutartyje numatyti Darbai ir pasirašytas Darbų perdavimo-priėmimo aktas.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3"/>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Aplinkybės, dėl kurių gali būti stabdomi darbai, yra: </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papildomi archeologiniai tyrinėjimai, kurie nebuvo numatyti, bet kuriuos būtina atlikti;</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papildomos projektavimo paslaugos, be kurių negalima užbaigti Sutarties;</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vėluojama perduoti dalį statybvietės (rekonstruojamame pastate dar veikia įstaigos ir pan.);</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trečiųjų šalių įtaka;</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sustabdytas finansavimas arba trūksta finansavimo;</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laiku neatlaisvinta Darbų vieta;</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būtinas papildomas laikas įvykdyti papildomų Darbų viešąjį pirkimą;</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laiku nepateikta įranga, kurią privalo pateikti Užsakovas;</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 xml:space="preserve">bet koks nenumatomas gamtos jėgų veikimas, kurio joks patyręs rangovas nebūtų galėjęs tikėtis; </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 xml:space="preserve">fizinės kliūtys arba kitos nei klimatinės fizinės sąlygos, su kuriomis vykdant darbus susidurta Statybvietėje, ir tų kliūčių ar sąlygų Rangovas nebūtų galėjęs pagrįstai numatyti; </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 xml:space="preserve">bet koks uždelsimas ar sutrikimas dėl Pakeitimo; </w:t>
                  </w:r>
                </w:p>
                <w:p w:rsidR="00C426BE" w:rsidRPr="00C426BE" w:rsidRDefault="00C426BE" w:rsidP="00792BA4">
                  <w:pPr>
                    <w:numPr>
                      <w:ilvl w:val="0"/>
                      <w:numId w:val="33"/>
                    </w:numPr>
                    <w:tabs>
                      <w:tab w:val="left" w:pos="742"/>
                    </w:tabs>
                    <w:spacing w:after="0" w:line="240" w:lineRule="auto"/>
                    <w:rPr>
                      <w:rFonts w:ascii="Times New Roman" w:eastAsia="Times New Roman" w:hAnsi="Times New Roman" w:cs="Times New Roman"/>
                      <w:sz w:val="24"/>
                      <w:szCs w:val="24"/>
                      <w:lang w:val="sv-SE" w:eastAsia="x-none"/>
                    </w:rPr>
                  </w:pPr>
                  <w:r w:rsidRPr="00C426BE">
                    <w:rPr>
                      <w:rFonts w:ascii="Times New Roman" w:eastAsia="Times New Roman" w:hAnsi="Times New Roman" w:cs="Times New Roman"/>
                      <w:sz w:val="24"/>
                      <w:szCs w:val="24"/>
                      <w:lang w:val="sv-SE" w:eastAsia="x-none"/>
                    </w:rPr>
                    <w:t xml:space="preserve">kitos aplinkybės, kurios nebuvo žinomos pirkimo vykdymo metu ir su kuriomis susidurtų bet kuris rangovas.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C426BE">
                    <w:rPr>
                      <w:rFonts w:ascii="Times New Roman" w:eastAsia="Times New Roman" w:hAnsi="Times New Roman" w:cs="Times New Roman"/>
                      <w:color w:val="555555"/>
                      <w:sz w:val="24"/>
                      <w:szCs w:val="24"/>
                      <w:lang w:val="x-none"/>
                    </w:rPr>
                    <w:t xml:space="preserve">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w:t>
                  </w:r>
                  <w:r w:rsidRPr="00C426BE">
                    <w:rPr>
                      <w:rFonts w:ascii="Times New Roman" w:eastAsia="Times New Roman" w:hAnsi="Times New Roman" w:cs="Times New Roman"/>
                      <w:sz w:val="24"/>
                      <w:szCs w:val="24"/>
                      <w:lang w:val="x-none"/>
                    </w:rPr>
                    <w:lastRenderedPageBreak/>
                    <w:t>konservavimo darbams atlikti reikalingas konservavimo projektas su sąmatiniais skaičiavimais arba konservavimo darbų aprašymas (nesudėtingo statinio konservavimo atveju).</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Šiame punkte numatytu atveju Rangovas turi teisę į pagrįstai patirtų papildomų Išlaidų apmokėjimą.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3"/>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Jeigu Rangovas vėluoja atlikti Darbus iki Darbų atlikimo termino, nurodyto Sutarties 6.1 papunktyje, pabaigos ir nepateikia Užsakovui pagrįstų įrodymų, pateisinančių Darbų vėlavimą</w:t>
                  </w:r>
                  <w:r w:rsidRPr="00C426BE">
                    <w:rPr>
                      <w:rFonts w:ascii="Times New Roman" w:eastAsia="Times New Roman" w:hAnsi="Times New Roman" w:cs="Times New Roman"/>
                      <w:color w:val="000000"/>
                      <w:spacing w:val="-1"/>
                      <w:sz w:val="24"/>
                      <w:szCs w:val="24"/>
                      <w:lang w:val="x-none"/>
                    </w:rPr>
                    <w:t xml:space="preserve"> ir (arba) </w:t>
                  </w:r>
                  <w:r w:rsidRPr="00C426BE">
                    <w:rPr>
                      <w:rFonts w:ascii="Times New Roman" w:eastAsia="Times New Roman" w:hAnsi="Times New Roman" w:cs="Times New Roman"/>
                      <w:spacing w:val="-1"/>
                      <w:sz w:val="24"/>
                      <w:szCs w:val="24"/>
                      <w:lang w:val="x-none"/>
                    </w:rPr>
                    <w:t xml:space="preserve">nepateikia </w:t>
                  </w:r>
                  <w:r w:rsidRPr="00C426BE">
                    <w:rPr>
                      <w:rFonts w:ascii="Times New Roman" w:eastAsia="Times New Roman" w:hAnsi="Times New Roman" w:cs="Times New Roman"/>
                      <w:sz w:val="24"/>
                      <w:szCs w:val="24"/>
                      <w:lang w:val="x-none"/>
                    </w:rPr>
                    <w:t>užtikrinimo dokumento pagal 8.1 papunktį, Užsakovas reikalaus delspinigių dėl vėlavimo, kurių dydis yra nurodytas 3.4 papunktyje. Delspinigių nebus reikalaujama, jei vėluojama dėl priežasčių, nepriklausančių nuo Rangovo.</w:t>
                  </w:r>
                </w:p>
                <w:p w:rsidR="00C426BE" w:rsidRPr="00C426BE" w:rsidRDefault="00C426BE" w:rsidP="00C426BE">
                  <w:pPr>
                    <w:spacing w:after="0" w:line="240" w:lineRule="auto"/>
                    <w:jc w:val="both"/>
                    <w:rPr>
                      <w:rFonts w:ascii="Times New Roman" w:eastAsia="Times New Roman" w:hAnsi="Times New Roman" w:cs="Times New Roman"/>
                      <w:color w:val="FF0000"/>
                      <w:sz w:val="24"/>
                      <w:szCs w:val="24"/>
                      <w:lang w:val="x-none"/>
                    </w:rPr>
                  </w:pPr>
                </w:p>
              </w:tc>
            </w:tr>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 xml:space="preserve">SUTARTIES ĮVYKDYMO UŽTIKRINIMAS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4"/>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kad užtikrintų tinkamą Sutarties įvykdymą, privalo gauti ir pateikti Užsakovui užtikrinimą pagal šį punktą ne vėliau kaip per 10 dienų nuo Sutarties</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pasirašymo. Užtikrinimo suma nurodyta 3.4 papunktyje</w:t>
                  </w:r>
                  <w:r w:rsidRPr="00C426BE">
                    <w:rPr>
                      <w:rFonts w:ascii="Times New Roman" w:eastAsia="Times New Roman" w:hAnsi="Times New Roman" w:cs="Times New Roman"/>
                      <w:i/>
                      <w:sz w:val="24"/>
                      <w:szCs w:val="24"/>
                      <w:lang w:val="x-none"/>
                    </w:rPr>
                    <w:t>.</w:t>
                  </w:r>
                  <w:r w:rsidRPr="00C426BE">
                    <w:rPr>
                      <w:rFonts w:ascii="Times New Roman" w:eastAsia="Times New Roman" w:hAnsi="Times New Roman" w:cs="Times New Roman"/>
                      <w:sz w:val="24"/>
                      <w:szCs w:val="24"/>
                      <w:lang w:val="x-none"/>
                    </w:rPr>
                    <w:t xml:space="preserve"> Jei Rangovas per šį laikotarpį Sutarties įvykdymo užtikrinimo nepateikia, laikoma, kad Rangovas atsisakė sudaryti Sutartį.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4"/>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4"/>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Sutarties įvykdymo užtikrinimu garantuojama ar laiduojama, kad Užsakovui bus sumokėta nustatyta pinigų suma ar atsakyta už Rangovo prievoles dėl to, kad Rangovas neįvykdė įsipareigojimų pagal Sutartį ar vykdė juos netinkamai.</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4"/>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 Sutarties vykdymo metu užtikrinimą išdavęs juridinis asmuo negali įvykdyti savo įsipareigojimų, Užsakovas raštu turi pareikalauti Rangovo per 10 dienų pateikti naują užtikrinimą.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4"/>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24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Sutarties įvykdymo užtikrinimas grąžinamas Rangovui per 10 dienų nuo Darbų pabaigos, nurodytos Sutarties 6.5 papunktyje.</w:t>
                  </w:r>
                </w:p>
              </w:tc>
            </w:tr>
            <w:tr w:rsidR="00C426BE" w:rsidRPr="00C426BE" w:rsidTr="00A255CE">
              <w:trPr>
                <w:gridAfter w:val="3"/>
                <w:wAfter w:w="543" w:type="dxa"/>
              </w:trPr>
              <w:tc>
                <w:tcPr>
                  <w:tcW w:w="9109" w:type="dxa"/>
                  <w:gridSpan w:val="7"/>
                  <w:tcBorders>
                    <w:top w:val="nil"/>
                    <w:left w:val="nil"/>
                    <w:bottom w:val="nil"/>
                    <w:right w:val="nil"/>
                  </w:tcBorders>
                  <w:shd w:val="clear" w:color="auto" w:fill="auto"/>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DARBŲ PERDAVIMAS-PRIĖMIMAS IR STATYBOS UŽBAIGIMAS</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6"/>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perima Darbus:</w:t>
                  </w:r>
                </w:p>
                <w:p w:rsidR="00C426BE" w:rsidRPr="00C426BE" w:rsidRDefault="00C426BE" w:rsidP="00C426BE">
                  <w:pPr>
                    <w:numPr>
                      <w:ilvl w:val="0"/>
                      <w:numId w:val="5"/>
                    </w:numPr>
                    <w:tabs>
                      <w:tab w:val="left" w:pos="882"/>
                    </w:tabs>
                    <w:spacing w:after="0" w:line="240" w:lineRule="auto"/>
                    <w:ind w:left="890" w:hanging="8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b/>
                    <w:t xml:space="preserve">kai visi Darbai baigti pagal Sutartį, įskaitant ir baigiamuosius bandymus, kurių rezultatai yra teigiami, ir, </w:t>
                  </w:r>
                </w:p>
                <w:p w:rsidR="00C426BE" w:rsidRPr="00C426BE" w:rsidRDefault="00C426BE" w:rsidP="00C426BE">
                  <w:pPr>
                    <w:numPr>
                      <w:ilvl w:val="0"/>
                      <w:numId w:val="5"/>
                    </w:numPr>
                    <w:tabs>
                      <w:tab w:val="left" w:pos="882"/>
                    </w:tabs>
                    <w:spacing w:after="0" w:line="240" w:lineRule="auto"/>
                    <w:ind w:left="890" w:hanging="8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b/>
                    <w:t xml:space="preserve">kai pasirašomas Darbų perdavimo-priėmimo aktas. </w:t>
                  </w:r>
                </w:p>
                <w:p w:rsidR="00C426BE" w:rsidRPr="00C426BE" w:rsidRDefault="00C426BE" w:rsidP="00C426BE">
                  <w:pPr>
                    <w:tabs>
                      <w:tab w:val="left" w:pos="972"/>
                    </w:tabs>
                    <w:spacing w:after="0" w:line="240" w:lineRule="auto"/>
                    <w:ind w:left="72" w:hanging="10"/>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w:t>
                  </w:r>
                  <w:r w:rsidRPr="00C426BE">
                    <w:rPr>
                      <w:rFonts w:ascii="Times New Roman" w:eastAsia="Times New Roman" w:hAnsi="Times New Roman" w:cs="Times New Roman"/>
                      <w:sz w:val="24"/>
                      <w:szCs w:val="24"/>
                    </w:rPr>
                    <w:t>R</w:t>
                  </w:r>
                  <w:r w:rsidRPr="00C426BE">
                    <w:rPr>
                      <w:rFonts w:ascii="Times New Roman" w:eastAsia="Times New Roman" w:hAnsi="Times New Roman" w:cs="Times New Roman"/>
                      <w:sz w:val="24"/>
                      <w:szCs w:val="24"/>
                      <w:lang w:val="x-none"/>
                    </w:rPr>
                    <w:t xml:space="preserve">angovo nemokumo ar bankroto atveju turi užtikrinti dėl </w:t>
                  </w:r>
                  <w:r w:rsidRPr="00C426BE">
                    <w:rPr>
                      <w:rFonts w:ascii="Times New Roman" w:eastAsia="Times New Roman" w:hAnsi="Times New Roman" w:cs="Times New Roman"/>
                      <w:sz w:val="24"/>
                      <w:szCs w:val="24"/>
                    </w:rPr>
                    <w:t>R</w:t>
                  </w:r>
                  <w:r w:rsidRPr="00C426BE">
                    <w:rPr>
                      <w:rFonts w:ascii="Times New Roman" w:eastAsia="Times New Roman" w:hAnsi="Times New Roman" w:cs="Times New Roman"/>
                      <w:sz w:val="24"/>
                      <w:szCs w:val="24"/>
                      <w:lang w:val="x-none"/>
                    </w:rPr>
                    <w:t>angov</w:t>
                  </w:r>
                  <w:r w:rsidRPr="00C426BE">
                    <w:rPr>
                      <w:rFonts w:ascii="Times New Roman" w:eastAsia="Times New Roman" w:hAnsi="Times New Roman" w:cs="Times New Roman"/>
                      <w:sz w:val="24"/>
                      <w:szCs w:val="24"/>
                    </w:rPr>
                    <w:t>o</w:t>
                  </w:r>
                  <w:r w:rsidRPr="00C426BE">
                    <w:rPr>
                      <w:rFonts w:ascii="Times New Roman" w:eastAsia="Times New Roman" w:hAnsi="Times New Roman" w:cs="Times New Roman"/>
                      <w:sz w:val="24"/>
                      <w:szCs w:val="24"/>
                      <w:lang w:val="x-none"/>
                    </w:rPr>
                    <w:t xml:space="preserve"> kaltės atsiradusių defektų šalinimo išlaidų apmokėjimą Užsakovui. </w:t>
                  </w:r>
                </w:p>
                <w:p w:rsidR="00C426BE" w:rsidRPr="00C426BE" w:rsidRDefault="00C426BE" w:rsidP="00C426BE">
                  <w:pPr>
                    <w:spacing w:after="0" w:line="240" w:lineRule="auto"/>
                    <w:jc w:val="both"/>
                    <w:rPr>
                      <w:rFonts w:ascii="Times New Roman" w:eastAsia="Times New Roman" w:hAnsi="Times New Roman" w:cs="Times New Roman"/>
                      <w:spacing w:val="1"/>
                      <w:sz w:val="24"/>
                      <w:szCs w:val="24"/>
                    </w:rPr>
                  </w:pPr>
                  <w:r w:rsidRPr="00C426BE">
                    <w:rPr>
                      <w:rFonts w:ascii="Times New Roman" w:eastAsia="Times New Roman" w:hAnsi="Times New Roman" w:cs="Times New Roman"/>
                      <w:spacing w:val="1"/>
                      <w:sz w:val="24"/>
                      <w:szCs w:val="24"/>
                    </w:rPr>
                    <w:t xml:space="preserve">Reikalavimai užtikrinimo dokumentui: </w:t>
                  </w:r>
                </w:p>
                <w:p w:rsidR="00C426BE" w:rsidRPr="00C426BE" w:rsidRDefault="00C426BE" w:rsidP="00792BA4">
                  <w:pPr>
                    <w:numPr>
                      <w:ilvl w:val="0"/>
                      <w:numId w:val="36"/>
                    </w:numPr>
                    <w:spacing w:after="0" w:line="240" w:lineRule="auto"/>
                    <w:ind w:left="431" w:hanging="142"/>
                    <w:contextualSpacing/>
                    <w:rPr>
                      <w:rFonts w:ascii="Times New Roman" w:eastAsia="Times New Roman" w:hAnsi="Times New Roman" w:cs="Times New Roman"/>
                      <w:color w:val="000000"/>
                      <w:spacing w:val="1"/>
                      <w:sz w:val="24"/>
                      <w:szCs w:val="24"/>
                    </w:rPr>
                  </w:pPr>
                  <w:r w:rsidRPr="00C426BE">
                    <w:rPr>
                      <w:rFonts w:ascii="Times New Roman" w:eastAsia="Times New Roman" w:hAnsi="Times New Roman" w:cs="Times New Roman"/>
                      <w:sz w:val="24"/>
                      <w:szCs w:val="24"/>
                    </w:rPr>
                    <w:t xml:space="preserve">turi būti išduotas ne trumpesniam nei pirmųjų 3 metų laikotarpiui ir galiojimo laikotarpiu negali būti atšaukiamas; </w:t>
                  </w:r>
                </w:p>
                <w:p w:rsidR="00C426BE" w:rsidRPr="00C426BE" w:rsidRDefault="00C426BE" w:rsidP="00792BA4">
                  <w:pPr>
                    <w:numPr>
                      <w:ilvl w:val="0"/>
                      <w:numId w:val="36"/>
                    </w:numPr>
                    <w:spacing w:after="0" w:line="240" w:lineRule="auto"/>
                    <w:ind w:left="431" w:hanging="142"/>
                    <w:contextualSpacing/>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suma turi būti ne mažesnė kaip 5 procentai statybos (atliktų Darbų be projektavimo) kainos (su PVM).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lastRenderedPageBreak/>
                    <w:t>Rangovas, vadovaudamasis 8.2.1 ir 8.5 papunkčių reikalavimais, privalo ištaisyti defektus (jei reikia), kad būtų galima surašyti Statybos užbaigimo aktą.</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6"/>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užtikrina, kad Statinio statybos techninės priežiūros vadovas, gavęs Rangovo prašymą pagal 8.1 papunktį, per 14 dienų:</w:t>
                  </w:r>
                </w:p>
                <w:p w:rsidR="00C426BE" w:rsidRPr="00C426BE" w:rsidRDefault="00C426BE" w:rsidP="00792BA4">
                  <w:pPr>
                    <w:numPr>
                      <w:ilvl w:val="0"/>
                      <w:numId w:val="26"/>
                    </w:numPr>
                    <w:tabs>
                      <w:tab w:val="left" w:pos="792"/>
                    </w:tabs>
                    <w:spacing w:after="0" w:line="240" w:lineRule="auto"/>
                    <w:ind w:left="748" w:hanging="70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426BE">
                    <w:rPr>
                      <w:rFonts w:ascii="Times New Roman" w:eastAsia="Times New Roman" w:hAnsi="Times New Roman" w:cs="Times New Roman"/>
                      <w:spacing w:val="-2"/>
                      <w:sz w:val="24"/>
                      <w:szCs w:val="24"/>
                      <w:lang w:val="x-none"/>
                    </w:rPr>
                    <w:t xml:space="preserve">neturi </w:t>
                  </w:r>
                  <w:r w:rsidRPr="00C426BE">
                    <w:rPr>
                      <w:rFonts w:ascii="Times New Roman" w:eastAsia="Times New Roman" w:hAnsi="Times New Roman" w:cs="Times New Roman"/>
                      <w:sz w:val="24"/>
                      <w:szCs w:val="24"/>
                      <w:lang w:val="x-none"/>
                    </w:rPr>
                    <w:t xml:space="preserve">viršyti 2,5 proc. Sutarties kainos ir </w:t>
                  </w:r>
                  <w:r w:rsidRPr="00C426BE">
                    <w:rPr>
                      <w:rFonts w:ascii="Times New Roman" w:eastAsia="Times New Roman" w:hAnsi="Times New Roman" w:cs="Times New Roman"/>
                      <w:spacing w:val="1"/>
                      <w:sz w:val="24"/>
                      <w:szCs w:val="24"/>
                      <w:lang w:val="x-none"/>
                    </w:rPr>
                    <w:t xml:space="preserve">laikas ištaisyti defektus neturi būti ilgesnis kaip 28 dienos </w:t>
                  </w:r>
                  <w:r w:rsidRPr="00C426BE">
                    <w:rPr>
                      <w:rFonts w:ascii="Times New Roman" w:eastAsia="Times New Roman" w:hAnsi="Times New Roman" w:cs="Times New Roman"/>
                      <w:sz w:val="24"/>
                      <w:szCs w:val="24"/>
                      <w:lang w:val="x-none"/>
                    </w:rPr>
                    <w:t xml:space="preserve">po Darbų perdavimo-priėmimo akto pasirašymo dienos. </w:t>
                  </w:r>
                </w:p>
                <w:p w:rsidR="00C426BE" w:rsidRPr="00C426BE" w:rsidRDefault="00C426BE" w:rsidP="00C426BE">
                  <w:pPr>
                    <w:spacing w:after="0" w:line="240" w:lineRule="auto"/>
                    <w:ind w:left="74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Darbų perdavimo-priėmimo aktą pasirašo Užsakovas, Rangovas ir Statinio statybos techninės priežiūros vadovas. Defektų neištaisymas per Darbų perdavimo-priėmimo akte suteiktą laiką Užsakovui suteikia teisę pačiam ištaisyti defektus ir (arba) išskaičiuoti defektų taisymo išlaidų sumą iš galutinio mokėjimo Rangovui; </w:t>
                  </w:r>
                </w:p>
                <w:p w:rsidR="00C426BE" w:rsidRPr="00C426BE" w:rsidRDefault="00C426BE" w:rsidP="00C426BE">
                  <w:pPr>
                    <w:spacing w:after="0" w:line="240" w:lineRule="auto"/>
                    <w:ind w:left="39"/>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arba</w:t>
                  </w:r>
                </w:p>
                <w:p w:rsidR="00C426BE" w:rsidRPr="00C426BE" w:rsidRDefault="00C426BE" w:rsidP="00792BA4">
                  <w:pPr>
                    <w:numPr>
                      <w:ilvl w:val="0"/>
                      <w:numId w:val="26"/>
                    </w:numPr>
                    <w:spacing w:after="0" w:line="240" w:lineRule="auto"/>
                    <w:ind w:left="748" w:hanging="710"/>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raštu atsisakytų perimti Darbus nurodant atsisakymo pagrindą ir nurodant Darbus, kuriuos Rangovas privalo atlikti, kad galėtų būti pasirašomas Darbų perdavimo-priėmimo aktas</w:t>
                  </w:r>
                  <w:r w:rsidRPr="00C426BE">
                    <w:rPr>
                      <w:rFonts w:ascii="Times New Roman" w:eastAsia="Times New Roman" w:hAnsi="Times New Roman" w:cs="Times New Roman"/>
                      <w:color w:val="000000"/>
                      <w:sz w:val="24"/>
                      <w:szCs w:val="24"/>
                      <w:lang w:val="x-none"/>
                    </w:rPr>
                    <w:t xml:space="preserve"> ir (arba) </w:t>
                  </w:r>
                  <w:r w:rsidRPr="00C426BE">
                    <w:rPr>
                      <w:rFonts w:ascii="Times New Roman" w:eastAsia="Times New Roman" w:hAnsi="Times New Roman" w:cs="Times New Roman"/>
                      <w:color w:val="000000"/>
                      <w:spacing w:val="1"/>
                      <w:sz w:val="24"/>
                      <w:szCs w:val="24"/>
                      <w:lang w:val="x-none"/>
                    </w:rPr>
                    <w:t>praneštų, kad nepateiktas 8.1 pa</w:t>
                  </w:r>
                  <w:r w:rsidRPr="00C426BE">
                    <w:rPr>
                      <w:rFonts w:ascii="Times New Roman" w:eastAsia="Times New Roman" w:hAnsi="Times New Roman" w:cs="Times New Roman"/>
                      <w:spacing w:val="1"/>
                      <w:sz w:val="24"/>
                      <w:szCs w:val="24"/>
                      <w:lang w:val="x-none"/>
                    </w:rPr>
                    <w:t xml:space="preserve">punktyje nurodytas </w:t>
                  </w:r>
                  <w:r w:rsidRPr="00C426BE">
                    <w:rPr>
                      <w:rFonts w:ascii="Times New Roman" w:eastAsia="Times New Roman" w:hAnsi="Times New Roman" w:cs="Times New Roman"/>
                      <w:sz w:val="24"/>
                      <w:szCs w:val="24"/>
                      <w:lang w:val="x-none"/>
                    </w:rPr>
                    <w:t>užtikrinimo dokumentas ir Darbai negali būti perimti.</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6"/>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6"/>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Jeigu p</w:t>
                  </w:r>
                  <w:r w:rsidRPr="00C426BE">
                    <w:rPr>
                      <w:rFonts w:ascii="Times New Roman" w:eastAsia="Times New Roman" w:hAnsi="Times New Roman" w:cs="Times New Roman"/>
                      <w:sz w:val="24"/>
                      <w:szCs w:val="24"/>
                      <w:lang w:val="x-none"/>
                    </w:rPr>
                    <w:t xml:space="preserve">asirašius Darbų perdavimo-priėmimo aktą </w:t>
                  </w:r>
                  <w:r w:rsidRPr="00C426BE">
                    <w:rPr>
                      <w:rFonts w:ascii="Times New Roman" w:eastAsia="Times New Roman" w:hAnsi="Times New Roman" w:cs="Times New Roman"/>
                      <w:sz w:val="24"/>
                      <w:szCs w:val="24"/>
                    </w:rPr>
                    <w:t xml:space="preserve">priimami baigiamieji statinio statybos darbai po kurių gali būti pradėtos </w:t>
                  </w:r>
                  <w:r w:rsidRPr="00C426BE">
                    <w:rPr>
                      <w:rFonts w:ascii="Times New Roman" w:eastAsia="Times New Roman" w:hAnsi="Times New Roman" w:cs="Times New Roman"/>
                      <w:sz w:val="24"/>
                      <w:szCs w:val="24"/>
                      <w:lang w:val="x-none"/>
                    </w:rPr>
                    <w:t>Statybos užbaigimo procedūros</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8.4.1.  </w:t>
                  </w:r>
                  <w:r w:rsidRPr="00C426BE">
                    <w:rPr>
                      <w:rFonts w:ascii="Times New Roman" w:eastAsia="Times New Roman" w:hAnsi="Times New Roman" w:cs="Times New Roman"/>
                      <w:sz w:val="24"/>
                      <w:szCs w:val="24"/>
                      <w:lang w:val="x-none"/>
                    </w:rPr>
                    <w:t xml:space="preserve">Užsakovas arba jo įgaliotas Statinio statybos techninės priežiūros vadovas privalo nedelsiant, </w:t>
                  </w:r>
                  <w:r w:rsidRPr="00C426BE">
                    <w:rPr>
                      <w:rFonts w:ascii="Times New Roman" w:eastAsia="Times New Roman" w:hAnsi="Times New Roman" w:cs="Times New Roman"/>
                      <w:sz w:val="24"/>
                      <w:szCs w:val="24"/>
                    </w:rPr>
                    <w:t>kreipiasi</w:t>
                  </w:r>
                  <w:r w:rsidRPr="00C426BE">
                    <w:rPr>
                      <w:rFonts w:ascii="Times New Roman" w:eastAsia="Times New Roman" w:hAnsi="Times New Roman" w:cs="Times New Roman"/>
                      <w:sz w:val="24"/>
                      <w:szCs w:val="24"/>
                      <w:lang w:val="x-none"/>
                    </w:rPr>
                    <w:t xml:space="preserve"> į </w:t>
                  </w:r>
                  <w:r w:rsidRPr="00C426BE">
                    <w:rPr>
                      <w:rFonts w:ascii="Times New Roman" w:eastAsia="Times New Roman" w:hAnsi="Times New Roman" w:cs="Times New Roman"/>
                      <w:sz w:val="24"/>
                      <w:szCs w:val="24"/>
                    </w:rPr>
                    <w:t>įgaliotą instituciją</w:t>
                  </w:r>
                  <w:r w:rsidRPr="00C426BE">
                    <w:rPr>
                      <w:rFonts w:ascii="Times New Roman" w:eastAsia="Times New Roman" w:hAnsi="Times New Roman" w:cs="Times New Roman"/>
                      <w:sz w:val="24"/>
                      <w:szCs w:val="24"/>
                      <w:lang w:val="x-none"/>
                    </w:rPr>
                    <w:t xml:space="preserve"> dėl Statybos užbaigimo procedūros pradėjimo. Šalys turi siekti, kiek tai priklauso nuo jų, kad kuo greičiau</w:t>
                  </w: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lang w:val="x-none"/>
                    </w:rPr>
                    <w:t>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8.4.2. </w:t>
                  </w:r>
                  <w:r w:rsidRPr="00C426BE">
                    <w:rPr>
                      <w:rFonts w:ascii="Times New Roman" w:eastAsia="Times New Roman" w:hAnsi="Times New Roman" w:cs="Times New Roman"/>
                      <w:sz w:val="24"/>
                      <w:szCs w:val="24"/>
                      <w:lang w:val="x-none"/>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8.4.3. </w:t>
                  </w:r>
                  <w:r w:rsidRPr="00C426BE">
                    <w:rPr>
                      <w:rFonts w:ascii="Times New Roman" w:eastAsia="Times New Roman" w:hAnsi="Times New Roman" w:cs="Times New Roman"/>
                      <w:sz w:val="24"/>
                      <w:szCs w:val="24"/>
                      <w:lang w:val="x-none"/>
                    </w:rPr>
                    <w:t>Jeigu Užsakovui yra pateikti statybos užbaigimo komisijos privalomieji nurodymai, Rangovas po tokių nurodymo gavimo per statybos užbaigimo komisijos nurodytą terminą</w:t>
                  </w: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lang w:val="x-none"/>
                    </w:rPr>
                    <w:t>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r w:rsidRPr="00C426BE">
                    <w:rPr>
                      <w:rFonts w:ascii="Times New Roman" w:eastAsia="Times New Roman" w:hAnsi="Times New Roman" w:cs="Times New Roman"/>
                      <w:sz w:val="24"/>
                      <w:szCs w:val="24"/>
                    </w:rPr>
                    <w:t>.</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6"/>
                    </w:numPr>
                    <w:spacing w:after="0" w:line="240" w:lineRule="auto"/>
                    <w:ind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24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Jeigu Užsakovas </w:t>
                  </w:r>
                  <w:r w:rsidRPr="00C426BE">
                    <w:rPr>
                      <w:rFonts w:ascii="Times New Roman" w:eastAsia="Times New Roman" w:hAnsi="Times New Roman" w:cs="Times New Roman"/>
                      <w:sz w:val="24"/>
                      <w:szCs w:val="24"/>
                    </w:rPr>
                    <w:t xml:space="preserve">nesikreipia </w:t>
                  </w:r>
                  <w:r w:rsidRPr="00C426BE">
                    <w:rPr>
                      <w:rFonts w:ascii="Times New Roman" w:eastAsia="Times New Roman" w:hAnsi="Times New Roman" w:cs="Times New Roman"/>
                      <w:sz w:val="24"/>
                      <w:szCs w:val="24"/>
                      <w:lang w:val="x-none"/>
                    </w:rPr>
                    <w:t xml:space="preserve">Valstybinę teritorijų planavimo ir statybos inspekciją, tai Rangovas turi teisę reikalauti sumokėti visą sulaikymą kartu su galutiniu mokėjimu, tačiau visais atvejais atsižvelgiant į 8.2.1 papunkčio nuostatas. Toks </w:t>
                  </w:r>
                  <w:r w:rsidRPr="00C426BE">
                    <w:rPr>
                      <w:rFonts w:ascii="Times New Roman" w:eastAsia="Times New Roman" w:hAnsi="Times New Roman" w:cs="Times New Roman"/>
                      <w:sz w:val="24"/>
                      <w:szCs w:val="24"/>
                      <w:lang w:val="x-none"/>
                    </w:rPr>
                    <w:lastRenderedPageBreak/>
                    <w:t xml:space="preserve">sumokėjimas neatleidžia Rangovo nuo pareigos organizuoti statybos užbaigimo komisijos nurodytus bandymus ir ištaisyti nustatytus defektus. </w:t>
                  </w:r>
                </w:p>
              </w:tc>
            </w:tr>
            <w:tr w:rsidR="00C426BE" w:rsidRPr="00C426BE" w:rsidTr="00A255CE">
              <w:trPr>
                <w:gridAfter w:val="3"/>
                <w:wAfter w:w="543" w:type="dxa"/>
                <w:trHeight w:val="342"/>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lastRenderedPageBreak/>
                    <w:t>SUTARTIES KAINA IR APMOKĖJIMAS</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Sutarties kaina yra 3.4 papunktyje nurodyta bendra suma kartu su Sutartyje numatytais Pakeitimais ir perskaičiavimais pagal 9.9.1 – 9.9.3 papunkčius.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Šiai Sutarčiai taikoma fiksuotos kainos su peržiūra kainodara. Bet koks kiekis, kuris gali būti nustatytas Veiklų sąraše ar Techninio projekto dokumentuose</w:t>
                  </w:r>
                  <w:r w:rsidRPr="00C426BE">
                    <w:rPr>
                      <w:rFonts w:ascii="Times New Roman" w:eastAsia="Times New Roman" w:hAnsi="Times New Roman" w:cs="Times New Roman"/>
                      <w:sz w:val="24"/>
                      <w:szCs w:val="24"/>
                    </w:rPr>
                    <w:t xml:space="preserve"> ir/ar </w:t>
                  </w:r>
                  <w:r w:rsidRPr="00C426BE">
                    <w:rPr>
                      <w:rFonts w:ascii="Times New Roman" w:eastAsia="Times New Roman" w:hAnsi="Times New Roman" w:cs="Times New Roman"/>
                      <w:sz w:val="24"/>
                      <w:szCs w:val="24"/>
                      <w:lang w:val="x-none"/>
                    </w:rPr>
                    <w:t>Darbų</w:t>
                  </w:r>
                  <w:r w:rsidRPr="00C426BE">
                    <w:rPr>
                      <w:rFonts w:ascii="Times New Roman" w:eastAsia="Times New Roman" w:hAnsi="Times New Roman" w:cs="Times New Roman"/>
                      <w:iCs/>
                      <w:color w:val="000000"/>
                      <w:sz w:val="24"/>
                      <w:szCs w:val="24"/>
                      <w:lang w:val="x-none"/>
                    </w:rPr>
                    <w:t xml:space="preserve"> </w:t>
                  </w:r>
                  <w:r w:rsidRPr="00C426BE">
                    <w:rPr>
                      <w:rFonts w:ascii="Times New Roman" w:eastAsia="Times New Roman" w:hAnsi="Times New Roman" w:cs="Times New Roman"/>
                      <w:sz w:val="24"/>
                      <w:szCs w:val="24"/>
                      <w:lang w:val="x-none"/>
                    </w:rPr>
                    <w:t>įkainuot</w:t>
                  </w:r>
                  <w:r w:rsidRPr="00C426BE">
                    <w:rPr>
                      <w:rFonts w:ascii="Times New Roman" w:eastAsia="Times New Roman" w:hAnsi="Times New Roman" w:cs="Times New Roman"/>
                      <w:sz w:val="24"/>
                      <w:szCs w:val="24"/>
                    </w:rPr>
                    <w:t>uose</w:t>
                  </w:r>
                  <w:r w:rsidRPr="00C426BE">
                    <w:rPr>
                      <w:rFonts w:ascii="Times New Roman" w:eastAsia="Times New Roman" w:hAnsi="Times New Roman" w:cs="Times New Roman"/>
                      <w:sz w:val="24"/>
                      <w:szCs w:val="24"/>
                      <w:lang w:val="x-none"/>
                    </w:rPr>
                    <w:t xml:space="preserve"> sąnaudų kiekių žiniarašči</w:t>
                  </w:r>
                  <w:r w:rsidRPr="00C426BE">
                    <w:rPr>
                      <w:rFonts w:ascii="Times New Roman" w:eastAsia="Times New Roman" w:hAnsi="Times New Roman" w:cs="Times New Roman"/>
                      <w:sz w:val="24"/>
                      <w:szCs w:val="24"/>
                    </w:rPr>
                    <w:t>uose</w:t>
                  </w:r>
                  <w:r w:rsidRPr="00C426BE">
                    <w:rPr>
                      <w:rFonts w:ascii="Times New Roman" w:eastAsia="Times New Roman" w:hAnsi="Times New Roman" w:cs="Times New Roman"/>
                      <w:sz w:val="24"/>
                      <w:szCs w:val="24"/>
                      <w:lang w:val="x-none"/>
                    </w:rPr>
                    <w:t xml:space="preserve">, yra orientacinis (projektinis) ir neturi būti laikomas faktiniu ir tiksliu Darbų, kuriuos Rangovui reikia atlikti, kiekiu.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Darbų faktinių kiekių neatitikimas orientaciniams (projektiniams) kiekiams, kurie gali būti nustatyti Veiklų sąraše ar Techninio projekto dokumentuose</w:t>
                  </w:r>
                  <w:r w:rsidRPr="00C426BE">
                    <w:rPr>
                      <w:rFonts w:ascii="Times New Roman" w:eastAsia="Times New Roman" w:hAnsi="Times New Roman" w:cs="Times New Roman"/>
                      <w:sz w:val="24"/>
                      <w:szCs w:val="24"/>
                    </w:rPr>
                    <w:t xml:space="preserve"> ir/ar </w:t>
                  </w:r>
                  <w:r w:rsidRPr="00C426BE">
                    <w:rPr>
                      <w:rFonts w:ascii="Times New Roman" w:eastAsia="Times New Roman" w:hAnsi="Times New Roman" w:cs="Times New Roman"/>
                      <w:sz w:val="24"/>
                      <w:szCs w:val="24"/>
                      <w:lang w:val="x-none"/>
                    </w:rPr>
                    <w:t>Darbų</w:t>
                  </w:r>
                  <w:r w:rsidRPr="00C426BE">
                    <w:rPr>
                      <w:rFonts w:ascii="Times New Roman" w:eastAsia="Times New Roman" w:hAnsi="Times New Roman" w:cs="Times New Roman"/>
                      <w:iCs/>
                      <w:color w:val="000000"/>
                      <w:sz w:val="24"/>
                      <w:szCs w:val="24"/>
                      <w:lang w:val="x-none"/>
                    </w:rPr>
                    <w:t xml:space="preserve"> </w:t>
                  </w:r>
                  <w:r w:rsidRPr="00C426BE">
                    <w:rPr>
                      <w:rFonts w:ascii="Times New Roman" w:eastAsia="Times New Roman" w:hAnsi="Times New Roman" w:cs="Times New Roman"/>
                      <w:sz w:val="24"/>
                      <w:szCs w:val="24"/>
                      <w:lang w:val="x-none"/>
                    </w:rPr>
                    <w:t>įkainuot</w:t>
                  </w:r>
                  <w:r w:rsidRPr="00C426BE">
                    <w:rPr>
                      <w:rFonts w:ascii="Times New Roman" w:eastAsia="Times New Roman" w:hAnsi="Times New Roman" w:cs="Times New Roman"/>
                      <w:sz w:val="24"/>
                      <w:szCs w:val="24"/>
                    </w:rPr>
                    <w:t>uose</w:t>
                  </w:r>
                  <w:r w:rsidRPr="00C426BE">
                    <w:rPr>
                      <w:rFonts w:ascii="Times New Roman" w:eastAsia="Times New Roman" w:hAnsi="Times New Roman" w:cs="Times New Roman"/>
                      <w:sz w:val="24"/>
                      <w:szCs w:val="24"/>
                      <w:lang w:val="x-none"/>
                    </w:rPr>
                    <w:t xml:space="preserve"> sąnaudų kiekių žiniarašči</w:t>
                  </w:r>
                  <w:r w:rsidRPr="00C426BE">
                    <w:rPr>
                      <w:rFonts w:ascii="Times New Roman" w:eastAsia="Times New Roman" w:hAnsi="Times New Roman" w:cs="Times New Roman"/>
                      <w:sz w:val="24"/>
                      <w:szCs w:val="24"/>
                    </w:rPr>
                    <w:t>uose</w:t>
                  </w:r>
                  <w:r w:rsidRPr="00C426BE">
                    <w:rPr>
                      <w:rFonts w:ascii="Times New Roman" w:eastAsia="Times New Roman" w:hAnsi="Times New Roman" w:cs="Times New Roman"/>
                      <w:sz w:val="24"/>
                      <w:szCs w:val="24"/>
                      <w:lang w:val="x-none"/>
                    </w:rPr>
                    <w:t xml:space="preserve">, priskiriamas Rangovo atsakomybei ir rizikai, išskyrus kaip nurodyta 9.9.5 papunktyje.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color w:val="000000"/>
                      <w:sz w:val="24"/>
                      <w:szCs w:val="24"/>
                    </w:rPr>
                    <w:t xml:space="preserve">Jeigu Rangovas pateikia motyvuotą prašymą Užsakovui dėl Išankstinio mokėjimo taikymo, o Užsakovas priima sprendimą tokį prašymą tenkinti, Rangovui gali būti atliktas Išankstinis  mokėjimas, kurio dydis nurodytas Sutarties </w:t>
                  </w:r>
                  <w:r w:rsidRPr="00C426BE">
                    <w:rPr>
                      <w:rFonts w:ascii="Times New Roman" w:eastAsia="Times New Roman" w:hAnsi="Times New Roman" w:cs="Times New Roman"/>
                      <w:color w:val="000000"/>
                      <w:sz w:val="24"/>
                      <w:szCs w:val="24"/>
                      <w:lang w:val="x-none"/>
                    </w:rPr>
                    <w:t xml:space="preserve">3.4 </w:t>
                  </w:r>
                  <w:r w:rsidRPr="00C426BE">
                    <w:rPr>
                      <w:rFonts w:ascii="Times New Roman" w:eastAsia="Times New Roman" w:hAnsi="Times New Roman" w:cs="Times New Roman"/>
                      <w:sz w:val="24"/>
                      <w:szCs w:val="24"/>
                      <w:lang w:val="x-none"/>
                    </w:rPr>
                    <w:t>papunktyje</w:t>
                  </w:r>
                  <w:r w:rsidRPr="00C426BE">
                    <w:rPr>
                      <w:rFonts w:ascii="Times New Roman" w:eastAsia="Times New Roman" w:hAnsi="Times New Roman" w:cs="Times New Roman"/>
                      <w:sz w:val="24"/>
                      <w:szCs w:val="24"/>
                    </w:rPr>
                    <w:t xml:space="preserve">. </w:t>
                  </w:r>
                  <w:r w:rsidRPr="00C426BE" w:rsidDel="00E93733">
                    <w:rPr>
                      <w:rFonts w:ascii="Times New Roman" w:eastAsia="Times New Roman" w:hAnsi="Times New Roman" w:cs="Times New Roman"/>
                      <w:sz w:val="24"/>
                      <w:szCs w:val="24"/>
                      <w:lang w:val="x-none"/>
                    </w:rPr>
                    <w:t xml:space="preserve"> </w:t>
                  </w:r>
                  <w:r w:rsidRPr="00C426BE">
                    <w:rPr>
                      <w:rFonts w:ascii="Times New Roman" w:eastAsia="Times New Roman" w:hAnsi="Times New Roman" w:cs="Times New Roman"/>
                      <w:sz w:val="24"/>
                      <w:szCs w:val="24"/>
                    </w:rPr>
                    <w:t>I</w:t>
                  </w:r>
                  <w:r w:rsidRPr="00C426BE">
                    <w:rPr>
                      <w:rFonts w:ascii="Times New Roman" w:eastAsia="Times New Roman" w:hAnsi="Times New Roman" w:cs="Times New Roman"/>
                      <w:sz w:val="24"/>
                      <w:szCs w:val="24"/>
                      <w:lang w:val="x-none"/>
                    </w:rPr>
                    <w:t xml:space="preserve">šankstinis mokėjimas </w:t>
                  </w:r>
                  <w:r w:rsidRPr="00C426BE">
                    <w:rPr>
                      <w:rFonts w:ascii="Times New Roman" w:eastAsia="Times New Roman" w:hAnsi="Times New Roman" w:cs="Times New Roman"/>
                      <w:sz w:val="24"/>
                      <w:szCs w:val="24"/>
                    </w:rPr>
                    <w:t xml:space="preserve">gali būti atliekamas tik Rangovui pateikus </w:t>
                  </w:r>
                  <w:r w:rsidRPr="00C426BE">
                    <w:rPr>
                      <w:rFonts w:ascii="Times New Roman" w:eastAsia="Times New Roman" w:hAnsi="Times New Roman" w:cs="Times New Roman"/>
                      <w:sz w:val="24"/>
                      <w:szCs w:val="24"/>
                      <w:lang w:val="x-none"/>
                    </w:rPr>
                    <w:t xml:space="preserve"> Išankstinio mokėjimo užtikrinim</w:t>
                  </w:r>
                  <w:r w:rsidRPr="00C426BE">
                    <w:rPr>
                      <w:rFonts w:ascii="Times New Roman" w:eastAsia="Times New Roman" w:hAnsi="Times New Roman" w:cs="Times New Roman"/>
                      <w:sz w:val="24"/>
                      <w:szCs w:val="24"/>
                    </w:rPr>
                    <w:t>ą</w:t>
                  </w:r>
                  <w:r w:rsidRPr="00C426BE">
                    <w:rPr>
                      <w:rFonts w:ascii="Times New Roman" w:eastAsia="Times New Roman" w:hAnsi="Times New Roman" w:cs="Times New Roman"/>
                      <w:sz w:val="24"/>
                      <w:szCs w:val="24"/>
                      <w:lang w:val="x-none"/>
                    </w:rPr>
                    <w:t xml:space="preserve"> </w:t>
                  </w:r>
                  <w:r w:rsidRPr="00C426BE">
                    <w:rPr>
                      <w:rFonts w:ascii="Times New Roman" w:eastAsia="Times New Roman" w:hAnsi="Times New Roman" w:cs="Times New Roman"/>
                      <w:sz w:val="24"/>
                      <w:szCs w:val="24"/>
                    </w:rPr>
                    <w:t>(</w:t>
                  </w:r>
                  <w:r w:rsidRPr="00C426BE">
                    <w:rPr>
                      <w:rFonts w:ascii="Times New Roman" w:eastAsia="Times New Roman" w:hAnsi="Times New Roman" w:cs="Times New Roman"/>
                      <w:sz w:val="24"/>
                      <w:szCs w:val="24"/>
                      <w:lang w:val="x-none"/>
                    </w:rPr>
                    <w:t>banko garantij</w:t>
                  </w:r>
                  <w:r w:rsidRPr="00C426BE">
                    <w:rPr>
                      <w:rFonts w:ascii="Times New Roman" w:eastAsia="Times New Roman" w:hAnsi="Times New Roman" w:cs="Times New Roman"/>
                      <w:sz w:val="24"/>
                      <w:szCs w:val="24"/>
                    </w:rPr>
                    <w:t>ą</w:t>
                  </w:r>
                  <w:r w:rsidRPr="00C426BE">
                    <w:rPr>
                      <w:rFonts w:ascii="Times New Roman" w:eastAsia="Times New Roman" w:hAnsi="Times New Roman" w:cs="Times New Roman"/>
                      <w:sz w:val="24"/>
                      <w:szCs w:val="24"/>
                      <w:lang w:val="x-none"/>
                    </w:rPr>
                    <w:t xml:space="preserve"> arba draudimo bendrovės laidavimo rašt</w:t>
                  </w:r>
                  <w:r w:rsidRPr="00C426BE">
                    <w:rPr>
                      <w:rFonts w:ascii="Times New Roman" w:eastAsia="Times New Roman" w:hAnsi="Times New Roman" w:cs="Times New Roman"/>
                      <w:sz w:val="24"/>
                      <w:szCs w:val="24"/>
                    </w:rPr>
                    <w:t>ą)</w:t>
                  </w:r>
                  <w:r w:rsidRPr="00C426BE">
                    <w:rPr>
                      <w:rFonts w:ascii="Times New Roman" w:eastAsia="Times New Roman" w:hAnsi="Times New Roman" w:cs="Times New Roman"/>
                      <w:sz w:val="24"/>
                      <w:szCs w:val="24"/>
                      <w:lang w:val="x-none"/>
                    </w:rPr>
                    <w:t>.</w:t>
                  </w: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lang w:val="x-none"/>
                    </w:rPr>
                    <w:t xml:space="preserve">Rangovui sumokėtas </w:t>
                  </w:r>
                  <w:r w:rsidRPr="00C426BE">
                    <w:rPr>
                      <w:rFonts w:ascii="Times New Roman" w:eastAsia="Times New Roman" w:hAnsi="Times New Roman" w:cs="Times New Roman"/>
                      <w:sz w:val="24"/>
                      <w:szCs w:val="24"/>
                    </w:rPr>
                    <w:t>I</w:t>
                  </w:r>
                  <w:r w:rsidRPr="00C426BE">
                    <w:rPr>
                      <w:rFonts w:ascii="Times New Roman" w:eastAsia="Times New Roman" w:hAnsi="Times New Roman" w:cs="Times New Roman"/>
                      <w:sz w:val="24"/>
                      <w:szCs w:val="24"/>
                      <w:lang w:val="x-none"/>
                    </w:rPr>
                    <w:t xml:space="preserve">šankstinis mokėjimas turi būti grąžintas darant atsiskaitymus nuo kiekvieno tarpinio mokėjimo Rangovui sumos 3.4 papunktyje nurodyto dydžio dalimis tol, kol </w:t>
                  </w:r>
                  <w:r w:rsidRPr="00C426BE">
                    <w:rPr>
                      <w:rFonts w:ascii="Times New Roman" w:eastAsia="Times New Roman" w:hAnsi="Times New Roman" w:cs="Times New Roman"/>
                      <w:sz w:val="24"/>
                      <w:szCs w:val="24"/>
                    </w:rPr>
                    <w:t>I</w:t>
                  </w:r>
                  <w:r w:rsidRPr="00C426BE">
                    <w:rPr>
                      <w:rFonts w:ascii="Times New Roman" w:eastAsia="Times New Roman" w:hAnsi="Times New Roman" w:cs="Times New Roman"/>
                      <w:sz w:val="24"/>
                      <w:szCs w:val="24"/>
                      <w:lang w:val="x-none"/>
                    </w:rPr>
                    <w:t>šankstinis mokėjimas bus grąžintas.</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Apmokėjimo už tinkamai pagal Sutartį atliktus Darbus sumai nustatyti turi būti taikomos Veiklų sąraše nurodytos fiksuotos Darbų grupių (etapų) kainos.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rsidR="00C426BE" w:rsidRPr="00C426BE" w:rsidRDefault="00C426BE" w:rsidP="00792BA4">
                  <w:pPr>
                    <w:numPr>
                      <w:ilvl w:val="0"/>
                      <w:numId w:val="30"/>
                    </w:numPr>
                    <w:spacing w:after="0" w:line="240" w:lineRule="auto"/>
                    <w:ind w:left="748" w:hanging="720"/>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C426BE" w:rsidRPr="00C426BE" w:rsidRDefault="00C426BE" w:rsidP="00792BA4">
                  <w:pPr>
                    <w:numPr>
                      <w:ilvl w:val="0"/>
                      <w:numId w:val="30"/>
                    </w:numPr>
                    <w:spacing w:after="0" w:line="240" w:lineRule="auto"/>
                    <w:ind w:left="748" w:hanging="704"/>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Kiekvieno tarpinio mokėjimo suma sumažinama atėmus 3.4 papunktyje nurodytą sulaikymo dydį.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Jeigu Užsakovas per šiame punkte nustatytą terminą Rangovo pateiktų mokėjimo dokumentų nepatvirtina ir nepateikia nepatvirtinimo priežasčių, turi būti laikoma, kad Rangovo prašoma apmokėti suma yra teisinga.</w:t>
                  </w:r>
                </w:p>
              </w:tc>
            </w:tr>
            <w:tr w:rsidR="00C426BE" w:rsidRPr="00C426BE" w:rsidTr="00A255CE">
              <w:trPr>
                <w:gridAfter w:val="3"/>
                <w:wAfter w:w="543" w:type="dxa"/>
                <w:trHeight w:val="2880"/>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w:t>
                  </w:r>
                  <w:r w:rsidRPr="00C426BE">
                    <w:rPr>
                      <w:rFonts w:ascii="Times New Roman" w:eastAsia="Times New Roman" w:hAnsi="Times New Roman" w:cs="Times New Roman"/>
                      <w:sz w:val="24"/>
                      <w:szCs w:val="24"/>
                    </w:rPr>
                    <w:t>per protingą terminą nepradeda Statybos užbaigimo procedūrų</w:t>
                  </w:r>
                  <w:r w:rsidRPr="00C426BE">
                    <w:rPr>
                      <w:rFonts w:ascii="Times New Roman" w:eastAsia="Times New Roman" w:hAnsi="Times New Roman" w:cs="Times New Roman"/>
                      <w:sz w:val="24"/>
                      <w:szCs w:val="24"/>
                      <w:lang w:val="x-none"/>
                    </w:rPr>
                    <w:t xml:space="preserve">.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Kartu su galutiniu mokėjimu Užsakovas privalo sumokėti Rangovui sulaikymą </w:t>
                  </w:r>
                </w:p>
                <w:p w:rsidR="00C426BE" w:rsidRPr="00C426BE" w:rsidRDefault="00C426BE" w:rsidP="00C426BE">
                  <w:pPr>
                    <w:spacing w:after="0" w:line="240" w:lineRule="auto"/>
                    <w:ind w:left="284"/>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(i) Rangovui ištaisius nurodytus defektus ir (ar) surašius Statybos užbaigimo aktą</w:t>
                  </w: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i/>
                      <w:sz w:val="24"/>
                      <w:szCs w:val="24"/>
                    </w:rPr>
                    <w:t>jeigu taikoma</w:t>
                  </w:r>
                  <w:r w:rsidRPr="00C426BE">
                    <w:rPr>
                      <w:rFonts w:ascii="Times New Roman" w:eastAsia="Times New Roman" w:hAnsi="Times New Roman" w:cs="Times New Roman"/>
                      <w:sz w:val="24"/>
                      <w:szCs w:val="24"/>
                    </w:rPr>
                    <w:t>)</w:t>
                  </w:r>
                  <w:r w:rsidRPr="00C426BE">
                    <w:rPr>
                      <w:rFonts w:ascii="Times New Roman" w:eastAsia="Times New Roman" w:hAnsi="Times New Roman" w:cs="Times New Roman"/>
                      <w:sz w:val="24"/>
                      <w:szCs w:val="24"/>
                      <w:lang w:val="x-none"/>
                    </w:rPr>
                    <w:t xml:space="preserve">, arba </w:t>
                  </w:r>
                </w:p>
                <w:p w:rsidR="00C426BE" w:rsidRPr="00C426BE" w:rsidRDefault="00C426BE" w:rsidP="00C426BE">
                  <w:pPr>
                    <w:spacing w:after="0" w:line="240" w:lineRule="auto"/>
                    <w:ind w:left="284"/>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(ii) Rangovui neištaisius nurodytų defektų</w:t>
                  </w: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lang w:val="x-none"/>
                    </w:rPr>
                    <w:t>atskaičius defektų taisymo sumą</w:t>
                  </w:r>
                  <w:r w:rsidRPr="00C426BE">
                    <w:rPr>
                      <w:rFonts w:ascii="Times New Roman" w:eastAsia="Times New Roman" w:hAnsi="Times New Roman" w:cs="Times New Roman"/>
                      <w:sz w:val="24"/>
                      <w:szCs w:val="24"/>
                    </w:rPr>
                    <w:t>.</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privalo mokėti Rangovui:</w:t>
                  </w:r>
                </w:p>
                <w:p w:rsidR="00C426BE" w:rsidRPr="00C426BE" w:rsidRDefault="00C426BE" w:rsidP="00792BA4">
                  <w:pPr>
                    <w:numPr>
                      <w:ilvl w:val="0"/>
                      <w:numId w:val="31"/>
                    </w:numPr>
                    <w:spacing w:after="0" w:line="240" w:lineRule="auto"/>
                    <w:ind w:left="748" w:hanging="68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Išankstinio mokėjimo sumą (jeigu taikoma) po Išankstinio mokėjimo užtikrinimo banko garantijos arba draudimo bendrovės laidavimo rašto ir išankstinio mokėjimo sąskaitos gavimo dienos. Jeigu Rangovas nepateikia išankstinio mokėjimo užtikrinimo, tai išankstinis mokėjimas Rangovui neatliekamas;</w:t>
                  </w:r>
                </w:p>
                <w:p w:rsidR="00C426BE" w:rsidRPr="00C426BE" w:rsidRDefault="00C426BE" w:rsidP="00792BA4">
                  <w:pPr>
                    <w:numPr>
                      <w:ilvl w:val="0"/>
                      <w:numId w:val="31"/>
                    </w:numPr>
                    <w:spacing w:after="0" w:line="240" w:lineRule="auto"/>
                    <w:ind w:left="748" w:hanging="682"/>
                    <w:jc w:val="both"/>
                    <w:rPr>
                      <w:rFonts w:ascii="Times New Roman" w:eastAsia="Times New Roman" w:hAnsi="Times New Roman" w:cs="Times New Roman"/>
                      <w:i/>
                      <w:color w:val="FF0000"/>
                      <w:sz w:val="24"/>
                      <w:szCs w:val="24"/>
                      <w:lang w:val="x-none"/>
                    </w:rPr>
                  </w:pPr>
                  <w:r w:rsidRPr="00C426BE">
                    <w:rPr>
                      <w:rFonts w:ascii="Times New Roman" w:eastAsia="Times New Roman" w:hAnsi="Times New Roman" w:cs="Times New Roman"/>
                      <w:sz w:val="24"/>
                      <w:szCs w:val="24"/>
                      <w:lang w:val="x-none"/>
                    </w:rPr>
                    <w:t>sumą, patvirtintą Rangovo pateiktuose mokėjimo dokumentuose per 3.4 papunktyje nurodytą dienų skaičių</w:t>
                  </w:r>
                  <w:r w:rsidRPr="00C426BE">
                    <w:rPr>
                      <w:rFonts w:ascii="Times New Roman" w:eastAsia="Times New Roman" w:hAnsi="Times New Roman" w:cs="Times New Roman"/>
                      <w:i/>
                      <w:color w:val="FF0000"/>
                      <w:sz w:val="24"/>
                      <w:szCs w:val="24"/>
                      <w:lang w:val="x-none"/>
                    </w:rPr>
                    <w:t xml:space="preserve"> </w:t>
                  </w:r>
                  <w:r w:rsidRPr="00C426BE">
                    <w:rPr>
                      <w:rFonts w:ascii="Times New Roman" w:eastAsia="Times New Roman" w:hAnsi="Times New Roman" w:cs="Times New Roman"/>
                      <w:sz w:val="24"/>
                      <w:szCs w:val="24"/>
                      <w:lang w:val="x-none"/>
                    </w:rPr>
                    <w:t>nuo Rangovo pateiktų mokėjimo dokumentų patvirtinimo.</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Jeigu Rangovas negauna mokėjimo, Sutarties sąlygų 9.7 papunktyje nurodytu terminu, tai jis turi teisę į delspinigius. Delspinigių dėl vėluojančio mokėjimo dydis yra nurodytas 3.4 papunktyje.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Sutarties kaina Sutarties galiojimo metu nekeičiama, išskyrus šiame punkte nurodytais atvejais:</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ind w:left="66"/>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9.9.1. pagal 10</w:t>
                  </w:r>
                  <w:r w:rsidRPr="00C426BE">
                    <w:rPr>
                      <w:rFonts w:ascii="Times New Roman" w:eastAsia="Times New Roman" w:hAnsi="Times New Roman" w:cs="Times New Roman"/>
                      <w:color w:val="0070C0"/>
                      <w:sz w:val="24"/>
                      <w:szCs w:val="24"/>
                    </w:rPr>
                    <w:t xml:space="preserve"> </w:t>
                  </w:r>
                  <w:r w:rsidRPr="00C426BE">
                    <w:rPr>
                      <w:rFonts w:ascii="Times New Roman" w:eastAsia="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rsidR="00C426BE" w:rsidRPr="00C426BE" w:rsidRDefault="00C426BE" w:rsidP="00792BA4">
                  <w:pPr>
                    <w:numPr>
                      <w:ilvl w:val="0"/>
                      <w:numId w:val="32"/>
                    </w:numPr>
                    <w:spacing w:after="0" w:line="240" w:lineRule="auto"/>
                    <w:ind w:left="599" w:hanging="425"/>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rsidR="00C426BE" w:rsidRPr="00C426BE" w:rsidRDefault="00C426BE" w:rsidP="00792BA4">
                  <w:pPr>
                    <w:numPr>
                      <w:ilvl w:val="0"/>
                      <w:numId w:val="3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26BE">
                    <w:rPr>
                      <w:rFonts w:ascii="Times New Roman" w:eastAsia="Times New Roman" w:hAnsi="Times New Roman" w:cs="Times New Roman"/>
                      <w:color w:val="000000"/>
                      <w:sz w:val="24"/>
                      <w:szCs w:val="24"/>
                    </w:rPr>
                    <w:t xml:space="preserve">pritaikant Darbų įkainuotuose sąnaudų kiekių žiniaraščiuose nurodytų darbų įkainius, arba </w:t>
                  </w:r>
                </w:p>
                <w:p w:rsidR="00C426BE" w:rsidRPr="00C426BE" w:rsidRDefault="00C426BE" w:rsidP="00792BA4">
                  <w:pPr>
                    <w:numPr>
                      <w:ilvl w:val="0"/>
                      <w:numId w:val="3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26BE">
                    <w:rPr>
                      <w:rFonts w:ascii="Times New Roman" w:eastAsia="Times New Roman" w:hAnsi="Times New Roman" w:cs="Times New Roman"/>
                      <w:sz w:val="24"/>
                      <w:szCs w:val="24"/>
                    </w:rPr>
                    <w:t xml:space="preserve">išskaičiuojant kainos dalį iš </w:t>
                  </w:r>
                  <w:r w:rsidRPr="00C426BE">
                    <w:rPr>
                      <w:rFonts w:ascii="Times New Roman" w:eastAsia="Times New Roman" w:hAnsi="Times New Roman" w:cs="Times New Roman"/>
                      <w:color w:val="000000"/>
                      <w:sz w:val="24"/>
                      <w:szCs w:val="24"/>
                    </w:rPr>
                    <w:t>Darbų įkainuotuose sąnaudų kiekių žiniaraščiuose</w:t>
                  </w:r>
                  <w:r w:rsidRPr="00C426BE">
                    <w:rPr>
                      <w:rFonts w:ascii="Times New Roman" w:eastAsia="Times New Roman" w:hAnsi="Times New Roman" w:cs="Times New Roman"/>
                      <w:sz w:val="24"/>
                      <w:szCs w:val="24"/>
                    </w:rPr>
                    <w:t xml:space="preserve"> įkainotos atskiros Darbų sudedamosios dalies, vadovaujantis šio papunkčio b) pastraipoje nurodytu būdu, arba</w:t>
                  </w:r>
                </w:p>
                <w:p w:rsidR="00C426BE" w:rsidRPr="00C426BE" w:rsidRDefault="00C426BE" w:rsidP="00792BA4">
                  <w:pPr>
                    <w:numPr>
                      <w:ilvl w:val="0"/>
                      <w:numId w:val="36"/>
                    </w:num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C426BE">
                    <w:rPr>
                      <w:rFonts w:ascii="Times New Roman" w:eastAsia="Times New Roman" w:hAnsi="Times New Roman" w:cs="Times New Roman"/>
                      <w:sz w:val="24"/>
                      <w:szCs w:val="24"/>
                    </w:rPr>
                    <w:t xml:space="preserve">pritaikant </w:t>
                  </w:r>
                  <w:r w:rsidRPr="00C426BE">
                    <w:rPr>
                      <w:rFonts w:ascii="Times New Roman" w:eastAsia="Times New Roman" w:hAnsi="Times New Roman" w:cs="Times New Roman"/>
                      <w:color w:val="000000"/>
                      <w:sz w:val="24"/>
                      <w:szCs w:val="24"/>
                    </w:rPr>
                    <w:t>Darbų įkainuotuose sąnaudų kiekių žiniaraščiuose</w:t>
                  </w:r>
                  <w:r w:rsidRPr="00C426BE">
                    <w:rPr>
                      <w:rFonts w:ascii="Times New Roman" w:eastAsia="Times New Roman" w:hAnsi="Times New Roman" w:cs="Times New Roman"/>
                      <w:sz w:val="24"/>
                      <w:szCs w:val="24"/>
                    </w:rPr>
                    <w:t xml:space="preserve"> numatytus panašių darbų įkainius, vadovaujantis šio papunkčio b) pastraipoje nurodytu būdu. Panašus darbas yra panašaus pobūdžio ir (arba) atliekamas panašiomis sąlygomis kaip kuris nors kitas Sutartyje numatytas atskiras darbas. </w:t>
                  </w:r>
                  <w:r w:rsidRPr="00C426BE">
                    <w:rPr>
                      <w:rFonts w:ascii="Times New Roman" w:eastAsia="Times New Roman" w:hAnsi="Times New Roman" w:cs="Times New Roman"/>
                      <w:sz w:val="24"/>
                      <w:szCs w:val="24"/>
                      <w:lang w:val="en-US"/>
                    </w:rPr>
                    <w:t>Panašius darbus turi pagrįsti ir nustatyti Užsakovas,</w:t>
                  </w:r>
                </w:p>
                <w:p w:rsidR="00C426BE" w:rsidRPr="00C426BE" w:rsidRDefault="00C426BE" w:rsidP="00792BA4">
                  <w:pPr>
                    <w:numPr>
                      <w:ilvl w:val="0"/>
                      <w:numId w:val="32"/>
                    </w:numPr>
                    <w:spacing w:after="0" w:line="240" w:lineRule="auto"/>
                    <w:ind w:left="599" w:hanging="425"/>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C426BE">
                    <w:rPr>
                      <w:rFonts w:ascii="Times New Roman" w:eastAsia="Times New Roman" w:hAnsi="Times New Roman" w:cs="Times New Roman"/>
                      <w:i/>
                      <w:sz w:val="24"/>
                      <w:szCs w:val="24"/>
                      <w:vertAlign w:val="superscript"/>
                      <w:lang w:eastAsia="lt-LT"/>
                    </w:rPr>
                    <w:footnoteReference w:id="1"/>
                  </w:r>
                  <w:r w:rsidRPr="00C426BE">
                    <w:rPr>
                      <w:rFonts w:ascii="Times New Roman" w:eastAsia="Times New Roman" w:hAnsi="Times New Roman" w:cs="Times New Roman"/>
                      <w:sz w:val="24"/>
                      <w:szCs w:val="24"/>
                    </w:rPr>
                    <w:t xml:space="preserve"> priedo „Tiesioginių ir netiesioginių išlaidų apskaičiavimo taisyklės“ nuostatas.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ind w:left="66"/>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w:t>
                  </w:r>
                  <w:r w:rsidRPr="00C426BE">
                    <w:rPr>
                      <w:rFonts w:ascii="Times New Roman" w:eastAsia="Times New Roman" w:hAnsi="Times New Roman" w:cs="Times New Roman"/>
                      <w:sz w:val="24"/>
                      <w:szCs w:val="24"/>
                    </w:rPr>
                    <w:lastRenderedPageBreak/>
                    <w:t xml:space="preserve">(mažinamas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Sutarties kainos perskaičiavimo formulė pasikeitus PVM tarifui:</w:t>
                  </w:r>
                </w:p>
                <w:p w:rsidR="00C426BE" w:rsidRPr="00C426BE" w:rsidRDefault="00C426BE" w:rsidP="00C426BE">
                  <w:pPr>
                    <w:spacing w:after="0" w:line="240" w:lineRule="auto"/>
                    <w:ind w:left="133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position w:val="-56"/>
                      <w:sz w:val="24"/>
                      <w:szCs w:val="24"/>
                      <w:lang w:val="x-none"/>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63537363" r:id="rId8"/>
                    </w:object>
                  </w:r>
                </w:p>
                <w:p w:rsidR="00C426BE" w:rsidRPr="00C426BE" w:rsidRDefault="00C426BE" w:rsidP="00C426BE">
                  <w:pPr>
                    <w:spacing w:after="0" w:line="240" w:lineRule="auto"/>
                    <w:ind w:left="133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b/>
                  </w:r>
                  <w:r w:rsidRPr="00C426BE">
                    <w:rPr>
                      <w:rFonts w:ascii="Times New Roman" w:eastAsia="Times New Roman" w:hAnsi="Times New Roman" w:cs="Times New Roman"/>
                      <w:position w:val="-12"/>
                      <w:sz w:val="24"/>
                      <w:szCs w:val="24"/>
                      <w:lang w:val="x-none"/>
                    </w:rPr>
                    <w:object w:dxaOrig="340" w:dyaOrig="360">
                      <v:shape id="_x0000_i1026" type="#_x0000_t75" style="width:17.25pt;height:18pt" o:ole="">
                        <v:imagedata r:id="rId9" o:title=""/>
                      </v:shape>
                      <o:OLEObject Type="Embed" ProgID="Equation.3" ShapeID="_x0000_i1026" DrawAspect="Content" ObjectID="_1763537364" r:id="rId10"/>
                    </w:object>
                  </w:r>
                  <w:r w:rsidRPr="00C426BE">
                    <w:rPr>
                      <w:rFonts w:ascii="Times New Roman" w:eastAsia="Times New Roman" w:hAnsi="Times New Roman" w:cs="Times New Roman"/>
                      <w:sz w:val="24"/>
                      <w:szCs w:val="24"/>
                      <w:lang w:val="x-none"/>
                    </w:rPr>
                    <w:t xml:space="preserve"> - Perskaičiuota Sutarties kaina (su PVM)</w:t>
                  </w:r>
                </w:p>
                <w:p w:rsidR="00C426BE" w:rsidRPr="00C426BE" w:rsidRDefault="00C426BE" w:rsidP="00C426BE">
                  <w:pPr>
                    <w:spacing w:after="0" w:line="240" w:lineRule="auto"/>
                    <w:ind w:left="133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b/>
                  </w:r>
                  <w:r w:rsidRPr="00C426BE">
                    <w:rPr>
                      <w:rFonts w:ascii="Times New Roman" w:eastAsia="Times New Roman" w:hAnsi="Times New Roman" w:cs="Times New Roman"/>
                      <w:position w:val="-12"/>
                      <w:sz w:val="24"/>
                      <w:szCs w:val="24"/>
                      <w:lang w:val="x-none"/>
                    </w:rPr>
                    <w:object w:dxaOrig="300" w:dyaOrig="360">
                      <v:shape id="_x0000_i1027" type="#_x0000_t75" style="width:15pt;height:18pt" o:ole="">
                        <v:imagedata r:id="rId11" o:title=""/>
                      </v:shape>
                      <o:OLEObject Type="Embed" ProgID="Equation.3" ShapeID="_x0000_i1027" DrawAspect="Content" ObjectID="_1763537365" r:id="rId12"/>
                    </w:object>
                  </w:r>
                  <w:r w:rsidRPr="00C426BE">
                    <w:rPr>
                      <w:rFonts w:ascii="Times New Roman" w:eastAsia="Times New Roman" w:hAnsi="Times New Roman" w:cs="Times New Roman"/>
                      <w:sz w:val="24"/>
                      <w:szCs w:val="24"/>
                      <w:lang w:val="x-none"/>
                    </w:rPr>
                    <w:t xml:space="preserve"> - Sutarties kaina (su PVM) iki perskaičiavimo</w:t>
                  </w:r>
                </w:p>
                <w:p w:rsidR="00C426BE" w:rsidRPr="00C426BE" w:rsidRDefault="00C426BE" w:rsidP="00C426BE">
                  <w:pPr>
                    <w:spacing w:after="0" w:line="240" w:lineRule="auto"/>
                    <w:ind w:left="133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b/>
                    <w:t>A – Atliktų darbų kaina (su PVM) iki perskaičiavimo</w:t>
                  </w:r>
                </w:p>
                <w:p w:rsidR="00C426BE" w:rsidRPr="00C426BE" w:rsidRDefault="00C426BE" w:rsidP="00C426BE">
                  <w:pPr>
                    <w:spacing w:after="0" w:line="240" w:lineRule="auto"/>
                    <w:ind w:left="133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b/>
                  </w:r>
                  <w:r w:rsidRPr="00C426BE">
                    <w:rPr>
                      <w:rFonts w:ascii="Times New Roman" w:eastAsia="Times New Roman" w:hAnsi="Times New Roman" w:cs="Times New Roman"/>
                      <w:position w:val="-12"/>
                      <w:sz w:val="24"/>
                      <w:szCs w:val="24"/>
                      <w:lang w:val="x-none"/>
                    </w:rPr>
                    <w:object w:dxaOrig="280" w:dyaOrig="360">
                      <v:shape id="_x0000_i1028" type="#_x0000_t75" style="width:14.25pt;height:18pt" o:ole="">
                        <v:imagedata r:id="rId13" o:title=""/>
                      </v:shape>
                      <o:OLEObject Type="Embed" ProgID="Equation.3" ShapeID="_x0000_i1028" DrawAspect="Content" ObjectID="_1763537366" r:id="rId14"/>
                    </w:object>
                  </w:r>
                  <w:r w:rsidRPr="00C426BE">
                    <w:rPr>
                      <w:rFonts w:ascii="Times New Roman" w:eastAsia="Times New Roman" w:hAnsi="Times New Roman" w:cs="Times New Roman"/>
                      <w:sz w:val="24"/>
                      <w:szCs w:val="24"/>
                      <w:lang w:val="x-none"/>
                    </w:rPr>
                    <w:t xml:space="preserve"> - senas PVM tarifas (procentais)</w:t>
                  </w:r>
                </w:p>
                <w:p w:rsidR="00C426BE" w:rsidRPr="00C426BE" w:rsidRDefault="00C426BE" w:rsidP="00C426BE">
                  <w:pPr>
                    <w:spacing w:after="0" w:line="240" w:lineRule="auto"/>
                    <w:ind w:left="133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ab/>
                  </w:r>
                  <w:r w:rsidRPr="00C426BE">
                    <w:rPr>
                      <w:rFonts w:ascii="Times New Roman" w:eastAsia="Times New Roman" w:hAnsi="Times New Roman" w:cs="Times New Roman"/>
                      <w:position w:val="-12"/>
                      <w:sz w:val="24"/>
                      <w:szCs w:val="24"/>
                      <w:lang w:val="x-none"/>
                    </w:rPr>
                    <w:object w:dxaOrig="320" w:dyaOrig="360">
                      <v:shape id="_x0000_i1029" type="#_x0000_t75" style="width:15.75pt;height:18pt" o:ole="">
                        <v:imagedata r:id="rId15" o:title=""/>
                      </v:shape>
                      <o:OLEObject Type="Embed" ProgID="Equation.3" ShapeID="_x0000_i1029" DrawAspect="Content" ObjectID="_1763537367" r:id="rId16"/>
                    </w:object>
                  </w:r>
                  <w:r w:rsidRPr="00C426BE">
                    <w:rPr>
                      <w:rFonts w:ascii="Times New Roman" w:eastAsia="Times New Roman" w:hAnsi="Times New Roman" w:cs="Times New Roman"/>
                      <w:sz w:val="24"/>
                      <w:szCs w:val="24"/>
                      <w:lang w:val="x-none"/>
                    </w:rPr>
                    <w:t xml:space="preserve"> - naujas PVM tarifas (procentais)</w:t>
                  </w:r>
                </w:p>
                <w:p w:rsidR="00C426BE" w:rsidRPr="00C426BE" w:rsidRDefault="00C426BE" w:rsidP="00C426BE">
                  <w:pPr>
                    <w:spacing w:after="0" w:line="240" w:lineRule="auto"/>
                    <w:jc w:val="both"/>
                    <w:rPr>
                      <w:rFonts w:ascii="Times New Roman" w:eastAsia="Times New Roman" w:hAnsi="Times New Roman" w:cs="Times New Roman"/>
                      <w:sz w:val="24"/>
                      <w:szCs w:val="24"/>
                    </w:rPr>
                  </w:pPr>
                </w:p>
              </w:tc>
            </w:tr>
            <w:tr w:rsidR="00C426BE" w:rsidRPr="00C426BE" w:rsidTr="00A255CE">
              <w:trPr>
                <w:gridBefore w:val="1"/>
                <w:gridAfter w:val="3"/>
                <w:wBefore w:w="283" w:type="dxa"/>
                <w:wAfter w:w="543" w:type="dxa"/>
              </w:trPr>
              <w:tc>
                <w:tcPr>
                  <w:tcW w:w="638" w:type="dxa"/>
                  <w:gridSpan w:val="2"/>
                  <w:tcBorders>
                    <w:top w:val="nil"/>
                    <w:left w:val="nil"/>
                    <w:bottom w:val="nil"/>
                    <w:right w:val="nil"/>
                  </w:tcBorders>
                  <w:shd w:val="clear" w:color="auto" w:fill="auto"/>
                </w:tcPr>
                <w:p w:rsidR="00C426BE" w:rsidRPr="00C426BE" w:rsidRDefault="00C426BE" w:rsidP="00C426BE">
                  <w:pPr>
                    <w:spacing w:after="0" w:line="240" w:lineRule="auto"/>
                    <w:ind w:left="66"/>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9.9.3. Sutarties kaina privalo būti perskaičiuojama kas vienerius metus skaičiuojant nuo Sutarties įsigaliojimo datos, kai Statistikos departamento prie Lietuvos Respublikos Vyriausybės paskelbta statybos sąnaudų elementų kainų pokytis  (pagal statinių tipą – visi statiniai) yra 3 proc. ir daugiau. Neatliktų iki perskaičiavimo dienos Darbų vertė (neišmokėta Sutarties kainos dalis) didinama/mažinama tiek procentų, koks yra statybos sąnaudų elementų kainų pokytis. Susitarimas padidinti/sumažinti Sutarties kainą įsigalioja surašius jį raštu ir abiem Šalims patvirtinus parašais. </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Atsižvelgiant </w:t>
                  </w:r>
                  <w:r w:rsidRPr="00C426BE">
                    <w:rPr>
                      <w:rFonts w:ascii="Times New Roman" w:eastAsia="Times New Roman" w:hAnsi="Times New Roman" w:cs="Times New Roman"/>
                      <w:spacing w:val="-1"/>
                      <w:sz w:val="24"/>
                      <w:szCs w:val="24"/>
                    </w:rPr>
                    <w:t xml:space="preserve">į tai, kad pagal šio arba kitų papunkčio nuostatas bet kuris kainų kilimas arba kritimas kompensuojami ne visada, tai turi būti laikoma, kad į Sutarties kainą jau yra </w:t>
                  </w:r>
                  <w:r w:rsidRPr="00C426BE">
                    <w:rPr>
                      <w:rFonts w:ascii="Times New Roman" w:eastAsia="Times New Roman" w:hAnsi="Times New Roman" w:cs="Times New Roman"/>
                      <w:spacing w:val="5"/>
                      <w:sz w:val="24"/>
                      <w:szCs w:val="24"/>
                    </w:rPr>
                    <w:t xml:space="preserve">įtrauktos sumos, skirtos padengti kitiems nenumatytiems kainų kilimams arba </w:t>
                  </w:r>
                  <w:r w:rsidRPr="00C426BE">
                    <w:rPr>
                      <w:rFonts w:ascii="Times New Roman" w:eastAsia="Times New Roman" w:hAnsi="Times New Roman" w:cs="Times New Roman"/>
                      <w:spacing w:val="-3"/>
                      <w:sz w:val="24"/>
                      <w:szCs w:val="24"/>
                    </w:rPr>
                    <w:t xml:space="preserve">kritimams. </w:t>
                  </w:r>
                </w:p>
              </w:tc>
            </w:tr>
            <w:tr w:rsidR="00C426BE" w:rsidRPr="00C426BE" w:rsidTr="00A255CE">
              <w:trPr>
                <w:gridBefore w:val="1"/>
                <w:gridAfter w:val="3"/>
                <w:wBefore w:w="283" w:type="dxa"/>
                <w:wAfter w:w="543" w:type="dxa"/>
              </w:trPr>
              <w:tc>
                <w:tcPr>
                  <w:tcW w:w="638" w:type="dxa"/>
                  <w:gridSpan w:val="2"/>
                  <w:tcBorders>
                    <w:top w:val="nil"/>
                    <w:left w:val="nil"/>
                    <w:bottom w:val="nil"/>
                    <w:right w:val="nil"/>
                  </w:tcBorders>
                  <w:shd w:val="clear" w:color="auto" w:fill="auto"/>
                </w:tcPr>
                <w:p w:rsidR="00C426BE" w:rsidRPr="00C426BE" w:rsidRDefault="00C426BE" w:rsidP="00C426BE">
                  <w:pPr>
                    <w:spacing w:after="0" w:line="240" w:lineRule="auto"/>
                    <w:ind w:left="66"/>
                    <w:rPr>
                      <w:rFonts w:ascii="Times New Roman" w:eastAsia="Times New Roman" w:hAnsi="Times New Roman" w:cs="Times New Roman"/>
                      <w:color w:val="FF0000"/>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color w:val="FF0000"/>
                      <w:sz w:val="24"/>
                      <w:szCs w:val="24"/>
                      <w:lang w:val="x-none"/>
                    </w:rPr>
                  </w:pPr>
                  <w:r w:rsidRPr="00C426BE">
                    <w:rPr>
                      <w:rFonts w:ascii="Times New Roman" w:eastAsia="Times New Roman" w:hAnsi="Times New Roman" w:cs="Times New Roman"/>
                      <w:sz w:val="24"/>
                      <w:szCs w:val="24"/>
                      <w:lang w:val="x-none"/>
                    </w:rPr>
                    <w:t>9.9.4. Jeigu Sutarties kaina buvo pakeista pagal 9.9.2 ir 9.9.3 papunkčius, atitinkamai pakeičiama ir Pradinės sutarties vertė ir, taikant Pakeitimų nuostatas pagal VPĮ 89 straipsnį, atsižvelgiama į pakeistą Pradinės sutarties vertę.</w:t>
                  </w:r>
                </w:p>
              </w:tc>
            </w:tr>
            <w:tr w:rsidR="00C426BE" w:rsidRPr="00C426BE" w:rsidTr="00A255CE">
              <w:trPr>
                <w:gridBefore w:val="1"/>
                <w:gridAfter w:val="3"/>
                <w:wBefore w:w="283" w:type="dxa"/>
                <w:wAfter w:w="543" w:type="dxa"/>
              </w:trPr>
              <w:tc>
                <w:tcPr>
                  <w:tcW w:w="638" w:type="dxa"/>
                  <w:gridSpan w:val="2"/>
                  <w:tcBorders>
                    <w:top w:val="nil"/>
                    <w:left w:val="nil"/>
                    <w:bottom w:val="nil"/>
                    <w:right w:val="nil"/>
                  </w:tcBorders>
                  <w:shd w:val="clear" w:color="auto" w:fill="auto"/>
                </w:tcPr>
                <w:p w:rsidR="00C426BE" w:rsidRPr="00C426BE" w:rsidRDefault="00C426BE" w:rsidP="00C426BE">
                  <w:pPr>
                    <w:spacing w:after="0" w:line="240" w:lineRule="auto"/>
                    <w:ind w:left="66"/>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lang w:val="x-none"/>
                    </w:rPr>
                    <w:t>9.9.5. Jei Darbų faktinis kiekis skiriasi nuo orientacinių (projektinių) kiekių (skaičiuojant pinigine verte) daugiau kaip 5 procent</w:t>
                  </w:r>
                  <w:r w:rsidRPr="00C426BE">
                    <w:rPr>
                      <w:rFonts w:ascii="Times New Roman" w:eastAsia="Times New Roman" w:hAnsi="Times New Roman" w:cs="Times New Roman"/>
                      <w:sz w:val="24"/>
                      <w:szCs w:val="24"/>
                    </w:rPr>
                    <w:t>ai</w:t>
                  </w:r>
                  <w:r w:rsidRPr="00C426BE">
                    <w:rPr>
                      <w:rFonts w:ascii="Times New Roman" w:eastAsia="Times New Roman" w:hAnsi="Times New Roman" w:cs="Times New Roman"/>
                      <w:sz w:val="24"/>
                      <w:szCs w:val="24"/>
                      <w:lang w:val="x-none"/>
                    </w:rPr>
                    <w:t xml:space="preserve">, skaičiuojant nuo Pradinės sutarties vertės, Sutarties kaina keičiama dėl visų darbų kiekių, viršijančių 5 procentų skirtumo ribą, </w:t>
                  </w:r>
                  <w:r w:rsidRPr="00C426BE">
                    <w:rPr>
                      <w:rFonts w:ascii="Times New Roman" w:eastAsia="Times New Roman" w:hAnsi="Times New Roman" w:cs="Times New Roman"/>
                      <w:sz w:val="24"/>
                      <w:szCs w:val="24"/>
                      <w:lang w:val="x-none" w:eastAsia="lt-LT"/>
                    </w:rPr>
                    <w:t xml:space="preserve">atliekant sutarties keitimą nustatyta tvarka ir </w:t>
                  </w:r>
                  <w:r w:rsidRPr="00C426BE">
                    <w:rPr>
                      <w:rFonts w:ascii="Times New Roman" w:eastAsia="Times New Roman" w:hAnsi="Times New Roman" w:cs="Times New Roman"/>
                      <w:sz w:val="24"/>
                      <w:szCs w:val="24"/>
                      <w:lang w:val="x-none"/>
                    </w:rPr>
                    <w:t>taikant kiekių (apimčių) keitimo sąlygas, nurodytas Metodikos III skyriuje. Tokių darbų kiekių vertės nustatymo, teikimo ir tvirtinimo procedūra atliekama analogiškai kaip pagal Pakeitimų procedūrą, nurodytą 10 skyriuje.</w:t>
                  </w:r>
                  <w:r w:rsidRPr="00C426BE">
                    <w:rPr>
                      <w:rFonts w:ascii="Times New Roman" w:eastAsia="Times New Roman" w:hAnsi="Times New Roman" w:cs="Times New Roman"/>
                      <w:i/>
                      <w:sz w:val="24"/>
                      <w:szCs w:val="24"/>
                      <w:lang w:val="x-none" w:eastAsia="lt-LT"/>
                    </w:rPr>
                    <w:t xml:space="preserve">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11"/>
                    </w:numPr>
                    <w:spacing w:after="0" w:line="240" w:lineRule="auto"/>
                    <w:ind w:left="644" w:hanging="578"/>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r w:rsidRPr="00C426BE">
                    <w:rPr>
                      <w:rFonts w:ascii="Times New Roman" w:eastAsia="Times New Roman" w:hAnsi="Times New Roman" w:cs="Times New Roman"/>
                      <w:sz w:val="24"/>
                      <w:szCs w:val="24"/>
                      <w:lang w:val="x-none"/>
                    </w:rPr>
                    <w:t xml:space="preserve">.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9.11. </w:t>
                  </w: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PVM sąskaita – faktūra rengiama vadovaujantis Lietuvos Respublikos pridėtinės vertės mokesčio įstatymo ir jo įgyvendinamųjų teisės aktų nuostatomis</w:t>
                  </w:r>
                  <w:r w:rsidRPr="00C426BE">
                    <w:rPr>
                      <w:rFonts w:ascii="Times New Roman" w:eastAsia="Times New Roman" w:hAnsi="Times New Roman" w:cs="Times New Roman"/>
                      <w:sz w:val="24"/>
                      <w:szCs w:val="24"/>
                      <w:lang w:val="x-none"/>
                    </w:rPr>
                    <w:t>.</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ind w:left="111"/>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9.12.</w:t>
                  </w: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rPr>
                    <w:t>Visi Sutarties mokėjimų dokumentai (Mokėjimų dokumentai (įskaitant Aktus, Rangovo atliktų Darbų perdavimo Užsakovui aktus) yra teikiami naudojantis informacinės sistemos „E. sąskaita“ priemonėmis. Pasikeitus teisės aktų nuostatoms dėl mokėjimo dokumentų pateikimo naudojantis informacine sistema „E. sąskaita“, atitinkamai taikomas tuo metu galiojantis teisinis reguliavimas.</w:t>
                  </w:r>
                </w:p>
                <w:p w:rsidR="00C426BE" w:rsidRPr="00C426BE" w:rsidRDefault="00C426BE" w:rsidP="00C426BE">
                  <w:pPr>
                    <w:spacing w:after="0" w:line="240" w:lineRule="auto"/>
                    <w:jc w:val="both"/>
                    <w:rPr>
                      <w:rFonts w:ascii="Times New Roman" w:eastAsia="Times New Roman" w:hAnsi="Times New Roman" w:cs="Times New Roman"/>
                      <w:sz w:val="24"/>
                      <w:szCs w:val="24"/>
                    </w:rPr>
                  </w:pPr>
                </w:p>
              </w:tc>
            </w:tr>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PAKEITIMAI</w:t>
                  </w:r>
                </w:p>
              </w:tc>
            </w:tr>
            <w:tr w:rsidR="00C426BE" w:rsidRPr="00C426BE" w:rsidTr="00A255CE">
              <w:trPr>
                <w:gridAfter w:val="3"/>
                <w:wAfter w:w="543" w:type="dxa"/>
                <w:cantSplit/>
                <w:trHeight w:val="1455"/>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7"/>
                    </w:numPr>
                    <w:spacing w:after="0" w:line="240" w:lineRule="auto"/>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lastRenderedPageBreak/>
                    <w:t xml:space="preserve"> </w:t>
                  </w: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color w:val="000000"/>
                      <w:spacing w:val="-3"/>
                      <w:sz w:val="24"/>
                      <w:szCs w:val="24"/>
                      <w:lang w:val="x-none"/>
                    </w:rPr>
                    <w:t xml:space="preserve">Užsakovas šiame skyriuje nustatytomis sąlygomis gali nurodyti daryti Pakeitimus. </w:t>
                  </w:r>
                  <w:r w:rsidRPr="00C426BE">
                    <w:rPr>
                      <w:rFonts w:ascii="Times New Roman" w:eastAsia="Times New Roman" w:hAnsi="Times New Roman" w:cs="Times New Roman"/>
                      <w:sz w:val="24"/>
                      <w:szCs w:val="24"/>
                      <w:lang w:val="x-none"/>
                    </w:rPr>
                    <w:t>Pakeitimai gali apimti:</w:t>
                  </w:r>
                </w:p>
                <w:p w:rsidR="00C426BE" w:rsidRPr="00C426BE" w:rsidRDefault="00C426BE" w:rsidP="00792BA4">
                  <w:pPr>
                    <w:numPr>
                      <w:ilvl w:val="0"/>
                      <w:numId w:val="27"/>
                    </w:numPr>
                    <w:spacing w:after="0" w:line="240" w:lineRule="auto"/>
                    <w:ind w:left="748" w:hanging="686"/>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bet kurios Darbų dalies montavimo ar įrengimo vietos ar padėties keitimą, Darbų dalies lygių, pozicijų ir (arba) matmenų pakitimus; </w:t>
                  </w:r>
                </w:p>
                <w:p w:rsidR="00C426BE" w:rsidRPr="00C426BE" w:rsidRDefault="00C426BE" w:rsidP="00792BA4">
                  <w:pPr>
                    <w:numPr>
                      <w:ilvl w:val="0"/>
                      <w:numId w:val="27"/>
                    </w:numPr>
                    <w:spacing w:after="0" w:line="240" w:lineRule="auto"/>
                    <w:ind w:left="748" w:hanging="686"/>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bet kurio atskiro darbo atsisakymą arba Darbų apimties sumažinimą; </w:t>
                  </w:r>
                </w:p>
                <w:p w:rsidR="00C426BE" w:rsidRPr="00C426BE" w:rsidRDefault="00C426BE" w:rsidP="00792BA4">
                  <w:pPr>
                    <w:numPr>
                      <w:ilvl w:val="0"/>
                      <w:numId w:val="27"/>
                    </w:numPr>
                    <w:spacing w:after="0" w:line="240" w:lineRule="auto"/>
                    <w:ind w:left="748" w:hanging="686"/>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Darbų kokybės ar kitų bet kurio atskiro darbo savybių pakitimus;</w:t>
                  </w:r>
                </w:p>
                <w:p w:rsidR="00C426BE" w:rsidRPr="00C426BE" w:rsidRDefault="00C426BE" w:rsidP="00792BA4">
                  <w:pPr>
                    <w:numPr>
                      <w:ilvl w:val="0"/>
                      <w:numId w:val="27"/>
                    </w:numPr>
                    <w:spacing w:after="0" w:line="240" w:lineRule="auto"/>
                    <w:ind w:left="748" w:hanging="686"/>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bet kurį papildomą darbą, Įrangą, Medžiagas arba Darbų apimties padidinimą.</w:t>
                  </w:r>
                </w:p>
                <w:p w:rsidR="00C426BE" w:rsidRPr="00C426BE" w:rsidRDefault="00C426BE" w:rsidP="00C426BE">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C426BE">
                    <w:rPr>
                      <w:rFonts w:ascii="Times New Roman" w:eastAsia="Times New Roman" w:hAnsi="Times New Roman" w:cs="Times New Roman"/>
                      <w:color w:val="000000"/>
                      <w:sz w:val="24"/>
                      <w:szCs w:val="24"/>
                      <w:lang w:val="en-US"/>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C426BE" w:rsidRPr="00C426BE" w:rsidTr="00A255CE">
              <w:trPr>
                <w:gridAfter w:val="3"/>
                <w:wAfter w:w="543" w:type="dxa"/>
                <w:cantSplit/>
                <w:trHeight w:val="1455"/>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7"/>
                    </w:numPr>
                    <w:spacing w:after="0" w:line="240" w:lineRule="auto"/>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426BE">
                    <w:rPr>
                      <w:rFonts w:ascii="Times New Roman" w:eastAsia="Times New Roman" w:hAnsi="Times New Roman" w:cs="Times New Roman"/>
                      <w:sz w:val="24"/>
                      <w:szCs w:val="24"/>
                      <w:lang w:val="en-US"/>
                    </w:rPr>
                    <w:t xml:space="preserve">Pakeitimai gali būti atliekami vadovaujantis VPĮ 89 straipsnio 1 dalies 1-3, 5 punkto ir 2 dalies nuostatomis. </w:t>
                  </w:r>
                </w:p>
                <w:p w:rsidR="00C426BE" w:rsidRPr="00C426BE" w:rsidRDefault="00C426BE" w:rsidP="00C426BE">
                  <w:pPr>
                    <w:autoSpaceDE w:val="0"/>
                    <w:autoSpaceDN w:val="0"/>
                    <w:adjustRightInd w:val="0"/>
                    <w:spacing w:after="0" w:line="240" w:lineRule="auto"/>
                    <w:jc w:val="both"/>
                    <w:rPr>
                      <w:rFonts w:ascii="Times New Roman" w:eastAsia="Times New Roman" w:hAnsi="Times New Roman" w:cs="Times New Roman"/>
                      <w:spacing w:val="-3"/>
                      <w:sz w:val="24"/>
                      <w:szCs w:val="24"/>
                      <w:lang w:val="en-US"/>
                    </w:rPr>
                  </w:pPr>
                  <w:r w:rsidRPr="00C426BE">
                    <w:rPr>
                      <w:rFonts w:ascii="Times New Roman" w:eastAsia="Times New Roman" w:hAnsi="Times New Roman" w:cs="Times New Roman"/>
                      <w:sz w:val="24"/>
                      <w:szCs w:val="24"/>
                      <w:lang w:val="en-US"/>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C426BE">
                    <w:rPr>
                      <w:rFonts w:ascii="Times New Roman" w:eastAsia="Times New Roman" w:hAnsi="Times New Roman" w:cs="Times New Roman"/>
                      <w:i/>
                      <w:sz w:val="24"/>
                      <w:szCs w:val="24"/>
                      <w:lang w:val="en-US"/>
                    </w:rPr>
                    <w:t xml:space="preserve"> </w:t>
                  </w:r>
                </w:p>
              </w:tc>
            </w:tr>
            <w:tr w:rsidR="00C426BE" w:rsidRPr="00C426BE" w:rsidTr="00A255CE">
              <w:trPr>
                <w:gridAfter w:val="3"/>
                <w:wAfter w:w="543" w:type="dxa"/>
                <w:cantSplit/>
                <w:trHeight w:val="1455"/>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7"/>
                    </w:numPr>
                    <w:spacing w:after="0" w:line="240" w:lineRule="auto"/>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426BE">
                    <w:rPr>
                      <w:rFonts w:ascii="Times New Roman" w:eastAsia="Times New Roman" w:hAnsi="Times New Roman" w:cs="Times New Roman"/>
                      <w:sz w:val="24"/>
                      <w:szCs w:val="24"/>
                      <w:lang w:val="en-US"/>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C426BE" w:rsidRPr="00C426BE" w:rsidTr="00A255CE">
              <w:trPr>
                <w:gridAfter w:val="3"/>
                <w:wAfter w:w="543" w:type="dxa"/>
                <w:cantSplit/>
                <w:trHeight w:val="4113"/>
              </w:trPr>
              <w:tc>
                <w:tcPr>
                  <w:tcW w:w="921" w:type="dxa"/>
                  <w:gridSpan w:val="3"/>
                  <w:tcBorders>
                    <w:top w:val="nil"/>
                    <w:left w:val="nil"/>
                    <w:bottom w:val="nil"/>
                    <w:right w:val="nil"/>
                  </w:tcBorders>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Pakeitimai forminami ir įkainojami tokia tvarka:</w:t>
                  </w:r>
                </w:p>
                <w:p w:rsidR="00C426BE" w:rsidRPr="00C426BE" w:rsidRDefault="00C426BE" w:rsidP="00792BA4">
                  <w:pPr>
                    <w:numPr>
                      <w:ilvl w:val="2"/>
                      <w:numId w:val="38"/>
                    </w:numPr>
                    <w:tabs>
                      <w:tab w:val="left" w:pos="882"/>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jei būtina/tikslinga atsisakyti 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rsidR="00C426BE" w:rsidRPr="00C426BE" w:rsidRDefault="00C426BE" w:rsidP="00792BA4">
                  <w:pPr>
                    <w:numPr>
                      <w:ilvl w:val="2"/>
                      <w:numId w:val="38"/>
                    </w:numPr>
                    <w:tabs>
                      <w:tab w:val="left" w:pos="882"/>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rsidR="00C426BE" w:rsidRPr="00C426BE" w:rsidRDefault="00C426BE" w:rsidP="00792BA4">
                  <w:pPr>
                    <w:numPr>
                      <w:ilvl w:val="2"/>
                      <w:numId w:val="38"/>
                    </w:numPr>
                    <w:tabs>
                      <w:tab w:val="left" w:pos="882"/>
                    </w:tabs>
                    <w:spacing w:after="0" w:line="240" w:lineRule="auto"/>
                    <w:jc w:val="both"/>
                    <w:rPr>
                      <w:rFonts w:ascii="Times New Roman" w:eastAsia="Times New Roman" w:hAnsi="Times New Roman" w:cs="Times New Roman"/>
                      <w:b/>
                      <w:sz w:val="24"/>
                      <w:szCs w:val="24"/>
                    </w:rPr>
                  </w:pPr>
                  <w:r w:rsidRPr="00C426BE">
                    <w:rPr>
                      <w:rFonts w:ascii="Times New Roman" w:eastAsia="Times New Roman" w:hAnsi="Times New Roman" w:cs="Times New Roman"/>
                      <w:sz w:val="24"/>
                      <w:szCs w:val="24"/>
                    </w:rPr>
                    <w:t>jei būtina/tikslinga atlikti papildomą darbą ar būtina/tikslinga didinti Darbų apimtis, Rangovas pateikia siūlymą dėl papildomų Darbų, t.y. papildomų Darbų lokalinę sąmatą, sudarytą pagal 9.9.1 papunktyje nurodytus Darbų kainų nustatymo būdus, ir, Užsakovui įvertinus Rangovo siūlymą, koreguojama Sutarties kaina.</w:t>
                  </w:r>
                  <w:r w:rsidRPr="00C426BE">
                    <w:rPr>
                      <w:rFonts w:ascii="Times New Roman" w:eastAsia="Times New Roman" w:hAnsi="Times New Roman" w:cs="Times New Roman"/>
                      <w:b/>
                      <w:sz w:val="24"/>
                      <w:szCs w:val="24"/>
                    </w:rPr>
                    <w:t xml:space="preserve">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7"/>
                    </w:numPr>
                    <w:spacing w:after="0" w:line="240" w:lineRule="auto"/>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rPr>
                    <w:t xml:space="preserve">Darbų įkainuotuose sąnaudų kiekių žiniaraščiuose </w:t>
                  </w:r>
                  <w:r w:rsidRPr="00C426BE">
                    <w:rPr>
                      <w:rFonts w:ascii="Times New Roman" w:eastAsia="Times New Roman" w:hAnsi="Times New Roman" w:cs="Times New Roman"/>
                      <w:sz w:val="24"/>
                      <w:szCs w:val="24"/>
                      <w:lang w:val="x-none"/>
                    </w:rPr>
                    <w:t xml:space="preserve">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7"/>
                    </w:numPr>
                    <w:spacing w:after="0" w:line="240" w:lineRule="auto"/>
                    <w:ind w:hanging="686"/>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Jeigu bet kuris statybos dalyvis Darbų vykdymo metu sužino apie Techninio projekto klaidą arba techninį trūkumą dokumento, kuriuo vadovaujantis Rangovas privalo vykdyti Darbus, tai jis apie tai privalo nedelsdamas pranešti Užsakovui</w:t>
                  </w:r>
                  <w:r w:rsidRPr="00C426BE">
                    <w:rPr>
                      <w:rFonts w:ascii="Times New Roman" w:eastAsia="Times New Roman" w:hAnsi="Times New Roman" w:cs="Times New Roman"/>
                      <w:color w:val="FF0000"/>
                      <w:sz w:val="24"/>
                      <w:szCs w:val="24"/>
                      <w:lang w:val="x-none"/>
                    </w:rPr>
                    <w:t>.</w:t>
                  </w:r>
                  <w:r w:rsidRPr="00C426BE">
                    <w:rPr>
                      <w:rFonts w:ascii="Times New Roman" w:eastAsia="Times New Roman" w:hAnsi="Times New Roman" w:cs="Times New Roman"/>
                      <w:sz w:val="24"/>
                      <w:szCs w:val="24"/>
                      <w:lang w:val="x-none"/>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7"/>
                    </w:numPr>
                    <w:spacing w:after="0" w:line="240" w:lineRule="auto"/>
                    <w:ind w:hanging="686"/>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tcPr>
                <w:p w:rsidR="00C426BE" w:rsidRPr="00C426BE" w:rsidRDefault="00C426BE" w:rsidP="00C426BE">
                  <w:pPr>
                    <w:spacing w:after="24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ATSAKOMYBĖ UŽ DEFEKTUS, GARANTIJOS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8"/>
                    </w:numPr>
                    <w:spacing w:after="0" w:line="240" w:lineRule="auto"/>
                    <w:ind w:hanging="720"/>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8"/>
                    </w:numPr>
                    <w:spacing w:after="0" w:line="240" w:lineRule="auto"/>
                    <w:ind w:hanging="686"/>
                    <w:rPr>
                      <w:rFonts w:ascii="Times New Roman" w:eastAsia="Times New Roman" w:hAnsi="Times New Roman" w:cs="Times New Roman"/>
                      <w:sz w:val="24"/>
                      <w:szCs w:val="24"/>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8"/>
                    </w:numPr>
                    <w:spacing w:after="0" w:line="240" w:lineRule="auto"/>
                    <w:ind w:hanging="686"/>
                    <w:rPr>
                      <w:rFonts w:ascii="Times New Roman" w:eastAsia="Times New Roman" w:hAnsi="Times New Roman" w:cs="Times New Roman"/>
                      <w:sz w:val="24"/>
                      <w:szCs w:val="24"/>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C426BE" w:rsidRPr="00C426BE" w:rsidTr="00A255CE">
              <w:trPr>
                <w:gridAfter w:val="3"/>
                <w:wAfter w:w="543" w:type="dxa"/>
              </w:trPr>
              <w:tc>
                <w:tcPr>
                  <w:tcW w:w="9109" w:type="dxa"/>
                  <w:gridSpan w:val="7"/>
                  <w:tcBorders>
                    <w:top w:val="nil"/>
                    <w:left w:val="nil"/>
                    <w:bottom w:val="nil"/>
                    <w:right w:val="nil"/>
                  </w:tcBorders>
                  <w:shd w:val="clear" w:color="auto" w:fill="auto"/>
                </w:tcPr>
                <w:p w:rsidR="00C426BE" w:rsidRPr="00C426BE" w:rsidRDefault="00C426BE" w:rsidP="00792BA4">
                  <w:pPr>
                    <w:numPr>
                      <w:ilvl w:val="0"/>
                      <w:numId w:val="38"/>
                    </w:numPr>
                    <w:spacing w:before="240"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SUTARTIES ESMINIS PAŽEIDIMAS IR NUTRAUKIMAS</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9"/>
                    </w:numPr>
                    <w:spacing w:after="0" w:line="240" w:lineRule="auto"/>
                    <w:ind w:left="786" w:hanging="686"/>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9"/>
                    </w:numPr>
                    <w:tabs>
                      <w:tab w:val="left" w:pos="102"/>
                    </w:tabs>
                    <w:spacing w:after="0" w:line="240" w:lineRule="auto"/>
                    <w:ind w:left="786" w:hanging="686"/>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9"/>
                    </w:numPr>
                    <w:tabs>
                      <w:tab w:val="left" w:pos="132"/>
                      <w:tab w:val="left" w:pos="552"/>
                    </w:tabs>
                    <w:spacing w:after="0" w:line="240" w:lineRule="auto"/>
                    <w:ind w:left="786" w:hanging="720"/>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Užsakovas privalo bet kuriuo šiame punkte išvardintu atveju arba aplinkybėms, prieš 21 dieną apie tai pranešęs Rangovui, nutraukti Sutartį ir pašalinti Rangovą iš Statybvietės dėl šių esminių </w:t>
                  </w:r>
                  <w:r w:rsidRPr="00C426BE">
                    <w:rPr>
                      <w:rFonts w:ascii="Times New Roman" w:eastAsia="Times New Roman" w:hAnsi="Times New Roman" w:cs="Times New Roman"/>
                      <w:sz w:val="24"/>
                      <w:szCs w:val="24"/>
                    </w:rPr>
                    <w:t>S</w:t>
                  </w:r>
                  <w:r w:rsidRPr="00C426BE">
                    <w:rPr>
                      <w:rFonts w:ascii="Times New Roman" w:eastAsia="Times New Roman" w:hAnsi="Times New Roman" w:cs="Times New Roman"/>
                      <w:sz w:val="24"/>
                      <w:szCs w:val="24"/>
                      <w:lang w:val="x-none"/>
                    </w:rPr>
                    <w:t xml:space="preserve">utarties pažeidimų, jei Rangovas: </w:t>
                  </w:r>
                </w:p>
                <w:p w:rsidR="00C426BE" w:rsidRPr="00C426BE" w:rsidRDefault="00C426BE" w:rsidP="00792BA4">
                  <w:pPr>
                    <w:numPr>
                      <w:ilvl w:val="0"/>
                      <w:numId w:val="22"/>
                    </w:numPr>
                    <w:tabs>
                      <w:tab w:val="left" w:pos="882"/>
                    </w:tabs>
                    <w:spacing w:after="0" w:line="240" w:lineRule="auto"/>
                    <w:ind w:firstLine="2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nevykdo Sutarties sąlygų 12.2 papunktyje nurodytų Statinio statybos techninės priežiūros vadovo nurodymų ir dėl to Užsakovas iš esmės negauna Darbų rezultato, kokio tikėjosi, </w:t>
                  </w:r>
                </w:p>
                <w:p w:rsidR="00C426BE" w:rsidRPr="00C426BE" w:rsidRDefault="00C426BE" w:rsidP="00792BA4">
                  <w:pPr>
                    <w:numPr>
                      <w:ilvl w:val="0"/>
                      <w:numId w:val="22"/>
                    </w:numPr>
                    <w:tabs>
                      <w:tab w:val="left" w:pos="882"/>
                    </w:tabs>
                    <w:spacing w:after="0" w:line="240" w:lineRule="auto"/>
                    <w:ind w:firstLine="2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nepateikia Sutarties įvykdymo užtikrinimo pagal 7.4 papunkčio nuostatas arba visais pagrįstais atvejais nepratęsia Sutarties įvykdymo užtikrinimo galiojimo; </w:t>
                  </w:r>
                </w:p>
                <w:p w:rsidR="00C426BE" w:rsidRPr="00C426BE" w:rsidRDefault="00C426BE" w:rsidP="00792BA4">
                  <w:pPr>
                    <w:numPr>
                      <w:ilvl w:val="0"/>
                      <w:numId w:val="22"/>
                    </w:numPr>
                    <w:tabs>
                      <w:tab w:val="left" w:pos="882"/>
                    </w:tabs>
                    <w:spacing w:after="0" w:line="240" w:lineRule="auto"/>
                    <w:ind w:firstLine="22"/>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lastRenderedPageBreak/>
                    <w:t>nepradeda laiku vykdyti Darbų, kitaip aiškiai parodo ketinimą netęsti savo įsipareigojimų pagal Sutartį arba nevykdo Darbų pagal Veiklų sąraše nurodytą grafiką ir tampa aišku, kad juos baigti iki Darbų atlikimo termino pabaigos neįmanoma</w:t>
                  </w:r>
                  <w:r w:rsidRPr="00C426BE">
                    <w:rPr>
                      <w:rFonts w:ascii="Times New Roman" w:eastAsia="Times New Roman" w:hAnsi="Times New Roman" w:cs="Times New Roman"/>
                      <w:sz w:val="24"/>
                      <w:szCs w:val="24"/>
                    </w:rPr>
                    <w:t>;</w:t>
                  </w:r>
                </w:p>
                <w:p w:rsidR="00C426BE" w:rsidRPr="00C426BE" w:rsidRDefault="00C426BE" w:rsidP="00792BA4">
                  <w:pPr>
                    <w:numPr>
                      <w:ilvl w:val="0"/>
                      <w:numId w:val="22"/>
                    </w:numPr>
                    <w:tabs>
                      <w:tab w:val="left" w:pos="882"/>
                    </w:tabs>
                    <w:spacing w:after="0" w:line="240" w:lineRule="auto"/>
                    <w:ind w:firstLine="22"/>
                    <w:jc w:val="both"/>
                    <w:rPr>
                      <w:rFonts w:ascii="Times New Roman" w:eastAsia="Times New Roman" w:hAnsi="Times New Roman" w:cs="Times New Roman"/>
                      <w:sz w:val="24"/>
                      <w:szCs w:val="24"/>
                      <w:lang w:val="x-none"/>
                    </w:rPr>
                  </w:pPr>
                  <w:r w:rsidRPr="00C426BE">
                    <w:rPr>
                      <w:rFonts w:ascii="Times New Roman" w:eastAsia="Calibri" w:hAnsi="Times New Roman" w:cs="Times New Roman"/>
                      <w:sz w:val="24"/>
                      <w:szCs w:val="24"/>
                    </w:rPr>
                    <w:t xml:space="preserve">Darbams yra naudojamos kitos Medžiagos, nei nurodyta Techniniame pasiūlyme, ir </w:t>
                  </w:r>
                  <w:r w:rsidRPr="00C426BE">
                    <w:rPr>
                      <w:rFonts w:ascii="Times New Roman" w:eastAsia="Times New Roman" w:hAnsi="Times New Roman" w:cs="Times New Roman"/>
                      <w:sz w:val="24"/>
                      <w:szCs w:val="24"/>
                      <w:lang w:val="x-none"/>
                    </w:rPr>
                    <w:t>ir dėl to Užsakovas iš esmės negauna Darbų rezultato, kokio tikėjosi</w:t>
                  </w:r>
                  <w:r w:rsidRPr="00C426BE">
                    <w:rPr>
                      <w:rFonts w:ascii="Times New Roman" w:eastAsia="Times New Roman" w:hAnsi="Times New Roman" w:cs="Times New Roman"/>
                      <w:sz w:val="24"/>
                      <w:szCs w:val="24"/>
                    </w:rPr>
                    <w:t xml:space="preserve">, o per pranešimo terminą </w:t>
                  </w:r>
                  <w:r w:rsidRPr="00C426BE">
                    <w:rPr>
                      <w:rFonts w:ascii="Times New Roman" w:eastAsia="Calibri" w:hAnsi="Times New Roman" w:cs="Times New Roman"/>
                      <w:sz w:val="24"/>
                      <w:szCs w:val="24"/>
                    </w:rPr>
                    <w:t>trūkumai nėra ištaisomi.</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9"/>
                    </w:numPr>
                    <w:tabs>
                      <w:tab w:val="left" w:pos="282"/>
                    </w:tabs>
                    <w:spacing w:after="0" w:line="240" w:lineRule="auto"/>
                    <w:ind w:left="786" w:hanging="686"/>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Nutraukus Sutartį pagal 12.3 papunktį: </w:t>
                  </w:r>
                </w:p>
                <w:p w:rsidR="00C426BE" w:rsidRPr="00C426BE" w:rsidRDefault="00C426BE" w:rsidP="00792BA4">
                  <w:pPr>
                    <w:numPr>
                      <w:ilvl w:val="0"/>
                      <w:numId w:val="28"/>
                    </w:numPr>
                    <w:tabs>
                      <w:tab w:val="left" w:pos="918"/>
                    </w:tabs>
                    <w:spacing w:after="0" w:line="240" w:lineRule="auto"/>
                    <w:ind w:firstLine="23"/>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 privalo toliau vykdyti pagrįstus Užsakovo nurodymus dėl turto išsaugojimo arba dėl Darbų saugos, ir</w:t>
                  </w:r>
                </w:p>
                <w:p w:rsidR="00C426BE" w:rsidRPr="00C426BE" w:rsidRDefault="00C426BE" w:rsidP="00792BA4">
                  <w:pPr>
                    <w:numPr>
                      <w:ilvl w:val="0"/>
                      <w:numId w:val="28"/>
                    </w:numPr>
                    <w:tabs>
                      <w:tab w:val="left" w:pos="918"/>
                    </w:tabs>
                    <w:spacing w:after="0" w:line="240" w:lineRule="auto"/>
                    <w:ind w:firstLine="23"/>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9"/>
                    </w:numPr>
                    <w:spacing w:after="0" w:line="240" w:lineRule="auto"/>
                    <w:ind w:left="786" w:hanging="686"/>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bet kada dėl objektyvių nuo jo nepriklausančių aplinkybių, nepriklausomai nuo Rangovo veiksmų, turi teisę nutraukti Sutartį ne vėliau kaip prieš 14 dienų apie tai raštu pranešdamas Rangovui. Tokiu atveju Rangovui turi būti sumokėta:</w:t>
                  </w:r>
                </w:p>
                <w:p w:rsidR="00C426BE" w:rsidRPr="00C426BE" w:rsidRDefault="00C426BE" w:rsidP="00792BA4">
                  <w:pPr>
                    <w:numPr>
                      <w:ilvl w:val="0"/>
                      <w:numId w:val="23"/>
                    </w:numPr>
                    <w:tabs>
                      <w:tab w:val="left" w:pos="1062"/>
                    </w:tabs>
                    <w:spacing w:after="0" w:line="240" w:lineRule="auto"/>
                    <w:ind w:left="162" w:firstLine="19"/>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 bet kurį tinkamai atliktą Darbą pagal Sutartyje nustatytas kainas;</w:t>
                  </w:r>
                </w:p>
                <w:p w:rsidR="00C426BE" w:rsidRPr="00C426BE" w:rsidRDefault="00C426BE" w:rsidP="00792BA4">
                  <w:pPr>
                    <w:numPr>
                      <w:ilvl w:val="0"/>
                      <w:numId w:val="23"/>
                    </w:numPr>
                    <w:tabs>
                      <w:tab w:val="left" w:pos="1062"/>
                    </w:tabs>
                    <w:spacing w:after="0" w:line="240" w:lineRule="auto"/>
                    <w:ind w:left="162" w:firstLine="19"/>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Išlaidos už Įrangą ar Medžiagas, kurie skirti Darbams ir, kuriuos Rangovas tam tikslui įsigijo. Užsakovui sumokėjus, ši Įranga ir Medžiagos tampa Užsakovo nuosavybe;</w:t>
                  </w:r>
                </w:p>
                <w:p w:rsidR="00C426BE" w:rsidRPr="00C426BE" w:rsidRDefault="00C426BE" w:rsidP="00792BA4">
                  <w:pPr>
                    <w:numPr>
                      <w:ilvl w:val="0"/>
                      <w:numId w:val="23"/>
                    </w:numPr>
                    <w:tabs>
                      <w:tab w:val="left" w:pos="1062"/>
                    </w:tabs>
                    <w:spacing w:after="0" w:line="240" w:lineRule="auto"/>
                    <w:ind w:left="162" w:firstLine="19"/>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bet kurios kitos Išlaidos arba įsipareigojimai, kuriuos Rangovas pagrįstai prisiėmė tikėdamasis baigti Darbus.</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neturi teisės nutraukti Sutarties dėl to, kad planuoja Darbus vykdyti pats arba įpareigoti juos vykdyti kitą rangovą.</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9"/>
                    </w:numPr>
                    <w:spacing w:after="0" w:line="240" w:lineRule="auto"/>
                    <w:ind w:left="786" w:hanging="686"/>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Rangovas gali bet kuriuo šiame punkte išvardintu atveju arba aplinkybėms, prieš 14 dienų apie tai raštu pranešęs Užsakovui, nutraukti Sutartį dėl šių esminių sutarties pažeidimų: </w:t>
                  </w:r>
                </w:p>
                <w:p w:rsidR="00C426BE" w:rsidRPr="00C426BE" w:rsidRDefault="00C426BE" w:rsidP="00792BA4">
                  <w:pPr>
                    <w:numPr>
                      <w:ilvl w:val="0"/>
                      <w:numId w:val="24"/>
                    </w:numPr>
                    <w:tabs>
                      <w:tab w:val="left" w:pos="882"/>
                    </w:tabs>
                    <w:spacing w:after="0" w:line="240" w:lineRule="auto"/>
                    <w:ind w:firstLine="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per 42 dienas</w:t>
                  </w:r>
                  <w:r w:rsidRPr="00C426BE">
                    <w:rPr>
                      <w:rFonts w:ascii="Times New Roman" w:eastAsia="Times New Roman" w:hAnsi="Times New Roman" w:cs="Times New Roman"/>
                      <w:color w:val="FF0000"/>
                      <w:sz w:val="24"/>
                      <w:szCs w:val="24"/>
                      <w:lang w:val="x-none"/>
                    </w:rPr>
                    <w:t xml:space="preserve"> </w:t>
                  </w:r>
                  <w:r w:rsidRPr="00C426BE">
                    <w:rPr>
                      <w:rFonts w:ascii="Times New Roman" w:eastAsia="Times New Roman" w:hAnsi="Times New Roman" w:cs="Times New Roman"/>
                      <w:sz w:val="24"/>
                      <w:szCs w:val="24"/>
                      <w:lang w:val="x-none"/>
                    </w:rPr>
                    <w:t>nuo Sutarties 9.7 papunktyje nurodyto termino pabaigos negauna viso apmokėjimo (išskyrus atskaitymus pagal 9 skyriaus nuostatas);</w:t>
                  </w:r>
                </w:p>
                <w:p w:rsidR="00C426BE" w:rsidRPr="00C426BE" w:rsidRDefault="00C426BE" w:rsidP="00792BA4">
                  <w:pPr>
                    <w:numPr>
                      <w:ilvl w:val="0"/>
                      <w:numId w:val="24"/>
                    </w:numPr>
                    <w:tabs>
                      <w:tab w:val="left" w:pos="882"/>
                    </w:tabs>
                    <w:spacing w:after="0" w:line="240" w:lineRule="auto"/>
                    <w:ind w:firstLine="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visiškai nevykdo savo įsipareigojimų pagal Sutartį;</w:t>
                  </w:r>
                </w:p>
                <w:p w:rsidR="00C426BE" w:rsidRPr="00C426BE" w:rsidRDefault="00C426BE" w:rsidP="00792BA4">
                  <w:pPr>
                    <w:numPr>
                      <w:ilvl w:val="0"/>
                      <w:numId w:val="24"/>
                    </w:numPr>
                    <w:tabs>
                      <w:tab w:val="left" w:pos="882"/>
                    </w:tabs>
                    <w:spacing w:after="0" w:line="240" w:lineRule="auto"/>
                    <w:ind w:firstLine="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Darbų vykdymo sustabdymas pagal Sutarties 12.1 papunktį trunka ilgiau nei 112 dienų; </w:t>
                  </w:r>
                </w:p>
                <w:p w:rsidR="00C426BE" w:rsidRPr="00C426BE" w:rsidRDefault="00C426BE" w:rsidP="00792BA4">
                  <w:pPr>
                    <w:numPr>
                      <w:ilvl w:val="0"/>
                      <w:numId w:val="24"/>
                    </w:numPr>
                    <w:tabs>
                      <w:tab w:val="left" w:pos="882"/>
                    </w:tabs>
                    <w:spacing w:after="0" w:line="240" w:lineRule="auto"/>
                    <w:ind w:firstLine="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Bendras Darbų vykdymo sustabdymas trunka ilgiau nei pusė Darbų atlikimo termino ir ilgiau kaip 112 dienų.</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Rangovo pasirinkimas nutraukti Sutartį neturi pažeisti kurių nors kitų iš Sutarties arba kitaip kylančių Rangovo teisių.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9"/>
                    </w:numPr>
                    <w:spacing w:after="0" w:line="240" w:lineRule="auto"/>
                    <w:ind w:left="786" w:hanging="639"/>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Sutarties nutraukimo įsigaliojimo atveju pagal bet kurį Sutarties sąlygų punktą, Rangovas per Užsakovo nurodytą terminą privalo:</w:t>
                  </w:r>
                </w:p>
                <w:p w:rsidR="00C426BE" w:rsidRPr="00C426BE" w:rsidRDefault="00C426BE" w:rsidP="00792BA4">
                  <w:pPr>
                    <w:numPr>
                      <w:ilvl w:val="0"/>
                      <w:numId w:val="16"/>
                    </w:numPr>
                    <w:tabs>
                      <w:tab w:val="left" w:pos="882"/>
                    </w:tabs>
                    <w:spacing w:after="0" w:line="240" w:lineRule="auto"/>
                    <w:ind w:firstLine="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nutraukti visą tolesnį Darbą, išskyrus tokį, kurį būtina atlikti dėl gyvybės ar turto išsaugojimo arba dėl Darbų saugos;</w:t>
                  </w:r>
                </w:p>
                <w:p w:rsidR="00C426BE" w:rsidRPr="00C426BE" w:rsidRDefault="00C426BE" w:rsidP="00792BA4">
                  <w:pPr>
                    <w:numPr>
                      <w:ilvl w:val="0"/>
                      <w:numId w:val="16"/>
                    </w:numPr>
                    <w:tabs>
                      <w:tab w:val="left" w:pos="882"/>
                    </w:tabs>
                    <w:spacing w:after="0" w:line="240" w:lineRule="auto"/>
                    <w:ind w:firstLine="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perduoti Užsakovui Įrangą ir Medžiagas, už kuriuos jau sumokėta;</w:t>
                  </w:r>
                </w:p>
                <w:p w:rsidR="00C426BE" w:rsidRPr="00C426BE" w:rsidRDefault="00C426BE" w:rsidP="00792BA4">
                  <w:pPr>
                    <w:numPr>
                      <w:ilvl w:val="0"/>
                      <w:numId w:val="16"/>
                    </w:numPr>
                    <w:tabs>
                      <w:tab w:val="left" w:pos="882"/>
                    </w:tabs>
                    <w:spacing w:after="0" w:line="240" w:lineRule="auto"/>
                    <w:ind w:firstLine="28"/>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lastRenderedPageBreak/>
                    <w:t>pašalinti visus Rangovo įrengimus ir kitus daiktus iš Statybvietės ir pats palikti Statybvietę.</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0"/>
                      <w:numId w:val="9"/>
                    </w:numPr>
                    <w:spacing w:after="0" w:line="240" w:lineRule="auto"/>
                    <w:ind w:left="786" w:hanging="639"/>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shd w:val="clear" w:color="auto" w:fill="auto"/>
                </w:tcPr>
                <w:p w:rsidR="00C426BE" w:rsidRPr="00C426BE" w:rsidRDefault="00C426BE" w:rsidP="00C426BE">
                  <w:pPr>
                    <w:spacing w:after="24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 taip pat gali VPĮ</w:t>
                  </w:r>
                  <w:r w:rsidRPr="00C426BE">
                    <w:rPr>
                      <w:rFonts w:ascii="Times New Roman" w:eastAsia="Calibri" w:hAnsi="Times New Roman" w:cs="Times New Roman"/>
                      <w:sz w:val="24"/>
                      <w:szCs w:val="24"/>
                      <w:lang w:val="x-none"/>
                    </w:rPr>
                    <w:t xml:space="preserve"> </w:t>
                  </w:r>
                  <w:r w:rsidRPr="00C426BE">
                    <w:rPr>
                      <w:rFonts w:ascii="Times New Roman" w:eastAsia="Times New Roman" w:hAnsi="Times New Roman" w:cs="Times New Roman"/>
                      <w:sz w:val="24"/>
                      <w:szCs w:val="24"/>
                      <w:lang w:val="x-none"/>
                    </w:rPr>
                    <w:t xml:space="preserve">nurodytais atvejais ir tvarka vienašališkai nutraukti Sutartį apie </w:t>
                  </w:r>
                  <w:r w:rsidRPr="00C426BE">
                    <w:rPr>
                      <w:rFonts w:ascii="Times New Roman" w:eastAsia="Times New Roman" w:hAnsi="Times New Roman" w:cs="Times New Roman"/>
                      <w:spacing w:val="-2"/>
                      <w:sz w:val="24"/>
                      <w:szCs w:val="24"/>
                      <w:lang w:val="x-none"/>
                    </w:rPr>
                    <w:t>tai Rangovui pranešant raštu</w:t>
                  </w:r>
                  <w:r w:rsidRPr="00C426BE">
                    <w:rPr>
                      <w:rFonts w:ascii="Times New Roman" w:eastAsia="Times New Roman" w:hAnsi="Times New Roman" w:cs="Times New Roman"/>
                      <w:sz w:val="24"/>
                      <w:szCs w:val="24"/>
                      <w:lang w:val="x-none"/>
                    </w:rPr>
                    <w:t xml:space="preserve">. </w:t>
                  </w:r>
                </w:p>
              </w:tc>
            </w:tr>
            <w:tr w:rsidR="00C426BE" w:rsidRPr="00C426BE" w:rsidTr="00A255CE">
              <w:trPr>
                <w:gridAfter w:val="3"/>
                <w:wAfter w:w="543" w:type="dxa"/>
              </w:trPr>
              <w:tc>
                <w:tcPr>
                  <w:tcW w:w="9109" w:type="dxa"/>
                  <w:gridSpan w:val="7"/>
                  <w:tcBorders>
                    <w:top w:val="nil"/>
                    <w:left w:val="nil"/>
                    <w:bottom w:val="nil"/>
                    <w:right w:val="nil"/>
                  </w:tcBorders>
                  <w:shd w:val="clear" w:color="auto" w:fill="auto"/>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GINČAI</w:t>
                  </w:r>
                </w:p>
              </w:tc>
            </w:tr>
            <w:tr w:rsidR="00C426BE" w:rsidRPr="00C426BE" w:rsidTr="00A255CE">
              <w:trPr>
                <w:gridAfter w:val="3"/>
                <w:wAfter w:w="543" w:type="dxa"/>
              </w:trPr>
              <w:tc>
                <w:tcPr>
                  <w:tcW w:w="921" w:type="dxa"/>
                  <w:gridSpan w:val="3"/>
                  <w:tcBorders>
                    <w:top w:val="nil"/>
                    <w:left w:val="nil"/>
                    <w:bottom w:val="nil"/>
                    <w:right w:val="nil"/>
                  </w:tcBorders>
                  <w:shd w:val="clear" w:color="auto" w:fill="auto"/>
                </w:tcPr>
                <w:p w:rsidR="00C426BE" w:rsidRPr="00C426BE" w:rsidRDefault="00C426BE" w:rsidP="00C426BE">
                  <w:pPr>
                    <w:numPr>
                      <w:ilvl w:val="1"/>
                      <w:numId w:val="0"/>
                    </w:numPr>
                    <w:spacing w:after="0" w:line="240" w:lineRule="auto"/>
                    <w:ind w:left="720" w:hanging="578"/>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13.1.</w:t>
                  </w:r>
                </w:p>
              </w:tc>
              <w:tc>
                <w:tcPr>
                  <w:tcW w:w="8188" w:type="dxa"/>
                  <w:gridSpan w:val="4"/>
                  <w:tcBorders>
                    <w:top w:val="nil"/>
                    <w:left w:val="nil"/>
                    <w:bottom w:val="nil"/>
                    <w:right w:val="nil"/>
                  </w:tcBorders>
                  <w:shd w:val="clear" w:color="auto" w:fill="auto"/>
                </w:tcPr>
                <w:p w:rsidR="00C426BE" w:rsidRPr="00C426BE" w:rsidRDefault="00C426BE" w:rsidP="00C426BE">
                  <w:pPr>
                    <w:spacing w:after="24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NENUGALIMA JĖGA</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10"/>
                    </w:numPr>
                    <w:spacing w:after="0" w:line="240" w:lineRule="auto"/>
                    <w:ind w:hanging="578"/>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Šalis gali būti visiškai ar iš dalies atleidžiama nuo atsakomybės už Sutarties nevykdymą dėl nenugalimos jėgos (</w:t>
                  </w:r>
                  <w:r w:rsidRPr="00C426BE">
                    <w:rPr>
                      <w:rFonts w:ascii="Times New Roman" w:eastAsia="Times New Roman" w:hAnsi="Times New Roman" w:cs="Times New Roman"/>
                      <w:i/>
                      <w:sz w:val="24"/>
                      <w:szCs w:val="24"/>
                      <w:lang w:val="x-none"/>
                    </w:rPr>
                    <w:t>force majeure</w:t>
                  </w:r>
                  <w:r w:rsidRPr="00C426BE">
                    <w:rPr>
                      <w:rFonts w:ascii="Times New Roman" w:eastAsia="Times New Roman" w:hAnsi="Times New Roman" w:cs="Times New Roman"/>
                      <w:sz w:val="24"/>
                      <w:szCs w:val="24"/>
                      <w:lang w:val="x-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10"/>
                    </w:numPr>
                    <w:spacing w:after="0" w:line="240" w:lineRule="auto"/>
                    <w:ind w:hanging="578"/>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Nenugalima jėga (</w:t>
                  </w:r>
                  <w:r w:rsidRPr="00C426BE">
                    <w:rPr>
                      <w:rFonts w:ascii="Times New Roman" w:eastAsia="Times New Roman" w:hAnsi="Times New Roman" w:cs="Times New Roman"/>
                      <w:i/>
                      <w:sz w:val="24"/>
                      <w:szCs w:val="24"/>
                      <w:lang w:val="x-none"/>
                    </w:rPr>
                    <w:t>force majeure</w:t>
                  </w:r>
                  <w:r w:rsidRPr="00C426BE">
                    <w:rPr>
                      <w:rFonts w:ascii="Times New Roman" w:eastAsia="Times New Roman" w:hAnsi="Times New Roman" w:cs="Times New Roman"/>
                      <w:sz w:val="24"/>
                      <w:szCs w:val="24"/>
                      <w:lang w:val="x-none"/>
                    </w:rPr>
                    <w:t>) nelaikoma tai, kad rinkoje nėra reikalingų prievolei vykdyti prekių, Šalis neturi reikiamų finansinių išteklių arba Šalies kontrahentai pažeidžia savo prievoles. Nenugalima jėga (</w:t>
                  </w:r>
                  <w:r w:rsidRPr="00C426BE">
                    <w:rPr>
                      <w:rFonts w:ascii="Times New Roman" w:eastAsia="Times New Roman" w:hAnsi="Times New Roman" w:cs="Times New Roman"/>
                      <w:i/>
                      <w:sz w:val="24"/>
                      <w:szCs w:val="24"/>
                      <w:lang w:val="x-none"/>
                    </w:rPr>
                    <w:t>force majeure</w:t>
                  </w:r>
                  <w:r w:rsidRPr="00C426BE">
                    <w:rPr>
                      <w:rFonts w:ascii="Times New Roman" w:eastAsia="Times New Roman" w:hAnsi="Times New Roman" w:cs="Times New Roman"/>
                      <w:sz w:val="24"/>
                      <w:szCs w:val="24"/>
                      <w:lang w:val="x-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426BE" w:rsidRPr="00C426BE" w:rsidTr="00A255CE">
              <w:trPr>
                <w:gridAfter w:val="3"/>
                <w:wAfter w:w="543" w:type="dxa"/>
              </w:trPr>
              <w:tc>
                <w:tcPr>
                  <w:tcW w:w="921" w:type="dxa"/>
                  <w:gridSpan w:val="3"/>
                  <w:tcBorders>
                    <w:top w:val="nil"/>
                    <w:left w:val="nil"/>
                    <w:bottom w:val="nil"/>
                    <w:right w:val="nil"/>
                  </w:tcBorders>
                </w:tcPr>
                <w:p w:rsidR="00C426BE" w:rsidRPr="00C426BE" w:rsidRDefault="00C426BE" w:rsidP="00C426BE">
                  <w:pPr>
                    <w:numPr>
                      <w:ilvl w:val="0"/>
                      <w:numId w:val="10"/>
                    </w:numPr>
                    <w:spacing w:after="0" w:line="240" w:lineRule="auto"/>
                    <w:ind w:hanging="578"/>
                    <w:jc w:val="both"/>
                    <w:rPr>
                      <w:rFonts w:ascii="Times New Roman" w:eastAsia="Times New Roman" w:hAnsi="Times New Roman" w:cs="Times New Roman"/>
                      <w:sz w:val="24"/>
                      <w:szCs w:val="24"/>
                      <w:lang w:val="x-none"/>
                    </w:rPr>
                  </w:pPr>
                </w:p>
              </w:tc>
              <w:tc>
                <w:tcPr>
                  <w:tcW w:w="8188" w:type="dxa"/>
                  <w:gridSpan w:val="4"/>
                  <w:tcBorders>
                    <w:top w:val="nil"/>
                    <w:left w:val="nil"/>
                    <w:bottom w:val="nil"/>
                    <w:right w:val="nil"/>
                  </w:tcBorders>
                </w:tcPr>
                <w:p w:rsidR="00C426BE" w:rsidRPr="00C426BE" w:rsidRDefault="00C426BE" w:rsidP="00C426BE">
                  <w:pPr>
                    <w:spacing w:after="24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Sutartis baigiasi kitos Šalies reikalavimu, kai ją įvykdyti kitai Šaliai neįmanoma dėl nenugalimos jėgos (</w:t>
                  </w:r>
                  <w:r w:rsidRPr="00C426BE">
                    <w:rPr>
                      <w:rFonts w:ascii="Times New Roman" w:eastAsia="Times New Roman" w:hAnsi="Times New Roman" w:cs="Times New Roman"/>
                      <w:i/>
                      <w:sz w:val="24"/>
                      <w:szCs w:val="24"/>
                      <w:lang w:val="x-none"/>
                    </w:rPr>
                    <w:t>force majeure</w:t>
                  </w:r>
                  <w:r w:rsidRPr="00C426BE">
                    <w:rPr>
                      <w:rFonts w:ascii="Times New Roman" w:eastAsia="Times New Roman" w:hAnsi="Times New Roman" w:cs="Times New Roman"/>
                      <w:sz w:val="24"/>
                      <w:szCs w:val="24"/>
                      <w:lang w:val="x-none"/>
                    </w:rPr>
                    <w:t xml:space="preserve">). </w:t>
                  </w:r>
                </w:p>
              </w:tc>
            </w:tr>
            <w:tr w:rsidR="00C426BE" w:rsidRPr="00C426BE" w:rsidTr="00A255CE">
              <w:trPr>
                <w:gridAfter w:val="3"/>
                <w:wAfter w:w="543" w:type="dxa"/>
              </w:trPr>
              <w:tc>
                <w:tcPr>
                  <w:tcW w:w="9109" w:type="dxa"/>
                  <w:gridSpan w:val="7"/>
                  <w:tcBorders>
                    <w:top w:val="nil"/>
                    <w:left w:val="nil"/>
                    <w:bottom w:val="nil"/>
                    <w:right w:val="nil"/>
                  </w:tcBorders>
                </w:tcPr>
                <w:p w:rsidR="00C426BE" w:rsidRPr="00C426BE" w:rsidRDefault="00C426BE" w:rsidP="00792BA4">
                  <w:pPr>
                    <w:numPr>
                      <w:ilvl w:val="0"/>
                      <w:numId w:val="38"/>
                    </w:num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BAIGIAMOSIOS NUOSTATOS</w:t>
                  </w:r>
                </w:p>
              </w:tc>
            </w:tr>
            <w:tr w:rsidR="00C426BE" w:rsidRPr="00C426BE" w:rsidTr="00A255CE">
              <w:trPr>
                <w:gridAfter w:val="4"/>
                <w:wAfter w:w="586" w:type="dxa"/>
              </w:trPr>
              <w:tc>
                <w:tcPr>
                  <w:tcW w:w="921" w:type="dxa"/>
                  <w:gridSpan w:val="3"/>
                  <w:tcBorders>
                    <w:top w:val="nil"/>
                    <w:left w:val="nil"/>
                    <w:bottom w:val="nil"/>
                    <w:right w:val="nil"/>
                  </w:tcBorders>
                  <w:shd w:val="clear" w:color="auto" w:fill="auto"/>
                </w:tcPr>
                <w:p w:rsidR="00C426BE" w:rsidRPr="00C426BE" w:rsidRDefault="00C426BE" w:rsidP="00792BA4">
                  <w:pPr>
                    <w:numPr>
                      <w:ilvl w:val="0"/>
                      <w:numId w:val="17"/>
                    </w:numPr>
                    <w:spacing w:after="0" w:line="240" w:lineRule="auto"/>
                    <w:ind w:hanging="578"/>
                    <w:rPr>
                      <w:rFonts w:ascii="Times New Roman" w:eastAsia="Times New Roman" w:hAnsi="Times New Roman" w:cs="Times New Roman"/>
                      <w:sz w:val="24"/>
                      <w:szCs w:val="24"/>
                    </w:rPr>
                  </w:pPr>
                </w:p>
              </w:tc>
              <w:tc>
                <w:tcPr>
                  <w:tcW w:w="8145" w:type="dxa"/>
                  <w:gridSpan w:val="3"/>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pacing w:val="-3"/>
                      <w:sz w:val="24"/>
                      <w:szCs w:val="24"/>
                      <w:lang w:val="x-none"/>
                    </w:rPr>
                    <w:t xml:space="preserve">Visi su Sutartimi susiję pranešimai, nurodymai, prašymai, kiti dokumentai ar susirašinėjimas turi būti siunčiami raštu </w:t>
                  </w:r>
                  <w:r w:rsidRPr="00C426BE">
                    <w:rPr>
                      <w:rFonts w:ascii="Times New Roman" w:eastAsia="Times New Roman" w:hAnsi="Times New Roman" w:cs="Times New Roman"/>
                      <w:sz w:val="24"/>
                      <w:szCs w:val="24"/>
                      <w:lang w:val="x-none" w:eastAsia="lt-LT"/>
                    </w:rPr>
                    <w:t>(faksu, elektroninėmis priemonėmis arba pasirašytinai per pašto paslaugos teikėją ar kitą tinkamą vežėją)</w:t>
                  </w:r>
                  <w:r w:rsidRPr="00C426BE">
                    <w:rPr>
                      <w:rFonts w:ascii="Times New Roman" w:eastAsia="Times New Roman" w:hAnsi="Times New Roman" w:cs="Times New Roman"/>
                      <w:spacing w:val="-3"/>
                      <w:sz w:val="24"/>
                      <w:szCs w:val="24"/>
                      <w:lang w:val="x-none"/>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C426BE" w:rsidRPr="00C426BE" w:rsidTr="00A255CE">
              <w:trPr>
                <w:gridAfter w:val="4"/>
                <w:wAfter w:w="586" w:type="dxa"/>
              </w:trPr>
              <w:tc>
                <w:tcPr>
                  <w:tcW w:w="921" w:type="dxa"/>
                  <w:gridSpan w:val="3"/>
                  <w:tcBorders>
                    <w:top w:val="nil"/>
                    <w:left w:val="nil"/>
                    <w:bottom w:val="nil"/>
                    <w:right w:val="nil"/>
                  </w:tcBorders>
                </w:tcPr>
                <w:p w:rsidR="00C426BE" w:rsidRPr="00C426BE" w:rsidRDefault="00C426BE" w:rsidP="00792BA4">
                  <w:pPr>
                    <w:numPr>
                      <w:ilvl w:val="0"/>
                      <w:numId w:val="17"/>
                    </w:numPr>
                    <w:spacing w:after="0" w:line="240" w:lineRule="auto"/>
                    <w:ind w:hanging="578"/>
                    <w:rPr>
                      <w:rFonts w:ascii="Times New Roman" w:eastAsia="Times New Roman" w:hAnsi="Times New Roman" w:cs="Times New Roman"/>
                      <w:sz w:val="24"/>
                      <w:szCs w:val="24"/>
                    </w:rPr>
                  </w:pPr>
                </w:p>
              </w:tc>
              <w:tc>
                <w:tcPr>
                  <w:tcW w:w="8145" w:type="dxa"/>
                  <w:gridSpan w:val="3"/>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b/>
                      <w:sz w:val="24"/>
                      <w:szCs w:val="24"/>
                      <w:lang w:val="x-none"/>
                    </w:rPr>
                  </w:pPr>
                  <w:r w:rsidRPr="00C426BE">
                    <w:rPr>
                      <w:rFonts w:ascii="Times New Roman" w:eastAsia="Times New Roman" w:hAnsi="Times New Roman" w:cs="Times New Roman"/>
                      <w:spacing w:val="-3"/>
                      <w:sz w:val="24"/>
                      <w:szCs w:val="24"/>
                      <w:lang w:val="x-none"/>
                    </w:rPr>
                    <w:t xml:space="preserve">Sutartis sudaryta 2 dviem egzemplioriais lietuvių kalba, po vieną kiekvienai šaliai. Abu Sutarties egzemplioriai yra vienodos teisinės galios. </w:t>
                  </w:r>
                  <w:r w:rsidRPr="00C426BE">
                    <w:rPr>
                      <w:rFonts w:ascii="Times New Roman" w:eastAsia="Times New Roman" w:hAnsi="Times New Roman" w:cs="Times New Roman"/>
                      <w:sz w:val="24"/>
                      <w:szCs w:val="24"/>
                      <w:lang w:val="x-none"/>
                    </w:rPr>
                    <w:t>Visais su Sutarties įgyvendinimu susijusiais klausimais Šalys privalo susirašinėti ir bendrauti lietuvių kalba.</w:t>
                  </w:r>
                </w:p>
              </w:tc>
            </w:tr>
            <w:tr w:rsidR="00C426BE" w:rsidRPr="00C426BE" w:rsidTr="00A255CE">
              <w:trPr>
                <w:gridAfter w:val="4"/>
                <w:wAfter w:w="586" w:type="dxa"/>
              </w:trPr>
              <w:tc>
                <w:tcPr>
                  <w:tcW w:w="921" w:type="dxa"/>
                  <w:gridSpan w:val="3"/>
                  <w:tcBorders>
                    <w:top w:val="nil"/>
                    <w:left w:val="nil"/>
                    <w:bottom w:val="nil"/>
                    <w:right w:val="nil"/>
                  </w:tcBorders>
                  <w:shd w:val="clear" w:color="auto" w:fill="auto"/>
                </w:tcPr>
                <w:p w:rsidR="00C426BE" w:rsidRPr="00C426BE" w:rsidRDefault="00C426BE" w:rsidP="00792BA4">
                  <w:pPr>
                    <w:numPr>
                      <w:ilvl w:val="0"/>
                      <w:numId w:val="17"/>
                    </w:numPr>
                    <w:spacing w:after="0" w:line="240" w:lineRule="auto"/>
                    <w:ind w:hanging="578"/>
                    <w:rPr>
                      <w:rFonts w:ascii="Times New Roman" w:eastAsia="Times New Roman" w:hAnsi="Times New Roman" w:cs="Times New Roman"/>
                      <w:sz w:val="24"/>
                      <w:szCs w:val="24"/>
                    </w:rPr>
                  </w:pPr>
                </w:p>
              </w:tc>
              <w:tc>
                <w:tcPr>
                  <w:tcW w:w="8145" w:type="dxa"/>
                  <w:gridSpan w:val="3"/>
                  <w:tcBorders>
                    <w:top w:val="nil"/>
                    <w:left w:val="nil"/>
                    <w:bottom w:val="nil"/>
                    <w:right w:val="nil"/>
                  </w:tcBorders>
                  <w:shd w:val="clear" w:color="auto" w:fill="auto"/>
                </w:tcPr>
                <w:p w:rsidR="00C426BE" w:rsidRPr="00C426BE" w:rsidRDefault="00C426BE" w:rsidP="00C426BE">
                  <w:pPr>
                    <w:spacing w:after="0" w:line="240" w:lineRule="auto"/>
                    <w:jc w:val="both"/>
                    <w:rPr>
                      <w:rFonts w:ascii="Times New Roman" w:eastAsia="Times New Roman" w:hAnsi="Times New Roman" w:cs="Times New Roman"/>
                      <w:spacing w:val="-3"/>
                      <w:sz w:val="24"/>
                      <w:szCs w:val="24"/>
                      <w:lang w:val="x-none"/>
                    </w:rPr>
                  </w:pPr>
                  <w:r w:rsidRPr="00C426BE">
                    <w:rPr>
                      <w:rFonts w:ascii="Times New Roman" w:eastAsia="Times New Roman" w:hAnsi="Times New Roman" w:cs="Times New Roman"/>
                      <w:spacing w:val="-3"/>
                      <w:sz w:val="24"/>
                      <w:szCs w:val="24"/>
                      <w:lang w:val="x-none"/>
                    </w:rPr>
                    <w:t xml:space="preserve">Šalys šią Sutartį perskaitė, joms buvo išaiškintas Sutarties turinys ir pasekmės, Šalys Sutartį suprato ir, kaip visiškai atitinkančią jų valią ir ketinimus, pasirašė. </w:t>
                  </w:r>
                </w:p>
                <w:p w:rsidR="00C426BE" w:rsidRPr="00C426BE" w:rsidRDefault="00C426BE" w:rsidP="00C426BE">
                  <w:pPr>
                    <w:spacing w:before="240" w:after="0" w:line="240" w:lineRule="auto"/>
                    <w:ind w:left="29"/>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Sutarties priedai:</w:t>
                  </w:r>
                </w:p>
                <w:p w:rsidR="00C426BE" w:rsidRPr="00C426BE" w:rsidRDefault="00C426BE" w:rsidP="00C426BE">
                  <w:pPr>
                    <w:spacing w:after="0" w:line="240" w:lineRule="auto"/>
                    <w:jc w:val="both"/>
                    <w:rPr>
                      <w:rFonts w:ascii="Times New Roman" w:eastAsia="Times New Roman" w:hAnsi="Times New Roman" w:cs="Times New Roman"/>
                      <w:sz w:val="24"/>
                      <w:szCs w:val="24"/>
                      <w:lang w:eastAsia="lt-LT"/>
                    </w:rPr>
                  </w:pPr>
                  <w:r w:rsidRPr="00C426BE">
                    <w:rPr>
                      <w:rFonts w:ascii="Times New Roman" w:eastAsia="Times New Roman" w:hAnsi="Times New Roman" w:cs="Times New Roman"/>
                      <w:sz w:val="24"/>
                      <w:szCs w:val="24"/>
                    </w:rPr>
                    <w:t xml:space="preserve">1. </w:t>
                  </w:r>
                  <w:r w:rsidRPr="00C426BE">
                    <w:rPr>
                      <w:rFonts w:ascii="Times New Roman" w:eastAsia="Times New Roman" w:hAnsi="Times New Roman" w:cs="Times New Roman"/>
                      <w:sz w:val="24"/>
                      <w:szCs w:val="20"/>
                    </w:rPr>
                    <w:t xml:space="preserve">Techninis projektas </w:t>
                  </w:r>
                  <w:r w:rsidRPr="00C426BE">
                    <w:rPr>
                      <w:rFonts w:ascii="Times New Roman" w:eastAsia="Times New Roman" w:hAnsi="Times New Roman" w:cs="Times New Roman"/>
                      <w:sz w:val="24"/>
                      <w:szCs w:val="24"/>
                    </w:rPr>
                    <w:t>„</w:t>
                  </w:r>
                  <w:r w:rsidRPr="00C426BE">
                    <w:rPr>
                      <w:rFonts w:ascii="Times New Roman" w:eastAsia="Times New Roman" w:hAnsi="Times New Roman" w:cs="Times New Roman"/>
                      <w:sz w:val="24"/>
                      <w:szCs w:val="24"/>
                      <w:shd w:val="clear" w:color="auto" w:fill="FFFFFF"/>
                    </w:rPr>
                    <w:t>Vilniaus apskrities Adomo Mickevičiaus viešosios bibliotekos pastatų (2.2, 2.3, 2.5 korpusų) Trakų g. 10, Vilniuje kapitalinio remonto projektas</w:t>
                  </w:r>
                  <w:r w:rsidRPr="00C426BE">
                    <w:rPr>
                      <w:rFonts w:ascii="Times New Roman" w:eastAsia="Times New Roman" w:hAnsi="Times New Roman" w:cs="Times New Roman"/>
                      <w:sz w:val="24"/>
                      <w:szCs w:val="24"/>
                    </w:rPr>
                    <w:t>“</w:t>
                  </w:r>
                  <w:r w:rsidRPr="00C426BE">
                    <w:rPr>
                      <w:rFonts w:ascii="Times New Roman" w:eastAsia="Times New Roman" w:hAnsi="Times New Roman" w:cs="Times New Roman"/>
                      <w:sz w:val="24"/>
                      <w:szCs w:val="24"/>
                      <w:lang w:eastAsia="lt-LT"/>
                    </w:rPr>
                    <w:t>;</w:t>
                  </w:r>
                </w:p>
                <w:p w:rsidR="00C426BE" w:rsidRPr="00C426BE" w:rsidRDefault="00C426BE" w:rsidP="00C426BE">
                  <w:pPr>
                    <w:spacing w:after="0" w:line="240" w:lineRule="auto"/>
                    <w:contextualSpacing/>
                    <w:jc w:val="both"/>
                    <w:rPr>
                      <w:rFonts w:ascii="Times New Roman" w:eastAsia="Calibri" w:hAnsi="Times New Roman" w:cs="Times New Roman"/>
                      <w:sz w:val="28"/>
                      <w:szCs w:val="28"/>
                    </w:rPr>
                  </w:pPr>
                  <w:r w:rsidRPr="00C426BE">
                    <w:rPr>
                      <w:rFonts w:ascii="Times New Roman" w:eastAsia="Calibri" w:hAnsi="Times New Roman" w:cs="Times New Roman"/>
                      <w:iCs/>
                      <w:color w:val="000000"/>
                      <w:sz w:val="24"/>
                    </w:rPr>
                    <w:t xml:space="preserve">2. Rangovo pasiūlymas (pasiūlymo A ir B formos; </w:t>
                  </w:r>
                  <w:r w:rsidRPr="00C426BE">
                    <w:rPr>
                      <w:rFonts w:ascii="Times New Roman" w:eastAsia="Calibri" w:hAnsi="Times New Roman" w:cs="Times New Roman"/>
                      <w:sz w:val="24"/>
                    </w:rPr>
                    <w:t xml:space="preserve">Įkainuoti sąnaudų kiekių žiniaraščiai; </w:t>
                  </w:r>
                  <w:r w:rsidRPr="00C426BE">
                    <w:rPr>
                      <w:rFonts w:ascii="Times New Roman" w:eastAsia="Calibri" w:hAnsi="Times New Roman" w:cs="Times New Roman"/>
                      <w:bCs/>
                      <w:iCs/>
                      <w:sz w:val="24"/>
                      <w:szCs w:val="24"/>
                    </w:rPr>
                    <w:t>P</w:t>
                  </w:r>
                  <w:r w:rsidRPr="00C426BE">
                    <w:rPr>
                      <w:rFonts w:ascii="Times New Roman" w:eastAsia="Calibri" w:hAnsi="Times New Roman" w:cs="Times New Roman"/>
                      <w:sz w:val="24"/>
                      <w:szCs w:val="24"/>
                    </w:rPr>
                    <w:t>rojektavimo ir s</w:t>
                  </w:r>
                  <w:r w:rsidRPr="00C426BE">
                    <w:rPr>
                      <w:rFonts w:ascii="Times New Roman" w:eastAsia="Calibri" w:hAnsi="Times New Roman" w:cs="Times New Roman"/>
                      <w:bCs/>
                      <w:iCs/>
                      <w:sz w:val="24"/>
                      <w:szCs w:val="24"/>
                    </w:rPr>
                    <w:t xml:space="preserve">tatybos darbų, medžiagų ir įrangos, kuriems taikomi </w:t>
                  </w:r>
                  <w:r w:rsidRPr="00C426BE">
                    <w:rPr>
                      <w:rFonts w:ascii="Times New Roman" w:eastAsia="Calibri" w:hAnsi="Times New Roman" w:cs="Times New Roman"/>
                      <w:bCs/>
                      <w:iCs/>
                      <w:sz w:val="24"/>
                      <w:szCs w:val="24"/>
                    </w:rPr>
                    <w:lastRenderedPageBreak/>
                    <w:t xml:space="preserve">minimalūs aplinkos apsaugos kriterijai, sąrašas; </w:t>
                  </w:r>
                  <w:r w:rsidRPr="00C426BE">
                    <w:rPr>
                      <w:rFonts w:ascii="Times New Roman" w:eastAsia="Calibri" w:hAnsi="Times New Roman" w:cs="Times New Roman"/>
                      <w:sz w:val="24"/>
                      <w:szCs w:val="24"/>
                    </w:rPr>
                    <w:t xml:space="preserve">Medžiagų ir įrangos, kuriems taikomi </w:t>
                  </w:r>
                  <w:r w:rsidRPr="00C426BE">
                    <w:rPr>
                      <w:rFonts w:ascii="Times New Roman" w:eastAsia="Calibri" w:hAnsi="Times New Roman" w:cs="Times New Roman"/>
                      <w:bCs/>
                      <w:sz w:val="24"/>
                      <w:szCs w:val="24"/>
                    </w:rPr>
                    <w:t>išplėstiniai</w:t>
                  </w:r>
                  <w:r w:rsidRPr="00C426BE">
                    <w:rPr>
                      <w:rFonts w:ascii="Times New Roman" w:eastAsia="Calibri" w:hAnsi="Times New Roman" w:cs="Times New Roman"/>
                      <w:sz w:val="24"/>
                      <w:szCs w:val="24"/>
                    </w:rPr>
                    <w:t xml:space="preserve"> aplinkos apsaugos kriterijai, </w:t>
                  </w:r>
                  <w:r w:rsidRPr="00C426BE">
                    <w:rPr>
                      <w:rFonts w:ascii="Times New Roman" w:eastAsia="Calibri" w:hAnsi="Times New Roman" w:cs="Times New Roman"/>
                      <w:bCs/>
                      <w:iCs/>
                      <w:sz w:val="24"/>
                      <w:szCs w:val="24"/>
                    </w:rPr>
                    <w:t>sąrašas, kt.).</w:t>
                  </w:r>
                  <w:r w:rsidRPr="00C426BE">
                    <w:rPr>
                      <w:rFonts w:ascii="Times New Roman" w:eastAsia="Calibri" w:hAnsi="Times New Roman" w:cs="Times New Roman"/>
                      <w:sz w:val="24"/>
                      <w:szCs w:val="24"/>
                    </w:rPr>
                    <w:t xml:space="preserve">; </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3. Subrangovų sąrašas;</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4. Darbų</w:t>
                  </w:r>
                  <w:r w:rsidRPr="00C426BE">
                    <w:rPr>
                      <w:rFonts w:ascii="Times New Roman" w:eastAsia="Times New Roman" w:hAnsi="Times New Roman" w:cs="Times New Roman"/>
                      <w:iCs/>
                      <w:sz w:val="24"/>
                      <w:szCs w:val="24"/>
                    </w:rPr>
                    <w:t xml:space="preserve"> </w:t>
                  </w:r>
                  <w:r w:rsidRPr="00C426BE">
                    <w:rPr>
                      <w:rFonts w:ascii="Times New Roman" w:eastAsia="Times New Roman" w:hAnsi="Times New Roman" w:cs="Times New Roman"/>
                      <w:sz w:val="24"/>
                      <w:szCs w:val="20"/>
                    </w:rPr>
                    <w:t>įkainuoti sąnaudų kiekių žiniaraščiai;</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5. Veiklų sąrašo forma;</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6. Statybvietės perdavimo – priėmimo akto forma;</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7. Atliktų darbų akto forma;</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8. Darbų perdavimo – priėmimo akto forma;</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9. Pirkimo sutarties sąlygų įvykdymo laidavimo rašto forma;</w:t>
                  </w:r>
                </w:p>
                <w:p w:rsidR="00C426BE" w:rsidRPr="00C426BE" w:rsidRDefault="00C426BE" w:rsidP="00C426BE">
                  <w:pPr>
                    <w:keepNext/>
                    <w:spacing w:after="0" w:line="240" w:lineRule="auto"/>
                    <w:jc w:val="both"/>
                    <w:outlineLvl w:val="1"/>
                    <w:rPr>
                      <w:rFonts w:ascii="Times New Roman" w:eastAsia="Calibri" w:hAnsi="Times New Roman" w:cs="Times New Roman"/>
                      <w:sz w:val="24"/>
                      <w:szCs w:val="24"/>
                      <w:lang w:val="x-none" w:eastAsia="x-none"/>
                    </w:rPr>
                  </w:pPr>
                  <w:r w:rsidRPr="00C426BE">
                    <w:rPr>
                      <w:rFonts w:ascii="Times New Roman" w:eastAsia="Calibri" w:hAnsi="Times New Roman" w:cs="Times New Roman"/>
                      <w:sz w:val="24"/>
                      <w:szCs w:val="24"/>
                      <w:lang w:val="x-none" w:eastAsia="x-none"/>
                    </w:rPr>
                    <w:t>1</w:t>
                  </w:r>
                  <w:r w:rsidRPr="00C426BE">
                    <w:rPr>
                      <w:rFonts w:ascii="Times New Roman" w:eastAsia="Calibri" w:hAnsi="Times New Roman" w:cs="Times New Roman"/>
                      <w:sz w:val="24"/>
                      <w:szCs w:val="24"/>
                      <w:lang w:eastAsia="x-none"/>
                    </w:rPr>
                    <w:t>0</w:t>
                  </w:r>
                  <w:r w:rsidRPr="00C426BE">
                    <w:rPr>
                      <w:rFonts w:ascii="Times New Roman" w:eastAsia="Calibri" w:hAnsi="Times New Roman" w:cs="Times New Roman"/>
                      <w:sz w:val="24"/>
                      <w:szCs w:val="24"/>
                      <w:lang w:val="x-none" w:eastAsia="x-none"/>
                    </w:rPr>
                    <w:t>. Sutarties įvykdymo užtikrinimo (garantijos) forma;</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10. Garantinio laikotarpio laidavimo draudimo rašto forma.</w:t>
                  </w:r>
                </w:p>
                <w:p w:rsidR="00C426BE" w:rsidRPr="00C426BE" w:rsidRDefault="00C426BE" w:rsidP="00C426BE">
                  <w:pPr>
                    <w:spacing w:after="0" w:line="240" w:lineRule="auto"/>
                    <w:ind w:left="720"/>
                    <w:rPr>
                      <w:rFonts w:ascii="Times New Roman" w:eastAsia="Times New Roman" w:hAnsi="Times New Roman" w:cs="Times New Roman"/>
                      <w:sz w:val="24"/>
                      <w:szCs w:val="24"/>
                    </w:rPr>
                  </w:pPr>
                </w:p>
                <w:p w:rsidR="00C426BE" w:rsidRPr="00C426BE" w:rsidRDefault="00C426BE" w:rsidP="00C426BE">
                  <w:pPr>
                    <w:spacing w:after="0" w:line="240" w:lineRule="auto"/>
                    <w:ind w:left="72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Šalių rekvizitai ir parašai: </w:t>
                  </w:r>
                </w:p>
              </w:tc>
            </w:tr>
            <w:tr w:rsidR="00C426BE" w:rsidRPr="00C426BE" w:rsidTr="00A255CE">
              <w:trPr>
                <w:gridAfter w:val="4"/>
                <w:wAfter w:w="586" w:type="dxa"/>
              </w:trPr>
              <w:tc>
                <w:tcPr>
                  <w:tcW w:w="921" w:type="dxa"/>
                  <w:gridSpan w:val="3"/>
                  <w:tcBorders>
                    <w:top w:val="nil"/>
                    <w:left w:val="nil"/>
                    <w:bottom w:val="nil"/>
                    <w:right w:val="nil"/>
                  </w:tcBorders>
                </w:tcPr>
                <w:p w:rsidR="00C426BE" w:rsidRPr="00C426BE" w:rsidRDefault="00C426BE" w:rsidP="00C426BE">
                  <w:pPr>
                    <w:spacing w:after="0" w:line="240" w:lineRule="auto"/>
                    <w:ind w:left="720"/>
                    <w:rPr>
                      <w:rFonts w:ascii="Times New Roman" w:eastAsia="Times New Roman" w:hAnsi="Times New Roman" w:cs="Times New Roman"/>
                      <w:sz w:val="24"/>
                      <w:szCs w:val="24"/>
                    </w:rPr>
                  </w:pPr>
                </w:p>
              </w:tc>
              <w:tc>
                <w:tcPr>
                  <w:tcW w:w="4442" w:type="dxa"/>
                  <w:gridSpan w:val="2"/>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UŽSAKOVAS</w:t>
                  </w:r>
                </w:p>
                <w:p w:rsidR="00C426BE" w:rsidRPr="00C426BE" w:rsidRDefault="00C426BE" w:rsidP="00C426BE">
                  <w:pPr>
                    <w:spacing w:after="0" w:line="240" w:lineRule="auto"/>
                    <w:jc w:val="both"/>
                    <w:rPr>
                      <w:rFonts w:ascii="Times New Roman" w:eastAsia="Times New Roman" w:hAnsi="Times New Roman" w:cs="Times New Roman"/>
                      <w:i/>
                      <w:color w:val="FF0000"/>
                      <w:sz w:val="24"/>
                      <w:szCs w:val="24"/>
                      <w:lang w:val="x-none"/>
                    </w:rPr>
                  </w:pPr>
                  <w:r w:rsidRPr="00C426BE">
                    <w:rPr>
                      <w:rFonts w:ascii="Times New Roman" w:eastAsia="Times New Roman" w:hAnsi="Times New Roman" w:cs="Times New Roman"/>
                      <w:i/>
                      <w:color w:val="FF0000"/>
                      <w:sz w:val="24"/>
                      <w:szCs w:val="24"/>
                      <w:lang w:val="x-none"/>
                    </w:rPr>
                    <w:t>[Įrašyti Užsakovo rekvizitus]</w:t>
                  </w: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r w:rsidRPr="00C426BE">
                    <w:rPr>
                      <w:rFonts w:ascii="Times New Roman" w:eastAsia="Times New Roman" w:hAnsi="Times New Roman" w:cs="Times New Roman"/>
                      <w:i/>
                      <w:color w:val="FF0000"/>
                      <w:sz w:val="24"/>
                      <w:szCs w:val="24"/>
                    </w:rPr>
                    <w:t xml:space="preserve">[pavadinimas] </w:t>
                  </w: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Kodas </w:t>
                  </w:r>
                  <w:r w:rsidRPr="00C426BE">
                    <w:rPr>
                      <w:rFonts w:ascii="Times New Roman" w:eastAsia="Times New Roman" w:hAnsi="Times New Roman" w:cs="Times New Roman"/>
                      <w:i/>
                      <w:color w:val="FF0000"/>
                      <w:sz w:val="24"/>
                      <w:szCs w:val="24"/>
                    </w:rPr>
                    <w:t xml:space="preserve">[kodas] </w:t>
                  </w:r>
                </w:p>
                <w:p w:rsidR="00C426BE" w:rsidRPr="00C426BE" w:rsidRDefault="00C426BE" w:rsidP="00C426BE">
                  <w:pPr>
                    <w:spacing w:after="0" w:line="240" w:lineRule="auto"/>
                    <w:ind w:right="252"/>
                    <w:jc w:val="both"/>
                    <w:rPr>
                      <w:rFonts w:ascii="Times New Roman" w:eastAsia="Times New Roman" w:hAnsi="Times New Roman" w:cs="Times New Roman"/>
                      <w:bCs/>
                      <w:sz w:val="24"/>
                      <w:szCs w:val="24"/>
                    </w:rPr>
                  </w:pPr>
                  <w:r w:rsidRPr="00C426BE">
                    <w:rPr>
                      <w:rFonts w:ascii="Times New Roman" w:eastAsia="Times New Roman" w:hAnsi="Times New Roman" w:cs="Times New Roman"/>
                      <w:bCs/>
                      <w:sz w:val="24"/>
                      <w:szCs w:val="24"/>
                    </w:rPr>
                    <w:t xml:space="preserve">PVM mokėtojo kodas </w:t>
                  </w:r>
                  <w:r w:rsidRPr="00C426BE">
                    <w:rPr>
                      <w:rFonts w:ascii="Times New Roman" w:eastAsia="Times New Roman" w:hAnsi="Times New Roman" w:cs="Times New Roman"/>
                      <w:i/>
                      <w:color w:val="FF0000"/>
                      <w:sz w:val="24"/>
                      <w:szCs w:val="24"/>
                    </w:rPr>
                    <w:t xml:space="preserve">[kodas] </w:t>
                  </w: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Registro tvarkytojas – VĮ Registrų centras </w:t>
                  </w:r>
                </w:p>
                <w:p w:rsidR="00C426BE" w:rsidRPr="00C426BE" w:rsidRDefault="00C426BE" w:rsidP="00C426BE">
                  <w:pPr>
                    <w:spacing w:after="0" w:line="240" w:lineRule="auto"/>
                    <w:ind w:right="252"/>
                    <w:jc w:val="both"/>
                    <w:rPr>
                      <w:rFonts w:ascii="Times New Roman" w:eastAsia="Times New Roman" w:hAnsi="Times New Roman" w:cs="Times New Roman"/>
                      <w:b/>
                      <w:sz w:val="24"/>
                      <w:szCs w:val="24"/>
                    </w:rPr>
                  </w:pPr>
                  <w:r w:rsidRPr="00C426BE">
                    <w:rPr>
                      <w:rFonts w:ascii="Times New Roman" w:eastAsia="Times New Roman" w:hAnsi="Times New Roman" w:cs="Times New Roman"/>
                      <w:i/>
                      <w:color w:val="FF0000"/>
                      <w:sz w:val="24"/>
                      <w:szCs w:val="24"/>
                    </w:rPr>
                    <w:t xml:space="preserve">[adresas korespondencijai] </w:t>
                  </w:r>
                </w:p>
                <w:p w:rsidR="00C426BE" w:rsidRPr="00C426BE" w:rsidRDefault="00C426BE" w:rsidP="00C426BE">
                  <w:pPr>
                    <w:tabs>
                      <w:tab w:val="left" w:pos="5130"/>
                    </w:tabs>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A.s. Nr. </w:t>
                  </w:r>
                  <w:r w:rsidRPr="00C426BE">
                    <w:rPr>
                      <w:rFonts w:ascii="Times New Roman" w:eastAsia="Times New Roman" w:hAnsi="Times New Roman" w:cs="Times New Roman"/>
                      <w:i/>
                      <w:color w:val="FF0000"/>
                      <w:sz w:val="24"/>
                      <w:szCs w:val="24"/>
                    </w:rPr>
                    <w:t xml:space="preserve">[atsiskaitomosios sąskaitos Nr.] </w:t>
                  </w:r>
                </w:p>
                <w:p w:rsidR="00C426BE" w:rsidRPr="00C426BE" w:rsidRDefault="00C426BE" w:rsidP="00C426BE">
                  <w:pPr>
                    <w:tabs>
                      <w:tab w:val="left" w:pos="5130"/>
                    </w:tabs>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tel.:                              , faksas: </w:t>
                  </w: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el. paštas: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p>
              </w:tc>
              <w:tc>
                <w:tcPr>
                  <w:tcW w:w="3703" w:type="dxa"/>
                  <w:tcBorders>
                    <w:top w:val="nil"/>
                    <w:left w:val="nil"/>
                    <w:bottom w:val="nil"/>
                    <w:right w:val="nil"/>
                  </w:tcBorders>
                </w:tcPr>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r w:rsidRPr="00C426BE">
                    <w:rPr>
                      <w:rFonts w:ascii="Times New Roman" w:eastAsia="Times New Roman" w:hAnsi="Times New Roman" w:cs="Times New Roman"/>
                      <w:sz w:val="24"/>
                      <w:szCs w:val="24"/>
                      <w:lang w:val="x-none"/>
                    </w:rPr>
                    <w:t>RANGOVAS</w:t>
                  </w:r>
                </w:p>
                <w:p w:rsidR="00C426BE" w:rsidRPr="00C426BE" w:rsidRDefault="00C426BE" w:rsidP="00C426BE">
                  <w:pPr>
                    <w:spacing w:after="0" w:line="240" w:lineRule="auto"/>
                    <w:jc w:val="both"/>
                    <w:rPr>
                      <w:rFonts w:ascii="Times New Roman" w:eastAsia="Times New Roman" w:hAnsi="Times New Roman" w:cs="Times New Roman"/>
                      <w:i/>
                      <w:color w:val="FF0000"/>
                      <w:sz w:val="24"/>
                      <w:szCs w:val="24"/>
                      <w:lang w:val="x-none"/>
                    </w:rPr>
                  </w:pPr>
                  <w:r w:rsidRPr="00C426BE">
                    <w:rPr>
                      <w:rFonts w:ascii="Times New Roman" w:eastAsia="Times New Roman" w:hAnsi="Times New Roman" w:cs="Times New Roman"/>
                      <w:i/>
                      <w:color w:val="FF0000"/>
                      <w:sz w:val="24"/>
                      <w:szCs w:val="24"/>
                      <w:lang w:val="x-none"/>
                    </w:rPr>
                    <w:t>[Įrašyti Rangovo rekvizitus]</w:t>
                  </w: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r w:rsidRPr="00C426BE">
                    <w:rPr>
                      <w:rFonts w:ascii="Times New Roman" w:eastAsia="Times New Roman" w:hAnsi="Times New Roman" w:cs="Times New Roman"/>
                      <w:i/>
                      <w:color w:val="FF0000"/>
                      <w:sz w:val="24"/>
                      <w:szCs w:val="24"/>
                    </w:rPr>
                    <w:t xml:space="preserve">[pavadinimas] </w:t>
                  </w: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Kodas </w:t>
                  </w:r>
                  <w:r w:rsidRPr="00C426BE">
                    <w:rPr>
                      <w:rFonts w:ascii="Times New Roman" w:eastAsia="Times New Roman" w:hAnsi="Times New Roman" w:cs="Times New Roman"/>
                      <w:i/>
                      <w:color w:val="FF0000"/>
                      <w:sz w:val="24"/>
                      <w:szCs w:val="24"/>
                    </w:rPr>
                    <w:t xml:space="preserve">[kodas] </w:t>
                  </w:r>
                </w:p>
                <w:p w:rsidR="00C426BE" w:rsidRPr="00C426BE" w:rsidRDefault="00C426BE" w:rsidP="00C426BE">
                  <w:pPr>
                    <w:spacing w:after="0" w:line="240" w:lineRule="auto"/>
                    <w:ind w:right="252"/>
                    <w:jc w:val="both"/>
                    <w:rPr>
                      <w:rFonts w:ascii="Times New Roman" w:eastAsia="Times New Roman" w:hAnsi="Times New Roman" w:cs="Times New Roman"/>
                      <w:bCs/>
                      <w:sz w:val="24"/>
                      <w:szCs w:val="24"/>
                    </w:rPr>
                  </w:pPr>
                  <w:r w:rsidRPr="00C426BE">
                    <w:rPr>
                      <w:rFonts w:ascii="Times New Roman" w:eastAsia="Times New Roman" w:hAnsi="Times New Roman" w:cs="Times New Roman"/>
                      <w:bCs/>
                      <w:sz w:val="24"/>
                      <w:szCs w:val="24"/>
                    </w:rPr>
                    <w:t xml:space="preserve">PVM mokėtojo kodas </w:t>
                  </w:r>
                  <w:r w:rsidRPr="00C426BE">
                    <w:rPr>
                      <w:rFonts w:ascii="Times New Roman" w:eastAsia="Times New Roman" w:hAnsi="Times New Roman" w:cs="Times New Roman"/>
                      <w:i/>
                      <w:color w:val="FF0000"/>
                      <w:sz w:val="24"/>
                      <w:szCs w:val="24"/>
                    </w:rPr>
                    <w:t xml:space="preserve">[kodas] </w:t>
                  </w: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Registro tvarkytojas – VĮ Registrų centras </w:t>
                  </w:r>
                </w:p>
                <w:p w:rsidR="00C426BE" w:rsidRPr="00C426BE" w:rsidRDefault="00C426BE" w:rsidP="00C426BE">
                  <w:pPr>
                    <w:spacing w:after="0" w:line="240" w:lineRule="auto"/>
                    <w:ind w:right="252"/>
                    <w:jc w:val="both"/>
                    <w:rPr>
                      <w:rFonts w:ascii="Times New Roman" w:eastAsia="Times New Roman" w:hAnsi="Times New Roman" w:cs="Times New Roman"/>
                      <w:b/>
                      <w:sz w:val="24"/>
                      <w:szCs w:val="24"/>
                    </w:rPr>
                  </w:pPr>
                  <w:r w:rsidRPr="00C426BE">
                    <w:rPr>
                      <w:rFonts w:ascii="Times New Roman" w:eastAsia="Times New Roman" w:hAnsi="Times New Roman" w:cs="Times New Roman"/>
                      <w:i/>
                      <w:color w:val="FF0000"/>
                      <w:sz w:val="24"/>
                      <w:szCs w:val="24"/>
                    </w:rPr>
                    <w:t xml:space="preserve">[adresas korespondencijai] </w:t>
                  </w:r>
                </w:p>
                <w:p w:rsidR="00C426BE" w:rsidRPr="00C426BE" w:rsidRDefault="00C426BE" w:rsidP="00C426BE">
                  <w:pPr>
                    <w:tabs>
                      <w:tab w:val="left" w:pos="5130"/>
                    </w:tabs>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A.s. Nr. </w:t>
                  </w:r>
                  <w:r w:rsidRPr="00C426BE">
                    <w:rPr>
                      <w:rFonts w:ascii="Times New Roman" w:eastAsia="Times New Roman" w:hAnsi="Times New Roman" w:cs="Times New Roman"/>
                      <w:i/>
                      <w:color w:val="FF0000"/>
                      <w:sz w:val="24"/>
                      <w:szCs w:val="24"/>
                    </w:rPr>
                    <w:t xml:space="preserve">[atsiskaitomosios sąskaitos Nr.] </w:t>
                  </w:r>
                </w:p>
                <w:p w:rsidR="00C426BE" w:rsidRPr="00C426BE" w:rsidRDefault="00C426BE" w:rsidP="00C426BE">
                  <w:pPr>
                    <w:tabs>
                      <w:tab w:val="left" w:pos="5130"/>
                    </w:tabs>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tel.:                              , faksas: </w:t>
                  </w:r>
                </w:p>
                <w:p w:rsidR="00C426BE" w:rsidRPr="00C426BE" w:rsidRDefault="00C426BE" w:rsidP="00C426BE">
                  <w:pPr>
                    <w:spacing w:after="0" w:line="240" w:lineRule="auto"/>
                    <w:ind w:right="252"/>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el. paštas: </w:t>
                  </w:r>
                </w:p>
                <w:p w:rsidR="00C426BE" w:rsidRPr="00C426BE" w:rsidRDefault="00C426BE" w:rsidP="00C426BE">
                  <w:pPr>
                    <w:spacing w:after="0" w:line="240" w:lineRule="auto"/>
                    <w:jc w:val="both"/>
                    <w:rPr>
                      <w:rFonts w:ascii="Times New Roman" w:eastAsia="Times New Roman" w:hAnsi="Times New Roman" w:cs="Times New Roman"/>
                      <w:sz w:val="24"/>
                      <w:szCs w:val="24"/>
                      <w:lang w:val="x-none"/>
                    </w:rPr>
                  </w:pPr>
                </w:p>
              </w:tc>
            </w:tr>
            <w:tr w:rsidR="00C426BE" w:rsidRPr="00C426BE" w:rsidTr="00A255CE">
              <w:trPr>
                <w:gridAfter w:val="4"/>
                <w:wAfter w:w="586" w:type="dxa"/>
              </w:trPr>
              <w:tc>
                <w:tcPr>
                  <w:tcW w:w="921" w:type="dxa"/>
                  <w:gridSpan w:val="3"/>
                  <w:tcBorders>
                    <w:top w:val="nil"/>
                    <w:left w:val="nil"/>
                    <w:bottom w:val="nil"/>
                    <w:right w:val="nil"/>
                  </w:tcBorders>
                </w:tcPr>
                <w:p w:rsidR="00C426BE" w:rsidRPr="00C426BE" w:rsidRDefault="00C426BE" w:rsidP="00C426BE">
                  <w:pPr>
                    <w:spacing w:after="0" w:line="240" w:lineRule="auto"/>
                    <w:ind w:left="720"/>
                    <w:rPr>
                      <w:rFonts w:ascii="Times New Roman" w:eastAsia="Times New Roman" w:hAnsi="Times New Roman" w:cs="Times New Roman"/>
                      <w:sz w:val="24"/>
                      <w:szCs w:val="24"/>
                    </w:rPr>
                  </w:pPr>
                </w:p>
              </w:tc>
              <w:tc>
                <w:tcPr>
                  <w:tcW w:w="4442" w:type="dxa"/>
                  <w:gridSpan w:val="2"/>
                  <w:tcBorders>
                    <w:top w:val="nil"/>
                    <w:left w:val="nil"/>
                    <w:bottom w:val="nil"/>
                    <w:right w:val="nil"/>
                  </w:tcBorders>
                </w:tcPr>
                <w:p w:rsidR="00C426BE" w:rsidRPr="00C426BE" w:rsidRDefault="00C426BE" w:rsidP="00C426BE">
                  <w:pPr>
                    <w:keepNext/>
                    <w:spacing w:after="0" w:line="240" w:lineRule="auto"/>
                    <w:jc w:val="both"/>
                    <w:rPr>
                      <w:rFonts w:ascii="Times New Roman" w:eastAsia="Times New Roman" w:hAnsi="Times New Roman" w:cs="Times New Roman"/>
                      <w:sz w:val="24"/>
                      <w:szCs w:val="24"/>
                      <w:lang w:eastAsia="fi-FI"/>
                    </w:rPr>
                  </w:pPr>
                </w:p>
                <w:p w:rsidR="00C426BE" w:rsidRPr="00C426BE" w:rsidRDefault="00C426BE" w:rsidP="00C426BE">
                  <w:pPr>
                    <w:keepNext/>
                    <w:spacing w:after="0" w:line="240" w:lineRule="auto"/>
                    <w:jc w:val="both"/>
                    <w:rPr>
                      <w:rFonts w:ascii="Times New Roman" w:eastAsia="Times New Roman" w:hAnsi="Times New Roman" w:cs="Times New Roman"/>
                      <w:sz w:val="24"/>
                      <w:szCs w:val="24"/>
                      <w:lang w:eastAsia="fi-FI"/>
                    </w:rPr>
                  </w:pPr>
                </w:p>
                <w:p w:rsidR="00C426BE" w:rsidRPr="00C426BE" w:rsidRDefault="00C426BE" w:rsidP="00C426BE">
                  <w:pPr>
                    <w:keepNext/>
                    <w:spacing w:after="0" w:line="240" w:lineRule="auto"/>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 xml:space="preserve">Pasirašančiojo vardas, pavardė </w:t>
                  </w:r>
                </w:p>
                <w:p w:rsidR="00C426BE" w:rsidRPr="00C426BE" w:rsidRDefault="00C426BE" w:rsidP="00C426BE">
                  <w:pPr>
                    <w:keepNext/>
                    <w:spacing w:after="0" w:line="240" w:lineRule="auto"/>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w:t>
                  </w:r>
                </w:p>
                <w:p w:rsidR="00C426BE" w:rsidRPr="00C426BE" w:rsidRDefault="00C426BE" w:rsidP="00C426BE">
                  <w:pPr>
                    <w:keepNext/>
                    <w:spacing w:after="0" w:line="240" w:lineRule="auto"/>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Pareigos ..................................................</w:t>
                  </w:r>
                </w:p>
                <w:p w:rsidR="00C426BE" w:rsidRPr="00C426BE" w:rsidRDefault="00C426BE" w:rsidP="00C426BE">
                  <w:pPr>
                    <w:keepNext/>
                    <w:spacing w:after="0" w:line="240" w:lineRule="auto"/>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Parašas  ...................................................</w:t>
                  </w:r>
                </w:p>
                <w:p w:rsidR="00C426BE" w:rsidRPr="00C426BE" w:rsidRDefault="00C426BE" w:rsidP="00C426BE">
                  <w:pPr>
                    <w:keepNext/>
                    <w:spacing w:after="0" w:line="240" w:lineRule="auto"/>
                    <w:jc w:val="both"/>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Data.....................................................</w:t>
                  </w:r>
                </w:p>
                <w:p w:rsidR="00C426BE" w:rsidRPr="00C426BE" w:rsidRDefault="00C426BE" w:rsidP="00C426BE">
                  <w:pPr>
                    <w:keepNext/>
                    <w:spacing w:after="0" w:line="240" w:lineRule="auto"/>
                    <w:jc w:val="both"/>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A.V.</w:t>
                  </w:r>
                </w:p>
              </w:tc>
              <w:tc>
                <w:tcPr>
                  <w:tcW w:w="3703" w:type="dxa"/>
                  <w:tcBorders>
                    <w:top w:val="nil"/>
                    <w:left w:val="nil"/>
                    <w:bottom w:val="nil"/>
                    <w:right w:val="nil"/>
                  </w:tcBorders>
                </w:tcPr>
                <w:p w:rsidR="00C426BE" w:rsidRPr="00C426BE" w:rsidRDefault="00C426BE" w:rsidP="00C426BE">
                  <w:pPr>
                    <w:keepNext/>
                    <w:spacing w:after="0" w:line="240" w:lineRule="auto"/>
                    <w:jc w:val="both"/>
                    <w:rPr>
                      <w:rFonts w:ascii="Times New Roman" w:eastAsia="Times New Roman" w:hAnsi="Times New Roman" w:cs="Times New Roman"/>
                      <w:sz w:val="24"/>
                      <w:szCs w:val="24"/>
                      <w:lang w:eastAsia="fi-FI"/>
                    </w:rPr>
                  </w:pPr>
                </w:p>
                <w:p w:rsidR="00C426BE" w:rsidRPr="00C426BE" w:rsidRDefault="00C426BE" w:rsidP="00C426BE">
                  <w:pPr>
                    <w:keepNext/>
                    <w:spacing w:after="0" w:line="240" w:lineRule="auto"/>
                    <w:jc w:val="both"/>
                    <w:rPr>
                      <w:rFonts w:ascii="Times New Roman" w:eastAsia="Times New Roman" w:hAnsi="Times New Roman" w:cs="Times New Roman"/>
                      <w:sz w:val="24"/>
                      <w:szCs w:val="24"/>
                      <w:lang w:eastAsia="fi-FI"/>
                    </w:rPr>
                  </w:pPr>
                </w:p>
                <w:p w:rsidR="00C426BE" w:rsidRPr="00C426BE" w:rsidRDefault="00C426BE" w:rsidP="00C426BE">
                  <w:pPr>
                    <w:keepNext/>
                    <w:spacing w:after="0" w:line="240" w:lineRule="auto"/>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 xml:space="preserve">Pasirašančiojo vardas, pavardė </w:t>
                  </w:r>
                </w:p>
                <w:p w:rsidR="00C426BE" w:rsidRPr="00C426BE" w:rsidRDefault="00C426BE" w:rsidP="00C426BE">
                  <w:pPr>
                    <w:keepNext/>
                    <w:spacing w:after="0" w:line="240" w:lineRule="auto"/>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w:t>
                  </w:r>
                </w:p>
                <w:p w:rsidR="00C426BE" w:rsidRPr="00C426BE" w:rsidRDefault="00C426BE" w:rsidP="00C426BE">
                  <w:pPr>
                    <w:keepNext/>
                    <w:spacing w:after="0" w:line="240" w:lineRule="auto"/>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Pareigos ...................................................</w:t>
                  </w:r>
                </w:p>
                <w:p w:rsidR="00C426BE" w:rsidRPr="00C426BE" w:rsidRDefault="00C426BE" w:rsidP="00C426BE">
                  <w:pPr>
                    <w:keepNext/>
                    <w:spacing w:after="0" w:line="240" w:lineRule="auto"/>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Parašas .....................................................</w:t>
                  </w:r>
                </w:p>
                <w:p w:rsidR="00C426BE" w:rsidRPr="00C426BE" w:rsidRDefault="00C426BE" w:rsidP="00C426BE">
                  <w:pPr>
                    <w:keepNext/>
                    <w:spacing w:after="0" w:line="240" w:lineRule="auto"/>
                    <w:jc w:val="both"/>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Data......................................................</w:t>
                  </w:r>
                </w:p>
                <w:p w:rsidR="00C426BE" w:rsidRPr="00C426BE" w:rsidRDefault="00C426BE" w:rsidP="00C426BE">
                  <w:pPr>
                    <w:keepNext/>
                    <w:spacing w:after="0" w:line="240" w:lineRule="auto"/>
                    <w:jc w:val="both"/>
                    <w:rPr>
                      <w:rFonts w:ascii="Times New Roman" w:eastAsia="Times New Roman" w:hAnsi="Times New Roman" w:cs="Times New Roman"/>
                      <w:sz w:val="24"/>
                      <w:szCs w:val="24"/>
                      <w:lang w:eastAsia="fi-FI"/>
                    </w:rPr>
                  </w:pPr>
                  <w:r w:rsidRPr="00C426BE">
                    <w:rPr>
                      <w:rFonts w:ascii="Times New Roman" w:eastAsia="Times New Roman" w:hAnsi="Times New Roman" w:cs="Times New Roman"/>
                      <w:sz w:val="24"/>
                      <w:szCs w:val="24"/>
                      <w:lang w:eastAsia="fi-FI"/>
                    </w:rPr>
                    <w:t>A.V.</w:t>
                  </w:r>
                </w:p>
              </w:tc>
            </w:tr>
          </w:tbl>
          <w:p w:rsidR="00C426BE" w:rsidRPr="00C426BE" w:rsidRDefault="00C426BE" w:rsidP="00C426BE">
            <w:pPr>
              <w:spacing w:after="0" w:line="240" w:lineRule="auto"/>
              <w:jc w:val="both"/>
              <w:rPr>
                <w:rFonts w:ascii="Times New Roman" w:eastAsia="Times New Roman" w:hAnsi="Times New Roman" w:cs="Times New Roman"/>
                <w:sz w:val="24"/>
                <w:szCs w:val="24"/>
              </w:rPr>
            </w:pPr>
          </w:p>
        </w:tc>
      </w:tr>
    </w:tbl>
    <w:p w:rsidR="00C426BE" w:rsidRPr="00C426BE" w:rsidRDefault="00C426BE" w:rsidP="00C426BE">
      <w:pPr>
        <w:tabs>
          <w:tab w:val="left" w:pos="5882"/>
        </w:tabs>
        <w:spacing w:after="0" w:line="240" w:lineRule="auto"/>
        <w:ind w:right="-178"/>
        <w:jc w:val="right"/>
        <w:rPr>
          <w:rFonts w:ascii="Times New Roman" w:eastAsia="Batang" w:hAnsi="Times New Roman" w:cs="Times New Roman"/>
          <w:sz w:val="24"/>
          <w:szCs w:val="24"/>
        </w:rPr>
      </w:pPr>
      <w:r w:rsidRPr="00C426BE">
        <w:rPr>
          <w:rFonts w:ascii="Times New Roman" w:eastAsia="Times New Roman" w:hAnsi="Times New Roman" w:cs="Times New Roman"/>
          <w:sz w:val="24"/>
          <w:szCs w:val="20"/>
        </w:rPr>
        <w:lastRenderedPageBreak/>
        <w:br w:type="page"/>
      </w:r>
      <w:r w:rsidRPr="00C426BE">
        <w:rPr>
          <w:rFonts w:ascii="Times New Roman" w:eastAsia="Times New Roman" w:hAnsi="Times New Roman" w:cs="Times New Roman"/>
          <w:sz w:val="24"/>
          <w:szCs w:val="24"/>
        </w:rPr>
        <w:lastRenderedPageBreak/>
        <w:t xml:space="preserve">      </w:t>
      </w:r>
      <w:r w:rsidRPr="00C426BE">
        <w:rPr>
          <w:rFonts w:ascii="Times New Roman" w:eastAsia="Batang" w:hAnsi="Times New Roman" w:cs="Times New Roman"/>
          <w:sz w:val="24"/>
          <w:szCs w:val="24"/>
        </w:rPr>
        <w:t>Statybos rangos sutarties Nr. ___</w:t>
      </w:r>
    </w:p>
    <w:p w:rsidR="00C426BE" w:rsidRPr="00C426BE" w:rsidRDefault="00C426BE" w:rsidP="00C426BE">
      <w:pPr>
        <w:spacing w:before="200" w:after="0" w:line="240" w:lineRule="auto"/>
        <w:jc w:val="right"/>
        <w:outlineLvl w:val="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5</w:t>
      </w:r>
      <w:r w:rsidRPr="00C426BE">
        <w:rPr>
          <w:rFonts w:ascii="Times New Roman" w:eastAsia="Times New Roman" w:hAnsi="Times New Roman" w:cs="Times New Roman"/>
          <w:sz w:val="24"/>
          <w:szCs w:val="24"/>
          <w:lang w:val="x-none"/>
        </w:rPr>
        <w:t xml:space="preserve"> priedas</w:t>
      </w:r>
    </w:p>
    <w:p w:rsidR="00C426BE" w:rsidRPr="00C426BE" w:rsidRDefault="00C426BE" w:rsidP="00C426BE">
      <w:pPr>
        <w:spacing w:before="200" w:after="0" w:line="240" w:lineRule="auto"/>
        <w:jc w:val="center"/>
        <w:outlineLvl w:val="0"/>
        <w:rPr>
          <w:rFonts w:ascii="Times New Roman" w:eastAsia="Times New Roman" w:hAnsi="Times New Roman" w:cs="Times New Roman"/>
          <w:lang w:val="x-none"/>
        </w:rPr>
      </w:pPr>
      <w:r w:rsidRPr="00C426BE">
        <w:rPr>
          <w:rFonts w:ascii="Times New Roman" w:eastAsia="Times New Roman" w:hAnsi="Times New Roman" w:cs="Times New Roman"/>
          <w:b/>
          <w:sz w:val="28"/>
          <w:szCs w:val="20"/>
          <w:lang w:val="x-none"/>
        </w:rPr>
        <w:t>Veiklų sąrašas</w:t>
      </w:r>
    </w:p>
    <w:p w:rsidR="00C426BE" w:rsidRPr="00C426BE" w:rsidRDefault="00C426BE" w:rsidP="00C426BE">
      <w:pPr>
        <w:spacing w:before="200" w:after="0" w:line="240" w:lineRule="auto"/>
        <w:jc w:val="both"/>
        <w:outlineLvl w:val="0"/>
        <w:rPr>
          <w:rFonts w:ascii="Times New Roman" w:eastAsia="Times New Roman" w:hAnsi="Times New Roman" w:cs="Times New Roman"/>
          <w:i/>
          <w:szCs w:val="24"/>
          <w:lang w:val="x-none"/>
        </w:rPr>
      </w:pPr>
      <w:r w:rsidRPr="00C426BE">
        <w:rPr>
          <w:rFonts w:ascii="Times New Roman" w:eastAsia="Times New Roman" w:hAnsi="Times New Roman" w:cs="Times New Roman"/>
          <w:i/>
          <w:szCs w:val="24"/>
          <w:lang w:val="x-none"/>
        </w:rPr>
        <w:t>Veiklų sąrašo forma</w:t>
      </w:r>
    </w:p>
    <w:tbl>
      <w:tblPr>
        <w:tblW w:w="489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3156"/>
        <w:gridCol w:w="652"/>
        <w:gridCol w:w="549"/>
        <w:gridCol w:w="547"/>
        <w:gridCol w:w="547"/>
        <w:gridCol w:w="444"/>
        <w:gridCol w:w="559"/>
        <w:gridCol w:w="1075"/>
        <w:gridCol w:w="1381"/>
      </w:tblGrid>
      <w:tr w:rsidR="00C426BE" w:rsidRPr="00C426BE" w:rsidTr="00A255CE">
        <w:trPr>
          <w:cantSplit/>
          <w:trHeight w:val="355"/>
        </w:trPr>
        <w:tc>
          <w:tcPr>
            <w:tcW w:w="327" w:type="pct"/>
            <w:vMerge w:val="restart"/>
            <w:vAlign w:val="center"/>
          </w:tcPr>
          <w:p w:rsidR="00C426BE" w:rsidRPr="00C426BE" w:rsidRDefault="00C426BE" w:rsidP="00C426BE">
            <w:pPr>
              <w:spacing w:after="0" w:line="240" w:lineRule="auto"/>
              <w:ind w:right="-113"/>
              <w:jc w:val="center"/>
              <w:rPr>
                <w:rFonts w:ascii="Times New Roman" w:eastAsia="Times New Roman" w:hAnsi="Times New Roman" w:cs="Times New Roman"/>
                <w:b/>
                <w:i/>
                <w:iCs/>
                <w:sz w:val="24"/>
                <w:szCs w:val="20"/>
              </w:rPr>
            </w:pPr>
            <w:r w:rsidRPr="00C426BE">
              <w:rPr>
                <w:rFonts w:ascii="Times New Roman" w:eastAsia="Times New Roman" w:hAnsi="Times New Roman" w:cs="Times New Roman"/>
                <w:b/>
                <w:i/>
                <w:sz w:val="24"/>
                <w:szCs w:val="20"/>
              </w:rPr>
              <w:t>Eil. Nr.</w:t>
            </w:r>
          </w:p>
        </w:tc>
        <w:tc>
          <w:tcPr>
            <w:tcW w:w="1655" w:type="pct"/>
            <w:vMerge w:val="restart"/>
            <w:vAlign w:val="center"/>
          </w:tcPr>
          <w:p w:rsidR="00C426BE" w:rsidRPr="00C426BE" w:rsidRDefault="00C426BE" w:rsidP="00C426BE">
            <w:pPr>
              <w:keepNext/>
              <w:spacing w:after="0" w:line="240" w:lineRule="auto"/>
              <w:ind w:left="73"/>
              <w:jc w:val="center"/>
              <w:outlineLvl w:val="4"/>
              <w:rPr>
                <w:rFonts w:ascii="Times New Roman" w:eastAsia="Calibri" w:hAnsi="Times New Roman" w:cs="Times New Roman"/>
                <w:b/>
                <w:i/>
                <w:sz w:val="24"/>
                <w:szCs w:val="24"/>
                <w:lang w:val="x-none" w:eastAsia="x-none"/>
              </w:rPr>
            </w:pPr>
          </w:p>
          <w:p w:rsidR="00C426BE" w:rsidRPr="00C426BE" w:rsidRDefault="00C426BE" w:rsidP="00C426BE">
            <w:pPr>
              <w:keepNext/>
              <w:spacing w:after="0" w:line="240" w:lineRule="auto"/>
              <w:ind w:left="73"/>
              <w:jc w:val="center"/>
              <w:outlineLvl w:val="4"/>
              <w:rPr>
                <w:rFonts w:ascii="Times New Roman" w:eastAsia="Calibri" w:hAnsi="Times New Roman" w:cs="Times New Roman"/>
                <w:b/>
                <w:i/>
                <w:sz w:val="24"/>
                <w:szCs w:val="24"/>
                <w:lang w:val="x-none" w:eastAsia="x-none"/>
              </w:rPr>
            </w:pPr>
            <w:r w:rsidRPr="00C426BE">
              <w:rPr>
                <w:rFonts w:ascii="Times New Roman" w:eastAsia="Calibri" w:hAnsi="Times New Roman" w:cs="Times New Roman"/>
                <w:b/>
                <w:i/>
                <w:sz w:val="24"/>
                <w:szCs w:val="24"/>
                <w:lang w:val="x-none" w:eastAsia="x-none"/>
              </w:rPr>
              <w:t>Darbų gupių (etapų) pavadinimai</w:t>
            </w:r>
          </w:p>
          <w:p w:rsidR="00C426BE" w:rsidRPr="00C426BE" w:rsidRDefault="00C426BE" w:rsidP="00C426BE">
            <w:pPr>
              <w:spacing w:after="0" w:line="240" w:lineRule="auto"/>
              <w:ind w:left="73"/>
              <w:jc w:val="center"/>
              <w:rPr>
                <w:rFonts w:ascii="Times New Roman" w:eastAsia="Times New Roman" w:hAnsi="Times New Roman" w:cs="Times New Roman"/>
                <w:i/>
                <w:sz w:val="24"/>
                <w:szCs w:val="24"/>
              </w:rPr>
            </w:pPr>
          </w:p>
          <w:p w:rsidR="00C426BE" w:rsidRPr="00C426BE" w:rsidRDefault="00C426BE" w:rsidP="00C426BE">
            <w:pPr>
              <w:spacing w:after="0" w:line="240" w:lineRule="auto"/>
              <w:ind w:left="73"/>
              <w:jc w:val="center"/>
              <w:rPr>
                <w:rFonts w:ascii="Times New Roman" w:eastAsia="Times New Roman" w:hAnsi="Times New Roman" w:cs="Times New Roman"/>
                <w:i/>
                <w:sz w:val="24"/>
                <w:szCs w:val="24"/>
              </w:rPr>
            </w:pPr>
          </w:p>
        </w:tc>
        <w:tc>
          <w:tcPr>
            <w:tcW w:w="2294" w:type="pct"/>
            <w:gridSpan w:val="7"/>
            <w:vAlign w:val="center"/>
          </w:tcPr>
          <w:p w:rsidR="00C426BE" w:rsidRPr="00C426BE" w:rsidRDefault="00C426BE" w:rsidP="00C426BE">
            <w:pPr>
              <w:spacing w:after="0" w:line="240" w:lineRule="auto"/>
              <w:jc w:val="center"/>
              <w:rPr>
                <w:rFonts w:ascii="Times New Roman" w:eastAsia="Times New Roman" w:hAnsi="Times New Roman" w:cs="Times New Roman"/>
                <w:i/>
                <w:sz w:val="24"/>
                <w:szCs w:val="24"/>
              </w:rPr>
            </w:pPr>
            <w:r w:rsidRPr="00C426BE">
              <w:rPr>
                <w:rFonts w:ascii="Times New Roman" w:eastAsia="Times New Roman" w:hAnsi="Times New Roman" w:cs="Times New Roman"/>
                <w:b/>
                <w:i/>
                <w:sz w:val="24"/>
                <w:szCs w:val="24"/>
              </w:rPr>
              <w:t>Darbų grupės (etapo) kainos mėnesinis išskaidymas procentais pagal Rangovo planuojamą Darbų grupės (etapo) įvykdymą</w:t>
            </w:r>
          </w:p>
        </w:tc>
        <w:tc>
          <w:tcPr>
            <w:tcW w:w="725" w:type="pct"/>
            <w:vMerge w:val="restart"/>
            <w:vAlign w:val="center"/>
          </w:tcPr>
          <w:p w:rsidR="00C426BE" w:rsidRPr="00C426BE" w:rsidRDefault="00C426BE" w:rsidP="00C426BE">
            <w:pPr>
              <w:spacing w:after="0" w:line="240" w:lineRule="auto"/>
              <w:jc w:val="center"/>
              <w:rPr>
                <w:rFonts w:ascii="Times New Roman" w:eastAsia="Times New Roman" w:hAnsi="Times New Roman" w:cs="Times New Roman"/>
                <w:b/>
                <w:i/>
                <w:sz w:val="24"/>
                <w:szCs w:val="24"/>
              </w:rPr>
            </w:pPr>
            <w:bookmarkStart w:id="0" w:name="_Toc73434231"/>
            <w:bookmarkStart w:id="1" w:name="_Toc73434344"/>
            <w:bookmarkStart w:id="2" w:name="_Toc76448822"/>
            <w:bookmarkStart w:id="3" w:name="_Toc112567501"/>
          </w:p>
          <w:p w:rsidR="00C426BE" w:rsidRPr="00C426BE" w:rsidRDefault="00C426BE" w:rsidP="00C426BE">
            <w:pPr>
              <w:spacing w:after="0" w:line="240" w:lineRule="auto"/>
              <w:jc w:val="center"/>
              <w:rPr>
                <w:rFonts w:ascii="Times New Roman" w:eastAsia="Times New Roman" w:hAnsi="Times New Roman" w:cs="Times New Roman"/>
                <w:b/>
                <w:i/>
                <w:sz w:val="24"/>
                <w:szCs w:val="24"/>
              </w:rPr>
            </w:pPr>
            <w:r w:rsidRPr="00C426BE">
              <w:rPr>
                <w:rFonts w:ascii="Times New Roman" w:eastAsia="Times New Roman" w:hAnsi="Times New Roman" w:cs="Times New Roman"/>
                <w:b/>
                <w:i/>
                <w:sz w:val="24"/>
                <w:szCs w:val="24"/>
              </w:rPr>
              <w:t xml:space="preserve">Kaina </w:t>
            </w:r>
            <w:bookmarkStart w:id="4" w:name="_Toc42509141"/>
            <w:r w:rsidRPr="00C426BE">
              <w:rPr>
                <w:rFonts w:ascii="Times New Roman" w:eastAsia="Times New Roman" w:hAnsi="Times New Roman" w:cs="Times New Roman"/>
                <w:b/>
                <w:i/>
                <w:sz w:val="24"/>
                <w:szCs w:val="24"/>
              </w:rPr>
              <w:t>(Eur) be PVM</w:t>
            </w:r>
            <w:bookmarkEnd w:id="0"/>
            <w:bookmarkEnd w:id="1"/>
            <w:bookmarkEnd w:id="2"/>
            <w:bookmarkEnd w:id="3"/>
            <w:bookmarkEnd w:id="4"/>
            <w:r w:rsidRPr="00C426BE">
              <w:rPr>
                <w:rFonts w:ascii="Times New Roman" w:eastAsia="Times New Roman" w:hAnsi="Times New Roman" w:cs="Times New Roman"/>
                <w:b/>
                <w:i/>
                <w:sz w:val="24"/>
                <w:szCs w:val="24"/>
              </w:rPr>
              <w:t xml:space="preserve"> </w:t>
            </w:r>
          </w:p>
          <w:p w:rsidR="00C426BE" w:rsidRPr="00C426BE" w:rsidRDefault="00C426BE" w:rsidP="00C426BE">
            <w:pPr>
              <w:spacing w:after="0" w:line="240" w:lineRule="auto"/>
              <w:jc w:val="center"/>
              <w:rPr>
                <w:rFonts w:ascii="Times New Roman" w:eastAsia="Times New Roman" w:hAnsi="Times New Roman" w:cs="Times New Roman"/>
                <w:i/>
                <w:sz w:val="24"/>
                <w:szCs w:val="24"/>
              </w:rPr>
            </w:pPr>
          </w:p>
        </w:tc>
      </w:tr>
      <w:tr w:rsidR="00C426BE" w:rsidRPr="00C426BE" w:rsidTr="00A255CE">
        <w:trPr>
          <w:cantSplit/>
          <w:trHeight w:val="878"/>
        </w:trPr>
        <w:tc>
          <w:tcPr>
            <w:tcW w:w="327" w:type="pct"/>
            <w:vMerge/>
          </w:tcPr>
          <w:p w:rsidR="00C426BE" w:rsidRPr="00C426BE" w:rsidRDefault="00C426BE" w:rsidP="00C426BE">
            <w:pPr>
              <w:spacing w:after="0" w:line="240" w:lineRule="auto"/>
              <w:ind w:left="175"/>
              <w:rPr>
                <w:rFonts w:ascii="Times New Roman" w:eastAsia="Times New Roman" w:hAnsi="Times New Roman" w:cs="Times New Roman"/>
                <w:b/>
                <w:sz w:val="24"/>
                <w:szCs w:val="20"/>
              </w:rPr>
            </w:pPr>
          </w:p>
        </w:tc>
        <w:tc>
          <w:tcPr>
            <w:tcW w:w="1655" w:type="pct"/>
            <w:vMerge/>
          </w:tcPr>
          <w:p w:rsidR="00C426BE" w:rsidRPr="00C426BE" w:rsidRDefault="00C426BE" w:rsidP="00C426BE">
            <w:pPr>
              <w:spacing w:after="0" w:line="240" w:lineRule="auto"/>
              <w:rPr>
                <w:rFonts w:ascii="Times New Roman" w:eastAsia="Times New Roman" w:hAnsi="Times New Roman" w:cs="Times New Roman"/>
                <w:b/>
                <w:sz w:val="24"/>
                <w:szCs w:val="20"/>
              </w:rPr>
            </w:pPr>
          </w:p>
        </w:tc>
        <w:tc>
          <w:tcPr>
            <w:tcW w:w="342" w:type="pct"/>
            <w:textDirection w:val="btLr"/>
            <w:vAlign w:val="center"/>
          </w:tcPr>
          <w:p w:rsidR="00C426BE" w:rsidRPr="00C426BE" w:rsidRDefault="00C426BE" w:rsidP="00C426BE">
            <w:pPr>
              <w:spacing w:after="0" w:line="240" w:lineRule="auto"/>
              <w:ind w:left="113" w:right="113"/>
              <w:rPr>
                <w:rFonts w:ascii="Times New Roman" w:eastAsia="Times New Roman" w:hAnsi="Times New Roman" w:cs="Times New Roman"/>
                <w:sz w:val="20"/>
                <w:szCs w:val="20"/>
              </w:rPr>
            </w:pPr>
            <w:r w:rsidRPr="00C426BE">
              <w:rPr>
                <w:rFonts w:ascii="Times New Roman" w:eastAsia="Times New Roman" w:hAnsi="Times New Roman" w:cs="Times New Roman"/>
                <w:sz w:val="20"/>
                <w:szCs w:val="20"/>
              </w:rPr>
              <w:t>I mėnuo</w:t>
            </w:r>
          </w:p>
        </w:tc>
        <w:tc>
          <w:tcPr>
            <w:tcW w:w="288" w:type="pct"/>
            <w:textDirection w:val="btLr"/>
            <w:vAlign w:val="center"/>
          </w:tcPr>
          <w:p w:rsidR="00C426BE" w:rsidRPr="00C426BE" w:rsidRDefault="00C426BE" w:rsidP="00C426BE">
            <w:pPr>
              <w:spacing w:after="0" w:line="240" w:lineRule="auto"/>
              <w:ind w:left="113" w:right="113"/>
              <w:rPr>
                <w:rFonts w:ascii="Times New Roman" w:eastAsia="Times New Roman" w:hAnsi="Times New Roman" w:cs="Times New Roman"/>
                <w:sz w:val="20"/>
                <w:szCs w:val="20"/>
              </w:rPr>
            </w:pPr>
            <w:r w:rsidRPr="00C426BE">
              <w:rPr>
                <w:rFonts w:ascii="Times New Roman" w:eastAsia="Times New Roman" w:hAnsi="Times New Roman" w:cs="Times New Roman"/>
                <w:sz w:val="20"/>
                <w:szCs w:val="20"/>
              </w:rPr>
              <w:t>II mėnuo</w:t>
            </w:r>
          </w:p>
        </w:tc>
        <w:tc>
          <w:tcPr>
            <w:tcW w:w="287" w:type="pct"/>
            <w:textDirection w:val="btLr"/>
            <w:vAlign w:val="center"/>
          </w:tcPr>
          <w:p w:rsidR="00C426BE" w:rsidRPr="00C426BE" w:rsidRDefault="00C426BE" w:rsidP="00C426BE">
            <w:pPr>
              <w:spacing w:after="0" w:line="240" w:lineRule="auto"/>
              <w:ind w:left="113" w:right="113"/>
              <w:rPr>
                <w:rFonts w:ascii="Times New Roman" w:eastAsia="Times New Roman" w:hAnsi="Times New Roman" w:cs="Times New Roman"/>
                <w:sz w:val="20"/>
                <w:szCs w:val="20"/>
              </w:rPr>
            </w:pPr>
            <w:r w:rsidRPr="00C426BE">
              <w:rPr>
                <w:rFonts w:ascii="Times New Roman" w:eastAsia="Times New Roman" w:hAnsi="Times New Roman" w:cs="Times New Roman"/>
                <w:sz w:val="20"/>
                <w:szCs w:val="20"/>
              </w:rPr>
              <w:t>III mėnuo</w:t>
            </w:r>
          </w:p>
        </w:tc>
        <w:tc>
          <w:tcPr>
            <w:tcW w:w="287" w:type="pct"/>
            <w:textDirection w:val="btLr"/>
            <w:vAlign w:val="center"/>
          </w:tcPr>
          <w:p w:rsidR="00C426BE" w:rsidRPr="00C426BE" w:rsidRDefault="00C426BE" w:rsidP="00C426BE">
            <w:pPr>
              <w:spacing w:after="0" w:line="240" w:lineRule="auto"/>
              <w:ind w:left="113" w:right="113"/>
              <w:rPr>
                <w:rFonts w:ascii="Times New Roman" w:eastAsia="Times New Roman" w:hAnsi="Times New Roman" w:cs="Times New Roman"/>
                <w:sz w:val="20"/>
                <w:szCs w:val="20"/>
              </w:rPr>
            </w:pPr>
            <w:r w:rsidRPr="00C426BE">
              <w:rPr>
                <w:rFonts w:ascii="Times New Roman" w:eastAsia="Times New Roman" w:hAnsi="Times New Roman" w:cs="Times New Roman"/>
                <w:sz w:val="20"/>
                <w:szCs w:val="20"/>
              </w:rPr>
              <w:t>IV mėnuo</w:t>
            </w:r>
          </w:p>
        </w:tc>
        <w:tc>
          <w:tcPr>
            <w:tcW w:w="233" w:type="pct"/>
            <w:textDirection w:val="btLr"/>
            <w:vAlign w:val="center"/>
          </w:tcPr>
          <w:p w:rsidR="00C426BE" w:rsidRPr="00C426BE" w:rsidRDefault="00C426BE" w:rsidP="00C426BE">
            <w:pPr>
              <w:spacing w:after="0" w:line="240" w:lineRule="auto"/>
              <w:ind w:left="113" w:right="113"/>
              <w:rPr>
                <w:rFonts w:ascii="Times New Roman" w:eastAsia="Times New Roman" w:hAnsi="Times New Roman" w:cs="Times New Roman"/>
                <w:sz w:val="20"/>
                <w:szCs w:val="20"/>
              </w:rPr>
            </w:pPr>
            <w:r w:rsidRPr="00C426BE">
              <w:rPr>
                <w:rFonts w:ascii="Times New Roman" w:eastAsia="Times New Roman" w:hAnsi="Times New Roman" w:cs="Times New Roman"/>
                <w:sz w:val="20"/>
                <w:szCs w:val="20"/>
              </w:rPr>
              <w:t>V mėnuo</w:t>
            </w:r>
          </w:p>
        </w:tc>
        <w:tc>
          <w:tcPr>
            <w:tcW w:w="293" w:type="pct"/>
            <w:textDirection w:val="btLr"/>
            <w:vAlign w:val="center"/>
          </w:tcPr>
          <w:p w:rsidR="00C426BE" w:rsidRPr="00C426BE" w:rsidRDefault="00C426BE" w:rsidP="00C426BE">
            <w:pPr>
              <w:spacing w:after="0" w:line="240" w:lineRule="auto"/>
              <w:ind w:left="113" w:right="113"/>
              <w:rPr>
                <w:rFonts w:ascii="Times New Roman" w:eastAsia="Times New Roman" w:hAnsi="Times New Roman" w:cs="Times New Roman"/>
                <w:sz w:val="20"/>
                <w:szCs w:val="20"/>
              </w:rPr>
            </w:pPr>
            <w:r w:rsidRPr="00C426BE">
              <w:rPr>
                <w:rFonts w:ascii="Times New Roman" w:eastAsia="Times New Roman" w:hAnsi="Times New Roman" w:cs="Times New Roman"/>
                <w:sz w:val="20"/>
                <w:szCs w:val="20"/>
              </w:rPr>
              <w:t>VI mėnuo</w:t>
            </w:r>
          </w:p>
        </w:tc>
        <w:tc>
          <w:tcPr>
            <w:tcW w:w="563" w:type="pct"/>
          </w:tcPr>
          <w:p w:rsidR="00C426BE" w:rsidRPr="00C426BE" w:rsidRDefault="00C426BE" w:rsidP="00C426BE">
            <w:pPr>
              <w:spacing w:after="0" w:line="240" w:lineRule="auto"/>
              <w:rPr>
                <w:rFonts w:ascii="Times New Roman" w:eastAsia="Times New Roman" w:hAnsi="Times New Roman" w:cs="Times New Roman"/>
                <w:b/>
                <w:sz w:val="20"/>
                <w:szCs w:val="20"/>
              </w:rPr>
            </w:pPr>
            <w:r w:rsidRPr="00C426BE">
              <w:rPr>
                <w:rFonts w:ascii="Times New Roman" w:eastAsia="Times New Roman" w:hAnsi="Times New Roman" w:cs="Times New Roman"/>
                <w:b/>
                <w:sz w:val="20"/>
                <w:szCs w:val="20"/>
              </w:rPr>
              <w:t>.....</w:t>
            </w:r>
          </w:p>
        </w:tc>
        <w:tc>
          <w:tcPr>
            <w:tcW w:w="725" w:type="pct"/>
            <w:vMerge/>
          </w:tcPr>
          <w:p w:rsidR="00C426BE" w:rsidRPr="00C426BE" w:rsidRDefault="00C426BE" w:rsidP="00C426BE">
            <w:pPr>
              <w:spacing w:after="0" w:line="240" w:lineRule="auto"/>
              <w:rPr>
                <w:rFonts w:ascii="Times New Roman" w:eastAsia="Times New Roman" w:hAnsi="Times New Roman" w:cs="Times New Roman"/>
                <w:b/>
                <w:sz w:val="24"/>
                <w:szCs w:val="20"/>
              </w:rPr>
            </w:pPr>
          </w:p>
        </w:tc>
      </w:tr>
      <w:tr w:rsidR="00C426BE" w:rsidRPr="00C426BE" w:rsidTr="00A255CE">
        <w:tc>
          <w:tcPr>
            <w:tcW w:w="327" w:type="pct"/>
          </w:tcPr>
          <w:p w:rsidR="00C426BE" w:rsidRPr="00C426BE" w:rsidRDefault="00C426BE" w:rsidP="00C426BE">
            <w:pPr>
              <w:suppressAutoHyphens/>
              <w:overflowPunct w:val="0"/>
              <w:autoSpaceDE w:val="0"/>
              <w:autoSpaceDN w:val="0"/>
              <w:adjustRightInd w:val="0"/>
              <w:spacing w:after="0" w:line="240" w:lineRule="auto"/>
              <w:ind w:left="175"/>
              <w:textAlignment w:val="baseline"/>
              <w:rPr>
                <w:rFonts w:ascii="Times New Roman" w:eastAsia="Times New Roman" w:hAnsi="Times New Roman" w:cs="Times New Roman"/>
                <w:sz w:val="24"/>
                <w:szCs w:val="20"/>
              </w:rPr>
            </w:pPr>
          </w:p>
        </w:tc>
        <w:tc>
          <w:tcPr>
            <w:tcW w:w="1655" w:type="pct"/>
            <w:vAlign w:val="center"/>
          </w:tcPr>
          <w:p w:rsidR="00C426BE" w:rsidRPr="00C426BE" w:rsidRDefault="00C426BE" w:rsidP="00C426BE">
            <w:pPr>
              <w:spacing w:after="0" w:line="240" w:lineRule="auto"/>
              <w:rPr>
                <w:rFonts w:ascii="Times New Roman" w:eastAsia="Times New Roman" w:hAnsi="Times New Roman" w:cs="Times New Roman"/>
                <w:sz w:val="24"/>
                <w:szCs w:val="20"/>
              </w:rPr>
            </w:pPr>
          </w:p>
        </w:tc>
        <w:tc>
          <w:tcPr>
            <w:tcW w:w="342"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8"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7"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7"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33"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93"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563" w:type="pct"/>
          </w:tcPr>
          <w:p w:rsidR="00C426BE" w:rsidRPr="00C426BE" w:rsidRDefault="00C426BE" w:rsidP="00C426BE">
            <w:pPr>
              <w:spacing w:before="120" w:after="0" w:line="240" w:lineRule="auto"/>
              <w:jc w:val="right"/>
              <w:rPr>
                <w:rFonts w:ascii="Times New Roman" w:eastAsia="Times New Roman" w:hAnsi="Times New Roman" w:cs="Times New Roman"/>
                <w:sz w:val="24"/>
                <w:szCs w:val="20"/>
              </w:rPr>
            </w:pPr>
          </w:p>
        </w:tc>
        <w:tc>
          <w:tcPr>
            <w:tcW w:w="725" w:type="pct"/>
          </w:tcPr>
          <w:p w:rsidR="00C426BE" w:rsidRPr="00C426BE" w:rsidRDefault="00C426BE" w:rsidP="00C426BE">
            <w:pPr>
              <w:spacing w:before="120" w:after="0" w:line="240" w:lineRule="auto"/>
              <w:jc w:val="right"/>
              <w:rPr>
                <w:rFonts w:ascii="Times New Roman" w:eastAsia="Times New Roman" w:hAnsi="Times New Roman" w:cs="Times New Roman"/>
                <w:sz w:val="24"/>
                <w:szCs w:val="20"/>
              </w:rPr>
            </w:pPr>
          </w:p>
        </w:tc>
      </w:tr>
      <w:tr w:rsidR="00C426BE" w:rsidRPr="00C426BE" w:rsidTr="00A255CE">
        <w:tc>
          <w:tcPr>
            <w:tcW w:w="327" w:type="pct"/>
          </w:tcPr>
          <w:p w:rsidR="00C426BE" w:rsidRPr="00C426BE" w:rsidRDefault="00C426BE" w:rsidP="00C426BE">
            <w:pPr>
              <w:suppressAutoHyphens/>
              <w:overflowPunct w:val="0"/>
              <w:autoSpaceDE w:val="0"/>
              <w:autoSpaceDN w:val="0"/>
              <w:adjustRightInd w:val="0"/>
              <w:spacing w:after="0" w:line="240" w:lineRule="auto"/>
              <w:ind w:left="175"/>
              <w:textAlignment w:val="baseline"/>
              <w:rPr>
                <w:rFonts w:ascii="Times New Roman" w:eastAsia="Times New Roman" w:hAnsi="Times New Roman" w:cs="Times New Roman"/>
                <w:sz w:val="24"/>
                <w:szCs w:val="20"/>
              </w:rPr>
            </w:pPr>
          </w:p>
        </w:tc>
        <w:tc>
          <w:tcPr>
            <w:tcW w:w="1655" w:type="pct"/>
            <w:vAlign w:val="center"/>
          </w:tcPr>
          <w:p w:rsidR="00C426BE" w:rsidRPr="00C426BE" w:rsidRDefault="00C426BE" w:rsidP="00C426BE">
            <w:pPr>
              <w:spacing w:after="0" w:line="240" w:lineRule="auto"/>
              <w:rPr>
                <w:rFonts w:ascii="Times New Roman" w:eastAsia="Times New Roman" w:hAnsi="Times New Roman" w:cs="Times New Roman"/>
                <w:sz w:val="24"/>
                <w:szCs w:val="20"/>
              </w:rPr>
            </w:pPr>
          </w:p>
        </w:tc>
        <w:tc>
          <w:tcPr>
            <w:tcW w:w="342"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8"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7"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7"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33"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93"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563" w:type="pct"/>
          </w:tcPr>
          <w:p w:rsidR="00C426BE" w:rsidRPr="00C426BE" w:rsidRDefault="00C426BE" w:rsidP="00C426BE">
            <w:pPr>
              <w:spacing w:before="120" w:after="0" w:line="240" w:lineRule="auto"/>
              <w:jc w:val="right"/>
              <w:rPr>
                <w:rFonts w:ascii="Times New Roman" w:eastAsia="Times New Roman" w:hAnsi="Times New Roman" w:cs="Times New Roman"/>
                <w:sz w:val="24"/>
                <w:szCs w:val="20"/>
              </w:rPr>
            </w:pPr>
          </w:p>
        </w:tc>
        <w:tc>
          <w:tcPr>
            <w:tcW w:w="725" w:type="pct"/>
          </w:tcPr>
          <w:p w:rsidR="00C426BE" w:rsidRPr="00C426BE" w:rsidRDefault="00C426BE" w:rsidP="00C426BE">
            <w:pPr>
              <w:spacing w:before="120" w:after="0" w:line="240" w:lineRule="auto"/>
              <w:jc w:val="right"/>
              <w:rPr>
                <w:rFonts w:ascii="Times New Roman" w:eastAsia="Times New Roman" w:hAnsi="Times New Roman" w:cs="Times New Roman"/>
                <w:sz w:val="24"/>
                <w:szCs w:val="20"/>
              </w:rPr>
            </w:pPr>
          </w:p>
        </w:tc>
      </w:tr>
      <w:tr w:rsidR="00C426BE" w:rsidRPr="00C426BE" w:rsidTr="00A255CE">
        <w:tc>
          <w:tcPr>
            <w:tcW w:w="327" w:type="pct"/>
          </w:tcPr>
          <w:p w:rsidR="00C426BE" w:rsidRPr="00C426BE" w:rsidRDefault="00C426BE" w:rsidP="00C426BE">
            <w:pPr>
              <w:suppressAutoHyphens/>
              <w:overflowPunct w:val="0"/>
              <w:autoSpaceDE w:val="0"/>
              <w:autoSpaceDN w:val="0"/>
              <w:adjustRightInd w:val="0"/>
              <w:spacing w:after="0" w:line="240" w:lineRule="auto"/>
              <w:ind w:left="175"/>
              <w:textAlignment w:val="baseline"/>
              <w:rPr>
                <w:rFonts w:ascii="Times New Roman" w:eastAsia="Times New Roman" w:hAnsi="Times New Roman" w:cs="Times New Roman"/>
                <w:sz w:val="24"/>
                <w:szCs w:val="20"/>
              </w:rPr>
            </w:pPr>
          </w:p>
        </w:tc>
        <w:tc>
          <w:tcPr>
            <w:tcW w:w="1655" w:type="pct"/>
            <w:vAlign w:val="center"/>
          </w:tcPr>
          <w:p w:rsidR="00C426BE" w:rsidRPr="00C426BE" w:rsidRDefault="00C426BE" w:rsidP="00C426BE">
            <w:pPr>
              <w:spacing w:after="0" w:line="240" w:lineRule="auto"/>
              <w:rPr>
                <w:rFonts w:ascii="Times New Roman" w:eastAsia="Times New Roman" w:hAnsi="Times New Roman" w:cs="Times New Roman"/>
                <w:sz w:val="24"/>
                <w:szCs w:val="20"/>
              </w:rPr>
            </w:pPr>
          </w:p>
        </w:tc>
        <w:tc>
          <w:tcPr>
            <w:tcW w:w="342"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8"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7"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87"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33"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293" w:type="pct"/>
          </w:tcPr>
          <w:p w:rsidR="00C426BE" w:rsidRPr="00C426BE" w:rsidRDefault="00C426BE" w:rsidP="00C426BE">
            <w:pPr>
              <w:spacing w:before="120" w:after="0" w:line="240" w:lineRule="auto"/>
              <w:rPr>
                <w:rFonts w:ascii="Times New Roman" w:eastAsia="Times New Roman" w:hAnsi="Times New Roman" w:cs="Times New Roman"/>
                <w:sz w:val="24"/>
                <w:szCs w:val="20"/>
              </w:rPr>
            </w:pPr>
          </w:p>
        </w:tc>
        <w:tc>
          <w:tcPr>
            <w:tcW w:w="563" w:type="pct"/>
          </w:tcPr>
          <w:p w:rsidR="00C426BE" w:rsidRPr="00C426BE" w:rsidRDefault="00C426BE" w:rsidP="00C426BE">
            <w:pPr>
              <w:spacing w:before="120" w:after="0" w:line="240" w:lineRule="auto"/>
              <w:jc w:val="right"/>
              <w:rPr>
                <w:rFonts w:ascii="Times New Roman" w:eastAsia="Times New Roman" w:hAnsi="Times New Roman" w:cs="Times New Roman"/>
                <w:sz w:val="24"/>
                <w:szCs w:val="20"/>
              </w:rPr>
            </w:pPr>
          </w:p>
        </w:tc>
        <w:tc>
          <w:tcPr>
            <w:tcW w:w="725" w:type="pct"/>
          </w:tcPr>
          <w:p w:rsidR="00C426BE" w:rsidRPr="00C426BE" w:rsidRDefault="00C426BE" w:rsidP="00C426BE">
            <w:pPr>
              <w:spacing w:before="120" w:after="0" w:line="240" w:lineRule="auto"/>
              <w:jc w:val="right"/>
              <w:rPr>
                <w:rFonts w:ascii="Times New Roman" w:eastAsia="Times New Roman" w:hAnsi="Times New Roman" w:cs="Times New Roman"/>
                <w:sz w:val="24"/>
                <w:szCs w:val="20"/>
              </w:rPr>
            </w:pPr>
          </w:p>
        </w:tc>
      </w:tr>
      <w:tr w:rsidR="00C426BE" w:rsidRPr="00C426BE" w:rsidTr="00A255CE">
        <w:trPr>
          <w:trHeight w:val="277"/>
        </w:trPr>
        <w:tc>
          <w:tcPr>
            <w:tcW w:w="4275" w:type="pct"/>
            <w:gridSpan w:val="9"/>
          </w:tcPr>
          <w:p w:rsidR="00C426BE" w:rsidRPr="00C426BE" w:rsidRDefault="00C426BE" w:rsidP="00C426BE">
            <w:pPr>
              <w:spacing w:after="0" w:line="240" w:lineRule="auto"/>
              <w:ind w:left="175"/>
              <w:jc w:val="right"/>
              <w:rPr>
                <w:rFonts w:ascii="Times New Roman" w:eastAsia="Times New Roman" w:hAnsi="Times New Roman" w:cs="Times New Roman"/>
                <w:b/>
                <w:i/>
                <w:sz w:val="24"/>
                <w:szCs w:val="24"/>
              </w:rPr>
            </w:pPr>
            <w:r w:rsidRPr="00C426BE">
              <w:rPr>
                <w:rFonts w:ascii="Times New Roman" w:eastAsia="Times New Roman" w:hAnsi="Times New Roman" w:cs="Times New Roman"/>
                <w:b/>
                <w:i/>
                <w:sz w:val="24"/>
                <w:szCs w:val="24"/>
              </w:rPr>
              <w:t xml:space="preserve">Suma </w:t>
            </w:r>
            <w:r w:rsidRPr="00C426BE">
              <w:rPr>
                <w:rFonts w:ascii="Times New Roman" w:eastAsia="Times New Roman" w:hAnsi="Times New Roman" w:cs="Times New Roman"/>
                <w:b/>
                <w:bCs/>
                <w:i/>
                <w:sz w:val="24"/>
                <w:szCs w:val="24"/>
              </w:rPr>
              <w:t>be PVM (Eur):</w:t>
            </w:r>
          </w:p>
        </w:tc>
        <w:tc>
          <w:tcPr>
            <w:tcW w:w="725" w:type="pct"/>
          </w:tcPr>
          <w:p w:rsidR="00C426BE" w:rsidRPr="00C426BE" w:rsidRDefault="00C426BE" w:rsidP="00C426BE">
            <w:pPr>
              <w:spacing w:after="0" w:line="240" w:lineRule="auto"/>
              <w:ind w:left="-1383" w:firstLine="1383"/>
              <w:jc w:val="right"/>
              <w:rPr>
                <w:rFonts w:ascii="Times New Roman" w:eastAsia="Times New Roman" w:hAnsi="Times New Roman" w:cs="Times New Roman"/>
                <w:sz w:val="24"/>
                <w:szCs w:val="24"/>
              </w:rPr>
            </w:pPr>
          </w:p>
        </w:tc>
      </w:tr>
      <w:tr w:rsidR="00C426BE" w:rsidRPr="00C426BE" w:rsidTr="00A255CE">
        <w:trPr>
          <w:trHeight w:val="147"/>
        </w:trPr>
        <w:tc>
          <w:tcPr>
            <w:tcW w:w="4275" w:type="pct"/>
            <w:gridSpan w:val="9"/>
          </w:tcPr>
          <w:p w:rsidR="00C426BE" w:rsidRPr="00C426BE" w:rsidRDefault="00C426BE" w:rsidP="00C426BE">
            <w:pPr>
              <w:spacing w:after="0" w:line="240" w:lineRule="auto"/>
              <w:ind w:left="175"/>
              <w:jc w:val="right"/>
              <w:rPr>
                <w:rFonts w:ascii="Times New Roman" w:eastAsia="Times New Roman" w:hAnsi="Times New Roman" w:cs="Times New Roman"/>
                <w:b/>
                <w:i/>
                <w:sz w:val="24"/>
                <w:szCs w:val="24"/>
              </w:rPr>
            </w:pPr>
            <w:r w:rsidRPr="00C426BE">
              <w:rPr>
                <w:rFonts w:ascii="Times New Roman" w:eastAsia="Times New Roman" w:hAnsi="Times New Roman" w:cs="Times New Roman"/>
                <w:b/>
                <w:i/>
                <w:sz w:val="24"/>
                <w:szCs w:val="24"/>
              </w:rPr>
              <w:t>PVM (21 proc.):</w:t>
            </w:r>
          </w:p>
        </w:tc>
        <w:tc>
          <w:tcPr>
            <w:tcW w:w="725" w:type="pct"/>
          </w:tcPr>
          <w:p w:rsidR="00C426BE" w:rsidRPr="00C426BE" w:rsidRDefault="00C426BE" w:rsidP="00C426BE">
            <w:pPr>
              <w:spacing w:after="0" w:line="240" w:lineRule="auto"/>
              <w:jc w:val="right"/>
              <w:rPr>
                <w:rFonts w:ascii="Times New Roman" w:eastAsia="Times New Roman" w:hAnsi="Times New Roman" w:cs="Times New Roman"/>
                <w:sz w:val="24"/>
                <w:szCs w:val="24"/>
              </w:rPr>
            </w:pPr>
          </w:p>
        </w:tc>
      </w:tr>
      <w:tr w:rsidR="00C426BE" w:rsidRPr="00C426BE" w:rsidTr="00A255CE">
        <w:trPr>
          <w:trHeight w:val="147"/>
        </w:trPr>
        <w:tc>
          <w:tcPr>
            <w:tcW w:w="4275" w:type="pct"/>
            <w:gridSpan w:val="9"/>
          </w:tcPr>
          <w:p w:rsidR="00C426BE" w:rsidRPr="00C426BE" w:rsidRDefault="00C426BE" w:rsidP="00C426BE">
            <w:pPr>
              <w:spacing w:after="0" w:line="240" w:lineRule="auto"/>
              <w:ind w:left="175"/>
              <w:jc w:val="right"/>
              <w:rPr>
                <w:rFonts w:ascii="Times New Roman" w:eastAsia="Times New Roman" w:hAnsi="Times New Roman" w:cs="Times New Roman"/>
                <w:b/>
                <w:i/>
                <w:sz w:val="24"/>
                <w:szCs w:val="24"/>
              </w:rPr>
            </w:pPr>
            <w:r w:rsidRPr="00C426BE">
              <w:rPr>
                <w:rFonts w:ascii="Times New Roman" w:eastAsia="Times New Roman" w:hAnsi="Times New Roman" w:cs="Times New Roman"/>
                <w:b/>
                <w:i/>
                <w:sz w:val="24"/>
                <w:szCs w:val="24"/>
              </w:rPr>
              <w:t>Bendra suma su PVM (Eur)</w:t>
            </w:r>
            <w:r w:rsidRPr="00C426BE">
              <w:rPr>
                <w:rFonts w:ascii="Times New Roman" w:eastAsia="Times New Roman" w:hAnsi="Times New Roman" w:cs="Times New Roman"/>
                <w:b/>
                <w:bCs/>
                <w:i/>
                <w:sz w:val="24"/>
                <w:szCs w:val="24"/>
              </w:rPr>
              <w:t>:</w:t>
            </w:r>
          </w:p>
        </w:tc>
        <w:tc>
          <w:tcPr>
            <w:tcW w:w="725" w:type="pct"/>
          </w:tcPr>
          <w:p w:rsidR="00C426BE" w:rsidRPr="00C426BE" w:rsidRDefault="00C426BE" w:rsidP="00C426BE">
            <w:pPr>
              <w:spacing w:after="0" w:line="240" w:lineRule="auto"/>
              <w:jc w:val="right"/>
              <w:rPr>
                <w:rFonts w:ascii="Times New Roman" w:eastAsia="Times New Roman" w:hAnsi="Times New Roman" w:cs="Times New Roman"/>
                <w:sz w:val="24"/>
                <w:szCs w:val="24"/>
              </w:rPr>
            </w:pPr>
          </w:p>
        </w:tc>
      </w:tr>
    </w:tbl>
    <w:p w:rsidR="00C426BE" w:rsidRPr="00C426BE" w:rsidRDefault="00C426BE" w:rsidP="00C426BE">
      <w:pPr>
        <w:spacing w:before="200" w:after="0" w:line="240" w:lineRule="auto"/>
        <w:jc w:val="both"/>
        <w:rPr>
          <w:rFonts w:ascii="Times New Roman" w:eastAsia="Times New Roman" w:hAnsi="Times New Roman" w:cs="Times New Roman"/>
          <w:lang w:val="x-none"/>
        </w:rPr>
      </w:pPr>
    </w:p>
    <w:p w:rsidR="00C426BE" w:rsidRPr="00C426BE" w:rsidRDefault="00C426BE" w:rsidP="00C426BE">
      <w:pPr>
        <w:spacing w:before="200" w:after="0" w:line="240" w:lineRule="auto"/>
        <w:jc w:val="center"/>
        <w:rPr>
          <w:rFonts w:ascii="Times New Roman" w:eastAsia="Times New Roman" w:hAnsi="Times New Roman" w:cs="Times New Roman"/>
          <w:lang w:val="x-none"/>
        </w:rPr>
      </w:pPr>
      <w:r w:rsidRPr="00C426BE">
        <w:rPr>
          <w:rFonts w:ascii="Times New Roman" w:eastAsia="Times New Roman" w:hAnsi="Times New Roman" w:cs="Times New Roman"/>
          <w:lang w:val="x-none"/>
        </w:rPr>
        <w:br w:type="page"/>
      </w:r>
    </w:p>
    <w:p w:rsidR="00C426BE" w:rsidRPr="00C426BE" w:rsidRDefault="00C426BE" w:rsidP="00C426BE">
      <w:pPr>
        <w:tabs>
          <w:tab w:val="left" w:pos="5882"/>
        </w:tabs>
        <w:spacing w:after="0" w:line="240" w:lineRule="auto"/>
        <w:ind w:right="-178"/>
        <w:jc w:val="right"/>
        <w:rPr>
          <w:rFonts w:ascii="Times New Roman" w:eastAsia="Batang" w:hAnsi="Times New Roman" w:cs="Times New Roman"/>
          <w:sz w:val="24"/>
          <w:szCs w:val="24"/>
        </w:rPr>
      </w:pPr>
      <w:r w:rsidRPr="00C426BE">
        <w:rPr>
          <w:rFonts w:ascii="Times New Roman" w:eastAsia="Batang" w:hAnsi="Times New Roman" w:cs="Times New Roman"/>
          <w:sz w:val="24"/>
          <w:szCs w:val="24"/>
        </w:rPr>
        <w:lastRenderedPageBreak/>
        <w:t>Statybos rangos sutarties Nr. ___</w:t>
      </w:r>
    </w:p>
    <w:p w:rsidR="00C426BE" w:rsidRPr="00C426BE" w:rsidRDefault="00C426BE" w:rsidP="00C426BE">
      <w:pPr>
        <w:spacing w:after="0" w:line="240" w:lineRule="auto"/>
        <w:ind w:left="6804"/>
        <w:jc w:val="right"/>
        <w:rPr>
          <w:rFonts w:ascii="Times New Roman" w:eastAsia="Times New Roman" w:hAnsi="Times New Roman" w:cs="Times New Roman"/>
          <w:b/>
          <w:sz w:val="24"/>
          <w:szCs w:val="20"/>
        </w:rPr>
      </w:pPr>
      <w:r w:rsidRPr="00C426BE">
        <w:rPr>
          <w:rFonts w:ascii="Times New Roman" w:eastAsia="Times New Roman" w:hAnsi="Times New Roman" w:cs="Times New Roman"/>
          <w:sz w:val="24"/>
          <w:szCs w:val="24"/>
        </w:rPr>
        <w:t>6 priedas</w:t>
      </w:r>
    </w:p>
    <w:p w:rsidR="00C426BE" w:rsidRPr="00C426BE" w:rsidRDefault="00C426BE" w:rsidP="00C426BE">
      <w:pPr>
        <w:spacing w:before="200" w:after="0" w:line="240" w:lineRule="auto"/>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C426BE" w:rsidRPr="00C426BE" w:rsidTr="00A255CE">
        <w:tc>
          <w:tcPr>
            <w:tcW w:w="9854" w:type="dxa"/>
          </w:tcPr>
          <w:p w:rsidR="00C426BE" w:rsidRPr="00C426BE" w:rsidRDefault="00C426BE" w:rsidP="00C426BE">
            <w:pPr>
              <w:spacing w:before="240" w:after="0" w:line="240" w:lineRule="auto"/>
              <w:jc w:val="center"/>
              <w:rPr>
                <w:rFonts w:ascii="Times New Roman" w:eastAsia="Times New Roman" w:hAnsi="Times New Roman" w:cs="Times New Roman"/>
                <w:b/>
                <w:sz w:val="24"/>
                <w:szCs w:val="20"/>
              </w:rPr>
            </w:pPr>
            <w:r w:rsidRPr="00C426BE">
              <w:rPr>
                <w:rFonts w:ascii="Times New Roman" w:eastAsia="Times New Roman" w:hAnsi="Times New Roman" w:cs="Times New Roman"/>
                <w:b/>
                <w:sz w:val="24"/>
                <w:szCs w:val="20"/>
              </w:rPr>
              <w:t>Statybvietės priėmimo – perdavimo aktas</w:t>
            </w:r>
          </w:p>
          <w:p w:rsidR="00C426BE" w:rsidRPr="00C426BE" w:rsidRDefault="00C426BE" w:rsidP="00C426BE">
            <w:pPr>
              <w:spacing w:before="240" w:after="0" w:line="240" w:lineRule="auto"/>
              <w:jc w:val="center"/>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[Data]</w:t>
            </w:r>
          </w:p>
        </w:tc>
      </w:tr>
      <w:tr w:rsidR="00C426BE" w:rsidRPr="00C426BE" w:rsidTr="00A255CE">
        <w:tc>
          <w:tcPr>
            <w:tcW w:w="9854" w:type="dxa"/>
          </w:tcPr>
          <w:p w:rsidR="00C426BE" w:rsidRPr="00C426BE" w:rsidRDefault="00C426BE" w:rsidP="00C426BE">
            <w:pPr>
              <w:tabs>
                <w:tab w:val="left" w:pos="2410"/>
              </w:tabs>
              <w:spacing w:before="240" w:after="0" w:line="240" w:lineRule="auto"/>
              <w:rPr>
                <w:rFonts w:ascii="Times New Roman" w:eastAsia="Times New Roman" w:hAnsi="Times New Roman" w:cs="Times New Roman"/>
                <w:sz w:val="24"/>
                <w:szCs w:val="24"/>
                <w:lang w:eastAsia="lt-LT"/>
              </w:rPr>
            </w:pPr>
            <w:r w:rsidRPr="00C426BE">
              <w:rPr>
                <w:rFonts w:ascii="Times New Roman" w:eastAsia="Times New Roman" w:hAnsi="Times New Roman" w:cs="Times New Roman"/>
                <w:b/>
                <w:sz w:val="24"/>
                <w:szCs w:val="24"/>
                <w:lang w:eastAsia="lt-LT"/>
              </w:rPr>
              <w:t>Rangos sutarties numeris:</w:t>
            </w:r>
          </w:p>
        </w:tc>
      </w:tr>
      <w:tr w:rsidR="00C426BE" w:rsidRPr="00C426BE" w:rsidTr="00A255CE">
        <w:trPr>
          <w:trHeight w:val="423"/>
        </w:trPr>
        <w:tc>
          <w:tcPr>
            <w:tcW w:w="9854" w:type="dxa"/>
          </w:tcPr>
          <w:p w:rsidR="00C426BE" w:rsidRPr="00C426BE" w:rsidRDefault="00C426BE" w:rsidP="00C426BE">
            <w:pPr>
              <w:spacing w:before="240" w:after="0" w:line="240" w:lineRule="auto"/>
              <w:rPr>
                <w:rFonts w:ascii="Times New Roman" w:eastAsia="Times New Roman" w:hAnsi="Times New Roman" w:cs="Times New Roman"/>
                <w:b/>
                <w:sz w:val="24"/>
                <w:szCs w:val="20"/>
              </w:rPr>
            </w:pPr>
            <w:r w:rsidRPr="00C426BE">
              <w:rPr>
                <w:rFonts w:ascii="Times New Roman" w:eastAsia="Times New Roman" w:hAnsi="Times New Roman" w:cs="Times New Roman"/>
                <w:b/>
                <w:sz w:val="24"/>
                <w:szCs w:val="20"/>
              </w:rPr>
              <w:t xml:space="preserve">Statybvietės adresas: </w:t>
            </w:r>
          </w:p>
        </w:tc>
      </w:tr>
      <w:tr w:rsidR="00C426BE" w:rsidRPr="00C426BE" w:rsidTr="00A255CE">
        <w:tc>
          <w:tcPr>
            <w:tcW w:w="9854" w:type="dxa"/>
          </w:tcPr>
          <w:p w:rsidR="00C426BE" w:rsidRPr="00C426BE" w:rsidRDefault="00C426BE" w:rsidP="00C426BE">
            <w:pPr>
              <w:spacing w:before="240"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Užsakovas – {pavadinimas}, vadovaudamasis sutarties sąlygų 4.1 punkto nuostatomis šiuo Statybvietės priėmimo - perdavimo aktu suteikia Rangovui – {pavadinimas}Statybvietės valdymo teisę.</w:t>
            </w:r>
          </w:p>
          <w:p w:rsidR="00C426BE" w:rsidRPr="00C426BE" w:rsidRDefault="00C426BE" w:rsidP="00C426BE">
            <w:pPr>
              <w:spacing w:before="240"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Rangovas, šiuo aktu perėmęs Statybvietę, tampa atsakingu už Statybvietę ir jos prieigas pagal Sutartį. Rangovas, pasirašydamas šį aktą patvirtina, kad:</w:t>
            </w:r>
          </w:p>
          <w:p w:rsidR="00C426BE" w:rsidRPr="00C426BE" w:rsidRDefault="00C426BE" w:rsidP="00C426BE">
            <w:pPr>
              <w:numPr>
                <w:ilvl w:val="0"/>
                <w:numId w:val="12"/>
              </w:numPr>
              <w:spacing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Statybvietės ribos pažymėtos brėžinyje, fiziškai parodytos Rangovo atstovui.</w:t>
            </w:r>
          </w:p>
          <w:p w:rsidR="00C426BE" w:rsidRPr="00C426BE" w:rsidRDefault="00C426BE" w:rsidP="00C426BE">
            <w:pPr>
              <w:numPr>
                <w:ilvl w:val="0"/>
                <w:numId w:val="12"/>
              </w:numPr>
              <w:spacing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Rangovui yra perduotas Statybvietės ribų brėžinys.</w:t>
            </w:r>
          </w:p>
          <w:p w:rsidR="00C426BE" w:rsidRPr="00C426BE" w:rsidRDefault="00C426BE" w:rsidP="00C426BE">
            <w:pPr>
              <w:spacing w:after="0" w:line="240" w:lineRule="auto"/>
              <w:jc w:val="both"/>
              <w:rPr>
                <w:rFonts w:ascii="Times New Roman" w:eastAsia="Times New Roman" w:hAnsi="Times New Roman" w:cs="Times New Roman"/>
                <w:sz w:val="24"/>
                <w:szCs w:val="20"/>
              </w:rPr>
            </w:pPr>
          </w:p>
          <w:p w:rsidR="00C426BE" w:rsidRPr="00C426BE" w:rsidRDefault="00C426BE" w:rsidP="00C426BE">
            <w:pPr>
              <w:spacing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Statybvietės priėmimo - perdavimo metu yra užfiksuota esama Statybvietės priklausinių būklė, už kurią Rangovas yra atsakingas:</w:t>
            </w:r>
          </w:p>
          <w:p w:rsidR="00C426BE" w:rsidRPr="00C426BE" w:rsidRDefault="00C426BE" w:rsidP="00C426BE">
            <w:pPr>
              <w:numPr>
                <w:ilvl w:val="0"/>
                <w:numId w:val="14"/>
              </w:numPr>
              <w:spacing w:after="0" w:line="240" w:lineRule="auto"/>
              <w:jc w:val="both"/>
              <w:rPr>
                <w:rFonts w:ascii="Times New Roman" w:eastAsia="Times New Roman" w:hAnsi="Times New Roman" w:cs="Times New Roman"/>
                <w:sz w:val="24"/>
                <w:szCs w:val="20"/>
              </w:rPr>
            </w:pPr>
          </w:p>
          <w:p w:rsidR="00C426BE" w:rsidRPr="00C426BE" w:rsidRDefault="00C426BE" w:rsidP="00C426BE">
            <w:pPr>
              <w:numPr>
                <w:ilvl w:val="0"/>
                <w:numId w:val="14"/>
              </w:numPr>
              <w:spacing w:after="0" w:line="240" w:lineRule="auto"/>
              <w:jc w:val="both"/>
              <w:rPr>
                <w:rFonts w:ascii="Times New Roman" w:eastAsia="Times New Roman" w:hAnsi="Times New Roman" w:cs="Times New Roman"/>
                <w:sz w:val="24"/>
                <w:szCs w:val="20"/>
              </w:rPr>
            </w:pPr>
          </w:p>
          <w:p w:rsidR="00C426BE" w:rsidRPr="00C426BE" w:rsidRDefault="00C426BE" w:rsidP="00C426BE">
            <w:pPr>
              <w:spacing w:after="0" w:line="240" w:lineRule="auto"/>
              <w:jc w:val="both"/>
              <w:rPr>
                <w:rFonts w:ascii="Times New Roman" w:eastAsia="Times New Roman" w:hAnsi="Times New Roman" w:cs="Times New Roman"/>
                <w:sz w:val="24"/>
                <w:szCs w:val="20"/>
              </w:rPr>
            </w:pPr>
          </w:p>
          <w:p w:rsidR="00C426BE" w:rsidRPr="00C426BE" w:rsidRDefault="00C426BE" w:rsidP="00C426BE">
            <w:pPr>
              <w:spacing w:before="240" w:after="0" w:line="240" w:lineRule="auto"/>
              <w:jc w:val="both"/>
              <w:rPr>
                <w:rFonts w:ascii="Times New Roman" w:eastAsia="Times New Roman" w:hAnsi="Times New Roman" w:cs="Times New Roman"/>
                <w:sz w:val="24"/>
                <w:szCs w:val="20"/>
              </w:rPr>
            </w:pPr>
          </w:p>
        </w:tc>
      </w:tr>
      <w:tr w:rsidR="00C426BE" w:rsidRPr="00C426BE" w:rsidTr="00A255CE">
        <w:tc>
          <w:tcPr>
            <w:tcW w:w="9854" w:type="dxa"/>
          </w:tcPr>
          <w:p w:rsidR="00C426BE" w:rsidRPr="00C426BE" w:rsidRDefault="00C426BE" w:rsidP="00C426BE">
            <w:pPr>
              <w:spacing w:before="240"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b/>
                <w:sz w:val="24"/>
                <w:szCs w:val="20"/>
              </w:rPr>
              <w:t>Priedai:</w:t>
            </w:r>
          </w:p>
          <w:p w:rsidR="00C426BE" w:rsidRPr="00C426BE" w:rsidRDefault="00C426BE" w:rsidP="00C426BE">
            <w:pPr>
              <w:numPr>
                <w:ilvl w:val="0"/>
                <w:numId w:val="13"/>
              </w:numPr>
              <w:spacing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Statybvietės ribų brėžinys;</w:t>
            </w:r>
          </w:p>
          <w:p w:rsidR="00C426BE" w:rsidRPr="00C426BE" w:rsidRDefault="00C426BE" w:rsidP="00C426BE">
            <w:pPr>
              <w:numPr>
                <w:ilvl w:val="0"/>
                <w:numId w:val="13"/>
              </w:numPr>
              <w:spacing w:after="0" w:line="240" w:lineRule="auto"/>
              <w:jc w:val="both"/>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 xml:space="preserve">Esamą Statybvietės priklausinių būklę apibūdinantys priedai, nuotraukos, aprašymai ar kita. </w:t>
            </w:r>
          </w:p>
          <w:p w:rsidR="00C426BE" w:rsidRPr="00C426BE" w:rsidRDefault="00C426BE" w:rsidP="00C426BE">
            <w:pPr>
              <w:spacing w:after="0" w:line="240" w:lineRule="auto"/>
              <w:ind w:left="720"/>
              <w:jc w:val="both"/>
              <w:rPr>
                <w:rFonts w:ascii="Times New Roman" w:eastAsia="Times New Roman" w:hAnsi="Times New Roman" w:cs="Times New Roman"/>
                <w:b/>
                <w:sz w:val="24"/>
                <w:szCs w:val="20"/>
              </w:rPr>
            </w:pPr>
          </w:p>
        </w:tc>
      </w:tr>
      <w:tr w:rsidR="00C426BE" w:rsidRPr="00C426BE" w:rsidTr="00A255CE">
        <w:tc>
          <w:tcPr>
            <w:tcW w:w="9854" w:type="dxa"/>
          </w:tcPr>
          <w:p w:rsidR="00C426BE" w:rsidRPr="00C426BE" w:rsidRDefault="00C426BE" w:rsidP="00C426BE">
            <w:pPr>
              <w:spacing w:before="240" w:after="0" w:line="240" w:lineRule="auto"/>
              <w:rPr>
                <w:rFonts w:ascii="Times New Roman" w:eastAsia="Times New Roman" w:hAnsi="Times New Roman" w:cs="Times New Roman"/>
                <w:sz w:val="24"/>
                <w:szCs w:val="20"/>
              </w:rPr>
            </w:pPr>
            <w:r w:rsidRPr="00C426BE">
              <w:rPr>
                <w:rFonts w:ascii="Times New Roman" w:eastAsia="Times New Roman" w:hAnsi="Times New Roman" w:cs="Times New Roman"/>
                <w:b/>
                <w:sz w:val="24"/>
                <w:szCs w:val="20"/>
              </w:rPr>
              <w:t xml:space="preserve">Rangovo atstovas </w:t>
            </w:r>
            <w:r w:rsidRPr="00C426BE">
              <w:rPr>
                <w:rFonts w:ascii="Times New Roman" w:eastAsia="Times New Roman" w:hAnsi="Times New Roman" w:cs="Times New Roman"/>
                <w:sz w:val="24"/>
                <w:szCs w:val="20"/>
              </w:rPr>
              <w:t>_____________________________________</w:t>
            </w:r>
          </w:p>
          <w:p w:rsidR="00C426BE" w:rsidRPr="00C426BE" w:rsidRDefault="00C426BE" w:rsidP="00C426BE">
            <w:pPr>
              <w:spacing w:before="240" w:after="0" w:line="240" w:lineRule="auto"/>
              <w:rPr>
                <w:rFonts w:ascii="Times New Roman" w:eastAsia="Times New Roman" w:hAnsi="Times New Roman" w:cs="Times New Roman"/>
                <w:b/>
                <w:sz w:val="24"/>
                <w:szCs w:val="20"/>
              </w:rPr>
            </w:pPr>
            <w:r w:rsidRPr="00C426BE">
              <w:rPr>
                <w:rFonts w:ascii="Times New Roman" w:eastAsia="Times New Roman" w:hAnsi="Times New Roman" w:cs="Times New Roman"/>
                <w:b/>
                <w:sz w:val="24"/>
                <w:szCs w:val="20"/>
              </w:rPr>
              <w:t>Parašas:</w:t>
            </w:r>
            <w:r w:rsidRPr="00C426BE">
              <w:rPr>
                <w:rFonts w:ascii="Times New Roman" w:eastAsia="Times New Roman" w:hAnsi="Times New Roman" w:cs="Times New Roman"/>
                <w:sz w:val="24"/>
                <w:szCs w:val="20"/>
              </w:rPr>
              <w:t>______________________</w:t>
            </w:r>
            <w:r w:rsidRPr="00C426BE">
              <w:rPr>
                <w:rFonts w:ascii="Times New Roman" w:eastAsia="Times New Roman" w:hAnsi="Times New Roman" w:cs="Times New Roman"/>
                <w:b/>
                <w:sz w:val="24"/>
                <w:szCs w:val="20"/>
              </w:rPr>
              <w:t xml:space="preserve">                                          Data</w:t>
            </w:r>
          </w:p>
        </w:tc>
      </w:tr>
      <w:tr w:rsidR="00C426BE" w:rsidRPr="00C426BE" w:rsidTr="00A255CE">
        <w:tc>
          <w:tcPr>
            <w:tcW w:w="9854" w:type="dxa"/>
          </w:tcPr>
          <w:p w:rsidR="00C426BE" w:rsidRPr="00C426BE" w:rsidRDefault="00C426BE" w:rsidP="00C426BE">
            <w:pPr>
              <w:spacing w:before="240" w:after="0" w:line="240" w:lineRule="auto"/>
              <w:rPr>
                <w:rFonts w:ascii="Times New Roman" w:eastAsia="Times New Roman" w:hAnsi="Times New Roman" w:cs="Times New Roman"/>
                <w:sz w:val="24"/>
                <w:szCs w:val="20"/>
              </w:rPr>
            </w:pPr>
            <w:r w:rsidRPr="00C426BE">
              <w:rPr>
                <w:rFonts w:ascii="Times New Roman" w:eastAsia="Times New Roman" w:hAnsi="Times New Roman" w:cs="Times New Roman"/>
                <w:b/>
                <w:sz w:val="24"/>
                <w:szCs w:val="20"/>
              </w:rPr>
              <w:t xml:space="preserve">Užsakovo atstovas </w:t>
            </w:r>
            <w:r w:rsidRPr="00C426BE">
              <w:rPr>
                <w:rFonts w:ascii="Times New Roman" w:eastAsia="Times New Roman" w:hAnsi="Times New Roman" w:cs="Times New Roman"/>
                <w:sz w:val="24"/>
                <w:szCs w:val="20"/>
              </w:rPr>
              <w:t>____________________________________</w:t>
            </w:r>
          </w:p>
          <w:p w:rsidR="00C426BE" w:rsidRPr="00C426BE" w:rsidRDefault="00C426BE" w:rsidP="00C426BE">
            <w:pPr>
              <w:spacing w:before="240" w:after="0" w:line="240" w:lineRule="auto"/>
              <w:rPr>
                <w:rFonts w:ascii="Times New Roman" w:eastAsia="Times New Roman" w:hAnsi="Times New Roman" w:cs="Times New Roman"/>
                <w:b/>
                <w:sz w:val="24"/>
                <w:szCs w:val="20"/>
              </w:rPr>
            </w:pPr>
            <w:r w:rsidRPr="00C426BE">
              <w:rPr>
                <w:rFonts w:ascii="Times New Roman" w:eastAsia="Times New Roman" w:hAnsi="Times New Roman" w:cs="Times New Roman"/>
                <w:b/>
                <w:sz w:val="24"/>
                <w:szCs w:val="20"/>
              </w:rPr>
              <w:t>Parašas:</w:t>
            </w:r>
            <w:r w:rsidRPr="00C426BE">
              <w:rPr>
                <w:rFonts w:ascii="Times New Roman" w:eastAsia="Times New Roman" w:hAnsi="Times New Roman" w:cs="Times New Roman"/>
                <w:sz w:val="24"/>
                <w:szCs w:val="20"/>
              </w:rPr>
              <w:t>______________________</w:t>
            </w:r>
            <w:r w:rsidRPr="00C426BE">
              <w:rPr>
                <w:rFonts w:ascii="Times New Roman" w:eastAsia="Times New Roman" w:hAnsi="Times New Roman" w:cs="Times New Roman"/>
                <w:b/>
                <w:sz w:val="24"/>
                <w:szCs w:val="20"/>
              </w:rPr>
              <w:t xml:space="preserve">                                          Data</w:t>
            </w:r>
          </w:p>
        </w:tc>
      </w:tr>
    </w:tbl>
    <w:p w:rsidR="00C426BE" w:rsidRPr="00C426BE" w:rsidRDefault="00C426BE" w:rsidP="00C426BE">
      <w:pPr>
        <w:spacing w:before="200" w:after="0" w:line="240" w:lineRule="auto"/>
        <w:jc w:val="both"/>
        <w:rPr>
          <w:rFonts w:ascii="Times New Roman" w:eastAsia="Times New Roman" w:hAnsi="Times New Roman" w:cs="Times New Roman"/>
          <w:sz w:val="24"/>
          <w:szCs w:val="24"/>
        </w:rPr>
      </w:pPr>
    </w:p>
    <w:p w:rsidR="00C426BE" w:rsidRPr="00C426BE" w:rsidRDefault="00C426BE" w:rsidP="00C426BE">
      <w:pPr>
        <w:tabs>
          <w:tab w:val="left" w:pos="5882"/>
        </w:tabs>
        <w:spacing w:after="0" w:line="240" w:lineRule="auto"/>
        <w:ind w:right="-178"/>
        <w:jc w:val="right"/>
        <w:rPr>
          <w:rFonts w:ascii="Times New Roman" w:eastAsia="Batang" w:hAnsi="Times New Roman" w:cs="Times New Roman"/>
          <w:sz w:val="24"/>
          <w:szCs w:val="24"/>
        </w:rPr>
      </w:pPr>
      <w:r w:rsidRPr="00C426BE">
        <w:rPr>
          <w:rFonts w:ascii="Times New Roman" w:eastAsia="Times New Roman" w:hAnsi="Times New Roman" w:cs="Times New Roman"/>
          <w:sz w:val="24"/>
          <w:szCs w:val="24"/>
        </w:rPr>
        <w:br w:type="page"/>
      </w:r>
      <w:r w:rsidRPr="00C426BE">
        <w:rPr>
          <w:rFonts w:ascii="Times New Roman" w:eastAsia="Batang" w:hAnsi="Times New Roman" w:cs="Times New Roman"/>
          <w:sz w:val="24"/>
          <w:szCs w:val="24"/>
        </w:rPr>
        <w:lastRenderedPageBreak/>
        <w:t>Statybos rangos sutarties Nr. ___</w:t>
      </w:r>
    </w:p>
    <w:p w:rsidR="00C426BE" w:rsidRPr="00C426BE" w:rsidRDefault="00C426BE" w:rsidP="00C426BE">
      <w:pPr>
        <w:tabs>
          <w:tab w:val="left" w:pos="5882"/>
        </w:tabs>
        <w:spacing w:after="0" w:line="240" w:lineRule="auto"/>
        <w:ind w:right="-178"/>
        <w:jc w:val="right"/>
        <w:rPr>
          <w:rFonts w:ascii="Times New Roman" w:eastAsia="Times New Roman" w:hAnsi="Times New Roman" w:cs="Times New Roman"/>
          <w:b/>
          <w:sz w:val="24"/>
          <w:szCs w:val="24"/>
        </w:rPr>
      </w:pPr>
      <w:r w:rsidRPr="00C426BE">
        <w:rPr>
          <w:rFonts w:ascii="Times New Roman" w:eastAsia="Times New Roman" w:hAnsi="Times New Roman" w:cs="Times New Roman"/>
          <w:sz w:val="24"/>
          <w:szCs w:val="24"/>
        </w:rPr>
        <w:t xml:space="preserve">7 priedas </w:t>
      </w:r>
    </w:p>
    <w:p w:rsidR="00C426BE" w:rsidRPr="00C426BE" w:rsidRDefault="00C426BE" w:rsidP="00C426BE">
      <w:pPr>
        <w:spacing w:before="200" w:after="0" w:line="240" w:lineRule="auto"/>
        <w:jc w:val="center"/>
        <w:rPr>
          <w:rFonts w:ascii="Times New Roman" w:eastAsia="Times New Roman" w:hAnsi="Times New Roman" w:cs="Times New Roman"/>
          <w:b/>
          <w:bCs/>
          <w:sz w:val="24"/>
          <w:szCs w:val="24"/>
          <w:lang w:eastAsia="lt-LT"/>
        </w:rPr>
      </w:pPr>
      <w:r w:rsidRPr="00C426BE">
        <w:rPr>
          <w:rFonts w:ascii="Times New Roman" w:eastAsia="Times New Roman" w:hAnsi="Times New Roman" w:cs="Times New Roman"/>
          <w:b/>
          <w:bCs/>
          <w:sz w:val="24"/>
          <w:szCs w:val="24"/>
          <w:lang w:eastAsia="lt-LT"/>
        </w:rPr>
        <w:t>ATLIKTŲ DARBŲ AKTAS Nr. ____</w:t>
      </w:r>
    </w:p>
    <w:p w:rsidR="00C426BE" w:rsidRPr="00C426BE" w:rsidRDefault="00C426BE" w:rsidP="00C426BE">
      <w:pPr>
        <w:spacing w:before="200" w:after="0" w:line="240" w:lineRule="auto"/>
        <w:jc w:val="center"/>
        <w:rPr>
          <w:rFonts w:ascii="Times New Roman" w:eastAsia="Times New Roman" w:hAnsi="Times New Roman" w:cs="Times New Roman"/>
          <w:b/>
          <w:bCs/>
          <w:sz w:val="20"/>
          <w:szCs w:val="20"/>
          <w:lang w:eastAsia="lt-LT"/>
        </w:rPr>
      </w:pPr>
      <w:r w:rsidRPr="00C426BE">
        <w:rPr>
          <w:rFonts w:ascii="Times New Roman" w:eastAsia="Times New Roman" w:hAnsi="Times New Roman" w:cs="Times New Roman"/>
          <w:b/>
          <w:bCs/>
          <w:sz w:val="20"/>
          <w:szCs w:val="20"/>
          <w:lang w:eastAsia="lt-LT"/>
        </w:rPr>
        <w:t>Data___________</w:t>
      </w:r>
    </w:p>
    <w:p w:rsidR="00C426BE" w:rsidRPr="00C426BE" w:rsidRDefault="00C426BE" w:rsidP="00C426BE">
      <w:pPr>
        <w:spacing w:before="200" w:after="0" w:line="240" w:lineRule="auto"/>
        <w:jc w:val="both"/>
        <w:rPr>
          <w:rFonts w:ascii="Times New Roman" w:eastAsia="Times New Roman" w:hAnsi="Times New Roman" w:cs="Times New Roman"/>
          <w:b/>
          <w:bCs/>
          <w:sz w:val="20"/>
          <w:szCs w:val="20"/>
          <w:lang w:eastAsia="lt-LT"/>
        </w:rPr>
      </w:pPr>
      <w:r w:rsidRPr="00C426BE">
        <w:rPr>
          <w:rFonts w:ascii="Times New Roman" w:eastAsia="Times New Roman" w:hAnsi="Times New Roman" w:cs="Times New Roman"/>
          <w:b/>
          <w:bCs/>
          <w:sz w:val="20"/>
          <w:szCs w:val="20"/>
          <w:lang w:eastAsia="lt-LT"/>
        </w:rPr>
        <w:t>Užsakovas:</w:t>
      </w:r>
    </w:p>
    <w:p w:rsidR="00C426BE" w:rsidRPr="00C426BE" w:rsidRDefault="00C426BE" w:rsidP="00C426BE">
      <w:pPr>
        <w:spacing w:after="0" w:line="240" w:lineRule="auto"/>
        <w:jc w:val="both"/>
        <w:rPr>
          <w:rFonts w:ascii="Times New Roman" w:eastAsia="Times New Roman" w:hAnsi="Times New Roman" w:cs="Times New Roman"/>
          <w:b/>
          <w:bCs/>
          <w:sz w:val="20"/>
          <w:szCs w:val="20"/>
          <w:lang w:eastAsia="lt-LT"/>
        </w:rPr>
      </w:pPr>
      <w:r w:rsidRPr="00C426BE">
        <w:rPr>
          <w:rFonts w:ascii="Times New Roman" w:eastAsia="Times New Roman" w:hAnsi="Times New Roman" w:cs="Times New Roman"/>
          <w:b/>
          <w:bCs/>
          <w:sz w:val="20"/>
          <w:szCs w:val="20"/>
          <w:lang w:eastAsia="lt-LT"/>
        </w:rPr>
        <w:t>Rangovas:</w:t>
      </w:r>
    </w:p>
    <w:p w:rsidR="00C426BE" w:rsidRPr="00C426BE" w:rsidRDefault="00C426BE" w:rsidP="00C426BE">
      <w:pPr>
        <w:spacing w:after="0" w:line="240" w:lineRule="auto"/>
        <w:rPr>
          <w:rFonts w:ascii="Times New Roman" w:eastAsia="Times New Roman" w:hAnsi="Times New Roman" w:cs="Times New Roman"/>
          <w:b/>
          <w:bCs/>
          <w:sz w:val="20"/>
          <w:szCs w:val="20"/>
          <w:lang w:eastAsia="lt-LT"/>
        </w:rPr>
      </w:pPr>
      <w:r w:rsidRPr="00C426BE">
        <w:rPr>
          <w:rFonts w:ascii="Times New Roman" w:eastAsia="Times New Roman" w:hAnsi="Times New Roman" w:cs="Times New Roman"/>
          <w:b/>
          <w:bCs/>
          <w:sz w:val="20"/>
          <w:szCs w:val="20"/>
          <w:lang w:eastAsia="lt-LT"/>
        </w:rPr>
        <w:t xml:space="preserve">Objektas: </w:t>
      </w:r>
    </w:p>
    <w:p w:rsidR="00C426BE" w:rsidRPr="00C426BE" w:rsidRDefault="00C426BE" w:rsidP="00C426BE">
      <w:pPr>
        <w:spacing w:after="0" w:line="240" w:lineRule="auto"/>
        <w:rPr>
          <w:rFonts w:ascii="Times New Roman" w:eastAsia="Times New Roman" w:hAnsi="Times New Roman" w:cs="Times New Roman"/>
          <w:b/>
          <w:bCs/>
          <w:sz w:val="20"/>
          <w:szCs w:val="20"/>
          <w:lang w:eastAsia="lt-LT"/>
        </w:rPr>
      </w:pPr>
      <w:r w:rsidRPr="00C426BE">
        <w:rPr>
          <w:rFonts w:ascii="Times New Roman" w:eastAsia="Times New Roman" w:hAnsi="Times New Roman" w:cs="Times New Roman"/>
          <w:b/>
          <w:bCs/>
          <w:sz w:val="20"/>
          <w:szCs w:val="20"/>
          <w:lang w:eastAsia="lt-LT"/>
        </w:rPr>
        <w:t>Sudaryta už ______m.__________mėn.</w:t>
      </w:r>
    </w:p>
    <w:p w:rsidR="00C426BE" w:rsidRPr="00C426BE" w:rsidRDefault="00C426BE" w:rsidP="00C426BE">
      <w:pPr>
        <w:spacing w:after="0" w:line="240" w:lineRule="auto"/>
        <w:rPr>
          <w:rFonts w:ascii="Times New Roman" w:eastAsia="Times New Roman" w:hAnsi="Times New Roman" w:cs="Times New Roman"/>
          <w:b/>
          <w:bCs/>
          <w:sz w:val="20"/>
          <w:szCs w:val="20"/>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C426BE" w:rsidRPr="00C426BE" w:rsidTr="00A255CE">
        <w:trPr>
          <w:trHeight w:val="1200"/>
        </w:trPr>
        <w:tc>
          <w:tcPr>
            <w:tcW w:w="540" w:type="dxa"/>
            <w:tcBorders>
              <w:top w:val="single" w:sz="4" w:space="0" w:color="auto"/>
              <w:left w:val="single" w:sz="8" w:space="0" w:color="auto"/>
              <w:bottom w:val="nil"/>
              <w:right w:val="single" w:sz="4" w:space="0" w:color="auto"/>
            </w:tcBorders>
            <w:vAlign w:val="center"/>
          </w:tcPr>
          <w:p w:rsidR="00C426BE" w:rsidRPr="00C426BE" w:rsidRDefault="00C426BE" w:rsidP="00C426BE">
            <w:pPr>
              <w:spacing w:after="0" w:line="240" w:lineRule="auto"/>
              <w:jc w:val="center"/>
              <w:rPr>
                <w:rFonts w:ascii="Times New Roman" w:eastAsia="Times New Roman" w:hAnsi="Times New Roman" w:cs="Times New Roman"/>
                <w:b/>
                <w:bCs/>
                <w:color w:val="000000"/>
                <w:sz w:val="24"/>
                <w:szCs w:val="20"/>
                <w:lang w:eastAsia="lt-LT"/>
              </w:rPr>
            </w:pPr>
            <w:r w:rsidRPr="00C426BE">
              <w:rPr>
                <w:rFonts w:ascii="Times New Roman" w:eastAsia="Times New Roman" w:hAnsi="Times New Roman" w:cs="Times New Roman"/>
                <w:b/>
                <w:bCs/>
                <w:color w:val="000000"/>
                <w:sz w:val="24"/>
                <w:szCs w:val="20"/>
                <w:lang w:eastAsia="lt-LT"/>
              </w:rPr>
              <w:t xml:space="preserve">Eil. </w:t>
            </w:r>
          </w:p>
          <w:p w:rsidR="00C426BE" w:rsidRPr="00C426BE" w:rsidRDefault="00C426BE" w:rsidP="00C426BE">
            <w:pPr>
              <w:spacing w:after="0" w:line="240" w:lineRule="auto"/>
              <w:jc w:val="center"/>
              <w:rPr>
                <w:rFonts w:ascii="Times New Roman" w:eastAsia="Times New Roman" w:hAnsi="Times New Roman" w:cs="Times New Roman"/>
                <w:b/>
                <w:bCs/>
                <w:color w:val="000000"/>
                <w:sz w:val="24"/>
                <w:szCs w:val="20"/>
                <w:lang w:eastAsia="lt-LT"/>
              </w:rPr>
            </w:pPr>
            <w:r w:rsidRPr="00C426BE">
              <w:rPr>
                <w:rFonts w:ascii="Times New Roman" w:eastAsia="Times New Roman" w:hAnsi="Times New Roman" w:cs="Times New Roman"/>
                <w:b/>
                <w:bCs/>
                <w:color w:val="000000"/>
                <w:sz w:val="24"/>
                <w:szCs w:val="20"/>
                <w:lang w:eastAsia="lt-LT"/>
              </w:rPr>
              <w:t>Nr.</w:t>
            </w:r>
          </w:p>
        </w:tc>
        <w:tc>
          <w:tcPr>
            <w:tcW w:w="2796" w:type="dxa"/>
            <w:tcBorders>
              <w:top w:val="single" w:sz="4" w:space="0" w:color="auto"/>
              <w:left w:val="nil"/>
              <w:bottom w:val="single" w:sz="4" w:space="0" w:color="auto"/>
              <w:right w:val="single" w:sz="4" w:space="0" w:color="auto"/>
            </w:tcBorders>
            <w:vAlign w:val="center"/>
          </w:tcPr>
          <w:p w:rsidR="00C426BE" w:rsidRPr="00C426BE" w:rsidRDefault="00C426BE" w:rsidP="00C426BE">
            <w:pPr>
              <w:spacing w:after="0" w:line="240" w:lineRule="auto"/>
              <w:jc w:val="center"/>
              <w:rPr>
                <w:rFonts w:ascii="Times New Roman" w:eastAsia="Times New Roman" w:hAnsi="Times New Roman" w:cs="Times New Roman"/>
                <w:bCs/>
                <w:color w:val="000000"/>
                <w:sz w:val="24"/>
                <w:szCs w:val="20"/>
                <w:lang w:eastAsia="lt-LT"/>
              </w:rPr>
            </w:pPr>
            <w:r w:rsidRPr="00C426BE">
              <w:rPr>
                <w:rFonts w:ascii="Times New Roman" w:eastAsia="Times New Roman" w:hAnsi="Times New Roman" w:cs="Times New Roman"/>
                <w:bCs/>
                <w:color w:val="000000"/>
                <w:sz w:val="24"/>
                <w:szCs w:val="20"/>
                <w:lang w:eastAsia="lt-LT"/>
              </w:rPr>
              <w:t>Darbų grupių (etapų) pavadinimas</w:t>
            </w:r>
          </w:p>
        </w:tc>
        <w:tc>
          <w:tcPr>
            <w:tcW w:w="1626" w:type="dxa"/>
            <w:tcBorders>
              <w:top w:val="single" w:sz="4" w:space="0" w:color="auto"/>
              <w:left w:val="nil"/>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24"/>
                <w:szCs w:val="20"/>
              </w:rPr>
            </w:pPr>
          </w:p>
          <w:p w:rsidR="00C426BE" w:rsidRPr="00C426BE" w:rsidRDefault="00C426BE" w:rsidP="00C426BE">
            <w:pPr>
              <w:spacing w:after="0" w:line="240" w:lineRule="auto"/>
              <w:jc w:val="center"/>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Kaina</w:t>
            </w:r>
          </w:p>
          <w:p w:rsidR="00C426BE" w:rsidRPr="00C426BE" w:rsidRDefault="00C426BE" w:rsidP="00C426BE">
            <w:pPr>
              <w:spacing w:after="0" w:line="240" w:lineRule="auto"/>
              <w:jc w:val="center"/>
              <w:rPr>
                <w:rFonts w:ascii="Times New Roman" w:eastAsia="Times New Roman" w:hAnsi="Times New Roman" w:cs="Times New Roman"/>
                <w:sz w:val="24"/>
                <w:szCs w:val="20"/>
              </w:rPr>
            </w:pPr>
            <w:r w:rsidRPr="00C426BE">
              <w:rPr>
                <w:rFonts w:ascii="Times New Roman" w:eastAsia="Times New Roman" w:hAnsi="Times New Roman" w:cs="Times New Roman"/>
                <w:sz w:val="24"/>
                <w:szCs w:val="20"/>
              </w:rPr>
              <w:t>pagal Sutartį</w:t>
            </w:r>
          </w:p>
          <w:p w:rsidR="00C426BE" w:rsidRPr="00C426BE" w:rsidRDefault="00C426BE" w:rsidP="00C426BE">
            <w:pPr>
              <w:spacing w:after="0" w:line="240" w:lineRule="auto"/>
              <w:jc w:val="center"/>
              <w:rPr>
                <w:rFonts w:ascii="Times New Roman" w:eastAsia="Times New Roman" w:hAnsi="Times New Roman" w:cs="Times New Roman"/>
                <w:bCs/>
                <w:color w:val="000000"/>
                <w:sz w:val="24"/>
                <w:szCs w:val="20"/>
                <w:lang w:eastAsia="lt-LT"/>
              </w:rPr>
            </w:pPr>
            <w:r w:rsidRPr="00C426BE">
              <w:rPr>
                <w:rFonts w:ascii="Times New Roman" w:eastAsia="Times New Roman" w:hAnsi="Times New Roman" w:cs="Times New Roman"/>
                <w:sz w:val="24"/>
                <w:szCs w:val="20"/>
              </w:rPr>
              <w:t>(Eur) be PVM</w:t>
            </w:r>
          </w:p>
        </w:tc>
        <w:tc>
          <w:tcPr>
            <w:tcW w:w="1499" w:type="dxa"/>
            <w:tcBorders>
              <w:top w:val="single" w:sz="4" w:space="0" w:color="auto"/>
              <w:left w:val="single" w:sz="4" w:space="0" w:color="auto"/>
              <w:bottom w:val="single" w:sz="4" w:space="0" w:color="auto"/>
              <w:right w:val="single" w:sz="4" w:space="0" w:color="auto"/>
            </w:tcBorders>
            <w:vAlign w:val="center"/>
          </w:tcPr>
          <w:p w:rsidR="00C426BE" w:rsidRPr="00C426BE" w:rsidRDefault="00C426BE" w:rsidP="00C426BE">
            <w:pPr>
              <w:spacing w:after="0" w:line="240" w:lineRule="auto"/>
              <w:jc w:val="center"/>
              <w:rPr>
                <w:rFonts w:ascii="Times New Roman" w:eastAsia="Times New Roman" w:hAnsi="Times New Roman" w:cs="Times New Roman"/>
                <w:bCs/>
                <w:color w:val="000000"/>
                <w:sz w:val="24"/>
                <w:szCs w:val="20"/>
                <w:lang w:eastAsia="lt-LT"/>
              </w:rPr>
            </w:pPr>
            <w:r w:rsidRPr="00C426BE">
              <w:rPr>
                <w:rFonts w:ascii="Times New Roman" w:eastAsia="Times New Roman" w:hAnsi="Times New Roman" w:cs="Times New Roman"/>
                <w:bCs/>
                <w:color w:val="000000"/>
                <w:sz w:val="24"/>
                <w:szCs w:val="2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rsidR="00C426BE" w:rsidRPr="00C426BE" w:rsidRDefault="00C426BE" w:rsidP="00C426BE">
            <w:pPr>
              <w:spacing w:after="0" w:line="240" w:lineRule="auto"/>
              <w:jc w:val="center"/>
              <w:rPr>
                <w:rFonts w:ascii="Times New Roman" w:eastAsia="Times New Roman" w:hAnsi="Times New Roman" w:cs="Times New Roman"/>
                <w:bCs/>
                <w:color w:val="000000"/>
                <w:sz w:val="24"/>
                <w:szCs w:val="20"/>
                <w:lang w:eastAsia="lt-LT"/>
              </w:rPr>
            </w:pPr>
            <w:r w:rsidRPr="00C426BE">
              <w:rPr>
                <w:rFonts w:ascii="Times New Roman" w:eastAsia="Times New Roman" w:hAnsi="Times New Roman" w:cs="Times New Roman"/>
                <w:bCs/>
                <w:color w:val="000000"/>
                <w:sz w:val="24"/>
                <w:szCs w:val="2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rsidR="00C426BE" w:rsidRPr="00C426BE" w:rsidRDefault="00C426BE" w:rsidP="00C426BE">
            <w:pPr>
              <w:spacing w:after="0" w:line="240" w:lineRule="auto"/>
              <w:ind w:firstLine="108"/>
              <w:jc w:val="center"/>
              <w:rPr>
                <w:rFonts w:ascii="Times New Roman" w:eastAsia="Times New Roman" w:hAnsi="Times New Roman" w:cs="Times New Roman"/>
                <w:bCs/>
                <w:color w:val="000000"/>
                <w:sz w:val="24"/>
                <w:szCs w:val="20"/>
                <w:lang w:eastAsia="lt-LT"/>
              </w:rPr>
            </w:pPr>
            <w:r w:rsidRPr="00C426BE">
              <w:rPr>
                <w:rFonts w:ascii="Times New Roman" w:eastAsia="Times New Roman" w:hAnsi="Times New Roman" w:cs="Times New Roman"/>
                <w:bCs/>
                <w:color w:val="000000"/>
                <w:sz w:val="24"/>
                <w:szCs w:val="20"/>
                <w:lang w:eastAsia="lt-LT"/>
              </w:rPr>
              <w:t>Atliktų Darbų grupės (etapo) per atsiskaitomą laikotarpį suma (Eur) be PVM</w:t>
            </w:r>
          </w:p>
        </w:tc>
      </w:tr>
      <w:tr w:rsidR="00C426BE" w:rsidRPr="00C426BE" w:rsidTr="00A255CE">
        <w:trPr>
          <w:trHeight w:val="240"/>
        </w:trPr>
        <w:tc>
          <w:tcPr>
            <w:tcW w:w="540" w:type="dxa"/>
            <w:tcBorders>
              <w:top w:val="single" w:sz="4" w:space="0" w:color="auto"/>
              <w:left w:val="single" w:sz="8" w:space="0" w:color="auto"/>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b/>
                <w:bCs/>
                <w:sz w:val="18"/>
                <w:szCs w:val="18"/>
                <w:lang w:eastAsia="lt-LT"/>
              </w:rPr>
            </w:pPr>
            <w:r w:rsidRPr="00C426BE">
              <w:rPr>
                <w:rFonts w:ascii="Times New Roman" w:eastAsia="Times New Roman" w:hAnsi="Times New Roman" w:cs="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b/>
                <w:bCs/>
                <w:sz w:val="18"/>
                <w:szCs w:val="18"/>
                <w:lang w:eastAsia="lt-LT"/>
              </w:rPr>
            </w:pPr>
            <w:r w:rsidRPr="00C426BE">
              <w:rPr>
                <w:rFonts w:ascii="Times New Roman" w:eastAsia="Times New Roman" w:hAnsi="Times New Roman" w:cs="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rsidR="00C426BE" w:rsidRPr="00C426BE" w:rsidRDefault="00C426BE" w:rsidP="00C426BE">
            <w:pPr>
              <w:spacing w:after="0" w:line="240" w:lineRule="auto"/>
              <w:jc w:val="center"/>
              <w:rPr>
                <w:rFonts w:ascii="Times New Roman" w:eastAsia="Times New Roman" w:hAnsi="Times New Roman" w:cs="Times New Roman"/>
                <w:b/>
                <w:bCs/>
                <w:sz w:val="18"/>
                <w:szCs w:val="18"/>
                <w:lang w:eastAsia="lt-LT"/>
              </w:rPr>
            </w:pPr>
            <w:r w:rsidRPr="00C426BE">
              <w:rPr>
                <w:rFonts w:ascii="Times New Roman" w:eastAsia="Times New Roman" w:hAnsi="Times New Roman" w:cs="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rsidR="00C426BE" w:rsidRPr="00C426BE" w:rsidRDefault="00C426BE" w:rsidP="00C426BE">
            <w:pPr>
              <w:spacing w:after="0" w:line="240" w:lineRule="auto"/>
              <w:jc w:val="right"/>
              <w:rPr>
                <w:rFonts w:ascii="Times New Roman" w:eastAsia="Times New Roman" w:hAnsi="Times New Roman" w:cs="Times New Roman"/>
                <w:b/>
                <w:bCs/>
                <w:sz w:val="18"/>
                <w:szCs w:val="18"/>
                <w:lang w:eastAsia="lt-LT"/>
              </w:rPr>
            </w:pPr>
            <w:r w:rsidRPr="00C426BE">
              <w:rPr>
                <w:rFonts w:ascii="Times New Roman" w:eastAsia="Times New Roman" w:hAnsi="Times New Roman" w:cs="Times New Roman"/>
                <w:b/>
                <w:bCs/>
                <w:sz w:val="18"/>
                <w:szCs w:val="18"/>
                <w:lang w:eastAsia="lt-LT"/>
              </w:rPr>
              <w:t> </w:t>
            </w:r>
          </w:p>
        </w:tc>
      </w:tr>
      <w:tr w:rsidR="00C426BE" w:rsidRPr="00C426BE" w:rsidTr="00A255CE">
        <w:trPr>
          <w:trHeight w:val="240"/>
        </w:trPr>
        <w:tc>
          <w:tcPr>
            <w:tcW w:w="540" w:type="dxa"/>
            <w:tcBorders>
              <w:top w:val="nil"/>
              <w:left w:val="single" w:sz="8" w:space="0" w:color="auto"/>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Borders>
              <w:top w:val="nil"/>
              <w:left w:val="nil"/>
              <w:bottom w:val="nil"/>
              <w:right w:val="single" w:sz="4" w:space="0" w:color="auto"/>
            </w:tcBorders>
          </w:tcPr>
          <w:p w:rsidR="00C426BE" w:rsidRPr="00C426BE" w:rsidRDefault="00C426BE" w:rsidP="00C426BE">
            <w:pPr>
              <w:spacing w:after="0" w:line="240" w:lineRule="auto"/>
              <w:rPr>
                <w:rFonts w:ascii="Times New Roman" w:eastAsia="Times New Roman" w:hAnsi="Times New Roman" w:cs="Times New Roman"/>
                <w:b/>
                <w:bCs/>
                <w:i/>
                <w:iCs/>
                <w:sz w:val="18"/>
                <w:szCs w:val="18"/>
                <w:lang w:eastAsia="lt-LT"/>
              </w:rPr>
            </w:pPr>
          </w:p>
        </w:tc>
        <w:tc>
          <w:tcPr>
            <w:tcW w:w="1626" w:type="dxa"/>
            <w:tcBorders>
              <w:top w:val="nil"/>
              <w:left w:val="nil"/>
              <w:bottom w:val="nil"/>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nil"/>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nil"/>
              <w:right w:val="nil"/>
            </w:tcBorders>
            <w:vAlign w:val="bottom"/>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62" w:type="dxa"/>
            <w:tcBorders>
              <w:top w:val="nil"/>
              <w:left w:val="single" w:sz="4" w:space="0" w:color="auto"/>
              <w:bottom w:val="nil"/>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p>
        </w:tc>
        <w:tc>
          <w:tcPr>
            <w:tcW w:w="2796" w:type="dxa"/>
            <w:tcBorders>
              <w:top w:val="single" w:sz="4" w:space="0" w:color="auto"/>
              <w:left w:val="nil"/>
              <w:bottom w:val="nil"/>
              <w:right w:val="single" w:sz="4" w:space="0" w:color="auto"/>
            </w:tcBorders>
          </w:tcPr>
          <w:p w:rsidR="00C426BE" w:rsidRPr="00C426BE" w:rsidRDefault="00C426BE" w:rsidP="00C426BE">
            <w:pPr>
              <w:spacing w:after="0" w:line="240" w:lineRule="auto"/>
              <w:rPr>
                <w:rFonts w:ascii="Times New Roman" w:eastAsia="Times New Roman" w:hAnsi="Times New Roman" w:cs="Times New Roman"/>
                <w:i/>
                <w:iCs/>
                <w:sz w:val="18"/>
                <w:szCs w:val="18"/>
                <w:lang w:eastAsia="lt-LT"/>
              </w:rPr>
            </w:pPr>
            <w:r w:rsidRPr="00C426BE">
              <w:rPr>
                <w:rFonts w:ascii="Times New Roman" w:eastAsia="Times New Roman" w:hAnsi="Times New Roman" w:cs="Times New Roman"/>
                <w:i/>
                <w:iCs/>
                <w:sz w:val="18"/>
                <w:szCs w:val="18"/>
                <w:lang w:eastAsia="lt-LT"/>
              </w:rPr>
              <w:t xml:space="preserve">[Darbų grupės (etapo) pavadinimas pagal Veiklų sąrašą </w:t>
            </w:r>
          </w:p>
        </w:tc>
        <w:tc>
          <w:tcPr>
            <w:tcW w:w="1626" w:type="dxa"/>
            <w:tcBorders>
              <w:top w:val="single" w:sz="4" w:space="0" w:color="auto"/>
              <w:left w:val="nil"/>
              <w:bottom w:val="nil"/>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499" w:type="dxa"/>
            <w:tcBorders>
              <w:top w:val="single" w:sz="4" w:space="0" w:color="auto"/>
              <w:left w:val="single" w:sz="4" w:space="0" w:color="auto"/>
              <w:bottom w:val="nil"/>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800" w:type="dxa"/>
            <w:tcBorders>
              <w:top w:val="single" w:sz="4" w:space="0" w:color="auto"/>
              <w:left w:val="single" w:sz="4" w:space="0" w:color="auto"/>
              <w:bottom w:val="nil"/>
              <w:right w:val="nil"/>
            </w:tcBorders>
            <w:vAlign w:val="bottom"/>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40"/>
        </w:trPr>
        <w:tc>
          <w:tcPr>
            <w:tcW w:w="540" w:type="dxa"/>
            <w:tcBorders>
              <w:top w:val="single" w:sz="4" w:space="0" w:color="auto"/>
              <w:left w:val="single" w:sz="8" w:space="0" w:color="auto"/>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40"/>
        </w:trPr>
        <w:tc>
          <w:tcPr>
            <w:tcW w:w="540" w:type="dxa"/>
            <w:tcBorders>
              <w:top w:val="nil"/>
              <w:left w:val="single" w:sz="8" w:space="0" w:color="auto"/>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Borders>
              <w:top w:val="nil"/>
              <w:left w:val="nil"/>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26" w:type="dxa"/>
            <w:tcBorders>
              <w:top w:val="nil"/>
              <w:left w:val="nil"/>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62" w:type="dxa"/>
            <w:tcBorders>
              <w:top w:val="nil"/>
              <w:left w:val="nil"/>
              <w:bottom w:val="single" w:sz="4" w:space="0" w:color="auto"/>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40"/>
        </w:trPr>
        <w:tc>
          <w:tcPr>
            <w:tcW w:w="540" w:type="dxa"/>
            <w:tcBorders>
              <w:top w:val="nil"/>
              <w:left w:val="single" w:sz="8" w:space="0" w:color="auto"/>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Borders>
              <w:top w:val="nil"/>
              <w:left w:val="nil"/>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26" w:type="dxa"/>
            <w:tcBorders>
              <w:top w:val="nil"/>
              <w:left w:val="nil"/>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62" w:type="dxa"/>
            <w:tcBorders>
              <w:top w:val="nil"/>
              <w:left w:val="nil"/>
              <w:bottom w:val="single" w:sz="4" w:space="0" w:color="auto"/>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40"/>
        </w:trPr>
        <w:tc>
          <w:tcPr>
            <w:tcW w:w="540" w:type="dxa"/>
            <w:tcBorders>
              <w:top w:val="nil"/>
              <w:left w:val="single" w:sz="8" w:space="0" w:color="auto"/>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Borders>
              <w:top w:val="nil"/>
              <w:left w:val="nil"/>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26" w:type="dxa"/>
            <w:tcBorders>
              <w:top w:val="nil"/>
              <w:left w:val="nil"/>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62" w:type="dxa"/>
            <w:tcBorders>
              <w:top w:val="nil"/>
              <w:left w:val="nil"/>
              <w:bottom w:val="single" w:sz="4" w:space="0" w:color="auto"/>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40"/>
        </w:trPr>
        <w:tc>
          <w:tcPr>
            <w:tcW w:w="540" w:type="dxa"/>
            <w:tcBorders>
              <w:top w:val="nil"/>
              <w:left w:val="single" w:sz="8" w:space="0" w:color="auto"/>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Borders>
              <w:top w:val="nil"/>
              <w:left w:val="nil"/>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26" w:type="dxa"/>
            <w:tcBorders>
              <w:top w:val="nil"/>
              <w:left w:val="nil"/>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499" w:type="dxa"/>
            <w:tcBorders>
              <w:top w:val="nil"/>
              <w:left w:val="single" w:sz="4" w:space="0" w:color="auto"/>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62" w:type="dxa"/>
            <w:tcBorders>
              <w:top w:val="nil"/>
              <w:left w:val="nil"/>
              <w:bottom w:val="single" w:sz="4" w:space="0" w:color="auto"/>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55"/>
        </w:trPr>
        <w:tc>
          <w:tcPr>
            <w:tcW w:w="540" w:type="dxa"/>
            <w:tcBorders>
              <w:top w:val="single" w:sz="4" w:space="0" w:color="auto"/>
              <w:left w:val="single" w:sz="8" w:space="0" w:color="auto"/>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rsidR="00C426BE" w:rsidRPr="00C426BE" w:rsidRDefault="00C426BE" w:rsidP="00C426BE">
            <w:pPr>
              <w:spacing w:after="0" w:line="240" w:lineRule="auto"/>
              <w:jc w:val="center"/>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62" w:type="dxa"/>
            <w:tcBorders>
              <w:top w:val="nil"/>
              <w:left w:val="nil"/>
              <w:bottom w:val="single" w:sz="8" w:space="0" w:color="auto"/>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40"/>
        </w:trPr>
        <w:tc>
          <w:tcPr>
            <w:tcW w:w="540" w:type="dxa"/>
            <w:tcBorders>
              <w:top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Borders>
              <w:top w:val="single" w:sz="4" w:space="0" w:color="auto"/>
            </w:tcBorders>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26" w:type="dxa"/>
            <w:tcBorders>
              <w:top w:val="single" w:sz="4" w:space="0" w:color="auto"/>
              <w:right w:val="single" w:sz="4" w:space="0" w:color="auto"/>
            </w:tcBorders>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rsidR="00C426BE" w:rsidRPr="00C426BE" w:rsidRDefault="00C426BE" w:rsidP="00C426BE">
            <w:pPr>
              <w:spacing w:after="0" w:line="240" w:lineRule="auto"/>
              <w:jc w:val="right"/>
              <w:rPr>
                <w:rFonts w:ascii="Times New Roman" w:eastAsia="Times New Roman" w:hAnsi="Times New Roman" w:cs="Times New Roman"/>
                <w:b/>
                <w:sz w:val="18"/>
                <w:szCs w:val="18"/>
                <w:lang w:eastAsia="lt-LT"/>
              </w:rPr>
            </w:pPr>
            <w:r w:rsidRPr="00C426BE">
              <w:rPr>
                <w:rFonts w:ascii="Times New Roman" w:eastAsia="Times New Roman" w:hAnsi="Times New Roman" w:cs="Times New Roman"/>
                <w:sz w:val="18"/>
                <w:szCs w:val="18"/>
                <w:lang w:eastAsia="lt-LT"/>
              </w:rPr>
              <w:t> </w:t>
            </w:r>
            <w:r w:rsidRPr="00C426BE">
              <w:rPr>
                <w:rFonts w:ascii="Times New Roman" w:eastAsia="Times New Roman" w:hAnsi="Times New Roman" w:cs="Times New Roman"/>
                <w:b/>
                <w:sz w:val="18"/>
                <w:szCs w:val="18"/>
                <w:lang w:eastAsia="lt-LT"/>
              </w:rPr>
              <w:t>Suma be PVM (Eur)</w:t>
            </w:r>
            <w:r w:rsidRPr="00C426BE">
              <w:rPr>
                <w:rFonts w:ascii="Times New Roman" w:eastAsia="Times New Roman" w:hAnsi="Times New Roman" w:cs="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r>
      <w:tr w:rsidR="00C426BE" w:rsidRPr="00C426BE" w:rsidTr="00A255CE">
        <w:trPr>
          <w:trHeight w:val="240"/>
        </w:trPr>
        <w:tc>
          <w:tcPr>
            <w:tcW w:w="540" w:type="dxa"/>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2796" w:type="dxa"/>
          </w:tcPr>
          <w:p w:rsidR="00C426BE" w:rsidRPr="00C426BE" w:rsidRDefault="00C426BE" w:rsidP="00C426BE">
            <w:pPr>
              <w:spacing w:after="0" w:line="240" w:lineRule="auto"/>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w:t>
            </w:r>
          </w:p>
        </w:tc>
        <w:tc>
          <w:tcPr>
            <w:tcW w:w="1626" w:type="dxa"/>
            <w:tcBorders>
              <w:right w:val="single" w:sz="4" w:space="0" w:color="auto"/>
            </w:tcBorders>
          </w:tcPr>
          <w:p w:rsidR="00C426BE" w:rsidRPr="00C426BE" w:rsidRDefault="00C426BE" w:rsidP="00C426BE">
            <w:pPr>
              <w:spacing w:after="0" w:line="240" w:lineRule="auto"/>
              <w:jc w:val="right"/>
              <w:rPr>
                <w:rFonts w:ascii="Times New Roman" w:eastAsia="Times New Roman" w:hAnsi="Times New Roman" w:cs="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rsidR="00C426BE" w:rsidRPr="00C426BE" w:rsidRDefault="00C426BE" w:rsidP="00C426BE">
            <w:pPr>
              <w:spacing w:after="0" w:line="240" w:lineRule="auto"/>
              <w:jc w:val="right"/>
              <w:rPr>
                <w:rFonts w:ascii="Times New Roman" w:eastAsia="Times New Roman" w:hAnsi="Times New Roman" w:cs="Times New Roman"/>
                <w:b/>
                <w:bCs/>
                <w:sz w:val="18"/>
                <w:szCs w:val="18"/>
                <w:lang w:eastAsia="lt-LT"/>
              </w:rPr>
            </w:pPr>
            <w:r w:rsidRPr="00C426BE">
              <w:rPr>
                <w:rFonts w:ascii="Times New Roman" w:eastAsia="Times New Roman" w:hAnsi="Times New Roman" w:cs="Times New Roman"/>
                <w:b/>
                <w:bCs/>
                <w:sz w:val="18"/>
                <w:szCs w:val="18"/>
                <w:lang w:eastAsia="lt-LT"/>
              </w:rPr>
              <w:t xml:space="preserve">PVM </w:t>
            </w:r>
            <w:r w:rsidRPr="00C426BE">
              <w:rPr>
                <w:rFonts w:ascii="Times New Roman" w:eastAsia="Times New Roman" w:hAnsi="Times New Roman" w:cs="Times New Roman"/>
                <w:b/>
                <w:i/>
                <w:color w:val="FF0000"/>
                <w:sz w:val="18"/>
                <w:szCs w:val="18"/>
              </w:rPr>
              <w:t>[tarifas]</w:t>
            </w:r>
            <w:r w:rsidRPr="00C426BE">
              <w:rPr>
                <w:rFonts w:ascii="Times New Roman" w:eastAsia="Times New Roman" w:hAnsi="Times New Roman" w:cs="Times New Roman"/>
                <w:b/>
                <w:sz w:val="18"/>
                <w:szCs w:val="18"/>
              </w:rPr>
              <w:t>:</w:t>
            </w:r>
            <w:r w:rsidRPr="00C426BE">
              <w:rPr>
                <w:rFonts w:ascii="Times New Roman" w:eastAsia="Times New Roman" w:hAnsi="Times New Roman" w:cs="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rsidR="00C426BE" w:rsidRPr="00C426BE" w:rsidRDefault="00C426BE" w:rsidP="00C426BE">
            <w:pPr>
              <w:spacing w:after="0" w:line="240" w:lineRule="auto"/>
              <w:jc w:val="right"/>
              <w:rPr>
                <w:rFonts w:ascii="Times New Roman" w:eastAsia="Times New Roman" w:hAnsi="Times New Roman" w:cs="Times New Roman"/>
                <w:b/>
                <w:bCs/>
                <w:sz w:val="18"/>
                <w:szCs w:val="18"/>
                <w:lang w:eastAsia="lt-LT"/>
              </w:rPr>
            </w:pPr>
          </w:p>
        </w:tc>
      </w:tr>
      <w:tr w:rsidR="00C426BE" w:rsidRPr="00C426BE" w:rsidTr="00A255CE">
        <w:trPr>
          <w:trHeight w:val="255"/>
        </w:trPr>
        <w:tc>
          <w:tcPr>
            <w:tcW w:w="540" w:type="dxa"/>
          </w:tcPr>
          <w:p w:rsidR="00C426BE" w:rsidRPr="00C426BE" w:rsidRDefault="00C426BE" w:rsidP="00C426BE">
            <w:pPr>
              <w:spacing w:after="0" w:line="240" w:lineRule="auto"/>
              <w:rPr>
                <w:rFonts w:ascii="Times New Roman" w:eastAsia="Times New Roman" w:hAnsi="Times New Roman" w:cs="Times New Roman"/>
                <w:b/>
                <w:bCs/>
                <w:sz w:val="18"/>
                <w:szCs w:val="18"/>
                <w:lang w:eastAsia="lt-LT"/>
              </w:rPr>
            </w:pPr>
            <w:r w:rsidRPr="00C426BE">
              <w:rPr>
                <w:rFonts w:ascii="Times New Roman" w:eastAsia="Times New Roman" w:hAnsi="Times New Roman" w:cs="Times New Roman"/>
                <w:b/>
                <w:bCs/>
                <w:sz w:val="18"/>
                <w:szCs w:val="18"/>
                <w:lang w:eastAsia="lt-LT"/>
              </w:rPr>
              <w:t> </w:t>
            </w:r>
          </w:p>
        </w:tc>
        <w:tc>
          <w:tcPr>
            <w:tcW w:w="2796" w:type="dxa"/>
          </w:tcPr>
          <w:p w:rsidR="00C426BE" w:rsidRPr="00C426BE" w:rsidRDefault="00C426BE" w:rsidP="00C426BE">
            <w:pPr>
              <w:spacing w:after="0" w:line="240" w:lineRule="auto"/>
              <w:jc w:val="right"/>
              <w:rPr>
                <w:rFonts w:ascii="Times New Roman" w:eastAsia="Times New Roman" w:hAnsi="Times New Roman" w:cs="Times New Roman"/>
                <w:b/>
                <w:bCs/>
                <w:sz w:val="18"/>
                <w:szCs w:val="18"/>
                <w:lang w:eastAsia="lt-LT"/>
              </w:rPr>
            </w:pPr>
            <w:r w:rsidRPr="00C426BE">
              <w:rPr>
                <w:rFonts w:ascii="Times New Roman" w:eastAsia="Times New Roman" w:hAnsi="Times New Roman" w:cs="Times New Roman"/>
                <w:b/>
                <w:bCs/>
                <w:sz w:val="18"/>
                <w:szCs w:val="18"/>
                <w:lang w:eastAsia="lt-LT"/>
              </w:rPr>
              <w:t> </w:t>
            </w:r>
          </w:p>
        </w:tc>
        <w:tc>
          <w:tcPr>
            <w:tcW w:w="1626" w:type="dxa"/>
            <w:tcBorders>
              <w:right w:val="single" w:sz="4" w:space="0" w:color="auto"/>
            </w:tcBorders>
          </w:tcPr>
          <w:p w:rsidR="00C426BE" w:rsidRPr="00C426BE" w:rsidRDefault="00C426BE" w:rsidP="00C426BE">
            <w:pPr>
              <w:spacing w:after="0" w:line="240" w:lineRule="auto"/>
              <w:jc w:val="right"/>
              <w:rPr>
                <w:rFonts w:ascii="Times New Roman" w:eastAsia="Times New Roman" w:hAnsi="Times New Roman" w:cs="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rsidR="00C426BE" w:rsidRPr="00C426BE" w:rsidRDefault="00C426BE" w:rsidP="00C426BE">
            <w:pPr>
              <w:spacing w:after="0" w:line="240" w:lineRule="auto"/>
              <w:jc w:val="right"/>
              <w:rPr>
                <w:rFonts w:ascii="Times New Roman" w:eastAsia="Times New Roman" w:hAnsi="Times New Roman" w:cs="Times New Roman"/>
                <w:b/>
                <w:bCs/>
                <w:sz w:val="18"/>
                <w:szCs w:val="18"/>
                <w:lang w:eastAsia="lt-LT"/>
              </w:rPr>
            </w:pPr>
            <w:r w:rsidRPr="00C426BE">
              <w:rPr>
                <w:rFonts w:ascii="Times New Roman" w:eastAsia="Times New Roman" w:hAnsi="Times New Roman" w:cs="Times New Roman"/>
                <w:b/>
                <w:bCs/>
                <w:sz w:val="18"/>
                <w:szCs w:val="18"/>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rsidR="00C426BE" w:rsidRPr="00C426BE" w:rsidRDefault="00C426BE" w:rsidP="00C426BE">
            <w:pPr>
              <w:spacing w:after="0" w:line="240" w:lineRule="auto"/>
              <w:jc w:val="right"/>
              <w:rPr>
                <w:rFonts w:ascii="Times New Roman" w:eastAsia="Times New Roman" w:hAnsi="Times New Roman" w:cs="Times New Roman"/>
                <w:b/>
                <w:bCs/>
                <w:sz w:val="18"/>
                <w:szCs w:val="18"/>
                <w:lang w:eastAsia="lt-LT"/>
              </w:rPr>
            </w:pPr>
          </w:p>
        </w:tc>
      </w:tr>
    </w:tbl>
    <w:p w:rsidR="00C426BE" w:rsidRPr="00C426BE" w:rsidRDefault="00C426BE" w:rsidP="00C426BE">
      <w:pPr>
        <w:spacing w:before="200" w:after="0" w:line="240" w:lineRule="auto"/>
        <w:jc w:val="both"/>
        <w:rPr>
          <w:rFonts w:ascii="Times New Roman" w:eastAsia="Times New Roman" w:hAnsi="Times New Roman" w:cs="Times New Roman"/>
          <w:sz w:val="18"/>
          <w:szCs w:val="18"/>
          <w:lang w:eastAsia="lt-LT"/>
        </w:rPr>
      </w:pPr>
    </w:p>
    <w:p w:rsidR="00C426BE" w:rsidRPr="00C426BE" w:rsidRDefault="00C426BE" w:rsidP="00C426BE">
      <w:pPr>
        <w:spacing w:before="200" w:after="0" w:line="240" w:lineRule="auto"/>
        <w:jc w:val="both"/>
        <w:rPr>
          <w:rFonts w:ascii="Times New Roman" w:eastAsia="Times New Roman" w:hAnsi="Times New Roman" w:cs="Times New Roman"/>
          <w:sz w:val="18"/>
          <w:szCs w:val="18"/>
          <w:lang w:eastAsia="lt-LT"/>
        </w:rPr>
      </w:pPr>
      <w:r w:rsidRPr="00C426BE">
        <w:rPr>
          <w:rFonts w:ascii="Times New Roman" w:eastAsia="Times New Roman" w:hAnsi="Times New Roman" w:cs="Times New Roman"/>
          <w:sz w:val="18"/>
          <w:szCs w:val="18"/>
          <w:lang w:eastAsia="lt-LT"/>
        </w:rPr>
        <w:t xml:space="preserve">Užsakovas  </w:t>
      </w:r>
      <w:r w:rsidRPr="00C426BE">
        <w:rPr>
          <w:rFonts w:ascii="Times New Roman" w:eastAsia="Times New Roman" w:hAnsi="Times New Roman" w:cs="Times New Roman"/>
          <w:sz w:val="18"/>
          <w:szCs w:val="18"/>
          <w:lang w:eastAsia="lt-LT"/>
        </w:rPr>
        <w:tab/>
      </w:r>
      <w:r w:rsidRPr="00C426BE">
        <w:rPr>
          <w:rFonts w:ascii="Times New Roman" w:eastAsia="Times New Roman" w:hAnsi="Times New Roman" w:cs="Times New Roman"/>
          <w:sz w:val="18"/>
          <w:szCs w:val="18"/>
          <w:lang w:eastAsia="lt-LT"/>
        </w:rPr>
        <w:tab/>
      </w:r>
      <w:r w:rsidRPr="00C426BE">
        <w:rPr>
          <w:rFonts w:ascii="Times New Roman" w:eastAsia="Times New Roman" w:hAnsi="Times New Roman" w:cs="Times New Roman"/>
          <w:sz w:val="18"/>
          <w:szCs w:val="18"/>
          <w:lang w:eastAsia="lt-LT"/>
        </w:rPr>
        <w:tab/>
      </w:r>
      <w:r w:rsidRPr="00C426BE">
        <w:rPr>
          <w:rFonts w:ascii="Times New Roman" w:eastAsia="Times New Roman" w:hAnsi="Times New Roman" w:cs="Times New Roman"/>
          <w:sz w:val="18"/>
          <w:szCs w:val="18"/>
          <w:lang w:eastAsia="lt-LT"/>
        </w:rPr>
        <w:tab/>
        <w:t xml:space="preserve">  Rangovas</w:t>
      </w:r>
    </w:p>
    <w:p w:rsidR="00C426BE" w:rsidRPr="00C426BE" w:rsidRDefault="00C426BE" w:rsidP="00C426BE">
      <w:pPr>
        <w:spacing w:before="200" w:after="0" w:line="240" w:lineRule="auto"/>
        <w:jc w:val="both"/>
        <w:rPr>
          <w:rFonts w:ascii="Times New Roman" w:eastAsia="Times New Roman" w:hAnsi="Times New Roman" w:cs="Times New Roman"/>
        </w:rPr>
      </w:pPr>
    </w:p>
    <w:p w:rsidR="00C426BE" w:rsidRPr="00C426BE" w:rsidRDefault="00C426BE" w:rsidP="00C426BE">
      <w:pPr>
        <w:tabs>
          <w:tab w:val="center" w:pos="3969"/>
          <w:tab w:val="center" w:pos="7371"/>
        </w:tabs>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18"/>
          <w:szCs w:val="18"/>
          <w:lang w:eastAsia="lt-LT"/>
        </w:rPr>
        <w:t>20</w:t>
      </w:r>
      <w:r w:rsidRPr="00C426BE">
        <w:rPr>
          <w:rFonts w:ascii="Times New Roman" w:eastAsia="Times New Roman" w:hAnsi="Times New Roman" w:cs="Times New Roman"/>
          <w:sz w:val="18"/>
          <w:szCs w:val="18"/>
          <w:lang w:eastAsia="lt-LT"/>
        </w:rPr>
        <w:softHyphen/>
      </w:r>
      <w:r w:rsidRPr="00C426BE">
        <w:rPr>
          <w:rFonts w:ascii="Times New Roman" w:eastAsia="Times New Roman" w:hAnsi="Times New Roman" w:cs="Times New Roman"/>
          <w:sz w:val="18"/>
          <w:szCs w:val="18"/>
          <w:lang w:eastAsia="lt-LT"/>
        </w:rPr>
        <w:softHyphen/>
        <w:t xml:space="preserve">__m. __________________ mėn. ____d. </w:t>
      </w:r>
      <w:r w:rsidRPr="00C426BE">
        <w:rPr>
          <w:rFonts w:ascii="Times New Roman" w:eastAsia="Times New Roman" w:hAnsi="Times New Roman" w:cs="Times New Roman"/>
          <w:sz w:val="18"/>
          <w:szCs w:val="18"/>
          <w:lang w:eastAsia="lt-LT"/>
        </w:rPr>
        <w:tab/>
      </w:r>
      <w:r w:rsidRPr="00C426BE">
        <w:rPr>
          <w:rFonts w:ascii="Times New Roman" w:eastAsia="Times New Roman" w:hAnsi="Times New Roman" w:cs="Times New Roman"/>
          <w:sz w:val="18"/>
          <w:szCs w:val="18"/>
          <w:lang w:eastAsia="lt-LT"/>
        </w:rPr>
        <w:tab/>
        <w:t>20__m. ______________ mėn. __________d.</w:t>
      </w:r>
      <w:r w:rsidRPr="00C426BE">
        <w:rPr>
          <w:rFonts w:ascii="Times New Roman" w:eastAsia="Times New Roman" w:hAnsi="Times New Roman" w:cs="Times New Roman"/>
          <w:sz w:val="24"/>
          <w:szCs w:val="20"/>
        </w:rPr>
        <w:t xml:space="preserve"> </w:t>
      </w:r>
    </w:p>
    <w:p w:rsidR="00C426BE" w:rsidRPr="00C426BE" w:rsidRDefault="00C426BE" w:rsidP="00C426BE">
      <w:pPr>
        <w:spacing w:after="200" w:line="276" w:lineRule="auto"/>
        <w:jc w:val="center"/>
        <w:outlineLvl w:val="0"/>
        <w:rPr>
          <w:rFonts w:ascii="Times New Roman" w:eastAsia="Times New Roman" w:hAnsi="Times New Roman" w:cs="Times New Roman"/>
          <w:b/>
          <w:sz w:val="24"/>
          <w:szCs w:val="24"/>
        </w:rPr>
      </w:pPr>
    </w:p>
    <w:p w:rsidR="00C426BE" w:rsidRPr="00C426BE" w:rsidRDefault="00C426BE" w:rsidP="00C426BE">
      <w:pPr>
        <w:tabs>
          <w:tab w:val="left" w:pos="5882"/>
        </w:tabs>
        <w:spacing w:after="0" w:line="240" w:lineRule="auto"/>
        <w:ind w:right="-178"/>
        <w:jc w:val="right"/>
        <w:rPr>
          <w:rFonts w:ascii="Times New Roman" w:eastAsia="Batang" w:hAnsi="Times New Roman" w:cs="Times New Roman"/>
          <w:sz w:val="24"/>
          <w:szCs w:val="24"/>
        </w:rPr>
      </w:pPr>
      <w:r w:rsidRPr="00C426BE">
        <w:rPr>
          <w:rFonts w:ascii="Times New Roman" w:eastAsia="Times New Roman" w:hAnsi="Times New Roman" w:cs="Times New Roman"/>
          <w:sz w:val="24"/>
          <w:szCs w:val="20"/>
        </w:rPr>
        <w:br w:type="page"/>
      </w:r>
      <w:r w:rsidRPr="00C426BE">
        <w:rPr>
          <w:rFonts w:ascii="Times New Roman" w:eastAsia="Batang" w:hAnsi="Times New Roman" w:cs="Times New Roman"/>
          <w:sz w:val="24"/>
          <w:szCs w:val="24"/>
        </w:rPr>
        <w:lastRenderedPageBreak/>
        <w:t>Statybos rangos sutarties Nr. ___</w:t>
      </w:r>
    </w:p>
    <w:p w:rsidR="00C426BE" w:rsidRPr="00C426BE" w:rsidRDefault="00C426BE" w:rsidP="00C426BE">
      <w:pPr>
        <w:spacing w:after="0" w:line="240" w:lineRule="auto"/>
        <w:jc w:val="right"/>
        <w:rPr>
          <w:rFonts w:ascii="Times New Roman" w:eastAsia="Times New Roman" w:hAnsi="Times New Roman" w:cs="Times New Roman"/>
          <w:sz w:val="24"/>
          <w:szCs w:val="20"/>
        </w:rPr>
      </w:pPr>
      <w:r w:rsidRPr="00C426BE">
        <w:rPr>
          <w:rFonts w:ascii="Times New Roman" w:eastAsia="Times New Roman" w:hAnsi="Times New Roman" w:cs="Times New Roman"/>
          <w:sz w:val="24"/>
          <w:szCs w:val="24"/>
        </w:rPr>
        <w:t>8 priedas</w:t>
      </w:r>
    </w:p>
    <w:p w:rsidR="00C426BE" w:rsidRPr="00C426BE" w:rsidRDefault="00C426BE" w:rsidP="00C426BE">
      <w:pPr>
        <w:spacing w:after="0" w:line="240" w:lineRule="auto"/>
        <w:jc w:val="center"/>
        <w:rPr>
          <w:rFonts w:ascii="Times New Roman" w:eastAsia="Times New Roman" w:hAnsi="Times New Roman" w:cs="Times New Roman"/>
          <w:sz w:val="24"/>
          <w:szCs w:val="20"/>
        </w:rPr>
      </w:pPr>
    </w:p>
    <w:p w:rsidR="00C426BE" w:rsidRPr="00C426BE" w:rsidRDefault="00C426BE" w:rsidP="00C426BE">
      <w:p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DARBŲ PERDAVIMO</w:t>
      </w:r>
      <w:r w:rsidRPr="00C426BE">
        <w:rPr>
          <w:rFonts w:ascii="Times New Roman" w:eastAsia="Times New Roman" w:hAnsi="Times New Roman" w:cs="Times New Roman"/>
          <w:bCs/>
          <w:sz w:val="24"/>
          <w:szCs w:val="24"/>
        </w:rPr>
        <w:t>-</w:t>
      </w:r>
      <w:r w:rsidRPr="00C426BE">
        <w:rPr>
          <w:rFonts w:ascii="Times New Roman" w:eastAsia="Times New Roman" w:hAnsi="Times New Roman" w:cs="Times New Roman"/>
          <w:b/>
          <w:sz w:val="24"/>
          <w:szCs w:val="24"/>
        </w:rPr>
        <w:t>PRIĖMIMO AKTAS</w:t>
      </w:r>
    </w:p>
    <w:p w:rsidR="00C426BE" w:rsidRPr="00C426BE" w:rsidRDefault="00C426BE" w:rsidP="00C426BE">
      <w:pPr>
        <w:tabs>
          <w:tab w:val="left" w:pos="2535"/>
          <w:tab w:val="center" w:pos="4535"/>
        </w:tabs>
        <w:spacing w:after="0" w:line="240" w:lineRule="auto"/>
        <w:jc w:val="center"/>
        <w:rPr>
          <w:rFonts w:ascii="Times New Roman" w:eastAsia="Times New Roman" w:hAnsi="Times New Roman" w:cs="Times New Roman"/>
          <w:b/>
          <w:sz w:val="24"/>
          <w:szCs w:val="24"/>
        </w:rPr>
      </w:pPr>
    </w:p>
    <w:p w:rsidR="00C426BE" w:rsidRPr="00C426BE" w:rsidRDefault="00C426BE" w:rsidP="00C426BE">
      <w:pPr>
        <w:spacing w:after="0" w:line="240" w:lineRule="auto"/>
        <w:jc w:val="center"/>
        <w:rPr>
          <w:rFonts w:ascii="Times New Roman" w:eastAsia="Times New Roman" w:hAnsi="Times New Roman" w:cs="Times New Roman"/>
          <w:sz w:val="24"/>
          <w:szCs w:val="24"/>
        </w:rPr>
      </w:pPr>
      <w:r w:rsidRPr="00C426BE">
        <w:rPr>
          <w:rFonts w:ascii="Times New Roman" w:eastAsia="Times New Roman" w:hAnsi="Times New Roman" w:cs="Times New Roman"/>
          <w:i/>
          <w:color w:val="FF0000"/>
          <w:sz w:val="24"/>
          <w:szCs w:val="24"/>
        </w:rPr>
        <w:t>[Akto sudarymo vieta]</w:t>
      </w:r>
      <w:r w:rsidRPr="00C426BE">
        <w:rPr>
          <w:rFonts w:ascii="Times New Roman" w:eastAsia="Times New Roman" w:hAnsi="Times New Roman" w:cs="Times New Roman"/>
          <w:sz w:val="24"/>
          <w:szCs w:val="24"/>
        </w:rPr>
        <w:t>, ......... m. ............................... ........... d.</w:t>
      </w:r>
    </w:p>
    <w:p w:rsidR="00C426BE" w:rsidRPr="00C426BE" w:rsidRDefault="00C426BE" w:rsidP="00C426BE">
      <w:pPr>
        <w:spacing w:after="0" w:line="240" w:lineRule="auto"/>
        <w:jc w:val="both"/>
        <w:rPr>
          <w:rFonts w:ascii="Times New Roman" w:eastAsia="Times New Roman" w:hAnsi="Times New Roman" w:cs="Times New Roman"/>
          <w:sz w:val="24"/>
          <w:szCs w:val="24"/>
        </w:rPr>
      </w:pPr>
    </w:p>
    <w:p w:rsidR="00C426BE" w:rsidRPr="00C426BE" w:rsidRDefault="00C426BE" w:rsidP="00C426BE">
      <w:pPr>
        <w:spacing w:after="0" w:line="240" w:lineRule="auto"/>
        <w:ind w:firstLine="709"/>
        <w:jc w:val="both"/>
        <w:rPr>
          <w:rFonts w:ascii="Times New Roman" w:eastAsia="Times New Roman" w:hAnsi="Times New Roman" w:cs="Times New Roman"/>
          <w:sz w:val="24"/>
          <w:szCs w:val="24"/>
        </w:rPr>
      </w:pPr>
      <w:r w:rsidRPr="00C426BE">
        <w:rPr>
          <w:rFonts w:ascii="Times New Roman" w:eastAsia="Times New Roman" w:hAnsi="Times New Roman" w:cs="Times New Roman"/>
          <w:i/>
          <w:color w:val="FF0000"/>
          <w:sz w:val="24"/>
          <w:szCs w:val="24"/>
        </w:rPr>
        <w:t>[Rangovo pavadinimas]</w:t>
      </w:r>
      <w:r w:rsidRPr="00C426BE">
        <w:rPr>
          <w:rFonts w:ascii="Times New Roman" w:eastAsia="Times New Roman" w:hAnsi="Times New Roman" w:cs="Times New Roman"/>
          <w:sz w:val="24"/>
          <w:szCs w:val="24"/>
        </w:rPr>
        <w:t xml:space="preserve">, atstovaujama .............................................., veikiančio pagal ........................................................................................................., toliau vadinamas Rangovu, ir </w:t>
      </w:r>
      <w:r w:rsidRPr="00C426BE">
        <w:rPr>
          <w:rFonts w:ascii="Times New Roman" w:eastAsia="Times New Roman" w:hAnsi="Times New Roman" w:cs="Times New Roman"/>
          <w:i/>
          <w:color w:val="FF0000"/>
          <w:sz w:val="24"/>
          <w:szCs w:val="24"/>
        </w:rPr>
        <w:t>[Užsakovo pavadinimas]</w:t>
      </w:r>
      <w:r w:rsidRPr="00C426B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C426BE">
        <w:rPr>
          <w:rFonts w:ascii="Times New Roman" w:eastAsia="Times New Roman" w:hAnsi="Times New Roman" w:cs="Times New Roman"/>
          <w:i/>
          <w:color w:val="FF0000"/>
          <w:sz w:val="24"/>
          <w:szCs w:val="24"/>
        </w:rPr>
        <w:t>[sutarties pavadinimas, sudarymo data]</w:t>
      </w:r>
      <w:r w:rsidRPr="00C426B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rsidR="00C426BE" w:rsidRPr="00C426BE" w:rsidRDefault="00C426BE" w:rsidP="00C426BE">
      <w:pPr>
        <w:spacing w:after="0" w:line="240" w:lineRule="auto"/>
        <w:jc w:val="both"/>
        <w:rPr>
          <w:rFonts w:ascii="Times New Roman" w:eastAsia="Times New Roman" w:hAnsi="Times New Roman" w:cs="Times New Roman"/>
          <w:sz w:val="24"/>
          <w:szCs w:val="24"/>
        </w:rPr>
      </w:pPr>
    </w:p>
    <w:p w:rsidR="00C426BE" w:rsidRPr="00C426BE" w:rsidRDefault="00C426BE" w:rsidP="00C426BE">
      <w:pPr>
        <w:spacing w:after="0" w:line="240" w:lineRule="auto"/>
        <w:ind w:left="360" w:hanging="36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1. Rangovas perduoda Užsakovui atliktus Darbus ...................................................... </w:t>
      </w:r>
      <w:r w:rsidRPr="00C426BE">
        <w:rPr>
          <w:rFonts w:ascii="Times New Roman" w:eastAsia="Times New Roman" w:hAnsi="Times New Roman" w:cs="Times New Roman"/>
          <w:i/>
          <w:color w:val="FF0000"/>
          <w:sz w:val="24"/>
          <w:szCs w:val="24"/>
        </w:rPr>
        <w:t>[Darbų pavadinimas, sutampantis su Sutarties 2.1 punkte esančiu Darbų pavadinimu]</w:t>
      </w:r>
      <w:r w:rsidRPr="00C426BE">
        <w:rPr>
          <w:rFonts w:ascii="Times New Roman" w:eastAsia="Times New Roman" w:hAnsi="Times New Roman" w:cs="Times New Roman"/>
          <w:sz w:val="24"/>
          <w:szCs w:val="24"/>
        </w:rPr>
        <w:t xml:space="preserve">, o Užsakovas šiuos atliktus Darbus priima. </w:t>
      </w:r>
    </w:p>
    <w:p w:rsidR="00C426BE" w:rsidRPr="00C426BE" w:rsidRDefault="00C426BE" w:rsidP="00C426BE">
      <w:pPr>
        <w:spacing w:after="0" w:line="240" w:lineRule="auto"/>
        <w:ind w:left="360" w:hanging="360"/>
        <w:jc w:val="both"/>
        <w:rPr>
          <w:rFonts w:ascii="Times New Roman" w:eastAsia="Times New Roman" w:hAnsi="Times New Roman" w:cs="Times New Roman"/>
          <w:color w:val="000000"/>
          <w:sz w:val="24"/>
          <w:szCs w:val="24"/>
        </w:rPr>
      </w:pPr>
      <w:r w:rsidRPr="00C426BE">
        <w:rPr>
          <w:rFonts w:ascii="Times New Roman" w:eastAsia="Times New Roman" w:hAnsi="Times New Roman" w:cs="Times New Roman"/>
          <w:sz w:val="24"/>
          <w:szCs w:val="24"/>
        </w:rPr>
        <w:t xml:space="preserve">2. </w:t>
      </w:r>
      <w:r w:rsidRPr="00C426BE">
        <w:rPr>
          <w:rFonts w:ascii="Times New Roman" w:eastAsia="Times New Roman" w:hAnsi="Times New Roman" w:cs="Times New Roman"/>
          <w:color w:val="000000"/>
          <w:sz w:val="24"/>
          <w:szCs w:val="24"/>
        </w:rPr>
        <w:t>Už atliktus Darbus Užsakovas įsipareigoja sumokėti Rangovui likusią....................... Eur (.................................................................................................... eurų) sumą Šalių sudarytoje S</w:t>
      </w:r>
      <w:r w:rsidRPr="00C426BE">
        <w:rPr>
          <w:rFonts w:ascii="Times New Roman" w:eastAsia="Times New Roman" w:hAnsi="Times New Roman" w:cs="Times New Roman"/>
          <w:sz w:val="24"/>
          <w:szCs w:val="24"/>
        </w:rPr>
        <w:t>utartyje nustatyta tvarka</w:t>
      </w:r>
      <w:r w:rsidRPr="00C426BE">
        <w:rPr>
          <w:rFonts w:ascii="Times New Roman" w:eastAsia="Times New Roman" w:hAnsi="Times New Roman" w:cs="Times New Roman"/>
          <w:color w:val="000000"/>
          <w:sz w:val="24"/>
          <w:szCs w:val="24"/>
        </w:rPr>
        <w:t>.</w:t>
      </w:r>
    </w:p>
    <w:p w:rsidR="00C426BE" w:rsidRPr="00C426BE" w:rsidRDefault="00C426BE" w:rsidP="00C426BE">
      <w:pPr>
        <w:spacing w:after="0" w:line="240" w:lineRule="auto"/>
        <w:ind w:left="360" w:hanging="360"/>
        <w:rPr>
          <w:rFonts w:ascii="Times New Roman" w:eastAsia="Times New Roman" w:hAnsi="Times New Roman" w:cs="Times New Roman"/>
          <w:i/>
          <w:sz w:val="24"/>
          <w:szCs w:val="24"/>
          <w:lang w:eastAsia="lt-LT"/>
        </w:rPr>
      </w:pPr>
      <w:r w:rsidRPr="00C426BE">
        <w:rPr>
          <w:rFonts w:ascii="Times New Roman" w:eastAsia="Times New Roman" w:hAnsi="Times New Roman" w:cs="Times New Roman"/>
          <w:i/>
          <w:sz w:val="24"/>
          <w:szCs w:val="24"/>
          <w:lang w:eastAsia="lt-LT"/>
        </w:rPr>
        <w:t xml:space="preserve">[3. </w:t>
      </w:r>
      <w:r w:rsidRPr="00C426BE">
        <w:rPr>
          <w:rFonts w:ascii="Times New Roman" w:eastAsia="Times New Roman" w:hAnsi="Times New Roman" w:cs="Times New Roman"/>
          <w:i/>
          <w:sz w:val="24"/>
          <w:szCs w:val="24"/>
          <w:lang w:eastAsia="lt-LT"/>
        </w:rPr>
        <w:tab/>
        <w:t xml:space="preserve">Šalys patvirtina, kad Darbai yra atlikti pilnai ir tinkamai. Užsakovas neturi Rangovui pretenzijų dėl atliktų Darbų kokybės.] </w:t>
      </w:r>
    </w:p>
    <w:p w:rsidR="00C426BE" w:rsidRPr="00C426BE" w:rsidRDefault="00C426BE" w:rsidP="00C426BE">
      <w:pPr>
        <w:spacing w:after="0" w:line="240" w:lineRule="auto"/>
        <w:ind w:left="360" w:hanging="360"/>
        <w:rPr>
          <w:rFonts w:ascii="Times New Roman" w:eastAsia="Times New Roman" w:hAnsi="Times New Roman" w:cs="Times New Roman"/>
          <w:i/>
          <w:sz w:val="24"/>
          <w:szCs w:val="24"/>
          <w:lang w:eastAsia="lt-LT"/>
        </w:rPr>
      </w:pPr>
      <w:r w:rsidRPr="00C426BE">
        <w:rPr>
          <w:rFonts w:ascii="Times New Roman" w:eastAsia="Times New Roman" w:hAnsi="Times New Roman" w:cs="Times New Roman"/>
          <w:i/>
          <w:sz w:val="24"/>
          <w:szCs w:val="24"/>
          <w:lang w:eastAsia="lt-LT"/>
        </w:rPr>
        <w:t xml:space="preserve">[3. </w:t>
      </w:r>
      <w:r w:rsidRPr="00C426BE">
        <w:rPr>
          <w:rFonts w:ascii="Times New Roman" w:eastAsia="Times New Roman" w:hAnsi="Times New Roman" w:cs="Times New Roman"/>
          <w:i/>
          <w:sz w:val="24"/>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C426BE">
        <w:rPr>
          <w:rFonts w:ascii="Times New Roman" w:eastAsia="Times New Roman" w:hAnsi="Times New Roman" w:cs="Times New Roman"/>
          <w:color w:val="FF0000"/>
          <w:sz w:val="24"/>
          <w:szCs w:val="24"/>
          <w:lang w:eastAsia="lt-LT"/>
        </w:rPr>
        <w:t xml:space="preserve">[nurodyti dienų skaičių, ne ilgesnį, nei 28 dienos] </w:t>
      </w:r>
      <w:r w:rsidRPr="00C426BE">
        <w:rPr>
          <w:rFonts w:ascii="Times New Roman" w:eastAsia="Times New Roman" w:hAnsi="Times New Roman" w:cs="Times New Roman"/>
          <w:i/>
          <w:sz w:val="24"/>
          <w:szCs w:val="24"/>
          <w:lang w:eastAsia="lt-LT"/>
        </w:rPr>
        <w:t xml:space="preserve">dienų po šio Darbų perdavimo-priėmimo akto pasirašymo dienos.] </w:t>
      </w:r>
    </w:p>
    <w:p w:rsidR="00C426BE" w:rsidRPr="00C426BE" w:rsidRDefault="00C426BE" w:rsidP="00C426BE">
      <w:pPr>
        <w:spacing w:after="0" w:line="240" w:lineRule="auto"/>
        <w:ind w:left="360" w:hanging="360"/>
        <w:rPr>
          <w:rFonts w:ascii="Times New Roman" w:eastAsia="Times New Roman" w:hAnsi="Times New Roman" w:cs="Times New Roman"/>
          <w:i/>
          <w:sz w:val="24"/>
          <w:szCs w:val="24"/>
          <w:lang w:eastAsia="lt-LT"/>
        </w:rPr>
      </w:pPr>
    </w:p>
    <w:p w:rsidR="00C426BE" w:rsidRPr="00C426BE" w:rsidRDefault="00C426BE" w:rsidP="00C426BE">
      <w:pPr>
        <w:spacing w:after="0" w:line="240" w:lineRule="auto"/>
        <w:ind w:left="360" w:hanging="360"/>
        <w:rPr>
          <w:rFonts w:ascii="Times New Roman" w:eastAsia="Times New Roman" w:hAnsi="Times New Roman" w:cs="Times New Roman"/>
          <w:color w:val="FF0000"/>
          <w:sz w:val="24"/>
          <w:szCs w:val="24"/>
          <w:lang w:eastAsia="lt-LT"/>
        </w:rPr>
      </w:pPr>
      <w:r w:rsidRPr="00C426BE">
        <w:rPr>
          <w:rFonts w:ascii="Times New Roman" w:eastAsia="Times New Roman" w:hAnsi="Times New Roman" w:cs="Times New Roman"/>
          <w:color w:val="FF0000"/>
          <w:sz w:val="24"/>
          <w:szCs w:val="24"/>
          <w:lang w:eastAsia="lt-LT"/>
        </w:rPr>
        <w:t xml:space="preserve">[Pasirenkama pagal situaciją] </w:t>
      </w:r>
    </w:p>
    <w:p w:rsidR="00C426BE" w:rsidRPr="00C426BE" w:rsidRDefault="00C426BE" w:rsidP="00C426BE">
      <w:pPr>
        <w:spacing w:after="0" w:line="240" w:lineRule="auto"/>
        <w:ind w:left="360" w:hanging="360"/>
        <w:rPr>
          <w:rFonts w:ascii="Times New Roman" w:eastAsia="Times New Roman" w:hAnsi="Times New Roman" w:cs="Times New Roman"/>
          <w:i/>
          <w:sz w:val="24"/>
          <w:szCs w:val="24"/>
          <w:lang w:eastAsia="lt-LT"/>
        </w:rPr>
      </w:pPr>
    </w:p>
    <w:p w:rsidR="00C426BE" w:rsidRPr="00C426BE" w:rsidRDefault="00C426BE" w:rsidP="00C426BE">
      <w:pPr>
        <w:spacing w:after="0" w:line="240" w:lineRule="auto"/>
        <w:ind w:left="284" w:hanging="284"/>
        <w:jc w:val="both"/>
        <w:rPr>
          <w:rFonts w:ascii="Times New Roman" w:eastAsia="Times New Roman" w:hAnsi="Times New Roman" w:cs="Times New Roman"/>
          <w:i/>
          <w:sz w:val="24"/>
          <w:szCs w:val="24"/>
          <w:lang w:eastAsia="lt-LT"/>
        </w:rPr>
      </w:pPr>
      <w:r w:rsidRPr="00C426BE">
        <w:rPr>
          <w:rFonts w:ascii="Times New Roman" w:eastAsia="Times New Roman" w:hAnsi="Times New Roman" w:cs="Times New Roman"/>
          <w:i/>
          <w:sz w:val="24"/>
          <w:szCs w:val="24"/>
          <w:lang w:eastAsia="lt-LT"/>
        </w:rPr>
        <w:t xml:space="preserve">4. Šis aktas sudarytas dviem egzemplioriais, kurie abu turi vienodą teisinę galią. Vienas egzempliorius pateikiamas Rangovui, kitas lieka Užsakovui. </w:t>
      </w:r>
    </w:p>
    <w:p w:rsidR="00C426BE" w:rsidRPr="00C426BE" w:rsidRDefault="00C426BE" w:rsidP="00C426BE">
      <w:pPr>
        <w:spacing w:after="0" w:line="240" w:lineRule="auto"/>
        <w:ind w:firstLine="720"/>
        <w:jc w:val="both"/>
        <w:rPr>
          <w:rFonts w:ascii="Times New Roman" w:eastAsia="Times New Roman" w:hAnsi="Times New Roman" w:cs="Times New Roman"/>
          <w:i/>
          <w:sz w:val="24"/>
          <w:szCs w:val="24"/>
          <w:lang w:eastAsia="lt-LT"/>
        </w:rPr>
      </w:pPr>
    </w:p>
    <w:tbl>
      <w:tblPr>
        <w:tblW w:w="0" w:type="auto"/>
        <w:tblInd w:w="674" w:type="dxa"/>
        <w:tblLayout w:type="fixed"/>
        <w:tblLook w:val="0000" w:firstRow="0" w:lastRow="0" w:firstColumn="0" w:lastColumn="0" w:noHBand="0" w:noVBand="0"/>
      </w:tblPr>
      <w:tblGrid>
        <w:gridCol w:w="4396"/>
        <w:gridCol w:w="4245"/>
      </w:tblGrid>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b/>
                <w:bCs/>
                <w:sz w:val="24"/>
                <w:szCs w:val="24"/>
              </w:rPr>
            </w:pPr>
            <w:r w:rsidRPr="00C426BE">
              <w:rPr>
                <w:rFonts w:ascii="Times New Roman" w:eastAsia="Times New Roman" w:hAnsi="Times New Roman" w:cs="Times New Roman"/>
                <w:b/>
                <w:bCs/>
                <w:sz w:val="24"/>
                <w:szCs w:val="24"/>
              </w:rPr>
              <w:t>Rangovas</w:t>
            </w:r>
          </w:p>
        </w:tc>
        <w:tc>
          <w:tcPr>
            <w:tcW w:w="4245" w:type="dxa"/>
          </w:tcPr>
          <w:p w:rsidR="00C426BE" w:rsidRPr="00C426BE" w:rsidRDefault="00C426BE" w:rsidP="00C426BE">
            <w:pPr>
              <w:spacing w:after="0" w:line="240" w:lineRule="auto"/>
              <w:rPr>
                <w:rFonts w:ascii="Times New Roman" w:eastAsia="Times New Roman" w:hAnsi="Times New Roman" w:cs="Times New Roman"/>
                <w:b/>
                <w:bCs/>
                <w:sz w:val="24"/>
                <w:szCs w:val="24"/>
              </w:rPr>
            </w:pPr>
            <w:r w:rsidRPr="00C426BE">
              <w:rPr>
                <w:rFonts w:ascii="Times New Roman" w:eastAsia="Times New Roman" w:hAnsi="Times New Roman" w:cs="Times New Roman"/>
                <w:b/>
                <w:bCs/>
                <w:sz w:val="24"/>
                <w:szCs w:val="24"/>
              </w:rPr>
              <w:t>Užsakovas</w:t>
            </w:r>
          </w:p>
        </w:tc>
      </w:tr>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[Pavadinimas] </w:t>
            </w:r>
          </w:p>
        </w:tc>
        <w:tc>
          <w:tcPr>
            <w:tcW w:w="4245"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[Pavadinimas]</w:t>
            </w:r>
          </w:p>
        </w:tc>
      </w:tr>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[Buveinės adresas]</w:t>
            </w:r>
          </w:p>
        </w:tc>
        <w:tc>
          <w:tcPr>
            <w:tcW w:w="4245"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[Buveinės adresas]</w:t>
            </w:r>
          </w:p>
        </w:tc>
      </w:tr>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[Telefonas, faksas]</w:t>
            </w:r>
          </w:p>
        </w:tc>
        <w:tc>
          <w:tcPr>
            <w:tcW w:w="4245"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[Telefonas, faksas]</w:t>
            </w:r>
          </w:p>
        </w:tc>
      </w:tr>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[Įmonės kodas]</w:t>
            </w:r>
          </w:p>
        </w:tc>
        <w:tc>
          <w:tcPr>
            <w:tcW w:w="4245"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[Įmonės kodas]</w:t>
            </w:r>
          </w:p>
        </w:tc>
      </w:tr>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[PVM mokėtojo kodas]</w:t>
            </w:r>
          </w:p>
        </w:tc>
        <w:tc>
          <w:tcPr>
            <w:tcW w:w="4245"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[PVM mokėtojo kodas]</w:t>
            </w:r>
          </w:p>
        </w:tc>
      </w:tr>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sz w:val="24"/>
                <w:szCs w:val="24"/>
              </w:rPr>
            </w:pPr>
          </w:p>
        </w:tc>
        <w:tc>
          <w:tcPr>
            <w:tcW w:w="4245" w:type="dxa"/>
          </w:tcPr>
          <w:p w:rsidR="00C426BE" w:rsidRPr="00C426BE" w:rsidRDefault="00C426BE" w:rsidP="00C426BE">
            <w:pPr>
              <w:spacing w:after="0" w:line="240" w:lineRule="auto"/>
              <w:rPr>
                <w:rFonts w:ascii="Times New Roman" w:eastAsia="Times New Roman" w:hAnsi="Times New Roman" w:cs="Times New Roman"/>
                <w:sz w:val="24"/>
                <w:szCs w:val="24"/>
              </w:rPr>
            </w:pPr>
          </w:p>
        </w:tc>
      </w:tr>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______________________________</w:t>
            </w:r>
          </w:p>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Parašas</w:t>
            </w:r>
          </w:p>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[Pareigos, vardas ir pavardė]</w:t>
            </w:r>
          </w:p>
        </w:tc>
        <w:tc>
          <w:tcPr>
            <w:tcW w:w="4245" w:type="dxa"/>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______________________________</w:t>
            </w:r>
          </w:p>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Parašas</w:t>
            </w:r>
          </w:p>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[Pareigos, vardas ir pavardė]</w:t>
            </w:r>
          </w:p>
        </w:tc>
      </w:tr>
      <w:tr w:rsidR="00C426BE" w:rsidRPr="00C426BE" w:rsidTr="00A255CE">
        <w:tc>
          <w:tcPr>
            <w:tcW w:w="4396" w:type="dxa"/>
          </w:tcPr>
          <w:p w:rsidR="00C426BE" w:rsidRPr="00C426BE" w:rsidRDefault="00C426BE" w:rsidP="00C426BE">
            <w:pPr>
              <w:spacing w:after="0" w:line="240" w:lineRule="auto"/>
              <w:rPr>
                <w:rFonts w:ascii="Times New Roman" w:eastAsia="Times New Roman" w:hAnsi="Times New Roman" w:cs="Times New Roman"/>
                <w:sz w:val="24"/>
                <w:szCs w:val="24"/>
              </w:rPr>
            </w:pPr>
          </w:p>
        </w:tc>
        <w:tc>
          <w:tcPr>
            <w:tcW w:w="4245" w:type="dxa"/>
          </w:tcPr>
          <w:p w:rsidR="00C426BE" w:rsidRPr="00C426BE" w:rsidRDefault="00C426BE" w:rsidP="00C426BE">
            <w:pPr>
              <w:spacing w:after="0" w:line="240" w:lineRule="auto"/>
              <w:rPr>
                <w:rFonts w:ascii="Times New Roman" w:eastAsia="Times New Roman" w:hAnsi="Times New Roman" w:cs="Times New Roman"/>
                <w:sz w:val="24"/>
                <w:szCs w:val="24"/>
              </w:rPr>
            </w:pPr>
          </w:p>
        </w:tc>
      </w:tr>
    </w:tbl>
    <w:p w:rsidR="00C426BE" w:rsidRPr="00C426BE" w:rsidRDefault="00C426BE" w:rsidP="00C426BE">
      <w:pPr>
        <w:tabs>
          <w:tab w:val="left" w:pos="5711"/>
        </w:tabs>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C426BE" w:rsidRPr="00C426BE" w:rsidTr="00A255CE">
        <w:tc>
          <w:tcPr>
            <w:tcW w:w="4396" w:type="dxa"/>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p>
        </w:tc>
        <w:tc>
          <w:tcPr>
            <w:tcW w:w="4252" w:type="dxa"/>
            <w:shd w:val="clear" w:color="auto" w:fill="auto"/>
          </w:tcPr>
          <w:p w:rsidR="00C426BE" w:rsidRPr="00C426BE" w:rsidRDefault="00C426BE" w:rsidP="00C426BE">
            <w:pPr>
              <w:spacing w:after="0" w:line="240" w:lineRule="auto"/>
              <w:rPr>
                <w:rFonts w:ascii="Times New Roman" w:eastAsia="Times New Roman" w:hAnsi="Times New Roman" w:cs="Times New Roman"/>
                <w:b/>
                <w:bCs/>
                <w:sz w:val="24"/>
                <w:szCs w:val="24"/>
              </w:rPr>
            </w:pPr>
            <w:r w:rsidRPr="00C426BE">
              <w:rPr>
                <w:rFonts w:ascii="Times New Roman" w:eastAsia="Times New Roman" w:hAnsi="Times New Roman" w:cs="Times New Roman"/>
                <w:b/>
                <w:bCs/>
                <w:sz w:val="24"/>
                <w:szCs w:val="24"/>
              </w:rPr>
              <w:t xml:space="preserve">Statinio statybos </w:t>
            </w:r>
          </w:p>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b/>
                <w:bCs/>
                <w:sz w:val="24"/>
                <w:szCs w:val="24"/>
              </w:rPr>
              <w:t>techninės priežiūros vadovas</w:t>
            </w:r>
            <w:r w:rsidRPr="00C426BE">
              <w:rPr>
                <w:rFonts w:ascii="Times New Roman" w:eastAsia="Times New Roman" w:hAnsi="Times New Roman" w:cs="Times New Roman"/>
                <w:sz w:val="24"/>
                <w:szCs w:val="24"/>
              </w:rPr>
              <w:t xml:space="preserve"> </w:t>
            </w:r>
          </w:p>
        </w:tc>
      </w:tr>
      <w:tr w:rsidR="00C426BE" w:rsidRPr="00C426BE" w:rsidTr="00A255CE">
        <w:tc>
          <w:tcPr>
            <w:tcW w:w="4396" w:type="dxa"/>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p>
        </w:tc>
        <w:tc>
          <w:tcPr>
            <w:tcW w:w="4252" w:type="dxa"/>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[Vardas, Pavardė]</w:t>
            </w:r>
          </w:p>
        </w:tc>
      </w:tr>
      <w:tr w:rsidR="00C426BE" w:rsidRPr="00C426BE" w:rsidTr="00A255CE">
        <w:tc>
          <w:tcPr>
            <w:tcW w:w="4396" w:type="dxa"/>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p>
        </w:tc>
        <w:tc>
          <w:tcPr>
            <w:tcW w:w="4252" w:type="dxa"/>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[Atestato numeris] </w:t>
            </w:r>
          </w:p>
        </w:tc>
      </w:tr>
      <w:tr w:rsidR="00C426BE" w:rsidRPr="00C426BE" w:rsidTr="00A255CE">
        <w:tc>
          <w:tcPr>
            <w:tcW w:w="4396" w:type="dxa"/>
            <w:shd w:val="clear" w:color="auto" w:fill="auto"/>
          </w:tcPr>
          <w:p w:rsidR="00C426BE" w:rsidRPr="00C426BE" w:rsidRDefault="00C426BE" w:rsidP="00C426BE">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p>
        </w:tc>
      </w:tr>
      <w:tr w:rsidR="00C426BE" w:rsidRPr="00C426BE" w:rsidTr="00A255CE">
        <w:tc>
          <w:tcPr>
            <w:tcW w:w="4396" w:type="dxa"/>
            <w:shd w:val="clear" w:color="auto" w:fill="auto"/>
          </w:tcPr>
          <w:p w:rsidR="00C426BE" w:rsidRPr="00C426BE" w:rsidRDefault="00C426BE" w:rsidP="00C426BE">
            <w:pPr>
              <w:tabs>
                <w:tab w:val="left" w:pos="1311"/>
              </w:tabs>
              <w:spacing w:after="0" w:line="240" w:lineRule="auto"/>
              <w:rPr>
                <w:rFonts w:ascii="Times New Roman" w:eastAsia="Times New Roman" w:hAnsi="Times New Roman" w:cs="Times New Roman"/>
                <w:color w:val="FF0000"/>
                <w:sz w:val="24"/>
                <w:szCs w:val="24"/>
              </w:rPr>
            </w:pPr>
            <w:r w:rsidRPr="00C426BE">
              <w:rPr>
                <w:rFonts w:ascii="Times New Roman" w:eastAsia="Times New Roman" w:hAnsi="Times New Roman" w:cs="Times New Roman"/>
                <w:color w:val="FF0000"/>
                <w:sz w:val="24"/>
                <w:szCs w:val="24"/>
              </w:rPr>
              <w:t xml:space="preserve"> </w:t>
            </w:r>
          </w:p>
        </w:tc>
        <w:tc>
          <w:tcPr>
            <w:tcW w:w="4252" w:type="dxa"/>
            <w:shd w:val="clear" w:color="auto" w:fill="auto"/>
          </w:tcPr>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______________________________</w:t>
            </w:r>
          </w:p>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Parašas</w:t>
            </w:r>
          </w:p>
        </w:tc>
      </w:tr>
    </w:tbl>
    <w:p w:rsidR="00C426BE" w:rsidRPr="00C426BE" w:rsidRDefault="00C426BE" w:rsidP="00C426BE">
      <w:pPr>
        <w:spacing w:after="0" w:line="240" w:lineRule="auto"/>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br w:type="page"/>
      </w:r>
    </w:p>
    <w:p w:rsidR="00C426BE" w:rsidRPr="00C426BE" w:rsidRDefault="00C426BE" w:rsidP="00C426BE">
      <w:pPr>
        <w:spacing w:after="0" w:line="240" w:lineRule="auto"/>
        <w:jc w:val="both"/>
        <w:rPr>
          <w:rFonts w:ascii="Times New Roman" w:eastAsia="Times New Roman" w:hAnsi="Times New Roman" w:cs="Times New Roman"/>
          <w:sz w:val="24"/>
          <w:szCs w:val="24"/>
        </w:rPr>
      </w:pPr>
    </w:p>
    <w:p w:rsidR="00C426BE" w:rsidRPr="00C426BE" w:rsidRDefault="00C426BE" w:rsidP="00C426BE">
      <w:pPr>
        <w:tabs>
          <w:tab w:val="left" w:pos="5882"/>
        </w:tabs>
        <w:spacing w:after="0" w:line="240" w:lineRule="auto"/>
        <w:ind w:right="-178"/>
        <w:jc w:val="right"/>
        <w:rPr>
          <w:rFonts w:ascii="Times New Roman" w:eastAsia="Batang" w:hAnsi="Times New Roman" w:cs="Times New Roman"/>
          <w:sz w:val="24"/>
          <w:szCs w:val="24"/>
        </w:rPr>
      </w:pPr>
      <w:r w:rsidRPr="00C426BE">
        <w:rPr>
          <w:rFonts w:ascii="Times New Roman" w:eastAsia="Batang" w:hAnsi="Times New Roman" w:cs="Times New Roman"/>
          <w:sz w:val="24"/>
          <w:szCs w:val="24"/>
        </w:rPr>
        <w:t>Statybos rangos sutarties Nr. ___</w:t>
      </w:r>
    </w:p>
    <w:p w:rsidR="00C426BE" w:rsidRPr="00C426BE" w:rsidRDefault="00C426BE" w:rsidP="00C426BE">
      <w:pPr>
        <w:spacing w:after="0" w:line="240" w:lineRule="auto"/>
        <w:ind w:left="6804"/>
        <w:jc w:val="right"/>
        <w:rPr>
          <w:rFonts w:ascii="Times New Roman" w:eastAsia="Times New Roman" w:hAnsi="Times New Roman" w:cs="Times New Roman"/>
          <w:b/>
          <w:sz w:val="24"/>
          <w:szCs w:val="20"/>
        </w:rPr>
      </w:pPr>
      <w:r w:rsidRPr="00C426BE">
        <w:rPr>
          <w:rFonts w:ascii="Times New Roman" w:eastAsia="Times New Roman" w:hAnsi="Times New Roman" w:cs="Times New Roman"/>
          <w:sz w:val="24"/>
          <w:szCs w:val="24"/>
        </w:rPr>
        <w:t>9 priedas</w:t>
      </w:r>
    </w:p>
    <w:p w:rsidR="00C426BE" w:rsidRPr="00C426BE" w:rsidRDefault="00C426BE" w:rsidP="00C426BE">
      <w:pPr>
        <w:spacing w:after="0" w:line="240" w:lineRule="auto"/>
        <w:rPr>
          <w:rFonts w:ascii="Times New Roman" w:eastAsia="Times New Roman" w:hAnsi="Times New Roman" w:cs="Times New Roman"/>
          <w:b/>
          <w:sz w:val="24"/>
          <w:szCs w:val="24"/>
        </w:rPr>
      </w:pPr>
    </w:p>
    <w:p w:rsidR="00C426BE" w:rsidRPr="00C426BE" w:rsidRDefault="00C426BE" w:rsidP="00C426BE">
      <w:pPr>
        <w:spacing w:after="0" w:line="240" w:lineRule="auto"/>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PIRKIMO SUTARTIES SĄLYGŲ ĮVYKDYMO LAIDAVIMO RAŠTO FORMA</w:t>
      </w:r>
    </w:p>
    <w:p w:rsidR="00C426BE" w:rsidRPr="00C426BE" w:rsidRDefault="00C426BE" w:rsidP="00C426BE">
      <w:pPr>
        <w:spacing w:after="0" w:line="240" w:lineRule="auto"/>
        <w:jc w:val="center"/>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20__ m. _____________ ____ d. Nr. ____________</w:t>
      </w:r>
    </w:p>
    <w:p w:rsidR="00C426BE" w:rsidRPr="00C426BE" w:rsidRDefault="00C426BE" w:rsidP="00C426BE">
      <w:pPr>
        <w:spacing w:after="0" w:line="240" w:lineRule="auto"/>
        <w:jc w:val="center"/>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_________________________</w:t>
      </w:r>
    </w:p>
    <w:p w:rsidR="00C426BE" w:rsidRPr="00C426BE" w:rsidRDefault="00C426BE" w:rsidP="00C426BE">
      <w:pPr>
        <w:spacing w:after="0" w:line="240" w:lineRule="auto"/>
        <w:jc w:val="center"/>
        <w:rPr>
          <w:rFonts w:ascii="Times New Roman" w:eastAsia="Times New Roman" w:hAnsi="Times New Roman" w:cs="Times New Roman"/>
          <w:i/>
          <w:sz w:val="24"/>
          <w:szCs w:val="20"/>
        </w:rPr>
      </w:pPr>
      <w:r w:rsidRPr="00C426BE">
        <w:rPr>
          <w:rFonts w:ascii="Times New Roman" w:eastAsia="Times New Roman" w:hAnsi="Times New Roman" w:cs="Times New Roman"/>
          <w:i/>
          <w:sz w:val="24"/>
          <w:szCs w:val="20"/>
        </w:rPr>
        <w:t>(miesto pavadinimas)</w:t>
      </w:r>
    </w:p>
    <w:p w:rsidR="00C426BE" w:rsidRPr="00C426BE" w:rsidRDefault="00C426BE" w:rsidP="00C426BE">
      <w:pPr>
        <w:spacing w:after="0" w:line="240" w:lineRule="auto"/>
        <w:jc w:val="center"/>
        <w:rPr>
          <w:rFonts w:ascii="Times New Roman" w:eastAsia="Times New Roman" w:hAnsi="Times New Roman" w:cs="Times New Roman"/>
          <w:i/>
          <w:sz w:val="24"/>
          <w:szCs w:val="20"/>
        </w:rPr>
      </w:pPr>
    </w:p>
    <w:p w:rsidR="00C426BE" w:rsidRPr="00C426BE" w:rsidRDefault="00C426BE" w:rsidP="00C426BE">
      <w:pPr>
        <w:spacing w:after="0" w:line="240" w:lineRule="auto"/>
        <w:jc w:val="center"/>
        <w:rPr>
          <w:rFonts w:ascii="Times New Roman" w:eastAsia="Times New Roman" w:hAnsi="Times New Roman" w:cs="Times New Roman"/>
          <w:i/>
          <w:sz w:val="24"/>
          <w:szCs w:val="20"/>
        </w:rPr>
      </w:pPr>
      <w:r w:rsidRPr="00C426BE">
        <w:rPr>
          <w:rFonts w:ascii="Times New Roman" w:eastAsia="Times New Roman" w:hAnsi="Times New Roman" w:cs="Times New Roman"/>
          <w:i/>
          <w:sz w:val="24"/>
          <w:szCs w:val="20"/>
        </w:rPr>
        <w:t>(Laidavimo raštas turi būti pateiktas kartu su laidavimo draudimo liudijimo polisu)</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Pirkimo sutarties pasirašymo data ir numeris: (</w:t>
      </w:r>
      <w:r w:rsidRPr="00C426BE">
        <w:rPr>
          <w:rFonts w:ascii="Times New Roman" w:eastAsia="Times New Roman" w:hAnsi="Times New Roman" w:cs="Times New Roman"/>
          <w:i/>
          <w:sz w:val="24"/>
          <w:szCs w:val="24"/>
        </w:rPr>
        <w:t>nurodykite datą ir numerį)</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Pirkimo sutarties pavadinimas: (</w:t>
      </w:r>
      <w:r w:rsidRPr="00C426BE">
        <w:rPr>
          <w:rFonts w:ascii="Times New Roman" w:eastAsia="Times New Roman" w:hAnsi="Times New Roman" w:cs="Times New Roman"/>
          <w:i/>
          <w:sz w:val="24"/>
          <w:szCs w:val="24"/>
        </w:rPr>
        <w:t xml:space="preserve">nurodykite pavadinimą ir Sutarties objektą) </w:t>
      </w:r>
      <w:r w:rsidRPr="00C426BE">
        <w:rPr>
          <w:rFonts w:ascii="Times New Roman" w:eastAsia="Times New Roman" w:hAnsi="Times New Roman" w:cs="Times New Roman"/>
          <w:sz w:val="24"/>
          <w:szCs w:val="24"/>
        </w:rPr>
        <w:t>(toliau – Sutartis)</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Šis laidavimo draudimo raštas galioja kartu su draudimo liudijimu (polisu) Nr. (</w:t>
      </w:r>
      <w:r w:rsidRPr="00C426BE">
        <w:rPr>
          <w:rFonts w:ascii="Times New Roman" w:eastAsia="Times New Roman" w:hAnsi="Times New Roman" w:cs="Times New Roman"/>
          <w:i/>
          <w:sz w:val="24"/>
          <w:szCs w:val="24"/>
          <w:highlight w:val="lightGray"/>
        </w:rPr>
        <w:t>įrašykite numerį</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Klientas (</w:t>
      </w:r>
      <w:r w:rsidRPr="00C426BE">
        <w:rPr>
          <w:rFonts w:ascii="Times New Roman" w:eastAsia="Times New Roman" w:hAnsi="Times New Roman" w:cs="Times New Roman"/>
          <w:sz w:val="24"/>
          <w:szCs w:val="24"/>
          <w:highlight w:val="lightGray"/>
        </w:rPr>
        <w:t>įrašykite pavadinimą, įmonės kodą, adresą; jei tai jungtinė veikla, išvardinkite pilnus ūkio subjektų grupės narių pavadinimus, nurodydami jungtinės veiklos sutarties datą ir numerį</w:t>
      </w:r>
      <w:r w:rsidRPr="00C426BE">
        <w:rPr>
          <w:rFonts w:ascii="Times New Roman" w:eastAsia="Times New Roman" w:hAnsi="Times New Roman" w:cs="Times New Roman"/>
          <w:sz w:val="24"/>
          <w:szCs w:val="24"/>
        </w:rPr>
        <w:t>) (toliau – Draudėjas) yra sudaręs Sutartį, kurioje yra numatyta, kad Draudėjas privalo pateikti Sutarties sąlygų įvykdymo užtikrinimo laidavimo draudimo raštą.</w:t>
      </w:r>
    </w:p>
    <w:p w:rsidR="00C426BE" w:rsidRPr="00C426BE" w:rsidRDefault="00C426BE" w:rsidP="00C426BE">
      <w:pPr>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Šiuo laidavimo draudimo raštu laiduotojas (</w:t>
      </w:r>
      <w:r w:rsidRPr="00C426BE">
        <w:rPr>
          <w:rFonts w:ascii="Times New Roman" w:eastAsia="Times New Roman" w:hAnsi="Times New Roman" w:cs="Times New Roman"/>
          <w:sz w:val="24"/>
          <w:szCs w:val="24"/>
          <w:highlight w:val="lightGray"/>
        </w:rPr>
        <w:t>įrašykite laiduotojo pavadinimą, juridinį statusą ir adresą)</w:t>
      </w:r>
      <w:r w:rsidRPr="00C426BE">
        <w:rPr>
          <w:rFonts w:ascii="Times New Roman" w:eastAsia="Times New Roman" w:hAnsi="Times New Roman" w:cs="Times New Roman"/>
          <w:sz w:val="24"/>
          <w:szCs w:val="24"/>
        </w:rPr>
        <w:t xml:space="preserve"> (toliau – Draudikas), besąlygiškai ir neatšaukiamai įsipareigoja sumokėti </w:t>
      </w:r>
      <w:r w:rsidRPr="00C426BE">
        <w:rPr>
          <w:rFonts w:ascii="Times New Roman" w:eastAsia="Times New Roman" w:hAnsi="Times New Roman" w:cs="Times New Roman"/>
          <w:sz w:val="24"/>
          <w:szCs w:val="20"/>
        </w:rPr>
        <w:t>__________________</w:t>
      </w:r>
      <w:r w:rsidRPr="00C426BE">
        <w:rPr>
          <w:rFonts w:ascii="Times New Roman" w:eastAsia="Times New Roman" w:hAnsi="Times New Roman" w:cs="Times New Roman"/>
          <w:sz w:val="24"/>
          <w:szCs w:val="24"/>
        </w:rPr>
        <w:t xml:space="preserve"> (toliau – Naudos gavėjas), tinkamai vykdančiam Sutartyje numatytus įsipareigojimus, kurie turi įtakos Draudėjo Sutartyje prisiimtų įsipareigojimų tinkamam vykdymui, draudimo išmoką </w:t>
      </w:r>
      <w:r w:rsidRPr="00C426BE">
        <w:rPr>
          <w:rFonts w:ascii="Times New Roman" w:eastAsia="Times New Roman" w:hAnsi="Times New Roman" w:cs="Times New Roman"/>
          <w:sz w:val="24"/>
          <w:szCs w:val="24"/>
          <w:highlight w:val="lightGray"/>
        </w:rPr>
        <w:t>[įrašykite laidavimo sumą skaičiais]</w:t>
      </w: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highlight w:val="lightGray"/>
        </w:rPr>
        <w:t>[įrašykite laidavimo sumą žodžiais ir valiutos pavadinimą]</w:t>
      </w:r>
      <w:r w:rsidRPr="00C426BE">
        <w:rPr>
          <w:rFonts w:ascii="Times New Roman" w:eastAsia="Times New Roman" w:hAnsi="Times New Roman" w:cs="Times New Roman"/>
          <w:sz w:val="24"/>
          <w:szCs w:val="24"/>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rsidR="00C426BE" w:rsidRPr="00C426BE" w:rsidRDefault="00C426BE" w:rsidP="00C426BE">
      <w:pPr>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Šio laidavimo draudimo sąlygos yra tokios: Draudėjas atsako dėl bet kokių  prievolių pagal Sutartį ir jos priedus pažeidimo, dalinio ar visiško jų nevykdymo ar netinkamo vykdymo. </w:t>
      </w:r>
    </w:p>
    <w:p w:rsidR="00C426BE" w:rsidRPr="00C426BE" w:rsidRDefault="00C426BE" w:rsidP="00C426BE">
      <w:pPr>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Draudikas neatsako už netesybų, palūkanų sumokėjimą bei Sutarties neįvykdymą ar netinkamą įvykdymą dėl nenugalimos jėgos aplinkybių (</w:t>
      </w:r>
      <w:r w:rsidRPr="00C426BE">
        <w:rPr>
          <w:rFonts w:ascii="Times New Roman" w:eastAsia="Times New Roman" w:hAnsi="Times New Roman" w:cs="Times New Roman"/>
          <w:i/>
          <w:sz w:val="24"/>
          <w:szCs w:val="24"/>
        </w:rPr>
        <w:t>Force Majeure</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Šis įsipareigojimas yra privalomas Draudikui ir jo teisių perėmėjams. Draudikas įsipareigoja tik Naudos gavėjui, todėl šis laidavimo draudimo raštas yra neperleistinas ir neįkeistinas.</w:t>
      </w:r>
    </w:p>
    <w:p w:rsidR="00C426BE" w:rsidRPr="00C426BE" w:rsidRDefault="00C426BE" w:rsidP="00C426BE">
      <w:pPr>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Draudiko įsipareigojimai įsigalioja nuo (</w:t>
      </w:r>
      <w:r w:rsidRPr="00C426BE">
        <w:rPr>
          <w:rFonts w:ascii="Times New Roman" w:eastAsia="Times New Roman" w:hAnsi="Times New Roman" w:cs="Times New Roman"/>
          <w:i/>
          <w:sz w:val="24"/>
          <w:szCs w:val="24"/>
          <w:highlight w:val="lightGray"/>
        </w:rPr>
        <w:t>įrašykite datą</w:t>
      </w:r>
      <w:r w:rsidRPr="00C426BE">
        <w:rPr>
          <w:rFonts w:ascii="Times New Roman" w:eastAsia="Times New Roman" w:hAnsi="Times New Roman" w:cs="Times New Roman"/>
          <w:sz w:val="24"/>
          <w:szCs w:val="24"/>
        </w:rPr>
        <w:t>) dienos ir galioja iki (</w:t>
      </w:r>
      <w:r w:rsidRPr="00C426BE">
        <w:rPr>
          <w:rFonts w:ascii="Times New Roman" w:eastAsia="Times New Roman" w:hAnsi="Times New Roman" w:cs="Times New Roman"/>
          <w:i/>
          <w:sz w:val="24"/>
          <w:szCs w:val="24"/>
          <w:highlight w:val="lightGray"/>
        </w:rPr>
        <w:t xml:space="preserve">įrašykite </w:t>
      </w:r>
      <w:r w:rsidRPr="00C426BE">
        <w:rPr>
          <w:rFonts w:ascii="Times New Roman" w:eastAsia="Times New Roman" w:hAnsi="Times New Roman" w:cs="Times New Roman"/>
          <w:bCs/>
          <w:i/>
          <w:sz w:val="24"/>
          <w:szCs w:val="24"/>
          <w:highlight w:val="lightGray"/>
        </w:rPr>
        <w:t xml:space="preserve">laidavimo draudimo </w:t>
      </w:r>
      <w:r w:rsidRPr="00C426BE">
        <w:rPr>
          <w:rFonts w:ascii="Times New Roman" w:eastAsia="Times New Roman" w:hAnsi="Times New Roman" w:cs="Times New Roman"/>
          <w:i/>
          <w:sz w:val="24"/>
          <w:szCs w:val="24"/>
          <w:highlight w:val="lightGray"/>
        </w:rPr>
        <w:t>galiojimo datą</w:t>
      </w:r>
      <w:r w:rsidRPr="00C426BE">
        <w:rPr>
          <w:rFonts w:ascii="Times New Roman" w:eastAsia="Times New Roman" w:hAnsi="Times New Roman" w:cs="Times New Roman"/>
          <w:sz w:val="24"/>
          <w:szCs w:val="24"/>
          <w:highlight w:val="lightGray"/>
        </w:rPr>
        <w:t>)</w:t>
      </w:r>
      <w:r w:rsidRPr="00C426BE">
        <w:rPr>
          <w:rFonts w:ascii="Times New Roman" w:eastAsia="Times New Roman" w:hAnsi="Times New Roman" w:cs="Times New Roman"/>
          <w:sz w:val="24"/>
          <w:szCs w:val="24"/>
        </w:rPr>
        <w:t xml:space="preserve"> imtinai</w:t>
      </w:r>
      <w:r w:rsidRPr="00C426BE">
        <w:rPr>
          <w:rFonts w:ascii="Times New Roman" w:eastAsia="Times New Roman" w:hAnsi="Times New Roman" w:cs="Times New Roman"/>
          <w:i/>
          <w:sz w:val="24"/>
          <w:szCs w:val="24"/>
        </w:rPr>
        <w:t xml:space="preserve">. </w:t>
      </w:r>
      <w:r w:rsidRPr="00C426BE">
        <w:rPr>
          <w:rFonts w:ascii="Times New Roman" w:eastAsia="Times New Roman" w:hAnsi="Times New Roman" w:cs="Times New Roman"/>
          <w:sz w:val="24"/>
          <w:szCs w:val="24"/>
        </w:rPr>
        <w:t>Užsakovui nepareiškus reikalavimo per 3 (tris) mėnesius po šio laidavimo rašto pabaigos, jis nustoja galioti.</w:t>
      </w:r>
    </w:p>
    <w:p w:rsidR="00C426BE" w:rsidRPr="00C426BE" w:rsidRDefault="00C426BE" w:rsidP="00C426BE">
      <w:pPr>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rsidR="00C426BE" w:rsidRPr="00C426BE" w:rsidRDefault="00C426BE" w:rsidP="00C426BE">
      <w:pPr>
        <w:spacing w:after="0" w:line="240" w:lineRule="auto"/>
        <w:ind w:left="283" w:firstLine="360"/>
        <w:rPr>
          <w:rFonts w:ascii="Times New Roman" w:eastAsia="Times New Roman" w:hAnsi="Times New Roman" w:cs="Times New Roman"/>
          <w:sz w:val="24"/>
          <w:szCs w:val="24"/>
          <w:lang w:eastAsia="x-none"/>
        </w:rPr>
      </w:pPr>
      <w:r w:rsidRPr="00C426BE">
        <w:rPr>
          <w:rFonts w:ascii="Times New Roman" w:eastAsia="Times New Roman" w:hAnsi="Times New Roman" w:cs="Times New Roman"/>
          <w:sz w:val="24"/>
          <w:szCs w:val="24"/>
          <w:lang w:eastAsia="x-none"/>
        </w:rPr>
        <w:t xml:space="preserve">    Išduotam laidavimo draudimo raštui taikytina Lietuvos Respublikos teisė. Šalių ginčai sprendžiami Lietuvos Respublikos įstatymų nustatyta tvarka.</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C426BE" w:rsidRPr="00C426BE" w:rsidRDefault="00C426BE" w:rsidP="00C426BE">
      <w:pPr>
        <w:spacing w:after="0" w:line="240" w:lineRule="auto"/>
        <w:jc w:val="both"/>
        <w:rPr>
          <w:rFonts w:ascii="Times New Roman" w:eastAsia="Times New Roman" w:hAnsi="Times New Roman" w:cs="Times New Roman"/>
          <w:sz w:val="24"/>
          <w:szCs w:val="24"/>
        </w:rPr>
      </w:pPr>
    </w:p>
    <w:p w:rsidR="00C426BE" w:rsidRPr="00C426BE" w:rsidRDefault="00C426BE" w:rsidP="00C426BE">
      <w:pPr>
        <w:tabs>
          <w:tab w:val="right" w:leader="underscore" w:pos="9639"/>
        </w:tabs>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Draudimo bendrovė:</w:t>
      </w:r>
      <w:r w:rsidRPr="00C426BE">
        <w:rPr>
          <w:rFonts w:ascii="Times New Roman" w:eastAsia="Times New Roman" w:hAnsi="Times New Roman" w:cs="Times New Roman"/>
          <w:sz w:val="24"/>
          <w:szCs w:val="24"/>
        </w:rPr>
        <w:tab/>
      </w:r>
    </w:p>
    <w:p w:rsidR="00C426BE" w:rsidRPr="00C426BE" w:rsidRDefault="00C426BE" w:rsidP="00C426BE">
      <w:pPr>
        <w:tabs>
          <w:tab w:val="center" w:pos="5670"/>
        </w:tabs>
        <w:spacing w:after="0" w:line="240" w:lineRule="auto"/>
        <w:ind w:firstLine="567"/>
        <w:jc w:val="both"/>
        <w:rPr>
          <w:rFonts w:ascii="Times New Roman" w:eastAsia="Times New Roman" w:hAnsi="Times New Roman" w:cs="Times New Roman"/>
          <w:i/>
          <w:sz w:val="18"/>
          <w:szCs w:val="18"/>
        </w:rPr>
      </w:pP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i/>
          <w:sz w:val="18"/>
          <w:szCs w:val="18"/>
        </w:rPr>
        <w:t>(Draudimo bendrovės pavadinimas)</w:t>
      </w:r>
    </w:p>
    <w:p w:rsidR="00C426BE" w:rsidRPr="00C426BE" w:rsidRDefault="00C426BE" w:rsidP="00C426BE">
      <w:pPr>
        <w:tabs>
          <w:tab w:val="left" w:pos="2835"/>
          <w:tab w:val="right" w:leader="underscore" w:pos="5103"/>
          <w:tab w:val="left" w:pos="5670"/>
          <w:tab w:val="right" w:leader="underscore" w:pos="9072"/>
        </w:tabs>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Įgaliotas asmuo:</w:t>
      </w: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sz w:val="24"/>
          <w:szCs w:val="24"/>
        </w:rPr>
        <w:tab/>
      </w:r>
    </w:p>
    <w:p w:rsidR="00C426BE" w:rsidRPr="00C426BE" w:rsidRDefault="00C426BE" w:rsidP="00C426BE">
      <w:pPr>
        <w:tabs>
          <w:tab w:val="center" w:pos="3969"/>
          <w:tab w:val="center" w:pos="7371"/>
        </w:tabs>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i/>
          <w:sz w:val="18"/>
          <w:szCs w:val="18"/>
        </w:rPr>
        <w:t>(parašas)</w:t>
      </w: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i/>
          <w:sz w:val="18"/>
          <w:szCs w:val="18"/>
        </w:rPr>
        <w:t>(vardas ir pavardė)</w:t>
      </w:r>
    </w:p>
    <w:p w:rsidR="00C426BE" w:rsidRPr="00C426BE" w:rsidRDefault="00C426BE" w:rsidP="00C426BE">
      <w:pPr>
        <w:tabs>
          <w:tab w:val="left" w:pos="5882"/>
        </w:tabs>
        <w:spacing w:after="0" w:line="240" w:lineRule="auto"/>
        <w:ind w:right="-178"/>
        <w:jc w:val="right"/>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br w:type="page"/>
      </w:r>
    </w:p>
    <w:p w:rsidR="00C426BE" w:rsidRPr="00C426BE" w:rsidRDefault="00C426BE" w:rsidP="00C426BE">
      <w:pPr>
        <w:tabs>
          <w:tab w:val="left" w:pos="5882"/>
        </w:tabs>
        <w:spacing w:after="0" w:line="240" w:lineRule="auto"/>
        <w:ind w:right="-178"/>
        <w:jc w:val="right"/>
        <w:rPr>
          <w:rFonts w:ascii="Times New Roman" w:eastAsia="Times New Roman" w:hAnsi="Times New Roman" w:cs="Times New Roman"/>
          <w:sz w:val="24"/>
          <w:szCs w:val="24"/>
        </w:rPr>
      </w:pPr>
    </w:p>
    <w:p w:rsidR="00C426BE" w:rsidRPr="00C426BE" w:rsidRDefault="00C426BE" w:rsidP="00C426BE">
      <w:pPr>
        <w:spacing w:after="0" w:line="240" w:lineRule="auto"/>
        <w:jc w:val="right"/>
        <w:rPr>
          <w:rFonts w:ascii="Times New Roman" w:eastAsia="Batang" w:hAnsi="Times New Roman" w:cs="Times New Roman"/>
          <w:sz w:val="24"/>
          <w:szCs w:val="24"/>
        </w:rPr>
      </w:pPr>
      <w:r w:rsidRPr="00C426BE">
        <w:rPr>
          <w:rFonts w:ascii="Times New Roman" w:eastAsia="Batang" w:hAnsi="Times New Roman" w:cs="Times New Roman"/>
          <w:sz w:val="24"/>
          <w:szCs w:val="24"/>
        </w:rPr>
        <w:t>Statybos rangos sutarties Nr. ___</w:t>
      </w:r>
    </w:p>
    <w:p w:rsidR="00C426BE" w:rsidRPr="00C426BE" w:rsidRDefault="00C426BE" w:rsidP="00C426BE">
      <w:pPr>
        <w:spacing w:after="0" w:line="240" w:lineRule="auto"/>
        <w:jc w:val="right"/>
        <w:outlineLvl w:val="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10 priedas</w:t>
      </w:r>
    </w:p>
    <w:p w:rsidR="00C426BE" w:rsidRPr="00C426BE" w:rsidRDefault="00C426BE" w:rsidP="00C426BE">
      <w:pPr>
        <w:keepNext/>
        <w:spacing w:after="0" w:line="240" w:lineRule="auto"/>
        <w:ind w:firstLine="540"/>
        <w:jc w:val="center"/>
        <w:outlineLvl w:val="1"/>
        <w:rPr>
          <w:rFonts w:ascii="Times New Roman" w:eastAsia="Calibri" w:hAnsi="Times New Roman" w:cs="Times New Roman"/>
          <w:b/>
          <w:sz w:val="24"/>
          <w:szCs w:val="24"/>
          <w:lang w:eastAsia="x-none"/>
        </w:rPr>
      </w:pPr>
    </w:p>
    <w:p w:rsidR="00C426BE" w:rsidRPr="00C426BE" w:rsidRDefault="00C426BE" w:rsidP="00C426BE">
      <w:pPr>
        <w:keepNext/>
        <w:spacing w:after="0" w:line="240" w:lineRule="auto"/>
        <w:ind w:firstLine="540"/>
        <w:jc w:val="center"/>
        <w:outlineLvl w:val="1"/>
        <w:rPr>
          <w:rFonts w:ascii="Times New Roman" w:eastAsia="Calibri" w:hAnsi="Times New Roman" w:cs="Times New Roman"/>
          <w:b/>
          <w:sz w:val="24"/>
          <w:szCs w:val="24"/>
          <w:lang w:eastAsia="x-none"/>
        </w:rPr>
      </w:pPr>
      <w:r w:rsidRPr="00C426BE">
        <w:rPr>
          <w:rFonts w:ascii="Times New Roman" w:eastAsia="Calibri" w:hAnsi="Times New Roman" w:cs="Times New Roman"/>
          <w:b/>
          <w:sz w:val="24"/>
          <w:szCs w:val="24"/>
          <w:lang w:eastAsia="x-none"/>
        </w:rPr>
        <w:t>SUTARTIES ĮVYKDYMO UŽTIKRINIMO (GARANTIJOS) FORMA</w:t>
      </w:r>
    </w:p>
    <w:p w:rsidR="00C426BE" w:rsidRPr="00C426BE" w:rsidRDefault="00C426BE" w:rsidP="00C426BE">
      <w:pPr>
        <w:keepNext/>
        <w:spacing w:after="0" w:line="240" w:lineRule="auto"/>
        <w:ind w:left="540"/>
        <w:jc w:val="center"/>
        <w:outlineLvl w:val="1"/>
        <w:rPr>
          <w:rFonts w:ascii="Times New Roman" w:eastAsia="Calibri" w:hAnsi="Times New Roman" w:cs="Times New Roman"/>
          <w:b/>
          <w:bCs/>
          <w:iCs/>
          <w:sz w:val="24"/>
          <w:szCs w:val="24"/>
          <w:lang w:eastAsia="x-none"/>
        </w:rPr>
      </w:pPr>
      <w:r w:rsidRPr="00C426BE">
        <w:rPr>
          <w:rFonts w:ascii="Times New Roman" w:eastAsia="Calibri" w:hAnsi="Times New Roman" w:cs="Times New Roman"/>
          <w:b/>
          <w:bCs/>
          <w:iCs/>
          <w:sz w:val="24"/>
          <w:szCs w:val="24"/>
          <w:lang w:eastAsia="x-none"/>
        </w:rPr>
        <w:t xml:space="preserve"> Nr._________</w:t>
      </w:r>
    </w:p>
    <w:p w:rsidR="00C426BE" w:rsidRPr="00C426BE" w:rsidRDefault="00C426BE" w:rsidP="00C426BE">
      <w:pPr>
        <w:tabs>
          <w:tab w:val="num" w:pos="1080"/>
        </w:tabs>
        <w:spacing w:after="0" w:line="240" w:lineRule="auto"/>
        <w:outlineLvl w:val="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0"/>
        </w:rPr>
        <w:t>Kam_____________________________</w:t>
      </w:r>
    </w:p>
    <w:p w:rsidR="00C426BE" w:rsidRPr="00C426BE" w:rsidRDefault="00C426BE" w:rsidP="00C426BE">
      <w:pPr>
        <w:tabs>
          <w:tab w:val="left" w:pos="3600"/>
        </w:tabs>
        <w:spacing w:after="0" w:line="240" w:lineRule="auto"/>
        <w:jc w:val="right"/>
        <w:rPr>
          <w:rFonts w:ascii="Times New Roman" w:eastAsia="Times New Roman" w:hAnsi="Times New Roman" w:cs="Times New Roman"/>
          <w:b/>
          <w:sz w:val="24"/>
          <w:szCs w:val="24"/>
        </w:rPr>
      </w:pPr>
      <w:r w:rsidRPr="00C426BE">
        <w:rPr>
          <w:rFonts w:ascii="Times New Roman" w:eastAsia="Times New Roman" w:hAnsi="Times New Roman" w:cs="Times New Roman"/>
          <w:sz w:val="24"/>
          <w:szCs w:val="24"/>
        </w:rPr>
        <w:t>20_ m. ________  __d.</w:t>
      </w:r>
      <w:r w:rsidRPr="00C426BE">
        <w:rPr>
          <w:rFonts w:ascii="Times New Roman" w:eastAsia="Times New Roman" w:hAnsi="Times New Roman" w:cs="Times New Roman"/>
          <w:b/>
          <w:sz w:val="24"/>
          <w:szCs w:val="24"/>
        </w:rPr>
        <w:tab/>
      </w:r>
    </w:p>
    <w:p w:rsidR="00C426BE" w:rsidRPr="00C426BE" w:rsidRDefault="00C426BE" w:rsidP="00C426BE">
      <w:pPr>
        <w:tabs>
          <w:tab w:val="left" w:pos="3600"/>
        </w:tabs>
        <w:spacing w:after="0" w:line="240" w:lineRule="auto"/>
        <w:ind w:left="1296" w:firstLine="1296"/>
        <w:jc w:val="right"/>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sz w:val="24"/>
          <w:szCs w:val="24"/>
        </w:rPr>
        <w:tab/>
        <w:t xml:space="preserve"> ___[</w:t>
      </w:r>
      <w:r w:rsidRPr="00C426BE">
        <w:rPr>
          <w:rFonts w:ascii="Times New Roman" w:eastAsia="Times New Roman" w:hAnsi="Times New Roman" w:cs="Times New Roman"/>
          <w:sz w:val="24"/>
          <w:szCs w:val="24"/>
          <w:highlight w:val="lightGray"/>
        </w:rPr>
        <w:t>miesto pavadinimas</w:t>
      </w:r>
      <w:r w:rsidRPr="00C426BE">
        <w:rPr>
          <w:rFonts w:ascii="Times New Roman" w:eastAsia="Times New Roman" w:hAnsi="Times New Roman" w:cs="Times New Roman"/>
          <w:sz w:val="24"/>
          <w:szCs w:val="24"/>
        </w:rPr>
        <w:t>]__</w:t>
      </w:r>
    </w:p>
    <w:p w:rsidR="00C426BE" w:rsidRPr="00C426BE" w:rsidRDefault="00C426BE" w:rsidP="00C426BE">
      <w:pPr>
        <w:tabs>
          <w:tab w:val="left" w:pos="3600"/>
        </w:tabs>
        <w:spacing w:after="0" w:line="240" w:lineRule="auto"/>
        <w:ind w:left="1296" w:firstLine="1296"/>
        <w:jc w:val="right"/>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ab/>
      </w:r>
    </w:p>
    <w:p w:rsidR="00C426BE" w:rsidRPr="00C426BE" w:rsidRDefault="00C426BE" w:rsidP="00C426BE">
      <w:pPr>
        <w:spacing w:after="0" w:line="240" w:lineRule="auto"/>
        <w:ind w:firstLine="720"/>
        <w:jc w:val="both"/>
        <w:rPr>
          <w:rFonts w:ascii="Times New Roman" w:eastAsia="Times New Roman" w:hAnsi="Times New Roman" w:cs="Times New Roman"/>
          <w:i/>
          <w:sz w:val="24"/>
          <w:szCs w:val="24"/>
        </w:rPr>
      </w:pPr>
      <w:r w:rsidRPr="00C426BE">
        <w:rPr>
          <w:rFonts w:ascii="Times New Roman" w:eastAsia="Times New Roman" w:hAnsi="Times New Roman" w:cs="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C426BE">
        <w:rPr>
          <w:rFonts w:ascii="Times New Roman" w:eastAsia="Times New Roman" w:hAnsi="Times New Roman" w:cs="Times New Roman"/>
          <w:i/>
          <w:sz w:val="24"/>
          <w:szCs w:val="24"/>
        </w:rPr>
        <w:t>/Perkančiosios organizacijos pavadinimas/</w:t>
      </w:r>
      <w:r w:rsidRPr="00C426BE">
        <w:rPr>
          <w:rFonts w:ascii="Times New Roman" w:eastAsia="Times New Roman" w:hAnsi="Times New Roman" w:cs="Times New Roman"/>
          <w:sz w:val="24"/>
          <w:szCs w:val="24"/>
        </w:rPr>
        <w:t xml:space="preserve">   (toliau – Garantijos gavėjas) numatomą pasirašyti ......... sutartį Nr.... (toliau – Sutartis) dėl [pirkimo objektas] turi būti užtikrinti sutarties įvykdymo garantija.</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[Banko* pavadinimas, įmonės kodas], atstovaujamas  [banko* filialo pavadinimas] filialo, [adresas] (toliau – Garantas*), šioje garantijoje nustatytomis sąlygomis neatšaukiamai  įsipareigoja per 10 darbo dienų sumokėti Garantijos gavėjui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Šis įsipareigojimas privalomas Garantui ir jo teisių perėmėjams ir patvirtintas Garanto antspaudu [garantijos išdavimo data]. </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Garantas įsipareigoja tik Garantijos gavėjui, todėl ši garantija yra neperleistina ir neįkeistina.</w:t>
      </w:r>
    </w:p>
    <w:p w:rsidR="00C426BE" w:rsidRPr="00C426BE" w:rsidRDefault="00C426BE" w:rsidP="00C426BE">
      <w:pPr>
        <w:spacing w:after="0" w:line="240" w:lineRule="auto"/>
        <w:ind w:left="283"/>
        <w:rPr>
          <w:rFonts w:ascii="Times New Roman" w:eastAsia="Times New Roman" w:hAnsi="Times New Roman" w:cs="Times New Roman"/>
          <w:sz w:val="24"/>
          <w:szCs w:val="24"/>
          <w:lang w:eastAsia="x-none"/>
        </w:rPr>
      </w:pPr>
      <w:r w:rsidRPr="00C426BE">
        <w:rPr>
          <w:rFonts w:ascii="Times New Roman" w:eastAsia="Times New Roman" w:hAnsi="Times New Roman" w:cs="Times New Roman"/>
          <w:sz w:val="24"/>
          <w:szCs w:val="24"/>
          <w:lang w:eastAsia="x-none"/>
        </w:rPr>
        <w:t>Bet kokius raštiškus pranešimus Garantijos gavėjas turi pateikti Garantui kartu su Garantijos gavėją aptarnaujančio  banko patvirtinimu, kad parašai yra autentiški.</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Ši garantija galioja iki [garantijos galiojimo data] </w:t>
      </w:r>
    </w:p>
    <w:p w:rsidR="00C426BE" w:rsidRPr="00C426BE" w:rsidRDefault="00C426BE" w:rsidP="00C426BE">
      <w:pPr>
        <w:spacing w:after="0" w:line="240" w:lineRule="auto"/>
        <w:ind w:firstLine="72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Visi Garanto įsipareigojimai pagal šią garantiją baigiasi, jei:</w:t>
      </w:r>
    </w:p>
    <w:p w:rsidR="00C426BE" w:rsidRPr="00C426BE" w:rsidRDefault="00C426BE" w:rsidP="00C426BE">
      <w:pPr>
        <w:spacing w:after="0" w:line="240" w:lineRule="auto"/>
        <w:ind w:left="283" w:firstLine="72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rsidR="00C426BE" w:rsidRPr="00C426BE" w:rsidRDefault="00C426BE" w:rsidP="00C426BE">
      <w:pPr>
        <w:spacing w:after="0" w:line="240" w:lineRule="auto"/>
        <w:ind w:left="283" w:firstLine="72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2. Garantui yra grąžinamas garantijos originalas su Garantijos gavėjo prierašu, kad:</w:t>
      </w:r>
    </w:p>
    <w:p w:rsidR="00C426BE" w:rsidRPr="00C426BE" w:rsidRDefault="00C426BE" w:rsidP="00C426BE">
      <w:pPr>
        <w:spacing w:after="0" w:line="240" w:lineRule="auto"/>
        <w:ind w:left="283" w:firstLine="426"/>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           2.1. Garantijos gavėjas atsisako savo teisių pagal šią garantiją;</w:t>
      </w:r>
    </w:p>
    <w:p w:rsidR="00C426BE" w:rsidRPr="00C426BE" w:rsidRDefault="00C426BE" w:rsidP="00C426BE">
      <w:pPr>
        <w:spacing w:after="0" w:line="240" w:lineRule="auto"/>
        <w:ind w:left="283" w:firstLine="72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            arba</w:t>
      </w:r>
    </w:p>
    <w:p w:rsidR="00C426BE" w:rsidRPr="00C426BE" w:rsidRDefault="00C426BE" w:rsidP="00C426BE">
      <w:pPr>
        <w:spacing w:after="0" w:line="240" w:lineRule="auto"/>
        <w:ind w:left="283"/>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                  2.2. Klientas įvykdė šioje garantijoje nurodytus įsipareigojimus.</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Bet kokie Garantijos gavėjo reikalavimai mokėti nebus vykdomi, jeigu jie bus gauti aukščiau nurodytu Garanto adresu pasibaigus garantijos galiojimo laikotarpiui. </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Šiai garantijai taikytina Lietuvos Respublikos teisė. Šalių ginčai  sprendžiami Lietuvos Respublikos įstatymų nustatyta tvarka.</w:t>
      </w:r>
    </w:p>
    <w:p w:rsidR="00C426BE" w:rsidRPr="00C426BE" w:rsidRDefault="00C426BE" w:rsidP="00C426BE">
      <w:pPr>
        <w:spacing w:after="0" w:line="240" w:lineRule="auto"/>
        <w:jc w:val="center"/>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_____________________________ </w:t>
      </w:r>
    </w:p>
    <w:p w:rsidR="00C426BE" w:rsidRPr="00C426BE" w:rsidRDefault="00C426BE" w:rsidP="00C426BE">
      <w:pPr>
        <w:spacing w:after="0" w:line="240" w:lineRule="auto"/>
        <w:ind w:left="2592" w:firstLine="1296"/>
        <w:rPr>
          <w:rFonts w:ascii="Times New Roman" w:eastAsia="Times New Roman" w:hAnsi="Times New Roman" w:cs="Times New Roman"/>
          <w:i/>
          <w:sz w:val="24"/>
          <w:szCs w:val="24"/>
          <w:lang w:eastAsia="x-none"/>
        </w:rPr>
      </w:pPr>
      <w:r w:rsidRPr="00C426BE">
        <w:rPr>
          <w:rFonts w:ascii="Times New Roman" w:eastAsia="Times New Roman" w:hAnsi="Times New Roman" w:cs="Times New Roman"/>
          <w:i/>
          <w:sz w:val="24"/>
          <w:szCs w:val="24"/>
          <w:lang w:eastAsia="x-none"/>
        </w:rPr>
        <w:t>(Garanto  pavadinimas)</w:t>
      </w:r>
    </w:p>
    <w:p w:rsidR="00C426BE" w:rsidRPr="00C426BE" w:rsidRDefault="00C426BE" w:rsidP="00C426BE">
      <w:pPr>
        <w:spacing w:after="0" w:line="240" w:lineRule="auto"/>
        <w:ind w:firstLine="720"/>
        <w:rPr>
          <w:rFonts w:ascii="Times New Roman" w:eastAsia="Times New Roman" w:hAnsi="Times New Roman" w:cs="Times New Roman"/>
          <w:sz w:val="24"/>
          <w:szCs w:val="24"/>
        </w:rPr>
      </w:pPr>
    </w:p>
    <w:p w:rsidR="00C426BE" w:rsidRPr="00C426BE" w:rsidRDefault="00C426BE" w:rsidP="00C426BE">
      <w:pPr>
        <w:spacing w:after="0" w:line="240" w:lineRule="auto"/>
        <w:ind w:firstLine="720"/>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A.V.</w:t>
      </w:r>
      <w:r w:rsidRPr="00C426BE">
        <w:rPr>
          <w:rFonts w:ascii="Times New Roman" w:eastAsia="Times New Roman" w:hAnsi="Times New Roman" w:cs="Times New Roman"/>
          <w:sz w:val="24"/>
          <w:szCs w:val="24"/>
        </w:rPr>
        <w:tab/>
        <w:t>______________________</w:t>
      </w:r>
      <w:r w:rsidRPr="00C426BE">
        <w:rPr>
          <w:rFonts w:ascii="Times New Roman" w:eastAsia="Times New Roman" w:hAnsi="Times New Roman" w:cs="Times New Roman"/>
          <w:sz w:val="24"/>
          <w:szCs w:val="24"/>
        </w:rPr>
        <w:tab/>
        <w:t xml:space="preserve">      ______   </w:t>
      </w:r>
      <w:r w:rsidRPr="00C426BE">
        <w:rPr>
          <w:rFonts w:ascii="Times New Roman" w:eastAsia="Times New Roman" w:hAnsi="Times New Roman" w:cs="Times New Roman"/>
          <w:sz w:val="24"/>
          <w:szCs w:val="24"/>
        </w:rPr>
        <w:tab/>
        <w:t>____________</w:t>
      </w:r>
    </w:p>
    <w:p w:rsidR="00C426BE" w:rsidRPr="00C426BE" w:rsidRDefault="00C426BE" w:rsidP="00C426BE">
      <w:pPr>
        <w:spacing w:after="0" w:line="240" w:lineRule="auto"/>
        <w:jc w:val="both"/>
        <w:rPr>
          <w:rFonts w:ascii="Times New Roman" w:eastAsia="Times New Roman" w:hAnsi="Times New Roman" w:cs="Times New Roman"/>
          <w:i/>
          <w:sz w:val="24"/>
          <w:szCs w:val="24"/>
        </w:rPr>
      </w:pP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i/>
          <w:sz w:val="24"/>
          <w:szCs w:val="24"/>
        </w:rPr>
        <w:t>(įgalioto asmens pareigos)</w:t>
      </w:r>
      <w:r w:rsidRPr="00C426BE">
        <w:rPr>
          <w:rFonts w:ascii="Times New Roman" w:eastAsia="Times New Roman" w:hAnsi="Times New Roman" w:cs="Times New Roman"/>
          <w:i/>
          <w:sz w:val="24"/>
          <w:szCs w:val="24"/>
        </w:rPr>
        <w:tab/>
        <w:t xml:space="preserve">                        ( parašas)     (vardo raidė, pavardė)</w:t>
      </w:r>
    </w:p>
    <w:p w:rsidR="00C426BE" w:rsidRPr="00C426BE" w:rsidRDefault="00C426BE" w:rsidP="00C426BE">
      <w:pPr>
        <w:spacing w:after="0" w:line="240" w:lineRule="auto"/>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ab/>
        <w:t>______________________</w:t>
      </w:r>
      <w:r w:rsidRPr="00C426BE">
        <w:rPr>
          <w:rFonts w:ascii="Times New Roman" w:eastAsia="Times New Roman" w:hAnsi="Times New Roman" w:cs="Times New Roman"/>
          <w:sz w:val="24"/>
          <w:szCs w:val="24"/>
        </w:rPr>
        <w:tab/>
        <w:t xml:space="preserve">      ______ </w:t>
      </w:r>
      <w:r w:rsidRPr="00C426BE">
        <w:rPr>
          <w:rFonts w:ascii="Times New Roman" w:eastAsia="Times New Roman" w:hAnsi="Times New Roman" w:cs="Times New Roman"/>
          <w:sz w:val="24"/>
          <w:szCs w:val="24"/>
        </w:rPr>
        <w:tab/>
        <w:t>____________</w:t>
      </w:r>
    </w:p>
    <w:p w:rsidR="00C426BE" w:rsidRPr="00C426BE" w:rsidRDefault="00C426BE" w:rsidP="00C426BE">
      <w:pPr>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i/>
          <w:sz w:val="24"/>
          <w:szCs w:val="24"/>
        </w:rPr>
        <w:t>(įgalioto asmens pareigos)</w:t>
      </w:r>
      <w:r w:rsidRPr="00C426BE">
        <w:rPr>
          <w:rFonts w:ascii="Times New Roman" w:eastAsia="Times New Roman" w:hAnsi="Times New Roman" w:cs="Times New Roman"/>
          <w:i/>
          <w:sz w:val="24"/>
          <w:szCs w:val="24"/>
        </w:rPr>
        <w:tab/>
        <w:t xml:space="preserve">                        ( parašas)  (vardo raidė, pavardė)</w:t>
      </w:r>
    </w:p>
    <w:p w:rsidR="00C426BE" w:rsidRPr="00C426BE" w:rsidRDefault="00C426BE" w:rsidP="00C426BE">
      <w:pPr>
        <w:spacing w:after="0" w:line="240" w:lineRule="auto"/>
        <w:ind w:left="397" w:hanging="397"/>
        <w:jc w:val="both"/>
        <w:rPr>
          <w:rFonts w:ascii="Times New Roman" w:eastAsia="Times New Roman" w:hAnsi="Times New Roman" w:cs="Times New Roman"/>
          <w:i/>
          <w:sz w:val="24"/>
          <w:szCs w:val="24"/>
        </w:rPr>
      </w:pPr>
    </w:p>
    <w:p w:rsidR="00C426BE" w:rsidRPr="00C426BE" w:rsidRDefault="00C426BE" w:rsidP="00C426BE">
      <w:pPr>
        <w:spacing w:after="0" w:line="240" w:lineRule="auto"/>
        <w:ind w:left="397" w:hanging="397"/>
        <w:jc w:val="both"/>
        <w:rPr>
          <w:rFonts w:ascii="Times New Roman" w:eastAsia="Times New Roman" w:hAnsi="Times New Roman" w:cs="Times New Roman"/>
          <w:i/>
          <w:sz w:val="24"/>
          <w:szCs w:val="24"/>
        </w:rPr>
      </w:pPr>
      <w:r w:rsidRPr="00C426BE">
        <w:rPr>
          <w:rFonts w:ascii="Times New Roman" w:eastAsia="Times New Roman" w:hAnsi="Times New Roman" w:cs="Times New Roman"/>
          <w:i/>
          <w:sz w:val="24"/>
          <w:szCs w:val="24"/>
        </w:rPr>
        <w:br w:type="page"/>
      </w:r>
    </w:p>
    <w:p w:rsidR="00C426BE" w:rsidRPr="00C426BE" w:rsidRDefault="00C426BE" w:rsidP="00C426BE">
      <w:pPr>
        <w:tabs>
          <w:tab w:val="left" w:pos="5882"/>
        </w:tabs>
        <w:spacing w:after="0" w:line="240" w:lineRule="auto"/>
        <w:ind w:right="-178"/>
        <w:jc w:val="right"/>
        <w:rPr>
          <w:rFonts w:ascii="Times New Roman" w:eastAsia="Batang" w:hAnsi="Times New Roman" w:cs="Times New Roman"/>
          <w:sz w:val="24"/>
          <w:szCs w:val="24"/>
        </w:rPr>
      </w:pPr>
      <w:r w:rsidRPr="00C426BE">
        <w:rPr>
          <w:rFonts w:ascii="Times New Roman" w:eastAsia="Batang" w:hAnsi="Times New Roman" w:cs="Times New Roman"/>
          <w:sz w:val="24"/>
          <w:szCs w:val="24"/>
        </w:rPr>
        <w:lastRenderedPageBreak/>
        <w:t>Statybos rangos sutarties Nr. ___</w:t>
      </w:r>
    </w:p>
    <w:p w:rsidR="00C426BE" w:rsidRPr="00C426BE" w:rsidRDefault="00C426BE" w:rsidP="00C426BE">
      <w:pPr>
        <w:tabs>
          <w:tab w:val="left" w:pos="5882"/>
        </w:tabs>
        <w:spacing w:after="0" w:line="240" w:lineRule="auto"/>
        <w:ind w:right="-178"/>
        <w:jc w:val="right"/>
        <w:rPr>
          <w:rFonts w:ascii="Times New Roman" w:eastAsia="Times New Roman" w:hAnsi="Times New Roman" w:cs="Times New Roman"/>
          <w:b/>
          <w:sz w:val="24"/>
          <w:szCs w:val="24"/>
        </w:rPr>
      </w:pPr>
      <w:r w:rsidRPr="00C426BE">
        <w:rPr>
          <w:rFonts w:ascii="Times New Roman" w:eastAsia="Times New Roman" w:hAnsi="Times New Roman" w:cs="Times New Roman"/>
          <w:sz w:val="24"/>
          <w:szCs w:val="24"/>
        </w:rPr>
        <w:t xml:space="preserve">11 priedas </w:t>
      </w:r>
    </w:p>
    <w:p w:rsidR="00C426BE" w:rsidRPr="00C426BE" w:rsidRDefault="00C426BE" w:rsidP="00C426BE">
      <w:pPr>
        <w:spacing w:after="0" w:line="240" w:lineRule="auto"/>
        <w:rPr>
          <w:rFonts w:ascii="Times New Roman" w:eastAsia="Times New Roman" w:hAnsi="Times New Roman" w:cs="Times New Roman"/>
          <w:b/>
          <w:sz w:val="24"/>
          <w:szCs w:val="24"/>
        </w:rPr>
      </w:pPr>
    </w:p>
    <w:p w:rsidR="00C426BE" w:rsidRPr="00C426BE" w:rsidRDefault="00C426BE" w:rsidP="00C426BE">
      <w:p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GARANTINIO LAIKOTARPIO LAIDAVIMO DRAUDIMO RAŠTO NR. _______</w:t>
      </w:r>
    </w:p>
    <w:p w:rsidR="00C426BE" w:rsidRPr="00C426BE" w:rsidRDefault="00C426BE" w:rsidP="00C426BE">
      <w:pPr>
        <w:spacing w:after="0" w:line="240" w:lineRule="auto"/>
        <w:jc w:val="center"/>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FORMA</w:t>
      </w:r>
    </w:p>
    <w:p w:rsidR="00C426BE" w:rsidRPr="00C426BE" w:rsidRDefault="00C426BE" w:rsidP="00C426BE">
      <w:pPr>
        <w:spacing w:after="0" w:line="240" w:lineRule="auto"/>
        <w:jc w:val="center"/>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Šis laidavimo draudimo raštas galioja tik su draudimo liudijimu (polisu) Nr. (</w:t>
      </w:r>
      <w:r w:rsidRPr="00C426BE">
        <w:rPr>
          <w:rFonts w:ascii="Times New Roman" w:eastAsia="Times New Roman" w:hAnsi="Times New Roman" w:cs="Times New Roman"/>
          <w:sz w:val="24"/>
          <w:szCs w:val="24"/>
          <w:highlight w:val="lightGray"/>
        </w:rPr>
        <w:t>įrašykite seriją ir/arba numerį</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jc w:val="right"/>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20___m._____________ d.</w:t>
      </w:r>
    </w:p>
    <w:p w:rsidR="00C426BE" w:rsidRPr="00C426BE" w:rsidRDefault="00C426BE" w:rsidP="00C426BE">
      <w:pPr>
        <w:spacing w:after="0" w:line="240" w:lineRule="auto"/>
        <w:jc w:val="center"/>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highlight w:val="lightGray"/>
        </w:rPr>
        <w:t>išdavimo vieta</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ind w:firstLine="720"/>
        <w:jc w:val="both"/>
        <w:rPr>
          <w:rFonts w:ascii="Times New Roman" w:eastAsia="Times New Roman" w:hAnsi="Times New Roman" w:cs="Times New Roman"/>
          <w:b/>
          <w:sz w:val="24"/>
          <w:szCs w:val="24"/>
        </w:rPr>
      </w:pPr>
      <w:r w:rsidRPr="00C426BE">
        <w:rPr>
          <w:rFonts w:ascii="Times New Roman" w:eastAsia="Times New Roman" w:hAnsi="Times New Roman" w:cs="Times New Roman"/>
          <w:b/>
          <w:sz w:val="24"/>
          <w:szCs w:val="24"/>
        </w:rPr>
        <w:t>NAUDOS GAVĖJAS:</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0"/>
        </w:rPr>
        <w:t xml:space="preserve">______________ </w:t>
      </w:r>
      <w:r w:rsidRPr="00C426BE">
        <w:rPr>
          <w:rFonts w:ascii="Times New Roman" w:eastAsia="Times New Roman" w:hAnsi="Times New Roman" w:cs="Times New Roman"/>
          <w:sz w:val="24"/>
          <w:szCs w:val="24"/>
        </w:rPr>
        <w:t xml:space="preserve">juridinio asmens kodas </w:t>
      </w:r>
      <w:r w:rsidRPr="00C426BE">
        <w:rPr>
          <w:rFonts w:ascii="Times New Roman" w:eastAsia="Times New Roman" w:hAnsi="Times New Roman" w:cs="Times New Roman"/>
          <w:sz w:val="24"/>
          <w:szCs w:val="20"/>
        </w:rPr>
        <w:t>_______________</w:t>
      </w:r>
      <w:r w:rsidRPr="00C426BE">
        <w:rPr>
          <w:rFonts w:ascii="Times New Roman" w:eastAsia="Times New Roman" w:hAnsi="Times New Roman" w:cs="Times New Roman"/>
          <w:sz w:val="24"/>
          <w:szCs w:val="24"/>
        </w:rPr>
        <w:t xml:space="preserve"> (toliau – Naudos gavėjas),</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DRAUDĖJAS:</w:t>
      </w: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highlight w:val="lightGray"/>
        </w:rPr>
        <w:t>įrašyti įmonės pavadinimą, įmonės kodą, adresą; jei tai jungtinė veikla, išvardinti pilnus ūkio subjektų grupės narių pavadinimus,  nurodyti jungtinės veiklos sutarties datą ir numerį</w:t>
      </w:r>
      <w:r w:rsidRPr="00C426BE">
        <w:rPr>
          <w:rFonts w:ascii="Times New Roman" w:eastAsia="Times New Roman" w:hAnsi="Times New Roman" w:cs="Times New Roman"/>
          <w:sz w:val="24"/>
          <w:szCs w:val="24"/>
        </w:rPr>
        <w:t xml:space="preserve">) (toliau – Draudėjas) </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b/>
          <w:sz w:val="24"/>
          <w:szCs w:val="24"/>
        </w:rPr>
        <w:t>DRAUDIKAS:</w:t>
      </w:r>
      <w:r w:rsidRPr="00C426BE">
        <w:rPr>
          <w:rFonts w:ascii="Times New Roman" w:eastAsia="Times New Roman" w:hAnsi="Times New Roman" w:cs="Times New Roman"/>
          <w:sz w:val="24"/>
          <w:szCs w:val="24"/>
        </w:rPr>
        <w:t xml:space="preserve"> (</w:t>
      </w:r>
      <w:r w:rsidRPr="00C426BE">
        <w:rPr>
          <w:rFonts w:ascii="Times New Roman" w:eastAsia="Times New Roman" w:hAnsi="Times New Roman" w:cs="Times New Roman"/>
          <w:sz w:val="24"/>
          <w:szCs w:val="24"/>
          <w:highlight w:val="lightGray"/>
        </w:rPr>
        <w:t>įrašyti įmonės pavadinimą, įmonės kodą, adresą</w:t>
      </w:r>
      <w:r w:rsidRPr="00C426BE">
        <w:rPr>
          <w:rFonts w:ascii="Times New Roman" w:eastAsia="Times New Roman" w:hAnsi="Times New Roman" w:cs="Times New Roman"/>
          <w:sz w:val="24"/>
          <w:szCs w:val="24"/>
        </w:rPr>
        <w:t>) (toliau – Draudikas)</w:t>
      </w:r>
    </w:p>
    <w:p w:rsidR="00C426BE" w:rsidRPr="00C426BE" w:rsidRDefault="00C426BE" w:rsidP="00C426BE">
      <w:pPr>
        <w:spacing w:before="120"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Draudėjas (</w:t>
      </w:r>
      <w:r w:rsidRPr="00C426BE">
        <w:rPr>
          <w:rFonts w:ascii="Times New Roman" w:eastAsia="Times New Roman" w:hAnsi="Times New Roman" w:cs="Times New Roman"/>
          <w:sz w:val="24"/>
          <w:szCs w:val="24"/>
          <w:highlight w:val="lightGray"/>
        </w:rPr>
        <w:t>nurodyti sutarties datą</w:t>
      </w:r>
      <w:r w:rsidRPr="00C426BE">
        <w:rPr>
          <w:rFonts w:ascii="Times New Roman" w:eastAsia="Times New Roman" w:hAnsi="Times New Roman" w:cs="Times New Roman"/>
          <w:sz w:val="24"/>
          <w:szCs w:val="24"/>
        </w:rPr>
        <w:t>) su Naudos gavėju pasirašė sutartį Nr. (</w:t>
      </w:r>
      <w:r w:rsidRPr="00C426BE">
        <w:rPr>
          <w:rFonts w:ascii="Times New Roman" w:eastAsia="Times New Roman" w:hAnsi="Times New Roman" w:cs="Times New Roman"/>
          <w:sz w:val="24"/>
          <w:szCs w:val="24"/>
          <w:highlight w:val="lightGray"/>
        </w:rPr>
        <w:t>nurodyti sutarties numerį</w:t>
      </w:r>
      <w:r w:rsidRPr="00C426BE">
        <w:rPr>
          <w:rFonts w:ascii="Times New Roman" w:eastAsia="Times New Roman" w:hAnsi="Times New Roman" w:cs="Times New Roman"/>
          <w:sz w:val="24"/>
          <w:szCs w:val="24"/>
        </w:rPr>
        <w:t>)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w:t>
      </w:r>
      <w:r w:rsidRPr="00C426BE">
        <w:rPr>
          <w:rFonts w:ascii="Times New Roman" w:eastAsia="Times New Roman" w:hAnsi="Times New Roman" w:cs="Times New Roman"/>
          <w:sz w:val="24"/>
          <w:szCs w:val="24"/>
          <w:highlight w:val="lightGray"/>
        </w:rPr>
        <w:t>nurodyti numerį</w:t>
      </w:r>
      <w:r w:rsidRPr="00C426BE">
        <w:rPr>
          <w:rFonts w:ascii="Times New Roman" w:eastAsia="Times New Roman" w:hAnsi="Times New Roman" w:cs="Times New Roman"/>
          <w:sz w:val="24"/>
          <w:szCs w:val="24"/>
        </w:rPr>
        <w:t>).</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Šiuo laidavimo draudimo raštu Draudikas pareiškia, kad besąlygiškai įsipareigoja, Naudos gavėjui tinkamai vykdant Sutartyje numatytus įsipareigojimus, gavęs Naudos gavėjo pirmą raštišką reikalavimą sumokėti (</w:t>
      </w:r>
      <w:r w:rsidRPr="00C426BE">
        <w:rPr>
          <w:rFonts w:ascii="Times New Roman" w:eastAsia="Times New Roman" w:hAnsi="Times New Roman" w:cs="Times New Roman"/>
          <w:sz w:val="24"/>
          <w:szCs w:val="24"/>
          <w:highlight w:val="lightGray"/>
        </w:rPr>
        <w:t>nurodyti sumą eurais skaičiais ir žodžiais</w:t>
      </w:r>
      <w:r w:rsidRPr="00C426BE">
        <w:rPr>
          <w:rFonts w:ascii="Times New Roman" w:eastAsia="Times New Roman" w:hAnsi="Times New Roman" w:cs="Times New Roman"/>
          <w:sz w:val="24"/>
          <w:szCs w:val="24"/>
        </w:rPr>
        <w:t>)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Draudikas neatsako už delspinigius ir baudas, priskaičiuotas pagal Sutartį. Draudimo apsauga negalioja jei Draudėjas Sutartimi prisiimtų prievolių neįvykdo (netinkamai įvykdo) dėl Nenugalimos jėgos (Force Majeure) aplinkybių.</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Šį laidavimo raštą Draudikas suteikia tokiomis sąlygomis:</w:t>
      </w:r>
    </w:p>
    <w:p w:rsidR="00C426BE" w:rsidRPr="00C426BE" w:rsidRDefault="00C426BE" w:rsidP="00792BA4">
      <w:pPr>
        <w:numPr>
          <w:ilvl w:val="0"/>
          <w:numId w:val="18"/>
        </w:numPr>
        <w:tabs>
          <w:tab w:val="left" w:pos="993"/>
        </w:tabs>
        <w:autoSpaceDN w:val="0"/>
        <w:spacing w:after="0" w:line="240" w:lineRule="auto"/>
        <w:ind w:firstLine="720"/>
        <w:contextualSpacing/>
        <w:jc w:val="both"/>
        <w:rPr>
          <w:rFonts w:ascii="Times New Roman" w:eastAsia="Times New Roman" w:hAnsi="Times New Roman" w:cs="Times New Roman"/>
          <w:sz w:val="24"/>
          <w:szCs w:val="20"/>
          <w:lang w:eastAsia="x-none"/>
        </w:rPr>
      </w:pPr>
      <w:r w:rsidRPr="00C426BE">
        <w:rPr>
          <w:rFonts w:ascii="Times New Roman" w:eastAsia="Times New Roman" w:hAnsi="Times New Roman" w:cs="Times New Roman"/>
          <w:sz w:val="24"/>
          <w:szCs w:val="20"/>
          <w:lang w:eastAsia="x-none"/>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rsidR="00C426BE" w:rsidRPr="00C426BE" w:rsidRDefault="00C426BE" w:rsidP="00792BA4">
      <w:pPr>
        <w:numPr>
          <w:ilvl w:val="0"/>
          <w:numId w:val="18"/>
        </w:numPr>
        <w:tabs>
          <w:tab w:val="left" w:pos="993"/>
        </w:tabs>
        <w:autoSpaceDN w:val="0"/>
        <w:spacing w:after="0" w:line="240" w:lineRule="auto"/>
        <w:ind w:firstLine="720"/>
        <w:contextualSpacing/>
        <w:jc w:val="both"/>
        <w:rPr>
          <w:rFonts w:ascii="Times New Roman" w:eastAsia="Times New Roman" w:hAnsi="Times New Roman" w:cs="Times New Roman"/>
          <w:sz w:val="24"/>
          <w:szCs w:val="20"/>
          <w:lang w:eastAsia="x-none"/>
        </w:rPr>
      </w:pPr>
      <w:r w:rsidRPr="00C426BE">
        <w:rPr>
          <w:rFonts w:ascii="Times New Roman" w:eastAsia="Times New Roman" w:hAnsi="Times New Roman" w:cs="Times New Roman"/>
          <w:sz w:val="24"/>
          <w:szCs w:val="20"/>
          <w:lang w:eastAsia="x-none"/>
        </w:rPr>
        <w:t>Naudos gavėjas neturi teisės šalinti jokių darbo trūkumų ar pažeidimų per laikotarpį nuo raštiško pranešimo pateikimo Draudikui ir pretenzijos pateikimo be raštiško Draudiko pritarimo.</w:t>
      </w:r>
    </w:p>
    <w:p w:rsidR="00C426BE" w:rsidRPr="00C426BE" w:rsidRDefault="00C426BE" w:rsidP="00C426BE">
      <w:pPr>
        <w:tabs>
          <w:tab w:val="left" w:pos="993"/>
        </w:tabs>
        <w:spacing w:after="0" w:line="240" w:lineRule="auto"/>
        <w:contextualSpacing/>
        <w:jc w:val="both"/>
        <w:rPr>
          <w:rFonts w:ascii="Times New Roman" w:eastAsia="Times New Roman" w:hAnsi="Times New Roman" w:cs="Times New Roman"/>
          <w:sz w:val="24"/>
          <w:szCs w:val="20"/>
          <w:lang w:eastAsia="x-none"/>
        </w:rPr>
      </w:pPr>
      <w:r w:rsidRPr="00C426BE">
        <w:rPr>
          <w:rFonts w:ascii="Times New Roman" w:eastAsia="Times New Roman" w:hAnsi="Times New Roman" w:cs="Times New Roman"/>
          <w:sz w:val="24"/>
          <w:szCs w:val="20"/>
          <w:lang w:eastAsia="x-none"/>
        </w:rPr>
        <w:t>Šis laidavimo draudimo raštas privalomas Draudikui ir teisių perėmėjams. Draudikas įsipareigoja tik Naudos gavėjui, todėl šis laidavimo draudimo raštas yra neperleistinas ir neįkeistinas.</w:t>
      </w:r>
    </w:p>
    <w:p w:rsidR="00C426BE" w:rsidRPr="00C426BE" w:rsidRDefault="00C426BE" w:rsidP="00C426BE">
      <w:pPr>
        <w:tabs>
          <w:tab w:val="left" w:pos="993"/>
        </w:tabs>
        <w:spacing w:after="0" w:line="240" w:lineRule="auto"/>
        <w:contextualSpacing/>
        <w:jc w:val="both"/>
        <w:rPr>
          <w:rFonts w:ascii="Times New Roman" w:eastAsia="Times New Roman" w:hAnsi="Times New Roman" w:cs="Times New Roman"/>
          <w:sz w:val="24"/>
          <w:szCs w:val="20"/>
          <w:lang w:eastAsia="x-none"/>
        </w:rPr>
      </w:pPr>
      <w:r w:rsidRPr="00C426BE">
        <w:rPr>
          <w:rFonts w:ascii="Times New Roman" w:eastAsia="Times New Roman" w:hAnsi="Times New Roman" w:cs="Times New Roman"/>
          <w:sz w:val="24"/>
          <w:szCs w:val="20"/>
          <w:lang w:eastAsia="x-none"/>
        </w:rPr>
        <w:t>Jei dėl Sutarties ar kitų su jos įvykdymu susijusių dokumentų sąlygų pakeitimų ar papildymų, atliktų po šio laidavimo draudimo rašto išdavimo padidėja ar atsiranda naujos Draudėjo prievolės, dėl jų šis laidavimas negalioja.</w:t>
      </w:r>
    </w:p>
    <w:p w:rsidR="00C426BE" w:rsidRPr="00C426BE" w:rsidRDefault="00C426BE" w:rsidP="00C426BE">
      <w:pPr>
        <w:tabs>
          <w:tab w:val="left" w:pos="993"/>
        </w:tabs>
        <w:spacing w:after="0" w:line="240" w:lineRule="auto"/>
        <w:contextualSpacing/>
        <w:jc w:val="both"/>
        <w:rPr>
          <w:rFonts w:ascii="Times New Roman" w:eastAsia="Times New Roman" w:hAnsi="Times New Roman" w:cs="Times New Roman"/>
          <w:sz w:val="24"/>
          <w:szCs w:val="20"/>
          <w:lang w:eastAsia="x-none"/>
        </w:rPr>
      </w:pPr>
      <w:r w:rsidRPr="00C426BE">
        <w:rPr>
          <w:rFonts w:ascii="Times New Roman" w:eastAsia="Times New Roman" w:hAnsi="Times New Roman" w:cs="Times New Roman"/>
          <w:sz w:val="24"/>
          <w:szCs w:val="20"/>
          <w:lang w:eastAsia="x-none"/>
        </w:rPr>
        <w:t>Šis laidavimo draudimo raštas įsigalioja (</w:t>
      </w:r>
      <w:r w:rsidRPr="00C426BE">
        <w:rPr>
          <w:rFonts w:ascii="Times New Roman" w:eastAsia="Times New Roman" w:hAnsi="Times New Roman" w:cs="Times New Roman"/>
          <w:sz w:val="24"/>
          <w:szCs w:val="20"/>
          <w:highlight w:val="lightGray"/>
          <w:lang w:eastAsia="x-none"/>
        </w:rPr>
        <w:t>nurodyti pagrindą ir datą, aplinkybes ir pan.</w:t>
      </w:r>
      <w:r w:rsidRPr="00C426BE">
        <w:rPr>
          <w:rFonts w:ascii="Times New Roman" w:eastAsia="Times New Roman" w:hAnsi="Times New Roman" w:cs="Times New Roman"/>
          <w:sz w:val="24"/>
          <w:szCs w:val="20"/>
          <w:lang w:eastAsia="x-none"/>
        </w:rPr>
        <w:t>) ir galioja iki (</w:t>
      </w:r>
      <w:r w:rsidRPr="00C426BE">
        <w:rPr>
          <w:rFonts w:ascii="Times New Roman" w:eastAsia="Times New Roman" w:hAnsi="Times New Roman" w:cs="Times New Roman"/>
          <w:sz w:val="24"/>
          <w:szCs w:val="20"/>
          <w:highlight w:val="lightGray"/>
          <w:lang w:eastAsia="x-none"/>
        </w:rPr>
        <w:t>nurodyti terminą</w:t>
      </w:r>
      <w:r w:rsidRPr="00C426BE">
        <w:rPr>
          <w:rFonts w:ascii="Times New Roman" w:eastAsia="Times New Roman" w:hAnsi="Times New Roman" w:cs="Times New Roman"/>
          <w:sz w:val="24"/>
          <w:szCs w:val="20"/>
          <w:lang w:eastAsia="x-none"/>
        </w:rPr>
        <w:t>).</w:t>
      </w:r>
    </w:p>
    <w:p w:rsidR="00C426BE" w:rsidRPr="00C426BE" w:rsidRDefault="00C426BE" w:rsidP="00C426BE">
      <w:pPr>
        <w:spacing w:after="120" w:line="240" w:lineRule="auto"/>
        <w:ind w:left="283" w:firstLine="360"/>
        <w:rPr>
          <w:rFonts w:ascii="Times New Roman" w:eastAsia="Times New Roman" w:hAnsi="Times New Roman" w:cs="Times New Roman"/>
          <w:sz w:val="24"/>
          <w:szCs w:val="24"/>
          <w:lang w:eastAsia="x-none"/>
        </w:rPr>
      </w:pPr>
      <w:r w:rsidRPr="00C426BE">
        <w:rPr>
          <w:rFonts w:ascii="Times New Roman" w:eastAsia="Times New Roman" w:hAnsi="Times New Roman" w:cs="Times New Roman"/>
          <w:sz w:val="24"/>
          <w:szCs w:val="24"/>
          <w:lang w:eastAsia="x-none"/>
        </w:rPr>
        <w:t xml:space="preserve">      Išduotam laidavimo draudimo raštui taikytina Lietuvos Respublikos teisė. Šalių ginčai sprendžiami Lietuvos Respublikos įstatymų nustatyta tvarka.</w:t>
      </w:r>
    </w:p>
    <w:p w:rsidR="00C426BE" w:rsidRPr="00C426BE" w:rsidRDefault="00C426BE" w:rsidP="00C426BE">
      <w:pPr>
        <w:spacing w:after="0" w:line="240" w:lineRule="auto"/>
        <w:ind w:firstLine="720"/>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Šis laidavimo draudimo raštas išduotas (</w:t>
      </w:r>
      <w:r w:rsidRPr="00C426BE">
        <w:rPr>
          <w:rFonts w:ascii="Times New Roman" w:eastAsia="Times New Roman" w:hAnsi="Times New Roman" w:cs="Times New Roman"/>
          <w:sz w:val="24"/>
          <w:szCs w:val="24"/>
          <w:highlight w:val="lightGray"/>
        </w:rPr>
        <w:t>nurodyti teisės akto pavadinimą, datą ir numerį</w:t>
      </w:r>
      <w:r w:rsidRPr="00C426BE">
        <w:rPr>
          <w:rFonts w:ascii="Times New Roman" w:eastAsia="Times New Roman" w:hAnsi="Times New Roman" w:cs="Times New Roman"/>
          <w:sz w:val="24"/>
          <w:szCs w:val="24"/>
        </w:rPr>
        <w:t xml:space="preserve">) pagrindu. Esant prieštaravimams tarp šio laidavimo draudimo rašto teksto ir minėto teisės akto nuostatų, pirmumo teisė bus teikiama šio laidavimo draudimo rašto tekstui. </w:t>
      </w:r>
    </w:p>
    <w:p w:rsidR="00C426BE" w:rsidRPr="00C426BE" w:rsidRDefault="00C426BE" w:rsidP="00C426BE">
      <w:pPr>
        <w:spacing w:after="0" w:line="240" w:lineRule="auto"/>
        <w:ind w:firstLine="567"/>
        <w:jc w:val="both"/>
        <w:rPr>
          <w:rFonts w:ascii="Times New Roman" w:eastAsia="Times New Roman" w:hAnsi="Times New Roman" w:cs="Times New Roman"/>
          <w:sz w:val="24"/>
          <w:szCs w:val="24"/>
        </w:rPr>
      </w:pPr>
    </w:p>
    <w:p w:rsidR="00C426BE" w:rsidRPr="00C426BE" w:rsidRDefault="00C426BE" w:rsidP="00C426BE">
      <w:pPr>
        <w:tabs>
          <w:tab w:val="right" w:leader="underscore" w:pos="9639"/>
        </w:tabs>
        <w:spacing w:after="0" w:line="240" w:lineRule="auto"/>
        <w:jc w:val="both"/>
        <w:rPr>
          <w:rFonts w:ascii="Times New Roman" w:eastAsia="Times New Roman" w:hAnsi="Times New Roman" w:cs="Times New Roman"/>
          <w:sz w:val="24"/>
          <w:szCs w:val="24"/>
        </w:rPr>
      </w:pPr>
    </w:p>
    <w:p w:rsidR="00C426BE" w:rsidRPr="00C426BE" w:rsidRDefault="00C426BE" w:rsidP="00C426BE">
      <w:pPr>
        <w:tabs>
          <w:tab w:val="right" w:leader="underscore" w:pos="9639"/>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Draudikas:</w:t>
      </w:r>
    </w:p>
    <w:p w:rsidR="00C426BE" w:rsidRPr="00C426BE" w:rsidRDefault="00C426BE" w:rsidP="00C426BE">
      <w:pPr>
        <w:tabs>
          <w:tab w:val="center" w:pos="5670"/>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(Nurodyti įmonės pavadinimą)</w:t>
      </w:r>
    </w:p>
    <w:p w:rsidR="00C426BE" w:rsidRPr="00C426BE" w:rsidRDefault="00C426BE" w:rsidP="00C426BE">
      <w:pPr>
        <w:tabs>
          <w:tab w:val="center" w:pos="5670"/>
        </w:tabs>
        <w:spacing w:after="0" w:line="240" w:lineRule="auto"/>
        <w:ind w:firstLine="567"/>
        <w:jc w:val="both"/>
        <w:rPr>
          <w:rFonts w:ascii="Times New Roman" w:eastAsia="Times New Roman" w:hAnsi="Times New Roman" w:cs="Times New Roman"/>
          <w:i/>
          <w:sz w:val="24"/>
          <w:szCs w:val="24"/>
        </w:rPr>
      </w:pPr>
    </w:p>
    <w:p w:rsidR="00C426BE" w:rsidRPr="00C426BE" w:rsidRDefault="00C426BE" w:rsidP="00C426BE">
      <w:pPr>
        <w:tabs>
          <w:tab w:val="left" w:pos="2835"/>
          <w:tab w:val="right" w:leader="underscore" w:pos="5103"/>
          <w:tab w:val="left" w:pos="5670"/>
          <w:tab w:val="right" w:leader="underscore" w:pos="9072"/>
        </w:tabs>
        <w:spacing w:after="0" w:line="240" w:lineRule="auto"/>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Įgaliotas asmuo:</w:t>
      </w: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sz w:val="24"/>
          <w:szCs w:val="24"/>
        </w:rPr>
        <w:tab/>
      </w:r>
      <w:r w:rsidRPr="00C426BE">
        <w:rPr>
          <w:rFonts w:ascii="Times New Roman" w:eastAsia="Times New Roman" w:hAnsi="Times New Roman" w:cs="Times New Roman"/>
          <w:sz w:val="24"/>
          <w:szCs w:val="24"/>
        </w:rPr>
        <w:tab/>
      </w:r>
    </w:p>
    <w:p w:rsidR="00C426BE" w:rsidRPr="00C426BE" w:rsidRDefault="00C426BE" w:rsidP="00C426BE">
      <w:pPr>
        <w:tabs>
          <w:tab w:val="center" w:pos="3969"/>
          <w:tab w:val="center" w:pos="7371"/>
        </w:tabs>
        <w:spacing w:after="0" w:line="240" w:lineRule="auto"/>
        <w:ind w:firstLine="567"/>
        <w:jc w:val="both"/>
        <w:rPr>
          <w:rFonts w:ascii="Times New Roman" w:eastAsia="Times New Roman" w:hAnsi="Times New Roman" w:cs="Times New Roman"/>
          <w:sz w:val="24"/>
          <w:szCs w:val="24"/>
        </w:rPr>
      </w:pPr>
      <w:r w:rsidRPr="00C426BE">
        <w:rPr>
          <w:rFonts w:ascii="Times New Roman" w:eastAsia="Times New Roman" w:hAnsi="Times New Roman" w:cs="Times New Roman"/>
          <w:sz w:val="24"/>
          <w:szCs w:val="24"/>
        </w:rPr>
        <w:tab/>
        <w:t>(parašas)</w:t>
      </w:r>
      <w:r w:rsidRPr="00C426BE">
        <w:rPr>
          <w:rFonts w:ascii="Times New Roman" w:eastAsia="Times New Roman" w:hAnsi="Times New Roman" w:cs="Times New Roman"/>
          <w:sz w:val="24"/>
          <w:szCs w:val="24"/>
        </w:rPr>
        <w:tab/>
        <w:t>(vardas ir pavardė)</w:t>
      </w:r>
    </w:p>
    <w:p w:rsidR="00C426BE" w:rsidRPr="00C426BE" w:rsidRDefault="00C426BE" w:rsidP="00C426BE">
      <w:pPr>
        <w:tabs>
          <w:tab w:val="center" w:pos="3969"/>
          <w:tab w:val="center" w:pos="7371"/>
        </w:tabs>
        <w:spacing w:after="0" w:line="240" w:lineRule="auto"/>
        <w:ind w:firstLine="567"/>
        <w:jc w:val="both"/>
        <w:rPr>
          <w:rFonts w:ascii="Times New Roman" w:eastAsia="Times New Roman" w:hAnsi="Times New Roman" w:cs="Times New Roman"/>
          <w:sz w:val="24"/>
          <w:szCs w:val="24"/>
        </w:rPr>
      </w:pPr>
    </w:p>
    <w:p w:rsidR="00C426BE" w:rsidRPr="00C426BE" w:rsidRDefault="00C426BE" w:rsidP="00C426BE">
      <w:pPr>
        <w:tabs>
          <w:tab w:val="center" w:pos="3969"/>
          <w:tab w:val="center" w:pos="7371"/>
        </w:tabs>
        <w:spacing w:after="0" w:line="240" w:lineRule="auto"/>
        <w:ind w:firstLine="567"/>
        <w:jc w:val="both"/>
        <w:rPr>
          <w:rFonts w:ascii="Times New Roman" w:eastAsia="Times New Roman" w:hAnsi="Times New Roman" w:cs="Times New Roman"/>
          <w:sz w:val="24"/>
          <w:szCs w:val="24"/>
        </w:rPr>
      </w:pPr>
    </w:p>
    <w:p w:rsidR="00C426BE" w:rsidRPr="00C426BE" w:rsidRDefault="00C426BE" w:rsidP="00C426BE">
      <w:pPr>
        <w:tabs>
          <w:tab w:val="left" w:pos="5882"/>
        </w:tabs>
        <w:spacing w:after="0" w:line="240" w:lineRule="auto"/>
        <w:ind w:right="-178"/>
        <w:jc w:val="right"/>
        <w:rPr>
          <w:rFonts w:ascii="Times New Roman" w:eastAsia="Times New Roman" w:hAnsi="Times New Roman" w:cs="Times New Roman"/>
          <w:sz w:val="24"/>
          <w:szCs w:val="24"/>
        </w:rPr>
      </w:pPr>
    </w:p>
    <w:p w:rsidR="00C426BE" w:rsidRPr="00C426BE" w:rsidRDefault="00C426BE" w:rsidP="00C426BE"/>
    <w:p w:rsidR="00673A8D" w:rsidRDefault="00673A8D">
      <w:bookmarkStart w:id="5" w:name="_GoBack"/>
      <w:bookmarkEnd w:id="5"/>
    </w:p>
    <w:sectPr w:rsidR="00673A8D" w:rsidSect="008D10B7">
      <w:pgSz w:w="11907" w:h="16840" w:code="9"/>
      <w:pgMar w:top="1134" w:right="567"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BA4" w:rsidRDefault="00792BA4" w:rsidP="00C426BE">
      <w:pPr>
        <w:spacing w:after="0" w:line="240" w:lineRule="auto"/>
      </w:pPr>
      <w:r>
        <w:separator/>
      </w:r>
    </w:p>
  </w:endnote>
  <w:endnote w:type="continuationSeparator" w:id="0">
    <w:p w:rsidR="00792BA4" w:rsidRDefault="00792BA4" w:rsidP="00C4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BA4" w:rsidRDefault="00792BA4" w:rsidP="00C426BE">
      <w:pPr>
        <w:spacing w:after="0" w:line="240" w:lineRule="auto"/>
      </w:pPr>
      <w:r>
        <w:separator/>
      </w:r>
    </w:p>
  </w:footnote>
  <w:footnote w:type="continuationSeparator" w:id="0">
    <w:p w:rsidR="00792BA4" w:rsidRDefault="00792BA4" w:rsidP="00C426BE">
      <w:pPr>
        <w:spacing w:after="0" w:line="240" w:lineRule="auto"/>
      </w:pPr>
      <w:r>
        <w:continuationSeparator/>
      </w:r>
    </w:p>
  </w:footnote>
  <w:footnote w:id="1">
    <w:p w:rsidR="00C426BE" w:rsidRPr="00D42A6C" w:rsidRDefault="00C426BE" w:rsidP="00C426BE">
      <w:pPr>
        <w:pStyle w:val="Puslapioinaostekstas"/>
        <w:rPr>
          <w:szCs w:val="24"/>
          <w:lang w:eastAsia="lt-LT"/>
        </w:rPr>
      </w:pPr>
      <w:r w:rsidRPr="00D42A6C">
        <w:rPr>
          <w:rStyle w:val="Puslapioinaosnuoroda"/>
        </w:rPr>
        <w:footnoteRef/>
      </w:r>
      <w:r w:rsidRPr="00D42A6C">
        <w:t xml:space="preserve"> </w:t>
      </w:r>
      <w:r w:rsidRPr="00D42A6C">
        <w:rPr>
          <w:szCs w:val="24"/>
          <w:lang w:eastAsia="lt-LT"/>
        </w:rPr>
        <w:t xml:space="preserve">Viešųjų pirkimų tarnybos direktoriaus </w:t>
      </w:r>
      <w:r w:rsidRPr="008A0786">
        <w:rPr>
          <w:szCs w:val="24"/>
          <w:lang w:eastAsia="lt-LT"/>
        </w:rPr>
        <w:t>2019 m. sausio 24 d. įsakymu Nr.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B8785438"/>
    <w:name w:val="WW8Num40"/>
    <w:lvl w:ilvl="0">
      <w:start w:val="1"/>
      <w:numFmt w:val="decimal"/>
      <w:lvlText w:val="%1."/>
      <w:lvlJc w:val="left"/>
      <w:pPr>
        <w:tabs>
          <w:tab w:val="num" w:pos="5245"/>
        </w:tabs>
      </w:pPr>
    </w:lvl>
    <w:lvl w:ilvl="1">
      <w:start w:val="1"/>
      <w:numFmt w:val="decimal"/>
      <w:lvlText w:val="%1.%2."/>
      <w:lvlJc w:val="left"/>
      <w:pPr>
        <w:tabs>
          <w:tab w:val="num" w:pos="567"/>
        </w:tabs>
      </w:pPr>
      <w:rPr>
        <w:color w:val="auto"/>
      </w:rPr>
    </w:lvl>
    <w:lvl w:ilvl="2">
      <w:start w:val="1"/>
      <w:numFmt w:val="decimal"/>
      <w:lvlText w:val="%1.%2.%3."/>
      <w:lvlJc w:val="left"/>
      <w:pPr>
        <w:tabs>
          <w:tab w:val="num" w:pos="1304"/>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75B0933"/>
    <w:multiLevelType w:val="multilevel"/>
    <w:tmpl w:val="0DD89D58"/>
    <w:lvl w:ilvl="0">
      <w:start w:val="5"/>
      <w:numFmt w:val="decimal"/>
      <w:lvlText w:val="%1."/>
      <w:lvlJc w:val="left"/>
      <w:pPr>
        <w:ind w:left="480" w:hanging="480"/>
      </w:pPr>
      <w:rPr>
        <w:rFonts w:hint="default"/>
      </w:rPr>
    </w:lvl>
    <w:lvl w:ilvl="1">
      <w:start w:val="24"/>
      <w:numFmt w:val="decimal"/>
      <w:lvlText w:val="%1.%2."/>
      <w:lvlJc w:val="left"/>
      <w:pPr>
        <w:ind w:left="606" w:hanging="480"/>
      </w:pPr>
      <w:rPr>
        <w:rFonts w:hint="default"/>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12"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A9B04E66">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27715A"/>
    <w:multiLevelType w:val="multilevel"/>
    <w:tmpl w:val="B3F66220"/>
    <w:lvl w:ilvl="0">
      <w:start w:val="1"/>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9"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20" w15:restartNumberingAfterBreak="0">
    <w:nsid w:val="44385D14"/>
    <w:multiLevelType w:val="multilevel"/>
    <w:tmpl w:val="0DD89D58"/>
    <w:lvl w:ilvl="0">
      <w:start w:val="5"/>
      <w:numFmt w:val="decimal"/>
      <w:lvlText w:val="%1."/>
      <w:lvlJc w:val="left"/>
      <w:pPr>
        <w:ind w:left="480" w:hanging="480"/>
      </w:pPr>
      <w:rPr>
        <w:rFonts w:hint="default"/>
      </w:rPr>
    </w:lvl>
    <w:lvl w:ilvl="1">
      <w:start w:val="24"/>
      <w:numFmt w:val="decimal"/>
      <w:lvlText w:val="%1.%2."/>
      <w:lvlJc w:val="left"/>
      <w:pPr>
        <w:ind w:left="606" w:hanging="480"/>
      </w:pPr>
      <w:rPr>
        <w:rFonts w:hint="default"/>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7990F968"/>
    <w:lvl w:ilvl="0" w:tplc="91CCA392">
      <w:start w:val="1"/>
      <w:numFmt w:val="decimal"/>
      <w:lvlText w:val="9.7.%1."/>
      <w:lvlJc w:val="left"/>
      <w:pPr>
        <w:tabs>
          <w:tab w:val="num" w:pos="207"/>
        </w:tabs>
        <w:ind w:left="927" w:hanging="360"/>
      </w:pPr>
      <w:rPr>
        <w:rFonts w:cs="Times New Roman" w:hint="default"/>
        <w:i w:val="0"/>
        <w:color w:val="auto"/>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4C12124D"/>
    <w:multiLevelType w:val="hybridMultilevel"/>
    <w:tmpl w:val="2DF68ABA"/>
    <w:lvl w:ilvl="0" w:tplc="D70A20FE">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5450B7E"/>
    <w:multiLevelType w:val="hybridMultilevel"/>
    <w:tmpl w:val="CBBEBAD0"/>
    <w:lvl w:ilvl="0" w:tplc="B1DAA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358BABC"/>
    <w:lvl w:ilvl="0" w:tplc="9BEC34DA">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9457E2"/>
    <w:multiLevelType w:val="multilevel"/>
    <w:tmpl w:val="836C308E"/>
    <w:lvl w:ilvl="0">
      <w:start w:val="1"/>
      <w:numFmt w:val="decimal"/>
      <w:pStyle w:val="Stilius1"/>
      <w:lvlText w:val="%1."/>
      <w:lvlJc w:val="left"/>
      <w:pPr>
        <w:ind w:left="541" w:hanging="360"/>
      </w:pPr>
      <w:rPr>
        <w:rFonts w:hint="default"/>
        <w:sz w:val="24"/>
        <w:szCs w:val="24"/>
      </w:rPr>
    </w:lvl>
    <w:lvl w:ilvl="1">
      <w:start w:val="3"/>
      <w:numFmt w:val="decimal"/>
      <w:isLgl/>
      <w:lvlText w:val="%1.%2."/>
      <w:lvlJc w:val="left"/>
      <w:pPr>
        <w:ind w:left="1176" w:hanging="660"/>
      </w:pPr>
      <w:rPr>
        <w:rFonts w:hint="default"/>
      </w:rPr>
    </w:lvl>
    <w:lvl w:ilvl="2">
      <w:start w:val="1"/>
      <w:numFmt w:val="decimal"/>
      <w:isLgl/>
      <w:lvlText w:val="%1.%2.%3."/>
      <w:lvlJc w:val="left"/>
      <w:pPr>
        <w:ind w:left="1571" w:hanging="720"/>
      </w:pPr>
      <w:rPr>
        <w:rFonts w:hint="default"/>
        <w:b w:val="0"/>
        <w:sz w:val="24"/>
        <w:szCs w:val="24"/>
      </w:rPr>
    </w:lvl>
    <w:lvl w:ilvl="3">
      <w:start w:val="1"/>
      <w:numFmt w:val="decimal"/>
      <w:isLgl/>
      <w:lvlText w:val="%1.%2.%3.%4."/>
      <w:lvlJc w:val="left"/>
      <w:pPr>
        <w:ind w:left="1906" w:hanging="720"/>
      </w:pPr>
      <w:rPr>
        <w:rFonts w:hint="default"/>
      </w:rPr>
    </w:lvl>
    <w:lvl w:ilvl="4">
      <w:start w:val="1"/>
      <w:numFmt w:val="decimal"/>
      <w:isLgl/>
      <w:lvlText w:val="%1.%2.%3.%4.%5."/>
      <w:lvlJc w:val="left"/>
      <w:pPr>
        <w:ind w:left="2601" w:hanging="1080"/>
      </w:pPr>
      <w:rPr>
        <w:rFonts w:hint="default"/>
      </w:rPr>
    </w:lvl>
    <w:lvl w:ilvl="5">
      <w:start w:val="1"/>
      <w:numFmt w:val="decimal"/>
      <w:isLgl/>
      <w:lvlText w:val="%1.%2.%3.%4.%5.%6."/>
      <w:lvlJc w:val="left"/>
      <w:pPr>
        <w:ind w:left="2936" w:hanging="1080"/>
      </w:pPr>
      <w:rPr>
        <w:rFonts w:hint="default"/>
      </w:rPr>
    </w:lvl>
    <w:lvl w:ilvl="6">
      <w:start w:val="1"/>
      <w:numFmt w:val="decimal"/>
      <w:isLgl/>
      <w:lvlText w:val="%1.%2.%3.%4.%5.%6.%7."/>
      <w:lvlJc w:val="left"/>
      <w:pPr>
        <w:ind w:left="3631" w:hanging="1440"/>
      </w:pPr>
      <w:rPr>
        <w:rFonts w:hint="default"/>
      </w:rPr>
    </w:lvl>
    <w:lvl w:ilvl="7">
      <w:start w:val="1"/>
      <w:numFmt w:val="decimal"/>
      <w:isLgl/>
      <w:lvlText w:val="%1.%2.%3.%4.%5.%6.%7.%8."/>
      <w:lvlJc w:val="left"/>
      <w:pPr>
        <w:ind w:left="3966" w:hanging="1440"/>
      </w:pPr>
      <w:rPr>
        <w:rFonts w:hint="default"/>
      </w:rPr>
    </w:lvl>
    <w:lvl w:ilvl="8">
      <w:start w:val="1"/>
      <w:numFmt w:val="decimal"/>
      <w:isLgl/>
      <w:lvlText w:val="%1.%2.%3.%4.%5.%6.%7.%8.%9."/>
      <w:lvlJc w:val="left"/>
      <w:pPr>
        <w:ind w:left="4661" w:hanging="1800"/>
      </w:pPr>
      <w:rPr>
        <w:rFonts w:hint="default"/>
      </w:rPr>
    </w:lvl>
  </w:abstractNum>
  <w:abstractNum w:abstractNumId="32" w15:restartNumberingAfterBreak="0">
    <w:nsid w:val="712038AD"/>
    <w:multiLevelType w:val="hybridMultilevel"/>
    <w:tmpl w:val="0156ACE8"/>
    <w:lvl w:ilvl="0" w:tplc="D14A9DAE">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CACA481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FFFFFFFF">
      <w:start w:val="1"/>
      <w:numFmt w:val="decimal"/>
      <w:lvlText w:val="8.%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0" w15:restartNumberingAfterBreak="0">
    <w:nsid w:val="7D840946"/>
    <w:multiLevelType w:val="hybridMultilevel"/>
    <w:tmpl w:val="9C10B73C"/>
    <w:lvl w:ilvl="0" w:tplc="D7685EF0">
      <w:start w:val="1"/>
      <w:numFmt w:val="decimal"/>
      <w:lvlText w:val="9.%1."/>
      <w:lvlJc w:val="left"/>
      <w:pPr>
        <w:ind w:left="684" w:hanging="360"/>
      </w:pPr>
      <w:rPr>
        <w:rFonts w:cs="Times New Roman" w:hint="default"/>
        <w:color w:val="auto"/>
      </w:rPr>
    </w:lvl>
    <w:lvl w:ilvl="1" w:tplc="9418EBCE" w:tentative="1">
      <w:start w:val="1"/>
      <w:numFmt w:val="lowerLetter"/>
      <w:lvlText w:val="%2."/>
      <w:lvlJc w:val="left"/>
      <w:pPr>
        <w:ind w:left="1440" w:hanging="360"/>
      </w:pPr>
      <w:rPr>
        <w:rFonts w:cs="Times New Roman"/>
      </w:rPr>
    </w:lvl>
    <w:lvl w:ilvl="2" w:tplc="BF1C14EE" w:tentative="1">
      <w:start w:val="1"/>
      <w:numFmt w:val="lowerRoman"/>
      <w:lvlText w:val="%3."/>
      <w:lvlJc w:val="right"/>
      <w:pPr>
        <w:ind w:left="2160" w:hanging="180"/>
      </w:pPr>
      <w:rPr>
        <w:rFonts w:cs="Times New Roman"/>
      </w:rPr>
    </w:lvl>
    <w:lvl w:ilvl="3" w:tplc="58AC1B76" w:tentative="1">
      <w:start w:val="1"/>
      <w:numFmt w:val="decimal"/>
      <w:lvlText w:val="%4."/>
      <w:lvlJc w:val="left"/>
      <w:pPr>
        <w:ind w:left="2880" w:hanging="360"/>
      </w:pPr>
      <w:rPr>
        <w:rFonts w:cs="Times New Roman"/>
      </w:rPr>
    </w:lvl>
    <w:lvl w:ilvl="4" w:tplc="EB8CF470" w:tentative="1">
      <w:start w:val="1"/>
      <w:numFmt w:val="lowerLetter"/>
      <w:lvlText w:val="%5."/>
      <w:lvlJc w:val="left"/>
      <w:pPr>
        <w:ind w:left="3600" w:hanging="360"/>
      </w:pPr>
      <w:rPr>
        <w:rFonts w:cs="Times New Roman"/>
      </w:rPr>
    </w:lvl>
    <w:lvl w:ilvl="5" w:tplc="28CC8F54" w:tentative="1">
      <w:start w:val="1"/>
      <w:numFmt w:val="lowerRoman"/>
      <w:lvlText w:val="%6."/>
      <w:lvlJc w:val="right"/>
      <w:pPr>
        <w:ind w:left="4320" w:hanging="180"/>
      </w:pPr>
      <w:rPr>
        <w:rFonts w:cs="Times New Roman"/>
      </w:rPr>
    </w:lvl>
    <w:lvl w:ilvl="6" w:tplc="082862D0" w:tentative="1">
      <w:start w:val="1"/>
      <w:numFmt w:val="decimal"/>
      <w:lvlText w:val="%7."/>
      <w:lvlJc w:val="left"/>
      <w:pPr>
        <w:ind w:left="5040" w:hanging="360"/>
      </w:pPr>
      <w:rPr>
        <w:rFonts w:cs="Times New Roman"/>
      </w:rPr>
    </w:lvl>
    <w:lvl w:ilvl="7" w:tplc="4BA46490" w:tentative="1">
      <w:start w:val="1"/>
      <w:numFmt w:val="lowerLetter"/>
      <w:lvlText w:val="%8."/>
      <w:lvlJc w:val="left"/>
      <w:pPr>
        <w:ind w:left="5760" w:hanging="360"/>
      </w:pPr>
      <w:rPr>
        <w:rFonts w:cs="Times New Roman"/>
      </w:rPr>
    </w:lvl>
    <w:lvl w:ilvl="8" w:tplc="7728B768" w:tentative="1">
      <w:start w:val="1"/>
      <w:numFmt w:val="lowerRoman"/>
      <w:lvlText w:val="%9."/>
      <w:lvlJc w:val="right"/>
      <w:pPr>
        <w:ind w:left="6480" w:hanging="180"/>
      </w:pPr>
      <w:rPr>
        <w:rFonts w:cs="Times New Roman"/>
      </w:rPr>
    </w:lvl>
  </w:abstractNum>
  <w:num w:numId="1">
    <w:abstractNumId w:val="39"/>
  </w:num>
  <w:num w:numId="2">
    <w:abstractNumId w:val="32"/>
  </w:num>
  <w:num w:numId="3">
    <w:abstractNumId w:val="16"/>
  </w:num>
  <w:num w:numId="4">
    <w:abstractNumId w:val="14"/>
  </w:num>
  <w:num w:numId="5">
    <w:abstractNumId w:val="10"/>
  </w:num>
  <w:num w:numId="6">
    <w:abstractNumId w:val="36"/>
  </w:num>
  <w:num w:numId="7">
    <w:abstractNumId w:val="3"/>
  </w:num>
  <w:num w:numId="8">
    <w:abstractNumId w:val="9"/>
  </w:num>
  <w:num w:numId="9">
    <w:abstractNumId w:val="7"/>
  </w:num>
  <w:num w:numId="10">
    <w:abstractNumId w:val="2"/>
  </w:num>
  <w:num w:numId="11">
    <w:abstractNumId w:val="40"/>
  </w:num>
  <w:num w:numId="12">
    <w:abstractNumId w:val="18"/>
  </w:num>
  <w:num w:numId="13">
    <w:abstractNumId w:val="5"/>
  </w:num>
  <w:num w:numId="14">
    <w:abstractNumId w:val="33"/>
  </w:num>
  <w:num w:numId="15">
    <w:abstractNumId w:val="23"/>
  </w:num>
  <w:num w:numId="16">
    <w:abstractNumId w:val="25"/>
  </w:num>
  <w:num w:numId="17">
    <w:abstractNumId w:val="30"/>
  </w:num>
  <w:num w:numId="18">
    <w:abstractNumId w:val="27"/>
  </w:num>
  <w:num w:numId="19">
    <w:abstractNumId w:val="17"/>
  </w:num>
  <w:num w:numId="20">
    <w:abstractNumId w:val="4"/>
  </w:num>
  <w:num w:numId="21">
    <w:abstractNumId w:val="19"/>
  </w:num>
  <w:num w:numId="22">
    <w:abstractNumId w:val="13"/>
  </w:num>
  <w:num w:numId="23">
    <w:abstractNumId w:val="6"/>
  </w:num>
  <w:num w:numId="24">
    <w:abstractNumId w:val="29"/>
  </w:num>
  <w:num w:numId="25">
    <w:abstractNumId w:val="38"/>
  </w:num>
  <w:num w:numId="26">
    <w:abstractNumId w:val="21"/>
  </w:num>
  <w:num w:numId="27">
    <w:abstractNumId w:val="26"/>
  </w:num>
  <w:num w:numId="28">
    <w:abstractNumId w:val="37"/>
  </w:num>
  <w:num w:numId="29">
    <w:abstractNumId w:val="28"/>
  </w:num>
  <w:num w:numId="30">
    <w:abstractNumId w:val="24"/>
  </w:num>
  <w:num w:numId="31">
    <w:abstractNumId w:val="22"/>
  </w:num>
  <w:num w:numId="32">
    <w:abstractNumId w:val="8"/>
  </w:num>
  <w:num w:numId="33">
    <w:abstractNumId w:val="34"/>
  </w:num>
  <w:num w:numId="34">
    <w:abstractNumId w:val="0"/>
  </w:num>
  <w:num w:numId="35">
    <w:abstractNumId w:val="12"/>
  </w:num>
  <w:num w:numId="36">
    <w:abstractNumId w:val="35"/>
  </w:num>
  <w:num w:numId="37">
    <w:abstractNumId w:val="15"/>
  </w:num>
  <w:num w:numId="38">
    <w:abstractNumId w:val="31"/>
  </w:num>
  <w:num w:numId="39">
    <w:abstractNumId w:val="20"/>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BE"/>
    <w:rsid w:val="00673A8D"/>
    <w:rsid w:val="00792BA4"/>
    <w:rsid w:val="00C42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92575-127A-44D9-8087-049CE4A7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426BE"/>
    <w:pPr>
      <w:keepNext/>
      <w:numPr>
        <w:numId w:val="1"/>
      </w:numPr>
      <w:spacing w:before="360" w:after="360" w:line="240" w:lineRule="auto"/>
      <w:jc w:val="center"/>
      <w:outlineLvl w:val="0"/>
    </w:pPr>
    <w:rPr>
      <w:rFonts w:ascii="Calibri" w:eastAsia="Calibri" w:hAnsi="Calibri" w:cs="Times New Roman"/>
      <w:sz w:val="28"/>
      <w:szCs w:val="20"/>
      <w:lang w:val="x-none" w:eastAsia="x-none"/>
    </w:rPr>
  </w:style>
  <w:style w:type="paragraph" w:styleId="Antrat2">
    <w:name w:val="heading 2"/>
    <w:aliases w:val="Title Header2"/>
    <w:basedOn w:val="prastasis"/>
    <w:next w:val="prastasis"/>
    <w:link w:val="Antrat2Diagrama"/>
    <w:uiPriority w:val="1"/>
    <w:qFormat/>
    <w:rsid w:val="00C426BE"/>
    <w:pPr>
      <w:numPr>
        <w:ilvl w:val="1"/>
        <w:numId w:val="1"/>
      </w:numPr>
      <w:spacing w:after="0" w:line="240" w:lineRule="auto"/>
      <w:jc w:val="both"/>
      <w:outlineLvl w:val="1"/>
    </w:pPr>
    <w:rPr>
      <w:rFonts w:ascii="Calibri" w:eastAsia="Calibri" w:hAnsi="Calibri" w:cs="Times New Roman"/>
      <w:sz w:val="24"/>
      <w:szCs w:val="20"/>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qFormat/>
    <w:rsid w:val="00C426BE"/>
    <w:pPr>
      <w:keepNext/>
      <w:numPr>
        <w:ilvl w:val="2"/>
        <w:numId w:val="1"/>
      </w:numPr>
      <w:spacing w:after="0" w:line="240" w:lineRule="auto"/>
      <w:jc w:val="both"/>
      <w:outlineLvl w:val="2"/>
    </w:pPr>
    <w:rPr>
      <w:rFonts w:ascii="Calibri" w:eastAsia="Calibri" w:hAnsi="Calibri" w:cs="Times New Roman"/>
      <w:sz w:val="24"/>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qFormat/>
    <w:rsid w:val="00C426BE"/>
    <w:pPr>
      <w:keepNext/>
      <w:numPr>
        <w:ilvl w:val="3"/>
        <w:numId w:val="1"/>
      </w:numPr>
      <w:spacing w:after="0" w:line="240" w:lineRule="auto"/>
      <w:outlineLvl w:val="3"/>
    </w:pPr>
    <w:rPr>
      <w:rFonts w:ascii="Calibri" w:eastAsia="Calibri" w:hAnsi="Calibri" w:cs="Times New Roman"/>
      <w:b/>
      <w:sz w:val="44"/>
      <w:szCs w:val="20"/>
      <w:lang w:val="x-none" w:eastAsia="x-none"/>
    </w:rPr>
  </w:style>
  <w:style w:type="paragraph" w:styleId="Antrat5">
    <w:name w:val="heading 5"/>
    <w:basedOn w:val="prastasis"/>
    <w:next w:val="prastasis"/>
    <w:link w:val="Antrat5Diagrama"/>
    <w:uiPriority w:val="1"/>
    <w:qFormat/>
    <w:rsid w:val="00C426BE"/>
    <w:pPr>
      <w:keepNext/>
      <w:numPr>
        <w:ilvl w:val="4"/>
        <w:numId w:val="1"/>
      </w:numPr>
      <w:spacing w:after="0" w:line="240" w:lineRule="auto"/>
      <w:outlineLvl w:val="4"/>
    </w:pPr>
    <w:rPr>
      <w:rFonts w:ascii="Calibri" w:eastAsia="Calibri" w:hAnsi="Calibri" w:cs="Times New Roman"/>
      <w:b/>
      <w:sz w:val="40"/>
      <w:szCs w:val="20"/>
      <w:lang w:val="x-none" w:eastAsia="x-none"/>
    </w:rPr>
  </w:style>
  <w:style w:type="paragraph" w:styleId="Antrat6">
    <w:name w:val="heading 6"/>
    <w:basedOn w:val="prastasis"/>
    <w:next w:val="prastasis"/>
    <w:link w:val="Antrat6Diagrama"/>
    <w:uiPriority w:val="99"/>
    <w:qFormat/>
    <w:rsid w:val="00C426BE"/>
    <w:pPr>
      <w:keepNext/>
      <w:numPr>
        <w:ilvl w:val="5"/>
        <w:numId w:val="1"/>
      </w:numPr>
      <w:spacing w:after="0" w:line="240" w:lineRule="auto"/>
      <w:outlineLvl w:val="5"/>
    </w:pPr>
    <w:rPr>
      <w:rFonts w:ascii="Calibri" w:eastAsia="Calibri" w:hAnsi="Calibri" w:cs="Times New Roman"/>
      <w:b/>
      <w:sz w:val="36"/>
      <w:szCs w:val="20"/>
      <w:lang w:val="x-none" w:eastAsia="x-none"/>
    </w:rPr>
  </w:style>
  <w:style w:type="paragraph" w:styleId="Antrat7">
    <w:name w:val="heading 7"/>
    <w:basedOn w:val="prastasis"/>
    <w:next w:val="prastasis"/>
    <w:link w:val="Antrat7Diagrama"/>
    <w:qFormat/>
    <w:rsid w:val="00C426BE"/>
    <w:pPr>
      <w:keepNext/>
      <w:numPr>
        <w:ilvl w:val="6"/>
        <w:numId w:val="1"/>
      </w:numPr>
      <w:spacing w:after="0" w:line="240" w:lineRule="auto"/>
      <w:outlineLvl w:val="6"/>
    </w:pPr>
    <w:rPr>
      <w:rFonts w:ascii="Calibri" w:eastAsia="Calibri" w:hAnsi="Calibri" w:cs="Times New Roman"/>
      <w:sz w:val="48"/>
      <w:szCs w:val="20"/>
      <w:lang w:val="x-none" w:eastAsia="x-none"/>
    </w:rPr>
  </w:style>
  <w:style w:type="paragraph" w:styleId="Antrat8">
    <w:name w:val="heading 8"/>
    <w:basedOn w:val="prastasis"/>
    <w:next w:val="prastasis"/>
    <w:link w:val="Antrat8Diagrama"/>
    <w:uiPriority w:val="9"/>
    <w:qFormat/>
    <w:rsid w:val="00C426BE"/>
    <w:pPr>
      <w:keepNext/>
      <w:numPr>
        <w:ilvl w:val="7"/>
        <w:numId w:val="1"/>
      </w:numPr>
      <w:spacing w:after="0" w:line="240" w:lineRule="auto"/>
      <w:outlineLvl w:val="7"/>
    </w:pPr>
    <w:rPr>
      <w:rFonts w:ascii="Calibri" w:eastAsia="Calibri" w:hAnsi="Calibri" w:cs="Times New Roman"/>
      <w:b/>
      <w:sz w:val="18"/>
      <w:szCs w:val="20"/>
      <w:lang w:val="x-none" w:eastAsia="x-none"/>
    </w:rPr>
  </w:style>
  <w:style w:type="paragraph" w:styleId="Antrat9">
    <w:name w:val="heading 9"/>
    <w:basedOn w:val="prastasis"/>
    <w:next w:val="prastasis"/>
    <w:link w:val="Antrat9Diagrama"/>
    <w:qFormat/>
    <w:rsid w:val="00C426BE"/>
    <w:pPr>
      <w:keepNext/>
      <w:numPr>
        <w:ilvl w:val="8"/>
        <w:numId w:val="1"/>
      </w:numPr>
      <w:spacing w:after="0" w:line="240" w:lineRule="auto"/>
      <w:outlineLvl w:val="8"/>
    </w:pPr>
    <w:rPr>
      <w:rFonts w:ascii="Calibri" w:eastAsia="Calibri" w:hAnsi="Calibri"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C426BE"/>
    <w:rPr>
      <w:rFonts w:ascii="Calibri" w:eastAsia="Calibri" w:hAnsi="Calibri" w:cs="Times New Roman"/>
      <w:sz w:val="28"/>
      <w:szCs w:val="20"/>
      <w:lang w:val="x-none" w:eastAsia="x-none"/>
    </w:rPr>
  </w:style>
  <w:style w:type="character" w:customStyle="1" w:styleId="Antrat2Diagrama">
    <w:name w:val="Antraštė 2 Diagrama"/>
    <w:aliases w:val="Title Header2 Diagrama"/>
    <w:basedOn w:val="Numatytasispastraiposriftas"/>
    <w:link w:val="Antrat2"/>
    <w:uiPriority w:val="1"/>
    <w:rsid w:val="00C426BE"/>
    <w:rPr>
      <w:rFonts w:ascii="Calibri" w:eastAsia="Calibri" w:hAnsi="Calibri" w:cs="Times New Roman"/>
      <w:sz w:val="24"/>
      <w:szCs w:val="20"/>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C426BE"/>
    <w:rPr>
      <w:rFonts w:ascii="Calibri" w:eastAsia="Calibri" w:hAnsi="Calibri"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C426BE"/>
    <w:rPr>
      <w:rFonts w:ascii="Calibri" w:eastAsia="Calibri" w:hAnsi="Calibri" w:cs="Times New Roman"/>
      <w:b/>
      <w:sz w:val="44"/>
      <w:szCs w:val="20"/>
      <w:lang w:val="x-none" w:eastAsia="x-none"/>
    </w:rPr>
  </w:style>
  <w:style w:type="character" w:customStyle="1" w:styleId="Antrat5Diagrama">
    <w:name w:val="Antraštė 5 Diagrama"/>
    <w:basedOn w:val="Numatytasispastraiposriftas"/>
    <w:link w:val="Antrat5"/>
    <w:uiPriority w:val="1"/>
    <w:rsid w:val="00C426BE"/>
    <w:rPr>
      <w:rFonts w:ascii="Calibri" w:eastAsia="Calibri" w:hAnsi="Calibri" w:cs="Times New Roman"/>
      <w:b/>
      <w:sz w:val="40"/>
      <w:szCs w:val="20"/>
      <w:lang w:val="x-none" w:eastAsia="x-none"/>
    </w:rPr>
  </w:style>
  <w:style w:type="character" w:customStyle="1" w:styleId="Antrat6Diagrama">
    <w:name w:val="Antraštė 6 Diagrama"/>
    <w:basedOn w:val="Numatytasispastraiposriftas"/>
    <w:link w:val="Antrat6"/>
    <w:uiPriority w:val="99"/>
    <w:rsid w:val="00C426BE"/>
    <w:rPr>
      <w:rFonts w:ascii="Calibri" w:eastAsia="Calibri" w:hAnsi="Calibri" w:cs="Times New Roman"/>
      <w:b/>
      <w:sz w:val="36"/>
      <w:szCs w:val="20"/>
      <w:lang w:val="x-none" w:eastAsia="x-none"/>
    </w:rPr>
  </w:style>
  <w:style w:type="character" w:customStyle="1" w:styleId="Antrat7Diagrama">
    <w:name w:val="Antraštė 7 Diagrama"/>
    <w:basedOn w:val="Numatytasispastraiposriftas"/>
    <w:link w:val="Antrat7"/>
    <w:rsid w:val="00C426BE"/>
    <w:rPr>
      <w:rFonts w:ascii="Calibri" w:eastAsia="Calibri" w:hAnsi="Calibri" w:cs="Times New Roman"/>
      <w:sz w:val="48"/>
      <w:szCs w:val="20"/>
      <w:lang w:val="x-none" w:eastAsia="x-none"/>
    </w:rPr>
  </w:style>
  <w:style w:type="character" w:customStyle="1" w:styleId="Antrat8Diagrama">
    <w:name w:val="Antraštė 8 Diagrama"/>
    <w:basedOn w:val="Numatytasispastraiposriftas"/>
    <w:link w:val="Antrat8"/>
    <w:uiPriority w:val="9"/>
    <w:rsid w:val="00C426BE"/>
    <w:rPr>
      <w:rFonts w:ascii="Calibri" w:eastAsia="Calibri" w:hAnsi="Calibri" w:cs="Times New Roman"/>
      <w:b/>
      <w:sz w:val="18"/>
      <w:szCs w:val="20"/>
      <w:lang w:val="x-none" w:eastAsia="x-none"/>
    </w:rPr>
  </w:style>
  <w:style w:type="character" w:customStyle="1" w:styleId="Antrat9Diagrama">
    <w:name w:val="Antraštė 9 Diagrama"/>
    <w:basedOn w:val="Numatytasispastraiposriftas"/>
    <w:link w:val="Antrat9"/>
    <w:rsid w:val="00C426BE"/>
    <w:rPr>
      <w:rFonts w:ascii="Calibri" w:eastAsia="Calibri" w:hAnsi="Calibri" w:cs="Times New Roman"/>
      <w:sz w:val="40"/>
      <w:szCs w:val="20"/>
      <w:lang w:val="x-none" w:eastAsia="x-none"/>
    </w:rPr>
  </w:style>
  <w:style w:type="numbering" w:customStyle="1" w:styleId="Sraonra1">
    <w:name w:val="Sąrašo nėra1"/>
    <w:next w:val="Sraonra"/>
    <w:uiPriority w:val="99"/>
    <w:semiHidden/>
    <w:unhideWhenUsed/>
    <w:rsid w:val="00C426BE"/>
  </w:style>
  <w:style w:type="character" w:styleId="Hipersaitas">
    <w:name w:val="Hyperlink"/>
    <w:aliases w:val="Alna,IVPK Hyperlink"/>
    <w:uiPriority w:val="99"/>
    <w:rsid w:val="00C426BE"/>
    <w:rPr>
      <w:color w:val="0000FF"/>
      <w:u w:val="single"/>
    </w:rPr>
  </w:style>
  <w:style w:type="paragraph" w:styleId="Debesliotekstas">
    <w:name w:val="Balloon Text"/>
    <w:basedOn w:val="prastasis"/>
    <w:link w:val="DebesliotekstasDiagrama"/>
    <w:uiPriority w:val="99"/>
    <w:unhideWhenUsed/>
    <w:rsid w:val="00C426BE"/>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rsid w:val="00C426BE"/>
    <w:rPr>
      <w:rFonts w:ascii="Tahoma" w:eastAsia="Times New Roman" w:hAnsi="Tahoma" w:cs="Times New Roman"/>
      <w:sz w:val="16"/>
      <w:szCs w:val="16"/>
      <w:lang w:val="x-none" w:eastAsia="x-none"/>
    </w:rPr>
  </w:style>
  <w:style w:type="paragraph" w:styleId="Pagrindinistekstas3">
    <w:name w:val="Body Text 3"/>
    <w:basedOn w:val="prastasis"/>
    <w:link w:val="Pagrindinistekstas3Diagrama"/>
    <w:uiPriority w:val="99"/>
    <w:rsid w:val="00C426BE"/>
    <w:pPr>
      <w:spacing w:after="0" w:line="240" w:lineRule="auto"/>
      <w:jc w:val="both"/>
    </w:pPr>
    <w:rPr>
      <w:rFonts w:ascii="Times New Roman" w:eastAsia="Times New Roman" w:hAnsi="Times New Roman" w:cs="Times New Roman"/>
      <w:sz w:val="24"/>
      <w:szCs w:val="20"/>
      <w:lang w:val="x-none" w:eastAsia="lt-LT"/>
    </w:rPr>
  </w:style>
  <w:style w:type="character" w:customStyle="1" w:styleId="Pagrindinistekstas3Diagrama">
    <w:name w:val="Pagrindinis tekstas 3 Diagrama"/>
    <w:basedOn w:val="Numatytasispastraiposriftas"/>
    <w:link w:val="Pagrindinistekstas3"/>
    <w:uiPriority w:val="99"/>
    <w:rsid w:val="00C426BE"/>
    <w:rPr>
      <w:rFonts w:ascii="Times New Roman" w:eastAsia="Times New Roman" w:hAnsi="Times New Roman" w:cs="Times New Roman"/>
      <w:sz w:val="24"/>
      <w:szCs w:val="20"/>
      <w:lang w:val="x-none" w:eastAsia="lt-LT"/>
    </w:rPr>
  </w:style>
  <w:style w:type="paragraph" w:styleId="Pagrindiniotekstotrauka">
    <w:name w:val="Body Text Indent"/>
    <w:basedOn w:val="prastasis"/>
    <w:link w:val="PagrindiniotekstotraukaDiagrama"/>
    <w:rsid w:val="00C426BE"/>
    <w:pPr>
      <w:spacing w:after="0" w:line="240" w:lineRule="auto"/>
      <w:ind w:firstLine="720"/>
    </w:pPr>
    <w:rPr>
      <w:rFonts w:ascii="Times New Roman" w:eastAsia="Times New Roman" w:hAnsi="Times New Roman" w:cs="Times New Roman"/>
      <w:i/>
      <w:sz w:val="24"/>
      <w:szCs w:val="20"/>
      <w:lang w:val="x-none" w:eastAsia="lt-LT"/>
    </w:rPr>
  </w:style>
  <w:style w:type="character" w:customStyle="1" w:styleId="PagrindiniotekstotraukaDiagrama">
    <w:name w:val="Pagrindinio teksto įtrauka Diagrama"/>
    <w:basedOn w:val="Numatytasispastraiposriftas"/>
    <w:link w:val="Pagrindiniotekstotrauka"/>
    <w:rsid w:val="00C426BE"/>
    <w:rPr>
      <w:rFonts w:ascii="Times New Roman" w:eastAsia="Times New Roman" w:hAnsi="Times New Roman" w:cs="Times New Roman"/>
      <w:i/>
      <w:sz w:val="24"/>
      <w:szCs w:val="20"/>
      <w:lang w:val="x-none" w:eastAsia="lt-LT"/>
    </w:rPr>
  </w:style>
  <w:style w:type="paragraph" w:customStyle="1" w:styleId="normaltableau">
    <w:name w:val="normal_tableau"/>
    <w:basedOn w:val="prastasis"/>
    <w:rsid w:val="00C426BE"/>
    <w:pPr>
      <w:spacing w:before="120" w:after="120" w:line="240" w:lineRule="auto"/>
      <w:jc w:val="both"/>
    </w:pPr>
    <w:rPr>
      <w:rFonts w:ascii="Optima" w:eastAsia="Times New Roman" w:hAnsi="Optima" w:cs="Times New Roman"/>
      <w:szCs w:val="20"/>
      <w:lang w:val="en-GB"/>
    </w:rPr>
  </w:style>
  <w:style w:type="paragraph" w:styleId="Pagrindinistekstas">
    <w:name w:val="Body Text"/>
    <w:aliases w:val=" Char, Char Char Char Diagrama Diagrama Diagrama Diagrama Diagrama, Char Char Char Diagrama Diagrama Diagrama Diagrama Diagrama Diagrama Diagrama Diagrama Diagrama Diagrama  Char,Char,body text,contents,bt,b, Char Char,??"/>
    <w:basedOn w:val="prastasis"/>
    <w:link w:val="PagrindinistekstasDiagrama"/>
    <w:uiPriority w:val="1"/>
    <w:unhideWhenUsed/>
    <w:qFormat/>
    <w:rsid w:val="00C426BE"/>
    <w:pPr>
      <w:spacing w:after="120" w:line="240" w:lineRule="auto"/>
    </w:pPr>
    <w:rPr>
      <w:rFonts w:ascii="Times New Roman" w:eastAsia="Times New Roman" w:hAnsi="Times New Roman" w:cs="Times New Roman"/>
      <w:sz w:val="24"/>
      <w:szCs w:val="20"/>
      <w:lang w:val="x-none" w:eastAsia="x-none"/>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Char Diagrama,Char Diagrama"/>
    <w:basedOn w:val="Numatytasispastraiposriftas"/>
    <w:link w:val="Pagrindinistekstas"/>
    <w:uiPriority w:val="1"/>
    <w:rsid w:val="00C426BE"/>
    <w:rPr>
      <w:rFonts w:ascii="Times New Roman" w:eastAsia="Times New Roman" w:hAnsi="Times New Roman" w:cs="Times New Roman"/>
      <w:sz w:val="24"/>
      <w:szCs w:val="20"/>
      <w:lang w:val="x-none" w:eastAsia="x-none"/>
    </w:rPr>
  </w:style>
  <w:style w:type="character" w:styleId="Komentaronuoroda">
    <w:name w:val="annotation reference"/>
    <w:uiPriority w:val="99"/>
    <w:qFormat/>
    <w:rsid w:val="00C426BE"/>
    <w:rPr>
      <w:sz w:val="16"/>
      <w:szCs w:val="16"/>
    </w:rPr>
  </w:style>
  <w:style w:type="paragraph" w:styleId="Komentarotekstas">
    <w:name w:val="annotation text"/>
    <w:aliases w:val=" Diagrama Diagrama Char Char, Diagrama Diagrama Char,Diagrama Diagrama Diagrama Diagrama, Char3,Char3,Diagrama Diagrama,Diagrama Diagrama Char Char,Diagrama Diagrama Char, Diagrama Diagrama Diagrama,Char1, Char1"/>
    <w:basedOn w:val="prastasis"/>
    <w:link w:val="KomentarotekstasDiagrama"/>
    <w:uiPriority w:val="99"/>
    <w:qFormat/>
    <w:rsid w:val="00C426BE"/>
    <w:pPr>
      <w:spacing w:before="120" w:after="120" w:line="240" w:lineRule="auto"/>
    </w:pPr>
    <w:rPr>
      <w:rFonts w:ascii="Arial" w:eastAsia="Times New Roman" w:hAnsi="Arial" w:cs="Times New Roman"/>
      <w:sz w:val="20"/>
      <w:szCs w:val="20"/>
      <w:lang w:val="sv-SE" w:eastAsia="x-none"/>
    </w:rPr>
  </w:style>
  <w:style w:type="character" w:customStyle="1" w:styleId="KomentarotekstasDiagrama">
    <w:name w:val="Komentaro tekstas Diagrama"/>
    <w:aliases w:val=" Diagrama Diagrama Char Char Diagrama, Diagrama Diagrama Char Diagrama,Diagrama Diagrama Diagrama Diagrama Diagrama, Char3 Diagrama,Char3 Diagrama,Diagrama Diagrama Diagrama1,Diagrama Diagrama Char Char Diagrama,Char1 Diagrama"/>
    <w:basedOn w:val="Numatytasispastraiposriftas"/>
    <w:link w:val="Komentarotekstas"/>
    <w:uiPriority w:val="99"/>
    <w:rsid w:val="00C426BE"/>
    <w:rPr>
      <w:rFonts w:ascii="Arial" w:eastAsia="Times New Roman" w:hAnsi="Arial" w:cs="Times New Roman"/>
      <w:sz w:val="20"/>
      <w:szCs w:val="20"/>
      <w:lang w:val="sv-SE" w:eastAsia="x-none"/>
    </w:rPr>
  </w:style>
  <w:style w:type="paragraph" w:customStyle="1" w:styleId="Default">
    <w:name w:val="Default"/>
    <w:rsid w:val="00C426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otekstotrauka3">
    <w:name w:val="Body Text Indent 3"/>
    <w:basedOn w:val="prastasis"/>
    <w:link w:val="Pagrindiniotekstotrauka3Diagrama"/>
    <w:uiPriority w:val="99"/>
    <w:unhideWhenUsed/>
    <w:rsid w:val="00C426BE"/>
    <w:pPr>
      <w:spacing w:after="120" w:line="240" w:lineRule="auto"/>
      <w:ind w:left="283"/>
    </w:pPr>
    <w:rPr>
      <w:rFonts w:ascii="Times New Roman" w:eastAsia="Times New Roman" w:hAnsi="Times New Roman" w:cs="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rsid w:val="00C426BE"/>
    <w:rPr>
      <w:rFonts w:ascii="Times New Roman" w:eastAsia="Times New Roman" w:hAnsi="Times New Roman" w:cs="Times New Roman"/>
      <w:sz w:val="16"/>
      <w:szCs w:val="16"/>
      <w:lang w:val="x-none"/>
    </w:rPr>
  </w:style>
  <w:style w:type="paragraph" w:customStyle="1" w:styleId="Paantrat1">
    <w:name w:val="Paantraštė1"/>
    <w:basedOn w:val="prastasis"/>
    <w:link w:val="PaantratDiagrama"/>
    <w:qFormat/>
    <w:rsid w:val="00C426BE"/>
    <w:pPr>
      <w:spacing w:after="0" w:line="360" w:lineRule="auto"/>
      <w:ind w:firstLine="720"/>
      <w:jc w:val="both"/>
    </w:pPr>
    <w:rPr>
      <w:rFonts w:ascii="Times New Roman" w:eastAsia="Times New Roman" w:hAnsi="Times New Roman" w:cs="Times New Roman"/>
      <w:b/>
      <w:sz w:val="24"/>
      <w:szCs w:val="24"/>
      <w:lang w:val="x-none"/>
    </w:rPr>
  </w:style>
  <w:style w:type="character" w:customStyle="1" w:styleId="PaantratDiagrama">
    <w:name w:val="Paantraštė Diagrama"/>
    <w:link w:val="Paantrat1"/>
    <w:rsid w:val="00C426BE"/>
    <w:rPr>
      <w:rFonts w:ascii="Times New Roman" w:eastAsia="Times New Roman" w:hAnsi="Times New Roman" w:cs="Times New Roman"/>
      <w:b/>
      <w:sz w:val="24"/>
      <w:szCs w:val="24"/>
      <w:lang w:val="x-none"/>
    </w:rPr>
  </w:style>
  <w:style w:type="paragraph" w:customStyle="1" w:styleId="Sraopastraipa1">
    <w:name w:val="Sąrašo pastraipa1"/>
    <w:basedOn w:val="prastasis"/>
    <w:qFormat/>
    <w:rsid w:val="00C426BE"/>
    <w:pPr>
      <w:spacing w:after="200" w:line="276" w:lineRule="auto"/>
      <w:ind w:left="1296"/>
    </w:pPr>
    <w:rPr>
      <w:rFonts w:ascii="Times New Roman" w:eastAsia="Calibri" w:hAnsi="Times New Roman" w:cs="Times New Roman"/>
      <w:sz w:val="24"/>
    </w:rPr>
  </w:style>
  <w:style w:type="paragraph" w:styleId="Porat">
    <w:name w:val="footer"/>
    <w:aliases w:val=" Diagrama"/>
    <w:basedOn w:val="prastasis"/>
    <w:link w:val="PoratDiagrama"/>
    <w:uiPriority w:val="99"/>
    <w:rsid w:val="00C426BE"/>
    <w:pPr>
      <w:tabs>
        <w:tab w:val="center" w:pos="4320"/>
        <w:tab w:val="right" w:pos="8640"/>
      </w:tabs>
      <w:spacing w:after="0" w:line="240" w:lineRule="auto"/>
    </w:pPr>
    <w:rPr>
      <w:rFonts w:ascii="Times New Roman" w:eastAsia="Times New Roman" w:hAnsi="Times New Roman" w:cs="Times New Roman"/>
      <w:sz w:val="24"/>
      <w:szCs w:val="20"/>
      <w:lang w:val="x-none" w:eastAsia="x-none"/>
    </w:rPr>
  </w:style>
  <w:style w:type="character" w:customStyle="1" w:styleId="PoratDiagrama">
    <w:name w:val="Poraštė Diagrama"/>
    <w:aliases w:val=" Diagrama Diagrama"/>
    <w:basedOn w:val="Numatytasispastraiposriftas"/>
    <w:link w:val="Porat"/>
    <w:uiPriority w:val="99"/>
    <w:rsid w:val="00C426BE"/>
    <w:rPr>
      <w:rFonts w:ascii="Times New Roman" w:eastAsia="Times New Roman" w:hAnsi="Times New Roman" w:cs="Times New Roman"/>
      <w:sz w:val="24"/>
      <w:szCs w:val="20"/>
      <w:lang w:val="x-none" w:eastAsia="x-none"/>
    </w:rPr>
  </w:style>
  <w:style w:type="paragraph" w:customStyle="1" w:styleId="DiagramaCharDiagramaCharCharCharDiagramaDiagramaDiagramaCharDiagramaDiagrama">
    <w:name w:val="Diagrama Char Diagrama Char Char Char Diagrama Diagrama Diagrama Char Diagrama Diagrama"/>
    <w:basedOn w:val="prastasis"/>
    <w:rsid w:val="00C426BE"/>
    <w:pPr>
      <w:spacing w:line="240" w:lineRule="exact"/>
    </w:pPr>
    <w:rPr>
      <w:rFonts w:ascii="Times New Roman" w:eastAsia="Times New Roman" w:hAnsi="Times New Roman" w:cs="Times New Roman"/>
      <w:sz w:val="24"/>
      <w:szCs w:val="20"/>
      <w:lang w:val="en-US"/>
    </w:rPr>
  </w:style>
  <w:style w:type="paragraph" w:styleId="Antrat">
    <w:name w:val="caption"/>
    <w:basedOn w:val="prastasis"/>
    <w:next w:val="prastasis"/>
    <w:qFormat/>
    <w:rsid w:val="00C426B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C426BE"/>
    <w:rPr>
      <w:rFonts w:ascii="Times New Roman" w:hAnsi="Times New Roman" w:cs="Times New Roman"/>
      <w:sz w:val="22"/>
      <w:szCs w:val="22"/>
    </w:rPr>
  </w:style>
  <w:style w:type="character" w:styleId="Perirtashipersaitas">
    <w:name w:val="FollowedHyperlink"/>
    <w:uiPriority w:val="99"/>
    <w:semiHidden/>
    <w:unhideWhenUsed/>
    <w:rsid w:val="00C426BE"/>
    <w:rPr>
      <w:color w:val="800080"/>
      <w:u w:val="single"/>
    </w:rPr>
  </w:style>
  <w:style w:type="paragraph" w:customStyle="1" w:styleId="xl63">
    <w:name w:val="xl63"/>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prastasis"/>
    <w:rsid w:val="00C426B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prastasis"/>
    <w:rsid w:val="00C426B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prastasis"/>
    <w:rsid w:val="00C426B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prastasis"/>
    <w:rsid w:val="00C42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prastasis"/>
    <w:rsid w:val="00C426B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prastasis"/>
    <w:rsid w:val="00C426B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prastasis"/>
    <w:rsid w:val="00C426B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prastasis"/>
    <w:rsid w:val="00C426B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prastasis"/>
    <w:rsid w:val="00C426B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prastasis"/>
    <w:rsid w:val="00C426B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Pagrindiniotekstotrauka2">
    <w:name w:val="Body Text Indent 2"/>
    <w:basedOn w:val="prastasis"/>
    <w:link w:val="Pagrindiniotekstotrauka2Diagrama"/>
    <w:uiPriority w:val="99"/>
    <w:unhideWhenUsed/>
    <w:rsid w:val="00C426BE"/>
    <w:pPr>
      <w:spacing w:after="120" w:line="480" w:lineRule="auto"/>
      <w:ind w:left="283"/>
    </w:pPr>
    <w:rPr>
      <w:rFonts w:ascii="Times New Roman" w:eastAsia="Times New Roman" w:hAnsi="Times New Roman" w:cs="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rsid w:val="00C426BE"/>
    <w:rPr>
      <w:rFonts w:ascii="Times New Roman" w:eastAsia="Times New Roman" w:hAnsi="Times New Roman" w:cs="Times New Roman"/>
      <w:sz w:val="24"/>
      <w:szCs w:val="20"/>
      <w:lang w:eastAsia="x-non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C426B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426BE"/>
    <w:rPr>
      <w:rFonts w:ascii="Times New Roman" w:eastAsia="Times New Roman" w:hAnsi="Times New Roman" w:cs="Times New Roman"/>
      <w:sz w:val="24"/>
      <w:szCs w:val="20"/>
      <w:lang w:eastAsia="x-none"/>
    </w:rPr>
  </w:style>
  <w:style w:type="paragraph" w:styleId="Literatrossraoantrat">
    <w:name w:val="toa heading"/>
    <w:basedOn w:val="prastasis"/>
    <w:next w:val="prastasis"/>
    <w:semiHidden/>
    <w:rsid w:val="00C426B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C42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426BE"/>
    <w:rPr>
      <w:rFonts w:ascii="Courier New" w:eastAsia="Times New Roman" w:hAnsi="Courier New" w:cs="Times New Roman"/>
      <w:sz w:val="20"/>
      <w:szCs w:val="20"/>
      <w:lang w:val="x-none" w:eastAsia="x-none"/>
    </w:rPr>
  </w:style>
  <w:style w:type="paragraph" w:customStyle="1" w:styleId="Pagrindinistekstas1">
    <w:name w:val="Pagrindinis tekstas1"/>
    <w:rsid w:val="00C426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426B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C426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C426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Tekstoblokas">
    <w:name w:val="Block Text"/>
    <w:basedOn w:val="prastasis"/>
    <w:uiPriority w:val="99"/>
    <w:rsid w:val="00C426B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prastasis"/>
    <w:rsid w:val="00C426B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Komentarotema">
    <w:name w:val="annotation subject"/>
    <w:basedOn w:val="Komentarotekstas"/>
    <w:next w:val="Komentarotekstas"/>
    <w:link w:val="KomentarotemaDiagrama"/>
    <w:uiPriority w:val="99"/>
    <w:unhideWhenUsed/>
    <w:rsid w:val="00C426BE"/>
    <w:pPr>
      <w:spacing w:before="0" w:after="0"/>
    </w:pPr>
    <w:rPr>
      <w:rFonts w:ascii="Times New Roman" w:hAnsi="Times New Roman"/>
      <w:b/>
      <w:bCs/>
      <w:lang w:eastAsia="en-US"/>
    </w:rPr>
  </w:style>
  <w:style w:type="character" w:customStyle="1" w:styleId="KomentarotemaDiagrama">
    <w:name w:val="Komentaro tema Diagrama"/>
    <w:basedOn w:val="KomentarotekstasDiagrama"/>
    <w:link w:val="Komentarotema"/>
    <w:uiPriority w:val="99"/>
    <w:rsid w:val="00C426BE"/>
    <w:rPr>
      <w:rFonts w:ascii="Times New Roman" w:eastAsia="Times New Roman" w:hAnsi="Times New Roman" w:cs="Times New Roman"/>
      <w:b/>
      <w:bCs/>
      <w:sz w:val="20"/>
      <w:szCs w:val="20"/>
      <w:lang w:val="sv-SE" w:eastAsia="x-none"/>
    </w:rPr>
  </w:style>
  <w:style w:type="paragraph" w:customStyle="1" w:styleId="Point1">
    <w:name w:val="Point 1"/>
    <w:basedOn w:val="prastasis"/>
    <w:rsid w:val="00C426B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prastasis"/>
    <w:rsid w:val="00C426B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uslapionumeris">
    <w:name w:val="page number"/>
    <w:basedOn w:val="Numatytasispastraiposriftas"/>
    <w:rsid w:val="00C426BE"/>
  </w:style>
  <w:style w:type="paragraph" w:customStyle="1" w:styleId="Linija0">
    <w:name w:val="Linija"/>
    <w:basedOn w:val="prastasis"/>
    <w:rsid w:val="00C426B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C426BE"/>
    <w:rPr>
      <w:rFonts w:ascii="Times New Roman" w:hAnsi="Times New Roman" w:cs="Times New Roman"/>
      <w:sz w:val="22"/>
      <w:szCs w:val="22"/>
    </w:rPr>
  </w:style>
  <w:style w:type="character" w:customStyle="1" w:styleId="typewriter">
    <w:name w:val="typewriter"/>
    <w:rsid w:val="00C426BE"/>
    <w:rPr>
      <w:rFonts w:ascii="Courier New" w:hAnsi="Courier New" w:cs="Courier New" w:hint="default"/>
    </w:rPr>
  </w:style>
  <w:style w:type="paragraph" w:customStyle="1" w:styleId="Stilius3">
    <w:name w:val="Stilius3"/>
    <w:basedOn w:val="prastasis"/>
    <w:link w:val="Stilius3Diagrama"/>
    <w:qFormat/>
    <w:rsid w:val="00C426BE"/>
    <w:pPr>
      <w:spacing w:before="200" w:after="0" w:line="240" w:lineRule="auto"/>
      <w:jc w:val="both"/>
    </w:pPr>
    <w:rPr>
      <w:rFonts w:ascii="Times New Roman" w:eastAsia="Times New Roman" w:hAnsi="Times New Roman" w:cs="Times New Roman"/>
      <w:lang w:val="x-none"/>
    </w:rPr>
  </w:style>
  <w:style w:type="character" w:customStyle="1" w:styleId="Stilius3Diagrama">
    <w:name w:val="Stilius3 Diagrama"/>
    <w:link w:val="Stilius3"/>
    <w:locked/>
    <w:rsid w:val="00C426BE"/>
    <w:rPr>
      <w:rFonts w:ascii="Times New Roman" w:eastAsia="Times New Roman" w:hAnsi="Times New Roman" w:cs="Times New Roman"/>
      <w:lang w:val="x-none"/>
    </w:rPr>
  </w:style>
  <w:style w:type="paragraph" w:styleId="Dokumentostruktra">
    <w:name w:val="Document Map"/>
    <w:basedOn w:val="prastasis"/>
    <w:link w:val="DokumentostruktraDiagrama"/>
    <w:semiHidden/>
    <w:rsid w:val="00C426B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426BE"/>
    <w:rPr>
      <w:rFonts w:ascii="Tahoma" w:eastAsia="Times New Roman" w:hAnsi="Tahoma" w:cs="Tahoma"/>
      <w:sz w:val="20"/>
      <w:szCs w:val="20"/>
      <w:shd w:val="clear" w:color="auto" w:fill="000080"/>
    </w:rPr>
  </w:style>
  <w:style w:type="paragraph" w:styleId="Pagrindinistekstas2">
    <w:name w:val="Body Text 2"/>
    <w:basedOn w:val="prastasis"/>
    <w:link w:val="Pagrindinistekstas2Diagrama"/>
    <w:uiPriority w:val="99"/>
    <w:rsid w:val="00C426BE"/>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uiPriority w:val="99"/>
    <w:rsid w:val="00C426BE"/>
    <w:rPr>
      <w:rFonts w:ascii="Times New Roman" w:eastAsia="Times New Roman" w:hAnsi="Times New Roman" w:cs="Times New Roman"/>
      <w:sz w:val="24"/>
      <w:szCs w:val="20"/>
      <w:lang w:eastAsia="x-none"/>
    </w:rPr>
  </w:style>
  <w:style w:type="paragraph" w:customStyle="1" w:styleId="prastasiniatinklio1">
    <w:name w:val="Įprastas (žiniatinklio)1"/>
    <w:basedOn w:val="prastasis"/>
    <w:rsid w:val="00C426B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prastasis"/>
    <w:rsid w:val="00C426B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prastasis"/>
    <w:rsid w:val="00C426B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prastasis"/>
    <w:rsid w:val="00C426B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prastasis"/>
    <w:rsid w:val="00C426B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prastasis"/>
    <w:rsid w:val="00C426B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prastasis"/>
    <w:rsid w:val="00C426B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prastasis"/>
    <w:rsid w:val="00C426B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prastasis"/>
    <w:rsid w:val="00C426B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C426BE"/>
    <w:rPr>
      <w:rFonts w:ascii="Times New Roman" w:hAnsi="Times New Roman" w:cs="Times New Roman"/>
      <w:sz w:val="18"/>
      <w:szCs w:val="18"/>
    </w:rPr>
  </w:style>
  <w:style w:type="character" w:customStyle="1" w:styleId="FontStyle21">
    <w:name w:val="Font Style21"/>
    <w:rsid w:val="00C426BE"/>
    <w:rPr>
      <w:rFonts w:ascii="Times New Roman" w:hAnsi="Times New Roman" w:cs="Times New Roman"/>
      <w:i/>
      <w:iCs/>
      <w:sz w:val="12"/>
      <w:szCs w:val="12"/>
    </w:rPr>
  </w:style>
  <w:style w:type="character" w:customStyle="1" w:styleId="FontStyle26">
    <w:name w:val="Font Style26"/>
    <w:rsid w:val="00C426BE"/>
    <w:rPr>
      <w:rFonts w:ascii="Times New Roman" w:hAnsi="Times New Roman" w:cs="Times New Roman"/>
      <w:b/>
      <w:bCs/>
      <w:sz w:val="22"/>
      <w:szCs w:val="22"/>
    </w:rPr>
  </w:style>
  <w:style w:type="character" w:customStyle="1" w:styleId="FontStyle28">
    <w:name w:val="Font Style28"/>
    <w:rsid w:val="00C426BE"/>
    <w:rPr>
      <w:rFonts w:ascii="Times New Roman" w:hAnsi="Times New Roman" w:cs="Times New Roman"/>
      <w:b/>
      <w:bCs/>
      <w:i/>
      <w:iCs/>
      <w:sz w:val="22"/>
      <w:szCs w:val="22"/>
    </w:rPr>
  </w:style>
  <w:style w:type="character" w:customStyle="1" w:styleId="FontStyle29">
    <w:name w:val="Font Style29"/>
    <w:rsid w:val="00C426BE"/>
    <w:rPr>
      <w:rFonts w:ascii="Times New Roman" w:hAnsi="Times New Roman" w:cs="Times New Roman"/>
      <w:b/>
      <w:bCs/>
      <w:i/>
      <w:iCs/>
      <w:sz w:val="8"/>
      <w:szCs w:val="8"/>
    </w:rPr>
  </w:style>
  <w:style w:type="paragraph" w:styleId="Turinys1">
    <w:name w:val="toc 1"/>
    <w:basedOn w:val="prastasis"/>
    <w:next w:val="prastasis"/>
    <w:autoRedefine/>
    <w:uiPriority w:val="39"/>
    <w:rsid w:val="00C426BE"/>
    <w:pPr>
      <w:tabs>
        <w:tab w:val="left" w:pos="360"/>
        <w:tab w:val="right" w:pos="9204"/>
      </w:tabs>
      <w:spacing w:after="0" w:line="240" w:lineRule="auto"/>
    </w:pPr>
    <w:rPr>
      <w:rFonts w:ascii="Times New Roman" w:eastAsia="Times New Roman" w:hAnsi="Times New Roman" w:cs="Times New Roman"/>
      <w:noProof/>
      <w:sz w:val="24"/>
      <w:szCs w:val="24"/>
      <w:lang w:eastAsia="lt-LT"/>
    </w:rPr>
  </w:style>
  <w:style w:type="paragraph" w:customStyle="1" w:styleId="WW-Default">
    <w:name w:val="WW-Default"/>
    <w:rsid w:val="00C426BE"/>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426BE"/>
    <w:rPr>
      <w:b/>
    </w:rPr>
  </w:style>
  <w:style w:type="paragraph" w:customStyle="1" w:styleId="Statja">
    <w:name w:val="Statja"/>
    <w:basedOn w:val="prastasis"/>
    <w:rsid w:val="00C426BE"/>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
    <w:name w:val="Char Char"/>
    <w:basedOn w:val="prastasis"/>
    <w:rsid w:val="00C426BE"/>
    <w:pPr>
      <w:spacing w:line="240" w:lineRule="exact"/>
    </w:pPr>
    <w:rPr>
      <w:rFonts w:ascii="Tahoma" w:eastAsia="Times New Roman" w:hAnsi="Tahoma" w:cs="Times New Roman"/>
      <w:sz w:val="20"/>
      <w:szCs w:val="20"/>
      <w:lang w:val="en-US"/>
    </w:rPr>
  </w:style>
  <w:style w:type="character" w:customStyle="1" w:styleId="st">
    <w:name w:val="st"/>
    <w:basedOn w:val="Numatytasispastraiposriftas"/>
    <w:rsid w:val="00C426BE"/>
  </w:style>
  <w:style w:type="paragraph" w:customStyle="1" w:styleId="Style">
    <w:name w:val="Style"/>
    <w:rsid w:val="00C426BE"/>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99"/>
    <w:qFormat/>
    <w:rsid w:val="00C426BE"/>
    <w:pPr>
      <w:spacing w:after="0" w:line="240" w:lineRule="auto"/>
      <w:jc w:val="center"/>
    </w:pPr>
    <w:rPr>
      <w:rFonts w:ascii="Times New Roman" w:eastAsia="Times New Roman" w:hAnsi="Times New Roman" w:cs="Times New Roman"/>
      <w:b/>
      <w:sz w:val="28"/>
      <w:szCs w:val="20"/>
      <w:lang w:val="en-GB" w:eastAsia="x-none"/>
    </w:rPr>
  </w:style>
  <w:style w:type="character" w:customStyle="1" w:styleId="PavadinimasDiagrama">
    <w:name w:val="Pavadinimas Diagrama"/>
    <w:basedOn w:val="Numatytasispastraiposriftas"/>
    <w:link w:val="Pavadinimas"/>
    <w:uiPriority w:val="99"/>
    <w:rsid w:val="00C426BE"/>
    <w:rPr>
      <w:rFonts w:ascii="Times New Roman" w:eastAsia="Times New Roman" w:hAnsi="Times New Roman" w:cs="Times New Roman"/>
      <w:b/>
      <w:sz w:val="28"/>
      <w:szCs w:val="20"/>
      <w:lang w:val="en-GB" w:eastAsia="x-none"/>
    </w:rPr>
  </w:style>
  <w:style w:type="paragraph" w:customStyle="1" w:styleId="bodytext">
    <w:name w:val="bodytext"/>
    <w:basedOn w:val="prastasis"/>
    <w:rsid w:val="00C426B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xt">
    <w:name w:val="Bodytxt"/>
    <w:basedOn w:val="prastasis"/>
    <w:rsid w:val="00C426BE"/>
    <w:pPr>
      <w:keepNext/>
      <w:spacing w:after="0" w:line="240" w:lineRule="auto"/>
      <w:jc w:val="both"/>
    </w:pPr>
    <w:rPr>
      <w:rFonts w:ascii="Times New Roman" w:eastAsia="Times New Roman" w:hAnsi="Times New Roman" w:cs="Times New Roman"/>
      <w:lang w:eastAsia="fi-FI"/>
    </w:rPr>
  </w:style>
  <w:style w:type="paragraph" w:customStyle="1" w:styleId="Sraopastraipa2">
    <w:name w:val="Sąrašo pastraipa2"/>
    <w:basedOn w:val="prastasis"/>
    <w:qFormat/>
    <w:rsid w:val="00C426BE"/>
    <w:pPr>
      <w:spacing w:after="200" w:line="276" w:lineRule="auto"/>
      <w:ind w:left="720"/>
      <w:contextualSpacing/>
    </w:pPr>
    <w:rPr>
      <w:rFonts w:ascii="Calibri" w:eastAsia="Times New Roman" w:hAnsi="Calibri" w:cs="Times New Roman"/>
    </w:rPr>
  </w:style>
  <w:style w:type="paragraph" w:customStyle="1" w:styleId="Stilius1">
    <w:name w:val="Stilius1"/>
    <w:basedOn w:val="prastasis"/>
    <w:autoRedefine/>
    <w:qFormat/>
    <w:rsid w:val="00C426BE"/>
    <w:pPr>
      <w:numPr>
        <w:numId w:val="38"/>
      </w:numPr>
      <w:spacing w:before="240" w:after="0" w:line="240" w:lineRule="auto"/>
      <w:ind w:left="882" w:hanging="900"/>
      <w:jc w:val="center"/>
    </w:pPr>
    <w:rPr>
      <w:rFonts w:ascii="Times New Roman" w:eastAsia="Times New Roman" w:hAnsi="Times New Roman" w:cs="Times New Roman"/>
      <w:b/>
      <w:sz w:val="24"/>
      <w:szCs w:val="24"/>
    </w:rPr>
  </w:style>
  <w:style w:type="paragraph" w:customStyle="1" w:styleId="Stilius4">
    <w:name w:val="Stilius4"/>
    <w:basedOn w:val="prastasis"/>
    <w:rsid w:val="00C426BE"/>
    <w:pPr>
      <w:numPr>
        <w:numId w:val="3"/>
      </w:numPr>
      <w:spacing w:before="200" w:after="0" w:line="276" w:lineRule="auto"/>
      <w:ind w:hanging="578"/>
    </w:pPr>
    <w:rPr>
      <w:rFonts w:ascii="Times New Roman" w:eastAsia="Times New Roman" w:hAnsi="Times New Roman" w:cs="Times New Roman"/>
    </w:rPr>
  </w:style>
  <w:style w:type="paragraph" w:customStyle="1" w:styleId="Head21">
    <w:name w:val="Head 2.1"/>
    <w:basedOn w:val="prastasis"/>
    <w:rsid w:val="00C426B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ilius5">
    <w:name w:val="Stilius5"/>
    <w:basedOn w:val="prastasis"/>
    <w:qFormat/>
    <w:rsid w:val="00C426BE"/>
    <w:pPr>
      <w:spacing w:after="200" w:line="276" w:lineRule="auto"/>
      <w:jc w:val="center"/>
    </w:pPr>
    <w:rPr>
      <w:rFonts w:ascii="Times New Roman" w:eastAsia="Times New Roman" w:hAnsi="Times New Roman" w:cs="Times New Roman"/>
      <w:b/>
      <w:sz w:val="28"/>
      <w:szCs w:val="28"/>
    </w:rPr>
  </w:style>
  <w:style w:type="character" w:customStyle="1" w:styleId="apple-converted-space">
    <w:name w:val="apple-converted-space"/>
    <w:rsid w:val="00C426BE"/>
  </w:style>
  <w:style w:type="paragraph" w:customStyle="1" w:styleId="Sraopastraipa21">
    <w:name w:val="Sąrašo pastraipa21"/>
    <w:basedOn w:val="prastasis"/>
    <w:qFormat/>
    <w:rsid w:val="00C426BE"/>
    <w:pPr>
      <w:spacing w:after="200" w:line="276" w:lineRule="auto"/>
      <w:ind w:left="720"/>
      <w:contextualSpacing/>
    </w:pPr>
    <w:rPr>
      <w:rFonts w:ascii="Calibri" w:eastAsia="Times New Roman" w:hAnsi="Calibri" w:cs="Times New Roman"/>
    </w:rPr>
  </w:style>
  <w:style w:type="character" w:styleId="Emfaz">
    <w:name w:val="Emphasis"/>
    <w:uiPriority w:val="20"/>
    <w:qFormat/>
    <w:rsid w:val="00C426BE"/>
    <w:rPr>
      <w:i/>
      <w:iCs/>
    </w:rPr>
  </w:style>
  <w:style w:type="character" w:styleId="Puslapioinaosnuoroda">
    <w:name w:val="footnote reference"/>
    <w:aliases w:val="fr"/>
    <w:rsid w:val="00C426BE"/>
    <w:rPr>
      <w:vertAlign w:val="superscript"/>
    </w:rPr>
  </w:style>
  <w:style w:type="paragraph" w:styleId="Puslapioinaostekstas">
    <w:name w:val="footnote text"/>
    <w:aliases w:val=" Diagrama1,Diagrama1"/>
    <w:basedOn w:val="prastasis"/>
    <w:link w:val="PuslapioinaostekstasDiagrama"/>
    <w:rsid w:val="00C426BE"/>
    <w:pPr>
      <w:spacing w:after="0" w:line="240" w:lineRule="auto"/>
    </w:pPr>
    <w:rPr>
      <w:rFonts w:ascii="Times New Roman" w:eastAsia="Times New Roman" w:hAnsi="Times New Roman" w:cs="Times New Roman"/>
      <w:sz w:val="20"/>
      <w:szCs w:val="20"/>
      <w:lang w:val="x-none"/>
    </w:rPr>
  </w:style>
  <w:style w:type="character" w:customStyle="1" w:styleId="PuslapioinaostekstasDiagrama">
    <w:name w:val="Puslapio išnašos tekstas Diagrama"/>
    <w:aliases w:val=" Diagrama1 Diagrama,Diagrama1 Diagrama"/>
    <w:basedOn w:val="Numatytasispastraiposriftas"/>
    <w:link w:val="Puslapioinaostekstas"/>
    <w:rsid w:val="00C426BE"/>
    <w:rPr>
      <w:rFonts w:ascii="Times New Roman" w:eastAsia="Times New Roman" w:hAnsi="Times New Roman" w:cs="Times New Roman"/>
      <w:sz w:val="20"/>
      <w:szCs w:val="20"/>
      <w:lang w:val="x-none"/>
    </w:rPr>
  </w:style>
  <w:style w:type="paragraph" w:styleId="Sraopastraipa">
    <w:name w:val="List Paragraph"/>
    <w:aliases w:val="Numbering,ERP-List Paragraph,List Paragraph11,Bullet EY,List Paragraph2,List Paragraph Red,List Paragraph111,Medium Grid 1 - Accent 21,Buletai,List Paragraph21,lp1,Bullet 1,Use Case List Paragraph,Sąrašo pastraipa.Bullet,Bullet,Paragrap"/>
    <w:basedOn w:val="prastasis"/>
    <w:link w:val="SraopastraipaDiagrama"/>
    <w:uiPriority w:val="34"/>
    <w:qFormat/>
    <w:rsid w:val="00C426BE"/>
    <w:pPr>
      <w:spacing w:after="0" w:line="240" w:lineRule="auto"/>
      <w:ind w:left="720"/>
      <w:contextualSpacing/>
    </w:pPr>
    <w:rPr>
      <w:rFonts w:ascii="Times New Roman" w:eastAsia="Times New Roman" w:hAnsi="Times New Roman" w:cs="Times New Roman"/>
      <w:sz w:val="24"/>
      <w:szCs w:val="20"/>
      <w:lang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C426BE"/>
    <w:rPr>
      <w:rFonts w:ascii="Times New Roman" w:eastAsia="Times New Roman" w:hAnsi="Times New Roman" w:cs="Times New Roman"/>
      <w:sz w:val="24"/>
      <w:szCs w:val="20"/>
      <w:lang w:eastAsia="x-none"/>
    </w:rPr>
  </w:style>
  <w:style w:type="character" w:customStyle="1" w:styleId="a">
    <w:name w:val="Основной текст_"/>
    <w:link w:val="1"/>
    <w:locked/>
    <w:rsid w:val="00C426BE"/>
    <w:rPr>
      <w:shd w:val="clear" w:color="auto" w:fill="FFFFFF"/>
    </w:rPr>
  </w:style>
  <w:style w:type="paragraph" w:customStyle="1" w:styleId="1">
    <w:name w:val="Основной текст1"/>
    <w:basedOn w:val="prastasis"/>
    <w:link w:val="a"/>
    <w:rsid w:val="00C426BE"/>
    <w:pPr>
      <w:widowControl w:val="0"/>
      <w:shd w:val="clear" w:color="auto" w:fill="FFFFFF"/>
      <w:spacing w:after="0" w:line="278" w:lineRule="exact"/>
      <w:jc w:val="both"/>
    </w:pPr>
  </w:style>
  <w:style w:type="table" w:styleId="Lentelstinklelis">
    <w:name w:val="Table Grid"/>
    <w:basedOn w:val="prastojilentel"/>
    <w:uiPriority w:val="59"/>
    <w:qFormat/>
    <w:rsid w:val="00C426BE"/>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prastasis"/>
    <w:uiPriority w:val="34"/>
    <w:qFormat/>
    <w:rsid w:val="00C426BE"/>
    <w:pPr>
      <w:spacing w:after="0" w:line="240" w:lineRule="auto"/>
      <w:ind w:left="720"/>
      <w:contextualSpacing/>
    </w:pPr>
    <w:rPr>
      <w:rFonts w:ascii="Times New Roman" w:eastAsia="Times New Roman" w:hAnsi="Times New Roman" w:cs="Times New Roman"/>
      <w:sz w:val="24"/>
      <w:szCs w:val="20"/>
    </w:rPr>
  </w:style>
  <w:style w:type="paragraph" w:customStyle="1" w:styleId="Pagrindinistekstas20">
    <w:name w:val="Pagrindinis tekstas2"/>
    <w:rsid w:val="00C426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ableContents">
    <w:name w:val="Table Contents"/>
    <w:basedOn w:val="prastasis"/>
    <w:rsid w:val="00C426BE"/>
    <w:pPr>
      <w:suppressLineNumbers/>
      <w:suppressAutoHyphens/>
      <w:spacing w:after="0" w:line="240" w:lineRule="auto"/>
    </w:pPr>
    <w:rPr>
      <w:rFonts w:ascii="Times New Roman" w:eastAsia="Times New Roman" w:hAnsi="Times New Roman" w:cs="Calibri"/>
      <w:sz w:val="24"/>
      <w:szCs w:val="24"/>
      <w:lang w:val="en-US" w:eastAsia="ar-SA"/>
    </w:rPr>
  </w:style>
  <w:style w:type="paragraph" w:styleId="Betarp">
    <w:name w:val="No Spacing"/>
    <w:aliases w:val="Tekstas"/>
    <w:link w:val="BetarpDiagrama"/>
    <w:uiPriority w:val="1"/>
    <w:qFormat/>
    <w:rsid w:val="00C426BE"/>
    <w:pPr>
      <w:suppressAutoHyphens/>
      <w:spacing w:after="0" w:line="240" w:lineRule="auto"/>
    </w:pPr>
    <w:rPr>
      <w:rFonts w:ascii="Calibri" w:eastAsia="Calibri" w:hAnsi="Calibri" w:cs="Times New Roman"/>
      <w:lang w:eastAsia="ar-SA"/>
    </w:rPr>
  </w:style>
  <w:style w:type="character" w:customStyle="1" w:styleId="PoratDiagrama1">
    <w:name w:val="Poraštė Diagrama1"/>
    <w:uiPriority w:val="99"/>
    <w:locked/>
    <w:rsid w:val="00C426BE"/>
    <w:rPr>
      <w:sz w:val="24"/>
      <w:lang w:val="x-none" w:eastAsia="ar-SA"/>
    </w:rPr>
  </w:style>
  <w:style w:type="character" w:customStyle="1" w:styleId="normal-h">
    <w:name w:val="normal-h"/>
    <w:basedOn w:val="Numatytasispastraiposriftas"/>
    <w:rsid w:val="00C426BE"/>
  </w:style>
  <w:style w:type="paragraph" w:customStyle="1" w:styleId="Siaiptekstas">
    <w:name w:val="Siaip tekstas"/>
    <w:basedOn w:val="prastasis"/>
    <w:rsid w:val="00C426BE"/>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C426BE"/>
    <w:pPr>
      <w:widowControl w:val="0"/>
      <w:suppressAutoHyphens/>
      <w:autoSpaceDE w:val="0"/>
      <w:spacing w:after="0" w:line="240" w:lineRule="auto"/>
      <w:ind w:left="720"/>
    </w:pPr>
    <w:rPr>
      <w:rFonts w:ascii="Times New Roman" w:eastAsia="Times New Roman" w:hAnsi="Times New Roman" w:cs="Times New Roman"/>
      <w:sz w:val="20"/>
      <w:szCs w:val="20"/>
      <w:lang w:val="x-none" w:eastAsia="ar-SA"/>
    </w:rPr>
  </w:style>
  <w:style w:type="character" w:customStyle="1" w:styleId="PavadinimasDiagrama1">
    <w:name w:val="Pavadinimas Diagrama1"/>
    <w:uiPriority w:val="99"/>
    <w:locked/>
    <w:rsid w:val="00C426BE"/>
    <w:rPr>
      <w:b/>
      <w:sz w:val="28"/>
      <w:lang w:val="en-GB" w:eastAsia="ar-SA"/>
    </w:rPr>
  </w:style>
  <w:style w:type="character" w:customStyle="1" w:styleId="Heading1Char">
    <w:name w:val="Heading 1 Char"/>
    <w:aliases w:val="Appendix Char"/>
    <w:locked/>
    <w:rsid w:val="00C426BE"/>
    <w:rPr>
      <w:rFonts w:ascii="Times New Roman" w:hAnsi="Times New Roman" w:cs="Times New Roman"/>
      <w:sz w:val="28"/>
      <w:lang w:val="x-none" w:eastAsia="en-US"/>
    </w:rPr>
  </w:style>
  <w:style w:type="character" w:customStyle="1" w:styleId="Heading2Char">
    <w:name w:val="Heading 2 Char"/>
    <w:aliases w:val="Title Header2 Char"/>
    <w:locked/>
    <w:rsid w:val="00C426B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C426BE"/>
    <w:rPr>
      <w:rFonts w:ascii="Times New Roman" w:hAnsi="Times New Roman" w:cs="Times New Roman"/>
      <w:sz w:val="24"/>
      <w:lang w:val="x-none" w:eastAsia="en-US"/>
    </w:rPr>
  </w:style>
  <w:style w:type="character" w:customStyle="1" w:styleId="Heading4Char">
    <w:name w:val="Heading 4 Char"/>
    <w:aliases w:val="Sub-Clause Sub-paragraph Char"/>
    <w:locked/>
    <w:rsid w:val="00C426BE"/>
    <w:rPr>
      <w:rFonts w:ascii="Times New Roman" w:hAnsi="Times New Roman" w:cs="Times New Roman"/>
      <w:b/>
      <w:sz w:val="44"/>
      <w:lang w:val="x-none" w:eastAsia="en-US"/>
    </w:rPr>
  </w:style>
  <w:style w:type="character" w:customStyle="1" w:styleId="Heading5Char">
    <w:name w:val="Heading 5 Char"/>
    <w:locked/>
    <w:rsid w:val="00C426BE"/>
    <w:rPr>
      <w:rFonts w:ascii="Times New Roman" w:hAnsi="Times New Roman" w:cs="Times New Roman"/>
      <w:b/>
      <w:sz w:val="40"/>
      <w:lang w:val="x-none" w:eastAsia="en-US"/>
    </w:rPr>
  </w:style>
  <w:style w:type="character" w:customStyle="1" w:styleId="Heading6Char">
    <w:name w:val="Heading 6 Char"/>
    <w:locked/>
    <w:rsid w:val="00C426BE"/>
    <w:rPr>
      <w:rFonts w:ascii="Times New Roman" w:hAnsi="Times New Roman" w:cs="Times New Roman"/>
      <w:b/>
      <w:sz w:val="36"/>
      <w:lang w:val="x-none" w:eastAsia="en-US"/>
    </w:rPr>
  </w:style>
  <w:style w:type="character" w:customStyle="1" w:styleId="Heading7Char">
    <w:name w:val="Heading 7 Char"/>
    <w:locked/>
    <w:rsid w:val="00C426BE"/>
    <w:rPr>
      <w:rFonts w:ascii="Times New Roman" w:hAnsi="Times New Roman" w:cs="Times New Roman"/>
      <w:sz w:val="48"/>
      <w:lang w:val="x-none" w:eastAsia="en-US"/>
    </w:rPr>
  </w:style>
  <w:style w:type="character" w:customStyle="1" w:styleId="Heading8Char">
    <w:name w:val="Heading 8 Char"/>
    <w:locked/>
    <w:rsid w:val="00C426BE"/>
    <w:rPr>
      <w:rFonts w:ascii="Times New Roman" w:hAnsi="Times New Roman" w:cs="Times New Roman"/>
      <w:b/>
      <w:sz w:val="18"/>
      <w:lang w:val="x-none" w:eastAsia="en-US"/>
    </w:rPr>
  </w:style>
  <w:style w:type="character" w:customStyle="1" w:styleId="Heading9Char">
    <w:name w:val="Heading 9 Char"/>
    <w:locked/>
    <w:rsid w:val="00C426BE"/>
    <w:rPr>
      <w:rFonts w:ascii="Times New Roman" w:hAnsi="Times New Roman" w:cs="Times New Roman"/>
      <w:sz w:val="40"/>
      <w:lang w:val="x-none" w:eastAsia="en-US"/>
    </w:rPr>
  </w:style>
  <w:style w:type="character" w:styleId="Grietas">
    <w:name w:val="Strong"/>
    <w:uiPriority w:val="22"/>
    <w:qFormat/>
    <w:rsid w:val="00C426BE"/>
    <w:rPr>
      <w:rFonts w:cs="Times New Roman"/>
      <w:b/>
      <w:bCs/>
    </w:rPr>
  </w:style>
  <w:style w:type="character" w:customStyle="1" w:styleId="BodyTextChar">
    <w:name w:val="Body Text Char"/>
    <w:locked/>
    <w:rsid w:val="00C426BE"/>
    <w:rPr>
      <w:rFonts w:ascii="Times New Roman" w:hAnsi="Times New Roman" w:cs="Times New Roman"/>
      <w:sz w:val="24"/>
      <w:szCs w:val="24"/>
      <w:lang w:val="x-none" w:eastAsia="lt-LT"/>
    </w:rPr>
  </w:style>
  <w:style w:type="paragraph" w:styleId="Sraas">
    <w:name w:val="List"/>
    <w:basedOn w:val="prastasis"/>
    <w:unhideWhenUsed/>
    <w:rsid w:val="00C426BE"/>
    <w:pPr>
      <w:spacing w:after="0" w:line="240" w:lineRule="auto"/>
      <w:ind w:left="283" w:hanging="283"/>
      <w:contextualSpacing/>
    </w:pPr>
    <w:rPr>
      <w:rFonts w:ascii="Calibri" w:eastAsia="Times New Roman" w:hAnsi="Calibri" w:cs="Times New Roman"/>
    </w:rPr>
  </w:style>
  <w:style w:type="character" w:customStyle="1" w:styleId="Stilius1Diagrama">
    <w:name w:val="Stilius1 Diagrama"/>
    <w:locked/>
    <w:rsid w:val="00C426BE"/>
    <w:rPr>
      <w:rFonts w:eastAsia="Times New Roman" w:cs="Times New Roman"/>
      <w:b/>
      <w:sz w:val="22"/>
      <w:szCs w:val="22"/>
      <w:lang w:val="lt-LT" w:eastAsia="en-US" w:bidi="ar-SA"/>
    </w:rPr>
  </w:style>
  <w:style w:type="paragraph" w:customStyle="1" w:styleId="Stilius2">
    <w:name w:val="Stilius2"/>
    <w:basedOn w:val="prastasis"/>
    <w:qFormat/>
    <w:rsid w:val="00C426BE"/>
    <w:pPr>
      <w:spacing w:after="0" w:line="240" w:lineRule="auto"/>
    </w:pPr>
    <w:rPr>
      <w:rFonts w:ascii="Calibri" w:eastAsia="Times New Roman" w:hAnsi="Calibri" w:cs="Times New Roman"/>
    </w:rPr>
  </w:style>
  <w:style w:type="character" w:customStyle="1" w:styleId="Stilius2Diagrama">
    <w:name w:val="Stilius2 Diagrama"/>
    <w:locked/>
    <w:rsid w:val="00C426BE"/>
    <w:rPr>
      <w:rFonts w:cs="Times New Roman"/>
    </w:rPr>
  </w:style>
  <w:style w:type="character" w:customStyle="1" w:styleId="Stilius4Diagrama">
    <w:name w:val="Stilius4 Diagrama"/>
    <w:locked/>
    <w:rsid w:val="00C426BE"/>
    <w:rPr>
      <w:rFonts w:ascii="Times New Roman" w:hAnsi="Times New Roman" w:cs="Times New Roman"/>
      <w:sz w:val="22"/>
      <w:szCs w:val="22"/>
      <w:lang w:val="x-none" w:eastAsia="en-US"/>
    </w:rPr>
  </w:style>
  <w:style w:type="character" w:customStyle="1" w:styleId="Stilius5Diagrama">
    <w:name w:val="Stilius5 Diagrama"/>
    <w:locked/>
    <w:rsid w:val="00C426BE"/>
    <w:rPr>
      <w:rFonts w:ascii="Times New Roman" w:hAnsi="Times New Roman" w:cs="Times New Roman"/>
      <w:b/>
      <w:sz w:val="28"/>
      <w:szCs w:val="28"/>
      <w:lang w:val="x-none" w:eastAsia="en-US"/>
    </w:rPr>
  </w:style>
  <w:style w:type="character" w:customStyle="1" w:styleId="CommentTextChar">
    <w:name w:val="Comment Text Char"/>
    <w:aliases w:val=" Diagrama Diagrama Diagrama Diagrama Char, Diagrama Diagrama Diagrama Char"/>
    <w:uiPriority w:val="99"/>
    <w:locked/>
    <w:rsid w:val="00C426BE"/>
    <w:rPr>
      <w:rFonts w:ascii="Times New Roman" w:hAnsi="Times New Roman" w:cs="Times New Roman"/>
      <w:lang w:val="x-none" w:eastAsia="en-US"/>
    </w:rPr>
  </w:style>
  <w:style w:type="paragraph" w:customStyle="1" w:styleId="DiagramaCharCharDiagramaCharCharChar">
    <w:name w:val="Diagrama Char Char Diagrama Char Char Char"/>
    <w:basedOn w:val="prastasis"/>
    <w:rsid w:val="00C426BE"/>
    <w:pPr>
      <w:spacing w:line="240" w:lineRule="exact"/>
    </w:pPr>
    <w:rPr>
      <w:rFonts w:ascii="Tahoma" w:eastAsia="Times New Roman" w:hAnsi="Tahoma" w:cs="Times New Roman"/>
      <w:sz w:val="20"/>
      <w:szCs w:val="20"/>
      <w:lang w:val="en-US"/>
    </w:rPr>
  </w:style>
  <w:style w:type="character" w:customStyle="1" w:styleId="BodyText2Char">
    <w:name w:val="Body Text 2 Char"/>
    <w:locked/>
    <w:rsid w:val="00C426BE"/>
    <w:rPr>
      <w:rFonts w:cs="Times New Roman"/>
      <w:sz w:val="22"/>
      <w:szCs w:val="22"/>
      <w:lang w:val="x-none" w:eastAsia="en-US"/>
    </w:rPr>
  </w:style>
  <w:style w:type="character" w:customStyle="1" w:styleId="TitleChar">
    <w:name w:val="Title Char"/>
    <w:locked/>
    <w:rsid w:val="00C426BE"/>
    <w:rPr>
      <w:rFonts w:ascii="Times New Roman" w:hAnsi="Times New Roman" w:cs="Times New Roman"/>
      <w:b/>
      <w:bCs/>
      <w:sz w:val="28"/>
      <w:szCs w:val="28"/>
      <w:lang w:val="x-none" w:eastAsia="hu-HU"/>
    </w:rPr>
  </w:style>
  <w:style w:type="paragraph" w:customStyle="1" w:styleId="CentrBold">
    <w:name w:val="CentrBold"/>
    <w:rsid w:val="00C426B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C426B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oddl-nadpis">
    <w:name w:val="oddíl-nadpis"/>
    <w:basedOn w:val="prastasis"/>
    <w:rsid w:val="00C426BE"/>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tajtip">
    <w:name w:val="tajtip"/>
    <w:basedOn w:val="prastasis"/>
    <w:rsid w:val="00C426BE"/>
    <w:pPr>
      <w:spacing w:after="150" w:line="240" w:lineRule="auto"/>
    </w:pPr>
    <w:rPr>
      <w:rFonts w:ascii="Times New Roman" w:eastAsia="Times New Roman" w:hAnsi="Times New Roman" w:cs="Times New Roman"/>
      <w:sz w:val="24"/>
      <w:szCs w:val="24"/>
      <w:lang w:eastAsia="lt-LT"/>
    </w:rPr>
  </w:style>
  <w:style w:type="character" w:customStyle="1" w:styleId="WW8Num29z1">
    <w:name w:val="WW8Num29z1"/>
    <w:rsid w:val="00C426BE"/>
    <w:rPr>
      <w:rFonts w:hint="default"/>
      <w:b w:val="0"/>
      <w:color w:val="auto"/>
    </w:rPr>
  </w:style>
  <w:style w:type="paragraph" w:customStyle="1" w:styleId="wysiwyg-text-align-justify">
    <w:name w:val="wysiwyg-text-align-justify"/>
    <w:basedOn w:val="prastasis"/>
    <w:rsid w:val="00C42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uslapioinaostekstasDiagrama1">
    <w:name w:val="Puslapio išnašos tekstas Diagrama1"/>
    <w:uiPriority w:val="99"/>
    <w:locked/>
    <w:rsid w:val="00C426BE"/>
    <w:rPr>
      <w:lang w:val="x-none" w:eastAsia="ar-SA"/>
    </w:rPr>
  </w:style>
  <w:style w:type="paragraph" w:customStyle="1" w:styleId="TableStyle2">
    <w:name w:val="Table Style 2"/>
    <w:rsid w:val="00C426BE"/>
    <w:pPr>
      <w:spacing w:after="0" w:line="240" w:lineRule="auto"/>
    </w:pPr>
    <w:rPr>
      <w:rFonts w:ascii="Helvetica" w:eastAsia="Arial Unicode MS" w:hAnsi="Arial Unicode MS" w:cs="Arial Unicode MS"/>
      <w:color w:val="000000"/>
      <w:sz w:val="20"/>
      <w:szCs w:val="20"/>
      <w:u w:color="000000"/>
      <w:lang w:eastAsia="lt-LT"/>
    </w:rPr>
  </w:style>
  <w:style w:type="character" w:customStyle="1" w:styleId="AntratsDiagrama1">
    <w:name w:val="Antraštės Diagrama1"/>
    <w:uiPriority w:val="99"/>
    <w:locked/>
    <w:rsid w:val="00C426BE"/>
    <w:rPr>
      <w:sz w:val="24"/>
      <w:lang w:eastAsia="ar-SA"/>
    </w:rPr>
  </w:style>
  <w:style w:type="paragraph" w:customStyle="1" w:styleId="Standard">
    <w:name w:val="Standard"/>
    <w:rsid w:val="00C426BE"/>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KomentarotekstasDiagrama1">
    <w:name w:val="Komentaro tekstas Diagrama1"/>
    <w:uiPriority w:val="99"/>
    <w:semiHidden/>
    <w:rsid w:val="00C426BE"/>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C426BE"/>
    <w:pPr>
      <w:tabs>
        <w:tab w:val="left" w:pos="230"/>
        <w:tab w:val="num"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rsid w:val="00C426BE"/>
    <w:rPr>
      <w:rFonts w:ascii="Calibri" w:eastAsia="Calibri" w:hAnsi="Calibri" w:cs="Times New Roman"/>
      <w:sz w:val="22"/>
      <w:szCs w:val="22"/>
      <w:lang w:val="lt-LT"/>
    </w:rPr>
  </w:style>
  <w:style w:type="paragraph" w:customStyle="1" w:styleId="DiagramaDiagramaDiagrama">
    <w:name w:val="Diagrama Diagrama Diagrama"/>
    <w:basedOn w:val="prastasis"/>
    <w:rsid w:val="00C426BE"/>
    <w:pPr>
      <w:spacing w:line="240" w:lineRule="exact"/>
    </w:pPr>
    <w:rPr>
      <w:rFonts w:ascii="Tahoma" w:eastAsia="Times New Roman" w:hAnsi="Tahoma" w:cs="Times New Roman"/>
      <w:sz w:val="20"/>
      <w:szCs w:val="20"/>
      <w:lang w:val="en-US"/>
    </w:rPr>
  </w:style>
  <w:style w:type="paragraph" w:styleId="Paprastasistekstas">
    <w:name w:val="Plain Text"/>
    <w:basedOn w:val="prastasis"/>
    <w:link w:val="PaprastasistekstasDiagrama"/>
    <w:uiPriority w:val="99"/>
    <w:unhideWhenUsed/>
    <w:rsid w:val="00C426BE"/>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C426BE"/>
    <w:rPr>
      <w:rFonts w:ascii="Calibri" w:eastAsia="Calibri" w:hAnsi="Calibri" w:cs="Times New Roman"/>
      <w:szCs w:val="21"/>
      <w:lang w:eastAsia="x-none"/>
    </w:rPr>
  </w:style>
  <w:style w:type="paragraph" w:styleId="Turinioantrat">
    <w:name w:val="TOC Heading"/>
    <w:basedOn w:val="Antrat1"/>
    <w:next w:val="prastasis"/>
    <w:uiPriority w:val="39"/>
    <w:unhideWhenUsed/>
    <w:qFormat/>
    <w:rsid w:val="00C426BE"/>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styleId="Turinys2">
    <w:name w:val="toc 2"/>
    <w:basedOn w:val="prastasis"/>
    <w:next w:val="prastasis"/>
    <w:autoRedefine/>
    <w:uiPriority w:val="39"/>
    <w:unhideWhenUsed/>
    <w:rsid w:val="00C426BE"/>
    <w:pPr>
      <w:spacing w:after="0" w:line="240" w:lineRule="auto"/>
      <w:ind w:left="220"/>
    </w:pPr>
    <w:rPr>
      <w:rFonts w:ascii="Cambria" w:eastAsia="Calibri" w:hAnsi="Cambria" w:cs="Times New Roman"/>
      <w:b/>
    </w:rPr>
  </w:style>
  <w:style w:type="paragraph" w:styleId="Turinys3">
    <w:name w:val="toc 3"/>
    <w:basedOn w:val="prastasis"/>
    <w:next w:val="prastasis"/>
    <w:autoRedefine/>
    <w:uiPriority w:val="39"/>
    <w:unhideWhenUsed/>
    <w:rsid w:val="00C426BE"/>
    <w:pPr>
      <w:spacing w:after="0" w:line="240" w:lineRule="auto"/>
      <w:ind w:left="440"/>
    </w:pPr>
    <w:rPr>
      <w:rFonts w:ascii="Cambria" w:eastAsia="Calibri" w:hAnsi="Cambria" w:cs="Times New Roman"/>
    </w:rPr>
  </w:style>
  <w:style w:type="paragraph" w:styleId="Turinys4">
    <w:name w:val="toc 4"/>
    <w:basedOn w:val="prastasis"/>
    <w:next w:val="prastasis"/>
    <w:autoRedefine/>
    <w:uiPriority w:val="39"/>
    <w:unhideWhenUsed/>
    <w:rsid w:val="00C426BE"/>
    <w:pPr>
      <w:spacing w:after="0" w:line="240" w:lineRule="auto"/>
      <w:ind w:left="660"/>
    </w:pPr>
    <w:rPr>
      <w:rFonts w:ascii="Cambria" w:eastAsia="Calibri" w:hAnsi="Cambria" w:cs="Times New Roman"/>
      <w:sz w:val="20"/>
      <w:szCs w:val="20"/>
    </w:rPr>
  </w:style>
  <w:style w:type="paragraph" w:styleId="Turinys5">
    <w:name w:val="toc 5"/>
    <w:basedOn w:val="prastasis"/>
    <w:next w:val="prastasis"/>
    <w:autoRedefine/>
    <w:uiPriority w:val="39"/>
    <w:unhideWhenUsed/>
    <w:rsid w:val="00C426BE"/>
    <w:pPr>
      <w:spacing w:after="0" w:line="240" w:lineRule="auto"/>
      <w:ind w:left="880"/>
    </w:pPr>
    <w:rPr>
      <w:rFonts w:ascii="Cambria" w:eastAsia="Calibri" w:hAnsi="Cambria" w:cs="Times New Roman"/>
      <w:sz w:val="20"/>
      <w:szCs w:val="20"/>
    </w:rPr>
  </w:style>
  <w:style w:type="paragraph" w:styleId="Turinys6">
    <w:name w:val="toc 6"/>
    <w:basedOn w:val="prastasis"/>
    <w:next w:val="prastasis"/>
    <w:autoRedefine/>
    <w:uiPriority w:val="39"/>
    <w:unhideWhenUsed/>
    <w:rsid w:val="00C426BE"/>
    <w:pPr>
      <w:spacing w:after="0" w:line="240" w:lineRule="auto"/>
      <w:ind w:left="1100"/>
    </w:pPr>
    <w:rPr>
      <w:rFonts w:ascii="Cambria" w:eastAsia="Calibri" w:hAnsi="Cambria" w:cs="Times New Roman"/>
      <w:sz w:val="20"/>
      <w:szCs w:val="20"/>
    </w:rPr>
  </w:style>
  <w:style w:type="paragraph" w:styleId="Turinys7">
    <w:name w:val="toc 7"/>
    <w:basedOn w:val="prastasis"/>
    <w:next w:val="prastasis"/>
    <w:autoRedefine/>
    <w:uiPriority w:val="39"/>
    <w:unhideWhenUsed/>
    <w:rsid w:val="00C426BE"/>
    <w:pPr>
      <w:spacing w:after="0" w:line="240" w:lineRule="auto"/>
      <w:ind w:left="1320"/>
    </w:pPr>
    <w:rPr>
      <w:rFonts w:ascii="Cambria" w:eastAsia="Calibri" w:hAnsi="Cambria" w:cs="Times New Roman"/>
      <w:sz w:val="20"/>
      <w:szCs w:val="20"/>
    </w:rPr>
  </w:style>
  <w:style w:type="paragraph" w:styleId="Turinys8">
    <w:name w:val="toc 8"/>
    <w:basedOn w:val="prastasis"/>
    <w:next w:val="prastasis"/>
    <w:autoRedefine/>
    <w:uiPriority w:val="39"/>
    <w:unhideWhenUsed/>
    <w:rsid w:val="00C426BE"/>
    <w:pPr>
      <w:spacing w:after="0" w:line="240" w:lineRule="auto"/>
      <w:ind w:left="1540"/>
    </w:pPr>
    <w:rPr>
      <w:rFonts w:ascii="Cambria" w:eastAsia="Calibri" w:hAnsi="Cambria" w:cs="Times New Roman"/>
      <w:sz w:val="20"/>
      <w:szCs w:val="20"/>
    </w:rPr>
  </w:style>
  <w:style w:type="paragraph" w:styleId="Turinys9">
    <w:name w:val="toc 9"/>
    <w:basedOn w:val="prastasis"/>
    <w:next w:val="prastasis"/>
    <w:autoRedefine/>
    <w:uiPriority w:val="39"/>
    <w:unhideWhenUsed/>
    <w:rsid w:val="00C426BE"/>
    <w:pPr>
      <w:spacing w:after="0" w:line="240" w:lineRule="auto"/>
      <w:ind w:left="1760"/>
    </w:pPr>
    <w:rPr>
      <w:rFonts w:ascii="Cambria" w:eastAsia="Calibri" w:hAnsi="Cambria" w:cs="Times New Roman"/>
      <w:sz w:val="20"/>
      <w:szCs w:val="20"/>
    </w:rPr>
  </w:style>
  <w:style w:type="paragraph" w:styleId="Pataisymai">
    <w:name w:val="Revision"/>
    <w:hidden/>
    <w:uiPriority w:val="99"/>
    <w:semiHidden/>
    <w:rsid w:val="00C426BE"/>
    <w:pPr>
      <w:spacing w:after="0" w:line="240" w:lineRule="auto"/>
    </w:pPr>
    <w:rPr>
      <w:rFonts w:ascii="Calibri" w:eastAsia="Calibri" w:hAnsi="Calibri" w:cs="Times New Roman"/>
    </w:rPr>
  </w:style>
  <w:style w:type="character" w:customStyle="1" w:styleId="Spalvotassraas1parykinimasDiagrama">
    <w:name w:val="Spalvotas sąrašas – 1 paryškinimas Diagrama"/>
    <w:link w:val="Spalvotassraas1parykinimas1"/>
    <w:uiPriority w:val="34"/>
    <w:rsid w:val="00C426BE"/>
    <w:rPr>
      <w:rFonts w:ascii="Times New Roman" w:eastAsia="Times New Roman" w:hAnsi="Times New Roman" w:cs="Times New Roman"/>
      <w:sz w:val="20"/>
      <w:szCs w:val="20"/>
      <w:lang w:val="x-none" w:eastAsia="ar-SA"/>
    </w:rPr>
  </w:style>
  <w:style w:type="paragraph" w:customStyle="1" w:styleId="2vidutinistinklelis1">
    <w:name w:val="2 vidutinis tinklelis1"/>
    <w:uiPriority w:val="1"/>
    <w:qFormat/>
    <w:rsid w:val="00C426BE"/>
    <w:pPr>
      <w:spacing w:after="0" w:line="360" w:lineRule="auto"/>
      <w:jc w:val="both"/>
    </w:pPr>
    <w:rPr>
      <w:rFonts w:ascii="Times New Roman" w:eastAsia="MS Mincho" w:hAnsi="Times New Roman" w:cs="Times New Roman"/>
      <w:b/>
      <w:sz w:val="24"/>
      <w:szCs w:val="24"/>
      <w:lang w:val="en-US"/>
    </w:rPr>
  </w:style>
  <w:style w:type="paragraph" w:customStyle="1" w:styleId="BasicParagraph">
    <w:name w:val="[Basic Paragraph]"/>
    <w:basedOn w:val="prastasis"/>
    <w:rsid w:val="00C426BE"/>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CommentTextChar1">
    <w:name w:val="Comment Text Char1"/>
    <w:semiHidden/>
    <w:rsid w:val="00C426BE"/>
    <w:rPr>
      <w:lang w:val="lt-LT" w:eastAsia="en-US" w:bidi="ar-SA"/>
    </w:rPr>
  </w:style>
  <w:style w:type="character" w:customStyle="1" w:styleId="ColorfulList-Accent1Char">
    <w:name w:val="Colorful List - Accent 1 Char"/>
    <w:link w:val="Spalvotassraas1parykinimas"/>
    <w:uiPriority w:val="34"/>
    <w:locked/>
    <w:rsid w:val="00C426BE"/>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C426BE"/>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C426BE"/>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C426BE"/>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table" w:styleId="1vidutinistinklelis2parykinimas">
    <w:name w:val="Medium Grid 1 Accent 2"/>
    <w:basedOn w:val="prastojilentel"/>
    <w:uiPriority w:val="34"/>
    <w:unhideWhenUsed/>
    <w:rsid w:val="00C426BE"/>
    <w:pPr>
      <w:spacing w:after="0" w:line="240" w:lineRule="auto"/>
    </w:pPr>
    <w:rPr>
      <w:rFonts w:ascii="Calibri" w:eastAsia="Calibri" w:hAnsi="Calibri" w:cs="Times New Roman"/>
      <w:lang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C426BE"/>
    <w:pPr>
      <w:tabs>
        <w:tab w:val="left" w:pos="1298"/>
      </w:tabs>
      <w:spacing w:after="0" w:line="360" w:lineRule="auto"/>
      <w:ind w:firstLine="1298"/>
    </w:pPr>
    <w:rPr>
      <w:rFonts w:ascii="Times New Roman" w:eastAsia="Times New Roman" w:hAnsi="Times New Roman" w:cs="Times New Roman"/>
      <w:sz w:val="24"/>
      <w:szCs w:val="20"/>
      <w:lang w:val="ru-RU"/>
    </w:rPr>
  </w:style>
  <w:style w:type="paragraph" w:styleId="prastasiniatinklio">
    <w:name w:val="Normal (Web)"/>
    <w:basedOn w:val="prastasis"/>
    <w:uiPriority w:val="99"/>
    <w:unhideWhenUsed/>
    <w:rsid w:val="00C426BE"/>
    <w:pPr>
      <w:spacing w:before="100" w:beforeAutospacing="1" w:after="100" w:afterAutospacing="1" w:line="240" w:lineRule="auto"/>
    </w:pPr>
    <w:rPr>
      <w:rFonts w:ascii="Times" w:eastAsia="MS Mincho" w:hAnsi="Times" w:cs="Times New Roman"/>
      <w:sz w:val="20"/>
      <w:szCs w:val="20"/>
      <w:lang w:val="en-US"/>
    </w:rPr>
  </w:style>
  <w:style w:type="character" w:styleId="Vietosrezervavimoenklotekstas">
    <w:name w:val="Placeholder Text"/>
    <w:rsid w:val="00C426BE"/>
    <w:rPr>
      <w:color w:val="808080"/>
    </w:rPr>
  </w:style>
  <w:style w:type="character" w:customStyle="1" w:styleId="Mention1">
    <w:name w:val="Mention1"/>
    <w:uiPriority w:val="99"/>
    <w:semiHidden/>
    <w:unhideWhenUsed/>
    <w:rsid w:val="00C426BE"/>
    <w:rPr>
      <w:color w:val="2B579A"/>
      <w:shd w:val="clear" w:color="auto" w:fill="E6E6E6"/>
    </w:rPr>
  </w:style>
  <w:style w:type="character" w:customStyle="1" w:styleId="Mention2">
    <w:name w:val="Mention2"/>
    <w:uiPriority w:val="99"/>
    <w:semiHidden/>
    <w:unhideWhenUsed/>
    <w:rsid w:val="00C426BE"/>
    <w:rPr>
      <w:color w:val="2B579A"/>
      <w:shd w:val="clear" w:color="auto" w:fill="E6E6E6"/>
    </w:rPr>
  </w:style>
  <w:style w:type="character" w:customStyle="1" w:styleId="UnresolvedMention1">
    <w:name w:val="Unresolved Mention1"/>
    <w:uiPriority w:val="99"/>
    <w:semiHidden/>
    <w:unhideWhenUsed/>
    <w:rsid w:val="00C426BE"/>
    <w:rPr>
      <w:color w:val="808080"/>
      <w:shd w:val="clear" w:color="auto" w:fill="E6E6E6"/>
    </w:rPr>
  </w:style>
  <w:style w:type="numbering" w:customStyle="1" w:styleId="StyleNumberedLeft265cm3">
    <w:name w:val="Style Numbered Left:  265 cm3"/>
    <w:basedOn w:val="Sraonra"/>
    <w:rsid w:val="00C426BE"/>
    <w:pPr>
      <w:numPr>
        <w:numId w:val="19"/>
      </w:numPr>
    </w:pPr>
  </w:style>
  <w:style w:type="numbering" w:customStyle="1" w:styleId="StyleNumberedLeft265cm31">
    <w:name w:val="Style Numbered Left:  265 cm31"/>
    <w:basedOn w:val="Sraonra"/>
    <w:rsid w:val="00C426BE"/>
  </w:style>
  <w:style w:type="character" w:customStyle="1" w:styleId="Neapdorotaspaminjimas1">
    <w:name w:val="Neapdorotas paminėjimas1"/>
    <w:uiPriority w:val="99"/>
    <w:semiHidden/>
    <w:unhideWhenUsed/>
    <w:rsid w:val="00C426BE"/>
    <w:rPr>
      <w:color w:val="808080"/>
      <w:shd w:val="clear" w:color="auto" w:fill="E6E6E6"/>
    </w:rPr>
  </w:style>
  <w:style w:type="paragraph" w:styleId="Vokoatgalinisadresas">
    <w:name w:val="envelope return"/>
    <w:basedOn w:val="prastasis"/>
    <w:semiHidden/>
    <w:rsid w:val="00C426BE"/>
    <w:pPr>
      <w:overflowPunct w:val="0"/>
      <w:autoSpaceDE w:val="0"/>
      <w:autoSpaceDN w:val="0"/>
      <w:adjustRightInd w:val="0"/>
      <w:spacing w:after="0" w:line="240" w:lineRule="auto"/>
      <w:textAlignment w:val="baseline"/>
    </w:pPr>
    <w:rPr>
      <w:rFonts w:ascii="TimesLT" w:eastAsia="Times New Roman" w:hAnsi="TimesLT" w:cs="Times New Roman"/>
      <w:sz w:val="20"/>
      <w:szCs w:val="20"/>
    </w:rPr>
  </w:style>
  <w:style w:type="paragraph" w:customStyle="1" w:styleId="Tatybiniaiinineriniaigeodeziniaityrinjimai">
    <w:name w:val="Tatybiniai inžineriniai geodeziniai tyrinėjimai&quot;"/>
    <w:basedOn w:val="prastasis"/>
    <w:rsid w:val="00C426BE"/>
    <w:pPr>
      <w:spacing w:after="0" w:line="360" w:lineRule="auto"/>
      <w:ind w:firstLine="720"/>
      <w:jc w:val="both"/>
    </w:pPr>
    <w:rPr>
      <w:rFonts w:ascii="Arial" w:eastAsia="Times New Roman" w:hAnsi="Arial" w:cs="Arial"/>
      <w:sz w:val="20"/>
      <w:szCs w:val="20"/>
    </w:rPr>
  </w:style>
  <w:style w:type="character" w:customStyle="1" w:styleId="BalloonTextChar1">
    <w:name w:val="Balloon Text Char1"/>
    <w:uiPriority w:val="99"/>
    <w:semiHidden/>
    <w:rsid w:val="00C426BE"/>
    <w:rPr>
      <w:rFonts w:ascii="Segoe UI" w:eastAsia="Times New Roman" w:hAnsi="Segoe UI" w:cs="Segoe UI"/>
      <w:sz w:val="18"/>
      <w:szCs w:val="18"/>
      <w:lang w:val="en-GB"/>
    </w:rPr>
  </w:style>
  <w:style w:type="paragraph" w:customStyle="1" w:styleId="big">
    <w:name w:val="big"/>
    <w:basedOn w:val="prastasis"/>
    <w:rsid w:val="00C426BE"/>
    <w:pPr>
      <w:spacing w:before="100" w:beforeAutospacing="1" w:after="100" w:afterAutospacing="1" w:line="240" w:lineRule="auto"/>
    </w:pPr>
    <w:rPr>
      <w:rFonts w:ascii="Arial" w:eastAsia="Times New Roman" w:hAnsi="Arial" w:cs="Arial"/>
      <w:sz w:val="20"/>
      <w:szCs w:val="20"/>
      <w:lang w:eastAsia="lt-LT"/>
    </w:rPr>
  </w:style>
  <w:style w:type="paragraph" w:customStyle="1" w:styleId="pavadinimas1">
    <w:name w:val="pavadinimas1"/>
    <w:basedOn w:val="prastasis"/>
    <w:uiPriority w:val="99"/>
    <w:rsid w:val="00C426BE"/>
    <w:pPr>
      <w:autoSpaceDE w:val="0"/>
      <w:autoSpaceDN w:val="0"/>
      <w:spacing w:after="0" w:line="240" w:lineRule="auto"/>
      <w:ind w:left="850"/>
    </w:pPr>
    <w:rPr>
      <w:rFonts w:ascii="TimesLT" w:eastAsia="Times New Roman" w:hAnsi="TimesLT" w:cs="TimesLT"/>
      <w:b/>
      <w:bCs/>
      <w:caps/>
      <w:lang w:val="en-GB"/>
    </w:rPr>
  </w:style>
  <w:style w:type="paragraph" w:customStyle="1" w:styleId="centrbold0">
    <w:name w:val="centrbold"/>
    <w:basedOn w:val="prastasis"/>
    <w:uiPriority w:val="99"/>
    <w:rsid w:val="00C426BE"/>
    <w:pPr>
      <w:autoSpaceDE w:val="0"/>
      <w:autoSpaceDN w:val="0"/>
      <w:spacing w:after="0" w:line="240" w:lineRule="auto"/>
      <w:jc w:val="center"/>
    </w:pPr>
    <w:rPr>
      <w:rFonts w:ascii="TimesLT" w:eastAsia="Times New Roman" w:hAnsi="TimesLT" w:cs="TimesLT"/>
      <w:b/>
      <w:bCs/>
      <w:caps/>
      <w:sz w:val="20"/>
      <w:szCs w:val="20"/>
      <w:lang w:val="en-GB"/>
    </w:rPr>
  </w:style>
  <w:style w:type="paragraph" w:customStyle="1" w:styleId="ZIP1stlevelheading">
    <w:name w:val="ZIP 1st level (heading)"/>
    <w:next w:val="prastasis"/>
    <w:rsid w:val="00C426BE"/>
    <w:pPr>
      <w:keepNext/>
      <w:numPr>
        <w:numId w:val="20"/>
      </w:numPr>
      <w:spacing w:before="360" w:after="240" w:line="240" w:lineRule="auto"/>
      <w:jc w:val="both"/>
    </w:pPr>
    <w:rPr>
      <w:rFonts w:ascii="Times New Roman" w:eastAsia="Times New Roman" w:hAnsi="Times New Roman" w:cs="Times New Roman"/>
      <w:b/>
      <w:caps/>
      <w:noProof/>
      <w:lang w:val="fi-FI"/>
    </w:rPr>
  </w:style>
  <w:style w:type="paragraph" w:customStyle="1" w:styleId="ZIP2ndlevelprovision">
    <w:name w:val="ZIP 2nd level (provision)"/>
    <w:basedOn w:val="ZIP1stlevelheading"/>
    <w:rsid w:val="00C426BE"/>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C426BE"/>
    <w:pPr>
      <w:numPr>
        <w:ilvl w:val="2"/>
      </w:numPr>
      <w:tabs>
        <w:tab w:val="clear" w:pos="1080"/>
      </w:tabs>
    </w:pPr>
  </w:style>
  <w:style w:type="paragraph" w:customStyle="1" w:styleId="ZIP4thlevellist">
    <w:name w:val="ZIP 4th level (list)"/>
    <w:basedOn w:val="ZIP3rdlevelsubprovision"/>
    <w:rsid w:val="00C426BE"/>
    <w:pPr>
      <w:numPr>
        <w:ilvl w:val="3"/>
      </w:numPr>
    </w:pPr>
  </w:style>
  <w:style w:type="paragraph" w:customStyle="1" w:styleId="ZIP5thlevel">
    <w:name w:val="ZIP 5th level"/>
    <w:basedOn w:val="ZIP4thlevellist"/>
    <w:rsid w:val="00C426BE"/>
    <w:pPr>
      <w:numPr>
        <w:ilvl w:val="4"/>
      </w:numPr>
      <w:tabs>
        <w:tab w:val="left" w:pos="2160"/>
      </w:tabs>
    </w:pPr>
  </w:style>
  <w:style w:type="paragraph" w:customStyle="1" w:styleId="StyleHeading1">
    <w:name w:val="Style Heading 1 +"/>
    <w:basedOn w:val="Antrat1"/>
    <w:autoRedefine/>
    <w:rsid w:val="00C426BE"/>
    <w:pPr>
      <w:numPr>
        <w:numId w:val="0"/>
      </w:numPr>
      <w:tabs>
        <w:tab w:val="num"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rsid w:val="00C426BE"/>
    <w:pPr>
      <w:suppressAutoHyphens/>
      <w:spacing w:after="0" w:line="240" w:lineRule="auto"/>
      <w:jc w:val="both"/>
    </w:pPr>
    <w:rPr>
      <w:rFonts w:ascii="Tms Rmn" w:eastAsia="Times New Roman" w:hAnsi="Tms Rmn" w:cs="Times New Roman"/>
      <w:sz w:val="24"/>
      <w:lang w:val="en-US"/>
    </w:rPr>
  </w:style>
  <w:style w:type="paragraph" w:customStyle="1" w:styleId="SWECOText">
    <w:name w:val="SWECO Text"/>
    <w:rsid w:val="00C426BE"/>
    <w:pPr>
      <w:spacing w:before="120" w:after="120" w:line="360" w:lineRule="auto"/>
      <w:jc w:val="both"/>
    </w:pPr>
    <w:rPr>
      <w:rFonts w:ascii="Arial" w:eastAsia="Times New Roman" w:hAnsi="Arial" w:cs="Times New Roman"/>
      <w:sz w:val="20"/>
      <w:szCs w:val="20"/>
      <w:lang w:val="en-US"/>
    </w:rPr>
  </w:style>
  <w:style w:type="paragraph" w:customStyle="1" w:styleId="Skyrius">
    <w:name w:val="Skyrius"/>
    <w:basedOn w:val="prastasis"/>
    <w:link w:val="SkyriusChar"/>
    <w:qFormat/>
    <w:rsid w:val="00C426BE"/>
    <w:pPr>
      <w:numPr>
        <w:numId w:val="21"/>
      </w:numPr>
      <w:spacing w:after="0" w:line="276" w:lineRule="auto"/>
      <w:jc w:val="center"/>
    </w:pPr>
    <w:rPr>
      <w:rFonts w:ascii="Times New Roman" w:eastAsia="Times New Roman" w:hAnsi="Times New Roman" w:cs="Times New Roman"/>
      <w:b/>
      <w:sz w:val="28"/>
      <w:szCs w:val="28"/>
      <w:lang w:val="x-none" w:eastAsia="x-none"/>
    </w:rPr>
  </w:style>
  <w:style w:type="paragraph" w:customStyle="1" w:styleId="Skyrelis">
    <w:name w:val="Skyrelis"/>
    <w:basedOn w:val="Antrat1"/>
    <w:link w:val="SkyrelisChar"/>
    <w:rsid w:val="00C426BE"/>
    <w:pPr>
      <w:numPr>
        <w:numId w:val="0"/>
      </w:numPr>
      <w:spacing w:before="0" w:after="0"/>
      <w:jc w:val="left"/>
    </w:pPr>
    <w:rPr>
      <w:rFonts w:ascii="Arial" w:eastAsia="Times New Roman" w:hAnsi="Arial"/>
      <w:b/>
      <w:bCs/>
      <w:sz w:val="24"/>
    </w:rPr>
  </w:style>
  <w:style w:type="character" w:customStyle="1" w:styleId="SkyriusChar">
    <w:name w:val="Skyrius Char"/>
    <w:link w:val="Skyrius"/>
    <w:rsid w:val="00C426BE"/>
    <w:rPr>
      <w:rFonts w:ascii="Times New Roman" w:eastAsia="Times New Roman" w:hAnsi="Times New Roman" w:cs="Times New Roman"/>
      <w:b/>
      <w:sz w:val="28"/>
      <w:szCs w:val="28"/>
      <w:lang w:val="x-none" w:eastAsia="x-none"/>
    </w:rPr>
  </w:style>
  <w:style w:type="paragraph" w:customStyle="1" w:styleId="Syrelis-1">
    <w:name w:val="Syrelis-1"/>
    <w:basedOn w:val="prastasis"/>
    <w:link w:val="Syrelis-1Char"/>
    <w:qFormat/>
    <w:rsid w:val="00C426BE"/>
    <w:pPr>
      <w:numPr>
        <w:ilvl w:val="1"/>
        <w:numId w:val="21"/>
      </w:numPr>
      <w:spacing w:after="0" w:line="276" w:lineRule="auto"/>
    </w:pPr>
    <w:rPr>
      <w:rFonts w:ascii="Times New Roman" w:eastAsia="Times New Roman" w:hAnsi="Times New Roman" w:cs="Times New Roman"/>
      <w:b/>
      <w:sz w:val="24"/>
      <w:szCs w:val="20"/>
      <w:lang w:val="pt-BR" w:eastAsia="x-none"/>
    </w:rPr>
  </w:style>
  <w:style w:type="character" w:customStyle="1" w:styleId="SkyrelisChar">
    <w:name w:val="Skyrelis Char"/>
    <w:link w:val="Skyrelis"/>
    <w:rsid w:val="00C426BE"/>
    <w:rPr>
      <w:rFonts w:ascii="Arial" w:eastAsia="Times New Roman" w:hAnsi="Arial" w:cs="Times New Roman"/>
      <w:b/>
      <w:bCs/>
      <w:sz w:val="24"/>
      <w:szCs w:val="20"/>
      <w:lang w:val="x-none" w:eastAsia="x-none"/>
    </w:rPr>
  </w:style>
  <w:style w:type="paragraph" w:customStyle="1" w:styleId="Skyrelis-2">
    <w:name w:val="Skyrelis-2"/>
    <w:basedOn w:val="Antrat2"/>
    <w:link w:val="Skyrelis-2Char"/>
    <w:qFormat/>
    <w:rsid w:val="00C426BE"/>
    <w:pPr>
      <w:numPr>
        <w:numId w:val="0"/>
      </w:numPr>
      <w:tabs>
        <w:tab w:val="num"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rsid w:val="00C426BE"/>
    <w:rPr>
      <w:rFonts w:ascii="Times New Roman" w:eastAsia="Times New Roman" w:hAnsi="Times New Roman" w:cs="Times New Roman"/>
      <w:b/>
      <w:sz w:val="24"/>
      <w:szCs w:val="20"/>
      <w:lang w:val="pt-BR" w:eastAsia="x-none"/>
    </w:rPr>
  </w:style>
  <w:style w:type="paragraph" w:customStyle="1" w:styleId="Pagrindinistekstas31">
    <w:name w:val="Pagrindinis tekstas 31"/>
    <w:basedOn w:val="prastasis"/>
    <w:rsid w:val="00C426BE"/>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C426BE"/>
    <w:rPr>
      <w:rFonts w:ascii="Arial" w:eastAsia="Times New Roman" w:hAnsi="Arial" w:cs="Times New Roman"/>
      <w:b/>
      <w:bCs/>
      <w:sz w:val="24"/>
      <w:szCs w:val="20"/>
      <w:lang w:val="x-none" w:eastAsia="x-none"/>
    </w:rPr>
  </w:style>
  <w:style w:type="paragraph" w:customStyle="1" w:styleId="Hipersaitas1">
    <w:name w:val="Hipersaitas1"/>
    <w:basedOn w:val="prastasis"/>
    <w:rsid w:val="00C426BE"/>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426BE"/>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426B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LPTekstas">
    <w:name w:val="LLPTekstas"/>
    <w:basedOn w:val="prastasis"/>
    <w:rsid w:val="00C426BE"/>
    <w:pPr>
      <w:spacing w:after="0" w:line="240" w:lineRule="auto"/>
      <w:ind w:firstLine="567"/>
      <w:jc w:val="both"/>
    </w:pPr>
    <w:rPr>
      <w:rFonts w:ascii="Times New Roman" w:eastAsia="Times New Roman" w:hAnsi="Times New Roman" w:cs="Times New Roman"/>
      <w:sz w:val="24"/>
      <w:szCs w:val="20"/>
    </w:rPr>
  </w:style>
  <w:style w:type="character" w:customStyle="1" w:styleId="LLCTekstas">
    <w:name w:val="LLCTekstas"/>
    <w:basedOn w:val="Numatytasispastraiposriftas"/>
    <w:rsid w:val="00C426BE"/>
  </w:style>
  <w:style w:type="table" w:customStyle="1" w:styleId="TableNormal1">
    <w:name w:val="Table Normal1"/>
    <w:uiPriority w:val="2"/>
    <w:semiHidden/>
    <w:unhideWhenUsed/>
    <w:qFormat/>
    <w:rsid w:val="00C426B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426BE"/>
    <w:pPr>
      <w:widowControl w:val="0"/>
      <w:autoSpaceDE w:val="0"/>
      <w:autoSpaceDN w:val="0"/>
      <w:spacing w:after="0" w:line="240" w:lineRule="auto"/>
    </w:pPr>
    <w:rPr>
      <w:rFonts w:ascii="Calibri" w:eastAsia="Calibri" w:hAnsi="Calibri" w:cs="Calibri"/>
      <w:lang w:val="en-US" w:bidi="en-US"/>
    </w:rPr>
  </w:style>
  <w:style w:type="character" w:customStyle="1" w:styleId="UnresolvedMention">
    <w:name w:val="Unresolved Mention"/>
    <w:uiPriority w:val="99"/>
    <w:semiHidden/>
    <w:unhideWhenUsed/>
    <w:rsid w:val="00C426BE"/>
    <w:rPr>
      <w:color w:val="605E5C"/>
      <w:shd w:val="clear" w:color="auto" w:fill="E1DFDD"/>
    </w:rPr>
  </w:style>
  <w:style w:type="numbering" w:customStyle="1" w:styleId="NoList1">
    <w:name w:val="No List1"/>
    <w:next w:val="Sraonra"/>
    <w:uiPriority w:val="99"/>
    <w:semiHidden/>
    <w:unhideWhenUsed/>
    <w:rsid w:val="00C426BE"/>
  </w:style>
  <w:style w:type="paragraph" w:styleId="Dokumentoinaostekstas">
    <w:name w:val="endnote text"/>
    <w:basedOn w:val="prastasis"/>
    <w:link w:val="DokumentoinaostekstasDiagrama"/>
    <w:uiPriority w:val="99"/>
    <w:unhideWhenUsed/>
    <w:rsid w:val="00C426BE"/>
    <w:pPr>
      <w:spacing w:after="200" w:line="276" w:lineRule="auto"/>
    </w:pPr>
    <w:rPr>
      <w:rFonts w:ascii="Calibri" w:eastAsia="Calibri" w:hAnsi="Calibri" w:cs="Times New Roman"/>
      <w:sz w:val="20"/>
      <w:szCs w:val="20"/>
      <w:lang w:eastAsia="x-none"/>
    </w:rPr>
  </w:style>
  <w:style w:type="character" w:customStyle="1" w:styleId="DokumentoinaostekstasDiagrama">
    <w:name w:val="Dokumento išnašos tekstas Diagrama"/>
    <w:basedOn w:val="Numatytasispastraiposriftas"/>
    <w:link w:val="Dokumentoinaostekstas"/>
    <w:uiPriority w:val="99"/>
    <w:rsid w:val="00C426BE"/>
    <w:rPr>
      <w:rFonts w:ascii="Calibri" w:eastAsia="Calibri" w:hAnsi="Calibri" w:cs="Times New Roman"/>
      <w:sz w:val="20"/>
      <w:szCs w:val="20"/>
      <w:lang w:eastAsia="x-none"/>
    </w:rPr>
  </w:style>
  <w:style w:type="character" w:styleId="Dokumentoinaosnumeris">
    <w:name w:val="endnote reference"/>
    <w:uiPriority w:val="99"/>
    <w:unhideWhenUsed/>
    <w:rsid w:val="00C426BE"/>
    <w:rPr>
      <w:vertAlign w:val="superscript"/>
    </w:rPr>
  </w:style>
  <w:style w:type="character" w:customStyle="1" w:styleId="BetarpDiagrama">
    <w:name w:val="Be tarpų Diagrama"/>
    <w:aliases w:val="Tekstas Diagrama"/>
    <w:link w:val="Betarp"/>
    <w:uiPriority w:val="1"/>
    <w:rsid w:val="00C426BE"/>
    <w:rPr>
      <w:rFonts w:ascii="Calibri" w:eastAsia="Calibri" w:hAnsi="Calibri" w:cs="Times New Roman"/>
      <w:lang w:eastAsia="ar-SA"/>
    </w:rPr>
  </w:style>
  <w:style w:type="character" w:customStyle="1" w:styleId="markt0k46yl1g">
    <w:name w:val="markt0k46yl1g"/>
    <w:rsid w:val="00C426BE"/>
  </w:style>
  <w:style w:type="character" w:customStyle="1" w:styleId="UnresolvedMention2">
    <w:name w:val="Unresolved Mention2"/>
    <w:uiPriority w:val="99"/>
    <w:semiHidden/>
    <w:unhideWhenUsed/>
    <w:rsid w:val="00C426BE"/>
    <w:rPr>
      <w:color w:val="605E5C"/>
      <w:shd w:val="clear" w:color="auto" w:fill="E1DFDD"/>
    </w:rPr>
  </w:style>
  <w:style w:type="paragraph" w:customStyle="1" w:styleId="Paantrat2">
    <w:name w:val="Paantraštė2"/>
    <w:basedOn w:val="prastasis"/>
    <w:qFormat/>
    <w:rsid w:val="00C426BE"/>
    <w:pPr>
      <w:spacing w:after="0" w:line="360" w:lineRule="auto"/>
      <w:ind w:firstLine="720"/>
      <w:jc w:val="both"/>
    </w:pPr>
    <w:rPr>
      <w:rFonts w:ascii="Times New Roman" w:eastAsia="Times New Roman" w:hAnsi="Times New Roman" w:cs="Times New Roman"/>
      <w:b/>
      <w:sz w:val="24"/>
      <w:szCs w:val="24"/>
      <w:lang w:val="x-none"/>
    </w:rPr>
  </w:style>
  <w:style w:type="paragraph" w:customStyle="1" w:styleId="prastasiniatinklio2">
    <w:name w:val="Įprastas (žiniatinklio)2"/>
    <w:basedOn w:val="prastasis"/>
    <w:rsid w:val="00C426BE"/>
    <w:pPr>
      <w:spacing w:before="100" w:after="100" w:line="240" w:lineRule="auto"/>
    </w:pPr>
    <w:rPr>
      <w:rFonts w:ascii="Times New Roman" w:eastAsia="Times New Roman" w:hAnsi="Times New Roman" w:cs="Times New Roman"/>
      <w:sz w:val="24"/>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51096</Words>
  <Characters>29126</Characters>
  <Application>Microsoft Office Word</Application>
  <DocSecurity>0</DocSecurity>
  <Lines>242</Lines>
  <Paragraphs>160</Paragraphs>
  <ScaleCrop>false</ScaleCrop>
  <Company/>
  <LinksUpToDate>false</LinksUpToDate>
  <CharactersWithSpaces>80062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Davydovienė</dc:creator>
  <cp:keywords/>
  <dc:description/>
  <cp:lastModifiedBy>Dalia Davydovienė</cp:lastModifiedBy>
  <cp:revision>1</cp:revision>
  <dcterms:created xsi:type="dcterms:W3CDTF">2023-12-08T08:42:00Z</dcterms:created>
  <dcterms:modified xsi:type="dcterms:W3CDTF">2023-12-08T08:43:00Z</dcterms:modified>
</cp:coreProperties>
</file>