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0419" w14:textId="77777777" w:rsidR="002664C6" w:rsidRPr="007B4B12" w:rsidRDefault="002664C6" w:rsidP="007B4B12">
      <w:pPr>
        <w:pStyle w:val="Title"/>
        <w:rPr>
          <w:rFonts w:ascii="Times New Roman" w:hAnsi="Times New Roman"/>
          <w:szCs w:val="24"/>
        </w:rPr>
      </w:pPr>
      <w:r w:rsidRPr="007B4B12">
        <w:rPr>
          <w:rFonts w:ascii="Times New Roman" w:hAnsi="Times New Roman"/>
          <w:szCs w:val="24"/>
        </w:rPr>
        <w:t>PASLAUGŲ VIEŠOJO PIRKIMO</w:t>
      </w:r>
      <w:r w:rsidRPr="007B4B12">
        <w:rPr>
          <w:rFonts w:ascii="Times New Roman" w:hAnsi="Times New Roman"/>
          <w:szCs w:val="24"/>
        </w:rPr>
        <w:sym w:font="Symbol" w:char="002D"/>
      </w:r>
      <w:r w:rsidRPr="007B4B12">
        <w:rPr>
          <w:rFonts w:ascii="Times New Roman" w:hAnsi="Times New Roman"/>
          <w:szCs w:val="24"/>
        </w:rPr>
        <w:t xml:space="preserve">PARDAVIMO SUTARTIS </w:t>
      </w:r>
    </w:p>
    <w:p w14:paraId="2E9867CD" w14:textId="77777777" w:rsidR="004D31CE" w:rsidRPr="007B4B12" w:rsidRDefault="004D31CE" w:rsidP="007B4B12">
      <w:pPr>
        <w:pStyle w:val="Title"/>
        <w:rPr>
          <w:rFonts w:ascii="Times New Roman" w:hAnsi="Times New Roman"/>
          <w:b w:val="0"/>
          <w:szCs w:val="24"/>
        </w:rPr>
      </w:pPr>
    </w:p>
    <w:p w14:paraId="6B717945" w14:textId="735EFCE6" w:rsidR="006509BF" w:rsidRPr="007B4B12" w:rsidRDefault="0080729F" w:rsidP="007B4B12">
      <w:pPr>
        <w:pStyle w:val="Title"/>
        <w:rPr>
          <w:rFonts w:ascii="Times New Roman" w:hAnsi="Times New Roman"/>
          <w:b w:val="0"/>
          <w:szCs w:val="24"/>
        </w:rPr>
      </w:pPr>
      <w:r w:rsidRPr="007B4B12">
        <w:rPr>
          <w:rFonts w:ascii="Times New Roman" w:hAnsi="Times New Roman"/>
          <w:b w:val="0"/>
          <w:szCs w:val="24"/>
        </w:rPr>
        <w:t>202</w:t>
      </w:r>
      <w:r w:rsidR="00CA5759" w:rsidRPr="007B4B12">
        <w:rPr>
          <w:rFonts w:ascii="Times New Roman" w:hAnsi="Times New Roman"/>
          <w:b w:val="0"/>
          <w:szCs w:val="24"/>
        </w:rPr>
        <w:t>3</w:t>
      </w:r>
      <w:r w:rsidR="006509BF" w:rsidRPr="007B4B12">
        <w:rPr>
          <w:rFonts w:ascii="Times New Roman" w:hAnsi="Times New Roman"/>
          <w:b w:val="0"/>
          <w:szCs w:val="24"/>
        </w:rPr>
        <w:t xml:space="preserve"> m</w:t>
      </w:r>
      <w:r w:rsidR="008F05B4">
        <w:rPr>
          <w:rFonts w:ascii="Times New Roman" w:hAnsi="Times New Roman"/>
          <w:b w:val="0"/>
          <w:szCs w:val="24"/>
        </w:rPr>
        <w:t>.</w:t>
      </w:r>
      <w:r w:rsidR="00376038">
        <w:rPr>
          <w:rFonts w:ascii="Times New Roman" w:hAnsi="Times New Roman"/>
          <w:b w:val="0"/>
          <w:szCs w:val="24"/>
        </w:rPr>
        <w:t xml:space="preserve"> gruodžio 5</w:t>
      </w:r>
      <w:r w:rsidR="006509BF" w:rsidRPr="007B4B12">
        <w:rPr>
          <w:rFonts w:ascii="Times New Roman" w:hAnsi="Times New Roman"/>
          <w:b w:val="0"/>
          <w:szCs w:val="24"/>
        </w:rPr>
        <w:t xml:space="preserve"> d. Nr. </w:t>
      </w:r>
      <w:r w:rsidR="00376038">
        <w:rPr>
          <w:rFonts w:ascii="Times New Roman" w:hAnsi="Times New Roman"/>
          <w:b w:val="0"/>
          <w:szCs w:val="24"/>
        </w:rPr>
        <w:t>8-322</w:t>
      </w:r>
    </w:p>
    <w:p w14:paraId="1EF4041D" w14:textId="7B46350A" w:rsidR="002664C6" w:rsidRPr="007B4B12" w:rsidRDefault="006509BF" w:rsidP="007B4B12">
      <w:pPr>
        <w:pStyle w:val="Title"/>
        <w:rPr>
          <w:rFonts w:ascii="Times New Roman" w:hAnsi="Times New Roman"/>
          <w:b w:val="0"/>
          <w:szCs w:val="24"/>
        </w:rPr>
      </w:pPr>
      <w:r w:rsidRPr="007B4B12">
        <w:rPr>
          <w:rFonts w:ascii="Times New Roman" w:hAnsi="Times New Roman"/>
          <w:b w:val="0"/>
          <w:szCs w:val="24"/>
        </w:rPr>
        <w:t>Vilnius</w:t>
      </w:r>
    </w:p>
    <w:p w14:paraId="4F6DACE7" w14:textId="77777777" w:rsidR="006509BF" w:rsidRPr="007B4B12" w:rsidRDefault="006509BF" w:rsidP="007B4B12">
      <w:pPr>
        <w:pStyle w:val="Title"/>
        <w:rPr>
          <w:rFonts w:ascii="Times New Roman" w:hAnsi="Times New Roman"/>
          <w:b w:val="0"/>
          <w:szCs w:val="24"/>
        </w:rPr>
      </w:pPr>
    </w:p>
    <w:p w14:paraId="425B5225" w14:textId="29159E54" w:rsidR="00394361" w:rsidRPr="007B4B12" w:rsidRDefault="00394361" w:rsidP="007B4B12">
      <w:pPr>
        <w:ind w:firstLine="851"/>
        <w:jc w:val="both"/>
        <w:rPr>
          <w:sz w:val="24"/>
          <w:szCs w:val="24"/>
          <w:lang w:val="lt-LT"/>
        </w:rPr>
      </w:pPr>
      <w:r w:rsidRPr="007B4B12">
        <w:rPr>
          <w:sz w:val="24"/>
          <w:szCs w:val="24"/>
          <w:lang w:val="lt-LT"/>
        </w:rPr>
        <w:t xml:space="preserve">Lietuvos Respublikos specialiųjų tyrimų tarnyba (toliau – </w:t>
      </w:r>
      <w:r w:rsidRPr="007B4B12">
        <w:rPr>
          <w:b/>
          <w:sz w:val="24"/>
          <w:szCs w:val="24"/>
          <w:lang w:val="lt-LT"/>
        </w:rPr>
        <w:t>STT</w:t>
      </w:r>
      <w:r w:rsidR="00083DEF" w:rsidRPr="007B4B12">
        <w:rPr>
          <w:b/>
          <w:sz w:val="24"/>
          <w:szCs w:val="24"/>
          <w:lang w:val="lt-LT"/>
        </w:rPr>
        <w:t>, Paslaugų gavėjas</w:t>
      </w:r>
      <w:r w:rsidRPr="007B4B12">
        <w:rPr>
          <w:sz w:val="24"/>
          <w:szCs w:val="24"/>
          <w:lang w:val="lt-LT"/>
        </w:rPr>
        <w:t xml:space="preserve">), juridinio asmens kodas 188659948, kurios registruota buveinė yra </w:t>
      </w:r>
      <w:r w:rsidR="00393ED7" w:rsidRPr="007B4B12">
        <w:rPr>
          <w:sz w:val="24"/>
          <w:szCs w:val="24"/>
          <w:lang w:val="lt-LT"/>
        </w:rPr>
        <w:t xml:space="preserve">A. Jakšto g. 6, </w:t>
      </w:r>
      <w:r w:rsidRPr="007B4B12">
        <w:rPr>
          <w:sz w:val="24"/>
          <w:szCs w:val="24"/>
          <w:lang w:val="lt-LT"/>
        </w:rPr>
        <w:t>Vilniuje, atstovaujama STT direktoriaus</w:t>
      </w:r>
      <w:r w:rsidR="000D534B" w:rsidRPr="007B4B12">
        <w:rPr>
          <w:sz w:val="24"/>
          <w:szCs w:val="24"/>
          <w:lang w:val="lt-LT"/>
        </w:rPr>
        <w:t xml:space="preserve"> </w:t>
      </w:r>
      <w:r w:rsidRPr="007B4B12">
        <w:rPr>
          <w:sz w:val="24"/>
          <w:szCs w:val="24"/>
          <w:lang w:val="lt-LT"/>
        </w:rPr>
        <w:t xml:space="preserve">pavaduotojo </w:t>
      </w:r>
      <w:r w:rsidR="00DC4350" w:rsidRPr="007B4B12">
        <w:rPr>
          <w:sz w:val="24"/>
          <w:szCs w:val="24"/>
          <w:lang w:val="lt-LT"/>
        </w:rPr>
        <w:t>Egidijaus Radzevičiaus</w:t>
      </w:r>
      <w:r w:rsidRPr="007B4B12">
        <w:rPr>
          <w:sz w:val="24"/>
          <w:szCs w:val="24"/>
          <w:lang w:val="lt-LT"/>
        </w:rPr>
        <w:t>, veikiančio pagal STT direktoriaus 2018 m. kovo 30 d. įsakym</w:t>
      </w:r>
      <w:r w:rsidR="00393ED7" w:rsidRPr="007B4B12">
        <w:rPr>
          <w:sz w:val="24"/>
          <w:szCs w:val="24"/>
          <w:lang w:val="lt-LT"/>
        </w:rPr>
        <w:t>ą</w:t>
      </w:r>
      <w:r w:rsidRPr="007B4B12">
        <w:rPr>
          <w:sz w:val="24"/>
          <w:szCs w:val="24"/>
          <w:lang w:val="lt-LT"/>
        </w:rPr>
        <w:t xml:space="preserve"> Nr. 2-7</w:t>
      </w:r>
      <w:r w:rsidR="00DC4350" w:rsidRPr="007B4B12">
        <w:rPr>
          <w:sz w:val="24"/>
          <w:szCs w:val="24"/>
          <w:lang w:val="lt-LT"/>
        </w:rPr>
        <w:t>6</w:t>
      </w:r>
      <w:r w:rsidRPr="007B4B12">
        <w:rPr>
          <w:sz w:val="24"/>
          <w:szCs w:val="24"/>
          <w:lang w:val="lt-LT"/>
        </w:rPr>
        <w:t xml:space="preserve"> „Dėl įgaliojimo pasirašyti Lietuvos Respublikos specialiųjų tyrimų tarnybo</w:t>
      </w:r>
      <w:r w:rsidR="00393ED7" w:rsidRPr="007B4B12">
        <w:rPr>
          <w:sz w:val="24"/>
          <w:szCs w:val="24"/>
          <w:lang w:val="lt-LT"/>
        </w:rPr>
        <w:t xml:space="preserve">s sudaromas sutartis suteikimo“, </w:t>
      </w:r>
      <w:r w:rsidR="006509BF" w:rsidRPr="007B4B12">
        <w:rPr>
          <w:sz w:val="24"/>
          <w:szCs w:val="24"/>
          <w:lang w:val="lt-LT"/>
        </w:rPr>
        <w:t>ir</w:t>
      </w:r>
    </w:p>
    <w:p w14:paraId="1EF4041E" w14:textId="73F5E79C" w:rsidR="002664C6" w:rsidRPr="007B4B12" w:rsidRDefault="004D31CE" w:rsidP="007B4B12">
      <w:pPr>
        <w:pStyle w:val="BodyText2"/>
        <w:ind w:firstLine="851"/>
        <w:jc w:val="both"/>
        <w:rPr>
          <w:rFonts w:ascii="Times New Roman" w:hAnsi="Times New Roman"/>
          <w:sz w:val="24"/>
          <w:szCs w:val="24"/>
        </w:rPr>
      </w:pPr>
      <w:r w:rsidRPr="007B4B12">
        <w:rPr>
          <w:rFonts w:ascii="Times New Roman" w:hAnsi="Times New Roman"/>
          <w:sz w:val="24"/>
          <w:szCs w:val="24"/>
        </w:rPr>
        <w:t>UAB „</w:t>
      </w:r>
      <w:r w:rsidR="00431DA5" w:rsidRPr="007B4B12">
        <w:rPr>
          <w:rFonts w:ascii="Times New Roman" w:hAnsi="Times New Roman"/>
          <w:sz w:val="24"/>
          <w:szCs w:val="24"/>
        </w:rPr>
        <w:t>Energijos šaltiniai</w:t>
      </w:r>
      <w:r w:rsidRPr="007B4B12">
        <w:rPr>
          <w:rFonts w:ascii="Times New Roman" w:hAnsi="Times New Roman"/>
          <w:sz w:val="24"/>
          <w:szCs w:val="24"/>
        </w:rPr>
        <w:t>“</w:t>
      </w:r>
      <w:r w:rsidR="002664C6" w:rsidRPr="007B4B12">
        <w:rPr>
          <w:rFonts w:ascii="Times New Roman" w:hAnsi="Times New Roman"/>
          <w:sz w:val="24"/>
          <w:szCs w:val="24"/>
        </w:rPr>
        <w:t xml:space="preserve">, pagal Lietuvos Respublikos įstatymus įsteigta ir veikianti įmonė, įmonės kodas </w:t>
      </w:r>
      <w:r w:rsidR="00431DA5" w:rsidRPr="007B4B12">
        <w:rPr>
          <w:rFonts w:ascii="Times New Roman" w:hAnsi="Times New Roman"/>
          <w:sz w:val="24"/>
          <w:szCs w:val="24"/>
        </w:rPr>
        <w:t>302804017</w:t>
      </w:r>
      <w:r w:rsidR="002664C6" w:rsidRPr="007B4B12">
        <w:rPr>
          <w:rFonts w:ascii="Times New Roman" w:hAnsi="Times New Roman"/>
          <w:sz w:val="24"/>
          <w:szCs w:val="24"/>
        </w:rPr>
        <w:t xml:space="preserve">, kurios registruota buveinė yra </w:t>
      </w:r>
      <w:r w:rsidR="00431DA5" w:rsidRPr="007B4B12">
        <w:rPr>
          <w:rFonts w:ascii="Times New Roman" w:hAnsi="Times New Roman"/>
          <w:sz w:val="24"/>
          <w:szCs w:val="24"/>
        </w:rPr>
        <w:t>A. Goštauto g. 8</w:t>
      </w:r>
      <w:r w:rsidR="00984854" w:rsidRPr="007B4B12">
        <w:rPr>
          <w:rFonts w:ascii="Times New Roman" w:hAnsi="Times New Roman"/>
          <w:sz w:val="24"/>
          <w:szCs w:val="24"/>
        </w:rPr>
        <w:t>, Vilnius</w:t>
      </w:r>
      <w:r w:rsidR="002664C6" w:rsidRPr="007B4B12">
        <w:rPr>
          <w:rFonts w:ascii="Times New Roman" w:eastAsia="Calibri" w:hAnsi="Times New Roman"/>
          <w:sz w:val="24"/>
          <w:szCs w:val="24"/>
        </w:rPr>
        <w:t xml:space="preserve">, </w:t>
      </w:r>
      <w:r w:rsidR="002664C6" w:rsidRPr="007B4B12">
        <w:rPr>
          <w:rFonts w:ascii="Times New Roman" w:hAnsi="Times New Roman"/>
          <w:sz w:val="24"/>
          <w:szCs w:val="24"/>
        </w:rPr>
        <w:t>atstovaujama</w:t>
      </w:r>
      <w:r w:rsidR="00984854" w:rsidRPr="007B4B12">
        <w:rPr>
          <w:rFonts w:ascii="Times New Roman" w:hAnsi="Times New Roman"/>
          <w:sz w:val="24"/>
          <w:szCs w:val="24"/>
        </w:rPr>
        <w:t xml:space="preserve"> </w:t>
      </w:r>
      <w:r w:rsidR="00431DA5" w:rsidRPr="007B4B12">
        <w:rPr>
          <w:rFonts w:ascii="Times New Roman" w:hAnsi="Times New Roman"/>
          <w:sz w:val="24"/>
          <w:szCs w:val="24"/>
        </w:rPr>
        <w:t>direktoriaus Girmanto Praleikos, veikiančio pagal bendrovės įstatus</w:t>
      </w:r>
      <w:r w:rsidR="002664C6" w:rsidRPr="007B4B12">
        <w:rPr>
          <w:rFonts w:ascii="Times New Roman" w:hAnsi="Times New Roman"/>
          <w:sz w:val="24"/>
          <w:szCs w:val="24"/>
        </w:rPr>
        <w:t xml:space="preserve"> (toliau </w:t>
      </w:r>
      <w:r w:rsidR="002664C6" w:rsidRPr="007B4B12">
        <w:rPr>
          <w:rFonts w:ascii="Times New Roman" w:hAnsi="Times New Roman"/>
          <w:sz w:val="24"/>
          <w:szCs w:val="24"/>
        </w:rPr>
        <w:sym w:font="Symbol" w:char="002D"/>
      </w:r>
      <w:r w:rsidR="002664C6" w:rsidRPr="007B4B12">
        <w:rPr>
          <w:rFonts w:ascii="Times New Roman" w:hAnsi="Times New Roman"/>
          <w:sz w:val="24"/>
          <w:szCs w:val="24"/>
        </w:rPr>
        <w:t xml:space="preserve"> </w:t>
      </w:r>
      <w:r w:rsidR="002664C6" w:rsidRPr="007B4B12">
        <w:rPr>
          <w:rFonts w:ascii="Times New Roman" w:hAnsi="Times New Roman"/>
          <w:b/>
          <w:sz w:val="24"/>
          <w:szCs w:val="24"/>
        </w:rPr>
        <w:t>Paslaugų teikėjas</w:t>
      </w:r>
      <w:r w:rsidR="002664C6" w:rsidRPr="007B4B12">
        <w:rPr>
          <w:rFonts w:ascii="Times New Roman" w:hAnsi="Times New Roman"/>
          <w:bCs/>
          <w:sz w:val="24"/>
          <w:szCs w:val="24"/>
        </w:rPr>
        <w:t>)</w:t>
      </w:r>
      <w:r w:rsidR="002664C6" w:rsidRPr="007B4B12">
        <w:rPr>
          <w:rFonts w:ascii="Times New Roman" w:hAnsi="Times New Roman"/>
          <w:sz w:val="24"/>
          <w:szCs w:val="24"/>
        </w:rPr>
        <w:t>, ir</w:t>
      </w:r>
    </w:p>
    <w:p w14:paraId="57715F75" w14:textId="77777777" w:rsidR="006509BF" w:rsidRPr="007B4B12" w:rsidRDefault="002664C6" w:rsidP="007B4B12">
      <w:pPr>
        <w:pStyle w:val="BodyText2"/>
        <w:ind w:firstLine="851"/>
        <w:jc w:val="both"/>
        <w:rPr>
          <w:rFonts w:ascii="Times New Roman" w:hAnsi="Times New Roman"/>
          <w:sz w:val="24"/>
          <w:szCs w:val="24"/>
        </w:rPr>
      </w:pPr>
      <w:r w:rsidRPr="007B4B12">
        <w:rPr>
          <w:rFonts w:ascii="Times New Roman" w:hAnsi="Times New Roman"/>
          <w:sz w:val="24"/>
          <w:szCs w:val="24"/>
        </w:rPr>
        <w:t xml:space="preserve">toliau kartu vadinami </w:t>
      </w:r>
      <w:r w:rsidRPr="007B4B12">
        <w:rPr>
          <w:rFonts w:ascii="Times New Roman" w:hAnsi="Times New Roman"/>
          <w:bCs/>
          <w:sz w:val="24"/>
          <w:szCs w:val="24"/>
        </w:rPr>
        <w:t>Šalimis</w:t>
      </w:r>
      <w:r w:rsidRPr="007B4B12">
        <w:rPr>
          <w:rFonts w:ascii="Times New Roman" w:hAnsi="Times New Roman"/>
          <w:sz w:val="24"/>
          <w:szCs w:val="24"/>
        </w:rPr>
        <w:t xml:space="preserve">, o kiekvienas atskirai – </w:t>
      </w:r>
      <w:r w:rsidRPr="007B4B12">
        <w:rPr>
          <w:rFonts w:ascii="Times New Roman" w:hAnsi="Times New Roman"/>
          <w:bCs/>
          <w:sz w:val="24"/>
          <w:szCs w:val="24"/>
        </w:rPr>
        <w:t>Šalimi</w:t>
      </w:r>
      <w:r w:rsidRPr="007B4B12">
        <w:rPr>
          <w:rFonts w:ascii="Times New Roman" w:hAnsi="Times New Roman"/>
          <w:sz w:val="24"/>
          <w:szCs w:val="24"/>
        </w:rPr>
        <w:t xml:space="preserve">, </w:t>
      </w:r>
    </w:p>
    <w:p w14:paraId="1EF40420" w14:textId="6094FD11" w:rsidR="002664C6" w:rsidRPr="007B4B12" w:rsidRDefault="002664C6" w:rsidP="007B4B12">
      <w:pPr>
        <w:pStyle w:val="BodyText2"/>
        <w:ind w:firstLine="851"/>
        <w:jc w:val="both"/>
        <w:rPr>
          <w:rFonts w:ascii="Times New Roman" w:hAnsi="Times New Roman"/>
          <w:sz w:val="24"/>
          <w:szCs w:val="24"/>
        </w:rPr>
      </w:pPr>
      <w:r w:rsidRPr="007B4B12">
        <w:rPr>
          <w:rFonts w:ascii="Times New Roman" w:hAnsi="Times New Roman"/>
          <w:sz w:val="24"/>
          <w:szCs w:val="24"/>
        </w:rPr>
        <w:t xml:space="preserve">vadovaudamosi Lietuvos Respublikos civiliniu kodeksu (toliau – CK), Lietuvos Respublikos viešųjų </w:t>
      </w:r>
      <w:r w:rsidR="00FA74FD" w:rsidRPr="007B4B12">
        <w:rPr>
          <w:rFonts w:ascii="Times New Roman" w:hAnsi="Times New Roman"/>
          <w:sz w:val="24"/>
          <w:szCs w:val="24"/>
        </w:rPr>
        <w:t>pirkimų įstatymu (toliau – VPĮ)</w:t>
      </w:r>
      <w:r w:rsidR="00B904AD" w:rsidRPr="007B4B12">
        <w:rPr>
          <w:rFonts w:ascii="Times New Roman" w:hAnsi="Times New Roman"/>
          <w:sz w:val="24"/>
          <w:szCs w:val="24"/>
        </w:rPr>
        <w:t xml:space="preserve">, </w:t>
      </w:r>
      <w:r w:rsidR="006509BF" w:rsidRPr="007B4B12">
        <w:rPr>
          <w:rFonts w:ascii="Times New Roman" w:hAnsi="Times New Roman"/>
          <w:sz w:val="24"/>
          <w:szCs w:val="24"/>
        </w:rPr>
        <w:t>kitais teisės aktais</w:t>
      </w:r>
      <w:r w:rsidR="00FA74FD" w:rsidRPr="007B4B12">
        <w:rPr>
          <w:rFonts w:ascii="Times New Roman" w:hAnsi="Times New Roman"/>
          <w:sz w:val="24"/>
          <w:szCs w:val="24"/>
        </w:rPr>
        <w:t xml:space="preserve">, </w:t>
      </w:r>
      <w:r w:rsidRPr="007B4B12">
        <w:rPr>
          <w:rFonts w:ascii="Times New Roman" w:hAnsi="Times New Roman"/>
          <w:sz w:val="24"/>
          <w:szCs w:val="24"/>
        </w:rPr>
        <w:t>sudarė šią paslaugų viešojo pirkimo</w:t>
      </w:r>
      <w:r w:rsidRPr="007B4B12">
        <w:rPr>
          <w:rFonts w:ascii="Times New Roman" w:hAnsi="Times New Roman"/>
          <w:sz w:val="24"/>
          <w:szCs w:val="24"/>
        </w:rPr>
        <w:sym w:font="Symbol" w:char="002D"/>
      </w:r>
      <w:r w:rsidRPr="007B4B12">
        <w:rPr>
          <w:rFonts w:ascii="Times New Roman" w:hAnsi="Times New Roman"/>
          <w:sz w:val="24"/>
          <w:szCs w:val="24"/>
        </w:rPr>
        <w:t>pardavimo sutartį (toliau – Sutartis).</w:t>
      </w:r>
    </w:p>
    <w:p w14:paraId="2B994F66" w14:textId="77777777" w:rsidR="000C76E9" w:rsidRPr="007B4B12" w:rsidRDefault="002664C6" w:rsidP="007B4B12">
      <w:pPr>
        <w:ind w:firstLine="851"/>
        <w:jc w:val="both"/>
        <w:rPr>
          <w:sz w:val="24"/>
          <w:szCs w:val="24"/>
          <w:lang w:val="lt-LT"/>
        </w:rPr>
      </w:pPr>
      <w:r w:rsidRPr="007B4B12">
        <w:rPr>
          <w:sz w:val="24"/>
          <w:szCs w:val="24"/>
          <w:lang w:val="lt-LT"/>
        </w:rPr>
        <w:t xml:space="preserve">Sutartis sudaryta su Paslaugų teikėju, kurio pasiūlymas pripažintas laimėjusiu, atlikus </w:t>
      </w:r>
      <w:r w:rsidR="000C76E9" w:rsidRPr="007B4B12">
        <w:rPr>
          <w:sz w:val="24"/>
          <w:szCs w:val="24"/>
          <w:lang w:val="lt-LT"/>
        </w:rPr>
        <w:t>mažos vertės</w:t>
      </w:r>
      <w:r w:rsidRPr="007B4B12">
        <w:rPr>
          <w:sz w:val="24"/>
          <w:szCs w:val="24"/>
          <w:lang w:val="lt-LT"/>
        </w:rPr>
        <w:t xml:space="preserve"> pirkimą </w:t>
      </w:r>
      <w:r w:rsidR="000C76E9" w:rsidRPr="007B4B12">
        <w:rPr>
          <w:sz w:val="24"/>
          <w:szCs w:val="24"/>
          <w:lang w:val="lt-LT"/>
        </w:rPr>
        <w:t xml:space="preserve">neskelbiamos apklausos </w:t>
      </w:r>
      <w:r w:rsidRPr="007B4B12">
        <w:rPr>
          <w:sz w:val="24"/>
          <w:szCs w:val="24"/>
          <w:lang w:val="lt-LT"/>
        </w:rPr>
        <w:t>būdu.</w:t>
      </w:r>
    </w:p>
    <w:p w14:paraId="164FB135" w14:textId="1B2B0D04" w:rsidR="000C76E9" w:rsidRPr="007B4B12" w:rsidRDefault="002664C6" w:rsidP="007B4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rPr>
        <w:t xml:space="preserve">Išlaidos numatytos </w:t>
      </w:r>
      <w:r w:rsidR="000C76E9" w:rsidRPr="007B4B12">
        <w:rPr>
          <w:sz w:val="24"/>
          <w:szCs w:val="24"/>
          <w:lang w:val="lt-LT" w:eastAsia="lt-LT"/>
        </w:rPr>
        <w:t>STT 2023 metų išlaidų plano, patvirtinto STT direktoriaus 2022 m. gruodžio 29 d. įsakymu Nr. TS-302 „Dėl Lietuvos Respublikos specialiųjų tyrimų tarnybos 2023 metų išlaidų plano patvirtinimo“ (kartu su vėlesniais pakeitimais), 2.2.1.1.1.30 išlaidų ekonominės klasifikacijos straipsnio „Kitų prekių ir paslaugų įsigijimo išlaidos“ 30.1-9 eilutė „Kitos būtinosios paslaugos“.</w:t>
      </w:r>
    </w:p>
    <w:p w14:paraId="1EF40422" w14:textId="0A4E025E" w:rsidR="002664C6" w:rsidRPr="007B4B12" w:rsidRDefault="002664C6" w:rsidP="007B4B12">
      <w:pPr>
        <w:ind w:firstLine="851"/>
        <w:jc w:val="both"/>
        <w:rPr>
          <w:sz w:val="24"/>
          <w:szCs w:val="24"/>
          <w:lang w:val="lt-LT"/>
        </w:rPr>
      </w:pPr>
    </w:p>
    <w:p w14:paraId="1EF40425" w14:textId="1FCC219B" w:rsidR="002664C6" w:rsidRPr="007B4B12" w:rsidRDefault="002664C6" w:rsidP="007B4B12">
      <w:pPr>
        <w:pStyle w:val="ListParagraph"/>
        <w:numPr>
          <w:ilvl w:val="0"/>
          <w:numId w:val="1"/>
        </w:numPr>
        <w:spacing w:line="240" w:lineRule="auto"/>
        <w:jc w:val="center"/>
        <w:rPr>
          <w:rFonts w:ascii="Times New Roman" w:hAnsi="Times New Roman"/>
          <w:b/>
          <w:sz w:val="24"/>
          <w:szCs w:val="24"/>
        </w:rPr>
      </w:pPr>
      <w:r w:rsidRPr="007B4B12">
        <w:rPr>
          <w:rFonts w:ascii="Times New Roman" w:hAnsi="Times New Roman"/>
          <w:b/>
          <w:sz w:val="24"/>
          <w:szCs w:val="24"/>
        </w:rPr>
        <w:t>SUTARTIES DALYKAS</w:t>
      </w:r>
    </w:p>
    <w:p w14:paraId="7531F113" w14:textId="77777777" w:rsidR="005A269E" w:rsidRPr="007B4B12" w:rsidRDefault="005A269E" w:rsidP="007B4B12">
      <w:pPr>
        <w:pStyle w:val="ListParagraph"/>
        <w:spacing w:line="240" w:lineRule="auto"/>
        <w:rPr>
          <w:rFonts w:ascii="Times New Roman" w:hAnsi="Times New Roman"/>
          <w:b/>
          <w:sz w:val="24"/>
          <w:szCs w:val="24"/>
        </w:rPr>
      </w:pPr>
    </w:p>
    <w:p w14:paraId="1EF40426" w14:textId="55C2F6C4" w:rsidR="002664C6" w:rsidRPr="007B4B12" w:rsidRDefault="002664C6" w:rsidP="007B4B12">
      <w:pPr>
        <w:pStyle w:val="ListParagraph"/>
        <w:numPr>
          <w:ilvl w:val="1"/>
          <w:numId w:val="1"/>
        </w:numPr>
        <w:tabs>
          <w:tab w:val="left" w:pos="426"/>
          <w:tab w:val="left" w:pos="1418"/>
        </w:tabs>
        <w:spacing w:after="0" w:line="240" w:lineRule="auto"/>
        <w:ind w:left="0" w:firstLine="851"/>
        <w:jc w:val="both"/>
        <w:rPr>
          <w:rFonts w:ascii="Times New Roman" w:hAnsi="Times New Roman"/>
          <w:sz w:val="24"/>
          <w:szCs w:val="24"/>
        </w:rPr>
      </w:pPr>
      <w:r w:rsidRPr="007B4B12">
        <w:rPr>
          <w:rFonts w:ascii="Times New Roman" w:hAnsi="Times New Roman"/>
          <w:sz w:val="24"/>
          <w:szCs w:val="24"/>
        </w:rPr>
        <w:t xml:space="preserve">Paslaugų teikėjas įsipareigoja </w:t>
      </w:r>
      <w:r w:rsidR="00FA74FD" w:rsidRPr="007B4B12">
        <w:rPr>
          <w:rFonts w:ascii="Times New Roman" w:hAnsi="Times New Roman"/>
          <w:sz w:val="24"/>
          <w:szCs w:val="24"/>
        </w:rPr>
        <w:t xml:space="preserve">šioje Sutartyje </w:t>
      </w:r>
      <w:r w:rsidR="00CA7262" w:rsidRPr="007B4B12">
        <w:rPr>
          <w:rFonts w:ascii="Times New Roman" w:hAnsi="Times New Roman"/>
          <w:sz w:val="24"/>
          <w:szCs w:val="24"/>
        </w:rPr>
        <w:t xml:space="preserve">ir jos priede </w:t>
      </w:r>
      <w:r w:rsidR="00FA74FD" w:rsidRPr="007B4B12">
        <w:rPr>
          <w:rFonts w:ascii="Times New Roman" w:hAnsi="Times New Roman"/>
          <w:sz w:val="24"/>
          <w:szCs w:val="24"/>
        </w:rPr>
        <w:t>nustatytomis sąlygomis ir tvarka, veikdamas</w:t>
      </w:r>
      <w:r w:rsidRPr="007B4B12">
        <w:rPr>
          <w:rFonts w:ascii="Times New Roman" w:hAnsi="Times New Roman"/>
          <w:sz w:val="24"/>
          <w:szCs w:val="24"/>
        </w:rPr>
        <w:t xml:space="preserve"> rūpestingai ir atidžiai</w:t>
      </w:r>
      <w:r w:rsidR="00DF6E81" w:rsidRPr="007B4B12">
        <w:rPr>
          <w:rFonts w:ascii="Times New Roman" w:hAnsi="Times New Roman"/>
          <w:sz w:val="24"/>
          <w:szCs w:val="24"/>
        </w:rPr>
        <w:t>,</w:t>
      </w:r>
      <w:r w:rsidRPr="007B4B12">
        <w:rPr>
          <w:rFonts w:ascii="Times New Roman" w:hAnsi="Times New Roman"/>
          <w:sz w:val="24"/>
          <w:szCs w:val="24"/>
        </w:rPr>
        <w:t xml:space="preserve"> suteikti </w:t>
      </w:r>
      <w:r w:rsidR="000262C3" w:rsidRPr="007B4B12">
        <w:rPr>
          <w:rFonts w:ascii="Times New Roman" w:hAnsi="Times New Roman"/>
          <w:sz w:val="24"/>
          <w:szCs w:val="24"/>
        </w:rPr>
        <w:t>gaisrinės sistemos atnaujinimo</w:t>
      </w:r>
      <w:r w:rsidR="00CA5759" w:rsidRPr="007B4B12">
        <w:rPr>
          <w:rFonts w:ascii="Times New Roman" w:hAnsi="Times New Roman"/>
          <w:sz w:val="24"/>
          <w:szCs w:val="24"/>
        </w:rPr>
        <w:t xml:space="preserve"> projektavimo </w:t>
      </w:r>
      <w:r w:rsidR="00083DEF" w:rsidRPr="007B4B12">
        <w:rPr>
          <w:rFonts w:ascii="Times New Roman" w:eastAsia="Times New Roman" w:hAnsi="Times New Roman"/>
          <w:bCs/>
          <w:sz w:val="24"/>
          <w:szCs w:val="24"/>
        </w:rPr>
        <w:t>paslaugas</w:t>
      </w:r>
      <w:r w:rsidR="00E70001" w:rsidRPr="007B4B12">
        <w:rPr>
          <w:rFonts w:ascii="Times New Roman" w:eastAsia="Times New Roman" w:hAnsi="Times New Roman"/>
          <w:bCs/>
          <w:sz w:val="24"/>
          <w:szCs w:val="24"/>
        </w:rPr>
        <w:t xml:space="preserve"> objektui</w:t>
      </w:r>
      <w:r w:rsidR="00C21573" w:rsidRPr="007B4B12">
        <w:rPr>
          <w:rFonts w:ascii="Times New Roman" w:eastAsia="Times New Roman" w:hAnsi="Times New Roman"/>
          <w:bCs/>
          <w:sz w:val="24"/>
          <w:szCs w:val="24"/>
        </w:rPr>
        <w:t>,</w:t>
      </w:r>
      <w:r w:rsidR="00E70001" w:rsidRPr="007B4B12">
        <w:rPr>
          <w:rFonts w:ascii="Times New Roman" w:eastAsia="Times New Roman" w:hAnsi="Times New Roman"/>
          <w:bCs/>
          <w:sz w:val="24"/>
          <w:szCs w:val="24"/>
        </w:rPr>
        <w:t xml:space="preserve"> esančiam Vilniuje, Šermukšnių g. 3,</w:t>
      </w:r>
      <w:r w:rsidR="00083DEF" w:rsidRPr="007B4B12">
        <w:rPr>
          <w:rFonts w:ascii="Times New Roman" w:eastAsia="Times New Roman" w:hAnsi="Times New Roman"/>
          <w:bCs/>
          <w:sz w:val="24"/>
          <w:szCs w:val="24"/>
        </w:rPr>
        <w:t xml:space="preserve"> </w:t>
      </w:r>
      <w:r w:rsidRPr="007B4B12">
        <w:rPr>
          <w:rFonts w:ascii="Times New Roman" w:hAnsi="Times New Roman"/>
          <w:sz w:val="24"/>
          <w:szCs w:val="24"/>
        </w:rPr>
        <w:t>(toliau – Paslaugos), o P</w:t>
      </w:r>
      <w:r w:rsidR="00FA74FD" w:rsidRPr="007B4B12">
        <w:rPr>
          <w:rFonts w:ascii="Times New Roman" w:hAnsi="Times New Roman"/>
          <w:sz w:val="24"/>
          <w:szCs w:val="24"/>
        </w:rPr>
        <w:t xml:space="preserve">aslaugų gavėjas </w:t>
      </w:r>
      <w:r w:rsidRPr="007B4B12">
        <w:rPr>
          <w:rFonts w:ascii="Times New Roman" w:hAnsi="Times New Roman"/>
          <w:sz w:val="24"/>
          <w:szCs w:val="24"/>
        </w:rPr>
        <w:t xml:space="preserve">įsipareigoja </w:t>
      </w:r>
      <w:r w:rsidR="00FA74FD" w:rsidRPr="007B4B12">
        <w:rPr>
          <w:rFonts w:ascii="Times New Roman" w:hAnsi="Times New Roman"/>
          <w:sz w:val="24"/>
          <w:szCs w:val="24"/>
        </w:rPr>
        <w:t xml:space="preserve">priimti iš Paslaugų teikėjo kokybiškai ir laiku suteiktas Paslaugas </w:t>
      </w:r>
      <w:r w:rsidR="00DF6E81" w:rsidRPr="007B4B12">
        <w:rPr>
          <w:rFonts w:ascii="Times New Roman" w:hAnsi="Times New Roman"/>
          <w:sz w:val="24"/>
          <w:szCs w:val="24"/>
        </w:rPr>
        <w:t xml:space="preserve">bei </w:t>
      </w:r>
      <w:r w:rsidRPr="007B4B12">
        <w:rPr>
          <w:rFonts w:ascii="Times New Roman" w:hAnsi="Times New Roman"/>
          <w:sz w:val="24"/>
          <w:szCs w:val="24"/>
        </w:rPr>
        <w:t xml:space="preserve">sumokėti </w:t>
      </w:r>
      <w:r w:rsidR="00FA74FD" w:rsidRPr="007B4B12">
        <w:rPr>
          <w:rFonts w:ascii="Times New Roman" w:hAnsi="Times New Roman"/>
          <w:sz w:val="24"/>
          <w:szCs w:val="24"/>
        </w:rPr>
        <w:t xml:space="preserve">už jas </w:t>
      </w:r>
      <w:r w:rsidR="00083DEF" w:rsidRPr="007B4B12">
        <w:rPr>
          <w:rFonts w:ascii="Times New Roman" w:hAnsi="Times New Roman"/>
          <w:sz w:val="24"/>
          <w:szCs w:val="24"/>
        </w:rPr>
        <w:t>Sutartyje</w:t>
      </w:r>
      <w:r w:rsidRPr="007B4B12">
        <w:rPr>
          <w:rFonts w:ascii="Times New Roman" w:hAnsi="Times New Roman"/>
          <w:sz w:val="24"/>
          <w:szCs w:val="24"/>
        </w:rPr>
        <w:t xml:space="preserve"> nustatyta tvarka</w:t>
      </w:r>
      <w:r w:rsidR="00CA7262" w:rsidRPr="007B4B12">
        <w:rPr>
          <w:rFonts w:ascii="Times New Roman" w:hAnsi="Times New Roman"/>
          <w:sz w:val="24"/>
          <w:szCs w:val="24"/>
        </w:rPr>
        <w:t xml:space="preserve"> ir</w:t>
      </w:r>
      <w:r w:rsidR="00083DEF" w:rsidRPr="007B4B12">
        <w:rPr>
          <w:rFonts w:ascii="Times New Roman" w:hAnsi="Times New Roman"/>
          <w:sz w:val="24"/>
          <w:szCs w:val="24"/>
        </w:rPr>
        <w:t xml:space="preserve"> terminais. </w:t>
      </w:r>
    </w:p>
    <w:p w14:paraId="13E28740" w14:textId="57B63A5C" w:rsidR="00CA5759" w:rsidRPr="007B4B12" w:rsidRDefault="00CA5759" w:rsidP="007B4B12">
      <w:pPr>
        <w:pStyle w:val="ListParagraph"/>
        <w:numPr>
          <w:ilvl w:val="1"/>
          <w:numId w:val="1"/>
        </w:numPr>
        <w:tabs>
          <w:tab w:val="left" w:pos="426"/>
          <w:tab w:val="left" w:pos="1418"/>
        </w:tabs>
        <w:spacing w:after="0" w:line="240" w:lineRule="auto"/>
        <w:ind w:left="0" w:firstLine="851"/>
        <w:jc w:val="both"/>
        <w:rPr>
          <w:rFonts w:ascii="Times New Roman" w:hAnsi="Times New Roman"/>
          <w:sz w:val="24"/>
          <w:szCs w:val="24"/>
        </w:rPr>
      </w:pPr>
      <w:r w:rsidRPr="007B4B12">
        <w:rPr>
          <w:rFonts w:ascii="Times New Roman" w:eastAsia="Times New Roman" w:hAnsi="Times New Roman"/>
          <w:sz w:val="24"/>
          <w:szCs w:val="24"/>
        </w:rPr>
        <w:t xml:space="preserve">Paslaugų teikėjas įsipareigoja paslaugas teikti pagal </w:t>
      </w:r>
      <w:r w:rsidR="00E70001" w:rsidRPr="007B4B12">
        <w:rPr>
          <w:rFonts w:ascii="Times New Roman" w:hAnsi="Times New Roman"/>
          <w:sz w:val="24"/>
          <w:szCs w:val="24"/>
        </w:rPr>
        <w:t>Sutarties priede pateikt</w:t>
      </w:r>
      <w:r w:rsidR="007F3154" w:rsidRPr="007B4B12">
        <w:rPr>
          <w:rFonts w:ascii="Times New Roman" w:hAnsi="Times New Roman"/>
          <w:sz w:val="24"/>
          <w:szCs w:val="24"/>
        </w:rPr>
        <w:t>ą gaisrinės sistemos atnaujinimo projektavimo techninę užduotį</w:t>
      </w:r>
      <w:r w:rsidRPr="007B4B12">
        <w:rPr>
          <w:rFonts w:ascii="Times New Roman" w:eastAsia="Times New Roman" w:hAnsi="Times New Roman"/>
          <w:sz w:val="24"/>
          <w:szCs w:val="24"/>
        </w:rPr>
        <w:t xml:space="preserve">, o </w:t>
      </w:r>
      <w:r w:rsidR="00124D64" w:rsidRPr="007B4B12">
        <w:rPr>
          <w:rFonts w:ascii="Times New Roman" w:eastAsia="Times New Roman" w:hAnsi="Times New Roman"/>
          <w:sz w:val="24"/>
          <w:szCs w:val="24"/>
        </w:rPr>
        <w:t>Paslaugų gavėjas</w:t>
      </w:r>
      <w:r w:rsidRPr="007B4B12">
        <w:rPr>
          <w:rFonts w:ascii="Times New Roman" w:eastAsia="Times New Roman" w:hAnsi="Times New Roman"/>
          <w:sz w:val="24"/>
          <w:szCs w:val="24"/>
        </w:rPr>
        <w:t xml:space="preserve"> įsipareigoja tinkamai ir laiku suteiktas </w:t>
      </w:r>
      <w:r w:rsidR="00D94EDF" w:rsidRPr="007B4B12">
        <w:rPr>
          <w:rFonts w:ascii="Times New Roman" w:eastAsia="Times New Roman" w:hAnsi="Times New Roman"/>
          <w:sz w:val="24"/>
          <w:szCs w:val="24"/>
        </w:rPr>
        <w:t>P</w:t>
      </w:r>
      <w:r w:rsidRPr="007B4B12">
        <w:rPr>
          <w:rFonts w:ascii="Times New Roman" w:eastAsia="Times New Roman" w:hAnsi="Times New Roman"/>
          <w:sz w:val="24"/>
          <w:szCs w:val="24"/>
        </w:rPr>
        <w:t xml:space="preserve">aslaugas priimti ir už jas sumokėti Paslaugų teikėjui Sutartyje numatyta tvarka ir terminais.  </w:t>
      </w:r>
    </w:p>
    <w:p w14:paraId="74C3A8EC" w14:textId="2F3A8B19" w:rsidR="00CA5759" w:rsidRPr="007B4B12" w:rsidRDefault="00083DEF" w:rsidP="007B4B12">
      <w:pPr>
        <w:pStyle w:val="ListParagraph"/>
        <w:numPr>
          <w:ilvl w:val="1"/>
          <w:numId w:val="1"/>
        </w:numPr>
        <w:tabs>
          <w:tab w:val="left" w:pos="1418"/>
        </w:tabs>
        <w:spacing w:line="240" w:lineRule="auto"/>
        <w:ind w:left="0" w:firstLine="851"/>
        <w:jc w:val="both"/>
        <w:rPr>
          <w:rFonts w:ascii="Times New Roman" w:hAnsi="Times New Roman"/>
          <w:sz w:val="24"/>
          <w:szCs w:val="24"/>
        </w:rPr>
      </w:pPr>
      <w:r w:rsidRPr="007B4B12">
        <w:rPr>
          <w:rFonts w:ascii="Times New Roman" w:hAnsi="Times New Roman"/>
          <w:sz w:val="24"/>
          <w:szCs w:val="24"/>
        </w:rPr>
        <w:t>Sutarties neatskiriama dalis yra Sutarties prieda</w:t>
      </w:r>
      <w:r w:rsidR="007F3154" w:rsidRPr="007B4B12">
        <w:rPr>
          <w:rFonts w:ascii="Times New Roman" w:hAnsi="Times New Roman"/>
          <w:sz w:val="24"/>
          <w:szCs w:val="24"/>
        </w:rPr>
        <w:t>i</w:t>
      </w:r>
      <w:r w:rsidR="00CA5759" w:rsidRPr="007B4B12">
        <w:rPr>
          <w:rFonts w:ascii="Times New Roman" w:hAnsi="Times New Roman"/>
          <w:sz w:val="24"/>
          <w:szCs w:val="24"/>
        </w:rPr>
        <w:t>.</w:t>
      </w:r>
    </w:p>
    <w:p w14:paraId="2562124C" w14:textId="1211C132" w:rsidR="00CA5759" w:rsidRPr="007B4B12" w:rsidRDefault="00CA5759" w:rsidP="007B4B12">
      <w:pPr>
        <w:pStyle w:val="ListParagraph"/>
        <w:widowControl w:val="0"/>
        <w:numPr>
          <w:ilvl w:val="1"/>
          <w:numId w:val="1"/>
        </w:numPr>
        <w:spacing w:after="160" w:line="240" w:lineRule="auto"/>
        <w:ind w:left="0" w:firstLine="851"/>
        <w:jc w:val="both"/>
        <w:rPr>
          <w:rFonts w:ascii="Times New Roman" w:hAnsi="Times New Roman"/>
          <w:sz w:val="24"/>
          <w:szCs w:val="24"/>
        </w:rPr>
      </w:pPr>
      <w:r w:rsidRPr="007B4B12">
        <w:rPr>
          <w:rFonts w:ascii="Times New Roman" w:hAnsi="Times New Roman"/>
          <w:sz w:val="24"/>
          <w:szCs w:val="24"/>
        </w:rPr>
        <w:t xml:space="preserve"> </w:t>
      </w:r>
      <w:r w:rsidRPr="007B4B12">
        <w:rPr>
          <w:rFonts w:ascii="Times New Roman" w:hAnsi="Times New Roman"/>
          <w:b/>
          <w:sz w:val="24"/>
          <w:szCs w:val="24"/>
        </w:rPr>
        <w:t>Paslaugų teikimo terminai:</w:t>
      </w:r>
      <w:r w:rsidRPr="007B4B12">
        <w:rPr>
          <w:rFonts w:ascii="Times New Roman" w:hAnsi="Times New Roman"/>
          <w:bCs/>
          <w:sz w:val="24"/>
          <w:szCs w:val="24"/>
        </w:rPr>
        <w:t xml:space="preserve"> </w:t>
      </w:r>
      <w:r w:rsidR="00E70001" w:rsidRPr="007B4B12">
        <w:rPr>
          <w:rFonts w:ascii="Times New Roman" w:hAnsi="Times New Roman"/>
          <w:sz w:val="24"/>
          <w:szCs w:val="24"/>
        </w:rPr>
        <w:t>Projekto parengimo (iki pateikimo ekspertizei) trukmė – 5 (penki) mėnesiai nuo Sutarties pasirašymo</w:t>
      </w:r>
      <w:r w:rsidR="00D94EDF" w:rsidRPr="007B4B12">
        <w:rPr>
          <w:rFonts w:ascii="Times New Roman" w:hAnsi="Times New Roman"/>
          <w:sz w:val="24"/>
          <w:szCs w:val="24"/>
        </w:rPr>
        <w:t xml:space="preserve"> dienos</w:t>
      </w:r>
      <w:r w:rsidR="00E70001" w:rsidRPr="007B4B12">
        <w:rPr>
          <w:rFonts w:ascii="Times New Roman" w:hAnsi="Times New Roman"/>
          <w:sz w:val="24"/>
          <w:szCs w:val="24"/>
        </w:rPr>
        <w:t xml:space="preserve">. Po specialiosios ir bendrosios ekspertizės pastabų gavimo Paslaugų teikėjas pataiso </w:t>
      </w:r>
      <w:r w:rsidR="00D94EDF" w:rsidRPr="007B4B12">
        <w:rPr>
          <w:rFonts w:ascii="Times New Roman" w:hAnsi="Times New Roman"/>
          <w:sz w:val="24"/>
          <w:szCs w:val="24"/>
        </w:rPr>
        <w:t>G</w:t>
      </w:r>
      <w:r w:rsidR="00E70001" w:rsidRPr="007B4B12">
        <w:rPr>
          <w:rFonts w:ascii="Times New Roman" w:hAnsi="Times New Roman"/>
          <w:sz w:val="24"/>
          <w:szCs w:val="24"/>
        </w:rPr>
        <w:t>aisrinės sistemos atnaujinimo projektą (toliau – Projektas) per 10 (dešimt) darbo dienų. Gavus teigiamas ekspertizės išvadas, dokumentai statybos leidimui gauti įkeliami į IS „Infostatyba“ ir Statybą leidžiantis dokumentas statiniui gaunamas ir pateikiamas Paslaugų gavėjui per 45 (keturiasdešimt penkias) darbo dienas.</w:t>
      </w:r>
      <w:r w:rsidR="00A67165" w:rsidRPr="007B4B12">
        <w:rPr>
          <w:rFonts w:ascii="Times New Roman" w:hAnsi="Times New Roman"/>
          <w:sz w:val="24"/>
          <w:szCs w:val="24"/>
        </w:rPr>
        <w:t xml:space="preserve"> Paslaugų atlikimo terminas gali būti pratęstas tiek dienų, kiek Paslaugų teikėjas negali teikti Paslaugų ne dėl savo kaltės, pvz., Paslaugų gavėjo iniciatyva daromi Projekto pakeitimai</w:t>
      </w:r>
      <w:r w:rsidR="004350B1" w:rsidRPr="007B4B12">
        <w:rPr>
          <w:rFonts w:ascii="Times New Roman" w:hAnsi="Times New Roman"/>
          <w:sz w:val="24"/>
          <w:szCs w:val="24"/>
        </w:rPr>
        <w:t>, reikalingi atlikti papildomi tyrimai ir kt.</w:t>
      </w:r>
      <w:r w:rsidR="00A67165" w:rsidRPr="007B4B12">
        <w:rPr>
          <w:rFonts w:ascii="Times New Roman" w:hAnsi="Times New Roman"/>
          <w:sz w:val="24"/>
          <w:szCs w:val="24"/>
        </w:rPr>
        <w:t xml:space="preserve"> Jeigu Projekto rengimo metu atsiranda aplinkybių, kurių </w:t>
      </w:r>
      <w:r w:rsidR="00D94EDF" w:rsidRPr="007B4B12">
        <w:rPr>
          <w:rFonts w:ascii="Times New Roman" w:hAnsi="Times New Roman"/>
          <w:sz w:val="24"/>
          <w:szCs w:val="24"/>
        </w:rPr>
        <w:t>P</w:t>
      </w:r>
      <w:r w:rsidR="00A67165" w:rsidRPr="007B4B12">
        <w:rPr>
          <w:rFonts w:ascii="Times New Roman" w:hAnsi="Times New Roman"/>
          <w:sz w:val="24"/>
          <w:szCs w:val="24"/>
        </w:rPr>
        <w:t xml:space="preserve">aslaugų teikėjas negalėjo numatyti teikdamas pasiūlymą ir dėl to negali laiku įvykdyti įsipareigojimų, tai </w:t>
      </w:r>
      <w:r w:rsidR="00D94EDF" w:rsidRPr="007B4B12">
        <w:rPr>
          <w:rFonts w:ascii="Times New Roman" w:hAnsi="Times New Roman"/>
          <w:sz w:val="24"/>
          <w:szCs w:val="24"/>
        </w:rPr>
        <w:t>P</w:t>
      </w:r>
      <w:r w:rsidR="00A67165" w:rsidRPr="007B4B12">
        <w:rPr>
          <w:rFonts w:ascii="Times New Roman" w:hAnsi="Times New Roman"/>
          <w:sz w:val="24"/>
          <w:szCs w:val="24"/>
        </w:rPr>
        <w:t xml:space="preserve">aslaugų teikėjas turi nedelsdamas apie tai pateikti raštišką pranešimą Paslaugų gavėjui. Gavęs tokį pranešimą, </w:t>
      </w:r>
      <w:r w:rsidR="00D94EDF" w:rsidRPr="007B4B12">
        <w:rPr>
          <w:rFonts w:ascii="Times New Roman" w:hAnsi="Times New Roman"/>
          <w:sz w:val="24"/>
          <w:szCs w:val="24"/>
        </w:rPr>
        <w:t>P</w:t>
      </w:r>
      <w:r w:rsidR="00A67165" w:rsidRPr="007B4B12">
        <w:rPr>
          <w:rFonts w:ascii="Times New Roman" w:hAnsi="Times New Roman"/>
          <w:sz w:val="24"/>
          <w:szCs w:val="24"/>
        </w:rPr>
        <w:t xml:space="preserve">aslaugų gavėjas, jeigu, jo nuomone, tokių kliūčių ir sąlygų patyręs Paslaugų teikėjas negalėjo iš tikrųjų numatyti, privalo nustatyti Paslaugų baigimo termino pratęsimą bei apie tai raštu pranešti </w:t>
      </w:r>
      <w:r w:rsidR="007F3154" w:rsidRPr="007B4B12">
        <w:rPr>
          <w:rFonts w:ascii="Times New Roman" w:hAnsi="Times New Roman"/>
          <w:sz w:val="24"/>
          <w:szCs w:val="24"/>
        </w:rPr>
        <w:t>Paslaugų teikėjui</w:t>
      </w:r>
      <w:r w:rsidR="00A67165" w:rsidRPr="007B4B12">
        <w:rPr>
          <w:rFonts w:ascii="Times New Roman" w:hAnsi="Times New Roman"/>
          <w:sz w:val="24"/>
          <w:szCs w:val="24"/>
        </w:rPr>
        <w:t xml:space="preserve">. Dėl </w:t>
      </w:r>
      <w:r w:rsidR="00D94EDF" w:rsidRPr="007B4B12">
        <w:rPr>
          <w:rFonts w:ascii="Times New Roman" w:hAnsi="Times New Roman"/>
          <w:sz w:val="24"/>
          <w:szCs w:val="24"/>
        </w:rPr>
        <w:t>P</w:t>
      </w:r>
      <w:r w:rsidR="00A67165" w:rsidRPr="007B4B12">
        <w:rPr>
          <w:rFonts w:ascii="Times New Roman" w:hAnsi="Times New Roman"/>
          <w:sz w:val="24"/>
          <w:szCs w:val="24"/>
        </w:rPr>
        <w:t>aslaugų vykdymo termino pratęsimo Šalys pasirašo susitarimą.</w:t>
      </w:r>
    </w:p>
    <w:p w14:paraId="4DF90323" w14:textId="3AEF6087" w:rsidR="00285E49" w:rsidRPr="007B4B12" w:rsidRDefault="002A3F38" w:rsidP="007B4B12">
      <w:pPr>
        <w:pStyle w:val="ListParagraph"/>
        <w:widowControl w:val="0"/>
        <w:numPr>
          <w:ilvl w:val="1"/>
          <w:numId w:val="1"/>
        </w:numPr>
        <w:spacing w:after="160" w:line="240" w:lineRule="auto"/>
        <w:ind w:left="0" w:firstLine="851"/>
        <w:jc w:val="both"/>
        <w:rPr>
          <w:rFonts w:ascii="Times New Roman" w:hAnsi="Times New Roman"/>
          <w:sz w:val="24"/>
          <w:szCs w:val="24"/>
        </w:rPr>
      </w:pPr>
      <w:r w:rsidRPr="007B4B12">
        <w:rPr>
          <w:rFonts w:ascii="Times New Roman" w:hAnsi="Times New Roman"/>
          <w:sz w:val="24"/>
          <w:szCs w:val="24"/>
        </w:rPr>
        <w:t xml:space="preserve">Jei sutarties vykdymo laikotarpiu būtų reikalingi atlikti papildomi tyrimai, specialioji bei bendroji ekspertizė, tai šiuos tyrimus savo lėšomis atliktų Paslaugų gavėjas. Jeigu pagal teisės </w:t>
      </w:r>
      <w:r w:rsidRPr="007B4B12">
        <w:rPr>
          <w:rFonts w:ascii="Times New Roman" w:hAnsi="Times New Roman"/>
          <w:sz w:val="24"/>
          <w:szCs w:val="24"/>
        </w:rPr>
        <w:lastRenderedPageBreak/>
        <w:t xml:space="preserve">aktus yra/bus būtina atlikti </w:t>
      </w:r>
      <w:r w:rsidR="00DD538D" w:rsidRPr="007B4B12">
        <w:rPr>
          <w:rFonts w:ascii="Times New Roman" w:hAnsi="Times New Roman"/>
          <w:sz w:val="24"/>
          <w:szCs w:val="24"/>
        </w:rPr>
        <w:t xml:space="preserve">pagal šią Sutartį </w:t>
      </w:r>
      <w:r w:rsidRPr="007B4B12">
        <w:rPr>
          <w:rFonts w:ascii="Times New Roman" w:hAnsi="Times New Roman"/>
          <w:sz w:val="24"/>
          <w:szCs w:val="24"/>
        </w:rPr>
        <w:t xml:space="preserve">suprojektuotų darbų projekto vykdymo priežiūrą, tai </w:t>
      </w:r>
      <w:r w:rsidR="00DD538D" w:rsidRPr="007B4B12">
        <w:rPr>
          <w:rFonts w:ascii="Times New Roman" w:hAnsi="Times New Roman"/>
          <w:sz w:val="24"/>
          <w:szCs w:val="24"/>
        </w:rPr>
        <w:t xml:space="preserve">Šalys susitaria, kad </w:t>
      </w:r>
      <w:r w:rsidRPr="007B4B12">
        <w:rPr>
          <w:rFonts w:ascii="Times New Roman" w:hAnsi="Times New Roman"/>
          <w:sz w:val="24"/>
          <w:szCs w:val="24"/>
        </w:rPr>
        <w:t xml:space="preserve">šių paslaugų </w:t>
      </w:r>
      <w:r w:rsidR="00C21573" w:rsidRPr="007B4B12">
        <w:rPr>
          <w:rFonts w:ascii="Times New Roman" w:hAnsi="Times New Roman"/>
          <w:sz w:val="24"/>
          <w:szCs w:val="24"/>
        </w:rPr>
        <w:t xml:space="preserve">kaina </w:t>
      </w:r>
      <w:r w:rsidR="00DD538D" w:rsidRPr="007B4B12">
        <w:rPr>
          <w:rFonts w:ascii="Times New Roman" w:hAnsi="Times New Roman"/>
          <w:sz w:val="24"/>
          <w:szCs w:val="24"/>
        </w:rPr>
        <w:t xml:space="preserve">yra </w:t>
      </w:r>
      <w:r w:rsidRPr="007B4B12">
        <w:rPr>
          <w:rFonts w:ascii="Times New Roman" w:hAnsi="Times New Roman"/>
          <w:sz w:val="24"/>
          <w:szCs w:val="24"/>
        </w:rPr>
        <w:t xml:space="preserve">įskaičiuota į Sutarties kainą. </w:t>
      </w:r>
    </w:p>
    <w:p w14:paraId="1EF40427" w14:textId="77777777" w:rsidR="002664C6" w:rsidRPr="007B4B12" w:rsidRDefault="002664C6" w:rsidP="007B4B12">
      <w:pPr>
        <w:pStyle w:val="ListParagraph"/>
        <w:tabs>
          <w:tab w:val="left" w:pos="426"/>
        </w:tabs>
        <w:spacing w:after="0" w:line="240" w:lineRule="auto"/>
        <w:ind w:left="0" w:firstLine="851"/>
        <w:jc w:val="both"/>
        <w:rPr>
          <w:rFonts w:ascii="Times New Roman" w:hAnsi="Times New Roman"/>
          <w:sz w:val="24"/>
          <w:szCs w:val="24"/>
        </w:rPr>
      </w:pPr>
    </w:p>
    <w:p w14:paraId="1EF40429" w14:textId="47E1BDC5" w:rsidR="002664C6" w:rsidRPr="007B4B12" w:rsidRDefault="000C76E9" w:rsidP="007B4B12">
      <w:pPr>
        <w:ind w:left="360"/>
        <w:jc w:val="center"/>
        <w:rPr>
          <w:b/>
          <w:sz w:val="24"/>
          <w:szCs w:val="24"/>
          <w:lang w:val="lt-LT"/>
        </w:rPr>
      </w:pPr>
      <w:r w:rsidRPr="007B4B12">
        <w:rPr>
          <w:b/>
          <w:sz w:val="24"/>
          <w:szCs w:val="24"/>
          <w:lang w:val="lt-LT"/>
        </w:rPr>
        <w:t xml:space="preserve">2. </w:t>
      </w:r>
      <w:r w:rsidR="002664C6" w:rsidRPr="007B4B12">
        <w:rPr>
          <w:b/>
          <w:sz w:val="24"/>
          <w:szCs w:val="24"/>
          <w:lang w:val="lt-LT"/>
        </w:rPr>
        <w:t>PASLAUGŲ KAINA</w:t>
      </w:r>
    </w:p>
    <w:p w14:paraId="1EF4042A" w14:textId="77BFE083" w:rsidR="002664C6" w:rsidRPr="007B4B12" w:rsidRDefault="002664C6" w:rsidP="007B4B12">
      <w:pPr>
        <w:ind w:firstLine="851"/>
        <w:jc w:val="both"/>
        <w:rPr>
          <w:sz w:val="24"/>
          <w:szCs w:val="24"/>
          <w:lang w:val="lt-LT"/>
        </w:rPr>
      </w:pPr>
      <w:r w:rsidRPr="007B4B12">
        <w:rPr>
          <w:sz w:val="24"/>
          <w:szCs w:val="24"/>
          <w:lang w:val="lt-LT"/>
        </w:rPr>
        <w:t>2.1.</w:t>
      </w:r>
      <w:r w:rsidR="0008771D" w:rsidRPr="007B4B12">
        <w:rPr>
          <w:sz w:val="24"/>
          <w:szCs w:val="24"/>
          <w:lang w:val="lt-LT"/>
        </w:rPr>
        <w:t xml:space="preserve"> </w:t>
      </w:r>
      <w:r w:rsidRPr="007B4B12">
        <w:rPr>
          <w:sz w:val="24"/>
          <w:szCs w:val="24"/>
          <w:lang w:val="lt-LT"/>
        </w:rPr>
        <w:t xml:space="preserve">Bendra Sutarties 1 </w:t>
      </w:r>
      <w:r w:rsidR="002A3F38" w:rsidRPr="007B4B12">
        <w:rPr>
          <w:sz w:val="24"/>
          <w:szCs w:val="24"/>
          <w:lang w:val="lt-LT"/>
        </w:rPr>
        <w:t>dalyje</w:t>
      </w:r>
      <w:r w:rsidRPr="007B4B12">
        <w:rPr>
          <w:sz w:val="24"/>
          <w:szCs w:val="24"/>
          <w:lang w:val="lt-LT"/>
        </w:rPr>
        <w:t xml:space="preserve"> nurodytų Paslaugų kaina yra </w:t>
      </w:r>
      <w:r w:rsidR="00A67165" w:rsidRPr="007B4B12">
        <w:rPr>
          <w:sz w:val="24"/>
          <w:szCs w:val="24"/>
          <w:lang w:val="lt-LT"/>
        </w:rPr>
        <w:t>12000,00</w:t>
      </w:r>
      <w:r w:rsidRPr="007B4B12">
        <w:rPr>
          <w:bCs/>
          <w:spacing w:val="3"/>
          <w:sz w:val="24"/>
          <w:szCs w:val="24"/>
          <w:lang w:val="lt-LT"/>
        </w:rPr>
        <w:t xml:space="preserve"> </w:t>
      </w:r>
      <w:r w:rsidR="00083DEF" w:rsidRPr="007B4B12">
        <w:rPr>
          <w:bCs/>
          <w:spacing w:val="3"/>
          <w:sz w:val="24"/>
          <w:szCs w:val="24"/>
          <w:lang w:val="lt-LT"/>
        </w:rPr>
        <w:t xml:space="preserve">Eur </w:t>
      </w:r>
      <w:r w:rsidRPr="007B4B12">
        <w:rPr>
          <w:bCs/>
          <w:spacing w:val="3"/>
          <w:sz w:val="24"/>
          <w:szCs w:val="24"/>
          <w:lang w:val="lt-LT"/>
        </w:rPr>
        <w:t>(</w:t>
      </w:r>
      <w:r w:rsidR="00A67165" w:rsidRPr="007B4B12">
        <w:rPr>
          <w:sz w:val="24"/>
          <w:szCs w:val="24"/>
          <w:lang w:val="lt-LT"/>
        </w:rPr>
        <w:t>dvylika tūkstančių eurų</w:t>
      </w:r>
      <w:r w:rsidRPr="007B4B12">
        <w:rPr>
          <w:bCs/>
          <w:spacing w:val="3"/>
          <w:sz w:val="24"/>
          <w:szCs w:val="24"/>
          <w:lang w:val="lt-LT"/>
        </w:rPr>
        <w:t>)</w:t>
      </w:r>
      <w:r w:rsidRPr="007B4B12">
        <w:rPr>
          <w:sz w:val="24"/>
          <w:szCs w:val="24"/>
          <w:lang w:val="lt-LT"/>
        </w:rPr>
        <w:t xml:space="preserve"> </w:t>
      </w:r>
      <w:r w:rsidR="0008771D" w:rsidRPr="007B4B12">
        <w:rPr>
          <w:sz w:val="24"/>
          <w:szCs w:val="24"/>
          <w:lang w:val="lt-LT"/>
        </w:rPr>
        <w:t xml:space="preserve">be PVM </w:t>
      </w:r>
      <w:r w:rsidRPr="007B4B12">
        <w:rPr>
          <w:sz w:val="24"/>
          <w:szCs w:val="24"/>
          <w:lang w:val="lt-LT"/>
        </w:rPr>
        <w:t xml:space="preserve">ir </w:t>
      </w:r>
      <w:r w:rsidR="00A67165" w:rsidRPr="007B4B12">
        <w:rPr>
          <w:sz w:val="24"/>
          <w:szCs w:val="24"/>
          <w:lang w:val="lt-LT"/>
        </w:rPr>
        <w:t>14520,00</w:t>
      </w:r>
      <w:r w:rsidR="00083DEF" w:rsidRPr="007B4B12">
        <w:rPr>
          <w:sz w:val="24"/>
          <w:szCs w:val="24"/>
          <w:lang w:val="lt-LT"/>
        </w:rPr>
        <w:t xml:space="preserve"> Eur</w:t>
      </w:r>
      <w:r w:rsidRPr="007B4B12">
        <w:rPr>
          <w:sz w:val="24"/>
          <w:szCs w:val="24"/>
          <w:lang w:val="lt-LT"/>
        </w:rPr>
        <w:t xml:space="preserve"> </w:t>
      </w:r>
      <w:r w:rsidRPr="007B4B12">
        <w:rPr>
          <w:bCs/>
          <w:spacing w:val="3"/>
          <w:sz w:val="24"/>
          <w:szCs w:val="24"/>
          <w:lang w:val="lt-LT"/>
        </w:rPr>
        <w:t>(</w:t>
      </w:r>
      <w:r w:rsidR="00A67165" w:rsidRPr="007B4B12">
        <w:rPr>
          <w:sz w:val="24"/>
          <w:szCs w:val="24"/>
          <w:lang w:val="lt-LT"/>
        </w:rPr>
        <w:t>keturiolika tūkstančių penki šimtai dvidešimt eurų</w:t>
      </w:r>
      <w:r w:rsidRPr="007B4B12">
        <w:rPr>
          <w:bCs/>
          <w:spacing w:val="3"/>
          <w:sz w:val="24"/>
          <w:szCs w:val="24"/>
          <w:lang w:val="lt-LT"/>
        </w:rPr>
        <w:t xml:space="preserve">) </w:t>
      </w:r>
      <w:r w:rsidRPr="007B4B12">
        <w:rPr>
          <w:sz w:val="24"/>
          <w:szCs w:val="24"/>
          <w:lang w:val="lt-LT"/>
        </w:rPr>
        <w:t>su PVM.</w:t>
      </w:r>
    </w:p>
    <w:p w14:paraId="1EF4042B" w14:textId="7E2F6784" w:rsidR="002664C6" w:rsidRPr="007B4B12" w:rsidRDefault="002664C6" w:rsidP="007B4B12">
      <w:pPr>
        <w:ind w:firstLine="851"/>
        <w:jc w:val="both"/>
        <w:rPr>
          <w:sz w:val="24"/>
          <w:szCs w:val="24"/>
          <w:lang w:val="lt-LT"/>
        </w:rPr>
      </w:pPr>
      <w:r w:rsidRPr="007B4B12">
        <w:rPr>
          <w:sz w:val="24"/>
          <w:szCs w:val="24"/>
          <w:lang w:val="lt-LT"/>
        </w:rPr>
        <w:t>2.2. Į šios Sutarties 2.1 punkte nurodytą bendrą Sutarties kainą įskaič</w:t>
      </w:r>
      <w:r w:rsidR="00FA74FD" w:rsidRPr="007B4B12">
        <w:rPr>
          <w:sz w:val="24"/>
          <w:szCs w:val="24"/>
          <w:lang w:val="lt-LT"/>
        </w:rPr>
        <w:t>iuoti visi reikalingi mokesčiai</w:t>
      </w:r>
      <w:r w:rsidR="004649CE" w:rsidRPr="007B4B12">
        <w:rPr>
          <w:sz w:val="24"/>
          <w:szCs w:val="24"/>
          <w:lang w:val="lt-LT"/>
        </w:rPr>
        <w:t>, rinkliavos</w:t>
      </w:r>
      <w:r w:rsidR="00FA74FD" w:rsidRPr="007B4B12">
        <w:rPr>
          <w:sz w:val="24"/>
          <w:szCs w:val="24"/>
          <w:lang w:val="lt-LT"/>
        </w:rPr>
        <w:t xml:space="preserve"> ir išlaidos, susijusios</w:t>
      </w:r>
      <w:r w:rsidRPr="007B4B12">
        <w:rPr>
          <w:sz w:val="24"/>
          <w:szCs w:val="24"/>
          <w:lang w:val="lt-LT"/>
        </w:rPr>
        <w:t xml:space="preserve"> su Paslaugų teikimu.</w:t>
      </w:r>
    </w:p>
    <w:p w14:paraId="44BE64E3" w14:textId="208C0F46" w:rsidR="00976C11" w:rsidRPr="007B4B12" w:rsidRDefault="002664C6" w:rsidP="007B4B12">
      <w:pPr>
        <w:ind w:firstLine="851"/>
        <w:jc w:val="both"/>
        <w:rPr>
          <w:sz w:val="24"/>
          <w:szCs w:val="24"/>
          <w:lang w:val="lt-LT"/>
        </w:rPr>
      </w:pPr>
      <w:r w:rsidRPr="007B4B12">
        <w:rPr>
          <w:sz w:val="24"/>
          <w:szCs w:val="24"/>
          <w:lang w:val="lt-LT"/>
        </w:rPr>
        <w:t xml:space="preserve">2.3. </w:t>
      </w:r>
      <w:r w:rsidR="00976C11" w:rsidRPr="007B4B12">
        <w:rPr>
          <w:sz w:val="24"/>
          <w:szCs w:val="24"/>
          <w:lang w:val="lt-LT"/>
        </w:rPr>
        <w:t>Sutarties galiojimo laikotarpiu Paslaugų kaina negali būti keičiama.</w:t>
      </w:r>
    </w:p>
    <w:p w14:paraId="744FCB6C" w14:textId="78890666" w:rsidR="00976C11" w:rsidRPr="007B4B12" w:rsidRDefault="00976C11" w:rsidP="007B4B12">
      <w:pPr>
        <w:ind w:firstLine="851"/>
        <w:jc w:val="both"/>
        <w:rPr>
          <w:sz w:val="24"/>
          <w:szCs w:val="24"/>
          <w:lang w:val="lt-LT"/>
        </w:rPr>
      </w:pPr>
      <w:r w:rsidRPr="007B4B12">
        <w:rPr>
          <w:sz w:val="24"/>
          <w:szCs w:val="24"/>
          <w:lang w:val="lt-LT"/>
        </w:rPr>
        <w:t>2.4. Pasikeitus Lietuvos Respublikos teisės aktams, reglamentuojantiems PVM tarifą, P</w:t>
      </w:r>
      <w:r w:rsidR="00727964" w:rsidRPr="007B4B12">
        <w:rPr>
          <w:sz w:val="24"/>
          <w:szCs w:val="24"/>
          <w:lang w:val="lt-LT"/>
        </w:rPr>
        <w:t>aslaugų įkainiai</w:t>
      </w:r>
      <w:r w:rsidR="00490CFF" w:rsidRPr="007B4B12">
        <w:rPr>
          <w:sz w:val="24"/>
          <w:szCs w:val="24"/>
          <w:lang w:val="lt-LT"/>
        </w:rPr>
        <w:t xml:space="preserve"> pagal tai pakeičiami</w:t>
      </w:r>
      <w:r w:rsidRPr="007B4B12">
        <w:rPr>
          <w:sz w:val="24"/>
          <w:szCs w:val="24"/>
          <w:lang w:val="lt-LT"/>
        </w:rPr>
        <w:t xml:space="preserve"> automatiškai, be atskiro Šalių susitarimo.</w:t>
      </w:r>
    </w:p>
    <w:p w14:paraId="1EF4042D" w14:textId="2E6EF7B0" w:rsidR="002664C6" w:rsidRPr="007B4B12" w:rsidRDefault="00976C11" w:rsidP="007B4B12">
      <w:pPr>
        <w:ind w:firstLine="851"/>
        <w:jc w:val="both"/>
        <w:rPr>
          <w:sz w:val="24"/>
          <w:szCs w:val="24"/>
          <w:lang w:val="lt-LT"/>
        </w:rPr>
      </w:pPr>
      <w:r w:rsidRPr="007B4B12">
        <w:rPr>
          <w:sz w:val="24"/>
          <w:szCs w:val="24"/>
          <w:lang w:val="lt-LT"/>
        </w:rPr>
        <w:t>2.5</w:t>
      </w:r>
      <w:r w:rsidR="002664C6" w:rsidRPr="007B4B12">
        <w:rPr>
          <w:sz w:val="24"/>
          <w:szCs w:val="24"/>
          <w:lang w:val="lt-LT"/>
        </w:rPr>
        <w:t xml:space="preserve">. Atliekant viešąjį pirkimą vadovautasi </w:t>
      </w:r>
      <w:r w:rsidR="00CA5759" w:rsidRPr="007B4B12">
        <w:rPr>
          <w:sz w:val="24"/>
          <w:szCs w:val="24"/>
          <w:lang w:val="lt-LT"/>
        </w:rPr>
        <w:t>fiksuotos kainos</w:t>
      </w:r>
      <w:r w:rsidR="002664C6" w:rsidRPr="007B4B12">
        <w:rPr>
          <w:sz w:val="24"/>
          <w:szCs w:val="24"/>
          <w:lang w:val="lt-LT"/>
        </w:rPr>
        <w:t xml:space="preserve"> kainodaros taisykle.</w:t>
      </w:r>
    </w:p>
    <w:p w14:paraId="1714FE59" w14:textId="64737F20" w:rsidR="002A3F38" w:rsidRPr="007B4B12" w:rsidRDefault="002A3F38" w:rsidP="007B4B12">
      <w:pPr>
        <w:ind w:firstLine="851"/>
        <w:jc w:val="both"/>
        <w:rPr>
          <w:sz w:val="24"/>
          <w:szCs w:val="24"/>
          <w:lang w:val="lt-LT"/>
        </w:rPr>
      </w:pPr>
      <w:r w:rsidRPr="007B4B12">
        <w:rPr>
          <w:sz w:val="24"/>
          <w:szCs w:val="24"/>
          <w:lang w:val="lt-LT"/>
        </w:rPr>
        <w:t>2.6. Jeigu</w:t>
      </w:r>
      <w:r w:rsidR="00DD538D" w:rsidRPr="007B4B12">
        <w:rPr>
          <w:sz w:val="24"/>
          <w:szCs w:val="24"/>
          <w:lang w:val="lt-LT"/>
        </w:rPr>
        <w:t>, kaip numatyta Sutarties 1.5. p., bus būtina atlikti pagal šią Sutartį suprojektuotų darbų projekto vykdymo priežiūrą, ir iki to laiko bus Paslaugų teikėjui sumokėta visa Sutarties kaina, tai Paslaugų teikėjas projekto vykdymo priežiūrą atlieka neatlygintinai.</w:t>
      </w:r>
      <w:r w:rsidRPr="007B4B12">
        <w:rPr>
          <w:sz w:val="24"/>
          <w:szCs w:val="24"/>
          <w:lang w:val="lt-LT"/>
        </w:rPr>
        <w:t xml:space="preserve"> </w:t>
      </w:r>
    </w:p>
    <w:p w14:paraId="1EF4042E" w14:textId="77777777" w:rsidR="002664C6" w:rsidRPr="007B4B12" w:rsidRDefault="002664C6" w:rsidP="007B4B12">
      <w:pPr>
        <w:ind w:firstLine="851"/>
        <w:jc w:val="center"/>
        <w:rPr>
          <w:sz w:val="24"/>
          <w:szCs w:val="24"/>
          <w:lang w:val="lt-LT"/>
        </w:rPr>
      </w:pPr>
    </w:p>
    <w:p w14:paraId="1EF40433" w14:textId="77777777" w:rsidR="002664C6" w:rsidRPr="007B4B12" w:rsidRDefault="002664C6" w:rsidP="007B4B12">
      <w:pPr>
        <w:jc w:val="center"/>
        <w:rPr>
          <w:b/>
          <w:sz w:val="24"/>
          <w:szCs w:val="24"/>
          <w:lang w:val="lt-LT"/>
        </w:rPr>
      </w:pPr>
      <w:r w:rsidRPr="007B4B12">
        <w:rPr>
          <w:b/>
          <w:sz w:val="24"/>
          <w:szCs w:val="24"/>
          <w:lang w:val="lt-LT"/>
        </w:rPr>
        <w:t>3. ATSISKAITYMO TVARKA</w:t>
      </w:r>
    </w:p>
    <w:p w14:paraId="1EF40434" w14:textId="77777777" w:rsidR="002664C6" w:rsidRPr="007B4B12" w:rsidRDefault="002664C6" w:rsidP="007B4B12">
      <w:pPr>
        <w:ind w:firstLine="851"/>
        <w:jc w:val="center"/>
        <w:rPr>
          <w:b/>
          <w:sz w:val="24"/>
          <w:szCs w:val="24"/>
          <w:lang w:val="lt-LT"/>
        </w:rPr>
      </w:pPr>
    </w:p>
    <w:p w14:paraId="644EA49E" w14:textId="6CA5867B" w:rsidR="00C6467E" w:rsidRPr="007B4B12" w:rsidRDefault="002664C6" w:rsidP="007B4B12">
      <w:pPr>
        <w:ind w:firstLine="851"/>
        <w:jc w:val="both"/>
        <w:rPr>
          <w:sz w:val="24"/>
          <w:szCs w:val="24"/>
          <w:lang w:val="lt-LT"/>
        </w:rPr>
      </w:pPr>
      <w:r w:rsidRPr="007B4B12">
        <w:rPr>
          <w:sz w:val="24"/>
          <w:szCs w:val="24"/>
          <w:lang w:val="lt-LT"/>
        </w:rPr>
        <w:t xml:space="preserve">3.1. </w:t>
      </w:r>
      <w:r w:rsidR="00C6467E" w:rsidRPr="007B4B12">
        <w:rPr>
          <w:sz w:val="24"/>
          <w:szCs w:val="24"/>
          <w:lang w:val="lt-LT"/>
        </w:rPr>
        <w:t>Paslaugų teikėjas pagal šią Sutartį sąskait</w:t>
      </w:r>
      <w:r w:rsidR="00124D64" w:rsidRPr="007B4B12">
        <w:rPr>
          <w:sz w:val="24"/>
          <w:szCs w:val="24"/>
          <w:lang w:val="lt-LT"/>
        </w:rPr>
        <w:t>ą</w:t>
      </w:r>
      <w:r w:rsidR="00C6467E" w:rsidRPr="007B4B12">
        <w:rPr>
          <w:sz w:val="24"/>
          <w:szCs w:val="24"/>
          <w:lang w:val="lt-LT"/>
        </w:rPr>
        <w:t xml:space="preserve"> faktūr</w:t>
      </w:r>
      <w:r w:rsidR="00124D64" w:rsidRPr="007B4B12">
        <w:rPr>
          <w:sz w:val="24"/>
          <w:szCs w:val="24"/>
          <w:lang w:val="lt-LT"/>
        </w:rPr>
        <w:t>ą</w:t>
      </w:r>
      <w:r w:rsidR="00C6467E" w:rsidRPr="007B4B12">
        <w:rPr>
          <w:sz w:val="24"/>
          <w:szCs w:val="24"/>
          <w:lang w:val="lt-LT"/>
        </w:rPr>
        <w:t xml:space="preserve"> teikia tik elektroniniu būdu. </w:t>
      </w:r>
    </w:p>
    <w:p w14:paraId="380E334A" w14:textId="04B5EF7D" w:rsidR="00C6467E" w:rsidRPr="007B4B12" w:rsidRDefault="00C6467E" w:rsidP="007B4B12">
      <w:pPr>
        <w:ind w:firstLine="851"/>
        <w:jc w:val="both"/>
        <w:rPr>
          <w:sz w:val="24"/>
          <w:szCs w:val="24"/>
          <w:lang w:val="lt-LT"/>
        </w:rPr>
      </w:pPr>
      <w:r w:rsidRPr="007B4B12">
        <w:rPr>
          <w:sz w:val="24"/>
          <w:szCs w:val="24"/>
          <w:lang w:val="lt-LT"/>
        </w:rPr>
        <w:t xml:space="preserve">3.2. Elektroninės sąskaitos faktūros (išrašytos, perduotos ir gautos tokiu elektroniniu formatu, kuris sudaro galimybę jas apdoroti automatiniu ir elektroniniu būdu),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w:t>
      </w:r>
    </w:p>
    <w:p w14:paraId="13D27B52" w14:textId="6BABF9C9" w:rsidR="00C6467E" w:rsidRPr="007B4B12" w:rsidRDefault="00C6467E" w:rsidP="007B4B12">
      <w:pPr>
        <w:ind w:firstLine="851"/>
        <w:jc w:val="both"/>
        <w:rPr>
          <w:sz w:val="24"/>
          <w:szCs w:val="24"/>
          <w:lang w:val="lt-LT"/>
        </w:rPr>
      </w:pPr>
      <w:r w:rsidRPr="007B4B12">
        <w:rPr>
          <w:sz w:val="24"/>
          <w:szCs w:val="24"/>
          <w:lang w:val="lt-LT"/>
        </w:rPr>
        <w:t xml:space="preserve">3.3. </w:t>
      </w:r>
      <w:r w:rsidR="00FB666A" w:rsidRPr="007B4B12">
        <w:rPr>
          <w:sz w:val="24"/>
          <w:szCs w:val="24"/>
          <w:lang w:val="lt-LT"/>
        </w:rPr>
        <w:t>Paslaugų gavėjas</w:t>
      </w:r>
      <w:r w:rsidRPr="007B4B12">
        <w:rPr>
          <w:sz w:val="24"/>
          <w:szCs w:val="24"/>
          <w:lang w:val="lt-LT"/>
        </w:rPr>
        <w:t xml:space="preserve"> elektronines sąskaitas faktūras priima ir apdoroja naudodamasi</w:t>
      </w:r>
      <w:r w:rsidR="00166831" w:rsidRPr="007B4B12">
        <w:rPr>
          <w:sz w:val="24"/>
          <w:szCs w:val="24"/>
          <w:lang w:val="lt-LT"/>
        </w:rPr>
        <w:t>s</w:t>
      </w:r>
      <w:r w:rsidRPr="007B4B12">
        <w:rPr>
          <w:sz w:val="24"/>
          <w:szCs w:val="24"/>
          <w:lang w:val="lt-LT"/>
        </w:rPr>
        <w:t xml:space="preserve"> informacinės sistemos „E. sąskaita“ priemonėmis. </w:t>
      </w:r>
    </w:p>
    <w:p w14:paraId="65B2FCE1" w14:textId="6882002A" w:rsidR="00C6467E" w:rsidRPr="007B4B12" w:rsidRDefault="00C6467E" w:rsidP="007B4B12">
      <w:pPr>
        <w:ind w:firstLine="851"/>
        <w:jc w:val="both"/>
        <w:rPr>
          <w:sz w:val="24"/>
          <w:szCs w:val="24"/>
          <w:lang w:val="lt-LT"/>
        </w:rPr>
      </w:pPr>
      <w:r w:rsidRPr="007B4B12">
        <w:rPr>
          <w:sz w:val="24"/>
          <w:szCs w:val="24"/>
          <w:lang w:val="lt-LT"/>
        </w:rPr>
        <w:t>3.</w:t>
      </w:r>
      <w:r w:rsidR="00FA74FD" w:rsidRPr="007B4B12">
        <w:rPr>
          <w:sz w:val="24"/>
          <w:szCs w:val="24"/>
          <w:lang w:val="lt-LT"/>
        </w:rPr>
        <w:t>4</w:t>
      </w:r>
      <w:r w:rsidRPr="007B4B12">
        <w:rPr>
          <w:sz w:val="24"/>
          <w:szCs w:val="24"/>
          <w:lang w:val="lt-LT"/>
        </w:rPr>
        <w:t xml:space="preserve">. </w:t>
      </w:r>
      <w:r w:rsidR="00D94EDF" w:rsidRPr="007B4B12">
        <w:rPr>
          <w:sz w:val="24"/>
          <w:szCs w:val="24"/>
          <w:lang w:val="lt-LT" w:eastAsia="lt-LT"/>
        </w:rPr>
        <w:t xml:space="preserve">Suteiktos Paslaugos perduodamos ir priimamos Šalims pasirašant Projekto ir su juo susijusių dokumentų perdavimo–priėmimo aktą. </w:t>
      </w:r>
      <w:r w:rsidR="007F3154" w:rsidRPr="007B4B12">
        <w:rPr>
          <w:color w:val="000000"/>
          <w:sz w:val="24"/>
          <w:szCs w:val="24"/>
          <w:lang w:val="lt-LT"/>
        </w:rPr>
        <w:t xml:space="preserve">Su </w:t>
      </w:r>
      <w:r w:rsidR="007F3154" w:rsidRPr="007B4B12">
        <w:rPr>
          <w:sz w:val="24"/>
          <w:szCs w:val="24"/>
          <w:lang w:val="lt-LT" w:eastAsia="lt-LT"/>
        </w:rPr>
        <w:t>Paslaugų teikėju bus atsiskaitoma du kartus: 50 (penkiasdešimt) proc. nuo Sutarties 2.1 papunktyje nurodytos sum</w:t>
      </w:r>
      <w:r w:rsidR="009C5557" w:rsidRPr="007B4B12">
        <w:rPr>
          <w:sz w:val="24"/>
          <w:szCs w:val="24"/>
          <w:lang w:val="lt-LT" w:eastAsia="lt-LT"/>
        </w:rPr>
        <w:t>o</w:t>
      </w:r>
      <w:r w:rsidR="007F3154" w:rsidRPr="007B4B12">
        <w:rPr>
          <w:sz w:val="24"/>
          <w:szCs w:val="24"/>
          <w:lang w:val="lt-LT" w:eastAsia="lt-LT"/>
        </w:rPr>
        <w:t xml:space="preserve">s sumokama parengus Projektą ir jį suderinus su Paslaugų gavėju (iki pateikimo ekspertizei) ir 50 (penkiasdešimt) proc. </w:t>
      </w:r>
      <w:r w:rsidR="009C5557" w:rsidRPr="007B4B12">
        <w:rPr>
          <w:sz w:val="24"/>
          <w:szCs w:val="24"/>
          <w:lang w:val="lt-LT" w:eastAsia="lt-LT"/>
        </w:rPr>
        <w:t xml:space="preserve">nuo Sutarties 2.1 papunktyje nurodytos sumos </w:t>
      </w:r>
      <w:r w:rsidR="007F3154" w:rsidRPr="007B4B12">
        <w:rPr>
          <w:sz w:val="24"/>
          <w:szCs w:val="24"/>
          <w:lang w:val="lt-LT" w:eastAsia="lt-LT"/>
        </w:rPr>
        <w:t xml:space="preserve">sumokama suderinus Projektą su visomis suinteresuotomis institucijomis įstatymų nustatyta tvarka ir gavus statybos leidimą. </w:t>
      </w:r>
      <w:r w:rsidR="00FB666A" w:rsidRPr="007B4B12">
        <w:rPr>
          <w:sz w:val="24"/>
          <w:szCs w:val="24"/>
          <w:lang w:val="lt-LT"/>
        </w:rPr>
        <w:t>Paslaugų gavėjas</w:t>
      </w:r>
      <w:r w:rsidR="0080488E" w:rsidRPr="007B4B12">
        <w:rPr>
          <w:sz w:val="24"/>
          <w:szCs w:val="24"/>
          <w:lang w:val="lt-LT"/>
        </w:rPr>
        <w:t xml:space="preserve"> už Paslaugas</w:t>
      </w:r>
      <w:r w:rsidRPr="007B4B12">
        <w:rPr>
          <w:sz w:val="24"/>
          <w:szCs w:val="24"/>
          <w:lang w:val="lt-LT"/>
        </w:rPr>
        <w:t xml:space="preserve"> atsiskaito mokėjimo pavedimu pagal pateiktą</w:t>
      </w:r>
      <w:r w:rsidR="00124D64" w:rsidRPr="007B4B12">
        <w:rPr>
          <w:sz w:val="24"/>
          <w:szCs w:val="24"/>
          <w:lang w:val="lt-LT"/>
        </w:rPr>
        <w:t xml:space="preserve"> Perdavimo-priėmimo aktą ir</w:t>
      </w:r>
      <w:r w:rsidRPr="007B4B12">
        <w:rPr>
          <w:sz w:val="24"/>
          <w:szCs w:val="24"/>
          <w:lang w:val="lt-LT"/>
        </w:rPr>
        <w:t xml:space="preserve"> sąskaitą faktūrą. Apmokėjimo terminas – per 20 (dvidešimt) kalendorinių dienų po sąskaitos faktūros </w:t>
      </w:r>
      <w:r w:rsidR="00976C11" w:rsidRPr="007B4B12">
        <w:rPr>
          <w:sz w:val="24"/>
          <w:szCs w:val="24"/>
          <w:lang w:val="lt-LT"/>
        </w:rPr>
        <w:t xml:space="preserve">gavimo. </w:t>
      </w:r>
    </w:p>
    <w:p w14:paraId="1E9C23F3" w14:textId="6DD6543B" w:rsidR="00C6467E" w:rsidRPr="007B4B12" w:rsidRDefault="00C6467E" w:rsidP="007B4B12">
      <w:pPr>
        <w:ind w:firstLine="851"/>
        <w:jc w:val="both"/>
        <w:rPr>
          <w:sz w:val="24"/>
          <w:szCs w:val="24"/>
          <w:lang w:val="lt-LT"/>
        </w:rPr>
      </w:pPr>
      <w:r w:rsidRPr="007B4B12">
        <w:rPr>
          <w:sz w:val="24"/>
          <w:szCs w:val="24"/>
          <w:lang w:val="lt-LT"/>
        </w:rPr>
        <w:t>3</w:t>
      </w:r>
      <w:r w:rsidR="00FA74FD" w:rsidRPr="007B4B12">
        <w:rPr>
          <w:sz w:val="24"/>
          <w:szCs w:val="24"/>
          <w:lang w:val="lt-LT"/>
        </w:rPr>
        <w:t>.5</w:t>
      </w:r>
      <w:r w:rsidRPr="007B4B12">
        <w:rPr>
          <w:sz w:val="24"/>
          <w:szCs w:val="24"/>
          <w:lang w:val="lt-LT"/>
        </w:rPr>
        <w:t>. Visi atsiskaitymai pagal šią Sutartį atliekami eurais.</w:t>
      </w:r>
    </w:p>
    <w:p w14:paraId="16D04D03" w14:textId="165C902F" w:rsidR="005C2901" w:rsidRPr="007B4B12" w:rsidRDefault="005C2901" w:rsidP="007B4B12">
      <w:pPr>
        <w:ind w:firstLine="851"/>
        <w:jc w:val="both"/>
        <w:rPr>
          <w:sz w:val="24"/>
          <w:szCs w:val="24"/>
          <w:lang w:val="lt-LT"/>
        </w:rPr>
      </w:pPr>
      <w:r w:rsidRPr="007B4B12">
        <w:rPr>
          <w:sz w:val="24"/>
          <w:szCs w:val="24"/>
          <w:lang w:val="lt-LT"/>
        </w:rPr>
        <w:t xml:space="preserve">3.7. Tinkamai ir faktiškai suteiktų </w:t>
      </w:r>
      <w:r w:rsidR="00124D64" w:rsidRPr="007B4B12">
        <w:rPr>
          <w:sz w:val="24"/>
          <w:szCs w:val="24"/>
          <w:lang w:val="lt-LT"/>
        </w:rPr>
        <w:t>P</w:t>
      </w:r>
      <w:r w:rsidRPr="007B4B12">
        <w:rPr>
          <w:sz w:val="24"/>
          <w:szCs w:val="24"/>
          <w:lang w:val="lt-LT"/>
        </w:rPr>
        <w:t>aslaugų pagal Sutartį ir jos priede numatytas apimtis ir terminus perdavimas ir priėmimas įforminamas paslaugų priėmimo-perdavimo aktu</w:t>
      </w:r>
      <w:r w:rsidR="00C80C7F" w:rsidRPr="007B4B12">
        <w:rPr>
          <w:sz w:val="24"/>
          <w:szCs w:val="24"/>
          <w:lang w:val="lt-LT"/>
        </w:rPr>
        <w:t>.</w:t>
      </w:r>
    </w:p>
    <w:p w14:paraId="3479F645" w14:textId="78140C00" w:rsidR="00A866F2" w:rsidRPr="007B4B12" w:rsidRDefault="00941BF5" w:rsidP="007B4B12">
      <w:pPr>
        <w:ind w:firstLine="851"/>
        <w:jc w:val="both"/>
        <w:rPr>
          <w:sz w:val="24"/>
          <w:szCs w:val="24"/>
          <w:lang w:val="lt-LT"/>
        </w:rPr>
      </w:pPr>
      <w:r w:rsidRPr="007B4B12">
        <w:rPr>
          <w:sz w:val="24"/>
          <w:szCs w:val="24"/>
          <w:lang w:val="lt-LT"/>
        </w:rPr>
        <w:t>3.8. Paslaugų gavėjas gali atsisakyti priimti Paslaugas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1EF40437" w14:textId="77777777" w:rsidR="002664C6" w:rsidRPr="007B4B12" w:rsidRDefault="002664C6" w:rsidP="007B4B12">
      <w:pPr>
        <w:ind w:firstLine="851"/>
        <w:jc w:val="center"/>
        <w:rPr>
          <w:b/>
          <w:sz w:val="24"/>
          <w:szCs w:val="24"/>
          <w:lang w:val="lt-LT"/>
        </w:rPr>
      </w:pPr>
    </w:p>
    <w:p w14:paraId="1EF40438" w14:textId="7CA18E1B" w:rsidR="002664C6" w:rsidRPr="007B4B12" w:rsidRDefault="002664C6" w:rsidP="007B4B12">
      <w:pPr>
        <w:jc w:val="center"/>
        <w:rPr>
          <w:b/>
          <w:sz w:val="24"/>
          <w:szCs w:val="24"/>
          <w:lang w:val="lt-LT"/>
        </w:rPr>
      </w:pPr>
      <w:r w:rsidRPr="007B4B12">
        <w:rPr>
          <w:b/>
          <w:sz w:val="24"/>
          <w:szCs w:val="24"/>
          <w:lang w:val="lt-LT"/>
        </w:rPr>
        <w:t>4. ŠALIŲ ĮSIPAREIGOJIMAI</w:t>
      </w:r>
    </w:p>
    <w:p w14:paraId="1EF40439" w14:textId="77777777" w:rsidR="002664C6" w:rsidRPr="007B4B12" w:rsidRDefault="002664C6" w:rsidP="007B4B12">
      <w:pPr>
        <w:ind w:firstLine="720"/>
        <w:jc w:val="center"/>
        <w:rPr>
          <w:b/>
          <w:sz w:val="24"/>
          <w:szCs w:val="24"/>
          <w:lang w:val="lt-LT"/>
        </w:rPr>
      </w:pPr>
    </w:p>
    <w:p w14:paraId="56EBF710" w14:textId="77777777" w:rsidR="00374FB7" w:rsidRPr="007B4B12" w:rsidRDefault="002664C6" w:rsidP="007B4B12">
      <w:pPr>
        <w:pStyle w:val="BodyText"/>
        <w:ind w:firstLine="851"/>
        <w:rPr>
          <w:rFonts w:ascii="Times New Roman" w:hAnsi="Times New Roman"/>
          <w:szCs w:val="24"/>
        </w:rPr>
      </w:pPr>
      <w:r w:rsidRPr="007B4B12">
        <w:rPr>
          <w:rFonts w:ascii="Times New Roman" w:hAnsi="Times New Roman"/>
          <w:szCs w:val="24"/>
        </w:rPr>
        <w:t>4.1. Paslaugų teikėjas įsipareigoja</w:t>
      </w:r>
      <w:r w:rsidR="00374FB7" w:rsidRPr="007B4B12">
        <w:rPr>
          <w:rFonts w:ascii="Times New Roman" w:hAnsi="Times New Roman"/>
          <w:szCs w:val="24"/>
        </w:rPr>
        <w:t>:</w:t>
      </w:r>
    </w:p>
    <w:p w14:paraId="594F721B" w14:textId="77777777" w:rsidR="009C5557" w:rsidRPr="007B4B12" w:rsidRDefault="00374FB7" w:rsidP="007B4B12">
      <w:pPr>
        <w:pStyle w:val="BodyText"/>
        <w:ind w:firstLine="851"/>
        <w:rPr>
          <w:rFonts w:ascii="Times New Roman" w:hAnsi="Times New Roman"/>
          <w:szCs w:val="24"/>
        </w:rPr>
      </w:pPr>
      <w:r w:rsidRPr="007B4B12">
        <w:rPr>
          <w:rFonts w:ascii="Times New Roman" w:hAnsi="Times New Roman"/>
          <w:szCs w:val="24"/>
        </w:rPr>
        <w:t>4.1.1.</w:t>
      </w:r>
      <w:r w:rsidR="00D3646F" w:rsidRPr="007B4B12">
        <w:rPr>
          <w:rFonts w:ascii="Times New Roman" w:hAnsi="Times New Roman"/>
          <w:szCs w:val="24"/>
        </w:rPr>
        <w:t xml:space="preserve"> </w:t>
      </w:r>
      <w:r w:rsidR="007A2765" w:rsidRPr="007B4B12">
        <w:rPr>
          <w:rFonts w:ascii="Times New Roman" w:hAnsi="Times New Roman"/>
          <w:szCs w:val="24"/>
        </w:rPr>
        <w:t xml:space="preserve">suteikti </w:t>
      </w:r>
      <w:r w:rsidR="00FB666A" w:rsidRPr="007B4B12">
        <w:rPr>
          <w:rFonts w:ascii="Times New Roman" w:hAnsi="Times New Roman"/>
          <w:szCs w:val="24"/>
        </w:rPr>
        <w:t>Paslaugų gavėjui</w:t>
      </w:r>
      <w:r w:rsidR="007A2765" w:rsidRPr="007B4B12">
        <w:rPr>
          <w:rFonts w:ascii="Times New Roman" w:hAnsi="Times New Roman"/>
          <w:szCs w:val="24"/>
        </w:rPr>
        <w:t xml:space="preserve"> Paslaugas Sutart</w:t>
      </w:r>
      <w:r w:rsidR="00CA7262" w:rsidRPr="007B4B12">
        <w:rPr>
          <w:rFonts w:ascii="Times New Roman" w:hAnsi="Times New Roman"/>
          <w:szCs w:val="24"/>
        </w:rPr>
        <w:t xml:space="preserve">yje </w:t>
      </w:r>
      <w:r w:rsidR="007A2765" w:rsidRPr="007B4B12">
        <w:rPr>
          <w:rFonts w:ascii="Times New Roman" w:hAnsi="Times New Roman"/>
          <w:szCs w:val="24"/>
        </w:rPr>
        <w:t>bei jos priede numatytais terminais ir tvarka, atsakingai bei tinkamai, vad</w:t>
      </w:r>
      <w:r w:rsidRPr="007B4B12">
        <w:rPr>
          <w:rFonts w:ascii="Times New Roman" w:hAnsi="Times New Roman"/>
          <w:szCs w:val="24"/>
        </w:rPr>
        <w:t>ovaudamasis geriausia praktika.</w:t>
      </w:r>
      <w:r w:rsidR="00CA5759" w:rsidRPr="007B4B12">
        <w:rPr>
          <w:rFonts w:ascii="Times New Roman" w:hAnsi="Times New Roman"/>
          <w:szCs w:val="24"/>
        </w:rPr>
        <w:t xml:space="preserve"> </w:t>
      </w:r>
    </w:p>
    <w:p w14:paraId="474A78E4" w14:textId="4C4F004C" w:rsidR="009C5557" w:rsidRPr="007B4B12" w:rsidRDefault="00651F74" w:rsidP="007B4B12">
      <w:pPr>
        <w:spacing w:after="160"/>
        <w:ind w:firstLine="851"/>
        <w:contextualSpacing/>
        <w:jc w:val="both"/>
        <w:rPr>
          <w:sz w:val="24"/>
          <w:szCs w:val="24"/>
          <w:lang w:val="lt-LT"/>
        </w:rPr>
      </w:pPr>
      <w:r w:rsidRPr="007B4B12">
        <w:rPr>
          <w:sz w:val="24"/>
          <w:szCs w:val="24"/>
          <w:lang w:val="lt-LT"/>
        </w:rPr>
        <w:t xml:space="preserve">4.1.2. </w:t>
      </w:r>
      <w:r w:rsidR="009C5557" w:rsidRPr="007B4B12">
        <w:rPr>
          <w:sz w:val="24"/>
          <w:szCs w:val="24"/>
          <w:lang w:val="lt-LT"/>
        </w:rPr>
        <w:t xml:space="preserve">Rengiant Projektą vadovautis </w:t>
      </w:r>
      <w:r w:rsidR="009C5557" w:rsidRPr="007B4B12">
        <w:rPr>
          <w:sz w:val="24"/>
          <w:szCs w:val="24"/>
          <w:lang w:val="lt-LT" w:eastAsia="lt-LT"/>
        </w:rPr>
        <w:t xml:space="preserve">Statybos įstatymu, Priešgaisrinės apsaugos ir gelbėjimo departamento prie Vidaus reikalų ministerijos direktoriaus 2007 m. vasario 22 d. įsakymu Nr. 1-66 „Dėl normatyvinių statinio saugos dokumentų patvirtinimo“, šiuo įsakymu patvirtintais normatyviniais statinio saugos dokumentais ir su jais susijusiais teisės aktais, Statybos techninio reglamento STR 2.07.01:2003 „Vandentiekis ir nuotekų šalintuvas. Pastato inžinerinės sistemos. </w:t>
      </w:r>
      <w:r w:rsidR="009C5557" w:rsidRPr="007B4B12">
        <w:rPr>
          <w:sz w:val="24"/>
          <w:szCs w:val="24"/>
          <w:lang w:val="lt-LT" w:eastAsia="lt-LT"/>
        </w:rPr>
        <w:lastRenderedPageBreak/>
        <w:t>Lauko inžineriniai tinklai“ XI skirsniu bei „Vilniaus vandenys“ technine politika ir prireikus kitais norminiais teisės aktais, reglamentuojančiais Projektavimo paslaugų teikimą.</w:t>
      </w:r>
    </w:p>
    <w:p w14:paraId="7FBFC09D" w14:textId="6A0E2F8B" w:rsidR="009C5557" w:rsidRPr="007B4B12" w:rsidRDefault="00651F74" w:rsidP="007B4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eastAsia="lt-LT"/>
        </w:rPr>
        <w:t xml:space="preserve">4.1.3. </w:t>
      </w:r>
      <w:r w:rsidR="009C5557" w:rsidRPr="007B4B12">
        <w:rPr>
          <w:sz w:val="24"/>
          <w:szCs w:val="24"/>
          <w:lang w:val="lt-LT" w:eastAsia="lt-LT"/>
        </w:rPr>
        <w:t xml:space="preserve">pateikti </w:t>
      </w:r>
      <w:r w:rsidRPr="007B4B12">
        <w:rPr>
          <w:sz w:val="24"/>
          <w:szCs w:val="24"/>
          <w:lang w:val="lt-LT" w:eastAsia="lt-LT"/>
        </w:rPr>
        <w:t xml:space="preserve">Paslaugų gavėjui </w:t>
      </w:r>
      <w:r w:rsidR="009C5557" w:rsidRPr="007B4B12">
        <w:rPr>
          <w:sz w:val="24"/>
          <w:szCs w:val="24"/>
          <w:lang w:val="lt-LT" w:eastAsia="lt-LT"/>
        </w:rPr>
        <w:t>suderintą ir patvirtintą Projektą – 1</w:t>
      </w:r>
      <w:r w:rsidRPr="007B4B12">
        <w:rPr>
          <w:sz w:val="24"/>
          <w:szCs w:val="24"/>
          <w:lang w:val="lt-LT" w:eastAsia="lt-LT"/>
        </w:rPr>
        <w:t xml:space="preserve"> (vieną)</w:t>
      </w:r>
      <w:r w:rsidR="009C5557" w:rsidRPr="007B4B12">
        <w:rPr>
          <w:sz w:val="24"/>
          <w:szCs w:val="24"/>
          <w:lang w:val="lt-LT" w:eastAsia="lt-LT"/>
        </w:rPr>
        <w:t xml:space="preserve"> egz. popierinį variantą ir 1 </w:t>
      </w:r>
      <w:r w:rsidR="00D94EDF" w:rsidRPr="007B4B12">
        <w:rPr>
          <w:sz w:val="24"/>
          <w:szCs w:val="24"/>
          <w:lang w:val="lt-LT" w:eastAsia="lt-LT"/>
        </w:rPr>
        <w:t xml:space="preserve">(vieną) </w:t>
      </w:r>
      <w:r w:rsidR="009C5557" w:rsidRPr="007B4B12">
        <w:rPr>
          <w:sz w:val="24"/>
          <w:szCs w:val="24"/>
          <w:lang w:val="lt-LT" w:eastAsia="lt-LT"/>
        </w:rPr>
        <w:t>egz. skaitmeninėje laikmenoje (tekstinė aprašomoji dalis turi būti pateikta WORD ar EXCEL formatu, o projekto brėžiniai – DWG formatu).</w:t>
      </w:r>
    </w:p>
    <w:p w14:paraId="7A4D46C9" w14:textId="7BC38E06" w:rsidR="009C5557" w:rsidRPr="007B4B12" w:rsidRDefault="00651F74" w:rsidP="007B4B12">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eastAsia="lt-LT"/>
        </w:rPr>
        <w:t>4.1.4.</w:t>
      </w:r>
      <w:r w:rsidR="009C5557" w:rsidRPr="007B4B12">
        <w:rPr>
          <w:sz w:val="24"/>
          <w:szCs w:val="24"/>
          <w:lang w:val="lt-LT" w:eastAsia="lt-LT"/>
        </w:rPr>
        <w:tab/>
        <w:t xml:space="preserve">Jeigu suprojektuotų darbų atlikimui bus reikalingas statybos leidimas, gauti statybos leidimą ir pateikti jį </w:t>
      </w:r>
      <w:r w:rsidRPr="007B4B12">
        <w:rPr>
          <w:sz w:val="24"/>
          <w:szCs w:val="24"/>
          <w:lang w:val="lt-LT" w:eastAsia="lt-LT"/>
        </w:rPr>
        <w:t>Paslaugų gavėjui</w:t>
      </w:r>
      <w:r w:rsidR="009C5557" w:rsidRPr="007B4B12">
        <w:rPr>
          <w:sz w:val="24"/>
          <w:szCs w:val="24"/>
          <w:lang w:val="lt-LT" w:eastAsia="lt-LT"/>
        </w:rPr>
        <w:t>.</w:t>
      </w:r>
    </w:p>
    <w:p w14:paraId="5CCD61E0" w14:textId="60C2C0A4" w:rsidR="00651F74" w:rsidRPr="007B4B12" w:rsidRDefault="00651F74" w:rsidP="007B4B12">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eastAsia="lt-LT"/>
        </w:rPr>
        <w:t>4.1.5.</w:t>
      </w:r>
      <w:r w:rsidRPr="007B4B12">
        <w:rPr>
          <w:sz w:val="24"/>
          <w:szCs w:val="24"/>
          <w:lang w:val="lt-LT" w:eastAsia="lt-LT"/>
        </w:rPr>
        <w:tab/>
        <w:t>Paslaugas suteikti savo rizika, jėgomis, medžiagomis ir darbo priemonėmis;</w:t>
      </w:r>
    </w:p>
    <w:p w14:paraId="4E30C942" w14:textId="55463000" w:rsidR="00651F74" w:rsidRPr="007B4B12" w:rsidRDefault="00651F74" w:rsidP="007B4B12">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eastAsia="lt-LT"/>
        </w:rPr>
        <w:t>4.1.6.</w:t>
      </w:r>
      <w:r w:rsidRPr="007B4B12">
        <w:rPr>
          <w:sz w:val="24"/>
          <w:szCs w:val="24"/>
          <w:lang w:val="lt-LT" w:eastAsia="lt-LT"/>
        </w:rPr>
        <w:tab/>
        <w:t>Savo sąskaita vykdyti visas mokestines prievoles Lietuvos Respublikoje, kurios atsirado ar gali atsirasti suteikiant Paslaugas ir prisiimti visą riziką, susijusią su mokestinių prievolių, jei tokių būtų, vykdymu, atsižvelgiant į Lietuvos Respublikos įstatymų nuostatas;</w:t>
      </w:r>
    </w:p>
    <w:p w14:paraId="40A5BE9F" w14:textId="44296B2F" w:rsidR="00651F74" w:rsidRPr="007B4B12" w:rsidRDefault="00651F74" w:rsidP="007B4B12">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eastAsia="lt-LT"/>
        </w:rPr>
        <w:t>4.1.7.</w:t>
      </w:r>
      <w:r w:rsidRPr="007B4B12">
        <w:rPr>
          <w:sz w:val="24"/>
          <w:szCs w:val="24"/>
          <w:lang w:val="lt-LT" w:eastAsia="lt-LT"/>
        </w:rPr>
        <w:tab/>
        <w:t>esant būtinybei, savo iniciatyva gauti dokumentus, reikalingus Paslaugų teikimui, prisijungimo ir kitas sąlygas, derinimus reikalingus statybos leidimui gauti, įkėlimui į ,,Infostatyba“, leidimo statyboms darbams išėmimui ir kitus privalomuosius dokumentus bei suderinimus;</w:t>
      </w:r>
    </w:p>
    <w:p w14:paraId="318EA4D7" w14:textId="30D2B083" w:rsidR="00651F74" w:rsidRPr="007B4B12" w:rsidRDefault="00651F74" w:rsidP="007B4B12">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eastAsia="lt-LT"/>
        </w:rPr>
        <w:t>4.1.8.</w:t>
      </w:r>
      <w:r w:rsidRPr="007B4B12">
        <w:rPr>
          <w:sz w:val="24"/>
          <w:szCs w:val="24"/>
          <w:lang w:val="lt-LT" w:eastAsia="lt-LT"/>
        </w:rPr>
        <w:tab/>
        <w:t xml:space="preserve">be papildomo atlygio pataisyti Projektą (jei reikės) pagal </w:t>
      </w:r>
      <w:r w:rsidR="00D94EDF" w:rsidRPr="007B4B12">
        <w:rPr>
          <w:sz w:val="24"/>
          <w:szCs w:val="24"/>
          <w:lang w:val="lt-LT" w:eastAsia="lt-LT"/>
        </w:rPr>
        <w:t>Paslaugų gavėjo</w:t>
      </w:r>
      <w:r w:rsidRPr="007B4B12">
        <w:rPr>
          <w:sz w:val="24"/>
          <w:szCs w:val="24"/>
          <w:lang w:val="lt-LT" w:eastAsia="lt-LT"/>
        </w:rPr>
        <w:t xml:space="preserve"> pastabas, jeigu jos neprieštarauja normatyviniams statybos techniniams dokumentams ir normatyviniams statinio saugos ir paskirties dokumentams; </w:t>
      </w:r>
    </w:p>
    <w:p w14:paraId="4856A618" w14:textId="1C55E5D7" w:rsidR="00651F74" w:rsidRPr="007B4B12" w:rsidRDefault="00651F74" w:rsidP="007B4B12">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eastAsia="lt-LT"/>
        </w:rPr>
        <w:t>4.1.9. pataisyti Projektą pagal projekto ekspertizės akto privalomas pastabas;</w:t>
      </w:r>
    </w:p>
    <w:p w14:paraId="3F2EC654" w14:textId="4E84EA3E" w:rsidR="00651F74" w:rsidRPr="007B4B12" w:rsidRDefault="00651F74" w:rsidP="007B4B12">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eastAsia="lt-LT"/>
        </w:rPr>
        <w:t>4.1.10.</w:t>
      </w:r>
      <w:r w:rsidRPr="007B4B12">
        <w:rPr>
          <w:sz w:val="24"/>
          <w:szCs w:val="24"/>
          <w:lang w:val="lt-LT" w:eastAsia="lt-LT"/>
        </w:rPr>
        <w:tab/>
        <w:t xml:space="preserve">pataisyti </w:t>
      </w:r>
      <w:r w:rsidR="00D94EDF" w:rsidRPr="007B4B12">
        <w:rPr>
          <w:sz w:val="24"/>
          <w:szCs w:val="24"/>
          <w:lang w:val="lt-LT" w:eastAsia="lt-LT"/>
        </w:rPr>
        <w:t xml:space="preserve">Projektą pagal </w:t>
      </w:r>
      <w:r w:rsidRPr="007B4B12">
        <w:rPr>
          <w:sz w:val="24"/>
          <w:szCs w:val="24"/>
          <w:lang w:val="lt-LT" w:eastAsia="lt-LT"/>
        </w:rPr>
        <w:t>valstybinių statybos priežiūros institucijų, ekspertų ar kitas pastabas įskaitant Valstybinės ar kitokios projektų ekspertizės pastabas;</w:t>
      </w:r>
    </w:p>
    <w:p w14:paraId="1EF4043E" w14:textId="764CEC24" w:rsidR="002664C6" w:rsidRPr="007B4B12" w:rsidRDefault="0076701A" w:rsidP="007B4B12">
      <w:pPr>
        <w:pStyle w:val="BodyText"/>
        <w:tabs>
          <w:tab w:val="left" w:pos="916"/>
          <w:tab w:val="left" w:pos="1560"/>
        </w:tabs>
        <w:ind w:firstLine="851"/>
        <w:rPr>
          <w:rFonts w:ascii="Times New Roman" w:hAnsi="Times New Roman"/>
          <w:szCs w:val="24"/>
        </w:rPr>
      </w:pPr>
      <w:r w:rsidRPr="007B4B12">
        <w:rPr>
          <w:rFonts w:ascii="Times New Roman" w:hAnsi="Times New Roman"/>
          <w:szCs w:val="24"/>
        </w:rPr>
        <w:t>4.</w:t>
      </w:r>
      <w:r w:rsidR="00374FB7" w:rsidRPr="007B4B12">
        <w:rPr>
          <w:rFonts w:ascii="Times New Roman" w:hAnsi="Times New Roman"/>
          <w:szCs w:val="24"/>
        </w:rPr>
        <w:t>1.</w:t>
      </w:r>
      <w:r w:rsidR="00651F74" w:rsidRPr="007B4B12">
        <w:rPr>
          <w:rFonts w:ascii="Times New Roman" w:hAnsi="Times New Roman"/>
          <w:szCs w:val="24"/>
        </w:rPr>
        <w:t>11</w:t>
      </w:r>
      <w:r w:rsidR="00374FB7" w:rsidRPr="007B4B12">
        <w:rPr>
          <w:rFonts w:ascii="Times New Roman" w:hAnsi="Times New Roman"/>
          <w:szCs w:val="24"/>
        </w:rPr>
        <w:t>. n</w:t>
      </w:r>
      <w:r w:rsidR="002664C6" w:rsidRPr="007B4B12">
        <w:rPr>
          <w:rFonts w:ascii="Times New Roman" w:hAnsi="Times New Roman"/>
          <w:szCs w:val="24"/>
        </w:rPr>
        <w:t>edelsdamas raštu</w:t>
      </w:r>
      <w:r w:rsidR="00461931" w:rsidRPr="007B4B12">
        <w:rPr>
          <w:rFonts w:ascii="Times New Roman" w:hAnsi="Times New Roman"/>
          <w:szCs w:val="24"/>
        </w:rPr>
        <w:t xml:space="preserve"> </w:t>
      </w:r>
      <w:r w:rsidR="002664C6" w:rsidRPr="007B4B12">
        <w:rPr>
          <w:rFonts w:ascii="Times New Roman" w:hAnsi="Times New Roman"/>
          <w:szCs w:val="24"/>
        </w:rPr>
        <w:t xml:space="preserve">informuoti </w:t>
      </w:r>
      <w:r w:rsidR="00FB666A" w:rsidRPr="007B4B12">
        <w:rPr>
          <w:rFonts w:ascii="Times New Roman" w:hAnsi="Times New Roman"/>
          <w:szCs w:val="24"/>
        </w:rPr>
        <w:t>Paslaugų gavėją</w:t>
      </w:r>
      <w:r w:rsidR="002664C6" w:rsidRPr="007B4B12">
        <w:rPr>
          <w:rFonts w:ascii="Times New Roman" w:hAnsi="Times New Roman"/>
          <w:szCs w:val="24"/>
        </w:rPr>
        <w:t xml:space="preserve"> apie bet kurias aplinkybes, kurios trukdo ar gali sutrukdyti Paslaugų teikėjui tinkamai ir laiku suteikti Paslaugas.</w:t>
      </w:r>
    </w:p>
    <w:p w14:paraId="1EF4043F" w14:textId="75C9032B" w:rsidR="002664C6" w:rsidRPr="007B4B12" w:rsidRDefault="0076701A" w:rsidP="007B4B12">
      <w:pPr>
        <w:autoSpaceDE w:val="0"/>
        <w:autoSpaceDN w:val="0"/>
        <w:adjustRightInd w:val="0"/>
        <w:ind w:firstLine="851"/>
        <w:jc w:val="both"/>
        <w:rPr>
          <w:sz w:val="24"/>
          <w:szCs w:val="24"/>
          <w:lang w:val="lt-LT"/>
        </w:rPr>
      </w:pPr>
      <w:r w:rsidRPr="007B4B12">
        <w:rPr>
          <w:sz w:val="24"/>
          <w:szCs w:val="24"/>
          <w:lang w:val="lt-LT"/>
        </w:rPr>
        <w:t>4.</w:t>
      </w:r>
      <w:r w:rsidR="00374FB7" w:rsidRPr="007B4B12">
        <w:rPr>
          <w:sz w:val="24"/>
          <w:szCs w:val="24"/>
          <w:lang w:val="lt-LT"/>
        </w:rPr>
        <w:t>1.</w:t>
      </w:r>
      <w:r w:rsidR="00651F74" w:rsidRPr="007B4B12">
        <w:rPr>
          <w:sz w:val="24"/>
          <w:szCs w:val="24"/>
          <w:lang w:val="lt-LT"/>
        </w:rPr>
        <w:t>12</w:t>
      </w:r>
      <w:r w:rsidR="00374FB7" w:rsidRPr="007B4B12">
        <w:rPr>
          <w:sz w:val="24"/>
          <w:szCs w:val="24"/>
          <w:lang w:val="lt-LT"/>
        </w:rPr>
        <w:t xml:space="preserve">. </w:t>
      </w:r>
      <w:r w:rsidR="005754AB" w:rsidRPr="007B4B12">
        <w:rPr>
          <w:sz w:val="24"/>
          <w:szCs w:val="24"/>
          <w:lang w:val="lt-LT"/>
        </w:rPr>
        <w:t>užtikrinti, kad Sutarties sudarymo momentu ir visą jos galiojimo laikotarpį Paslaugų teikėjo darbuotojai turėtų reikiamą kvalifikaciją ir patirtį, reikalingą norint tinkamai teikti Paslaugas.</w:t>
      </w:r>
      <w:r w:rsidR="002664C6" w:rsidRPr="007B4B12">
        <w:rPr>
          <w:sz w:val="24"/>
          <w:szCs w:val="24"/>
          <w:lang w:val="lt-LT"/>
        </w:rPr>
        <w:t xml:space="preserve"> </w:t>
      </w:r>
    </w:p>
    <w:p w14:paraId="1EF40440" w14:textId="5F44E4FE" w:rsidR="002664C6" w:rsidRPr="007B4B12" w:rsidRDefault="0076701A" w:rsidP="007B4B12">
      <w:pPr>
        <w:pStyle w:val="BodyText"/>
        <w:ind w:firstLine="851"/>
        <w:rPr>
          <w:rFonts w:ascii="Times New Roman" w:hAnsi="Times New Roman"/>
          <w:szCs w:val="24"/>
        </w:rPr>
      </w:pPr>
      <w:r w:rsidRPr="007B4B12">
        <w:rPr>
          <w:rFonts w:ascii="Times New Roman" w:hAnsi="Times New Roman"/>
          <w:szCs w:val="24"/>
        </w:rPr>
        <w:t>4.</w:t>
      </w:r>
      <w:r w:rsidR="00374FB7" w:rsidRPr="007B4B12">
        <w:rPr>
          <w:rFonts w:ascii="Times New Roman" w:hAnsi="Times New Roman"/>
          <w:szCs w:val="24"/>
        </w:rPr>
        <w:t>1.</w:t>
      </w:r>
      <w:r w:rsidR="00651F74" w:rsidRPr="007B4B12">
        <w:rPr>
          <w:rFonts w:ascii="Times New Roman" w:hAnsi="Times New Roman"/>
          <w:szCs w:val="24"/>
        </w:rPr>
        <w:t>13</w:t>
      </w:r>
      <w:r w:rsidR="00374FB7" w:rsidRPr="007B4B12">
        <w:rPr>
          <w:rFonts w:ascii="Times New Roman" w:hAnsi="Times New Roman"/>
          <w:szCs w:val="24"/>
        </w:rPr>
        <w:t xml:space="preserve">. </w:t>
      </w:r>
      <w:r w:rsidR="005754AB" w:rsidRPr="007B4B12">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1EF40441" w14:textId="2E74CFBC" w:rsidR="002664C6" w:rsidRPr="007B4B12" w:rsidRDefault="0076701A" w:rsidP="007B4B12">
      <w:pPr>
        <w:pStyle w:val="BodyText"/>
        <w:ind w:firstLine="851"/>
        <w:rPr>
          <w:rFonts w:ascii="Times New Roman" w:hAnsi="Times New Roman"/>
          <w:szCs w:val="24"/>
        </w:rPr>
      </w:pPr>
      <w:r w:rsidRPr="007B4B12">
        <w:rPr>
          <w:rFonts w:ascii="Times New Roman" w:hAnsi="Times New Roman"/>
          <w:szCs w:val="24"/>
        </w:rPr>
        <w:t>4.</w:t>
      </w:r>
      <w:r w:rsidR="00374FB7" w:rsidRPr="007B4B12">
        <w:rPr>
          <w:rFonts w:ascii="Times New Roman" w:hAnsi="Times New Roman"/>
          <w:szCs w:val="24"/>
        </w:rPr>
        <w:t>1.</w:t>
      </w:r>
      <w:r w:rsidR="00651F74" w:rsidRPr="007B4B12">
        <w:rPr>
          <w:rFonts w:ascii="Times New Roman" w:hAnsi="Times New Roman"/>
          <w:szCs w:val="24"/>
        </w:rPr>
        <w:t>14</w:t>
      </w:r>
      <w:r w:rsidR="00374FB7" w:rsidRPr="007B4B12">
        <w:rPr>
          <w:rFonts w:ascii="Times New Roman" w:hAnsi="Times New Roman"/>
          <w:szCs w:val="24"/>
        </w:rPr>
        <w:t>. n</w:t>
      </w:r>
      <w:r w:rsidR="002664C6" w:rsidRPr="007B4B12">
        <w:rPr>
          <w:rFonts w:ascii="Times New Roman" w:hAnsi="Times New Roman"/>
          <w:szCs w:val="24"/>
        </w:rPr>
        <w:t xml:space="preserve">enaudoti </w:t>
      </w:r>
      <w:r w:rsidR="00FB666A" w:rsidRPr="007B4B12">
        <w:rPr>
          <w:rFonts w:ascii="Times New Roman" w:hAnsi="Times New Roman"/>
          <w:szCs w:val="24"/>
        </w:rPr>
        <w:t>Paslaugų gavėjo</w:t>
      </w:r>
      <w:r w:rsidR="002664C6" w:rsidRPr="007B4B12">
        <w:rPr>
          <w:rFonts w:ascii="Times New Roman" w:hAnsi="Times New Roman"/>
          <w:szCs w:val="24"/>
        </w:rPr>
        <w:t xml:space="preserve"> pavadinimo ir (ar) Sutarties turinį sudarančios informacijos reklamoje ir (ar) kitose viešosios informacijos priemonėse be išankstinio raštiško </w:t>
      </w:r>
      <w:r w:rsidR="00FB666A" w:rsidRPr="007B4B12">
        <w:rPr>
          <w:rFonts w:ascii="Times New Roman" w:hAnsi="Times New Roman"/>
          <w:szCs w:val="24"/>
        </w:rPr>
        <w:t>Paslaugų gavėjo</w:t>
      </w:r>
      <w:r w:rsidR="002664C6" w:rsidRPr="007B4B12">
        <w:rPr>
          <w:rFonts w:ascii="Times New Roman" w:hAnsi="Times New Roman"/>
          <w:szCs w:val="24"/>
        </w:rPr>
        <w:t xml:space="preserve"> sutikimo.</w:t>
      </w:r>
    </w:p>
    <w:p w14:paraId="3CD5677A" w14:textId="3381ADF9" w:rsidR="00374FB7" w:rsidRPr="007B4B12" w:rsidRDefault="00374FB7" w:rsidP="007B4B12">
      <w:pPr>
        <w:pStyle w:val="BodyText"/>
        <w:ind w:firstLine="851"/>
        <w:rPr>
          <w:rFonts w:ascii="Times New Roman" w:hAnsi="Times New Roman"/>
          <w:szCs w:val="24"/>
        </w:rPr>
      </w:pPr>
      <w:r w:rsidRPr="007B4B12">
        <w:rPr>
          <w:rFonts w:ascii="Times New Roman" w:hAnsi="Times New Roman"/>
          <w:szCs w:val="24"/>
        </w:rPr>
        <w:t>4.1.</w:t>
      </w:r>
      <w:r w:rsidR="00651F74" w:rsidRPr="007B4B12">
        <w:rPr>
          <w:rFonts w:ascii="Times New Roman" w:hAnsi="Times New Roman"/>
          <w:szCs w:val="24"/>
        </w:rPr>
        <w:t>15</w:t>
      </w:r>
      <w:r w:rsidRPr="007B4B12">
        <w:rPr>
          <w:rFonts w:ascii="Times New Roman" w:hAnsi="Times New Roman"/>
          <w:szCs w:val="24"/>
        </w:rPr>
        <w:t xml:space="preserve">. neperleisti visų arba dalies teisių ir pareigų pagal šią Sutartį jokiai trečiajai šaliai be išankstinio raštiško </w:t>
      </w:r>
      <w:r w:rsidR="00467D9D" w:rsidRPr="007B4B12">
        <w:rPr>
          <w:rFonts w:ascii="Times New Roman" w:hAnsi="Times New Roman"/>
          <w:szCs w:val="24"/>
        </w:rPr>
        <w:t xml:space="preserve">Paslaugų gavėjo </w:t>
      </w:r>
      <w:r w:rsidRPr="007B4B12">
        <w:rPr>
          <w:rFonts w:ascii="Times New Roman" w:hAnsi="Times New Roman"/>
          <w:szCs w:val="24"/>
        </w:rPr>
        <w:t xml:space="preserve">sutikimo. Paslaugų teikėjui pagal šią Sutartį perleidus visas arba dalį teisių ir pareigų be išankstinio </w:t>
      </w:r>
      <w:r w:rsidR="00654D95" w:rsidRPr="007B4B12">
        <w:rPr>
          <w:rFonts w:ascii="Times New Roman" w:hAnsi="Times New Roman"/>
          <w:szCs w:val="24"/>
        </w:rPr>
        <w:t>Paslaugų gavėjo</w:t>
      </w:r>
      <w:r w:rsidRPr="007B4B12">
        <w:rPr>
          <w:rFonts w:ascii="Times New Roman" w:hAnsi="Times New Roman"/>
          <w:szCs w:val="24"/>
        </w:rPr>
        <w:t xml:space="preserve"> sutikimo, P</w:t>
      </w:r>
      <w:r w:rsidR="00654D95" w:rsidRPr="007B4B12">
        <w:rPr>
          <w:rFonts w:ascii="Times New Roman" w:hAnsi="Times New Roman"/>
          <w:szCs w:val="24"/>
        </w:rPr>
        <w:t xml:space="preserve">aslaugų gavėjas </w:t>
      </w:r>
      <w:r w:rsidRPr="007B4B12">
        <w:rPr>
          <w:rFonts w:ascii="Times New Roman" w:hAnsi="Times New Roman"/>
          <w:szCs w:val="24"/>
        </w:rPr>
        <w:t>turi teisę nutraukti Sutartį.</w:t>
      </w:r>
    </w:p>
    <w:p w14:paraId="32991CF5" w14:textId="479ACC33" w:rsidR="007C1FA1" w:rsidRPr="007B4B12" w:rsidRDefault="007C1FA1" w:rsidP="007B4B12">
      <w:pPr>
        <w:widowControl w:val="0"/>
        <w:ind w:firstLine="851"/>
        <w:jc w:val="both"/>
        <w:rPr>
          <w:sz w:val="24"/>
          <w:szCs w:val="24"/>
          <w:lang w:val="lt-LT"/>
        </w:rPr>
      </w:pPr>
      <w:r w:rsidRPr="007B4B12">
        <w:rPr>
          <w:sz w:val="24"/>
          <w:szCs w:val="24"/>
          <w:lang w:val="lt-LT"/>
        </w:rPr>
        <w:t>4.1.16. Projekte numatyti, kad statyboje naudojamos statybinės medžiagos atitiktų minimalius aplinkos apsaugos kriterijus (Lietuvos Respublikos aplinkos ministro 2011 m. birželio 28 d. įsakymo Nr. D1-508 „Dėl aplinkos apsaugos kriterijų taikymo, vykdant žaliuosius pirkimus, tvarkos aprašo patvirtinimo“ (nuo 2023-01-01 iki 2024-12-31 redakcija) XIII skyrius „Statybinės medžiagos“).</w:t>
      </w:r>
    </w:p>
    <w:p w14:paraId="36F8A252" w14:textId="10FBEB19" w:rsidR="007C1FA1" w:rsidRPr="007B4B12" w:rsidRDefault="007C1FA1" w:rsidP="007B4B12">
      <w:pPr>
        <w:widowControl w:val="0"/>
        <w:ind w:firstLine="851"/>
        <w:jc w:val="both"/>
        <w:rPr>
          <w:sz w:val="24"/>
          <w:szCs w:val="24"/>
          <w:lang w:val="lt-LT"/>
        </w:rPr>
      </w:pPr>
      <w:r w:rsidRPr="007B4B12">
        <w:rPr>
          <w:sz w:val="24"/>
          <w:szCs w:val="24"/>
          <w:lang w:val="lt-LT"/>
        </w:rPr>
        <w:t>4.1.17. užtikrinti mažesnį popieriaus sunaudojimą ir atsisakyti nebūtino dokumentų kopijavimo ir spausdinimo. Vis</w:t>
      </w:r>
      <w:r w:rsidR="00467D9D" w:rsidRPr="007B4B12">
        <w:rPr>
          <w:sz w:val="24"/>
          <w:szCs w:val="24"/>
          <w:lang w:val="lt-LT"/>
        </w:rPr>
        <w:t>us</w:t>
      </w:r>
      <w:r w:rsidRPr="007B4B12">
        <w:rPr>
          <w:sz w:val="24"/>
          <w:szCs w:val="24"/>
          <w:lang w:val="lt-LT"/>
        </w:rPr>
        <w:t xml:space="preserve"> su Paslaugomis susijusius derinimus iki galutinio projekto perdavimo vykdyti keičiantis elektroniniais dokumentais.</w:t>
      </w:r>
    </w:p>
    <w:p w14:paraId="1EF40443" w14:textId="0448098C" w:rsidR="002664C6" w:rsidRPr="007B4B12" w:rsidRDefault="00374FB7"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B4B12">
        <w:rPr>
          <w:rFonts w:ascii="Times New Roman" w:hAnsi="Times New Roman"/>
          <w:szCs w:val="24"/>
        </w:rPr>
        <w:t>4.2</w:t>
      </w:r>
      <w:r w:rsidR="002664C6" w:rsidRPr="007B4B12">
        <w:rPr>
          <w:rFonts w:ascii="Times New Roman" w:hAnsi="Times New Roman"/>
          <w:szCs w:val="24"/>
        </w:rPr>
        <w:t xml:space="preserve">. </w:t>
      </w:r>
      <w:r w:rsidR="00C071A2" w:rsidRPr="007B4B12">
        <w:rPr>
          <w:rFonts w:ascii="Times New Roman" w:hAnsi="Times New Roman"/>
          <w:szCs w:val="24"/>
        </w:rPr>
        <w:t>Paslaugų gavėjas</w:t>
      </w:r>
      <w:r w:rsidR="002664C6" w:rsidRPr="007B4B12">
        <w:rPr>
          <w:rFonts w:ascii="Times New Roman" w:hAnsi="Times New Roman"/>
          <w:szCs w:val="24"/>
        </w:rPr>
        <w:t xml:space="preserve"> įsipareigoja:</w:t>
      </w:r>
    </w:p>
    <w:p w14:paraId="1EF40444" w14:textId="1160371C" w:rsidR="002664C6" w:rsidRPr="007B4B12" w:rsidRDefault="00654D95"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B4B12">
        <w:rPr>
          <w:rFonts w:ascii="Times New Roman" w:hAnsi="Times New Roman"/>
          <w:szCs w:val="24"/>
        </w:rPr>
        <w:t>4.2</w:t>
      </w:r>
      <w:r w:rsidR="00374FB7" w:rsidRPr="007B4B12">
        <w:rPr>
          <w:rFonts w:ascii="Times New Roman" w:hAnsi="Times New Roman"/>
          <w:szCs w:val="24"/>
        </w:rPr>
        <w:t>.1. s</w:t>
      </w:r>
      <w:r w:rsidR="002664C6" w:rsidRPr="007B4B12">
        <w:rPr>
          <w:rFonts w:ascii="Times New Roman" w:hAnsi="Times New Roman"/>
          <w:szCs w:val="24"/>
        </w:rPr>
        <w:t xml:space="preserve">udaryti visas sąlygas, </w:t>
      </w:r>
      <w:r w:rsidR="00461931" w:rsidRPr="007B4B12">
        <w:rPr>
          <w:rFonts w:ascii="Times New Roman" w:hAnsi="Times New Roman"/>
          <w:szCs w:val="24"/>
        </w:rPr>
        <w:t xml:space="preserve">pagrįstai </w:t>
      </w:r>
      <w:r w:rsidR="002664C6" w:rsidRPr="007B4B12">
        <w:rPr>
          <w:rFonts w:ascii="Times New Roman" w:hAnsi="Times New Roman"/>
          <w:szCs w:val="24"/>
        </w:rPr>
        <w:t>būtinas Paslaugoms teikti.</w:t>
      </w:r>
    </w:p>
    <w:p w14:paraId="1EF40445" w14:textId="2A361D6A" w:rsidR="002664C6" w:rsidRPr="007B4B12" w:rsidRDefault="00654D95"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B4B12">
        <w:rPr>
          <w:rFonts w:ascii="Times New Roman" w:hAnsi="Times New Roman"/>
          <w:szCs w:val="24"/>
        </w:rPr>
        <w:t>4.2</w:t>
      </w:r>
      <w:r w:rsidR="00374FB7" w:rsidRPr="007B4B12">
        <w:rPr>
          <w:rFonts w:ascii="Times New Roman" w:hAnsi="Times New Roman"/>
          <w:szCs w:val="24"/>
        </w:rPr>
        <w:t>.2. s</w:t>
      </w:r>
      <w:r w:rsidR="002664C6" w:rsidRPr="007B4B12">
        <w:rPr>
          <w:rFonts w:ascii="Times New Roman" w:hAnsi="Times New Roman"/>
          <w:szCs w:val="24"/>
        </w:rPr>
        <w:t xml:space="preserve">umokėti už tinkamai </w:t>
      </w:r>
      <w:r w:rsidR="00C071A2" w:rsidRPr="007B4B12">
        <w:rPr>
          <w:rFonts w:ascii="Times New Roman" w:hAnsi="Times New Roman"/>
          <w:szCs w:val="24"/>
        </w:rPr>
        <w:t xml:space="preserve">ir laiku </w:t>
      </w:r>
      <w:r w:rsidR="00374FB7" w:rsidRPr="007B4B12">
        <w:rPr>
          <w:rFonts w:ascii="Times New Roman" w:hAnsi="Times New Roman"/>
          <w:szCs w:val="24"/>
        </w:rPr>
        <w:t>suteiktas Paslaugas Sutartyje ir jos priede</w:t>
      </w:r>
      <w:r w:rsidR="002664C6" w:rsidRPr="007B4B12">
        <w:rPr>
          <w:rFonts w:ascii="Times New Roman" w:hAnsi="Times New Roman"/>
          <w:szCs w:val="24"/>
        </w:rPr>
        <w:t xml:space="preserve"> numatyta tvarka ir termin</w:t>
      </w:r>
      <w:r w:rsidR="00B74878" w:rsidRPr="007B4B12">
        <w:rPr>
          <w:rFonts w:ascii="Times New Roman" w:hAnsi="Times New Roman"/>
          <w:szCs w:val="24"/>
        </w:rPr>
        <w:t>u</w:t>
      </w:r>
      <w:r w:rsidR="002664C6" w:rsidRPr="007B4B12">
        <w:rPr>
          <w:rFonts w:ascii="Times New Roman" w:hAnsi="Times New Roman"/>
          <w:szCs w:val="24"/>
        </w:rPr>
        <w:t>.</w:t>
      </w:r>
    </w:p>
    <w:p w14:paraId="1EF40446" w14:textId="72D11F14" w:rsidR="002664C6" w:rsidRPr="007B4B12" w:rsidRDefault="00654D95"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B4B12">
        <w:rPr>
          <w:rFonts w:ascii="Times New Roman" w:hAnsi="Times New Roman"/>
          <w:szCs w:val="24"/>
        </w:rPr>
        <w:t>4.2</w:t>
      </w:r>
      <w:r w:rsidR="00374FB7" w:rsidRPr="007B4B12">
        <w:rPr>
          <w:rFonts w:ascii="Times New Roman" w:hAnsi="Times New Roman"/>
          <w:szCs w:val="24"/>
        </w:rPr>
        <w:t>.3. t</w:t>
      </w:r>
      <w:r w:rsidR="002664C6" w:rsidRPr="007B4B12">
        <w:rPr>
          <w:rFonts w:ascii="Times New Roman" w:hAnsi="Times New Roman"/>
          <w:szCs w:val="24"/>
        </w:rPr>
        <w:t>inkamai vykdyti Sutarties sąlygas ir imtis visų galimų priemonių siekiant išvengti kliūčių, dėl kurių Sutarties nuostatų vykdymas būtų netinkamas ar neįmanomas.</w:t>
      </w:r>
    </w:p>
    <w:p w14:paraId="65C3436D" w14:textId="01015DF9" w:rsidR="007C1FA1" w:rsidRPr="007B4B12" w:rsidRDefault="007C1FA1" w:rsidP="007B4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7B4B12">
        <w:rPr>
          <w:sz w:val="24"/>
          <w:szCs w:val="24"/>
          <w:lang w:val="lt-LT"/>
        </w:rPr>
        <w:t xml:space="preserve">4.2.4. </w:t>
      </w:r>
      <w:r w:rsidRPr="007B4B12">
        <w:rPr>
          <w:sz w:val="24"/>
          <w:szCs w:val="24"/>
          <w:lang w:val="lt-LT" w:eastAsia="lt-LT"/>
        </w:rPr>
        <w:t>Jei projektavimo vykdymo paslaugų laikotarpiu būtų reikalingi atlikti papildomi tyrimai, specialioji bei bendroji ekspertizė, tai savo lėšomis atlikti šiuos tyrimus</w:t>
      </w:r>
      <w:r w:rsidR="00467D9D" w:rsidRPr="007B4B12">
        <w:rPr>
          <w:sz w:val="24"/>
          <w:szCs w:val="24"/>
          <w:lang w:val="lt-LT" w:eastAsia="lt-LT"/>
        </w:rPr>
        <w:t xml:space="preserve"> ar ekspertizę</w:t>
      </w:r>
      <w:r w:rsidRPr="007B4B12">
        <w:rPr>
          <w:sz w:val="24"/>
          <w:szCs w:val="24"/>
          <w:lang w:val="lt-LT" w:eastAsia="lt-LT"/>
        </w:rPr>
        <w:t>.</w:t>
      </w:r>
    </w:p>
    <w:p w14:paraId="0FCEB83B" w14:textId="7ECFEC41" w:rsidR="00941BF5" w:rsidRPr="007B4B12" w:rsidRDefault="00374FB7"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B4B12">
        <w:rPr>
          <w:rFonts w:ascii="Times New Roman" w:hAnsi="Times New Roman"/>
          <w:szCs w:val="24"/>
        </w:rPr>
        <w:lastRenderedPageBreak/>
        <w:t>4.3</w:t>
      </w:r>
      <w:r w:rsidR="005D191B" w:rsidRPr="007B4B12">
        <w:rPr>
          <w:rFonts w:ascii="Times New Roman" w:hAnsi="Times New Roman"/>
          <w:szCs w:val="24"/>
        </w:rPr>
        <w:t>.</w:t>
      </w:r>
      <w:r w:rsidRPr="007B4B12">
        <w:rPr>
          <w:rFonts w:ascii="Times New Roman" w:hAnsi="Times New Roman"/>
          <w:szCs w:val="24"/>
        </w:rPr>
        <w:t xml:space="preserve"> </w:t>
      </w:r>
      <w:r w:rsidR="00941BF5" w:rsidRPr="007B4B12">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09A77A45" w:rsidR="00374FB7" w:rsidRPr="007B4B12" w:rsidRDefault="00941BF5"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B4B12">
        <w:rPr>
          <w:rFonts w:ascii="Times New Roman" w:hAnsi="Times New Roman"/>
          <w:szCs w:val="24"/>
        </w:rPr>
        <w:t xml:space="preserve">4.4. </w:t>
      </w:r>
      <w:r w:rsidR="00374FB7" w:rsidRPr="007B4B12">
        <w:rPr>
          <w:rFonts w:ascii="Times New Roman" w:hAnsi="Times New Roman"/>
          <w:szCs w:val="24"/>
        </w:rPr>
        <w:t>Šalys tur</w:t>
      </w:r>
      <w:r w:rsidR="00FF3ACD" w:rsidRPr="007B4B12">
        <w:rPr>
          <w:rFonts w:ascii="Times New Roman" w:hAnsi="Times New Roman"/>
          <w:szCs w:val="24"/>
        </w:rPr>
        <w:t>i ir kitas šioje Sutartyje, jos priede</w:t>
      </w:r>
      <w:r w:rsidR="00374FB7" w:rsidRPr="007B4B12">
        <w:rPr>
          <w:rFonts w:ascii="Times New Roman" w:hAnsi="Times New Roman"/>
          <w:szCs w:val="24"/>
        </w:rPr>
        <w:t xml:space="preserve"> </w:t>
      </w:r>
      <w:r w:rsidR="00FF3ACD" w:rsidRPr="007B4B12">
        <w:rPr>
          <w:rFonts w:ascii="Times New Roman" w:hAnsi="Times New Roman"/>
          <w:szCs w:val="24"/>
        </w:rPr>
        <w:t>bei</w:t>
      </w:r>
      <w:r w:rsidR="00374FB7" w:rsidRPr="007B4B12">
        <w:rPr>
          <w:rFonts w:ascii="Times New Roman" w:hAnsi="Times New Roman"/>
          <w:szCs w:val="24"/>
        </w:rPr>
        <w:t xml:space="preserve"> L</w:t>
      </w:r>
      <w:r w:rsidR="00FF3ACD" w:rsidRPr="007B4B12">
        <w:rPr>
          <w:rFonts w:ascii="Times New Roman" w:hAnsi="Times New Roman"/>
          <w:szCs w:val="24"/>
        </w:rPr>
        <w:t>ietuvos Respublikoje galiojančiais teisės aktais</w:t>
      </w:r>
      <w:r w:rsidR="00374FB7" w:rsidRPr="007B4B12">
        <w:rPr>
          <w:rFonts w:ascii="Times New Roman" w:hAnsi="Times New Roman"/>
          <w:szCs w:val="24"/>
        </w:rPr>
        <w:t xml:space="preserve"> nustatytas teises ir pareigas.</w:t>
      </w:r>
    </w:p>
    <w:p w14:paraId="1EF40448" w14:textId="77777777" w:rsidR="002664C6" w:rsidRPr="007B4B12" w:rsidRDefault="002664C6"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7B4B12" w:rsidRDefault="007B4026" w:rsidP="007B4B12">
      <w:pPr>
        <w:tabs>
          <w:tab w:val="num" w:pos="1470"/>
        </w:tabs>
        <w:jc w:val="center"/>
        <w:rPr>
          <w:b/>
          <w:sz w:val="24"/>
          <w:szCs w:val="24"/>
          <w:lang w:val="lt-LT"/>
        </w:rPr>
      </w:pPr>
      <w:r w:rsidRPr="007B4B12">
        <w:rPr>
          <w:b/>
          <w:sz w:val="24"/>
          <w:szCs w:val="24"/>
          <w:lang w:val="lt-LT"/>
        </w:rPr>
        <w:t>5</w:t>
      </w:r>
      <w:r w:rsidR="00035A09" w:rsidRPr="007B4B12">
        <w:rPr>
          <w:b/>
          <w:sz w:val="24"/>
          <w:szCs w:val="24"/>
          <w:lang w:val="lt-LT"/>
        </w:rPr>
        <w:t>. ŠALIŲ ATSAKOMYBĖ</w:t>
      </w:r>
    </w:p>
    <w:p w14:paraId="7CEEF2EA" w14:textId="77777777" w:rsidR="00035A09" w:rsidRPr="007B4B12" w:rsidRDefault="00035A09" w:rsidP="007B4B12">
      <w:pPr>
        <w:tabs>
          <w:tab w:val="num" w:pos="1470"/>
        </w:tabs>
        <w:ind w:firstLine="851"/>
        <w:jc w:val="both"/>
        <w:rPr>
          <w:sz w:val="24"/>
          <w:szCs w:val="24"/>
          <w:lang w:val="lt-LT"/>
        </w:rPr>
      </w:pPr>
    </w:p>
    <w:p w14:paraId="75E9FAD5" w14:textId="44221650" w:rsidR="00035A09" w:rsidRPr="007B4B12" w:rsidRDefault="007B4026" w:rsidP="007B4B12">
      <w:pPr>
        <w:tabs>
          <w:tab w:val="num" w:pos="1470"/>
        </w:tabs>
        <w:ind w:firstLine="851"/>
        <w:jc w:val="both"/>
        <w:rPr>
          <w:sz w:val="24"/>
          <w:szCs w:val="24"/>
          <w:lang w:val="lt-LT"/>
        </w:rPr>
      </w:pPr>
      <w:r w:rsidRPr="007B4B12">
        <w:rPr>
          <w:sz w:val="24"/>
          <w:szCs w:val="24"/>
          <w:lang w:val="lt-LT"/>
        </w:rPr>
        <w:t>5</w:t>
      </w:r>
      <w:r w:rsidR="00035A09" w:rsidRPr="007B4B12">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7B4B12">
        <w:rPr>
          <w:sz w:val="24"/>
          <w:szCs w:val="24"/>
          <w:lang w:val="lt-LT"/>
        </w:rPr>
        <w:t xml:space="preserve"> Jei Paslaugų teikėjas, teikdamas Sutartyje numatytas Paslaugas, savo veiksmais ar neveikimu sukėlė nuostolius ar žalą tretiesiems asmenims, jis privalo sukeltus nuostolius ar žalą atlyginti savarankiškai ir per protingą terminą. </w:t>
      </w:r>
    </w:p>
    <w:p w14:paraId="498735A8" w14:textId="36DD0580" w:rsidR="00035A09" w:rsidRPr="007B4B12" w:rsidRDefault="007B4026" w:rsidP="007B4B12">
      <w:pPr>
        <w:tabs>
          <w:tab w:val="num" w:pos="1470"/>
        </w:tabs>
        <w:ind w:firstLine="851"/>
        <w:jc w:val="both"/>
        <w:rPr>
          <w:sz w:val="24"/>
          <w:szCs w:val="24"/>
          <w:lang w:val="lt-LT"/>
        </w:rPr>
      </w:pPr>
      <w:r w:rsidRPr="007B4B12">
        <w:rPr>
          <w:sz w:val="24"/>
          <w:szCs w:val="24"/>
          <w:lang w:val="lt-LT"/>
        </w:rPr>
        <w:t>5</w:t>
      </w:r>
      <w:r w:rsidR="00035A09" w:rsidRPr="007B4B12">
        <w:rPr>
          <w:sz w:val="24"/>
          <w:szCs w:val="24"/>
          <w:lang w:val="lt-LT"/>
        </w:rPr>
        <w:t>.2.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3B9FB08A" w14:textId="3196F6BF" w:rsidR="00035A09" w:rsidRPr="007B4B12" w:rsidRDefault="007B4026" w:rsidP="007B4B12">
      <w:pPr>
        <w:tabs>
          <w:tab w:val="num" w:pos="1470"/>
        </w:tabs>
        <w:ind w:firstLine="851"/>
        <w:jc w:val="both"/>
        <w:rPr>
          <w:sz w:val="24"/>
          <w:szCs w:val="24"/>
          <w:lang w:val="lt-LT"/>
        </w:rPr>
      </w:pPr>
      <w:r w:rsidRPr="007B4B12">
        <w:rPr>
          <w:sz w:val="24"/>
          <w:szCs w:val="24"/>
          <w:lang w:val="lt-LT"/>
        </w:rPr>
        <w:t>5</w:t>
      </w:r>
      <w:r w:rsidR="00035A09" w:rsidRPr="007B4B12">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(force majeure 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(force majeure) atsiradimo momento arba Šalims pranešus nuo pranešimo momento. Jeigu nenugalimos jėgos (force majeure)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(force majeure) aplinkybėmis, pateikė tai patvirtinančius dokumentus, kad tokios aplinkybės buvo.</w:t>
      </w:r>
    </w:p>
    <w:p w14:paraId="7CF156A2" w14:textId="4E2D4A4B" w:rsidR="00035A09" w:rsidRPr="007B4B12" w:rsidRDefault="007B4026" w:rsidP="007B4B12">
      <w:pPr>
        <w:tabs>
          <w:tab w:val="num" w:pos="1470"/>
        </w:tabs>
        <w:ind w:firstLine="851"/>
        <w:jc w:val="both"/>
        <w:rPr>
          <w:sz w:val="24"/>
          <w:szCs w:val="24"/>
          <w:lang w:val="lt-LT"/>
        </w:rPr>
      </w:pPr>
      <w:r w:rsidRPr="007B4B12">
        <w:rPr>
          <w:sz w:val="24"/>
          <w:szCs w:val="24"/>
          <w:lang w:val="lt-LT"/>
        </w:rPr>
        <w:t>5.4</w:t>
      </w:r>
      <w:r w:rsidR="00035A09" w:rsidRPr="007B4B12">
        <w:rPr>
          <w:sz w:val="24"/>
          <w:szCs w:val="24"/>
          <w:lang w:val="lt-LT"/>
        </w:rPr>
        <w:t>. Jei Paslaugų teikėjas dėl savo kaltės nesuteikia Paslaugų Sutartyje nustatytais terminais, Paslaugų gavėjas</w:t>
      </w:r>
      <w:r w:rsidR="00941BF5" w:rsidRPr="007B4B12">
        <w:rPr>
          <w:sz w:val="24"/>
          <w:szCs w:val="24"/>
          <w:lang w:val="lt-LT"/>
        </w:rPr>
        <w:t xml:space="preserve"> </w:t>
      </w:r>
      <w:r w:rsidR="00290E44">
        <w:rPr>
          <w:sz w:val="24"/>
          <w:szCs w:val="24"/>
          <w:lang w:val="lt-LT"/>
        </w:rPr>
        <w:t xml:space="preserve">turi teisę taikyti </w:t>
      </w:r>
      <w:r w:rsidR="00941BF5" w:rsidRPr="007B4B12">
        <w:rPr>
          <w:sz w:val="24"/>
          <w:szCs w:val="24"/>
          <w:lang w:val="lt-LT"/>
        </w:rPr>
        <w:t xml:space="preserve"> </w:t>
      </w:r>
      <w:r w:rsidR="00035A09" w:rsidRPr="007B4B12">
        <w:rPr>
          <w:sz w:val="24"/>
          <w:szCs w:val="24"/>
          <w:lang w:val="lt-LT"/>
        </w:rPr>
        <w:t>0,05 (penkių šimtųjų) procento dydžio delspinigius nuo bendros Sutarties vertės už kiekvieną termino praleidimo dieną</w:t>
      </w:r>
      <w:r w:rsidR="00941BF5" w:rsidRPr="007B4B12">
        <w:rPr>
          <w:sz w:val="24"/>
          <w:szCs w:val="24"/>
          <w:lang w:val="lt-LT"/>
        </w:rPr>
        <w:t>.</w:t>
      </w:r>
    </w:p>
    <w:p w14:paraId="5195764B" w14:textId="312B2C63" w:rsidR="00035A09" w:rsidRPr="007B4B12" w:rsidRDefault="007B4026" w:rsidP="007B4B12">
      <w:pPr>
        <w:tabs>
          <w:tab w:val="num" w:pos="1470"/>
        </w:tabs>
        <w:ind w:firstLine="851"/>
        <w:jc w:val="both"/>
        <w:rPr>
          <w:sz w:val="24"/>
          <w:szCs w:val="24"/>
          <w:lang w:val="lt-LT"/>
        </w:rPr>
      </w:pPr>
      <w:r w:rsidRPr="007B4B12">
        <w:rPr>
          <w:sz w:val="24"/>
          <w:szCs w:val="24"/>
          <w:lang w:val="lt-LT"/>
        </w:rPr>
        <w:t>5.5</w:t>
      </w:r>
      <w:r w:rsidR="00035A09" w:rsidRPr="007B4B12">
        <w:rPr>
          <w:sz w:val="24"/>
          <w:szCs w:val="24"/>
          <w:lang w:val="lt-LT"/>
        </w:rPr>
        <w:t>.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bendros Sutarties kainos.</w:t>
      </w:r>
    </w:p>
    <w:p w14:paraId="29420060" w14:textId="553BED38" w:rsidR="00035A09" w:rsidRPr="007B4B12" w:rsidRDefault="007B4026" w:rsidP="007B4B12">
      <w:pPr>
        <w:tabs>
          <w:tab w:val="num" w:pos="1470"/>
        </w:tabs>
        <w:ind w:firstLine="851"/>
        <w:jc w:val="both"/>
        <w:rPr>
          <w:sz w:val="24"/>
          <w:szCs w:val="24"/>
          <w:lang w:val="lt-LT"/>
        </w:rPr>
      </w:pPr>
      <w:r w:rsidRPr="007B4B12">
        <w:rPr>
          <w:sz w:val="24"/>
          <w:szCs w:val="24"/>
          <w:lang w:val="lt-LT"/>
        </w:rPr>
        <w:t>5</w:t>
      </w:r>
      <w:r w:rsidR="00035A09" w:rsidRPr="007B4B12">
        <w:rPr>
          <w:sz w:val="24"/>
          <w:szCs w:val="24"/>
          <w:lang w:val="lt-LT"/>
        </w:rPr>
        <w:t xml:space="preserve">.6. Jei Paslaugų teikėjas Sutarties neįvykdo ar netinkamai įvykdo ir taip iš esmės pažeidžia Sutartį (CK 6.217 straipsnio 2 dalis), Paslaugų gavėjas </w:t>
      </w:r>
      <w:r w:rsidR="00941BF5" w:rsidRPr="007B4B12">
        <w:rPr>
          <w:sz w:val="24"/>
          <w:szCs w:val="24"/>
          <w:lang w:val="lt-LT"/>
        </w:rPr>
        <w:t>taiko</w:t>
      </w:r>
      <w:r w:rsidR="00035A09" w:rsidRPr="007B4B12">
        <w:rPr>
          <w:sz w:val="24"/>
          <w:szCs w:val="24"/>
          <w:lang w:val="lt-LT"/>
        </w:rPr>
        <w:t xml:space="preserve"> Paslaugų teikėjui 10 </w:t>
      </w:r>
      <w:r w:rsidR="00651F74" w:rsidRPr="007B4B12">
        <w:rPr>
          <w:sz w:val="24"/>
          <w:szCs w:val="24"/>
          <w:lang w:val="lt-LT"/>
        </w:rPr>
        <w:t>procentų</w:t>
      </w:r>
      <w:r w:rsidR="00035A09" w:rsidRPr="007B4B12">
        <w:rPr>
          <w:sz w:val="24"/>
          <w:szCs w:val="24"/>
          <w:lang w:val="lt-LT"/>
        </w:rPr>
        <w:t xml:space="preserve"> nuo bendros Sutarties kainos (be PVM) dydžio baudą.</w:t>
      </w:r>
    </w:p>
    <w:p w14:paraId="6ABED280" w14:textId="05C95ABB" w:rsidR="008D1B7D" w:rsidRPr="007B4B12" w:rsidRDefault="008D1B7D" w:rsidP="007B4B12">
      <w:pPr>
        <w:tabs>
          <w:tab w:val="num" w:pos="1470"/>
        </w:tabs>
        <w:ind w:firstLine="851"/>
        <w:jc w:val="both"/>
        <w:rPr>
          <w:sz w:val="24"/>
          <w:szCs w:val="24"/>
          <w:lang w:val="lt-LT"/>
        </w:rPr>
      </w:pPr>
      <w:r w:rsidRPr="007B4B12">
        <w:rPr>
          <w:sz w:val="24"/>
          <w:szCs w:val="24"/>
          <w:lang w:val="lt-LT"/>
        </w:rPr>
        <w:t xml:space="preserve">5.7. </w:t>
      </w:r>
      <w:r w:rsidR="00CB1A09" w:rsidRPr="007B4B12">
        <w:rPr>
          <w:sz w:val="24"/>
          <w:szCs w:val="24"/>
          <w:lang w:val="lt-LT"/>
        </w:rPr>
        <w:t>Paslaugos gavėjas</w:t>
      </w:r>
      <w:r w:rsidRPr="007B4B12">
        <w:rPr>
          <w:sz w:val="24"/>
          <w:szCs w:val="24"/>
          <w:lang w:val="lt-LT"/>
        </w:rPr>
        <w:t xml:space="preserve"> turi teisę išskaičiuoti </w:t>
      </w:r>
      <w:r w:rsidR="00CB1A09" w:rsidRPr="007B4B12">
        <w:rPr>
          <w:sz w:val="24"/>
          <w:szCs w:val="24"/>
          <w:lang w:val="lt-LT"/>
        </w:rPr>
        <w:t>Paslaugos teikėjui</w:t>
      </w:r>
      <w:r w:rsidR="00941BF5" w:rsidRPr="007B4B12">
        <w:rPr>
          <w:sz w:val="24"/>
          <w:szCs w:val="24"/>
          <w:lang w:val="lt-LT"/>
        </w:rPr>
        <w:t xml:space="preserve"> priskaičiuotas netesybas</w:t>
      </w:r>
      <w:r w:rsidRPr="007B4B12">
        <w:rPr>
          <w:sz w:val="24"/>
          <w:szCs w:val="24"/>
          <w:lang w:val="lt-LT"/>
        </w:rPr>
        <w:t xml:space="preserve"> iš P</w:t>
      </w:r>
      <w:r w:rsidR="00CB1A09" w:rsidRPr="007B4B12">
        <w:rPr>
          <w:sz w:val="24"/>
          <w:szCs w:val="24"/>
          <w:lang w:val="lt-LT"/>
        </w:rPr>
        <w:t>aslaugos teikėjui</w:t>
      </w:r>
      <w:r w:rsidRPr="007B4B12">
        <w:rPr>
          <w:sz w:val="24"/>
          <w:szCs w:val="24"/>
          <w:lang w:val="lt-LT"/>
        </w:rPr>
        <w:t xml:space="preserve"> mokėtinų sumų.</w:t>
      </w:r>
    </w:p>
    <w:p w14:paraId="6415379E" w14:textId="77777777" w:rsidR="00035A09" w:rsidRPr="007B4B12" w:rsidRDefault="00035A09"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7B4B12" w:rsidRDefault="00F64FC1"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7B4B12">
        <w:rPr>
          <w:rFonts w:ascii="Times New Roman" w:hAnsi="Times New Roman"/>
          <w:b/>
          <w:szCs w:val="24"/>
        </w:rPr>
        <w:t>6</w:t>
      </w:r>
      <w:r w:rsidR="002664C6" w:rsidRPr="007B4B12">
        <w:rPr>
          <w:rFonts w:ascii="Times New Roman" w:hAnsi="Times New Roman"/>
          <w:b/>
          <w:szCs w:val="24"/>
        </w:rPr>
        <w:t>. SUBTIEKĖJAI (SUBTEIKĖJAI) IR JŲ KEITIMO TVARKA</w:t>
      </w:r>
    </w:p>
    <w:p w14:paraId="1EF4044A" w14:textId="77777777" w:rsidR="002664C6" w:rsidRPr="007B4B12" w:rsidRDefault="002664C6"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C" w14:textId="7A707BF2" w:rsidR="002664C6" w:rsidRPr="007B4B12" w:rsidRDefault="00F64FC1"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B4B12">
        <w:rPr>
          <w:rFonts w:ascii="Times New Roman" w:hAnsi="Times New Roman"/>
          <w:szCs w:val="24"/>
        </w:rPr>
        <w:t>6</w:t>
      </w:r>
      <w:r w:rsidR="002664C6" w:rsidRPr="007B4B12">
        <w:rPr>
          <w:rFonts w:ascii="Times New Roman" w:hAnsi="Times New Roman"/>
          <w:szCs w:val="24"/>
        </w:rPr>
        <w:t xml:space="preserve">.1. Paslaugų teikėjas </w:t>
      </w:r>
      <w:r w:rsidR="0008771D" w:rsidRPr="007B4B12">
        <w:rPr>
          <w:rFonts w:ascii="Times New Roman" w:hAnsi="Times New Roman"/>
          <w:szCs w:val="24"/>
        </w:rPr>
        <w:t>ne</w:t>
      </w:r>
      <w:r w:rsidR="002664C6" w:rsidRPr="007B4B12">
        <w:rPr>
          <w:rFonts w:ascii="Times New Roman" w:hAnsi="Times New Roman"/>
          <w:szCs w:val="24"/>
        </w:rPr>
        <w:t>numato pasitelkti subtiekėj</w:t>
      </w:r>
      <w:r w:rsidR="0008771D" w:rsidRPr="007B4B12">
        <w:rPr>
          <w:rFonts w:ascii="Times New Roman" w:hAnsi="Times New Roman"/>
          <w:szCs w:val="24"/>
        </w:rPr>
        <w:t>o</w:t>
      </w:r>
      <w:r w:rsidR="002664C6" w:rsidRPr="007B4B12">
        <w:rPr>
          <w:rFonts w:ascii="Times New Roman" w:hAnsi="Times New Roman"/>
          <w:szCs w:val="24"/>
        </w:rPr>
        <w:t xml:space="preserve"> (subtiekėj</w:t>
      </w:r>
      <w:r w:rsidR="0008771D" w:rsidRPr="007B4B12">
        <w:rPr>
          <w:rFonts w:ascii="Times New Roman" w:hAnsi="Times New Roman"/>
          <w:szCs w:val="24"/>
        </w:rPr>
        <w:t>ų</w:t>
      </w:r>
      <w:r w:rsidR="002664C6" w:rsidRPr="007B4B12">
        <w:rPr>
          <w:rFonts w:ascii="Times New Roman" w:hAnsi="Times New Roman"/>
          <w:szCs w:val="24"/>
        </w:rPr>
        <w:t>)</w:t>
      </w:r>
      <w:r w:rsidR="0008771D" w:rsidRPr="007B4B12">
        <w:rPr>
          <w:rFonts w:ascii="Times New Roman" w:hAnsi="Times New Roman"/>
          <w:szCs w:val="24"/>
        </w:rPr>
        <w:t>.</w:t>
      </w:r>
    </w:p>
    <w:p w14:paraId="1EF40469" w14:textId="04C66F27" w:rsidR="002664C6" w:rsidRPr="007B4B12" w:rsidRDefault="002664C6" w:rsidP="007B4B12">
      <w:pPr>
        <w:pStyle w:val="BodyText"/>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7B4B12">
        <w:rPr>
          <w:rFonts w:ascii="Times New Roman" w:hAnsi="Times New Roman"/>
          <w:b/>
          <w:szCs w:val="24"/>
        </w:rPr>
        <w:t>SUTARTIES GALIOJIMAS</w:t>
      </w:r>
      <w:r w:rsidR="008D1B7D" w:rsidRPr="007B4B12">
        <w:rPr>
          <w:rFonts w:ascii="Times New Roman" w:hAnsi="Times New Roman"/>
          <w:b/>
          <w:szCs w:val="24"/>
        </w:rPr>
        <w:t xml:space="preserve"> </w:t>
      </w:r>
      <w:r w:rsidRPr="007B4B12">
        <w:rPr>
          <w:rFonts w:ascii="Times New Roman" w:hAnsi="Times New Roman"/>
          <w:b/>
          <w:szCs w:val="24"/>
        </w:rPr>
        <w:br/>
      </w:r>
    </w:p>
    <w:p w14:paraId="1EF4046A" w14:textId="7A9C0DBE" w:rsidR="002664C6" w:rsidRPr="007B4B12" w:rsidRDefault="00F64FC1" w:rsidP="007B4B1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B4B12">
        <w:rPr>
          <w:rFonts w:ascii="Times New Roman" w:hAnsi="Times New Roman"/>
          <w:szCs w:val="24"/>
        </w:rPr>
        <w:t>7</w:t>
      </w:r>
      <w:r w:rsidR="002664C6" w:rsidRPr="007B4B12">
        <w:rPr>
          <w:rFonts w:ascii="Times New Roman" w:hAnsi="Times New Roman"/>
          <w:szCs w:val="24"/>
        </w:rPr>
        <w:t xml:space="preserve">.1. Ši Sutartis įsigalioja </w:t>
      </w:r>
      <w:r w:rsidR="00276317" w:rsidRPr="007B4B12">
        <w:rPr>
          <w:rFonts w:ascii="Times New Roman" w:hAnsi="Times New Roman"/>
          <w:szCs w:val="24"/>
        </w:rPr>
        <w:t xml:space="preserve">ją abiem Šalims </w:t>
      </w:r>
      <w:r w:rsidR="00722B6C" w:rsidRPr="007B4B12">
        <w:rPr>
          <w:rFonts w:ascii="Times New Roman" w:hAnsi="Times New Roman"/>
          <w:szCs w:val="24"/>
        </w:rPr>
        <w:t xml:space="preserve">pasirašius ir </w:t>
      </w:r>
      <w:r w:rsidR="00CA5759" w:rsidRPr="007B4B12">
        <w:rPr>
          <w:rFonts w:ascii="Times New Roman" w:hAnsi="Times New Roman"/>
          <w:szCs w:val="24"/>
        </w:rPr>
        <w:t>iki visiško prievolių įvykdymo pagal Sutartį</w:t>
      </w:r>
      <w:r w:rsidR="00276317" w:rsidRPr="007B4B12">
        <w:rPr>
          <w:rFonts w:ascii="Times New Roman" w:hAnsi="Times New Roman"/>
          <w:szCs w:val="24"/>
        </w:rPr>
        <w:t xml:space="preserve">. </w:t>
      </w:r>
      <w:r w:rsidR="002664C6" w:rsidRPr="007B4B12">
        <w:rPr>
          <w:rFonts w:ascii="Times New Roman" w:hAnsi="Times New Roman"/>
          <w:szCs w:val="24"/>
        </w:rPr>
        <w:t xml:space="preserve">Jeigu Sutartis Šalių pasirašoma ne tą pačią dieną, bus laikoma, kad ji įsigalioja tą dieną, kai ją pasirašo antroji Sutarties Šalis. </w:t>
      </w:r>
    </w:p>
    <w:p w14:paraId="2E8C29A1" w14:textId="7A3F4AB9" w:rsidR="00276317" w:rsidRPr="007B4B12" w:rsidRDefault="00F64FC1" w:rsidP="007B4B12">
      <w:pPr>
        <w:ind w:firstLine="851"/>
        <w:jc w:val="both"/>
        <w:rPr>
          <w:sz w:val="24"/>
          <w:szCs w:val="24"/>
          <w:lang w:val="lt-LT"/>
        </w:rPr>
      </w:pPr>
      <w:r w:rsidRPr="007B4B12">
        <w:rPr>
          <w:sz w:val="24"/>
          <w:szCs w:val="24"/>
          <w:lang w:val="lt-LT"/>
        </w:rPr>
        <w:t>7</w:t>
      </w:r>
      <w:r w:rsidR="002664C6" w:rsidRPr="007B4B12">
        <w:rPr>
          <w:sz w:val="24"/>
          <w:szCs w:val="24"/>
          <w:lang w:val="lt-LT"/>
        </w:rPr>
        <w:t xml:space="preserve">.2. </w:t>
      </w:r>
      <w:r w:rsidR="00276317" w:rsidRPr="007B4B12">
        <w:rPr>
          <w:sz w:val="24"/>
          <w:szCs w:val="24"/>
          <w:lang w:val="lt-LT"/>
        </w:rPr>
        <w:t>Sutartis gali būti keičiama vadovaujantis VPĮ 89 straipsniu. Sutarties sąlygų pakeitimai įforminami Šalių rašytiniais susitarimais, kurie yra neatskiriama Sutarties dalis.</w:t>
      </w:r>
    </w:p>
    <w:p w14:paraId="1EF4046D" w14:textId="654DA97B" w:rsidR="002664C6" w:rsidRPr="007B4B12" w:rsidRDefault="00F64FC1" w:rsidP="007B4B12">
      <w:pPr>
        <w:tabs>
          <w:tab w:val="left" w:pos="851"/>
        </w:tabs>
        <w:ind w:firstLine="851"/>
        <w:jc w:val="both"/>
        <w:rPr>
          <w:sz w:val="24"/>
          <w:szCs w:val="24"/>
          <w:lang w:val="lt-LT"/>
        </w:rPr>
      </w:pPr>
      <w:r w:rsidRPr="007B4B12">
        <w:rPr>
          <w:rStyle w:val="CommentReference"/>
          <w:sz w:val="24"/>
          <w:szCs w:val="24"/>
          <w:lang w:val="lt-LT"/>
        </w:rPr>
        <w:lastRenderedPageBreak/>
        <w:t>7</w:t>
      </w:r>
      <w:r w:rsidR="00276317" w:rsidRPr="007B4B12">
        <w:rPr>
          <w:sz w:val="24"/>
          <w:szCs w:val="24"/>
          <w:lang w:val="lt-LT"/>
        </w:rPr>
        <w:t>.3</w:t>
      </w:r>
      <w:r w:rsidR="002664C6" w:rsidRPr="007B4B12">
        <w:rPr>
          <w:sz w:val="24"/>
          <w:szCs w:val="24"/>
          <w:lang w:val="lt-LT"/>
        </w:rPr>
        <w:t>. Sutartis gali būti nutraukiama</w:t>
      </w:r>
      <w:r w:rsidR="00276317" w:rsidRPr="007B4B12">
        <w:rPr>
          <w:sz w:val="24"/>
          <w:szCs w:val="24"/>
          <w:lang w:val="lt-LT"/>
        </w:rPr>
        <w:t xml:space="preserve"> abiejų</w:t>
      </w:r>
      <w:r w:rsidR="002664C6" w:rsidRPr="007B4B12">
        <w:rPr>
          <w:sz w:val="24"/>
          <w:szCs w:val="24"/>
          <w:lang w:val="lt-LT"/>
        </w:rPr>
        <w:t xml:space="preserve"> Šalių raštišku susitarimu. </w:t>
      </w:r>
    </w:p>
    <w:p w14:paraId="740E9A9E" w14:textId="23AE8EFA" w:rsidR="00DB656B" w:rsidRPr="007B4B12" w:rsidRDefault="00F64FC1" w:rsidP="007B4B12">
      <w:pPr>
        <w:pStyle w:val="taltipfb"/>
        <w:shd w:val="clear" w:color="auto" w:fill="FFFFFF"/>
        <w:spacing w:before="0" w:beforeAutospacing="0" w:after="0" w:afterAutospacing="0"/>
        <w:ind w:firstLine="851"/>
        <w:jc w:val="both"/>
      </w:pPr>
      <w:r w:rsidRPr="007B4B12">
        <w:t>7</w:t>
      </w:r>
      <w:r w:rsidR="00DB656B" w:rsidRPr="007B4B12">
        <w:t xml:space="preserve">.4. </w:t>
      </w:r>
      <w:r w:rsidR="00945A32" w:rsidRPr="007B4B12">
        <w:t>Paslaugų gavėjas</w:t>
      </w:r>
      <w:r w:rsidR="006A7F01" w:rsidRPr="007B4B12">
        <w:t xml:space="preserve"> turi teisę </w:t>
      </w:r>
      <w:r w:rsidR="00DB656B" w:rsidRPr="007B4B12">
        <w:t>viena</w:t>
      </w:r>
      <w:r w:rsidR="00945A32" w:rsidRPr="007B4B12">
        <w:t>šališkai nutraukti šią Sutartį:</w:t>
      </w:r>
    </w:p>
    <w:p w14:paraId="18FEA739" w14:textId="2DA335FF" w:rsidR="00945A32" w:rsidRPr="007B4B12" w:rsidRDefault="00945A32" w:rsidP="007B4B12">
      <w:pPr>
        <w:pStyle w:val="taltipfb"/>
        <w:shd w:val="clear" w:color="auto" w:fill="FFFFFF"/>
        <w:spacing w:before="0" w:beforeAutospacing="0" w:after="0" w:afterAutospacing="0"/>
        <w:ind w:firstLine="851"/>
        <w:jc w:val="both"/>
      </w:pPr>
      <w:r w:rsidRPr="007B4B12">
        <w:t>7.4.1. vadovaudamasis CK 6.721 straipsnio 1 dalimi, raštu įspėdamas Paslaugų teikėją prieš 10 (dešimt) dienų;</w:t>
      </w:r>
    </w:p>
    <w:p w14:paraId="4733E9F5" w14:textId="165EFD49" w:rsidR="00945A32" w:rsidRPr="007B4B12" w:rsidRDefault="00945A32" w:rsidP="007B4B12">
      <w:pPr>
        <w:pStyle w:val="taltipfb"/>
        <w:shd w:val="clear" w:color="auto" w:fill="FFFFFF"/>
        <w:spacing w:before="0" w:beforeAutospacing="0" w:after="0" w:afterAutospacing="0"/>
        <w:ind w:firstLine="851"/>
        <w:jc w:val="both"/>
      </w:pPr>
      <w:r w:rsidRPr="007B4B12">
        <w:t>7.4.2.</w:t>
      </w:r>
      <w:r w:rsidR="00490CFF" w:rsidRPr="007B4B12">
        <w:t xml:space="preserve"> jei</w:t>
      </w:r>
      <w:r w:rsidRPr="007B4B12">
        <w:t xml:space="preserve"> paaiškėjo aplinkybės, nustatytos VPĮ 90 straipsnio 1 dalyje;</w:t>
      </w:r>
    </w:p>
    <w:p w14:paraId="3F00AC66" w14:textId="194BAD44" w:rsidR="00945A32" w:rsidRPr="007B4B12" w:rsidRDefault="00945A32" w:rsidP="007B4B12">
      <w:pPr>
        <w:pStyle w:val="taltipfb"/>
        <w:shd w:val="clear" w:color="auto" w:fill="FFFFFF"/>
        <w:spacing w:before="0" w:beforeAutospacing="0" w:after="0" w:afterAutospacing="0"/>
        <w:ind w:firstLine="851"/>
        <w:jc w:val="both"/>
      </w:pPr>
      <w:r w:rsidRPr="007B4B12">
        <w:t>7.4.3. Paslaugų teikėjas bankrutuoja, yra likviduojamas arba sustabdo ūkinę veiklą arba kai pagal teisės aktus susidaro analogiška situacija;</w:t>
      </w:r>
    </w:p>
    <w:p w14:paraId="0FA26C22" w14:textId="552790E4" w:rsidR="00945A32" w:rsidRPr="007B4B12" w:rsidRDefault="00945A32" w:rsidP="007B4B12">
      <w:pPr>
        <w:pStyle w:val="taltipfb"/>
        <w:shd w:val="clear" w:color="auto" w:fill="FFFFFF"/>
        <w:spacing w:before="0" w:beforeAutospacing="0" w:after="0" w:afterAutospacing="0"/>
        <w:ind w:firstLine="851"/>
        <w:jc w:val="both"/>
      </w:pPr>
      <w:r w:rsidRPr="007B4B12">
        <w:t xml:space="preserve">7.4.4. Paslaugų teikėjas Sutarties vykdymą </w:t>
      </w:r>
      <w:r w:rsidR="00490CFF" w:rsidRPr="007B4B12">
        <w:t xml:space="preserve">perleido </w:t>
      </w:r>
      <w:r w:rsidRPr="007B4B12">
        <w:t>tretiesiems asmenims be raštiško Perkančiosios organizacijos sutikimo.</w:t>
      </w:r>
    </w:p>
    <w:p w14:paraId="530C41D8" w14:textId="04E21D52" w:rsidR="006A7F01" w:rsidRPr="007B4B12" w:rsidRDefault="00F64FC1" w:rsidP="007B4B12">
      <w:pPr>
        <w:pStyle w:val="taltipfb"/>
        <w:shd w:val="clear" w:color="auto" w:fill="FFFFFF"/>
        <w:spacing w:before="0" w:beforeAutospacing="0" w:after="0" w:afterAutospacing="0"/>
        <w:ind w:firstLine="851"/>
        <w:jc w:val="both"/>
      </w:pPr>
      <w:r w:rsidRPr="007B4B12">
        <w:t>7</w:t>
      </w:r>
      <w:r w:rsidR="00DB656B" w:rsidRPr="007B4B12">
        <w:t>.5</w:t>
      </w:r>
      <w:r w:rsidR="006A7F01" w:rsidRPr="007B4B12">
        <w:t xml:space="preserve">. Paslaugų teikėjas, vadovaudamasis </w:t>
      </w:r>
      <w:r w:rsidR="00DB656B" w:rsidRPr="007B4B12">
        <w:t>CK 6.721 straipsnio 2 dalimi, turi teisę nutraukti šią S</w:t>
      </w:r>
      <w:r w:rsidR="006A7F01" w:rsidRPr="007B4B12">
        <w:t>utartį vienašališkai dėl svarb</w:t>
      </w:r>
      <w:r w:rsidR="00DB656B" w:rsidRPr="007B4B12">
        <w:t>ių priežasčių, raštu įspėdamas Paslaugų gavėją prieš 30 (tris</w:t>
      </w:r>
      <w:r w:rsidR="006A7F01" w:rsidRPr="007B4B12">
        <w:t>deš</w:t>
      </w:r>
      <w:r w:rsidR="00DB656B" w:rsidRPr="007B4B12">
        <w:t xml:space="preserve">imt) </w:t>
      </w:r>
      <w:r w:rsidR="00397F66" w:rsidRPr="007B4B12">
        <w:t>kalendorinių</w:t>
      </w:r>
      <w:r w:rsidR="00DB656B" w:rsidRPr="007B4B12">
        <w:t xml:space="preserve"> dienų. Tokiu atveju P</w:t>
      </w:r>
      <w:r w:rsidR="006A7F01" w:rsidRPr="007B4B12">
        <w:t>aslaugų teikė</w:t>
      </w:r>
      <w:r w:rsidR="00DB656B" w:rsidRPr="007B4B12">
        <w:t>jas privalo visiškai atlyginti P</w:t>
      </w:r>
      <w:r w:rsidR="006A7F01" w:rsidRPr="007B4B12">
        <w:t xml:space="preserve">aslaugų gavėjo </w:t>
      </w:r>
      <w:r w:rsidR="009D153D" w:rsidRPr="007B4B12">
        <w:t xml:space="preserve">dėl to </w:t>
      </w:r>
      <w:r w:rsidR="006A7F01" w:rsidRPr="007B4B12">
        <w:t>patirtus nuostolius</w:t>
      </w:r>
      <w:r w:rsidR="00037F52" w:rsidRPr="007B4B12">
        <w:t xml:space="preserve"> ir žalą</w:t>
      </w:r>
      <w:r w:rsidR="006A7F01" w:rsidRPr="007B4B12">
        <w:t xml:space="preserve">. </w:t>
      </w:r>
    </w:p>
    <w:p w14:paraId="665DD395" w14:textId="5858B9B7" w:rsidR="00DB656B" w:rsidRPr="007B4B12" w:rsidRDefault="00F64FC1" w:rsidP="007B4B12">
      <w:pPr>
        <w:pStyle w:val="taltipfb"/>
        <w:shd w:val="clear" w:color="auto" w:fill="FFFFFF"/>
        <w:spacing w:before="0" w:beforeAutospacing="0" w:after="0" w:afterAutospacing="0"/>
        <w:ind w:firstLine="851"/>
        <w:jc w:val="both"/>
      </w:pPr>
      <w:r w:rsidRPr="007B4B12">
        <w:t>7</w:t>
      </w:r>
      <w:r w:rsidR="00DB656B" w:rsidRPr="007B4B12">
        <w:t xml:space="preserve">.6. </w:t>
      </w:r>
      <w:r w:rsidR="006A7F01" w:rsidRPr="007B4B12">
        <w:t xml:space="preserve">Sutartis gali būti nutraukta </w:t>
      </w:r>
      <w:r w:rsidR="00DB656B" w:rsidRPr="007B4B12">
        <w:t xml:space="preserve">ir </w:t>
      </w:r>
      <w:r w:rsidR="006A7F01" w:rsidRPr="007B4B12">
        <w:t xml:space="preserve">kitais Lietuvos Respublikos teisės aktuose nustatytais pagrindais. </w:t>
      </w:r>
    </w:p>
    <w:p w14:paraId="4572E03B" w14:textId="77777777" w:rsidR="003777D5" w:rsidRPr="007B4B12" w:rsidRDefault="003777D5" w:rsidP="007B4B12">
      <w:pPr>
        <w:tabs>
          <w:tab w:val="num" w:pos="1470"/>
        </w:tabs>
        <w:jc w:val="both"/>
        <w:rPr>
          <w:sz w:val="24"/>
          <w:szCs w:val="24"/>
          <w:lang w:val="lt-LT"/>
        </w:rPr>
      </w:pPr>
    </w:p>
    <w:p w14:paraId="1EF40491" w14:textId="0033877D" w:rsidR="002664C6" w:rsidRPr="007B4B12" w:rsidRDefault="007A2067" w:rsidP="007B4B12">
      <w:pPr>
        <w:jc w:val="center"/>
        <w:rPr>
          <w:b/>
          <w:sz w:val="24"/>
          <w:szCs w:val="24"/>
          <w:lang w:val="lt-LT"/>
        </w:rPr>
      </w:pPr>
      <w:r w:rsidRPr="007B4B12">
        <w:rPr>
          <w:b/>
          <w:sz w:val="24"/>
          <w:szCs w:val="24"/>
          <w:lang w:val="lt-LT"/>
        </w:rPr>
        <w:t>8</w:t>
      </w:r>
      <w:r w:rsidR="002664C6" w:rsidRPr="007B4B12">
        <w:rPr>
          <w:b/>
          <w:sz w:val="24"/>
          <w:szCs w:val="24"/>
          <w:lang w:val="lt-LT"/>
        </w:rPr>
        <w:t>. BAIGIAMOSIOS NUOSTATOS</w:t>
      </w:r>
    </w:p>
    <w:p w14:paraId="1EF40492" w14:textId="77777777" w:rsidR="002664C6" w:rsidRPr="007B4B12" w:rsidRDefault="002664C6" w:rsidP="007B4B12">
      <w:pPr>
        <w:ind w:firstLine="851"/>
        <w:jc w:val="center"/>
        <w:rPr>
          <w:b/>
          <w:sz w:val="24"/>
          <w:szCs w:val="24"/>
          <w:lang w:val="lt-LT"/>
        </w:rPr>
      </w:pPr>
    </w:p>
    <w:p w14:paraId="32D7D19E" w14:textId="62A2B6BB" w:rsidR="007B4026" w:rsidRPr="007B4B12" w:rsidRDefault="007A2067"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7B4B12">
        <w:rPr>
          <w:sz w:val="24"/>
          <w:szCs w:val="24"/>
          <w:lang w:val="lt-LT"/>
        </w:rPr>
        <w:t>8</w:t>
      </w:r>
      <w:r w:rsidR="002664C6" w:rsidRPr="007B4B12">
        <w:rPr>
          <w:sz w:val="24"/>
          <w:szCs w:val="24"/>
          <w:lang w:val="lt-LT"/>
        </w:rPr>
        <w:t xml:space="preserve">.1. </w:t>
      </w:r>
      <w:r w:rsidR="00941BF5" w:rsidRPr="007B4B12">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5D474419" w:rsidR="00941BF5" w:rsidRPr="007B4B12" w:rsidRDefault="00941BF5"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7B4B12">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0BC84DA3" w:rsidR="00610430" w:rsidRPr="007B4B12" w:rsidRDefault="00610430"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7B4B12">
        <w:rPr>
          <w:bCs/>
          <w:sz w:val="24"/>
          <w:szCs w:val="24"/>
          <w:lang w:val="lt-LT"/>
        </w:rPr>
        <w:t>8.3. Paslaugų gavėjas Sutarties vykdymui skiria atstovus:</w:t>
      </w:r>
    </w:p>
    <w:p w14:paraId="180FDB3B" w14:textId="50F414ED" w:rsidR="00610430" w:rsidRPr="007B4B12" w:rsidRDefault="00610430"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7B4B12">
        <w:rPr>
          <w:bCs/>
          <w:sz w:val="24"/>
          <w:szCs w:val="24"/>
          <w:lang w:val="lt-LT"/>
        </w:rPr>
        <w:t>8.3.1. Sutarties administravimui –</w:t>
      </w:r>
      <w:r w:rsidR="00145B25">
        <w:rPr>
          <w:sz w:val="24"/>
          <w:szCs w:val="24"/>
          <w:lang w:val="lt-LT"/>
        </w:rPr>
        <w:t>_______________________________</w:t>
      </w:r>
      <w:r w:rsidR="00C71656" w:rsidRPr="007B4B12">
        <w:rPr>
          <w:sz w:val="24"/>
          <w:szCs w:val="24"/>
          <w:lang w:val="lt-LT"/>
        </w:rPr>
        <w:t xml:space="preserve">; </w:t>
      </w:r>
    </w:p>
    <w:p w14:paraId="280CB118" w14:textId="14741427" w:rsidR="00C71656" w:rsidRPr="007B4B12" w:rsidRDefault="00610430"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7B4B12">
        <w:rPr>
          <w:bCs/>
          <w:sz w:val="24"/>
          <w:szCs w:val="24"/>
          <w:lang w:val="lt-LT"/>
        </w:rPr>
        <w:t>8.3.2. Sutarties vykdymui –</w:t>
      </w:r>
      <w:r w:rsidR="00145B25">
        <w:rPr>
          <w:sz w:val="24"/>
          <w:szCs w:val="24"/>
          <w:lang w:val="lt-LT"/>
        </w:rPr>
        <w:t>____________________________________.</w:t>
      </w:r>
    </w:p>
    <w:p w14:paraId="253BB351" w14:textId="175988D0" w:rsidR="00610430" w:rsidRPr="007B4B12" w:rsidRDefault="00610430"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7B4B12">
        <w:rPr>
          <w:bCs/>
          <w:sz w:val="24"/>
          <w:szCs w:val="24"/>
          <w:lang w:val="lt-LT"/>
        </w:rPr>
        <w:t xml:space="preserve">8.3.3. už Sutarties ir jos pakeitimų paskelbimą pagal VPĮ 86 straipsnio 9 dalies nuostatas </w:t>
      </w:r>
      <w:r w:rsidR="00F6016C" w:rsidRPr="007B4B12">
        <w:rPr>
          <w:bCs/>
          <w:sz w:val="24"/>
          <w:szCs w:val="24"/>
          <w:lang w:val="lt-LT"/>
        </w:rPr>
        <w:t>–</w:t>
      </w:r>
      <w:r w:rsidRPr="007B4B12">
        <w:rPr>
          <w:bCs/>
          <w:sz w:val="24"/>
          <w:szCs w:val="24"/>
          <w:lang w:val="lt-LT"/>
        </w:rPr>
        <w:t xml:space="preserve"> </w:t>
      </w:r>
      <w:r w:rsidR="00F6016C" w:rsidRPr="007B4B12">
        <w:rPr>
          <w:bCs/>
          <w:sz w:val="24"/>
          <w:szCs w:val="24"/>
          <w:lang w:val="lt-LT"/>
        </w:rPr>
        <w:t xml:space="preserve">Veiklos administravimo Pirkimų ir dokumentų valdymo skyriaus vyriausiąją specialistę Astą Kaupaitę (tel. </w:t>
      </w:r>
      <w:r w:rsidR="00F6016C" w:rsidRPr="007B4B12">
        <w:rPr>
          <w:sz w:val="24"/>
          <w:szCs w:val="24"/>
          <w:lang w:val="lt-LT" w:eastAsia="lt-LT"/>
        </w:rPr>
        <w:t>8 706 62746</w:t>
      </w:r>
      <w:r w:rsidR="00F6016C" w:rsidRPr="007B4B12">
        <w:rPr>
          <w:bCs/>
          <w:sz w:val="24"/>
          <w:szCs w:val="24"/>
          <w:lang w:val="lt-LT"/>
        </w:rPr>
        <w:t xml:space="preserve">, el. paštas </w:t>
      </w:r>
      <w:hyperlink r:id="rId8" w:history="1">
        <w:r w:rsidR="00F6016C" w:rsidRPr="007B4B12">
          <w:rPr>
            <w:rStyle w:val="Hyperlink"/>
            <w:sz w:val="24"/>
            <w:szCs w:val="24"/>
            <w:lang w:val="lt-LT" w:eastAsia="lt-LT"/>
          </w:rPr>
          <w:t>asta.kaupaite@stt.lt</w:t>
        </w:r>
      </w:hyperlink>
      <w:r w:rsidR="00F6016C" w:rsidRPr="007B4B12">
        <w:rPr>
          <w:rStyle w:val="Hyperlink"/>
          <w:sz w:val="24"/>
          <w:szCs w:val="24"/>
          <w:lang w:val="lt-LT" w:eastAsia="lt-LT"/>
        </w:rPr>
        <w:t>)</w:t>
      </w:r>
      <w:r w:rsidR="00F6016C" w:rsidRPr="007B4B12">
        <w:rPr>
          <w:bCs/>
          <w:sz w:val="24"/>
          <w:szCs w:val="24"/>
          <w:lang w:val="lt-LT"/>
        </w:rPr>
        <w:t>.</w:t>
      </w:r>
    </w:p>
    <w:p w14:paraId="7E5AE072" w14:textId="209CEC88" w:rsidR="00610430" w:rsidRPr="007B4B12" w:rsidRDefault="00610430"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7B4B12">
        <w:rPr>
          <w:bCs/>
          <w:sz w:val="24"/>
          <w:szCs w:val="24"/>
          <w:lang w:val="lt-LT"/>
        </w:rPr>
        <w:t>8.4. Paslaugų teikėjo už Sutarties vykdymą ir administravimą atsakingas asmuo</w:t>
      </w:r>
      <w:r w:rsidR="00984854" w:rsidRPr="007B4B12">
        <w:rPr>
          <w:bCs/>
          <w:sz w:val="24"/>
          <w:szCs w:val="24"/>
          <w:lang w:val="lt-LT"/>
        </w:rPr>
        <w:t xml:space="preserve"> </w:t>
      </w:r>
      <w:r w:rsidR="00145B25">
        <w:rPr>
          <w:bCs/>
          <w:sz w:val="24"/>
          <w:szCs w:val="24"/>
          <w:lang w:val="lt-LT"/>
        </w:rPr>
        <w:t>___________________.</w:t>
      </w:r>
    </w:p>
    <w:p w14:paraId="78BC9DE5" w14:textId="382D3263" w:rsidR="002F6332" w:rsidRPr="007B4B12" w:rsidRDefault="007A2067"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7B4B12">
        <w:rPr>
          <w:sz w:val="24"/>
          <w:szCs w:val="24"/>
          <w:lang w:val="lt-LT"/>
        </w:rPr>
        <w:t>8.5</w:t>
      </w:r>
      <w:r w:rsidR="002F6332" w:rsidRPr="007B4B12">
        <w:rPr>
          <w:sz w:val="24"/>
          <w:szCs w:val="24"/>
          <w:lang w:val="lt-LT"/>
        </w:rPr>
        <w:t xml:space="preserve">. Jei pasikeičia </w:t>
      </w:r>
      <w:r w:rsidR="00610430" w:rsidRPr="007B4B12">
        <w:rPr>
          <w:sz w:val="24"/>
          <w:szCs w:val="24"/>
          <w:lang w:val="lt-LT"/>
        </w:rPr>
        <w:t xml:space="preserve">atsakingi asmenys, </w:t>
      </w:r>
      <w:r w:rsidR="002F6332" w:rsidRPr="007B4B12">
        <w:rPr>
          <w:sz w:val="24"/>
          <w:szCs w:val="24"/>
          <w:lang w:val="lt-LT"/>
        </w:rPr>
        <w:t xml:space="preserve">Šalies adresas ir (ar) kiti duomenys, tokia Šalis turi informuoti kitą Šalį pranešdama </w:t>
      </w:r>
      <w:r w:rsidR="00610430" w:rsidRPr="007B4B12">
        <w:rPr>
          <w:sz w:val="24"/>
          <w:szCs w:val="24"/>
          <w:lang w:val="lt-LT"/>
        </w:rPr>
        <w:t>apie tai bent</w:t>
      </w:r>
      <w:r w:rsidR="002F6332" w:rsidRPr="007B4B12">
        <w:rPr>
          <w:sz w:val="24"/>
          <w:szCs w:val="24"/>
          <w:lang w:val="lt-LT"/>
        </w:rPr>
        <w:t xml:space="preserve"> prieš 3 (tris) darbo dienas. </w:t>
      </w:r>
      <w:r w:rsidR="00610430" w:rsidRPr="007B4B12">
        <w:rPr>
          <w:sz w:val="24"/>
          <w:szCs w:val="24"/>
          <w:lang w:val="lt-LT"/>
        </w:rPr>
        <w:t>Už Sutarties administravimą ir vykdymą atsakingų darbuotojų pasikeitimas nelaikomas Sutarties keitimu.</w:t>
      </w:r>
    </w:p>
    <w:p w14:paraId="5FF888C5" w14:textId="72F60AAF" w:rsidR="00D5150A" w:rsidRPr="007B4B12" w:rsidRDefault="00D5150A"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7B4B12">
        <w:rPr>
          <w:sz w:val="24"/>
          <w:szCs w:val="24"/>
          <w:lang w:val="lt-LT"/>
        </w:rPr>
        <w:t xml:space="preserve">8.6. </w:t>
      </w:r>
      <w:r w:rsidR="0019212A" w:rsidRPr="007B4B12">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24FF6DF4" w:rsidR="002664C6" w:rsidRPr="007B4B12" w:rsidRDefault="0019212A" w:rsidP="007B4B12">
      <w:pPr>
        <w:ind w:firstLine="851"/>
        <w:jc w:val="both"/>
        <w:rPr>
          <w:sz w:val="24"/>
          <w:szCs w:val="24"/>
          <w:lang w:val="lt-LT"/>
        </w:rPr>
      </w:pPr>
      <w:r w:rsidRPr="007B4B12">
        <w:rPr>
          <w:sz w:val="24"/>
          <w:szCs w:val="24"/>
          <w:lang w:val="lt-LT"/>
        </w:rPr>
        <w:t>8.7</w:t>
      </w:r>
      <w:r w:rsidR="002664C6" w:rsidRPr="007B4B12">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7B4B12">
        <w:rPr>
          <w:sz w:val="24"/>
          <w:szCs w:val="24"/>
          <w:lang w:val="lt-LT"/>
        </w:rPr>
        <w:t>Informacijos apie pažeidimus Lietuvos Respublikos specialiųjų tyrimų tarnyboje tvarkos aprašu, patvirtintu STT direktoriaus 2011 m. birželio 28 d. įsakymu Nr. 2-215, turi pareigą apie tai pranešti kreipdam</w:t>
      </w:r>
      <w:r w:rsidR="004A5E83" w:rsidRPr="007B4B12">
        <w:rPr>
          <w:sz w:val="24"/>
          <w:szCs w:val="24"/>
          <w:lang w:val="lt-LT"/>
        </w:rPr>
        <w:t>asis</w:t>
      </w:r>
      <w:r w:rsidR="00CB723D" w:rsidRPr="007B4B12">
        <w:rPr>
          <w:sz w:val="24"/>
          <w:szCs w:val="24"/>
          <w:lang w:val="lt-LT"/>
        </w:rPr>
        <w:t xml:space="preserve"> tiesiogiai į STT, el. paštu pazeidimai@stt.lt, ar kitu Paslaugų teikėjui priimtinu būdu.</w:t>
      </w:r>
    </w:p>
    <w:p w14:paraId="03DF42FA" w14:textId="1A79D03D" w:rsidR="003A6107" w:rsidRPr="007B4B12" w:rsidRDefault="0019212A"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7B4B12">
        <w:rPr>
          <w:sz w:val="24"/>
          <w:szCs w:val="24"/>
          <w:lang w:val="lt-LT"/>
        </w:rPr>
        <w:t>8.8</w:t>
      </w:r>
      <w:r w:rsidR="007A2067" w:rsidRPr="007B4B12">
        <w:rPr>
          <w:sz w:val="24"/>
          <w:szCs w:val="24"/>
          <w:lang w:val="lt-LT"/>
        </w:rPr>
        <w:t>.</w:t>
      </w:r>
      <w:r w:rsidR="002664C6" w:rsidRPr="007B4B12">
        <w:rPr>
          <w:sz w:val="24"/>
          <w:szCs w:val="24"/>
          <w:lang w:val="lt-LT"/>
        </w:rPr>
        <w:t xml:space="preserve"> </w:t>
      </w:r>
      <w:r w:rsidR="003A6107" w:rsidRPr="007B4B12">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1CE153F6" w:rsidR="002664C6" w:rsidRPr="007B4B12" w:rsidRDefault="0019212A"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7B4B12">
        <w:rPr>
          <w:sz w:val="24"/>
          <w:szCs w:val="24"/>
          <w:lang w:val="lt-LT"/>
        </w:rPr>
        <w:lastRenderedPageBreak/>
        <w:t>8.9</w:t>
      </w:r>
      <w:r w:rsidR="002664C6" w:rsidRPr="007B4B12">
        <w:rPr>
          <w:sz w:val="24"/>
          <w:szCs w:val="24"/>
          <w:lang w:val="lt-LT"/>
        </w:rPr>
        <w:t>. Ši Sutartis sudaryta dviem vienodą teisinę galią turinčiais egzemplioriais, kurių po vieną tenka kiekvienai Sutarties Šaliai.</w:t>
      </w:r>
    </w:p>
    <w:p w14:paraId="454F0054" w14:textId="77777777" w:rsidR="007C1FA1" w:rsidRPr="007B4B12" w:rsidRDefault="007A2067" w:rsidP="007B4B12">
      <w:pPr>
        <w:ind w:firstLine="851"/>
        <w:jc w:val="both"/>
        <w:rPr>
          <w:sz w:val="24"/>
          <w:szCs w:val="24"/>
          <w:lang w:val="lt-LT"/>
        </w:rPr>
      </w:pPr>
      <w:r w:rsidRPr="007B4B12">
        <w:rPr>
          <w:sz w:val="24"/>
          <w:szCs w:val="24"/>
          <w:lang w:val="lt-LT"/>
        </w:rPr>
        <w:t>8.</w:t>
      </w:r>
      <w:r w:rsidR="0019212A" w:rsidRPr="007B4B12">
        <w:rPr>
          <w:sz w:val="24"/>
          <w:szCs w:val="24"/>
          <w:lang w:val="lt-LT"/>
        </w:rPr>
        <w:t>10</w:t>
      </w:r>
      <w:r w:rsidR="002664C6" w:rsidRPr="007B4B12">
        <w:rPr>
          <w:sz w:val="24"/>
          <w:szCs w:val="24"/>
          <w:lang w:val="lt-LT"/>
        </w:rPr>
        <w:t xml:space="preserve">. Šios Sutarties priedai: </w:t>
      </w:r>
    </w:p>
    <w:p w14:paraId="4C46FC7E" w14:textId="632728F8" w:rsidR="00D94EDF" w:rsidRPr="007B4B12" w:rsidRDefault="00D94EDF" w:rsidP="007B4B12">
      <w:pPr>
        <w:ind w:firstLine="851"/>
        <w:jc w:val="both"/>
        <w:rPr>
          <w:sz w:val="24"/>
          <w:szCs w:val="24"/>
          <w:lang w:val="lt-LT"/>
        </w:rPr>
      </w:pPr>
      <w:r w:rsidRPr="007B4B12">
        <w:rPr>
          <w:sz w:val="24"/>
          <w:szCs w:val="24"/>
          <w:lang w:val="lt-LT"/>
        </w:rPr>
        <w:t>8.10.1. 1 priedas – Gaisrinės sistemos atnaujinimo projektavimo techninė užduotis</w:t>
      </w:r>
      <w:r w:rsidR="0089485A" w:rsidRPr="007B4B12">
        <w:rPr>
          <w:sz w:val="24"/>
          <w:szCs w:val="24"/>
          <w:lang w:val="lt-LT"/>
        </w:rPr>
        <w:t xml:space="preserve">, </w:t>
      </w:r>
      <w:r w:rsidR="004D31CE" w:rsidRPr="007B4B12">
        <w:rPr>
          <w:sz w:val="24"/>
          <w:szCs w:val="24"/>
          <w:lang w:val="lt-LT"/>
        </w:rPr>
        <w:t>3</w:t>
      </w:r>
      <w:r w:rsidR="002664C6" w:rsidRPr="007B4B12">
        <w:rPr>
          <w:sz w:val="24"/>
          <w:szCs w:val="24"/>
          <w:lang w:val="lt-LT"/>
        </w:rPr>
        <w:t xml:space="preserve"> lapa</w:t>
      </w:r>
      <w:r w:rsidR="004D31CE" w:rsidRPr="007B4B12">
        <w:rPr>
          <w:sz w:val="24"/>
          <w:szCs w:val="24"/>
          <w:lang w:val="lt-LT"/>
        </w:rPr>
        <w:t>i</w:t>
      </w:r>
      <w:r w:rsidRPr="007B4B12">
        <w:rPr>
          <w:sz w:val="24"/>
          <w:szCs w:val="24"/>
          <w:lang w:val="lt-LT"/>
        </w:rPr>
        <w:t>;</w:t>
      </w:r>
    </w:p>
    <w:p w14:paraId="1EF40498" w14:textId="7710116D" w:rsidR="002664C6" w:rsidRPr="007B4B12" w:rsidRDefault="00D94EDF" w:rsidP="007B4B12">
      <w:pPr>
        <w:ind w:firstLine="851"/>
        <w:jc w:val="both"/>
        <w:rPr>
          <w:sz w:val="24"/>
          <w:szCs w:val="24"/>
          <w:lang w:val="lt-LT"/>
        </w:rPr>
      </w:pPr>
      <w:r w:rsidRPr="007B4B12">
        <w:rPr>
          <w:sz w:val="24"/>
          <w:szCs w:val="24"/>
          <w:lang w:val="lt-LT"/>
        </w:rPr>
        <w:t xml:space="preserve">8.10.2. 2 priedas – </w:t>
      </w:r>
      <w:r w:rsidRPr="007B4B12">
        <w:rPr>
          <w:bCs/>
          <w:sz w:val="24"/>
          <w:szCs w:val="24"/>
          <w:lang w:val="lt-LT"/>
        </w:rPr>
        <w:t>Prijungimo sąlygos, 3 lapai.</w:t>
      </w:r>
      <w:r w:rsidR="002664C6" w:rsidRPr="007B4B12">
        <w:rPr>
          <w:b/>
          <w:sz w:val="24"/>
          <w:szCs w:val="24"/>
          <w:lang w:val="lt-LT"/>
        </w:rPr>
        <w:t xml:space="preserve"> </w:t>
      </w:r>
    </w:p>
    <w:p w14:paraId="1EF4049A" w14:textId="77777777" w:rsidR="002664C6" w:rsidRPr="007B4B12" w:rsidRDefault="002664C6" w:rsidP="007B4B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6422EF56" w:rsidR="002664C6" w:rsidRPr="007B4B12" w:rsidRDefault="001A4A41" w:rsidP="007B4B1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7B4B12">
        <w:rPr>
          <w:b/>
          <w:sz w:val="24"/>
          <w:szCs w:val="24"/>
          <w:lang w:val="lt-LT"/>
        </w:rPr>
        <w:t>9</w:t>
      </w:r>
      <w:r w:rsidR="002664C6" w:rsidRPr="007B4B12">
        <w:rPr>
          <w:b/>
          <w:sz w:val="24"/>
          <w:szCs w:val="24"/>
          <w:lang w:val="lt-LT"/>
        </w:rPr>
        <w:t>. SUTARTIES ŠALIŲ REKVIZITAI IR PARAŠAI</w:t>
      </w:r>
    </w:p>
    <w:p w14:paraId="1EF4049C" w14:textId="77777777" w:rsidR="002664C6" w:rsidRPr="007B4B12" w:rsidRDefault="002664C6" w:rsidP="007B4B1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7B4B12" w14:paraId="1EF404B3" w14:textId="77777777" w:rsidTr="00394361">
        <w:tc>
          <w:tcPr>
            <w:tcW w:w="5040" w:type="dxa"/>
          </w:tcPr>
          <w:p w14:paraId="1EF4049D" w14:textId="77777777" w:rsidR="002664C6" w:rsidRPr="007B4B12" w:rsidRDefault="002664C6" w:rsidP="007B4B12">
            <w:pPr>
              <w:rPr>
                <w:b/>
                <w:sz w:val="24"/>
                <w:szCs w:val="24"/>
                <w:lang w:val="lt-LT"/>
              </w:rPr>
            </w:pPr>
            <w:r w:rsidRPr="007B4B12">
              <w:rPr>
                <w:b/>
                <w:sz w:val="24"/>
                <w:szCs w:val="24"/>
                <w:lang w:val="lt-LT"/>
              </w:rPr>
              <w:t>PASLAUGŲ TEIKĖJAS</w:t>
            </w:r>
          </w:p>
          <w:p w14:paraId="1EF4049E" w14:textId="256199A3" w:rsidR="002664C6" w:rsidRPr="007B4B12" w:rsidRDefault="004D31CE" w:rsidP="007B4B12">
            <w:pPr>
              <w:rPr>
                <w:rFonts w:eastAsia="Calibri"/>
                <w:sz w:val="24"/>
                <w:szCs w:val="24"/>
                <w:lang w:val="lt-LT"/>
              </w:rPr>
            </w:pPr>
            <w:r w:rsidRPr="007B4B12">
              <w:rPr>
                <w:rFonts w:eastAsia="Calibri"/>
                <w:sz w:val="24"/>
                <w:szCs w:val="24"/>
                <w:lang w:val="lt-LT"/>
              </w:rPr>
              <w:t>UAB „</w:t>
            </w:r>
            <w:r w:rsidR="007C1FA1" w:rsidRPr="007B4B12">
              <w:rPr>
                <w:rFonts w:eastAsia="Calibri"/>
                <w:sz w:val="24"/>
                <w:szCs w:val="24"/>
                <w:lang w:val="lt-LT"/>
              </w:rPr>
              <w:t>Energijos šaltiniai</w:t>
            </w:r>
            <w:r w:rsidRPr="007B4B12">
              <w:rPr>
                <w:rFonts w:eastAsia="Calibri"/>
                <w:sz w:val="24"/>
                <w:szCs w:val="24"/>
                <w:lang w:val="lt-LT"/>
              </w:rPr>
              <w:t>“</w:t>
            </w:r>
          </w:p>
          <w:p w14:paraId="1EF4049F" w14:textId="7E71FFCF" w:rsidR="002664C6" w:rsidRPr="007B4B12" w:rsidRDefault="007C1FA1" w:rsidP="007B4B12">
            <w:pPr>
              <w:rPr>
                <w:rFonts w:eastAsia="Calibri"/>
                <w:sz w:val="24"/>
                <w:szCs w:val="24"/>
                <w:lang w:val="lt-LT"/>
              </w:rPr>
            </w:pPr>
            <w:r w:rsidRPr="007B4B12">
              <w:rPr>
                <w:rFonts w:eastAsia="Calibri"/>
                <w:sz w:val="24"/>
                <w:szCs w:val="24"/>
                <w:lang w:val="lt-LT"/>
              </w:rPr>
              <w:t>A. Goštauto</w:t>
            </w:r>
            <w:r w:rsidR="004D31CE" w:rsidRPr="007B4B12">
              <w:rPr>
                <w:rFonts w:eastAsia="Calibri"/>
                <w:sz w:val="24"/>
                <w:szCs w:val="24"/>
                <w:lang w:val="lt-LT"/>
              </w:rPr>
              <w:t xml:space="preserve"> g. </w:t>
            </w:r>
            <w:r w:rsidRPr="007B4B12">
              <w:rPr>
                <w:rFonts w:eastAsia="Calibri"/>
                <w:sz w:val="24"/>
                <w:szCs w:val="24"/>
                <w:lang w:val="lt-LT"/>
              </w:rPr>
              <w:t>8</w:t>
            </w:r>
            <w:r w:rsidR="004D31CE" w:rsidRPr="007B4B12">
              <w:rPr>
                <w:rFonts w:eastAsia="Calibri"/>
                <w:sz w:val="24"/>
                <w:szCs w:val="24"/>
                <w:lang w:val="lt-LT"/>
              </w:rPr>
              <w:t>, Vilnius</w:t>
            </w:r>
          </w:p>
          <w:p w14:paraId="1EF404A0" w14:textId="18E02E4C" w:rsidR="002664C6" w:rsidRPr="007B4B12" w:rsidRDefault="002664C6" w:rsidP="007B4B12">
            <w:pPr>
              <w:rPr>
                <w:sz w:val="24"/>
                <w:szCs w:val="24"/>
                <w:lang w:val="lt-LT"/>
              </w:rPr>
            </w:pPr>
            <w:r w:rsidRPr="007B4B12">
              <w:rPr>
                <w:sz w:val="24"/>
                <w:szCs w:val="24"/>
                <w:lang w:val="lt-LT"/>
              </w:rPr>
              <w:t xml:space="preserve">A. s. </w:t>
            </w:r>
            <w:r w:rsidR="00984854" w:rsidRPr="007B4B12">
              <w:rPr>
                <w:bCs/>
                <w:sz w:val="24"/>
                <w:szCs w:val="24"/>
                <w:lang w:val="lt-LT"/>
              </w:rPr>
              <w:t>LT</w:t>
            </w:r>
            <w:r w:rsidR="00166596" w:rsidRPr="007B4B12">
              <w:rPr>
                <w:bCs/>
                <w:sz w:val="24"/>
                <w:szCs w:val="24"/>
                <w:lang w:val="lt-LT"/>
              </w:rPr>
              <w:t>607300010150292231</w:t>
            </w:r>
          </w:p>
          <w:p w14:paraId="1EF404A1" w14:textId="1042D9B5" w:rsidR="002664C6" w:rsidRPr="007B4B12" w:rsidRDefault="00984854" w:rsidP="007B4B12">
            <w:pPr>
              <w:pStyle w:val="Title"/>
              <w:jc w:val="left"/>
              <w:rPr>
                <w:rFonts w:ascii="Times New Roman" w:hAnsi="Times New Roman"/>
                <w:b w:val="0"/>
                <w:szCs w:val="24"/>
              </w:rPr>
            </w:pPr>
            <w:r w:rsidRPr="007B4B12">
              <w:rPr>
                <w:rFonts w:ascii="Times New Roman" w:hAnsi="Times New Roman"/>
                <w:b w:val="0"/>
                <w:szCs w:val="24"/>
              </w:rPr>
              <w:t xml:space="preserve">AB </w:t>
            </w:r>
            <w:r w:rsidR="00DC4350" w:rsidRPr="007B4B12">
              <w:rPr>
                <w:rFonts w:ascii="Times New Roman" w:hAnsi="Times New Roman"/>
                <w:b w:val="0"/>
                <w:szCs w:val="24"/>
              </w:rPr>
              <w:t>„Swedbank“</w:t>
            </w:r>
          </w:p>
          <w:p w14:paraId="1EF404A2" w14:textId="4EBC8C57" w:rsidR="002664C6" w:rsidRPr="007B4B12" w:rsidRDefault="002664C6" w:rsidP="007B4B12">
            <w:pPr>
              <w:pStyle w:val="Title"/>
              <w:jc w:val="left"/>
              <w:rPr>
                <w:rFonts w:ascii="Times New Roman" w:hAnsi="Times New Roman"/>
                <w:b w:val="0"/>
                <w:szCs w:val="24"/>
              </w:rPr>
            </w:pPr>
            <w:r w:rsidRPr="007B4B12">
              <w:rPr>
                <w:rFonts w:ascii="Times New Roman" w:hAnsi="Times New Roman"/>
                <w:b w:val="0"/>
                <w:szCs w:val="24"/>
              </w:rPr>
              <w:t xml:space="preserve">Banko kodas </w:t>
            </w:r>
            <w:r w:rsidR="00166596" w:rsidRPr="007B4B12">
              <w:rPr>
                <w:rFonts w:ascii="Times New Roman" w:hAnsi="Times New Roman"/>
                <w:b w:val="0"/>
                <w:szCs w:val="24"/>
              </w:rPr>
              <w:t>7300</w:t>
            </w:r>
          </w:p>
          <w:p w14:paraId="1EF404A3" w14:textId="0AF658F3" w:rsidR="002664C6" w:rsidRPr="007B4B12" w:rsidRDefault="002664C6" w:rsidP="007B4B12">
            <w:pPr>
              <w:pStyle w:val="Title"/>
              <w:jc w:val="left"/>
              <w:rPr>
                <w:rFonts w:ascii="Times New Roman" w:hAnsi="Times New Roman"/>
                <w:b w:val="0"/>
                <w:szCs w:val="24"/>
              </w:rPr>
            </w:pPr>
            <w:r w:rsidRPr="007B4B12">
              <w:rPr>
                <w:rFonts w:ascii="Times New Roman" w:hAnsi="Times New Roman"/>
                <w:b w:val="0"/>
                <w:szCs w:val="24"/>
              </w:rPr>
              <w:t xml:space="preserve">Įmonės kodas </w:t>
            </w:r>
            <w:r w:rsidR="007C1FA1" w:rsidRPr="007B4B12">
              <w:rPr>
                <w:rFonts w:ascii="Times New Roman" w:hAnsi="Times New Roman"/>
                <w:b w:val="0"/>
                <w:szCs w:val="24"/>
              </w:rPr>
              <w:t>302804017</w:t>
            </w:r>
          </w:p>
          <w:p w14:paraId="1EF404A4" w14:textId="0838BFE9" w:rsidR="002664C6" w:rsidRPr="007B4B12" w:rsidRDefault="002664C6" w:rsidP="007B4B12">
            <w:pPr>
              <w:pStyle w:val="Title"/>
              <w:jc w:val="left"/>
              <w:rPr>
                <w:rFonts w:ascii="Times New Roman" w:hAnsi="Times New Roman"/>
                <w:b w:val="0"/>
                <w:szCs w:val="24"/>
              </w:rPr>
            </w:pPr>
            <w:r w:rsidRPr="007B4B12">
              <w:rPr>
                <w:rFonts w:ascii="Times New Roman" w:hAnsi="Times New Roman"/>
                <w:b w:val="0"/>
                <w:szCs w:val="24"/>
              </w:rPr>
              <w:t xml:space="preserve">PVM mokėtojo kodas </w:t>
            </w:r>
            <w:r w:rsidR="004D31CE" w:rsidRPr="007B4B12">
              <w:rPr>
                <w:rFonts w:ascii="Times New Roman" w:hAnsi="Times New Roman"/>
                <w:b w:val="0"/>
                <w:szCs w:val="24"/>
              </w:rPr>
              <w:t>LT</w:t>
            </w:r>
            <w:r w:rsidR="000D7848" w:rsidRPr="007B4B12">
              <w:rPr>
                <w:rFonts w:ascii="Times New Roman" w:hAnsi="Times New Roman"/>
                <w:b w:val="0"/>
                <w:szCs w:val="24"/>
              </w:rPr>
              <w:t>100007016119</w:t>
            </w:r>
          </w:p>
          <w:p w14:paraId="1EF404A5" w14:textId="19F8BFB0" w:rsidR="002664C6" w:rsidRPr="007B4B12" w:rsidRDefault="002664C6" w:rsidP="007B4B12">
            <w:pPr>
              <w:pStyle w:val="Title"/>
              <w:jc w:val="left"/>
              <w:rPr>
                <w:rFonts w:ascii="Times New Roman" w:hAnsi="Times New Roman"/>
                <w:b w:val="0"/>
                <w:szCs w:val="24"/>
              </w:rPr>
            </w:pPr>
            <w:r w:rsidRPr="007B4B12">
              <w:rPr>
                <w:rFonts w:ascii="Times New Roman" w:hAnsi="Times New Roman"/>
                <w:b w:val="0"/>
                <w:szCs w:val="24"/>
              </w:rPr>
              <w:t xml:space="preserve">Tel. </w:t>
            </w:r>
            <w:r w:rsidR="007C1FA1" w:rsidRPr="007B4B12">
              <w:rPr>
                <w:rFonts w:ascii="Times New Roman" w:hAnsi="Times New Roman"/>
                <w:b w:val="0"/>
                <w:szCs w:val="24"/>
              </w:rPr>
              <w:t>8 657 710 51</w:t>
            </w:r>
          </w:p>
          <w:p w14:paraId="1EF404A6" w14:textId="1191C9A1" w:rsidR="002664C6" w:rsidRPr="007B4B12" w:rsidRDefault="002664C6" w:rsidP="007B4B12">
            <w:pPr>
              <w:pStyle w:val="Title"/>
              <w:jc w:val="left"/>
              <w:rPr>
                <w:rFonts w:ascii="Times New Roman" w:hAnsi="Times New Roman"/>
                <w:b w:val="0"/>
                <w:szCs w:val="24"/>
              </w:rPr>
            </w:pPr>
            <w:r w:rsidRPr="007B4B12">
              <w:rPr>
                <w:rFonts w:ascii="Times New Roman" w:hAnsi="Times New Roman"/>
                <w:b w:val="0"/>
                <w:szCs w:val="24"/>
              </w:rPr>
              <w:t xml:space="preserve">El. paštas </w:t>
            </w:r>
            <w:hyperlink r:id="rId9" w:history="1">
              <w:r w:rsidR="007C1FA1" w:rsidRPr="007B4B12">
                <w:rPr>
                  <w:rStyle w:val="Hyperlink"/>
                  <w:rFonts w:ascii="Times New Roman" w:hAnsi="Times New Roman"/>
                  <w:b w:val="0"/>
                  <w:szCs w:val="24"/>
                </w:rPr>
                <w:t>energijossaltiniai@gmail.</w:t>
              </w:r>
            </w:hyperlink>
            <w:r w:rsidR="007C1FA1" w:rsidRPr="007B4B12">
              <w:rPr>
                <w:rStyle w:val="Hyperlink"/>
                <w:rFonts w:ascii="Times New Roman" w:hAnsi="Times New Roman"/>
                <w:b w:val="0"/>
                <w:szCs w:val="24"/>
              </w:rPr>
              <w:t>com</w:t>
            </w:r>
            <w:r w:rsidR="00984854" w:rsidRPr="007B4B12">
              <w:rPr>
                <w:rFonts w:ascii="Times New Roman" w:hAnsi="Times New Roman"/>
                <w:b w:val="0"/>
                <w:szCs w:val="24"/>
              </w:rPr>
              <w:t xml:space="preserve"> </w:t>
            </w:r>
          </w:p>
          <w:p w14:paraId="1EF404A7" w14:textId="77777777" w:rsidR="002664C6" w:rsidRPr="007B4B12" w:rsidRDefault="002664C6" w:rsidP="007B4B12">
            <w:pPr>
              <w:pStyle w:val="Title"/>
              <w:jc w:val="left"/>
              <w:rPr>
                <w:rFonts w:ascii="Times New Roman" w:hAnsi="Times New Roman"/>
                <w:b w:val="0"/>
                <w:color w:val="C00000"/>
                <w:szCs w:val="24"/>
                <w:highlight w:val="yellow"/>
              </w:rPr>
            </w:pPr>
          </w:p>
        </w:tc>
        <w:tc>
          <w:tcPr>
            <w:tcW w:w="4246" w:type="dxa"/>
          </w:tcPr>
          <w:p w14:paraId="1EF404A8" w14:textId="644F9E4A" w:rsidR="002664C6" w:rsidRPr="007B4B12" w:rsidRDefault="00113667" w:rsidP="007B4B12">
            <w:pPr>
              <w:jc w:val="both"/>
              <w:rPr>
                <w:b/>
                <w:sz w:val="24"/>
                <w:szCs w:val="24"/>
                <w:lang w:val="lt-LT"/>
              </w:rPr>
            </w:pPr>
            <w:r w:rsidRPr="007B4B12">
              <w:rPr>
                <w:b/>
                <w:sz w:val="24"/>
                <w:szCs w:val="24"/>
                <w:lang w:val="lt-LT"/>
              </w:rPr>
              <w:t>PASLAUGŲ GAVĖJAS</w:t>
            </w:r>
          </w:p>
          <w:p w14:paraId="3285FE57" w14:textId="77777777" w:rsidR="00A40E61" w:rsidRPr="007B4B12" w:rsidRDefault="002664C6" w:rsidP="007B4B12">
            <w:pPr>
              <w:rPr>
                <w:sz w:val="24"/>
                <w:szCs w:val="24"/>
                <w:lang w:val="lt-LT"/>
              </w:rPr>
            </w:pPr>
            <w:r w:rsidRPr="007B4B12">
              <w:rPr>
                <w:sz w:val="24"/>
                <w:szCs w:val="24"/>
                <w:lang w:val="lt-LT"/>
              </w:rPr>
              <w:t>L</w:t>
            </w:r>
            <w:r w:rsidR="00A40E61" w:rsidRPr="007B4B12">
              <w:rPr>
                <w:sz w:val="24"/>
                <w:szCs w:val="24"/>
                <w:lang w:val="lt-LT"/>
              </w:rPr>
              <w:t xml:space="preserve">ietuvos Respublikos specialiųjų </w:t>
            </w:r>
          </w:p>
          <w:p w14:paraId="1EF404AA" w14:textId="597B18F6" w:rsidR="002664C6" w:rsidRPr="007B4B12" w:rsidRDefault="00A40E61" w:rsidP="007B4B12">
            <w:pPr>
              <w:rPr>
                <w:sz w:val="24"/>
                <w:szCs w:val="24"/>
                <w:lang w:val="lt-LT"/>
              </w:rPr>
            </w:pPr>
            <w:r w:rsidRPr="007B4B12">
              <w:rPr>
                <w:sz w:val="24"/>
                <w:szCs w:val="24"/>
                <w:lang w:val="lt-LT"/>
              </w:rPr>
              <w:t xml:space="preserve">tyrimų </w:t>
            </w:r>
            <w:r w:rsidR="002664C6" w:rsidRPr="007B4B12">
              <w:rPr>
                <w:sz w:val="24"/>
                <w:szCs w:val="24"/>
                <w:lang w:val="lt-LT"/>
              </w:rPr>
              <w:t xml:space="preserve">tarnyba </w:t>
            </w:r>
          </w:p>
          <w:p w14:paraId="1EF404AB" w14:textId="1D00132A" w:rsidR="002664C6" w:rsidRPr="007B4B12" w:rsidRDefault="002664C6" w:rsidP="007B4B12">
            <w:pPr>
              <w:rPr>
                <w:sz w:val="24"/>
                <w:szCs w:val="24"/>
                <w:lang w:val="lt-LT"/>
              </w:rPr>
            </w:pPr>
            <w:r w:rsidRPr="007B4B12">
              <w:rPr>
                <w:sz w:val="24"/>
                <w:szCs w:val="24"/>
                <w:lang w:val="lt-LT"/>
              </w:rPr>
              <w:t>A. Jakšto g. 6, Vilnius</w:t>
            </w:r>
            <w:r w:rsidR="007A2067" w:rsidRPr="007B4B12">
              <w:rPr>
                <w:sz w:val="24"/>
                <w:szCs w:val="24"/>
                <w:lang w:val="lt-LT"/>
              </w:rPr>
              <w:t>, LT-01105</w:t>
            </w:r>
          </w:p>
          <w:p w14:paraId="1EF404AC" w14:textId="77777777" w:rsidR="002664C6" w:rsidRPr="007B4B12" w:rsidRDefault="002664C6" w:rsidP="007B4B12">
            <w:pPr>
              <w:rPr>
                <w:sz w:val="24"/>
                <w:szCs w:val="24"/>
                <w:lang w:val="lt-LT"/>
              </w:rPr>
            </w:pPr>
            <w:r w:rsidRPr="007B4B12">
              <w:rPr>
                <w:sz w:val="24"/>
                <w:szCs w:val="24"/>
                <w:lang w:val="lt-LT"/>
              </w:rPr>
              <w:t>A. s. LT 77 7044 0600 0152 8111</w:t>
            </w:r>
          </w:p>
          <w:p w14:paraId="1EF404AD" w14:textId="77777777" w:rsidR="002664C6" w:rsidRPr="007B4B12" w:rsidRDefault="002664C6" w:rsidP="007B4B12">
            <w:pPr>
              <w:rPr>
                <w:sz w:val="24"/>
                <w:szCs w:val="24"/>
                <w:lang w:val="lt-LT"/>
              </w:rPr>
            </w:pPr>
            <w:r w:rsidRPr="007B4B12">
              <w:rPr>
                <w:sz w:val="24"/>
                <w:szCs w:val="24"/>
                <w:lang w:val="lt-LT"/>
              </w:rPr>
              <w:t>AB SEB bankas</w:t>
            </w:r>
          </w:p>
          <w:p w14:paraId="1EF404AE" w14:textId="77777777" w:rsidR="002664C6" w:rsidRPr="007B4B12" w:rsidRDefault="002664C6" w:rsidP="007B4B12">
            <w:pPr>
              <w:rPr>
                <w:sz w:val="24"/>
                <w:szCs w:val="24"/>
                <w:lang w:val="lt-LT"/>
              </w:rPr>
            </w:pPr>
            <w:r w:rsidRPr="007B4B12">
              <w:rPr>
                <w:sz w:val="24"/>
                <w:szCs w:val="24"/>
                <w:lang w:val="lt-LT"/>
              </w:rPr>
              <w:t>Banko kodas 70440</w:t>
            </w:r>
          </w:p>
          <w:p w14:paraId="1EF404AF" w14:textId="77777777" w:rsidR="002664C6" w:rsidRPr="007B4B12" w:rsidRDefault="002664C6" w:rsidP="007B4B12">
            <w:pPr>
              <w:rPr>
                <w:sz w:val="24"/>
                <w:szCs w:val="24"/>
                <w:lang w:val="lt-LT"/>
              </w:rPr>
            </w:pPr>
            <w:r w:rsidRPr="007B4B12">
              <w:rPr>
                <w:sz w:val="24"/>
                <w:szCs w:val="24"/>
                <w:lang w:val="lt-LT"/>
              </w:rPr>
              <w:t>Įstaigos kodas 188659948</w:t>
            </w:r>
          </w:p>
          <w:p w14:paraId="1EF404B0" w14:textId="77777777" w:rsidR="002664C6" w:rsidRPr="007B4B12" w:rsidRDefault="002664C6" w:rsidP="007B4B12">
            <w:pPr>
              <w:rPr>
                <w:sz w:val="24"/>
                <w:szCs w:val="24"/>
                <w:lang w:val="lt-LT"/>
              </w:rPr>
            </w:pPr>
            <w:r w:rsidRPr="007B4B12">
              <w:rPr>
                <w:sz w:val="24"/>
                <w:szCs w:val="24"/>
                <w:lang w:val="lt-LT"/>
              </w:rPr>
              <w:t>Tel. (8 706) 63 335</w:t>
            </w:r>
          </w:p>
          <w:p w14:paraId="1EF404B1" w14:textId="77777777" w:rsidR="002664C6" w:rsidRPr="007B4B12" w:rsidRDefault="002664C6" w:rsidP="007B4B12">
            <w:pPr>
              <w:jc w:val="both"/>
              <w:rPr>
                <w:sz w:val="24"/>
                <w:szCs w:val="24"/>
                <w:lang w:val="lt-LT"/>
              </w:rPr>
            </w:pPr>
            <w:r w:rsidRPr="007B4B12">
              <w:rPr>
                <w:sz w:val="24"/>
                <w:szCs w:val="24"/>
                <w:lang w:val="lt-LT"/>
              </w:rPr>
              <w:t xml:space="preserve">El. paštas </w:t>
            </w:r>
            <w:hyperlink r:id="rId10" w:history="1">
              <w:r w:rsidRPr="007B4B12">
                <w:rPr>
                  <w:rStyle w:val="Hyperlink"/>
                  <w:sz w:val="24"/>
                  <w:szCs w:val="24"/>
                  <w:lang w:val="lt-LT"/>
                </w:rPr>
                <w:t>dokumentai@stt.lt</w:t>
              </w:r>
            </w:hyperlink>
          </w:p>
          <w:p w14:paraId="1EF404B2" w14:textId="77777777" w:rsidR="002664C6" w:rsidRPr="007B4B12" w:rsidRDefault="002664C6" w:rsidP="007B4B12">
            <w:pPr>
              <w:pStyle w:val="Title"/>
              <w:jc w:val="left"/>
              <w:rPr>
                <w:rFonts w:ascii="Times New Roman" w:hAnsi="Times New Roman"/>
                <w:b w:val="0"/>
                <w:szCs w:val="24"/>
              </w:rPr>
            </w:pPr>
          </w:p>
        </w:tc>
      </w:tr>
      <w:tr w:rsidR="002664C6" w:rsidRPr="007B4B12" w14:paraId="1EF404C6" w14:textId="77777777" w:rsidTr="00394361">
        <w:trPr>
          <w:trHeight w:val="567"/>
        </w:trPr>
        <w:tc>
          <w:tcPr>
            <w:tcW w:w="5040" w:type="dxa"/>
          </w:tcPr>
          <w:p w14:paraId="1EF404B5" w14:textId="6FC0D608" w:rsidR="002664C6" w:rsidRPr="007B4B12" w:rsidRDefault="007C1FA1" w:rsidP="007B4B12">
            <w:pPr>
              <w:pStyle w:val="Title"/>
              <w:jc w:val="left"/>
              <w:rPr>
                <w:rFonts w:ascii="Times New Roman" w:hAnsi="Times New Roman"/>
                <w:b w:val="0"/>
                <w:szCs w:val="24"/>
              </w:rPr>
            </w:pPr>
            <w:r w:rsidRPr="007B4B12">
              <w:rPr>
                <w:rFonts w:ascii="Times New Roman" w:hAnsi="Times New Roman"/>
                <w:b w:val="0"/>
                <w:szCs w:val="24"/>
              </w:rPr>
              <w:t xml:space="preserve">Direktorius </w:t>
            </w:r>
          </w:p>
          <w:p w14:paraId="5070F982" w14:textId="1880BA51" w:rsidR="007C1FA1" w:rsidRPr="007B4B12" w:rsidRDefault="007C1FA1" w:rsidP="007B4B12">
            <w:pPr>
              <w:pStyle w:val="Title"/>
              <w:jc w:val="left"/>
              <w:rPr>
                <w:rFonts w:ascii="Times New Roman" w:hAnsi="Times New Roman"/>
                <w:b w:val="0"/>
                <w:szCs w:val="24"/>
              </w:rPr>
            </w:pPr>
            <w:r w:rsidRPr="007B4B12">
              <w:rPr>
                <w:rFonts w:ascii="Times New Roman" w:hAnsi="Times New Roman"/>
                <w:b w:val="0"/>
                <w:szCs w:val="24"/>
              </w:rPr>
              <w:t>Girmantas Praleika</w:t>
            </w:r>
          </w:p>
          <w:p w14:paraId="1EF404B6" w14:textId="77777777" w:rsidR="002664C6" w:rsidRPr="007B4B12" w:rsidRDefault="002664C6" w:rsidP="007B4B12">
            <w:pPr>
              <w:pStyle w:val="Title"/>
              <w:jc w:val="left"/>
              <w:rPr>
                <w:rFonts w:ascii="Times New Roman" w:hAnsi="Times New Roman"/>
                <w:b w:val="0"/>
                <w:szCs w:val="24"/>
              </w:rPr>
            </w:pPr>
          </w:p>
          <w:p w14:paraId="6570CCB4" w14:textId="77777777" w:rsidR="0011153B" w:rsidRPr="007B4B12" w:rsidRDefault="0011153B" w:rsidP="007B4B12">
            <w:pPr>
              <w:tabs>
                <w:tab w:val="left" w:pos="567"/>
              </w:tabs>
              <w:overflowPunct w:val="0"/>
              <w:autoSpaceDE w:val="0"/>
              <w:autoSpaceDN w:val="0"/>
              <w:adjustRightInd w:val="0"/>
              <w:textAlignment w:val="baseline"/>
              <w:rPr>
                <w:sz w:val="24"/>
                <w:szCs w:val="24"/>
                <w:lang w:val="lt-LT"/>
              </w:rPr>
            </w:pPr>
            <w:r w:rsidRPr="007B4B12">
              <w:rPr>
                <w:caps/>
                <w:sz w:val="24"/>
                <w:szCs w:val="24"/>
                <w:lang w:val="lt-LT"/>
              </w:rPr>
              <w:t>________________</w:t>
            </w:r>
          </w:p>
          <w:p w14:paraId="3369FD9E" w14:textId="77777777" w:rsidR="0011153B" w:rsidRPr="007B4B12" w:rsidRDefault="0011153B" w:rsidP="007B4B12">
            <w:pPr>
              <w:tabs>
                <w:tab w:val="left" w:pos="522"/>
                <w:tab w:val="left" w:pos="567"/>
              </w:tabs>
              <w:overflowPunct w:val="0"/>
              <w:autoSpaceDE w:val="0"/>
              <w:autoSpaceDN w:val="0"/>
              <w:adjustRightInd w:val="0"/>
              <w:textAlignment w:val="baseline"/>
              <w:rPr>
                <w:sz w:val="24"/>
                <w:szCs w:val="24"/>
                <w:lang w:val="lt-LT"/>
              </w:rPr>
            </w:pPr>
            <w:r w:rsidRPr="007B4B12">
              <w:rPr>
                <w:sz w:val="24"/>
                <w:szCs w:val="24"/>
                <w:lang w:val="lt-LT"/>
              </w:rPr>
              <w:t xml:space="preserve">       (parašas)</w:t>
            </w:r>
          </w:p>
          <w:p w14:paraId="04336347" w14:textId="77777777" w:rsidR="0011153B" w:rsidRPr="007B4B12" w:rsidRDefault="0011153B" w:rsidP="007B4B12">
            <w:pPr>
              <w:pStyle w:val="Title"/>
              <w:jc w:val="left"/>
              <w:rPr>
                <w:rFonts w:ascii="Times New Roman" w:hAnsi="Times New Roman"/>
                <w:b w:val="0"/>
                <w:szCs w:val="24"/>
              </w:rPr>
            </w:pPr>
            <w:r w:rsidRPr="007B4B12">
              <w:rPr>
                <w:rFonts w:ascii="Times New Roman" w:hAnsi="Times New Roman"/>
                <w:b w:val="0"/>
                <w:szCs w:val="24"/>
              </w:rPr>
              <w:t xml:space="preserve">                                  A. V.</w:t>
            </w:r>
          </w:p>
          <w:p w14:paraId="42745C35" w14:textId="77777777" w:rsidR="0011153B" w:rsidRPr="007B4B12" w:rsidRDefault="0011153B" w:rsidP="007B4B12">
            <w:pPr>
              <w:tabs>
                <w:tab w:val="left" w:pos="567"/>
              </w:tabs>
              <w:suppressAutoHyphens/>
              <w:overflowPunct w:val="0"/>
              <w:autoSpaceDE w:val="0"/>
              <w:autoSpaceDN w:val="0"/>
              <w:adjustRightInd w:val="0"/>
              <w:textAlignment w:val="baseline"/>
              <w:rPr>
                <w:sz w:val="24"/>
                <w:szCs w:val="24"/>
                <w:lang w:val="lt-LT" w:eastAsia="lt-LT"/>
              </w:rPr>
            </w:pPr>
          </w:p>
          <w:p w14:paraId="1EF404BC" w14:textId="0FB9907B" w:rsidR="002664C6" w:rsidRPr="007B4B12" w:rsidRDefault="00272809" w:rsidP="007B4B12">
            <w:pPr>
              <w:pStyle w:val="Title"/>
              <w:jc w:val="left"/>
              <w:rPr>
                <w:rFonts w:ascii="Times New Roman" w:hAnsi="Times New Roman"/>
                <w:b w:val="0"/>
                <w:color w:val="C00000"/>
                <w:szCs w:val="24"/>
                <w:highlight w:val="yellow"/>
              </w:rPr>
            </w:pPr>
            <w:r w:rsidRPr="007B4B12">
              <w:rPr>
                <w:rFonts w:ascii="Times New Roman" w:hAnsi="Times New Roman"/>
                <w:b w:val="0"/>
                <w:szCs w:val="24"/>
              </w:rPr>
              <w:t>20</w:t>
            </w:r>
            <w:r w:rsidR="001A4A41" w:rsidRPr="007B4B12">
              <w:rPr>
                <w:rFonts w:ascii="Times New Roman" w:hAnsi="Times New Roman"/>
                <w:b w:val="0"/>
                <w:szCs w:val="24"/>
              </w:rPr>
              <w:t>2</w:t>
            </w:r>
            <w:r w:rsidR="00CA5759" w:rsidRPr="007B4B12">
              <w:rPr>
                <w:rFonts w:ascii="Times New Roman" w:hAnsi="Times New Roman"/>
                <w:b w:val="0"/>
                <w:szCs w:val="24"/>
              </w:rPr>
              <w:t>3</w:t>
            </w:r>
            <w:r w:rsidR="001A4A41" w:rsidRPr="007B4B12">
              <w:rPr>
                <w:rFonts w:ascii="Times New Roman" w:hAnsi="Times New Roman"/>
                <w:b w:val="0"/>
                <w:szCs w:val="24"/>
              </w:rPr>
              <w:t xml:space="preserve"> m</w:t>
            </w:r>
            <w:r w:rsidR="00B30674">
              <w:rPr>
                <w:rFonts w:ascii="Times New Roman" w:hAnsi="Times New Roman"/>
                <w:b w:val="0"/>
                <w:szCs w:val="24"/>
              </w:rPr>
              <w:t>.</w:t>
            </w:r>
            <w:r w:rsidR="00B2323A">
              <w:rPr>
                <w:rFonts w:ascii="Times New Roman" w:hAnsi="Times New Roman"/>
                <w:b w:val="0"/>
                <w:szCs w:val="24"/>
              </w:rPr>
              <w:t xml:space="preserve"> gruodžio 5 </w:t>
            </w:r>
            <w:r w:rsidRPr="007B4B12">
              <w:rPr>
                <w:rFonts w:ascii="Times New Roman" w:hAnsi="Times New Roman"/>
                <w:b w:val="0"/>
                <w:szCs w:val="24"/>
              </w:rPr>
              <w:t>d.</w:t>
            </w:r>
          </w:p>
        </w:tc>
        <w:tc>
          <w:tcPr>
            <w:tcW w:w="4246" w:type="dxa"/>
          </w:tcPr>
          <w:p w14:paraId="53113079" w14:textId="6FA69E09" w:rsidR="00113667" w:rsidRPr="007B4B12" w:rsidRDefault="00F6016C" w:rsidP="007B4B12">
            <w:pPr>
              <w:pStyle w:val="Title"/>
              <w:jc w:val="left"/>
              <w:rPr>
                <w:rFonts w:ascii="Times New Roman" w:hAnsi="Times New Roman"/>
                <w:b w:val="0"/>
                <w:bCs/>
                <w:szCs w:val="24"/>
              </w:rPr>
            </w:pPr>
            <w:r w:rsidRPr="007B4B12">
              <w:rPr>
                <w:rFonts w:ascii="Times New Roman" w:hAnsi="Times New Roman"/>
                <w:b w:val="0"/>
                <w:bCs/>
                <w:szCs w:val="24"/>
              </w:rPr>
              <w:t>Direktoriaus</w:t>
            </w:r>
            <w:r w:rsidR="007C1FA1" w:rsidRPr="007B4B12">
              <w:rPr>
                <w:rFonts w:ascii="Times New Roman" w:hAnsi="Times New Roman"/>
                <w:b w:val="0"/>
                <w:bCs/>
                <w:szCs w:val="24"/>
              </w:rPr>
              <w:t xml:space="preserve"> </w:t>
            </w:r>
            <w:r w:rsidRPr="007B4B12">
              <w:rPr>
                <w:rFonts w:ascii="Times New Roman" w:hAnsi="Times New Roman"/>
                <w:b w:val="0"/>
                <w:bCs/>
                <w:szCs w:val="24"/>
              </w:rPr>
              <w:t>pavaduotojas</w:t>
            </w:r>
          </w:p>
          <w:p w14:paraId="6FA9985C" w14:textId="15D678B7" w:rsidR="00F6016C" w:rsidRPr="007B4B12" w:rsidRDefault="00DC4350" w:rsidP="007B4B12">
            <w:pPr>
              <w:pStyle w:val="Title"/>
              <w:jc w:val="left"/>
              <w:rPr>
                <w:rFonts w:ascii="Times New Roman" w:hAnsi="Times New Roman"/>
                <w:b w:val="0"/>
                <w:bCs/>
                <w:szCs w:val="24"/>
              </w:rPr>
            </w:pPr>
            <w:r w:rsidRPr="007B4B12">
              <w:rPr>
                <w:rFonts w:ascii="Times New Roman" w:hAnsi="Times New Roman"/>
                <w:b w:val="0"/>
                <w:bCs/>
                <w:szCs w:val="24"/>
              </w:rPr>
              <w:t>Egidijus Radzevičius</w:t>
            </w:r>
          </w:p>
          <w:p w14:paraId="1EF404BE" w14:textId="77777777" w:rsidR="002664C6" w:rsidRPr="007B4B12" w:rsidRDefault="002664C6" w:rsidP="007B4B12">
            <w:pPr>
              <w:pStyle w:val="Title"/>
              <w:jc w:val="left"/>
              <w:rPr>
                <w:rFonts w:ascii="Times New Roman" w:hAnsi="Times New Roman"/>
                <w:b w:val="0"/>
                <w:bCs/>
                <w:szCs w:val="24"/>
              </w:rPr>
            </w:pPr>
            <w:r w:rsidRPr="007B4B12">
              <w:rPr>
                <w:rFonts w:ascii="Times New Roman" w:hAnsi="Times New Roman"/>
                <w:b w:val="0"/>
                <w:bCs/>
                <w:szCs w:val="24"/>
              </w:rPr>
              <w:t>___________</w:t>
            </w:r>
          </w:p>
          <w:p w14:paraId="1EF404BF" w14:textId="77777777" w:rsidR="002664C6" w:rsidRPr="007B4B12" w:rsidRDefault="002664C6" w:rsidP="007B4B12">
            <w:pPr>
              <w:pStyle w:val="Title"/>
              <w:jc w:val="left"/>
              <w:rPr>
                <w:rFonts w:ascii="Times New Roman" w:hAnsi="Times New Roman"/>
                <w:b w:val="0"/>
                <w:bCs/>
                <w:szCs w:val="24"/>
              </w:rPr>
            </w:pPr>
          </w:p>
          <w:p w14:paraId="1980527C" w14:textId="77777777" w:rsidR="0011153B" w:rsidRPr="007B4B12" w:rsidRDefault="0011153B" w:rsidP="007B4B12">
            <w:pPr>
              <w:tabs>
                <w:tab w:val="left" w:pos="567"/>
              </w:tabs>
              <w:overflowPunct w:val="0"/>
              <w:autoSpaceDE w:val="0"/>
              <w:autoSpaceDN w:val="0"/>
              <w:adjustRightInd w:val="0"/>
              <w:textAlignment w:val="baseline"/>
              <w:rPr>
                <w:sz w:val="24"/>
                <w:szCs w:val="24"/>
                <w:lang w:val="lt-LT"/>
              </w:rPr>
            </w:pPr>
            <w:r w:rsidRPr="007B4B12">
              <w:rPr>
                <w:caps/>
                <w:sz w:val="24"/>
                <w:szCs w:val="24"/>
                <w:lang w:val="lt-LT"/>
              </w:rPr>
              <w:t>________________</w:t>
            </w:r>
          </w:p>
          <w:p w14:paraId="6AE92EFE" w14:textId="77777777" w:rsidR="0011153B" w:rsidRPr="007B4B12" w:rsidRDefault="0011153B" w:rsidP="007B4B12">
            <w:pPr>
              <w:tabs>
                <w:tab w:val="left" w:pos="522"/>
                <w:tab w:val="left" w:pos="567"/>
              </w:tabs>
              <w:overflowPunct w:val="0"/>
              <w:autoSpaceDE w:val="0"/>
              <w:autoSpaceDN w:val="0"/>
              <w:adjustRightInd w:val="0"/>
              <w:textAlignment w:val="baseline"/>
              <w:rPr>
                <w:sz w:val="24"/>
                <w:szCs w:val="24"/>
                <w:lang w:val="lt-LT"/>
              </w:rPr>
            </w:pPr>
            <w:r w:rsidRPr="007B4B12">
              <w:rPr>
                <w:sz w:val="24"/>
                <w:szCs w:val="24"/>
                <w:lang w:val="lt-LT"/>
              </w:rPr>
              <w:t xml:space="preserve">       (parašas)</w:t>
            </w:r>
          </w:p>
          <w:p w14:paraId="7A0034AF" w14:textId="6F491DC0" w:rsidR="0011153B" w:rsidRPr="007B4B12" w:rsidRDefault="0011153B" w:rsidP="007B4B12">
            <w:pPr>
              <w:pStyle w:val="Title"/>
              <w:jc w:val="left"/>
              <w:rPr>
                <w:rFonts w:ascii="Times New Roman" w:hAnsi="Times New Roman"/>
                <w:b w:val="0"/>
                <w:szCs w:val="24"/>
              </w:rPr>
            </w:pPr>
            <w:r w:rsidRPr="007B4B12">
              <w:rPr>
                <w:rFonts w:ascii="Times New Roman" w:hAnsi="Times New Roman"/>
                <w:b w:val="0"/>
                <w:szCs w:val="24"/>
              </w:rPr>
              <w:t xml:space="preserve">                                  A. V.</w:t>
            </w:r>
          </w:p>
          <w:p w14:paraId="1EF404C5" w14:textId="79A47B1B" w:rsidR="002664C6" w:rsidRPr="007B4B12" w:rsidRDefault="001A4A41" w:rsidP="007B4B12">
            <w:pPr>
              <w:pStyle w:val="Title"/>
              <w:jc w:val="left"/>
              <w:rPr>
                <w:rFonts w:ascii="Times New Roman" w:hAnsi="Times New Roman"/>
                <w:b w:val="0"/>
                <w:szCs w:val="24"/>
              </w:rPr>
            </w:pPr>
            <w:r w:rsidRPr="007B4B12">
              <w:rPr>
                <w:rFonts w:ascii="Times New Roman" w:hAnsi="Times New Roman"/>
                <w:b w:val="0"/>
                <w:szCs w:val="24"/>
              </w:rPr>
              <w:t>202</w:t>
            </w:r>
            <w:r w:rsidR="00CA5759" w:rsidRPr="007B4B12">
              <w:rPr>
                <w:rFonts w:ascii="Times New Roman" w:hAnsi="Times New Roman"/>
                <w:b w:val="0"/>
                <w:szCs w:val="24"/>
              </w:rPr>
              <w:t>3</w:t>
            </w:r>
            <w:r w:rsidRPr="007B4B12">
              <w:rPr>
                <w:rFonts w:ascii="Times New Roman" w:hAnsi="Times New Roman"/>
                <w:b w:val="0"/>
                <w:szCs w:val="24"/>
              </w:rPr>
              <w:t xml:space="preserve"> m.</w:t>
            </w:r>
            <w:r w:rsidR="00B2323A">
              <w:rPr>
                <w:rFonts w:ascii="Times New Roman" w:hAnsi="Times New Roman"/>
                <w:b w:val="0"/>
                <w:szCs w:val="24"/>
              </w:rPr>
              <w:t xml:space="preserve"> gruodžio 5 </w:t>
            </w:r>
            <w:r w:rsidRPr="007B4B12">
              <w:rPr>
                <w:rFonts w:ascii="Times New Roman" w:hAnsi="Times New Roman"/>
                <w:b w:val="0"/>
                <w:szCs w:val="24"/>
              </w:rPr>
              <w:t>d.</w:t>
            </w:r>
          </w:p>
        </w:tc>
      </w:tr>
    </w:tbl>
    <w:p w14:paraId="1EF404C7" w14:textId="77777777" w:rsidR="002664C6" w:rsidRPr="007B4B12" w:rsidRDefault="002664C6" w:rsidP="007B4B12">
      <w:pPr>
        <w:rPr>
          <w:color w:val="C00000"/>
          <w:sz w:val="24"/>
          <w:szCs w:val="24"/>
          <w:lang w:val="lt-LT"/>
        </w:rPr>
      </w:pPr>
    </w:p>
    <w:p w14:paraId="58CEE88B" w14:textId="4F883B0A" w:rsidR="00E32C66" w:rsidRPr="007B4B12" w:rsidRDefault="002664C6" w:rsidP="007B4B12">
      <w:pPr>
        <w:ind w:left="5670" w:right="-284"/>
        <w:rPr>
          <w:sz w:val="24"/>
          <w:szCs w:val="24"/>
          <w:lang w:val="lt-LT"/>
        </w:rPr>
      </w:pPr>
      <w:r w:rsidRPr="007B4B12">
        <w:rPr>
          <w:color w:val="C00000"/>
          <w:sz w:val="24"/>
          <w:szCs w:val="24"/>
          <w:lang w:val="lt-LT"/>
        </w:rPr>
        <w:br w:type="page"/>
      </w:r>
    </w:p>
    <w:p w14:paraId="384DD0B7" w14:textId="0E66CB4F" w:rsidR="001A4A41" w:rsidRPr="007B4B12" w:rsidRDefault="001A4A41" w:rsidP="007B4B12">
      <w:pPr>
        <w:ind w:left="5670" w:right="-284"/>
        <w:rPr>
          <w:sz w:val="24"/>
          <w:szCs w:val="24"/>
          <w:lang w:val="lt-LT"/>
        </w:rPr>
      </w:pPr>
      <w:r w:rsidRPr="007B4B12">
        <w:rPr>
          <w:sz w:val="24"/>
          <w:szCs w:val="24"/>
          <w:lang w:val="lt-LT"/>
        </w:rPr>
        <w:lastRenderedPageBreak/>
        <w:t>202</w:t>
      </w:r>
      <w:r w:rsidR="00C514C1" w:rsidRPr="007B4B12">
        <w:rPr>
          <w:sz w:val="24"/>
          <w:szCs w:val="24"/>
          <w:lang w:val="lt-LT"/>
        </w:rPr>
        <w:t>3</w:t>
      </w:r>
      <w:r w:rsidRPr="007B4B12">
        <w:rPr>
          <w:sz w:val="24"/>
          <w:szCs w:val="24"/>
          <w:lang w:val="lt-LT"/>
        </w:rPr>
        <w:t xml:space="preserve"> m. </w:t>
      </w:r>
      <w:r w:rsidR="00B2323A">
        <w:rPr>
          <w:sz w:val="24"/>
          <w:szCs w:val="24"/>
          <w:lang w:val="lt-LT"/>
        </w:rPr>
        <w:t>gruodžio</w:t>
      </w:r>
      <w:r w:rsidRPr="007B4B12">
        <w:rPr>
          <w:sz w:val="24"/>
          <w:szCs w:val="24"/>
          <w:lang w:val="lt-LT"/>
        </w:rPr>
        <w:t xml:space="preserve"> </w:t>
      </w:r>
      <w:r w:rsidR="00B2323A">
        <w:rPr>
          <w:sz w:val="24"/>
          <w:szCs w:val="24"/>
          <w:lang w:val="lt-LT"/>
        </w:rPr>
        <w:t>5</w:t>
      </w:r>
      <w:r w:rsidRPr="007B4B12">
        <w:rPr>
          <w:sz w:val="24"/>
          <w:szCs w:val="24"/>
          <w:lang w:val="lt-LT"/>
        </w:rPr>
        <w:t xml:space="preserve"> d.</w:t>
      </w:r>
    </w:p>
    <w:p w14:paraId="1EF404C9" w14:textId="17B6BF20" w:rsidR="002664C6" w:rsidRPr="007B4B12" w:rsidRDefault="00D156EA" w:rsidP="007B4B12">
      <w:pPr>
        <w:ind w:left="5670" w:right="-284"/>
        <w:rPr>
          <w:sz w:val="24"/>
          <w:szCs w:val="24"/>
          <w:lang w:val="lt-LT"/>
        </w:rPr>
      </w:pPr>
      <w:r w:rsidRPr="007B4B12">
        <w:rPr>
          <w:sz w:val="24"/>
          <w:szCs w:val="24"/>
          <w:lang w:val="lt-LT"/>
        </w:rPr>
        <w:t>P</w:t>
      </w:r>
      <w:r w:rsidR="002664C6" w:rsidRPr="007B4B12">
        <w:rPr>
          <w:sz w:val="24"/>
          <w:szCs w:val="24"/>
          <w:lang w:val="lt-LT"/>
        </w:rPr>
        <w:t>aslaugų viešojo pirkimo–pardavimo sutarties Nr.___</w:t>
      </w:r>
    </w:p>
    <w:p w14:paraId="1EF404CA" w14:textId="40EE9B7F" w:rsidR="002664C6" w:rsidRPr="007B4B12" w:rsidRDefault="00D94EDF" w:rsidP="007B4B12">
      <w:pPr>
        <w:ind w:left="5670" w:right="-284"/>
        <w:rPr>
          <w:sz w:val="24"/>
          <w:szCs w:val="24"/>
          <w:lang w:val="lt-LT"/>
        </w:rPr>
      </w:pPr>
      <w:r w:rsidRPr="007B4B12">
        <w:rPr>
          <w:sz w:val="24"/>
          <w:szCs w:val="24"/>
          <w:lang w:val="lt-LT"/>
        </w:rPr>
        <w:t xml:space="preserve">1 </w:t>
      </w:r>
      <w:r w:rsidR="002664C6" w:rsidRPr="007B4B12">
        <w:rPr>
          <w:sz w:val="24"/>
          <w:szCs w:val="24"/>
          <w:lang w:val="lt-LT"/>
        </w:rPr>
        <w:t>priedas</w:t>
      </w:r>
    </w:p>
    <w:p w14:paraId="1EF404CB" w14:textId="77777777" w:rsidR="002664C6" w:rsidRPr="007B4B12" w:rsidRDefault="002664C6" w:rsidP="007B4B12">
      <w:pPr>
        <w:ind w:left="6237"/>
        <w:rPr>
          <w:sz w:val="24"/>
          <w:szCs w:val="24"/>
          <w:lang w:val="lt-LT"/>
        </w:rPr>
      </w:pPr>
    </w:p>
    <w:p w14:paraId="233A10E3" w14:textId="77777777" w:rsidR="00D94EDF" w:rsidRPr="007B4B12" w:rsidRDefault="00D94EDF" w:rsidP="007B4B12">
      <w:pPr>
        <w:jc w:val="center"/>
        <w:rPr>
          <w:rFonts w:eastAsia="Calibri"/>
          <w:b/>
          <w:bCs/>
          <w:sz w:val="24"/>
          <w:szCs w:val="24"/>
          <w:lang w:val="lt-LT"/>
        </w:rPr>
      </w:pPr>
      <w:r w:rsidRPr="007B4B12">
        <w:rPr>
          <w:rFonts w:eastAsia="Calibri"/>
          <w:b/>
          <w:bCs/>
          <w:sz w:val="24"/>
          <w:szCs w:val="24"/>
          <w:lang w:val="lt-LT"/>
        </w:rPr>
        <w:t xml:space="preserve">GAISRINĖS SITEMOS ATNAUJINIMO PROJEKTAVIMO </w:t>
      </w:r>
    </w:p>
    <w:p w14:paraId="05A69774" w14:textId="77777777" w:rsidR="00D94EDF" w:rsidRPr="007B4B12" w:rsidRDefault="00D94EDF" w:rsidP="007B4B12">
      <w:pPr>
        <w:jc w:val="center"/>
        <w:rPr>
          <w:rFonts w:eastAsia="Calibri"/>
          <w:b/>
          <w:bCs/>
          <w:sz w:val="24"/>
          <w:szCs w:val="24"/>
          <w:lang w:val="lt-LT"/>
        </w:rPr>
      </w:pPr>
      <w:r w:rsidRPr="007B4B12">
        <w:rPr>
          <w:rFonts w:eastAsia="Calibri"/>
          <w:b/>
          <w:bCs/>
          <w:sz w:val="24"/>
          <w:szCs w:val="24"/>
          <w:lang w:val="lt-LT"/>
        </w:rPr>
        <w:t xml:space="preserve">TECHNINĖ UŽDUOTIS </w:t>
      </w:r>
    </w:p>
    <w:tbl>
      <w:tblPr>
        <w:tblStyle w:val="Lentelstinklelis4"/>
        <w:tblW w:w="0" w:type="auto"/>
        <w:tblLook w:val="04A0" w:firstRow="1" w:lastRow="0" w:firstColumn="1" w:lastColumn="0" w:noHBand="0" w:noVBand="1"/>
      </w:tblPr>
      <w:tblGrid>
        <w:gridCol w:w="704"/>
        <w:gridCol w:w="2552"/>
        <w:gridCol w:w="6094"/>
      </w:tblGrid>
      <w:tr w:rsidR="00D94EDF" w:rsidRPr="007B4B12" w14:paraId="28A966D6" w14:textId="77777777" w:rsidTr="008B5DEC">
        <w:tc>
          <w:tcPr>
            <w:tcW w:w="704" w:type="dxa"/>
            <w:vAlign w:val="center"/>
          </w:tcPr>
          <w:p w14:paraId="630CFF73"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Eil. Nr.</w:t>
            </w:r>
          </w:p>
        </w:tc>
        <w:tc>
          <w:tcPr>
            <w:tcW w:w="2552" w:type="dxa"/>
            <w:vAlign w:val="center"/>
          </w:tcPr>
          <w:p w14:paraId="04B0D578"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Pavadinimas</w:t>
            </w:r>
          </w:p>
        </w:tc>
        <w:tc>
          <w:tcPr>
            <w:tcW w:w="6094" w:type="dxa"/>
            <w:vAlign w:val="center"/>
          </w:tcPr>
          <w:p w14:paraId="0EFA0548"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Reikalavimai</w:t>
            </w:r>
          </w:p>
        </w:tc>
      </w:tr>
      <w:tr w:rsidR="00D94EDF" w:rsidRPr="007B4B12" w14:paraId="39867EC1" w14:textId="77777777" w:rsidTr="008B5DEC">
        <w:tc>
          <w:tcPr>
            <w:tcW w:w="9350" w:type="dxa"/>
            <w:gridSpan w:val="3"/>
          </w:tcPr>
          <w:p w14:paraId="05DAE4C1" w14:textId="77777777" w:rsidR="00D94EDF" w:rsidRPr="007B4B12" w:rsidRDefault="00D94EDF" w:rsidP="007B4B12">
            <w:pPr>
              <w:numPr>
                <w:ilvl w:val="0"/>
                <w:numId w:val="9"/>
              </w:numPr>
              <w:contextualSpacing/>
              <w:jc w:val="center"/>
              <w:rPr>
                <w:rFonts w:eastAsia="Calibri"/>
                <w:sz w:val="24"/>
                <w:szCs w:val="24"/>
                <w:lang w:val="lt-LT"/>
              </w:rPr>
            </w:pPr>
            <w:r w:rsidRPr="007B4B12">
              <w:rPr>
                <w:rFonts w:eastAsia="Calibri"/>
                <w:sz w:val="24"/>
                <w:szCs w:val="24"/>
                <w:lang w:val="lt-LT"/>
              </w:rPr>
              <w:t>Bendroji informacija apie pirkimo objektą</w:t>
            </w:r>
          </w:p>
        </w:tc>
      </w:tr>
      <w:tr w:rsidR="00D94EDF" w:rsidRPr="007B4B12" w14:paraId="436BA0A4" w14:textId="77777777" w:rsidTr="008B5DEC">
        <w:tc>
          <w:tcPr>
            <w:tcW w:w="704" w:type="dxa"/>
          </w:tcPr>
          <w:p w14:paraId="77B98641"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1.</w:t>
            </w:r>
          </w:p>
        </w:tc>
        <w:tc>
          <w:tcPr>
            <w:tcW w:w="2552" w:type="dxa"/>
          </w:tcPr>
          <w:p w14:paraId="23606B25" w14:textId="77777777" w:rsidR="00D94EDF" w:rsidRPr="007B4B12" w:rsidRDefault="00D94EDF" w:rsidP="007B4B12">
            <w:pPr>
              <w:rPr>
                <w:rFonts w:eastAsia="Calibri"/>
                <w:sz w:val="24"/>
                <w:szCs w:val="24"/>
                <w:lang w:val="lt-LT"/>
              </w:rPr>
            </w:pPr>
            <w:r w:rsidRPr="007B4B12">
              <w:rPr>
                <w:rFonts w:eastAsia="Calibri"/>
                <w:sz w:val="24"/>
                <w:szCs w:val="24"/>
                <w:lang w:val="lt-LT"/>
              </w:rPr>
              <w:t>Užsakovas</w:t>
            </w:r>
          </w:p>
        </w:tc>
        <w:tc>
          <w:tcPr>
            <w:tcW w:w="6094" w:type="dxa"/>
          </w:tcPr>
          <w:p w14:paraId="44FB23E9" w14:textId="77777777" w:rsidR="00D94EDF" w:rsidRPr="007B4B12" w:rsidRDefault="00D94EDF" w:rsidP="007B4B12">
            <w:pPr>
              <w:rPr>
                <w:rFonts w:eastAsia="Calibri"/>
                <w:color w:val="000000"/>
                <w:sz w:val="24"/>
                <w:szCs w:val="24"/>
                <w:lang w:val="lt-LT"/>
              </w:rPr>
            </w:pPr>
            <w:r w:rsidRPr="007B4B12">
              <w:rPr>
                <w:rFonts w:eastAsia="Calibri"/>
                <w:sz w:val="24"/>
                <w:szCs w:val="24"/>
                <w:lang w:val="lt-LT"/>
              </w:rPr>
              <w:t xml:space="preserve">Lietuvos Respublikos specialiųjų tyrimų tarnyba, </w:t>
            </w:r>
            <w:r w:rsidRPr="007B4B12">
              <w:rPr>
                <w:rFonts w:eastAsia="Calibri"/>
                <w:color w:val="000000"/>
                <w:sz w:val="24"/>
                <w:szCs w:val="24"/>
                <w:shd w:val="clear" w:color="auto" w:fill="FAFAFA"/>
                <w:lang w:val="lt-LT"/>
              </w:rPr>
              <w:t xml:space="preserve">188659948, </w:t>
            </w:r>
            <w:r w:rsidRPr="007B4B12">
              <w:rPr>
                <w:rFonts w:eastAsia="Calibri"/>
                <w:color w:val="000000"/>
                <w:sz w:val="24"/>
                <w:szCs w:val="24"/>
                <w:lang w:val="lt-LT"/>
              </w:rPr>
              <w:t xml:space="preserve">A. Jakšto g. 6, LT-01105 Vilnius </w:t>
            </w:r>
          </w:p>
          <w:p w14:paraId="719D87B2" w14:textId="77777777" w:rsidR="00D94EDF" w:rsidRPr="007B4B12" w:rsidRDefault="00D94EDF" w:rsidP="007B4B12">
            <w:pPr>
              <w:rPr>
                <w:rFonts w:eastAsia="Calibri"/>
                <w:sz w:val="24"/>
                <w:szCs w:val="24"/>
                <w:lang w:val="lt-LT"/>
              </w:rPr>
            </w:pPr>
          </w:p>
        </w:tc>
      </w:tr>
      <w:tr w:rsidR="00D94EDF" w:rsidRPr="007B4B12" w14:paraId="398740C1" w14:textId="77777777" w:rsidTr="008B5DEC">
        <w:tc>
          <w:tcPr>
            <w:tcW w:w="704" w:type="dxa"/>
          </w:tcPr>
          <w:p w14:paraId="12FE797D"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 xml:space="preserve">2. </w:t>
            </w:r>
          </w:p>
        </w:tc>
        <w:tc>
          <w:tcPr>
            <w:tcW w:w="2552" w:type="dxa"/>
          </w:tcPr>
          <w:p w14:paraId="478775F2" w14:textId="77777777" w:rsidR="00D94EDF" w:rsidRPr="007B4B12" w:rsidRDefault="00D94EDF" w:rsidP="007B4B12">
            <w:pPr>
              <w:rPr>
                <w:rFonts w:eastAsia="Calibri"/>
                <w:sz w:val="24"/>
                <w:szCs w:val="24"/>
                <w:lang w:val="lt-LT"/>
              </w:rPr>
            </w:pPr>
            <w:r w:rsidRPr="007B4B12">
              <w:rPr>
                <w:rFonts w:eastAsia="Calibri"/>
                <w:sz w:val="24"/>
                <w:szCs w:val="24"/>
                <w:lang w:val="lt-LT"/>
              </w:rPr>
              <w:t>Pirkimo objektas</w:t>
            </w:r>
          </w:p>
        </w:tc>
        <w:tc>
          <w:tcPr>
            <w:tcW w:w="6094" w:type="dxa"/>
          </w:tcPr>
          <w:p w14:paraId="32C48DF8" w14:textId="77777777" w:rsidR="00D94EDF" w:rsidRPr="007B4B12" w:rsidRDefault="00D94EDF" w:rsidP="007B4B12">
            <w:pPr>
              <w:rPr>
                <w:rFonts w:eastAsia="Calibri"/>
                <w:sz w:val="24"/>
                <w:szCs w:val="24"/>
                <w:lang w:val="lt-LT"/>
              </w:rPr>
            </w:pPr>
            <w:r w:rsidRPr="007B4B12">
              <w:rPr>
                <w:rFonts w:eastAsia="Calibri"/>
                <w:sz w:val="24"/>
                <w:szCs w:val="24"/>
                <w:lang w:val="lt-LT"/>
              </w:rPr>
              <w:t>Gaisrinės sistemos atnaujinimo projektas</w:t>
            </w:r>
          </w:p>
        </w:tc>
      </w:tr>
      <w:tr w:rsidR="00D94EDF" w:rsidRPr="007B4B12" w14:paraId="50AC1EB6" w14:textId="77777777" w:rsidTr="008B5DEC">
        <w:tc>
          <w:tcPr>
            <w:tcW w:w="704" w:type="dxa"/>
          </w:tcPr>
          <w:p w14:paraId="14CC07E7"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3.</w:t>
            </w:r>
          </w:p>
        </w:tc>
        <w:tc>
          <w:tcPr>
            <w:tcW w:w="2552" w:type="dxa"/>
          </w:tcPr>
          <w:p w14:paraId="7257EFF2" w14:textId="77777777" w:rsidR="00D94EDF" w:rsidRPr="007B4B12" w:rsidRDefault="00D94EDF" w:rsidP="007B4B12">
            <w:pPr>
              <w:rPr>
                <w:rFonts w:eastAsia="Calibri"/>
                <w:sz w:val="24"/>
                <w:szCs w:val="24"/>
                <w:lang w:val="lt-LT"/>
              </w:rPr>
            </w:pPr>
            <w:r w:rsidRPr="007B4B12">
              <w:rPr>
                <w:rFonts w:eastAsia="Calibri"/>
                <w:sz w:val="24"/>
                <w:szCs w:val="24"/>
                <w:lang w:val="lt-LT"/>
              </w:rPr>
              <w:t>Projekto pavadinimas (toliau – Projektas)</w:t>
            </w:r>
          </w:p>
        </w:tc>
        <w:tc>
          <w:tcPr>
            <w:tcW w:w="6094" w:type="dxa"/>
          </w:tcPr>
          <w:p w14:paraId="329D1E9C" w14:textId="77777777" w:rsidR="00D94EDF" w:rsidRPr="007B4B12" w:rsidRDefault="00D94EDF" w:rsidP="007B4B12">
            <w:pPr>
              <w:rPr>
                <w:rFonts w:eastAsia="Calibri"/>
                <w:sz w:val="24"/>
                <w:szCs w:val="24"/>
                <w:lang w:val="lt-LT"/>
              </w:rPr>
            </w:pPr>
            <w:r w:rsidRPr="007B4B12">
              <w:rPr>
                <w:rFonts w:eastAsia="Calibri"/>
                <w:sz w:val="24"/>
                <w:szCs w:val="24"/>
                <w:lang w:val="lt-LT"/>
              </w:rPr>
              <w:t>Vilniaus m. sav., Vilniaus m., Šermukšnių g. 3, gaisrinės sistemos atnaujinimo projektas</w:t>
            </w:r>
          </w:p>
        </w:tc>
      </w:tr>
      <w:tr w:rsidR="00D94EDF" w:rsidRPr="007B4B12" w14:paraId="38BE3DAA" w14:textId="77777777" w:rsidTr="008B5DEC">
        <w:tc>
          <w:tcPr>
            <w:tcW w:w="704" w:type="dxa"/>
          </w:tcPr>
          <w:p w14:paraId="7623165D"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4.</w:t>
            </w:r>
          </w:p>
        </w:tc>
        <w:tc>
          <w:tcPr>
            <w:tcW w:w="2552" w:type="dxa"/>
          </w:tcPr>
          <w:p w14:paraId="3B1DDD5B" w14:textId="77777777" w:rsidR="00D94EDF" w:rsidRPr="007B4B12" w:rsidRDefault="00D94EDF" w:rsidP="007B4B12">
            <w:pPr>
              <w:rPr>
                <w:rFonts w:eastAsia="Calibri"/>
                <w:sz w:val="24"/>
                <w:szCs w:val="24"/>
                <w:lang w:val="lt-LT"/>
              </w:rPr>
            </w:pPr>
            <w:r w:rsidRPr="007B4B12">
              <w:rPr>
                <w:rFonts w:eastAsia="Calibri"/>
                <w:sz w:val="24"/>
                <w:szCs w:val="24"/>
                <w:lang w:val="lt-LT"/>
              </w:rPr>
              <w:t xml:space="preserve">Objekto adresas </w:t>
            </w:r>
          </w:p>
        </w:tc>
        <w:tc>
          <w:tcPr>
            <w:tcW w:w="6094" w:type="dxa"/>
          </w:tcPr>
          <w:p w14:paraId="03C1B15F" w14:textId="77777777" w:rsidR="00D94EDF" w:rsidRPr="007B4B12" w:rsidRDefault="00D94EDF" w:rsidP="007B4B12">
            <w:pPr>
              <w:contextualSpacing/>
              <w:rPr>
                <w:rFonts w:eastAsia="Calibri"/>
                <w:sz w:val="24"/>
                <w:szCs w:val="24"/>
                <w:lang w:val="lt-LT"/>
              </w:rPr>
            </w:pPr>
            <w:r w:rsidRPr="007B4B12">
              <w:rPr>
                <w:rFonts w:eastAsia="Calibri"/>
                <w:sz w:val="24"/>
                <w:szCs w:val="24"/>
                <w:lang w:val="lt-LT"/>
              </w:rPr>
              <w:t>Šermukšnių g. 3, Vilniaus m., Vilniaus m. sav.</w:t>
            </w:r>
          </w:p>
        </w:tc>
      </w:tr>
      <w:tr w:rsidR="00D94EDF" w:rsidRPr="007B4B12" w14:paraId="0FFB3650" w14:textId="77777777" w:rsidTr="008B5DEC">
        <w:tc>
          <w:tcPr>
            <w:tcW w:w="704" w:type="dxa"/>
          </w:tcPr>
          <w:p w14:paraId="7550666A"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5</w:t>
            </w:r>
          </w:p>
        </w:tc>
        <w:tc>
          <w:tcPr>
            <w:tcW w:w="2552" w:type="dxa"/>
          </w:tcPr>
          <w:p w14:paraId="2875F189" w14:textId="77777777" w:rsidR="00D94EDF" w:rsidRPr="007B4B12" w:rsidRDefault="00D94EDF" w:rsidP="007B4B12">
            <w:pPr>
              <w:rPr>
                <w:rFonts w:eastAsia="Calibri"/>
                <w:sz w:val="24"/>
                <w:szCs w:val="24"/>
                <w:lang w:val="lt-LT"/>
              </w:rPr>
            </w:pPr>
            <w:r w:rsidRPr="007B4B12">
              <w:rPr>
                <w:rFonts w:eastAsia="Calibri"/>
                <w:sz w:val="24"/>
                <w:szCs w:val="24"/>
                <w:lang w:val="lt-LT"/>
              </w:rPr>
              <w:t>Vilniaus m. sav. Vilniaus m. Šermukšnių g. 3 unikalus numeris</w:t>
            </w:r>
          </w:p>
        </w:tc>
        <w:tc>
          <w:tcPr>
            <w:tcW w:w="6094" w:type="dxa"/>
          </w:tcPr>
          <w:p w14:paraId="4FBFE684" w14:textId="77777777" w:rsidR="00D94EDF" w:rsidRPr="007B4B12" w:rsidRDefault="00D94EDF" w:rsidP="007B4B12">
            <w:pPr>
              <w:contextualSpacing/>
              <w:rPr>
                <w:rFonts w:eastAsia="Calibri"/>
                <w:sz w:val="24"/>
                <w:szCs w:val="24"/>
                <w:lang w:val="lt-LT"/>
              </w:rPr>
            </w:pPr>
            <w:r w:rsidRPr="007B4B12">
              <w:rPr>
                <w:rFonts w:eastAsia="Calibri"/>
                <w:sz w:val="24"/>
                <w:szCs w:val="24"/>
                <w:lang w:val="lt-LT"/>
              </w:rPr>
              <w:t>1099-2036-9022</w:t>
            </w:r>
          </w:p>
        </w:tc>
      </w:tr>
      <w:tr w:rsidR="00D94EDF" w:rsidRPr="007B4B12" w14:paraId="6DB8EEBF" w14:textId="77777777" w:rsidTr="008B5DEC">
        <w:tc>
          <w:tcPr>
            <w:tcW w:w="9350" w:type="dxa"/>
            <w:gridSpan w:val="3"/>
          </w:tcPr>
          <w:p w14:paraId="335F652B" w14:textId="77777777" w:rsidR="00D94EDF" w:rsidRPr="007B4B12" w:rsidRDefault="00D94EDF" w:rsidP="007B4B12">
            <w:pPr>
              <w:numPr>
                <w:ilvl w:val="0"/>
                <w:numId w:val="9"/>
              </w:numPr>
              <w:contextualSpacing/>
              <w:jc w:val="center"/>
              <w:rPr>
                <w:rFonts w:eastAsia="Calibri"/>
                <w:sz w:val="24"/>
                <w:szCs w:val="24"/>
                <w:lang w:val="lt-LT"/>
              </w:rPr>
            </w:pPr>
            <w:r w:rsidRPr="007B4B12">
              <w:rPr>
                <w:rFonts w:eastAsia="Calibri"/>
                <w:sz w:val="24"/>
                <w:szCs w:val="24"/>
                <w:lang w:val="lt-LT"/>
              </w:rPr>
              <w:t>Perkamų paslaugų apimtis ir trukmė</w:t>
            </w:r>
          </w:p>
        </w:tc>
      </w:tr>
      <w:tr w:rsidR="00D94EDF" w:rsidRPr="00376038" w14:paraId="246BF2B1" w14:textId="77777777" w:rsidTr="008B5DEC">
        <w:tc>
          <w:tcPr>
            <w:tcW w:w="704" w:type="dxa"/>
          </w:tcPr>
          <w:p w14:paraId="6AAC0434"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6.</w:t>
            </w:r>
          </w:p>
        </w:tc>
        <w:tc>
          <w:tcPr>
            <w:tcW w:w="2552" w:type="dxa"/>
          </w:tcPr>
          <w:p w14:paraId="642A319B" w14:textId="77777777" w:rsidR="00D94EDF" w:rsidRPr="007B4B12" w:rsidRDefault="00D94EDF" w:rsidP="007B4B12">
            <w:pPr>
              <w:rPr>
                <w:rFonts w:eastAsia="Calibri"/>
                <w:sz w:val="24"/>
                <w:szCs w:val="24"/>
                <w:lang w:val="lt-LT"/>
              </w:rPr>
            </w:pPr>
            <w:r w:rsidRPr="007B4B12">
              <w:rPr>
                <w:rFonts w:eastAsia="Calibri"/>
                <w:sz w:val="24"/>
                <w:szCs w:val="24"/>
                <w:lang w:val="lt-LT"/>
              </w:rPr>
              <w:t>Perkamų paslaugų apimtis</w:t>
            </w:r>
          </w:p>
        </w:tc>
        <w:tc>
          <w:tcPr>
            <w:tcW w:w="6094" w:type="dxa"/>
          </w:tcPr>
          <w:p w14:paraId="41BDE4AB" w14:textId="77777777" w:rsidR="00D94EDF" w:rsidRPr="007B4B12" w:rsidRDefault="00D94EDF" w:rsidP="00640A06">
            <w:pPr>
              <w:jc w:val="both"/>
              <w:rPr>
                <w:rFonts w:eastAsia="Calibri"/>
                <w:sz w:val="24"/>
                <w:szCs w:val="24"/>
                <w:lang w:val="lt-LT"/>
              </w:rPr>
            </w:pPr>
            <w:r w:rsidRPr="007B4B12">
              <w:rPr>
                <w:rFonts w:eastAsia="Calibri"/>
                <w:sz w:val="24"/>
                <w:szCs w:val="24"/>
                <w:lang w:val="lt-LT"/>
              </w:rPr>
              <w:t>6.1. Parengti gaisrinės sistemos atnaujinimo projektą ir jį suderinti su atitinkamomis institucijomis ir gauti reikalingus leidimus.</w:t>
            </w:r>
          </w:p>
          <w:p w14:paraId="2CFA5A66" w14:textId="08BF2AF2" w:rsidR="00D94EDF" w:rsidRPr="007B4B12" w:rsidRDefault="00D94EDF" w:rsidP="00640A06">
            <w:pPr>
              <w:jc w:val="both"/>
              <w:rPr>
                <w:rFonts w:eastAsia="Calibri"/>
                <w:sz w:val="24"/>
                <w:szCs w:val="24"/>
                <w:lang w:val="lt-LT"/>
              </w:rPr>
            </w:pPr>
            <w:r w:rsidRPr="007B4B12">
              <w:rPr>
                <w:rFonts w:eastAsia="Calibri"/>
                <w:sz w:val="24"/>
                <w:szCs w:val="24"/>
                <w:lang w:val="lt-LT"/>
              </w:rPr>
              <w:t xml:space="preserve">6.2. </w:t>
            </w:r>
            <w:r w:rsidR="001D48BF" w:rsidRPr="007B4B12">
              <w:rPr>
                <w:rFonts w:eastAsia="Calibri"/>
                <w:sz w:val="24"/>
                <w:szCs w:val="24"/>
                <w:lang w:val="lt-LT"/>
              </w:rPr>
              <w:t>Paslaugų teikėjas</w:t>
            </w:r>
            <w:r w:rsidRPr="007B4B12">
              <w:rPr>
                <w:rFonts w:eastAsia="Calibri"/>
                <w:sz w:val="24"/>
                <w:szCs w:val="24"/>
                <w:lang w:val="lt-LT"/>
              </w:rPr>
              <w:t>, prieš pradėdamas projektuoti, savo sąskaita turi parengti topografinę nuotrauką.</w:t>
            </w:r>
          </w:p>
          <w:p w14:paraId="1B6AD293" w14:textId="77777777" w:rsidR="00D94EDF" w:rsidRPr="007B4B12" w:rsidRDefault="00D94EDF" w:rsidP="00640A06">
            <w:pPr>
              <w:jc w:val="both"/>
              <w:rPr>
                <w:rFonts w:eastAsia="Calibri"/>
                <w:sz w:val="24"/>
                <w:szCs w:val="24"/>
                <w:lang w:val="lt-LT"/>
              </w:rPr>
            </w:pPr>
            <w:r w:rsidRPr="007B4B12">
              <w:rPr>
                <w:rFonts w:eastAsia="Calibri"/>
                <w:sz w:val="24"/>
                <w:szCs w:val="24"/>
                <w:lang w:val="lt-LT"/>
              </w:rPr>
              <w:t xml:space="preserve">6.3. Gaisrinės sistemos atnaujinimo projekto dalys: </w:t>
            </w:r>
          </w:p>
          <w:p w14:paraId="6C1D0ADF" w14:textId="77777777" w:rsidR="00D94EDF" w:rsidRPr="007B4B12" w:rsidRDefault="00D94EDF" w:rsidP="00640A06">
            <w:pPr>
              <w:jc w:val="both"/>
              <w:rPr>
                <w:rFonts w:eastAsia="Calibri"/>
                <w:sz w:val="24"/>
                <w:szCs w:val="24"/>
                <w:lang w:val="lt-LT"/>
              </w:rPr>
            </w:pPr>
            <w:r w:rsidRPr="007B4B12">
              <w:rPr>
                <w:rFonts w:eastAsia="Calibri"/>
                <w:sz w:val="24"/>
                <w:szCs w:val="24"/>
                <w:lang w:val="lt-LT"/>
              </w:rPr>
              <w:t>I dalis: Įvado rekonstrukcija, įrengiant kamerą gatvėje ir dvigubą d110 įvadą. Trumpas aprašymas: Pastate eksploatuojama daugiau kaip 12 gaisrinių čiaupų, kurie prie gatvės vandentiekio tinklų prijungti vienu d110 įvadu ir tai neatitinka normatyvinių reikalavimų. Esamo įvado tinkamumas tolesniam naudojimui sprendžiamas pagal vandens tiekėjo UAB „Vilniaus vandenys“ išduodamas technines sąlygas, numatant, kad vandens tiekimas į pastatą turi būti užtikrinamas dviem vandentiekio įvadais. Visi rekonstrukcijos darbai numatomi pagal tiekėjo techninius reikalavimus (technines sąlygas). Rekonstrukcijos projekto objektas II grupės nesudėtingasis statinys (2xd110 skersmens), derinamas su vandens tiekėju, NŽT ir kitomis institucijomis pagal poreikį.</w:t>
            </w:r>
          </w:p>
          <w:p w14:paraId="3136F311" w14:textId="77777777" w:rsidR="00D94EDF" w:rsidRPr="007B4B12" w:rsidRDefault="00D94EDF" w:rsidP="00640A06">
            <w:pPr>
              <w:jc w:val="both"/>
              <w:rPr>
                <w:rFonts w:eastAsia="Calibri"/>
                <w:sz w:val="24"/>
                <w:szCs w:val="24"/>
                <w:lang w:val="lt-LT"/>
              </w:rPr>
            </w:pPr>
            <w:r w:rsidRPr="007B4B12">
              <w:rPr>
                <w:rFonts w:eastAsia="Calibri"/>
                <w:sz w:val="24"/>
                <w:szCs w:val="24"/>
                <w:lang w:val="lt-LT"/>
              </w:rPr>
              <w:t>II dalis: Vandens apskaitos mazgo rekonstrukcija, įrengiant slėgio stoteles. Trumpas aprašymas: Vandens įvado patalpoje vamzdynai su akivaizdžiais korozijos pažeidimais. Esama gaisrinio vandentiekio slėgio kėlimo stotelė neveikianti arba negali užtikrinti reikiamo slėgio gaisrų gesinimui. Esama pastato buitinio ir gaisrinio vandentiekio sistema yra bendra. Todėl, atsižvelgiant į vandens tiekėjo technines sąlygas (nurodomą slėgį), reikia suprojektuoti atskiras vandens kėlimo stoteles buitinio ir gaisrinio vandentiekio sistemoms. Projektas (paprastojo remonto) derinamas su vandens tiekėju.</w:t>
            </w:r>
          </w:p>
          <w:p w14:paraId="241795F0" w14:textId="635E3194" w:rsidR="00D94EDF" w:rsidRPr="007B4B12" w:rsidRDefault="00D94EDF" w:rsidP="00640A06">
            <w:pPr>
              <w:jc w:val="both"/>
              <w:rPr>
                <w:rFonts w:eastAsia="Calibri"/>
                <w:sz w:val="24"/>
                <w:szCs w:val="24"/>
                <w:lang w:val="lt-LT"/>
              </w:rPr>
            </w:pPr>
            <w:r w:rsidRPr="007B4B12">
              <w:rPr>
                <w:rFonts w:eastAsia="Calibri"/>
                <w:sz w:val="24"/>
                <w:szCs w:val="24"/>
                <w:lang w:val="lt-LT"/>
              </w:rPr>
              <w:lastRenderedPageBreak/>
              <w:t>III dalis: Esamo</w:t>
            </w:r>
            <w:r w:rsidR="00311323" w:rsidRPr="007B4B12">
              <w:rPr>
                <w:rFonts w:eastAsia="Calibri"/>
                <w:sz w:val="24"/>
                <w:szCs w:val="24"/>
                <w:lang w:val="lt-LT"/>
              </w:rPr>
              <w:t>s</w:t>
            </w:r>
            <w:r w:rsidRPr="007B4B12">
              <w:rPr>
                <w:rFonts w:eastAsia="Calibri"/>
                <w:sz w:val="24"/>
                <w:szCs w:val="24"/>
                <w:lang w:val="lt-LT"/>
              </w:rPr>
              <w:t xml:space="preserve"> gaisrinės sistemos rekonstrukcija, atskiriant nuo buitinio vandentiekio. Trumpas aprašymas: Gaisrinio ir buitinio vandentiekio vamzdynai yra bendri, dalis vamzdynų neprieinami (konstrukcijose), o matomi vamzdynai rūsyje pažeisti korozijos. Gaisriniai čiaupai ne pilnos komplektacijos. Todėl yra būtina suprojektuoti atskirą gaisrinio vandentiekio tiekimo sistemą, numatant naujus gaisrinius čiaupus esamų čiaupų vietoje (virštinkinius arba potinkinius derinti su užsakovu). Magistralinius vamzdynus pravedant prie sienų. Esami gaisriniai čiaupai demontuojami, jų atšakos užaklinamos.</w:t>
            </w:r>
          </w:p>
          <w:p w14:paraId="37DFEBF5" w14:textId="77777777" w:rsidR="00D94EDF" w:rsidRPr="007B4B12" w:rsidRDefault="00D94EDF" w:rsidP="007B4B12">
            <w:pPr>
              <w:rPr>
                <w:rFonts w:eastAsia="Calibri"/>
                <w:sz w:val="24"/>
                <w:szCs w:val="24"/>
                <w:lang w:val="lt-LT"/>
              </w:rPr>
            </w:pPr>
          </w:p>
        </w:tc>
      </w:tr>
      <w:tr w:rsidR="00D94EDF" w:rsidRPr="007B4B12" w14:paraId="4E222D47" w14:textId="77777777" w:rsidTr="008B5DEC">
        <w:trPr>
          <w:trHeight w:val="1413"/>
        </w:trPr>
        <w:tc>
          <w:tcPr>
            <w:tcW w:w="704" w:type="dxa"/>
          </w:tcPr>
          <w:p w14:paraId="5C4A3E3A"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lastRenderedPageBreak/>
              <w:t>7.1.</w:t>
            </w:r>
          </w:p>
        </w:tc>
        <w:tc>
          <w:tcPr>
            <w:tcW w:w="2552" w:type="dxa"/>
          </w:tcPr>
          <w:p w14:paraId="27420D51" w14:textId="77777777" w:rsidR="00D94EDF" w:rsidRPr="007B4B12" w:rsidRDefault="00D94EDF" w:rsidP="007B4B12">
            <w:pPr>
              <w:rPr>
                <w:rFonts w:eastAsia="Calibri"/>
                <w:sz w:val="24"/>
                <w:szCs w:val="24"/>
                <w:lang w:val="lt-LT"/>
              </w:rPr>
            </w:pPr>
            <w:r w:rsidRPr="007B4B12">
              <w:rPr>
                <w:rFonts w:eastAsia="Calibri"/>
                <w:sz w:val="24"/>
                <w:szCs w:val="24"/>
                <w:lang w:val="lt-LT"/>
              </w:rPr>
              <w:t>Projektavimo (įprastos) paslaugos</w:t>
            </w:r>
          </w:p>
        </w:tc>
        <w:tc>
          <w:tcPr>
            <w:tcW w:w="6094" w:type="dxa"/>
          </w:tcPr>
          <w:p w14:paraId="2C059287" w14:textId="77777777" w:rsidR="00D94EDF" w:rsidRPr="007B4B12" w:rsidRDefault="00D94EDF" w:rsidP="007B4B12">
            <w:pPr>
              <w:rPr>
                <w:rFonts w:eastAsia="Calibri"/>
                <w:sz w:val="24"/>
                <w:szCs w:val="24"/>
                <w:lang w:val="lt-LT"/>
              </w:rPr>
            </w:pPr>
            <w:r w:rsidRPr="007B4B12">
              <w:rPr>
                <w:rFonts w:eastAsia="Calibri"/>
                <w:sz w:val="24"/>
                <w:szCs w:val="24"/>
                <w:lang w:val="lt-LT"/>
              </w:rPr>
              <w:t>7.1.1. Gaisrinės sistemos atnaujinimo sprendinių parinkimas.</w:t>
            </w:r>
          </w:p>
          <w:p w14:paraId="6CD2FE10" w14:textId="77777777" w:rsidR="00D94EDF" w:rsidRPr="007B4B12" w:rsidRDefault="00D94EDF" w:rsidP="007B4B12">
            <w:pPr>
              <w:rPr>
                <w:rFonts w:eastAsia="Calibri"/>
                <w:sz w:val="24"/>
                <w:szCs w:val="24"/>
                <w:lang w:val="lt-LT"/>
              </w:rPr>
            </w:pPr>
            <w:r w:rsidRPr="007B4B12">
              <w:rPr>
                <w:rFonts w:eastAsia="Calibri"/>
                <w:sz w:val="24"/>
                <w:szCs w:val="24"/>
                <w:lang w:val="lt-LT"/>
              </w:rPr>
              <w:t>7.1.2. Gaisrinės sistemos atnaujinimo (remonto ir rekonstrukcijos) išsamios techninių savybių specifikacijos ir žiniaraščiai.</w:t>
            </w:r>
          </w:p>
          <w:p w14:paraId="75698E6A" w14:textId="77777777" w:rsidR="00D94EDF" w:rsidRPr="007B4B12" w:rsidRDefault="00D94EDF" w:rsidP="007B4B12">
            <w:pPr>
              <w:rPr>
                <w:rFonts w:eastAsia="Calibri"/>
                <w:sz w:val="24"/>
                <w:szCs w:val="24"/>
                <w:lang w:val="lt-LT"/>
              </w:rPr>
            </w:pPr>
            <w:r w:rsidRPr="007B4B12">
              <w:rPr>
                <w:rFonts w:eastAsia="Calibri"/>
                <w:sz w:val="24"/>
                <w:szCs w:val="24"/>
                <w:lang w:val="lt-LT"/>
              </w:rPr>
              <w:t xml:space="preserve">7.1.3. Gaisrinės sistemos brėžiniai ir preliminari sąmata. </w:t>
            </w:r>
          </w:p>
          <w:p w14:paraId="6D897A35" w14:textId="77777777" w:rsidR="00D94EDF" w:rsidRPr="007B4B12" w:rsidRDefault="00D94EDF" w:rsidP="007B4B12">
            <w:pPr>
              <w:rPr>
                <w:rFonts w:eastAsia="Calibri"/>
                <w:sz w:val="24"/>
                <w:szCs w:val="24"/>
                <w:lang w:val="lt-LT"/>
              </w:rPr>
            </w:pPr>
          </w:p>
        </w:tc>
      </w:tr>
      <w:tr w:rsidR="00D94EDF" w:rsidRPr="007B4B12" w14:paraId="7D96455A" w14:textId="77777777" w:rsidTr="008B5DEC">
        <w:tc>
          <w:tcPr>
            <w:tcW w:w="704" w:type="dxa"/>
          </w:tcPr>
          <w:p w14:paraId="102FD789"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7.2.</w:t>
            </w:r>
          </w:p>
        </w:tc>
        <w:tc>
          <w:tcPr>
            <w:tcW w:w="2552" w:type="dxa"/>
          </w:tcPr>
          <w:p w14:paraId="166C54F9" w14:textId="77777777" w:rsidR="00D94EDF" w:rsidRPr="007B4B12" w:rsidRDefault="00D94EDF" w:rsidP="007B4B12">
            <w:pPr>
              <w:rPr>
                <w:rFonts w:eastAsia="Calibri"/>
                <w:sz w:val="24"/>
                <w:szCs w:val="24"/>
                <w:lang w:val="lt-LT"/>
              </w:rPr>
            </w:pPr>
            <w:r w:rsidRPr="007B4B12">
              <w:rPr>
                <w:rFonts w:eastAsia="Calibri"/>
                <w:sz w:val="24"/>
                <w:szCs w:val="24"/>
                <w:lang w:val="lt-LT"/>
              </w:rPr>
              <w:t>Reikalavimai projekto sprendiniams</w:t>
            </w:r>
          </w:p>
        </w:tc>
        <w:tc>
          <w:tcPr>
            <w:tcW w:w="6094" w:type="dxa"/>
          </w:tcPr>
          <w:p w14:paraId="5504A2C2" w14:textId="77777777" w:rsidR="00D94EDF" w:rsidRPr="007B4B12" w:rsidRDefault="00D94EDF" w:rsidP="007B4B12">
            <w:pPr>
              <w:jc w:val="both"/>
              <w:rPr>
                <w:rFonts w:eastAsia="Calibri"/>
                <w:sz w:val="24"/>
                <w:szCs w:val="24"/>
                <w:lang w:val="lt-LT"/>
              </w:rPr>
            </w:pPr>
            <w:r w:rsidRPr="007B4B12">
              <w:rPr>
                <w:rFonts w:eastAsia="Calibri"/>
                <w:sz w:val="24"/>
                <w:szCs w:val="24"/>
                <w:lang w:val="lt-LT"/>
              </w:rPr>
              <w:t xml:space="preserve">7.2.1. Projekto sprendiniai turi būti ekonomiškai pagrįsti ir racionalūs. </w:t>
            </w:r>
          </w:p>
          <w:p w14:paraId="2DE4BF33" w14:textId="2116E5A0" w:rsidR="00D94EDF" w:rsidRPr="007B4B12" w:rsidRDefault="00D94EDF" w:rsidP="007B4B12">
            <w:pPr>
              <w:jc w:val="both"/>
              <w:rPr>
                <w:rFonts w:eastAsia="Calibri"/>
                <w:sz w:val="24"/>
                <w:szCs w:val="24"/>
                <w:lang w:val="lt-LT"/>
              </w:rPr>
            </w:pPr>
            <w:r w:rsidRPr="007B4B12">
              <w:rPr>
                <w:rFonts w:eastAsia="Calibri"/>
                <w:sz w:val="24"/>
                <w:szCs w:val="24"/>
                <w:lang w:val="lt-LT"/>
              </w:rPr>
              <w:t xml:space="preserve">7.2.2. </w:t>
            </w:r>
            <w:r w:rsidR="001D48BF" w:rsidRPr="007B4B12">
              <w:rPr>
                <w:rFonts w:eastAsia="Calibri"/>
                <w:sz w:val="24"/>
                <w:szCs w:val="24"/>
                <w:lang w:val="lt-LT"/>
              </w:rPr>
              <w:t>Paslaugų gavėjui</w:t>
            </w:r>
            <w:r w:rsidRPr="007B4B12">
              <w:rPr>
                <w:rFonts w:eastAsia="Calibri"/>
                <w:sz w:val="24"/>
                <w:szCs w:val="24"/>
                <w:lang w:val="lt-LT"/>
              </w:rPr>
              <w:t xml:space="preserve"> paprašius, raštu pateikiami projektinių sprendimų pasirinkimo motyvai ir jų ekonominis pagrindimas.</w:t>
            </w:r>
          </w:p>
          <w:p w14:paraId="3B87CF62" w14:textId="3045049F" w:rsidR="00D94EDF" w:rsidRPr="007B4B12" w:rsidRDefault="00D94EDF" w:rsidP="007B4B12">
            <w:pPr>
              <w:jc w:val="both"/>
              <w:rPr>
                <w:rFonts w:eastAsia="Calibri"/>
                <w:sz w:val="24"/>
                <w:szCs w:val="24"/>
                <w:lang w:val="lt-LT"/>
              </w:rPr>
            </w:pPr>
            <w:r w:rsidRPr="007B4B12">
              <w:rPr>
                <w:rFonts w:eastAsia="Calibri"/>
                <w:sz w:val="24"/>
                <w:szCs w:val="24"/>
                <w:lang w:val="lt-LT"/>
              </w:rPr>
              <w:t>7.2.3. P</w:t>
            </w:r>
            <w:r w:rsidR="001D48BF" w:rsidRPr="007B4B12">
              <w:rPr>
                <w:rFonts w:eastAsia="Calibri"/>
                <w:sz w:val="24"/>
                <w:szCs w:val="24"/>
                <w:lang w:val="lt-LT"/>
              </w:rPr>
              <w:t>aslaugų teikėjas</w:t>
            </w:r>
            <w:r w:rsidRPr="007B4B12">
              <w:rPr>
                <w:rFonts w:eastAsia="Calibri"/>
                <w:sz w:val="24"/>
                <w:szCs w:val="24"/>
                <w:lang w:val="lt-LT"/>
              </w:rPr>
              <w:t xml:space="preserve">, pradėdamas ir vykdydamas projektavimo darbus, privalo aptarti </w:t>
            </w:r>
            <w:r w:rsidR="001D48BF" w:rsidRPr="007B4B12">
              <w:rPr>
                <w:rFonts w:eastAsia="Calibri"/>
                <w:sz w:val="24"/>
                <w:szCs w:val="24"/>
                <w:lang w:val="lt-LT"/>
              </w:rPr>
              <w:t>Paslaugų gavėjo</w:t>
            </w:r>
            <w:r w:rsidRPr="007B4B12">
              <w:rPr>
                <w:rFonts w:eastAsia="Calibri"/>
                <w:sz w:val="24"/>
                <w:szCs w:val="24"/>
                <w:lang w:val="lt-LT"/>
              </w:rPr>
              <w:t xml:space="preserve"> pageidavimus, esant reikalui profesionaliai juos papildyti ir dėl jų aptarti, atsižvelgti į </w:t>
            </w:r>
            <w:r w:rsidR="001D48BF" w:rsidRPr="007B4B12">
              <w:rPr>
                <w:rFonts w:eastAsia="Calibri"/>
                <w:sz w:val="24"/>
                <w:szCs w:val="24"/>
                <w:lang w:val="lt-LT"/>
              </w:rPr>
              <w:t>Paslaugų gavėjo</w:t>
            </w:r>
            <w:r w:rsidRPr="007B4B12">
              <w:rPr>
                <w:rFonts w:eastAsia="Calibri"/>
                <w:sz w:val="24"/>
                <w:szCs w:val="24"/>
                <w:lang w:val="lt-LT"/>
              </w:rPr>
              <w:t xml:space="preserve"> teisėtas ir pagrįstas pastabas bei pasiūlymus, imtis priemonių, kad būtų projektuojama pagal </w:t>
            </w:r>
            <w:r w:rsidR="001D48BF" w:rsidRPr="007B4B12">
              <w:rPr>
                <w:rFonts w:eastAsia="Calibri"/>
                <w:sz w:val="24"/>
                <w:szCs w:val="24"/>
                <w:lang w:val="lt-LT"/>
              </w:rPr>
              <w:t xml:space="preserve">Paslaugų gavėjo </w:t>
            </w:r>
            <w:r w:rsidRPr="007B4B12">
              <w:rPr>
                <w:rFonts w:eastAsia="Calibri"/>
                <w:sz w:val="24"/>
                <w:szCs w:val="24"/>
                <w:lang w:val="lt-LT"/>
              </w:rPr>
              <w:t>pageidavimus.</w:t>
            </w:r>
          </w:p>
          <w:p w14:paraId="642BC3DB" w14:textId="58E8F852" w:rsidR="00D94EDF" w:rsidRPr="007B4B12" w:rsidRDefault="00D94EDF" w:rsidP="007B4B12">
            <w:pPr>
              <w:jc w:val="both"/>
              <w:rPr>
                <w:rFonts w:eastAsia="Calibri"/>
                <w:sz w:val="24"/>
                <w:szCs w:val="24"/>
                <w:lang w:val="lt-LT"/>
              </w:rPr>
            </w:pPr>
            <w:r w:rsidRPr="007B4B12">
              <w:rPr>
                <w:rFonts w:eastAsia="Calibri"/>
                <w:sz w:val="24"/>
                <w:szCs w:val="24"/>
                <w:lang w:val="lt-LT"/>
              </w:rPr>
              <w:t xml:space="preserve">7.2.4. </w:t>
            </w:r>
            <w:r w:rsidR="001D48BF" w:rsidRPr="007B4B12">
              <w:rPr>
                <w:rFonts w:eastAsia="Calibri"/>
                <w:sz w:val="24"/>
                <w:szCs w:val="24"/>
                <w:lang w:val="lt-LT"/>
              </w:rPr>
              <w:t>Paslaugų teikėjas</w:t>
            </w:r>
            <w:r w:rsidRPr="007B4B12">
              <w:rPr>
                <w:rFonts w:eastAsia="Calibri"/>
                <w:sz w:val="24"/>
                <w:szCs w:val="24"/>
                <w:lang w:val="lt-LT"/>
              </w:rPr>
              <w:t xml:space="preserve"> privalo sudaryti tinkamas sąlygas </w:t>
            </w:r>
            <w:r w:rsidR="001D48BF" w:rsidRPr="007B4B12">
              <w:rPr>
                <w:rFonts w:eastAsia="Calibri"/>
                <w:sz w:val="24"/>
                <w:szCs w:val="24"/>
                <w:lang w:val="lt-LT"/>
              </w:rPr>
              <w:t>Paslaugų gavėjui</w:t>
            </w:r>
            <w:r w:rsidRPr="007B4B12">
              <w:rPr>
                <w:rFonts w:eastAsia="Calibri"/>
                <w:sz w:val="24"/>
                <w:szCs w:val="24"/>
                <w:lang w:val="lt-LT"/>
              </w:rPr>
              <w:t xml:space="preserve"> patikrinti </w:t>
            </w:r>
            <w:r w:rsidR="001D48BF" w:rsidRPr="007B4B12">
              <w:rPr>
                <w:rFonts w:eastAsia="Calibri"/>
                <w:sz w:val="24"/>
                <w:szCs w:val="24"/>
                <w:lang w:val="lt-LT"/>
              </w:rPr>
              <w:t>Paslaugų teikėjo</w:t>
            </w:r>
            <w:r w:rsidRPr="007B4B12">
              <w:rPr>
                <w:rFonts w:eastAsia="Calibri"/>
                <w:sz w:val="24"/>
                <w:szCs w:val="24"/>
                <w:lang w:val="lt-LT"/>
              </w:rPr>
              <w:t xml:space="preserve"> atliekamų darbų statusą bei rezultatus.</w:t>
            </w:r>
          </w:p>
          <w:p w14:paraId="7E059FEA" w14:textId="24F01023" w:rsidR="00D94EDF" w:rsidRPr="007B4B12" w:rsidRDefault="00D94EDF" w:rsidP="007B4B12">
            <w:pPr>
              <w:jc w:val="both"/>
              <w:rPr>
                <w:rFonts w:eastAsia="Calibri"/>
                <w:sz w:val="24"/>
                <w:szCs w:val="24"/>
                <w:lang w:val="lt-LT"/>
              </w:rPr>
            </w:pPr>
            <w:r w:rsidRPr="007B4B12">
              <w:rPr>
                <w:rFonts w:eastAsia="Calibri"/>
                <w:sz w:val="24"/>
                <w:szCs w:val="24"/>
                <w:lang w:val="lt-LT"/>
              </w:rPr>
              <w:t xml:space="preserve">7.2.5. Visi Projekto sprendiniai turi būti suderinti su </w:t>
            </w:r>
            <w:r w:rsidR="001D48BF" w:rsidRPr="007B4B12">
              <w:rPr>
                <w:rFonts w:eastAsia="Calibri"/>
                <w:sz w:val="24"/>
                <w:szCs w:val="24"/>
                <w:lang w:val="lt-LT"/>
              </w:rPr>
              <w:t>Paslaugų gavėju</w:t>
            </w:r>
            <w:r w:rsidRPr="007B4B12">
              <w:rPr>
                <w:rFonts w:eastAsia="Calibri"/>
                <w:sz w:val="24"/>
                <w:szCs w:val="24"/>
                <w:lang w:val="lt-LT"/>
              </w:rPr>
              <w:t>.</w:t>
            </w:r>
          </w:p>
          <w:p w14:paraId="38D4E1C6" w14:textId="77777777" w:rsidR="00D94EDF" w:rsidRPr="007B4B12" w:rsidRDefault="00D94EDF" w:rsidP="007B4B12">
            <w:pPr>
              <w:jc w:val="both"/>
              <w:rPr>
                <w:rFonts w:eastAsia="Calibri"/>
                <w:sz w:val="24"/>
                <w:szCs w:val="24"/>
                <w:lang w:val="lt-LT"/>
              </w:rPr>
            </w:pPr>
            <w:r w:rsidRPr="007B4B12">
              <w:rPr>
                <w:rFonts w:eastAsia="Calibri"/>
                <w:sz w:val="24"/>
                <w:szCs w:val="24"/>
                <w:lang w:val="lt-LT"/>
              </w:rPr>
              <w:t>7.2.6. Jei atskiruose normatyviniuose dokumentuose tai pačiai savybei, rodikliui ir pan. nustatyti skirtingi parametrai, pasirenkamas tas, kuris užtikrintų geresnes gaminių fizines, technines ir eksploatacines savybes.</w:t>
            </w:r>
          </w:p>
          <w:p w14:paraId="59E635E1" w14:textId="77777777" w:rsidR="00D94EDF" w:rsidRPr="007B4B12" w:rsidRDefault="00D94EDF" w:rsidP="007B4B12">
            <w:pPr>
              <w:jc w:val="both"/>
              <w:rPr>
                <w:rFonts w:eastAsia="Calibri"/>
                <w:sz w:val="24"/>
                <w:szCs w:val="24"/>
                <w:lang w:val="lt-LT"/>
              </w:rPr>
            </w:pPr>
            <w:r w:rsidRPr="007B4B12">
              <w:rPr>
                <w:rFonts w:eastAsia="Calibri"/>
                <w:sz w:val="24"/>
                <w:szCs w:val="24"/>
                <w:lang w:val="lt-LT"/>
              </w:rPr>
              <w:t>7.2.7. Projekte turi būti numatyta, kad statyboje naudojamos statybinės medžiagos atitiktų minimalius aplinkos apsaugos kriterijus (XIII skyrius „Statybinės medžiagos“).</w:t>
            </w:r>
          </w:p>
          <w:p w14:paraId="6FADE77B" w14:textId="77777777" w:rsidR="00D94EDF" w:rsidRPr="007B4B12" w:rsidRDefault="00D94EDF" w:rsidP="007B4B12">
            <w:pPr>
              <w:jc w:val="both"/>
              <w:rPr>
                <w:rFonts w:eastAsia="Calibri"/>
                <w:sz w:val="24"/>
                <w:szCs w:val="24"/>
                <w:lang w:val="lt-LT"/>
              </w:rPr>
            </w:pPr>
            <w:r w:rsidRPr="007B4B12">
              <w:rPr>
                <w:rFonts w:eastAsia="Calibri"/>
                <w:sz w:val="24"/>
                <w:szCs w:val="24"/>
                <w:lang w:val="lt-LT"/>
              </w:rPr>
              <w:t>7.2.8. Būtina mažinti popieriaus sunaudojimą ir atsisakyti nebūtino dokumentų kopijavimo ir spausdinimo. Visi su projektavimo paslaugomis susiję derinimai iki galutinio projekto perdavimo vyksta keičiantis elektroniniais dokumentais.</w:t>
            </w:r>
          </w:p>
        </w:tc>
      </w:tr>
      <w:tr w:rsidR="00D94EDF" w:rsidRPr="007B4B12" w14:paraId="20AC5962" w14:textId="77777777" w:rsidTr="008B5DEC">
        <w:tc>
          <w:tcPr>
            <w:tcW w:w="704" w:type="dxa"/>
          </w:tcPr>
          <w:p w14:paraId="08EF8EA7"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 xml:space="preserve">8. </w:t>
            </w:r>
          </w:p>
        </w:tc>
        <w:tc>
          <w:tcPr>
            <w:tcW w:w="2552" w:type="dxa"/>
          </w:tcPr>
          <w:p w14:paraId="69404102" w14:textId="77777777" w:rsidR="00D94EDF" w:rsidRPr="007B4B12" w:rsidRDefault="00D94EDF" w:rsidP="007B4B12">
            <w:pPr>
              <w:rPr>
                <w:rFonts w:eastAsia="Calibri"/>
                <w:sz w:val="24"/>
                <w:szCs w:val="24"/>
                <w:lang w:val="lt-LT"/>
              </w:rPr>
            </w:pPr>
            <w:r w:rsidRPr="007B4B12">
              <w:rPr>
                <w:rFonts w:eastAsia="Calibri"/>
                <w:sz w:val="24"/>
                <w:szCs w:val="24"/>
                <w:lang w:val="lt-LT"/>
              </w:rPr>
              <w:t>Paslaugų teikimo pradžia ir trukmė</w:t>
            </w:r>
          </w:p>
        </w:tc>
        <w:tc>
          <w:tcPr>
            <w:tcW w:w="6094" w:type="dxa"/>
            <w:shd w:val="clear" w:color="auto" w:fill="auto"/>
          </w:tcPr>
          <w:p w14:paraId="610AC73C" w14:textId="445A9207" w:rsidR="00D94EDF" w:rsidRPr="007B4B12" w:rsidRDefault="00D94EDF" w:rsidP="007B4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eastAsia="lt-LT"/>
              </w:rPr>
            </w:pPr>
            <w:r w:rsidRPr="007B4B12">
              <w:rPr>
                <w:rFonts w:eastAsia="Calibri"/>
                <w:sz w:val="24"/>
                <w:szCs w:val="24"/>
                <w:lang w:val="lt-LT"/>
              </w:rPr>
              <w:t>8.1. P</w:t>
            </w:r>
            <w:r w:rsidRPr="007B4B12">
              <w:rPr>
                <w:sz w:val="24"/>
                <w:szCs w:val="24"/>
                <w:lang w:val="lt-LT" w:eastAsia="lt-LT"/>
              </w:rPr>
              <w:t xml:space="preserve">rojektas parengiamas ir suderinamas su </w:t>
            </w:r>
            <w:r w:rsidR="001D48BF" w:rsidRPr="007B4B12">
              <w:rPr>
                <w:sz w:val="24"/>
                <w:szCs w:val="24"/>
                <w:lang w:val="lt-LT" w:eastAsia="lt-LT"/>
              </w:rPr>
              <w:t>Paslaugų gavėju</w:t>
            </w:r>
            <w:r w:rsidRPr="007B4B12">
              <w:rPr>
                <w:sz w:val="24"/>
                <w:szCs w:val="24"/>
                <w:lang w:val="lt-LT" w:eastAsia="lt-LT"/>
              </w:rPr>
              <w:t xml:space="preserve"> per 5 mėnesius nuo Sutarties pasirašymo.</w:t>
            </w:r>
          </w:p>
          <w:p w14:paraId="758A3D02" w14:textId="2290ED8F" w:rsidR="00D94EDF" w:rsidRPr="007B4B12" w:rsidRDefault="00D94EDF" w:rsidP="007B4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eastAsia="lt-LT"/>
              </w:rPr>
            </w:pPr>
            <w:r w:rsidRPr="007B4B12">
              <w:rPr>
                <w:sz w:val="24"/>
                <w:szCs w:val="24"/>
                <w:lang w:val="lt-LT" w:eastAsia="lt-LT"/>
              </w:rPr>
              <w:t>8.2. Po specialiosios ir bendrosios ekspertizės išvados gavimo P</w:t>
            </w:r>
            <w:r w:rsidR="001D48BF" w:rsidRPr="007B4B12">
              <w:rPr>
                <w:sz w:val="24"/>
                <w:szCs w:val="24"/>
                <w:lang w:val="lt-LT" w:eastAsia="lt-LT"/>
              </w:rPr>
              <w:t>aslaugų teik</w:t>
            </w:r>
            <w:r w:rsidR="008D0C01" w:rsidRPr="007B4B12">
              <w:rPr>
                <w:sz w:val="24"/>
                <w:szCs w:val="24"/>
                <w:lang w:val="lt-LT" w:eastAsia="lt-LT"/>
              </w:rPr>
              <w:t>ė</w:t>
            </w:r>
            <w:r w:rsidR="001D48BF" w:rsidRPr="007B4B12">
              <w:rPr>
                <w:sz w:val="24"/>
                <w:szCs w:val="24"/>
                <w:lang w:val="lt-LT" w:eastAsia="lt-LT"/>
              </w:rPr>
              <w:t>jas</w:t>
            </w:r>
            <w:r w:rsidRPr="007B4B12">
              <w:rPr>
                <w:sz w:val="24"/>
                <w:szCs w:val="24"/>
                <w:lang w:val="lt-LT" w:eastAsia="lt-LT"/>
              </w:rPr>
              <w:t xml:space="preserve"> pataiso Projektą, atsižvelgdamas į pastabas, jei jų yra, per 10 darbo dienų.</w:t>
            </w:r>
          </w:p>
          <w:p w14:paraId="53536B5D" w14:textId="4DF4804C" w:rsidR="00D94EDF" w:rsidRPr="007B4B12" w:rsidRDefault="00D94EDF" w:rsidP="007B4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eastAsia="lt-LT"/>
              </w:rPr>
            </w:pPr>
            <w:r w:rsidRPr="007B4B12">
              <w:rPr>
                <w:sz w:val="24"/>
                <w:szCs w:val="24"/>
                <w:lang w:val="lt-LT" w:eastAsia="lt-LT"/>
              </w:rPr>
              <w:t xml:space="preserve">8.3. Gavus teigiamas ekspertizės išvadas, dokumentai </w:t>
            </w:r>
            <w:r w:rsidRPr="007B4B12">
              <w:rPr>
                <w:sz w:val="24"/>
                <w:szCs w:val="24"/>
                <w:lang w:val="lt-LT" w:eastAsia="lt-LT"/>
              </w:rPr>
              <w:lastRenderedPageBreak/>
              <w:t xml:space="preserve">statybos leidimui gauti įkeliami į IS „Infostatyba“ ir Statybą leidžiantis dokumentas statiniui gaunamas ir pateikiamas </w:t>
            </w:r>
            <w:r w:rsidR="001D48BF" w:rsidRPr="007B4B12">
              <w:rPr>
                <w:sz w:val="24"/>
                <w:szCs w:val="24"/>
                <w:lang w:val="lt-LT" w:eastAsia="lt-LT"/>
              </w:rPr>
              <w:t>paslaugų gavėjui</w:t>
            </w:r>
            <w:r w:rsidRPr="007B4B12">
              <w:rPr>
                <w:sz w:val="24"/>
                <w:szCs w:val="24"/>
                <w:lang w:val="lt-LT" w:eastAsia="lt-LT"/>
              </w:rPr>
              <w:t xml:space="preserve"> per 45 darbo dienas. </w:t>
            </w:r>
          </w:p>
          <w:p w14:paraId="424AAF85" w14:textId="5882F1E0" w:rsidR="00D94EDF" w:rsidRPr="007B4B12" w:rsidRDefault="00D94EDF" w:rsidP="007B4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eastAsia="lt-LT"/>
              </w:rPr>
            </w:pPr>
            <w:r w:rsidRPr="007B4B12">
              <w:rPr>
                <w:sz w:val="24"/>
                <w:szCs w:val="24"/>
                <w:lang w:val="lt-LT" w:eastAsia="lt-LT"/>
              </w:rPr>
              <w:t>8. 4. Paslaugų atlikimo terminas gali būti pratęstas tiek dienų, kiek P</w:t>
            </w:r>
            <w:r w:rsidR="001D48BF" w:rsidRPr="007B4B12">
              <w:rPr>
                <w:sz w:val="24"/>
                <w:szCs w:val="24"/>
                <w:lang w:val="lt-LT" w:eastAsia="lt-LT"/>
              </w:rPr>
              <w:t>aslaugų teikėjas</w:t>
            </w:r>
            <w:r w:rsidRPr="007B4B12">
              <w:rPr>
                <w:sz w:val="24"/>
                <w:szCs w:val="24"/>
                <w:lang w:val="lt-LT" w:eastAsia="lt-LT"/>
              </w:rPr>
              <w:t xml:space="preserve"> negali teikti </w:t>
            </w:r>
            <w:r w:rsidR="001D48BF" w:rsidRPr="007B4B12">
              <w:rPr>
                <w:sz w:val="24"/>
                <w:szCs w:val="24"/>
                <w:lang w:val="lt-LT" w:eastAsia="lt-LT"/>
              </w:rPr>
              <w:t>P</w:t>
            </w:r>
            <w:r w:rsidRPr="007B4B12">
              <w:rPr>
                <w:sz w:val="24"/>
                <w:szCs w:val="24"/>
                <w:lang w:val="lt-LT" w:eastAsia="lt-LT"/>
              </w:rPr>
              <w:t xml:space="preserve">aslaugų ne dėl savo kaltės, pvz., </w:t>
            </w:r>
            <w:r w:rsidR="001D48BF" w:rsidRPr="007B4B12">
              <w:rPr>
                <w:sz w:val="24"/>
                <w:szCs w:val="24"/>
                <w:lang w:val="lt-LT" w:eastAsia="lt-LT"/>
              </w:rPr>
              <w:t>Paslaugų gavėjo</w:t>
            </w:r>
            <w:r w:rsidRPr="007B4B12">
              <w:rPr>
                <w:sz w:val="24"/>
                <w:szCs w:val="24"/>
                <w:lang w:val="lt-LT" w:eastAsia="lt-LT"/>
              </w:rPr>
              <w:t xml:space="preserve"> iniciatyva daromi projekto pakeitimai. </w:t>
            </w:r>
          </w:p>
          <w:p w14:paraId="463C47E6" w14:textId="52FF116B" w:rsidR="00D94EDF" w:rsidRPr="007B4B12" w:rsidRDefault="00D94EDF" w:rsidP="007B4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eastAsia="lt-LT"/>
              </w:rPr>
            </w:pPr>
            <w:r w:rsidRPr="007B4B12">
              <w:rPr>
                <w:sz w:val="24"/>
                <w:szCs w:val="24"/>
                <w:lang w:val="lt-LT" w:eastAsia="lt-LT"/>
              </w:rPr>
              <w:t>Jeigu Projekto rengimo metu atsiranda aplinkybių, kurių P</w:t>
            </w:r>
            <w:r w:rsidR="001D48BF" w:rsidRPr="007B4B12">
              <w:rPr>
                <w:sz w:val="24"/>
                <w:szCs w:val="24"/>
                <w:lang w:val="lt-LT" w:eastAsia="lt-LT"/>
              </w:rPr>
              <w:t>aslaugų teikėjas</w:t>
            </w:r>
            <w:r w:rsidRPr="007B4B12">
              <w:rPr>
                <w:sz w:val="24"/>
                <w:szCs w:val="24"/>
                <w:lang w:val="lt-LT" w:eastAsia="lt-LT"/>
              </w:rPr>
              <w:t xml:space="preserve"> negalėjo numatyti teikdamas pasiūlymą ir dėl to negali laiku įvykdyti įsipareigojimų, tai P</w:t>
            </w:r>
            <w:r w:rsidR="001D48BF" w:rsidRPr="007B4B12">
              <w:rPr>
                <w:sz w:val="24"/>
                <w:szCs w:val="24"/>
                <w:lang w:val="lt-LT" w:eastAsia="lt-LT"/>
              </w:rPr>
              <w:t>aslaugų teikėjas</w:t>
            </w:r>
            <w:r w:rsidRPr="007B4B12">
              <w:rPr>
                <w:sz w:val="24"/>
                <w:szCs w:val="24"/>
                <w:lang w:val="lt-LT" w:eastAsia="lt-LT"/>
              </w:rPr>
              <w:t xml:space="preserve"> turi nedelsdamas apie tai pateikti raštišką pranešimą </w:t>
            </w:r>
            <w:r w:rsidR="001D48BF" w:rsidRPr="007B4B12">
              <w:rPr>
                <w:sz w:val="24"/>
                <w:szCs w:val="24"/>
                <w:lang w:val="lt-LT" w:eastAsia="lt-LT"/>
              </w:rPr>
              <w:t>Paslaugų gavėjui</w:t>
            </w:r>
            <w:r w:rsidRPr="007B4B12">
              <w:rPr>
                <w:sz w:val="24"/>
                <w:szCs w:val="24"/>
                <w:lang w:val="lt-LT" w:eastAsia="lt-LT"/>
              </w:rPr>
              <w:t>. Gav</w:t>
            </w:r>
            <w:r w:rsidR="001D48BF" w:rsidRPr="007B4B12">
              <w:rPr>
                <w:sz w:val="24"/>
                <w:szCs w:val="24"/>
                <w:lang w:val="lt-LT" w:eastAsia="lt-LT"/>
              </w:rPr>
              <w:t>ęs</w:t>
            </w:r>
            <w:r w:rsidRPr="007B4B12">
              <w:rPr>
                <w:sz w:val="24"/>
                <w:szCs w:val="24"/>
                <w:lang w:val="lt-LT" w:eastAsia="lt-LT"/>
              </w:rPr>
              <w:t xml:space="preserve"> tokį pranešimą, P</w:t>
            </w:r>
            <w:r w:rsidR="001D48BF" w:rsidRPr="007B4B12">
              <w:rPr>
                <w:sz w:val="24"/>
                <w:szCs w:val="24"/>
                <w:lang w:val="lt-LT" w:eastAsia="lt-LT"/>
              </w:rPr>
              <w:t>aslaugų gavėjas</w:t>
            </w:r>
            <w:r w:rsidRPr="007B4B12">
              <w:rPr>
                <w:sz w:val="24"/>
                <w:szCs w:val="24"/>
                <w:lang w:val="lt-LT" w:eastAsia="lt-LT"/>
              </w:rPr>
              <w:t>, jeigu, jo nuomone, tokių kliūčių ir sąlygų patyręs P</w:t>
            </w:r>
            <w:r w:rsidR="001D48BF" w:rsidRPr="007B4B12">
              <w:rPr>
                <w:sz w:val="24"/>
                <w:szCs w:val="24"/>
                <w:lang w:val="lt-LT" w:eastAsia="lt-LT"/>
              </w:rPr>
              <w:t>aslaugų teikėjas</w:t>
            </w:r>
            <w:r w:rsidRPr="007B4B12">
              <w:rPr>
                <w:sz w:val="24"/>
                <w:szCs w:val="24"/>
                <w:lang w:val="lt-LT" w:eastAsia="lt-LT"/>
              </w:rPr>
              <w:t xml:space="preserve"> negalėjo iš tikrųjų numatyti, privalo nustatyti </w:t>
            </w:r>
            <w:r w:rsidR="001D48BF" w:rsidRPr="007B4B12">
              <w:rPr>
                <w:sz w:val="24"/>
                <w:szCs w:val="24"/>
                <w:lang w:val="lt-LT" w:eastAsia="lt-LT"/>
              </w:rPr>
              <w:t>P</w:t>
            </w:r>
            <w:r w:rsidRPr="007B4B12">
              <w:rPr>
                <w:sz w:val="24"/>
                <w:szCs w:val="24"/>
                <w:lang w:val="lt-LT" w:eastAsia="lt-LT"/>
              </w:rPr>
              <w:t>aslaugų baigimo termino pratęsimą bei apie tai raštu pranešti P</w:t>
            </w:r>
            <w:r w:rsidR="001D48BF" w:rsidRPr="007B4B12">
              <w:rPr>
                <w:sz w:val="24"/>
                <w:szCs w:val="24"/>
                <w:lang w:val="lt-LT" w:eastAsia="lt-LT"/>
              </w:rPr>
              <w:t>aslaugų teikėjui</w:t>
            </w:r>
            <w:r w:rsidRPr="007B4B12">
              <w:rPr>
                <w:sz w:val="24"/>
                <w:szCs w:val="24"/>
                <w:lang w:val="lt-LT" w:eastAsia="lt-LT"/>
              </w:rPr>
              <w:t>. Dėl paslaugų vykdymo termino pratęsimo Šalys pasirašo susitarimą.</w:t>
            </w:r>
          </w:p>
          <w:p w14:paraId="119F2071" w14:textId="77777777" w:rsidR="00D94EDF" w:rsidRPr="007B4B12" w:rsidRDefault="00D94EDF" w:rsidP="007B4B12">
            <w:pPr>
              <w:rPr>
                <w:rFonts w:eastAsia="Calibri"/>
                <w:sz w:val="24"/>
                <w:szCs w:val="24"/>
                <w:highlight w:val="yellow"/>
                <w:lang w:val="lt-LT"/>
              </w:rPr>
            </w:pPr>
          </w:p>
        </w:tc>
      </w:tr>
      <w:tr w:rsidR="00D94EDF" w:rsidRPr="007B4B12" w14:paraId="531F4BAA" w14:textId="77777777" w:rsidTr="008B5DEC">
        <w:trPr>
          <w:trHeight w:val="1351"/>
        </w:trPr>
        <w:tc>
          <w:tcPr>
            <w:tcW w:w="704" w:type="dxa"/>
          </w:tcPr>
          <w:p w14:paraId="0EEDBF46"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lastRenderedPageBreak/>
              <w:t>9.</w:t>
            </w:r>
          </w:p>
        </w:tc>
        <w:tc>
          <w:tcPr>
            <w:tcW w:w="2552" w:type="dxa"/>
          </w:tcPr>
          <w:p w14:paraId="51CF9C85" w14:textId="77777777" w:rsidR="00D94EDF" w:rsidRPr="007B4B12" w:rsidRDefault="00D94EDF" w:rsidP="007B4B12">
            <w:pPr>
              <w:rPr>
                <w:rFonts w:eastAsia="Calibri"/>
                <w:sz w:val="24"/>
                <w:szCs w:val="24"/>
                <w:lang w:val="lt-LT"/>
              </w:rPr>
            </w:pPr>
            <w:r w:rsidRPr="007B4B12">
              <w:rPr>
                <w:rFonts w:eastAsia="Calibri"/>
                <w:sz w:val="24"/>
                <w:szCs w:val="24"/>
                <w:lang w:val="lt-LT"/>
              </w:rPr>
              <w:t>Projekto parengimo etapai</w:t>
            </w:r>
          </w:p>
        </w:tc>
        <w:tc>
          <w:tcPr>
            <w:tcW w:w="6094" w:type="dxa"/>
          </w:tcPr>
          <w:p w14:paraId="24B48E15" w14:textId="023C1BA9" w:rsidR="00D94EDF" w:rsidRPr="007B4B12" w:rsidRDefault="00D94EDF" w:rsidP="007B4B12">
            <w:pPr>
              <w:rPr>
                <w:rFonts w:eastAsia="Calibri"/>
                <w:sz w:val="24"/>
                <w:szCs w:val="24"/>
                <w:lang w:val="lt-LT"/>
              </w:rPr>
            </w:pPr>
            <w:r w:rsidRPr="007B4B12">
              <w:rPr>
                <w:rFonts w:eastAsia="Calibri"/>
                <w:sz w:val="24"/>
                <w:szCs w:val="24"/>
                <w:lang w:val="lt-LT"/>
              </w:rPr>
              <w:t xml:space="preserve">9.1 Pasirašoma projektavimo darbų sutartis tarp </w:t>
            </w:r>
            <w:r w:rsidR="001D48BF" w:rsidRPr="007B4B12">
              <w:rPr>
                <w:rFonts w:eastAsia="Calibri"/>
                <w:sz w:val="24"/>
                <w:szCs w:val="24"/>
                <w:lang w:val="lt-LT"/>
              </w:rPr>
              <w:t>paslaugų gavėjo</w:t>
            </w:r>
            <w:r w:rsidRPr="007B4B12">
              <w:rPr>
                <w:rFonts w:eastAsia="Calibri"/>
                <w:sz w:val="24"/>
                <w:szCs w:val="24"/>
                <w:lang w:val="lt-LT"/>
              </w:rPr>
              <w:t xml:space="preserve"> ir </w:t>
            </w:r>
            <w:r w:rsidR="001D48BF" w:rsidRPr="007B4B12">
              <w:rPr>
                <w:rFonts w:eastAsia="Calibri"/>
                <w:sz w:val="24"/>
                <w:szCs w:val="24"/>
                <w:lang w:val="lt-LT"/>
              </w:rPr>
              <w:t>Paslaugų teikėjo</w:t>
            </w:r>
            <w:r w:rsidRPr="007B4B12">
              <w:rPr>
                <w:rFonts w:eastAsia="Calibri"/>
                <w:sz w:val="24"/>
                <w:szCs w:val="24"/>
                <w:lang w:val="lt-LT"/>
              </w:rPr>
              <w:t>.</w:t>
            </w:r>
          </w:p>
          <w:p w14:paraId="3DBB8775" w14:textId="77777777" w:rsidR="00D94EDF" w:rsidRPr="007B4B12" w:rsidRDefault="00D94EDF" w:rsidP="007B4B12">
            <w:pPr>
              <w:rPr>
                <w:rFonts w:eastAsia="Calibri"/>
                <w:sz w:val="24"/>
                <w:szCs w:val="24"/>
                <w:lang w:val="lt-LT"/>
              </w:rPr>
            </w:pPr>
            <w:r w:rsidRPr="007B4B12">
              <w:rPr>
                <w:rFonts w:eastAsia="Calibri"/>
                <w:sz w:val="24"/>
                <w:szCs w:val="24"/>
                <w:lang w:val="lt-LT"/>
              </w:rPr>
              <w:t>9.2. Parengtų projektinių pasiūlymų aptarimas ir apibendrinimas. Esminių sprendimų ir poreikių tikslinimas su užsakovu.</w:t>
            </w:r>
          </w:p>
          <w:p w14:paraId="5E486673" w14:textId="7932B6D9" w:rsidR="00D94EDF" w:rsidRPr="007B4B12" w:rsidRDefault="00D94EDF" w:rsidP="007B4B12">
            <w:pPr>
              <w:rPr>
                <w:rFonts w:eastAsia="Calibri"/>
                <w:sz w:val="24"/>
                <w:szCs w:val="24"/>
                <w:lang w:val="lt-LT"/>
              </w:rPr>
            </w:pPr>
            <w:r w:rsidRPr="007B4B12">
              <w:rPr>
                <w:rFonts w:eastAsia="Calibri"/>
                <w:sz w:val="24"/>
                <w:szCs w:val="24"/>
                <w:lang w:val="lt-LT"/>
              </w:rPr>
              <w:t xml:space="preserve">9.3 </w:t>
            </w:r>
            <w:r w:rsidR="001D48BF" w:rsidRPr="007B4B12">
              <w:rPr>
                <w:rFonts w:eastAsia="Calibri"/>
                <w:sz w:val="24"/>
                <w:szCs w:val="24"/>
                <w:lang w:val="lt-LT"/>
              </w:rPr>
              <w:t>Paslaugų gavėjui</w:t>
            </w:r>
            <w:r w:rsidRPr="007B4B12">
              <w:rPr>
                <w:rFonts w:eastAsia="Calibri"/>
                <w:sz w:val="24"/>
                <w:szCs w:val="24"/>
                <w:lang w:val="lt-LT"/>
              </w:rPr>
              <w:t xml:space="preserve"> pateikiama elektroninė (.pdf ir .dwg) ir spausdinta galutinės projekto versijos.</w:t>
            </w:r>
          </w:p>
          <w:p w14:paraId="1A8F268B" w14:textId="77777777" w:rsidR="00D94EDF" w:rsidRPr="007B4B12" w:rsidRDefault="00D94EDF" w:rsidP="007B4B12">
            <w:pPr>
              <w:rPr>
                <w:rFonts w:eastAsia="Calibri"/>
                <w:sz w:val="24"/>
                <w:szCs w:val="24"/>
                <w:lang w:val="lt-LT"/>
              </w:rPr>
            </w:pPr>
            <w:r w:rsidRPr="007B4B12">
              <w:rPr>
                <w:rFonts w:eastAsia="Calibri"/>
                <w:sz w:val="24"/>
                <w:szCs w:val="24"/>
                <w:lang w:val="lt-LT"/>
              </w:rPr>
              <w:t>9.4 Projektas perduodamas perdavimo-priėmimo aktu.</w:t>
            </w:r>
          </w:p>
          <w:p w14:paraId="00C65108" w14:textId="77777777" w:rsidR="00D94EDF" w:rsidRPr="007B4B12" w:rsidRDefault="00D94EDF" w:rsidP="007B4B12">
            <w:pPr>
              <w:ind w:left="720"/>
              <w:contextualSpacing/>
              <w:rPr>
                <w:rFonts w:eastAsia="Calibri"/>
                <w:sz w:val="24"/>
                <w:szCs w:val="24"/>
                <w:lang w:val="lt-LT"/>
              </w:rPr>
            </w:pPr>
          </w:p>
        </w:tc>
      </w:tr>
      <w:tr w:rsidR="00D94EDF" w:rsidRPr="007B4B12" w14:paraId="7BC5CF8B" w14:textId="77777777" w:rsidTr="008B5DEC">
        <w:tc>
          <w:tcPr>
            <w:tcW w:w="9350" w:type="dxa"/>
            <w:gridSpan w:val="3"/>
          </w:tcPr>
          <w:p w14:paraId="72A69598" w14:textId="77777777" w:rsidR="00D94EDF" w:rsidRPr="007B4B12" w:rsidRDefault="00D94EDF" w:rsidP="007B4B12">
            <w:pPr>
              <w:numPr>
                <w:ilvl w:val="0"/>
                <w:numId w:val="9"/>
              </w:numPr>
              <w:contextualSpacing/>
              <w:jc w:val="center"/>
              <w:rPr>
                <w:rFonts w:eastAsia="Calibri"/>
                <w:sz w:val="24"/>
                <w:szCs w:val="24"/>
                <w:lang w:val="lt-LT"/>
              </w:rPr>
            </w:pPr>
            <w:r w:rsidRPr="007B4B12">
              <w:rPr>
                <w:rFonts w:eastAsia="Calibri"/>
                <w:sz w:val="24"/>
                <w:szCs w:val="24"/>
                <w:lang w:val="lt-LT"/>
              </w:rPr>
              <w:t>Reikalavimai projektavimo paslaugoms</w:t>
            </w:r>
          </w:p>
        </w:tc>
      </w:tr>
      <w:tr w:rsidR="00D94EDF" w:rsidRPr="00376038" w14:paraId="56D91673" w14:textId="77777777" w:rsidTr="008B5DEC">
        <w:tc>
          <w:tcPr>
            <w:tcW w:w="704" w:type="dxa"/>
          </w:tcPr>
          <w:p w14:paraId="6EB7F3EA"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10.</w:t>
            </w:r>
          </w:p>
        </w:tc>
        <w:tc>
          <w:tcPr>
            <w:tcW w:w="2552" w:type="dxa"/>
          </w:tcPr>
          <w:p w14:paraId="221551EB" w14:textId="77777777" w:rsidR="00D94EDF" w:rsidRPr="007B4B12" w:rsidRDefault="00D94EDF" w:rsidP="007B4B12">
            <w:pPr>
              <w:rPr>
                <w:rFonts w:eastAsia="Calibri"/>
                <w:sz w:val="24"/>
                <w:szCs w:val="24"/>
                <w:lang w:val="lt-LT"/>
              </w:rPr>
            </w:pPr>
            <w:r w:rsidRPr="007B4B12">
              <w:rPr>
                <w:rFonts w:eastAsia="Calibri"/>
                <w:sz w:val="24"/>
                <w:szCs w:val="24"/>
                <w:lang w:val="lt-LT"/>
              </w:rPr>
              <w:t>Statinio projekto dokumentams taikomi teisės aktai, normatyviniai statybos techniniai dokumentai bei normatyviniai statinio saugos ir paskirties dokumentai, teritorijų planavimo dokumentai.</w:t>
            </w:r>
          </w:p>
        </w:tc>
        <w:tc>
          <w:tcPr>
            <w:tcW w:w="6094" w:type="dxa"/>
          </w:tcPr>
          <w:p w14:paraId="26F46C3B" w14:textId="77777777" w:rsidR="00D94EDF" w:rsidRPr="007B4B12" w:rsidRDefault="00D94EDF" w:rsidP="00640A06">
            <w:pPr>
              <w:numPr>
                <w:ilvl w:val="0"/>
                <w:numId w:val="10"/>
              </w:numPr>
              <w:contextualSpacing/>
              <w:jc w:val="both"/>
              <w:rPr>
                <w:rFonts w:eastAsia="Calibri"/>
                <w:sz w:val="24"/>
                <w:szCs w:val="24"/>
                <w:lang w:val="lt-LT"/>
              </w:rPr>
            </w:pPr>
            <w:r w:rsidRPr="007B4B12">
              <w:rPr>
                <w:rFonts w:eastAsia="Calibri"/>
                <w:sz w:val="24"/>
                <w:szCs w:val="24"/>
                <w:lang w:val="lt-LT"/>
              </w:rPr>
              <w:t>Lietuvos Respublikos statybos įstatymas;</w:t>
            </w:r>
          </w:p>
          <w:p w14:paraId="09E8CE55" w14:textId="77777777" w:rsidR="00D94EDF" w:rsidRPr="007B4B12" w:rsidRDefault="00D94EDF" w:rsidP="00640A06">
            <w:pPr>
              <w:numPr>
                <w:ilvl w:val="0"/>
                <w:numId w:val="10"/>
              </w:numPr>
              <w:contextualSpacing/>
              <w:jc w:val="both"/>
              <w:rPr>
                <w:rFonts w:eastAsia="Calibri"/>
                <w:sz w:val="24"/>
                <w:szCs w:val="24"/>
                <w:lang w:val="lt-LT"/>
              </w:rPr>
            </w:pPr>
            <w:r w:rsidRPr="007B4B12">
              <w:rPr>
                <w:rFonts w:eastAsia="Calibri"/>
                <w:sz w:val="24"/>
                <w:szCs w:val="24"/>
                <w:lang w:val="lt-LT"/>
              </w:rPr>
              <w:t>Statybos techninis reglamentas STR 1.04.04:2017 „Statinio projektavimas, projekto ekspertizė“;</w:t>
            </w:r>
          </w:p>
          <w:p w14:paraId="43403D83" w14:textId="77777777" w:rsidR="00D94EDF" w:rsidRPr="007B4B12" w:rsidRDefault="00D94EDF" w:rsidP="00640A06">
            <w:pPr>
              <w:numPr>
                <w:ilvl w:val="0"/>
                <w:numId w:val="10"/>
              </w:numPr>
              <w:contextualSpacing/>
              <w:jc w:val="both"/>
              <w:rPr>
                <w:rFonts w:eastAsia="Calibri"/>
                <w:sz w:val="24"/>
                <w:szCs w:val="24"/>
                <w:lang w:val="lt-LT"/>
              </w:rPr>
            </w:pPr>
            <w:r w:rsidRPr="007B4B12">
              <w:rPr>
                <w:rFonts w:eastAsia="Calibri"/>
                <w:sz w:val="24"/>
                <w:szCs w:val="24"/>
                <w:lang w:val="lt-LT"/>
              </w:rPr>
              <w:t>Priešgaisrinės apsaugos ir gelbėjimo departamento prie Vidaus reikalų ministerijos direktoriaus 2007 m. vasario 22 d. įsakymas Nr. 1-66 „Dėl normatyvinių statinio saugos dokumentų patvirtinimo“ ir šiuo įsakymu patvirtinti normatyviniai statinio saugos dokumentai ir su jais susiję teisės aktai.</w:t>
            </w:r>
          </w:p>
          <w:p w14:paraId="1284B1FE" w14:textId="77777777" w:rsidR="00D94EDF" w:rsidRPr="007B4B12" w:rsidRDefault="00D94EDF" w:rsidP="00640A06">
            <w:pPr>
              <w:numPr>
                <w:ilvl w:val="0"/>
                <w:numId w:val="10"/>
              </w:numPr>
              <w:contextualSpacing/>
              <w:jc w:val="both"/>
              <w:rPr>
                <w:rFonts w:eastAsia="Calibri"/>
                <w:sz w:val="24"/>
                <w:szCs w:val="24"/>
                <w:lang w:val="lt-LT"/>
              </w:rPr>
            </w:pPr>
            <w:r w:rsidRPr="007B4B12">
              <w:rPr>
                <w:rFonts w:eastAsia="Calibri"/>
                <w:sz w:val="24"/>
                <w:szCs w:val="24"/>
                <w:lang w:val="lt-LT"/>
              </w:rPr>
              <w:t>Statybos techninio reglamento STR 2.07.01:2003 „Vandentiekis ir nuotekų šalintuvas. Pastato inžinerinės sistemos. Lauko inžineriniai tinklai“ XI skirsnis;</w:t>
            </w:r>
          </w:p>
          <w:p w14:paraId="07AD2A3B" w14:textId="77777777" w:rsidR="00D94EDF" w:rsidRPr="007B4B12" w:rsidRDefault="00D94EDF" w:rsidP="00640A06">
            <w:pPr>
              <w:numPr>
                <w:ilvl w:val="0"/>
                <w:numId w:val="10"/>
              </w:numPr>
              <w:contextualSpacing/>
              <w:jc w:val="both"/>
              <w:rPr>
                <w:rFonts w:eastAsia="Calibri"/>
                <w:sz w:val="24"/>
                <w:szCs w:val="24"/>
                <w:lang w:val="lt-LT"/>
              </w:rPr>
            </w:pPr>
            <w:r w:rsidRPr="007B4B12">
              <w:rPr>
                <w:rFonts w:eastAsia="Calibri"/>
                <w:sz w:val="24"/>
                <w:szCs w:val="24"/>
                <w:lang w:val="lt-LT"/>
              </w:rPr>
              <w:t xml:space="preserve">UAB „Vilniaus vandenys“ technine politika; </w:t>
            </w:r>
          </w:p>
          <w:p w14:paraId="1939BB74" w14:textId="77777777" w:rsidR="00D94EDF" w:rsidRPr="007B4B12" w:rsidRDefault="00D94EDF" w:rsidP="00640A06">
            <w:pPr>
              <w:numPr>
                <w:ilvl w:val="0"/>
                <w:numId w:val="10"/>
              </w:numPr>
              <w:contextualSpacing/>
              <w:jc w:val="both"/>
              <w:rPr>
                <w:rFonts w:eastAsia="Calibri"/>
                <w:sz w:val="24"/>
                <w:szCs w:val="24"/>
                <w:lang w:val="lt-LT"/>
              </w:rPr>
            </w:pPr>
            <w:r w:rsidRPr="007B4B12">
              <w:rPr>
                <w:rFonts w:eastAsia="Calibri"/>
                <w:sz w:val="24"/>
                <w:szCs w:val="24"/>
                <w:lang w:val="lt-LT"/>
              </w:rPr>
              <w:t xml:space="preserve">Lietuvos Respublikos aplinkos ministro 2011 m. birželio 28 d. įsakymas Nr. D1-508 „Dėl Aplinkos apsaugos kriterijų taikymo, vykdant žaliuosius pirkimus, tvarkos aprašo patvirtinimo“. </w:t>
            </w:r>
          </w:p>
        </w:tc>
      </w:tr>
      <w:tr w:rsidR="00D94EDF" w:rsidRPr="007B4B12" w14:paraId="34A4DF83" w14:textId="77777777" w:rsidTr="008B5DEC">
        <w:tc>
          <w:tcPr>
            <w:tcW w:w="704" w:type="dxa"/>
          </w:tcPr>
          <w:p w14:paraId="613F144A" w14:textId="77777777" w:rsidR="00D94EDF" w:rsidRPr="007B4B12" w:rsidRDefault="00D94EDF" w:rsidP="007B4B12">
            <w:pPr>
              <w:jc w:val="center"/>
              <w:rPr>
                <w:rFonts w:eastAsia="Calibri"/>
                <w:sz w:val="24"/>
                <w:szCs w:val="24"/>
                <w:lang w:val="lt-LT"/>
              </w:rPr>
            </w:pPr>
            <w:r w:rsidRPr="007B4B12">
              <w:rPr>
                <w:rFonts w:eastAsia="Calibri"/>
                <w:sz w:val="24"/>
                <w:szCs w:val="24"/>
                <w:lang w:val="lt-LT"/>
              </w:rPr>
              <w:t>11.</w:t>
            </w:r>
          </w:p>
        </w:tc>
        <w:tc>
          <w:tcPr>
            <w:tcW w:w="2552" w:type="dxa"/>
          </w:tcPr>
          <w:p w14:paraId="4BFA44E8" w14:textId="77777777" w:rsidR="00D94EDF" w:rsidRPr="007B4B12" w:rsidRDefault="00D94EDF" w:rsidP="007B4B12">
            <w:pPr>
              <w:rPr>
                <w:rFonts w:eastAsia="Calibri"/>
                <w:sz w:val="24"/>
                <w:szCs w:val="24"/>
                <w:lang w:val="lt-LT"/>
              </w:rPr>
            </w:pPr>
            <w:r w:rsidRPr="007B4B12">
              <w:rPr>
                <w:rFonts w:eastAsia="Calibri"/>
                <w:sz w:val="24"/>
                <w:szCs w:val="24"/>
                <w:lang w:val="lt-LT"/>
              </w:rPr>
              <w:t>Reikalavimai projekto rengimo dokumentų kalbai (-oms)</w:t>
            </w:r>
          </w:p>
        </w:tc>
        <w:tc>
          <w:tcPr>
            <w:tcW w:w="6094" w:type="dxa"/>
          </w:tcPr>
          <w:p w14:paraId="5B3252F1" w14:textId="77777777" w:rsidR="00D94EDF" w:rsidRPr="007B4B12" w:rsidRDefault="00D94EDF" w:rsidP="007B4B12">
            <w:pPr>
              <w:rPr>
                <w:rFonts w:eastAsia="Calibri"/>
                <w:sz w:val="24"/>
                <w:szCs w:val="24"/>
                <w:lang w:val="lt-LT"/>
              </w:rPr>
            </w:pPr>
            <w:r w:rsidRPr="007B4B12">
              <w:rPr>
                <w:rFonts w:eastAsia="Calibri"/>
                <w:sz w:val="24"/>
                <w:szCs w:val="24"/>
                <w:lang w:val="lt-LT"/>
              </w:rPr>
              <w:t>Projektas Lietuvos Respublikoje rengiamas valstybine kalba.</w:t>
            </w:r>
          </w:p>
        </w:tc>
      </w:tr>
    </w:tbl>
    <w:p w14:paraId="341F7703" w14:textId="77777777" w:rsidR="00D94EDF" w:rsidRPr="007B4B12" w:rsidRDefault="00D94EDF" w:rsidP="007B4B12">
      <w:pPr>
        <w:jc w:val="center"/>
        <w:rPr>
          <w:rFonts w:eastAsia="Calibri"/>
          <w:b/>
          <w:bCs/>
          <w:sz w:val="24"/>
          <w:szCs w:val="24"/>
          <w:lang w:val="lt-LT"/>
        </w:rPr>
      </w:pPr>
      <w:r w:rsidRPr="007B4B12">
        <w:rPr>
          <w:rFonts w:eastAsia="Calibri"/>
          <w:b/>
          <w:bCs/>
          <w:sz w:val="24"/>
          <w:szCs w:val="24"/>
          <w:lang w:val="lt-LT"/>
        </w:rPr>
        <w:t>______________________</w:t>
      </w:r>
    </w:p>
    <w:p w14:paraId="1EF404E6" w14:textId="77777777" w:rsidR="002664C6" w:rsidRPr="007B4B12" w:rsidRDefault="002664C6" w:rsidP="007B4B12">
      <w:pPr>
        <w:pStyle w:val="BodyText"/>
        <w:tabs>
          <w:tab w:val="left" w:pos="851"/>
        </w:tabs>
        <w:rPr>
          <w:rFonts w:ascii="Times New Roman" w:hAnsi="Times New Roman"/>
          <w:szCs w:val="24"/>
        </w:rPr>
      </w:pPr>
    </w:p>
    <w:p w14:paraId="36E224A7" w14:textId="77777777" w:rsidR="000D7848" w:rsidRPr="007B4B12" w:rsidRDefault="000D7848" w:rsidP="007B4B12">
      <w:pPr>
        <w:ind w:left="5670" w:right="-284"/>
        <w:rPr>
          <w:sz w:val="24"/>
          <w:szCs w:val="24"/>
          <w:lang w:val="lt-LT"/>
        </w:rPr>
      </w:pPr>
    </w:p>
    <w:p w14:paraId="1CE75361" w14:textId="7A661B27" w:rsidR="00D94EDF" w:rsidRPr="007B4B12" w:rsidRDefault="00D94EDF" w:rsidP="007B4B12">
      <w:pPr>
        <w:ind w:left="5670" w:right="-284"/>
        <w:rPr>
          <w:sz w:val="24"/>
          <w:szCs w:val="24"/>
          <w:lang w:val="lt-LT"/>
        </w:rPr>
      </w:pPr>
      <w:r w:rsidRPr="007B4B12">
        <w:rPr>
          <w:sz w:val="24"/>
          <w:szCs w:val="24"/>
          <w:lang w:val="lt-LT"/>
        </w:rPr>
        <w:lastRenderedPageBreak/>
        <w:t xml:space="preserve">2023 m. </w:t>
      </w:r>
      <w:r w:rsidR="00B2323A">
        <w:rPr>
          <w:sz w:val="24"/>
          <w:szCs w:val="24"/>
          <w:lang w:val="lt-LT"/>
        </w:rPr>
        <w:t>gruodžio</w:t>
      </w:r>
      <w:r w:rsidRPr="007B4B12">
        <w:rPr>
          <w:sz w:val="24"/>
          <w:szCs w:val="24"/>
          <w:lang w:val="lt-LT"/>
        </w:rPr>
        <w:t xml:space="preserve"> </w:t>
      </w:r>
      <w:r w:rsidR="00B2323A">
        <w:rPr>
          <w:sz w:val="24"/>
          <w:szCs w:val="24"/>
          <w:lang w:val="lt-LT"/>
        </w:rPr>
        <w:t>5</w:t>
      </w:r>
      <w:r w:rsidRPr="007B4B12">
        <w:rPr>
          <w:sz w:val="24"/>
          <w:szCs w:val="24"/>
          <w:lang w:val="lt-LT"/>
        </w:rPr>
        <w:t xml:space="preserve">  d.</w:t>
      </w:r>
    </w:p>
    <w:p w14:paraId="71767CE3" w14:textId="77777777" w:rsidR="00D94EDF" w:rsidRPr="007B4B12" w:rsidRDefault="00D94EDF" w:rsidP="007B4B12">
      <w:pPr>
        <w:ind w:left="5670" w:right="-284"/>
        <w:rPr>
          <w:sz w:val="24"/>
          <w:szCs w:val="24"/>
          <w:lang w:val="lt-LT"/>
        </w:rPr>
      </w:pPr>
      <w:r w:rsidRPr="007B4B12">
        <w:rPr>
          <w:sz w:val="24"/>
          <w:szCs w:val="24"/>
          <w:lang w:val="lt-LT"/>
        </w:rPr>
        <w:t>Paslaugų viešojo pirkimo–pardavimo sutarties Nr.___</w:t>
      </w:r>
    </w:p>
    <w:p w14:paraId="69A209B2" w14:textId="23682A0C" w:rsidR="00D94EDF" w:rsidRPr="007B4B12" w:rsidRDefault="00D94EDF" w:rsidP="007B4B12">
      <w:pPr>
        <w:ind w:left="5670" w:right="-284"/>
        <w:rPr>
          <w:sz w:val="24"/>
          <w:szCs w:val="24"/>
          <w:lang w:val="lt-LT"/>
        </w:rPr>
      </w:pPr>
      <w:r w:rsidRPr="007B4B12">
        <w:rPr>
          <w:sz w:val="24"/>
          <w:szCs w:val="24"/>
          <w:lang w:val="lt-LT"/>
        </w:rPr>
        <w:t>2 priedas</w:t>
      </w:r>
    </w:p>
    <w:tbl>
      <w:tblPr>
        <w:tblW w:w="0" w:type="auto"/>
        <w:tblInd w:w="108" w:type="dxa"/>
        <w:tblBorders>
          <w:top w:val="single" w:sz="8" w:space="0" w:color="17B3E2"/>
          <w:left w:val="single" w:sz="8" w:space="0" w:color="17B3E2"/>
          <w:bottom w:val="single" w:sz="8" w:space="0" w:color="17B3E2"/>
          <w:right w:val="single" w:sz="8" w:space="0" w:color="17B3E2"/>
          <w:insideH w:val="single" w:sz="8" w:space="0" w:color="17B3E2"/>
          <w:insideV w:val="single" w:sz="8" w:space="0" w:color="17B3E2"/>
        </w:tblBorders>
        <w:tblLayout w:type="fixed"/>
        <w:tblLook w:val="0000" w:firstRow="0" w:lastRow="0" w:firstColumn="0" w:lastColumn="0" w:noHBand="0" w:noVBand="0"/>
      </w:tblPr>
      <w:tblGrid>
        <w:gridCol w:w="10065"/>
      </w:tblGrid>
      <w:tr w:rsidR="00D94EDF" w:rsidRPr="00376038" w14:paraId="3F4809D3" w14:textId="77777777" w:rsidTr="008B5DEC">
        <w:trPr>
          <w:trHeight w:val="1533"/>
        </w:trPr>
        <w:tc>
          <w:tcPr>
            <w:tcW w:w="10065" w:type="dxa"/>
          </w:tcPr>
          <w:p w14:paraId="5235D150" w14:textId="77777777" w:rsidR="00D94EDF" w:rsidRPr="007B4B12" w:rsidRDefault="00D94EDF" w:rsidP="007B4B12">
            <w:pPr>
              <w:rPr>
                <w:sz w:val="24"/>
                <w:szCs w:val="24"/>
                <w:lang w:val="lt-LT"/>
              </w:rPr>
            </w:pPr>
          </w:p>
          <w:p w14:paraId="75ABDAAD" w14:textId="77777777" w:rsidR="00D94EDF" w:rsidRPr="007B4B12" w:rsidRDefault="00D94EDF" w:rsidP="007B4B12">
            <w:pPr>
              <w:pStyle w:val="Header"/>
              <w:jc w:val="center"/>
              <w:rPr>
                <w:rFonts w:ascii="Times New Roman" w:hAnsi="Times New Roman"/>
                <w:szCs w:val="24"/>
              </w:rPr>
            </w:pPr>
            <w:r w:rsidRPr="007B4B12">
              <w:rPr>
                <w:rFonts w:ascii="Times New Roman" w:hAnsi="Times New Roman"/>
                <w:noProof/>
                <w:szCs w:val="24"/>
                <w:lang w:eastAsia="lt-LT"/>
              </w:rPr>
              <w:drawing>
                <wp:inline distT="0" distB="0" distL="0" distR="0" wp14:anchorId="4C2B3899" wp14:editId="312732FB">
                  <wp:extent cx="1931035" cy="336550"/>
                  <wp:effectExtent l="0" t="0" r="0" b="0"/>
                  <wp:docPr id="1" name="Paveikslėlis 1" descr="VV_logotipas_horizonta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_logotipas_horizontal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1035" cy="336550"/>
                          </a:xfrm>
                          <a:prstGeom prst="rect">
                            <a:avLst/>
                          </a:prstGeom>
                          <a:noFill/>
                          <a:ln>
                            <a:noFill/>
                          </a:ln>
                        </pic:spPr>
                      </pic:pic>
                    </a:graphicData>
                  </a:graphic>
                </wp:inline>
              </w:drawing>
            </w:r>
          </w:p>
          <w:p w14:paraId="5CF11F46" w14:textId="77777777" w:rsidR="00D94EDF" w:rsidRPr="007B4B12" w:rsidRDefault="00D94EDF" w:rsidP="007B4B12">
            <w:pPr>
              <w:rPr>
                <w:sz w:val="24"/>
                <w:szCs w:val="24"/>
                <w:u w:val="single"/>
                <w:lang w:val="lt-LT"/>
              </w:rPr>
            </w:pPr>
            <w:r w:rsidRPr="007B4B12">
              <w:rPr>
                <w:sz w:val="24"/>
                <w:szCs w:val="24"/>
                <w:u w:val="single"/>
                <w:lang w:val="lt-LT"/>
              </w:rPr>
              <w:fldChar w:fldCharType="begin">
                <w:ffData>
                  <w:name w:val="Text24"/>
                  <w:enabled/>
                  <w:calcOnExit w:val="0"/>
                  <w:textInput>
                    <w:default w:val="Naujų klientų prijungimo skyriaus vyresnioji inžinierė Julija Stašytė"/>
                  </w:textInput>
                </w:ffData>
              </w:fldChar>
            </w:r>
            <w:bookmarkStart w:id="0" w:name="Text24"/>
            <w:r w:rsidRPr="007B4B12">
              <w:rPr>
                <w:sz w:val="24"/>
                <w:szCs w:val="24"/>
                <w:u w:val="single"/>
                <w:lang w:val="lt-LT"/>
              </w:rPr>
              <w:instrText xml:space="preserve"> FORMTEXT </w:instrText>
            </w:r>
            <w:r w:rsidRPr="007B4B12">
              <w:rPr>
                <w:sz w:val="24"/>
                <w:szCs w:val="24"/>
                <w:u w:val="single"/>
                <w:lang w:val="lt-LT"/>
              </w:rPr>
            </w:r>
            <w:r w:rsidRPr="007B4B12">
              <w:rPr>
                <w:sz w:val="24"/>
                <w:szCs w:val="24"/>
                <w:u w:val="single"/>
                <w:lang w:val="lt-LT"/>
              </w:rPr>
              <w:fldChar w:fldCharType="separate"/>
            </w:r>
            <w:r w:rsidRPr="007B4B12">
              <w:rPr>
                <w:noProof/>
                <w:sz w:val="24"/>
                <w:szCs w:val="24"/>
                <w:u w:val="single"/>
                <w:lang w:val="lt-LT"/>
              </w:rPr>
              <w:t>Naujų klientų prijungimo skyriaus vyresnioji inžinierė Julija Stašytė</w:t>
            </w:r>
            <w:r w:rsidRPr="007B4B12">
              <w:rPr>
                <w:sz w:val="24"/>
                <w:szCs w:val="24"/>
                <w:u w:val="single"/>
                <w:lang w:val="lt-LT"/>
              </w:rPr>
              <w:fldChar w:fldCharType="end"/>
            </w:r>
            <w:bookmarkEnd w:id="0"/>
          </w:p>
          <w:p w14:paraId="2949A728" w14:textId="77777777" w:rsidR="00D94EDF" w:rsidRPr="007B4B12" w:rsidRDefault="00D94EDF" w:rsidP="007B4B12">
            <w:pPr>
              <w:rPr>
                <w:sz w:val="24"/>
                <w:szCs w:val="24"/>
                <w:lang w:val="lt-LT"/>
              </w:rPr>
            </w:pPr>
            <w:r w:rsidRPr="007B4B12">
              <w:rPr>
                <w:sz w:val="24"/>
                <w:szCs w:val="24"/>
                <w:lang w:val="lt-LT"/>
              </w:rPr>
              <w:t xml:space="preserve">                                    (pareigos, pavardė)</w:t>
            </w:r>
          </w:p>
          <w:p w14:paraId="099E847F" w14:textId="77777777" w:rsidR="00D94EDF" w:rsidRPr="007B4B12" w:rsidRDefault="00D94EDF" w:rsidP="007B4B12">
            <w:pPr>
              <w:tabs>
                <w:tab w:val="center" w:pos="4867"/>
              </w:tabs>
              <w:spacing w:before="20" w:after="240"/>
              <w:jc w:val="center"/>
              <w:rPr>
                <w:b/>
                <w:sz w:val="24"/>
                <w:szCs w:val="24"/>
                <w:lang w:val="lt-LT"/>
              </w:rPr>
            </w:pPr>
            <w:r w:rsidRPr="007B4B12">
              <w:rPr>
                <w:b/>
                <w:sz w:val="24"/>
                <w:szCs w:val="24"/>
                <w:lang w:val="lt-LT"/>
              </w:rPr>
              <w:t>PRISIJUNGIMO SĄLYGOS</w:t>
            </w:r>
          </w:p>
          <w:p w14:paraId="214DC33F" w14:textId="77777777" w:rsidR="00D94EDF" w:rsidRPr="007B4B12" w:rsidRDefault="00D94EDF" w:rsidP="007B4B12">
            <w:pPr>
              <w:rPr>
                <w:sz w:val="24"/>
                <w:szCs w:val="24"/>
                <w:lang w:val="lt-LT"/>
              </w:rPr>
            </w:pPr>
            <w:r w:rsidRPr="007B4B12">
              <w:rPr>
                <w:sz w:val="24"/>
                <w:szCs w:val="24"/>
                <w:lang w:val="lt-LT"/>
              </w:rPr>
              <w:t xml:space="preserve">Vandens tiekimui ir nuotekų šalinimui </w:t>
            </w:r>
            <w:r w:rsidRPr="007B4B12">
              <w:rPr>
                <w:sz w:val="24"/>
                <w:szCs w:val="24"/>
                <w:lang w:val="lt-LT"/>
              </w:rPr>
              <w:fldChar w:fldCharType="begin">
                <w:ffData>
                  <w:name w:val="rajonas"/>
                  <w:enabled/>
                  <w:calcOnExit w:val="0"/>
                  <w:textInput>
                    <w:default w:val="Vilniaus"/>
                  </w:textInput>
                </w:ffData>
              </w:fldChar>
            </w:r>
            <w:bookmarkStart w:id="1" w:name="rajonas"/>
            <w:r w:rsidRPr="007B4B12">
              <w:rPr>
                <w:sz w:val="24"/>
                <w:szCs w:val="24"/>
                <w:lang w:val="lt-LT"/>
              </w:rPr>
              <w:instrText xml:space="preserve"> FORMTEXT </w:instrText>
            </w:r>
            <w:r w:rsidRPr="007B4B12">
              <w:rPr>
                <w:sz w:val="24"/>
                <w:szCs w:val="24"/>
                <w:lang w:val="lt-LT"/>
              </w:rPr>
            </w:r>
            <w:r w:rsidRPr="007B4B12">
              <w:rPr>
                <w:sz w:val="24"/>
                <w:szCs w:val="24"/>
                <w:lang w:val="lt-LT"/>
              </w:rPr>
              <w:fldChar w:fldCharType="separate"/>
            </w:r>
            <w:r w:rsidRPr="007B4B12">
              <w:rPr>
                <w:noProof/>
                <w:sz w:val="24"/>
                <w:szCs w:val="24"/>
                <w:lang w:val="lt-LT"/>
              </w:rPr>
              <w:t>Vilniaus</w:t>
            </w:r>
            <w:r w:rsidRPr="007B4B12">
              <w:rPr>
                <w:sz w:val="24"/>
                <w:szCs w:val="24"/>
                <w:lang w:val="lt-LT"/>
              </w:rPr>
              <w:fldChar w:fldCharType="end"/>
            </w:r>
            <w:bookmarkEnd w:id="1"/>
            <w:r w:rsidRPr="007B4B12">
              <w:rPr>
                <w:sz w:val="24"/>
                <w:szCs w:val="24"/>
                <w:lang w:val="lt-LT"/>
              </w:rPr>
              <w:t xml:space="preserve"> mieste</w:t>
            </w:r>
          </w:p>
        </w:tc>
      </w:tr>
    </w:tbl>
    <w:p w14:paraId="49ADB77F" w14:textId="77777777" w:rsidR="00D94EDF" w:rsidRPr="007B4B12" w:rsidRDefault="00D94EDF" w:rsidP="007B4B12">
      <w:pPr>
        <w:jc w:val="both"/>
        <w:rPr>
          <w:sz w:val="24"/>
          <w:szCs w:val="24"/>
          <w:lang w:val="lt-LT"/>
        </w:rPr>
      </w:pPr>
    </w:p>
    <w:tbl>
      <w:tblPr>
        <w:tblW w:w="0" w:type="auto"/>
        <w:tblInd w:w="108" w:type="dxa"/>
        <w:tblBorders>
          <w:top w:val="single" w:sz="8" w:space="0" w:color="17B3E2"/>
          <w:left w:val="single" w:sz="8" w:space="0" w:color="17B3E2"/>
          <w:bottom w:val="single" w:sz="8" w:space="0" w:color="17B3E2"/>
          <w:right w:val="single" w:sz="8" w:space="0" w:color="17B3E2"/>
        </w:tblBorders>
        <w:tblLayout w:type="fixed"/>
        <w:tblLook w:val="0000" w:firstRow="0" w:lastRow="0" w:firstColumn="0" w:lastColumn="0" w:noHBand="0" w:noVBand="0"/>
      </w:tblPr>
      <w:tblGrid>
        <w:gridCol w:w="10065"/>
      </w:tblGrid>
      <w:tr w:rsidR="00D94EDF" w:rsidRPr="00376038" w14:paraId="36D59693" w14:textId="77777777" w:rsidTr="008B5DEC">
        <w:trPr>
          <w:trHeight w:val="3524"/>
        </w:trPr>
        <w:tc>
          <w:tcPr>
            <w:tcW w:w="10065" w:type="dxa"/>
            <w:shd w:val="clear" w:color="auto" w:fill="auto"/>
          </w:tcPr>
          <w:p w14:paraId="286566CB" w14:textId="77777777" w:rsidR="00D94EDF" w:rsidRPr="007B4B12" w:rsidRDefault="00D94EDF" w:rsidP="007B4B12">
            <w:pPr>
              <w:ind w:left="1814" w:hanging="1814"/>
              <w:rPr>
                <w:sz w:val="24"/>
                <w:szCs w:val="24"/>
                <w:lang w:val="lt-LT"/>
              </w:rPr>
            </w:pPr>
          </w:p>
          <w:p w14:paraId="5525438D" w14:textId="77777777" w:rsidR="00D94EDF" w:rsidRPr="007B4B12" w:rsidRDefault="00D94EDF" w:rsidP="007B4B12">
            <w:pPr>
              <w:ind w:left="1814" w:hanging="1814"/>
              <w:rPr>
                <w:sz w:val="24"/>
                <w:szCs w:val="24"/>
                <w:lang w:val="lt-LT"/>
              </w:rPr>
            </w:pPr>
            <w:r w:rsidRPr="007B4B12">
              <w:rPr>
                <w:b/>
                <w:sz w:val="24"/>
                <w:szCs w:val="24"/>
                <w:u w:val="single"/>
                <w:lang w:val="lt-LT"/>
              </w:rPr>
              <w:t>Objekto pavadinimas</w:t>
            </w:r>
            <w:r w:rsidRPr="007B4B12">
              <w:rPr>
                <w:b/>
                <w:sz w:val="24"/>
                <w:szCs w:val="24"/>
                <w:lang w:val="lt-LT"/>
              </w:rPr>
              <w:t>:</w:t>
            </w:r>
            <w:r w:rsidRPr="007B4B12">
              <w:rPr>
                <w:sz w:val="24"/>
                <w:szCs w:val="24"/>
                <w:lang w:val="lt-LT"/>
              </w:rPr>
              <w:t xml:space="preserve">   </w:t>
            </w:r>
            <w:sdt>
              <w:sdtPr>
                <w:rPr>
                  <w:sz w:val="24"/>
                  <w:szCs w:val="24"/>
                  <w:lang w:val="lt-LT"/>
                </w:rPr>
                <w:id w:val="1847593985"/>
                <w:placeholder>
                  <w:docPart w:val="543532782502493DAC162065D5AB28A5"/>
                </w:placeholder>
              </w:sdtPr>
              <w:sdtEndPr/>
              <w:sdtContent>
                <w:sdt>
                  <w:sdtPr>
                    <w:rPr>
                      <w:sz w:val="24"/>
                      <w:szCs w:val="24"/>
                      <w:lang w:val="lt-LT"/>
                    </w:rPr>
                    <w:alias w:val="PVZ. Vandentiekis ir nuotekos gyv. namui."/>
                    <w:tag w:val="Objektas"/>
                    <w:id w:val="-2101395335"/>
                    <w:placeholder>
                      <w:docPart w:val="D51E08EB10B946C2B3D602F4D31DC335"/>
                    </w:placeholder>
                  </w:sdtPr>
                  <w:sdtEndPr/>
                  <w:sdtContent>
                    <w:bookmarkStart w:id="2" w:name="Objektas"/>
                    <w:r w:rsidRPr="007B4B12">
                      <w:rPr>
                        <w:sz w:val="24"/>
                        <w:szCs w:val="24"/>
                        <w:lang w:val="lt-LT"/>
                      </w:rPr>
                      <w:fldChar w:fldCharType="begin">
                        <w:ffData>
                          <w:name w:val="Objektas"/>
                          <w:enabled/>
                          <w:calcOnExit w:val="0"/>
                          <w:textInput>
                            <w:default w:val="Vandentiekio įvado rekonstrukcija."/>
                          </w:textInput>
                        </w:ffData>
                      </w:fldChar>
                    </w:r>
                    <w:r w:rsidRPr="007B4B12">
                      <w:rPr>
                        <w:sz w:val="24"/>
                        <w:szCs w:val="24"/>
                        <w:lang w:val="lt-LT"/>
                      </w:rPr>
                      <w:instrText xml:space="preserve"> FORMTEXT </w:instrText>
                    </w:r>
                    <w:r w:rsidRPr="007B4B12">
                      <w:rPr>
                        <w:sz w:val="24"/>
                        <w:szCs w:val="24"/>
                        <w:lang w:val="lt-LT"/>
                      </w:rPr>
                    </w:r>
                    <w:r w:rsidRPr="007B4B12">
                      <w:rPr>
                        <w:sz w:val="24"/>
                        <w:szCs w:val="24"/>
                        <w:lang w:val="lt-LT"/>
                      </w:rPr>
                      <w:fldChar w:fldCharType="separate"/>
                    </w:r>
                    <w:r w:rsidRPr="007B4B12">
                      <w:rPr>
                        <w:noProof/>
                        <w:sz w:val="24"/>
                        <w:szCs w:val="24"/>
                        <w:lang w:val="lt-LT"/>
                      </w:rPr>
                      <w:t>Vandentiekio įvado rekonstrukcija.</w:t>
                    </w:r>
                    <w:r w:rsidRPr="007B4B12">
                      <w:rPr>
                        <w:sz w:val="24"/>
                        <w:szCs w:val="24"/>
                        <w:lang w:val="lt-LT"/>
                      </w:rPr>
                      <w:fldChar w:fldCharType="end"/>
                    </w:r>
                    <w:bookmarkEnd w:id="2"/>
                  </w:sdtContent>
                </w:sdt>
              </w:sdtContent>
            </w:sdt>
          </w:p>
          <w:p w14:paraId="119D4ED8" w14:textId="77777777" w:rsidR="00D94EDF" w:rsidRPr="007B4B12" w:rsidRDefault="00D94EDF" w:rsidP="007B4B12">
            <w:pPr>
              <w:ind w:left="1814" w:hanging="1814"/>
              <w:rPr>
                <w:sz w:val="24"/>
                <w:szCs w:val="24"/>
                <w:lang w:val="lt-LT"/>
              </w:rPr>
            </w:pPr>
            <w:r w:rsidRPr="007B4B12">
              <w:rPr>
                <w:b/>
                <w:sz w:val="24"/>
                <w:szCs w:val="24"/>
                <w:u w:val="single"/>
                <w:lang w:val="lt-LT"/>
              </w:rPr>
              <w:t>Objekto adresas</w:t>
            </w:r>
            <w:r w:rsidRPr="007B4B12">
              <w:rPr>
                <w:b/>
                <w:sz w:val="24"/>
                <w:szCs w:val="24"/>
                <w:lang w:val="lt-LT"/>
              </w:rPr>
              <w:t xml:space="preserve">:      </w:t>
            </w:r>
            <w:r w:rsidRPr="007B4B12">
              <w:rPr>
                <w:sz w:val="24"/>
                <w:szCs w:val="24"/>
                <w:lang w:val="lt-LT"/>
              </w:rPr>
              <w:tab/>
            </w:r>
            <w:r w:rsidRPr="007B4B12">
              <w:rPr>
                <w:sz w:val="24"/>
                <w:szCs w:val="24"/>
                <w:lang w:val="lt-LT"/>
              </w:rPr>
              <w:fldChar w:fldCharType="begin">
                <w:ffData>
                  <w:name w:val="ObGatve"/>
                  <w:enabled/>
                  <w:calcOnExit w:val="0"/>
                  <w:textInput>
                    <w:default w:val="Šermukšnių g."/>
                  </w:textInput>
                </w:ffData>
              </w:fldChar>
            </w:r>
            <w:bookmarkStart w:id="3" w:name="ObGatve"/>
            <w:r w:rsidRPr="007B4B12">
              <w:rPr>
                <w:sz w:val="24"/>
                <w:szCs w:val="24"/>
                <w:lang w:val="lt-LT"/>
              </w:rPr>
              <w:instrText xml:space="preserve"> FORMTEXT </w:instrText>
            </w:r>
            <w:r w:rsidRPr="007B4B12">
              <w:rPr>
                <w:sz w:val="24"/>
                <w:szCs w:val="24"/>
                <w:lang w:val="lt-LT"/>
              </w:rPr>
            </w:r>
            <w:r w:rsidRPr="007B4B12">
              <w:rPr>
                <w:sz w:val="24"/>
                <w:szCs w:val="24"/>
                <w:lang w:val="lt-LT"/>
              </w:rPr>
              <w:fldChar w:fldCharType="separate"/>
            </w:r>
            <w:r w:rsidRPr="007B4B12">
              <w:rPr>
                <w:noProof/>
                <w:sz w:val="24"/>
                <w:szCs w:val="24"/>
                <w:lang w:val="lt-LT"/>
              </w:rPr>
              <w:t>Šermukšnių g.</w:t>
            </w:r>
            <w:r w:rsidRPr="007B4B12">
              <w:rPr>
                <w:sz w:val="24"/>
                <w:szCs w:val="24"/>
                <w:lang w:val="lt-LT"/>
              </w:rPr>
              <w:fldChar w:fldCharType="end"/>
            </w:r>
            <w:bookmarkEnd w:id="3"/>
            <w:r w:rsidRPr="007B4B12">
              <w:rPr>
                <w:sz w:val="24"/>
                <w:szCs w:val="24"/>
                <w:lang w:val="lt-LT"/>
              </w:rPr>
              <w:t xml:space="preserve"> </w:t>
            </w:r>
            <w:r w:rsidRPr="007B4B12">
              <w:rPr>
                <w:sz w:val="24"/>
                <w:szCs w:val="24"/>
                <w:lang w:val="lt-LT"/>
              </w:rPr>
              <w:fldChar w:fldCharType="begin">
                <w:ffData>
                  <w:name w:val="ObNamoNr"/>
                  <w:enabled/>
                  <w:calcOnExit w:val="0"/>
                  <w:textInput>
                    <w:default w:val="3."/>
                  </w:textInput>
                </w:ffData>
              </w:fldChar>
            </w:r>
            <w:bookmarkStart w:id="4" w:name="ObNamoNr"/>
            <w:r w:rsidRPr="007B4B12">
              <w:rPr>
                <w:sz w:val="24"/>
                <w:szCs w:val="24"/>
                <w:lang w:val="lt-LT"/>
              </w:rPr>
              <w:instrText xml:space="preserve"> FORMTEXT </w:instrText>
            </w:r>
            <w:r w:rsidRPr="007B4B12">
              <w:rPr>
                <w:sz w:val="24"/>
                <w:szCs w:val="24"/>
                <w:lang w:val="lt-LT"/>
              </w:rPr>
            </w:r>
            <w:r w:rsidRPr="007B4B12">
              <w:rPr>
                <w:sz w:val="24"/>
                <w:szCs w:val="24"/>
                <w:lang w:val="lt-LT"/>
              </w:rPr>
              <w:fldChar w:fldCharType="separate"/>
            </w:r>
            <w:r w:rsidRPr="007B4B12">
              <w:rPr>
                <w:noProof/>
                <w:sz w:val="24"/>
                <w:szCs w:val="24"/>
                <w:lang w:val="lt-LT"/>
              </w:rPr>
              <w:t>3.</w:t>
            </w:r>
            <w:r w:rsidRPr="007B4B12">
              <w:rPr>
                <w:sz w:val="24"/>
                <w:szCs w:val="24"/>
                <w:lang w:val="lt-LT"/>
              </w:rPr>
              <w:fldChar w:fldCharType="end"/>
            </w:r>
            <w:bookmarkEnd w:id="4"/>
          </w:p>
          <w:p w14:paraId="5AE6670B" w14:textId="77777777" w:rsidR="00D94EDF" w:rsidRPr="007B4B12" w:rsidRDefault="00D94EDF" w:rsidP="007B4B12">
            <w:pPr>
              <w:ind w:left="1814" w:hanging="1814"/>
              <w:rPr>
                <w:sz w:val="24"/>
                <w:szCs w:val="24"/>
                <w:lang w:val="lt-LT"/>
              </w:rPr>
            </w:pPr>
            <w:r w:rsidRPr="007B4B12">
              <w:rPr>
                <w:b/>
                <w:sz w:val="24"/>
                <w:szCs w:val="24"/>
                <w:u w:val="single"/>
                <w:lang w:val="lt-LT"/>
              </w:rPr>
              <w:t>Pareiškėjas</w:t>
            </w:r>
            <w:r w:rsidRPr="007B4B12">
              <w:rPr>
                <w:b/>
                <w:sz w:val="24"/>
                <w:szCs w:val="24"/>
                <w:lang w:val="lt-LT"/>
              </w:rPr>
              <w:t xml:space="preserve">:               </w:t>
            </w:r>
            <w:r w:rsidRPr="007B4B12">
              <w:rPr>
                <w:sz w:val="24"/>
                <w:szCs w:val="24"/>
                <w:lang w:val="lt-LT"/>
              </w:rPr>
              <w:tab/>
            </w:r>
            <w:r w:rsidRPr="007B4B12">
              <w:rPr>
                <w:sz w:val="24"/>
                <w:szCs w:val="24"/>
                <w:lang w:val="lt-LT"/>
              </w:rPr>
              <w:fldChar w:fldCharType="begin">
                <w:ffData>
                  <w:name w:val="Pareiskejas"/>
                  <w:enabled/>
                  <w:calcOnExit w:val="0"/>
                  <w:textInput>
                    <w:default w:val="Lietuvos Respublikos specialiųjų tyrimų tarnyba."/>
                  </w:textInput>
                </w:ffData>
              </w:fldChar>
            </w:r>
            <w:bookmarkStart w:id="5" w:name="Pareiskejas"/>
            <w:r w:rsidRPr="007B4B12">
              <w:rPr>
                <w:sz w:val="24"/>
                <w:szCs w:val="24"/>
                <w:lang w:val="lt-LT"/>
              </w:rPr>
              <w:instrText xml:space="preserve"> FORMTEXT </w:instrText>
            </w:r>
            <w:r w:rsidRPr="007B4B12">
              <w:rPr>
                <w:sz w:val="24"/>
                <w:szCs w:val="24"/>
                <w:lang w:val="lt-LT"/>
              </w:rPr>
            </w:r>
            <w:r w:rsidRPr="007B4B12">
              <w:rPr>
                <w:sz w:val="24"/>
                <w:szCs w:val="24"/>
                <w:lang w:val="lt-LT"/>
              </w:rPr>
              <w:fldChar w:fldCharType="separate"/>
            </w:r>
            <w:r w:rsidRPr="007B4B12">
              <w:rPr>
                <w:noProof/>
                <w:sz w:val="24"/>
                <w:szCs w:val="24"/>
                <w:lang w:val="lt-LT"/>
              </w:rPr>
              <w:t>Lietuvos Respublikos specialiųjų tyrimų tarnyba.</w:t>
            </w:r>
            <w:r w:rsidRPr="007B4B12">
              <w:rPr>
                <w:sz w:val="24"/>
                <w:szCs w:val="24"/>
                <w:lang w:val="lt-LT"/>
              </w:rPr>
              <w:fldChar w:fldCharType="end"/>
            </w:r>
            <w:bookmarkEnd w:id="5"/>
          </w:p>
          <w:p w14:paraId="540C0223" w14:textId="77777777" w:rsidR="00D94EDF" w:rsidRPr="007B4B12" w:rsidRDefault="00D94EDF" w:rsidP="007B4B12">
            <w:pPr>
              <w:ind w:left="1814" w:hanging="1814"/>
              <w:rPr>
                <w:sz w:val="24"/>
                <w:szCs w:val="24"/>
                <w:lang w:val="lt-LT"/>
              </w:rPr>
            </w:pPr>
            <w:r w:rsidRPr="007B4B12">
              <w:rPr>
                <w:b/>
                <w:sz w:val="24"/>
                <w:szCs w:val="24"/>
                <w:u w:val="single"/>
                <w:lang w:val="lt-LT"/>
              </w:rPr>
              <w:t>Naikinamos prisijungimo sąlygos</w:t>
            </w:r>
            <w:r w:rsidRPr="007B4B12">
              <w:rPr>
                <w:b/>
                <w:sz w:val="24"/>
                <w:szCs w:val="24"/>
                <w:lang w:val="lt-LT"/>
              </w:rPr>
              <w:t>:</w:t>
            </w:r>
            <w:r w:rsidRPr="007B4B12">
              <w:rPr>
                <w:sz w:val="24"/>
                <w:szCs w:val="24"/>
                <w:lang w:val="lt-LT"/>
              </w:rPr>
              <w:t xml:space="preserve"> -.</w:t>
            </w:r>
          </w:p>
          <w:p w14:paraId="6BBADD31" w14:textId="77777777" w:rsidR="00D94EDF" w:rsidRPr="007B4B12" w:rsidRDefault="00D94EDF" w:rsidP="007B4B12">
            <w:pPr>
              <w:rPr>
                <w:sz w:val="24"/>
                <w:szCs w:val="24"/>
                <w:lang w:val="lt-LT"/>
              </w:rPr>
            </w:pPr>
          </w:p>
          <w:p w14:paraId="7AC490E4" w14:textId="77777777" w:rsidR="00D94EDF" w:rsidRPr="007B4B12" w:rsidRDefault="00D94EDF" w:rsidP="007B4B12">
            <w:pPr>
              <w:pStyle w:val="ListParagraph"/>
              <w:numPr>
                <w:ilvl w:val="0"/>
                <w:numId w:val="13"/>
              </w:numPr>
              <w:spacing w:after="0" w:line="240" w:lineRule="auto"/>
              <w:ind w:left="623" w:hanging="266"/>
              <w:rPr>
                <w:rFonts w:ascii="Times New Roman" w:hAnsi="Times New Roman"/>
                <w:sz w:val="24"/>
                <w:szCs w:val="24"/>
              </w:rPr>
            </w:pPr>
            <w:r w:rsidRPr="007B4B12">
              <w:rPr>
                <w:rFonts w:ascii="Times New Roman" w:hAnsi="Times New Roman"/>
                <w:b/>
                <w:sz w:val="24"/>
                <w:szCs w:val="24"/>
              </w:rPr>
              <w:t>REIKALAVIMAI GERIAMOJO VANDENS TIEKIMUI:</w:t>
            </w:r>
          </w:p>
          <w:p w14:paraId="61F770D7" w14:textId="77777777" w:rsidR="00D94EDF" w:rsidRPr="007B4B12" w:rsidRDefault="00D94EDF" w:rsidP="007B4B12">
            <w:pPr>
              <w:pStyle w:val="ListParagraph"/>
              <w:spacing w:line="240" w:lineRule="auto"/>
              <w:ind w:left="626"/>
              <w:jc w:val="both"/>
              <w:rPr>
                <w:rFonts w:ascii="Times New Roman" w:hAnsi="Times New Roman"/>
                <w:sz w:val="24"/>
                <w:szCs w:val="24"/>
              </w:rPr>
            </w:pPr>
            <w:r w:rsidRPr="007B4B12">
              <w:rPr>
                <w:rFonts w:ascii="Times New Roman" w:hAnsi="Times New Roman"/>
                <w:b/>
                <w:sz w:val="24"/>
                <w:szCs w:val="24"/>
                <w:u w:val="single"/>
              </w:rPr>
              <w:t>Poreikis</w:t>
            </w:r>
            <w:r w:rsidRPr="007B4B12">
              <w:rPr>
                <w:rFonts w:ascii="Times New Roman" w:hAnsi="Times New Roman"/>
                <w:b/>
                <w:sz w:val="24"/>
                <w:szCs w:val="24"/>
              </w:rPr>
              <w:t xml:space="preserve">: </w:t>
            </w:r>
            <w:r w:rsidRPr="007B4B12">
              <w:rPr>
                <w:rFonts w:ascii="Times New Roman" w:hAnsi="Times New Roman"/>
                <w:sz w:val="24"/>
                <w:szCs w:val="24"/>
              </w:rPr>
              <w:fldChar w:fldCharType="begin">
                <w:ffData>
                  <w:name w:val="vandKiekis"/>
                  <w:enabled/>
                  <w:calcOnExit w:val="0"/>
                  <w:textInput>
                    <w:default w:val="-"/>
                  </w:textInput>
                </w:ffData>
              </w:fldChar>
            </w:r>
            <w:bookmarkStart w:id="6" w:name="vandKiekis"/>
            <w:r w:rsidRPr="007B4B12">
              <w:rPr>
                <w:rFonts w:ascii="Times New Roman" w:hAnsi="Times New Roman"/>
                <w:sz w:val="24"/>
                <w:szCs w:val="24"/>
              </w:rPr>
              <w:instrText xml:space="preserve"> FORMTEXT </w:instrText>
            </w:r>
            <w:r w:rsidRPr="007B4B12">
              <w:rPr>
                <w:rFonts w:ascii="Times New Roman" w:hAnsi="Times New Roman"/>
                <w:sz w:val="24"/>
                <w:szCs w:val="24"/>
              </w:rPr>
            </w:r>
            <w:r w:rsidRPr="007B4B12">
              <w:rPr>
                <w:rFonts w:ascii="Times New Roman" w:hAnsi="Times New Roman"/>
                <w:sz w:val="24"/>
                <w:szCs w:val="24"/>
              </w:rPr>
              <w:fldChar w:fldCharType="separate"/>
            </w:r>
            <w:r w:rsidRPr="007B4B12">
              <w:rPr>
                <w:rFonts w:ascii="Times New Roman" w:hAnsi="Times New Roman"/>
                <w:noProof/>
                <w:sz w:val="24"/>
                <w:szCs w:val="24"/>
              </w:rPr>
              <w:t>-</w:t>
            </w:r>
            <w:r w:rsidRPr="007B4B12">
              <w:rPr>
                <w:rFonts w:ascii="Times New Roman" w:hAnsi="Times New Roman"/>
                <w:sz w:val="24"/>
                <w:szCs w:val="24"/>
              </w:rPr>
              <w:fldChar w:fldCharType="end"/>
            </w:r>
            <w:bookmarkEnd w:id="6"/>
            <w:r w:rsidRPr="007B4B12">
              <w:rPr>
                <w:rFonts w:ascii="Times New Roman" w:hAnsi="Times New Roman"/>
                <w:sz w:val="24"/>
                <w:szCs w:val="24"/>
              </w:rPr>
              <w:t xml:space="preserve"> m</w:t>
            </w:r>
            <w:r w:rsidRPr="007B4B12">
              <w:rPr>
                <w:rFonts w:ascii="Times New Roman" w:hAnsi="Times New Roman"/>
                <w:sz w:val="24"/>
                <w:szCs w:val="24"/>
                <w:vertAlign w:val="superscript"/>
              </w:rPr>
              <w:t>3</w:t>
            </w:r>
            <w:r w:rsidRPr="007B4B12">
              <w:rPr>
                <w:rFonts w:ascii="Times New Roman" w:hAnsi="Times New Roman"/>
                <w:sz w:val="24"/>
                <w:szCs w:val="24"/>
              </w:rPr>
              <w:t>/d.; - m</w:t>
            </w:r>
            <w:r w:rsidRPr="007B4B12">
              <w:rPr>
                <w:rFonts w:ascii="Times New Roman" w:hAnsi="Times New Roman"/>
                <w:sz w:val="24"/>
                <w:szCs w:val="24"/>
                <w:vertAlign w:val="superscript"/>
              </w:rPr>
              <w:t>3</w:t>
            </w:r>
            <w:r w:rsidRPr="007B4B12">
              <w:rPr>
                <w:rFonts w:ascii="Times New Roman" w:hAnsi="Times New Roman"/>
                <w:sz w:val="24"/>
                <w:szCs w:val="24"/>
              </w:rPr>
              <w:t>/h</w:t>
            </w:r>
            <w:r w:rsidRPr="007B4B12">
              <w:rPr>
                <w:rFonts w:ascii="Times New Roman" w:hAnsi="Times New Roman"/>
                <w:sz w:val="24"/>
                <w:szCs w:val="24"/>
                <w:vertAlign w:val="subscript"/>
              </w:rPr>
              <w:t>max</w:t>
            </w:r>
            <w:r w:rsidRPr="007B4B12">
              <w:rPr>
                <w:rFonts w:ascii="Times New Roman" w:hAnsi="Times New Roman"/>
                <w:sz w:val="24"/>
                <w:szCs w:val="24"/>
              </w:rPr>
              <w:t xml:space="preserve">. </w:t>
            </w:r>
          </w:p>
          <w:p w14:paraId="6CB0C53D" w14:textId="77777777" w:rsidR="00D94EDF" w:rsidRPr="007B4B12" w:rsidRDefault="00D94EDF" w:rsidP="007B4B12">
            <w:pPr>
              <w:pStyle w:val="ListParagraph"/>
              <w:spacing w:line="240" w:lineRule="auto"/>
              <w:ind w:left="626"/>
              <w:jc w:val="both"/>
              <w:rPr>
                <w:rFonts w:ascii="Times New Roman" w:hAnsi="Times New Roman"/>
                <w:sz w:val="24"/>
                <w:szCs w:val="24"/>
              </w:rPr>
            </w:pPr>
            <w:r w:rsidRPr="007B4B12">
              <w:rPr>
                <w:rFonts w:ascii="Times New Roman" w:hAnsi="Times New Roman"/>
                <w:b/>
                <w:sz w:val="24"/>
                <w:szCs w:val="24"/>
                <w:u w:val="single"/>
              </w:rPr>
              <w:t>Vandens slėgis prijungimo vietoje</w:t>
            </w:r>
            <w:r w:rsidRPr="007B4B12">
              <w:rPr>
                <w:rFonts w:ascii="Times New Roman" w:hAnsi="Times New Roman"/>
                <w:b/>
                <w:sz w:val="24"/>
                <w:szCs w:val="24"/>
              </w:rPr>
              <w:t>:</w:t>
            </w:r>
            <w:r w:rsidRPr="007B4B12">
              <w:rPr>
                <w:rFonts w:ascii="Times New Roman" w:hAnsi="Times New Roman"/>
                <w:sz w:val="24"/>
                <w:szCs w:val="24"/>
              </w:rPr>
              <w:t xml:space="preserve"> abs. alt. ±0,00 - 125 m. (palaikomas tinkle) ir 130 m. (didžiausias galimas) </w:t>
            </w:r>
          </w:p>
          <w:p w14:paraId="548BACE5" w14:textId="77777777" w:rsidR="00D94EDF" w:rsidRPr="007B4B12" w:rsidRDefault="00D94EDF" w:rsidP="007B4B12">
            <w:pPr>
              <w:pStyle w:val="ListParagraph"/>
              <w:spacing w:line="240" w:lineRule="auto"/>
              <w:ind w:left="626"/>
              <w:jc w:val="both"/>
              <w:rPr>
                <w:rFonts w:ascii="Times New Roman" w:hAnsi="Times New Roman"/>
                <w:sz w:val="24"/>
                <w:szCs w:val="24"/>
              </w:rPr>
            </w:pPr>
            <w:r w:rsidRPr="007B4B12">
              <w:rPr>
                <w:rFonts w:ascii="Times New Roman" w:hAnsi="Times New Roman"/>
                <w:b/>
                <w:sz w:val="24"/>
                <w:szCs w:val="24"/>
                <w:u w:val="single"/>
              </w:rPr>
              <w:t>Užsakovas privalo</w:t>
            </w:r>
            <w:r w:rsidRPr="007B4B12">
              <w:rPr>
                <w:rFonts w:ascii="Times New Roman" w:hAnsi="Times New Roman"/>
                <w:b/>
                <w:sz w:val="24"/>
                <w:szCs w:val="24"/>
              </w:rPr>
              <w:t>:</w:t>
            </w:r>
            <w:r w:rsidRPr="007B4B12">
              <w:rPr>
                <w:rFonts w:ascii="Times New Roman" w:hAnsi="Times New Roman"/>
                <w:sz w:val="24"/>
                <w:szCs w:val="24"/>
              </w:rPr>
              <w:t xml:space="preserve"> </w:t>
            </w:r>
          </w:p>
          <w:p w14:paraId="0D74B139"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Rekonstruoti esamą vandentiekio įvadą nuo kameros nr. 14 iki pastato sienos. Nereikalingus tinklus išmontuoti, užtikrinti nepertraukiamą vandens tiekimą esamiems vartotojams. Pasirašyti rekonstrukcijos sutartį (žiūr. V dalyje).</w:t>
            </w:r>
          </w:p>
          <w:p w14:paraId="50BF9DFD"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 xml:space="preserve">Vandens apskaitos mazgas turi būti suprojektuotas/rekonstruotas ir įrengtas, vadovaujantis STR 2.07.01:2003 XI skirsniu ir patvirtinta įmonės Technine politika, kurią galima rasti </w:t>
            </w:r>
            <w:hyperlink r:id="rId12" w:history="1">
              <w:r w:rsidRPr="007B4B12">
                <w:rPr>
                  <w:rStyle w:val="Hyperlink"/>
                  <w:rFonts w:ascii="Times New Roman" w:hAnsi="Times New Roman"/>
                  <w:sz w:val="24"/>
                  <w:szCs w:val="24"/>
                </w:rPr>
                <w:t>http://www.vv.lt/lt/partneriams/</w:t>
              </w:r>
            </w:hyperlink>
            <w:r w:rsidRPr="007B4B12">
              <w:rPr>
                <w:rFonts w:ascii="Times New Roman" w:hAnsi="Times New Roman"/>
                <w:sz w:val="24"/>
                <w:szCs w:val="24"/>
              </w:rPr>
              <w:t>.</w:t>
            </w:r>
          </w:p>
          <w:p w14:paraId="621CDB49"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Poreikiui esant, vidaus tinklus rekonstruoti.</w:t>
            </w:r>
          </w:p>
          <w:p w14:paraId="08155A56" w14:textId="77777777" w:rsidR="00D94EDF" w:rsidRPr="007B4B12" w:rsidRDefault="00D94EDF" w:rsidP="007B4B12">
            <w:pPr>
              <w:rPr>
                <w:sz w:val="24"/>
                <w:szCs w:val="24"/>
                <w:lang w:val="lt-LT"/>
              </w:rPr>
            </w:pPr>
          </w:p>
          <w:p w14:paraId="36374E6A" w14:textId="77777777" w:rsidR="00D94EDF" w:rsidRPr="007B4B12" w:rsidRDefault="00D94EDF" w:rsidP="007B4B12">
            <w:pPr>
              <w:pStyle w:val="ListParagraph"/>
              <w:numPr>
                <w:ilvl w:val="0"/>
                <w:numId w:val="13"/>
              </w:numPr>
              <w:spacing w:after="0" w:line="240" w:lineRule="auto"/>
              <w:ind w:left="623" w:hanging="266"/>
              <w:rPr>
                <w:rFonts w:ascii="Times New Roman" w:hAnsi="Times New Roman"/>
                <w:sz w:val="24"/>
                <w:szCs w:val="24"/>
              </w:rPr>
            </w:pPr>
            <w:r w:rsidRPr="007B4B12">
              <w:rPr>
                <w:rFonts w:ascii="Times New Roman" w:hAnsi="Times New Roman"/>
                <w:b/>
                <w:sz w:val="24"/>
                <w:szCs w:val="24"/>
              </w:rPr>
              <w:t>REIKALAVIMAI GAISRŲ GESINIMUI:</w:t>
            </w:r>
          </w:p>
          <w:p w14:paraId="02C802B1" w14:textId="77777777" w:rsidR="00D94EDF" w:rsidRPr="007B4B12" w:rsidRDefault="00D94EDF" w:rsidP="007B4B12">
            <w:pPr>
              <w:pStyle w:val="ListParagraph"/>
              <w:spacing w:line="240" w:lineRule="auto"/>
              <w:ind w:left="626"/>
              <w:jc w:val="both"/>
              <w:rPr>
                <w:rFonts w:ascii="Times New Roman" w:hAnsi="Times New Roman"/>
                <w:sz w:val="24"/>
                <w:szCs w:val="24"/>
              </w:rPr>
            </w:pPr>
            <w:r w:rsidRPr="007B4B12">
              <w:rPr>
                <w:rFonts w:ascii="Times New Roman" w:hAnsi="Times New Roman"/>
                <w:b/>
                <w:sz w:val="24"/>
                <w:szCs w:val="24"/>
                <w:u w:val="single"/>
              </w:rPr>
              <w:t>Poreikis:</w:t>
            </w:r>
            <w:r w:rsidRPr="007B4B12">
              <w:rPr>
                <w:rFonts w:ascii="Times New Roman" w:hAnsi="Times New Roman"/>
                <w:sz w:val="24"/>
                <w:szCs w:val="24"/>
              </w:rPr>
              <w:t xml:space="preserve"> lauko - l/s; vidaus - l/s.</w:t>
            </w:r>
          </w:p>
          <w:p w14:paraId="4E1BED08" w14:textId="77777777" w:rsidR="00D94EDF" w:rsidRPr="007B4B12" w:rsidRDefault="00D94EDF" w:rsidP="007B4B12">
            <w:pPr>
              <w:pStyle w:val="ListParagraph"/>
              <w:spacing w:line="240" w:lineRule="auto"/>
              <w:ind w:left="626"/>
              <w:jc w:val="both"/>
              <w:rPr>
                <w:rFonts w:ascii="Times New Roman" w:hAnsi="Times New Roman"/>
                <w:sz w:val="24"/>
                <w:szCs w:val="24"/>
              </w:rPr>
            </w:pPr>
            <w:r w:rsidRPr="007B4B12">
              <w:rPr>
                <w:rFonts w:ascii="Times New Roman" w:hAnsi="Times New Roman"/>
                <w:b/>
                <w:sz w:val="24"/>
                <w:szCs w:val="24"/>
                <w:u w:val="single"/>
              </w:rPr>
              <w:t>Tiekiamas iš tinklo:</w:t>
            </w:r>
            <w:r w:rsidRPr="007B4B12">
              <w:rPr>
                <w:rFonts w:ascii="Times New Roman" w:hAnsi="Times New Roman"/>
                <w:sz w:val="24"/>
                <w:szCs w:val="24"/>
              </w:rPr>
              <w:t xml:space="preserve"> lauko -l/s; vidaus - l/s.</w:t>
            </w:r>
          </w:p>
          <w:p w14:paraId="2061369C" w14:textId="77777777" w:rsidR="00D94EDF" w:rsidRPr="007B4B12" w:rsidRDefault="00D94EDF" w:rsidP="007B4B12">
            <w:pPr>
              <w:pStyle w:val="ListParagraph"/>
              <w:spacing w:line="240" w:lineRule="auto"/>
              <w:ind w:left="626"/>
              <w:jc w:val="both"/>
              <w:rPr>
                <w:rFonts w:ascii="Times New Roman" w:hAnsi="Times New Roman"/>
                <w:sz w:val="24"/>
                <w:szCs w:val="24"/>
              </w:rPr>
            </w:pPr>
            <w:r w:rsidRPr="007B4B12">
              <w:rPr>
                <w:rFonts w:ascii="Times New Roman" w:hAnsi="Times New Roman"/>
                <w:b/>
                <w:sz w:val="24"/>
                <w:szCs w:val="24"/>
                <w:u w:val="single"/>
              </w:rPr>
              <w:t>Užsakovas</w:t>
            </w:r>
            <w:r w:rsidRPr="007B4B12">
              <w:rPr>
                <w:rFonts w:ascii="Times New Roman" w:hAnsi="Times New Roman"/>
                <w:sz w:val="24"/>
                <w:szCs w:val="24"/>
                <w:u w:val="single"/>
              </w:rPr>
              <w:t xml:space="preserve"> </w:t>
            </w:r>
            <w:r w:rsidRPr="007B4B12">
              <w:rPr>
                <w:rFonts w:ascii="Times New Roman" w:hAnsi="Times New Roman"/>
                <w:b/>
                <w:sz w:val="24"/>
                <w:szCs w:val="24"/>
                <w:u w:val="single"/>
              </w:rPr>
              <w:t>privalo</w:t>
            </w:r>
            <w:r w:rsidRPr="007B4B12">
              <w:rPr>
                <w:rFonts w:ascii="Times New Roman" w:hAnsi="Times New Roman"/>
                <w:b/>
                <w:sz w:val="24"/>
                <w:szCs w:val="24"/>
              </w:rPr>
              <w:t>:</w:t>
            </w:r>
            <w:r w:rsidRPr="007B4B12">
              <w:rPr>
                <w:rFonts w:ascii="Times New Roman" w:hAnsi="Times New Roman"/>
                <w:sz w:val="24"/>
                <w:szCs w:val="24"/>
              </w:rPr>
              <w:t xml:space="preserve"> </w:t>
            </w:r>
          </w:p>
          <w:p w14:paraId="4C78BBF6"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 xml:space="preserve">Neįrašius vandens kiekio, reikalingo lauko gaisrų gesinimui prašyme – paraiškoje, vandens tiekimas gaisrams gesinti nebus įvertintas, bei UAB „Vilniaus vandenys“ vandens tiekimo gaisrų gesinimui negarantuoja. </w:t>
            </w:r>
          </w:p>
          <w:p w14:paraId="4ECFBC89" w14:textId="77777777" w:rsidR="00D94EDF" w:rsidRPr="007B4B12" w:rsidRDefault="00D94EDF" w:rsidP="007B4B12">
            <w:pPr>
              <w:pStyle w:val="ListParagraph"/>
              <w:spacing w:line="240" w:lineRule="auto"/>
              <w:ind w:left="626"/>
              <w:rPr>
                <w:rFonts w:ascii="Times New Roman" w:hAnsi="Times New Roman"/>
                <w:sz w:val="24"/>
                <w:szCs w:val="24"/>
              </w:rPr>
            </w:pPr>
          </w:p>
          <w:p w14:paraId="1280AA64" w14:textId="77777777" w:rsidR="00D94EDF" w:rsidRPr="007B4B12" w:rsidRDefault="00D94EDF" w:rsidP="007B4B12">
            <w:pPr>
              <w:pStyle w:val="ListParagraph"/>
              <w:numPr>
                <w:ilvl w:val="0"/>
                <w:numId w:val="13"/>
              </w:numPr>
              <w:spacing w:after="0" w:line="240" w:lineRule="auto"/>
              <w:ind w:left="623" w:hanging="266"/>
              <w:rPr>
                <w:rFonts w:ascii="Times New Roman" w:hAnsi="Times New Roman"/>
                <w:b/>
                <w:sz w:val="24"/>
                <w:szCs w:val="24"/>
              </w:rPr>
            </w:pPr>
            <w:r w:rsidRPr="007B4B12">
              <w:rPr>
                <w:rFonts w:ascii="Times New Roman" w:hAnsi="Times New Roman"/>
                <w:b/>
                <w:sz w:val="24"/>
                <w:szCs w:val="24"/>
              </w:rPr>
              <w:t>REIKALAVIMAI BUITINIŲ NUOTEKŲ ŠALINIMUI:</w:t>
            </w:r>
          </w:p>
          <w:p w14:paraId="6D1570E7" w14:textId="77777777" w:rsidR="00D94EDF" w:rsidRPr="007B4B12" w:rsidRDefault="00D94EDF" w:rsidP="007B4B12">
            <w:pPr>
              <w:pStyle w:val="ListParagraph"/>
              <w:spacing w:line="240" w:lineRule="auto"/>
              <w:ind w:left="626"/>
              <w:jc w:val="both"/>
              <w:rPr>
                <w:rFonts w:ascii="Times New Roman" w:hAnsi="Times New Roman"/>
                <w:sz w:val="24"/>
                <w:szCs w:val="24"/>
              </w:rPr>
            </w:pPr>
            <w:r w:rsidRPr="007B4B12">
              <w:rPr>
                <w:rFonts w:ascii="Times New Roman" w:hAnsi="Times New Roman"/>
                <w:b/>
                <w:sz w:val="24"/>
                <w:szCs w:val="24"/>
                <w:u w:val="single"/>
              </w:rPr>
              <w:t>Poreikis</w:t>
            </w:r>
            <w:r w:rsidRPr="007B4B12">
              <w:rPr>
                <w:rFonts w:ascii="Times New Roman" w:hAnsi="Times New Roman"/>
                <w:b/>
                <w:sz w:val="24"/>
                <w:szCs w:val="24"/>
              </w:rPr>
              <w:t>:</w:t>
            </w:r>
            <w:r w:rsidRPr="007B4B12">
              <w:rPr>
                <w:rFonts w:ascii="Times New Roman" w:hAnsi="Times New Roman"/>
                <w:sz w:val="24"/>
                <w:szCs w:val="24"/>
              </w:rPr>
              <w:t xml:space="preserve"> </w:t>
            </w:r>
            <w:r w:rsidRPr="007B4B12">
              <w:rPr>
                <w:rFonts w:ascii="Times New Roman" w:hAnsi="Times New Roman"/>
                <w:sz w:val="24"/>
                <w:szCs w:val="24"/>
              </w:rPr>
              <w:fldChar w:fldCharType="begin">
                <w:ffData>
                  <w:name w:val=""/>
                  <w:enabled/>
                  <w:calcOnExit w:val="0"/>
                  <w:textInput>
                    <w:default w:val="-"/>
                  </w:textInput>
                </w:ffData>
              </w:fldChar>
            </w:r>
            <w:r w:rsidRPr="007B4B12">
              <w:rPr>
                <w:rFonts w:ascii="Times New Roman" w:hAnsi="Times New Roman"/>
                <w:sz w:val="24"/>
                <w:szCs w:val="24"/>
              </w:rPr>
              <w:instrText xml:space="preserve"> FORMTEXT </w:instrText>
            </w:r>
            <w:r w:rsidRPr="007B4B12">
              <w:rPr>
                <w:rFonts w:ascii="Times New Roman" w:hAnsi="Times New Roman"/>
                <w:sz w:val="24"/>
                <w:szCs w:val="24"/>
              </w:rPr>
            </w:r>
            <w:r w:rsidRPr="007B4B12">
              <w:rPr>
                <w:rFonts w:ascii="Times New Roman" w:hAnsi="Times New Roman"/>
                <w:sz w:val="24"/>
                <w:szCs w:val="24"/>
              </w:rPr>
              <w:fldChar w:fldCharType="separate"/>
            </w:r>
            <w:r w:rsidRPr="007B4B12">
              <w:rPr>
                <w:rFonts w:ascii="Times New Roman" w:hAnsi="Times New Roman"/>
                <w:noProof/>
                <w:sz w:val="24"/>
                <w:szCs w:val="24"/>
              </w:rPr>
              <w:t>-</w:t>
            </w:r>
            <w:r w:rsidRPr="007B4B12">
              <w:rPr>
                <w:rFonts w:ascii="Times New Roman" w:hAnsi="Times New Roman"/>
                <w:sz w:val="24"/>
                <w:szCs w:val="24"/>
              </w:rPr>
              <w:fldChar w:fldCharType="end"/>
            </w:r>
            <w:r w:rsidRPr="007B4B12">
              <w:rPr>
                <w:rFonts w:ascii="Times New Roman" w:hAnsi="Times New Roman"/>
                <w:sz w:val="24"/>
                <w:szCs w:val="24"/>
              </w:rPr>
              <w:t xml:space="preserve"> m</w:t>
            </w:r>
            <w:r w:rsidRPr="007B4B12">
              <w:rPr>
                <w:rFonts w:ascii="Times New Roman" w:hAnsi="Times New Roman"/>
                <w:sz w:val="24"/>
                <w:szCs w:val="24"/>
                <w:vertAlign w:val="superscript"/>
              </w:rPr>
              <w:t>3</w:t>
            </w:r>
            <w:r w:rsidRPr="007B4B12">
              <w:rPr>
                <w:rFonts w:ascii="Times New Roman" w:hAnsi="Times New Roman"/>
                <w:sz w:val="24"/>
                <w:szCs w:val="24"/>
              </w:rPr>
              <w:t>/d.; - m</w:t>
            </w:r>
            <w:r w:rsidRPr="007B4B12">
              <w:rPr>
                <w:rFonts w:ascii="Times New Roman" w:hAnsi="Times New Roman"/>
                <w:sz w:val="24"/>
                <w:szCs w:val="24"/>
                <w:vertAlign w:val="superscript"/>
              </w:rPr>
              <w:t>3</w:t>
            </w:r>
            <w:r w:rsidRPr="007B4B12">
              <w:rPr>
                <w:rFonts w:ascii="Times New Roman" w:hAnsi="Times New Roman"/>
                <w:sz w:val="24"/>
                <w:szCs w:val="24"/>
              </w:rPr>
              <w:t>/h</w:t>
            </w:r>
            <w:r w:rsidRPr="007B4B12">
              <w:rPr>
                <w:rFonts w:ascii="Times New Roman" w:hAnsi="Times New Roman"/>
                <w:sz w:val="24"/>
                <w:szCs w:val="24"/>
                <w:vertAlign w:val="subscript"/>
              </w:rPr>
              <w:t>max</w:t>
            </w:r>
            <w:r w:rsidRPr="007B4B12">
              <w:rPr>
                <w:rFonts w:ascii="Times New Roman" w:hAnsi="Times New Roman"/>
                <w:sz w:val="24"/>
                <w:szCs w:val="24"/>
              </w:rPr>
              <w:t>.; užterštumas BDS</w:t>
            </w:r>
            <w:r w:rsidRPr="007B4B12">
              <w:rPr>
                <w:rFonts w:ascii="Times New Roman" w:hAnsi="Times New Roman"/>
                <w:sz w:val="24"/>
                <w:szCs w:val="24"/>
                <w:vertAlign w:val="subscript"/>
              </w:rPr>
              <w:t>7</w:t>
            </w:r>
            <w:r w:rsidRPr="007B4B12">
              <w:rPr>
                <w:rFonts w:ascii="Times New Roman" w:hAnsi="Times New Roman"/>
                <w:sz w:val="24"/>
                <w:szCs w:val="24"/>
              </w:rPr>
              <w:t xml:space="preserve"> 287,5 mg/l.</w:t>
            </w:r>
          </w:p>
          <w:p w14:paraId="6A993F0F" w14:textId="77777777" w:rsidR="00D94EDF" w:rsidRPr="007B4B12" w:rsidRDefault="00D94EDF" w:rsidP="007B4B12">
            <w:pPr>
              <w:pStyle w:val="ListParagraph"/>
              <w:spacing w:line="240" w:lineRule="auto"/>
              <w:ind w:left="626"/>
              <w:jc w:val="both"/>
              <w:rPr>
                <w:rFonts w:ascii="Times New Roman" w:hAnsi="Times New Roman"/>
                <w:sz w:val="24"/>
                <w:szCs w:val="24"/>
              </w:rPr>
            </w:pPr>
            <w:r w:rsidRPr="007B4B12">
              <w:rPr>
                <w:rFonts w:ascii="Times New Roman" w:hAnsi="Times New Roman"/>
                <w:b/>
                <w:sz w:val="24"/>
                <w:szCs w:val="24"/>
                <w:u w:val="single"/>
              </w:rPr>
              <w:t>Užsakovas privalo</w:t>
            </w:r>
            <w:r w:rsidRPr="007B4B12">
              <w:rPr>
                <w:rFonts w:ascii="Times New Roman" w:hAnsi="Times New Roman"/>
                <w:b/>
                <w:sz w:val="24"/>
                <w:szCs w:val="24"/>
              </w:rPr>
              <w:t>:</w:t>
            </w:r>
            <w:r w:rsidRPr="007B4B12">
              <w:rPr>
                <w:rFonts w:ascii="Times New Roman" w:hAnsi="Times New Roman"/>
                <w:sz w:val="24"/>
                <w:szCs w:val="24"/>
              </w:rPr>
              <w:t xml:space="preserve"> </w:t>
            </w:r>
          </w:p>
          <w:p w14:paraId="14150715"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Panaudoti esamus nuotekų išvadus. Poreikiui esant, juos rekonstruoti.</w:t>
            </w:r>
          </w:p>
          <w:p w14:paraId="05BD61F0"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Poreikiui esant, vidaus tinklus rekonstruoti.  </w:t>
            </w:r>
          </w:p>
          <w:p w14:paraId="4D62D53B" w14:textId="77777777" w:rsidR="00D94EDF" w:rsidRPr="007B4B12" w:rsidRDefault="00D94EDF" w:rsidP="007B4B12">
            <w:pPr>
              <w:pStyle w:val="ListParagraph"/>
              <w:spacing w:line="240" w:lineRule="auto"/>
              <w:ind w:left="626"/>
              <w:rPr>
                <w:rFonts w:ascii="Times New Roman" w:hAnsi="Times New Roman"/>
                <w:b/>
                <w:sz w:val="24"/>
                <w:szCs w:val="24"/>
              </w:rPr>
            </w:pPr>
          </w:p>
          <w:p w14:paraId="639B163E" w14:textId="77777777" w:rsidR="00D94EDF" w:rsidRPr="007B4B12" w:rsidRDefault="00D94EDF" w:rsidP="007B4B12">
            <w:pPr>
              <w:pStyle w:val="ListParagraph"/>
              <w:numPr>
                <w:ilvl w:val="0"/>
                <w:numId w:val="13"/>
              </w:numPr>
              <w:spacing w:after="0" w:line="240" w:lineRule="auto"/>
              <w:ind w:left="623" w:hanging="266"/>
              <w:rPr>
                <w:rFonts w:ascii="Times New Roman" w:hAnsi="Times New Roman"/>
                <w:b/>
                <w:sz w:val="24"/>
                <w:szCs w:val="24"/>
              </w:rPr>
            </w:pPr>
            <w:r w:rsidRPr="007B4B12">
              <w:rPr>
                <w:rFonts w:ascii="Times New Roman" w:hAnsi="Times New Roman"/>
                <w:b/>
                <w:sz w:val="24"/>
                <w:szCs w:val="24"/>
              </w:rPr>
              <w:t>BENDRIEJI REIKALAVIMAI:</w:t>
            </w:r>
          </w:p>
          <w:p w14:paraId="4FB1323F"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
                <w:sz w:val="24"/>
                <w:szCs w:val="24"/>
              </w:rPr>
              <w:t>Draudžiama lietaus nuotekas</w:t>
            </w:r>
            <w:r w:rsidRPr="007B4B12">
              <w:rPr>
                <w:rFonts w:ascii="Times New Roman" w:hAnsi="Times New Roman"/>
                <w:bCs/>
                <w:sz w:val="24"/>
                <w:szCs w:val="24"/>
              </w:rPr>
              <w:t xml:space="preserve"> nuleisti į buitinių nuotekų tinklus. Lietaus nuotekų nuleidimą ir drenažo vandens nuleidimą spręsti sklypo viduje arba kreiptis į UAB „Grinda“.</w:t>
            </w:r>
          </w:p>
          <w:p w14:paraId="5BE1800A"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Cs/>
                <w:sz w:val="24"/>
                <w:szCs w:val="24"/>
              </w:rPr>
              <w:t xml:space="preserve">Poreikiui esant, projekte turi būti numatyta </w:t>
            </w:r>
            <w:r w:rsidRPr="007B4B12">
              <w:rPr>
                <w:rFonts w:ascii="Times New Roman" w:hAnsi="Times New Roman"/>
                <w:b/>
                <w:sz w:val="24"/>
                <w:szCs w:val="24"/>
              </w:rPr>
              <w:t>vieta vandens paėmimui</w:t>
            </w:r>
            <w:r w:rsidRPr="007B4B12">
              <w:rPr>
                <w:rFonts w:ascii="Times New Roman" w:hAnsi="Times New Roman"/>
                <w:bCs/>
                <w:sz w:val="24"/>
                <w:szCs w:val="24"/>
              </w:rPr>
              <w:t xml:space="preserve"> statybos reikmėms. Nenumačius vandens paėmimo vietos, vanduo statybos reikmėms nebus tiekiamas. </w:t>
            </w:r>
          </w:p>
          <w:p w14:paraId="74F9E1B6"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Cs/>
                <w:sz w:val="24"/>
                <w:szCs w:val="24"/>
              </w:rPr>
              <w:t xml:space="preserve">Techninis projektas </w:t>
            </w:r>
            <w:r w:rsidRPr="007B4B12">
              <w:rPr>
                <w:rFonts w:ascii="Times New Roman" w:hAnsi="Times New Roman"/>
                <w:b/>
                <w:sz w:val="24"/>
                <w:szCs w:val="24"/>
              </w:rPr>
              <w:t>bus derinamas tik pateikus</w:t>
            </w:r>
            <w:r w:rsidRPr="007B4B12">
              <w:rPr>
                <w:rFonts w:ascii="Times New Roman" w:hAnsi="Times New Roman"/>
                <w:bCs/>
                <w:sz w:val="24"/>
                <w:szCs w:val="24"/>
              </w:rPr>
              <w:t xml:space="preserve"> V dalyje nurodytas pasirašytas </w:t>
            </w:r>
            <w:r w:rsidRPr="007B4B12">
              <w:rPr>
                <w:rFonts w:ascii="Times New Roman" w:hAnsi="Times New Roman"/>
                <w:b/>
                <w:sz w:val="24"/>
                <w:szCs w:val="24"/>
              </w:rPr>
              <w:t>sutartis</w:t>
            </w:r>
            <w:r w:rsidRPr="007B4B12">
              <w:rPr>
                <w:rFonts w:ascii="Times New Roman" w:hAnsi="Times New Roman"/>
                <w:bCs/>
                <w:sz w:val="24"/>
                <w:szCs w:val="24"/>
              </w:rPr>
              <w:t>.</w:t>
            </w:r>
          </w:p>
          <w:p w14:paraId="3154FA67"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Cs/>
                <w:sz w:val="24"/>
                <w:szCs w:val="24"/>
              </w:rPr>
              <w:lastRenderedPageBreak/>
              <w:t xml:space="preserve">Jeigu žemės sklypuose projektuojami bendro naudojimo tinklai ir/ar siurblinės, taip pat žemės sklypuose esamiems bendro naudojimo tinklams ir/ar siurblinėms, numatyti ir išskirti tinklų ir/ar siurblinių </w:t>
            </w:r>
            <w:r w:rsidRPr="007B4B12">
              <w:rPr>
                <w:rFonts w:ascii="Times New Roman" w:hAnsi="Times New Roman"/>
                <w:b/>
                <w:sz w:val="24"/>
                <w:szCs w:val="24"/>
              </w:rPr>
              <w:t>apsaugos zonas</w:t>
            </w:r>
            <w:r w:rsidRPr="007B4B12">
              <w:rPr>
                <w:rFonts w:ascii="Times New Roman" w:hAnsi="Times New Roman"/>
                <w:bCs/>
                <w:sz w:val="24"/>
                <w:szCs w:val="24"/>
              </w:rPr>
              <w:t xml:space="preserve"> pagal LR Vyriausybės nutarimo Dėl specialiųjų žemės ir miško naudojimo sąlygų patvirtinimo nuostatas ir apsaugos zonos dydžio </w:t>
            </w:r>
            <w:r w:rsidRPr="007B4B12">
              <w:rPr>
                <w:rFonts w:ascii="Times New Roman" w:hAnsi="Times New Roman"/>
                <w:b/>
                <w:sz w:val="24"/>
                <w:szCs w:val="24"/>
              </w:rPr>
              <w:t>servitutus</w:t>
            </w:r>
            <w:r w:rsidRPr="007B4B12">
              <w:rPr>
                <w:rFonts w:ascii="Times New Roman" w:hAnsi="Times New Roman"/>
                <w:bCs/>
                <w:sz w:val="24"/>
                <w:szCs w:val="24"/>
              </w:rPr>
              <w:t>, suteikiančius teisę prieiti ir privažiuoti prie tinklų ir/ar siurblinių, šiuos objektus aptarnauti ir remontuoti, tiesti požemines komunikacijas, prijungti naujus vartotojus prie šių statinių.</w:t>
            </w:r>
          </w:p>
          <w:p w14:paraId="241721DA"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Cs/>
                <w:sz w:val="24"/>
                <w:szCs w:val="24"/>
              </w:rPr>
              <w:t>Siekiant vykdyti statybos darbus tinklų apsaugos zonoje, projekte turi būti atlikti apkrovų skaičiavimai ir, poreikiui esant, numatytos apsaugos priemonės tinklų išsaugojimui.</w:t>
            </w:r>
          </w:p>
          <w:p w14:paraId="267A7945"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Cs/>
                <w:sz w:val="24"/>
                <w:szCs w:val="24"/>
              </w:rPr>
              <w:t xml:space="preserve">Tinklų, įskaitant ir siurblinių statybos projektai turi būti išskirti </w:t>
            </w:r>
            <w:r w:rsidRPr="007B4B12">
              <w:rPr>
                <w:rFonts w:ascii="Times New Roman" w:hAnsi="Times New Roman"/>
                <w:b/>
                <w:sz w:val="24"/>
                <w:szCs w:val="24"/>
              </w:rPr>
              <w:t>į atskirus etapus</w:t>
            </w:r>
            <w:r w:rsidRPr="007B4B12">
              <w:rPr>
                <w:rFonts w:ascii="Times New Roman" w:hAnsi="Times New Roman"/>
                <w:bCs/>
                <w:sz w:val="24"/>
                <w:szCs w:val="24"/>
              </w:rPr>
              <w:t>.</w:t>
            </w:r>
          </w:p>
          <w:p w14:paraId="438B1413"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Cs/>
                <w:sz w:val="24"/>
                <w:szCs w:val="24"/>
              </w:rPr>
              <w:t xml:space="preserve">Informuojame, kad UAB „Vilniaus vandenys“ eksploatuoja tik nuosavybės ar kitu teisėtu pagrindu valdomus ir / ar naudojamus tinklus. Bendrovė per privačius vandentiekio ir nuotekų tinklus </w:t>
            </w:r>
            <w:r w:rsidRPr="007B4B12">
              <w:rPr>
                <w:rFonts w:ascii="Times New Roman" w:hAnsi="Times New Roman"/>
                <w:b/>
                <w:sz w:val="24"/>
                <w:szCs w:val="24"/>
              </w:rPr>
              <w:t>negarantuoja nepertraukiamo vandens tiekimo, gaisrų gesinimo ir nuotekų šalinimo.</w:t>
            </w:r>
          </w:p>
          <w:p w14:paraId="498DE5BB"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Cs/>
                <w:sz w:val="24"/>
                <w:szCs w:val="24"/>
              </w:rPr>
              <w:t xml:space="preserve">Paruoštą projektą su visais pažymėtais inžineriniais (naujai projektuojamais (išskiriant bendro naudojimo tinklus ir įvadus / išvadus kaip atskirus statybos objektus), rekonstruojamais, naikinamais bei esamais) tinklais bei bendro naudojimo tinklų apsaugos zonoje numatomomis įrengti susisiekimo komunikacijomis ir dangomis </w:t>
            </w:r>
            <w:r w:rsidRPr="007B4B12">
              <w:rPr>
                <w:rFonts w:ascii="Times New Roman" w:hAnsi="Times New Roman"/>
                <w:b/>
                <w:sz w:val="24"/>
                <w:szCs w:val="24"/>
              </w:rPr>
              <w:t>pateikti derinimui</w:t>
            </w:r>
            <w:r w:rsidRPr="007B4B12">
              <w:rPr>
                <w:rFonts w:ascii="Times New Roman" w:hAnsi="Times New Roman"/>
                <w:bCs/>
                <w:sz w:val="24"/>
                <w:szCs w:val="24"/>
              </w:rPr>
              <w:t xml:space="preserve"> teisės aktų nustatyta tvarka. </w:t>
            </w:r>
          </w:p>
          <w:p w14:paraId="63B3260D" w14:textId="77777777" w:rsidR="00D94EDF" w:rsidRPr="007B4B12" w:rsidRDefault="00D94EDF" w:rsidP="007B4B12">
            <w:pPr>
              <w:pStyle w:val="ListParagraph"/>
              <w:numPr>
                <w:ilvl w:val="0"/>
                <w:numId w:val="12"/>
              </w:numPr>
              <w:spacing w:after="0" w:line="240" w:lineRule="auto"/>
              <w:jc w:val="both"/>
              <w:rPr>
                <w:rFonts w:ascii="Times New Roman" w:hAnsi="Times New Roman"/>
                <w:bCs/>
                <w:sz w:val="24"/>
                <w:szCs w:val="24"/>
              </w:rPr>
            </w:pPr>
            <w:r w:rsidRPr="007B4B12">
              <w:rPr>
                <w:rFonts w:ascii="Times New Roman" w:hAnsi="Times New Roman"/>
                <w:bCs/>
                <w:sz w:val="24"/>
                <w:szCs w:val="24"/>
              </w:rPr>
              <w:t xml:space="preserve">Tinklus ir jų ženklinimą projektuoti ir montuoti iš vamzdžių, armatūros ir fasoninių dalių pagal UAB „Vilniaus vandenys“ patvirtintą Techninę politiką ir </w:t>
            </w:r>
            <w:r w:rsidRPr="007B4B12">
              <w:rPr>
                <w:rFonts w:ascii="Times New Roman" w:hAnsi="Times New Roman"/>
                <w:b/>
                <w:sz w:val="24"/>
                <w:szCs w:val="24"/>
              </w:rPr>
              <w:t>technines specifikacijas</w:t>
            </w:r>
            <w:r w:rsidRPr="007B4B12">
              <w:rPr>
                <w:rFonts w:ascii="Times New Roman" w:hAnsi="Times New Roman"/>
                <w:bCs/>
                <w:sz w:val="24"/>
                <w:szCs w:val="24"/>
              </w:rPr>
              <w:t xml:space="preserve"> (aktuali redakcija), kurias galima rasti </w:t>
            </w:r>
            <w:hyperlink r:id="rId13" w:history="1">
              <w:r w:rsidRPr="007B4B12">
                <w:rPr>
                  <w:rStyle w:val="Hyperlink"/>
                  <w:rFonts w:ascii="Times New Roman" w:hAnsi="Times New Roman"/>
                  <w:bCs/>
                  <w:sz w:val="24"/>
                  <w:szCs w:val="24"/>
                </w:rPr>
                <w:t>http://www.vv.lt/lt/partneriams/</w:t>
              </w:r>
            </w:hyperlink>
            <w:r w:rsidRPr="007B4B12">
              <w:rPr>
                <w:rStyle w:val="Hyperlink"/>
                <w:rFonts w:ascii="Times New Roman" w:hAnsi="Times New Roman"/>
                <w:bCs/>
                <w:sz w:val="24"/>
                <w:szCs w:val="24"/>
              </w:rPr>
              <w:t>, patvirtintą projektą, prisijungimo sąlygas, pasirašytas sutartis ir galiojančių teisės aktų nuostatas.</w:t>
            </w:r>
          </w:p>
          <w:p w14:paraId="6AC7A8DF" w14:textId="77777777" w:rsidR="00D94EDF" w:rsidRPr="007B4B12" w:rsidRDefault="00D94EDF" w:rsidP="007B4B12">
            <w:pPr>
              <w:rPr>
                <w:sz w:val="24"/>
                <w:szCs w:val="24"/>
                <w:lang w:val="lt-LT"/>
              </w:rPr>
            </w:pPr>
          </w:p>
          <w:p w14:paraId="08A65F49" w14:textId="77777777" w:rsidR="00D94EDF" w:rsidRPr="007B4B12" w:rsidRDefault="00D94EDF" w:rsidP="007B4B12">
            <w:pPr>
              <w:pStyle w:val="ListParagraph"/>
              <w:numPr>
                <w:ilvl w:val="0"/>
                <w:numId w:val="13"/>
              </w:numPr>
              <w:spacing w:after="0" w:line="240" w:lineRule="auto"/>
              <w:ind w:left="623" w:hanging="266"/>
              <w:rPr>
                <w:rFonts w:ascii="Times New Roman" w:hAnsi="Times New Roman"/>
                <w:sz w:val="24"/>
                <w:szCs w:val="24"/>
              </w:rPr>
            </w:pPr>
            <w:r w:rsidRPr="007B4B12">
              <w:rPr>
                <w:rFonts w:ascii="Times New Roman" w:hAnsi="Times New Roman"/>
                <w:b/>
                <w:sz w:val="24"/>
                <w:szCs w:val="24"/>
              </w:rPr>
              <w:t>REIKALAVIMAI STATYTOJUI</w:t>
            </w:r>
            <w:r w:rsidRPr="007B4B12">
              <w:rPr>
                <w:rFonts w:ascii="Times New Roman" w:hAnsi="Times New Roman"/>
                <w:sz w:val="24"/>
                <w:szCs w:val="24"/>
              </w:rPr>
              <w:t>:</w:t>
            </w:r>
          </w:p>
          <w:p w14:paraId="71A23920"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 xml:space="preserve">Jeigu projektuojami bendro naudojimo tinklai, pasirašyti </w:t>
            </w:r>
            <w:r w:rsidRPr="007B4B12">
              <w:rPr>
                <w:rFonts w:ascii="Times New Roman" w:hAnsi="Times New Roman"/>
                <w:sz w:val="24"/>
                <w:szCs w:val="24"/>
                <w:u w:val="single"/>
              </w:rPr>
              <w:t>Miesto (rajono) savivaldybės infrastruktūros plėtros sutartį</w:t>
            </w:r>
            <w:r w:rsidRPr="007B4B12">
              <w:rPr>
                <w:rFonts w:ascii="Times New Roman" w:hAnsi="Times New Roman"/>
                <w:sz w:val="24"/>
                <w:szCs w:val="24"/>
              </w:rPr>
              <w:t xml:space="preserve"> arba </w:t>
            </w:r>
            <w:r w:rsidRPr="007B4B12">
              <w:rPr>
                <w:rFonts w:ascii="Times New Roman" w:hAnsi="Times New Roman"/>
                <w:sz w:val="24"/>
                <w:szCs w:val="24"/>
                <w:u w:val="single"/>
              </w:rPr>
              <w:t>Geriamojo vandens tiekimo ir nuotekų tvarkymo infrastruktūros objektų statybos sutartį</w:t>
            </w:r>
            <w:r w:rsidRPr="007B4B12">
              <w:rPr>
                <w:rFonts w:ascii="Times New Roman" w:hAnsi="Times New Roman"/>
                <w:sz w:val="24"/>
                <w:szCs w:val="24"/>
              </w:rPr>
              <w:t>, patvirtiną Vilniaus miesto savivaldybės Nr. 1-486; 2020-04-17 d. sprendimu, kuria Bendro naudojimo tinklai (magistraliniai, skirstomieji, daugiabučių gyv. namų įvadai bei nuotekų išvadai nuo pirmo nuotekų šulinio iki tinklo), turi būti perduoti tinklų Valdytojui.</w:t>
            </w:r>
          </w:p>
          <w:p w14:paraId="77767702"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Jeigu vykdomi statybos darbai tinklų apsaugos zonose, pasirašyti</w:t>
            </w:r>
            <w:r w:rsidRPr="007B4B12">
              <w:rPr>
                <w:rFonts w:ascii="Times New Roman" w:hAnsi="Times New Roman"/>
                <w:b/>
                <w:color w:val="FF0000"/>
                <w:sz w:val="24"/>
                <w:szCs w:val="24"/>
              </w:rPr>
              <w:t xml:space="preserve"> </w:t>
            </w:r>
            <w:r w:rsidRPr="007B4B12">
              <w:rPr>
                <w:rFonts w:ascii="Times New Roman" w:hAnsi="Times New Roman"/>
                <w:sz w:val="24"/>
                <w:szCs w:val="24"/>
                <w:u w:val="single"/>
              </w:rPr>
              <w:t>Susitarimą dėl darbų vykdymo infrastruktūros apsaugos zonoje</w:t>
            </w:r>
            <w:r w:rsidRPr="007B4B12">
              <w:rPr>
                <w:rFonts w:ascii="Times New Roman" w:hAnsi="Times New Roman"/>
                <w:sz w:val="24"/>
                <w:szCs w:val="24"/>
              </w:rPr>
              <w:t>.</w:t>
            </w:r>
            <w:r w:rsidRPr="007B4B12">
              <w:rPr>
                <w:rFonts w:ascii="Times New Roman" w:hAnsi="Times New Roman"/>
                <w:b/>
                <w:sz w:val="24"/>
                <w:szCs w:val="24"/>
              </w:rPr>
              <w:t xml:space="preserve"> </w:t>
            </w:r>
          </w:p>
          <w:p w14:paraId="16C087A2" w14:textId="77777777" w:rsidR="00D94EDF" w:rsidRPr="007B4B12" w:rsidRDefault="00D94EDF" w:rsidP="007B4B12">
            <w:pPr>
              <w:pStyle w:val="ListParagraph"/>
              <w:numPr>
                <w:ilvl w:val="0"/>
                <w:numId w:val="12"/>
              </w:numPr>
              <w:spacing w:after="0" w:line="240" w:lineRule="auto"/>
              <w:jc w:val="both"/>
              <w:rPr>
                <w:rFonts w:ascii="Times New Roman" w:hAnsi="Times New Roman"/>
                <w:b/>
                <w:sz w:val="24"/>
                <w:szCs w:val="24"/>
              </w:rPr>
            </w:pPr>
            <w:r w:rsidRPr="007B4B12">
              <w:rPr>
                <w:rFonts w:ascii="Times New Roman" w:hAnsi="Times New Roman"/>
                <w:sz w:val="24"/>
                <w:szCs w:val="24"/>
              </w:rPr>
              <w:t xml:space="preserve">Daugiau informacijos apie sutarčių pasirašymą galite rasti: </w:t>
            </w:r>
            <w:hyperlink r:id="rId14" w:history="1">
              <w:r w:rsidRPr="007B4B12">
                <w:rPr>
                  <w:rStyle w:val="Hyperlink"/>
                  <w:rFonts w:ascii="Times New Roman" w:hAnsi="Times New Roman"/>
                  <w:sz w:val="24"/>
                  <w:szCs w:val="24"/>
                </w:rPr>
                <w:t>http://www.vv.lt/lt/partneriams/</w:t>
              </w:r>
            </w:hyperlink>
            <w:r w:rsidRPr="007B4B12">
              <w:rPr>
                <w:rFonts w:ascii="Times New Roman" w:hAnsi="Times New Roman"/>
                <w:sz w:val="24"/>
                <w:szCs w:val="24"/>
              </w:rPr>
              <w:t>.</w:t>
            </w:r>
          </w:p>
          <w:p w14:paraId="732007B9" w14:textId="77777777" w:rsidR="00D94EDF" w:rsidRPr="007B4B12" w:rsidRDefault="00D94EDF" w:rsidP="007B4B12">
            <w:pPr>
              <w:pStyle w:val="ListParagraph"/>
              <w:numPr>
                <w:ilvl w:val="0"/>
                <w:numId w:val="12"/>
              </w:numPr>
              <w:spacing w:after="0" w:line="240" w:lineRule="auto"/>
              <w:jc w:val="both"/>
              <w:rPr>
                <w:rFonts w:ascii="Times New Roman" w:hAnsi="Times New Roman"/>
                <w:b/>
                <w:sz w:val="24"/>
                <w:szCs w:val="24"/>
              </w:rPr>
            </w:pPr>
            <w:r w:rsidRPr="007B4B12">
              <w:rPr>
                <w:rFonts w:ascii="Times New Roman" w:hAnsi="Times New Roman"/>
                <w:sz w:val="24"/>
                <w:szCs w:val="24"/>
              </w:rPr>
              <w:t>Jeigu nustatomi servitutai, pasirašyti</w:t>
            </w:r>
            <w:r w:rsidRPr="007B4B12">
              <w:rPr>
                <w:rFonts w:ascii="Times New Roman" w:hAnsi="Times New Roman"/>
                <w:b/>
                <w:sz w:val="24"/>
                <w:szCs w:val="24"/>
              </w:rPr>
              <w:t xml:space="preserve"> </w:t>
            </w:r>
            <w:r w:rsidRPr="007B4B12">
              <w:rPr>
                <w:rFonts w:ascii="Times New Roman" w:hAnsi="Times New Roman"/>
                <w:sz w:val="24"/>
                <w:szCs w:val="24"/>
                <w:u w:val="single"/>
              </w:rPr>
              <w:t xml:space="preserve">Servituto sutartį. </w:t>
            </w:r>
          </w:p>
          <w:p w14:paraId="2ED5350D" w14:textId="77777777" w:rsidR="00D94EDF" w:rsidRPr="007B4B12" w:rsidRDefault="00D94EDF" w:rsidP="007B4B12">
            <w:pPr>
              <w:pStyle w:val="ListParagraph"/>
              <w:numPr>
                <w:ilvl w:val="0"/>
                <w:numId w:val="12"/>
              </w:numPr>
              <w:spacing w:after="0" w:line="240" w:lineRule="auto"/>
              <w:jc w:val="both"/>
              <w:rPr>
                <w:rStyle w:val="Hyperlink"/>
                <w:rFonts w:ascii="Times New Roman" w:hAnsi="Times New Roman"/>
                <w:sz w:val="24"/>
                <w:szCs w:val="24"/>
              </w:rPr>
            </w:pPr>
            <w:r w:rsidRPr="007B4B12">
              <w:rPr>
                <w:rFonts w:ascii="Times New Roman" w:hAnsi="Times New Roman"/>
                <w:sz w:val="24"/>
                <w:szCs w:val="24"/>
              </w:rPr>
              <w:t xml:space="preserve">Jeigu vykdomi tinklų rekonstrukcijos darbai, pasirašyti </w:t>
            </w:r>
            <w:r w:rsidRPr="007B4B12">
              <w:rPr>
                <w:rFonts w:ascii="Times New Roman" w:hAnsi="Times New Roman"/>
                <w:sz w:val="24"/>
                <w:szCs w:val="24"/>
                <w:u w:val="single"/>
              </w:rPr>
              <w:t>Geriamojo vandens tiekimo ir nuotekų tvarkymo infrastruktūros objektų rekonstrukcijos sutartį</w:t>
            </w:r>
            <w:r w:rsidRPr="007B4B12">
              <w:rPr>
                <w:rFonts w:ascii="Times New Roman" w:hAnsi="Times New Roman"/>
                <w:sz w:val="24"/>
                <w:szCs w:val="24"/>
              </w:rPr>
              <w:t xml:space="preserve"> ir </w:t>
            </w:r>
            <w:r w:rsidRPr="007B4B12">
              <w:rPr>
                <w:rFonts w:ascii="Times New Roman" w:hAnsi="Times New Roman"/>
                <w:sz w:val="24"/>
                <w:szCs w:val="24"/>
                <w:u w:val="single"/>
              </w:rPr>
              <w:t>Panaudos sutartį.</w:t>
            </w:r>
            <w:r w:rsidRPr="007B4B12">
              <w:rPr>
                <w:rFonts w:ascii="Times New Roman" w:hAnsi="Times New Roman"/>
                <w:sz w:val="24"/>
                <w:szCs w:val="24"/>
              </w:rPr>
              <w:t xml:space="preserve">  </w:t>
            </w:r>
          </w:p>
          <w:p w14:paraId="4460FC7A" w14:textId="77777777" w:rsidR="00D94EDF" w:rsidRPr="007B4B12" w:rsidRDefault="00D94EDF" w:rsidP="007B4B12">
            <w:pPr>
              <w:pStyle w:val="ListParagraph"/>
              <w:numPr>
                <w:ilvl w:val="0"/>
                <w:numId w:val="12"/>
              </w:numPr>
              <w:spacing w:after="0" w:line="240" w:lineRule="auto"/>
              <w:rPr>
                <w:rStyle w:val="Hyperlink"/>
                <w:rFonts w:ascii="Times New Roman" w:hAnsi="Times New Roman"/>
                <w:sz w:val="24"/>
                <w:szCs w:val="24"/>
              </w:rPr>
            </w:pPr>
            <w:r w:rsidRPr="007B4B12">
              <w:rPr>
                <w:rStyle w:val="Hyperlink"/>
                <w:rFonts w:ascii="Times New Roman" w:hAnsi="Times New Roman"/>
                <w:sz w:val="24"/>
                <w:szCs w:val="24"/>
              </w:rPr>
              <w:t xml:space="preserve">Dėl sutarčių pasirašymo kreiptis elektroniniu paštu: </w:t>
            </w:r>
            <w:hyperlink r:id="rId15" w:history="1">
              <w:r w:rsidRPr="007B4B12">
                <w:rPr>
                  <w:rStyle w:val="Hyperlink"/>
                  <w:rFonts w:ascii="Times New Roman" w:hAnsi="Times New Roman"/>
                  <w:sz w:val="24"/>
                  <w:szCs w:val="24"/>
                </w:rPr>
                <w:t>info@vv.lt</w:t>
              </w:r>
            </w:hyperlink>
          </w:p>
          <w:p w14:paraId="57C2BC78" w14:textId="77777777" w:rsidR="00D94EDF" w:rsidRPr="007B4B12" w:rsidRDefault="00D94EDF" w:rsidP="007B4B12">
            <w:pPr>
              <w:pStyle w:val="ListParagraph"/>
              <w:numPr>
                <w:ilvl w:val="0"/>
                <w:numId w:val="12"/>
              </w:numPr>
              <w:spacing w:after="0" w:line="240" w:lineRule="auto"/>
              <w:jc w:val="both"/>
              <w:rPr>
                <w:rFonts w:ascii="Times New Roman" w:hAnsi="Times New Roman"/>
                <w:color w:val="0563C1"/>
                <w:sz w:val="24"/>
                <w:szCs w:val="24"/>
                <w:u w:val="single"/>
              </w:rPr>
            </w:pPr>
            <w:r w:rsidRPr="007B4B12">
              <w:rPr>
                <w:rFonts w:ascii="Times New Roman" w:hAnsi="Times New Roman"/>
                <w:sz w:val="24"/>
                <w:szCs w:val="24"/>
              </w:rPr>
              <w:t>Su sutarčių projektais ir būtina pateikti informacija sutartims pasirašyti, galima susipažinti adresu:</w:t>
            </w:r>
            <w:r w:rsidRPr="007B4B12">
              <w:rPr>
                <w:rFonts w:ascii="Times New Roman" w:hAnsi="Times New Roman"/>
                <w:color w:val="FF0000"/>
                <w:sz w:val="24"/>
                <w:szCs w:val="24"/>
              </w:rPr>
              <w:t xml:space="preserve"> </w:t>
            </w:r>
            <w:hyperlink r:id="rId16" w:history="1">
              <w:r w:rsidRPr="007B4B12">
                <w:rPr>
                  <w:rStyle w:val="Hyperlink"/>
                  <w:rFonts w:ascii="Times New Roman" w:hAnsi="Times New Roman"/>
                  <w:sz w:val="24"/>
                  <w:szCs w:val="24"/>
                </w:rPr>
                <w:t>http://www.vv.lt/lt/partneriams/</w:t>
              </w:r>
            </w:hyperlink>
            <w:r w:rsidRPr="007B4B12">
              <w:rPr>
                <w:rFonts w:ascii="Times New Roman" w:hAnsi="Times New Roman"/>
                <w:sz w:val="24"/>
                <w:szCs w:val="24"/>
              </w:rPr>
              <w:t>.</w:t>
            </w:r>
          </w:p>
          <w:p w14:paraId="64C533DD"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 xml:space="preserve">Jeigu Statytojas perleidžia objektą naujam statytojui iki visų pagal prisijungimo sąlygas ir projektą numatytų darbų atlikimo, tokiu atveju Statytojas privalo perleisti visas teises ir pareigas naujam statytojui pagal šias prisijungimo sąlygas ir V dalyje išvardintas sutartis, apie tai informuodamas UAB „Vilniaus vandenys“ elektroniniu paštu: </w:t>
            </w:r>
            <w:hyperlink r:id="rId17" w:history="1">
              <w:r w:rsidRPr="007B4B12">
                <w:rPr>
                  <w:rStyle w:val="Hyperlink"/>
                  <w:rFonts w:ascii="Times New Roman" w:hAnsi="Times New Roman"/>
                  <w:sz w:val="24"/>
                  <w:szCs w:val="24"/>
                </w:rPr>
                <w:t>info@vv.lt</w:t>
              </w:r>
            </w:hyperlink>
            <w:r w:rsidRPr="007B4B12">
              <w:rPr>
                <w:rFonts w:ascii="Times New Roman" w:hAnsi="Times New Roman"/>
                <w:sz w:val="24"/>
                <w:szCs w:val="24"/>
              </w:rPr>
              <w:t xml:space="preserve"> nurodydamas naująjį statytoją.</w:t>
            </w:r>
          </w:p>
          <w:p w14:paraId="7C63912E"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Statytojas už suteiktas geriamojo vandens ir nuotekų paslaugas atsiskaito pagal apskaitos prietaiso esančio šulinyje parodymus iki bendro naudojimo tinklai bus perduoti tinklų Valdytojui.</w:t>
            </w:r>
          </w:p>
          <w:p w14:paraId="12C58122"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Tiesioginės sutartys su vartotojais bus sudaromos ir tiesioginis vartotojų atsiskaitymas už paslaugas bus galimas, kai bendro naudojimo tinklai bus perduoti tinklų Valdytojui</w:t>
            </w:r>
            <w:r w:rsidRPr="007B4B12">
              <w:rPr>
                <w:rFonts w:ascii="Times New Roman" w:hAnsi="Times New Roman"/>
                <w:b/>
                <w:sz w:val="24"/>
                <w:szCs w:val="24"/>
              </w:rPr>
              <w:t>.</w:t>
            </w:r>
          </w:p>
          <w:p w14:paraId="3DF7ACB9" w14:textId="45123A87" w:rsidR="00D94EDF" w:rsidRDefault="00D94EDF" w:rsidP="007B4B12">
            <w:pPr>
              <w:pStyle w:val="ListParagraph"/>
              <w:spacing w:line="240" w:lineRule="auto"/>
              <w:ind w:left="626"/>
              <w:rPr>
                <w:rFonts w:ascii="Times New Roman" w:hAnsi="Times New Roman"/>
                <w:sz w:val="24"/>
                <w:szCs w:val="24"/>
              </w:rPr>
            </w:pPr>
          </w:p>
          <w:p w14:paraId="675C2C5A" w14:textId="30E682CF" w:rsidR="00290E44" w:rsidRDefault="00290E44" w:rsidP="007B4B12">
            <w:pPr>
              <w:pStyle w:val="ListParagraph"/>
              <w:spacing w:line="240" w:lineRule="auto"/>
              <w:ind w:left="626"/>
              <w:rPr>
                <w:rFonts w:ascii="Times New Roman" w:hAnsi="Times New Roman"/>
                <w:sz w:val="24"/>
                <w:szCs w:val="24"/>
              </w:rPr>
            </w:pPr>
          </w:p>
          <w:p w14:paraId="1634FFF1" w14:textId="77777777" w:rsidR="00290E44" w:rsidRPr="007B4B12" w:rsidRDefault="00290E44" w:rsidP="007B4B12">
            <w:pPr>
              <w:pStyle w:val="ListParagraph"/>
              <w:spacing w:line="240" w:lineRule="auto"/>
              <w:ind w:left="626"/>
              <w:rPr>
                <w:rFonts w:ascii="Times New Roman" w:hAnsi="Times New Roman"/>
                <w:sz w:val="24"/>
                <w:szCs w:val="24"/>
              </w:rPr>
            </w:pPr>
          </w:p>
          <w:p w14:paraId="61AA17F6" w14:textId="77777777" w:rsidR="00D94EDF" w:rsidRPr="007B4B12" w:rsidRDefault="00D94EDF" w:rsidP="007B4B12">
            <w:pPr>
              <w:pStyle w:val="ListParagraph"/>
              <w:numPr>
                <w:ilvl w:val="0"/>
                <w:numId w:val="13"/>
              </w:numPr>
              <w:spacing w:after="0" w:line="240" w:lineRule="auto"/>
              <w:ind w:left="623" w:hanging="266"/>
              <w:rPr>
                <w:rFonts w:ascii="Times New Roman" w:hAnsi="Times New Roman"/>
                <w:sz w:val="24"/>
                <w:szCs w:val="24"/>
              </w:rPr>
            </w:pPr>
            <w:r w:rsidRPr="007B4B12">
              <w:rPr>
                <w:rFonts w:ascii="Times New Roman" w:hAnsi="Times New Roman"/>
                <w:b/>
                <w:sz w:val="24"/>
                <w:szCs w:val="24"/>
              </w:rPr>
              <w:lastRenderedPageBreak/>
              <w:t>REIKALAVIMAI DARBAMS</w:t>
            </w:r>
            <w:r w:rsidRPr="007B4B12">
              <w:rPr>
                <w:rFonts w:ascii="Times New Roman" w:hAnsi="Times New Roman"/>
                <w:sz w:val="24"/>
                <w:szCs w:val="24"/>
              </w:rPr>
              <w:t>:</w:t>
            </w:r>
          </w:p>
          <w:p w14:paraId="556621A4"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 xml:space="preserve">Gatvių važiuojamojoje dalyje, asfaltbetonio dangoje ant inžinerinių komunikacijų šulinių pastatyti plaukiojančio tipo šulinių liukus su dangčiais pagal Bendrovės patvirtintą techninę specifikaciją, kurią galima rasti </w:t>
            </w:r>
            <w:hyperlink r:id="rId18" w:history="1">
              <w:r w:rsidRPr="007B4B12">
                <w:rPr>
                  <w:rStyle w:val="Hyperlink"/>
                  <w:rFonts w:ascii="Times New Roman" w:hAnsi="Times New Roman"/>
                  <w:sz w:val="24"/>
                  <w:szCs w:val="24"/>
                </w:rPr>
                <w:t>http://www.vv.lt/lt/partneriams/</w:t>
              </w:r>
            </w:hyperlink>
            <w:r w:rsidRPr="007B4B12">
              <w:rPr>
                <w:rFonts w:ascii="Times New Roman" w:hAnsi="Times New Roman"/>
                <w:sz w:val="24"/>
                <w:szCs w:val="24"/>
              </w:rPr>
              <w:t>.</w:t>
            </w:r>
          </w:p>
          <w:p w14:paraId="4A257249"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Jeigu suderintame projekte, nebuvo numatyta tinklų apsaugos zonose įrengti viršutinių dangų (asfalto, trinkelių ir kita), tokiu atveju po galutinės tinklų apžiūros iki pažymos išdavimo tinklų liukai, kapos ir pan. turi būti užpilti 30 cm storio žvyro danga, siurblinių įvažiavimai turi būti užbaigti įrengiant sutankintą žvyro dangą ir pateikti grunto tankinimo laboratoriniai duomenys. Įrengiant viršutines dangas (asfaltą, trinkeles ir kita) tinklų apsaugos zonose, šulinių liukų, kapų ir/ar hidrantų aukštis turi būti sureguliuotas Statytojo sąskaita pagal</w:t>
            </w:r>
            <w:r w:rsidRPr="007B4B12">
              <w:rPr>
                <w:rFonts w:ascii="Times New Roman" w:hAnsi="Times New Roman"/>
                <w:b/>
                <w:bCs/>
                <w:sz w:val="24"/>
                <w:szCs w:val="24"/>
              </w:rPr>
              <w:t xml:space="preserve"> </w:t>
            </w:r>
            <w:r w:rsidRPr="007B4B12">
              <w:rPr>
                <w:rFonts w:ascii="Times New Roman" w:hAnsi="Times New Roman"/>
                <w:sz w:val="24"/>
                <w:szCs w:val="24"/>
              </w:rPr>
              <w:t>Miesto (raj.)</w:t>
            </w:r>
            <w:r w:rsidRPr="007B4B12">
              <w:rPr>
                <w:rFonts w:ascii="Times New Roman" w:hAnsi="Times New Roman"/>
                <w:bCs/>
                <w:sz w:val="24"/>
                <w:szCs w:val="24"/>
              </w:rPr>
              <w:t xml:space="preserve"> savivaldybės žemės darbų vykdymo ir gatvių dangų apsaugos taisykles ir</w:t>
            </w:r>
            <w:r w:rsidRPr="007B4B12">
              <w:rPr>
                <w:rFonts w:ascii="Times New Roman" w:hAnsi="Times New Roman"/>
                <w:sz w:val="24"/>
                <w:szCs w:val="24"/>
              </w:rPr>
              <w:t xml:space="preserve"> STR reikalavimus.</w:t>
            </w:r>
          </w:p>
          <w:p w14:paraId="199E2EF7"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b/>
                <w:sz w:val="24"/>
                <w:szCs w:val="24"/>
              </w:rPr>
              <w:t>Atlikus statybos darbus, Statytojas privalo gauti UAB „Vilniaus vandenys“ pažymą, kad tinklai yra prijungti prie centralizuotų vandentiekio ir nuotekų tinklų pagal prisijungimo sąlygas, projektą bei galiojančias teisės aktų nuostatas.</w:t>
            </w:r>
          </w:p>
          <w:p w14:paraId="647C8867"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 xml:space="preserve">Prieš vykdant tinklų perklojimo ir pertvarkymo darbus pagal rekonstrukcijos sutartį, Statytojas privalo suderinti konkrečią datą, laiką ir gauti raštišką sutikimą iš UAB „Vilniaus vandenys“ dėl eksploatuojamų vandentiekio ir nuotekų tinklų atjungimo ir esamų vartotojų perjungimo darbų (dėl suderinimo Statytojas turi kreiptis el. paštu: </w:t>
            </w:r>
            <w:hyperlink r:id="rId19" w:history="1">
              <w:r w:rsidRPr="007B4B12">
                <w:rPr>
                  <w:rStyle w:val="Hyperlink"/>
                  <w:rFonts w:ascii="Times New Roman" w:hAnsi="Times New Roman"/>
                  <w:sz w:val="24"/>
                  <w:szCs w:val="24"/>
                </w:rPr>
                <w:t>info@vv.lt</w:t>
              </w:r>
            </w:hyperlink>
            <w:r w:rsidRPr="007B4B12">
              <w:rPr>
                <w:rFonts w:ascii="Times New Roman" w:hAnsi="Times New Roman"/>
                <w:sz w:val="24"/>
                <w:szCs w:val="24"/>
              </w:rPr>
              <w:t xml:space="preserve"> arba tel.: </w:t>
            </w:r>
            <w:hyperlink r:id="rId20" w:history="1">
              <w:r w:rsidRPr="007B4B12">
                <w:rPr>
                  <w:rStyle w:val="Hyperlink"/>
                  <w:rFonts w:ascii="Times New Roman" w:hAnsi="Times New Roman"/>
                  <w:sz w:val="24"/>
                  <w:szCs w:val="24"/>
                </w:rPr>
                <w:t>19118</w:t>
              </w:r>
            </w:hyperlink>
            <w:r w:rsidRPr="007B4B12">
              <w:rPr>
                <w:rFonts w:ascii="Times New Roman" w:hAnsi="Times New Roman"/>
                <w:sz w:val="24"/>
                <w:szCs w:val="24"/>
              </w:rPr>
              <w:t xml:space="preserve">). Jeigu Statytojas nesilaiko šios tinklų atjungimo tvarkos, tokiu atveju Statytojas įsipareigoja atlyginti visus UAB „Vilniaus vandenys“ patirtus nuostolius. </w:t>
            </w:r>
          </w:p>
          <w:p w14:paraId="1889CCFC" w14:textId="77777777" w:rsidR="00D94EDF" w:rsidRPr="007B4B12" w:rsidRDefault="00D94EDF" w:rsidP="007B4B12">
            <w:pPr>
              <w:pStyle w:val="ListParagraph"/>
              <w:spacing w:line="240" w:lineRule="auto"/>
              <w:ind w:left="626"/>
              <w:jc w:val="both"/>
              <w:rPr>
                <w:rFonts w:ascii="Times New Roman" w:hAnsi="Times New Roman"/>
                <w:b/>
                <w:sz w:val="24"/>
                <w:szCs w:val="24"/>
              </w:rPr>
            </w:pPr>
          </w:p>
          <w:p w14:paraId="798992CB" w14:textId="77777777" w:rsidR="00D94EDF" w:rsidRPr="007B4B12" w:rsidRDefault="00D94EDF" w:rsidP="007B4B12">
            <w:pPr>
              <w:pStyle w:val="ListParagraph"/>
              <w:numPr>
                <w:ilvl w:val="0"/>
                <w:numId w:val="13"/>
              </w:numPr>
              <w:spacing w:after="0" w:line="240" w:lineRule="auto"/>
              <w:ind w:left="623" w:hanging="266"/>
              <w:rPr>
                <w:rFonts w:ascii="Times New Roman" w:hAnsi="Times New Roman"/>
                <w:sz w:val="24"/>
                <w:szCs w:val="24"/>
              </w:rPr>
            </w:pPr>
            <w:r w:rsidRPr="007B4B12">
              <w:rPr>
                <w:rFonts w:ascii="Times New Roman" w:hAnsi="Times New Roman"/>
                <w:b/>
                <w:sz w:val="24"/>
                <w:szCs w:val="24"/>
              </w:rPr>
              <w:t>GALIOJIMAS</w:t>
            </w:r>
            <w:r w:rsidRPr="007B4B12">
              <w:rPr>
                <w:rFonts w:ascii="Times New Roman" w:hAnsi="Times New Roman"/>
                <w:sz w:val="24"/>
                <w:szCs w:val="24"/>
              </w:rPr>
              <w:t>:</w:t>
            </w:r>
          </w:p>
          <w:p w14:paraId="2DD17F3E"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 xml:space="preserve">Prisijungimo sąlygos galioja tol, kol galioja statybą leidžiantis dokumentas. Jei per 5 metus nuo sąlygų išdavimo datos nebus gautas statybą leidžiantis dokumentas, būtina gauti naujas prisijungimo sąlygas. </w:t>
            </w:r>
          </w:p>
          <w:p w14:paraId="590B2CFD" w14:textId="77777777" w:rsidR="00D94EDF" w:rsidRPr="007B4B12" w:rsidRDefault="00D94EDF" w:rsidP="007B4B12">
            <w:pPr>
              <w:pStyle w:val="ListParagraph"/>
              <w:numPr>
                <w:ilvl w:val="0"/>
                <w:numId w:val="12"/>
              </w:numPr>
              <w:spacing w:after="0" w:line="240" w:lineRule="auto"/>
              <w:jc w:val="both"/>
              <w:rPr>
                <w:rStyle w:val="Hyperlink"/>
                <w:rFonts w:ascii="Times New Roman" w:hAnsi="Times New Roman"/>
                <w:sz w:val="24"/>
                <w:szCs w:val="24"/>
              </w:rPr>
            </w:pPr>
            <w:r w:rsidRPr="007B4B12">
              <w:rPr>
                <w:rFonts w:ascii="Times New Roman" w:hAnsi="Times New Roman"/>
                <w:sz w:val="24"/>
                <w:szCs w:val="24"/>
              </w:rPr>
              <w:t xml:space="preserve">Daugiau aktualios informacijos dėl prisijungimo tolimesnių žingsnių bei kitų UAB „Vilniaus vandenys“ teikiamų paslaugų galite rasti </w:t>
            </w:r>
            <w:hyperlink r:id="rId21" w:history="1">
              <w:r w:rsidRPr="007B4B12">
                <w:rPr>
                  <w:rStyle w:val="Hyperlink"/>
                  <w:rFonts w:ascii="Times New Roman" w:hAnsi="Times New Roman"/>
                  <w:sz w:val="24"/>
                  <w:szCs w:val="24"/>
                </w:rPr>
                <w:t>http://www.vv.lt/lt/namams/kaip_tapti_klientu/</w:t>
              </w:r>
            </w:hyperlink>
            <w:r w:rsidRPr="007B4B12">
              <w:rPr>
                <w:rFonts w:ascii="Times New Roman" w:hAnsi="Times New Roman"/>
                <w:sz w:val="24"/>
                <w:szCs w:val="24"/>
              </w:rPr>
              <w:t xml:space="preserve"> </w:t>
            </w:r>
            <w:r w:rsidRPr="007B4B12">
              <w:rPr>
                <w:rStyle w:val="Hyperlink"/>
                <w:rFonts w:ascii="Times New Roman" w:hAnsi="Times New Roman"/>
                <w:sz w:val="24"/>
                <w:szCs w:val="24"/>
              </w:rPr>
              <w:t xml:space="preserve">arba </w:t>
            </w:r>
            <w:hyperlink r:id="rId22" w:history="1">
              <w:r w:rsidRPr="007B4B12">
                <w:rPr>
                  <w:rStyle w:val="Hyperlink"/>
                  <w:rFonts w:ascii="Times New Roman" w:hAnsi="Times New Roman"/>
                  <w:sz w:val="24"/>
                  <w:szCs w:val="24"/>
                </w:rPr>
                <w:t>http://www.vv.lt/lt/imonems/tapti_klientu/</w:t>
              </w:r>
            </w:hyperlink>
            <w:r w:rsidRPr="007B4B12">
              <w:rPr>
                <w:rStyle w:val="Hyperlink"/>
                <w:rFonts w:ascii="Times New Roman" w:hAnsi="Times New Roman"/>
                <w:sz w:val="24"/>
                <w:szCs w:val="24"/>
              </w:rPr>
              <w:t>.</w:t>
            </w:r>
          </w:p>
          <w:p w14:paraId="1CC9B9FB" w14:textId="77777777" w:rsidR="00D94EDF" w:rsidRPr="007B4B12" w:rsidRDefault="00D94EDF" w:rsidP="007B4B12">
            <w:pPr>
              <w:ind w:left="360"/>
              <w:jc w:val="both"/>
              <w:rPr>
                <w:rStyle w:val="Hyperlink"/>
                <w:sz w:val="24"/>
                <w:szCs w:val="24"/>
                <w:lang w:val="lt-LT"/>
              </w:rPr>
            </w:pPr>
          </w:p>
          <w:p w14:paraId="01F0A462" w14:textId="77777777" w:rsidR="00D94EDF" w:rsidRPr="007B4B12" w:rsidRDefault="00D94EDF" w:rsidP="007B4B12">
            <w:pPr>
              <w:pStyle w:val="ListParagraph"/>
              <w:numPr>
                <w:ilvl w:val="0"/>
                <w:numId w:val="13"/>
              </w:numPr>
              <w:spacing w:after="0" w:line="240" w:lineRule="auto"/>
              <w:ind w:left="623" w:hanging="266"/>
              <w:rPr>
                <w:rFonts w:ascii="Times New Roman" w:hAnsi="Times New Roman"/>
                <w:sz w:val="24"/>
                <w:szCs w:val="24"/>
              </w:rPr>
            </w:pPr>
            <w:r w:rsidRPr="007B4B12">
              <w:rPr>
                <w:rFonts w:ascii="Times New Roman" w:hAnsi="Times New Roman"/>
                <w:b/>
                <w:sz w:val="24"/>
                <w:szCs w:val="24"/>
              </w:rPr>
              <w:t>ASMENS DUOMENŲ TVARKYMAS</w:t>
            </w:r>
            <w:r w:rsidRPr="007B4B12">
              <w:rPr>
                <w:rFonts w:ascii="Times New Roman" w:hAnsi="Times New Roman"/>
                <w:sz w:val="24"/>
                <w:szCs w:val="24"/>
              </w:rPr>
              <w:t>:</w:t>
            </w:r>
          </w:p>
          <w:p w14:paraId="07DF010C"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Pažymima, kad asmenys, teikiantys skelbti duomenis (dokumentus) Lietuvos Respublikos statybos leidimų ir statybos valstybinės priežiūros informacinėje sistemoje „Infostatyba“ yra atsakingi už fizinių asmenų duomenų nuasmeninimo užtikrinimą (Statybos įstatymas 27 str. 151 d.).</w:t>
            </w:r>
          </w:p>
          <w:p w14:paraId="1137DABE" w14:textId="77777777" w:rsidR="00D94EDF" w:rsidRPr="007B4B12" w:rsidRDefault="00D94EDF" w:rsidP="007B4B12">
            <w:pPr>
              <w:pStyle w:val="ListParagraph"/>
              <w:numPr>
                <w:ilvl w:val="0"/>
                <w:numId w:val="12"/>
              </w:numPr>
              <w:spacing w:after="0" w:line="240" w:lineRule="auto"/>
              <w:jc w:val="both"/>
              <w:rPr>
                <w:rFonts w:ascii="Times New Roman" w:hAnsi="Times New Roman"/>
                <w:sz w:val="24"/>
                <w:szCs w:val="24"/>
              </w:rPr>
            </w:pPr>
            <w:r w:rsidRPr="007B4B12">
              <w:rPr>
                <w:rFonts w:ascii="Times New Roman" w:hAnsi="Times New Roman"/>
                <w:sz w:val="24"/>
                <w:szCs w:val="24"/>
              </w:rPr>
              <w:t xml:space="preserve">UAB „Vilniaus vandenys“, įgyvendindama Bendrojo duomenų apsaugos reglamento reikalavimus, informuoja Jus, kaip geriamojo vandens tiekimo ir / arba nuotekų tinklų statytoją, kad Jūsų asmens duomenys (vardas ir pavardė) gali būti pateikti kitiems asmenims, kurių prisijungimo sąlygose bus nurodyta jungtis prie Jūsų projektuojamų / statomų / pastatytų tinklų. Jeigu nesutinkate su nurodytu Jūsų asmens duomenų pateikimu, prašome kreiptis laisvos formos prašymu į bendrovę dėl nesutikimo. Plačiau apie bendrovės vykdomą asmens duomenų tvarkymą galite sužinoti bendrovės interneto svetainės www.vv.lt skiltyje „Privatumas“. </w:t>
            </w:r>
          </w:p>
          <w:p w14:paraId="26CF6A08" w14:textId="77777777" w:rsidR="00D94EDF" w:rsidRPr="007B4B12" w:rsidRDefault="00D94EDF" w:rsidP="007B4B12">
            <w:pPr>
              <w:rPr>
                <w:sz w:val="24"/>
                <w:szCs w:val="24"/>
                <w:lang w:val="lt-LT"/>
              </w:rPr>
            </w:pPr>
          </w:p>
          <w:p w14:paraId="7E237647" w14:textId="77777777" w:rsidR="00D94EDF" w:rsidRPr="007B4B12" w:rsidRDefault="00D94EDF" w:rsidP="007B4B12">
            <w:pPr>
              <w:rPr>
                <w:sz w:val="24"/>
                <w:szCs w:val="24"/>
                <w:u w:val="single"/>
                <w:lang w:val="lt-LT"/>
              </w:rPr>
            </w:pPr>
            <w:r w:rsidRPr="007B4B12">
              <w:rPr>
                <w:sz w:val="24"/>
                <w:szCs w:val="24"/>
                <w:lang w:val="lt-LT"/>
              </w:rPr>
              <w:t>Sąlygas ruošė:</w:t>
            </w:r>
            <w:r w:rsidRPr="007B4B12">
              <w:rPr>
                <w:sz w:val="24"/>
                <w:szCs w:val="24"/>
                <w:u w:val="single"/>
                <w:lang w:val="lt-LT"/>
              </w:rPr>
              <w:t xml:space="preserve"> A. Rokaitė</w:t>
            </w:r>
          </w:p>
          <w:p w14:paraId="317D8149" w14:textId="77777777" w:rsidR="00D94EDF" w:rsidRPr="007B4B12" w:rsidRDefault="00D94EDF" w:rsidP="007B4B12">
            <w:pPr>
              <w:rPr>
                <w:sz w:val="24"/>
                <w:szCs w:val="24"/>
                <w:lang w:val="lt-LT"/>
              </w:rPr>
            </w:pPr>
            <w:r w:rsidRPr="007B4B12">
              <w:rPr>
                <w:sz w:val="24"/>
                <w:szCs w:val="24"/>
                <w:lang w:val="lt-LT"/>
              </w:rPr>
              <w:t xml:space="preserve">                                                                                                                                                                                                                                                                                                           (V. Pavardė)</w:t>
            </w:r>
          </w:p>
        </w:tc>
      </w:tr>
    </w:tbl>
    <w:p w14:paraId="3AFE6310" w14:textId="77777777" w:rsidR="00D94EDF" w:rsidRPr="007B4B12" w:rsidRDefault="00D94EDF" w:rsidP="007B4B12">
      <w:pPr>
        <w:rPr>
          <w:sz w:val="24"/>
          <w:szCs w:val="24"/>
          <w:lang w:val="lt-LT"/>
        </w:rPr>
      </w:pPr>
    </w:p>
    <w:p w14:paraId="76FE82A8" w14:textId="77777777" w:rsidR="00D94EDF" w:rsidRPr="007B4B12" w:rsidRDefault="00D94EDF" w:rsidP="007B4B12">
      <w:pPr>
        <w:pStyle w:val="BodyText"/>
        <w:tabs>
          <w:tab w:val="left" w:pos="851"/>
        </w:tabs>
        <w:rPr>
          <w:rFonts w:ascii="Times New Roman" w:hAnsi="Times New Roman"/>
          <w:szCs w:val="24"/>
        </w:rPr>
      </w:pPr>
    </w:p>
    <w:sectPr w:rsidR="00D94EDF" w:rsidRPr="007B4B12" w:rsidSect="002664C6">
      <w:headerReference w:type="even" r:id="rId23"/>
      <w:headerReference w:type="default" r:id="rId24"/>
      <w:footerReference w:type="even" r:id="rId25"/>
      <w:footerReference w:type="default" r:id="rId26"/>
      <w:headerReference w:type="first" r:id="rId27"/>
      <w:footerReference w:type="first" r:id="rId28"/>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3D3C" w14:textId="77777777" w:rsidR="007B307A" w:rsidRDefault="007B307A" w:rsidP="002664C6">
      <w:r>
        <w:separator/>
      </w:r>
    </w:p>
  </w:endnote>
  <w:endnote w:type="continuationSeparator" w:id="0">
    <w:p w14:paraId="3BDA41FE" w14:textId="77777777" w:rsidR="007B307A" w:rsidRDefault="007B307A"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40536" w14:textId="77777777" w:rsidR="00394361" w:rsidRDefault="00394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Footer"/>
      <w:ind w:right="360"/>
      <w:rPr>
        <w:rFonts w:ascii="Times New Roman" w:hAnsi="Times New Roman"/>
        <w:sz w:val="22"/>
      </w:rPr>
    </w:pPr>
  </w:p>
  <w:p w14:paraId="1EF40538" w14:textId="77777777" w:rsidR="00394361" w:rsidRDefault="00394361">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Footer"/>
      <w:jc w:val="right"/>
    </w:pPr>
  </w:p>
  <w:p w14:paraId="14D4EA94" w14:textId="77777777" w:rsidR="002178CE" w:rsidRDefault="0021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FFC1" w14:textId="77777777" w:rsidR="007B307A" w:rsidRDefault="007B307A" w:rsidP="002664C6">
      <w:r>
        <w:separator/>
      </w:r>
    </w:p>
  </w:footnote>
  <w:footnote w:type="continuationSeparator" w:id="0">
    <w:p w14:paraId="6814753C" w14:textId="77777777" w:rsidR="007B307A" w:rsidRDefault="007B307A"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40532" w14:textId="77777777" w:rsidR="00394361" w:rsidRDefault="00394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37FC1E30" w:rsidR="00394361" w:rsidRPr="00C47AB5" w:rsidRDefault="00511B4D">
    <w:pPr>
      <w:pStyle w:val="Header"/>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290E44">
      <w:rPr>
        <w:rFonts w:ascii="Times New Roman" w:hAnsi="Times New Roman"/>
        <w:noProof/>
      </w:rPr>
      <w:t>12</w:t>
    </w:r>
    <w:r w:rsidRPr="00C47AB5">
      <w:rPr>
        <w:rFonts w:ascii="Times New Roman" w:hAnsi="Times New Roman"/>
        <w:szCs w:val="24"/>
      </w:rPr>
      <w:fldChar w:fldCharType="end"/>
    </w:r>
  </w:p>
  <w:p w14:paraId="1EF40534" w14:textId="77777777" w:rsidR="00394361" w:rsidRDefault="003943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7B8"/>
    <w:multiLevelType w:val="hybridMultilevel"/>
    <w:tmpl w:val="E94CB2B6"/>
    <w:lvl w:ilvl="0" w:tplc="527A931A">
      <w:start w:val="1"/>
      <w:numFmt w:val="bullet"/>
      <w:lvlText w:val="-"/>
      <w:lvlJc w:val="left"/>
      <w:pPr>
        <w:tabs>
          <w:tab w:val="num" w:pos="927"/>
        </w:tabs>
        <w:ind w:left="927" w:hanging="360"/>
      </w:pPr>
      <w:rPr>
        <w:rFonts w:ascii="TimesLT" w:eastAsia="Times New Roman" w:hAnsi="TimesLT" w:cs="Times New Roman"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FE86133"/>
    <w:multiLevelType w:val="hybridMultilevel"/>
    <w:tmpl w:val="AF14FF06"/>
    <w:lvl w:ilvl="0" w:tplc="6C70A7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854952"/>
    <w:multiLevelType w:val="hybridMultilevel"/>
    <w:tmpl w:val="3592A926"/>
    <w:lvl w:ilvl="0" w:tplc="3E0228FE">
      <w:start w:val="1"/>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1A5225"/>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AB0E53"/>
    <w:multiLevelType w:val="hybridMultilevel"/>
    <w:tmpl w:val="5602F656"/>
    <w:lvl w:ilvl="0" w:tplc="43F452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9"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10"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C74AD1"/>
    <w:multiLevelType w:val="hybridMultilevel"/>
    <w:tmpl w:val="F954AC60"/>
    <w:lvl w:ilvl="0" w:tplc="17C05ED2">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F4569A"/>
    <w:multiLevelType w:val="hybridMultilevel"/>
    <w:tmpl w:val="F17CB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286775">
    <w:abstractNumId w:val="6"/>
  </w:num>
  <w:num w:numId="2" w16cid:durableId="281228955">
    <w:abstractNumId w:val="9"/>
  </w:num>
  <w:num w:numId="3" w16cid:durableId="334185481">
    <w:abstractNumId w:val="8"/>
  </w:num>
  <w:num w:numId="4" w16cid:durableId="409549490">
    <w:abstractNumId w:val="10"/>
  </w:num>
  <w:num w:numId="5" w16cid:durableId="1654485953">
    <w:abstractNumId w:val="5"/>
  </w:num>
  <w:num w:numId="6" w16cid:durableId="1433889857">
    <w:abstractNumId w:val="7"/>
  </w:num>
  <w:num w:numId="7" w16cid:durableId="876116546">
    <w:abstractNumId w:val="0"/>
  </w:num>
  <w:num w:numId="8" w16cid:durableId="457142328">
    <w:abstractNumId w:val="3"/>
  </w:num>
  <w:num w:numId="9" w16cid:durableId="1631781146">
    <w:abstractNumId w:val="4"/>
  </w:num>
  <w:num w:numId="10" w16cid:durableId="1888369401">
    <w:abstractNumId w:val="1"/>
  </w:num>
  <w:num w:numId="11" w16cid:durableId="1495993464">
    <w:abstractNumId w:val="12"/>
  </w:num>
  <w:num w:numId="12" w16cid:durableId="864515426">
    <w:abstractNumId w:val="11"/>
  </w:num>
  <w:num w:numId="13" w16cid:durableId="2078940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01549"/>
    <w:rsid w:val="000146BD"/>
    <w:rsid w:val="00021981"/>
    <w:rsid w:val="000262C3"/>
    <w:rsid w:val="00035A09"/>
    <w:rsid w:val="00037F52"/>
    <w:rsid w:val="00072FDC"/>
    <w:rsid w:val="00083DEF"/>
    <w:rsid w:val="0008771D"/>
    <w:rsid w:val="00087A4A"/>
    <w:rsid w:val="000A1FC8"/>
    <w:rsid w:val="000C050B"/>
    <w:rsid w:val="000C76E9"/>
    <w:rsid w:val="000D534B"/>
    <w:rsid w:val="000D7848"/>
    <w:rsid w:val="000E75BE"/>
    <w:rsid w:val="0010390E"/>
    <w:rsid w:val="0011153B"/>
    <w:rsid w:val="00113667"/>
    <w:rsid w:val="00115AB8"/>
    <w:rsid w:val="00124D64"/>
    <w:rsid w:val="00145B25"/>
    <w:rsid w:val="00164AB8"/>
    <w:rsid w:val="00166596"/>
    <w:rsid w:val="00166831"/>
    <w:rsid w:val="0019212A"/>
    <w:rsid w:val="001942BD"/>
    <w:rsid w:val="001A4A41"/>
    <w:rsid w:val="001B5AFB"/>
    <w:rsid w:val="001D0DBC"/>
    <w:rsid w:val="001D48BF"/>
    <w:rsid w:val="001E5333"/>
    <w:rsid w:val="001F21EB"/>
    <w:rsid w:val="002058EC"/>
    <w:rsid w:val="0021100B"/>
    <w:rsid w:val="0021503F"/>
    <w:rsid w:val="002178CE"/>
    <w:rsid w:val="00220B52"/>
    <w:rsid w:val="002428CF"/>
    <w:rsid w:val="00247D4F"/>
    <w:rsid w:val="002664C6"/>
    <w:rsid w:val="00272809"/>
    <w:rsid w:val="00276317"/>
    <w:rsid w:val="00285E49"/>
    <w:rsid w:val="00290418"/>
    <w:rsid w:val="00290E44"/>
    <w:rsid w:val="002A3F38"/>
    <w:rsid w:val="002B102D"/>
    <w:rsid w:val="002B1282"/>
    <w:rsid w:val="002D3BE4"/>
    <w:rsid w:val="002F6332"/>
    <w:rsid w:val="00311323"/>
    <w:rsid w:val="003248CA"/>
    <w:rsid w:val="0033480F"/>
    <w:rsid w:val="003443D7"/>
    <w:rsid w:val="00345798"/>
    <w:rsid w:val="0035071E"/>
    <w:rsid w:val="00357BF8"/>
    <w:rsid w:val="00363F2A"/>
    <w:rsid w:val="00374FB7"/>
    <w:rsid w:val="00376038"/>
    <w:rsid w:val="00376CB0"/>
    <w:rsid w:val="00377729"/>
    <w:rsid w:val="003777D5"/>
    <w:rsid w:val="00393ED7"/>
    <w:rsid w:val="00394361"/>
    <w:rsid w:val="0039467D"/>
    <w:rsid w:val="00396111"/>
    <w:rsid w:val="00397F66"/>
    <w:rsid w:val="003A6107"/>
    <w:rsid w:val="003A6F51"/>
    <w:rsid w:val="003D379A"/>
    <w:rsid w:val="003D4008"/>
    <w:rsid w:val="003E796D"/>
    <w:rsid w:val="003F7EB7"/>
    <w:rsid w:val="00425667"/>
    <w:rsid w:val="00431DA5"/>
    <w:rsid w:val="004350B1"/>
    <w:rsid w:val="004512DA"/>
    <w:rsid w:val="00457A70"/>
    <w:rsid w:val="00461931"/>
    <w:rsid w:val="004649CE"/>
    <w:rsid w:val="00466DCB"/>
    <w:rsid w:val="00467D9D"/>
    <w:rsid w:val="00486FC2"/>
    <w:rsid w:val="00490CFF"/>
    <w:rsid w:val="004A1862"/>
    <w:rsid w:val="004A5E83"/>
    <w:rsid w:val="004C4FB0"/>
    <w:rsid w:val="004D2B17"/>
    <w:rsid w:val="004D31CE"/>
    <w:rsid w:val="00511898"/>
    <w:rsid w:val="00511B4D"/>
    <w:rsid w:val="00522DF6"/>
    <w:rsid w:val="0053578D"/>
    <w:rsid w:val="00555212"/>
    <w:rsid w:val="00567452"/>
    <w:rsid w:val="005754AB"/>
    <w:rsid w:val="00577146"/>
    <w:rsid w:val="00581653"/>
    <w:rsid w:val="005A269E"/>
    <w:rsid w:val="005A794B"/>
    <w:rsid w:val="005C2901"/>
    <w:rsid w:val="005C4B6D"/>
    <w:rsid w:val="005D191B"/>
    <w:rsid w:val="005D2C36"/>
    <w:rsid w:val="005D52EE"/>
    <w:rsid w:val="005E3A82"/>
    <w:rsid w:val="005F516B"/>
    <w:rsid w:val="006015E8"/>
    <w:rsid w:val="00610430"/>
    <w:rsid w:val="00640A06"/>
    <w:rsid w:val="006509BF"/>
    <w:rsid w:val="00651F74"/>
    <w:rsid w:val="00654D95"/>
    <w:rsid w:val="00673553"/>
    <w:rsid w:val="00675342"/>
    <w:rsid w:val="006760C5"/>
    <w:rsid w:val="00681E04"/>
    <w:rsid w:val="006914EA"/>
    <w:rsid w:val="006977BF"/>
    <w:rsid w:val="006A7F01"/>
    <w:rsid w:val="006B2D22"/>
    <w:rsid w:val="006C50E9"/>
    <w:rsid w:val="006C7B3C"/>
    <w:rsid w:val="006E56B4"/>
    <w:rsid w:val="006E75EF"/>
    <w:rsid w:val="00722B6C"/>
    <w:rsid w:val="007236A0"/>
    <w:rsid w:val="007244C2"/>
    <w:rsid w:val="00727964"/>
    <w:rsid w:val="007336D0"/>
    <w:rsid w:val="00757697"/>
    <w:rsid w:val="0076701A"/>
    <w:rsid w:val="00777BFE"/>
    <w:rsid w:val="007A2067"/>
    <w:rsid w:val="007A2765"/>
    <w:rsid w:val="007B2B68"/>
    <w:rsid w:val="007B307A"/>
    <w:rsid w:val="007B4026"/>
    <w:rsid w:val="007B4B12"/>
    <w:rsid w:val="007C1FA1"/>
    <w:rsid w:val="007C3E77"/>
    <w:rsid w:val="007F3154"/>
    <w:rsid w:val="008013E7"/>
    <w:rsid w:val="0080488E"/>
    <w:rsid w:val="0080729F"/>
    <w:rsid w:val="00845694"/>
    <w:rsid w:val="00861C1C"/>
    <w:rsid w:val="00862E5A"/>
    <w:rsid w:val="008902C2"/>
    <w:rsid w:val="00893D6E"/>
    <w:rsid w:val="0089485A"/>
    <w:rsid w:val="0089752D"/>
    <w:rsid w:val="008B1C09"/>
    <w:rsid w:val="008D0C01"/>
    <w:rsid w:val="008D1B7D"/>
    <w:rsid w:val="008E519E"/>
    <w:rsid w:val="008E5A61"/>
    <w:rsid w:val="008F05B4"/>
    <w:rsid w:val="008F42AE"/>
    <w:rsid w:val="00925524"/>
    <w:rsid w:val="00935D12"/>
    <w:rsid w:val="00941BF5"/>
    <w:rsid w:val="00945003"/>
    <w:rsid w:val="00945A32"/>
    <w:rsid w:val="00967A50"/>
    <w:rsid w:val="00975BED"/>
    <w:rsid w:val="00976C11"/>
    <w:rsid w:val="00984854"/>
    <w:rsid w:val="00984FEA"/>
    <w:rsid w:val="00990393"/>
    <w:rsid w:val="009C5557"/>
    <w:rsid w:val="009C5C12"/>
    <w:rsid w:val="009D153D"/>
    <w:rsid w:val="009E6591"/>
    <w:rsid w:val="00A001A9"/>
    <w:rsid w:val="00A15982"/>
    <w:rsid w:val="00A40E61"/>
    <w:rsid w:val="00A42769"/>
    <w:rsid w:val="00A51371"/>
    <w:rsid w:val="00A64BBD"/>
    <w:rsid w:val="00A67165"/>
    <w:rsid w:val="00A773A6"/>
    <w:rsid w:val="00A866F2"/>
    <w:rsid w:val="00A86FB3"/>
    <w:rsid w:val="00A906F0"/>
    <w:rsid w:val="00A95563"/>
    <w:rsid w:val="00A96FEC"/>
    <w:rsid w:val="00AB6439"/>
    <w:rsid w:val="00AB7CA2"/>
    <w:rsid w:val="00AC0079"/>
    <w:rsid w:val="00AE49A5"/>
    <w:rsid w:val="00B05C51"/>
    <w:rsid w:val="00B17FDC"/>
    <w:rsid w:val="00B2323A"/>
    <w:rsid w:val="00B30674"/>
    <w:rsid w:val="00B50732"/>
    <w:rsid w:val="00B543FB"/>
    <w:rsid w:val="00B74878"/>
    <w:rsid w:val="00B904AD"/>
    <w:rsid w:val="00B975BF"/>
    <w:rsid w:val="00BA3D40"/>
    <w:rsid w:val="00C071A2"/>
    <w:rsid w:val="00C21573"/>
    <w:rsid w:val="00C23AE1"/>
    <w:rsid w:val="00C40680"/>
    <w:rsid w:val="00C47DA3"/>
    <w:rsid w:val="00C514C1"/>
    <w:rsid w:val="00C62C0B"/>
    <w:rsid w:val="00C6467E"/>
    <w:rsid w:val="00C71656"/>
    <w:rsid w:val="00C762A1"/>
    <w:rsid w:val="00C76C6E"/>
    <w:rsid w:val="00C80C7F"/>
    <w:rsid w:val="00CA4AAF"/>
    <w:rsid w:val="00CA5759"/>
    <w:rsid w:val="00CA7262"/>
    <w:rsid w:val="00CB1A09"/>
    <w:rsid w:val="00CB723D"/>
    <w:rsid w:val="00CC2289"/>
    <w:rsid w:val="00CC6E9C"/>
    <w:rsid w:val="00CE5E4E"/>
    <w:rsid w:val="00CF4E71"/>
    <w:rsid w:val="00D07701"/>
    <w:rsid w:val="00D156EA"/>
    <w:rsid w:val="00D21263"/>
    <w:rsid w:val="00D3646F"/>
    <w:rsid w:val="00D5150A"/>
    <w:rsid w:val="00D75040"/>
    <w:rsid w:val="00D94EDF"/>
    <w:rsid w:val="00D95868"/>
    <w:rsid w:val="00DA707C"/>
    <w:rsid w:val="00DA7679"/>
    <w:rsid w:val="00DB656B"/>
    <w:rsid w:val="00DC4350"/>
    <w:rsid w:val="00DD534C"/>
    <w:rsid w:val="00DD538D"/>
    <w:rsid w:val="00DE7CFB"/>
    <w:rsid w:val="00DF6E81"/>
    <w:rsid w:val="00E32C66"/>
    <w:rsid w:val="00E504B0"/>
    <w:rsid w:val="00E70001"/>
    <w:rsid w:val="00E93DB0"/>
    <w:rsid w:val="00EC0B29"/>
    <w:rsid w:val="00ED4E27"/>
    <w:rsid w:val="00ED55BA"/>
    <w:rsid w:val="00EF6202"/>
    <w:rsid w:val="00F21C7C"/>
    <w:rsid w:val="00F22174"/>
    <w:rsid w:val="00F56D2E"/>
    <w:rsid w:val="00F6016C"/>
    <w:rsid w:val="00F64FC1"/>
    <w:rsid w:val="00F66480"/>
    <w:rsid w:val="00FA74FD"/>
    <w:rsid w:val="00FB666A"/>
    <w:rsid w:val="00FE2C11"/>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docId w15:val="{B936767F-FE11-4098-8780-D39189DC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64C6"/>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sid w:val="002664C6"/>
    <w:rPr>
      <w:rFonts w:ascii="Bookman Old Style" w:eastAsia="Times New Roman" w:hAnsi="Bookman Old Style" w:cs="Times New Roman"/>
      <w:sz w:val="24"/>
      <w:szCs w:val="20"/>
    </w:rPr>
  </w:style>
  <w:style w:type="character" w:styleId="PageNumber">
    <w:name w:val="page number"/>
    <w:basedOn w:val="DefaultParagraphFont"/>
    <w:rsid w:val="002664C6"/>
  </w:style>
  <w:style w:type="paragraph" w:styleId="Title">
    <w:name w:val="Title"/>
    <w:basedOn w:val="Normal"/>
    <w:link w:val="TitleChar"/>
    <w:qFormat/>
    <w:rsid w:val="002664C6"/>
    <w:pPr>
      <w:jc w:val="center"/>
    </w:pPr>
    <w:rPr>
      <w:rFonts w:ascii="Bookman Old Style" w:hAnsi="Bookman Old Style"/>
      <w:b/>
      <w:sz w:val="24"/>
      <w:lang w:val="lt-LT"/>
    </w:rPr>
  </w:style>
  <w:style w:type="character" w:customStyle="1" w:styleId="TitleChar">
    <w:name w:val="Title Char"/>
    <w:basedOn w:val="DefaultParagraphFont"/>
    <w:link w:val="Title"/>
    <w:rsid w:val="002664C6"/>
    <w:rPr>
      <w:rFonts w:ascii="Bookman Old Style" w:eastAsia="Times New Roman" w:hAnsi="Bookman Old Style" w:cs="Times New Roman"/>
      <w:b/>
      <w:sz w:val="24"/>
      <w:szCs w:val="20"/>
    </w:rPr>
  </w:style>
  <w:style w:type="paragraph" w:styleId="BodyText">
    <w:name w:val="Body Text"/>
    <w:basedOn w:val="Normal"/>
    <w:link w:val="BodyTextChar"/>
    <w:rsid w:val="002664C6"/>
    <w:pPr>
      <w:jc w:val="both"/>
    </w:pPr>
    <w:rPr>
      <w:rFonts w:ascii="Bookman Old Style" w:hAnsi="Bookman Old Style"/>
      <w:sz w:val="24"/>
      <w:lang w:val="lt-LT"/>
    </w:rPr>
  </w:style>
  <w:style w:type="character" w:customStyle="1" w:styleId="BodyTextChar">
    <w:name w:val="Body Text Char"/>
    <w:basedOn w:val="DefaultParagraphFont"/>
    <w:link w:val="BodyText"/>
    <w:rsid w:val="002664C6"/>
    <w:rPr>
      <w:rFonts w:ascii="Bookman Old Style" w:eastAsia="Times New Roman" w:hAnsi="Bookman Old Style" w:cs="Times New Roman"/>
      <w:sz w:val="24"/>
      <w:szCs w:val="20"/>
    </w:rPr>
  </w:style>
  <w:style w:type="paragraph" w:styleId="Footer">
    <w:name w:val="footer"/>
    <w:basedOn w:val="Normal"/>
    <w:link w:val="FooterChar"/>
    <w:uiPriority w:val="99"/>
    <w:rsid w:val="002664C6"/>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sid w:val="002664C6"/>
    <w:rPr>
      <w:rFonts w:ascii="Bookman Old Style" w:eastAsia="Times New Roman" w:hAnsi="Bookman Old Style" w:cs="Times New Roman"/>
      <w:sz w:val="24"/>
      <w:szCs w:val="20"/>
    </w:rPr>
  </w:style>
  <w:style w:type="paragraph" w:styleId="BodyText2">
    <w:name w:val="Body Text 2"/>
    <w:basedOn w:val="Normal"/>
    <w:link w:val="BodyText2Char"/>
    <w:rsid w:val="002664C6"/>
    <w:pPr>
      <w:tabs>
        <w:tab w:val="num" w:pos="0"/>
      </w:tabs>
    </w:pPr>
    <w:rPr>
      <w:rFonts w:ascii="TimesLT" w:hAnsi="TimesLT"/>
      <w:sz w:val="22"/>
      <w:szCs w:val="22"/>
      <w:lang w:val="lt-LT"/>
    </w:rPr>
  </w:style>
  <w:style w:type="character" w:customStyle="1" w:styleId="BodyText2Char">
    <w:name w:val="Body Text 2 Char"/>
    <w:basedOn w:val="DefaultParagraphFont"/>
    <w:link w:val="BodyText2"/>
    <w:rsid w:val="002664C6"/>
    <w:rPr>
      <w:rFonts w:ascii="TimesLT" w:eastAsia="Times New Roman" w:hAnsi="TimesLT" w:cs="Times New Roman"/>
    </w:rPr>
  </w:style>
  <w:style w:type="character" w:styleId="CommentReference">
    <w:name w:val="annotation reference"/>
    <w:rsid w:val="002664C6"/>
    <w:rPr>
      <w:sz w:val="16"/>
      <w:szCs w:val="16"/>
    </w:rPr>
  </w:style>
  <w:style w:type="character" w:styleId="Hyperlink">
    <w:name w:val="Hyperlink"/>
    <w:rsid w:val="002664C6"/>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ist Paragraph3"/>
    <w:basedOn w:val="Normal"/>
    <w:link w:val="ListParagraphChar"/>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2664C6"/>
    <w:rPr>
      <w:rFonts w:ascii="Calibri" w:eastAsia="Calibri" w:hAnsi="Calibri" w:cs="Times New Roman"/>
    </w:rPr>
  </w:style>
  <w:style w:type="paragraph" w:customStyle="1" w:styleId="taltipfb">
    <w:name w:val="taltipfb"/>
    <w:basedOn w:val="Normal"/>
    <w:rsid w:val="002664C6"/>
    <w:pPr>
      <w:spacing w:before="100" w:beforeAutospacing="1" w:after="100" w:afterAutospacing="1"/>
    </w:pPr>
    <w:rPr>
      <w:sz w:val="24"/>
      <w:szCs w:val="24"/>
      <w:lang w:val="lt-LT" w:eastAsia="lt-LT"/>
    </w:rPr>
  </w:style>
  <w:style w:type="character" w:customStyle="1" w:styleId="nobrstyle">
    <w:name w:val="nobrstyle"/>
    <w:basedOn w:val="DefaultParagraphFont"/>
    <w:rsid w:val="002664C6"/>
  </w:style>
  <w:style w:type="table" w:styleId="TableGrid">
    <w:name w:val="Table Grid"/>
    <w:basedOn w:val="TableNorma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664C6"/>
  </w:style>
  <w:style w:type="character" w:customStyle="1" w:styleId="FootnoteTextChar">
    <w:name w:val="Footnote Text Char"/>
    <w:basedOn w:val="DefaultParagraphFont"/>
    <w:link w:val="FootnoteText"/>
    <w:semiHidden/>
    <w:rsid w:val="002664C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2664C6"/>
    <w:rPr>
      <w:vertAlign w:val="superscript"/>
    </w:rPr>
  </w:style>
  <w:style w:type="paragraph" w:styleId="BalloonText">
    <w:name w:val="Balloon Text"/>
    <w:basedOn w:val="Normal"/>
    <w:link w:val="BalloonTextChar"/>
    <w:uiPriority w:val="99"/>
    <w:semiHidden/>
    <w:unhideWhenUsed/>
    <w:rsid w:val="003A6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F51"/>
    <w:rPr>
      <w:rFonts w:ascii="Segoe UI" w:eastAsia="Times New Roman" w:hAnsi="Segoe UI" w:cs="Segoe UI"/>
      <w:sz w:val="18"/>
      <w:szCs w:val="18"/>
      <w:lang w:val="en-GB"/>
    </w:rPr>
  </w:style>
  <w:style w:type="paragraph" w:styleId="CommentText">
    <w:name w:val="annotation text"/>
    <w:basedOn w:val="Normal"/>
    <w:link w:val="CommentTextChar"/>
    <w:uiPriority w:val="99"/>
    <w:semiHidden/>
    <w:unhideWhenUsed/>
    <w:rsid w:val="00C76C6E"/>
  </w:style>
  <w:style w:type="character" w:customStyle="1" w:styleId="CommentTextChar">
    <w:name w:val="Comment Text Char"/>
    <w:basedOn w:val="DefaultParagraphFont"/>
    <w:link w:val="CommentText"/>
    <w:uiPriority w:val="99"/>
    <w:semiHidden/>
    <w:rsid w:val="00C76C6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C76C6E"/>
    <w:rPr>
      <w:b/>
      <w:bCs/>
    </w:rPr>
  </w:style>
  <w:style w:type="character" w:customStyle="1" w:styleId="CommentSubjectChar">
    <w:name w:val="Comment Subject Char"/>
    <w:basedOn w:val="CommentTextChar"/>
    <w:link w:val="CommentSubject"/>
    <w:semiHidden/>
    <w:rsid w:val="00C76C6E"/>
    <w:rPr>
      <w:rFonts w:ascii="Times New Roman" w:eastAsia="Times New Roman" w:hAnsi="Times New Roman" w:cs="Times New Roman"/>
      <w:b/>
      <w:bCs/>
      <w:sz w:val="20"/>
      <w:szCs w:val="20"/>
      <w:lang w:val="en-GB"/>
    </w:rPr>
  </w:style>
  <w:style w:type="paragraph" w:customStyle="1" w:styleId="bodytext0">
    <w:name w:val="bodytext"/>
    <w:basedOn w:val="Normal"/>
    <w:rsid w:val="00C76C6E"/>
    <w:pPr>
      <w:spacing w:before="100" w:beforeAutospacing="1" w:after="100" w:afterAutospacing="1"/>
    </w:pPr>
    <w:rPr>
      <w:sz w:val="24"/>
      <w:szCs w:val="24"/>
      <w:lang w:val="lt-LT" w:eastAsia="lt-LT"/>
    </w:rPr>
  </w:style>
  <w:style w:type="paragraph" w:styleId="Revision">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F66480"/>
    <w:rPr>
      <w:color w:val="605E5C"/>
      <w:shd w:val="clear" w:color="auto" w:fill="E1DFDD"/>
    </w:rPr>
  </w:style>
  <w:style w:type="table" w:customStyle="1" w:styleId="Lentelstinklelis4">
    <w:name w:val="Lentelės tinklelis4"/>
    <w:basedOn w:val="TableNormal"/>
    <w:next w:val="TableGrid"/>
    <w:uiPriority w:val="39"/>
    <w:rsid w:val="00F60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aupaite@stt.lt" TargetMode="External"/><Relationship Id="rId13" Type="http://schemas.openxmlformats.org/officeDocument/2006/relationships/hyperlink" Target="http://www.vv.lt/lt/partneriams/" TargetMode="External"/><Relationship Id="rId18" Type="http://schemas.openxmlformats.org/officeDocument/2006/relationships/hyperlink" Target="http://www.vv.lt/lt/partneriam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vv.lt/lt/namams/kaip_tapti_klientu/" TargetMode="External"/><Relationship Id="rId7" Type="http://schemas.openxmlformats.org/officeDocument/2006/relationships/endnotes" Target="endnotes.xml"/><Relationship Id="rId12" Type="http://schemas.openxmlformats.org/officeDocument/2006/relationships/hyperlink" Target="http://www.vv.lt/lt/partneriams/" TargetMode="External"/><Relationship Id="rId17" Type="http://schemas.openxmlformats.org/officeDocument/2006/relationships/hyperlink" Target="mailto:info@vv.l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lt/lt/partneriams/" TargetMode="External"/><Relationship Id="rId20" Type="http://schemas.openxmlformats.org/officeDocument/2006/relationships/hyperlink" Target="mailto:info@vv.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vv.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dokumentai@stt.lt" TargetMode="External"/><Relationship Id="rId19" Type="http://schemas.openxmlformats.org/officeDocument/2006/relationships/hyperlink" Target="mailto:info@vv.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ergijossaltiniai@gmail." TargetMode="External"/><Relationship Id="rId14" Type="http://schemas.openxmlformats.org/officeDocument/2006/relationships/hyperlink" Target="http://www.vv.lt/lt/partneriams/" TargetMode="External"/><Relationship Id="rId22" Type="http://schemas.openxmlformats.org/officeDocument/2006/relationships/hyperlink" Target="http://www.vv.lt/lt/imonems/tapti_klientu/"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532782502493DAC162065D5AB28A5"/>
        <w:category>
          <w:name w:val="General"/>
          <w:gallery w:val="placeholder"/>
        </w:category>
        <w:types>
          <w:type w:val="bbPlcHdr"/>
        </w:types>
        <w:behaviors>
          <w:behavior w:val="content"/>
        </w:behaviors>
        <w:guid w:val="{88E67F64-B9E8-44D1-B9D9-B9632FE5348C}"/>
      </w:docPartPr>
      <w:docPartBody>
        <w:p w:rsidR="001826E2" w:rsidRDefault="00D2316A" w:rsidP="00D2316A">
          <w:pPr>
            <w:pStyle w:val="543532782502493DAC162065D5AB28A5"/>
          </w:pPr>
          <w:r w:rsidRPr="00975C2A">
            <w:rPr>
              <w:rStyle w:val="PlaceholderText"/>
            </w:rPr>
            <w:t>Click or tap here to enter text.</w:t>
          </w:r>
        </w:p>
      </w:docPartBody>
    </w:docPart>
    <w:docPart>
      <w:docPartPr>
        <w:name w:val="D51E08EB10B946C2B3D602F4D31DC335"/>
        <w:category>
          <w:name w:val="General"/>
          <w:gallery w:val="placeholder"/>
        </w:category>
        <w:types>
          <w:type w:val="bbPlcHdr"/>
        </w:types>
        <w:behaviors>
          <w:behavior w:val="content"/>
        </w:behaviors>
        <w:guid w:val="{7C17BE76-6D35-4325-92BE-9573160214A5}"/>
      </w:docPartPr>
      <w:docPartBody>
        <w:p w:rsidR="001826E2" w:rsidRDefault="00D2316A" w:rsidP="00D2316A">
          <w:pPr>
            <w:pStyle w:val="D51E08EB10B946C2B3D602F4D31DC335"/>
          </w:pPr>
          <w:r w:rsidRPr="00E65E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16A"/>
    <w:rsid w:val="001826E2"/>
    <w:rsid w:val="00212827"/>
    <w:rsid w:val="00337271"/>
    <w:rsid w:val="0080670A"/>
    <w:rsid w:val="00920FEF"/>
    <w:rsid w:val="00D2316A"/>
    <w:rsid w:val="00E85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16A"/>
    <w:rPr>
      <w:color w:val="808080"/>
    </w:rPr>
  </w:style>
  <w:style w:type="paragraph" w:customStyle="1" w:styleId="543532782502493DAC162065D5AB28A5">
    <w:name w:val="543532782502493DAC162065D5AB28A5"/>
    <w:rsid w:val="00D2316A"/>
  </w:style>
  <w:style w:type="paragraph" w:customStyle="1" w:styleId="D51E08EB10B946C2B3D602F4D31DC335">
    <w:name w:val="D51E08EB10B946C2B3D602F4D31DC335"/>
    <w:rsid w:val="00D23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19DBB-9361-419A-8E44-9371334F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24382</Words>
  <Characters>13898</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Laima Ratkevičienė</cp:lastModifiedBy>
  <cp:revision>17</cp:revision>
  <cp:lastPrinted>2021-10-29T03:49:00Z</cp:lastPrinted>
  <dcterms:created xsi:type="dcterms:W3CDTF">2023-08-07T12:55:00Z</dcterms:created>
  <dcterms:modified xsi:type="dcterms:W3CDTF">2023-12-12T11:22:00Z</dcterms:modified>
</cp:coreProperties>
</file>