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90E66" w14:textId="77777777" w:rsidR="00CC16CE" w:rsidRPr="0058161B" w:rsidRDefault="00CC16CE" w:rsidP="00CC16CE">
      <w:pPr>
        <w:jc w:val="center"/>
        <w:rPr>
          <w:b/>
          <w:sz w:val="22"/>
          <w:szCs w:val="22"/>
          <w:lang w:val="lt-LT"/>
        </w:rPr>
      </w:pPr>
    </w:p>
    <w:p w14:paraId="5F6A118E" w14:textId="77777777" w:rsidR="00CC16CE" w:rsidRPr="00F9569E" w:rsidRDefault="00CC16CE" w:rsidP="00CC16CE">
      <w:pPr>
        <w:jc w:val="center"/>
        <w:rPr>
          <w:sz w:val="22"/>
          <w:szCs w:val="22"/>
          <w:lang w:val="lt-LT"/>
        </w:rPr>
      </w:pPr>
      <w:r w:rsidRPr="00F9569E">
        <w:rPr>
          <w:b/>
          <w:sz w:val="22"/>
          <w:szCs w:val="22"/>
          <w:lang w:val="lt-LT"/>
        </w:rPr>
        <w:t>RANGOS SUTARTIS</w:t>
      </w:r>
      <w:r w:rsidR="00406186" w:rsidRPr="00F9569E">
        <w:rPr>
          <w:sz w:val="22"/>
          <w:szCs w:val="22"/>
          <w:lang w:val="lt-LT"/>
        </w:rPr>
        <w:t xml:space="preserve"> Nr.</w:t>
      </w:r>
      <w:r w:rsidR="00406186" w:rsidRPr="00F9569E">
        <w:rPr>
          <w:b/>
          <w:sz w:val="22"/>
        </w:rPr>
        <w:t xml:space="preserve"> </w:t>
      </w:r>
      <w:r w:rsidR="00406186" w:rsidRPr="00F9569E">
        <w:rPr>
          <w:bCs/>
          <w:sz w:val="22"/>
        </w:rPr>
        <w:t>BL-SUT-21-000300</w:t>
      </w:r>
    </w:p>
    <w:p w14:paraId="03305EC3" w14:textId="77777777" w:rsidR="00CC16CE" w:rsidRPr="00F9569E" w:rsidRDefault="00CC16CE" w:rsidP="00CC16CE">
      <w:pPr>
        <w:rPr>
          <w:sz w:val="22"/>
          <w:szCs w:val="22"/>
          <w:lang w:val="lt-LT"/>
        </w:rPr>
      </w:pPr>
    </w:p>
    <w:p w14:paraId="71B02113" w14:textId="77777777" w:rsidR="00CC16CE" w:rsidRPr="00F9569E" w:rsidRDefault="00CC16CE" w:rsidP="00CC16CE">
      <w:pPr>
        <w:jc w:val="both"/>
        <w:rPr>
          <w:sz w:val="22"/>
          <w:szCs w:val="22"/>
          <w:lang w:val="lt-LT"/>
        </w:rPr>
      </w:pPr>
    </w:p>
    <w:p w14:paraId="0CF1C5A0" w14:textId="77777777" w:rsidR="00CC16CE" w:rsidRPr="00F9569E" w:rsidRDefault="00CC16CE" w:rsidP="00CC16CE">
      <w:pPr>
        <w:jc w:val="both"/>
        <w:rPr>
          <w:sz w:val="22"/>
          <w:szCs w:val="22"/>
          <w:lang w:val="lt-LT"/>
        </w:rPr>
      </w:pPr>
      <w:r w:rsidRPr="00F9569E">
        <w:rPr>
          <w:sz w:val="22"/>
          <w:szCs w:val="22"/>
          <w:lang w:val="lt-LT"/>
        </w:rPr>
        <w:t xml:space="preserve">Vilniaus universitetas, įmonės kodas 211950810, PVM mokėtojo kodas LT119508113, registruotas Universiteto 3, Vilnius, LT-01513, atstovaujamas </w:t>
      </w:r>
      <w:r w:rsidR="00E35267" w:rsidRPr="00F9569E">
        <w:rPr>
          <w:sz w:val="22"/>
          <w:szCs w:val="22"/>
          <w:lang w:val="lt-LT"/>
        </w:rPr>
        <w:t xml:space="preserve">kanclerio Raimundo </w:t>
      </w:r>
      <w:proofErr w:type="spellStart"/>
      <w:r w:rsidR="00E35267" w:rsidRPr="00F9569E">
        <w:rPr>
          <w:sz w:val="22"/>
          <w:szCs w:val="22"/>
          <w:lang w:val="lt-LT"/>
        </w:rPr>
        <w:t>Balčiūnaičio</w:t>
      </w:r>
      <w:proofErr w:type="spellEnd"/>
      <w:r w:rsidRPr="00F9569E">
        <w:rPr>
          <w:sz w:val="22"/>
          <w:szCs w:val="22"/>
          <w:lang w:val="lt-LT"/>
        </w:rPr>
        <w:t xml:space="preserve">, veikiančio pagal </w:t>
      </w:r>
      <w:r w:rsidR="00E35267" w:rsidRPr="00F9569E">
        <w:rPr>
          <w:sz w:val="22"/>
          <w:szCs w:val="22"/>
          <w:lang w:val="lt-LT"/>
        </w:rPr>
        <w:t>2021-09-16</w:t>
      </w:r>
      <w:r w:rsidRPr="00F9569E">
        <w:rPr>
          <w:sz w:val="22"/>
          <w:szCs w:val="22"/>
          <w:lang w:val="lt-LT"/>
        </w:rPr>
        <w:t xml:space="preserve"> įgaliojimą Nr. </w:t>
      </w:r>
      <w:r w:rsidR="00E35267" w:rsidRPr="00F9569E">
        <w:rPr>
          <w:sz w:val="22"/>
          <w:szCs w:val="22"/>
          <w:lang w:val="lt-LT"/>
        </w:rPr>
        <w:t>RI-328</w:t>
      </w:r>
      <w:r w:rsidRPr="00F9569E">
        <w:rPr>
          <w:sz w:val="22"/>
          <w:szCs w:val="22"/>
          <w:lang w:val="lt-LT"/>
        </w:rPr>
        <w:t xml:space="preserve"> (toliau – Užsakovas) ir </w:t>
      </w:r>
      <w:r w:rsidR="001965D8" w:rsidRPr="00F9569E">
        <w:rPr>
          <w:sz w:val="22"/>
          <w:szCs w:val="22"/>
          <w:lang w:val="lt-LT"/>
        </w:rPr>
        <w:t xml:space="preserve">UAB „Baltijos liftai“ </w:t>
      </w:r>
      <w:r w:rsidRPr="00F9569E">
        <w:rPr>
          <w:sz w:val="22"/>
          <w:szCs w:val="22"/>
          <w:lang w:val="lt-LT"/>
        </w:rPr>
        <w:t xml:space="preserve">(toliau – Rangovas), atstovaujama </w:t>
      </w:r>
      <w:r w:rsidR="001965D8" w:rsidRPr="00F9569E">
        <w:rPr>
          <w:sz w:val="22"/>
          <w:szCs w:val="22"/>
          <w:lang w:val="lt-LT"/>
        </w:rPr>
        <w:t xml:space="preserve">direktoriaus Manto </w:t>
      </w:r>
      <w:proofErr w:type="spellStart"/>
      <w:r w:rsidR="001965D8" w:rsidRPr="00F9569E">
        <w:rPr>
          <w:sz w:val="22"/>
          <w:szCs w:val="22"/>
          <w:lang w:val="lt-LT"/>
        </w:rPr>
        <w:t>Romaškos</w:t>
      </w:r>
      <w:proofErr w:type="spellEnd"/>
      <w:r w:rsidRPr="00F9569E">
        <w:rPr>
          <w:sz w:val="22"/>
          <w:szCs w:val="22"/>
          <w:lang w:val="lt-LT"/>
        </w:rPr>
        <w:t xml:space="preserve">, vadovaujantis viešojo darbų pirkimo </w:t>
      </w:r>
      <w:r w:rsidR="001965D8" w:rsidRPr="00F9569E">
        <w:rPr>
          <w:color w:val="333333"/>
          <w:sz w:val="22"/>
          <w:szCs w:val="22"/>
          <w:shd w:val="clear" w:color="auto" w:fill="FFFFFF"/>
        </w:rPr>
        <w:t>Nr. VU22790</w:t>
      </w:r>
      <w:r w:rsidR="001965D8" w:rsidRPr="00F9569E">
        <w:rPr>
          <w:sz w:val="22"/>
          <w:szCs w:val="22"/>
          <w:lang w:val="lt-LT"/>
        </w:rPr>
        <w:t xml:space="preserve"> </w:t>
      </w:r>
      <w:r w:rsidRPr="00F9569E">
        <w:rPr>
          <w:sz w:val="22"/>
          <w:szCs w:val="22"/>
          <w:lang w:val="lt-LT"/>
        </w:rPr>
        <w:t>rezultatais, sudarė šią sutartį:</w:t>
      </w:r>
    </w:p>
    <w:p w14:paraId="32374EF0" w14:textId="77777777" w:rsidR="00CC16CE" w:rsidRPr="00F9569E" w:rsidRDefault="00CC16CE" w:rsidP="00CC16CE">
      <w:pPr>
        <w:jc w:val="both"/>
        <w:rPr>
          <w:sz w:val="22"/>
          <w:szCs w:val="22"/>
          <w:lang w:val="lt-LT"/>
        </w:rPr>
      </w:pPr>
    </w:p>
    <w:p w14:paraId="0EDC0F6D" w14:textId="77777777" w:rsidR="00CC16CE" w:rsidRPr="00F9569E" w:rsidRDefault="00CC16CE" w:rsidP="00CC16CE">
      <w:pPr>
        <w:numPr>
          <w:ilvl w:val="0"/>
          <w:numId w:val="9"/>
        </w:numPr>
        <w:tabs>
          <w:tab w:val="left" w:pos="851"/>
        </w:tabs>
        <w:ind w:left="0" w:firstLine="709"/>
        <w:jc w:val="both"/>
        <w:rPr>
          <w:b/>
          <w:sz w:val="22"/>
          <w:szCs w:val="22"/>
          <w:lang w:val="lt-LT"/>
        </w:rPr>
      </w:pPr>
      <w:r w:rsidRPr="00F9569E">
        <w:rPr>
          <w:b/>
          <w:sz w:val="22"/>
          <w:szCs w:val="22"/>
          <w:lang w:val="lt-LT"/>
        </w:rPr>
        <w:t>Sutarties dalykas ir kaina</w:t>
      </w:r>
    </w:p>
    <w:p w14:paraId="2B4891F4" w14:textId="77777777" w:rsidR="00CC16CE" w:rsidRPr="00F9569E" w:rsidRDefault="00CC16CE" w:rsidP="00CC16CE">
      <w:pPr>
        <w:numPr>
          <w:ilvl w:val="1"/>
          <w:numId w:val="9"/>
        </w:numPr>
        <w:tabs>
          <w:tab w:val="left" w:pos="851"/>
        </w:tabs>
        <w:ind w:left="0" w:firstLine="426"/>
        <w:jc w:val="both"/>
        <w:rPr>
          <w:sz w:val="22"/>
          <w:szCs w:val="22"/>
          <w:lang w:val="lt-LT"/>
        </w:rPr>
      </w:pPr>
      <w:r w:rsidRPr="00F9569E">
        <w:rPr>
          <w:sz w:val="22"/>
          <w:szCs w:val="22"/>
          <w:lang w:val="lt-LT"/>
        </w:rPr>
        <w:t xml:space="preserve">Šia sutartimi Rangovas įsipareigoja per </w:t>
      </w:r>
      <w:r w:rsidR="00FF38DB" w:rsidRPr="00F9569E">
        <w:rPr>
          <w:sz w:val="22"/>
          <w:szCs w:val="22"/>
          <w:lang w:val="lt-LT"/>
        </w:rPr>
        <w:t xml:space="preserve">2 mėn. pagaminti ir pristatyti naujus liftus, ne ilgiau kaip per </w:t>
      </w:r>
      <w:r w:rsidR="00476E6E" w:rsidRPr="00F9569E">
        <w:rPr>
          <w:sz w:val="22"/>
          <w:szCs w:val="22"/>
          <w:lang w:val="lt-LT"/>
        </w:rPr>
        <w:t>3 mėn.</w:t>
      </w:r>
      <w:r w:rsidRPr="00F9569E">
        <w:rPr>
          <w:sz w:val="22"/>
          <w:szCs w:val="22"/>
          <w:lang w:val="lt-LT"/>
        </w:rPr>
        <w:t xml:space="preserve"> </w:t>
      </w:r>
      <w:r w:rsidR="003B3C48" w:rsidRPr="00F9569E">
        <w:rPr>
          <w:sz w:val="22"/>
          <w:szCs w:val="22"/>
          <w:lang w:val="lt-LT"/>
        </w:rPr>
        <w:t>demontuoti senus liftus ir į esamas liftų šachtas sumontuoti naujus, perkančiosios organizacijos reikalavimus atitinkančius liftus</w:t>
      </w:r>
      <w:r w:rsidR="008650B1">
        <w:rPr>
          <w:sz w:val="22"/>
          <w:szCs w:val="22"/>
          <w:lang w:val="lt-LT"/>
        </w:rPr>
        <w:t xml:space="preserve"> (</w:t>
      </w:r>
      <w:r w:rsidR="00990845" w:rsidRPr="00990845">
        <w:rPr>
          <w:i/>
          <w:sz w:val="22"/>
          <w:szCs w:val="22"/>
          <w:lang w:val="lt-LT"/>
        </w:rPr>
        <w:t xml:space="preserve">W-line-modelis; </w:t>
      </w:r>
      <w:proofErr w:type="spellStart"/>
      <w:r w:rsidR="00990845" w:rsidRPr="00990845">
        <w:rPr>
          <w:i/>
          <w:sz w:val="22"/>
          <w:szCs w:val="22"/>
          <w:lang w:val="lt-LT"/>
        </w:rPr>
        <w:t>Wittur</w:t>
      </w:r>
      <w:proofErr w:type="spellEnd"/>
      <w:r w:rsidR="00990845" w:rsidRPr="00990845">
        <w:rPr>
          <w:i/>
          <w:sz w:val="22"/>
          <w:szCs w:val="22"/>
          <w:lang w:val="lt-LT"/>
        </w:rPr>
        <w:t>-gamintojas</w:t>
      </w:r>
      <w:r w:rsidR="008650B1">
        <w:rPr>
          <w:sz w:val="22"/>
          <w:szCs w:val="22"/>
          <w:lang w:val="lt-LT"/>
        </w:rPr>
        <w:t>)</w:t>
      </w:r>
      <w:r w:rsidR="00990845">
        <w:rPr>
          <w:sz w:val="22"/>
          <w:szCs w:val="22"/>
          <w:lang w:val="lt-LT"/>
        </w:rPr>
        <w:t xml:space="preserve"> bei</w:t>
      </w:r>
      <w:r w:rsidR="003B3C48" w:rsidRPr="00F9569E">
        <w:rPr>
          <w:sz w:val="22"/>
          <w:szCs w:val="22"/>
          <w:lang w:val="lt-LT"/>
        </w:rPr>
        <w:t xml:space="preserve"> atlikti kitus, techninėje specifikacijoje numatytus darbus bei</w:t>
      </w:r>
      <w:r w:rsidR="00476E6E" w:rsidRPr="00F9569E">
        <w:rPr>
          <w:sz w:val="22"/>
          <w:szCs w:val="22"/>
          <w:lang w:val="lt-LT"/>
        </w:rPr>
        <w:t xml:space="preserve"> 6 mėn.</w:t>
      </w:r>
      <w:r w:rsidR="003B3C48" w:rsidRPr="00F9569E">
        <w:rPr>
          <w:sz w:val="22"/>
          <w:szCs w:val="22"/>
          <w:lang w:val="lt-LT"/>
        </w:rPr>
        <w:t xml:space="preserve"> </w:t>
      </w:r>
      <w:r w:rsidR="00476E6E" w:rsidRPr="00F9569E">
        <w:rPr>
          <w:sz w:val="22"/>
          <w:szCs w:val="22"/>
          <w:lang w:val="lt-LT"/>
        </w:rPr>
        <w:t xml:space="preserve">vykdyti </w:t>
      </w:r>
      <w:r w:rsidR="00E4070C" w:rsidRPr="00F9569E">
        <w:rPr>
          <w:sz w:val="22"/>
          <w:szCs w:val="22"/>
          <w:lang w:val="lt-LT"/>
        </w:rPr>
        <w:t xml:space="preserve">sumontuotų liftų </w:t>
      </w:r>
      <w:r w:rsidR="003B3C48" w:rsidRPr="00F9569E">
        <w:rPr>
          <w:sz w:val="22"/>
          <w:szCs w:val="22"/>
          <w:lang w:val="lt-LT"/>
        </w:rPr>
        <w:t>techninę priežiūrą</w:t>
      </w:r>
      <w:r w:rsidRPr="00F9569E">
        <w:rPr>
          <w:sz w:val="22"/>
          <w:szCs w:val="22"/>
          <w:lang w:val="lt-LT"/>
        </w:rPr>
        <w:t xml:space="preserve"> (toliau – darbai), o Užsakovas įsipareigoja sudaryti Rangovui būtinas sąlygas darbams atlikti, priimti darbų rezultatą ir sumokėti sutartyje nustatytą kainą. </w:t>
      </w:r>
    </w:p>
    <w:p w14:paraId="1A1410D0" w14:textId="77777777" w:rsidR="00CC16CE" w:rsidRPr="00F9569E" w:rsidRDefault="00CC16CE" w:rsidP="00CC16CE">
      <w:pPr>
        <w:numPr>
          <w:ilvl w:val="1"/>
          <w:numId w:val="9"/>
        </w:numPr>
        <w:tabs>
          <w:tab w:val="left" w:pos="851"/>
        </w:tabs>
        <w:ind w:left="0" w:firstLine="426"/>
        <w:jc w:val="both"/>
        <w:rPr>
          <w:sz w:val="22"/>
          <w:szCs w:val="22"/>
          <w:lang w:val="lt-LT"/>
        </w:rPr>
      </w:pPr>
      <w:r w:rsidRPr="00F9569E">
        <w:rPr>
          <w:sz w:val="22"/>
          <w:szCs w:val="22"/>
          <w:lang w:val="lt-LT"/>
        </w:rPr>
        <w:t xml:space="preserve">Šiai Sutarčiai taikoma fiksuotos kainos kainodara. Bendra sutarties kaina įskaitant PVM, yra </w:t>
      </w:r>
      <w:r w:rsidR="001965D8" w:rsidRPr="00F9569E">
        <w:rPr>
          <w:b/>
          <w:color w:val="333333"/>
          <w:sz w:val="22"/>
          <w:szCs w:val="22"/>
          <w:shd w:val="clear" w:color="auto" w:fill="FFFFFF"/>
        </w:rPr>
        <w:t>152.438,22</w:t>
      </w:r>
      <w:r w:rsidR="001965D8" w:rsidRPr="00F9569E">
        <w:rPr>
          <w:b/>
          <w:sz w:val="22"/>
          <w:szCs w:val="22"/>
          <w:lang w:val="lt-LT"/>
        </w:rPr>
        <w:t xml:space="preserve"> </w:t>
      </w:r>
      <w:r w:rsidRPr="00F9569E">
        <w:rPr>
          <w:b/>
          <w:sz w:val="22"/>
          <w:szCs w:val="22"/>
          <w:lang w:val="lt-LT"/>
        </w:rPr>
        <w:t>EUR</w:t>
      </w:r>
      <w:r w:rsidR="001965D8" w:rsidRPr="00F9569E">
        <w:rPr>
          <w:sz w:val="22"/>
          <w:szCs w:val="22"/>
          <w:lang w:val="lt-LT"/>
        </w:rPr>
        <w:t xml:space="preserve"> (vienas šimtas penkiasdešimt du tūkstančiai keturi šimtai trisdešimt aštuoni Eur, </w:t>
      </w:r>
      <w:r w:rsidR="001965D8" w:rsidRPr="00F9569E">
        <w:rPr>
          <w:sz w:val="22"/>
          <w:szCs w:val="22"/>
        </w:rPr>
        <w:t xml:space="preserve">22 </w:t>
      </w:r>
      <w:proofErr w:type="spellStart"/>
      <w:r w:rsidR="001965D8" w:rsidRPr="00F9569E">
        <w:rPr>
          <w:sz w:val="22"/>
          <w:szCs w:val="22"/>
        </w:rPr>
        <w:t>ct</w:t>
      </w:r>
      <w:proofErr w:type="spellEnd"/>
      <w:r w:rsidR="001965D8" w:rsidRPr="00F9569E">
        <w:rPr>
          <w:sz w:val="22"/>
          <w:szCs w:val="22"/>
        </w:rPr>
        <w:t>)</w:t>
      </w:r>
      <w:r w:rsidRPr="00F9569E">
        <w:rPr>
          <w:sz w:val="22"/>
          <w:szCs w:val="22"/>
          <w:lang w:val="lt-LT"/>
        </w:rPr>
        <w:t>. PVM suma yra</w:t>
      </w:r>
      <w:r w:rsidR="00B527B9" w:rsidRPr="00F9569E">
        <w:rPr>
          <w:sz w:val="22"/>
          <w:szCs w:val="22"/>
          <w:lang w:val="lt-LT"/>
        </w:rPr>
        <w:t xml:space="preserve"> </w:t>
      </w:r>
      <w:r w:rsidR="001965D8" w:rsidRPr="00F9569E">
        <w:rPr>
          <w:sz w:val="22"/>
          <w:szCs w:val="22"/>
        </w:rPr>
        <w:t>26.456,22</w:t>
      </w:r>
      <w:r w:rsidR="001965D8" w:rsidRPr="00F9569E">
        <w:rPr>
          <w:sz w:val="22"/>
          <w:szCs w:val="22"/>
          <w:lang w:val="lt-LT"/>
        </w:rPr>
        <w:t xml:space="preserve"> </w:t>
      </w:r>
      <w:r w:rsidR="00B527B9" w:rsidRPr="00F9569E">
        <w:rPr>
          <w:sz w:val="22"/>
          <w:szCs w:val="22"/>
          <w:lang w:val="lt-LT"/>
        </w:rPr>
        <w:t>EUR</w:t>
      </w:r>
      <w:r w:rsidR="00BB3BB3" w:rsidRPr="00F9569E">
        <w:rPr>
          <w:sz w:val="22"/>
          <w:szCs w:val="22"/>
          <w:lang w:val="lt-LT"/>
        </w:rPr>
        <w:t xml:space="preserve"> (dvidešimt šeši tūkstančiai keturi šimtai penkiasdešimt šeši Eur, </w:t>
      </w:r>
      <w:r w:rsidR="00BB3BB3" w:rsidRPr="00F9569E">
        <w:rPr>
          <w:sz w:val="22"/>
          <w:szCs w:val="22"/>
        </w:rPr>
        <w:t xml:space="preserve">22 </w:t>
      </w:r>
      <w:proofErr w:type="spellStart"/>
      <w:r w:rsidR="00BB3BB3" w:rsidRPr="00F9569E">
        <w:rPr>
          <w:sz w:val="22"/>
          <w:szCs w:val="22"/>
        </w:rPr>
        <w:t>ct</w:t>
      </w:r>
      <w:proofErr w:type="spellEnd"/>
      <w:r w:rsidR="00BB3BB3" w:rsidRPr="00F9569E">
        <w:rPr>
          <w:sz w:val="22"/>
          <w:szCs w:val="22"/>
        </w:rPr>
        <w:t>)</w:t>
      </w:r>
      <w:r w:rsidRPr="00F9569E">
        <w:rPr>
          <w:sz w:val="22"/>
          <w:szCs w:val="22"/>
          <w:lang w:val="lt-LT"/>
        </w:rPr>
        <w:t>.</w:t>
      </w:r>
    </w:p>
    <w:p w14:paraId="0ED5C6DE" w14:textId="77777777" w:rsidR="00CC16CE" w:rsidRPr="00F9569E" w:rsidRDefault="00CC16CE" w:rsidP="00CC16CE">
      <w:pPr>
        <w:numPr>
          <w:ilvl w:val="1"/>
          <w:numId w:val="9"/>
        </w:numPr>
        <w:tabs>
          <w:tab w:val="left" w:pos="851"/>
        </w:tabs>
        <w:ind w:left="0" w:firstLine="360"/>
        <w:jc w:val="both"/>
        <w:rPr>
          <w:sz w:val="22"/>
          <w:szCs w:val="22"/>
          <w:lang w:val="lt-LT"/>
        </w:rPr>
      </w:pPr>
      <w:r w:rsidRPr="00F9569E">
        <w:rPr>
          <w:sz w:val="22"/>
          <w:szCs w:val="22"/>
          <w:lang w:val="lt-LT"/>
        </w:rPr>
        <w:t>Į bendrą sutarties kainą įskaičiuotos visos darbų apimtys (visi tiesioginiai ir netiesioginiai darbai), visos Rangovo išlaidos, būtinos pilnam ir tinkamam darbų atlikimui.</w:t>
      </w:r>
    </w:p>
    <w:p w14:paraId="3A3AFB2E" w14:textId="77777777" w:rsidR="00CC16CE" w:rsidRPr="00F9569E" w:rsidRDefault="00CC16CE" w:rsidP="00CC16CE">
      <w:pPr>
        <w:numPr>
          <w:ilvl w:val="1"/>
          <w:numId w:val="9"/>
        </w:numPr>
        <w:tabs>
          <w:tab w:val="left" w:pos="851"/>
        </w:tabs>
        <w:ind w:left="0" w:firstLine="360"/>
        <w:jc w:val="both"/>
        <w:rPr>
          <w:sz w:val="22"/>
          <w:szCs w:val="22"/>
          <w:lang w:val="lt-LT"/>
        </w:rPr>
      </w:pPr>
      <w:r w:rsidRPr="00F9569E">
        <w:rPr>
          <w:sz w:val="22"/>
          <w:szCs w:val="22"/>
          <w:lang w:val="lt-LT"/>
        </w:rPr>
        <w:t xml:space="preserve">Rangovas įsipareigoja sutarties 1.1 punkte nurodytus darbus atlikti </w:t>
      </w:r>
      <w:r w:rsidR="00476E6E" w:rsidRPr="00F9569E">
        <w:rPr>
          <w:sz w:val="22"/>
          <w:szCs w:val="22"/>
          <w:lang w:val="lt-LT"/>
        </w:rPr>
        <w:t xml:space="preserve">minėtame punkte numatytais terminais, bet ne ilgiau kaip </w:t>
      </w:r>
      <w:r w:rsidRPr="00F9569E">
        <w:rPr>
          <w:sz w:val="22"/>
          <w:szCs w:val="22"/>
          <w:lang w:val="lt-LT"/>
        </w:rPr>
        <w:t xml:space="preserve">per </w:t>
      </w:r>
      <w:r w:rsidR="00E4070C" w:rsidRPr="00F9569E">
        <w:rPr>
          <w:sz w:val="22"/>
          <w:szCs w:val="22"/>
          <w:lang w:val="lt-LT"/>
        </w:rPr>
        <w:t>11</w:t>
      </w:r>
      <w:r w:rsidR="007E5EE4" w:rsidRPr="00F9569E">
        <w:rPr>
          <w:sz w:val="22"/>
          <w:szCs w:val="22"/>
          <w:lang w:val="lt-LT"/>
        </w:rPr>
        <w:t xml:space="preserve"> </w:t>
      </w:r>
      <w:r w:rsidR="00702BE0" w:rsidRPr="00F9569E">
        <w:rPr>
          <w:sz w:val="22"/>
          <w:szCs w:val="22"/>
          <w:lang w:val="lt-LT"/>
        </w:rPr>
        <w:t xml:space="preserve">mėn. </w:t>
      </w:r>
      <w:r w:rsidRPr="00F9569E">
        <w:rPr>
          <w:sz w:val="22"/>
          <w:szCs w:val="22"/>
          <w:lang w:val="lt-LT"/>
        </w:rPr>
        <w:t>nuo Sutarties pasirašymo.</w:t>
      </w:r>
    </w:p>
    <w:p w14:paraId="03C2E6F6" w14:textId="77777777" w:rsidR="00CC16CE" w:rsidRPr="00F9569E" w:rsidRDefault="00CC16CE" w:rsidP="00CC16CE">
      <w:pPr>
        <w:numPr>
          <w:ilvl w:val="1"/>
          <w:numId w:val="9"/>
        </w:numPr>
        <w:tabs>
          <w:tab w:val="left" w:pos="851"/>
        </w:tabs>
        <w:ind w:left="0" w:firstLine="360"/>
        <w:jc w:val="both"/>
        <w:rPr>
          <w:sz w:val="22"/>
          <w:szCs w:val="22"/>
          <w:lang w:val="lt-LT"/>
        </w:rPr>
      </w:pPr>
      <w:r w:rsidRPr="00F9569E">
        <w:rPr>
          <w:sz w:val="22"/>
          <w:szCs w:val="22"/>
          <w:lang w:val="lt-LT"/>
        </w:rPr>
        <w:t xml:space="preserve">Darbų atlikimo terminas rašytiniu šalių susitarimu, kuris tampa neatsiejama šios sutarties dalimi,  gali būti pratęstas </w:t>
      </w:r>
      <w:r w:rsidR="003B3C48" w:rsidRPr="00F9569E">
        <w:rPr>
          <w:sz w:val="22"/>
          <w:szCs w:val="22"/>
          <w:lang w:val="lt-LT"/>
        </w:rPr>
        <w:t>3</w:t>
      </w:r>
      <w:r w:rsidRPr="00F9569E">
        <w:rPr>
          <w:sz w:val="22"/>
          <w:szCs w:val="22"/>
          <w:lang w:val="lt-LT"/>
        </w:rPr>
        <w:t>0 dienų terminui.</w:t>
      </w:r>
    </w:p>
    <w:p w14:paraId="67231746" w14:textId="77777777" w:rsidR="00CC16CE" w:rsidRPr="00F9569E" w:rsidRDefault="00CC16CE" w:rsidP="00CC16CE">
      <w:pPr>
        <w:numPr>
          <w:ilvl w:val="1"/>
          <w:numId w:val="9"/>
        </w:numPr>
        <w:tabs>
          <w:tab w:val="left" w:pos="851"/>
        </w:tabs>
        <w:ind w:left="0" w:firstLine="360"/>
        <w:jc w:val="both"/>
        <w:rPr>
          <w:sz w:val="22"/>
          <w:szCs w:val="22"/>
          <w:lang w:val="lt-LT"/>
        </w:rPr>
      </w:pPr>
      <w:r w:rsidRPr="00F9569E">
        <w:rPr>
          <w:sz w:val="22"/>
          <w:szCs w:val="22"/>
          <w:lang w:val="lt-LT"/>
        </w:rPr>
        <w:t>Sutarties kaina Sutarties galiojimo metu neturi būti keičiama išskyrus šiame punkte nurodytais atvejais:</w:t>
      </w:r>
    </w:p>
    <w:p w14:paraId="4840C334" w14:textId="77777777" w:rsidR="00CC16CE" w:rsidRPr="00F9569E" w:rsidRDefault="00CC16CE" w:rsidP="00CC16CE">
      <w:pPr>
        <w:numPr>
          <w:ilvl w:val="2"/>
          <w:numId w:val="9"/>
        </w:numPr>
        <w:tabs>
          <w:tab w:val="left" w:pos="851"/>
          <w:tab w:val="left" w:pos="1418"/>
        </w:tabs>
        <w:spacing w:after="120"/>
        <w:ind w:left="0" w:firstLine="851"/>
        <w:jc w:val="both"/>
        <w:rPr>
          <w:sz w:val="22"/>
          <w:szCs w:val="22"/>
          <w:lang w:val="lt-LT"/>
        </w:rPr>
      </w:pPr>
      <w:r w:rsidRPr="00F9569E">
        <w:rPr>
          <w:sz w:val="22"/>
          <w:szCs w:val="22"/>
          <w:lang w:val="lt-LT"/>
        </w:rPr>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Sutarties kainos perskaičiavimo formulė pasikeitus PVM tarifui:</w:t>
      </w:r>
    </w:p>
    <w:p w14:paraId="778D7582" w14:textId="77777777" w:rsidR="00CC16CE" w:rsidRPr="00F9569E" w:rsidRDefault="00CC16CE" w:rsidP="00CC16CE">
      <w:pPr>
        <w:pStyle w:val="Stilius3"/>
        <w:spacing w:before="0"/>
        <w:ind w:left="720"/>
      </w:pPr>
      <w:r w:rsidRPr="00F9569E">
        <w:rPr>
          <w:noProof/>
          <w:position w:val="-56"/>
        </w:rPr>
        <w:object w:dxaOrig="2940" w:dyaOrig="960" w14:anchorId="67D8A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11" o:title=""/>
          </v:shape>
          <o:OLEObject Type="Embed" ProgID="Equation.3" ShapeID="_x0000_i1025" DrawAspect="Content" ObjectID="_1765192602" r:id="rId12"/>
        </w:object>
      </w:r>
    </w:p>
    <w:p w14:paraId="08E1F158" w14:textId="77777777" w:rsidR="00CC16CE" w:rsidRPr="00F9569E" w:rsidRDefault="00CC16CE" w:rsidP="00CC16CE">
      <w:pPr>
        <w:pStyle w:val="Stilius3"/>
        <w:spacing w:before="0"/>
        <w:ind w:left="720"/>
      </w:pPr>
      <w:r w:rsidRPr="00F9569E">
        <w:rPr>
          <w:noProof/>
          <w:position w:val="-12"/>
        </w:rPr>
        <w:object w:dxaOrig="340" w:dyaOrig="360" w14:anchorId="7DC56681">
          <v:shape id="_x0000_i1026" type="#_x0000_t75" style="width:18pt;height:18pt" o:ole="">
            <v:imagedata r:id="rId13" o:title=""/>
          </v:shape>
          <o:OLEObject Type="Embed" ProgID="Equation.3" ShapeID="_x0000_i1026" DrawAspect="Content" ObjectID="_1765192603" r:id="rId14"/>
        </w:object>
      </w:r>
      <w:r w:rsidRPr="00F9569E">
        <w:t xml:space="preserve"> - Perskaičiuota Sutarties kaina (su PVM)</w:t>
      </w:r>
    </w:p>
    <w:p w14:paraId="5EF46CD9" w14:textId="77777777" w:rsidR="00CC16CE" w:rsidRPr="00F9569E" w:rsidRDefault="00CC16CE" w:rsidP="00CC16CE">
      <w:pPr>
        <w:pStyle w:val="Stilius3"/>
        <w:spacing w:before="0"/>
        <w:ind w:left="720"/>
      </w:pPr>
      <w:r w:rsidRPr="00F9569E">
        <w:rPr>
          <w:noProof/>
          <w:position w:val="-12"/>
        </w:rPr>
        <w:object w:dxaOrig="300" w:dyaOrig="360" w14:anchorId="18FA568E">
          <v:shape id="_x0000_i1027" type="#_x0000_t75" style="width:15pt;height:18pt" o:ole="">
            <v:imagedata r:id="rId15" o:title=""/>
          </v:shape>
          <o:OLEObject Type="Embed" ProgID="Equation.3" ShapeID="_x0000_i1027" DrawAspect="Content" ObjectID="_1765192604" r:id="rId16"/>
        </w:object>
      </w:r>
      <w:r w:rsidRPr="00F9569E">
        <w:t xml:space="preserve"> - Sutarties kaina (su PVM) iki perskaičiavimo</w:t>
      </w:r>
    </w:p>
    <w:p w14:paraId="62009D4B" w14:textId="77777777" w:rsidR="00CC16CE" w:rsidRPr="00F9569E" w:rsidRDefault="00CC16CE" w:rsidP="00CC16CE">
      <w:pPr>
        <w:pStyle w:val="Stilius3"/>
        <w:spacing w:before="0"/>
        <w:ind w:left="720"/>
      </w:pPr>
      <w:r w:rsidRPr="00F9569E">
        <w:t>A – Atliktų darbų kaina (su PVM) iki perskaičiavimo</w:t>
      </w:r>
    </w:p>
    <w:p w14:paraId="4C9F25A1" w14:textId="77777777" w:rsidR="00CC16CE" w:rsidRPr="00F9569E" w:rsidRDefault="00CC16CE" w:rsidP="00CC16CE">
      <w:pPr>
        <w:pStyle w:val="Stilius3"/>
        <w:spacing w:before="0"/>
        <w:ind w:left="720"/>
      </w:pPr>
      <w:r w:rsidRPr="00F9569E">
        <w:rPr>
          <w:noProof/>
          <w:position w:val="-12"/>
        </w:rPr>
        <w:object w:dxaOrig="280" w:dyaOrig="360" w14:anchorId="56D74A72">
          <v:shape id="_x0000_i1028" type="#_x0000_t75" style="width:13.2pt;height:18pt" o:ole="">
            <v:imagedata r:id="rId17" o:title=""/>
          </v:shape>
          <o:OLEObject Type="Embed" ProgID="Equation.3" ShapeID="_x0000_i1028" DrawAspect="Content" ObjectID="_1765192605" r:id="rId18"/>
        </w:object>
      </w:r>
      <w:r w:rsidRPr="00F9569E">
        <w:t xml:space="preserve"> - senas PVM tarifas (procentais)</w:t>
      </w:r>
    </w:p>
    <w:p w14:paraId="10737419" w14:textId="77777777" w:rsidR="00CC16CE" w:rsidRPr="00F9569E" w:rsidRDefault="00CC16CE" w:rsidP="00CC16CE">
      <w:pPr>
        <w:pStyle w:val="Stilius3"/>
        <w:spacing w:before="0"/>
        <w:ind w:left="720"/>
      </w:pPr>
      <w:r w:rsidRPr="00F9569E">
        <w:rPr>
          <w:noProof/>
          <w:position w:val="-12"/>
        </w:rPr>
        <w:object w:dxaOrig="320" w:dyaOrig="360" w14:anchorId="1C4FCE7C">
          <v:shape id="_x0000_i1029" type="#_x0000_t75" style="width:15pt;height:18pt" o:ole="">
            <v:imagedata r:id="rId19" o:title=""/>
          </v:shape>
          <o:OLEObject Type="Embed" ProgID="Equation.3" ShapeID="_x0000_i1029" DrawAspect="Content" ObjectID="_1765192606" r:id="rId20"/>
        </w:object>
      </w:r>
      <w:r w:rsidRPr="00F9569E">
        <w:t xml:space="preserve"> - naujas PVM tarifas (procentais)</w:t>
      </w:r>
    </w:p>
    <w:p w14:paraId="3839980F" w14:textId="77777777" w:rsidR="00CC16CE" w:rsidRPr="00F9569E" w:rsidRDefault="00CC16CE" w:rsidP="00CC16CE">
      <w:pPr>
        <w:pStyle w:val="Stilius3"/>
        <w:spacing w:before="0"/>
        <w:ind w:left="720"/>
      </w:pPr>
    </w:p>
    <w:p w14:paraId="148B3B0A" w14:textId="77777777" w:rsidR="00CC16CE" w:rsidRPr="00F9569E" w:rsidRDefault="00CC16CE" w:rsidP="00CC16CE">
      <w:pPr>
        <w:numPr>
          <w:ilvl w:val="0"/>
          <w:numId w:val="9"/>
        </w:numPr>
        <w:tabs>
          <w:tab w:val="left" w:pos="851"/>
        </w:tabs>
        <w:ind w:left="0" w:firstLine="709"/>
        <w:jc w:val="both"/>
        <w:rPr>
          <w:b/>
          <w:sz w:val="22"/>
          <w:szCs w:val="22"/>
          <w:lang w:val="lt-LT"/>
        </w:rPr>
      </w:pPr>
      <w:r w:rsidRPr="00F9569E">
        <w:rPr>
          <w:b/>
          <w:sz w:val="22"/>
          <w:szCs w:val="22"/>
          <w:lang w:val="lt-LT"/>
        </w:rPr>
        <w:t xml:space="preserve">Užsakovo teisės </w:t>
      </w:r>
    </w:p>
    <w:p w14:paraId="3C649BF7" w14:textId="77777777" w:rsidR="00CC16CE" w:rsidRPr="00F9569E" w:rsidRDefault="00CC16CE" w:rsidP="00CC16CE">
      <w:pPr>
        <w:numPr>
          <w:ilvl w:val="1"/>
          <w:numId w:val="9"/>
        </w:numPr>
        <w:tabs>
          <w:tab w:val="left" w:pos="851"/>
        </w:tabs>
        <w:ind w:left="0" w:firstLine="360"/>
        <w:jc w:val="both"/>
        <w:rPr>
          <w:sz w:val="22"/>
          <w:szCs w:val="22"/>
          <w:lang w:val="lt-LT"/>
        </w:rPr>
      </w:pPr>
      <w:r w:rsidRPr="00F9569E">
        <w:rPr>
          <w:sz w:val="22"/>
          <w:szCs w:val="22"/>
          <w:lang w:val="lt-LT"/>
        </w:rPr>
        <w:t>Kontroliuoti ir techniškai prižiūrėti atliekamų darbų eigą, apimtis ir kokybę, Rangovo naudojamų medžiagų/įrenginių kokybę.</w:t>
      </w:r>
    </w:p>
    <w:p w14:paraId="7AC02872" w14:textId="77777777" w:rsidR="00CC16CE" w:rsidRPr="00F9569E" w:rsidRDefault="00CC16CE" w:rsidP="00CC16CE">
      <w:pPr>
        <w:numPr>
          <w:ilvl w:val="1"/>
          <w:numId w:val="9"/>
        </w:numPr>
        <w:tabs>
          <w:tab w:val="left" w:pos="851"/>
        </w:tabs>
        <w:ind w:left="0" w:firstLine="360"/>
        <w:jc w:val="both"/>
        <w:rPr>
          <w:sz w:val="22"/>
          <w:szCs w:val="22"/>
          <w:lang w:val="lt-LT"/>
        </w:rPr>
      </w:pPr>
      <w:r w:rsidRPr="00F9569E">
        <w:rPr>
          <w:sz w:val="22"/>
          <w:szCs w:val="22"/>
          <w:lang w:val="lt-LT"/>
        </w:rPr>
        <w:t xml:space="preserve">Pastebėjus nukrypimus nuo sutarties sąlygų, ar kitus trūkumus, nedelsiant pranešti Rangovui. </w:t>
      </w:r>
    </w:p>
    <w:p w14:paraId="38DC95D3" w14:textId="77777777" w:rsidR="00CC16CE" w:rsidRPr="00F9569E" w:rsidRDefault="00CC16CE" w:rsidP="00CC16CE">
      <w:pPr>
        <w:numPr>
          <w:ilvl w:val="1"/>
          <w:numId w:val="9"/>
        </w:numPr>
        <w:tabs>
          <w:tab w:val="left" w:pos="851"/>
        </w:tabs>
        <w:ind w:left="0" w:firstLine="360"/>
        <w:jc w:val="both"/>
        <w:rPr>
          <w:sz w:val="22"/>
          <w:szCs w:val="22"/>
          <w:lang w:val="lt-LT"/>
        </w:rPr>
      </w:pPr>
      <w:r w:rsidRPr="00F9569E">
        <w:rPr>
          <w:sz w:val="22"/>
          <w:szCs w:val="22"/>
          <w:lang w:val="lt-LT"/>
        </w:rPr>
        <w:t>Nustatęs trūkumus, dėl kurių darbų rezultato neįmanoma naudoti pagal šioje sutartyje numatytą paskirtį ar jei Rangovas Užsakovo nurodomų trūkumų nepašalina, Užsakovas turi teisę atsisakyti priimti darbų rezultatą ir taikyti Sutartyje numatytą atsakomybę bei reikalauti atlyginti žalą, jei tokia bus patirta.</w:t>
      </w:r>
    </w:p>
    <w:p w14:paraId="016C9599" w14:textId="77777777" w:rsidR="00CC16CE" w:rsidRPr="00F9569E" w:rsidRDefault="00CC16CE" w:rsidP="00CC16CE">
      <w:pPr>
        <w:tabs>
          <w:tab w:val="left" w:pos="709"/>
          <w:tab w:val="left" w:pos="851"/>
        </w:tabs>
        <w:ind w:firstLine="360"/>
        <w:jc w:val="both"/>
        <w:rPr>
          <w:sz w:val="22"/>
          <w:szCs w:val="22"/>
          <w:lang w:val="lt-LT"/>
        </w:rPr>
      </w:pPr>
    </w:p>
    <w:p w14:paraId="3DB3CF2C" w14:textId="77777777" w:rsidR="00CC16CE" w:rsidRPr="00F9569E" w:rsidRDefault="00CC16CE" w:rsidP="00CC16CE">
      <w:pPr>
        <w:numPr>
          <w:ilvl w:val="0"/>
          <w:numId w:val="9"/>
        </w:numPr>
        <w:tabs>
          <w:tab w:val="left" w:pos="851"/>
        </w:tabs>
        <w:ind w:left="0" w:firstLine="709"/>
        <w:jc w:val="both"/>
        <w:rPr>
          <w:b/>
          <w:sz w:val="22"/>
          <w:szCs w:val="22"/>
          <w:lang w:val="lt-LT"/>
        </w:rPr>
      </w:pPr>
      <w:r w:rsidRPr="00F9569E">
        <w:rPr>
          <w:b/>
          <w:sz w:val="22"/>
          <w:szCs w:val="22"/>
          <w:lang w:val="lt-LT"/>
        </w:rPr>
        <w:t>Rangovo pareigos</w:t>
      </w:r>
    </w:p>
    <w:p w14:paraId="361F947E" w14:textId="77777777" w:rsidR="00CC16CE" w:rsidRPr="00F9569E" w:rsidRDefault="00CC16CE" w:rsidP="00CC16CE">
      <w:pPr>
        <w:numPr>
          <w:ilvl w:val="1"/>
          <w:numId w:val="9"/>
        </w:numPr>
        <w:tabs>
          <w:tab w:val="left" w:pos="851"/>
        </w:tabs>
        <w:ind w:left="0" w:firstLine="426"/>
        <w:jc w:val="both"/>
        <w:rPr>
          <w:sz w:val="22"/>
          <w:szCs w:val="22"/>
          <w:lang w:val="lt-LT"/>
        </w:rPr>
      </w:pPr>
      <w:r w:rsidRPr="00F9569E">
        <w:rPr>
          <w:sz w:val="22"/>
          <w:szCs w:val="22"/>
          <w:lang w:val="lt-LT"/>
        </w:rPr>
        <w:t>Atlikti darbus pagal sutarties ir jos priedų reikalavimus.</w:t>
      </w:r>
    </w:p>
    <w:p w14:paraId="74906BFA" w14:textId="77777777" w:rsidR="00CC16CE" w:rsidRPr="00F9569E" w:rsidRDefault="00CC16CE" w:rsidP="00CC16CE">
      <w:pPr>
        <w:numPr>
          <w:ilvl w:val="1"/>
          <w:numId w:val="9"/>
        </w:numPr>
        <w:tabs>
          <w:tab w:val="left" w:pos="851"/>
        </w:tabs>
        <w:ind w:left="0" w:firstLine="426"/>
        <w:jc w:val="both"/>
        <w:rPr>
          <w:sz w:val="22"/>
          <w:szCs w:val="22"/>
          <w:lang w:val="lt-LT"/>
        </w:rPr>
      </w:pPr>
      <w:r w:rsidRPr="00F9569E">
        <w:rPr>
          <w:sz w:val="22"/>
          <w:szCs w:val="22"/>
          <w:lang w:val="lt-LT"/>
        </w:rPr>
        <w:t>Sutartyje nustatytais terminais ir tvarka tinkamai atliktų darbų rezultatus perduoti Užsakovui. Darbai bus perduodami pasirašant atliktų darbų perdavimo-priėmimo aktą/aktus.</w:t>
      </w:r>
    </w:p>
    <w:p w14:paraId="638B5D97" w14:textId="77777777" w:rsidR="00CC16CE" w:rsidRPr="00F9569E" w:rsidRDefault="00CC16CE" w:rsidP="00CC16CE">
      <w:pPr>
        <w:numPr>
          <w:ilvl w:val="1"/>
          <w:numId w:val="9"/>
        </w:numPr>
        <w:tabs>
          <w:tab w:val="left" w:pos="851"/>
        </w:tabs>
        <w:ind w:left="0" w:firstLine="360"/>
        <w:jc w:val="both"/>
        <w:rPr>
          <w:sz w:val="22"/>
          <w:szCs w:val="22"/>
          <w:lang w:val="lt-LT"/>
        </w:rPr>
      </w:pPr>
      <w:r w:rsidRPr="00F9569E">
        <w:rPr>
          <w:sz w:val="22"/>
          <w:szCs w:val="22"/>
          <w:lang w:val="lt-LT"/>
        </w:rPr>
        <w:t xml:space="preserve">Garantuoti, kad tretieji asmenys neturi teisės uždrausti ar kliudyti atlikti darbus pagal Rangovo parengtus techninius dokumentus. </w:t>
      </w:r>
    </w:p>
    <w:p w14:paraId="749248C9" w14:textId="77777777" w:rsidR="00CC16CE" w:rsidRPr="00F9569E" w:rsidRDefault="00CC16CE" w:rsidP="00CC16CE">
      <w:pPr>
        <w:numPr>
          <w:ilvl w:val="1"/>
          <w:numId w:val="9"/>
        </w:numPr>
        <w:tabs>
          <w:tab w:val="left" w:pos="851"/>
        </w:tabs>
        <w:ind w:left="0" w:firstLine="360"/>
        <w:jc w:val="both"/>
        <w:rPr>
          <w:sz w:val="22"/>
          <w:szCs w:val="22"/>
          <w:lang w:val="lt-LT"/>
        </w:rPr>
      </w:pPr>
      <w:r w:rsidRPr="00F9569E">
        <w:rPr>
          <w:sz w:val="22"/>
          <w:szCs w:val="22"/>
          <w:lang w:val="lt-LT"/>
        </w:rPr>
        <w:t>Užtikrinti įstatymų ir normatyvinių statybos dokumentų laikymąsi, darbo saugumą statybos aikštelėje, statybos objekto priešgaisrinę, aplinkos ir materialinių vertybių apsaugą.</w:t>
      </w:r>
    </w:p>
    <w:p w14:paraId="2AFF4C8B" w14:textId="77777777" w:rsidR="00CC16CE" w:rsidRPr="00F9569E" w:rsidRDefault="00CC16CE" w:rsidP="00CC16CE">
      <w:pPr>
        <w:numPr>
          <w:ilvl w:val="1"/>
          <w:numId w:val="9"/>
        </w:numPr>
        <w:tabs>
          <w:tab w:val="left" w:pos="851"/>
        </w:tabs>
        <w:ind w:left="0" w:firstLine="360"/>
        <w:jc w:val="both"/>
        <w:rPr>
          <w:sz w:val="22"/>
          <w:szCs w:val="22"/>
          <w:lang w:val="lt-LT"/>
        </w:rPr>
      </w:pPr>
      <w:r w:rsidRPr="00F9569E">
        <w:rPr>
          <w:sz w:val="22"/>
          <w:szCs w:val="22"/>
          <w:lang w:val="lt-LT"/>
        </w:rPr>
        <w:t>Užsakovui pareikalavus, pateikti medžiagų, įrenginių, detalių ir kitokių konstrukcijų sertifikatus, leidžiančius konkrečias medžiagas ar įrenginius naudoti Lietuvos Respublikoje.</w:t>
      </w:r>
    </w:p>
    <w:p w14:paraId="1F283E59" w14:textId="77777777" w:rsidR="00CC16CE" w:rsidRPr="00F9569E" w:rsidRDefault="00CC16CE" w:rsidP="00CC16CE">
      <w:pPr>
        <w:numPr>
          <w:ilvl w:val="1"/>
          <w:numId w:val="9"/>
        </w:numPr>
        <w:tabs>
          <w:tab w:val="left" w:pos="851"/>
        </w:tabs>
        <w:ind w:left="0" w:firstLine="360"/>
        <w:jc w:val="both"/>
        <w:rPr>
          <w:sz w:val="22"/>
          <w:szCs w:val="22"/>
          <w:lang w:val="lt-LT"/>
        </w:rPr>
      </w:pPr>
      <w:r w:rsidRPr="00F9569E">
        <w:rPr>
          <w:sz w:val="22"/>
          <w:szCs w:val="22"/>
          <w:lang w:val="lt-LT"/>
        </w:rPr>
        <w:t>Medžiagas sandėliuoti nenusižengiant teisės aktų bei atliktinų darbų aprašyme pateiktiems reikalavimams.</w:t>
      </w:r>
    </w:p>
    <w:p w14:paraId="65ECAB9B" w14:textId="77777777" w:rsidR="00CC16CE" w:rsidRPr="00F9569E" w:rsidRDefault="00CC16CE" w:rsidP="00CC16CE">
      <w:pPr>
        <w:numPr>
          <w:ilvl w:val="1"/>
          <w:numId w:val="9"/>
        </w:numPr>
        <w:tabs>
          <w:tab w:val="left" w:pos="851"/>
        </w:tabs>
        <w:ind w:left="0" w:firstLine="360"/>
        <w:jc w:val="both"/>
        <w:rPr>
          <w:sz w:val="22"/>
          <w:szCs w:val="22"/>
          <w:lang w:val="lt-LT"/>
        </w:rPr>
      </w:pPr>
      <w:r w:rsidRPr="00F9569E">
        <w:rPr>
          <w:sz w:val="22"/>
          <w:szCs w:val="22"/>
          <w:lang w:val="lt-LT"/>
        </w:rPr>
        <w:t xml:space="preserve">Darbų atlikimo metu padarius išvadą, kad reikalingi normatyviniuose darbų atlikimo dokumentuose nenumatyti darbai, apie tai pranešti Užsakovui. Šių darbų Rangovas neturi teisės atlikti be sutarties pakeitimo, sudaryto abiejų šalių vadovaujantis Sutarties 7.2 p. </w:t>
      </w:r>
    </w:p>
    <w:p w14:paraId="438039E4" w14:textId="77777777" w:rsidR="00CC16CE" w:rsidRPr="00F9569E" w:rsidRDefault="00CC16CE" w:rsidP="00CC16CE">
      <w:pPr>
        <w:numPr>
          <w:ilvl w:val="1"/>
          <w:numId w:val="9"/>
        </w:numPr>
        <w:tabs>
          <w:tab w:val="left" w:pos="851"/>
        </w:tabs>
        <w:ind w:left="0" w:firstLine="360"/>
        <w:jc w:val="both"/>
        <w:rPr>
          <w:sz w:val="22"/>
          <w:szCs w:val="22"/>
          <w:lang w:val="lt-LT"/>
        </w:rPr>
      </w:pPr>
      <w:r w:rsidRPr="00F9569E">
        <w:rPr>
          <w:sz w:val="22"/>
          <w:szCs w:val="22"/>
          <w:lang w:val="lt-LT"/>
        </w:rPr>
        <w:t>Savo sąskaita per 10 dienų šalinti darbų atlikimo metu bei garantiniu laikotarpiu (sutarties 5.5 p.) išryškėjusius defektus.</w:t>
      </w:r>
    </w:p>
    <w:p w14:paraId="2939BED7" w14:textId="77777777" w:rsidR="00CC16CE" w:rsidRPr="00F9569E" w:rsidRDefault="00CC16CE" w:rsidP="00CC16CE">
      <w:pPr>
        <w:numPr>
          <w:ilvl w:val="1"/>
          <w:numId w:val="9"/>
        </w:numPr>
        <w:tabs>
          <w:tab w:val="left" w:pos="851"/>
        </w:tabs>
        <w:ind w:left="0" w:firstLine="360"/>
        <w:jc w:val="both"/>
        <w:rPr>
          <w:sz w:val="22"/>
          <w:szCs w:val="22"/>
          <w:lang w:val="lt-LT"/>
        </w:rPr>
      </w:pPr>
      <w:r w:rsidRPr="00F9569E">
        <w:rPr>
          <w:sz w:val="22"/>
          <w:szCs w:val="22"/>
          <w:lang w:val="lt-LT"/>
        </w:rPr>
        <w:t>Informuoti Užsakovą apie sutarties vykdymo metu paaiškėjusias aplinkybes, kurios iš anksto nebuvo numatytos ir kurios trukdo pabaigti darbus laiku arba sukels objekto, kuriame atliekami darbai, būklės suprastėjimą ar praktinių savybių sumažėjimą/netekimą.</w:t>
      </w:r>
    </w:p>
    <w:p w14:paraId="275AFDDF" w14:textId="77777777" w:rsidR="00CC16CE" w:rsidRPr="00F9569E" w:rsidRDefault="00CC16CE" w:rsidP="00CC16CE">
      <w:pPr>
        <w:tabs>
          <w:tab w:val="left" w:pos="851"/>
        </w:tabs>
        <w:ind w:firstLine="360"/>
        <w:jc w:val="both"/>
        <w:rPr>
          <w:sz w:val="22"/>
          <w:szCs w:val="22"/>
          <w:lang w:val="lt-LT"/>
        </w:rPr>
      </w:pPr>
    </w:p>
    <w:p w14:paraId="68CA1D97" w14:textId="77777777" w:rsidR="00CC16CE" w:rsidRPr="00F9569E" w:rsidRDefault="00CC16CE" w:rsidP="00CC16CE">
      <w:pPr>
        <w:numPr>
          <w:ilvl w:val="0"/>
          <w:numId w:val="9"/>
        </w:numPr>
        <w:tabs>
          <w:tab w:val="left" w:pos="851"/>
        </w:tabs>
        <w:ind w:left="0" w:firstLine="709"/>
        <w:jc w:val="both"/>
        <w:rPr>
          <w:b/>
          <w:sz w:val="22"/>
          <w:szCs w:val="22"/>
          <w:lang w:val="lt-LT"/>
        </w:rPr>
      </w:pPr>
      <w:r w:rsidRPr="00F9569E">
        <w:rPr>
          <w:b/>
          <w:sz w:val="22"/>
          <w:szCs w:val="22"/>
          <w:lang w:val="lt-LT"/>
        </w:rPr>
        <w:t>Atsiskaitymai tarp šalių</w:t>
      </w:r>
    </w:p>
    <w:p w14:paraId="2CDE11EF" w14:textId="77777777" w:rsidR="00EC7AE7" w:rsidRPr="00F9569E" w:rsidRDefault="00CC16CE" w:rsidP="00EC7AE7">
      <w:pPr>
        <w:widowControl w:val="0"/>
        <w:numPr>
          <w:ilvl w:val="1"/>
          <w:numId w:val="9"/>
        </w:numPr>
        <w:tabs>
          <w:tab w:val="left" w:pos="284"/>
          <w:tab w:val="left" w:pos="426"/>
          <w:tab w:val="left" w:pos="851"/>
        </w:tabs>
        <w:ind w:left="0" w:firstLine="426"/>
        <w:jc w:val="both"/>
        <w:rPr>
          <w:color w:val="000000"/>
          <w:sz w:val="22"/>
          <w:szCs w:val="22"/>
          <w:lang w:val="lt-LT"/>
        </w:rPr>
      </w:pPr>
      <w:r w:rsidRPr="00F9569E">
        <w:rPr>
          <w:color w:val="000000"/>
          <w:sz w:val="22"/>
          <w:szCs w:val="22"/>
          <w:lang w:val="lt-LT"/>
        </w:rPr>
        <w:t>Užsakovas apmoka Rangovui už tinkamai atliktus ir perduotus Užsakovui darbus</w:t>
      </w:r>
      <w:r w:rsidR="00E4070C" w:rsidRPr="00F9569E">
        <w:rPr>
          <w:color w:val="000000"/>
          <w:sz w:val="22"/>
          <w:szCs w:val="22"/>
          <w:lang w:val="lt-LT"/>
        </w:rPr>
        <w:t xml:space="preserve">: (i) už senų liftų demontavimą, naujus liftus bei jų sumontavimą ir techninėje specifikacijoje numatytus apdailos ir kitus darbus, (ii) už liftų techninės priežiūros darbus </w:t>
      </w:r>
      <w:r w:rsidRPr="00F9569E">
        <w:rPr>
          <w:color w:val="000000"/>
          <w:sz w:val="22"/>
          <w:szCs w:val="22"/>
          <w:lang w:val="lt-LT"/>
        </w:rPr>
        <w:t xml:space="preserve"> per </w:t>
      </w:r>
      <w:r w:rsidR="003B3C48" w:rsidRPr="00F9569E">
        <w:rPr>
          <w:color w:val="000000"/>
          <w:sz w:val="22"/>
          <w:szCs w:val="22"/>
          <w:lang w:val="lt-LT"/>
        </w:rPr>
        <w:t>3</w:t>
      </w:r>
      <w:r w:rsidRPr="00F9569E">
        <w:rPr>
          <w:color w:val="000000"/>
          <w:sz w:val="22"/>
          <w:szCs w:val="22"/>
          <w:lang w:val="lt-LT"/>
        </w:rPr>
        <w:t>0 (</w:t>
      </w:r>
      <w:r w:rsidR="003B3C48" w:rsidRPr="00F9569E">
        <w:rPr>
          <w:color w:val="000000"/>
          <w:sz w:val="22"/>
          <w:szCs w:val="22"/>
          <w:lang w:val="lt-LT"/>
        </w:rPr>
        <w:t>trisdešimt</w:t>
      </w:r>
      <w:r w:rsidRPr="00F9569E">
        <w:rPr>
          <w:color w:val="000000"/>
          <w:sz w:val="22"/>
          <w:szCs w:val="22"/>
          <w:lang w:val="lt-LT"/>
        </w:rPr>
        <w:t>) kalendorinių dienų nuo mokėjimo dokumentų gavimo:</w:t>
      </w:r>
    </w:p>
    <w:p w14:paraId="5E62BCC3" w14:textId="77777777" w:rsidR="00CC16CE" w:rsidRPr="00F9569E" w:rsidRDefault="000E3F12" w:rsidP="00EC7AE7">
      <w:pPr>
        <w:widowControl w:val="0"/>
        <w:numPr>
          <w:ilvl w:val="2"/>
          <w:numId w:val="9"/>
        </w:numPr>
        <w:tabs>
          <w:tab w:val="left" w:pos="284"/>
          <w:tab w:val="left" w:pos="426"/>
          <w:tab w:val="left" w:pos="851"/>
        </w:tabs>
        <w:ind w:left="0" w:firstLine="851"/>
        <w:jc w:val="both"/>
        <w:rPr>
          <w:color w:val="000000"/>
          <w:sz w:val="22"/>
          <w:szCs w:val="22"/>
          <w:lang w:val="lt-LT"/>
        </w:rPr>
      </w:pPr>
      <w:r w:rsidRPr="00F9569E">
        <w:rPr>
          <w:sz w:val="22"/>
          <w:szCs w:val="22"/>
          <w:lang w:val="lt-LT"/>
        </w:rPr>
        <w:t>Mo</w:t>
      </w:r>
      <w:r w:rsidR="00CC16CE" w:rsidRPr="00F9569E">
        <w:rPr>
          <w:sz w:val="22"/>
          <w:szCs w:val="22"/>
          <w:lang w:val="lt-LT"/>
        </w:rPr>
        <w:t xml:space="preserve">kėjimui gauti, Rangovas privalo pateikti Užsakovui </w:t>
      </w:r>
      <w:r w:rsidR="00693667" w:rsidRPr="00F9569E">
        <w:rPr>
          <w:sz w:val="22"/>
          <w:szCs w:val="22"/>
          <w:lang w:val="lt-LT"/>
        </w:rPr>
        <w:t>2 (</w:t>
      </w:r>
      <w:r w:rsidR="00CC16CE" w:rsidRPr="00F9569E">
        <w:rPr>
          <w:sz w:val="22"/>
          <w:szCs w:val="22"/>
          <w:lang w:val="lt-LT"/>
        </w:rPr>
        <w:t>du</w:t>
      </w:r>
      <w:r w:rsidR="00693667" w:rsidRPr="00F9569E">
        <w:rPr>
          <w:sz w:val="22"/>
          <w:szCs w:val="22"/>
          <w:lang w:val="lt-LT"/>
        </w:rPr>
        <w:t>)</w:t>
      </w:r>
      <w:r w:rsidR="00CC16CE" w:rsidRPr="00F9569E">
        <w:rPr>
          <w:sz w:val="22"/>
          <w:szCs w:val="22"/>
          <w:lang w:val="lt-LT"/>
        </w:rPr>
        <w:t xml:space="preserve"> atliktų darbų akto egzempliorius ir PVM sąskaitą faktūrą. Užsakovas, gavęs šiame punkte minimus dokumentus, per 10 kalendorinių dienų privalo patvirtinti pasirašydamas atliktų darbų aktą, išskyrus atvejus, jeigu</w:t>
      </w:r>
      <w:r w:rsidR="00EC7AE7" w:rsidRPr="00F9569E">
        <w:rPr>
          <w:sz w:val="22"/>
          <w:szCs w:val="22"/>
          <w:lang w:val="lt-LT"/>
        </w:rPr>
        <w:t xml:space="preserve"> </w:t>
      </w:r>
      <w:r w:rsidR="00CC16CE" w:rsidRPr="00F9569E">
        <w:rPr>
          <w:sz w:val="22"/>
          <w:szCs w:val="22"/>
          <w:lang w:val="lt-LT"/>
        </w:rPr>
        <w:t>koks nors Rangovo atliktas darbas neatitinka</w:t>
      </w:r>
      <w:r w:rsidRPr="00F9569E">
        <w:rPr>
          <w:sz w:val="22"/>
          <w:szCs w:val="22"/>
          <w:lang w:val="lt-LT"/>
        </w:rPr>
        <w:t xml:space="preserve"> sutarties 1 priede</w:t>
      </w:r>
      <w:r w:rsidR="00CC16CE" w:rsidRPr="00F9569E">
        <w:rPr>
          <w:sz w:val="22"/>
          <w:szCs w:val="22"/>
          <w:lang w:val="lt-LT"/>
        </w:rPr>
        <w:t xml:space="preserve"> </w:t>
      </w:r>
      <w:r w:rsidRPr="00F9569E">
        <w:rPr>
          <w:sz w:val="22"/>
          <w:szCs w:val="22"/>
          <w:lang w:val="lt-LT"/>
        </w:rPr>
        <w:t>„Techninėje specifikacijoje“ nustatytų reikalavimų</w:t>
      </w:r>
      <w:r w:rsidR="00CC16CE" w:rsidRPr="00F9569E">
        <w:rPr>
          <w:sz w:val="22"/>
          <w:szCs w:val="22"/>
          <w:lang w:val="lt-LT"/>
        </w:rPr>
        <w:t>. Tokiu atveju Užsakovas</w:t>
      </w:r>
      <w:r w:rsidR="00EC7AE7" w:rsidRPr="00F9569E">
        <w:rPr>
          <w:sz w:val="22"/>
          <w:szCs w:val="22"/>
          <w:lang w:val="lt-LT"/>
        </w:rPr>
        <w:t xml:space="preserve"> surašo nustatytus neatitikimus ir  nustato terminą jiems ištaisyti.</w:t>
      </w:r>
    </w:p>
    <w:p w14:paraId="0CF074DC" w14:textId="77777777" w:rsidR="00CC16CE" w:rsidRPr="00F9569E" w:rsidRDefault="00CC16CE" w:rsidP="00CC16CE">
      <w:pPr>
        <w:widowControl w:val="0"/>
        <w:numPr>
          <w:ilvl w:val="2"/>
          <w:numId w:val="9"/>
        </w:numPr>
        <w:tabs>
          <w:tab w:val="left" w:pos="284"/>
          <w:tab w:val="left" w:pos="426"/>
          <w:tab w:val="left" w:pos="851"/>
          <w:tab w:val="left" w:pos="1418"/>
        </w:tabs>
        <w:ind w:left="0" w:firstLine="851"/>
        <w:jc w:val="both"/>
        <w:rPr>
          <w:sz w:val="22"/>
          <w:szCs w:val="22"/>
          <w:lang w:val="lt-LT"/>
        </w:rPr>
      </w:pPr>
      <w:r w:rsidRPr="00F9569E">
        <w:rPr>
          <w:sz w:val="22"/>
          <w:szCs w:val="22"/>
          <w:lang w:val="lt-LT"/>
        </w:rPr>
        <w:t xml:space="preserve">Jeigu Užsakovas per 4.1.1. punkte nustatytą terminą Rangovo pateiktų mokėjimo dokumentų nepatvirtina ir nepateikia nepatvirtinimo priežasčių, laikoma, kad </w:t>
      </w:r>
      <w:r w:rsidR="00EC7AE7" w:rsidRPr="00F9569E">
        <w:rPr>
          <w:sz w:val="22"/>
          <w:szCs w:val="22"/>
          <w:lang w:val="lt-LT"/>
        </w:rPr>
        <w:t>darbai yra atlikti tink</w:t>
      </w:r>
      <w:r w:rsidR="00693667" w:rsidRPr="00F9569E">
        <w:rPr>
          <w:sz w:val="22"/>
          <w:szCs w:val="22"/>
          <w:lang w:val="lt-LT"/>
        </w:rPr>
        <w:t>a</w:t>
      </w:r>
      <w:r w:rsidR="00EC7AE7" w:rsidRPr="00F9569E">
        <w:rPr>
          <w:sz w:val="22"/>
          <w:szCs w:val="22"/>
          <w:lang w:val="lt-LT"/>
        </w:rPr>
        <w:t>mai</w:t>
      </w:r>
      <w:r w:rsidRPr="00F9569E">
        <w:rPr>
          <w:sz w:val="22"/>
          <w:szCs w:val="22"/>
          <w:lang w:val="lt-LT"/>
        </w:rPr>
        <w:t>.</w:t>
      </w:r>
    </w:p>
    <w:p w14:paraId="7FBFE499" w14:textId="77777777" w:rsidR="00CC16CE" w:rsidRPr="00F9569E" w:rsidRDefault="00CC16CE" w:rsidP="00CC16CE">
      <w:pPr>
        <w:pStyle w:val="ListParagraph"/>
        <w:widowControl w:val="0"/>
        <w:numPr>
          <w:ilvl w:val="1"/>
          <w:numId w:val="9"/>
        </w:numPr>
        <w:tabs>
          <w:tab w:val="left" w:pos="284"/>
          <w:tab w:val="left" w:pos="851"/>
        </w:tabs>
        <w:ind w:left="0" w:firstLine="426"/>
        <w:jc w:val="both"/>
        <w:rPr>
          <w:sz w:val="22"/>
          <w:szCs w:val="22"/>
        </w:rPr>
      </w:pPr>
      <w:r w:rsidRPr="00F9569E">
        <w:rPr>
          <w:color w:val="000000"/>
          <w:sz w:val="22"/>
          <w:szCs w:val="22"/>
        </w:rPr>
        <w:t>Atliktų darbų bei darbų perdavimo-priėmimo aktą iš Užsakovo pusės turi teisę pasirašyti Sutarties 8.1. punkte nurodytas Užsakovo atstovas.</w:t>
      </w:r>
    </w:p>
    <w:p w14:paraId="7FB1C920" w14:textId="77777777" w:rsidR="00CC16CE" w:rsidRPr="00F9569E" w:rsidRDefault="00CC16CE" w:rsidP="00CC16CE">
      <w:pPr>
        <w:widowControl w:val="0"/>
        <w:numPr>
          <w:ilvl w:val="1"/>
          <w:numId w:val="9"/>
        </w:numPr>
        <w:tabs>
          <w:tab w:val="left" w:pos="284"/>
          <w:tab w:val="left" w:pos="426"/>
          <w:tab w:val="left" w:pos="851"/>
        </w:tabs>
        <w:ind w:left="0" w:firstLine="426"/>
        <w:jc w:val="both"/>
        <w:rPr>
          <w:sz w:val="22"/>
          <w:szCs w:val="22"/>
          <w:lang w:val="lt-LT"/>
        </w:rPr>
      </w:pPr>
      <w:r w:rsidRPr="00F9569E">
        <w:rPr>
          <w:sz w:val="22"/>
          <w:szCs w:val="22"/>
          <w:lang w:val="lt-LT"/>
        </w:rPr>
        <w:t>Rangovas šios sutarties vykdymo metu, pridėtinės vertės mokesčio sąskaitas faktūras, sąskaitas faktūros, kreditinius ir debetinius dokumentus turi teikti naudodamasis informacinės sistemos „E. sąskaita“ priemonėmis, išskyrus atvejus, nustatytus Lietuvos Respublikos viešųjų pirkimų įstatymo 22 str. 12 d. nustatytus atvejus.</w:t>
      </w:r>
    </w:p>
    <w:p w14:paraId="627DC117" w14:textId="77777777" w:rsidR="00CC16CE" w:rsidRPr="00F9569E" w:rsidRDefault="00CC16CE" w:rsidP="00CC16CE">
      <w:pPr>
        <w:widowControl w:val="0"/>
        <w:tabs>
          <w:tab w:val="left" w:pos="284"/>
          <w:tab w:val="left" w:pos="426"/>
          <w:tab w:val="left" w:pos="851"/>
        </w:tabs>
        <w:ind w:left="426"/>
        <w:jc w:val="both"/>
        <w:rPr>
          <w:sz w:val="22"/>
          <w:szCs w:val="22"/>
          <w:lang w:val="lt-LT"/>
        </w:rPr>
      </w:pPr>
    </w:p>
    <w:p w14:paraId="0D6581ED" w14:textId="77777777" w:rsidR="00CC16CE" w:rsidRPr="00F9569E" w:rsidRDefault="00CC16CE" w:rsidP="00CC16CE">
      <w:pPr>
        <w:numPr>
          <w:ilvl w:val="0"/>
          <w:numId w:val="9"/>
        </w:numPr>
        <w:tabs>
          <w:tab w:val="left" w:pos="851"/>
        </w:tabs>
        <w:ind w:left="0" w:firstLine="709"/>
        <w:jc w:val="both"/>
        <w:rPr>
          <w:b/>
          <w:sz w:val="22"/>
          <w:szCs w:val="22"/>
          <w:lang w:val="lt-LT"/>
        </w:rPr>
      </w:pPr>
      <w:r w:rsidRPr="00F9569E">
        <w:rPr>
          <w:b/>
          <w:sz w:val="22"/>
          <w:szCs w:val="22"/>
          <w:lang w:val="lt-LT"/>
        </w:rPr>
        <w:t>Šalių atsakomybė</w:t>
      </w:r>
    </w:p>
    <w:p w14:paraId="0A360A29" w14:textId="77777777" w:rsidR="00CC16CE" w:rsidRPr="00F9569E" w:rsidRDefault="00CC16CE" w:rsidP="00CC16CE">
      <w:pPr>
        <w:pStyle w:val="ListParagraph"/>
        <w:numPr>
          <w:ilvl w:val="1"/>
          <w:numId w:val="9"/>
        </w:numPr>
        <w:tabs>
          <w:tab w:val="left" w:pos="284"/>
          <w:tab w:val="left" w:pos="851"/>
        </w:tabs>
        <w:ind w:left="0" w:firstLine="426"/>
        <w:jc w:val="both"/>
        <w:rPr>
          <w:sz w:val="22"/>
          <w:szCs w:val="22"/>
        </w:rPr>
      </w:pPr>
      <w:r w:rsidRPr="00F9569E">
        <w:rPr>
          <w:sz w:val="22"/>
          <w:szCs w:val="22"/>
        </w:rPr>
        <w:t>Rangovas atsako Užsakovui už nukrypimus nuo normatyvinių dokumentų reikalavimų, už statinio patvarumo ar atsparumo sumažėjimą ar netekimą.</w:t>
      </w:r>
      <w:r w:rsidRPr="00F9569E">
        <w:t xml:space="preserve"> </w:t>
      </w:r>
    </w:p>
    <w:p w14:paraId="56308F0D" w14:textId="77777777" w:rsidR="00CC16CE" w:rsidRPr="00F9569E" w:rsidRDefault="00CC16CE" w:rsidP="00CC16CE">
      <w:pPr>
        <w:pStyle w:val="ListParagraph"/>
        <w:numPr>
          <w:ilvl w:val="1"/>
          <w:numId w:val="9"/>
        </w:numPr>
        <w:tabs>
          <w:tab w:val="left" w:pos="284"/>
          <w:tab w:val="left" w:pos="851"/>
        </w:tabs>
        <w:ind w:left="0" w:firstLine="426"/>
        <w:jc w:val="both"/>
        <w:rPr>
          <w:sz w:val="22"/>
          <w:szCs w:val="22"/>
        </w:rPr>
      </w:pPr>
      <w:r w:rsidRPr="00F9569E">
        <w:rPr>
          <w:sz w:val="22"/>
          <w:szCs w:val="22"/>
        </w:rPr>
        <w:t>Sutarties įvykdymas užtikrinamas bauda. Rangovui nepagrįstai atsisakius vykdyti darbus, jis įsipareigoja sumokėti Užsakovui 10 % nuo sutarties sumos dydžio baudą.</w:t>
      </w:r>
    </w:p>
    <w:p w14:paraId="1FECBC7E" w14:textId="77777777" w:rsidR="00CC16CE" w:rsidRPr="00F9569E" w:rsidRDefault="00CC16CE" w:rsidP="00CC16CE">
      <w:pPr>
        <w:pStyle w:val="ListParagraph"/>
        <w:numPr>
          <w:ilvl w:val="1"/>
          <w:numId w:val="9"/>
        </w:numPr>
        <w:tabs>
          <w:tab w:val="left" w:pos="284"/>
          <w:tab w:val="left" w:pos="851"/>
        </w:tabs>
        <w:ind w:left="0" w:firstLine="426"/>
        <w:jc w:val="both"/>
        <w:rPr>
          <w:sz w:val="22"/>
          <w:szCs w:val="22"/>
        </w:rPr>
      </w:pPr>
      <w:r w:rsidRPr="00F9569E">
        <w:rPr>
          <w:sz w:val="22"/>
          <w:szCs w:val="22"/>
        </w:rPr>
        <w:t>Rangovas, uždelsęs atlikti darbus, arba jeigu vėluojama perduoti Sutarties objektą naudoti ir/arba perduoti Užsakovui visus dokumentus, Užsakovui pareikalavus moka Užsakovui 0,02 % dydžio delspinigius, nuo Sutarties kainos, už kiekvieną uždelstą dieną. Delspinigiai skaičiuojami taip pat ir tuo atveju, jeigu Rangovas privalo per tam tikrą terminą ištaisyti darbų kokybės trūkumus, neatsižvelgiant į tai, ar tokia Rangovo pareiga atsiranda Sutarties galiojimo, ar garantinio laikotarpio metu.</w:t>
      </w:r>
    </w:p>
    <w:p w14:paraId="5807EE49" w14:textId="77777777" w:rsidR="00CC16CE" w:rsidRPr="00F9569E" w:rsidRDefault="00CC16CE" w:rsidP="00CC16CE">
      <w:pPr>
        <w:pStyle w:val="ListParagraph"/>
        <w:numPr>
          <w:ilvl w:val="1"/>
          <w:numId w:val="9"/>
        </w:numPr>
        <w:tabs>
          <w:tab w:val="left" w:pos="426"/>
          <w:tab w:val="left" w:pos="851"/>
        </w:tabs>
        <w:ind w:left="0" w:firstLine="360"/>
        <w:jc w:val="both"/>
        <w:rPr>
          <w:sz w:val="22"/>
          <w:szCs w:val="22"/>
        </w:rPr>
      </w:pPr>
      <w:r w:rsidRPr="00F9569E">
        <w:rPr>
          <w:sz w:val="22"/>
          <w:szCs w:val="22"/>
        </w:rPr>
        <w:t>Užsakovas baudas ir delspinigius išskaičiuoja iš Rangovui mokėtinų sumų.</w:t>
      </w:r>
    </w:p>
    <w:p w14:paraId="434D4F6B" w14:textId="77777777" w:rsidR="00CC16CE" w:rsidRPr="00F9569E" w:rsidRDefault="00CC16CE" w:rsidP="00CC16CE">
      <w:pPr>
        <w:pStyle w:val="ListParagraph"/>
        <w:numPr>
          <w:ilvl w:val="1"/>
          <w:numId w:val="9"/>
        </w:numPr>
        <w:tabs>
          <w:tab w:val="left" w:pos="426"/>
          <w:tab w:val="left" w:pos="851"/>
        </w:tabs>
        <w:ind w:left="0" w:firstLine="360"/>
        <w:jc w:val="both"/>
        <w:rPr>
          <w:sz w:val="22"/>
          <w:szCs w:val="22"/>
        </w:rPr>
      </w:pPr>
      <w:r w:rsidRPr="00F9569E">
        <w:rPr>
          <w:sz w:val="22"/>
          <w:szCs w:val="22"/>
        </w:rPr>
        <w:t>Rangovas atsako už objekto defektus ir suteiki</w:t>
      </w:r>
      <w:r w:rsidR="00E35267" w:rsidRPr="00F9569E">
        <w:rPr>
          <w:sz w:val="22"/>
          <w:szCs w:val="22"/>
        </w:rPr>
        <w:t>a</w:t>
      </w:r>
      <w:r w:rsidRPr="00F9569E">
        <w:rPr>
          <w:sz w:val="22"/>
          <w:szCs w:val="22"/>
        </w:rPr>
        <w:t xml:space="preserve"> darbams</w:t>
      </w:r>
      <w:r w:rsidR="00786EBF" w:rsidRPr="00F9569E">
        <w:rPr>
          <w:sz w:val="22"/>
          <w:szCs w:val="22"/>
        </w:rPr>
        <w:t xml:space="preserve"> ir sumontuotiems įrenginiams</w:t>
      </w:r>
      <w:r w:rsidRPr="00F9569E">
        <w:rPr>
          <w:sz w:val="22"/>
          <w:szCs w:val="22"/>
        </w:rPr>
        <w:t xml:space="preserve"> </w:t>
      </w:r>
      <w:r w:rsidR="00E35267" w:rsidRPr="00F9569E">
        <w:rPr>
          <w:sz w:val="22"/>
          <w:szCs w:val="22"/>
        </w:rPr>
        <w:t>24</w:t>
      </w:r>
      <w:r w:rsidR="003B3C48" w:rsidRPr="00F9569E">
        <w:rPr>
          <w:sz w:val="22"/>
          <w:szCs w:val="22"/>
        </w:rPr>
        <w:t xml:space="preserve"> mėn. garantinį terminą</w:t>
      </w:r>
      <w:r w:rsidRPr="00F9569E">
        <w:rPr>
          <w:sz w:val="22"/>
          <w:szCs w:val="22"/>
        </w:rPr>
        <w:t>.</w:t>
      </w:r>
    </w:p>
    <w:p w14:paraId="07ECA11A" w14:textId="77777777" w:rsidR="00CC16CE" w:rsidRPr="00F9569E" w:rsidRDefault="00CC16CE" w:rsidP="00CC16CE">
      <w:pPr>
        <w:pStyle w:val="ListParagraph"/>
        <w:numPr>
          <w:ilvl w:val="1"/>
          <w:numId w:val="9"/>
        </w:numPr>
        <w:tabs>
          <w:tab w:val="left" w:pos="426"/>
          <w:tab w:val="left" w:pos="851"/>
        </w:tabs>
        <w:ind w:left="0" w:firstLine="360"/>
        <w:jc w:val="both"/>
        <w:rPr>
          <w:sz w:val="22"/>
          <w:szCs w:val="22"/>
        </w:rPr>
      </w:pPr>
      <w:r w:rsidRPr="00F9569E">
        <w:rPr>
          <w:sz w:val="22"/>
          <w:szCs w:val="22"/>
        </w:rPr>
        <w:lastRenderedPageBreak/>
        <w:t>Rangovui atsisakius pašalinti defektus arba jų nepašalinus per sutarties 3.8 p. nustatytą terminą, juos pašalina Užsakovas, o Rangovas privalo kompensuoti Užsakovui atliktų darbų vertę ir sumokėti 50 % šių darbų vertės baudą.</w:t>
      </w:r>
    </w:p>
    <w:p w14:paraId="1BED2522" w14:textId="77777777" w:rsidR="00CC16CE" w:rsidRPr="00F9569E" w:rsidRDefault="00CC16CE" w:rsidP="00CC16CE">
      <w:pPr>
        <w:pStyle w:val="ListParagraph"/>
        <w:numPr>
          <w:ilvl w:val="1"/>
          <w:numId w:val="9"/>
        </w:numPr>
        <w:tabs>
          <w:tab w:val="left" w:pos="426"/>
          <w:tab w:val="left" w:pos="851"/>
        </w:tabs>
        <w:ind w:left="0" w:firstLine="360"/>
        <w:jc w:val="both"/>
        <w:rPr>
          <w:sz w:val="22"/>
          <w:szCs w:val="22"/>
        </w:rPr>
      </w:pPr>
      <w:r w:rsidRPr="00F9569E">
        <w:rPr>
          <w:sz w:val="22"/>
          <w:szCs w:val="22"/>
        </w:rPr>
        <w:t>Jei Užsakovas dėl savo kaltės vėluoja atsiskaityti su Rangovu per sutarties 4.1.p. numatytą terminą, jis įsipareigoja sumokėti 0,02 % dydžio delspinigius už kiekvieną vėlavimo dieną nuo nesumokėtos sumos.</w:t>
      </w:r>
    </w:p>
    <w:p w14:paraId="73B65626" w14:textId="77777777" w:rsidR="00CC16CE" w:rsidRPr="00F9569E" w:rsidRDefault="00CC16CE" w:rsidP="00CC16CE">
      <w:pPr>
        <w:pStyle w:val="ListParagraph"/>
        <w:tabs>
          <w:tab w:val="left" w:pos="426"/>
          <w:tab w:val="left" w:pos="851"/>
        </w:tabs>
        <w:ind w:left="360" w:firstLine="0"/>
        <w:jc w:val="both"/>
        <w:rPr>
          <w:sz w:val="22"/>
          <w:szCs w:val="22"/>
        </w:rPr>
      </w:pPr>
    </w:p>
    <w:p w14:paraId="3513F6FA" w14:textId="77777777" w:rsidR="00CC16CE" w:rsidRPr="00F9569E" w:rsidRDefault="00CC16CE" w:rsidP="00CC16CE">
      <w:pPr>
        <w:numPr>
          <w:ilvl w:val="0"/>
          <w:numId w:val="9"/>
        </w:numPr>
        <w:tabs>
          <w:tab w:val="left" w:pos="851"/>
        </w:tabs>
        <w:ind w:left="0" w:firstLine="709"/>
        <w:jc w:val="both"/>
        <w:rPr>
          <w:b/>
          <w:sz w:val="22"/>
          <w:szCs w:val="22"/>
          <w:lang w:val="lt-LT"/>
        </w:rPr>
      </w:pPr>
      <w:r w:rsidRPr="00F9569E">
        <w:rPr>
          <w:b/>
          <w:sz w:val="22"/>
          <w:szCs w:val="22"/>
          <w:lang w:val="lt-LT"/>
        </w:rPr>
        <w:t xml:space="preserve">Sutarties nutraukimas </w:t>
      </w:r>
    </w:p>
    <w:p w14:paraId="59F6A25F" w14:textId="77777777" w:rsidR="00CC16CE" w:rsidRPr="00F9569E" w:rsidRDefault="00CC16CE" w:rsidP="00CC16CE">
      <w:pPr>
        <w:pStyle w:val="ListParagraph"/>
        <w:numPr>
          <w:ilvl w:val="1"/>
          <w:numId w:val="9"/>
        </w:numPr>
        <w:tabs>
          <w:tab w:val="left" w:pos="284"/>
          <w:tab w:val="left" w:pos="851"/>
        </w:tabs>
        <w:ind w:left="0" w:firstLine="426"/>
        <w:jc w:val="both"/>
        <w:rPr>
          <w:sz w:val="22"/>
          <w:szCs w:val="22"/>
        </w:rPr>
      </w:pPr>
      <w:r w:rsidRPr="00F9569E">
        <w:rPr>
          <w:sz w:val="22"/>
          <w:szCs w:val="22"/>
        </w:rPr>
        <w:t>Sutartis gali būti nutraukiama rašytiniu šalių susitarimu.</w:t>
      </w:r>
    </w:p>
    <w:p w14:paraId="65BFF046" w14:textId="77777777" w:rsidR="00CC16CE" w:rsidRPr="00F9569E" w:rsidRDefault="00CC16CE" w:rsidP="00CC16CE">
      <w:pPr>
        <w:pStyle w:val="ListParagraph"/>
        <w:numPr>
          <w:ilvl w:val="1"/>
          <w:numId w:val="9"/>
        </w:numPr>
        <w:tabs>
          <w:tab w:val="left" w:pos="284"/>
          <w:tab w:val="left" w:pos="851"/>
        </w:tabs>
        <w:ind w:left="0" w:firstLine="426"/>
        <w:jc w:val="both"/>
        <w:rPr>
          <w:sz w:val="22"/>
          <w:szCs w:val="22"/>
        </w:rPr>
      </w:pPr>
      <w:r w:rsidRPr="00F9569E">
        <w:rPr>
          <w:sz w:val="22"/>
          <w:szCs w:val="22"/>
        </w:rPr>
        <w:t>Užsakovas, iš anksto įspėjęs Rangovą raštu, gali nutraukti sutartį šiais atvejais:</w:t>
      </w:r>
    </w:p>
    <w:p w14:paraId="0F719E80" w14:textId="77777777" w:rsidR="00CC16CE" w:rsidRPr="00F9569E" w:rsidRDefault="00CC16CE" w:rsidP="00CC16CE">
      <w:pPr>
        <w:pStyle w:val="ListParagraph"/>
        <w:numPr>
          <w:ilvl w:val="2"/>
          <w:numId w:val="9"/>
        </w:numPr>
        <w:tabs>
          <w:tab w:val="left" w:pos="284"/>
          <w:tab w:val="left" w:pos="851"/>
        </w:tabs>
        <w:ind w:left="0" w:firstLine="709"/>
        <w:jc w:val="both"/>
        <w:rPr>
          <w:sz w:val="22"/>
          <w:szCs w:val="22"/>
        </w:rPr>
      </w:pPr>
      <w:r w:rsidRPr="00F9569E">
        <w:rPr>
          <w:sz w:val="22"/>
          <w:szCs w:val="22"/>
        </w:rPr>
        <w:t>kai Rangovas nevykdo savo įsipareigojimų pagal sutartį arba vykdo juos kitomis sąlygomis, negu buvo nurodęs savo pasiūlyme;</w:t>
      </w:r>
    </w:p>
    <w:p w14:paraId="14DA4BA6" w14:textId="77777777" w:rsidR="00CC16CE" w:rsidRPr="00F9569E" w:rsidRDefault="00CC16CE" w:rsidP="00CC16CE">
      <w:pPr>
        <w:pStyle w:val="ListParagraph"/>
        <w:numPr>
          <w:ilvl w:val="2"/>
          <w:numId w:val="9"/>
        </w:numPr>
        <w:tabs>
          <w:tab w:val="left" w:pos="284"/>
          <w:tab w:val="left" w:pos="851"/>
        </w:tabs>
        <w:ind w:left="0" w:firstLine="709"/>
        <w:jc w:val="both"/>
        <w:rPr>
          <w:sz w:val="22"/>
          <w:szCs w:val="22"/>
        </w:rPr>
      </w:pPr>
      <w:r w:rsidRPr="00F9569E">
        <w:rPr>
          <w:sz w:val="22"/>
          <w:szCs w:val="22"/>
        </w:rPr>
        <w:t>kai Rangovas per nustatytą laikotarpį neįvykdo Užsakovo nurodymo ištaisyti netinkamai įvykdytus arba neįvykdytus sutartinius įsipareigojimus;</w:t>
      </w:r>
    </w:p>
    <w:p w14:paraId="1594ED28" w14:textId="77777777" w:rsidR="00CC16CE" w:rsidRPr="00F9569E" w:rsidRDefault="00CC16CE" w:rsidP="00CC16CE">
      <w:pPr>
        <w:pStyle w:val="ListParagraph"/>
        <w:numPr>
          <w:ilvl w:val="2"/>
          <w:numId w:val="9"/>
        </w:numPr>
        <w:tabs>
          <w:tab w:val="left" w:pos="284"/>
          <w:tab w:val="left" w:pos="851"/>
        </w:tabs>
        <w:ind w:left="0" w:firstLine="709"/>
        <w:jc w:val="both"/>
        <w:rPr>
          <w:sz w:val="22"/>
          <w:szCs w:val="22"/>
        </w:rPr>
      </w:pPr>
      <w:r w:rsidRPr="00F9569E">
        <w:rPr>
          <w:sz w:val="22"/>
          <w:szCs w:val="22"/>
        </w:rPr>
        <w:t xml:space="preserve">kai Rangovas perleidžia visus ar dalį įsipareigojimų pagal Sutartį be Užsakovo sutikimo; </w:t>
      </w:r>
    </w:p>
    <w:p w14:paraId="0D5AE6CF" w14:textId="77777777" w:rsidR="00CC16CE" w:rsidRPr="00F9569E" w:rsidRDefault="00CC16CE" w:rsidP="00CC16CE">
      <w:pPr>
        <w:pStyle w:val="ListParagraph"/>
        <w:numPr>
          <w:ilvl w:val="2"/>
          <w:numId w:val="9"/>
        </w:numPr>
        <w:tabs>
          <w:tab w:val="left" w:pos="284"/>
          <w:tab w:val="left" w:pos="851"/>
        </w:tabs>
        <w:ind w:left="0" w:firstLine="709"/>
        <w:jc w:val="both"/>
        <w:rPr>
          <w:sz w:val="22"/>
          <w:szCs w:val="22"/>
        </w:rPr>
      </w:pPr>
      <w:r w:rsidRPr="00F9569E">
        <w:rPr>
          <w:sz w:val="22"/>
          <w:szCs w:val="22"/>
        </w:rPr>
        <w:t>kai Rangovas bankrutuoja arba yra likviduojamas, sustabdo ūkinę veiklą arba  įstatymuose ir kituose teisės aktuose numatyta tvarka susidaro analogiška situacija;</w:t>
      </w:r>
    </w:p>
    <w:p w14:paraId="73554D6A" w14:textId="77777777" w:rsidR="00CC16CE" w:rsidRPr="00F9569E" w:rsidRDefault="00CC16CE" w:rsidP="00CC16CE">
      <w:pPr>
        <w:pStyle w:val="ListParagraph"/>
        <w:numPr>
          <w:ilvl w:val="2"/>
          <w:numId w:val="9"/>
        </w:numPr>
        <w:tabs>
          <w:tab w:val="left" w:pos="284"/>
          <w:tab w:val="left" w:pos="851"/>
        </w:tabs>
        <w:ind w:left="0" w:firstLine="709"/>
        <w:jc w:val="both"/>
        <w:rPr>
          <w:sz w:val="22"/>
          <w:szCs w:val="22"/>
        </w:rPr>
      </w:pPr>
      <w:r w:rsidRPr="00F9569E">
        <w:rPr>
          <w:sz w:val="22"/>
          <w:szCs w:val="22"/>
        </w:rPr>
        <w:t xml:space="preserve">dėl kitokio pobūdžio Rangovo neveiksnumo, trukdančio vykdyti sutartį. </w:t>
      </w:r>
    </w:p>
    <w:p w14:paraId="2A87E0E2" w14:textId="77777777" w:rsidR="00CC16CE" w:rsidRPr="00F9569E" w:rsidRDefault="00CC16CE" w:rsidP="00CC16CE">
      <w:pPr>
        <w:pStyle w:val="ListParagraph"/>
        <w:numPr>
          <w:ilvl w:val="1"/>
          <w:numId w:val="9"/>
        </w:numPr>
        <w:tabs>
          <w:tab w:val="left" w:pos="426"/>
          <w:tab w:val="left" w:pos="851"/>
        </w:tabs>
        <w:ind w:left="0" w:firstLine="360"/>
        <w:jc w:val="both"/>
        <w:rPr>
          <w:sz w:val="22"/>
          <w:szCs w:val="22"/>
        </w:rPr>
      </w:pPr>
      <w:r w:rsidRPr="00F9569E">
        <w:rPr>
          <w:sz w:val="22"/>
          <w:szCs w:val="22"/>
        </w:rPr>
        <w:t>Rangovas, iš anksto įspėjęs Užsakovą raštu, gali nutraukti Sutartį šiais atvejais:</w:t>
      </w:r>
    </w:p>
    <w:p w14:paraId="39CAFDDE" w14:textId="77777777" w:rsidR="00CC16CE" w:rsidRPr="00F9569E" w:rsidRDefault="00CC16CE" w:rsidP="00CC16CE">
      <w:pPr>
        <w:pStyle w:val="ListParagraph"/>
        <w:numPr>
          <w:ilvl w:val="2"/>
          <w:numId w:val="9"/>
        </w:numPr>
        <w:tabs>
          <w:tab w:val="left" w:pos="284"/>
          <w:tab w:val="left" w:pos="851"/>
        </w:tabs>
        <w:ind w:left="0" w:firstLine="709"/>
        <w:jc w:val="both"/>
        <w:rPr>
          <w:sz w:val="22"/>
          <w:szCs w:val="22"/>
        </w:rPr>
      </w:pPr>
      <w:r w:rsidRPr="00F9569E">
        <w:rPr>
          <w:sz w:val="22"/>
          <w:szCs w:val="22"/>
        </w:rPr>
        <w:t xml:space="preserve"> Užsakovas nevykdo savo sutartinių įsipareigojimų arba vykdo juos netinkamai.</w:t>
      </w:r>
    </w:p>
    <w:p w14:paraId="3B79F73B" w14:textId="77777777" w:rsidR="00CC16CE" w:rsidRPr="00F9569E" w:rsidRDefault="00CC16CE" w:rsidP="00CC16CE">
      <w:pPr>
        <w:pStyle w:val="ListParagraph"/>
        <w:numPr>
          <w:ilvl w:val="1"/>
          <w:numId w:val="9"/>
        </w:numPr>
        <w:tabs>
          <w:tab w:val="left" w:pos="426"/>
          <w:tab w:val="left" w:pos="851"/>
        </w:tabs>
        <w:ind w:left="0" w:firstLine="360"/>
        <w:jc w:val="both"/>
        <w:rPr>
          <w:sz w:val="22"/>
          <w:szCs w:val="22"/>
        </w:rPr>
      </w:pPr>
      <w:r w:rsidRPr="00F9569E">
        <w:rPr>
          <w:sz w:val="22"/>
          <w:szCs w:val="22"/>
        </w:rPr>
        <w:t>Šalis, ketinanti nutraukti sutartį vienašališkai, privalo kitai šaliai pateikti rašytinį įspėjimą ne vėliau nei 15 (penkiolika) dienų iki numatomo Sutarties nutraukimo dienos ir nustatyti terminą Sutarties pažeidimui pašalinti. Jei kaltoji šalis per pranešime nurodytą terminą nepašalina sutarties pažeidimų, sutartis laikoma nutraukta nuo  pranešime nurodyto termino pasibaigimo dienos.</w:t>
      </w:r>
    </w:p>
    <w:p w14:paraId="510E5425" w14:textId="77777777" w:rsidR="00CC16CE" w:rsidRPr="00F9569E" w:rsidRDefault="00CC16CE" w:rsidP="00CC16CE">
      <w:pPr>
        <w:pStyle w:val="ListParagraph"/>
        <w:numPr>
          <w:ilvl w:val="1"/>
          <w:numId w:val="9"/>
        </w:numPr>
        <w:tabs>
          <w:tab w:val="left" w:pos="426"/>
          <w:tab w:val="left" w:pos="851"/>
        </w:tabs>
        <w:ind w:left="0" w:firstLine="360"/>
        <w:jc w:val="both"/>
        <w:rPr>
          <w:sz w:val="22"/>
          <w:szCs w:val="22"/>
        </w:rPr>
      </w:pPr>
      <w:r w:rsidRPr="00F9569E">
        <w:rPr>
          <w:sz w:val="22"/>
          <w:szCs w:val="22"/>
        </w:rPr>
        <w:t xml:space="preserve">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sutartis.“. </w:t>
      </w:r>
    </w:p>
    <w:p w14:paraId="2DBEF4BF" w14:textId="77777777" w:rsidR="00CC16CE" w:rsidRPr="00F9569E" w:rsidRDefault="00CC16CE" w:rsidP="00CC16CE">
      <w:pPr>
        <w:tabs>
          <w:tab w:val="left" w:pos="851"/>
        </w:tabs>
        <w:ind w:firstLine="360"/>
        <w:jc w:val="both"/>
        <w:rPr>
          <w:sz w:val="22"/>
          <w:szCs w:val="22"/>
          <w:lang w:val="lt-LT"/>
        </w:rPr>
      </w:pPr>
    </w:p>
    <w:p w14:paraId="11C00D0B" w14:textId="77777777" w:rsidR="00CC16CE" w:rsidRPr="00F9569E" w:rsidRDefault="00CC16CE" w:rsidP="00CC16CE">
      <w:pPr>
        <w:numPr>
          <w:ilvl w:val="0"/>
          <w:numId w:val="9"/>
        </w:numPr>
        <w:tabs>
          <w:tab w:val="left" w:pos="851"/>
        </w:tabs>
        <w:ind w:left="0" w:firstLine="709"/>
        <w:jc w:val="both"/>
        <w:rPr>
          <w:b/>
          <w:sz w:val="22"/>
          <w:szCs w:val="22"/>
          <w:lang w:val="lt-LT"/>
        </w:rPr>
      </w:pPr>
      <w:r w:rsidRPr="00F9569E">
        <w:rPr>
          <w:b/>
          <w:sz w:val="22"/>
          <w:szCs w:val="22"/>
          <w:lang w:val="lt-LT"/>
        </w:rPr>
        <w:t xml:space="preserve">Kitos sąlygos </w:t>
      </w:r>
    </w:p>
    <w:p w14:paraId="0FC127AE" w14:textId="77777777" w:rsidR="00CC16CE" w:rsidRPr="00F9569E" w:rsidRDefault="00CC16CE" w:rsidP="00CC16CE">
      <w:pPr>
        <w:pStyle w:val="ListParagraph"/>
        <w:numPr>
          <w:ilvl w:val="1"/>
          <w:numId w:val="9"/>
        </w:numPr>
        <w:tabs>
          <w:tab w:val="left" w:pos="284"/>
          <w:tab w:val="left" w:pos="851"/>
        </w:tabs>
        <w:ind w:left="0" w:firstLine="426"/>
        <w:jc w:val="both"/>
        <w:rPr>
          <w:sz w:val="22"/>
          <w:szCs w:val="22"/>
        </w:rPr>
      </w:pPr>
      <w:r w:rsidRPr="00F9569E">
        <w:rPr>
          <w:sz w:val="22"/>
          <w:szCs w:val="22"/>
        </w:rPr>
        <w:t xml:space="preserve">Sutartis įsigalioja ją pasirašius galioja iki visiško įsipareigojimų įvykdymo, bet ne ilgiau kaip </w:t>
      </w:r>
      <w:r w:rsidR="00A22A9D" w:rsidRPr="00F9569E">
        <w:rPr>
          <w:sz w:val="22"/>
          <w:szCs w:val="22"/>
        </w:rPr>
        <w:t>1</w:t>
      </w:r>
      <w:r w:rsidR="000726BA" w:rsidRPr="00F9569E">
        <w:rPr>
          <w:sz w:val="22"/>
          <w:szCs w:val="22"/>
        </w:rPr>
        <w:t>3</w:t>
      </w:r>
      <w:r w:rsidR="007E5EE4" w:rsidRPr="00F9569E">
        <w:rPr>
          <w:sz w:val="22"/>
          <w:szCs w:val="22"/>
        </w:rPr>
        <w:t xml:space="preserve"> (</w:t>
      </w:r>
      <w:r w:rsidR="000726BA" w:rsidRPr="00F9569E">
        <w:rPr>
          <w:sz w:val="22"/>
          <w:szCs w:val="22"/>
        </w:rPr>
        <w:t>trylika</w:t>
      </w:r>
      <w:r w:rsidR="007E5EE4" w:rsidRPr="00F9569E">
        <w:rPr>
          <w:sz w:val="22"/>
          <w:szCs w:val="22"/>
        </w:rPr>
        <w:t xml:space="preserve">) </w:t>
      </w:r>
      <w:r w:rsidR="002365D7" w:rsidRPr="00F9569E">
        <w:rPr>
          <w:sz w:val="22"/>
          <w:szCs w:val="22"/>
        </w:rPr>
        <w:t>mėnesi</w:t>
      </w:r>
      <w:r w:rsidR="00A22A9D" w:rsidRPr="00F9569E">
        <w:rPr>
          <w:sz w:val="22"/>
          <w:szCs w:val="22"/>
        </w:rPr>
        <w:t>ų</w:t>
      </w:r>
      <w:r w:rsidRPr="00F9569E">
        <w:rPr>
          <w:sz w:val="22"/>
          <w:szCs w:val="22"/>
        </w:rPr>
        <w:t>.</w:t>
      </w:r>
    </w:p>
    <w:p w14:paraId="001BF909" w14:textId="77777777" w:rsidR="00CC16CE" w:rsidRPr="00F9569E" w:rsidRDefault="00CC16CE" w:rsidP="00CC16CE">
      <w:pPr>
        <w:pStyle w:val="ListParagraph"/>
        <w:numPr>
          <w:ilvl w:val="1"/>
          <w:numId w:val="9"/>
        </w:numPr>
        <w:tabs>
          <w:tab w:val="left" w:pos="284"/>
          <w:tab w:val="left" w:pos="851"/>
        </w:tabs>
        <w:ind w:left="0" w:firstLine="426"/>
        <w:jc w:val="both"/>
        <w:rPr>
          <w:sz w:val="22"/>
          <w:szCs w:val="22"/>
        </w:rPr>
      </w:pPr>
      <w:r w:rsidRPr="00F9569E">
        <w:rPr>
          <w:sz w:val="22"/>
          <w:szCs w:val="22"/>
        </w:rPr>
        <w:t xml:space="preserve">Sutartis gali būti keičiama tik raštišku šalių susitarimu, vadovaujantis VPĮ 89 str. nuostatomis. Visi šios sutarties pakeitimai tampa neatskiriama sutarties dalimi. </w:t>
      </w:r>
    </w:p>
    <w:p w14:paraId="4C2D71EF" w14:textId="77777777" w:rsidR="00CC16CE" w:rsidRPr="00F9569E" w:rsidRDefault="00CC16CE" w:rsidP="00CC16CE">
      <w:pPr>
        <w:pStyle w:val="ListParagraph"/>
        <w:numPr>
          <w:ilvl w:val="1"/>
          <w:numId w:val="9"/>
        </w:numPr>
        <w:tabs>
          <w:tab w:val="left" w:pos="284"/>
          <w:tab w:val="left" w:pos="851"/>
        </w:tabs>
        <w:ind w:left="0" w:firstLine="426"/>
        <w:jc w:val="both"/>
        <w:rPr>
          <w:sz w:val="22"/>
          <w:szCs w:val="22"/>
        </w:rPr>
      </w:pPr>
      <w:r w:rsidRPr="00F9569E">
        <w:rPr>
          <w:sz w:val="22"/>
          <w:szCs w:val="22"/>
        </w:rPr>
        <w:t>Bet kokie nesutarimai ar ginčai, kylantys tarp šalių dėl šios sutarties, sprendžiami draugiškomis abiejų sutarties šalių pastangomis (derybų būdu). Šalims nepavykus susitarti per 10 (dešimt) dienų, bet kokie ginčai, nesutarimai ar reikalavimai, kylantys iš šios sutarties ar susiję su ja, sprendžiami Lietuvos Respublikos įstatymų nustatyta tvarka.</w:t>
      </w:r>
    </w:p>
    <w:p w14:paraId="0678C95A" w14:textId="77777777" w:rsidR="00CC16CE" w:rsidRPr="00F9569E" w:rsidRDefault="00CC16CE" w:rsidP="00CC16CE">
      <w:pPr>
        <w:pStyle w:val="ListParagraph"/>
        <w:numPr>
          <w:ilvl w:val="1"/>
          <w:numId w:val="9"/>
        </w:numPr>
        <w:tabs>
          <w:tab w:val="left" w:pos="284"/>
          <w:tab w:val="left" w:pos="851"/>
        </w:tabs>
        <w:ind w:left="0" w:firstLine="426"/>
        <w:jc w:val="both"/>
        <w:rPr>
          <w:sz w:val="22"/>
          <w:szCs w:val="22"/>
        </w:rPr>
      </w:pPr>
      <w:r w:rsidRPr="00F9569E">
        <w:rPr>
          <w:sz w:val="22"/>
          <w:szCs w:val="22"/>
        </w:rPr>
        <w:t>Vykdydamos šią sutartį, šalys vadovaujasi įstatymais, normatyviniais aktais ir šia sutartimi.</w:t>
      </w:r>
    </w:p>
    <w:p w14:paraId="62D1364B" w14:textId="77777777" w:rsidR="00CC16CE" w:rsidRPr="00F9569E" w:rsidRDefault="00CC16CE" w:rsidP="00CC16CE">
      <w:pPr>
        <w:pStyle w:val="ListParagraph"/>
        <w:numPr>
          <w:ilvl w:val="1"/>
          <w:numId w:val="9"/>
        </w:numPr>
        <w:tabs>
          <w:tab w:val="left" w:pos="284"/>
          <w:tab w:val="left" w:pos="851"/>
        </w:tabs>
        <w:ind w:left="0" w:firstLine="426"/>
        <w:jc w:val="both"/>
        <w:rPr>
          <w:sz w:val="22"/>
          <w:szCs w:val="22"/>
        </w:rPr>
      </w:pPr>
      <w:r w:rsidRPr="00F9569E">
        <w:rPr>
          <w:sz w:val="22"/>
          <w:szCs w:val="22"/>
        </w:rPr>
        <w:t>Šalys neatsako, jei sutartis neįvykdyta dėl priežasčių, nepriklausančių nuo šalių, pasirašiusių šią sutartį (Force Majeure sąlygos taikomos vadovaujantis Lietuvos Respublikos Vyriausybės 1996 m. liepos 15 d. nutarimu Nr. 840 patvirtintomis „Atleidimo nuo atsakomybės dėl nenugalimos jėgos (Force majeure) aplinkybėmis“, taisyklėmis).</w:t>
      </w:r>
    </w:p>
    <w:p w14:paraId="0F1CC8B8" w14:textId="77777777" w:rsidR="00CC16CE" w:rsidRPr="00F9569E" w:rsidRDefault="00744855" w:rsidP="00CC16CE">
      <w:pPr>
        <w:pStyle w:val="ListParagraph"/>
        <w:numPr>
          <w:ilvl w:val="1"/>
          <w:numId w:val="9"/>
        </w:numPr>
        <w:tabs>
          <w:tab w:val="left" w:pos="284"/>
          <w:tab w:val="left" w:pos="851"/>
        </w:tabs>
        <w:ind w:left="0" w:firstLine="426"/>
        <w:jc w:val="both"/>
        <w:rPr>
          <w:sz w:val="22"/>
          <w:szCs w:val="22"/>
        </w:rPr>
      </w:pPr>
      <w:r w:rsidRPr="00F9569E">
        <w:rPr>
          <w:sz w:val="22"/>
          <w:szCs w:val="22"/>
        </w:rPr>
        <w:t>Jei Šalys ketina apsikeisti sutarčių originalais, sutartis surašoma dviem (2) turinčiais vienodą juridinę galią egzemplioriais, kiekvienai Šaliai po vieną. Šalys taip pat susitaria, kad Sutartis gali būti pasirašoma kvalifikuotu elektroniniu parašu arba apsikeičiant pasirašytomis skenuotomis Sutarties kopijomis PDF formatu.</w:t>
      </w:r>
    </w:p>
    <w:p w14:paraId="5E4CFCC7" w14:textId="77777777" w:rsidR="00CC16CE" w:rsidRPr="00F9569E" w:rsidRDefault="00CC16CE" w:rsidP="00CC16CE">
      <w:pPr>
        <w:rPr>
          <w:b/>
          <w:sz w:val="22"/>
          <w:szCs w:val="22"/>
          <w:lang w:val="lt-LT"/>
        </w:rPr>
      </w:pPr>
    </w:p>
    <w:p w14:paraId="4A8A5880" w14:textId="77777777" w:rsidR="00CC16CE" w:rsidRPr="00F9569E" w:rsidRDefault="00CC16CE" w:rsidP="00CC16CE">
      <w:pPr>
        <w:numPr>
          <w:ilvl w:val="0"/>
          <w:numId w:val="9"/>
        </w:numPr>
        <w:tabs>
          <w:tab w:val="left" w:pos="851"/>
        </w:tabs>
        <w:ind w:left="0" w:firstLine="709"/>
        <w:jc w:val="both"/>
        <w:rPr>
          <w:b/>
          <w:sz w:val="22"/>
          <w:szCs w:val="22"/>
          <w:lang w:val="lt-LT"/>
        </w:rPr>
      </w:pPr>
      <w:r w:rsidRPr="00F9569E">
        <w:rPr>
          <w:b/>
          <w:sz w:val="22"/>
          <w:szCs w:val="22"/>
          <w:lang w:val="lt-LT"/>
        </w:rPr>
        <w:t>Už sutarties vykdymą atsakingi asmenys</w:t>
      </w:r>
    </w:p>
    <w:p w14:paraId="38720A28" w14:textId="77777777" w:rsidR="00CC16CE" w:rsidRPr="00F9569E" w:rsidRDefault="00CC16CE" w:rsidP="00CC16CE">
      <w:pPr>
        <w:numPr>
          <w:ilvl w:val="1"/>
          <w:numId w:val="9"/>
        </w:numPr>
        <w:tabs>
          <w:tab w:val="left" w:pos="851"/>
        </w:tabs>
        <w:ind w:left="0" w:firstLine="426"/>
        <w:jc w:val="both"/>
        <w:rPr>
          <w:sz w:val="22"/>
          <w:szCs w:val="22"/>
          <w:lang w:val="lt-LT"/>
        </w:rPr>
      </w:pPr>
      <w:r w:rsidRPr="00F9569E">
        <w:rPr>
          <w:sz w:val="22"/>
          <w:szCs w:val="22"/>
          <w:lang w:val="lt-LT"/>
        </w:rPr>
        <w:t>Sutarties Šalys susirašinėja lietuvių kalba. Visi pranešimai, sutikimai ir kitas susižinojimas, kuriuos Šalis gali pateikti pagal Sutartį, bus laikomi galiojančiais ir įteiktais tinkamai, jeigu yra išsiųsti registruotu paštu ar elektroniniu paštu žemiau nurodytais adresais:</w:t>
      </w:r>
    </w:p>
    <w:p w14:paraId="09FC6A57" w14:textId="77777777" w:rsidR="00AA6B8E" w:rsidRPr="00F9569E" w:rsidRDefault="00AA6B8E" w:rsidP="00AA6B8E">
      <w:pPr>
        <w:tabs>
          <w:tab w:val="left" w:pos="851"/>
        </w:tabs>
        <w:jc w:val="both"/>
        <w:rPr>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4"/>
        <w:gridCol w:w="3861"/>
        <w:gridCol w:w="3386"/>
      </w:tblGrid>
      <w:tr w:rsidR="00CC16CE" w:rsidRPr="00F9569E" w14:paraId="359C664B" w14:textId="77777777" w:rsidTr="00CC16CE">
        <w:trPr>
          <w:trHeight w:val="590"/>
        </w:trPr>
        <w:tc>
          <w:tcPr>
            <w:tcW w:w="2041" w:type="dxa"/>
            <w:tcBorders>
              <w:top w:val="single" w:sz="4" w:space="0" w:color="auto"/>
              <w:left w:val="single" w:sz="4" w:space="0" w:color="auto"/>
              <w:bottom w:val="single" w:sz="4" w:space="0" w:color="auto"/>
              <w:right w:val="single" w:sz="4" w:space="0" w:color="auto"/>
            </w:tcBorders>
            <w:shd w:val="clear" w:color="auto" w:fill="D9D9D9"/>
          </w:tcPr>
          <w:p w14:paraId="33883BDC" w14:textId="77777777" w:rsidR="00CC16CE" w:rsidRPr="00F9569E" w:rsidRDefault="00CC16CE" w:rsidP="00AC1E00">
            <w:pPr>
              <w:spacing w:after="120"/>
              <w:jc w:val="center"/>
              <w:rPr>
                <w:rFonts w:eastAsia="Calibri"/>
                <w:b/>
                <w:sz w:val="22"/>
                <w:szCs w:val="22"/>
                <w:lang w:val="lt-LT" w:eastAsia="lt-LT"/>
              </w:rPr>
            </w:pPr>
            <w:r w:rsidRPr="00F9569E">
              <w:rPr>
                <w:sz w:val="22"/>
                <w:szCs w:val="22"/>
                <w:lang w:val="lt-LT" w:eastAsia="lt-LT"/>
              </w:rPr>
              <w:tab/>
            </w:r>
          </w:p>
        </w:tc>
        <w:tc>
          <w:tcPr>
            <w:tcW w:w="3880" w:type="dxa"/>
            <w:tcBorders>
              <w:top w:val="single" w:sz="4" w:space="0" w:color="auto"/>
              <w:left w:val="single" w:sz="4" w:space="0" w:color="auto"/>
              <w:bottom w:val="single" w:sz="4" w:space="0" w:color="auto"/>
              <w:right w:val="single" w:sz="4" w:space="0" w:color="auto"/>
            </w:tcBorders>
            <w:shd w:val="clear" w:color="auto" w:fill="D9D9D9"/>
            <w:hideMark/>
          </w:tcPr>
          <w:p w14:paraId="0C6D3FDD" w14:textId="77777777" w:rsidR="00CC16CE" w:rsidRPr="00F9569E" w:rsidRDefault="00CC16CE" w:rsidP="00AC1E00">
            <w:pPr>
              <w:spacing w:after="120"/>
              <w:jc w:val="center"/>
              <w:rPr>
                <w:rFonts w:eastAsia="Calibri"/>
                <w:b/>
                <w:sz w:val="22"/>
                <w:szCs w:val="22"/>
                <w:lang w:val="lt-LT" w:eastAsia="lt-LT"/>
              </w:rPr>
            </w:pPr>
            <w:r w:rsidRPr="00F9569E">
              <w:rPr>
                <w:b/>
                <w:sz w:val="22"/>
                <w:szCs w:val="22"/>
                <w:lang w:val="lt-LT" w:eastAsia="lt-LT"/>
              </w:rPr>
              <w:t>Užsakovo atstovas</w:t>
            </w:r>
          </w:p>
        </w:tc>
        <w:tc>
          <w:tcPr>
            <w:tcW w:w="3401" w:type="dxa"/>
            <w:tcBorders>
              <w:top w:val="single" w:sz="4" w:space="0" w:color="auto"/>
              <w:left w:val="single" w:sz="4" w:space="0" w:color="auto"/>
              <w:bottom w:val="single" w:sz="4" w:space="0" w:color="auto"/>
              <w:right w:val="single" w:sz="4" w:space="0" w:color="auto"/>
            </w:tcBorders>
            <w:shd w:val="clear" w:color="auto" w:fill="D9D9D9"/>
            <w:hideMark/>
          </w:tcPr>
          <w:p w14:paraId="5637CC10" w14:textId="77777777" w:rsidR="00CC16CE" w:rsidRPr="00F9569E" w:rsidRDefault="00CC16CE" w:rsidP="00AC1E00">
            <w:pPr>
              <w:spacing w:after="120"/>
              <w:jc w:val="center"/>
              <w:rPr>
                <w:rFonts w:eastAsia="Calibri"/>
                <w:b/>
                <w:sz w:val="22"/>
                <w:szCs w:val="22"/>
                <w:lang w:val="lt-LT" w:eastAsia="lt-LT"/>
              </w:rPr>
            </w:pPr>
            <w:r w:rsidRPr="00F9569E">
              <w:rPr>
                <w:b/>
                <w:sz w:val="22"/>
                <w:szCs w:val="22"/>
                <w:lang w:val="lt-LT" w:eastAsia="lt-LT"/>
              </w:rPr>
              <w:t>Rangovo atstovas</w:t>
            </w:r>
          </w:p>
        </w:tc>
      </w:tr>
      <w:tr w:rsidR="00CC16CE" w:rsidRPr="00F9569E" w14:paraId="6B72C96F" w14:textId="77777777" w:rsidTr="00AC1E00">
        <w:trPr>
          <w:trHeight w:val="327"/>
        </w:trPr>
        <w:tc>
          <w:tcPr>
            <w:tcW w:w="2041" w:type="dxa"/>
            <w:tcBorders>
              <w:top w:val="single" w:sz="4" w:space="0" w:color="auto"/>
              <w:left w:val="single" w:sz="4" w:space="0" w:color="auto"/>
              <w:bottom w:val="single" w:sz="4" w:space="0" w:color="auto"/>
              <w:right w:val="single" w:sz="4" w:space="0" w:color="auto"/>
            </w:tcBorders>
            <w:hideMark/>
          </w:tcPr>
          <w:p w14:paraId="4C0D14FA" w14:textId="77777777" w:rsidR="00CC16CE" w:rsidRPr="00F9569E" w:rsidRDefault="00CC16CE" w:rsidP="00AC1E00">
            <w:pPr>
              <w:jc w:val="both"/>
              <w:rPr>
                <w:rFonts w:eastAsia="Calibri"/>
                <w:sz w:val="22"/>
                <w:szCs w:val="22"/>
                <w:lang w:val="lt-LT" w:eastAsia="lt-LT"/>
              </w:rPr>
            </w:pPr>
            <w:r w:rsidRPr="00F9569E">
              <w:rPr>
                <w:sz w:val="22"/>
                <w:szCs w:val="22"/>
                <w:lang w:val="lt-LT" w:eastAsia="lt-LT"/>
              </w:rPr>
              <w:lastRenderedPageBreak/>
              <w:t>Vardas, pavardė</w:t>
            </w:r>
          </w:p>
        </w:tc>
        <w:tc>
          <w:tcPr>
            <w:tcW w:w="3880" w:type="dxa"/>
            <w:tcBorders>
              <w:top w:val="single" w:sz="4" w:space="0" w:color="auto"/>
              <w:left w:val="single" w:sz="4" w:space="0" w:color="auto"/>
              <w:bottom w:val="single" w:sz="4" w:space="0" w:color="auto"/>
              <w:right w:val="single" w:sz="4" w:space="0" w:color="auto"/>
            </w:tcBorders>
          </w:tcPr>
          <w:p w14:paraId="2CEA8A78" w14:textId="3CCF7A96" w:rsidR="00CC16CE" w:rsidRPr="00F9569E" w:rsidRDefault="00CC16CE" w:rsidP="00AC1E00">
            <w:pPr>
              <w:jc w:val="both"/>
              <w:rPr>
                <w:rFonts w:eastAsia="Calibri"/>
                <w:sz w:val="22"/>
                <w:szCs w:val="22"/>
                <w:lang w:val="lt-LT" w:eastAsia="lt-LT"/>
              </w:rPr>
            </w:pPr>
          </w:p>
        </w:tc>
        <w:tc>
          <w:tcPr>
            <w:tcW w:w="3401" w:type="dxa"/>
            <w:tcBorders>
              <w:top w:val="single" w:sz="4" w:space="0" w:color="auto"/>
              <w:left w:val="single" w:sz="4" w:space="0" w:color="auto"/>
              <w:bottom w:val="single" w:sz="4" w:space="0" w:color="auto"/>
              <w:right w:val="single" w:sz="4" w:space="0" w:color="auto"/>
            </w:tcBorders>
          </w:tcPr>
          <w:p w14:paraId="3CCEFAA8" w14:textId="4AE48BAE" w:rsidR="00CC16CE" w:rsidRPr="00F9569E" w:rsidRDefault="00CC16CE" w:rsidP="00AC1E00">
            <w:pPr>
              <w:jc w:val="both"/>
              <w:rPr>
                <w:rFonts w:eastAsia="Calibri"/>
                <w:sz w:val="22"/>
                <w:szCs w:val="22"/>
                <w:lang w:val="lt-LT" w:eastAsia="lt-LT"/>
              </w:rPr>
            </w:pPr>
          </w:p>
        </w:tc>
      </w:tr>
      <w:tr w:rsidR="00CC16CE" w:rsidRPr="00F9569E" w14:paraId="2C4BC7BF" w14:textId="77777777" w:rsidTr="00AC1E00">
        <w:trPr>
          <w:trHeight w:val="314"/>
        </w:trPr>
        <w:tc>
          <w:tcPr>
            <w:tcW w:w="2041" w:type="dxa"/>
            <w:tcBorders>
              <w:top w:val="single" w:sz="4" w:space="0" w:color="auto"/>
              <w:left w:val="single" w:sz="4" w:space="0" w:color="auto"/>
              <w:bottom w:val="single" w:sz="4" w:space="0" w:color="auto"/>
              <w:right w:val="single" w:sz="4" w:space="0" w:color="auto"/>
            </w:tcBorders>
            <w:hideMark/>
          </w:tcPr>
          <w:p w14:paraId="2DA68F53" w14:textId="77777777" w:rsidR="00CC16CE" w:rsidRPr="00F9569E" w:rsidRDefault="00CC16CE" w:rsidP="00AC1E00">
            <w:pPr>
              <w:jc w:val="both"/>
              <w:rPr>
                <w:rFonts w:eastAsia="Calibri"/>
                <w:sz w:val="22"/>
                <w:szCs w:val="22"/>
                <w:lang w:val="lt-LT" w:eastAsia="lt-LT"/>
              </w:rPr>
            </w:pPr>
            <w:r w:rsidRPr="00F9569E">
              <w:rPr>
                <w:sz w:val="22"/>
                <w:szCs w:val="22"/>
                <w:lang w:val="lt-LT" w:eastAsia="lt-LT"/>
              </w:rPr>
              <w:t>Adresas</w:t>
            </w:r>
          </w:p>
        </w:tc>
        <w:tc>
          <w:tcPr>
            <w:tcW w:w="3880" w:type="dxa"/>
            <w:tcBorders>
              <w:top w:val="single" w:sz="4" w:space="0" w:color="auto"/>
              <w:left w:val="single" w:sz="4" w:space="0" w:color="auto"/>
              <w:bottom w:val="single" w:sz="4" w:space="0" w:color="auto"/>
              <w:right w:val="single" w:sz="4" w:space="0" w:color="auto"/>
            </w:tcBorders>
          </w:tcPr>
          <w:p w14:paraId="69D5417C" w14:textId="77777777" w:rsidR="00CC16CE" w:rsidRPr="00F9569E" w:rsidRDefault="00406186" w:rsidP="00AC1E00">
            <w:pPr>
              <w:jc w:val="both"/>
              <w:rPr>
                <w:rFonts w:eastAsia="Calibri"/>
                <w:sz w:val="22"/>
                <w:szCs w:val="22"/>
                <w:lang w:eastAsia="lt-LT"/>
              </w:rPr>
            </w:pPr>
            <w:r w:rsidRPr="00F9569E">
              <w:rPr>
                <w:rFonts w:eastAsia="Calibri"/>
                <w:sz w:val="22"/>
                <w:szCs w:val="22"/>
                <w:lang w:val="lt-LT" w:eastAsia="lt-LT"/>
              </w:rPr>
              <w:t xml:space="preserve">Elektrinės g. </w:t>
            </w:r>
            <w:r w:rsidRPr="00F9569E">
              <w:rPr>
                <w:rFonts w:eastAsia="Calibri"/>
                <w:sz w:val="22"/>
                <w:szCs w:val="22"/>
                <w:lang w:eastAsia="lt-LT"/>
              </w:rPr>
              <w:t>3, Vilnius</w:t>
            </w:r>
          </w:p>
        </w:tc>
        <w:tc>
          <w:tcPr>
            <w:tcW w:w="3401" w:type="dxa"/>
            <w:tcBorders>
              <w:top w:val="single" w:sz="4" w:space="0" w:color="auto"/>
              <w:left w:val="single" w:sz="4" w:space="0" w:color="auto"/>
              <w:bottom w:val="single" w:sz="4" w:space="0" w:color="auto"/>
              <w:right w:val="single" w:sz="4" w:space="0" w:color="auto"/>
            </w:tcBorders>
          </w:tcPr>
          <w:p w14:paraId="353E2630" w14:textId="77777777" w:rsidR="00CC16CE" w:rsidRPr="00F9569E" w:rsidRDefault="00F9569E" w:rsidP="00AC1E00">
            <w:pPr>
              <w:rPr>
                <w:sz w:val="22"/>
                <w:szCs w:val="22"/>
                <w:lang w:val="lt-LT" w:eastAsia="lt-LT"/>
              </w:rPr>
            </w:pPr>
            <w:r w:rsidRPr="00F9569E">
              <w:rPr>
                <w:sz w:val="22"/>
                <w:szCs w:val="22"/>
                <w:lang w:val="lt-LT" w:eastAsia="lt-LT"/>
              </w:rPr>
              <w:t>Saulėtekio al. 6</w:t>
            </w:r>
            <w:r>
              <w:rPr>
                <w:sz w:val="22"/>
                <w:szCs w:val="22"/>
                <w:lang w:val="lt-LT" w:eastAsia="lt-LT"/>
              </w:rPr>
              <w:t>, Vilnius</w:t>
            </w:r>
          </w:p>
        </w:tc>
      </w:tr>
      <w:tr w:rsidR="00CC16CE" w:rsidRPr="00F9569E" w14:paraId="340A4630" w14:textId="77777777" w:rsidTr="00AC1E00">
        <w:trPr>
          <w:trHeight w:val="257"/>
        </w:trPr>
        <w:tc>
          <w:tcPr>
            <w:tcW w:w="2041" w:type="dxa"/>
            <w:tcBorders>
              <w:top w:val="single" w:sz="4" w:space="0" w:color="auto"/>
              <w:left w:val="single" w:sz="4" w:space="0" w:color="auto"/>
              <w:bottom w:val="single" w:sz="4" w:space="0" w:color="auto"/>
              <w:right w:val="single" w:sz="4" w:space="0" w:color="auto"/>
            </w:tcBorders>
            <w:hideMark/>
          </w:tcPr>
          <w:p w14:paraId="723AA8B9" w14:textId="77777777" w:rsidR="00CC16CE" w:rsidRPr="00F9569E" w:rsidRDefault="00CC16CE" w:rsidP="00AC1E00">
            <w:pPr>
              <w:jc w:val="both"/>
              <w:rPr>
                <w:rFonts w:eastAsia="Calibri"/>
                <w:sz w:val="22"/>
                <w:szCs w:val="22"/>
                <w:lang w:val="lt-LT" w:eastAsia="lt-LT"/>
              </w:rPr>
            </w:pPr>
            <w:r w:rsidRPr="00F9569E">
              <w:rPr>
                <w:sz w:val="22"/>
                <w:szCs w:val="22"/>
                <w:lang w:val="lt-LT" w:eastAsia="lt-LT"/>
              </w:rPr>
              <w:t>Telefonas</w:t>
            </w:r>
          </w:p>
        </w:tc>
        <w:tc>
          <w:tcPr>
            <w:tcW w:w="3880" w:type="dxa"/>
            <w:tcBorders>
              <w:top w:val="single" w:sz="4" w:space="0" w:color="auto"/>
              <w:left w:val="single" w:sz="4" w:space="0" w:color="auto"/>
              <w:bottom w:val="single" w:sz="4" w:space="0" w:color="auto"/>
              <w:right w:val="single" w:sz="4" w:space="0" w:color="auto"/>
            </w:tcBorders>
          </w:tcPr>
          <w:p w14:paraId="4F67C634" w14:textId="27853ADF" w:rsidR="00CC16CE" w:rsidRPr="00F9569E" w:rsidRDefault="00CC16CE" w:rsidP="00AC1E00">
            <w:pPr>
              <w:jc w:val="both"/>
              <w:rPr>
                <w:rFonts w:eastAsia="Calibri"/>
                <w:sz w:val="22"/>
                <w:szCs w:val="22"/>
                <w:lang w:eastAsia="lt-LT"/>
              </w:rPr>
            </w:pPr>
          </w:p>
        </w:tc>
        <w:tc>
          <w:tcPr>
            <w:tcW w:w="3401" w:type="dxa"/>
            <w:tcBorders>
              <w:top w:val="single" w:sz="4" w:space="0" w:color="auto"/>
              <w:left w:val="single" w:sz="4" w:space="0" w:color="auto"/>
              <w:bottom w:val="single" w:sz="4" w:space="0" w:color="auto"/>
              <w:right w:val="single" w:sz="4" w:space="0" w:color="auto"/>
            </w:tcBorders>
          </w:tcPr>
          <w:p w14:paraId="5B2BA29D" w14:textId="7E9EA74D" w:rsidR="00CC16CE" w:rsidRPr="00F9569E" w:rsidRDefault="00CC16CE" w:rsidP="00AC1E00">
            <w:pPr>
              <w:jc w:val="both"/>
              <w:rPr>
                <w:sz w:val="22"/>
                <w:szCs w:val="22"/>
                <w:lang w:val="lt-LT" w:eastAsia="lt-LT"/>
              </w:rPr>
            </w:pPr>
          </w:p>
        </w:tc>
      </w:tr>
      <w:tr w:rsidR="00CC16CE" w:rsidRPr="00F9569E" w14:paraId="6F3D884A" w14:textId="77777777" w:rsidTr="00AC1E00">
        <w:tc>
          <w:tcPr>
            <w:tcW w:w="2041" w:type="dxa"/>
            <w:tcBorders>
              <w:top w:val="single" w:sz="4" w:space="0" w:color="auto"/>
              <w:left w:val="single" w:sz="4" w:space="0" w:color="auto"/>
              <w:bottom w:val="single" w:sz="4" w:space="0" w:color="auto"/>
              <w:right w:val="single" w:sz="4" w:space="0" w:color="auto"/>
            </w:tcBorders>
            <w:hideMark/>
          </w:tcPr>
          <w:p w14:paraId="09338186" w14:textId="77777777" w:rsidR="00CC16CE" w:rsidRPr="00F9569E" w:rsidRDefault="00CC16CE" w:rsidP="00AC1E00">
            <w:pPr>
              <w:jc w:val="both"/>
              <w:rPr>
                <w:rFonts w:eastAsia="Calibri"/>
                <w:sz w:val="22"/>
                <w:szCs w:val="22"/>
                <w:lang w:val="lt-LT" w:eastAsia="lt-LT"/>
              </w:rPr>
            </w:pPr>
            <w:r w:rsidRPr="00F9569E">
              <w:rPr>
                <w:sz w:val="22"/>
                <w:szCs w:val="22"/>
                <w:lang w:val="lt-LT" w:eastAsia="lt-LT"/>
              </w:rPr>
              <w:t>El. paštas</w:t>
            </w:r>
          </w:p>
        </w:tc>
        <w:tc>
          <w:tcPr>
            <w:tcW w:w="3880" w:type="dxa"/>
            <w:tcBorders>
              <w:top w:val="single" w:sz="4" w:space="0" w:color="auto"/>
              <w:left w:val="single" w:sz="4" w:space="0" w:color="auto"/>
              <w:bottom w:val="single" w:sz="4" w:space="0" w:color="auto"/>
              <w:right w:val="single" w:sz="4" w:space="0" w:color="auto"/>
            </w:tcBorders>
          </w:tcPr>
          <w:p w14:paraId="17FC9C3E" w14:textId="002AD5C5" w:rsidR="00CC16CE" w:rsidRPr="00F9569E" w:rsidRDefault="00CC16CE" w:rsidP="00AC1E00">
            <w:pPr>
              <w:jc w:val="both"/>
              <w:rPr>
                <w:rFonts w:eastAsia="Calibri"/>
                <w:sz w:val="22"/>
                <w:szCs w:val="22"/>
                <w:lang w:eastAsia="lt-LT"/>
              </w:rPr>
            </w:pPr>
            <w:bookmarkStart w:id="0" w:name="_GoBack"/>
            <w:bookmarkEnd w:id="0"/>
          </w:p>
        </w:tc>
        <w:tc>
          <w:tcPr>
            <w:tcW w:w="3401" w:type="dxa"/>
            <w:tcBorders>
              <w:top w:val="single" w:sz="4" w:space="0" w:color="auto"/>
              <w:left w:val="single" w:sz="4" w:space="0" w:color="auto"/>
              <w:bottom w:val="single" w:sz="4" w:space="0" w:color="auto"/>
              <w:right w:val="single" w:sz="4" w:space="0" w:color="auto"/>
            </w:tcBorders>
          </w:tcPr>
          <w:p w14:paraId="5102B098" w14:textId="3D304744" w:rsidR="00CC16CE" w:rsidRPr="00F9569E" w:rsidRDefault="00CC16CE" w:rsidP="00AC1E00">
            <w:pPr>
              <w:jc w:val="both"/>
              <w:rPr>
                <w:rFonts w:eastAsia="Calibri"/>
                <w:sz w:val="22"/>
                <w:szCs w:val="22"/>
                <w:lang w:val="lt-LT" w:eastAsia="lt-LT"/>
              </w:rPr>
            </w:pPr>
          </w:p>
        </w:tc>
      </w:tr>
    </w:tbl>
    <w:p w14:paraId="26A26D41" w14:textId="77777777" w:rsidR="00CC16CE" w:rsidRPr="00F9569E" w:rsidRDefault="00CC16CE" w:rsidP="00CC16CE">
      <w:pPr>
        <w:tabs>
          <w:tab w:val="left" w:pos="851"/>
        </w:tabs>
        <w:ind w:left="709"/>
        <w:jc w:val="both"/>
        <w:rPr>
          <w:b/>
          <w:sz w:val="22"/>
          <w:szCs w:val="22"/>
          <w:lang w:val="lt-LT"/>
        </w:rPr>
      </w:pPr>
    </w:p>
    <w:p w14:paraId="40461F85" w14:textId="77777777" w:rsidR="00CC16CE" w:rsidRPr="00F9569E" w:rsidRDefault="00CC16CE" w:rsidP="00CC16CE">
      <w:pPr>
        <w:numPr>
          <w:ilvl w:val="0"/>
          <w:numId w:val="9"/>
        </w:numPr>
        <w:tabs>
          <w:tab w:val="left" w:pos="851"/>
        </w:tabs>
        <w:ind w:left="0" w:firstLine="709"/>
        <w:jc w:val="both"/>
        <w:rPr>
          <w:b/>
          <w:sz w:val="22"/>
          <w:szCs w:val="22"/>
          <w:lang w:val="lt-LT"/>
        </w:rPr>
      </w:pPr>
      <w:r w:rsidRPr="00F9569E">
        <w:rPr>
          <w:b/>
          <w:sz w:val="22"/>
          <w:szCs w:val="22"/>
          <w:lang w:val="lt-LT"/>
        </w:rPr>
        <w:t xml:space="preserve">Sutarties priedai </w:t>
      </w:r>
    </w:p>
    <w:p w14:paraId="5D34010A" w14:textId="77777777" w:rsidR="00CC16CE" w:rsidRPr="00F9569E" w:rsidRDefault="00CC16CE" w:rsidP="00CC16CE">
      <w:pPr>
        <w:numPr>
          <w:ilvl w:val="1"/>
          <w:numId w:val="9"/>
        </w:numPr>
        <w:tabs>
          <w:tab w:val="left" w:pos="851"/>
        </w:tabs>
        <w:ind w:left="0" w:firstLine="426"/>
        <w:jc w:val="both"/>
        <w:rPr>
          <w:sz w:val="22"/>
          <w:szCs w:val="22"/>
          <w:lang w:val="lt-LT"/>
        </w:rPr>
      </w:pPr>
      <w:r w:rsidRPr="00F9569E">
        <w:rPr>
          <w:sz w:val="22"/>
          <w:szCs w:val="22"/>
          <w:lang w:val="lt-LT"/>
        </w:rPr>
        <w:t>Techninė specifikacija</w:t>
      </w:r>
    </w:p>
    <w:p w14:paraId="2F18C0AA" w14:textId="77777777" w:rsidR="00CC16CE" w:rsidRPr="00F9569E" w:rsidRDefault="00CC16CE" w:rsidP="00CC16CE">
      <w:pPr>
        <w:rPr>
          <w:b/>
          <w:sz w:val="22"/>
          <w:szCs w:val="22"/>
          <w:lang w:val="lt-LT"/>
        </w:rPr>
      </w:pPr>
    </w:p>
    <w:p w14:paraId="63A4000A" w14:textId="77777777" w:rsidR="00CC16CE" w:rsidRPr="00F9569E" w:rsidRDefault="00CC16CE" w:rsidP="00CC16CE">
      <w:pPr>
        <w:rPr>
          <w:b/>
          <w:sz w:val="22"/>
          <w:szCs w:val="22"/>
          <w:lang w:val="lt-LT"/>
        </w:rPr>
      </w:pPr>
    </w:p>
    <w:p w14:paraId="25A26803" w14:textId="77777777" w:rsidR="00CC16CE" w:rsidRPr="00F9569E" w:rsidRDefault="00CC16CE" w:rsidP="00CC16CE">
      <w:pPr>
        <w:rPr>
          <w:b/>
          <w:sz w:val="22"/>
          <w:szCs w:val="22"/>
          <w:lang w:val="lt-LT"/>
        </w:rPr>
      </w:pPr>
      <w:r w:rsidRPr="00F9569E">
        <w:rPr>
          <w:b/>
          <w:sz w:val="22"/>
          <w:szCs w:val="22"/>
          <w:lang w:val="lt-LT"/>
        </w:rPr>
        <w:t>Sutarties šalių adresai ir rekvizitai:</w:t>
      </w:r>
    </w:p>
    <w:p w14:paraId="627CEF8A" w14:textId="77777777" w:rsidR="00CC16CE" w:rsidRPr="00F9569E" w:rsidRDefault="00CC16CE" w:rsidP="00CC16CE">
      <w:pPr>
        <w:rPr>
          <w:b/>
          <w:sz w:val="22"/>
          <w:szCs w:val="22"/>
          <w:lang w:val="lt-LT"/>
        </w:rPr>
      </w:pPr>
    </w:p>
    <w:tbl>
      <w:tblPr>
        <w:tblW w:w="0" w:type="auto"/>
        <w:tblInd w:w="18" w:type="dxa"/>
        <w:tblLook w:val="04A0" w:firstRow="1" w:lastRow="0" w:firstColumn="1" w:lastColumn="0" w:noHBand="0" w:noVBand="1"/>
      </w:tblPr>
      <w:tblGrid>
        <w:gridCol w:w="4481"/>
        <w:gridCol w:w="4900"/>
      </w:tblGrid>
      <w:tr w:rsidR="00CC16CE" w:rsidRPr="00F9569E" w14:paraId="5520199D" w14:textId="77777777" w:rsidTr="00AC1E00">
        <w:tc>
          <w:tcPr>
            <w:tcW w:w="4770" w:type="dxa"/>
            <w:hideMark/>
          </w:tcPr>
          <w:p w14:paraId="6DFE60AA" w14:textId="77777777" w:rsidR="00CC16CE" w:rsidRPr="00F9569E" w:rsidRDefault="00CC16CE" w:rsidP="00AC1E00">
            <w:pPr>
              <w:rPr>
                <w:bCs/>
                <w:lang w:val="lt-LT"/>
              </w:rPr>
            </w:pPr>
            <w:r w:rsidRPr="00F9569E">
              <w:rPr>
                <w:b/>
                <w:sz w:val="22"/>
                <w:szCs w:val="22"/>
                <w:lang w:val="lt-LT"/>
              </w:rPr>
              <w:t>Rangovas</w:t>
            </w:r>
            <w:r w:rsidRPr="00F9569E">
              <w:rPr>
                <w:sz w:val="22"/>
                <w:szCs w:val="22"/>
                <w:lang w:val="lt-LT"/>
              </w:rPr>
              <w:t>:</w:t>
            </w:r>
            <w:r w:rsidR="00BB3BB3" w:rsidRPr="00F9569E">
              <w:rPr>
                <w:bCs/>
                <w:lang w:val="lt-LT"/>
              </w:rPr>
              <w:t xml:space="preserve"> </w:t>
            </w:r>
            <w:r w:rsidR="00BB3BB3" w:rsidRPr="00F9569E">
              <w:rPr>
                <w:bCs/>
                <w:sz w:val="22"/>
                <w:szCs w:val="22"/>
                <w:lang w:val="lt-LT"/>
              </w:rPr>
              <w:t>UAB „Baltijos liftai“</w:t>
            </w:r>
          </w:p>
        </w:tc>
        <w:tc>
          <w:tcPr>
            <w:tcW w:w="5040" w:type="dxa"/>
          </w:tcPr>
          <w:p w14:paraId="52CF4A4D" w14:textId="77777777" w:rsidR="00CC16CE" w:rsidRPr="00F9569E" w:rsidRDefault="00CC16CE" w:rsidP="00AC1E00">
            <w:pPr>
              <w:overflowPunct w:val="0"/>
              <w:autoSpaceDE w:val="0"/>
              <w:autoSpaceDN w:val="0"/>
              <w:adjustRightInd w:val="0"/>
              <w:ind w:left="37" w:right="261"/>
              <w:contextualSpacing/>
              <w:jc w:val="both"/>
              <w:rPr>
                <w:lang w:val="lt-LT"/>
              </w:rPr>
            </w:pPr>
            <w:r w:rsidRPr="00F9569E">
              <w:rPr>
                <w:b/>
                <w:sz w:val="22"/>
                <w:szCs w:val="22"/>
                <w:lang w:val="lt-LT"/>
              </w:rPr>
              <w:t>Užsakovas:</w:t>
            </w:r>
            <w:r w:rsidRPr="00F9569E">
              <w:rPr>
                <w:b/>
                <w:bCs/>
                <w:sz w:val="22"/>
                <w:szCs w:val="22"/>
                <w:lang w:val="lt-LT"/>
              </w:rPr>
              <w:t xml:space="preserve"> Vilniaus universitetas</w:t>
            </w:r>
          </w:p>
          <w:p w14:paraId="75623F37" w14:textId="77777777" w:rsidR="00CC16CE" w:rsidRPr="00F9569E" w:rsidRDefault="00CC16CE" w:rsidP="00AC1E00">
            <w:pPr>
              <w:rPr>
                <w:bCs/>
                <w:lang w:val="lt-LT"/>
              </w:rPr>
            </w:pPr>
          </w:p>
        </w:tc>
      </w:tr>
      <w:tr w:rsidR="00CC16CE" w:rsidRPr="00F9569E" w14:paraId="1DBBE2D5" w14:textId="77777777" w:rsidTr="00AC1E00">
        <w:tc>
          <w:tcPr>
            <w:tcW w:w="4770" w:type="dxa"/>
          </w:tcPr>
          <w:p w14:paraId="4B8386F5" w14:textId="77777777" w:rsidR="00CC16CE" w:rsidRPr="00F9569E" w:rsidRDefault="00CC16CE" w:rsidP="00AC1E00">
            <w:pPr>
              <w:overflowPunct w:val="0"/>
              <w:autoSpaceDE w:val="0"/>
              <w:autoSpaceDN w:val="0"/>
              <w:adjustRightInd w:val="0"/>
              <w:ind w:right="6"/>
              <w:contextualSpacing/>
              <w:jc w:val="both"/>
              <w:rPr>
                <w:color w:val="000000"/>
                <w:sz w:val="22"/>
                <w:szCs w:val="22"/>
                <w:lang w:val="lt-LT"/>
              </w:rPr>
            </w:pPr>
            <w:r w:rsidRPr="00F9569E">
              <w:rPr>
                <w:color w:val="000000"/>
                <w:sz w:val="22"/>
                <w:szCs w:val="22"/>
                <w:lang w:val="lt-LT"/>
              </w:rPr>
              <w:t xml:space="preserve">įmonės kodas </w:t>
            </w:r>
            <w:r w:rsidR="00BB3BB3" w:rsidRPr="00F9569E">
              <w:rPr>
                <w:color w:val="000000"/>
                <w:sz w:val="22"/>
                <w:szCs w:val="22"/>
                <w:shd w:val="clear" w:color="auto" w:fill="F7F9FE"/>
              </w:rPr>
              <w:t>302496587</w:t>
            </w:r>
            <w:r w:rsidRPr="00F9569E">
              <w:rPr>
                <w:color w:val="000000"/>
                <w:sz w:val="22"/>
                <w:szCs w:val="22"/>
                <w:lang w:val="lt-LT"/>
              </w:rPr>
              <w:t xml:space="preserve">, </w:t>
            </w:r>
          </w:p>
          <w:p w14:paraId="0FDD4690" w14:textId="77777777" w:rsidR="00CC16CE" w:rsidRPr="00F9569E" w:rsidRDefault="00CC16CE" w:rsidP="00AC1E00">
            <w:pPr>
              <w:overflowPunct w:val="0"/>
              <w:autoSpaceDE w:val="0"/>
              <w:autoSpaceDN w:val="0"/>
              <w:adjustRightInd w:val="0"/>
              <w:ind w:right="6"/>
              <w:contextualSpacing/>
              <w:jc w:val="both"/>
              <w:rPr>
                <w:color w:val="000000"/>
                <w:sz w:val="22"/>
                <w:szCs w:val="22"/>
                <w:lang w:val="lt-LT"/>
              </w:rPr>
            </w:pPr>
            <w:r w:rsidRPr="00F9569E">
              <w:rPr>
                <w:color w:val="000000"/>
                <w:sz w:val="22"/>
                <w:szCs w:val="22"/>
                <w:lang w:val="lt-LT"/>
              </w:rPr>
              <w:t xml:space="preserve">PVM mokėtojo kodas </w:t>
            </w:r>
            <w:r w:rsidR="00BB3BB3" w:rsidRPr="00F9569E">
              <w:rPr>
                <w:color w:val="000000"/>
                <w:sz w:val="22"/>
                <w:szCs w:val="22"/>
                <w:shd w:val="clear" w:color="auto" w:fill="F7F9FE"/>
              </w:rPr>
              <w:t>LT100005472417</w:t>
            </w:r>
            <w:r w:rsidRPr="00F9569E">
              <w:rPr>
                <w:color w:val="000000"/>
                <w:sz w:val="22"/>
                <w:szCs w:val="22"/>
                <w:lang w:val="lt-LT"/>
              </w:rPr>
              <w:t>,</w:t>
            </w:r>
          </w:p>
          <w:p w14:paraId="36E8C8D2" w14:textId="77777777" w:rsidR="00CC16CE" w:rsidRPr="00F9569E" w:rsidRDefault="00CC16CE" w:rsidP="00AC1E00">
            <w:pPr>
              <w:overflowPunct w:val="0"/>
              <w:autoSpaceDE w:val="0"/>
              <w:autoSpaceDN w:val="0"/>
              <w:adjustRightInd w:val="0"/>
              <w:ind w:right="6"/>
              <w:contextualSpacing/>
              <w:jc w:val="both"/>
              <w:rPr>
                <w:color w:val="000000"/>
                <w:sz w:val="22"/>
                <w:szCs w:val="22"/>
                <w:lang w:val="lt-LT"/>
              </w:rPr>
            </w:pPr>
            <w:r w:rsidRPr="00F9569E">
              <w:rPr>
                <w:color w:val="000000"/>
                <w:sz w:val="22"/>
                <w:szCs w:val="22"/>
                <w:lang w:val="lt-LT"/>
              </w:rPr>
              <w:t xml:space="preserve">adresas </w:t>
            </w:r>
            <w:r w:rsidR="00BB3BB3" w:rsidRPr="00F9569E">
              <w:rPr>
                <w:color w:val="000000"/>
                <w:sz w:val="22"/>
                <w:szCs w:val="22"/>
                <w:lang w:val="lt-LT"/>
              </w:rPr>
              <w:t xml:space="preserve">Elektrinės g. </w:t>
            </w:r>
            <w:r w:rsidR="00BB3BB3" w:rsidRPr="00F9569E">
              <w:rPr>
                <w:color w:val="000000"/>
                <w:sz w:val="22"/>
                <w:szCs w:val="22"/>
              </w:rPr>
              <w:t>3</w:t>
            </w:r>
            <w:r w:rsidRPr="00F9569E">
              <w:rPr>
                <w:color w:val="000000"/>
                <w:sz w:val="22"/>
                <w:szCs w:val="22"/>
                <w:lang w:val="lt-LT"/>
              </w:rPr>
              <w:t>, Vilnius</w:t>
            </w:r>
            <w:r w:rsidR="00BB3BB3" w:rsidRPr="00F9569E">
              <w:rPr>
                <w:color w:val="000000"/>
                <w:sz w:val="22"/>
                <w:szCs w:val="22"/>
                <w:lang w:val="lt-LT"/>
              </w:rPr>
              <w:t xml:space="preserve"> LT-</w:t>
            </w:r>
            <w:r w:rsidR="00BB3BB3" w:rsidRPr="00F9569E">
              <w:rPr>
                <w:color w:val="000000"/>
                <w:sz w:val="22"/>
                <w:szCs w:val="22"/>
              </w:rPr>
              <w:t>03150</w:t>
            </w:r>
            <w:r w:rsidRPr="00F9569E">
              <w:rPr>
                <w:color w:val="000000"/>
                <w:sz w:val="22"/>
                <w:szCs w:val="22"/>
                <w:lang w:val="lt-LT"/>
              </w:rPr>
              <w:t>,</w:t>
            </w:r>
          </w:p>
          <w:p w14:paraId="1B6CF735" w14:textId="77777777" w:rsidR="00CC16CE" w:rsidRPr="00F9569E" w:rsidRDefault="00CC16CE" w:rsidP="00AC1E00">
            <w:pPr>
              <w:overflowPunct w:val="0"/>
              <w:autoSpaceDE w:val="0"/>
              <w:autoSpaceDN w:val="0"/>
              <w:adjustRightInd w:val="0"/>
              <w:ind w:right="6"/>
              <w:contextualSpacing/>
              <w:jc w:val="both"/>
              <w:rPr>
                <w:color w:val="000000"/>
                <w:sz w:val="22"/>
                <w:szCs w:val="22"/>
                <w:lang w:val="lt-LT"/>
              </w:rPr>
            </w:pPr>
            <w:r w:rsidRPr="00F9569E">
              <w:rPr>
                <w:color w:val="000000"/>
                <w:sz w:val="22"/>
                <w:szCs w:val="22"/>
                <w:lang w:val="lt-LT"/>
              </w:rPr>
              <w:t>a/s</w:t>
            </w:r>
            <w:r w:rsidR="00AA6B8E" w:rsidRPr="00F9569E">
              <w:rPr>
                <w:color w:val="000000"/>
                <w:sz w:val="22"/>
                <w:szCs w:val="22"/>
                <w:lang w:val="lt-LT"/>
              </w:rPr>
              <w:t xml:space="preserve"> </w:t>
            </w:r>
            <w:r w:rsidR="00AA6B8E" w:rsidRPr="00F9569E">
              <w:rPr>
                <w:color w:val="000000"/>
                <w:sz w:val="22"/>
                <w:szCs w:val="22"/>
                <w:lang w:eastAsia="ar-SA"/>
              </w:rPr>
              <w:t xml:space="preserve">Nr. </w:t>
            </w:r>
            <w:r w:rsidR="00AA6B8E" w:rsidRPr="00F9569E">
              <w:rPr>
                <w:bCs/>
                <w:color w:val="000000"/>
                <w:sz w:val="22"/>
                <w:szCs w:val="22"/>
              </w:rPr>
              <w:t>LT17 2140 0300 0313 2926</w:t>
            </w:r>
            <w:r w:rsidRPr="00F9569E">
              <w:rPr>
                <w:color w:val="000000"/>
                <w:sz w:val="22"/>
                <w:szCs w:val="22"/>
                <w:lang w:val="lt-LT"/>
              </w:rPr>
              <w:t xml:space="preserve">, </w:t>
            </w:r>
          </w:p>
          <w:p w14:paraId="3E547AB4" w14:textId="77777777" w:rsidR="00CC16CE" w:rsidRPr="00F9569E" w:rsidRDefault="00AA6B8E" w:rsidP="00AC1E00">
            <w:pPr>
              <w:overflowPunct w:val="0"/>
              <w:autoSpaceDE w:val="0"/>
              <w:autoSpaceDN w:val="0"/>
              <w:adjustRightInd w:val="0"/>
              <w:ind w:right="6"/>
              <w:contextualSpacing/>
              <w:jc w:val="both"/>
              <w:rPr>
                <w:color w:val="000000"/>
                <w:sz w:val="22"/>
                <w:szCs w:val="22"/>
                <w:lang w:val="lt-LT"/>
              </w:rPr>
            </w:pPr>
            <w:proofErr w:type="spellStart"/>
            <w:r w:rsidRPr="00F9569E">
              <w:rPr>
                <w:color w:val="000000"/>
                <w:sz w:val="22"/>
                <w:szCs w:val="22"/>
                <w:lang w:val="lt-LT"/>
              </w:rPr>
              <w:t>Luminor</w:t>
            </w:r>
            <w:proofErr w:type="spellEnd"/>
            <w:r w:rsidRPr="00F9569E">
              <w:rPr>
                <w:color w:val="000000"/>
                <w:sz w:val="22"/>
                <w:szCs w:val="22"/>
                <w:lang w:val="lt-LT"/>
              </w:rPr>
              <w:t xml:space="preserve"> bank AS</w:t>
            </w:r>
          </w:p>
          <w:p w14:paraId="49F42C0C" w14:textId="77777777" w:rsidR="00CC16CE" w:rsidRPr="00F9569E" w:rsidRDefault="00CC16CE" w:rsidP="00AC1E00">
            <w:pPr>
              <w:overflowPunct w:val="0"/>
              <w:autoSpaceDE w:val="0"/>
              <w:autoSpaceDN w:val="0"/>
              <w:adjustRightInd w:val="0"/>
              <w:ind w:right="6"/>
              <w:contextualSpacing/>
              <w:jc w:val="both"/>
              <w:rPr>
                <w:color w:val="000000"/>
                <w:sz w:val="22"/>
                <w:szCs w:val="22"/>
                <w:lang w:val="lt-LT"/>
              </w:rPr>
            </w:pPr>
            <w:r w:rsidRPr="00F9569E">
              <w:rPr>
                <w:color w:val="000000"/>
                <w:sz w:val="22"/>
                <w:szCs w:val="22"/>
                <w:lang w:val="lt-LT"/>
              </w:rPr>
              <w:t xml:space="preserve">Banko kodas </w:t>
            </w:r>
            <w:r w:rsidR="00AA6B8E" w:rsidRPr="00F9569E">
              <w:rPr>
                <w:color w:val="000000"/>
                <w:sz w:val="22"/>
                <w:szCs w:val="22"/>
                <w:lang w:eastAsia="ar-SA"/>
              </w:rPr>
              <w:t>21400</w:t>
            </w:r>
          </w:p>
          <w:p w14:paraId="374AAE56" w14:textId="77777777" w:rsidR="00CC16CE" w:rsidRPr="00F9569E" w:rsidRDefault="00CC16CE" w:rsidP="00AC1E00">
            <w:pPr>
              <w:overflowPunct w:val="0"/>
              <w:autoSpaceDE w:val="0"/>
              <w:autoSpaceDN w:val="0"/>
              <w:adjustRightInd w:val="0"/>
              <w:ind w:left="180" w:right="6"/>
              <w:contextualSpacing/>
              <w:jc w:val="both"/>
              <w:rPr>
                <w:lang w:val="lt-LT"/>
              </w:rPr>
            </w:pPr>
          </w:p>
          <w:p w14:paraId="470EFB40" w14:textId="77777777" w:rsidR="00CC16CE" w:rsidRPr="00F9569E" w:rsidRDefault="00CC16CE" w:rsidP="00AC1E00">
            <w:pPr>
              <w:overflowPunct w:val="0"/>
              <w:autoSpaceDE w:val="0"/>
              <w:autoSpaceDN w:val="0"/>
              <w:adjustRightInd w:val="0"/>
              <w:ind w:right="6"/>
              <w:contextualSpacing/>
              <w:jc w:val="both"/>
              <w:rPr>
                <w:lang w:val="lt-LT"/>
              </w:rPr>
            </w:pPr>
            <w:r w:rsidRPr="00F9569E">
              <w:rPr>
                <w:sz w:val="22"/>
                <w:szCs w:val="22"/>
                <w:lang w:val="lt-LT"/>
              </w:rPr>
              <w:t xml:space="preserve">Direktorius  </w:t>
            </w:r>
            <w:r w:rsidR="00AA6B8E" w:rsidRPr="00F9569E">
              <w:rPr>
                <w:lang w:val="lt-LT"/>
              </w:rPr>
              <w:t>Mantas Romaška</w:t>
            </w:r>
          </w:p>
          <w:p w14:paraId="24C99035" w14:textId="77777777" w:rsidR="00AA6B8E" w:rsidRPr="00F9569E" w:rsidRDefault="00AA6B8E" w:rsidP="00AC1E00">
            <w:pPr>
              <w:overflowPunct w:val="0"/>
              <w:autoSpaceDE w:val="0"/>
              <w:autoSpaceDN w:val="0"/>
              <w:adjustRightInd w:val="0"/>
              <w:ind w:right="6"/>
              <w:contextualSpacing/>
              <w:jc w:val="both"/>
              <w:rPr>
                <w:lang w:val="lt-LT"/>
              </w:rPr>
            </w:pPr>
          </w:p>
          <w:p w14:paraId="63ADFF71" w14:textId="77777777" w:rsidR="00CC16CE" w:rsidRPr="00F9569E" w:rsidRDefault="00CC16CE" w:rsidP="00AC1E00">
            <w:pPr>
              <w:pStyle w:val="Header"/>
              <w:contextualSpacing/>
              <w:rPr>
                <w:bCs/>
                <w:lang w:val="lt-LT"/>
              </w:rPr>
            </w:pPr>
            <w:r w:rsidRPr="00F9569E">
              <w:rPr>
                <w:sz w:val="22"/>
                <w:szCs w:val="22"/>
                <w:lang w:val="lt-LT"/>
              </w:rPr>
              <w:t>data</w:t>
            </w:r>
            <w:r w:rsidR="00AA6B8E" w:rsidRPr="00F9569E">
              <w:rPr>
                <w:sz w:val="22"/>
                <w:szCs w:val="22"/>
                <w:lang w:val="lt-LT"/>
              </w:rPr>
              <w:t xml:space="preserve"> </w:t>
            </w:r>
          </w:p>
        </w:tc>
        <w:tc>
          <w:tcPr>
            <w:tcW w:w="5040" w:type="dxa"/>
          </w:tcPr>
          <w:p w14:paraId="252D891D" w14:textId="77777777" w:rsidR="00CC16CE" w:rsidRPr="00F9569E" w:rsidRDefault="00CC16CE" w:rsidP="00AC1E00">
            <w:pPr>
              <w:overflowPunct w:val="0"/>
              <w:autoSpaceDE w:val="0"/>
              <w:autoSpaceDN w:val="0"/>
              <w:adjustRightInd w:val="0"/>
              <w:ind w:left="37" w:right="261"/>
              <w:contextualSpacing/>
              <w:jc w:val="both"/>
              <w:rPr>
                <w:lang w:val="lt-LT"/>
              </w:rPr>
            </w:pPr>
            <w:r w:rsidRPr="00F9569E">
              <w:rPr>
                <w:sz w:val="22"/>
                <w:szCs w:val="22"/>
                <w:lang w:val="lt-LT"/>
              </w:rPr>
              <w:t xml:space="preserve">įmonės kodas 211950810, </w:t>
            </w:r>
          </w:p>
          <w:p w14:paraId="5EF1E910" w14:textId="77777777" w:rsidR="00CC16CE" w:rsidRPr="00F9569E" w:rsidRDefault="00CC16CE" w:rsidP="00AC1E00">
            <w:pPr>
              <w:overflowPunct w:val="0"/>
              <w:autoSpaceDE w:val="0"/>
              <w:autoSpaceDN w:val="0"/>
              <w:adjustRightInd w:val="0"/>
              <w:ind w:left="37" w:right="261"/>
              <w:contextualSpacing/>
              <w:jc w:val="both"/>
              <w:rPr>
                <w:lang w:val="lt-LT"/>
              </w:rPr>
            </w:pPr>
            <w:r w:rsidRPr="00F9569E">
              <w:rPr>
                <w:sz w:val="22"/>
                <w:szCs w:val="22"/>
                <w:lang w:val="lt-LT"/>
              </w:rPr>
              <w:t xml:space="preserve">PVM mokėtojo kodas LT119508113, </w:t>
            </w:r>
          </w:p>
          <w:p w14:paraId="0186E841" w14:textId="77777777" w:rsidR="00CC16CE" w:rsidRPr="00F9569E" w:rsidRDefault="00CC16CE" w:rsidP="00AC1E00">
            <w:pPr>
              <w:overflowPunct w:val="0"/>
              <w:autoSpaceDE w:val="0"/>
              <w:autoSpaceDN w:val="0"/>
              <w:adjustRightInd w:val="0"/>
              <w:ind w:left="37" w:right="261"/>
              <w:contextualSpacing/>
              <w:jc w:val="both"/>
              <w:rPr>
                <w:lang w:val="lt-LT"/>
              </w:rPr>
            </w:pPr>
            <w:r w:rsidRPr="00F9569E">
              <w:rPr>
                <w:sz w:val="22"/>
                <w:szCs w:val="22"/>
                <w:lang w:val="lt-LT"/>
              </w:rPr>
              <w:t>adresas Universiteto g. 3, Vilnius, LT-01513,</w:t>
            </w:r>
          </w:p>
          <w:p w14:paraId="2F88A622" w14:textId="77777777" w:rsidR="00CC16CE" w:rsidRPr="00F9569E" w:rsidRDefault="00CC16CE" w:rsidP="00AC1E00">
            <w:pPr>
              <w:pStyle w:val="BodyText3"/>
              <w:spacing w:after="0"/>
              <w:ind w:left="37" w:right="261" w:hanging="17"/>
              <w:contextualSpacing/>
              <w:rPr>
                <w:sz w:val="22"/>
                <w:szCs w:val="22"/>
              </w:rPr>
            </w:pPr>
            <w:r w:rsidRPr="00F9569E">
              <w:rPr>
                <w:sz w:val="22"/>
                <w:szCs w:val="22"/>
              </w:rPr>
              <w:t>A/s LT537300010002460768</w:t>
            </w:r>
          </w:p>
          <w:p w14:paraId="285A39C0" w14:textId="77777777" w:rsidR="00CC16CE" w:rsidRPr="00F9569E" w:rsidRDefault="00CC16CE" w:rsidP="00AC1E00">
            <w:pPr>
              <w:pStyle w:val="BodyText3"/>
              <w:spacing w:after="0"/>
              <w:ind w:left="37" w:right="261" w:hanging="17"/>
              <w:contextualSpacing/>
              <w:rPr>
                <w:sz w:val="22"/>
                <w:szCs w:val="22"/>
              </w:rPr>
            </w:pPr>
            <w:r w:rsidRPr="00F9569E">
              <w:rPr>
                <w:sz w:val="22"/>
                <w:szCs w:val="22"/>
              </w:rPr>
              <w:t>AB „Swedbank“</w:t>
            </w:r>
          </w:p>
          <w:p w14:paraId="28664019" w14:textId="77777777" w:rsidR="00CC16CE" w:rsidRPr="00F9569E" w:rsidRDefault="00CC16CE" w:rsidP="00AC1E00">
            <w:pPr>
              <w:overflowPunct w:val="0"/>
              <w:autoSpaceDE w:val="0"/>
              <w:autoSpaceDN w:val="0"/>
              <w:adjustRightInd w:val="0"/>
              <w:ind w:left="37" w:right="261"/>
              <w:contextualSpacing/>
              <w:jc w:val="both"/>
              <w:rPr>
                <w:lang w:val="lt-LT"/>
              </w:rPr>
            </w:pPr>
            <w:r w:rsidRPr="00F9569E">
              <w:rPr>
                <w:sz w:val="22"/>
                <w:szCs w:val="22"/>
                <w:lang w:val="lt-LT"/>
              </w:rPr>
              <w:t>Banko kodas 73000</w:t>
            </w:r>
          </w:p>
          <w:p w14:paraId="75B5C9E5" w14:textId="77777777" w:rsidR="00CC16CE" w:rsidRPr="00F9569E" w:rsidRDefault="00CC16CE" w:rsidP="00AC1E00">
            <w:pPr>
              <w:overflowPunct w:val="0"/>
              <w:autoSpaceDE w:val="0"/>
              <w:autoSpaceDN w:val="0"/>
              <w:adjustRightInd w:val="0"/>
              <w:ind w:left="37" w:right="261"/>
              <w:contextualSpacing/>
              <w:jc w:val="both"/>
              <w:rPr>
                <w:lang w:val="lt-LT"/>
              </w:rPr>
            </w:pPr>
          </w:p>
          <w:p w14:paraId="5A0F5156" w14:textId="77777777" w:rsidR="00CC16CE" w:rsidRPr="00F9569E" w:rsidRDefault="00E35267" w:rsidP="00AC1E00">
            <w:pPr>
              <w:overflowPunct w:val="0"/>
              <w:autoSpaceDE w:val="0"/>
              <w:autoSpaceDN w:val="0"/>
              <w:adjustRightInd w:val="0"/>
              <w:ind w:left="37" w:right="261"/>
              <w:contextualSpacing/>
              <w:jc w:val="both"/>
              <w:rPr>
                <w:sz w:val="22"/>
                <w:szCs w:val="22"/>
                <w:lang w:val="lt-LT"/>
              </w:rPr>
            </w:pPr>
            <w:r w:rsidRPr="00F9569E">
              <w:rPr>
                <w:sz w:val="22"/>
                <w:szCs w:val="22"/>
                <w:lang w:val="lt-LT"/>
              </w:rPr>
              <w:t>Kancleris Raimundas Balčiūnaitis</w:t>
            </w:r>
          </w:p>
          <w:p w14:paraId="18B02B22" w14:textId="77777777" w:rsidR="00CC16CE" w:rsidRPr="00F9569E" w:rsidRDefault="00CC16CE" w:rsidP="00AC1E00">
            <w:pPr>
              <w:overflowPunct w:val="0"/>
              <w:autoSpaceDE w:val="0"/>
              <w:autoSpaceDN w:val="0"/>
              <w:adjustRightInd w:val="0"/>
              <w:ind w:left="37" w:right="261"/>
              <w:contextualSpacing/>
              <w:jc w:val="both"/>
              <w:rPr>
                <w:lang w:val="lt-LT"/>
              </w:rPr>
            </w:pPr>
          </w:p>
          <w:p w14:paraId="3973777E" w14:textId="77777777" w:rsidR="00CC16CE" w:rsidRPr="00F9569E" w:rsidRDefault="00CC16CE" w:rsidP="00AC1E00">
            <w:pPr>
              <w:ind w:left="37" w:right="261"/>
              <w:contextualSpacing/>
              <w:rPr>
                <w:bCs/>
                <w:lang w:val="lt-LT"/>
              </w:rPr>
            </w:pPr>
            <w:r w:rsidRPr="00F9569E">
              <w:rPr>
                <w:sz w:val="22"/>
                <w:szCs w:val="22"/>
                <w:lang w:val="lt-LT"/>
              </w:rPr>
              <w:t>data_________________________</w:t>
            </w:r>
          </w:p>
        </w:tc>
      </w:tr>
      <w:tr w:rsidR="00CC16CE" w:rsidRPr="00F9569E" w14:paraId="7C37FF22" w14:textId="77777777" w:rsidTr="00AC1E00">
        <w:tc>
          <w:tcPr>
            <w:tcW w:w="4770" w:type="dxa"/>
          </w:tcPr>
          <w:p w14:paraId="4BF9D8D9" w14:textId="77777777" w:rsidR="00CC16CE" w:rsidRPr="00F9569E" w:rsidRDefault="00CC16CE" w:rsidP="00AC1E00">
            <w:pPr>
              <w:pStyle w:val="Header"/>
              <w:contextualSpacing/>
              <w:rPr>
                <w:bCs/>
                <w:lang w:val="lt-LT"/>
              </w:rPr>
            </w:pPr>
          </w:p>
        </w:tc>
        <w:tc>
          <w:tcPr>
            <w:tcW w:w="5040" w:type="dxa"/>
          </w:tcPr>
          <w:p w14:paraId="4B00E402" w14:textId="77777777" w:rsidR="00CC16CE" w:rsidRPr="00F9569E" w:rsidRDefault="00CC16CE" w:rsidP="00AC1E00">
            <w:pPr>
              <w:ind w:left="37" w:right="261"/>
              <w:contextualSpacing/>
              <w:rPr>
                <w:bCs/>
                <w:lang w:val="lt-LT"/>
              </w:rPr>
            </w:pPr>
          </w:p>
        </w:tc>
      </w:tr>
      <w:tr w:rsidR="00CC16CE" w:rsidRPr="0058161B" w14:paraId="5C69AABD" w14:textId="77777777" w:rsidTr="00AC1E00">
        <w:tc>
          <w:tcPr>
            <w:tcW w:w="4770" w:type="dxa"/>
            <w:hideMark/>
          </w:tcPr>
          <w:p w14:paraId="0B43B676" w14:textId="77777777" w:rsidR="00CC16CE" w:rsidRPr="00F9569E" w:rsidRDefault="00CC16CE" w:rsidP="00AC1E00">
            <w:pPr>
              <w:pStyle w:val="Header"/>
              <w:contextualSpacing/>
              <w:rPr>
                <w:bCs/>
                <w:lang w:val="lt-LT"/>
              </w:rPr>
            </w:pPr>
            <w:r w:rsidRPr="00F9569E">
              <w:rPr>
                <w:bCs/>
                <w:sz w:val="22"/>
                <w:szCs w:val="22"/>
                <w:lang w:val="lt-LT"/>
              </w:rPr>
              <w:t>_______________</w:t>
            </w:r>
          </w:p>
          <w:p w14:paraId="3FBB9121" w14:textId="77777777" w:rsidR="00CC16CE" w:rsidRPr="00F9569E" w:rsidRDefault="00CC16CE" w:rsidP="00AC1E00">
            <w:pPr>
              <w:pStyle w:val="Header"/>
              <w:contextualSpacing/>
              <w:rPr>
                <w:bCs/>
                <w:lang w:val="lt-LT"/>
              </w:rPr>
            </w:pPr>
            <w:r w:rsidRPr="00F9569E">
              <w:rPr>
                <w:bCs/>
                <w:sz w:val="22"/>
                <w:szCs w:val="22"/>
                <w:lang w:val="lt-LT"/>
              </w:rPr>
              <w:t>(parašas)</w:t>
            </w:r>
          </w:p>
        </w:tc>
        <w:tc>
          <w:tcPr>
            <w:tcW w:w="5040" w:type="dxa"/>
            <w:hideMark/>
          </w:tcPr>
          <w:p w14:paraId="19BB64AD" w14:textId="77777777" w:rsidR="00CC16CE" w:rsidRPr="00F9569E" w:rsidRDefault="00CC16CE" w:rsidP="00AC1E00">
            <w:pPr>
              <w:pStyle w:val="Header"/>
              <w:ind w:left="37" w:right="261"/>
              <w:contextualSpacing/>
              <w:rPr>
                <w:bCs/>
                <w:lang w:val="lt-LT"/>
              </w:rPr>
            </w:pPr>
            <w:r w:rsidRPr="00F9569E">
              <w:rPr>
                <w:bCs/>
                <w:sz w:val="22"/>
                <w:szCs w:val="22"/>
                <w:lang w:val="lt-LT"/>
              </w:rPr>
              <w:t>_______________</w:t>
            </w:r>
          </w:p>
          <w:p w14:paraId="4511F17A" w14:textId="77777777" w:rsidR="00CC16CE" w:rsidRPr="0058161B" w:rsidRDefault="00CC16CE" w:rsidP="00AC1E00">
            <w:pPr>
              <w:pStyle w:val="Footer"/>
              <w:ind w:left="37" w:right="261"/>
              <w:contextualSpacing/>
              <w:rPr>
                <w:rFonts w:eastAsia="Times New Roman"/>
                <w:bCs/>
                <w:lang w:val="lt-LT"/>
              </w:rPr>
            </w:pPr>
            <w:r w:rsidRPr="00F9569E">
              <w:rPr>
                <w:bCs/>
                <w:sz w:val="22"/>
                <w:szCs w:val="22"/>
                <w:lang w:val="lt-LT"/>
              </w:rPr>
              <w:t>(parašas)</w:t>
            </w:r>
          </w:p>
        </w:tc>
      </w:tr>
      <w:tr w:rsidR="00CC16CE" w:rsidRPr="0058161B" w14:paraId="3D4A3370" w14:textId="77777777" w:rsidTr="00AC1E00">
        <w:trPr>
          <w:trHeight w:val="201"/>
        </w:trPr>
        <w:tc>
          <w:tcPr>
            <w:tcW w:w="4770" w:type="dxa"/>
            <w:hideMark/>
          </w:tcPr>
          <w:p w14:paraId="5CC7F132" w14:textId="77777777" w:rsidR="00CC16CE" w:rsidRPr="0058161B" w:rsidRDefault="00CC16CE" w:rsidP="00AC1E00">
            <w:pPr>
              <w:contextualSpacing/>
              <w:rPr>
                <w:lang w:val="lt-LT"/>
              </w:rPr>
            </w:pPr>
            <w:r w:rsidRPr="0058161B">
              <w:rPr>
                <w:sz w:val="22"/>
                <w:szCs w:val="22"/>
                <w:lang w:val="lt-LT"/>
              </w:rPr>
              <w:tab/>
            </w:r>
            <w:r w:rsidRPr="0058161B">
              <w:rPr>
                <w:sz w:val="22"/>
                <w:szCs w:val="22"/>
                <w:lang w:val="lt-LT"/>
              </w:rPr>
              <w:tab/>
            </w:r>
          </w:p>
        </w:tc>
        <w:tc>
          <w:tcPr>
            <w:tcW w:w="5040" w:type="dxa"/>
            <w:hideMark/>
          </w:tcPr>
          <w:p w14:paraId="7D7CF183" w14:textId="77777777" w:rsidR="00CC16CE" w:rsidRPr="0058161B" w:rsidRDefault="00CC16CE" w:rsidP="00AC1E00">
            <w:pPr>
              <w:rPr>
                <w:lang w:val="lt-LT"/>
              </w:rPr>
            </w:pPr>
            <w:r w:rsidRPr="0058161B">
              <w:rPr>
                <w:sz w:val="22"/>
                <w:szCs w:val="22"/>
                <w:lang w:val="lt-LT"/>
              </w:rPr>
              <w:tab/>
            </w:r>
            <w:r w:rsidRPr="0058161B">
              <w:rPr>
                <w:sz w:val="22"/>
                <w:szCs w:val="22"/>
                <w:lang w:val="lt-LT"/>
              </w:rPr>
              <w:tab/>
            </w:r>
          </w:p>
        </w:tc>
      </w:tr>
    </w:tbl>
    <w:p w14:paraId="62A42B79" w14:textId="77777777" w:rsidR="00CC16CE" w:rsidRPr="0058161B" w:rsidRDefault="00CC16CE" w:rsidP="00CC16CE">
      <w:pPr>
        <w:rPr>
          <w:sz w:val="22"/>
          <w:szCs w:val="22"/>
          <w:lang w:val="lt-LT"/>
        </w:rPr>
      </w:pPr>
    </w:p>
    <w:p w14:paraId="4F24AE5A" w14:textId="77777777" w:rsidR="00CC16CE" w:rsidRPr="0058161B" w:rsidRDefault="00CC16CE" w:rsidP="00CC16CE">
      <w:pPr>
        <w:rPr>
          <w:sz w:val="22"/>
          <w:szCs w:val="22"/>
          <w:lang w:val="lt-LT"/>
        </w:rPr>
      </w:pPr>
    </w:p>
    <w:p w14:paraId="4D419407" w14:textId="77777777" w:rsidR="00AD4008" w:rsidRPr="0058161B" w:rsidRDefault="00AD4008" w:rsidP="00DA51EA">
      <w:pPr>
        <w:rPr>
          <w:sz w:val="22"/>
          <w:szCs w:val="22"/>
          <w:lang w:val="lt-LT"/>
        </w:rPr>
      </w:pPr>
    </w:p>
    <w:sectPr w:rsidR="00AD4008" w:rsidRPr="0058161B" w:rsidSect="00154332">
      <w:footerReference w:type="default" r:id="rId21"/>
      <w:pgSz w:w="12240" w:h="15840"/>
      <w:pgMar w:top="719" w:right="1041"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E4370" w14:textId="77777777" w:rsidR="00364812" w:rsidRDefault="00364812" w:rsidP="00406186">
      <w:r>
        <w:separator/>
      </w:r>
    </w:p>
  </w:endnote>
  <w:endnote w:type="continuationSeparator" w:id="0">
    <w:p w14:paraId="2B7DC929" w14:textId="77777777" w:rsidR="00364812" w:rsidRDefault="00364812" w:rsidP="00406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47A05" w14:textId="77777777" w:rsidR="00406186" w:rsidRDefault="00406186">
    <w:pPr>
      <w:pStyle w:val="Footer"/>
      <w:jc w:val="right"/>
    </w:pPr>
    <w:r>
      <w:fldChar w:fldCharType="begin"/>
    </w:r>
    <w:r>
      <w:instrText xml:space="preserve"> PAGE   \* MERGEFORMAT </w:instrText>
    </w:r>
    <w:r>
      <w:fldChar w:fldCharType="separate"/>
    </w:r>
    <w:r>
      <w:rPr>
        <w:noProof/>
      </w:rPr>
      <w:t>2</w:t>
    </w:r>
    <w:r>
      <w:rPr>
        <w:noProof/>
      </w:rPr>
      <w:fldChar w:fldCharType="end"/>
    </w:r>
  </w:p>
  <w:p w14:paraId="5659E4B0" w14:textId="77777777" w:rsidR="00406186" w:rsidRDefault="00406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1DE26" w14:textId="77777777" w:rsidR="00364812" w:rsidRDefault="00364812" w:rsidP="00406186">
      <w:r>
        <w:separator/>
      </w:r>
    </w:p>
  </w:footnote>
  <w:footnote w:type="continuationSeparator" w:id="0">
    <w:p w14:paraId="3D2F26C8" w14:textId="77777777" w:rsidR="00364812" w:rsidRDefault="00364812" w:rsidP="00406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345CE"/>
    <w:multiLevelType w:val="multilevel"/>
    <w:tmpl w:val="860C0FB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4F46DC"/>
    <w:multiLevelType w:val="hybridMultilevel"/>
    <w:tmpl w:val="4796CE9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26C75A33"/>
    <w:multiLevelType w:val="hybridMultilevel"/>
    <w:tmpl w:val="CF5EF4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493EF7"/>
    <w:multiLevelType w:val="multilevel"/>
    <w:tmpl w:val="B7805AE6"/>
    <w:lvl w:ilvl="0">
      <w:start w:val="1"/>
      <w:numFmt w:val="decimal"/>
      <w:lvlText w:val="%1."/>
      <w:lvlJc w:val="left"/>
      <w:pPr>
        <w:ind w:left="720" w:hanging="360"/>
      </w:pPr>
    </w:lvl>
    <w:lvl w:ilvl="1">
      <w:start w:val="1"/>
      <w:numFmt w:val="decimal"/>
      <w:isLgl/>
      <w:lvlText w:val="%1.%2."/>
      <w:lvlJc w:val="left"/>
      <w:pPr>
        <w:ind w:left="480" w:hanging="480"/>
      </w:pPr>
      <w:rPr>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56717798"/>
    <w:multiLevelType w:val="hybridMultilevel"/>
    <w:tmpl w:val="4E0EE7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7D01E3"/>
    <w:multiLevelType w:val="hybridMultilevel"/>
    <w:tmpl w:val="C67AE78E"/>
    <w:lvl w:ilvl="0" w:tplc="04270001">
      <w:start w:val="173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791D25D7"/>
    <w:multiLevelType w:val="hybridMultilevel"/>
    <w:tmpl w:val="B00E7512"/>
    <w:lvl w:ilvl="0" w:tplc="04270001">
      <w:start w:val="173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B6B1309"/>
    <w:multiLevelType w:val="multilevel"/>
    <w:tmpl w:val="6DF00B40"/>
    <w:lvl w:ilvl="0">
      <w:start w:val="4"/>
      <w:numFmt w:val="decimal"/>
      <w:lvlText w:val="%1."/>
      <w:lvlJc w:val="left"/>
      <w:pPr>
        <w:ind w:left="360" w:hanging="360"/>
      </w:pPr>
      <w:rPr>
        <w:rFonts w:hint="default"/>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6"/>
  </w:num>
  <w:num w:numId="4">
    <w:abstractNumId w:val="8"/>
  </w:num>
  <w:num w:numId="5">
    <w:abstractNumId w:val="7"/>
  </w:num>
  <w:num w:numId="6">
    <w:abstractNumId w:val="5"/>
  </w:num>
  <w:num w:numId="7">
    <w:abstractNumId w:val="4"/>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C"/>
    <w:rsid w:val="00000C46"/>
    <w:rsid w:val="0000195D"/>
    <w:rsid w:val="00002664"/>
    <w:rsid w:val="000029B3"/>
    <w:rsid w:val="0005166B"/>
    <w:rsid w:val="00052E8B"/>
    <w:rsid w:val="000726BA"/>
    <w:rsid w:val="000748A0"/>
    <w:rsid w:val="000A19A6"/>
    <w:rsid w:val="000B152E"/>
    <w:rsid w:val="000D02B2"/>
    <w:rsid w:val="000D75EA"/>
    <w:rsid w:val="000E3F12"/>
    <w:rsid w:val="00154332"/>
    <w:rsid w:val="001965D8"/>
    <w:rsid w:val="001A574C"/>
    <w:rsid w:val="001E5305"/>
    <w:rsid w:val="002365D7"/>
    <w:rsid w:val="00247A1D"/>
    <w:rsid w:val="00294768"/>
    <w:rsid w:val="002D6891"/>
    <w:rsid w:val="00326CCC"/>
    <w:rsid w:val="0033629A"/>
    <w:rsid w:val="003464E3"/>
    <w:rsid w:val="00364812"/>
    <w:rsid w:val="0037027D"/>
    <w:rsid w:val="00383977"/>
    <w:rsid w:val="003B3C48"/>
    <w:rsid w:val="003E2B4E"/>
    <w:rsid w:val="003E7026"/>
    <w:rsid w:val="00406186"/>
    <w:rsid w:val="00463D59"/>
    <w:rsid w:val="004767D5"/>
    <w:rsid w:val="00476E6E"/>
    <w:rsid w:val="00494916"/>
    <w:rsid w:val="004A18F8"/>
    <w:rsid w:val="004C0C84"/>
    <w:rsid w:val="0051090B"/>
    <w:rsid w:val="0058161B"/>
    <w:rsid w:val="005A78BA"/>
    <w:rsid w:val="005E6561"/>
    <w:rsid w:val="005F3A99"/>
    <w:rsid w:val="006226BA"/>
    <w:rsid w:val="00636880"/>
    <w:rsid w:val="00646A27"/>
    <w:rsid w:val="00660EA0"/>
    <w:rsid w:val="00692C50"/>
    <w:rsid w:val="00693667"/>
    <w:rsid w:val="006A416A"/>
    <w:rsid w:val="00702BE0"/>
    <w:rsid w:val="00744855"/>
    <w:rsid w:val="00786EBF"/>
    <w:rsid w:val="00787C37"/>
    <w:rsid w:val="007948B3"/>
    <w:rsid w:val="007A2100"/>
    <w:rsid w:val="007A460E"/>
    <w:rsid w:val="007D5898"/>
    <w:rsid w:val="007E5EE4"/>
    <w:rsid w:val="00807751"/>
    <w:rsid w:val="0081359A"/>
    <w:rsid w:val="00845953"/>
    <w:rsid w:val="008650B1"/>
    <w:rsid w:val="008662F1"/>
    <w:rsid w:val="00886306"/>
    <w:rsid w:val="00893559"/>
    <w:rsid w:val="008956BD"/>
    <w:rsid w:val="008B1EB9"/>
    <w:rsid w:val="008D4B3A"/>
    <w:rsid w:val="008E6F81"/>
    <w:rsid w:val="00911078"/>
    <w:rsid w:val="00915104"/>
    <w:rsid w:val="00927D7E"/>
    <w:rsid w:val="00933FCC"/>
    <w:rsid w:val="009343D6"/>
    <w:rsid w:val="00954E58"/>
    <w:rsid w:val="0096573F"/>
    <w:rsid w:val="00966481"/>
    <w:rsid w:val="009742CC"/>
    <w:rsid w:val="00990845"/>
    <w:rsid w:val="009A5905"/>
    <w:rsid w:val="00A02DC9"/>
    <w:rsid w:val="00A040F7"/>
    <w:rsid w:val="00A20D6E"/>
    <w:rsid w:val="00A22A9D"/>
    <w:rsid w:val="00A638CF"/>
    <w:rsid w:val="00A90D3D"/>
    <w:rsid w:val="00AA5050"/>
    <w:rsid w:val="00AA6B8E"/>
    <w:rsid w:val="00AC1E00"/>
    <w:rsid w:val="00AD3421"/>
    <w:rsid w:val="00AD4008"/>
    <w:rsid w:val="00B21486"/>
    <w:rsid w:val="00B243BF"/>
    <w:rsid w:val="00B24773"/>
    <w:rsid w:val="00B527B9"/>
    <w:rsid w:val="00B57C64"/>
    <w:rsid w:val="00B605BC"/>
    <w:rsid w:val="00B662A8"/>
    <w:rsid w:val="00BB3BB3"/>
    <w:rsid w:val="00C74BBB"/>
    <w:rsid w:val="00CA4834"/>
    <w:rsid w:val="00CA77CC"/>
    <w:rsid w:val="00CC16CE"/>
    <w:rsid w:val="00CD3C71"/>
    <w:rsid w:val="00D10C4F"/>
    <w:rsid w:val="00D17DB9"/>
    <w:rsid w:val="00D20BE9"/>
    <w:rsid w:val="00D32012"/>
    <w:rsid w:val="00D53724"/>
    <w:rsid w:val="00D95F02"/>
    <w:rsid w:val="00DA51EA"/>
    <w:rsid w:val="00DC6E5A"/>
    <w:rsid w:val="00E23677"/>
    <w:rsid w:val="00E35267"/>
    <w:rsid w:val="00E4070C"/>
    <w:rsid w:val="00E604F5"/>
    <w:rsid w:val="00EA11A6"/>
    <w:rsid w:val="00EC7AE7"/>
    <w:rsid w:val="00EE5676"/>
    <w:rsid w:val="00F475C7"/>
    <w:rsid w:val="00F54C89"/>
    <w:rsid w:val="00F64F57"/>
    <w:rsid w:val="00F83BEF"/>
    <w:rsid w:val="00F9569E"/>
    <w:rsid w:val="00F95955"/>
    <w:rsid w:val="00FD2658"/>
    <w:rsid w:val="00FF38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00D89"/>
  <w15:chartTrackingRefBased/>
  <w15:docId w15:val="{840919D9-9626-42BE-90DE-3516C4FAE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qFormat="1"/>
    <w:lsdException w:name="Subtitle" w:qFormat="1"/>
    <w:lsdException w:name="Body Text 3"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9"/>
    <w:qFormat/>
    <w:rsid w:val="00660EA0"/>
    <w:pPr>
      <w:keepNext/>
      <w:tabs>
        <w:tab w:val="num" w:pos="1080"/>
      </w:tabs>
      <w:spacing w:before="360" w:after="360"/>
      <w:ind w:left="1080" w:hanging="360"/>
      <w:jc w:val="center"/>
      <w:outlineLvl w:val="0"/>
    </w:pPr>
    <w:rPr>
      <w:sz w:val="28"/>
      <w:szCs w:val="28"/>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5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32012"/>
    <w:rPr>
      <w:sz w:val="16"/>
      <w:szCs w:val="16"/>
    </w:rPr>
  </w:style>
  <w:style w:type="paragraph" w:styleId="CommentText">
    <w:name w:val="annotation text"/>
    <w:basedOn w:val="Normal"/>
    <w:link w:val="CommentTextChar"/>
    <w:rsid w:val="00D32012"/>
    <w:rPr>
      <w:sz w:val="20"/>
      <w:szCs w:val="20"/>
    </w:rPr>
  </w:style>
  <w:style w:type="character" w:customStyle="1" w:styleId="CommentTextChar">
    <w:name w:val="Comment Text Char"/>
    <w:link w:val="CommentText"/>
    <w:rsid w:val="00D32012"/>
    <w:rPr>
      <w:lang w:val="en-US" w:eastAsia="en-US"/>
    </w:rPr>
  </w:style>
  <w:style w:type="paragraph" w:styleId="CommentSubject">
    <w:name w:val="annotation subject"/>
    <w:basedOn w:val="CommentText"/>
    <w:next w:val="CommentText"/>
    <w:link w:val="CommentSubjectChar"/>
    <w:rsid w:val="00D32012"/>
    <w:rPr>
      <w:b/>
      <w:bCs/>
    </w:rPr>
  </w:style>
  <w:style w:type="character" w:customStyle="1" w:styleId="CommentSubjectChar">
    <w:name w:val="Comment Subject Char"/>
    <w:link w:val="CommentSubject"/>
    <w:rsid w:val="00D32012"/>
    <w:rPr>
      <w:b/>
      <w:bCs/>
      <w:lang w:val="en-US" w:eastAsia="en-US"/>
    </w:rPr>
  </w:style>
  <w:style w:type="paragraph" w:styleId="BalloonText">
    <w:name w:val="Balloon Text"/>
    <w:basedOn w:val="Normal"/>
    <w:link w:val="BalloonTextChar"/>
    <w:rsid w:val="00D32012"/>
    <w:rPr>
      <w:rFonts w:ascii="Segoe UI" w:hAnsi="Segoe UI" w:cs="Segoe UI"/>
      <w:sz w:val="18"/>
      <w:szCs w:val="18"/>
    </w:rPr>
  </w:style>
  <w:style w:type="character" w:customStyle="1" w:styleId="BalloonTextChar">
    <w:name w:val="Balloon Text Char"/>
    <w:link w:val="BalloonText"/>
    <w:rsid w:val="00D32012"/>
    <w:rPr>
      <w:rFonts w:ascii="Segoe UI" w:hAnsi="Segoe UI" w:cs="Segoe UI"/>
      <w:sz w:val="18"/>
      <w:szCs w:val="18"/>
      <w:lang w:val="en-US" w:eastAsia="en-US"/>
    </w:rPr>
  </w:style>
  <w:style w:type="character" w:customStyle="1" w:styleId="Heading1Char">
    <w:name w:val="Heading 1 Char"/>
    <w:link w:val="Heading1"/>
    <w:uiPriority w:val="99"/>
    <w:rsid w:val="00660EA0"/>
    <w:rPr>
      <w:sz w:val="28"/>
      <w:szCs w:val="28"/>
    </w:rPr>
  </w:style>
  <w:style w:type="paragraph" w:styleId="BodyTextIndent2">
    <w:name w:val="Body Text Indent 2"/>
    <w:basedOn w:val="Normal"/>
    <w:link w:val="BodyTextIndent2Char"/>
    <w:rsid w:val="00660EA0"/>
    <w:pPr>
      <w:spacing w:after="120" w:line="480" w:lineRule="auto"/>
      <w:ind w:left="283"/>
    </w:pPr>
    <w:rPr>
      <w:lang w:val="lt-LT" w:eastAsia="lt-LT"/>
    </w:rPr>
  </w:style>
  <w:style w:type="character" w:customStyle="1" w:styleId="BodyTextIndent2Char">
    <w:name w:val="Body Text Indent 2 Char"/>
    <w:link w:val="BodyTextIndent2"/>
    <w:rsid w:val="00660EA0"/>
    <w:rPr>
      <w:sz w:val="24"/>
      <w:szCs w:val="24"/>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660EA0"/>
    <w:pPr>
      <w:ind w:left="720" w:firstLine="709"/>
      <w:contextualSpacing/>
    </w:pPr>
    <w:rPr>
      <w:rFonts w:eastAsia="Calibri"/>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660EA0"/>
    <w:rPr>
      <w:rFonts w:eastAsia="Calibri"/>
      <w:sz w:val="24"/>
      <w:szCs w:val="24"/>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660EA0"/>
    <w:pPr>
      <w:spacing w:after="120"/>
    </w:pPr>
    <w:rPr>
      <w:lang w:val="lt-LT"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uiPriority w:val="99"/>
    <w:rsid w:val="00660EA0"/>
    <w:rPr>
      <w:sz w:val="24"/>
      <w:szCs w:val="24"/>
    </w:rPr>
  </w:style>
  <w:style w:type="character" w:styleId="Hyperlink">
    <w:name w:val="Hyperlink"/>
    <w:uiPriority w:val="99"/>
    <w:unhideWhenUsed/>
    <w:rsid w:val="00AD4008"/>
    <w:rPr>
      <w:color w:val="0563C1"/>
      <w:u w:val="single"/>
    </w:rPr>
  </w:style>
  <w:style w:type="paragraph" w:customStyle="1" w:styleId="Stilius3">
    <w:name w:val="Stilius3"/>
    <w:basedOn w:val="Normal"/>
    <w:link w:val="Stilius3Diagrama"/>
    <w:qFormat/>
    <w:rsid w:val="00CC16CE"/>
    <w:pPr>
      <w:spacing w:before="200"/>
      <w:jc w:val="both"/>
    </w:pPr>
    <w:rPr>
      <w:sz w:val="22"/>
      <w:szCs w:val="22"/>
      <w:lang w:val="lt-LT"/>
    </w:rPr>
  </w:style>
  <w:style w:type="character" w:customStyle="1" w:styleId="Stilius3Diagrama">
    <w:name w:val="Stilius3 Diagrama"/>
    <w:link w:val="Stilius3"/>
    <w:locked/>
    <w:rsid w:val="00CC16CE"/>
    <w:rPr>
      <w:sz w:val="22"/>
      <w:szCs w:val="22"/>
      <w:lang w:eastAsia="en-US"/>
    </w:rPr>
  </w:style>
  <w:style w:type="paragraph" w:styleId="BodyText3">
    <w:name w:val="Body Text 3"/>
    <w:basedOn w:val="Normal"/>
    <w:link w:val="BodyText3Char"/>
    <w:uiPriority w:val="99"/>
    <w:unhideWhenUsed/>
    <w:rsid w:val="00CC16CE"/>
    <w:pPr>
      <w:spacing w:after="120"/>
      <w:ind w:firstLine="709"/>
    </w:pPr>
    <w:rPr>
      <w:rFonts w:eastAsia="Calibri"/>
      <w:sz w:val="16"/>
      <w:szCs w:val="16"/>
      <w:lang w:val="lt-LT"/>
    </w:rPr>
  </w:style>
  <w:style w:type="character" w:customStyle="1" w:styleId="BodyText3Char">
    <w:name w:val="Body Text 3 Char"/>
    <w:link w:val="BodyText3"/>
    <w:uiPriority w:val="99"/>
    <w:rsid w:val="00CC16CE"/>
    <w:rPr>
      <w:rFonts w:eastAsia="Calibri"/>
      <w:sz w:val="16"/>
      <w:szCs w:val="16"/>
      <w:lang w:eastAsia="en-US"/>
    </w:rPr>
  </w:style>
  <w:style w:type="paragraph" w:styleId="Footer">
    <w:name w:val="footer"/>
    <w:basedOn w:val="Normal"/>
    <w:link w:val="FooterChar"/>
    <w:uiPriority w:val="99"/>
    <w:rsid w:val="00CC16CE"/>
    <w:rPr>
      <w:rFonts w:eastAsia="Calibri"/>
      <w:lang w:val="en-GB"/>
    </w:rPr>
  </w:style>
  <w:style w:type="character" w:customStyle="1" w:styleId="FooterChar">
    <w:name w:val="Footer Char"/>
    <w:link w:val="Footer"/>
    <w:uiPriority w:val="99"/>
    <w:rsid w:val="00CC16CE"/>
    <w:rPr>
      <w:rFonts w:eastAsia="Calibri"/>
      <w:sz w:val="24"/>
      <w:szCs w:val="24"/>
      <w:lang w:val="en-GB" w:eastAsia="en-US"/>
    </w:rPr>
  </w:style>
  <w:style w:type="paragraph" w:styleId="Header">
    <w:name w:val="header"/>
    <w:basedOn w:val="Normal"/>
    <w:link w:val="HeaderChar"/>
    <w:unhideWhenUsed/>
    <w:rsid w:val="00CC16CE"/>
    <w:pPr>
      <w:tabs>
        <w:tab w:val="center" w:pos="4153"/>
        <w:tab w:val="right" w:pos="8306"/>
      </w:tabs>
    </w:pPr>
    <w:rPr>
      <w:lang w:val="en-GB"/>
    </w:rPr>
  </w:style>
  <w:style w:type="character" w:customStyle="1" w:styleId="HeaderChar">
    <w:name w:val="Header Char"/>
    <w:link w:val="Header"/>
    <w:rsid w:val="00CC16CE"/>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4453">
      <w:bodyDiv w:val="1"/>
      <w:marLeft w:val="0"/>
      <w:marRight w:val="0"/>
      <w:marTop w:val="0"/>
      <w:marBottom w:val="0"/>
      <w:divBdr>
        <w:top w:val="none" w:sz="0" w:space="0" w:color="auto"/>
        <w:left w:val="none" w:sz="0" w:space="0" w:color="auto"/>
        <w:bottom w:val="none" w:sz="0" w:space="0" w:color="auto"/>
        <w:right w:val="none" w:sz="0" w:space="0" w:color="auto"/>
      </w:divBdr>
    </w:div>
    <w:div w:id="1921058052">
      <w:bodyDiv w:val="1"/>
      <w:marLeft w:val="0"/>
      <w:marRight w:val="0"/>
      <w:marTop w:val="0"/>
      <w:marBottom w:val="0"/>
      <w:divBdr>
        <w:top w:val="none" w:sz="0" w:space="0" w:color="auto"/>
        <w:left w:val="none" w:sz="0" w:space="0" w:color="auto"/>
        <w:bottom w:val="none" w:sz="0" w:space="0" w:color="auto"/>
        <w:right w:val="none" w:sz="0" w:space="0" w:color="auto"/>
      </w:divBdr>
      <w:divsChild>
        <w:div w:id="1331172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182FCD509CBA489C38B009555C1CDA" ma:contentTypeVersion="14" ma:contentTypeDescription="Create a new document." ma:contentTypeScope="" ma:versionID="0f110d1460a48eb141c9167c04cb8b1d">
  <xsd:schema xmlns:xsd="http://www.w3.org/2001/XMLSchema" xmlns:xs="http://www.w3.org/2001/XMLSchema" xmlns:p="http://schemas.microsoft.com/office/2006/metadata/properties" xmlns:ns3="46c0428d-0fa6-4c3a-837f-b5299624ca39" xmlns:ns4="5612c1ed-5bb9-4114-b812-0aca4821bf3d" targetNamespace="http://schemas.microsoft.com/office/2006/metadata/properties" ma:root="true" ma:fieldsID="f39644d6cfd114fa2fdad587bb9dd088" ns3:_="" ns4:_="">
    <xsd:import namespace="46c0428d-0fa6-4c3a-837f-b5299624ca39"/>
    <xsd:import namespace="5612c1ed-5bb9-4114-b812-0aca4821bf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0428d-0fa6-4c3a-837f-b5299624c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12c1ed-5bb9-4114-b812-0aca4821bf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5B0F4-8288-4671-93FB-419AA666C7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F0DB54-D4F7-4684-8451-033B3D7B330F}">
  <ds:schemaRefs>
    <ds:schemaRef ds:uri="http://schemas.microsoft.com/sharepoint/v3/contenttype/forms"/>
  </ds:schemaRefs>
</ds:datastoreItem>
</file>

<file path=customXml/itemProps3.xml><?xml version="1.0" encoding="utf-8"?>
<ds:datastoreItem xmlns:ds="http://schemas.openxmlformats.org/officeDocument/2006/customXml" ds:itemID="{F0082001-4FEA-43A3-841D-0B3280475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0428d-0fa6-4c3a-837f-b5299624ca39"/>
    <ds:schemaRef ds:uri="5612c1ed-5bb9-4114-b812-0aca4821b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73FE1C-DD7B-4C11-B74B-863DF36E0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7625</Words>
  <Characters>4347</Characters>
  <Application>Microsoft Office Word</Application>
  <DocSecurity>0</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TECHNINĖS SPECIFIKACIJOS</vt:lpstr>
      <vt:lpstr>TECHNINĖS SPECIFIKACIJOS</vt:lpstr>
    </vt:vector>
  </TitlesOfParts>
  <Company>KONE</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dc:title>
  <dc:subject/>
  <dc:creator>KLIRPO</dc:creator>
  <cp:keywords/>
  <cp:lastModifiedBy>Vilija Kazanavičiūtė</cp:lastModifiedBy>
  <cp:revision>3</cp:revision>
  <cp:lastPrinted>2012-04-15T08:36:00Z</cp:lastPrinted>
  <dcterms:created xsi:type="dcterms:W3CDTF">2023-12-27T12:29:00Z</dcterms:created>
  <dcterms:modified xsi:type="dcterms:W3CDTF">2023-12-27T12:30:00Z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0x01010015182FCD509CBA489C38B009555C1CDA</vt:lpwstr>
  </property>
</Properties>
</file>