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35E" w:rsidRDefault="00C9735E" w:rsidP="00C9735E">
      <w:pPr>
        <w:spacing w:after="0" w:line="240" w:lineRule="auto"/>
        <w:jc w:val="center"/>
        <w:rPr>
          <w:rFonts w:ascii="Times New Roman" w:eastAsia="Times New Roman" w:hAnsi="Times New Roman" w:cs="Times New Roman"/>
          <w:b/>
          <w:sz w:val="24"/>
          <w:szCs w:val="24"/>
          <w:lang w:eastAsia="lt-LT"/>
        </w:rPr>
      </w:pPr>
    </w:p>
    <w:p w:rsidR="00C9735E" w:rsidRDefault="00C9735E" w:rsidP="00C9735E">
      <w:pPr>
        <w:spacing w:after="0" w:line="240" w:lineRule="auto"/>
        <w:jc w:val="center"/>
        <w:rPr>
          <w:rFonts w:ascii="Times New Roman" w:eastAsia="Times New Roman" w:hAnsi="Times New Roman" w:cs="Times New Roman"/>
          <w:b/>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VALSTYBINIO SOCIALINIO DRAUDIMO FONDO VALDYBA</w:t>
      </w: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PRIE SOCIALINĖS APSAUGOS IR DARBO MINISTERIJOS</w:t>
      </w: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UŽDAROJI AKCINĖ BENDROVĖ „</w:t>
      </w:r>
      <w:r>
        <w:rPr>
          <w:rFonts w:ascii="Times New Roman" w:eastAsia="Times New Roman" w:hAnsi="Times New Roman" w:cs="Times New Roman"/>
          <w:b/>
          <w:sz w:val="24"/>
          <w:szCs w:val="24"/>
          <w:lang w:eastAsia="lt-LT"/>
        </w:rPr>
        <w:t>JUSTURA</w:t>
      </w:r>
      <w:r w:rsidRPr="00502A27">
        <w:rPr>
          <w:rFonts w:ascii="Times New Roman" w:eastAsia="Times New Roman" w:hAnsi="Times New Roman" w:cs="Times New Roman"/>
          <w:b/>
          <w:sz w:val="24"/>
          <w:szCs w:val="24"/>
          <w:lang w:eastAsia="lt-LT"/>
        </w:rPr>
        <w:t>“</w:t>
      </w: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SUTARTIS</w:t>
      </w: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23</w:t>
      </w:r>
      <w:r w:rsidRPr="00502A27">
        <w:rPr>
          <w:rFonts w:ascii="Times New Roman" w:eastAsia="Times New Roman" w:hAnsi="Times New Roman" w:cs="Times New Roman"/>
          <w:sz w:val="24"/>
          <w:szCs w:val="24"/>
          <w:lang w:eastAsia="lt-LT"/>
        </w:rPr>
        <w:t xml:space="preserve"> m. ______________d. Nr. F1-0- </w:t>
      </w:r>
    </w:p>
    <w:p w:rsidR="00C9735E" w:rsidRPr="00502A27" w:rsidRDefault="00C9735E" w:rsidP="00C9735E">
      <w:pPr>
        <w:spacing w:after="0" w:line="240" w:lineRule="auto"/>
        <w:jc w:val="center"/>
        <w:rPr>
          <w:rFonts w:ascii="Times New Roman" w:eastAsia="Times New Roman" w:hAnsi="Times New Roman" w:cs="Times New Roman"/>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Vilnius</w:t>
      </w:r>
    </w:p>
    <w:p w:rsidR="00C9735E" w:rsidRPr="00502A27" w:rsidRDefault="00C9735E" w:rsidP="00C9735E">
      <w:pPr>
        <w:spacing w:after="0" w:line="240" w:lineRule="auto"/>
        <w:jc w:val="center"/>
        <w:rPr>
          <w:rFonts w:ascii="Times New Roman" w:eastAsia="Times New Roman" w:hAnsi="Times New Roman" w:cs="Times New Roman"/>
          <w:sz w:val="24"/>
          <w:szCs w:val="24"/>
          <w:lang w:eastAsia="lt-LT"/>
        </w:rPr>
      </w:pPr>
    </w:p>
    <w:p w:rsidR="00C9735E" w:rsidRPr="00502A27" w:rsidRDefault="00C9735E" w:rsidP="00C9735E">
      <w:pPr>
        <w:spacing w:after="0" w:line="240" w:lineRule="auto"/>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b/>
          <w:sz w:val="24"/>
          <w:szCs w:val="24"/>
          <w:lang w:eastAsia="lt-LT"/>
        </w:rPr>
        <w:t>Valstybinio socialinio draudimo fondo valdyba prie Socialinės apsaugos ir darbo ministerijos</w:t>
      </w:r>
      <w:r w:rsidRPr="00502A27">
        <w:rPr>
          <w:rFonts w:ascii="Times New Roman" w:eastAsia="Times New Roman" w:hAnsi="Times New Roman" w:cs="Times New Roman"/>
          <w:sz w:val="24"/>
          <w:szCs w:val="24"/>
          <w:lang w:eastAsia="lt-LT"/>
        </w:rPr>
        <w:t xml:space="preserve"> (toliau – Fondo valdyba), atstovaujama direktoriaus Kęstučio Čereškos, veikiančio pagal Fondo valdybos nuostatus, ir </w:t>
      </w:r>
    </w:p>
    <w:p w:rsidR="00C9735E" w:rsidRPr="00502A27" w:rsidRDefault="00C9735E" w:rsidP="00C9735E">
      <w:pPr>
        <w:spacing w:after="0" w:line="240" w:lineRule="auto"/>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b/>
          <w:sz w:val="24"/>
          <w:szCs w:val="24"/>
          <w:lang w:eastAsia="lt-LT"/>
        </w:rPr>
        <w:t>uždaroji akcinė bendrovė „</w:t>
      </w:r>
      <w:proofErr w:type="spellStart"/>
      <w:r>
        <w:rPr>
          <w:rFonts w:ascii="Times New Roman" w:eastAsia="Times New Roman" w:hAnsi="Times New Roman" w:cs="Times New Roman"/>
          <w:b/>
          <w:sz w:val="24"/>
          <w:szCs w:val="24"/>
          <w:lang w:eastAsia="lt-LT"/>
        </w:rPr>
        <w:t>Justura</w:t>
      </w:r>
      <w:proofErr w:type="spellEnd"/>
      <w:r w:rsidRPr="00502A27">
        <w:rPr>
          <w:rFonts w:ascii="Times New Roman" w:eastAsia="Times New Roman" w:hAnsi="Times New Roman" w:cs="Times New Roman"/>
          <w:b/>
          <w:sz w:val="24"/>
          <w:szCs w:val="24"/>
          <w:lang w:eastAsia="lt-LT"/>
        </w:rPr>
        <w:t>“</w:t>
      </w:r>
      <w:r w:rsidRPr="00502A27">
        <w:rPr>
          <w:rFonts w:ascii="Times New Roman" w:eastAsia="Times New Roman" w:hAnsi="Times New Roman" w:cs="Times New Roman"/>
          <w:sz w:val="24"/>
          <w:szCs w:val="24"/>
          <w:lang w:eastAsia="lt-LT"/>
        </w:rPr>
        <w:t xml:space="preserve"> (toliau – Tiekėjas), atstovaujama direktoriaus </w:t>
      </w:r>
      <w:r w:rsidR="003A5A40">
        <w:rPr>
          <w:rFonts w:ascii="Times New Roman" w:eastAsia="Times New Roman" w:hAnsi="Times New Roman" w:cs="Times New Roman"/>
          <w:sz w:val="24"/>
          <w:szCs w:val="24"/>
          <w:lang w:eastAsia="lt-LT"/>
        </w:rPr>
        <w:t>p</w:t>
      </w:r>
      <w:r w:rsidR="000436D3">
        <w:rPr>
          <w:rFonts w:ascii="Times New Roman" w:eastAsia="Times New Roman" w:hAnsi="Times New Roman" w:cs="Times New Roman"/>
          <w:sz w:val="24"/>
          <w:szCs w:val="24"/>
          <w:lang w:eastAsia="lt-LT"/>
        </w:rPr>
        <w:t xml:space="preserve">avaduotojo Vytauto </w:t>
      </w:r>
      <w:proofErr w:type="spellStart"/>
      <w:r w:rsidR="000436D3">
        <w:rPr>
          <w:rFonts w:ascii="Times New Roman" w:eastAsia="Times New Roman" w:hAnsi="Times New Roman" w:cs="Times New Roman"/>
          <w:sz w:val="24"/>
          <w:szCs w:val="24"/>
          <w:lang w:eastAsia="lt-LT"/>
        </w:rPr>
        <w:t>Pitkausko</w:t>
      </w:r>
      <w:proofErr w:type="spellEnd"/>
      <w:r w:rsidR="000436D3">
        <w:rPr>
          <w:rFonts w:ascii="Times New Roman" w:eastAsia="Times New Roman" w:hAnsi="Times New Roman" w:cs="Times New Roman"/>
          <w:sz w:val="24"/>
          <w:szCs w:val="24"/>
          <w:lang w:eastAsia="lt-LT"/>
        </w:rPr>
        <w:t>, veikiančio pa</w:t>
      </w:r>
      <w:r w:rsidRPr="00502A27">
        <w:rPr>
          <w:rFonts w:ascii="Times New Roman" w:eastAsia="Times New Roman" w:hAnsi="Times New Roman" w:cs="Times New Roman"/>
          <w:sz w:val="24"/>
          <w:szCs w:val="24"/>
          <w:lang w:eastAsia="lt-LT"/>
        </w:rPr>
        <w:t xml:space="preserve">gal </w:t>
      </w:r>
      <w:r w:rsidR="000436D3">
        <w:rPr>
          <w:rFonts w:ascii="Times New Roman" w:eastAsia="Times New Roman" w:hAnsi="Times New Roman" w:cs="Times New Roman"/>
          <w:sz w:val="24"/>
          <w:szCs w:val="24"/>
          <w:lang w:eastAsia="lt-LT"/>
        </w:rPr>
        <w:t>2023 m. gegužės 2 d. įgaliojimą Nr. S/23-04/1</w:t>
      </w:r>
      <w:r w:rsidRPr="00502A27">
        <w:rPr>
          <w:rFonts w:ascii="Times New Roman" w:eastAsia="Times New Roman" w:hAnsi="Times New Roman" w:cs="Times New Roman"/>
          <w:sz w:val="24"/>
          <w:szCs w:val="24"/>
          <w:lang w:eastAsia="lt-LT"/>
        </w:rPr>
        <w:t>, toliau kartu vadinami šalimis, sudarė šią sutartį:</w:t>
      </w:r>
    </w:p>
    <w:p w:rsidR="00C9735E" w:rsidRPr="00502A27" w:rsidRDefault="00C9735E" w:rsidP="00C9735E">
      <w:pPr>
        <w:spacing w:after="0" w:line="240" w:lineRule="auto"/>
        <w:ind w:firstLine="851"/>
        <w:jc w:val="both"/>
        <w:rPr>
          <w:rFonts w:ascii="Times New Roman" w:eastAsia="Times New Roman" w:hAnsi="Times New Roman" w:cs="Times New Roman"/>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1. SUTARTIES OBJEKTAS</w:t>
      </w:r>
    </w:p>
    <w:p w:rsidR="00C9735E" w:rsidRPr="00502A27" w:rsidRDefault="00C9735E" w:rsidP="00C9735E">
      <w:pPr>
        <w:tabs>
          <w:tab w:val="left" w:pos="1425"/>
        </w:tabs>
        <w:spacing w:after="0" w:line="240" w:lineRule="auto"/>
        <w:ind w:firstLine="855"/>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1.1. Ši sutartis sudaryta vadovaujantis </w:t>
      </w:r>
      <w:r w:rsidR="000436D3">
        <w:rPr>
          <w:rFonts w:ascii="Times New Roman" w:eastAsia="Times New Roman" w:hAnsi="Times New Roman" w:cs="Times New Roman"/>
          <w:b/>
          <w:sz w:val="24"/>
          <w:szCs w:val="24"/>
          <w:lang w:eastAsia="lt-LT"/>
        </w:rPr>
        <w:t>supaprastinto atviro</w:t>
      </w:r>
      <w:r w:rsidRPr="00502A27">
        <w:rPr>
          <w:rFonts w:ascii="Times New Roman" w:eastAsia="Times New Roman" w:hAnsi="Times New Roman" w:cs="Times New Roman"/>
          <w:b/>
          <w:sz w:val="24"/>
          <w:szCs w:val="24"/>
          <w:lang w:eastAsia="lt-LT"/>
        </w:rPr>
        <w:t xml:space="preserve"> konkurso dokumentais, paskelbtais CVP IS  2023 m. </w:t>
      </w:r>
      <w:r w:rsidR="000436D3">
        <w:rPr>
          <w:rFonts w:ascii="Times New Roman" w:eastAsia="Times New Roman" w:hAnsi="Times New Roman" w:cs="Times New Roman"/>
          <w:b/>
          <w:sz w:val="24"/>
          <w:szCs w:val="24"/>
          <w:lang w:eastAsia="lt-LT"/>
        </w:rPr>
        <w:t>spalio 27</w:t>
      </w:r>
      <w:r w:rsidRPr="00502A27">
        <w:rPr>
          <w:rFonts w:ascii="Times New Roman" w:eastAsia="Times New Roman" w:hAnsi="Times New Roman" w:cs="Times New Roman"/>
          <w:b/>
          <w:sz w:val="24"/>
          <w:szCs w:val="24"/>
          <w:lang w:eastAsia="lt-LT"/>
        </w:rPr>
        <w:t xml:space="preserve"> d. ir Fondo valdybos viešojo pirkimo komisijos 2023 m.  </w:t>
      </w:r>
      <w:r w:rsidR="000436D3">
        <w:rPr>
          <w:rFonts w:ascii="Times New Roman" w:eastAsia="Times New Roman" w:hAnsi="Times New Roman" w:cs="Times New Roman"/>
          <w:b/>
          <w:sz w:val="24"/>
          <w:szCs w:val="24"/>
          <w:lang w:eastAsia="lt-LT"/>
        </w:rPr>
        <w:t>lapkričio 16</w:t>
      </w:r>
      <w:r w:rsidRPr="00502A27">
        <w:rPr>
          <w:rFonts w:ascii="Times New Roman" w:eastAsia="Times New Roman" w:hAnsi="Times New Roman" w:cs="Times New Roman"/>
          <w:b/>
          <w:sz w:val="24"/>
          <w:szCs w:val="24"/>
          <w:lang w:eastAsia="lt-LT"/>
        </w:rPr>
        <w:t xml:space="preserve"> d. protokolu Nr. ŪV-10- </w:t>
      </w:r>
      <w:r w:rsidR="00673584">
        <w:rPr>
          <w:rFonts w:ascii="Times New Roman" w:eastAsia="Times New Roman" w:hAnsi="Times New Roman" w:cs="Times New Roman"/>
          <w:b/>
          <w:sz w:val="24"/>
          <w:szCs w:val="24"/>
          <w:lang w:eastAsia="lt-LT"/>
        </w:rPr>
        <w:t>303</w:t>
      </w:r>
      <w:r w:rsidRPr="00502A27">
        <w:rPr>
          <w:rFonts w:ascii="Times New Roman" w:eastAsia="Times New Roman" w:hAnsi="Times New Roman" w:cs="Times New Roman"/>
          <w:b/>
          <w:sz w:val="24"/>
          <w:szCs w:val="24"/>
          <w:lang w:eastAsia="lt-LT"/>
        </w:rPr>
        <w:t xml:space="preserve">. Pirkimo numeris - </w:t>
      </w:r>
      <w:r w:rsidR="000436D3" w:rsidRPr="000436D3">
        <w:rPr>
          <w:rFonts w:ascii="Times New Roman" w:eastAsia="Times New Roman" w:hAnsi="Times New Roman" w:cs="Times New Roman"/>
          <w:b/>
          <w:sz w:val="24"/>
          <w:szCs w:val="24"/>
          <w:lang w:eastAsia="lt-LT"/>
        </w:rPr>
        <w:t>695337</w:t>
      </w:r>
      <w:r w:rsidRPr="00502A27">
        <w:rPr>
          <w:rFonts w:ascii="Times New Roman" w:eastAsia="Times New Roman" w:hAnsi="Times New Roman" w:cs="Times New Roman"/>
          <w:b/>
          <w:sz w:val="24"/>
          <w:szCs w:val="24"/>
          <w:lang w:eastAsia="lt-LT"/>
        </w:rPr>
        <w:t xml:space="preserve">. BVPŽ kodas – 39100000-3. </w:t>
      </w:r>
    </w:p>
    <w:p w:rsidR="00C9735E" w:rsidRPr="00502A27" w:rsidRDefault="00C9735E" w:rsidP="00C9735E">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1.2. Šia sutartimi Tiekėjas įsipareigoja parduoti Fondo valdybai biuro </w:t>
      </w:r>
      <w:r w:rsidR="000436D3">
        <w:rPr>
          <w:rFonts w:ascii="Times New Roman" w:eastAsia="Times New Roman" w:hAnsi="Times New Roman" w:cs="Times New Roman"/>
          <w:sz w:val="24"/>
          <w:szCs w:val="24"/>
          <w:lang w:eastAsia="lt-LT"/>
        </w:rPr>
        <w:t>stalų komplektus</w:t>
      </w:r>
      <w:r w:rsidRPr="00502A27">
        <w:rPr>
          <w:rFonts w:ascii="Times New Roman" w:eastAsia="Times New Roman" w:hAnsi="Times New Roman" w:cs="Times New Roman"/>
          <w:sz w:val="24"/>
          <w:szCs w:val="24"/>
          <w:lang w:eastAsia="lt-LT"/>
        </w:rPr>
        <w:t xml:space="preserve"> </w:t>
      </w:r>
      <w:r w:rsidRPr="00502A27">
        <w:rPr>
          <w:rFonts w:ascii="Times New Roman" w:eastAsia="Times New Roman" w:hAnsi="Times New Roman" w:cs="Times New Roman"/>
          <w:color w:val="000000" w:themeColor="text1"/>
          <w:sz w:val="24"/>
          <w:szCs w:val="24"/>
          <w:lang w:eastAsia="lt-LT"/>
        </w:rPr>
        <w:t>(toliau – prekės) ir pristatyti šias prekes adres</w:t>
      </w:r>
      <w:r w:rsidR="000436D3">
        <w:rPr>
          <w:rFonts w:ascii="Times New Roman" w:eastAsia="Times New Roman" w:hAnsi="Times New Roman" w:cs="Times New Roman"/>
          <w:color w:val="000000" w:themeColor="text1"/>
          <w:sz w:val="24"/>
          <w:szCs w:val="24"/>
          <w:lang w:eastAsia="lt-LT"/>
        </w:rPr>
        <w:t>u</w:t>
      </w:r>
      <w:r w:rsidRPr="00502A27">
        <w:rPr>
          <w:rFonts w:ascii="Times New Roman" w:eastAsia="Times New Roman" w:hAnsi="Times New Roman" w:cs="Times New Roman"/>
          <w:color w:val="000000" w:themeColor="text1"/>
          <w:sz w:val="24"/>
          <w:szCs w:val="24"/>
          <w:lang w:eastAsia="lt-LT"/>
        </w:rPr>
        <w:t xml:space="preserve"> </w:t>
      </w:r>
      <w:r w:rsidR="000436D3" w:rsidRPr="000436D3">
        <w:rPr>
          <w:rFonts w:ascii="Times New Roman" w:eastAsia="Times New Roman" w:hAnsi="Times New Roman" w:cs="Times New Roman"/>
          <w:color w:val="000000" w:themeColor="text1"/>
          <w:sz w:val="24"/>
          <w:szCs w:val="24"/>
          <w:lang w:eastAsia="lt-LT"/>
        </w:rPr>
        <w:t>Konstitucijos pr. 12-101, Vilniuje</w:t>
      </w:r>
      <w:r w:rsidRPr="00502A27">
        <w:rPr>
          <w:rFonts w:ascii="Times New Roman" w:eastAsia="Times New Roman" w:hAnsi="Times New Roman" w:cs="Times New Roman"/>
          <w:sz w:val="24"/>
          <w:szCs w:val="24"/>
          <w:lang w:eastAsia="lt-LT"/>
        </w:rPr>
        <w:t xml:space="preserve">, o Fondo valdyba įsipareigoja už kokybiškas ir laiku pristatytas prekes sumokėti pagal šios sutarties įkainius, nurodytus sutarties </w:t>
      </w:r>
      <w:r w:rsidR="00A9156E">
        <w:rPr>
          <w:rFonts w:ascii="Times New Roman" w:eastAsia="Times New Roman" w:hAnsi="Times New Roman" w:cs="Times New Roman"/>
          <w:sz w:val="24"/>
          <w:szCs w:val="24"/>
          <w:lang w:eastAsia="lt-LT"/>
        </w:rPr>
        <w:t>1</w:t>
      </w:r>
      <w:r w:rsidRPr="00502A27">
        <w:rPr>
          <w:rFonts w:ascii="Times New Roman" w:eastAsia="Times New Roman" w:hAnsi="Times New Roman" w:cs="Times New Roman"/>
          <w:sz w:val="24"/>
          <w:szCs w:val="24"/>
          <w:lang w:eastAsia="lt-LT"/>
        </w:rPr>
        <w:t xml:space="preserve"> priede.</w:t>
      </w:r>
    </w:p>
    <w:p w:rsidR="000436D3" w:rsidRPr="00502A27" w:rsidRDefault="00C9735E" w:rsidP="000436D3">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1.3. </w:t>
      </w:r>
      <w:r w:rsidR="000436D3">
        <w:rPr>
          <w:rFonts w:ascii="Times New Roman" w:eastAsia="Times New Roman" w:hAnsi="Times New Roman" w:cs="Times New Roman"/>
          <w:sz w:val="24"/>
          <w:szCs w:val="24"/>
          <w:lang w:eastAsia="lt-LT"/>
        </w:rPr>
        <w:t xml:space="preserve">Atliktas žaliasis pirkimas </w:t>
      </w:r>
      <w:r w:rsidR="000436D3" w:rsidRPr="000436D3">
        <w:rPr>
          <w:rFonts w:ascii="Times New Roman" w:eastAsia="Times New Roman" w:hAnsi="Times New Roman" w:cs="Times New Roman"/>
          <w:sz w:val="24"/>
          <w:szCs w:val="24"/>
          <w:lang w:eastAsia="lt-LT"/>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p>
    <w:p w:rsidR="00C9735E" w:rsidRPr="00502A27" w:rsidRDefault="00C9735E" w:rsidP="00C9735E">
      <w:pPr>
        <w:spacing w:after="0" w:line="240" w:lineRule="auto"/>
        <w:jc w:val="both"/>
        <w:rPr>
          <w:rFonts w:ascii="Times New Roman" w:eastAsia="Times New Roman" w:hAnsi="Times New Roman" w:cs="Times New Roman"/>
          <w:color w:val="000000"/>
          <w:sz w:val="24"/>
          <w:szCs w:val="24"/>
          <w:lang w:eastAsia="lt-LT"/>
        </w:rPr>
      </w:pPr>
    </w:p>
    <w:p w:rsidR="00C9735E" w:rsidRPr="00502A27" w:rsidRDefault="00C9735E" w:rsidP="00C9735E">
      <w:pPr>
        <w:spacing w:after="0" w:line="240" w:lineRule="auto"/>
        <w:ind w:firstLine="855"/>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2. SUTARTIES KAINA IR ATSISKAITYMO TVARKA</w:t>
      </w:r>
    </w:p>
    <w:p w:rsidR="00C9735E" w:rsidRPr="00502A27" w:rsidRDefault="00C9735E" w:rsidP="00C9735E">
      <w:pPr>
        <w:spacing w:after="0" w:line="240" w:lineRule="auto"/>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2.1. Sutarties kaina yra </w:t>
      </w:r>
      <w:r w:rsidR="000436D3">
        <w:rPr>
          <w:rFonts w:ascii="Times New Roman" w:eastAsia="Times New Roman" w:hAnsi="Times New Roman" w:cs="Times New Roman"/>
          <w:b/>
          <w:sz w:val="24"/>
          <w:szCs w:val="24"/>
          <w:lang w:eastAsia="lt-LT"/>
        </w:rPr>
        <w:t>26317,50</w:t>
      </w:r>
      <w:r w:rsidRPr="00502A27">
        <w:rPr>
          <w:rFonts w:ascii="Times New Roman" w:eastAsia="Times New Roman" w:hAnsi="Times New Roman" w:cs="Times New Roman"/>
          <w:b/>
          <w:sz w:val="24"/>
          <w:szCs w:val="24"/>
          <w:lang w:eastAsia="lt-LT"/>
        </w:rPr>
        <w:t xml:space="preserve"> </w:t>
      </w:r>
      <w:proofErr w:type="spellStart"/>
      <w:r w:rsidRPr="00502A27">
        <w:rPr>
          <w:rFonts w:ascii="Times New Roman" w:eastAsia="Times New Roman" w:hAnsi="Times New Roman" w:cs="Times New Roman"/>
          <w:b/>
          <w:sz w:val="24"/>
          <w:szCs w:val="24"/>
          <w:lang w:eastAsia="lt-LT"/>
        </w:rPr>
        <w:t>Eur</w:t>
      </w:r>
      <w:proofErr w:type="spellEnd"/>
      <w:r w:rsidRPr="00502A27">
        <w:rPr>
          <w:rFonts w:ascii="Times New Roman" w:eastAsia="Times New Roman" w:hAnsi="Times New Roman" w:cs="Times New Roman"/>
          <w:b/>
          <w:sz w:val="24"/>
          <w:szCs w:val="24"/>
          <w:lang w:eastAsia="lt-LT"/>
        </w:rPr>
        <w:t xml:space="preserve"> (</w:t>
      </w:r>
      <w:r w:rsidR="000436D3">
        <w:rPr>
          <w:rFonts w:ascii="Times New Roman" w:eastAsia="Times New Roman" w:hAnsi="Times New Roman" w:cs="Times New Roman"/>
          <w:b/>
          <w:sz w:val="24"/>
          <w:szCs w:val="24"/>
          <w:lang w:eastAsia="lt-LT"/>
        </w:rPr>
        <w:t>dvidešimt šeši tūkstančiai trys šimtai septyniolika eurų 50</w:t>
      </w:r>
      <w:r w:rsidRPr="00502A27">
        <w:rPr>
          <w:rFonts w:ascii="Times New Roman" w:eastAsia="Times New Roman" w:hAnsi="Times New Roman" w:cs="Times New Roman"/>
          <w:b/>
          <w:sz w:val="24"/>
          <w:szCs w:val="24"/>
          <w:lang w:eastAsia="lt-LT"/>
        </w:rPr>
        <w:t xml:space="preserve"> </w:t>
      </w:r>
      <w:r w:rsidR="000436D3">
        <w:rPr>
          <w:rFonts w:ascii="Times New Roman" w:eastAsia="Times New Roman" w:hAnsi="Times New Roman" w:cs="Times New Roman"/>
          <w:b/>
          <w:sz w:val="24"/>
          <w:szCs w:val="24"/>
          <w:lang w:eastAsia="lt-LT"/>
        </w:rPr>
        <w:t>c</w:t>
      </w:r>
      <w:r w:rsidRPr="00502A27">
        <w:rPr>
          <w:rFonts w:ascii="Times New Roman" w:eastAsia="Times New Roman" w:hAnsi="Times New Roman" w:cs="Times New Roman"/>
          <w:b/>
          <w:sz w:val="24"/>
          <w:szCs w:val="24"/>
          <w:lang w:eastAsia="lt-LT"/>
        </w:rPr>
        <w:t>entų)</w:t>
      </w:r>
      <w:r w:rsidRPr="00502A27">
        <w:rPr>
          <w:rFonts w:ascii="Times New Roman" w:eastAsia="Times New Roman" w:hAnsi="Times New Roman" w:cs="Times New Roman"/>
          <w:sz w:val="24"/>
          <w:szCs w:val="24"/>
          <w:lang w:eastAsia="lt-LT"/>
        </w:rPr>
        <w:t xml:space="preserve"> su PVM. Į šią kainą įeina visos išlaidos ir visi mokesčiai, įskaitant išlaidas už sąskaitos faktūros pateikimą per informacinę sistemą „E. Sąskaita“.</w:t>
      </w:r>
    </w:p>
    <w:p w:rsidR="000436D3" w:rsidRPr="000436D3" w:rsidRDefault="00C9735E" w:rsidP="000436D3">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2.2. </w:t>
      </w:r>
      <w:r w:rsidR="000436D3" w:rsidRPr="000436D3">
        <w:rPr>
          <w:rFonts w:ascii="Times New Roman" w:eastAsia="Times New Roman" w:hAnsi="Times New Roman" w:cs="Times New Roman"/>
          <w:sz w:val="24"/>
          <w:szCs w:val="24"/>
          <w:lang w:eastAsia="lt-LT"/>
        </w:rPr>
        <w:t>Tiekėjas už faktiškai pristatytas prekes parengia ir pateikia Fondo valdybai sąskaitą faktūrą, kuri yra prilyginama prekių perdavimo ir priėmimo aktui.</w:t>
      </w:r>
    </w:p>
    <w:p w:rsidR="000436D3" w:rsidRPr="000436D3" w:rsidRDefault="000436D3" w:rsidP="000436D3">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9156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0436D3">
        <w:rPr>
          <w:rFonts w:ascii="Times New Roman" w:eastAsia="Times New Roman" w:hAnsi="Times New Roman" w:cs="Times New Roman"/>
          <w:sz w:val="24"/>
          <w:szCs w:val="24"/>
          <w:lang w:eastAsia="lt-LT"/>
        </w:rPr>
        <w:t>Mokėjimas už prekes atliekamas per 30 (trisdešimt) kalendorinių dienų nuo sąskaitos faktūros gavimo per informacinę</w:t>
      </w:r>
      <w:r>
        <w:rPr>
          <w:rFonts w:ascii="Times New Roman" w:eastAsia="Times New Roman" w:hAnsi="Times New Roman" w:cs="Times New Roman"/>
          <w:sz w:val="24"/>
          <w:szCs w:val="24"/>
          <w:lang w:eastAsia="lt-LT"/>
        </w:rPr>
        <w:t xml:space="preserve"> sistemą „E. Sąskaita“ dienos. </w:t>
      </w:r>
      <w:r w:rsidRPr="000436D3">
        <w:rPr>
          <w:rFonts w:ascii="Times New Roman" w:eastAsia="Times New Roman" w:hAnsi="Times New Roman" w:cs="Times New Roman"/>
          <w:sz w:val="24"/>
          <w:szCs w:val="24"/>
          <w:lang w:eastAsia="lt-LT"/>
        </w:rPr>
        <w:t xml:space="preserve">Visi atsiskaitymai su tiekėju bus atliekami mokėjimo nurodymu į jo nurodytą atsiskaitomąją sąskaitą. </w:t>
      </w:r>
    </w:p>
    <w:p w:rsidR="000436D3" w:rsidRDefault="000436D3" w:rsidP="000436D3">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9156E">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Pr="000436D3">
        <w:rPr>
          <w:rFonts w:ascii="Times New Roman" w:eastAsia="Times New Roman" w:hAnsi="Times New Roman" w:cs="Times New Roman"/>
          <w:sz w:val="24"/>
          <w:szCs w:val="24"/>
          <w:lang w:eastAsia="lt-LT"/>
        </w:rPr>
        <w:t>Visas išlaidas susijusias su sutarties vykdymu, kurios nebus nurodytos (įskaičiuotos) pasiūlyme ar sutartyje, prisiima tiekėjas.</w:t>
      </w:r>
    </w:p>
    <w:p w:rsidR="00C9735E" w:rsidRPr="00502A27" w:rsidRDefault="00C9735E" w:rsidP="000436D3">
      <w:pPr>
        <w:tabs>
          <w:tab w:val="left" w:pos="0"/>
          <w:tab w:val="left" w:pos="1418"/>
        </w:tabs>
        <w:spacing w:after="0" w:line="240" w:lineRule="auto"/>
        <w:ind w:firstLine="851"/>
        <w:contextualSpacing/>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2.</w:t>
      </w:r>
      <w:r w:rsidR="00A9156E">
        <w:rPr>
          <w:rFonts w:ascii="Times New Roman" w:eastAsia="Times New Roman" w:hAnsi="Times New Roman" w:cs="Times New Roman"/>
          <w:color w:val="000000"/>
          <w:sz w:val="24"/>
          <w:szCs w:val="24"/>
          <w:lang w:eastAsia="lt-LT"/>
        </w:rPr>
        <w:t>5</w:t>
      </w:r>
      <w:r w:rsidRPr="00502A27">
        <w:rPr>
          <w:rFonts w:ascii="Times New Roman" w:eastAsia="Times New Roman" w:hAnsi="Times New Roman" w:cs="Times New Roman"/>
          <w:color w:val="000000"/>
          <w:sz w:val="24"/>
          <w:szCs w:val="24"/>
          <w:lang w:eastAsia="lt-LT"/>
        </w:rPr>
        <w:t xml:space="preserve">. </w:t>
      </w:r>
      <w:r w:rsidRPr="00502A27">
        <w:rPr>
          <w:rFonts w:ascii="Times New Roman" w:eastAsia="Times New Roman" w:hAnsi="Times New Roman" w:cs="Times New Roman"/>
          <w:sz w:val="24"/>
          <w:szCs w:val="24"/>
          <w:lang w:eastAsia="lt-LT"/>
        </w:rPr>
        <w:t xml:space="preserve">Prekių atsitiktinio žuvimo, sugadinimo, sunaikinimo rizika ir nuosavybės teisė pereina Fondo valdybai nuo pateiktų prekių perdavimo ir priėmimo akto pasirašymo momento. </w:t>
      </w:r>
    </w:p>
    <w:p w:rsidR="00C9735E" w:rsidRPr="00502A27" w:rsidRDefault="00C9735E" w:rsidP="00C9735E">
      <w:pPr>
        <w:spacing w:after="0" w:line="240" w:lineRule="auto"/>
        <w:ind w:firstLine="851"/>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2.</w:t>
      </w:r>
      <w:r w:rsidR="00A9156E">
        <w:rPr>
          <w:rFonts w:ascii="Times New Roman" w:eastAsia="Times New Roman" w:hAnsi="Times New Roman" w:cs="Times New Roman"/>
          <w:color w:val="000000"/>
          <w:sz w:val="24"/>
          <w:szCs w:val="24"/>
          <w:lang w:eastAsia="lt-LT"/>
        </w:rPr>
        <w:t>6</w:t>
      </w:r>
      <w:r w:rsidRPr="00502A27">
        <w:rPr>
          <w:rFonts w:ascii="Times New Roman" w:eastAsia="Times New Roman" w:hAnsi="Times New Roman" w:cs="Times New Roman"/>
          <w:color w:val="000000"/>
          <w:sz w:val="24"/>
          <w:szCs w:val="24"/>
          <w:lang w:eastAsia="lt-LT"/>
        </w:rPr>
        <w:t xml:space="preserve">. Fondo valdyba turi teisę nepriimti nekokybiškų prekių, t. y. prekių neatitinkančių reikalavimų nurodytų sutarties </w:t>
      </w:r>
      <w:r w:rsidR="000436D3">
        <w:rPr>
          <w:rFonts w:ascii="Times New Roman" w:eastAsia="Times New Roman" w:hAnsi="Times New Roman" w:cs="Times New Roman"/>
          <w:color w:val="000000"/>
          <w:sz w:val="24"/>
          <w:szCs w:val="24"/>
          <w:lang w:eastAsia="lt-LT"/>
        </w:rPr>
        <w:t>2</w:t>
      </w:r>
      <w:r w:rsidRPr="00502A27">
        <w:rPr>
          <w:rFonts w:ascii="Times New Roman" w:eastAsia="Times New Roman" w:hAnsi="Times New Roman" w:cs="Times New Roman"/>
          <w:color w:val="000000"/>
          <w:sz w:val="24"/>
          <w:szCs w:val="24"/>
          <w:lang w:eastAsia="lt-LT"/>
        </w:rPr>
        <w:t xml:space="preserve"> priede.</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w:t>
      </w:r>
      <w:r w:rsidR="00A9156E">
        <w:rPr>
          <w:rFonts w:ascii="Times New Roman" w:eastAsia="Calibri" w:hAnsi="Times New Roman" w:cs="Times New Roman"/>
          <w:sz w:val="24"/>
          <w:szCs w:val="24"/>
        </w:rPr>
        <w:t>7</w:t>
      </w:r>
      <w:r w:rsidRPr="00502A27">
        <w:rPr>
          <w:rFonts w:ascii="Times New Roman" w:eastAsia="Calibri" w:hAnsi="Times New Roman" w:cs="Times New Roman"/>
          <w:sz w:val="24"/>
          <w:szCs w:val="24"/>
        </w:rPr>
        <w:t>. Sutartyje nustatoma fiksuotos kainos kainodara.</w:t>
      </w:r>
    </w:p>
    <w:p w:rsidR="000436D3"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w:t>
      </w:r>
      <w:r w:rsidR="00A9156E">
        <w:rPr>
          <w:rFonts w:ascii="Times New Roman" w:eastAsia="Calibri" w:hAnsi="Times New Roman" w:cs="Times New Roman"/>
          <w:sz w:val="24"/>
          <w:szCs w:val="24"/>
        </w:rPr>
        <w:t>8</w:t>
      </w:r>
      <w:r w:rsidRPr="00502A27">
        <w:rPr>
          <w:rFonts w:ascii="Times New Roman" w:eastAsia="Calibri" w:hAnsi="Times New Roman" w:cs="Times New Roman"/>
          <w:sz w:val="24"/>
          <w:szCs w:val="24"/>
        </w:rPr>
        <w:t>.</w:t>
      </w:r>
      <w:r w:rsidR="000436D3" w:rsidRPr="000436D3">
        <w:t xml:space="preserve"> </w:t>
      </w:r>
      <w:r w:rsidR="000436D3" w:rsidRPr="000436D3">
        <w:rPr>
          <w:rFonts w:ascii="Times New Roman" w:eastAsia="Calibri" w:hAnsi="Times New Roman" w:cs="Times New Roman"/>
          <w:sz w:val="24"/>
          <w:szCs w:val="24"/>
        </w:rPr>
        <w:t xml:space="preserve">Sutarties kaina nesikeičia visą </w:t>
      </w:r>
      <w:r w:rsidR="000436D3">
        <w:rPr>
          <w:rFonts w:ascii="Times New Roman" w:eastAsia="Calibri" w:hAnsi="Times New Roman" w:cs="Times New Roman"/>
          <w:sz w:val="24"/>
          <w:szCs w:val="24"/>
        </w:rPr>
        <w:t>s</w:t>
      </w:r>
      <w:r w:rsidR="000436D3" w:rsidRPr="000436D3">
        <w:rPr>
          <w:rFonts w:ascii="Times New Roman" w:eastAsia="Calibri" w:hAnsi="Times New Roman" w:cs="Times New Roman"/>
          <w:sz w:val="24"/>
          <w:szCs w:val="24"/>
        </w:rPr>
        <w:t xml:space="preserve">utarties galiojimo laikotarpį, išskyrus jei ji perskaičiuojama </w:t>
      </w:r>
      <w:r w:rsidR="000436D3">
        <w:rPr>
          <w:rFonts w:ascii="Times New Roman" w:eastAsia="Calibri" w:hAnsi="Times New Roman" w:cs="Times New Roman"/>
          <w:sz w:val="24"/>
          <w:szCs w:val="24"/>
        </w:rPr>
        <w:t>s</w:t>
      </w:r>
      <w:r w:rsidR="000436D3" w:rsidRPr="000436D3">
        <w:rPr>
          <w:rFonts w:ascii="Times New Roman" w:eastAsia="Calibri" w:hAnsi="Times New Roman" w:cs="Times New Roman"/>
          <w:sz w:val="24"/>
          <w:szCs w:val="24"/>
        </w:rPr>
        <w:t xml:space="preserve">utartyje nustatyta tvarka. Tiekėjas neturi teisės reikalauti </w:t>
      </w:r>
      <w:r w:rsidR="000436D3">
        <w:rPr>
          <w:rFonts w:ascii="Times New Roman" w:eastAsia="Calibri" w:hAnsi="Times New Roman" w:cs="Times New Roman"/>
          <w:sz w:val="24"/>
          <w:szCs w:val="24"/>
        </w:rPr>
        <w:t>s</w:t>
      </w:r>
      <w:r w:rsidR="000436D3" w:rsidRPr="000436D3">
        <w:rPr>
          <w:rFonts w:ascii="Times New Roman" w:eastAsia="Calibri" w:hAnsi="Times New Roman" w:cs="Times New Roman"/>
          <w:sz w:val="24"/>
          <w:szCs w:val="24"/>
        </w:rPr>
        <w:t>utarties kainos padidinimo dėl pasikeitusių rinkos sąlygų, nes jis teikė pasiūlymą, būdamas rinkos profesionalu ir privalėjo, atsižvelgdamas į rinkos situaciją ir savo kaštus, įskaičiuoti kainų pasikeitimo riziką į pasiūlymo kainą</w:t>
      </w:r>
      <w:r w:rsidR="000436D3">
        <w:rPr>
          <w:rFonts w:ascii="Times New Roman" w:eastAsia="Calibri" w:hAnsi="Times New Roman" w:cs="Times New Roman"/>
          <w:sz w:val="24"/>
          <w:szCs w:val="24"/>
        </w:rPr>
        <w:t>.</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lastRenderedPageBreak/>
        <w:t>2.</w:t>
      </w:r>
      <w:r w:rsidR="00A9156E">
        <w:rPr>
          <w:rFonts w:ascii="Times New Roman" w:eastAsia="Calibri" w:hAnsi="Times New Roman" w:cs="Times New Roman"/>
          <w:sz w:val="24"/>
          <w:szCs w:val="24"/>
        </w:rPr>
        <w:t>9</w:t>
      </w:r>
      <w:r w:rsidRPr="00502A27">
        <w:rPr>
          <w:rFonts w:ascii="Times New Roman" w:eastAsia="Calibri" w:hAnsi="Times New Roman" w:cs="Times New Roman"/>
          <w:sz w:val="24"/>
          <w:szCs w:val="24"/>
        </w:rPr>
        <w:t>. Sutarties įkainiai sutarties galiojimo metu peržiūrimi pasikeitus pridėtinės vertės mokesčiui (toliau – PVM). Peržiūrėti įkainiai įsigalioja nuo teisės aktų, kuriais pakeičiami mokesčiai įsigaliojimo dienos. Kainos peržiūrėjimas įforminamas pasirašant šalių susitarimą, kuris yra neatsiejama sutarties dalis. Už prekes, pristatytas iki pasikeičiant mokesčiams, atsiskaitoma pasiūlyme pateikta kaina. Pasikeitus visiems kitiems mokesčiams sutarties kaina nebus peržiūrima.</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68D2F93F" wp14:editId="00B0D89B">
            <wp:simplePos x="0" y="0"/>
            <wp:positionH relativeFrom="column">
              <wp:posOffset>954405</wp:posOffset>
            </wp:positionH>
            <wp:positionV relativeFrom="paragraph">
              <wp:posOffset>325120</wp:posOffset>
            </wp:positionV>
            <wp:extent cx="2019300" cy="609600"/>
            <wp:effectExtent l="0" t="0" r="0" b="0"/>
            <wp:wrapTopAndBottom/>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pic:spPr>
                </pic:pic>
              </a:graphicData>
            </a:graphic>
            <wp14:sizeRelH relativeFrom="margin">
              <wp14:pctWidth>0</wp14:pctWidth>
            </wp14:sizeRelH>
          </wp:anchor>
        </w:drawing>
      </w:r>
      <w:r w:rsidRPr="00502A27">
        <w:rPr>
          <w:rFonts w:ascii="Times New Roman" w:eastAsia="Calibri" w:hAnsi="Times New Roman" w:cs="Times New Roman"/>
          <w:noProof/>
          <w:sz w:val="24"/>
          <w:szCs w:val="24"/>
          <w:lang w:eastAsia="lt-LT"/>
        </w:rPr>
        <w:t>2.1</w:t>
      </w:r>
      <w:r w:rsidR="00A9156E">
        <w:rPr>
          <w:rFonts w:ascii="Times New Roman" w:eastAsia="Calibri" w:hAnsi="Times New Roman" w:cs="Times New Roman"/>
          <w:noProof/>
          <w:sz w:val="24"/>
          <w:szCs w:val="24"/>
          <w:lang w:eastAsia="lt-LT"/>
        </w:rPr>
        <w:t>0</w:t>
      </w:r>
      <w:r w:rsidRPr="00502A27">
        <w:rPr>
          <w:rFonts w:ascii="Times New Roman" w:eastAsia="Calibri" w:hAnsi="Times New Roman" w:cs="Times New Roman"/>
          <w:noProof/>
          <w:sz w:val="24"/>
          <w:szCs w:val="24"/>
          <w:lang w:eastAsia="lt-LT"/>
        </w:rPr>
        <w:t>.</w:t>
      </w:r>
      <w:r w:rsidRPr="00502A27">
        <w:rPr>
          <w:rFonts w:ascii="Times New Roman" w:eastAsia="Calibri" w:hAnsi="Times New Roman" w:cs="Times New Roman"/>
          <w:sz w:val="24"/>
          <w:szCs w:val="24"/>
        </w:rPr>
        <w:t xml:space="preserve"> Sutarties įkainiai pasikeitus PVM yra perskaičiuojami vadovaujantis šia formule:</w:t>
      </w:r>
    </w:p>
    <w:p w:rsidR="00C9735E" w:rsidRPr="00502A27" w:rsidRDefault="00C9735E" w:rsidP="00C9735E">
      <w:pPr>
        <w:spacing w:after="0" w:line="260" w:lineRule="exact"/>
        <w:ind w:firstLine="5103"/>
        <w:jc w:val="both"/>
        <w:rPr>
          <w:rFonts w:ascii="Times New Roman" w:eastAsia="Calibri" w:hAnsi="Times New Roman" w:cs="Times New Roman"/>
          <w:sz w:val="24"/>
          <w:szCs w:val="24"/>
        </w:rPr>
      </w:pP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S</w:t>
      </w:r>
      <w:r w:rsidRPr="00502A27">
        <w:rPr>
          <w:rFonts w:ascii="Times New Roman" w:eastAsia="Calibri" w:hAnsi="Times New Roman" w:cs="Times New Roman"/>
          <w:sz w:val="24"/>
          <w:szCs w:val="24"/>
          <w:vertAlign w:val="subscript"/>
        </w:rPr>
        <w:t>N</w:t>
      </w:r>
      <w:r w:rsidRPr="00502A27">
        <w:rPr>
          <w:rFonts w:ascii="Times New Roman" w:eastAsia="Calibri" w:hAnsi="Times New Roman" w:cs="Times New Roman"/>
          <w:sz w:val="24"/>
          <w:szCs w:val="24"/>
        </w:rPr>
        <w:t xml:space="preserve"> - perskaičiuota  bendra Sutarties kaina (su PVM);</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S</w:t>
      </w:r>
      <w:r w:rsidRPr="00502A27">
        <w:rPr>
          <w:rFonts w:ascii="Times New Roman" w:eastAsia="Calibri" w:hAnsi="Times New Roman" w:cs="Times New Roman"/>
          <w:sz w:val="24"/>
          <w:szCs w:val="24"/>
          <w:vertAlign w:val="subscript"/>
        </w:rPr>
        <w:t>S</w:t>
      </w:r>
      <w:r w:rsidRPr="00502A27">
        <w:rPr>
          <w:rFonts w:ascii="Times New Roman" w:eastAsia="Calibri" w:hAnsi="Times New Roman" w:cs="Times New Roman"/>
          <w:sz w:val="24"/>
          <w:szCs w:val="24"/>
        </w:rPr>
        <w:t xml:space="preserve"> - bendra Sutarties kaina (su PVM) iki perskaičiavimo;</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A - įvykdytų sutartinių įsipareigojimų (pristatytų Prekių) kaina (su PVM) iki perskaičiavimo;</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T</w:t>
      </w:r>
      <w:r w:rsidRPr="00502A27">
        <w:rPr>
          <w:rFonts w:ascii="Times New Roman" w:eastAsia="Calibri" w:hAnsi="Times New Roman" w:cs="Times New Roman"/>
          <w:sz w:val="24"/>
          <w:szCs w:val="24"/>
          <w:vertAlign w:val="subscript"/>
        </w:rPr>
        <w:t>S</w:t>
      </w:r>
      <w:r w:rsidRPr="00502A27">
        <w:rPr>
          <w:rFonts w:ascii="Times New Roman" w:eastAsia="Calibri" w:hAnsi="Times New Roman" w:cs="Times New Roman"/>
          <w:sz w:val="24"/>
          <w:szCs w:val="24"/>
        </w:rPr>
        <w:t xml:space="preserve"> - senas PVM tarifas (procentais);</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T</w:t>
      </w:r>
      <w:r w:rsidRPr="00502A27">
        <w:rPr>
          <w:rFonts w:ascii="Times New Roman" w:eastAsia="Calibri" w:hAnsi="Times New Roman" w:cs="Times New Roman"/>
          <w:sz w:val="24"/>
          <w:szCs w:val="24"/>
          <w:vertAlign w:val="subscript"/>
        </w:rPr>
        <w:t>N</w:t>
      </w:r>
      <w:r w:rsidRPr="00502A27">
        <w:rPr>
          <w:rFonts w:ascii="Times New Roman" w:eastAsia="Calibri" w:hAnsi="Times New Roman" w:cs="Times New Roman"/>
          <w:sz w:val="24"/>
          <w:szCs w:val="24"/>
        </w:rPr>
        <w:t xml:space="preserve"> - naujas PVM tarifas (procentais).</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A9156E">
        <w:rPr>
          <w:rFonts w:ascii="Times New Roman" w:eastAsia="Calibri" w:hAnsi="Times New Roman" w:cs="Times New Roman"/>
          <w:sz w:val="24"/>
          <w:szCs w:val="24"/>
        </w:rPr>
        <w:t>1</w:t>
      </w:r>
      <w:r w:rsidRPr="00502A27">
        <w:rPr>
          <w:rFonts w:ascii="Times New Roman" w:eastAsia="Calibri" w:hAnsi="Times New Roman" w:cs="Times New Roman"/>
          <w:sz w:val="24"/>
          <w:szCs w:val="24"/>
        </w:rPr>
        <w:t>. Tiesioginis atsiskaitymas su tiekėjo pasitelkiamais subtiekėjais nenumatomas.</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A9156E">
        <w:rPr>
          <w:rFonts w:ascii="Times New Roman" w:eastAsia="Calibri" w:hAnsi="Times New Roman" w:cs="Times New Roman"/>
          <w:sz w:val="24"/>
          <w:szCs w:val="24"/>
        </w:rPr>
        <w:t>2</w:t>
      </w:r>
      <w:r w:rsidRPr="00502A27">
        <w:rPr>
          <w:rFonts w:ascii="Times New Roman" w:eastAsia="Calibri" w:hAnsi="Times New Roman" w:cs="Times New Roman"/>
          <w:sz w:val="24"/>
          <w:szCs w:val="24"/>
        </w:rPr>
        <w:t>. Sąskaitos faktūros teikiamos tik elektroniniu būdu:</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A9156E">
        <w:rPr>
          <w:rFonts w:ascii="Times New Roman" w:eastAsia="Calibri" w:hAnsi="Times New Roman" w:cs="Times New Roman"/>
          <w:sz w:val="24"/>
          <w:szCs w:val="24"/>
        </w:rPr>
        <w:t>2</w:t>
      </w:r>
      <w:r w:rsidRPr="00502A27">
        <w:rPr>
          <w:rFonts w:ascii="Times New Roman" w:eastAsia="Calibri" w:hAnsi="Times New Roman" w:cs="Times New Roman"/>
          <w:sz w:val="24"/>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A9156E">
        <w:rPr>
          <w:rFonts w:ascii="Times New Roman" w:eastAsia="Calibri" w:hAnsi="Times New Roman" w:cs="Times New Roman"/>
          <w:sz w:val="24"/>
          <w:szCs w:val="24"/>
        </w:rPr>
        <w:t>2</w:t>
      </w:r>
      <w:r w:rsidRPr="00502A27">
        <w:rPr>
          <w:rFonts w:ascii="Times New Roman" w:eastAsia="Calibri" w:hAnsi="Times New Roman" w:cs="Times New Roman"/>
          <w:sz w:val="24"/>
          <w:szCs w:val="24"/>
        </w:rPr>
        <w:t>.2. Europos elektroninių sąskaitų faktūrų standarto neatitinkančios elektroninės sąskaitos faktūros gali būti teikiamos tik naudojantis informacinės sistemos „E. sąskaita“ priemonėmis;</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A9156E">
        <w:rPr>
          <w:rFonts w:ascii="Times New Roman" w:eastAsia="Calibri" w:hAnsi="Times New Roman" w:cs="Times New Roman"/>
          <w:sz w:val="24"/>
          <w:szCs w:val="24"/>
        </w:rPr>
        <w:t>2</w:t>
      </w:r>
      <w:r w:rsidRPr="00502A27">
        <w:rPr>
          <w:rFonts w:ascii="Times New Roman" w:eastAsia="Calibri" w:hAnsi="Times New Roman" w:cs="Times New Roman"/>
          <w:sz w:val="24"/>
          <w:szCs w:val="24"/>
        </w:rPr>
        <w:t>.3. Perkančioji organizacija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A9156E">
        <w:rPr>
          <w:rFonts w:ascii="Times New Roman" w:eastAsia="Calibri" w:hAnsi="Times New Roman" w:cs="Times New Roman"/>
          <w:sz w:val="24"/>
          <w:szCs w:val="24"/>
        </w:rPr>
        <w:t>3</w:t>
      </w:r>
      <w:r w:rsidRPr="00502A27">
        <w:rPr>
          <w:rFonts w:ascii="Times New Roman" w:eastAsia="Calibri" w:hAnsi="Times New Roman" w:cs="Times New Roman"/>
          <w:sz w:val="24"/>
          <w:szCs w:val="24"/>
        </w:rPr>
        <w:t>. Už išlaidas, nenurodytas sutartyje, tačiau Tiekėjo dėl kokių nors priežasčių patirtas vykdant sutartį (jeigu taip įvyktų), Fondo valdyba nemoka.</w:t>
      </w:r>
    </w:p>
    <w:p w:rsidR="00C9735E" w:rsidRPr="00502A27" w:rsidRDefault="00C9735E" w:rsidP="00C9735E">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A9156E">
        <w:rPr>
          <w:rFonts w:ascii="Times New Roman" w:eastAsia="Calibri" w:hAnsi="Times New Roman" w:cs="Times New Roman"/>
          <w:sz w:val="24"/>
          <w:szCs w:val="24"/>
        </w:rPr>
        <w:t>4</w:t>
      </w:r>
      <w:r w:rsidRPr="00502A27">
        <w:rPr>
          <w:rFonts w:ascii="Times New Roman" w:eastAsia="Calibri" w:hAnsi="Times New Roman" w:cs="Times New Roman"/>
          <w:sz w:val="24"/>
          <w:szCs w:val="24"/>
        </w:rPr>
        <w:t>. Pasibaigus sutarties galiojimo terminui, šalys viena kitai privalo įvykdyti savo mokėjimų įsipareigojimus ir atlyginti patirtas išlaidas (esančias sutarties nutraukimo ar pasibaigimo dieną).</w:t>
      </w:r>
    </w:p>
    <w:p w:rsidR="00C9735E" w:rsidRPr="00502A27" w:rsidRDefault="00C9735E" w:rsidP="00C9735E">
      <w:pPr>
        <w:spacing w:after="0" w:line="240" w:lineRule="auto"/>
        <w:ind w:firstLine="851"/>
        <w:jc w:val="both"/>
        <w:rPr>
          <w:rFonts w:ascii="Times New Roman" w:eastAsia="Times New Roman" w:hAnsi="Times New Roman" w:cs="Times New Roman"/>
          <w:color w:val="000000"/>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3. ŠALIŲ ĮSIPAREIGOJIMAI</w:t>
      </w:r>
    </w:p>
    <w:p w:rsidR="00C9735E" w:rsidRPr="00502A27" w:rsidRDefault="00C9735E" w:rsidP="00C9735E">
      <w:pPr>
        <w:spacing w:after="0" w:line="240" w:lineRule="auto"/>
        <w:ind w:firstLine="855"/>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3.1. Tiekėjas įsipareigoja:</w:t>
      </w:r>
    </w:p>
    <w:p w:rsidR="00C9735E" w:rsidRPr="00502A27" w:rsidRDefault="00C9735E" w:rsidP="00C9735E">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sz w:val="24"/>
          <w:szCs w:val="24"/>
          <w:lang w:eastAsia="lt-LT"/>
        </w:rPr>
        <w:t xml:space="preserve">3.1.1. </w:t>
      </w:r>
      <w:r w:rsidR="00A9156E">
        <w:rPr>
          <w:rFonts w:ascii="Times New Roman" w:eastAsia="Times New Roman" w:hAnsi="Times New Roman" w:cs="Times New Roman"/>
          <w:sz w:val="24"/>
          <w:szCs w:val="24"/>
          <w:lang w:eastAsia="lt-LT"/>
        </w:rPr>
        <w:t>prekes</w:t>
      </w:r>
      <w:r w:rsidR="00A9156E" w:rsidRPr="00A9156E">
        <w:rPr>
          <w:rFonts w:ascii="Times New Roman" w:eastAsia="Times New Roman" w:hAnsi="Times New Roman" w:cs="Times New Roman"/>
          <w:sz w:val="24"/>
          <w:szCs w:val="24"/>
          <w:lang w:eastAsia="lt-LT"/>
        </w:rPr>
        <w:t xml:space="preserve"> pagami</w:t>
      </w:r>
      <w:r w:rsidR="00A9156E">
        <w:rPr>
          <w:rFonts w:ascii="Times New Roman" w:eastAsia="Times New Roman" w:hAnsi="Times New Roman" w:cs="Times New Roman"/>
          <w:sz w:val="24"/>
          <w:szCs w:val="24"/>
          <w:lang w:eastAsia="lt-LT"/>
        </w:rPr>
        <w:t>nti</w:t>
      </w:r>
      <w:r w:rsidR="00A9156E" w:rsidRPr="00A9156E">
        <w:rPr>
          <w:rFonts w:ascii="Times New Roman" w:eastAsia="Times New Roman" w:hAnsi="Times New Roman" w:cs="Times New Roman"/>
          <w:sz w:val="24"/>
          <w:szCs w:val="24"/>
          <w:lang w:eastAsia="lt-LT"/>
        </w:rPr>
        <w:t>, sur</w:t>
      </w:r>
      <w:r w:rsidR="00A9156E">
        <w:rPr>
          <w:rFonts w:ascii="Times New Roman" w:eastAsia="Times New Roman" w:hAnsi="Times New Roman" w:cs="Times New Roman"/>
          <w:sz w:val="24"/>
          <w:szCs w:val="24"/>
          <w:lang w:eastAsia="lt-LT"/>
        </w:rPr>
        <w:t>i</w:t>
      </w:r>
      <w:r w:rsidR="00A9156E" w:rsidRPr="00A9156E">
        <w:rPr>
          <w:rFonts w:ascii="Times New Roman" w:eastAsia="Times New Roman" w:hAnsi="Times New Roman" w:cs="Times New Roman"/>
          <w:sz w:val="24"/>
          <w:szCs w:val="24"/>
          <w:lang w:eastAsia="lt-LT"/>
        </w:rPr>
        <w:t>nk</w:t>
      </w:r>
      <w:r w:rsidR="00A9156E">
        <w:rPr>
          <w:rFonts w:ascii="Times New Roman" w:eastAsia="Times New Roman" w:hAnsi="Times New Roman" w:cs="Times New Roman"/>
          <w:sz w:val="24"/>
          <w:szCs w:val="24"/>
          <w:lang w:eastAsia="lt-LT"/>
        </w:rPr>
        <w:t>ti</w:t>
      </w:r>
      <w:r w:rsidR="00A9156E" w:rsidRPr="00A9156E">
        <w:rPr>
          <w:rFonts w:ascii="Times New Roman" w:eastAsia="Times New Roman" w:hAnsi="Times New Roman" w:cs="Times New Roman"/>
          <w:sz w:val="24"/>
          <w:szCs w:val="24"/>
          <w:lang w:eastAsia="lt-LT"/>
        </w:rPr>
        <w:t xml:space="preserve"> ir pristat</w:t>
      </w:r>
      <w:r w:rsidR="00A9156E">
        <w:rPr>
          <w:rFonts w:ascii="Times New Roman" w:eastAsia="Times New Roman" w:hAnsi="Times New Roman" w:cs="Times New Roman"/>
          <w:sz w:val="24"/>
          <w:szCs w:val="24"/>
          <w:lang w:eastAsia="lt-LT"/>
        </w:rPr>
        <w:t>yti</w:t>
      </w:r>
      <w:r w:rsidR="00A9156E" w:rsidRPr="00A9156E">
        <w:rPr>
          <w:rFonts w:ascii="Times New Roman" w:eastAsia="Times New Roman" w:hAnsi="Times New Roman" w:cs="Times New Roman"/>
          <w:sz w:val="24"/>
          <w:szCs w:val="24"/>
          <w:lang w:eastAsia="lt-LT"/>
        </w:rPr>
        <w:t xml:space="preserve"> Konstitucijos pr. 12-101, Vilniuje, ne vėliau k</w:t>
      </w:r>
      <w:r w:rsidR="00A9156E">
        <w:rPr>
          <w:rFonts w:ascii="Times New Roman" w:eastAsia="Times New Roman" w:hAnsi="Times New Roman" w:cs="Times New Roman"/>
          <w:sz w:val="24"/>
          <w:szCs w:val="24"/>
          <w:lang w:eastAsia="lt-LT"/>
        </w:rPr>
        <w:t>aip iki 2023 m. gruodžio 21 d.</w:t>
      </w:r>
      <w:r w:rsidRPr="00502A27">
        <w:rPr>
          <w:rFonts w:ascii="Times New Roman" w:eastAsia="Times New Roman" w:hAnsi="Times New Roman" w:cs="Times New Roman"/>
          <w:sz w:val="24"/>
          <w:szCs w:val="24"/>
          <w:lang w:eastAsia="lt-LT"/>
        </w:rPr>
        <w:t>:</w:t>
      </w:r>
    </w:p>
    <w:p w:rsidR="00C9735E" w:rsidRPr="00502A27" w:rsidRDefault="00C9735E" w:rsidP="00C9735E">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sz w:val="24"/>
          <w:szCs w:val="24"/>
          <w:lang w:eastAsia="lt-LT"/>
        </w:rPr>
        <w:t xml:space="preserve">3.1.2. prekes pateikti naujas, kokybiškas, atitinkančias šios sutarties </w:t>
      </w:r>
      <w:r w:rsidR="00A9156E">
        <w:rPr>
          <w:rFonts w:ascii="Times New Roman" w:eastAsia="Times New Roman" w:hAnsi="Times New Roman" w:cs="Times New Roman"/>
          <w:sz w:val="24"/>
          <w:szCs w:val="24"/>
          <w:lang w:eastAsia="lt-LT"/>
        </w:rPr>
        <w:t>2</w:t>
      </w:r>
      <w:r w:rsidRPr="00502A27">
        <w:rPr>
          <w:rFonts w:ascii="Times New Roman" w:eastAsia="Times New Roman" w:hAnsi="Times New Roman" w:cs="Times New Roman"/>
          <w:sz w:val="24"/>
          <w:szCs w:val="24"/>
          <w:lang w:eastAsia="lt-LT"/>
        </w:rPr>
        <w:t xml:space="preserve"> priede nustatytus reikalavimus;</w:t>
      </w:r>
    </w:p>
    <w:p w:rsidR="00C9735E" w:rsidRPr="00502A27" w:rsidRDefault="00C9735E" w:rsidP="00C9735E">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3.1.3. pristatant prekes užtikrinti prekių kokybę, apsaugą nuo mechaninio ir atmosferos poveikio pakraunant, transportuojant ir iškraunant prekes;</w:t>
      </w:r>
    </w:p>
    <w:p w:rsidR="00C9735E" w:rsidRPr="00502A27" w:rsidRDefault="00C9735E" w:rsidP="00C9735E">
      <w:pPr>
        <w:spacing w:after="0" w:line="240" w:lineRule="auto"/>
        <w:ind w:firstLine="855"/>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sz w:val="24"/>
          <w:szCs w:val="24"/>
          <w:lang w:eastAsia="lt-LT"/>
        </w:rPr>
        <w:t xml:space="preserve">3.1.4. </w:t>
      </w:r>
      <w:r w:rsidRPr="00502A27">
        <w:rPr>
          <w:rFonts w:ascii="Times New Roman" w:eastAsia="Times New Roman" w:hAnsi="Times New Roman" w:cs="Times New Roman"/>
          <w:bCs/>
          <w:sz w:val="24"/>
          <w:szCs w:val="24"/>
          <w:lang w:eastAsia="lt-LT"/>
        </w:rPr>
        <w:t xml:space="preserve">nekokybiškas </w:t>
      </w:r>
      <w:r w:rsidR="00A9156E" w:rsidRPr="00A9156E">
        <w:rPr>
          <w:rFonts w:ascii="Times New Roman" w:eastAsia="Times New Roman" w:hAnsi="Times New Roman" w:cs="Times New Roman"/>
          <w:bCs/>
          <w:sz w:val="24"/>
          <w:szCs w:val="24"/>
          <w:lang w:eastAsia="lt-LT"/>
        </w:rPr>
        <w:t xml:space="preserve">ar neatitinkančias nustatytų reikalavimų </w:t>
      </w:r>
      <w:r w:rsidRPr="00502A27">
        <w:rPr>
          <w:rFonts w:ascii="Times New Roman" w:eastAsia="Times New Roman" w:hAnsi="Times New Roman" w:cs="Times New Roman"/>
          <w:bCs/>
          <w:sz w:val="24"/>
          <w:szCs w:val="24"/>
          <w:lang w:eastAsia="lt-LT"/>
        </w:rPr>
        <w:t xml:space="preserve">prekes, ar garantiniu metu sugedus prekei, </w:t>
      </w:r>
      <w:r w:rsidR="00A9156E" w:rsidRPr="00A9156E">
        <w:rPr>
          <w:rFonts w:ascii="Times New Roman" w:eastAsia="Times New Roman" w:hAnsi="Times New Roman" w:cs="Times New Roman"/>
          <w:bCs/>
          <w:sz w:val="24"/>
          <w:szCs w:val="24"/>
          <w:lang w:eastAsia="lt-LT"/>
        </w:rPr>
        <w:t xml:space="preserve">pakeisti </w:t>
      </w:r>
      <w:r w:rsidR="00A9156E">
        <w:rPr>
          <w:rFonts w:ascii="Times New Roman" w:eastAsia="Times New Roman" w:hAnsi="Times New Roman" w:cs="Times New Roman"/>
          <w:bCs/>
          <w:sz w:val="24"/>
          <w:szCs w:val="24"/>
          <w:lang w:eastAsia="lt-LT"/>
        </w:rPr>
        <w:t>prekes</w:t>
      </w:r>
      <w:r w:rsidR="00A9156E" w:rsidRPr="00A9156E">
        <w:rPr>
          <w:rFonts w:ascii="Times New Roman" w:eastAsia="Times New Roman" w:hAnsi="Times New Roman" w:cs="Times New Roman"/>
          <w:bCs/>
          <w:sz w:val="24"/>
          <w:szCs w:val="24"/>
          <w:lang w:eastAsia="lt-LT"/>
        </w:rPr>
        <w:t xml:space="preserve"> ne vėliau kaip per 7 </w:t>
      </w:r>
      <w:r w:rsidR="00A9156E">
        <w:rPr>
          <w:rFonts w:ascii="Times New Roman" w:eastAsia="Times New Roman" w:hAnsi="Times New Roman" w:cs="Times New Roman"/>
          <w:bCs/>
          <w:sz w:val="24"/>
          <w:szCs w:val="24"/>
          <w:lang w:eastAsia="lt-LT"/>
        </w:rPr>
        <w:t>(septynias) kalendorines dienas</w:t>
      </w:r>
      <w:r w:rsidR="00A9156E" w:rsidRPr="00A9156E">
        <w:rPr>
          <w:rFonts w:ascii="Times New Roman" w:eastAsia="Times New Roman" w:hAnsi="Times New Roman" w:cs="Times New Roman"/>
          <w:bCs/>
          <w:sz w:val="24"/>
          <w:szCs w:val="24"/>
          <w:lang w:eastAsia="lt-LT"/>
        </w:rPr>
        <w:t xml:space="preserve"> </w:t>
      </w:r>
      <w:r w:rsidRPr="00502A27">
        <w:rPr>
          <w:rFonts w:ascii="Times New Roman" w:eastAsia="Times New Roman" w:hAnsi="Times New Roman" w:cs="Times New Roman"/>
          <w:bCs/>
          <w:sz w:val="24"/>
          <w:szCs w:val="24"/>
          <w:lang w:eastAsia="lt-LT"/>
        </w:rPr>
        <w:t>nuo Fondo valdybos atsakingo už sutartį asmens informavimo el. paštu išsiuntimo dienos;</w:t>
      </w:r>
    </w:p>
    <w:p w:rsidR="00C9735E" w:rsidRPr="00502A27" w:rsidRDefault="00C9735E" w:rsidP="00C9735E">
      <w:pPr>
        <w:spacing w:after="0" w:line="240" w:lineRule="auto"/>
        <w:ind w:firstLine="855"/>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bCs/>
          <w:sz w:val="24"/>
          <w:szCs w:val="24"/>
          <w:lang w:eastAsia="lt-LT"/>
        </w:rPr>
        <w:t>3.1.5. suteikti prekėms 5 (penkių) metų garantiją.</w:t>
      </w:r>
    </w:p>
    <w:p w:rsidR="00C9735E" w:rsidRPr="00502A27" w:rsidRDefault="00C9735E" w:rsidP="00C9735E">
      <w:pPr>
        <w:spacing w:after="0" w:line="240" w:lineRule="auto"/>
        <w:ind w:firstLine="855"/>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3.2. Fondo valdyba įsipareigoja:</w:t>
      </w:r>
    </w:p>
    <w:p w:rsidR="00C9735E" w:rsidRPr="00502A27" w:rsidRDefault="00C9735E" w:rsidP="00C9735E">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3.2.1. laiku sumokėti Tiekėjui šioje sutartyje numatytomis sąlygomis.</w:t>
      </w:r>
    </w:p>
    <w:p w:rsidR="00C9735E" w:rsidRPr="00502A27" w:rsidRDefault="00C9735E" w:rsidP="00C9735E">
      <w:pPr>
        <w:tabs>
          <w:tab w:val="num" w:pos="0"/>
        </w:tabs>
        <w:spacing w:after="0" w:line="240" w:lineRule="auto"/>
        <w:jc w:val="center"/>
        <w:rPr>
          <w:rFonts w:ascii="Times New Roman" w:eastAsia="Times New Roman" w:hAnsi="Times New Roman" w:cs="Times New Roman"/>
          <w:sz w:val="24"/>
          <w:szCs w:val="24"/>
          <w:lang w:eastAsia="lt-LT"/>
        </w:rPr>
      </w:pPr>
    </w:p>
    <w:p w:rsidR="00C9735E" w:rsidRPr="00502A27" w:rsidRDefault="00C9735E" w:rsidP="00C9735E">
      <w:pPr>
        <w:tabs>
          <w:tab w:val="num" w:pos="0"/>
        </w:tabs>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4. ŠALIŲ ATSAKOMYBĖ</w:t>
      </w:r>
    </w:p>
    <w:p w:rsidR="00A9156E" w:rsidRPr="00A9156E" w:rsidRDefault="00C9735E" w:rsidP="00A9156E">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lastRenderedPageBreak/>
        <w:t xml:space="preserve">4.1. </w:t>
      </w:r>
      <w:r w:rsidR="00A9156E" w:rsidRPr="00A9156E">
        <w:rPr>
          <w:rFonts w:ascii="Times New Roman" w:eastAsia="Times New Roman" w:hAnsi="Times New Roman" w:cs="Times New Roman"/>
          <w:sz w:val="24"/>
          <w:szCs w:val="24"/>
          <w:lang w:eastAsia="lt-LT"/>
        </w:rPr>
        <w:t xml:space="preserve">Tiekėjui vėluojant pristatyti prekes Fondo valdyba gali pareikalauti iš Tiekėjo sumokėti Fondo valdybai 0,03% (trijų šimtųjų procento) dydžio delspinigius nuo sutarties kainos už kiekvieną pavėluotą pateikimo dieną. </w:t>
      </w:r>
    </w:p>
    <w:p w:rsidR="00A9156E" w:rsidRDefault="00A9156E" w:rsidP="00A9156E">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w:t>
      </w:r>
      <w:r w:rsidRPr="00A9156E">
        <w:rPr>
          <w:rFonts w:ascii="Times New Roman" w:eastAsia="Times New Roman" w:hAnsi="Times New Roman" w:cs="Times New Roman"/>
          <w:sz w:val="24"/>
          <w:szCs w:val="24"/>
          <w:lang w:eastAsia="lt-LT"/>
        </w:rPr>
        <w:t>Fondo valdyba, laiku nesumokėjusi už prekes, moka Tiekėjui 0,03% (trijų šimtųjų procento) dydžio delspinigius nuo sutarties kainos už kiekvieną pavėluotą įvykdyti dieną.</w:t>
      </w:r>
    </w:p>
    <w:p w:rsidR="00C9735E" w:rsidRPr="00502A27" w:rsidRDefault="00C9735E" w:rsidP="00A9156E">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4.3. Jei viena iš šalių neįvykdo ar netinkamai įvykdo šioje sutartyje numatytus įsipareigojimus, kaltoji šalis turi atlyginti kitai šaliai padarytus nuostolius, atsiradusius dėl sutarties sąlygų nevykdymo ar netinkamo vykdymo.</w:t>
      </w:r>
    </w:p>
    <w:p w:rsidR="00C9735E" w:rsidRPr="00502A27" w:rsidRDefault="00C9735E" w:rsidP="00C9735E">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4.4. Delspinigių sumokėjimas neatleidžia šalių nuo pareigos atlyginti nuostolius ir sutarties įsipareigojimų įvykdymo.</w:t>
      </w:r>
    </w:p>
    <w:p w:rsidR="00C9735E" w:rsidRPr="00502A27" w:rsidRDefault="00C9735E" w:rsidP="00C9735E">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4.5. Tiekėjas, atsisakęs vykdyti sutartį, mokės Fondo valdybai 10% (dešimt procentų) nuo sutarties kainos dydžio baudą. </w:t>
      </w:r>
    </w:p>
    <w:p w:rsidR="00C9735E" w:rsidRPr="00502A27" w:rsidRDefault="00C9735E" w:rsidP="00C9735E">
      <w:pPr>
        <w:tabs>
          <w:tab w:val="num" w:pos="0"/>
        </w:tabs>
        <w:spacing w:after="0" w:line="240" w:lineRule="auto"/>
        <w:jc w:val="center"/>
        <w:rPr>
          <w:rFonts w:ascii="Times New Roman" w:eastAsia="Times New Roman" w:hAnsi="Times New Roman" w:cs="Times New Roman"/>
          <w:b/>
          <w:sz w:val="24"/>
          <w:szCs w:val="24"/>
          <w:lang w:eastAsia="lt-LT"/>
        </w:rPr>
      </w:pPr>
    </w:p>
    <w:p w:rsidR="00C9735E" w:rsidRPr="00502A27" w:rsidRDefault="00C9735E" w:rsidP="00C9735E">
      <w:pPr>
        <w:tabs>
          <w:tab w:val="num" w:pos="0"/>
        </w:tabs>
        <w:spacing w:after="0" w:line="240" w:lineRule="auto"/>
        <w:jc w:val="center"/>
        <w:rPr>
          <w:rFonts w:ascii="Times New Roman" w:eastAsia="Times New Roman" w:hAnsi="Times New Roman" w:cs="Times New Roman"/>
          <w:b/>
          <w:caps/>
          <w:sz w:val="24"/>
          <w:szCs w:val="24"/>
          <w:lang w:eastAsia="lt-LT"/>
        </w:rPr>
      </w:pPr>
      <w:r w:rsidRPr="00502A27">
        <w:rPr>
          <w:rFonts w:ascii="Times New Roman" w:eastAsia="Times New Roman" w:hAnsi="Times New Roman" w:cs="Times New Roman"/>
          <w:b/>
          <w:sz w:val="24"/>
          <w:szCs w:val="24"/>
          <w:lang w:eastAsia="lt-LT"/>
        </w:rPr>
        <w:t xml:space="preserve">5. SUTARTIES </w:t>
      </w:r>
      <w:r w:rsidRPr="00502A27">
        <w:rPr>
          <w:rFonts w:ascii="Times New Roman" w:eastAsia="Times New Roman" w:hAnsi="Times New Roman" w:cs="Times New Roman"/>
          <w:b/>
          <w:caps/>
          <w:sz w:val="24"/>
          <w:szCs w:val="24"/>
          <w:lang w:eastAsia="lt-LT"/>
        </w:rPr>
        <w:t>GALIOJIMAS ir nutraukimo pagrindai</w:t>
      </w:r>
    </w:p>
    <w:p w:rsidR="00C9735E" w:rsidRPr="00502A27" w:rsidRDefault="00C9735E" w:rsidP="00C9735E">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sz w:val="24"/>
          <w:szCs w:val="24"/>
          <w:lang w:eastAsia="lt-LT"/>
        </w:rPr>
        <w:t xml:space="preserve">5.1. Ši Sutartis įsigalioja </w:t>
      </w:r>
      <w:r w:rsidR="00A9156E" w:rsidRPr="00A9156E">
        <w:rPr>
          <w:rFonts w:ascii="Times New Roman" w:eastAsia="Times New Roman" w:hAnsi="Times New Roman" w:cs="Times New Roman"/>
          <w:sz w:val="24"/>
          <w:szCs w:val="24"/>
          <w:lang w:eastAsia="lt-LT"/>
        </w:rPr>
        <w:t>sutarties užregistravimo Fondo valdyboje dienos, bet ne ilgiau kaip iki 2023 m. gruodžio 29 d.</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5.2. Sutartis gali būti nutraukta raštišku šalių susitarimu.</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5.3. Fondo valdyba turi teisę, įspėjusi Tiekėją raštu prieš </w:t>
      </w:r>
      <w:r w:rsidR="00A9156E" w:rsidRPr="00A9156E">
        <w:rPr>
          <w:rFonts w:ascii="Times New Roman" w:eastAsia="Times New Roman" w:hAnsi="Times New Roman" w:cs="Times New Roman"/>
          <w:sz w:val="24"/>
          <w:szCs w:val="24"/>
          <w:lang w:eastAsia="lt-LT"/>
        </w:rPr>
        <w:t>15 (penkiolika) kalendorinių dienų</w:t>
      </w:r>
      <w:r w:rsidRPr="00502A27">
        <w:rPr>
          <w:rFonts w:ascii="Times New Roman" w:eastAsia="Times New Roman" w:hAnsi="Times New Roman" w:cs="Times New Roman"/>
          <w:sz w:val="24"/>
          <w:szCs w:val="24"/>
          <w:lang w:eastAsia="lt-LT"/>
        </w:rPr>
        <w:t>, vienašališkai nutraukti sutartį, jeigu:</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5.3.1. 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5.3.2. Tiekėjas nevykdo, neįvykdo ar netinkamai įvykdo sutartinius įsipareigojimus ir tai yra esminis sutarties pažeidimas;</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5.3.3. sutartis buvo pakeista pažeidžiant Viešųjų pirkimų įstatymo 89 straipsnį;</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5.3.4. paaiškėjo, kad Tiekėjas, su kuriuo sudaryta pirkimo sutartis, turėjo būti pašalintas iš pirkimo procedūros pagal Viešųjų pirkimų įstatymo 46 straipsnio 1 dalį (netaikoma mažos vertės pirkimas, jeigu nereikalaujama EBVPD ); </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5.4. Tiekėjas turi teisę vienašališkai nutraukti pirkimo sutartį prieš </w:t>
      </w:r>
      <w:r w:rsidR="00A9156E" w:rsidRPr="00A9156E">
        <w:rPr>
          <w:rFonts w:ascii="Times New Roman" w:eastAsia="Times New Roman" w:hAnsi="Times New Roman" w:cs="Times New Roman"/>
          <w:sz w:val="24"/>
          <w:szCs w:val="24"/>
          <w:lang w:eastAsia="lt-LT"/>
        </w:rPr>
        <w:t xml:space="preserve">15 (penkiolika) </w:t>
      </w:r>
      <w:r w:rsidRPr="00502A27">
        <w:rPr>
          <w:rFonts w:ascii="Times New Roman" w:eastAsia="Times New Roman" w:hAnsi="Times New Roman" w:cs="Times New Roman"/>
          <w:sz w:val="24"/>
          <w:szCs w:val="24"/>
          <w:lang w:eastAsia="lt-LT"/>
        </w:rPr>
        <w:t>kalendorinių dienų raštu pranešęs apie tai Fondo valdybai, jeigu Fondo valdyba nevykdo savo įsipareigojimų arba vykdo juos kitomis sąlygomis.</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5.5. Šalys turi teisę, įspėjusios viena kitą raštu prieš 30 dienų, vienašališkai nutraukti sutartį, vienai iš Šalių pažeidus esmines sutarties sąlygas. </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color w:val="FF0000"/>
          <w:sz w:val="24"/>
          <w:szCs w:val="24"/>
          <w:lang w:eastAsia="lt-LT"/>
        </w:rPr>
      </w:pPr>
      <w:r w:rsidRPr="00502A27">
        <w:rPr>
          <w:rFonts w:ascii="Times New Roman" w:eastAsia="Times New Roman" w:hAnsi="Times New Roman" w:cs="Times New Roman"/>
          <w:sz w:val="24"/>
          <w:szCs w:val="24"/>
          <w:lang w:eastAsia="lt-LT"/>
        </w:rPr>
        <w:t xml:space="preserve">5.6. Šalys susitaria esminėmis sutarties sąlygomis laikyti prekių tiekimo terminus, prekių kainą, sutarties </w:t>
      </w:r>
      <w:r w:rsidR="003A5A40">
        <w:rPr>
          <w:rFonts w:ascii="Times New Roman" w:eastAsia="Times New Roman" w:hAnsi="Times New Roman" w:cs="Times New Roman"/>
          <w:sz w:val="24"/>
          <w:szCs w:val="24"/>
          <w:lang w:eastAsia="lt-LT"/>
        </w:rPr>
        <w:t>2</w:t>
      </w:r>
      <w:r w:rsidRPr="00502A27">
        <w:rPr>
          <w:rFonts w:ascii="Times New Roman" w:eastAsia="Times New Roman" w:hAnsi="Times New Roman" w:cs="Times New Roman"/>
          <w:sz w:val="24"/>
          <w:szCs w:val="24"/>
          <w:lang w:eastAsia="lt-LT"/>
        </w:rPr>
        <w:t xml:space="preserve"> priede nustatytus reikalavimus.</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5.7 Fondo valdyba ne vėliau kaip per 10 (dešimt) dienų Centrinėje viešųjų pirkimų informacinėje sistemoje skelbia informaciją apie sutarties neįvykdymą ar netinkamai ją įvykdžiusį Tiekėją, kai:</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5.7.1. sutartis nutraukta dėl esminio sutarties pažeidimo;</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5.7.2. priimtas teismo sprendimas, kuriuo tenkinami Fondo valdybos reikalavimai pripažinti sutarties neįvykdymą ar netinkamą įvykdymą esminiu ir atlyginti dėl to patirtus nuostolius.</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5.8. Fondo valdyba Centrinėje viešųjų pirkimų informacinėje sistemoje paskelbusi šios sutarties 5.7 papunktyje nurodytą informaciją, nedelsdamas, tačiau ne vėliau kaip per 3 (tris) darbo dienas, apie tai informuoja Tiekėją.</w:t>
      </w:r>
    </w:p>
    <w:p w:rsidR="00C9735E" w:rsidRPr="00502A27" w:rsidRDefault="00C9735E" w:rsidP="00C9735E">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5.9. Šalys susitaria esminėmis sutarties sąlygomis laikyti reikalavimus nustatytus dėl prekių, prekių kainos, prekių pristatymo ir apmokėjimo terminų.</w:t>
      </w:r>
    </w:p>
    <w:p w:rsidR="00C9735E" w:rsidRPr="00502A27" w:rsidRDefault="00C9735E" w:rsidP="00C9735E">
      <w:pPr>
        <w:spacing w:after="0" w:line="240" w:lineRule="auto"/>
        <w:ind w:firstLine="851"/>
        <w:jc w:val="both"/>
        <w:rPr>
          <w:rFonts w:ascii="Times New Roman" w:eastAsia="Times New Roman" w:hAnsi="Times New Roman" w:cs="Times New Roman"/>
          <w:sz w:val="24"/>
          <w:szCs w:val="24"/>
          <w:lang w:eastAsia="lt-LT"/>
        </w:rPr>
      </w:pPr>
    </w:p>
    <w:p w:rsidR="00C9735E" w:rsidRPr="00502A27" w:rsidRDefault="00C9735E" w:rsidP="00C9735E">
      <w:pPr>
        <w:tabs>
          <w:tab w:val="num" w:pos="0"/>
        </w:tabs>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6. KITOS NUOSTATOS</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6.1. Vykdydamos šios sutarties sąlygas, šalys vadovaujasi Lietuvos Respublikos įstatymais ir kitais norminiais teisės aktais. </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6.2. Visi iškilę ginčai sprendžiami šalių tarpusavio susitarimu per 1 (vieną) mėnesį nuo vienos iš sutarties šalių rašto pateikimo dienos, o jeigu tokiu būdu nepavyksta jų išspręsti, šalys veikia Lietuvos Respublikos įstatymų nustatyta tvarka.</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lastRenderedPageBreak/>
        <w:t xml:space="preserve">6.3. Visi šios sutarties pakeitimai ir papildymai (išskyrus šios sutarties 6.9, 6.10 papunkčius bei 7 dalį) galioja tik tada, kai jie surašyti raštu ir patvirtinti abiejų šalių antspaudais ir atstovų parašais. </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6.4. Šalys negali be raštiško kitos šalies sutikimo perduoti savo teises ir pareigas, prisiimtas šia sutartimi, trečiosioms šalims.</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6.5. Sutarties šalys įsipareigoja nedelsdamos raštu pranešti viena kitai apie 6.9, 6.10 papunkčiuose bei 7 dalyje nurodytų duomenų pasikeitimą. </w:t>
      </w:r>
    </w:p>
    <w:p w:rsidR="00C9735E" w:rsidRPr="00502A27" w:rsidRDefault="00C9735E" w:rsidP="00C9735E">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6.6. Sutarties kaina ir sąlygos pirkimo sutarties galiojimo laikotarpiu gali būti keičiama vadovaujantis Viešųjų pirkimų įstatymo 89 straipsniu. </w:t>
      </w:r>
    </w:p>
    <w:p w:rsidR="00C9735E" w:rsidRPr="00502A27" w:rsidRDefault="00C9735E" w:rsidP="00C9735E">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6.7. Ši sutartis turi  šiuos priedus, kurie yra sudėtinės ir neatskiriamos šios sutarties dalys:</w:t>
      </w:r>
    </w:p>
    <w:p w:rsidR="00C9735E" w:rsidRPr="00502A27" w:rsidRDefault="00A9156E" w:rsidP="00C9735E">
      <w:pPr>
        <w:tabs>
          <w:tab w:val="left" w:pos="1482"/>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6.7.1. 1 priedas - </w:t>
      </w:r>
      <w:r w:rsidRPr="00502A27">
        <w:rPr>
          <w:rFonts w:ascii="Times New Roman" w:eastAsia="Times New Roman" w:hAnsi="Times New Roman" w:cs="Times New Roman"/>
          <w:sz w:val="24"/>
          <w:szCs w:val="24"/>
          <w:lang w:eastAsia="lt-LT"/>
        </w:rPr>
        <w:t>„Prekių kaina“</w:t>
      </w:r>
      <w:r w:rsidR="00C9735E" w:rsidRPr="00502A27">
        <w:rPr>
          <w:rFonts w:ascii="Times New Roman" w:eastAsia="Times New Roman" w:hAnsi="Times New Roman" w:cs="Times New Roman"/>
          <w:sz w:val="24"/>
          <w:szCs w:val="24"/>
          <w:lang w:eastAsia="lt-LT"/>
        </w:rPr>
        <w:t>;</w:t>
      </w:r>
    </w:p>
    <w:p w:rsidR="00C9735E" w:rsidRPr="00502A27" w:rsidRDefault="00C9735E" w:rsidP="00C9735E">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6.7.2. 2 priedas –</w:t>
      </w:r>
      <w:r w:rsidR="00A9156E" w:rsidRPr="00502A27">
        <w:rPr>
          <w:rFonts w:ascii="Times New Roman" w:eastAsia="Times New Roman" w:hAnsi="Times New Roman" w:cs="Times New Roman"/>
          <w:sz w:val="24"/>
          <w:szCs w:val="24"/>
          <w:lang w:eastAsia="lt-LT"/>
        </w:rPr>
        <w:t xml:space="preserve">„Biuro </w:t>
      </w:r>
      <w:r w:rsidR="00A9156E">
        <w:rPr>
          <w:rFonts w:ascii="Times New Roman" w:eastAsia="Times New Roman" w:hAnsi="Times New Roman" w:cs="Times New Roman"/>
          <w:sz w:val="24"/>
          <w:szCs w:val="24"/>
          <w:lang w:eastAsia="lt-LT"/>
        </w:rPr>
        <w:t>stalų komplektų</w:t>
      </w:r>
      <w:r w:rsidR="00A9156E" w:rsidRPr="00502A27">
        <w:rPr>
          <w:rFonts w:ascii="Times New Roman" w:eastAsia="Times New Roman" w:hAnsi="Times New Roman" w:cs="Times New Roman"/>
          <w:sz w:val="24"/>
          <w:szCs w:val="24"/>
          <w:lang w:eastAsia="lt-LT"/>
        </w:rPr>
        <w:t xml:space="preserve"> specifikacija“.</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6.8. Ši sutartis sudaryta lietuvių kalba dviem egzemplioriais, turinčiais vienodą juridinę galią – po vieną egzempliorių kiekvienai iš šalių.</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6.9. Fondo valdybos už sutartį atsakingas asmuo: Fondo valdybos Vieš</w:t>
      </w:r>
      <w:r w:rsidRPr="00502A27">
        <w:rPr>
          <w:rFonts w:ascii="Times New Roman" w:eastAsia="Times New Roman" w:hAnsi="Times New Roman" w:cs="Times New Roman" w:hint="eastAsia"/>
          <w:sz w:val="24"/>
          <w:szCs w:val="24"/>
          <w:lang w:eastAsia="lt-LT"/>
        </w:rPr>
        <w:t>ų</w:t>
      </w:r>
      <w:r w:rsidRPr="00502A27">
        <w:rPr>
          <w:rFonts w:ascii="Times New Roman" w:eastAsia="Times New Roman" w:hAnsi="Times New Roman" w:cs="Times New Roman"/>
          <w:sz w:val="24"/>
          <w:szCs w:val="24"/>
          <w:lang w:eastAsia="lt-LT"/>
        </w:rPr>
        <w:t>j</w:t>
      </w:r>
      <w:r w:rsidRPr="00502A27">
        <w:rPr>
          <w:rFonts w:ascii="Times New Roman" w:eastAsia="Times New Roman" w:hAnsi="Times New Roman" w:cs="Times New Roman" w:hint="eastAsia"/>
          <w:sz w:val="24"/>
          <w:szCs w:val="24"/>
          <w:lang w:eastAsia="lt-LT"/>
        </w:rPr>
        <w:t>ų</w:t>
      </w:r>
      <w:r w:rsidRPr="00502A27">
        <w:rPr>
          <w:rFonts w:ascii="Times New Roman" w:eastAsia="Times New Roman" w:hAnsi="Times New Roman" w:cs="Times New Roman"/>
          <w:sz w:val="24"/>
          <w:szCs w:val="24"/>
          <w:lang w:eastAsia="lt-LT"/>
        </w:rPr>
        <w:t xml:space="preserve"> pirkim</w:t>
      </w:r>
      <w:r w:rsidRPr="00502A27">
        <w:rPr>
          <w:rFonts w:ascii="Times New Roman" w:eastAsia="Times New Roman" w:hAnsi="Times New Roman" w:cs="Times New Roman" w:hint="eastAsia"/>
          <w:sz w:val="24"/>
          <w:szCs w:val="24"/>
          <w:lang w:eastAsia="lt-LT"/>
        </w:rPr>
        <w:t>ų</w:t>
      </w:r>
      <w:r w:rsidRPr="00502A27">
        <w:rPr>
          <w:rFonts w:ascii="Times New Roman" w:eastAsia="Times New Roman" w:hAnsi="Times New Roman" w:cs="Times New Roman"/>
          <w:sz w:val="24"/>
          <w:szCs w:val="24"/>
          <w:lang w:eastAsia="lt-LT"/>
        </w:rPr>
        <w:t xml:space="preserve"> ir ūkio valdymo skyriaus vyriausioji specialistė Nerija Kasperavičienė, tel</w:t>
      </w:r>
      <w:r w:rsidR="003A5A40">
        <w:rPr>
          <w:rFonts w:ascii="Times New Roman" w:eastAsia="Times New Roman" w:hAnsi="Times New Roman" w:cs="Times New Roman"/>
          <w:sz w:val="24"/>
          <w:szCs w:val="24"/>
          <w:lang w:eastAsia="lt-LT"/>
        </w:rPr>
        <w:t>.</w:t>
      </w:r>
      <w:r w:rsidRPr="00502A27">
        <w:rPr>
          <w:rFonts w:ascii="Times New Roman" w:eastAsia="Times New Roman" w:hAnsi="Times New Roman" w:cs="Times New Roman"/>
          <w:sz w:val="24"/>
          <w:szCs w:val="24"/>
          <w:lang w:eastAsia="lt-LT"/>
        </w:rPr>
        <w:t xml:space="preserve"> </w:t>
      </w:r>
      <w:r w:rsidR="003A5A40">
        <w:rPr>
          <w:rFonts w:ascii="Times New Roman" w:eastAsia="Times New Roman" w:hAnsi="Times New Roman" w:cs="Times New Roman"/>
          <w:sz w:val="24"/>
          <w:szCs w:val="24"/>
          <w:lang w:eastAsia="lt-LT"/>
        </w:rPr>
        <w:t>+370 682</w:t>
      </w:r>
      <w:r w:rsidRPr="00502A27">
        <w:rPr>
          <w:rFonts w:ascii="Times New Roman" w:eastAsia="Times New Roman" w:hAnsi="Times New Roman" w:cs="Times New Roman"/>
          <w:sz w:val="24"/>
          <w:szCs w:val="24"/>
          <w:lang w:eastAsia="lt-LT"/>
        </w:rPr>
        <w:t xml:space="preserve"> 13009, el. p. : </w:t>
      </w:r>
      <w:hyperlink r:id="rId8" w:history="1">
        <w:r w:rsidRPr="00502A27">
          <w:rPr>
            <w:rStyle w:val="Hipersaitas"/>
            <w:rFonts w:ascii="Times New Roman" w:eastAsia="Times New Roman" w:hAnsi="Times New Roman" w:cs="Times New Roman"/>
            <w:sz w:val="24"/>
            <w:szCs w:val="24"/>
            <w:lang w:eastAsia="lt-LT"/>
          </w:rPr>
          <w:t>nerija.kasperaviciene@sodra.lt</w:t>
        </w:r>
      </w:hyperlink>
      <w:r w:rsidRPr="00502A27">
        <w:rPr>
          <w:rFonts w:ascii="Times New Roman" w:eastAsia="Times New Roman" w:hAnsi="Times New Roman" w:cs="Times New Roman"/>
          <w:sz w:val="24"/>
          <w:szCs w:val="24"/>
          <w:lang w:eastAsia="lt-LT"/>
        </w:rPr>
        <w:t>.</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E37588">
        <w:rPr>
          <w:rFonts w:ascii="Times New Roman" w:eastAsia="Times New Roman" w:hAnsi="Times New Roman" w:cs="Times New Roman"/>
          <w:sz w:val="24"/>
          <w:szCs w:val="24"/>
          <w:lang w:eastAsia="lt-LT"/>
        </w:rPr>
        <w:t xml:space="preserve">6.10. Tiekėjo atsakingas už sutartį asmuo: </w:t>
      </w:r>
      <w:r w:rsidR="00E37588" w:rsidRPr="00E37588">
        <w:rPr>
          <w:rFonts w:ascii="Times New Roman" w:eastAsia="Times New Roman" w:hAnsi="Times New Roman" w:cs="Times New Roman"/>
          <w:sz w:val="24"/>
          <w:szCs w:val="24"/>
          <w:lang w:eastAsia="lt-LT"/>
        </w:rPr>
        <w:t>Projektų vadovas Antanas Vilkelis, tel:862650242, el.p.:</w:t>
      </w:r>
      <w:proofErr w:type="spellStart"/>
      <w:r w:rsidR="00E37588" w:rsidRPr="00E37588">
        <w:rPr>
          <w:rFonts w:ascii="Times New Roman" w:eastAsia="Times New Roman" w:hAnsi="Times New Roman" w:cs="Times New Roman"/>
          <w:sz w:val="24"/>
          <w:szCs w:val="24"/>
          <w:lang w:eastAsia="lt-LT"/>
        </w:rPr>
        <w:t>antanas.vilkelis@inbox.lt</w:t>
      </w:r>
      <w:proofErr w:type="spellEnd"/>
      <w:r w:rsidR="00E37588" w:rsidRPr="00E37588">
        <w:rPr>
          <w:rFonts w:ascii="Times New Roman" w:eastAsia="Times New Roman" w:hAnsi="Times New Roman" w:cs="Times New Roman"/>
          <w:sz w:val="24"/>
          <w:szCs w:val="24"/>
          <w:lang w:eastAsia="lt-LT"/>
        </w:rPr>
        <w:t>.</w:t>
      </w:r>
    </w:p>
    <w:p w:rsidR="00C9735E" w:rsidRPr="00502A27" w:rsidRDefault="00C9735E" w:rsidP="00C9735E">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6.11. Fondo valdybos už sutarties viešinimą atsakingas asmuo - Viešųjų pirkimų ir ūkio valdymo skyriaus patarėja Renata Radžiutė.</w:t>
      </w: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p>
    <w:p w:rsidR="00C9735E" w:rsidRPr="00502A27" w:rsidRDefault="00C9735E" w:rsidP="00C9735E">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7. ŠALIŲ REKVIZITAI</w:t>
      </w:r>
    </w:p>
    <w:tbl>
      <w:tblPr>
        <w:tblW w:w="9760" w:type="dxa"/>
        <w:tblLook w:val="01E0" w:firstRow="1" w:lastRow="1" w:firstColumn="1" w:lastColumn="1" w:noHBand="0" w:noVBand="0"/>
      </w:tblPr>
      <w:tblGrid>
        <w:gridCol w:w="5116"/>
        <w:gridCol w:w="4644"/>
      </w:tblGrid>
      <w:tr w:rsidR="00C9735E" w:rsidRPr="00502A27" w:rsidTr="00900F75">
        <w:tc>
          <w:tcPr>
            <w:tcW w:w="5116" w:type="dxa"/>
          </w:tcPr>
          <w:p w:rsidR="00C9735E" w:rsidRPr="00502A27" w:rsidRDefault="00C9735E" w:rsidP="00900F75">
            <w:pPr>
              <w:tabs>
                <w:tab w:val="num" w:pos="0"/>
              </w:tabs>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C9735E" w:rsidRPr="00502A27" w:rsidRDefault="00C9735E" w:rsidP="00900F75">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valdyba</w:t>
            </w:r>
          </w:p>
          <w:p w:rsidR="00C9735E" w:rsidRPr="00502A27" w:rsidRDefault="00C9735E" w:rsidP="00900F75">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prie Socialinės apsaugos ir darbo ministerijos</w:t>
            </w:r>
          </w:p>
          <w:p w:rsidR="00C9735E" w:rsidRPr="00502A27" w:rsidRDefault="00C9735E" w:rsidP="00900F75">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Konstitucijos pr. 12-101, LT-09308 Vilnius</w:t>
            </w:r>
          </w:p>
          <w:p w:rsidR="00C9735E" w:rsidRPr="00502A27" w:rsidRDefault="00C9735E" w:rsidP="00900F75">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Juridinio asmens kodas 191630223</w:t>
            </w:r>
          </w:p>
          <w:p w:rsidR="00C9735E" w:rsidRPr="00502A27" w:rsidRDefault="00C9735E" w:rsidP="00900F75">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PVM mokėtojo kodas LT916302219</w:t>
            </w:r>
          </w:p>
          <w:p w:rsidR="00C9735E" w:rsidRPr="00502A27" w:rsidRDefault="00C9735E" w:rsidP="00900F75">
            <w:pPr>
              <w:spacing w:after="0" w:line="240" w:lineRule="auto"/>
              <w:rPr>
                <w:rFonts w:ascii="Times New Roman" w:eastAsia="Times New Roman" w:hAnsi="Times New Roman" w:cs="Times New Roman"/>
                <w:sz w:val="24"/>
                <w:szCs w:val="24"/>
                <w:lang w:val="pt-BR" w:eastAsia="lt-LT"/>
              </w:rPr>
            </w:pPr>
            <w:r w:rsidRPr="00502A27">
              <w:rPr>
                <w:rFonts w:ascii="Times New Roman" w:eastAsia="Times New Roman" w:hAnsi="Times New Roman" w:cs="Times New Roman"/>
                <w:sz w:val="24"/>
                <w:szCs w:val="24"/>
                <w:lang w:val="pt-BR" w:eastAsia="lt-LT"/>
              </w:rPr>
              <w:t xml:space="preserve">A.S. LT824010042400093865 </w:t>
            </w:r>
          </w:p>
          <w:p w:rsidR="00C9735E" w:rsidRPr="00502A27" w:rsidRDefault="00C9735E" w:rsidP="00900F75">
            <w:pPr>
              <w:tabs>
                <w:tab w:val="num" w:pos="0"/>
              </w:tabs>
              <w:spacing w:after="0" w:line="240" w:lineRule="auto"/>
              <w:jc w:val="both"/>
              <w:rPr>
                <w:rFonts w:ascii="Times New Roman" w:eastAsia="Times New Roman" w:hAnsi="Times New Roman" w:cs="Times New Roman"/>
                <w:sz w:val="24"/>
                <w:szCs w:val="24"/>
                <w:lang w:eastAsia="lt-LT"/>
              </w:rPr>
            </w:pPr>
            <w:proofErr w:type="spellStart"/>
            <w:r w:rsidRPr="00502A27">
              <w:rPr>
                <w:rFonts w:ascii="Times New Roman" w:eastAsia="Times New Roman" w:hAnsi="Times New Roman" w:cs="Times New Roman"/>
                <w:sz w:val="24"/>
                <w:szCs w:val="24"/>
                <w:lang w:eastAsia="lt-LT"/>
              </w:rPr>
              <w:t>Luminor</w:t>
            </w:r>
            <w:proofErr w:type="spellEnd"/>
            <w:r w:rsidRPr="00502A27">
              <w:rPr>
                <w:rFonts w:ascii="Times New Roman" w:eastAsia="Times New Roman" w:hAnsi="Times New Roman" w:cs="Times New Roman"/>
                <w:sz w:val="24"/>
                <w:szCs w:val="24"/>
                <w:lang w:eastAsia="lt-LT"/>
              </w:rPr>
              <w:t xml:space="preserve"> Bank AS Lietuvos skyrius</w:t>
            </w:r>
          </w:p>
        </w:tc>
        <w:tc>
          <w:tcPr>
            <w:tcW w:w="4644" w:type="dxa"/>
          </w:tcPr>
          <w:p w:rsidR="00C9735E" w:rsidRPr="00502A27" w:rsidRDefault="00C9735E" w:rsidP="00900F75">
            <w:pPr>
              <w:tabs>
                <w:tab w:val="num" w:pos="0"/>
              </w:tabs>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Tiekėjas</w:t>
            </w:r>
          </w:p>
          <w:p w:rsidR="00C9735E" w:rsidRPr="00502A27" w:rsidRDefault="00C9735E" w:rsidP="00900F75">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sidR="00A9156E">
              <w:rPr>
                <w:rFonts w:ascii="Times New Roman" w:eastAsia="Times New Roman" w:hAnsi="Times New Roman" w:cs="Times New Roman"/>
                <w:color w:val="000000"/>
                <w:sz w:val="24"/>
                <w:szCs w:val="24"/>
                <w:lang w:eastAsia="lt-LT"/>
              </w:rPr>
              <w:t>Justura</w:t>
            </w:r>
            <w:proofErr w:type="spellEnd"/>
            <w:r w:rsidRPr="00502A27">
              <w:rPr>
                <w:rFonts w:ascii="Times New Roman" w:eastAsia="Times New Roman" w:hAnsi="Times New Roman" w:cs="Times New Roman"/>
                <w:color w:val="000000"/>
                <w:sz w:val="24"/>
                <w:szCs w:val="24"/>
                <w:lang w:eastAsia="lt-LT"/>
              </w:rPr>
              <w:t>“</w:t>
            </w:r>
          </w:p>
          <w:p w:rsidR="00A9156E" w:rsidRDefault="00A9156E" w:rsidP="00900F75">
            <w:pPr>
              <w:spacing w:after="0" w:line="240" w:lineRule="auto"/>
              <w:jc w:val="both"/>
              <w:rPr>
                <w:rFonts w:ascii="Times New Roman" w:eastAsia="Times New Roman" w:hAnsi="Times New Roman" w:cs="Times New Roman"/>
                <w:color w:val="000000"/>
                <w:sz w:val="24"/>
                <w:szCs w:val="24"/>
                <w:lang w:eastAsia="lt-LT"/>
              </w:rPr>
            </w:pPr>
            <w:r w:rsidRPr="00A9156E">
              <w:rPr>
                <w:rFonts w:ascii="Times New Roman" w:eastAsia="Times New Roman" w:hAnsi="Times New Roman" w:cs="Times New Roman"/>
                <w:color w:val="000000"/>
                <w:sz w:val="24"/>
                <w:szCs w:val="24"/>
                <w:lang w:eastAsia="lt-LT"/>
              </w:rPr>
              <w:t>Justiniškių g. 16, LT-05100 Vilnius</w:t>
            </w:r>
          </w:p>
          <w:p w:rsidR="00C9735E" w:rsidRPr="00502A27" w:rsidRDefault="00C9735E" w:rsidP="00900F75">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 xml:space="preserve">Juridinio asmens kodas </w:t>
            </w:r>
            <w:r w:rsidR="00A9156E" w:rsidRPr="00A9156E">
              <w:rPr>
                <w:rFonts w:ascii="Times New Roman" w:eastAsia="Times New Roman" w:hAnsi="Times New Roman" w:cs="Times New Roman"/>
                <w:color w:val="000000"/>
                <w:sz w:val="24"/>
                <w:szCs w:val="24"/>
                <w:lang w:eastAsia="lt-LT"/>
              </w:rPr>
              <w:t>123637612</w:t>
            </w:r>
          </w:p>
          <w:p w:rsidR="00A9156E" w:rsidRDefault="00C9735E" w:rsidP="00900F75">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 xml:space="preserve">PVM mokėtojo kodas </w:t>
            </w:r>
            <w:r w:rsidR="00A9156E" w:rsidRPr="00A9156E">
              <w:rPr>
                <w:rFonts w:ascii="Times New Roman" w:eastAsia="Times New Roman" w:hAnsi="Times New Roman" w:cs="Times New Roman"/>
                <w:color w:val="000000"/>
                <w:sz w:val="24"/>
                <w:szCs w:val="24"/>
                <w:lang w:eastAsia="lt-LT"/>
              </w:rPr>
              <w:t>LT236376113</w:t>
            </w:r>
          </w:p>
          <w:p w:rsidR="00E37588" w:rsidRDefault="00E37588" w:rsidP="00900F75">
            <w:pPr>
              <w:spacing w:after="0" w:line="240" w:lineRule="auto"/>
              <w:jc w:val="both"/>
              <w:rPr>
                <w:rFonts w:ascii="Times New Roman" w:eastAsia="Times New Roman" w:hAnsi="Times New Roman" w:cs="Times New Roman"/>
                <w:color w:val="000000"/>
                <w:sz w:val="24"/>
                <w:szCs w:val="24"/>
                <w:lang w:eastAsia="lt-LT"/>
              </w:rPr>
            </w:pPr>
            <w:proofErr w:type="spellStart"/>
            <w:r w:rsidRPr="00E37588">
              <w:rPr>
                <w:rFonts w:ascii="Times New Roman" w:eastAsia="Times New Roman" w:hAnsi="Times New Roman" w:cs="Times New Roman"/>
                <w:color w:val="000000"/>
                <w:sz w:val="24"/>
                <w:szCs w:val="24"/>
                <w:lang w:eastAsia="lt-LT"/>
              </w:rPr>
              <w:t>A.s</w:t>
            </w:r>
            <w:proofErr w:type="spellEnd"/>
            <w:r w:rsidRPr="00E37588">
              <w:rPr>
                <w:rFonts w:ascii="Times New Roman" w:eastAsia="Times New Roman" w:hAnsi="Times New Roman" w:cs="Times New Roman"/>
                <w:color w:val="000000"/>
                <w:sz w:val="24"/>
                <w:szCs w:val="24"/>
                <w:lang w:eastAsia="lt-LT"/>
              </w:rPr>
              <w:t xml:space="preserve">. Nr. LT777300010137241933 </w:t>
            </w:r>
          </w:p>
          <w:p w:rsidR="00C9735E" w:rsidRPr="00502A27" w:rsidRDefault="00E37588" w:rsidP="00900F75">
            <w:pPr>
              <w:spacing w:after="0" w:line="240" w:lineRule="auto"/>
              <w:jc w:val="both"/>
              <w:rPr>
                <w:rFonts w:ascii="Times New Roman" w:eastAsia="Times New Roman" w:hAnsi="Times New Roman" w:cs="Times New Roman"/>
                <w:sz w:val="24"/>
                <w:szCs w:val="24"/>
                <w:lang w:eastAsia="lt-LT"/>
              </w:rPr>
            </w:pPr>
            <w:bookmarkStart w:id="0" w:name="_GoBack"/>
            <w:bookmarkEnd w:id="0"/>
            <w:r w:rsidRPr="00E37588">
              <w:rPr>
                <w:rFonts w:ascii="Times New Roman" w:eastAsia="Times New Roman" w:hAnsi="Times New Roman" w:cs="Times New Roman"/>
                <w:color w:val="000000"/>
                <w:sz w:val="24"/>
                <w:szCs w:val="24"/>
                <w:lang w:eastAsia="lt-LT"/>
              </w:rPr>
              <w:t>AB Swedbank, banko kodas 73000</w:t>
            </w:r>
          </w:p>
        </w:tc>
      </w:tr>
    </w:tbl>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p>
    <w:p w:rsidR="00C9735E" w:rsidRPr="00502A27" w:rsidRDefault="00C9735E" w:rsidP="00C9735E">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valdybos</w:t>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prie Socialinės apsaugos ir darbo ministerijos </w:t>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Direktorius </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t>Kęstutis Čereška</w:t>
      </w:r>
    </w:p>
    <w:p w:rsidR="00C9735E" w:rsidRPr="00502A27" w:rsidRDefault="00C9735E" w:rsidP="00C9735E">
      <w:pPr>
        <w:spacing w:after="0" w:line="240" w:lineRule="auto"/>
        <w:jc w:val="both"/>
        <w:rPr>
          <w:rFonts w:ascii="Times New Roman" w:eastAsia="Calibri" w:hAnsi="Times New Roman" w:cs="Times New Roman"/>
          <w:sz w:val="24"/>
          <w:szCs w:val="24"/>
        </w:rPr>
      </w:pPr>
      <w:r w:rsidRPr="00502A27">
        <w:rPr>
          <w:rFonts w:ascii="Times New Roman" w:eastAsia="Times New Roman" w:hAnsi="Times New Roman" w:cs="Times New Roman"/>
          <w:sz w:val="24"/>
          <w:szCs w:val="24"/>
          <w:lang w:eastAsia="lt-LT"/>
        </w:rPr>
        <w:tab/>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p>
    <w:p w:rsidR="00C9735E" w:rsidRPr="00502A27" w:rsidRDefault="00C9735E" w:rsidP="00C9735E">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Tiekėjas </w:t>
      </w:r>
    </w:p>
    <w:p w:rsidR="00C9735E" w:rsidRPr="00502A27" w:rsidRDefault="00C9735E" w:rsidP="00C9735E">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sidR="003A5A40">
        <w:rPr>
          <w:rFonts w:ascii="Times New Roman" w:eastAsia="Times New Roman" w:hAnsi="Times New Roman" w:cs="Times New Roman"/>
          <w:color w:val="000000"/>
          <w:sz w:val="24"/>
          <w:szCs w:val="24"/>
          <w:lang w:eastAsia="lt-LT"/>
        </w:rPr>
        <w:t>Justura</w:t>
      </w:r>
      <w:proofErr w:type="spellEnd"/>
      <w:r w:rsidRPr="00502A27">
        <w:rPr>
          <w:rFonts w:ascii="Times New Roman" w:eastAsia="Times New Roman" w:hAnsi="Times New Roman" w:cs="Times New Roman"/>
          <w:color w:val="000000"/>
          <w:sz w:val="24"/>
          <w:szCs w:val="24"/>
          <w:lang w:eastAsia="lt-LT"/>
        </w:rPr>
        <w:t>“</w:t>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Direktori</w:t>
      </w:r>
      <w:r w:rsidR="00A9156E">
        <w:rPr>
          <w:rFonts w:ascii="Times New Roman" w:eastAsia="Times New Roman" w:hAnsi="Times New Roman" w:cs="Times New Roman"/>
          <w:sz w:val="24"/>
          <w:szCs w:val="24"/>
          <w:lang w:eastAsia="lt-LT"/>
        </w:rPr>
        <w:t>a</w:t>
      </w:r>
      <w:r w:rsidRPr="00502A27">
        <w:rPr>
          <w:rFonts w:ascii="Times New Roman" w:eastAsia="Times New Roman" w:hAnsi="Times New Roman" w:cs="Times New Roman"/>
          <w:sz w:val="24"/>
          <w:szCs w:val="24"/>
          <w:lang w:eastAsia="lt-LT"/>
        </w:rPr>
        <w:t>us</w:t>
      </w:r>
      <w:r w:rsidR="00A9156E">
        <w:rPr>
          <w:rFonts w:ascii="Times New Roman" w:eastAsia="Times New Roman" w:hAnsi="Times New Roman" w:cs="Times New Roman"/>
          <w:sz w:val="24"/>
          <w:szCs w:val="24"/>
          <w:lang w:eastAsia="lt-LT"/>
        </w:rPr>
        <w:t xml:space="preserve"> pavaduotojas</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00A9156E">
        <w:rPr>
          <w:rFonts w:ascii="Times New Roman" w:eastAsia="Times New Roman" w:hAnsi="Times New Roman" w:cs="Times New Roman"/>
          <w:sz w:val="24"/>
          <w:szCs w:val="24"/>
          <w:lang w:eastAsia="lt-LT"/>
        </w:rPr>
        <w:t xml:space="preserve">Vytautas </w:t>
      </w:r>
      <w:proofErr w:type="spellStart"/>
      <w:r w:rsidR="00A9156E">
        <w:rPr>
          <w:rFonts w:ascii="Times New Roman" w:eastAsia="Times New Roman" w:hAnsi="Times New Roman" w:cs="Times New Roman"/>
          <w:sz w:val="24"/>
          <w:szCs w:val="24"/>
          <w:lang w:eastAsia="lt-LT"/>
        </w:rPr>
        <w:t>Pitkauskas</w:t>
      </w:r>
      <w:proofErr w:type="spellEnd"/>
    </w:p>
    <w:p w:rsidR="00A9156E"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ab/>
      </w:r>
    </w:p>
    <w:p w:rsidR="00A9156E" w:rsidRDefault="00A9156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C9735E" w:rsidRDefault="00A9156E" w:rsidP="00A9156E">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2023 m. _______________ d.</w:t>
      </w:r>
    </w:p>
    <w:p w:rsidR="00A9156E" w:rsidRDefault="00A9156E" w:rsidP="00A9156E">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Nr. </w:t>
      </w:r>
    </w:p>
    <w:p w:rsidR="00A9156E" w:rsidRDefault="00A9156E" w:rsidP="00A9156E">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rsidR="00A9156E" w:rsidRDefault="00A9156E" w:rsidP="00A9156E">
      <w:pPr>
        <w:spacing w:after="0" w:line="240" w:lineRule="auto"/>
        <w:ind w:firstLine="6237"/>
        <w:jc w:val="both"/>
        <w:rPr>
          <w:rFonts w:ascii="Times New Roman" w:eastAsia="Times New Roman" w:hAnsi="Times New Roman" w:cs="Times New Roman"/>
          <w:sz w:val="24"/>
          <w:szCs w:val="24"/>
          <w:lang w:eastAsia="lt-LT"/>
        </w:rPr>
      </w:pPr>
    </w:p>
    <w:p w:rsidR="00A9156E" w:rsidRPr="0010265D" w:rsidRDefault="0010265D" w:rsidP="0010265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 KAINA</w:t>
      </w:r>
    </w:p>
    <w:p w:rsidR="00A9156E" w:rsidRDefault="00A9156E" w:rsidP="00C9735E">
      <w:pPr>
        <w:spacing w:after="0" w:line="240" w:lineRule="auto"/>
        <w:jc w:val="both"/>
        <w:rPr>
          <w:rFonts w:ascii="Times New Roman" w:eastAsia="Times New Roman" w:hAnsi="Times New Roman" w:cs="Times New Roman"/>
          <w:sz w:val="24"/>
          <w:szCs w:val="24"/>
          <w:lang w:eastAsia="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1134"/>
        <w:gridCol w:w="1985"/>
        <w:gridCol w:w="2409"/>
      </w:tblGrid>
      <w:tr w:rsidR="00A9156E" w:rsidRPr="00A9156E" w:rsidTr="00900F75">
        <w:trPr>
          <w:trHeight w:val="501"/>
        </w:trPr>
        <w:tc>
          <w:tcPr>
            <w:tcW w:w="709" w:type="dxa"/>
            <w:tcBorders>
              <w:top w:val="single" w:sz="4" w:space="0" w:color="auto"/>
              <w:left w:val="single" w:sz="4" w:space="0" w:color="auto"/>
              <w:bottom w:val="single" w:sz="4" w:space="0" w:color="auto"/>
              <w:right w:val="single" w:sz="4" w:space="0" w:color="auto"/>
            </w:tcBorders>
            <w:hideMark/>
          </w:tcPr>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Eil.</w:t>
            </w:r>
          </w:p>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Nr.</w:t>
            </w:r>
          </w:p>
        </w:tc>
        <w:tc>
          <w:tcPr>
            <w:tcW w:w="3260" w:type="dxa"/>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Pavadinimas</w:t>
            </w:r>
          </w:p>
        </w:tc>
        <w:tc>
          <w:tcPr>
            <w:tcW w:w="1134" w:type="dxa"/>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 xml:space="preserve">Kiekis </w:t>
            </w:r>
          </w:p>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vnt.</w:t>
            </w:r>
          </w:p>
        </w:tc>
        <w:tc>
          <w:tcPr>
            <w:tcW w:w="1985" w:type="dxa"/>
            <w:tcBorders>
              <w:top w:val="single" w:sz="4" w:space="0" w:color="auto"/>
              <w:left w:val="single" w:sz="4" w:space="0" w:color="auto"/>
              <w:bottom w:val="single" w:sz="4" w:space="0" w:color="auto"/>
              <w:right w:val="single" w:sz="4" w:space="0" w:color="auto"/>
            </w:tcBorders>
            <w:hideMark/>
          </w:tcPr>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 xml:space="preserve">Įkainis </w:t>
            </w:r>
            <w:proofErr w:type="spellStart"/>
            <w:r w:rsidRPr="00A9156E">
              <w:rPr>
                <w:rFonts w:ascii="Times New Roman" w:eastAsia="Times New Roman" w:hAnsi="Times New Roman" w:cs="Times New Roman"/>
                <w:b/>
                <w:sz w:val="24"/>
                <w:szCs w:val="24"/>
              </w:rPr>
              <w:t>Eur</w:t>
            </w:r>
            <w:proofErr w:type="spellEnd"/>
            <w:r w:rsidRPr="00A9156E">
              <w:rPr>
                <w:rFonts w:ascii="Times New Roman" w:eastAsia="Times New Roman" w:hAnsi="Times New Roman" w:cs="Times New Roman"/>
                <w:b/>
                <w:sz w:val="24"/>
                <w:szCs w:val="24"/>
              </w:rPr>
              <w:t xml:space="preserve"> be PVM</w:t>
            </w:r>
          </w:p>
        </w:tc>
        <w:tc>
          <w:tcPr>
            <w:tcW w:w="2409" w:type="dxa"/>
            <w:tcBorders>
              <w:top w:val="single" w:sz="4" w:space="0" w:color="auto"/>
              <w:left w:val="single" w:sz="4" w:space="0" w:color="auto"/>
              <w:bottom w:val="single" w:sz="4" w:space="0" w:color="auto"/>
              <w:right w:val="single" w:sz="4" w:space="0" w:color="auto"/>
            </w:tcBorders>
            <w:hideMark/>
          </w:tcPr>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 xml:space="preserve">Suma </w:t>
            </w:r>
            <w:proofErr w:type="spellStart"/>
            <w:r w:rsidRPr="00A9156E">
              <w:rPr>
                <w:rFonts w:ascii="Times New Roman" w:eastAsia="Times New Roman" w:hAnsi="Times New Roman" w:cs="Times New Roman"/>
                <w:b/>
                <w:sz w:val="24"/>
                <w:szCs w:val="24"/>
              </w:rPr>
              <w:t>Eur</w:t>
            </w:r>
            <w:proofErr w:type="spellEnd"/>
          </w:p>
          <w:p w:rsidR="00A9156E" w:rsidRPr="00A9156E" w:rsidRDefault="00A9156E" w:rsidP="00A9156E">
            <w:pPr>
              <w:tabs>
                <w:tab w:val="left" w:pos="11880"/>
              </w:tabs>
              <w:spacing w:after="0" w:line="240" w:lineRule="auto"/>
              <w:jc w:val="center"/>
              <w:rPr>
                <w:rFonts w:ascii="Times New Roman" w:eastAsia="Times New Roman" w:hAnsi="Times New Roman" w:cs="Times New Roman"/>
                <w:b/>
                <w:sz w:val="24"/>
                <w:szCs w:val="24"/>
              </w:rPr>
            </w:pPr>
            <w:r w:rsidRPr="00A9156E">
              <w:rPr>
                <w:rFonts w:ascii="Times New Roman" w:eastAsia="Times New Roman" w:hAnsi="Times New Roman" w:cs="Times New Roman"/>
                <w:b/>
                <w:sz w:val="24"/>
                <w:szCs w:val="24"/>
              </w:rPr>
              <w:t>be PVM</w:t>
            </w:r>
          </w:p>
        </w:tc>
      </w:tr>
      <w:tr w:rsidR="00A9156E" w:rsidRPr="00A9156E" w:rsidTr="00900F75">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A9156E" w:rsidRPr="00A9156E" w:rsidRDefault="00A9156E" w:rsidP="00A9156E">
            <w:pPr>
              <w:tabs>
                <w:tab w:val="left" w:pos="11880"/>
              </w:tabs>
              <w:spacing w:after="0" w:line="240" w:lineRule="auto"/>
              <w:jc w:val="center"/>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A9156E" w:rsidRPr="00A9156E" w:rsidRDefault="00A9156E" w:rsidP="00A9156E">
            <w:pPr>
              <w:spacing w:after="0"/>
              <w:rPr>
                <w:rFonts w:ascii="Times New Roman" w:hAnsi="Times New Roman" w:cs="Times New Roman"/>
                <w:b/>
                <w:sz w:val="24"/>
                <w:szCs w:val="24"/>
              </w:rPr>
            </w:pPr>
            <w:r w:rsidRPr="00A9156E">
              <w:rPr>
                <w:rFonts w:ascii="Times New Roman" w:hAnsi="Times New Roman" w:cs="Times New Roman"/>
                <w:sz w:val="24"/>
                <w:szCs w:val="24"/>
              </w:rPr>
              <w:t>Biuro stalo komplektas A</w:t>
            </w:r>
          </w:p>
        </w:tc>
        <w:tc>
          <w:tcPr>
            <w:tcW w:w="1134"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tabs>
                <w:tab w:val="left" w:pos="11880"/>
              </w:tabs>
              <w:spacing w:after="0" w:line="240" w:lineRule="auto"/>
              <w:jc w:val="center"/>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25</w:t>
            </w:r>
          </w:p>
        </w:tc>
        <w:tc>
          <w:tcPr>
            <w:tcW w:w="1985" w:type="dxa"/>
            <w:tcBorders>
              <w:top w:val="single" w:sz="4" w:space="0" w:color="auto"/>
              <w:left w:val="single" w:sz="4" w:space="0" w:color="auto"/>
              <w:bottom w:val="single" w:sz="4" w:space="0" w:color="auto"/>
              <w:right w:val="single" w:sz="4" w:space="0" w:color="auto"/>
            </w:tcBorders>
            <w:vAlign w:val="center"/>
          </w:tcPr>
          <w:p w:rsidR="00A9156E" w:rsidRPr="00A9156E" w:rsidRDefault="0010265D" w:rsidP="00A91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440,00</w:t>
            </w:r>
          </w:p>
        </w:tc>
        <w:tc>
          <w:tcPr>
            <w:tcW w:w="2409" w:type="dxa"/>
            <w:tcBorders>
              <w:top w:val="single" w:sz="4" w:space="0" w:color="auto"/>
              <w:left w:val="single" w:sz="4" w:space="0" w:color="auto"/>
              <w:bottom w:val="single" w:sz="4" w:space="0" w:color="auto"/>
              <w:right w:val="single" w:sz="4" w:space="0" w:color="auto"/>
            </w:tcBorders>
          </w:tcPr>
          <w:p w:rsidR="00A9156E" w:rsidRPr="00A9156E" w:rsidRDefault="0010265D" w:rsidP="00A91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11000,00</w:t>
            </w:r>
          </w:p>
        </w:tc>
      </w:tr>
      <w:tr w:rsidR="00A9156E" w:rsidRPr="00A9156E" w:rsidTr="00900F75">
        <w:trPr>
          <w:trHeight w:val="132"/>
        </w:trPr>
        <w:tc>
          <w:tcPr>
            <w:tcW w:w="709" w:type="dxa"/>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center"/>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spacing w:after="0"/>
              <w:rPr>
                <w:rFonts w:ascii="Times New Roman" w:hAnsi="Times New Roman" w:cs="Times New Roman"/>
                <w:sz w:val="24"/>
                <w:szCs w:val="24"/>
              </w:rPr>
            </w:pPr>
            <w:r w:rsidRPr="00A9156E">
              <w:rPr>
                <w:rFonts w:ascii="Times New Roman" w:hAnsi="Times New Roman" w:cs="Times New Roman"/>
                <w:sz w:val="24"/>
                <w:szCs w:val="24"/>
              </w:rPr>
              <w:t>Biuro stalo komplektas B</w:t>
            </w:r>
          </w:p>
        </w:tc>
        <w:tc>
          <w:tcPr>
            <w:tcW w:w="1134"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tabs>
                <w:tab w:val="left" w:pos="11880"/>
              </w:tabs>
              <w:spacing w:after="0" w:line="240" w:lineRule="auto"/>
              <w:jc w:val="center"/>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25</w:t>
            </w:r>
          </w:p>
        </w:tc>
        <w:tc>
          <w:tcPr>
            <w:tcW w:w="1985" w:type="dxa"/>
            <w:tcBorders>
              <w:top w:val="single" w:sz="4" w:space="0" w:color="auto"/>
              <w:left w:val="single" w:sz="4" w:space="0" w:color="auto"/>
              <w:bottom w:val="single" w:sz="4" w:space="0" w:color="auto"/>
              <w:right w:val="single" w:sz="4" w:space="0" w:color="auto"/>
            </w:tcBorders>
            <w:vAlign w:val="center"/>
          </w:tcPr>
          <w:p w:rsidR="00A9156E" w:rsidRPr="00A9156E" w:rsidRDefault="0010265D" w:rsidP="00A91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430,00</w:t>
            </w:r>
          </w:p>
        </w:tc>
        <w:tc>
          <w:tcPr>
            <w:tcW w:w="2409" w:type="dxa"/>
            <w:tcBorders>
              <w:top w:val="single" w:sz="4" w:space="0" w:color="auto"/>
              <w:left w:val="single" w:sz="4" w:space="0" w:color="auto"/>
              <w:bottom w:val="single" w:sz="4" w:space="0" w:color="auto"/>
              <w:right w:val="single" w:sz="4" w:space="0" w:color="auto"/>
            </w:tcBorders>
          </w:tcPr>
          <w:p w:rsidR="00A9156E" w:rsidRPr="00A9156E" w:rsidRDefault="0010265D" w:rsidP="00A91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10750,00</w:t>
            </w:r>
          </w:p>
        </w:tc>
      </w:tr>
      <w:tr w:rsidR="00A9156E" w:rsidRPr="00A9156E" w:rsidTr="00900F75">
        <w:trPr>
          <w:trHeight w:val="302"/>
        </w:trPr>
        <w:tc>
          <w:tcPr>
            <w:tcW w:w="709" w:type="dxa"/>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center"/>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3.</w:t>
            </w:r>
          </w:p>
        </w:tc>
        <w:tc>
          <w:tcPr>
            <w:tcW w:w="6379" w:type="dxa"/>
            <w:gridSpan w:val="3"/>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right"/>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Iš viso be PVM</w:t>
            </w:r>
          </w:p>
        </w:tc>
        <w:tc>
          <w:tcPr>
            <w:tcW w:w="2409" w:type="dxa"/>
            <w:tcBorders>
              <w:top w:val="single" w:sz="4" w:space="0" w:color="auto"/>
              <w:left w:val="single" w:sz="4" w:space="0" w:color="auto"/>
              <w:bottom w:val="single" w:sz="4" w:space="0" w:color="auto"/>
              <w:right w:val="single" w:sz="4" w:space="0" w:color="auto"/>
            </w:tcBorders>
            <w:vAlign w:val="center"/>
          </w:tcPr>
          <w:p w:rsidR="00A9156E" w:rsidRPr="00A9156E" w:rsidRDefault="0010265D" w:rsidP="00A91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21750,00</w:t>
            </w:r>
          </w:p>
        </w:tc>
      </w:tr>
      <w:tr w:rsidR="00A9156E" w:rsidRPr="00A9156E" w:rsidTr="00900F75">
        <w:trPr>
          <w:trHeight w:val="302"/>
        </w:trPr>
        <w:tc>
          <w:tcPr>
            <w:tcW w:w="709" w:type="dxa"/>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center"/>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4.</w:t>
            </w:r>
          </w:p>
        </w:tc>
        <w:tc>
          <w:tcPr>
            <w:tcW w:w="6379" w:type="dxa"/>
            <w:gridSpan w:val="3"/>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right"/>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PVM 21</w:t>
            </w:r>
            <w:r w:rsidRPr="00A9156E">
              <w:rPr>
                <w:rFonts w:ascii="Times New Roman" w:eastAsia="Times New Roman" w:hAnsi="Times New Roman" w:cs="Times New Roman"/>
                <w:sz w:val="24"/>
                <w:szCs w:val="24"/>
                <w:lang w:val="en-US"/>
              </w:rPr>
              <w:t>%</w:t>
            </w:r>
          </w:p>
        </w:tc>
        <w:tc>
          <w:tcPr>
            <w:tcW w:w="2409" w:type="dxa"/>
            <w:tcBorders>
              <w:top w:val="single" w:sz="4" w:space="0" w:color="auto"/>
              <w:left w:val="single" w:sz="4" w:space="0" w:color="auto"/>
              <w:bottom w:val="single" w:sz="4" w:space="0" w:color="auto"/>
              <w:right w:val="single" w:sz="4" w:space="0" w:color="auto"/>
            </w:tcBorders>
            <w:vAlign w:val="center"/>
          </w:tcPr>
          <w:p w:rsidR="00A9156E" w:rsidRPr="00A9156E" w:rsidRDefault="0010265D" w:rsidP="00A91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4567,50</w:t>
            </w:r>
          </w:p>
        </w:tc>
      </w:tr>
      <w:tr w:rsidR="00A9156E" w:rsidRPr="00A9156E" w:rsidTr="00900F75">
        <w:trPr>
          <w:trHeight w:val="302"/>
        </w:trPr>
        <w:tc>
          <w:tcPr>
            <w:tcW w:w="709" w:type="dxa"/>
            <w:tcBorders>
              <w:top w:val="single" w:sz="4" w:space="0" w:color="auto"/>
              <w:left w:val="single" w:sz="4" w:space="0" w:color="auto"/>
              <w:bottom w:val="single" w:sz="4" w:space="0" w:color="auto"/>
              <w:right w:val="single" w:sz="4" w:space="0" w:color="auto"/>
            </w:tcBorders>
          </w:tcPr>
          <w:p w:rsidR="00A9156E" w:rsidRPr="00A9156E" w:rsidRDefault="00A9156E" w:rsidP="00A9156E">
            <w:pPr>
              <w:tabs>
                <w:tab w:val="left" w:pos="11880"/>
              </w:tabs>
              <w:spacing w:after="0" w:line="240" w:lineRule="auto"/>
              <w:jc w:val="center"/>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5.</w:t>
            </w:r>
          </w:p>
        </w:tc>
        <w:tc>
          <w:tcPr>
            <w:tcW w:w="6379" w:type="dxa"/>
            <w:gridSpan w:val="3"/>
            <w:tcBorders>
              <w:top w:val="single" w:sz="4" w:space="0" w:color="auto"/>
              <w:left w:val="single" w:sz="4" w:space="0" w:color="auto"/>
              <w:bottom w:val="single" w:sz="4" w:space="0" w:color="auto"/>
              <w:right w:val="single" w:sz="4" w:space="0" w:color="auto"/>
            </w:tcBorders>
            <w:hideMark/>
          </w:tcPr>
          <w:p w:rsidR="00A9156E" w:rsidRPr="00A9156E" w:rsidRDefault="00A9156E" w:rsidP="00A9156E">
            <w:pPr>
              <w:tabs>
                <w:tab w:val="left" w:pos="11880"/>
              </w:tabs>
              <w:spacing w:after="0" w:line="240" w:lineRule="auto"/>
              <w:jc w:val="right"/>
              <w:rPr>
                <w:rFonts w:ascii="Times New Roman" w:eastAsia="Times New Roman" w:hAnsi="Times New Roman" w:cs="Times New Roman"/>
                <w:sz w:val="24"/>
                <w:szCs w:val="24"/>
              </w:rPr>
            </w:pPr>
            <w:r w:rsidRPr="00A9156E">
              <w:rPr>
                <w:rFonts w:ascii="Times New Roman" w:eastAsia="Times New Roman" w:hAnsi="Times New Roman" w:cs="Times New Roman"/>
                <w:sz w:val="24"/>
                <w:szCs w:val="24"/>
              </w:rPr>
              <w:t>Iš viso suma su PVM</w:t>
            </w:r>
          </w:p>
        </w:tc>
        <w:tc>
          <w:tcPr>
            <w:tcW w:w="2409" w:type="dxa"/>
            <w:tcBorders>
              <w:top w:val="single" w:sz="4" w:space="0" w:color="auto"/>
              <w:left w:val="single" w:sz="4" w:space="0" w:color="auto"/>
              <w:bottom w:val="single" w:sz="4" w:space="0" w:color="auto"/>
              <w:right w:val="single" w:sz="4" w:space="0" w:color="auto"/>
            </w:tcBorders>
            <w:vAlign w:val="center"/>
          </w:tcPr>
          <w:p w:rsidR="00A9156E" w:rsidRPr="00A9156E" w:rsidRDefault="0010265D" w:rsidP="00A91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26317,50</w:t>
            </w:r>
          </w:p>
        </w:tc>
      </w:tr>
    </w:tbl>
    <w:p w:rsidR="00A9156E" w:rsidRDefault="00A9156E" w:rsidP="00C9735E">
      <w:pPr>
        <w:spacing w:after="0" w:line="240" w:lineRule="auto"/>
        <w:jc w:val="both"/>
        <w:rPr>
          <w:rFonts w:ascii="Times New Roman" w:eastAsia="Times New Roman" w:hAnsi="Times New Roman" w:cs="Times New Roman"/>
          <w:sz w:val="24"/>
          <w:szCs w:val="24"/>
          <w:lang w:eastAsia="lt-LT"/>
        </w:rPr>
      </w:pPr>
    </w:p>
    <w:p w:rsidR="0010265D" w:rsidRDefault="0010265D" w:rsidP="00C9735E">
      <w:pPr>
        <w:spacing w:after="0" w:line="240" w:lineRule="auto"/>
        <w:jc w:val="both"/>
        <w:rPr>
          <w:rFonts w:ascii="Times New Roman" w:eastAsia="Times New Roman" w:hAnsi="Times New Roman" w:cs="Times New Roman"/>
          <w:sz w:val="24"/>
          <w:szCs w:val="24"/>
          <w:lang w:eastAsia="lt-LT"/>
        </w:rPr>
      </w:pPr>
    </w:p>
    <w:p w:rsidR="0010265D" w:rsidRPr="00502A27" w:rsidRDefault="0010265D" w:rsidP="0010265D">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10265D" w:rsidRPr="00502A27" w:rsidRDefault="0010265D" w:rsidP="0010265D">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valdybos</w:t>
      </w:r>
    </w:p>
    <w:p w:rsidR="0010265D" w:rsidRPr="00502A27" w:rsidRDefault="0010265D" w:rsidP="0010265D">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prie Socialinės apsaugos ir darbo ministerijos </w:t>
      </w:r>
    </w:p>
    <w:p w:rsidR="0010265D" w:rsidRPr="00502A27" w:rsidRDefault="0010265D" w:rsidP="0010265D">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Direktorius </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t>Kęstutis Čereška</w:t>
      </w:r>
    </w:p>
    <w:p w:rsidR="0010265D" w:rsidRPr="00502A27" w:rsidRDefault="0010265D" w:rsidP="0010265D">
      <w:pPr>
        <w:spacing w:after="0" w:line="240" w:lineRule="auto"/>
        <w:jc w:val="both"/>
        <w:rPr>
          <w:rFonts w:ascii="Times New Roman" w:eastAsia="Calibri" w:hAnsi="Times New Roman" w:cs="Times New Roman"/>
          <w:sz w:val="24"/>
          <w:szCs w:val="24"/>
        </w:rPr>
      </w:pPr>
      <w:r w:rsidRPr="00502A27">
        <w:rPr>
          <w:rFonts w:ascii="Times New Roman" w:eastAsia="Times New Roman" w:hAnsi="Times New Roman" w:cs="Times New Roman"/>
          <w:sz w:val="24"/>
          <w:szCs w:val="24"/>
          <w:lang w:eastAsia="lt-LT"/>
        </w:rPr>
        <w:tab/>
      </w:r>
    </w:p>
    <w:p w:rsidR="0010265D" w:rsidRPr="00502A27" w:rsidRDefault="0010265D" w:rsidP="0010265D">
      <w:pPr>
        <w:spacing w:after="0" w:line="240" w:lineRule="auto"/>
        <w:jc w:val="both"/>
        <w:rPr>
          <w:rFonts w:ascii="Times New Roman" w:eastAsia="Times New Roman" w:hAnsi="Times New Roman" w:cs="Times New Roman"/>
          <w:sz w:val="24"/>
          <w:szCs w:val="24"/>
          <w:lang w:eastAsia="lt-LT"/>
        </w:rPr>
      </w:pPr>
    </w:p>
    <w:p w:rsidR="0010265D" w:rsidRPr="00502A27" w:rsidRDefault="0010265D" w:rsidP="0010265D">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Tiekėjas </w:t>
      </w:r>
    </w:p>
    <w:p w:rsidR="0010265D" w:rsidRPr="00502A27" w:rsidRDefault="0010265D" w:rsidP="0010265D">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sidR="003A5A40">
        <w:rPr>
          <w:rFonts w:ascii="Times New Roman" w:eastAsia="Times New Roman" w:hAnsi="Times New Roman" w:cs="Times New Roman"/>
          <w:color w:val="000000"/>
          <w:sz w:val="24"/>
          <w:szCs w:val="24"/>
          <w:lang w:eastAsia="lt-LT"/>
        </w:rPr>
        <w:t>Justura</w:t>
      </w:r>
      <w:proofErr w:type="spellEnd"/>
      <w:r w:rsidRPr="00502A27">
        <w:rPr>
          <w:rFonts w:ascii="Times New Roman" w:eastAsia="Times New Roman" w:hAnsi="Times New Roman" w:cs="Times New Roman"/>
          <w:color w:val="000000"/>
          <w:sz w:val="24"/>
          <w:szCs w:val="24"/>
          <w:lang w:eastAsia="lt-LT"/>
        </w:rPr>
        <w:t>“</w:t>
      </w:r>
    </w:p>
    <w:p w:rsidR="0010265D" w:rsidRPr="00502A27" w:rsidRDefault="0010265D" w:rsidP="0010265D">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502A27">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Vytautas </w:t>
      </w:r>
      <w:proofErr w:type="spellStart"/>
      <w:r>
        <w:rPr>
          <w:rFonts w:ascii="Times New Roman" w:eastAsia="Times New Roman" w:hAnsi="Times New Roman" w:cs="Times New Roman"/>
          <w:sz w:val="24"/>
          <w:szCs w:val="24"/>
          <w:lang w:eastAsia="lt-LT"/>
        </w:rPr>
        <w:t>Pitkauskas</w:t>
      </w:r>
      <w:proofErr w:type="spellEnd"/>
    </w:p>
    <w:p w:rsidR="0010265D" w:rsidRDefault="0010265D" w:rsidP="00C9735E">
      <w:pPr>
        <w:spacing w:after="0" w:line="240" w:lineRule="auto"/>
        <w:jc w:val="both"/>
        <w:rPr>
          <w:rFonts w:ascii="Times New Roman" w:eastAsia="Times New Roman" w:hAnsi="Times New Roman" w:cs="Times New Roman"/>
          <w:sz w:val="24"/>
          <w:szCs w:val="24"/>
          <w:lang w:eastAsia="lt-LT"/>
        </w:rPr>
      </w:pPr>
    </w:p>
    <w:p w:rsidR="0010265D" w:rsidRDefault="0010265D" w:rsidP="00C9735E">
      <w:pPr>
        <w:spacing w:after="0" w:line="240" w:lineRule="auto"/>
        <w:jc w:val="both"/>
        <w:rPr>
          <w:rFonts w:ascii="Times New Roman" w:eastAsia="Times New Roman" w:hAnsi="Times New Roman" w:cs="Times New Roman"/>
          <w:sz w:val="24"/>
          <w:szCs w:val="24"/>
          <w:lang w:eastAsia="lt-LT"/>
        </w:rPr>
      </w:pPr>
    </w:p>
    <w:p w:rsidR="00A9156E" w:rsidRPr="00502A27" w:rsidRDefault="00A9156E" w:rsidP="00C9735E">
      <w:pPr>
        <w:spacing w:after="0" w:line="240" w:lineRule="auto"/>
        <w:jc w:val="both"/>
        <w:rPr>
          <w:rFonts w:ascii="Times New Roman" w:eastAsia="Times New Roman" w:hAnsi="Times New Roman" w:cs="Times New Roman"/>
          <w:sz w:val="24"/>
          <w:szCs w:val="24"/>
          <w:lang w:eastAsia="lt-LT"/>
        </w:rPr>
      </w:pPr>
    </w:p>
    <w:p w:rsidR="00C9735E" w:rsidRPr="00502A27" w:rsidRDefault="00C9735E" w:rsidP="00C9735E">
      <w:pPr>
        <w:spacing w:after="0" w:line="240" w:lineRule="auto"/>
        <w:ind w:firstLine="6237"/>
        <w:jc w:val="both"/>
        <w:rPr>
          <w:rFonts w:ascii="Times New Roman" w:eastAsia="Times New Roman" w:hAnsi="Times New Roman" w:cs="Times New Roman"/>
          <w:sz w:val="24"/>
          <w:szCs w:val="24"/>
          <w:lang w:eastAsia="lt-LT"/>
        </w:rPr>
        <w:sectPr w:rsidR="00C9735E" w:rsidRPr="00502A27" w:rsidSect="00267625">
          <w:headerReference w:type="default" r:id="rId9"/>
          <w:pgSz w:w="11906" w:h="16838"/>
          <w:pgMar w:top="284" w:right="567" w:bottom="567" w:left="1701" w:header="284" w:footer="0" w:gutter="0"/>
          <w:cols w:space="1296"/>
          <w:titlePg/>
          <w:docGrid w:linePitch="360"/>
        </w:sectPr>
      </w:pPr>
    </w:p>
    <w:p w:rsidR="00C9735E" w:rsidRPr="00502A27" w:rsidRDefault="00C9735E" w:rsidP="00C9735E">
      <w:pPr>
        <w:spacing w:after="0" w:line="240" w:lineRule="auto"/>
        <w:ind w:firstLine="10632"/>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lastRenderedPageBreak/>
        <w:t xml:space="preserve">2023 m. _________________ d. </w:t>
      </w:r>
    </w:p>
    <w:p w:rsidR="00C9735E" w:rsidRPr="00502A27" w:rsidRDefault="00C9735E" w:rsidP="00C9735E">
      <w:pPr>
        <w:spacing w:after="0" w:line="240" w:lineRule="auto"/>
        <w:ind w:firstLine="10632"/>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Sutarties Nr. </w:t>
      </w:r>
    </w:p>
    <w:p w:rsidR="00C9735E" w:rsidRPr="00502A27" w:rsidRDefault="00A9156E" w:rsidP="00C9735E">
      <w:pPr>
        <w:spacing w:after="0" w:line="240" w:lineRule="auto"/>
        <w:ind w:firstLine="1063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C9735E" w:rsidRPr="00502A27">
        <w:rPr>
          <w:rFonts w:ascii="Times New Roman" w:eastAsia="Times New Roman" w:hAnsi="Times New Roman" w:cs="Times New Roman"/>
          <w:sz w:val="24"/>
          <w:szCs w:val="24"/>
          <w:lang w:eastAsia="lt-LT"/>
        </w:rPr>
        <w:t xml:space="preserve"> priedas</w:t>
      </w:r>
    </w:p>
    <w:p w:rsidR="00C9735E" w:rsidRPr="00502A27" w:rsidRDefault="00C9735E" w:rsidP="00C9735E">
      <w:pPr>
        <w:spacing w:after="0" w:line="240" w:lineRule="auto"/>
        <w:ind w:firstLine="6237"/>
        <w:jc w:val="both"/>
        <w:rPr>
          <w:rFonts w:ascii="Times New Roman" w:eastAsia="Times New Roman" w:hAnsi="Times New Roman" w:cs="Times New Roman"/>
          <w:sz w:val="24"/>
          <w:szCs w:val="24"/>
          <w:lang w:eastAsia="lt-LT"/>
        </w:rPr>
      </w:pPr>
    </w:p>
    <w:p w:rsidR="003A5A40" w:rsidRPr="003A5A40" w:rsidRDefault="003A5A40" w:rsidP="003A5A40">
      <w:pPr>
        <w:widowControl w:val="0"/>
        <w:tabs>
          <w:tab w:val="left" w:pos="567"/>
          <w:tab w:val="left" w:pos="851"/>
        </w:tabs>
        <w:spacing w:after="0" w:line="240" w:lineRule="auto"/>
        <w:ind w:left="927"/>
        <w:contextualSpacing/>
        <w:jc w:val="center"/>
        <w:rPr>
          <w:rFonts w:ascii="Times New Roman" w:eastAsia="SimSun" w:hAnsi="Times New Roman" w:cs="Times New Roman"/>
          <w:color w:val="000000"/>
          <w:kern w:val="2"/>
          <w:sz w:val="24"/>
          <w:szCs w:val="24"/>
          <w:lang w:eastAsia="lt-LT"/>
        </w:rPr>
      </w:pPr>
      <w:r w:rsidRPr="003A5A40">
        <w:rPr>
          <w:rFonts w:ascii="Times New Roman" w:eastAsia="SimSun" w:hAnsi="Times New Roman" w:cs="Times New Roman"/>
          <w:b/>
          <w:color w:val="000000"/>
          <w:kern w:val="2"/>
          <w:sz w:val="24"/>
          <w:szCs w:val="24"/>
          <w:lang w:eastAsia="lt-LT"/>
        </w:rPr>
        <w:t>BIURO STALŲ KOMPLEKTŲ SPECIFIKACIJA</w:t>
      </w:r>
    </w:p>
    <w:p w:rsidR="003A5A40" w:rsidRPr="003A5A40" w:rsidRDefault="003A5A40" w:rsidP="003A5A40">
      <w:pPr>
        <w:widowControl w:val="0"/>
        <w:tabs>
          <w:tab w:val="left" w:pos="567"/>
          <w:tab w:val="left" w:pos="851"/>
        </w:tabs>
        <w:spacing w:after="0" w:line="240" w:lineRule="auto"/>
        <w:ind w:left="927"/>
        <w:contextualSpacing/>
        <w:jc w:val="both"/>
        <w:rPr>
          <w:rFonts w:ascii="Times New Roman" w:eastAsia="SimSun" w:hAnsi="Times New Roman" w:cs="Times New Roman"/>
          <w:color w:val="000000"/>
          <w:kern w:val="2"/>
          <w:sz w:val="24"/>
          <w:szCs w:val="24"/>
          <w:lang w:eastAsia="lt-LT"/>
        </w:rPr>
      </w:pPr>
    </w:p>
    <w:p w:rsidR="00A9156E" w:rsidRPr="00A9156E" w:rsidRDefault="00A9156E" w:rsidP="003A5A40">
      <w:pPr>
        <w:widowControl w:val="0"/>
        <w:numPr>
          <w:ilvl w:val="0"/>
          <w:numId w:val="1"/>
        </w:numPr>
        <w:tabs>
          <w:tab w:val="left" w:pos="567"/>
          <w:tab w:val="left" w:pos="851"/>
        </w:tabs>
        <w:spacing w:after="0" w:line="240" w:lineRule="auto"/>
        <w:contextualSpacing/>
        <w:jc w:val="both"/>
        <w:rPr>
          <w:rFonts w:ascii="Times New Roman" w:eastAsia="SimSun" w:hAnsi="Times New Roman" w:cs="Times New Roman"/>
          <w:color w:val="000000"/>
          <w:kern w:val="2"/>
          <w:sz w:val="24"/>
          <w:szCs w:val="24"/>
          <w:lang w:eastAsia="lt-LT"/>
        </w:rPr>
      </w:pPr>
      <w:r w:rsidRPr="00A9156E">
        <w:rPr>
          <w:rFonts w:ascii="Times New Roman" w:eastAsia="SimSun" w:hAnsi="Times New Roman" w:cs="Times New Roman"/>
          <w:color w:val="000000"/>
          <w:kern w:val="2"/>
          <w:sz w:val="24"/>
          <w:szCs w:val="24"/>
          <w:lang w:eastAsia="lt-LT"/>
        </w:rPr>
        <w:t>Baldai pristatomi Konstitucijos pr. 12-101, Vilniuje.</w:t>
      </w:r>
    </w:p>
    <w:p w:rsidR="003A5A40" w:rsidRDefault="00A9156E" w:rsidP="003A5A40">
      <w:pPr>
        <w:widowControl w:val="0"/>
        <w:numPr>
          <w:ilvl w:val="0"/>
          <w:numId w:val="1"/>
        </w:numPr>
        <w:tabs>
          <w:tab w:val="left" w:pos="567"/>
          <w:tab w:val="left" w:pos="851"/>
        </w:tabs>
        <w:spacing w:after="0" w:line="240" w:lineRule="auto"/>
        <w:ind w:left="142" w:firstLine="425"/>
        <w:contextualSpacing/>
        <w:jc w:val="both"/>
        <w:rPr>
          <w:rFonts w:ascii="Times New Roman" w:eastAsia="SimSun" w:hAnsi="Times New Roman" w:cs="Times New Roman"/>
          <w:color w:val="000000"/>
          <w:kern w:val="2"/>
          <w:sz w:val="24"/>
          <w:szCs w:val="24"/>
          <w:lang w:eastAsia="lt-LT"/>
        </w:rPr>
      </w:pPr>
      <w:r w:rsidRPr="00A9156E">
        <w:rPr>
          <w:rFonts w:ascii="Times New Roman" w:eastAsia="SimSun" w:hAnsi="Times New Roman" w:cs="Times New Roman"/>
          <w:color w:val="000000"/>
          <w:kern w:val="2"/>
          <w:sz w:val="24"/>
          <w:szCs w:val="24"/>
          <w:lang w:eastAsia="lt-LT"/>
        </w:rPr>
        <w:t xml:space="preserve">Baldams suteikiama </w:t>
      </w:r>
      <w:r w:rsidRPr="00A9156E">
        <w:rPr>
          <w:rFonts w:ascii="Times New Roman" w:eastAsia="SimSun" w:hAnsi="Times New Roman" w:cs="Times New Roman"/>
          <w:kern w:val="2"/>
          <w:sz w:val="24"/>
          <w:szCs w:val="24"/>
          <w:lang w:eastAsia="lt-LT"/>
        </w:rPr>
        <w:t>garantija</w:t>
      </w:r>
      <w:r w:rsidRPr="00A9156E">
        <w:rPr>
          <w:rFonts w:ascii="Times New Roman" w:eastAsia="SimSun" w:hAnsi="Times New Roman" w:cs="Times New Roman"/>
          <w:b/>
          <w:kern w:val="2"/>
          <w:sz w:val="24"/>
          <w:szCs w:val="24"/>
          <w:lang w:eastAsia="lt-LT"/>
        </w:rPr>
        <w:t xml:space="preserve"> </w:t>
      </w:r>
      <w:r w:rsidRPr="00A9156E">
        <w:rPr>
          <w:rFonts w:ascii="Times New Roman" w:eastAsia="SimSun" w:hAnsi="Times New Roman" w:cs="Times New Roman"/>
          <w:kern w:val="2"/>
          <w:sz w:val="24"/>
          <w:szCs w:val="24"/>
          <w:lang w:eastAsia="lt-LT"/>
        </w:rPr>
        <w:t>ne trumpesnė nei 60 mėn.</w:t>
      </w:r>
    </w:p>
    <w:p w:rsidR="00A9156E" w:rsidRPr="00A9156E" w:rsidRDefault="00A9156E" w:rsidP="003A5A40">
      <w:pPr>
        <w:widowControl w:val="0"/>
        <w:numPr>
          <w:ilvl w:val="0"/>
          <w:numId w:val="1"/>
        </w:numPr>
        <w:tabs>
          <w:tab w:val="left" w:pos="567"/>
          <w:tab w:val="left" w:pos="851"/>
        </w:tabs>
        <w:spacing w:after="0" w:line="240" w:lineRule="auto"/>
        <w:ind w:left="142" w:firstLine="425"/>
        <w:contextualSpacing/>
        <w:jc w:val="both"/>
        <w:rPr>
          <w:rFonts w:ascii="Times New Roman" w:eastAsia="SimSun" w:hAnsi="Times New Roman" w:cs="Times New Roman"/>
          <w:color w:val="000000"/>
          <w:kern w:val="2"/>
          <w:sz w:val="24"/>
          <w:szCs w:val="24"/>
          <w:lang w:eastAsia="lt-LT"/>
        </w:rPr>
      </w:pPr>
      <w:r w:rsidRPr="00A9156E">
        <w:rPr>
          <w:rFonts w:ascii="Times New Roman" w:eastAsia="SimSun" w:hAnsi="Times New Roman" w:cs="Times New Roman"/>
          <w:color w:val="000000"/>
          <w:kern w:val="2"/>
          <w:sz w:val="24"/>
          <w:szCs w:val="24"/>
          <w:lang w:eastAsia="lt-LT"/>
        </w:rPr>
        <w:t xml:space="preserve">Visi baldai šviesios natūralaus ąžuolo spalvos,  tiksli spalva derinama su Fondo valdybos už sutartį atsakingu asmeniu. </w:t>
      </w:r>
    </w:p>
    <w:p w:rsidR="00A9156E" w:rsidRPr="00A9156E" w:rsidRDefault="00A9156E" w:rsidP="00A9156E">
      <w:pPr>
        <w:widowControl w:val="0"/>
        <w:numPr>
          <w:ilvl w:val="0"/>
          <w:numId w:val="1"/>
        </w:numPr>
        <w:tabs>
          <w:tab w:val="left" w:pos="567"/>
          <w:tab w:val="left" w:pos="851"/>
          <w:tab w:val="left" w:pos="4200"/>
        </w:tabs>
        <w:spacing w:after="0" w:line="240" w:lineRule="auto"/>
        <w:contextualSpacing/>
        <w:jc w:val="both"/>
        <w:rPr>
          <w:rFonts w:ascii="Times New Roman" w:eastAsia="SimSun" w:hAnsi="Times New Roman" w:cs="Times New Roman"/>
          <w:color w:val="000000"/>
          <w:kern w:val="2"/>
          <w:sz w:val="24"/>
          <w:szCs w:val="24"/>
          <w:lang w:eastAsia="lt-LT"/>
        </w:rPr>
      </w:pPr>
      <w:r w:rsidRPr="00A9156E">
        <w:rPr>
          <w:rFonts w:ascii="Times New Roman" w:eastAsia="SimSun" w:hAnsi="Times New Roman" w:cs="Times New Roman"/>
          <w:color w:val="000000"/>
          <w:kern w:val="2"/>
          <w:sz w:val="24"/>
          <w:szCs w:val="24"/>
          <w:lang w:eastAsia="lt-LT"/>
        </w:rPr>
        <w:t>Visi pateikti matmenys (mm) yra orientaciniai. Leistina tolerancija ±10mm.</w:t>
      </w:r>
    </w:p>
    <w:p w:rsidR="00A9156E" w:rsidRPr="00A9156E" w:rsidRDefault="00A9156E" w:rsidP="0010265D">
      <w:pPr>
        <w:widowControl w:val="0"/>
        <w:tabs>
          <w:tab w:val="left" w:pos="720"/>
          <w:tab w:val="left" w:pos="4200"/>
        </w:tabs>
        <w:spacing w:after="0" w:line="240" w:lineRule="auto"/>
        <w:ind w:right="1674"/>
        <w:jc w:val="right"/>
        <w:rPr>
          <w:rFonts w:ascii="Times New Roman" w:eastAsia="SimSun" w:hAnsi="Times New Roman" w:cs="Times New Roman"/>
          <w:kern w:val="2"/>
          <w:sz w:val="24"/>
          <w:szCs w:val="24"/>
          <w:lang w:eastAsia="lt-LT"/>
        </w:rPr>
      </w:pPr>
      <w:r w:rsidRPr="00A9156E">
        <w:rPr>
          <w:rFonts w:ascii="Times New Roman" w:eastAsia="SimSun" w:hAnsi="Times New Roman" w:cs="Times New Roman"/>
          <w:kern w:val="2"/>
          <w:sz w:val="24"/>
          <w:szCs w:val="24"/>
          <w:lang w:eastAsia="lt-LT"/>
        </w:rPr>
        <w:t>1 lentelė</w:t>
      </w:r>
    </w:p>
    <w:tbl>
      <w:tblPr>
        <w:tblW w:w="13466" w:type="dxa"/>
        <w:tblInd w:w="421" w:type="dxa"/>
        <w:tblLayout w:type="fixed"/>
        <w:tblLook w:val="04A0" w:firstRow="1" w:lastRow="0" w:firstColumn="1" w:lastColumn="0" w:noHBand="0" w:noVBand="1"/>
      </w:tblPr>
      <w:tblGrid>
        <w:gridCol w:w="708"/>
        <w:gridCol w:w="993"/>
        <w:gridCol w:w="1559"/>
        <w:gridCol w:w="10206"/>
      </w:tblGrid>
      <w:tr w:rsidR="00A9156E" w:rsidRPr="00A9156E" w:rsidTr="0010265D">
        <w:trPr>
          <w:trHeight w:val="570"/>
        </w:trPr>
        <w:tc>
          <w:tcPr>
            <w:tcW w:w="708" w:type="dxa"/>
            <w:tcBorders>
              <w:top w:val="single" w:sz="4" w:space="0" w:color="auto"/>
              <w:left w:val="single" w:sz="4" w:space="0" w:color="auto"/>
              <w:bottom w:val="single" w:sz="4" w:space="0" w:color="auto"/>
              <w:right w:val="single" w:sz="4" w:space="0" w:color="auto"/>
            </w:tcBorders>
            <w:vAlign w:val="center"/>
            <w:hideMark/>
          </w:tcPr>
          <w:p w:rsidR="00A9156E" w:rsidRPr="00A9156E" w:rsidRDefault="00A9156E" w:rsidP="00A9156E">
            <w:pPr>
              <w:widowControl w:val="0"/>
              <w:spacing w:after="0" w:line="240" w:lineRule="auto"/>
              <w:jc w:val="center"/>
              <w:rPr>
                <w:rFonts w:ascii="Times New Roman" w:eastAsia="SimSun" w:hAnsi="Times New Roman" w:cs="Times New Roman"/>
                <w:b/>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Eil. Nr.</w:t>
            </w:r>
          </w:p>
        </w:tc>
        <w:tc>
          <w:tcPr>
            <w:tcW w:w="993"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widowControl w:val="0"/>
              <w:spacing w:after="0" w:line="240" w:lineRule="auto"/>
              <w:jc w:val="center"/>
              <w:rPr>
                <w:rFonts w:ascii="Times New Roman" w:eastAsia="SimSun" w:hAnsi="Times New Roman" w:cs="Times New Roman"/>
                <w:b/>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156E" w:rsidRPr="00A9156E" w:rsidRDefault="00A9156E" w:rsidP="00A9156E">
            <w:pPr>
              <w:widowControl w:val="0"/>
              <w:spacing w:after="0" w:line="240" w:lineRule="auto"/>
              <w:jc w:val="center"/>
              <w:rPr>
                <w:rFonts w:ascii="Times New Roman" w:eastAsia="SimSun" w:hAnsi="Times New Roman" w:cs="Times New Roman"/>
                <w:b/>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Pavadinimas</w:t>
            </w:r>
          </w:p>
        </w:tc>
        <w:tc>
          <w:tcPr>
            <w:tcW w:w="10206" w:type="dxa"/>
            <w:tcBorders>
              <w:top w:val="single" w:sz="4" w:space="0" w:color="000000"/>
              <w:left w:val="single" w:sz="4" w:space="0" w:color="auto"/>
              <w:bottom w:val="single" w:sz="4" w:space="0" w:color="000000"/>
              <w:right w:val="single" w:sz="4" w:space="0" w:color="000000"/>
            </w:tcBorders>
            <w:vAlign w:val="center"/>
            <w:hideMark/>
          </w:tcPr>
          <w:p w:rsidR="00A9156E" w:rsidRPr="00A9156E" w:rsidRDefault="00A9156E" w:rsidP="00A9156E">
            <w:pPr>
              <w:widowControl w:val="0"/>
              <w:spacing w:after="0" w:line="240" w:lineRule="auto"/>
              <w:jc w:val="center"/>
              <w:rPr>
                <w:rFonts w:ascii="Times New Roman" w:eastAsia="SimSun" w:hAnsi="Times New Roman" w:cs="Times New Roman"/>
                <w:b/>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Reikalavimai</w:t>
            </w:r>
          </w:p>
        </w:tc>
      </w:tr>
      <w:tr w:rsidR="00A9156E" w:rsidRPr="00A9156E" w:rsidTr="0010265D">
        <w:trPr>
          <w:trHeight w:val="284"/>
        </w:trPr>
        <w:tc>
          <w:tcPr>
            <w:tcW w:w="708" w:type="dxa"/>
            <w:tcBorders>
              <w:top w:val="single" w:sz="4" w:space="0" w:color="auto"/>
              <w:left w:val="single" w:sz="4" w:space="0" w:color="000000"/>
              <w:bottom w:val="single" w:sz="4" w:space="0" w:color="auto"/>
              <w:right w:val="single" w:sz="4" w:space="0" w:color="auto"/>
            </w:tcBorders>
            <w:vAlign w:val="center"/>
            <w:hideMark/>
          </w:tcPr>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1.</w:t>
            </w:r>
          </w:p>
        </w:tc>
        <w:tc>
          <w:tcPr>
            <w:tcW w:w="993"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 xml:space="preserve">25 vnt. </w:t>
            </w:r>
          </w:p>
        </w:tc>
        <w:tc>
          <w:tcPr>
            <w:tcW w:w="1559"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Biuro stalo komplektas A</w:t>
            </w:r>
          </w:p>
        </w:tc>
        <w:tc>
          <w:tcPr>
            <w:tcW w:w="10206" w:type="dxa"/>
            <w:tcBorders>
              <w:top w:val="single" w:sz="4" w:space="0" w:color="000000"/>
              <w:left w:val="single" w:sz="4" w:space="0" w:color="auto"/>
              <w:bottom w:val="single" w:sz="4" w:space="0" w:color="000000"/>
              <w:right w:val="single" w:sz="4" w:space="0" w:color="000000"/>
            </w:tcBorders>
            <w:vAlign w:val="center"/>
          </w:tcPr>
          <w:p w:rsidR="00A9156E" w:rsidRPr="00A9156E" w:rsidRDefault="00A9156E" w:rsidP="00A9156E">
            <w:pPr>
              <w:widowControl w:val="0"/>
              <w:spacing w:after="0" w:line="240" w:lineRule="auto"/>
              <w:jc w:val="both"/>
              <w:rPr>
                <w:rFonts w:ascii="Times New Roman" w:eastAsia="SimSun" w:hAnsi="Times New Roman" w:cs="Times New Roman"/>
                <w:b/>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Biuro stalo komplektą sudaro:</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Reguliuojamo aukščio stalas ir keturių stalčių blokas ant ratukų.</w:t>
            </w:r>
            <w:r w:rsidRPr="00A9156E">
              <w:rPr>
                <w:rFonts w:ascii="Times New Roman" w:eastAsia="SimSun" w:hAnsi="Times New Roman" w:cs="Times New Roman"/>
                <w:color w:val="000000"/>
                <w:kern w:val="2"/>
                <w:sz w:val="24"/>
                <w:szCs w:val="24"/>
                <w:lang w:eastAsia="x-none"/>
              </w:rPr>
              <w:t xml:space="preserve"> </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 xml:space="preserve">Stalas 1600x800 mm </w:t>
            </w:r>
            <w:r w:rsidRPr="00A9156E">
              <w:rPr>
                <w:rFonts w:ascii="Times New Roman" w:eastAsia="SimSun" w:hAnsi="Times New Roman" w:cs="Times New Roman"/>
                <w:color w:val="000000"/>
                <w:kern w:val="2"/>
                <w:sz w:val="24"/>
                <w:szCs w:val="24"/>
                <w:lang w:eastAsia="x-none"/>
              </w:rPr>
              <w:t xml:space="preserve">(ilgis x plotis): </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 xml:space="preserve">Stalviršis pagamintas iš LMDP, kurios storis ne mažiau kaip 25 mm. Elektra reguliuojamo aukščio metalinis rėmas, dažytas milteliniu būdų RAL 9011  spalvos. Kojos – apverstos T formos, teleskopinės, 3 segmentų, segmentai stačiakampio formos, iš kurių stambiausias yra apačioje. Rėmo plotis reguliuojamas pagal stalviršio matmenis.  </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Reguliuojamo aukščio mechanizmas valdomas elektra, mechanizmas turi turėti du variklius, kurių stalo kilimo greitis ne mažesnis nei 30 mm/s, maksimalus keliamas svoris ne mažiau kaip 120 kg., kilnojamas mechanizmas su kliūties atpažinimo funkcija. Aukštis reguliuojamas pulteliu tvirtinamu po stalu. Į</w:t>
            </w:r>
            <w:r w:rsidRPr="00A9156E">
              <w:rPr>
                <w:rFonts w:ascii="Times New Roman" w:eastAsia="Times New Roman" w:hAnsi="Times New Roman" w:cs="Times New Roman"/>
                <w:kern w:val="2"/>
                <w:sz w:val="24"/>
                <w:szCs w:val="24"/>
                <w:lang w:eastAsia="lt-LT"/>
              </w:rPr>
              <w:t xml:space="preserve"> stalviršį įmontuota stačiakampė rozetė, spalva juoda. Rozetės turi šias jungtis: 2x (230V AC </w:t>
            </w:r>
            <w:proofErr w:type="spellStart"/>
            <w:r w:rsidRPr="00A9156E">
              <w:rPr>
                <w:rFonts w:ascii="Times New Roman" w:eastAsia="Times New Roman" w:hAnsi="Times New Roman" w:cs="Times New Roman"/>
                <w:kern w:val="2"/>
                <w:sz w:val="24"/>
                <w:szCs w:val="24"/>
                <w:lang w:eastAsia="lt-LT"/>
              </w:rPr>
              <w:t>max</w:t>
            </w:r>
            <w:proofErr w:type="spellEnd"/>
            <w:r w:rsidRPr="00A9156E">
              <w:rPr>
                <w:rFonts w:ascii="Times New Roman" w:eastAsia="Times New Roman" w:hAnsi="Times New Roman" w:cs="Times New Roman"/>
                <w:kern w:val="2"/>
                <w:sz w:val="24"/>
                <w:szCs w:val="24"/>
                <w:lang w:eastAsia="lt-LT"/>
              </w:rPr>
              <w:t xml:space="preserve"> 16A, 3600W) - elektros rozetė-2 vnt.; 2x - 1x </w:t>
            </w:r>
            <w:proofErr w:type="spellStart"/>
            <w:r w:rsidRPr="00A9156E">
              <w:rPr>
                <w:rFonts w:ascii="Times New Roman" w:eastAsia="Times New Roman" w:hAnsi="Times New Roman" w:cs="Times New Roman"/>
                <w:kern w:val="2"/>
                <w:sz w:val="24"/>
                <w:szCs w:val="24"/>
                <w:lang w:eastAsia="lt-LT"/>
              </w:rPr>
              <w:t>usb</w:t>
            </w:r>
            <w:proofErr w:type="spellEnd"/>
            <w:r w:rsidRPr="00A9156E">
              <w:rPr>
                <w:rFonts w:ascii="Times New Roman" w:eastAsia="Times New Roman" w:hAnsi="Times New Roman" w:cs="Times New Roman"/>
                <w:kern w:val="2"/>
                <w:sz w:val="24"/>
                <w:szCs w:val="24"/>
                <w:lang w:eastAsia="lt-LT"/>
              </w:rPr>
              <w:t xml:space="preserve"> a, 1x </w:t>
            </w:r>
            <w:proofErr w:type="spellStart"/>
            <w:r w:rsidRPr="00A9156E">
              <w:rPr>
                <w:rFonts w:ascii="Times New Roman" w:eastAsia="Times New Roman" w:hAnsi="Times New Roman" w:cs="Times New Roman"/>
                <w:kern w:val="2"/>
                <w:sz w:val="24"/>
                <w:szCs w:val="24"/>
                <w:lang w:eastAsia="lt-LT"/>
              </w:rPr>
              <w:t>usb</w:t>
            </w:r>
            <w:proofErr w:type="spellEnd"/>
            <w:r w:rsidRPr="00A9156E">
              <w:rPr>
                <w:rFonts w:ascii="Times New Roman" w:eastAsia="Times New Roman" w:hAnsi="Times New Roman" w:cs="Times New Roman"/>
                <w:kern w:val="2"/>
                <w:sz w:val="24"/>
                <w:szCs w:val="24"/>
                <w:lang w:eastAsia="lt-LT"/>
              </w:rPr>
              <w:t xml:space="preserve"> C (5V </w:t>
            </w:r>
            <w:proofErr w:type="spellStart"/>
            <w:r w:rsidRPr="00A9156E">
              <w:rPr>
                <w:rFonts w:ascii="Times New Roman" w:eastAsia="Times New Roman" w:hAnsi="Times New Roman" w:cs="Times New Roman"/>
                <w:kern w:val="2"/>
                <w:sz w:val="24"/>
                <w:szCs w:val="24"/>
                <w:lang w:eastAsia="lt-LT"/>
              </w:rPr>
              <w:t>max</w:t>
            </w:r>
            <w:proofErr w:type="spellEnd"/>
            <w:r w:rsidRPr="00A9156E">
              <w:rPr>
                <w:rFonts w:ascii="Times New Roman" w:eastAsia="Times New Roman" w:hAnsi="Times New Roman" w:cs="Times New Roman"/>
                <w:kern w:val="2"/>
                <w:sz w:val="24"/>
                <w:szCs w:val="24"/>
                <w:lang w:eastAsia="lt-LT"/>
              </w:rPr>
              <w:t xml:space="preserve"> 2,1A, 10,5W); 1x RJ45 - internetinis lizdas - 1 vnt.; 1x  HDMI. </w:t>
            </w:r>
            <w:r w:rsidRPr="00A9156E">
              <w:rPr>
                <w:rFonts w:ascii="Times New Roman" w:eastAsia="SimSun" w:hAnsi="Times New Roman" w:cs="Times New Roman"/>
                <w:color w:val="000000"/>
                <w:kern w:val="2"/>
                <w:sz w:val="24"/>
                <w:szCs w:val="24"/>
                <w:lang w:eastAsia="x-none"/>
              </w:rPr>
              <w:t>Stalviršyje integruoti lizdai laidams nueiti ir laidų lovelis/kanalas po stalviršiu laidams nueiti.</w:t>
            </w:r>
          </w:p>
          <w:p w:rsidR="00A9156E" w:rsidRPr="00A9156E" w:rsidRDefault="00A9156E" w:rsidP="00A9156E">
            <w:pPr>
              <w:widowControl w:val="0"/>
              <w:spacing w:after="0" w:line="240" w:lineRule="auto"/>
              <w:jc w:val="both"/>
              <w:rPr>
                <w:rFonts w:ascii="Times New Roman" w:eastAsia="Times New Roman" w:hAnsi="Times New Roman" w:cs="Times New Roman"/>
                <w:b/>
                <w:kern w:val="2"/>
                <w:sz w:val="24"/>
                <w:szCs w:val="24"/>
                <w:lang w:eastAsia="lt-LT"/>
              </w:rPr>
            </w:pPr>
            <w:r w:rsidRPr="00A9156E">
              <w:rPr>
                <w:rFonts w:ascii="Times New Roman" w:eastAsia="SimSun" w:hAnsi="Times New Roman" w:cs="Times New Roman"/>
                <w:b/>
                <w:color w:val="000000"/>
                <w:kern w:val="2"/>
                <w:sz w:val="24"/>
                <w:szCs w:val="24"/>
                <w:lang w:eastAsia="x-none"/>
              </w:rPr>
              <w:t xml:space="preserve">Keturių stalčių blokas 450x500x650 mm </w:t>
            </w:r>
            <w:r w:rsidRPr="00A9156E">
              <w:rPr>
                <w:rFonts w:ascii="Times New Roman" w:eastAsia="Times New Roman" w:hAnsi="Times New Roman" w:cs="Times New Roman"/>
                <w:kern w:val="2"/>
                <w:sz w:val="24"/>
                <w:szCs w:val="24"/>
                <w:lang w:eastAsia="lt-LT"/>
              </w:rPr>
              <w:t xml:space="preserve">(plotis x gylis x aukštis) </w:t>
            </w:r>
            <w:r w:rsidRPr="00A9156E">
              <w:rPr>
                <w:rFonts w:ascii="Times New Roman" w:eastAsia="SimSun" w:hAnsi="Times New Roman" w:cs="Times New Roman"/>
                <w:b/>
                <w:color w:val="000000"/>
                <w:kern w:val="2"/>
                <w:sz w:val="24"/>
                <w:szCs w:val="24"/>
                <w:lang w:eastAsia="x-none"/>
              </w:rPr>
              <w:t xml:space="preserve">ant ratukų: </w:t>
            </w:r>
          </w:p>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 xml:space="preserve">Spintelės iš ne mažiau kaip 18 mm LMDP. Spintelė su gumuotais ratukais, ratukai su stabdymo funkcija. 4 (keturi) stalčiai su nepilno ištraukimo bėgeliais, su integruota tylaus uždarymo funkcija. </w:t>
            </w:r>
          </w:p>
        </w:tc>
      </w:tr>
      <w:tr w:rsidR="00A9156E" w:rsidRPr="00A9156E" w:rsidTr="0010265D">
        <w:trPr>
          <w:trHeight w:val="284"/>
        </w:trPr>
        <w:tc>
          <w:tcPr>
            <w:tcW w:w="708" w:type="dxa"/>
            <w:tcBorders>
              <w:top w:val="single" w:sz="4" w:space="0" w:color="auto"/>
              <w:left w:val="single" w:sz="4" w:space="0" w:color="000000"/>
              <w:bottom w:val="single" w:sz="4" w:space="0" w:color="000000"/>
              <w:right w:val="single" w:sz="4" w:space="0" w:color="auto"/>
            </w:tcBorders>
            <w:vAlign w:val="center"/>
          </w:tcPr>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 xml:space="preserve">2. </w:t>
            </w:r>
          </w:p>
        </w:tc>
        <w:tc>
          <w:tcPr>
            <w:tcW w:w="993"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 xml:space="preserve">25 vnt. </w:t>
            </w:r>
          </w:p>
        </w:tc>
        <w:tc>
          <w:tcPr>
            <w:tcW w:w="1559" w:type="dxa"/>
            <w:tcBorders>
              <w:top w:val="single" w:sz="4" w:space="0" w:color="auto"/>
              <w:left w:val="single" w:sz="4" w:space="0" w:color="auto"/>
              <w:bottom w:val="single" w:sz="4" w:space="0" w:color="auto"/>
              <w:right w:val="single" w:sz="4" w:space="0" w:color="auto"/>
            </w:tcBorders>
            <w:vAlign w:val="center"/>
          </w:tcPr>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Biuro stalo komplektas B</w:t>
            </w:r>
          </w:p>
        </w:tc>
        <w:tc>
          <w:tcPr>
            <w:tcW w:w="10206" w:type="dxa"/>
            <w:tcBorders>
              <w:top w:val="single" w:sz="4" w:space="0" w:color="000000"/>
              <w:left w:val="single" w:sz="4" w:space="0" w:color="auto"/>
              <w:bottom w:val="single" w:sz="4" w:space="0" w:color="000000"/>
              <w:right w:val="single" w:sz="4" w:space="0" w:color="000000"/>
            </w:tcBorders>
            <w:vAlign w:val="center"/>
          </w:tcPr>
          <w:p w:rsidR="00A9156E" w:rsidRPr="00A9156E" w:rsidRDefault="00A9156E" w:rsidP="00A9156E">
            <w:pPr>
              <w:widowControl w:val="0"/>
              <w:spacing w:after="0" w:line="240" w:lineRule="auto"/>
              <w:jc w:val="both"/>
              <w:rPr>
                <w:rFonts w:ascii="Times New Roman" w:eastAsia="SimSun" w:hAnsi="Times New Roman" w:cs="Times New Roman"/>
                <w:b/>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Biuro stalo komplektą sudaro:</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Reguliuojamo aukščio stalas ir keturių stalčių blokas ant ratukų.</w:t>
            </w:r>
            <w:r w:rsidRPr="00A9156E">
              <w:rPr>
                <w:rFonts w:ascii="Times New Roman" w:eastAsia="SimSun" w:hAnsi="Times New Roman" w:cs="Times New Roman"/>
                <w:color w:val="000000"/>
                <w:kern w:val="2"/>
                <w:sz w:val="24"/>
                <w:szCs w:val="24"/>
                <w:lang w:eastAsia="x-none"/>
              </w:rPr>
              <w:t xml:space="preserve"> </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b/>
                <w:color w:val="000000"/>
                <w:kern w:val="2"/>
                <w:sz w:val="24"/>
                <w:szCs w:val="24"/>
                <w:lang w:eastAsia="x-none"/>
              </w:rPr>
              <w:t xml:space="preserve">Stalas 1600x700 mm </w:t>
            </w:r>
            <w:r w:rsidRPr="00A9156E">
              <w:rPr>
                <w:rFonts w:ascii="Times New Roman" w:eastAsia="SimSun" w:hAnsi="Times New Roman" w:cs="Times New Roman"/>
                <w:color w:val="000000"/>
                <w:kern w:val="2"/>
                <w:sz w:val="24"/>
                <w:szCs w:val="24"/>
                <w:lang w:eastAsia="x-none"/>
              </w:rPr>
              <w:t xml:space="preserve">(ilgis x plotis): </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 xml:space="preserve">Stalviršis pagamintas iš LMDP, kurios storis ne mažiau kaip 25 mm. Elektra reguliuojamo aukščio </w:t>
            </w:r>
            <w:r w:rsidRPr="00A9156E">
              <w:rPr>
                <w:rFonts w:ascii="Times New Roman" w:eastAsia="SimSun" w:hAnsi="Times New Roman" w:cs="Times New Roman"/>
                <w:color w:val="000000"/>
                <w:kern w:val="2"/>
                <w:sz w:val="24"/>
                <w:szCs w:val="24"/>
                <w:lang w:eastAsia="x-none"/>
              </w:rPr>
              <w:lastRenderedPageBreak/>
              <w:t xml:space="preserve">metalinis rėmas, dažytas milteliniu būdų RAL 9011  spalvos. Kojos – apverstos T formos, teleskopinės, 3 segmentų, segmentai stačiakampio formos, iš kurių stambiausias yra apačioje. Rėmo plotis reguliuojamas pagal stalviršio matmenis.  </w:t>
            </w:r>
          </w:p>
          <w:p w:rsidR="00A9156E" w:rsidRPr="00A9156E" w:rsidRDefault="00A9156E" w:rsidP="00A9156E">
            <w:pPr>
              <w:widowControl w:val="0"/>
              <w:spacing w:after="0" w:line="240" w:lineRule="auto"/>
              <w:jc w:val="both"/>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Reguliuojamo aukščio mechanizmas valdomas elektra, mechanizmas turi turėti du variklius, kurių stalo kilimo greitis ne mažesnis nei 30 mm/s, maksimalus keliamas svoris ne mažiau kaip 120 kg., kilnojamas mechanizmas su kliūties atpažinimo funkcija. Aukštis reguliuojamas pulteliu tvirtinamu po stalu. Į</w:t>
            </w:r>
            <w:r w:rsidRPr="00A9156E">
              <w:rPr>
                <w:rFonts w:ascii="Times New Roman" w:eastAsia="Times New Roman" w:hAnsi="Times New Roman" w:cs="Times New Roman"/>
                <w:kern w:val="2"/>
                <w:sz w:val="24"/>
                <w:szCs w:val="24"/>
                <w:lang w:eastAsia="lt-LT"/>
              </w:rPr>
              <w:t xml:space="preserve"> stalviršį įmontuota stačiakampė rozetė, spalva juoda. Rozetės turi šias jungtis: 2x (230V AC </w:t>
            </w:r>
            <w:proofErr w:type="spellStart"/>
            <w:r w:rsidRPr="00A9156E">
              <w:rPr>
                <w:rFonts w:ascii="Times New Roman" w:eastAsia="Times New Roman" w:hAnsi="Times New Roman" w:cs="Times New Roman"/>
                <w:kern w:val="2"/>
                <w:sz w:val="24"/>
                <w:szCs w:val="24"/>
                <w:lang w:eastAsia="lt-LT"/>
              </w:rPr>
              <w:t>max</w:t>
            </w:r>
            <w:proofErr w:type="spellEnd"/>
            <w:r w:rsidRPr="00A9156E">
              <w:rPr>
                <w:rFonts w:ascii="Times New Roman" w:eastAsia="Times New Roman" w:hAnsi="Times New Roman" w:cs="Times New Roman"/>
                <w:kern w:val="2"/>
                <w:sz w:val="24"/>
                <w:szCs w:val="24"/>
                <w:lang w:eastAsia="lt-LT"/>
              </w:rPr>
              <w:t xml:space="preserve"> 16A, 3600W) - elektros rozetė-2 vnt.; 2x - 1x </w:t>
            </w:r>
            <w:proofErr w:type="spellStart"/>
            <w:r w:rsidRPr="00A9156E">
              <w:rPr>
                <w:rFonts w:ascii="Times New Roman" w:eastAsia="Times New Roman" w:hAnsi="Times New Roman" w:cs="Times New Roman"/>
                <w:kern w:val="2"/>
                <w:sz w:val="24"/>
                <w:szCs w:val="24"/>
                <w:lang w:eastAsia="lt-LT"/>
              </w:rPr>
              <w:t>usb</w:t>
            </w:r>
            <w:proofErr w:type="spellEnd"/>
            <w:r w:rsidRPr="00A9156E">
              <w:rPr>
                <w:rFonts w:ascii="Times New Roman" w:eastAsia="Times New Roman" w:hAnsi="Times New Roman" w:cs="Times New Roman"/>
                <w:kern w:val="2"/>
                <w:sz w:val="24"/>
                <w:szCs w:val="24"/>
                <w:lang w:eastAsia="lt-LT"/>
              </w:rPr>
              <w:t xml:space="preserve"> a, 1x </w:t>
            </w:r>
            <w:proofErr w:type="spellStart"/>
            <w:r w:rsidRPr="00A9156E">
              <w:rPr>
                <w:rFonts w:ascii="Times New Roman" w:eastAsia="Times New Roman" w:hAnsi="Times New Roman" w:cs="Times New Roman"/>
                <w:kern w:val="2"/>
                <w:sz w:val="24"/>
                <w:szCs w:val="24"/>
                <w:lang w:eastAsia="lt-LT"/>
              </w:rPr>
              <w:t>usb</w:t>
            </w:r>
            <w:proofErr w:type="spellEnd"/>
            <w:r w:rsidRPr="00A9156E">
              <w:rPr>
                <w:rFonts w:ascii="Times New Roman" w:eastAsia="Times New Roman" w:hAnsi="Times New Roman" w:cs="Times New Roman"/>
                <w:kern w:val="2"/>
                <w:sz w:val="24"/>
                <w:szCs w:val="24"/>
                <w:lang w:eastAsia="lt-LT"/>
              </w:rPr>
              <w:t xml:space="preserve"> C (5V </w:t>
            </w:r>
            <w:proofErr w:type="spellStart"/>
            <w:r w:rsidRPr="00A9156E">
              <w:rPr>
                <w:rFonts w:ascii="Times New Roman" w:eastAsia="Times New Roman" w:hAnsi="Times New Roman" w:cs="Times New Roman"/>
                <w:kern w:val="2"/>
                <w:sz w:val="24"/>
                <w:szCs w:val="24"/>
                <w:lang w:eastAsia="lt-LT"/>
              </w:rPr>
              <w:t>max</w:t>
            </w:r>
            <w:proofErr w:type="spellEnd"/>
            <w:r w:rsidRPr="00A9156E">
              <w:rPr>
                <w:rFonts w:ascii="Times New Roman" w:eastAsia="Times New Roman" w:hAnsi="Times New Roman" w:cs="Times New Roman"/>
                <w:kern w:val="2"/>
                <w:sz w:val="24"/>
                <w:szCs w:val="24"/>
                <w:lang w:eastAsia="lt-LT"/>
              </w:rPr>
              <w:t xml:space="preserve"> 2,1A, 10,5W); 1x RJ45 - internetinis lizdas - 1 vnt.; 1x  HDMI. </w:t>
            </w:r>
            <w:r w:rsidRPr="00A9156E">
              <w:rPr>
                <w:rFonts w:ascii="Times New Roman" w:eastAsia="SimSun" w:hAnsi="Times New Roman" w:cs="Times New Roman"/>
                <w:color w:val="000000"/>
                <w:kern w:val="2"/>
                <w:sz w:val="24"/>
                <w:szCs w:val="24"/>
                <w:lang w:eastAsia="x-none"/>
              </w:rPr>
              <w:t>Stalviršyje integruoti lizdai laidams nueiti ir laidų lovelis/kanalas po stalviršiu laidams nueiti.</w:t>
            </w:r>
          </w:p>
          <w:p w:rsidR="00A9156E" w:rsidRPr="00A9156E" w:rsidRDefault="00A9156E" w:rsidP="00A9156E">
            <w:pPr>
              <w:widowControl w:val="0"/>
              <w:spacing w:after="0" w:line="240" w:lineRule="auto"/>
              <w:jc w:val="both"/>
              <w:rPr>
                <w:rFonts w:ascii="Times New Roman" w:eastAsia="Times New Roman" w:hAnsi="Times New Roman" w:cs="Times New Roman"/>
                <w:b/>
                <w:kern w:val="2"/>
                <w:sz w:val="24"/>
                <w:szCs w:val="24"/>
                <w:lang w:eastAsia="lt-LT"/>
              </w:rPr>
            </w:pPr>
            <w:r w:rsidRPr="00A9156E">
              <w:rPr>
                <w:rFonts w:ascii="Times New Roman" w:eastAsia="SimSun" w:hAnsi="Times New Roman" w:cs="Times New Roman"/>
                <w:b/>
                <w:color w:val="000000"/>
                <w:kern w:val="2"/>
                <w:sz w:val="24"/>
                <w:szCs w:val="24"/>
                <w:lang w:eastAsia="x-none"/>
              </w:rPr>
              <w:t xml:space="preserve">Keturių stalčių blokas 450x500x650 mm </w:t>
            </w:r>
            <w:r w:rsidRPr="00A9156E">
              <w:rPr>
                <w:rFonts w:ascii="Times New Roman" w:eastAsia="Times New Roman" w:hAnsi="Times New Roman" w:cs="Times New Roman"/>
                <w:kern w:val="2"/>
                <w:sz w:val="24"/>
                <w:szCs w:val="24"/>
                <w:lang w:eastAsia="lt-LT"/>
              </w:rPr>
              <w:t xml:space="preserve">(plotis x gylis x aukštis) </w:t>
            </w:r>
            <w:r w:rsidRPr="00A9156E">
              <w:rPr>
                <w:rFonts w:ascii="Times New Roman" w:eastAsia="SimSun" w:hAnsi="Times New Roman" w:cs="Times New Roman"/>
                <w:b/>
                <w:color w:val="000000"/>
                <w:kern w:val="2"/>
                <w:sz w:val="24"/>
                <w:szCs w:val="24"/>
                <w:lang w:eastAsia="x-none"/>
              </w:rPr>
              <w:t xml:space="preserve">ant ratukų: </w:t>
            </w:r>
          </w:p>
          <w:p w:rsidR="00A9156E" w:rsidRPr="00A9156E" w:rsidRDefault="00A9156E" w:rsidP="00A9156E">
            <w:pPr>
              <w:widowControl w:val="0"/>
              <w:spacing w:after="0" w:line="240" w:lineRule="auto"/>
              <w:rPr>
                <w:rFonts w:ascii="Times New Roman" w:eastAsia="SimSun" w:hAnsi="Times New Roman" w:cs="Times New Roman"/>
                <w:color w:val="000000"/>
                <w:kern w:val="2"/>
                <w:sz w:val="24"/>
                <w:szCs w:val="24"/>
                <w:lang w:eastAsia="x-none"/>
              </w:rPr>
            </w:pPr>
            <w:r w:rsidRPr="00A9156E">
              <w:rPr>
                <w:rFonts w:ascii="Times New Roman" w:eastAsia="SimSun" w:hAnsi="Times New Roman" w:cs="Times New Roman"/>
                <w:color w:val="000000"/>
                <w:kern w:val="2"/>
                <w:sz w:val="24"/>
                <w:szCs w:val="24"/>
                <w:lang w:eastAsia="x-none"/>
              </w:rPr>
              <w:t xml:space="preserve">Spintelės iš ne mažiau kaip 18 mm LMDP. Spintelė su gumuotais ratukais, ratukai su stabdymo funkcija. 4 (keturi) stalčiai su nepilno ištraukimo bėgeliais, su integruota tylaus uždarymo funkcija. </w:t>
            </w:r>
          </w:p>
        </w:tc>
      </w:tr>
    </w:tbl>
    <w:p w:rsidR="00A9156E" w:rsidRPr="00A9156E" w:rsidRDefault="00A9156E" w:rsidP="00A9156E">
      <w:pPr>
        <w:widowControl w:val="0"/>
        <w:tabs>
          <w:tab w:val="left" w:pos="720"/>
          <w:tab w:val="left" w:pos="4200"/>
        </w:tabs>
        <w:spacing w:after="0" w:line="240" w:lineRule="auto"/>
        <w:ind w:left="720"/>
        <w:rPr>
          <w:rFonts w:ascii="Times New Roman" w:eastAsia="SimSun" w:hAnsi="Times New Roman" w:cs="Times New Roman"/>
          <w:kern w:val="2"/>
          <w:sz w:val="24"/>
          <w:szCs w:val="24"/>
          <w:lang w:eastAsia="lt-LT"/>
        </w:rPr>
      </w:pPr>
    </w:p>
    <w:p w:rsidR="00A9156E" w:rsidRPr="00A9156E" w:rsidRDefault="00A9156E" w:rsidP="00A9156E">
      <w:pPr>
        <w:widowControl w:val="0"/>
        <w:tabs>
          <w:tab w:val="left" w:pos="851"/>
          <w:tab w:val="left" w:pos="4200"/>
        </w:tabs>
        <w:spacing w:after="240" w:line="240" w:lineRule="auto"/>
        <w:ind w:firstLine="567"/>
        <w:contextualSpacing/>
        <w:jc w:val="center"/>
        <w:rPr>
          <w:rFonts w:ascii="Times New Roman" w:eastAsia="SimSun" w:hAnsi="Times New Roman" w:cs="Times New Roman"/>
          <w:b/>
          <w:kern w:val="2"/>
          <w:sz w:val="24"/>
          <w:szCs w:val="24"/>
          <w:lang w:eastAsia="lt-LT"/>
        </w:rPr>
      </w:pPr>
      <w:r w:rsidRPr="00A9156E">
        <w:rPr>
          <w:rFonts w:ascii="Times New Roman" w:eastAsia="SimSun" w:hAnsi="Times New Roman" w:cs="Times New Roman"/>
          <w:b/>
          <w:kern w:val="2"/>
          <w:sz w:val="24"/>
          <w:szCs w:val="24"/>
          <w:lang w:eastAsia="lt-LT"/>
        </w:rPr>
        <w:t>Prekėms taikomų aplinkos apsaugos kriterijų atitikimo reikalavimai</w:t>
      </w:r>
    </w:p>
    <w:p w:rsidR="00A9156E" w:rsidRPr="00A9156E" w:rsidRDefault="00A9156E" w:rsidP="00A9156E">
      <w:pPr>
        <w:widowControl w:val="0"/>
        <w:tabs>
          <w:tab w:val="left" w:pos="851"/>
          <w:tab w:val="left" w:pos="4200"/>
        </w:tabs>
        <w:spacing w:after="240" w:line="240" w:lineRule="auto"/>
        <w:ind w:firstLine="567"/>
        <w:contextualSpacing/>
        <w:jc w:val="center"/>
        <w:rPr>
          <w:rFonts w:ascii="Times New Roman" w:eastAsia="SimSun" w:hAnsi="Times New Roman" w:cs="Times New Roman"/>
          <w:b/>
          <w:kern w:val="2"/>
          <w:sz w:val="24"/>
          <w:szCs w:val="24"/>
          <w:lang w:eastAsia="lt-LT"/>
        </w:rPr>
      </w:pPr>
    </w:p>
    <w:p w:rsidR="00A9156E" w:rsidRPr="00A9156E" w:rsidRDefault="00A9156E" w:rsidP="003A5A40">
      <w:pPr>
        <w:widowControl w:val="0"/>
        <w:tabs>
          <w:tab w:val="left" w:pos="851"/>
          <w:tab w:val="left" w:pos="4200"/>
        </w:tabs>
        <w:spacing w:after="240" w:line="240" w:lineRule="auto"/>
        <w:ind w:right="1532" w:firstLine="567"/>
        <w:contextualSpacing/>
        <w:jc w:val="both"/>
        <w:rPr>
          <w:rFonts w:ascii="Times New Roman" w:eastAsia="SimSun" w:hAnsi="Times New Roman" w:cs="Times New Roman"/>
          <w:kern w:val="2"/>
          <w:sz w:val="24"/>
          <w:szCs w:val="24"/>
          <w:lang w:eastAsia="lt-LT"/>
        </w:rPr>
      </w:pPr>
      <w:r w:rsidRPr="00A9156E">
        <w:rPr>
          <w:rFonts w:ascii="Times New Roman" w:eastAsia="SimSun" w:hAnsi="Times New Roman" w:cs="Times New Roman"/>
          <w:kern w:val="2"/>
          <w:sz w:val="24"/>
          <w:szCs w:val="24"/>
          <w:lang w:eastAsia="lt-LT"/>
        </w:rPr>
        <w:t xml:space="preserve">1. Vadovaujantis Lietuvos Respublikos aplinkos ministro 2011 m. birželio 28 d. įsakymu Nr. D1-508 (2022 m. gruodžio 13 d. įsakymo Nr. D1-401 redakcija) patvirtintu </w:t>
      </w:r>
      <w:r w:rsidRPr="00A9156E">
        <w:rPr>
          <w:rFonts w:ascii="Times New Roman" w:eastAsia="SimSun" w:hAnsi="Times New Roman" w:cs="Times New Roman"/>
          <w:bCs/>
          <w:kern w:val="2"/>
          <w:sz w:val="24"/>
          <w:szCs w:val="24"/>
          <w:lang w:eastAsia="lt-LT"/>
        </w:rPr>
        <w:t xml:space="preserve">Aplinkos apsaugos kriterijų taikymo, vykdant žaliuosius pirkimus, tvarkos aprašo </w:t>
      </w:r>
      <w:r w:rsidR="003A5A40">
        <w:rPr>
          <w:rFonts w:ascii="Times New Roman" w:eastAsia="SimSun" w:hAnsi="Times New Roman" w:cs="Times New Roman"/>
          <w:bCs/>
          <w:kern w:val="2"/>
          <w:sz w:val="24"/>
          <w:szCs w:val="24"/>
          <w:lang w:eastAsia="lt-LT"/>
        </w:rPr>
        <w:t>4.1 punktu, 7</w:t>
      </w:r>
      <w:r w:rsidRPr="00A9156E">
        <w:rPr>
          <w:rFonts w:ascii="Times New Roman" w:eastAsia="SimSun" w:hAnsi="Times New Roman" w:cs="Times New Roman"/>
          <w:bCs/>
          <w:kern w:val="2"/>
          <w:sz w:val="24"/>
          <w:szCs w:val="24"/>
          <w:lang w:eastAsia="lt-LT"/>
        </w:rPr>
        <w:t xml:space="preserve"> skyriumi, </w:t>
      </w:r>
      <w:r w:rsidRPr="00A9156E">
        <w:rPr>
          <w:rFonts w:ascii="Times New Roman" w:eastAsia="SimSun" w:hAnsi="Times New Roman" w:cs="Times New Roman"/>
          <w:b/>
          <w:bCs/>
          <w:kern w:val="2"/>
          <w:sz w:val="24"/>
          <w:szCs w:val="24"/>
          <w:lang w:eastAsia="lt-LT"/>
        </w:rPr>
        <w:t xml:space="preserve">baldams taikomi </w:t>
      </w:r>
      <w:r w:rsidRPr="00A9156E">
        <w:rPr>
          <w:rFonts w:ascii="Times New Roman" w:eastAsia="SimSun" w:hAnsi="Times New Roman" w:cs="Times New Roman"/>
          <w:b/>
          <w:kern w:val="2"/>
          <w:sz w:val="24"/>
          <w:szCs w:val="24"/>
          <w:lang w:eastAsia="lt-LT"/>
        </w:rPr>
        <w:t xml:space="preserve">žalieji reikalavimai: </w:t>
      </w:r>
      <w:r w:rsidRPr="00A9156E">
        <w:rPr>
          <w:rFonts w:ascii="Times New Roman" w:eastAsia="SimSun" w:hAnsi="Times New Roman" w:cs="Times New Roman"/>
          <w:kern w:val="2"/>
          <w:sz w:val="24"/>
          <w:szCs w:val="24"/>
          <w:lang w:eastAsia="lt-LT"/>
        </w:rPr>
        <w:tab/>
      </w:r>
    </w:p>
    <w:p w:rsidR="00A9156E" w:rsidRPr="00A9156E" w:rsidRDefault="00A9156E" w:rsidP="003A5A40">
      <w:pPr>
        <w:widowControl w:val="0"/>
        <w:tabs>
          <w:tab w:val="left" w:pos="851"/>
          <w:tab w:val="left" w:pos="4200"/>
        </w:tabs>
        <w:spacing w:after="240" w:line="240" w:lineRule="auto"/>
        <w:ind w:right="1674" w:firstLine="567"/>
        <w:contextualSpacing/>
        <w:jc w:val="right"/>
        <w:rPr>
          <w:rFonts w:ascii="Times New Roman" w:eastAsia="SimSun" w:hAnsi="Times New Roman" w:cs="Times New Roman"/>
          <w:b/>
          <w:color w:val="000000"/>
          <w:kern w:val="2"/>
          <w:sz w:val="24"/>
          <w:szCs w:val="24"/>
          <w:highlight w:val="yellow"/>
          <w:lang w:eastAsia="lt-LT"/>
        </w:rPr>
      </w:pPr>
      <w:r w:rsidRPr="00A9156E">
        <w:rPr>
          <w:rFonts w:ascii="Times New Roman" w:eastAsia="SimSun" w:hAnsi="Times New Roman" w:cs="Times New Roman"/>
          <w:kern w:val="2"/>
          <w:sz w:val="24"/>
          <w:szCs w:val="24"/>
          <w:lang w:eastAsia="lt-LT"/>
        </w:rPr>
        <w:t xml:space="preserve">                                                                      2 lentelė</w:t>
      </w:r>
    </w:p>
    <w:tbl>
      <w:tblPr>
        <w:tblStyle w:val="SmartTextTable1"/>
        <w:tblW w:w="13887" w:type="dxa"/>
        <w:tblInd w:w="0" w:type="dxa"/>
        <w:tblLook w:val="04A0" w:firstRow="1" w:lastRow="0" w:firstColumn="1" w:lastColumn="0" w:noHBand="0" w:noVBand="1"/>
      </w:tblPr>
      <w:tblGrid>
        <w:gridCol w:w="576"/>
        <w:gridCol w:w="6082"/>
        <w:gridCol w:w="7229"/>
      </w:tblGrid>
      <w:tr w:rsidR="00A9156E" w:rsidRPr="00A9156E" w:rsidTr="0010265D">
        <w:trPr>
          <w:trHeight w:val="608"/>
        </w:trPr>
        <w:tc>
          <w:tcPr>
            <w:tcW w:w="576" w:type="dxa"/>
            <w:tcBorders>
              <w:top w:val="single" w:sz="4" w:space="0" w:color="000000"/>
              <w:left w:val="single" w:sz="4" w:space="0" w:color="000000"/>
              <w:bottom w:val="single" w:sz="4" w:space="0" w:color="000000"/>
              <w:right w:val="single" w:sz="4" w:space="0" w:color="000000"/>
            </w:tcBorders>
            <w:vAlign w:val="center"/>
            <w:hideMark/>
          </w:tcPr>
          <w:p w:rsidR="00A9156E" w:rsidRPr="00A9156E" w:rsidRDefault="00A9156E" w:rsidP="00A9156E">
            <w:pPr>
              <w:widowControl w:val="0"/>
              <w:rPr>
                <w:rFonts w:hAnsi="Times New Roman" w:cs="Times New Roman"/>
                <w:b/>
                <w:noProof/>
                <w:color w:val="000000" w:themeColor="text1"/>
                <w:kern w:val="2"/>
                <w:sz w:val="24"/>
                <w:szCs w:val="24"/>
              </w:rPr>
            </w:pPr>
            <w:r w:rsidRPr="00A9156E">
              <w:rPr>
                <w:rFonts w:hAnsi="Times New Roman" w:cs="Times New Roman"/>
                <w:b/>
                <w:noProof/>
                <w:color w:val="000000" w:themeColor="text1"/>
                <w:kern w:val="2"/>
                <w:sz w:val="24"/>
                <w:szCs w:val="24"/>
              </w:rPr>
              <w:t xml:space="preserve">Eil. Nr. </w:t>
            </w:r>
          </w:p>
        </w:tc>
        <w:tc>
          <w:tcPr>
            <w:tcW w:w="6082" w:type="dxa"/>
            <w:tcBorders>
              <w:top w:val="single" w:sz="4" w:space="0" w:color="000000"/>
              <w:left w:val="single" w:sz="4" w:space="0" w:color="000000"/>
              <w:bottom w:val="single" w:sz="4" w:space="0" w:color="000000"/>
              <w:right w:val="single" w:sz="4" w:space="0" w:color="000000"/>
            </w:tcBorders>
            <w:vAlign w:val="center"/>
            <w:hideMark/>
          </w:tcPr>
          <w:p w:rsidR="00A9156E" w:rsidRPr="00A9156E" w:rsidRDefault="00A9156E" w:rsidP="00A9156E">
            <w:pPr>
              <w:widowControl w:val="0"/>
              <w:jc w:val="center"/>
              <w:rPr>
                <w:rFonts w:hAnsi="Times New Roman" w:cs="Times New Roman"/>
                <w:noProof/>
                <w:color w:val="000000" w:themeColor="text1"/>
                <w:kern w:val="2"/>
                <w:sz w:val="24"/>
                <w:szCs w:val="24"/>
              </w:rPr>
            </w:pPr>
            <w:r w:rsidRPr="00A9156E">
              <w:rPr>
                <w:rFonts w:hAnsi="Times New Roman" w:cs="Times New Roman"/>
                <w:b/>
                <w:noProof/>
                <w:color w:val="000000" w:themeColor="text1"/>
                <w:kern w:val="2"/>
                <w:sz w:val="24"/>
                <w:szCs w:val="24"/>
              </w:rPr>
              <w:t>Aplinkos apsaugos reikalavimas</w:t>
            </w: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9156E" w:rsidRPr="00A9156E" w:rsidRDefault="00A9156E" w:rsidP="00A9156E">
            <w:pPr>
              <w:widowControl w:val="0"/>
              <w:tabs>
                <w:tab w:val="left" w:pos="420"/>
              </w:tabs>
              <w:jc w:val="center"/>
              <w:rPr>
                <w:rFonts w:hAnsi="Times New Roman" w:cs="Times New Roman"/>
                <w:b/>
                <w:iCs/>
                <w:noProof/>
                <w:color w:val="000000" w:themeColor="text1"/>
                <w:kern w:val="2"/>
                <w:sz w:val="24"/>
                <w:szCs w:val="24"/>
              </w:rPr>
            </w:pPr>
            <w:r w:rsidRPr="00A9156E">
              <w:rPr>
                <w:rFonts w:hAnsi="Times New Roman" w:cs="Times New Roman"/>
                <w:b/>
                <w:iCs/>
                <w:noProof/>
                <w:color w:val="000000" w:themeColor="text1"/>
                <w:kern w:val="2"/>
                <w:sz w:val="24"/>
                <w:szCs w:val="24"/>
              </w:rPr>
              <w:t>Atitiktį reikalavimams įrodantys dokumentai</w:t>
            </w:r>
          </w:p>
        </w:tc>
      </w:tr>
      <w:tr w:rsidR="00A9156E" w:rsidRPr="00A9156E" w:rsidTr="0010265D">
        <w:trPr>
          <w:trHeight w:val="1218"/>
        </w:trPr>
        <w:tc>
          <w:tcPr>
            <w:tcW w:w="576" w:type="dxa"/>
            <w:tcBorders>
              <w:top w:val="single" w:sz="4" w:space="0" w:color="000000"/>
              <w:left w:val="single" w:sz="4" w:space="0" w:color="000000"/>
              <w:bottom w:val="single" w:sz="4" w:space="0" w:color="000000"/>
              <w:right w:val="single" w:sz="4" w:space="0" w:color="000000"/>
            </w:tcBorders>
            <w:vAlign w:val="center"/>
          </w:tcPr>
          <w:p w:rsidR="00A9156E" w:rsidRPr="00A9156E" w:rsidRDefault="00A9156E" w:rsidP="00A9156E">
            <w:pPr>
              <w:widowControl w:val="0"/>
              <w:jc w:val="center"/>
              <w:rPr>
                <w:rFonts w:hAnsi="Times New Roman" w:cs="Times New Roman"/>
                <w:noProof/>
                <w:color w:val="000000" w:themeColor="text1"/>
                <w:kern w:val="2"/>
                <w:sz w:val="24"/>
                <w:szCs w:val="24"/>
              </w:rPr>
            </w:pPr>
            <w:r w:rsidRPr="00A9156E">
              <w:rPr>
                <w:rFonts w:hAnsi="Times New Roman" w:cs="Times New Roman"/>
                <w:noProof/>
                <w:color w:val="000000" w:themeColor="text1"/>
                <w:kern w:val="2"/>
                <w:sz w:val="24"/>
                <w:szCs w:val="24"/>
              </w:rPr>
              <w:t>1.1.</w:t>
            </w:r>
          </w:p>
        </w:tc>
        <w:tc>
          <w:tcPr>
            <w:tcW w:w="6082" w:type="dxa"/>
          </w:tcPr>
          <w:p w:rsidR="00A9156E" w:rsidRPr="00A9156E" w:rsidRDefault="00A9156E" w:rsidP="00A9156E">
            <w:pPr>
              <w:widowControl w:val="0"/>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Ne mažiau kaip 80 proc. balduose naudojamos medienos, medienos medžiagų ir gaminių turi būti iš miškų, sertifikuotų naudojant FSC ar PEFC miškų sertifikavimo sistemas arba lygiavertes sertifikavimo sistemas</w:t>
            </w:r>
          </w:p>
        </w:tc>
        <w:tc>
          <w:tcPr>
            <w:tcW w:w="7229" w:type="dxa"/>
          </w:tcPr>
          <w:p w:rsidR="00A9156E" w:rsidRPr="00A9156E" w:rsidRDefault="00A9156E" w:rsidP="0010265D">
            <w:pPr>
              <w:widowControl w:val="0"/>
              <w:ind w:right="1022"/>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Ekologinis ženklas arba gamintojo techniniai dokumentai, arba paskelbtosios (notifikuotos) įstaigos bandymų protokolas, arba kiti lygiaverčiai įrodymai.</w:t>
            </w:r>
          </w:p>
          <w:p w:rsidR="00A9156E" w:rsidRPr="00A9156E" w:rsidRDefault="00A9156E" w:rsidP="00A9156E">
            <w:pPr>
              <w:overflowPunct w:val="0"/>
              <w:autoSpaceDE w:val="0"/>
              <w:autoSpaceDN w:val="0"/>
              <w:adjustRightInd w:val="0"/>
              <w:spacing w:line="280" w:lineRule="exact"/>
              <w:ind w:left="34" w:hanging="6"/>
              <w:jc w:val="both"/>
              <w:rPr>
                <w:rFonts w:eastAsia="Times New Roman" w:hAnsi="Times New Roman" w:cs="Times New Roman"/>
                <w:b/>
                <w:sz w:val="24"/>
                <w:szCs w:val="24"/>
                <w:u w:val="single"/>
              </w:rPr>
            </w:pPr>
          </w:p>
        </w:tc>
      </w:tr>
      <w:tr w:rsidR="00A9156E" w:rsidRPr="00A9156E" w:rsidTr="0010265D">
        <w:tc>
          <w:tcPr>
            <w:tcW w:w="576" w:type="dxa"/>
            <w:tcBorders>
              <w:top w:val="single" w:sz="4" w:space="0" w:color="000000"/>
              <w:left w:val="single" w:sz="4" w:space="0" w:color="000000"/>
              <w:bottom w:val="single" w:sz="4" w:space="0" w:color="000000"/>
              <w:right w:val="single" w:sz="4" w:space="0" w:color="000000"/>
            </w:tcBorders>
            <w:vAlign w:val="center"/>
          </w:tcPr>
          <w:p w:rsidR="00A9156E" w:rsidRPr="00A9156E" w:rsidRDefault="00A9156E" w:rsidP="00A9156E">
            <w:pPr>
              <w:widowControl w:val="0"/>
              <w:jc w:val="center"/>
              <w:rPr>
                <w:rFonts w:hAnsi="Times New Roman" w:cs="Times New Roman"/>
                <w:noProof/>
                <w:color w:val="000000" w:themeColor="text1"/>
                <w:kern w:val="2"/>
                <w:sz w:val="24"/>
                <w:szCs w:val="24"/>
              </w:rPr>
            </w:pPr>
            <w:r w:rsidRPr="00A9156E">
              <w:rPr>
                <w:rFonts w:hAnsi="Times New Roman" w:cs="Times New Roman"/>
                <w:noProof/>
                <w:color w:val="000000" w:themeColor="text1"/>
                <w:kern w:val="2"/>
                <w:sz w:val="24"/>
                <w:szCs w:val="24"/>
              </w:rPr>
              <w:t>1.2.</w:t>
            </w:r>
          </w:p>
        </w:tc>
        <w:tc>
          <w:tcPr>
            <w:tcW w:w="6082" w:type="dxa"/>
          </w:tcPr>
          <w:p w:rsidR="00A9156E" w:rsidRPr="00A9156E" w:rsidRDefault="00A9156E" w:rsidP="00A9156E">
            <w:pPr>
              <w:widowControl w:val="0"/>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7229" w:type="dxa"/>
          </w:tcPr>
          <w:p w:rsidR="00A9156E" w:rsidRPr="00A9156E" w:rsidRDefault="00A9156E" w:rsidP="00A9156E">
            <w:pPr>
              <w:widowControl w:val="0"/>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Ekologinis ženklas arba gamintojo techniniai dokumentai, arba paskelbtosios (notifikuotos) įstaigos bandymų protokolas, arba kiti lygiaverčiai įrodymai.</w:t>
            </w:r>
          </w:p>
          <w:p w:rsidR="00A9156E" w:rsidRPr="00A9156E" w:rsidRDefault="00A9156E" w:rsidP="00A9156E">
            <w:pPr>
              <w:overflowPunct w:val="0"/>
              <w:autoSpaceDE w:val="0"/>
              <w:autoSpaceDN w:val="0"/>
              <w:adjustRightInd w:val="0"/>
              <w:spacing w:line="280" w:lineRule="exact"/>
              <w:ind w:left="34" w:hanging="6"/>
              <w:jc w:val="both"/>
              <w:rPr>
                <w:rFonts w:eastAsia="Times New Roman" w:hAnsi="Times New Roman" w:cs="Times New Roman"/>
                <w:b/>
                <w:sz w:val="24"/>
                <w:szCs w:val="24"/>
                <w:u w:val="single"/>
              </w:rPr>
            </w:pPr>
          </w:p>
        </w:tc>
      </w:tr>
      <w:tr w:rsidR="00A9156E" w:rsidRPr="00A9156E" w:rsidTr="0010265D">
        <w:tc>
          <w:tcPr>
            <w:tcW w:w="576" w:type="dxa"/>
            <w:tcBorders>
              <w:top w:val="single" w:sz="4" w:space="0" w:color="000000"/>
              <w:left w:val="single" w:sz="4" w:space="0" w:color="000000"/>
              <w:bottom w:val="single" w:sz="4" w:space="0" w:color="000000"/>
              <w:right w:val="single" w:sz="4" w:space="0" w:color="000000"/>
            </w:tcBorders>
            <w:vAlign w:val="center"/>
          </w:tcPr>
          <w:p w:rsidR="00A9156E" w:rsidRPr="00A9156E" w:rsidRDefault="00A9156E" w:rsidP="00A9156E">
            <w:pPr>
              <w:widowControl w:val="0"/>
              <w:jc w:val="center"/>
              <w:rPr>
                <w:rFonts w:hAnsi="Times New Roman" w:cs="Times New Roman"/>
                <w:noProof/>
                <w:color w:val="000000" w:themeColor="text1"/>
                <w:kern w:val="2"/>
                <w:sz w:val="24"/>
                <w:szCs w:val="24"/>
              </w:rPr>
            </w:pPr>
            <w:r w:rsidRPr="00A9156E">
              <w:rPr>
                <w:rFonts w:hAnsi="Times New Roman" w:cs="Times New Roman"/>
                <w:noProof/>
                <w:color w:val="000000" w:themeColor="text1"/>
                <w:kern w:val="2"/>
                <w:sz w:val="24"/>
                <w:szCs w:val="24"/>
              </w:rPr>
              <w:t>1.3.</w:t>
            </w:r>
          </w:p>
        </w:tc>
        <w:tc>
          <w:tcPr>
            <w:tcW w:w="6082" w:type="dxa"/>
          </w:tcPr>
          <w:p w:rsidR="00A9156E" w:rsidRPr="00A9156E" w:rsidRDefault="00A9156E" w:rsidP="00A9156E">
            <w:pPr>
              <w:widowControl w:val="0"/>
              <w:spacing w:line="280" w:lineRule="exact"/>
              <w:jc w:val="both"/>
              <w:rPr>
                <w:rFonts w:eastAsia="SimSun" w:hAnsi="Times New Roman" w:cs="Times New Roman"/>
                <w:strike/>
                <w:kern w:val="2"/>
                <w:sz w:val="24"/>
                <w:szCs w:val="24"/>
                <w:lang w:eastAsia="lt-LT"/>
              </w:rPr>
            </w:pPr>
            <w:r w:rsidRPr="00A9156E">
              <w:rPr>
                <w:rFonts w:eastAsia="SimSun" w:hAnsi="Times New Roman" w:cs="Times New Roman"/>
                <w:kern w:val="2"/>
                <w:sz w:val="24"/>
                <w:szCs w:val="24"/>
                <w:lang w:eastAsia="lt-LT"/>
              </w:rPr>
              <w:t xml:space="preserve">Jei baldo kamšalo sudėtyje naudojamos sintetinės poliesterio medžiagos, jų sudėtyje turi būti dalis perdirbtų medžiagų; </w:t>
            </w:r>
          </w:p>
        </w:tc>
        <w:tc>
          <w:tcPr>
            <w:tcW w:w="7229" w:type="dxa"/>
          </w:tcPr>
          <w:p w:rsidR="00A9156E" w:rsidRPr="00A9156E" w:rsidRDefault="00A9156E" w:rsidP="00A9156E">
            <w:pPr>
              <w:widowControl w:val="0"/>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Ekologinis ženklas arba gamintojo techniniai dokumentai, arba paskelbtosios (notifikuotos) įstaigos bandymų protokolas, arba kiti lygiaverčiai įrodymai.</w:t>
            </w:r>
          </w:p>
        </w:tc>
      </w:tr>
      <w:tr w:rsidR="00A9156E" w:rsidRPr="00A9156E" w:rsidTr="0010265D">
        <w:tc>
          <w:tcPr>
            <w:tcW w:w="576" w:type="dxa"/>
            <w:tcBorders>
              <w:top w:val="single" w:sz="4" w:space="0" w:color="000000"/>
              <w:left w:val="single" w:sz="4" w:space="0" w:color="000000"/>
              <w:bottom w:val="single" w:sz="4" w:space="0" w:color="000000"/>
              <w:right w:val="single" w:sz="4" w:space="0" w:color="000000"/>
            </w:tcBorders>
            <w:vAlign w:val="center"/>
          </w:tcPr>
          <w:p w:rsidR="00A9156E" w:rsidRPr="00A9156E" w:rsidRDefault="00A9156E" w:rsidP="00A9156E">
            <w:pPr>
              <w:widowControl w:val="0"/>
              <w:jc w:val="center"/>
              <w:rPr>
                <w:rFonts w:hAnsi="Times New Roman" w:cs="Times New Roman"/>
                <w:noProof/>
                <w:color w:val="000000" w:themeColor="text1"/>
                <w:kern w:val="2"/>
                <w:sz w:val="24"/>
                <w:szCs w:val="24"/>
              </w:rPr>
            </w:pPr>
            <w:r w:rsidRPr="00A9156E">
              <w:rPr>
                <w:rFonts w:hAnsi="Times New Roman" w:cs="Times New Roman"/>
                <w:noProof/>
                <w:color w:val="000000" w:themeColor="text1"/>
                <w:kern w:val="2"/>
                <w:sz w:val="24"/>
                <w:szCs w:val="24"/>
              </w:rPr>
              <w:lastRenderedPageBreak/>
              <w:t>1.4.</w:t>
            </w:r>
          </w:p>
        </w:tc>
        <w:tc>
          <w:tcPr>
            <w:tcW w:w="6082" w:type="dxa"/>
          </w:tcPr>
          <w:p w:rsidR="00A9156E" w:rsidRPr="00A9156E" w:rsidRDefault="00A9156E" w:rsidP="00A9156E">
            <w:pPr>
              <w:widowControl w:val="0"/>
              <w:spacing w:line="280" w:lineRule="exact"/>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Paviršiams dengti naudojamuose produktuose:</w:t>
            </w:r>
          </w:p>
          <w:p w:rsidR="00A9156E" w:rsidRPr="00A9156E" w:rsidRDefault="00A9156E" w:rsidP="00A9156E">
            <w:pPr>
              <w:widowControl w:val="0"/>
              <w:spacing w:line="280" w:lineRule="exact"/>
              <w:ind w:firstLine="302"/>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A9156E" w:rsidRPr="00A9156E" w:rsidRDefault="00A9156E" w:rsidP="003A5A40">
            <w:pPr>
              <w:widowControl w:val="0"/>
              <w:spacing w:line="280" w:lineRule="exact"/>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2. neturi būti daugiau kaip 5 proc. masės lakiųjų organinių junginių (LOJ);</w:t>
            </w:r>
          </w:p>
          <w:p w:rsidR="00A9156E" w:rsidRPr="00A9156E" w:rsidRDefault="00A9156E" w:rsidP="003A5A40">
            <w:pPr>
              <w:widowControl w:val="0"/>
              <w:spacing w:line="280" w:lineRule="exact"/>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3. neturi būti chromo (VI) junginių;</w:t>
            </w:r>
          </w:p>
          <w:p w:rsidR="00A9156E" w:rsidRPr="00A9156E" w:rsidRDefault="00A9156E" w:rsidP="003A5A40">
            <w:pPr>
              <w:widowControl w:val="0"/>
              <w:spacing w:line="280" w:lineRule="exact"/>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 xml:space="preserve">4. </w:t>
            </w:r>
            <w:proofErr w:type="spellStart"/>
            <w:r w:rsidRPr="00A9156E">
              <w:rPr>
                <w:rFonts w:eastAsia="SimSun" w:hAnsi="Times New Roman" w:cs="Times New Roman"/>
                <w:kern w:val="2"/>
                <w:sz w:val="24"/>
                <w:szCs w:val="24"/>
                <w:lang w:eastAsia="lt-LT"/>
              </w:rPr>
              <w:t>formaldehido</w:t>
            </w:r>
            <w:proofErr w:type="spellEnd"/>
            <w:r w:rsidRPr="00A9156E">
              <w:rPr>
                <w:rFonts w:eastAsia="SimSun" w:hAnsi="Times New Roman" w:cs="Times New Roman"/>
                <w:kern w:val="2"/>
                <w:sz w:val="24"/>
                <w:szCs w:val="24"/>
                <w:lang w:eastAsia="lt-LT"/>
              </w:rPr>
              <w:t xml:space="preserve"> išmetamieji teršalai neturi viršyti 0,05 </w:t>
            </w:r>
            <w:proofErr w:type="spellStart"/>
            <w:r w:rsidRPr="00A9156E">
              <w:rPr>
                <w:rFonts w:eastAsia="SimSun" w:hAnsi="Times New Roman" w:cs="Times New Roman"/>
                <w:kern w:val="2"/>
                <w:sz w:val="24"/>
                <w:szCs w:val="24"/>
                <w:lang w:eastAsia="lt-LT"/>
              </w:rPr>
              <w:t>ppm</w:t>
            </w:r>
            <w:proofErr w:type="spellEnd"/>
          </w:p>
        </w:tc>
        <w:tc>
          <w:tcPr>
            <w:tcW w:w="7229" w:type="dxa"/>
          </w:tcPr>
          <w:p w:rsidR="00A9156E" w:rsidRPr="00A9156E" w:rsidRDefault="00A9156E" w:rsidP="00A9156E">
            <w:pPr>
              <w:widowControl w:val="0"/>
              <w:jc w:val="both"/>
              <w:rPr>
                <w:rFonts w:eastAsia="SimSun" w:hAnsi="Times New Roman" w:cs="Times New Roman"/>
                <w:kern w:val="2"/>
                <w:sz w:val="24"/>
                <w:szCs w:val="24"/>
                <w:lang w:eastAsia="lt-LT"/>
              </w:rPr>
            </w:pPr>
            <w:r w:rsidRPr="00A9156E">
              <w:rPr>
                <w:rFonts w:eastAsia="SimSun" w:hAnsi="Times New Roman" w:cs="Times New Roman"/>
                <w:kern w:val="2"/>
                <w:sz w:val="24"/>
                <w:szCs w:val="24"/>
                <w:lang w:eastAsia="lt-LT"/>
              </w:rPr>
              <w:t>Ekologinis ženklas arba gamintojo techniniai dokumentai, arba paskelbtosios (notifikuotos) įstaigos bandymų protokolas, arba kiti lygiaverčiai įrodymai.</w:t>
            </w:r>
          </w:p>
          <w:p w:rsidR="00A9156E" w:rsidRPr="00A9156E" w:rsidRDefault="00A9156E" w:rsidP="00A9156E">
            <w:pPr>
              <w:widowControl w:val="0"/>
              <w:jc w:val="both"/>
              <w:rPr>
                <w:rFonts w:eastAsia="SimSun" w:hAnsi="Times New Roman" w:cs="Times New Roman"/>
                <w:kern w:val="2"/>
                <w:sz w:val="24"/>
                <w:szCs w:val="24"/>
                <w:lang w:eastAsia="lt-LT"/>
              </w:rPr>
            </w:pPr>
          </w:p>
        </w:tc>
      </w:tr>
    </w:tbl>
    <w:p w:rsidR="00A9156E" w:rsidRPr="00A9156E" w:rsidRDefault="00A9156E" w:rsidP="00A9156E">
      <w:pPr>
        <w:widowControl w:val="0"/>
        <w:spacing w:after="0" w:line="240" w:lineRule="auto"/>
        <w:rPr>
          <w:rFonts w:ascii="Calibri" w:eastAsia="SimSun" w:hAnsi="Calibri" w:cs="Times New Roman"/>
          <w:kern w:val="2"/>
          <w:szCs w:val="20"/>
          <w:lang w:eastAsia="lt-LT"/>
        </w:rPr>
      </w:pPr>
    </w:p>
    <w:p w:rsidR="00C9735E" w:rsidRPr="00502A27" w:rsidRDefault="00C9735E" w:rsidP="00C9735E">
      <w:pPr>
        <w:spacing w:after="0" w:line="240" w:lineRule="auto"/>
        <w:ind w:left="539"/>
        <w:rPr>
          <w:rFonts w:ascii="Times New Roman" w:eastAsia="Times New Roman" w:hAnsi="Times New Roman" w:cs="Times New Roman"/>
          <w:sz w:val="24"/>
          <w:szCs w:val="20"/>
        </w:rPr>
      </w:pPr>
      <w:r w:rsidRPr="00502A27">
        <w:rPr>
          <w:rFonts w:ascii="Times New Roman" w:eastAsia="Times New Roman" w:hAnsi="Times New Roman" w:cs="Times New Roman"/>
          <w:sz w:val="24"/>
          <w:szCs w:val="20"/>
        </w:rPr>
        <w:t xml:space="preserve"> </w:t>
      </w:r>
    </w:p>
    <w:p w:rsidR="00C9735E" w:rsidRPr="00502A27" w:rsidRDefault="00C9735E" w:rsidP="00C9735E">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valdybos</w:t>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prie Socialinės apsaugos ir darbo ministerijos </w:t>
      </w:r>
    </w:p>
    <w:p w:rsidR="00C9735E" w:rsidRPr="00502A27" w:rsidRDefault="00C9735E" w:rsidP="00C9735E">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Direktorius </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003A5A40">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Kęstutis Čereška</w:t>
      </w:r>
    </w:p>
    <w:p w:rsidR="00C9735E" w:rsidRDefault="00C9735E" w:rsidP="00C9735E">
      <w:pPr>
        <w:spacing w:after="0" w:line="240" w:lineRule="auto"/>
        <w:jc w:val="both"/>
        <w:rPr>
          <w:rFonts w:ascii="Times New Roman" w:eastAsia="Times New Roman" w:hAnsi="Times New Roman" w:cs="Times New Roman"/>
          <w:sz w:val="24"/>
          <w:szCs w:val="24"/>
          <w:lang w:eastAsia="lt-LT"/>
        </w:rPr>
      </w:pPr>
    </w:p>
    <w:p w:rsidR="0010265D" w:rsidRDefault="0010265D" w:rsidP="00C9735E">
      <w:pPr>
        <w:spacing w:after="0" w:line="240" w:lineRule="auto"/>
        <w:jc w:val="both"/>
        <w:rPr>
          <w:rFonts w:ascii="Times New Roman" w:eastAsia="Times New Roman" w:hAnsi="Times New Roman" w:cs="Times New Roman"/>
          <w:sz w:val="24"/>
          <w:szCs w:val="24"/>
          <w:lang w:eastAsia="lt-LT"/>
        </w:rPr>
      </w:pPr>
    </w:p>
    <w:p w:rsidR="0010265D" w:rsidRDefault="0010265D" w:rsidP="00C9735E">
      <w:pPr>
        <w:spacing w:after="0" w:line="240" w:lineRule="auto"/>
        <w:jc w:val="both"/>
        <w:rPr>
          <w:rFonts w:ascii="Times New Roman" w:eastAsia="Times New Roman" w:hAnsi="Times New Roman" w:cs="Times New Roman"/>
          <w:sz w:val="24"/>
          <w:szCs w:val="24"/>
          <w:lang w:eastAsia="lt-LT"/>
        </w:rPr>
      </w:pPr>
    </w:p>
    <w:p w:rsidR="0010265D" w:rsidRPr="00502A27" w:rsidRDefault="0010265D" w:rsidP="0010265D">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Tiekėjas </w:t>
      </w:r>
    </w:p>
    <w:p w:rsidR="0010265D" w:rsidRPr="00502A27" w:rsidRDefault="0010265D" w:rsidP="0010265D">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Pr>
          <w:rFonts w:ascii="Times New Roman" w:eastAsia="Times New Roman" w:hAnsi="Times New Roman" w:cs="Times New Roman"/>
          <w:color w:val="000000"/>
          <w:sz w:val="24"/>
          <w:szCs w:val="24"/>
          <w:lang w:eastAsia="lt-LT"/>
        </w:rPr>
        <w:t>Justura</w:t>
      </w:r>
      <w:proofErr w:type="spellEnd"/>
      <w:r>
        <w:rPr>
          <w:rFonts w:ascii="Times New Roman" w:eastAsia="Times New Roman" w:hAnsi="Times New Roman" w:cs="Times New Roman"/>
          <w:color w:val="000000"/>
          <w:sz w:val="24"/>
          <w:szCs w:val="24"/>
          <w:lang w:eastAsia="lt-LT"/>
        </w:rPr>
        <w:tab/>
      </w:r>
      <w:r w:rsidRPr="00502A27">
        <w:rPr>
          <w:rFonts w:ascii="Times New Roman" w:eastAsia="Times New Roman" w:hAnsi="Times New Roman" w:cs="Times New Roman"/>
          <w:color w:val="000000"/>
          <w:sz w:val="24"/>
          <w:szCs w:val="24"/>
          <w:lang w:eastAsia="lt-LT"/>
        </w:rPr>
        <w:t>“</w:t>
      </w:r>
    </w:p>
    <w:p w:rsidR="0010265D" w:rsidRPr="00502A27" w:rsidRDefault="0010265D" w:rsidP="0010265D">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502A27">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003A5A40">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Vytautas </w:t>
      </w:r>
      <w:proofErr w:type="spellStart"/>
      <w:r>
        <w:rPr>
          <w:rFonts w:ascii="Times New Roman" w:eastAsia="Times New Roman" w:hAnsi="Times New Roman" w:cs="Times New Roman"/>
          <w:sz w:val="24"/>
          <w:szCs w:val="24"/>
          <w:lang w:eastAsia="lt-LT"/>
        </w:rPr>
        <w:t>Pitkauskas</w:t>
      </w:r>
      <w:proofErr w:type="spellEnd"/>
    </w:p>
    <w:p w:rsidR="001D1214" w:rsidRDefault="00E37588"/>
    <w:sectPr w:rsidR="001D1214" w:rsidSect="0010265D">
      <w:headerReference w:type="default" r:id="rId10"/>
      <w:pgSz w:w="16838" w:h="11906" w:orient="landscape"/>
      <w:pgMar w:top="1701" w:right="847" w:bottom="567" w:left="567" w:header="283"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21D" w:rsidRDefault="00480877">
      <w:pPr>
        <w:spacing w:after="0" w:line="240" w:lineRule="auto"/>
      </w:pPr>
      <w:r>
        <w:separator/>
      </w:r>
    </w:p>
  </w:endnote>
  <w:endnote w:type="continuationSeparator" w:id="0">
    <w:p w:rsidR="00FF021D" w:rsidRDefault="0048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21D" w:rsidRDefault="00480877">
      <w:pPr>
        <w:spacing w:after="0" w:line="240" w:lineRule="auto"/>
      </w:pPr>
      <w:r>
        <w:separator/>
      </w:r>
    </w:p>
  </w:footnote>
  <w:footnote w:type="continuationSeparator" w:id="0">
    <w:p w:rsidR="00FF021D" w:rsidRDefault="0048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007250"/>
      <w:docPartObj>
        <w:docPartGallery w:val="Page Numbers (Top of Page)"/>
        <w:docPartUnique/>
      </w:docPartObj>
    </w:sdtPr>
    <w:sdtEndPr/>
    <w:sdtContent>
      <w:p w:rsidR="007F3C28" w:rsidRDefault="003A5A40">
        <w:pPr>
          <w:pStyle w:val="Antrats"/>
          <w:jc w:val="center"/>
        </w:pPr>
        <w:r>
          <w:fldChar w:fldCharType="begin"/>
        </w:r>
        <w:r>
          <w:instrText>PAGE   \* MERGEFORMAT</w:instrText>
        </w:r>
        <w:r>
          <w:fldChar w:fldCharType="separate"/>
        </w:r>
        <w:r w:rsidR="00E37588">
          <w:rPr>
            <w:noProof/>
          </w:rPr>
          <w:t>2</w:t>
        </w:r>
        <w:r>
          <w:fldChar w:fldCharType="end"/>
        </w:r>
      </w:p>
    </w:sdtContent>
  </w:sdt>
  <w:p w:rsidR="007F3C28" w:rsidRPr="00E67469" w:rsidRDefault="00E37588" w:rsidP="002676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C28" w:rsidRDefault="00E37588">
    <w:pPr>
      <w:pStyle w:val="Antrats"/>
    </w:pPr>
  </w:p>
  <w:p w:rsidR="007F3C28" w:rsidRDefault="00E375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C0A90"/>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5E"/>
    <w:rsid w:val="000436D3"/>
    <w:rsid w:val="0010265D"/>
    <w:rsid w:val="003A5A40"/>
    <w:rsid w:val="00480877"/>
    <w:rsid w:val="00673584"/>
    <w:rsid w:val="00A9156E"/>
    <w:rsid w:val="00B5623C"/>
    <w:rsid w:val="00C650C1"/>
    <w:rsid w:val="00C9735E"/>
    <w:rsid w:val="00E37588"/>
    <w:rsid w:val="00FF0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D095"/>
  <w15:chartTrackingRefBased/>
  <w15:docId w15:val="{F0117082-A353-4E00-B79C-B447DCD1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73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73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735E"/>
  </w:style>
  <w:style w:type="character" w:styleId="Hipersaitas">
    <w:name w:val="Hyperlink"/>
    <w:basedOn w:val="Numatytasispastraiposriftas"/>
    <w:uiPriority w:val="99"/>
    <w:unhideWhenUsed/>
    <w:rsid w:val="00C9735E"/>
    <w:rPr>
      <w:color w:val="0563C1" w:themeColor="hyperlink"/>
      <w:u w:val="single"/>
    </w:rPr>
  </w:style>
  <w:style w:type="table" w:styleId="Lentelstinklelis">
    <w:name w:val="Table Grid"/>
    <w:basedOn w:val="prastojilentel"/>
    <w:uiPriority w:val="59"/>
    <w:rsid w:val="00C9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next w:val="Lentelstinklelis"/>
    <w:uiPriority w:val="59"/>
    <w:rsid w:val="00A9156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ja.kasperaviciene@sodr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12315</Words>
  <Characters>7021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5</cp:revision>
  <dcterms:created xsi:type="dcterms:W3CDTF">2023-11-23T13:23:00Z</dcterms:created>
  <dcterms:modified xsi:type="dcterms:W3CDTF">2023-11-27T12:25:00Z</dcterms:modified>
</cp:coreProperties>
</file>