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AA3FA8" w14:textId="77777777" w:rsidR="007006AA" w:rsidRDefault="007006AA" w:rsidP="00F500EF">
      <w:pPr>
        <w:ind w:left="3600"/>
        <w:jc w:val="center"/>
        <w:rPr>
          <w:i/>
        </w:rPr>
      </w:pPr>
      <w:bookmarkStart w:id="0" w:name="_GoBack"/>
      <w:bookmarkEnd w:id="0"/>
    </w:p>
    <w:p w14:paraId="3B58F2F0" w14:textId="77777777" w:rsidR="007006AA" w:rsidRPr="000B6EE6" w:rsidRDefault="007006AA" w:rsidP="00F500EF">
      <w:pPr>
        <w:ind w:left="3600"/>
        <w:jc w:val="center"/>
        <w:rPr>
          <w:i/>
          <w:sz w:val="20"/>
          <w:szCs w:val="20"/>
        </w:rPr>
      </w:pPr>
    </w:p>
    <w:p w14:paraId="5E6CB209" w14:textId="77777777" w:rsidR="00D14114" w:rsidRPr="000B6EE6" w:rsidRDefault="00D14114" w:rsidP="00F500EF">
      <w:pPr>
        <w:jc w:val="center"/>
        <w:rPr>
          <w:b/>
        </w:rPr>
      </w:pPr>
      <w:r w:rsidRPr="000B6EE6">
        <w:rPr>
          <w:b/>
        </w:rPr>
        <w:t>PASLAUGŲ VIEŠOJO PIRKIMO-PARDAVIMO SUTARTIS</w:t>
      </w:r>
    </w:p>
    <w:p w14:paraId="0AF6DCBD" w14:textId="77777777" w:rsidR="00D14114" w:rsidRPr="000B6EE6" w:rsidRDefault="00D14114" w:rsidP="00F500EF">
      <w:pPr>
        <w:jc w:val="center"/>
        <w:rPr>
          <w:color w:val="000000"/>
        </w:rPr>
      </w:pPr>
    </w:p>
    <w:p w14:paraId="3B7EED7E" w14:textId="77777777" w:rsidR="00D14114" w:rsidRPr="000B6EE6" w:rsidRDefault="00E07BD7" w:rsidP="00F500EF">
      <w:pPr>
        <w:jc w:val="center"/>
        <w:rPr>
          <w:b/>
          <w:color w:val="000000"/>
        </w:rPr>
      </w:pPr>
      <w:r w:rsidRPr="000B6EE6">
        <w:rPr>
          <w:b/>
        </w:rPr>
        <w:t xml:space="preserve">I. </w:t>
      </w:r>
      <w:r w:rsidR="00D14114" w:rsidRPr="000B6EE6">
        <w:rPr>
          <w:b/>
          <w:color w:val="000000"/>
        </w:rPr>
        <w:t>SPECIALIOJI DALIS</w:t>
      </w:r>
    </w:p>
    <w:p w14:paraId="0F69C268" w14:textId="77777777" w:rsidR="00D14114" w:rsidRPr="000B6EE6" w:rsidRDefault="00D14114" w:rsidP="00F500EF">
      <w:pPr>
        <w:jc w:val="center"/>
        <w:rPr>
          <w:sz w:val="22"/>
          <w:szCs w:val="22"/>
        </w:rPr>
      </w:pPr>
    </w:p>
    <w:p w14:paraId="6753DC22" w14:textId="77777777" w:rsidR="00D14114" w:rsidRPr="000B6EE6" w:rsidRDefault="00D14114" w:rsidP="00F500EF">
      <w:pPr>
        <w:jc w:val="center"/>
      </w:pPr>
      <w:r w:rsidRPr="000B6EE6">
        <w:t>20</w:t>
      </w:r>
      <w:r w:rsidR="00A16653" w:rsidRPr="000B6EE6">
        <w:t>2</w:t>
      </w:r>
      <w:r w:rsidR="006718C2">
        <w:t>3</w:t>
      </w:r>
      <w:r w:rsidR="00A16653" w:rsidRPr="000B6EE6">
        <w:t xml:space="preserve"> m.       </w:t>
      </w:r>
      <w:r w:rsidRPr="000B6EE6">
        <w:t xml:space="preserve"> </w:t>
      </w:r>
      <w:r w:rsidR="00A16653" w:rsidRPr="000B6EE6">
        <w:t xml:space="preserve">                </w:t>
      </w:r>
      <w:r w:rsidRPr="000B6EE6">
        <w:t>Nr.</w:t>
      </w:r>
    </w:p>
    <w:p w14:paraId="1730E1B7" w14:textId="77777777" w:rsidR="00D14114" w:rsidRDefault="00A16653" w:rsidP="00F500EF">
      <w:pPr>
        <w:jc w:val="center"/>
      </w:pPr>
      <w:r w:rsidRPr="000B6EE6">
        <w:t>Vilnius</w:t>
      </w:r>
    </w:p>
    <w:p w14:paraId="494FE965" w14:textId="77777777" w:rsidR="00DA07EE" w:rsidRPr="000B6EE6" w:rsidRDefault="00DA07EE" w:rsidP="00E61C82">
      <w:pPr>
        <w:ind w:left="3600"/>
        <w:jc w:val="both"/>
      </w:pPr>
    </w:p>
    <w:p w14:paraId="19B99F36" w14:textId="77777777" w:rsidR="00D14114" w:rsidRPr="000B6EE6" w:rsidRDefault="00A16653" w:rsidP="00E61C82">
      <w:pPr>
        <w:ind w:firstLine="720"/>
        <w:jc w:val="both"/>
        <w:rPr>
          <w:color w:val="000000"/>
        </w:rPr>
      </w:pPr>
      <w:r w:rsidRPr="000B6EE6">
        <w:t>Lietuvos kariuomenės Logistikos valdybos Įgulų aptarnavimo tarnyba</w:t>
      </w:r>
      <w:r w:rsidR="004042DE">
        <w:t xml:space="preserve"> (toliau </w:t>
      </w:r>
      <w:r w:rsidR="000C269B">
        <w:t>– LK LV ĮAT)</w:t>
      </w:r>
      <w:r w:rsidRPr="000B6EE6">
        <w:t>, kodas 3000668</w:t>
      </w:r>
      <w:r w:rsidR="006718C2">
        <w:t xml:space="preserve">43, </w:t>
      </w:r>
      <w:r w:rsidR="006718C2" w:rsidRPr="006718C2">
        <w:t xml:space="preserve">atstovaujama vado plk. ltn. Mindaugo Juotkaus, veikiančio pagal Įgulų aptarnavimo tarnybos nuostatus, patvirtintus Krašto apsaugos ministro 2014 m. gegužės 30 d. įsakymu Nr. V-470, toliau šiame tekste vadinama </w:t>
      </w:r>
      <w:r w:rsidRPr="000B6EE6">
        <w:rPr>
          <w:color w:val="000000"/>
        </w:rPr>
        <w:t xml:space="preserve">(toliau – </w:t>
      </w:r>
      <w:r w:rsidRPr="00A20759">
        <w:rPr>
          <w:b/>
          <w:color w:val="000000"/>
        </w:rPr>
        <w:t>Pirkėjas</w:t>
      </w:r>
      <w:r w:rsidRPr="000B6EE6">
        <w:rPr>
          <w:color w:val="000000"/>
        </w:rPr>
        <w:t xml:space="preserve">), ir </w:t>
      </w:r>
      <w:r w:rsidR="006718C2" w:rsidRPr="006718C2">
        <w:rPr>
          <w:color w:val="000000"/>
        </w:rPr>
        <w:t xml:space="preserve">UAB </w:t>
      </w:r>
      <w:r w:rsidR="006718C2">
        <w:rPr>
          <w:color w:val="000000"/>
        </w:rPr>
        <w:t>„</w:t>
      </w:r>
      <w:r w:rsidR="006718C2" w:rsidRPr="006718C2">
        <w:rPr>
          <w:color w:val="000000"/>
        </w:rPr>
        <w:t>Santjana</w:t>
      </w:r>
      <w:r w:rsidR="001176A8">
        <w:rPr>
          <w:color w:val="000000"/>
        </w:rPr>
        <w:t xml:space="preserve">“ įmonės kodas </w:t>
      </w:r>
      <w:r w:rsidR="006718C2" w:rsidRPr="006718C2">
        <w:rPr>
          <w:color w:val="000000"/>
        </w:rPr>
        <w:t>122656944</w:t>
      </w:r>
      <w:r w:rsidR="006718C2">
        <w:rPr>
          <w:color w:val="000000"/>
        </w:rPr>
        <w:t xml:space="preserve">, </w:t>
      </w:r>
      <w:r w:rsidR="006718C2" w:rsidRPr="006718C2">
        <w:rPr>
          <w:color w:val="000000"/>
        </w:rPr>
        <w:t xml:space="preserve">atstovaujama direktoriaus Rimvydo Ramanausko, veikiančio pagal įmonės įstatus </w:t>
      </w:r>
      <w:r w:rsidR="00D14114" w:rsidRPr="000B6EE6">
        <w:rPr>
          <w:color w:val="000000"/>
        </w:rPr>
        <w:t xml:space="preserve">(toliau – </w:t>
      </w:r>
      <w:r w:rsidR="00D14114" w:rsidRPr="00A20759">
        <w:rPr>
          <w:b/>
          <w:color w:val="000000"/>
        </w:rPr>
        <w:t>Teikėjas</w:t>
      </w:r>
      <w:r w:rsidR="00D14114" w:rsidRPr="000B6EE6">
        <w:rPr>
          <w:color w:val="000000"/>
        </w:rPr>
        <w:t xml:space="preserve">), toliau kartu šioje paslaugų </w:t>
      </w:r>
      <w:r w:rsidR="00E8116B" w:rsidRPr="000B6EE6">
        <w:rPr>
          <w:color w:val="000000"/>
        </w:rPr>
        <w:t xml:space="preserve">viešojo </w:t>
      </w:r>
      <w:r w:rsidR="00D14114" w:rsidRPr="000B6EE6">
        <w:rPr>
          <w:color w:val="000000"/>
        </w:rPr>
        <w:t xml:space="preserve">pirkimo-pardavimo sutartyje vadinami „Šalimis“, o kiekvienas atskirai – „Šalimi“, vadovaudamosi </w:t>
      </w:r>
      <w:r w:rsidR="00D14114" w:rsidRPr="000B6EE6">
        <w:rPr>
          <w:i/>
          <w:color w:val="000000"/>
        </w:rPr>
        <w:t>Lietuvos Respublikos viešųjų pirkimų įstatym</w:t>
      </w:r>
      <w:r w:rsidR="00456821" w:rsidRPr="000B6EE6">
        <w:rPr>
          <w:i/>
          <w:color w:val="000000"/>
        </w:rPr>
        <w:t>u</w:t>
      </w:r>
      <w:r w:rsidR="00D14114" w:rsidRPr="000B6EE6">
        <w:rPr>
          <w:color w:val="000000"/>
        </w:rPr>
        <w:t xml:space="preserve"> </w:t>
      </w:r>
      <w:r w:rsidR="00AB39FF" w:rsidRPr="000B6EE6">
        <w:rPr>
          <w:color w:val="000000"/>
        </w:rPr>
        <w:t>(toliau – Viešųjų pirkimų įstatymas)</w:t>
      </w:r>
      <w:r w:rsidR="00A179BF" w:rsidRPr="000B6EE6">
        <w:rPr>
          <w:bCs/>
        </w:rPr>
        <w:t>,</w:t>
      </w:r>
      <w:r w:rsidRPr="000B6EE6">
        <w:rPr>
          <w:color w:val="000000"/>
        </w:rPr>
        <w:t xml:space="preserve"> </w:t>
      </w:r>
      <w:r w:rsidR="00D14114" w:rsidRPr="000B6EE6">
        <w:rPr>
          <w:color w:val="000000"/>
        </w:rPr>
        <w:t xml:space="preserve">sudarė šią paslaugų </w:t>
      </w:r>
      <w:r w:rsidR="00E8116B" w:rsidRPr="000B6EE6">
        <w:rPr>
          <w:color w:val="000000"/>
        </w:rPr>
        <w:t xml:space="preserve">viešojo </w:t>
      </w:r>
      <w:r w:rsidR="00D14114" w:rsidRPr="000B6EE6">
        <w:rPr>
          <w:color w:val="000000"/>
        </w:rPr>
        <w:t>pirkimo-pardavimo sutartį, toliau vadinamą „Sutartimi“, ir susitar</w:t>
      </w:r>
      <w:r w:rsidRPr="000B6EE6">
        <w:rPr>
          <w:color w:val="000000"/>
        </w:rPr>
        <w:t>ė d</w:t>
      </w:r>
      <w:r w:rsidR="006718C2">
        <w:rPr>
          <w:color w:val="000000"/>
        </w:rPr>
        <w:t>ėl toliau išvardintų sąlygų: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2"/>
      </w:tblGrid>
      <w:tr w:rsidR="00D14114" w:rsidRPr="000B6EE6" w14:paraId="3864DDC1" w14:textId="77777777" w:rsidTr="00A16653">
        <w:tc>
          <w:tcPr>
            <w:tcW w:w="9923" w:type="dxa"/>
            <w:shd w:val="clear" w:color="auto" w:fill="auto"/>
          </w:tcPr>
          <w:p w14:paraId="011D9417" w14:textId="77777777" w:rsidR="00D14114" w:rsidRPr="000B6EE6" w:rsidRDefault="00D14114" w:rsidP="00E61C82">
            <w:pPr>
              <w:numPr>
                <w:ilvl w:val="0"/>
                <w:numId w:val="3"/>
              </w:numPr>
              <w:ind w:left="252" w:hanging="252"/>
              <w:jc w:val="both"/>
              <w:rPr>
                <w:b/>
              </w:rPr>
            </w:pPr>
            <w:r w:rsidRPr="000B6EE6">
              <w:rPr>
                <w:b/>
              </w:rPr>
              <w:t>Sutarties objektas</w:t>
            </w:r>
          </w:p>
          <w:p w14:paraId="66C6F60B" w14:textId="77777777" w:rsidR="00D14114" w:rsidRPr="000B6EE6" w:rsidRDefault="00456821" w:rsidP="00E61C82">
            <w:pPr>
              <w:jc w:val="both"/>
            </w:pPr>
            <w:r w:rsidRPr="000B6EE6">
              <w:t xml:space="preserve">1.1. </w:t>
            </w:r>
            <w:r w:rsidR="00D14114" w:rsidRPr="000B6EE6">
              <w:rPr>
                <w:b/>
              </w:rPr>
              <w:t>Teikėjas</w:t>
            </w:r>
            <w:r w:rsidR="00D14114" w:rsidRPr="000B6EE6">
              <w:t xml:space="preserve"> teikia, o </w:t>
            </w:r>
            <w:r w:rsidR="00D14114" w:rsidRPr="000B6EE6">
              <w:rPr>
                <w:b/>
              </w:rPr>
              <w:t>Pirkėjas</w:t>
            </w:r>
            <w:r w:rsidR="00D14114" w:rsidRPr="000B6EE6">
              <w:t xml:space="preserve"> perk</w:t>
            </w:r>
            <w:r w:rsidR="00A16653" w:rsidRPr="000B6EE6">
              <w:t xml:space="preserve">a </w:t>
            </w:r>
            <w:r w:rsidR="008D6E49" w:rsidRPr="008D6E49">
              <w:rPr>
                <w:b/>
              </w:rPr>
              <w:t>pastatų</w:t>
            </w:r>
            <w:r w:rsidR="008D6E49">
              <w:rPr>
                <w:b/>
              </w:rPr>
              <w:t xml:space="preserve"> </w:t>
            </w:r>
            <w:r w:rsidR="00433DE7">
              <w:rPr>
                <w:b/>
              </w:rPr>
              <w:t>elektros ūkio</w:t>
            </w:r>
            <w:r w:rsidR="00A86C2F">
              <w:rPr>
                <w:b/>
              </w:rPr>
              <w:t xml:space="preserve"> ir kit</w:t>
            </w:r>
            <w:r w:rsidR="00352448">
              <w:rPr>
                <w:b/>
              </w:rPr>
              <w:t>o inžinerinio ūkio (vandens</w:t>
            </w:r>
            <w:r w:rsidR="00A86C2F">
              <w:rPr>
                <w:b/>
              </w:rPr>
              <w:t xml:space="preserve">, </w:t>
            </w:r>
            <w:r w:rsidR="00352448">
              <w:rPr>
                <w:b/>
              </w:rPr>
              <w:t xml:space="preserve">šilumos, ventiliacijos </w:t>
            </w:r>
            <w:r w:rsidR="00A86C2F">
              <w:rPr>
                <w:b/>
              </w:rPr>
              <w:t xml:space="preserve">ir </w:t>
            </w:r>
            <w:r w:rsidR="00352448">
              <w:rPr>
                <w:b/>
              </w:rPr>
              <w:t>dujų</w:t>
            </w:r>
            <w:r w:rsidR="00A86C2F">
              <w:rPr>
                <w:b/>
              </w:rPr>
              <w:t>)</w:t>
            </w:r>
            <w:r w:rsidR="00352448">
              <w:rPr>
                <w:b/>
              </w:rPr>
              <w:t xml:space="preserve"> įrenginių aptarnavimo ir remonto </w:t>
            </w:r>
            <w:r w:rsidR="00433DE7">
              <w:rPr>
                <w:b/>
              </w:rPr>
              <w:t>paslaugas</w:t>
            </w:r>
            <w:r w:rsidR="00D14114" w:rsidRPr="000B6EE6">
              <w:t xml:space="preserve"> (toliau – Paslaugo</w:t>
            </w:r>
            <w:r w:rsidR="00A16653" w:rsidRPr="000B6EE6">
              <w:t xml:space="preserve">s), atitinkančias </w:t>
            </w:r>
            <w:r w:rsidR="00A16653" w:rsidRPr="00E61C82">
              <w:t>Sutarties 1</w:t>
            </w:r>
            <w:r w:rsidR="00D14114" w:rsidRPr="00E61C82">
              <w:t xml:space="preserve"> priede „</w:t>
            </w:r>
            <w:r w:rsidR="00433DE7" w:rsidRPr="00E61C82">
              <w:t>Statinių inžinerinių sistemų ir inžinerinių tinklų paslaugų techninė specifikacija</w:t>
            </w:r>
            <w:r w:rsidR="00D14114" w:rsidRPr="00E61C82">
              <w:t>“</w:t>
            </w:r>
            <w:r w:rsidR="005D71D2" w:rsidRPr="00E61C82">
              <w:t xml:space="preserve"> </w:t>
            </w:r>
            <w:r w:rsidR="00B8295D" w:rsidRPr="00E61C82">
              <w:t>(toliau – 1</w:t>
            </w:r>
            <w:r w:rsidR="00D14114" w:rsidRPr="00E61C82">
              <w:t xml:space="preserve"> priedas)</w:t>
            </w:r>
            <w:r w:rsidR="00D14114" w:rsidRPr="004872C9">
              <w:t xml:space="preserve"> nustatytus </w:t>
            </w:r>
            <w:r w:rsidR="00B07DF8" w:rsidRPr="004872C9">
              <w:t xml:space="preserve">ir kitus Sutartyje numatytus </w:t>
            </w:r>
            <w:r w:rsidR="00D14114" w:rsidRPr="004872C9">
              <w:t>reikalavimus.</w:t>
            </w:r>
          </w:p>
          <w:p w14:paraId="79D9ECF8" w14:textId="77777777" w:rsidR="00D14114" w:rsidRPr="000B6EE6" w:rsidRDefault="00456821" w:rsidP="00E61C82">
            <w:pPr>
              <w:jc w:val="both"/>
            </w:pPr>
            <w:r w:rsidRPr="000B6EE6">
              <w:t xml:space="preserve">1.2. </w:t>
            </w:r>
            <w:r w:rsidRPr="000B6EE6">
              <w:rPr>
                <w:b/>
              </w:rPr>
              <w:t>Pirkėjas</w:t>
            </w:r>
            <w:r w:rsidRPr="000B6EE6">
              <w:t xml:space="preserve"> </w:t>
            </w:r>
            <w:r w:rsidRPr="001950EA">
              <w:t>įs</w:t>
            </w:r>
            <w:r w:rsidR="00B8295D" w:rsidRPr="001950EA">
              <w:t>ipareigoja priimti</w:t>
            </w:r>
            <w:r w:rsidR="00B8295D" w:rsidRPr="000B6EE6">
              <w:t xml:space="preserve"> </w:t>
            </w:r>
            <w:r w:rsidR="00B8295D" w:rsidRPr="00E61C82">
              <w:t>Sutarties 1</w:t>
            </w:r>
            <w:r w:rsidRPr="00E61C82">
              <w:t xml:space="preserve"> priede</w:t>
            </w:r>
            <w:r w:rsidRPr="000B6EE6">
              <w:t xml:space="preserve"> pateiktas Sutarties reikalavimus atitinkančias paslaugas</w:t>
            </w:r>
            <w:r w:rsidR="004D6C0C" w:rsidRPr="00771C42">
              <w:t xml:space="preserve">, o </w:t>
            </w:r>
            <w:r w:rsidR="004D6C0C" w:rsidRPr="00771C42">
              <w:rPr>
                <w:b/>
              </w:rPr>
              <w:t>Mokėtojas</w:t>
            </w:r>
            <w:r w:rsidR="004D6C0C" w:rsidRPr="00771C42">
              <w:t xml:space="preserve"> – </w:t>
            </w:r>
            <w:r w:rsidR="007006AA" w:rsidRPr="007006AA">
              <w:t>Lietuvos kariuomenė už faktiškai suteiktas Paslaugas atsiskaityti Sutarties nustatyta tvarka.</w:t>
            </w:r>
          </w:p>
        </w:tc>
      </w:tr>
      <w:tr w:rsidR="00433DE7" w:rsidRPr="000B6EE6" w14:paraId="4F922546" w14:textId="77777777" w:rsidTr="00A16653">
        <w:tc>
          <w:tcPr>
            <w:tcW w:w="9923" w:type="dxa"/>
            <w:shd w:val="clear" w:color="auto" w:fill="auto"/>
          </w:tcPr>
          <w:p w14:paraId="109C121A" w14:textId="77777777" w:rsidR="00433DE7" w:rsidRDefault="00433DE7" w:rsidP="00E61C82">
            <w:pPr>
              <w:jc w:val="both"/>
            </w:pPr>
            <w:r>
              <w:rPr>
                <w:b/>
              </w:rPr>
              <w:t xml:space="preserve">2. </w:t>
            </w:r>
            <w:r>
              <w:rPr>
                <w:b/>
                <w:color w:val="000000"/>
              </w:rPr>
              <w:t>Sutarties kaina/</w:t>
            </w:r>
            <w:r>
              <w:rPr>
                <w:b/>
              </w:rPr>
              <w:t xml:space="preserve">paslaugų </w:t>
            </w:r>
            <w:r>
              <w:rPr>
                <w:b/>
                <w:color w:val="000000"/>
              </w:rPr>
              <w:t>įkainiai/kainodaros taisyklės</w:t>
            </w:r>
          </w:p>
          <w:p w14:paraId="4E6F32E1" w14:textId="77777777" w:rsidR="00433DE7" w:rsidRDefault="00433DE7" w:rsidP="00E61C82">
            <w:pPr>
              <w:jc w:val="both"/>
            </w:pPr>
            <w:r>
              <w:t xml:space="preserve">2.1. </w:t>
            </w:r>
            <w:r w:rsidRPr="0054572E">
              <w:t>Maksimali Sutarties kaina</w:t>
            </w:r>
            <w:r>
              <w:t xml:space="preserve"> </w:t>
            </w:r>
            <w:r w:rsidRPr="00983776">
              <w:rPr>
                <w:rFonts w:eastAsia="Calibri"/>
              </w:rPr>
              <w:t xml:space="preserve">yra </w:t>
            </w:r>
            <w:r w:rsidR="006718C2">
              <w:rPr>
                <w:rFonts w:eastAsia="Calibri"/>
              </w:rPr>
              <w:t xml:space="preserve">182.000,00 EUR (vienas šimtas aštuoniasdešimt du tūkstančiai </w:t>
            </w:r>
            <w:r w:rsidRPr="00983776">
              <w:rPr>
                <w:rFonts w:eastAsia="Calibri"/>
              </w:rPr>
              <w:t xml:space="preserve">eurų </w:t>
            </w:r>
            <w:r w:rsidR="006718C2">
              <w:rPr>
                <w:rFonts w:eastAsia="Calibri"/>
              </w:rPr>
              <w:t xml:space="preserve">00 </w:t>
            </w:r>
            <w:r w:rsidRPr="00983776">
              <w:rPr>
                <w:rFonts w:eastAsia="Calibri"/>
              </w:rPr>
              <w:t>ct), įskaitant 21 % pridėtinė</w:t>
            </w:r>
            <w:r w:rsidR="001176A8">
              <w:rPr>
                <w:rFonts w:eastAsia="Calibri"/>
              </w:rPr>
              <w:t xml:space="preserve">s vertės </w:t>
            </w:r>
            <w:r w:rsidR="006718C2">
              <w:rPr>
                <w:rFonts w:eastAsia="Calibri"/>
              </w:rPr>
              <w:t>mokestį (toliau – PVM</w:t>
            </w:r>
            <w:r w:rsidRPr="00983776">
              <w:rPr>
                <w:rFonts w:eastAsia="Calibri"/>
              </w:rPr>
              <w:t>).</w:t>
            </w:r>
            <w:r>
              <w:t xml:space="preserve"> </w:t>
            </w:r>
            <w:r w:rsidRPr="006C1AB0">
              <w:t>Į Sutarties kainą įtraukiami visi kiti mokesčiai bei išlaidos, kurios atsiranda vykdant šią Sutartį.</w:t>
            </w:r>
            <w:r>
              <w:t xml:space="preserve"> </w:t>
            </w:r>
          </w:p>
          <w:p w14:paraId="1AFFCDDD" w14:textId="77777777" w:rsidR="00433DE7" w:rsidRDefault="00433DE7" w:rsidP="00E61C82">
            <w:pPr>
              <w:jc w:val="both"/>
            </w:pPr>
            <w:r>
              <w:t xml:space="preserve">2.2. </w:t>
            </w:r>
            <w:r>
              <w:rPr>
                <w:b/>
              </w:rPr>
              <w:t>Pirkėjas</w:t>
            </w:r>
            <w:r>
              <w:t xml:space="preserve"> neįsipareigoja nupirkti Paslaugų už visą šios dalies 2.1 papunktyje nurodytą kainą ir įsigyti visus </w:t>
            </w:r>
            <w:r w:rsidRPr="00E61C82">
              <w:t>Sutarties 1 priede nurodytus paslaugų kiekius.</w:t>
            </w:r>
          </w:p>
          <w:p w14:paraId="62894EE1" w14:textId="77777777" w:rsidR="00433DE7" w:rsidRPr="007E11C2" w:rsidRDefault="00433DE7" w:rsidP="00E61C82">
            <w:pPr>
              <w:jc w:val="both"/>
              <w:rPr>
                <w:i/>
              </w:rPr>
            </w:pPr>
            <w:r>
              <w:t xml:space="preserve">2.3. Sutarčiai taikoma fiksuoto įkainio kainodara. Sutarties </w:t>
            </w:r>
            <w:r w:rsidRPr="00473F7B">
              <w:rPr>
                <w:color w:val="000000"/>
              </w:rPr>
              <w:t>maksimalūs paslaugų</w:t>
            </w:r>
            <w:r w:rsidRPr="00972976">
              <w:t xml:space="preserve"> </w:t>
            </w:r>
            <w:r>
              <w:t xml:space="preserve">įkainiai pateikti </w:t>
            </w:r>
            <w:r w:rsidRPr="00E61C82">
              <w:t>Sutarties 2 priede</w:t>
            </w:r>
            <w:r w:rsidR="0071055A">
              <w:t xml:space="preserve"> „Paslaugų įkainiai“ (toliau – 2 priedas)</w:t>
            </w:r>
            <w:r w:rsidRPr="00E61C82">
              <w:t>.</w:t>
            </w:r>
          </w:p>
          <w:p w14:paraId="48A40566" w14:textId="77777777" w:rsidR="00433DE7" w:rsidRPr="000333C6" w:rsidRDefault="00433DE7" w:rsidP="00E61C82">
            <w:pPr>
              <w:jc w:val="both"/>
            </w:pPr>
            <w:r w:rsidRPr="00490CD1">
              <w:t>2.4</w:t>
            </w:r>
            <w:r>
              <w:t xml:space="preserve">. </w:t>
            </w:r>
            <w:r w:rsidRPr="00490CD1">
              <w:t>Peržiūros atvejis numatytas Sutarties ben</w:t>
            </w:r>
            <w:r>
              <w:t xml:space="preserve">drosios dalies 2.2 papunktyje ir </w:t>
            </w:r>
            <w:r w:rsidRPr="007F66AB">
              <w:t>Sutarties specialiosios dalies 2.5 punkte.</w:t>
            </w:r>
            <w:r>
              <w:t xml:space="preserve"> </w:t>
            </w:r>
          </w:p>
          <w:p w14:paraId="576FF6F7" w14:textId="77777777" w:rsidR="00433DE7" w:rsidRPr="000333C6" w:rsidRDefault="00433DE7" w:rsidP="00E61C82">
            <w:pPr>
              <w:spacing w:line="259" w:lineRule="auto"/>
              <w:jc w:val="both"/>
              <w:rPr>
                <w:rFonts w:eastAsia="Calibri"/>
                <w:szCs w:val="22"/>
                <w:lang w:eastAsia="en-US"/>
              </w:rPr>
            </w:pPr>
            <w:r>
              <w:rPr>
                <w:rFonts w:eastAsia="Calibri"/>
                <w:szCs w:val="22"/>
                <w:lang w:eastAsia="en-US"/>
              </w:rPr>
              <w:t xml:space="preserve">2.5. </w:t>
            </w:r>
            <w:r w:rsidRPr="000333C6">
              <w:rPr>
                <w:rFonts w:eastAsia="Calibri"/>
                <w:szCs w:val="22"/>
                <w:lang w:eastAsia="en-US"/>
              </w:rPr>
              <w:t>Bet kuri Sutarties šalis Sutarties galiojimo metu turi teisę inicijuoti Sutartyje numatytų įkainių perskaičiavimą (keitimą</w:t>
            </w:r>
            <w:r w:rsidRPr="006C1AB0">
              <w:rPr>
                <w:rFonts w:eastAsia="Calibri"/>
                <w:szCs w:val="22"/>
                <w:lang w:eastAsia="en-US"/>
              </w:rPr>
              <w:t>) ne anksčiau kaip po 6 (šešių) mėnesių</w:t>
            </w:r>
            <w:r w:rsidRPr="000333C6">
              <w:rPr>
                <w:rFonts w:eastAsia="Calibri"/>
                <w:szCs w:val="22"/>
                <w:lang w:eastAsia="en-US"/>
              </w:rPr>
              <w:t xml:space="preserve"> nuo Sutarties sudarymo įsigaliojimo dienos (jeigu perskaičiavimas jau buvo atliktas – nuo paskutinio perskaičiavimo pagal šį punktą dienos), jeigu </w:t>
            </w:r>
            <w:r w:rsidRPr="000333C6">
              <w:rPr>
                <w:rFonts w:eastAsia="Calibri"/>
                <w:b/>
                <w:iCs/>
                <w:szCs w:val="22"/>
                <w:lang w:eastAsia="en-US"/>
              </w:rPr>
              <w:t xml:space="preserve">Vartojimo prekių ir paslaugų kainų pokytis </w:t>
            </w:r>
            <w:r w:rsidRPr="000333C6">
              <w:rPr>
                <w:rFonts w:eastAsia="Calibri"/>
                <w:b/>
                <w:szCs w:val="22"/>
                <w:lang w:eastAsia="en-US"/>
              </w:rPr>
              <w:t>(k)</w:t>
            </w:r>
            <w:r w:rsidRPr="000333C6">
              <w:rPr>
                <w:rFonts w:eastAsia="Calibri"/>
                <w:szCs w:val="22"/>
                <w:lang w:eastAsia="en-US"/>
              </w:rPr>
              <w:t>, ap</w:t>
            </w:r>
            <w:r>
              <w:rPr>
                <w:rFonts w:eastAsia="Calibri"/>
                <w:szCs w:val="22"/>
                <w:lang w:eastAsia="en-US"/>
              </w:rPr>
              <w:t>skaičiuotas kaip nustatyta 2.5.4</w:t>
            </w:r>
            <w:r w:rsidRPr="000333C6">
              <w:rPr>
                <w:rFonts w:eastAsia="Calibri"/>
                <w:szCs w:val="22"/>
                <w:lang w:eastAsia="en-US"/>
              </w:rPr>
              <w:t xml:space="preserve"> punkte, </w:t>
            </w:r>
            <w:r>
              <w:rPr>
                <w:rFonts w:eastAsia="Calibri"/>
                <w:szCs w:val="22"/>
                <w:lang w:eastAsia="en-US"/>
              </w:rPr>
              <w:t xml:space="preserve">pakinta </w:t>
            </w:r>
            <w:r w:rsidRPr="000333C6">
              <w:rPr>
                <w:rFonts w:eastAsia="Calibri"/>
                <w:szCs w:val="22"/>
                <w:lang w:eastAsia="en-US"/>
              </w:rPr>
              <w:t>10 procentų.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7D62448F" w14:textId="77777777" w:rsidR="00433DE7" w:rsidRPr="000333C6" w:rsidRDefault="00433DE7" w:rsidP="00E61C82">
            <w:pPr>
              <w:spacing w:line="259" w:lineRule="auto"/>
              <w:jc w:val="both"/>
              <w:rPr>
                <w:rFonts w:eastAsia="Calibri"/>
                <w:szCs w:val="22"/>
                <w:lang w:eastAsia="en-US"/>
              </w:rPr>
            </w:pPr>
            <w:r w:rsidRPr="000333C6">
              <w:rPr>
                <w:rFonts w:eastAsia="Calibri"/>
                <w:szCs w:val="22"/>
                <w:lang w:eastAsia="en-US"/>
              </w:rPr>
              <w:t>2.5.1 Perskaičiuotieji įkainiai įforminami raštišku Šalių susitarimu (toliau – Susitarimas) ir taikomi užsakymams, pateiktiems po to, kai Šalys sudaro Susitarimą dėl įkainių perskaičiavimo.</w:t>
            </w:r>
          </w:p>
          <w:p w14:paraId="3DED1231" w14:textId="77777777" w:rsidR="00433DE7" w:rsidRPr="00E1520F" w:rsidRDefault="00433DE7" w:rsidP="00E61C82">
            <w:pPr>
              <w:jc w:val="both"/>
              <w:rPr>
                <w:rFonts w:cs="Calibri"/>
              </w:rPr>
            </w:pPr>
            <w:r w:rsidRPr="000333C6">
              <w:rPr>
                <w:rFonts w:eastAsia="Calibri"/>
                <w:szCs w:val="22"/>
                <w:lang w:eastAsia="en-US"/>
              </w:rPr>
              <w:t xml:space="preserve">2.5.2 </w:t>
            </w:r>
            <w:r w:rsidRPr="00E1520F">
              <w:rPr>
                <w:rFonts w:eastAsia="Calibri"/>
              </w:rPr>
              <w:t>Šalys privalo sudaryti Susitarimą dėl Sutarties kainos (įkainių) perskaičiavimo per 10 darbo dienų nuo Šalies prašymo kitai Šaliai perskaičiuoti Sutarties kainą (įkainius) pateikimo dienos. Šalys privalo Susitarime nurodyti visą Sutarties kainos (įkainių) perskaičiavimui reikšmingą informaciją.</w:t>
            </w:r>
          </w:p>
          <w:p w14:paraId="4ADFBF89" w14:textId="77777777" w:rsidR="00433DE7" w:rsidRPr="00E1520F" w:rsidRDefault="00433DE7" w:rsidP="00E61C82">
            <w:pPr>
              <w:jc w:val="both"/>
              <w:rPr>
                <w:rFonts w:cs="Calibri"/>
              </w:rPr>
            </w:pPr>
            <w:r>
              <w:t>2.5</w:t>
            </w:r>
            <w:r w:rsidRPr="00E1520F">
              <w:t>.3. Šalys privalo Susitarime nurodyti indekso reikšmę laikotarpio pradžioje ir jos nustatymo datą, indekso reikšmę laikotarpio pabaigoje ir jos nustatymo datą, kainų pokytį (k), perskaičiuotus įkainius, perskaičiuotą pradinės sutarties vertę.</w:t>
            </w:r>
          </w:p>
          <w:p w14:paraId="04C3CD87" w14:textId="77777777" w:rsidR="00433DE7" w:rsidRDefault="00433DE7" w:rsidP="00E61C82">
            <w:pPr>
              <w:spacing w:line="259" w:lineRule="auto"/>
              <w:jc w:val="both"/>
              <w:rPr>
                <w:rFonts w:eastAsia="Calibri"/>
                <w:szCs w:val="22"/>
                <w:lang w:eastAsia="en-US"/>
              </w:rPr>
            </w:pPr>
            <w:r w:rsidRPr="000333C6">
              <w:rPr>
                <w:rFonts w:eastAsia="Calibri"/>
                <w:szCs w:val="22"/>
                <w:lang w:eastAsia="en-US"/>
              </w:rPr>
              <w:lastRenderedPageBreak/>
              <w:t>2.5</w:t>
            </w:r>
            <w:r>
              <w:rPr>
                <w:rFonts w:eastAsia="Calibri"/>
                <w:szCs w:val="22"/>
                <w:lang w:eastAsia="en-US"/>
              </w:rPr>
              <w:t>.4.</w:t>
            </w:r>
            <w:r w:rsidRPr="000333C6">
              <w:rPr>
                <w:rFonts w:eastAsia="Calibri"/>
                <w:szCs w:val="22"/>
                <w:lang w:eastAsia="en-US"/>
              </w:rPr>
              <w:t xml:space="preserve"> Nauji įkainiai apskaičiuojami pagal formulę:</w:t>
            </w:r>
          </w:p>
          <w:p w14:paraId="66B076F4" w14:textId="77777777" w:rsidR="001168F5" w:rsidRPr="000333C6" w:rsidRDefault="001168F5" w:rsidP="00E61C82">
            <w:pPr>
              <w:spacing w:line="259" w:lineRule="auto"/>
              <w:jc w:val="both"/>
              <w:rPr>
                <w:rFonts w:eastAsia="Calibri"/>
                <w:szCs w:val="22"/>
                <w:lang w:eastAsia="en-US"/>
              </w:rPr>
            </w:pPr>
          </w:p>
          <w:p w14:paraId="1AD0505A" w14:textId="77777777" w:rsidR="00433DE7" w:rsidRPr="000333C6" w:rsidRDefault="00A83714" w:rsidP="00E61C82">
            <w:pPr>
              <w:spacing w:after="200" w:line="276" w:lineRule="auto"/>
              <w:jc w:val="both"/>
              <w:rPr>
                <w:rFonts w:eastAsia="Calibri"/>
                <w:i/>
                <w:szCs w:val="22"/>
                <w:lang w:eastAsia="en-US"/>
              </w:rPr>
            </w:pPr>
            <m:oMath>
              <m:sSub>
                <m:sSubPr>
                  <m:ctrlPr>
                    <w:rPr>
                      <w:rFonts w:ascii="Cambria Math" w:eastAsia="Calibri" w:hAnsi="Cambria Math"/>
                      <w:i/>
                      <w:szCs w:val="22"/>
                      <w:lang w:eastAsia="en-US"/>
                    </w:rPr>
                  </m:ctrlPr>
                </m:sSubPr>
                <m:e>
                  <m:r>
                    <w:rPr>
                      <w:rFonts w:ascii="Cambria Math" w:eastAsia="Calibri" w:hAnsi="Cambria Math"/>
                      <w:szCs w:val="22"/>
                      <w:lang w:eastAsia="en-US"/>
                    </w:rPr>
                    <m:t>a</m:t>
                  </m:r>
                </m:e>
                <m:sub>
                  <m:r>
                    <w:rPr>
                      <w:rFonts w:ascii="Cambria Math" w:eastAsia="Calibri" w:hAnsi="Cambria Math"/>
                      <w:szCs w:val="22"/>
                      <w:lang w:eastAsia="en-US"/>
                    </w:rPr>
                    <m:t>1</m:t>
                  </m:r>
                </m:sub>
              </m:sSub>
              <m:r>
                <w:rPr>
                  <w:rFonts w:ascii="Cambria Math" w:eastAsia="Calibri" w:hAnsi="Cambria Math"/>
                  <w:szCs w:val="22"/>
                  <w:lang w:eastAsia="en-US"/>
                </w:rPr>
                <m:t>=</m:t>
              </m:r>
              <m:r>
                <w:rPr>
                  <w:rFonts w:ascii="Cambria Math" w:hAnsi="Cambria Math"/>
                  <w:szCs w:val="22"/>
                  <w:lang w:eastAsia="en-US"/>
                </w:rPr>
                <m:t>a+</m:t>
              </m:r>
              <m:d>
                <m:dPr>
                  <m:ctrlPr>
                    <w:rPr>
                      <w:rFonts w:ascii="Cambria Math" w:hAnsi="Cambria Math"/>
                      <w:i/>
                      <w:szCs w:val="22"/>
                      <w:lang w:val="en-US" w:eastAsia="en-US"/>
                    </w:rPr>
                  </m:ctrlPr>
                </m:dPr>
                <m:e>
                  <m:f>
                    <m:fPr>
                      <m:ctrlPr>
                        <w:rPr>
                          <w:rFonts w:ascii="Cambria Math" w:hAnsi="Cambria Math"/>
                          <w:i/>
                          <w:szCs w:val="22"/>
                          <w:lang w:val="en-US" w:eastAsia="en-US"/>
                        </w:rPr>
                      </m:ctrlPr>
                    </m:fPr>
                    <m:num>
                      <m:r>
                        <w:rPr>
                          <w:rFonts w:ascii="Cambria Math" w:hAnsi="Cambria Math"/>
                          <w:szCs w:val="22"/>
                          <w:lang w:eastAsia="en-US"/>
                        </w:rPr>
                        <m:t>k</m:t>
                      </m:r>
                    </m:num>
                    <m:den>
                      <m:r>
                        <w:rPr>
                          <w:rFonts w:ascii="Cambria Math" w:hAnsi="Cambria Math"/>
                          <w:szCs w:val="22"/>
                          <w:lang w:eastAsia="en-US"/>
                        </w:rPr>
                        <m:t>100</m:t>
                      </m:r>
                    </m:den>
                  </m:f>
                  <m:r>
                    <w:rPr>
                      <w:rFonts w:ascii="Cambria Math" w:hAnsi="Cambria Math"/>
                      <w:szCs w:val="22"/>
                      <w:lang w:eastAsia="en-US"/>
                    </w:rPr>
                    <m:t>×a</m:t>
                  </m:r>
                </m:e>
              </m:d>
            </m:oMath>
            <w:r w:rsidR="00433DE7" w:rsidRPr="000333C6">
              <w:rPr>
                <w:rFonts w:eastAsia="Calibri"/>
                <w:szCs w:val="22"/>
                <w:lang w:eastAsia="en-US"/>
              </w:rPr>
              <w:t>,</w:t>
            </w:r>
            <w:r w:rsidR="00433DE7" w:rsidRPr="000333C6">
              <w:rPr>
                <w:rFonts w:eastAsia="Calibri"/>
                <w:i/>
                <w:szCs w:val="22"/>
                <w:lang w:eastAsia="en-US"/>
              </w:rPr>
              <w:t xml:space="preserve"> </w:t>
            </w:r>
            <w:r w:rsidR="00433DE7" w:rsidRPr="000333C6">
              <w:rPr>
                <w:rFonts w:eastAsia="Calibri"/>
                <w:szCs w:val="22"/>
                <w:lang w:eastAsia="en-US"/>
              </w:rPr>
              <w:t>kur</w:t>
            </w:r>
          </w:p>
          <w:p w14:paraId="44A73AC7" w14:textId="77777777" w:rsidR="00433DE7" w:rsidRPr="000333C6" w:rsidRDefault="00433DE7" w:rsidP="00E61C82">
            <w:pPr>
              <w:spacing w:line="276" w:lineRule="auto"/>
              <w:jc w:val="both"/>
              <w:rPr>
                <w:rFonts w:eastAsia="Calibri"/>
                <w:szCs w:val="22"/>
                <w:lang w:eastAsia="en-US"/>
              </w:rPr>
            </w:pPr>
            <w:r w:rsidRPr="000333C6">
              <w:rPr>
                <w:rFonts w:eastAsia="Calibri"/>
                <w:szCs w:val="22"/>
                <w:lang w:eastAsia="en-US"/>
              </w:rPr>
              <w:t>a – sutarties paslaugos įkainis (Eur be PVM)) (jei įkainis buvo perskaičiuotas, tai po paskutinio perskaičiavimo).</w:t>
            </w:r>
          </w:p>
          <w:p w14:paraId="5E86B2F7" w14:textId="77777777" w:rsidR="00433DE7" w:rsidRPr="000333C6" w:rsidRDefault="00433DE7" w:rsidP="00E61C82">
            <w:pPr>
              <w:spacing w:line="276" w:lineRule="auto"/>
              <w:jc w:val="both"/>
              <w:rPr>
                <w:rFonts w:eastAsia="Calibri"/>
                <w:szCs w:val="22"/>
                <w:lang w:eastAsia="en-US"/>
              </w:rPr>
            </w:pPr>
            <w:r w:rsidRPr="000333C6">
              <w:rPr>
                <w:rFonts w:eastAsia="Calibri"/>
                <w:szCs w:val="22"/>
                <w:lang w:eastAsia="en-US"/>
              </w:rPr>
              <w:t>a</w:t>
            </w:r>
            <w:r w:rsidRPr="000333C6">
              <w:rPr>
                <w:rFonts w:eastAsia="Calibri"/>
                <w:szCs w:val="22"/>
                <w:vertAlign w:val="subscript"/>
                <w:lang w:eastAsia="en-US"/>
              </w:rPr>
              <w:t>1</w:t>
            </w:r>
            <w:r w:rsidRPr="000333C6">
              <w:rPr>
                <w:rFonts w:eastAsia="Calibri"/>
                <w:szCs w:val="22"/>
                <w:lang w:eastAsia="en-US"/>
              </w:rPr>
              <w:t xml:space="preserve"> – perskaičiuotas (pakeistas) įkainis (Eur be PVM)</w:t>
            </w:r>
          </w:p>
          <w:p w14:paraId="708CA34A" w14:textId="77777777" w:rsidR="00433DE7" w:rsidRPr="000333C6" w:rsidRDefault="00433DE7" w:rsidP="00E61C82">
            <w:pPr>
              <w:spacing w:line="276" w:lineRule="auto"/>
              <w:jc w:val="both"/>
              <w:rPr>
                <w:rFonts w:eastAsia="Calibri"/>
                <w:szCs w:val="22"/>
                <w:lang w:eastAsia="en-US"/>
              </w:rPr>
            </w:pPr>
            <w:r w:rsidRPr="000333C6">
              <w:rPr>
                <w:rFonts w:eastAsia="Calibri"/>
                <w:szCs w:val="22"/>
                <w:lang w:eastAsia="en-US"/>
              </w:rPr>
              <w:t>k</w:t>
            </w:r>
            <w:r w:rsidRPr="000333C6">
              <w:rPr>
                <w:rFonts w:eastAsia="Calibri"/>
                <w:i/>
                <w:szCs w:val="22"/>
                <w:lang w:eastAsia="en-US"/>
              </w:rPr>
              <w:t xml:space="preserve"> </w:t>
            </w:r>
            <w:r w:rsidRPr="000333C6">
              <w:rPr>
                <w:rFonts w:eastAsia="Calibri"/>
                <w:szCs w:val="22"/>
                <w:lang w:eastAsia="en-US"/>
              </w:rPr>
              <w:t xml:space="preserve">– </w:t>
            </w:r>
            <w:r>
              <w:rPr>
                <w:rFonts w:eastAsia="Calibri"/>
              </w:rPr>
              <w:t xml:space="preserve">Pagal vartotojų kainų indeksą </w:t>
            </w:r>
            <w:r w:rsidRPr="000333C6">
              <w:rPr>
                <w:rFonts w:eastAsia="Calibri"/>
              </w:rPr>
              <w:t>„Vartojimo paslaugos“ apskaičiuotas Vartojimo prekių ir paslaugų  kainų pokytis (padidėjimas arba sumažėjimas) (%)</w:t>
            </w:r>
            <w:r w:rsidRPr="000333C6">
              <w:rPr>
                <w:rFonts w:eastAsia="Calibri"/>
                <w:szCs w:val="22"/>
                <w:lang w:eastAsia="en-US"/>
              </w:rPr>
              <w:t xml:space="preserve">. </w:t>
            </w:r>
          </w:p>
          <w:p w14:paraId="5E614DDC" w14:textId="77777777" w:rsidR="00433DE7" w:rsidRDefault="00433DE7" w:rsidP="00E61C82">
            <w:pPr>
              <w:spacing w:line="276" w:lineRule="auto"/>
              <w:jc w:val="both"/>
              <w:rPr>
                <w:rFonts w:eastAsia="Calibri"/>
                <w:szCs w:val="22"/>
                <w:lang w:eastAsia="en-US"/>
              </w:rPr>
            </w:pPr>
            <w:r w:rsidRPr="000333C6">
              <w:rPr>
                <w:rFonts w:eastAsia="Calibri"/>
                <w:szCs w:val="22"/>
                <w:lang w:eastAsia="en-US"/>
              </w:rPr>
              <w:t>„k“ reikšmė skaičiuojama pagal formulę:</w:t>
            </w:r>
          </w:p>
          <w:p w14:paraId="55F4D40D" w14:textId="77777777" w:rsidR="001168F5" w:rsidRPr="000333C6" w:rsidRDefault="001168F5" w:rsidP="00E61C82">
            <w:pPr>
              <w:spacing w:line="276" w:lineRule="auto"/>
              <w:jc w:val="both"/>
              <w:rPr>
                <w:rFonts w:eastAsia="Calibri"/>
                <w:i/>
                <w:iCs/>
                <w:color w:val="0070C0"/>
                <w:szCs w:val="22"/>
                <w:lang w:val="en-US" w:eastAsia="en-US"/>
              </w:rPr>
            </w:pPr>
          </w:p>
          <w:p w14:paraId="2C77DC7A" w14:textId="77777777" w:rsidR="00433DE7" w:rsidRPr="000333C6" w:rsidRDefault="006A2F9B" w:rsidP="00E61C82">
            <w:pPr>
              <w:spacing w:after="200" w:line="276" w:lineRule="auto"/>
              <w:jc w:val="both"/>
              <w:rPr>
                <w:rFonts w:eastAsia="Calibri"/>
                <w:szCs w:val="22"/>
                <w:lang w:eastAsia="en-US"/>
              </w:rPr>
            </w:pPr>
            <m:oMath>
              <m:r>
                <w:rPr>
                  <w:rFonts w:ascii="Cambria Math" w:eastAsia="Calibri" w:hAnsi="Cambria Math"/>
                  <w:szCs w:val="22"/>
                  <w:lang w:eastAsia="en-US"/>
                </w:rPr>
                <m:t>k =</m:t>
              </m:r>
              <m:f>
                <m:fPr>
                  <m:ctrlPr>
                    <w:rPr>
                      <w:rFonts w:ascii="Cambria Math" w:hAnsi="Cambria Math"/>
                      <w:i/>
                      <w:szCs w:val="22"/>
                      <w:lang w:eastAsia="en-US"/>
                    </w:rPr>
                  </m:ctrlPr>
                </m:fPr>
                <m:num>
                  <m:sSub>
                    <m:sSubPr>
                      <m:ctrlPr>
                        <w:rPr>
                          <w:rFonts w:ascii="Cambria Math" w:hAnsi="Cambria Math"/>
                          <w:i/>
                          <w:szCs w:val="22"/>
                          <w:lang w:eastAsia="en-US"/>
                        </w:rPr>
                      </m:ctrlPr>
                    </m:sSubPr>
                    <m:e>
                      <m:r>
                        <w:rPr>
                          <w:rFonts w:ascii="Cambria Math" w:hAnsi="Cambria Math"/>
                          <w:szCs w:val="22"/>
                          <w:lang w:eastAsia="en-US"/>
                        </w:rPr>
                        <m:t xml:space="preserve">Ind </m:t>
                      </m:r>
                    </m:e>
                    <m:sub>
                      <m:r>
                        <w:rPr>
                          <w:rFonts w:ascii="Cambria Math" w:hAnsi="Cambria Math"/>
                          <w:szCs w:val="22"/>
                          <w:lang w:eastAsia="en-US"/>
                        </w:rPr>
                        <m:t>naujausias</m:t>
                      </m:r>
                    </m:sub>
                  </m:sSub>
                </m:num>
                <m:den>
                  <m:sSub>
                    <m:sSubPr>
                      <m:ctrlPr>
                        <w:rPr>
                          <w:rFonts w:ascii="Cambria Math" w:hAnsi="Cambria Math"/>
                          <w:i/>
                          <w:szCs w:val="22"/>
                          <w:lang w:eastAsia="en-US"/>
                        </w:rPr>
                      </m:ctrlPr>
                    </m:sSubPr>
                    <m:e>
                      <m:r>
                        <w:rPr>
                          <w:rFonts w:ascii="Cambria Math" w:hAnsi="Cambria Math"/>
                          <w:szCs w:val="22"/>
                          <w:lang w:eastAsia="en-US"/>
                        </w:rPr>
                        <m:t xml:space="preserve">Ind </m:t>
                      </m:r>
                    </m:e>
                    <m:sub>
                      <m:r>
                        <w:rPr>
                          <w:rFonts w:ascii="Cambria Math" w:hAnsi="Cambria Math"/>
                          <w:szCs w:val="22"/>
                          <w:lang w:eastAsia="en-US"/>
                        </w:rPr>
                        <m:t>pradžia</m:t>
                      </m:r>
                    </m:sub>
                  </m:sSub>
                </m:den>
              </m:f>
              <m:r>
                <w:rPr>
                  <w:rFonts w:ascii="Cambria Math" w:hAnsi="Cambria Math"/>
                  <w:szCs w:val="22"/>
                  <w:lang w:eastAsia="en-US"/>
                </w:rPr>
                <m:t>×100-100</m:t>
              </m:r>
            </m:oMath>
            <w:r w:rsidR="00433DE7" w:rsidRPr="000333C6">
              <w:rPr>
                <w:rFonts w:eastAsia="Calibri"/>
                <w:szCs w:val="22"/>
                <w:lang w:eastAsia="en-US"/>
              </w:rPr>
              <w:t>, (proc.), kur</w:t>
            </w:r>
          </w:p>
          <w:p w14:paraId="0D52016D" w14:textId="77777777" w:rsidR="00433DE7" w:rsidRPr="000333C6" w:rsidRDefault="00433DE7" w:rsidP="00E61C82">
            <w:pPr>
              <w:spacing w:line="276" w:lineRule="auto"/>
              <w:jc w:val="both"/>
              <w:rPr>
                <w:rFonts w:eastAsia="Calibri"/>
                <w:szCs w:val="22"/>
                <w:lang w:eastAsia="en-US"/>
              </w:rPr>
            </w:pPr>
            <w:r w:rsidRPr="007F5FD1">
              <w:rPr>
                <w:rFonts w:eastAsia="Calibri"/>
                <w:i/>
                <w:szCs w:val="22"/>
                <w:lang w:eastAsia="en-US"/>
              </w:rPr>
              <w:t>Ind</w:t>
            </w:r>
            <w:r w:rsidRPr="000333C6">
              <w:rPr>
                <w:rFonts w:eastAsia="Calibri"/>
                <w:szCs w:val="22"/>
                <w:lang w:eastAsia="en-US"/>
              </w:rPr>
              <w:t xml:space="preserve"> </w:t>
            </w:r>
            <w:r w:rsidRPr="000333C6">
              <w:rPr>
                <w:rFonts w:eastAsia="Calibri"/>
                <w:szCs w:val="22"/>
                <w:vertAlign w:val="subscript"/>
                <w:lang w:eastAsia="en-US"/>
              </w:rPr>
              <w:t>naujausias</w:t>
            </w:r>
            <w:r w:rsidRPr="000333C6">
              <w:rPr>
                <w:rFonts w:eastAsia="Calibri"/>
                <w:szCs w:val="22"/>
                <w:lang w:eastAsia="en-US"/>
              </w:rPr>
              <w:t xml:space="preserve"> – kreipimosi dėl kainos perskaičiavimo išsiuntimo kitai šaliai datą naujausias paskelbtas vartojimo prekių ir paslaugų indeksas  „Vartojimo paslaugos“.</w:t>
            </w:r>
          </w:p>
          <w:p w14:paraId="1E0D628E" w14:textId="77777777" w:rsidR="00433DE7" w:rsidRPr="000333C6" w:rsidRDefault="00433DE7" w:rsidP="00E61C82">
            <w:pPr>
              <w:spacing w:line="259" w:lineRule="auto"/>
              <w:jc w:val="both"/>
              <w:rPr>
                <w:rFonts w:eastAsia="Calibri"/>
                <w:szCs w:val="22"/>
                <w:lang w:eastAsia="en-US"/>
              </w:rPr>
            </w:pPr>
            <w:r w:rsidRPr="007F5FD1">
              <w:rPr>
                <w:rFonts w:eastAsia="Calibri"/>
                <w:i/>
                <w:szCs w:val="22"/>
                <w:lang w:eastAsia="en-US"/>
              </w:rPr>
              <w:t>Ind</w:t>
            </w:r>
            <w:r w:rsidRPr="000333C6">
              <w:rPr>
                <w:rFonts w:eastAsia="Calibri"/>
                <w:szCs w:val="22"/>
                <w:lang w:eastAsia="en-US"/>
              </w:rPr>
              <w:t xml:space="preserve"> </w:t>
            </w:r>
            <w:r w:rsidRPr="000333C6">
              <w:rPr>
                <w:rFonts w:eastAsia="Calibri"/>
                <w:szCs w:val="22"/>
                <w:vertAlign w:val="subscript"/>
                <w:lang w:eastAsia="en-US"/>
              </w:rPr>
              <w:t>pradžia</w:t>
            </w:r>
            <w:r w:rsidRPr="000333C6">
              <w:rPr>
                <w:rFonts w:eastAsia="Calibri"/>
                <w:szCs w:val="22"/>
                <w:lang w:eastAsia="en-US"/>
              </w:rPr>
              <w:t xml:space="preserve"> – laikotarpio pradžios datos (mėnesio) vartojimo prekių ir paslaugų indeksas „Vartojimo paslaugos“. 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028A9EA8" w14:textId="77777777" w:rsidR="00433DE7" w:rsidRPr="000333C6" w:rsidRDefault="00433DE7" w:rsidP="00E61C82">
            <w:pPr>
              <w:spacing w:line="259" w:lineRule="auto"/>
              <w:jc w:val="both"/>
              <w:rPr>
                <w:rFonts w:eastAsia="Calibri"/>
                <w:szCs w:val="22"/>
                <w:lang w:eastAsia="en-US"/>
              </w:rPr>
            </w:pPr>
            <w:r w:rsidRPr="000333C6">
              <w:rPr>
                <w:rFonts w:eastAsia="Calibri"/>
                <w:szCs w:val="22"/>
                <w:lang w:eastAsia="en-US"/>
              </w:rPr>
              <w:t>2.5</w:t>
            </w:r>
            <w:r>
              <w:rPr>
                <w:rFonts w:eastAsia="Calibri"/>
                <w:szCs w:val="22"/>
                <w:lang w:eastAsia="en-US"/>
              </w:rPr>
              <w:t>.5</w:t>
            </w:r>
            <w:r w:rsidRPr="000333C6">
              <w:rPr>
                <w:rFonts w:eastAsia="Calibri"/>
                <w:szCs w:val="22"/>
                <w:lang w:eastAsia="en-US"/>
              </w:rPr>
              <w:t xml:space="preserve">. Skaičiavimams indeksų reikšmės imamos </w:t>
            </w:r>
            <w:r w:rsidRPr="000333C6">
              <w:rPr>
                <w:rFonts w:eastAsia="Calibri"/>
                <w:b/>
                <w:bCs/>
                <w:szCs w:val="22"/>
                <w:lang w:eastAsia="en-US"/>
              </w:rPr>
              <w:t>keturių</w:t>
            </w:r>
            <w:r w:rsidRPr="000333C6">
              <w:rPr>
                <w:rFonts w:eastAsia="Calibri"/>
                <w:szCs w:val="22"/>
                <w:lang w:eastAsia="en-US"/>
              </w:rPr>
              <w:t xml:space="preserve"> skaitmenų po kablelio tikslumu. Apskaičiuotas pokytis (k) tolimesniems skaičiavimams naudojamas suapvalinus iki </w:t>
            </w:r>
            <w:r w:rsidRPr="000333C6">
              <w:rPr>
                <w:rFonts w:eastAsia="Calibri"/>
                <w:b/>
                <w:bCs/>
                <w:szCs w:val="22"/>
                <w:lang w:eastAsia="en-US"/>
              </w:rPr>
              <w:t>vieno</w:t>
            </w:r>
            <w:r w:rsidRPr="000333C6">
              <w:rPr>
                <w:rFonts w:eastAsia="Calibri"/>
                <w:szCs w:val="22"/>
                <w:lang w:eastAsia="en-US"/>
              </w:rPr>
              <w:t xml:space="preserve"> skaitmens po kablelio, o apskaičiuotas įkainis „a“ suapvalinamas iki </w:t>
            </w:r>
            <w:r w:rsidRPr="000333C6">
              <w:rPr>
                <w:rFonts w:eastAsia="Calibri"/>
                <w:b/>
                <w:bCs/>
                <w:szCs w:val="22"/>
                <w:lang w:eastAsia="en-US"/>
              </w:rPr>
              <w:t xml:space="preserve">dviejų </w:t>
            </w:r>
            <w:r w:rsidRPr="000333C6">
              <w:rPr>
                <w:rFonts w:eastAsia="Calibri"/>
                <w:szCs w:val="22"/>
                <w:lang w:eastAsia="en-US"/>
              </w:rPr>
              <w:t xml:space="preserve">skaitmenų po kablelio; </w:t>
            </w:r>
          </w:p>
          <w:p w14:paraId="1AF547EF" w14:textId="77777777" w:rsidR="00433DE7" w:rsidRPr="000333C6" w:rsidRDefault="00433DE7" w:rsidP="00E61C82">
            <w:pPr>
              <w:spacing w:line="259" w:lineRule="auto"/>
              <w:jc w:val="both"/>
              <w:rPr>
                <w:rFonts w:eastAsia="Calibri"/>
                <w:szCs w:val="22"/>
                <w:lang w:eastAsia="en-US"/>
              </w:rPr>
            </w:pPr>
            <w:r w:rsidRPr="000333C6">
              <w:rPr>
                <w:rFonts w:eastAsia="Calibri"/>
                <w:szCs w:val="22"/>
                <w:lang w:eastAsia="en-US"/>
              </w:rPr>
              <w:t>2.5</w:t>
            </w:r>
            <w:r>
              <w:rPr>
                <w:rFonts w:eastAsia="Calibri"/>
                <w:szCs w:val="22"/>
                <w:lang w:eastAsia="en-US"/>
              </w:rPr>
              <w:t>.6.</w:t>
            </w:r>
            <w:r w:rsidRPr="000333C6">
              <w:rPr>
                <w:rFonts w:eastAsia="Calibri"/>
                <w:szCs w:val="22"/>
                <w:lang w:eastAsia="en-US"/>
              </w:rPr>
              <w:t xml:space="preserve">Vėlesnis įkainių perskaičiavimas negali apimti laikotarpio, už kurį jau buvo atliktas perskaičiavimas. </w:t>
            </w:r>
          </w:p>
          <w:p w14:paraId="4ED55871" w14:textId="77777777" w:rsidR="00433DE7" w:rsidRPr="00CF0BEE" w:rsidRDefault="00433DE7" w:rsidP="00E61C82">
            <w:pPr>
              <w:spacing w:line="259" w:lineRule="auto"/>
              <w:jc w:val="both"/>
              <w:rPr>
                <w:rFonts w:eastAsia="Calibri"/>
                <w:szCs w:val="22"/>
                <w:lang w:eastAsia="en-US"/>
              </w:rPr>
            </w:pPr>
            <w:r w:rsidRPr="00CF0BEE">
              <w:rPr>
                <w:rFonts w:eastAsia="Calibri"/>
                <w:szCs w:val="22"/>
                <w:lang w:eastAsia="en-US"/>
              </w:rPr>
              <w:t>2.5.7. Jeigu</w:t>
            </w:r>
            <w:r>
              <w:rPr>
                <w:rFonts w:eastAsia="Calibri"/>
              </w:rPr>
              <w:t xml:space="preserve"> vartojimo prekių ir paslaugų </w:t>
            </w:r>
            <w:r w:rsidRPr="00CF0BEE">
              <w:rPr>
                <w:rFonts w:eastAsia="Calibri"/>
              </w:rPr>
              <w:t>kainų pokytis</w:t>
            </w:r>
            <w:r w:rsidRPr="00CF0BEE">
              <w:rPr>
                <w:rFonts w:eastAsia="Calibri"/>
                <w:szCs w:val="22"/>
                <w:lang w:eastAsia="en-US"/>
              </w:rPr>
              <w:t xml:space="preserve"> (k), apskaičiuotas kaip nustatyta 2.5.4 punkte, viršija 30 procentų nuo pradinio sutarties įkainio sutarties pasirašymo dieną, vartojimo paslaugų įkainiai bus perskaičiuojami maksimaliu 30 procentų pokyčiu.</w:t>
            </w:r>
          </w:p>
          <w:p w14:paraId="69AED5DE" w14:textId="77777777" w:rsidR="00433DE7" w:rsidRPr="001C09BB" w:rsidRDefault="00433DE7" w:rsidP="00E61C82">
            <w:pPr>
              <w:jc w:val="both"/>
              <w:rPr>
                <w:rFonts w:eastAsia="Calibri"/>
                <w:szCs w:val="22"/>
                <w:lang w:eastAsia="en-US"/>
              </w:rPr>
            </w:pPr>
            <w:r w:rsidRPr="00CF0BEE">
              <w:rPr>
                <w:rFonts w:eastAsia="Calibri"/>
                <w:szCs w:val="22"/>
                <w:lang w:eastAsia="en-US"/>
              </w:rPr>
              <w:t xml:space="preserve">2.5.8. Jei Sutarties kaina buvo peržiūrėta pagal Sutartyje nurodytas kainų peržiūros sąlygas, </w:t>
            </w:r>
            <w:r w:rsidRPr="001C09BB">
              <w:rPr>
                <w:rFonts w:eastAsia="Calibri"/>
                <w:szCs w:val="22"/>
                <w:lang w:eastAsia="en-US"/>
              </w:rPr>
              <w:t>atitinkamai patikslinama (didėja arba mažėja) pradinė sutarties vertė.</w:t>
            </w:r>
          </w:p>
          <w:p w14:paraId="734F9849" w14:textId="77777777" w:rsidR="00433DE7" w:rsidRPr="00EF6A66" w:rsidRDefault="00433DE7" w:rsidP="00E61C82">
            <w:pPr>
              <w:jc w:val="both"/>
            </w:pPr>
            <w:r>
              <w:t xml:space="preserve">2.6. </w:t>
            </w:r>
            <w:r>
              <w:rPr>
                <w:b/>
              </w:rPr>
              <w:t>Teik</w:t>
            </w:r>
            <w:r w:rsidRPr="00010D70">
              <w:rPr>
                <w:b/>
              </w:rPr>
              <w:t>ėjas</w:t>
            </w:r>
            <w:r>
              <w:t xml:space="preserve"> į Sutarties kainą/paslaug</w:t>
            </w:r>
            <w:r w:rsidRPr="00010D70">
              <w:t xml:space="preserve">ų įkainius privalo įskaičiuoti visas su </w:t>
            </w:r>
            <w:r>
              <w:t>paslaugų teikimu</w:t>
            </w:r>
            <w:r w:rsidRPr="00010D70">
              <w:t xml:space="preserve"> susijusias išlaidas</w:t>
            </w:r>
            <w:r>
              <w:t xml:space="preserve"> ir mokesčius nurodytus Sutarties Bendrosios dalies 2.4 punkte.</w:t>
            </w:r>
          </w:p>
        </w:tc>
      </w:tr>
      <w:tr w:rsidR="00433DE7" w:rsidRPr="000B6EE6" w14:paraId="3C0BC402" w14:textId="77777777" w:rsidTr="00A16653">
        <w:tc>
          <w:tcPr>
            <w:tcW w:w="9923" w:type="dxa"/>
            <w:shd w:val="clear" w:color="auto" w:fill="auto"/>
          </w:tcPr>
          <w:p w14:paraId="34ACD8E7" w14:textId="77777777" w:rsidR="00433DE7" w:rsidRPr="009663B2" w:rsidRDefault="00433DE7" w:rsidP="00E61C82">
            <w:pPr>
              <w:jc w:val="both"/>
              <w:rPr>
                <w:b/>
              </w:rPr>
            </w:pPr>
            <w:r w:rsidRPr="009663B2">
              <w:rPr>
                <w:b/>
              </w:rPr>
              <w:lastRenderedPageBreak/>
              <w:t xml:space="preserve">3. Paslaugų teikimo vieta, terminas ir sąlygos </w:t>
            </w:r>
          </w:p>
          <w:p w14:paraId="6609F407" w14:textId="77777777" w:rsidR="005806DB" w:rsidRPr="009663B2" w:rsidRDefault="005806DB" w:rsidP="00E61C82">
            <w:pPr>
              <w:jc w:val="both"/>
              <w:rPr>
                <w:lang w:eastAsia="en-US"/>
              </w:rPr>
            </w:pPr>
            <w:r w:rsidRPr="009663B2">
              <w:rPr>
                <w:lang w:eastAsia="en-US"/>
              </w:rPr>
              <w:t>3.1. Paslaugų teikimo vieta –</w:t>
            </w:r>
            <w:r w:rsidR="000C269B" w:rsidRPr="009663B2">
              <w:t xml:space="preserve"> Lietuvos kariuomenė</w:t>
            </w:r>
            <w:r w:rsidR="009663B2" w:rsidRPr="009663B2">
              <w:t>s Karinių oro pajėgų Oro gynybos batalionas</w:t>
            </w:r>
            <w:r w:rsidR="00B96590" w:rsidRPr="009663B2">
              <w:t>,</w:t>
            </w:r>
            <w:r w:rsidRPr="009663B2">
              <w:rPr>
                <w:lang w:eastAsia="en-US"/>
              </w:rPr>
              <w:t xml:space="preserve"> </w:t>
            </w:r>
            <w:r w:rsidR="009663B2" w:rsidRPr="009663B2">
              <w:t>Dariaus ir Girėno g. 144, Radviliškis</w:t>
            </w:r>
            <w:r w:rsidR="00E61C82">
              <w:t>.</w:t>
            </w:r>
          </w:p>
          <w:p w14:paraId="26E38FC7" w14:textId="77777777" w:rsidR="00433DE7" w:rsidRPr="009663B2" w:rsidRDefault="005806DB" w:rsidP="00E61C82">
            <w:pPr>
              <w:jc w:val="both"/>
              <w:rPr>
                <w:lang w:eastAsia="en-US"/>
              </w:rPr>
            </w:pPr>
            <w:r w:rsidRPr="009663B2">
              <w:rPr>
                <w:lang w:eastAsia="en-US"/>
              </w:rPr>
              <w:t>3.2</w:t>
            </w:r>
            <w:r w:rsidR="007F5FD1" w:rsidRPr="009663B2">
              <w:rPr>
                <w:lang w:eastAsia="en-US"/>
              </w:rPr>
              <w:t xml:space="preserve">. Paslaugų teikimo trukmė </w:t>
            </w:r>
            <w:r w:rsidR="00433DE7" w:rsidRPr="009663B2">
              <w:rPr>
                <w:lang w:eastAsia="en-US"/>
              </w:rPr>
              <w:t xml:space="preserve">– </w:t>
            </w:r>
            <w:r w:rsidR="007F5FD1" w:rsidRPr="009663B2">
              <w:rPr>
                <w:lang w:eastAsia="en-US"/>
              </w:rPr>
              <w:t>36 mėnesiai.</w:t>
            </w:r>
          </w:p>
          <w:p w14:paraId="030F99F7" w14:textId="77777777" w:rsidR="00433DE7" w:rsidRPr="009663B2" w:rsidRDefault="00433DE7" w:rsidP="00E61C82">
            <w:pPr>
              <w:jc w:val="both"/>
              <w:rPr>
                <w:lang w:eastAsia="en-US"/>
              </w:rPr>
            </w:pPr>
            <w:r w:rsidRPr="009663B2">
              <w:rPr>
                <w:lang w:eastAsia="en-US"/>
              </w:rPr>
              <w:t>3.</w:t>
            </w:r>
            <w:r w:rsidR="005806DB" w:rsidRPr="009663B2">
              <w:rPr>
                <w:lang w:eastAsia="en-US"/>
              </w:rPr>
              <w:t>3</w:t>
            </w:r>
            <w:r w:rsidRPr="009663B2">
              <w:rPr>
                <w:lang w:eastAsia="en-US"/>
              </w:rPr>
              <w:t>. Paslaugų teikimo sąlygos:</w:t>
            </w:r>
          </w:p>
          <w:p w14:paraId="089255F3" w14:textId="77777777" w:rsidR="00433DE7" w:rsidRPr="009663B2" w:rsidRDefault="00433DE7" w:rsidP="00E61C82">
            <w:pPr>
              <w:jc w:val="both"/>
            </w:pPr>
            <w:r w:rsidRPr="009663B2">
              <w:rPr>
                <w:lang w:eastAsia="en-US"/>
              </w:rPr>
              <w:t>3.</w:t>
            </w:r>
            <w:r w:rsidR="005806DB" w:rsidRPr="009663B2">
              <w:rPr>
                <w:lang w:eastAsia="en-US"/>
              </w:rPr>
              <w:t>3</w:t>
            </w:r>
            <w:r w:rsidRPr="009663B2">
              <w:rPr>
                <w:lang w:eastAsia="en-US"/>
              </w:rPr>
              <w:t xml:space="preserve">.1. </w:t>
            </w:r>
            <w:r w:rsidRPr="009663B2">
              <w:t>paslaugos teikiamos darb</w:t>
            </w:r>
            <w:r w:rsidR="005806DB" w:rsidRPr="009663B2">
              <w:t>o dienomis 8:00 iki 17:00 val.</w:t>
            </w:r>
            <w:r w:rsidRPr="009663B2">
              <w:t>, penktadieniais – iki 15:45 val., prieš šventinėmis dienomis 1 (viena) valand</w:t>
            </w:r>
            <w:r w:rsidR="005806DB" w:rsidRPr="009663B2">
              <w:t>ą</w:t>
            </w:r>
            <w:r w:rsidRPr="009663B2">
              <w:t xml:space="preserve"> trumpiau </w:t>
            </w:r>
            <w:r w:rsidR="005806DB" w:rsidRPr="009663B2">
              <w:t xml:space="preserve">( paslaugų atlikimo laiką galima keisti, suderinus su perkančiąją organizaciją), </w:t>
            </w:r>
            <w:r w:rsidRPr="009663B2">
              <w:rPr>
                <w:b/>
              </w:rPr>
              <w:t>išskyrus</w:t>
            </w:r>
            <w:r w:rsidRPr="009663B2">
              <w:t>:</w:t>
            </w:r>
          </w:p>
          <w:p w14:paraId="70F80E1D" w14:textId="77777777" w:rsidR="00433DE7" w:rsidRPr="009663B2" w:rsidRDefault="00433DE7" w:rsidP="00E61C82">
            <w:pPr>
              <w:pStyle w:val="ListParagraph1"/>
              <w:ind w:left="0"/>
              <w:jc w:val="both"/>
              <w:rPr>
                <w:szCs w:val="24"/>
              </w:rPr>
            </w:pPr>
            <w:r w:rsidRPr="009663B2">
              <w:t>3.</w:t>
            </w:r>
            <w:r w:rsidR="005806DB" w:rsidRPr="009663B2">
              <w:t>3</w:t>
            </w:r>
            <w:r w:rsidRPr="009663B2">
              <w:t>.1.1.</w:t>
            </w:r>
            <w:r w:rsidR="005806DB" w:rsidRPr="009663B2">
              <w:t>vykdyti dispečerinį/technologinį valdymą visą parą įskaitant poilsio ir šventinėmis dienomis;</w:t>
            </w:r>
            <w:r w:rsidRPr="009663B2">
              <w:t xml:space="preserve"> </w:t>
            </w:r>
          </w:p>
          <w:p w14:paraId="77426044" w14:textId="77777777" w:rsidR="005806DB" w:rsidRPr="009663B2" w:rsidRDefault="00433DE7" w:rsidP="00E61C82">
            <w:pPr>
              <w:jc w:val="both"/>
            </w:pPr>
            <w:r w:rsidRPr="009663B2">
              <w:t>3.</w:t>
            </w:r>
            <w:r w:rsidR="005806DB" w:rsidRPr="009663B2">
              <w:t>3</w:t>
            </w:r>
            <w:r w:rsidRPr="009663B2">
              <w:t xml:space="preserve">.1.2. </w:t>
            </w:r>
            <w:r w:rsidR="005806DB" w:rsidRPr="009663B2">
              <w:t xml:space="preserve">lokalizuoti avarijas įskaitant ir </w:t>
            </w:r>
            <w:r w:rsidR="002E212D" w:rsidRPr="009663B2">
              <w:t>inžinerinių</w:t>
            </w:r>
            <w:r w:rsidR="005806DB" w:rsidRPr="009663B2">
              <w:t xml:space="preserve"> tinklų – per 2 (dvi) val. (nuo gauto pranešimo ar pastebėjus) visą parą įskaitant poilsio ir šventinėmis dienomis. Lokalizavus inžinerinių tinklų (energetinių </w:t>
            </w:r>
            <w:r w:rsidR="002E212D" w:rsidRPr="009663B2">
              <w:t>resursų</w:t>
            </w:r>
            <w:r w:rsidR="005806DB" w:rsidRPr="009663B2">
              <w:t xml:space="preserve"> – elektros, vandens) tiekimo avariją, užtikrinti – iki avarijos likvidavimo energetinių resursų tiekimą iš kitų ar alternatyvių šaltinių;</w:t>
            </w:r>
          </w:p>
          <w:p w14:paraId="4873F76E" w14:textId="77777777" w:rsidR="002E212D" w:rsidRPr="009663B2" w:rsidRDefault="00433DE7" w:rsidP="00E61C82">
            <w:pPr>
              <w:pStyle w:val="ListParagraph"/>
              <w:tabs>
                <w:tab w:val="left" w:pos="426"/>
                <w:tab w:val="left" w:pos="567"/>
                <w:tab w:val="left" w:pos="709"/>
                <w:tab w:val="left" w:pos="1276"/>
                <w:tab w:val="left" w:pos="1560"/>
                <w:tab w:val="left" w:pos="2694"/>
              </w:tabs>
              <w:spacing w:after="0" w:line="240" w:lineRule="auto"/>
              <w:ind w:left="0"/>
              <w:jc w:val="both"/>
            </w:pPr>
            <w:r w:rsidRPr="009663B2">
              <w:t>3.</w:t>
            </w:r>
            <w:r w:rsidR="005806DB" w:rsidRPr="009663B2">
              <w:t>3</w:t>
            </w:r>
            <w:r w:rsidR="002E212D" w:rsidRPr="009663B2">
              <w:t xml:space="preserve">.1.3. </w:t>
            </w:r>
            <w:r w:rsidR="005806DB" w:rsidRPr="009663B2">
              <w:t xml:space="preserve">teikti ir pajungti generatorių nutrūkus </w:t>
            </w:r>
            <w:r w:rsidR="002E212D" w:rsidRPr="009663B2">
              <w:t>elektros</w:t>
            </w:r>
            <w:r w:rsidR="005806DB" w:rsidRPr="009663B2">
              <w:t xml:space="preserve"> tiekimui, bet kuriuo paros metu per 2 (dvi) val.</w:t>
            </w:r>
            <w:r w:rsidR="002E212D" w:rsidRPr="009663B2">
              <w:t>;</w:t>
            </w:r>
          </w:p>
          <w:p w14:paraId="23E81200" w14:textId="77777777" w:rsidR="00433DE7" w:rsidRPr="009663B2" w:rsidRDefault="002E212D" w:rsidP="00E61C82">
            <w:pPr>
              <w:pStyle w:val="ListParagraph"/>
              <w:tabs>
                <w:tab w:val="left" w:pos="426"/>
                <w:tab w:val="left" w:pos="567"/>
                <w:tab w:val="left" w:pos="709"/>
                <w:tab w:val="left" w:pos="1276"/>
                <w:tab w:val="left" w:pos="1560"/>
                <w:tab w:val="left" w:pos="2694"/>
              </w:tabs>
              <w:spacing w:after="0" w:line="240" w:lineRule="auto"/>
              <w:ind w:left="0"/>
              <w:jc w:val="both"/>
              <w:rPr>
                <w:i/>
              </w:rPr>
            </w:pPr>
            <w:r w:rsidRPr="009663B2">
              <w:lastRenderedPageBreak/>
              <w:t>3.3.1.4. užfiksuoti gedimai priežiūros metu, gedimai perduoti elektroniniu paštu, telefonu ar kt. priemonėmis turi būti pašalinti operatyviai per trumpiausią laiką, bet ne vėliau kaip per 3 darbo dienas.</w:t>
            </w:r>
          </w:p>
          <w:p w14:paraId="19075814" w14:textId="109ACD89" w:rsidR="0024691E" w:rsidRPr="009663B2" w:rsidRDefault="00433DE7" w:rsidP="00E61C82">
            <w:pPr>
              <w:jc w:val="both"/>
              <w:rPr>
                <w:lang w:eastAsia="en-US"/>
              </w:rPr>
            </w:pPr>
            <w:r w:rsidRPr="009663B2">
              <w:rPr>
                <w:lang w:eastAsia="en-US"/>
              </w:rPr>
              <w:t>3.</w:t>
            </w:r>
            <w:r w:rsidR="002E212D" w:rsidRPr="009663B2">
              <w:rPr>
                <w:lang w:eastAsia="en-US"/>
              </w:rPr>
              <w:t>4.</w:t>
            </w:r>
            <w:r w:rsidR="00AD24ED">
              <w:rPr>
                <w:lang w:eastAsia="en-US"/>
              </w:rPr>
              <w:t xml:space="preserve"> </w:t>
            </w:r>
            <w:r w:rsidR="002E212D" w:rsidRPr="009663B2">
              <w:rPr>
                <w:lang w:eastAsia="en-US"/>
              </w:rPr>
              <w:t>Vykdyti paslaugas užsakomuose objektuose</w:t>
            </w:r>
            <w:r w:rsidR="008E7A2D" w:rsidRPr="009663B2">
              <w:rPr>
                <w:lang w:eastAsia="en-US"/>
              </w:rPr>
              <w:t xml:space="preserve"> pagal pateiktą užsakymą (pagal paslaugų </w:t>
            </w:r>
            <w:r w:rsidR="001F38C2">
              <w:rPr>
                <w:b/>
                <w:lang w:eastAsia="en-US"/>
              </w:rPr>
              <w:t>T</w:t>
            </w:r>
            <w:r w:rsidR="008E7A2D" w:rsidRPr="009D57C9">
              <w:rPr>
                <w:b/>
                <w:lang w:eastAsia="en-US"/>
              </w:rPr>
              <w:t>eikėjo</w:t>
            </w:r>
            <w:r w:rsidR="008E7A2D" w:rsidRPr="009663B2">
              <w:rPr>
                <w:lang w:eastAsia="en-US"/>
              </w:rPr>
              <w:t xml:space="preserve"> pateiktus įkainius), bet kurias  paslaugas išvardintas </w:t>
            </w:r>
            <w:r w:rsidR="0071055A">
              <w:rPr>
                <w:lang w:eastAsia="en-US"/>
              </w:rPr>
              <w:t>S</w:t>
            </w:r>
            <w:r w:rsidR="001E03B9" w:rsidRPr="009663B2">
              <w:rPr>
                <w:lang w:eastAsia="en-US"/>
              </w:rPr>
              <w:t xml:space="preserve">utarties </w:t>
            </w:r>
            <w:r w:rsidR="001E03B9" w:rsidRPr="00E61C82">
              <w:rPr>
                <w:lang w:eastAsia="en-US"/>
              </w:rPr>
              <w:t>2 priede.</w:t>
            </w:r>
            <w:r w:rsidR="001E03B9" w:rsidRPr="009663B2">
              <w:rPr>
                <w:lang w:eastAsia="en-US"/>
              </w:rPr>
              <w:t xml:space="preserve"> </w:t>
            </w:r>
            <w:r w:rsidR="002E212D" w:rsidRPr="009D57C9">
              <w:rPr>
                <w:b/>
                <w:lang w:eastAsia="en-US"/>
              </w:rPr>
              <w:t>Pirkėjas</w:t>
            </w:r>
            <w:r w:rsidR="002E212D" w:rsidRPr="009663B2">
              <w:rPr>
                <w:lang w:eastAsia="en-US"/>
              </w:rPr>
              <w:t xml:space="preserve"> paslaugų </w:t>
            </w:r>
            <w:r w:rsidR="00146FAD" w:rsidRPr="009663B2">
              <w:rPr>
                <w:lang w:eastAsia="en-US"/>
              </w:rPr>
              <w:t>apimčių</w:t>
            </w:r>
            <w:r w:rsidR="002E212D" w:rsidRPr="009663B2">
              <w:rPr>
                <w:lang w:eastAsia="en-US"/>
              </w:rPr>
              <w:t xml:space="preserve"> užsakymus pateiks ne vėliau kaip prieš 15 (</w:t>
            </w:r>
            <w:r w:rsidR="00146FAD" w:rsidRPr="009663B2">
              <w:rPr>
                <w:lang w:eastAsia="en-US"/>
              </w:rPr>
              <w:t>penkiolika</w:t>
            </w:r>
            <w:r w:rsidR="002E212D" w:rsidRPr="009663B2">
              <w:rPr>
                <w:lang w:eastAsia="en-US"/>
              </w:rPr>
              <w:t xml:space="preserve">) kalendorinių dienų mėnesiui ir mėnesiams nuo sekančio mėnesio 1 (pirmos) dienos. Objektų paslaugų apimtys keisis (mažės ar didės), kai </w:t>
            </w:r>
            <w:r w:rsidR="00146FAD" w:rsidRPr="009663B2">
              <w:rPr>
                <w:lang w:eastAsia="en-US"/>
              </w:rPr>
              <w:t>objektai</w:t>
            </w:r>
            <w:r w:rsidR="002E212D" w:rsidRPr="009663B2">
              <w:rPr>
                <w:lang w:eastAsia="en-US"/>
              </w:rPr>
              <w:t xml:space="preserve"> remontuojami, </w:t>
            </w:r>
            <w:r w:rsidR="00146FAD" w:rsidRPr="009663B2">
              <w:rPr>
                <w:lang w:eastAsia="en-US"/>
              </w:rPr>
              <w:t>keičiasi</w:t>
            </w:r>
            <w:r w:rsidR="002E212D" w:rsidRPr="009663B2">
              <w:rPr>
                <w:lang w:eastAsia="en-US"/>
              </w:rPr>
              <w:t xml:space="preserve"> paskirtis, </w:t>
            </w:r>
            <w:r w:rsidR="00146FAD" w:rsidRPr="009663B2">
              <w:rPr>
                <w:lang w:eastAsia="en-US"/>
              </w:rPr>
              <w:t>neeksploatuojami</w:t>
            </w:r>
            <w:r w:rsidR="002E212D" w:rsidRPr="009663B2">
              <w:rPr>
                <w:lang w:eastAsia="en-US"/>
              </w:rPr>
              <w:t xml:space="preserve">, </w:t>
            </w:r>
            <w:r w:rsidR="00146FAD" w:rsidRPr="009663B2">
              <w:rPr>
                <w:lang w:eastAsia="en-US"/>
              </w:rPr>
              <w:t>eksploatacijai</w:t>
            </w:r>
            <w:r w:rsidR="002E212D" w:rsidRPr="009663B2">
              <w:rPr>
                <w:lang w:eastAsia="en-US"/>
              </w:rPr>
              <w:t xml:space="preserve"> </w:t>
            </w:r>
            <w:r w:rsidR="00146FAD" w:rsidRPr="009663B2">
              <w:rPr>
                <w:lang w:eastAsia="en-US"/>
              </w:rPr>
              <w:t>priduodami</w:t>
            </w:r>
            <w:r w:rsidR="002E212D" w:rsidRPr="009663B2">
              <w:rPr>
                <w:lang w:eastAsia="en-US"/>
              </w:rPr>
              <w:t xml:space="preserve"> nauji ar keičiasi jų valdytojai bei atsiradus kitoms aplinkybėms, atsižvelgiant į pratybų, mokymų ar kitas situacijas bei tai </w:t>
            </w:r>
            <w:r w:rsidR="00146FAD" w:rsidRPr="009663B2">
              <w:rPr>
                <w:lang w:eastAsia="en-US"/>
              </w:rPr>
              <w:t>lemiančius</w:t>
            </w:r>
            <w:r w:rsidR="002E212D" w:rsidRPr="009663B2">
              <w:rPr>
                <w:lang w:eastAsia="en-US"/>
              </w:rPr>
              <w:t xml:space="preserve"> faktorius ir </w:t>
            </w:r>
            <w:r w:rsidR="00146FAD" w:rsidRPr="009D57C9">
              <w:rPr>
                <w:b/>
                <w:lang w:eastAsia="en-US"/>
              </w:rPr>
              <w:t>Pirkėjo</w:t>
            </w:r>
            <w:r w:rsidR="002E212D" w:rsidRPr="009663B2">
              <w:rPr>
                <w:lang w:eastAsia="en-US"/>
              </w:rPr>
              <w:t xml:space="preserve"> poreikį.</w:t>
            </w:r>
            <w:r w:rsidR="007006AA" w:rsidRPr="009663B2">
              <w:rPr>
                <w:lang w:eastAsia="en-US"/>
              </w:rPr>
              <w:t xml:space="preserve"> </w:t>
            </w:r>
            <w:r w:rsidR="007006AA" w:rsidRPr="00E61C82">
              <w:rPr>
                <w:b/>
                <w:lang w:eastAsia="en-US"/>
              </w:rPr>
              <w:t>Tei</w:t>
            </w:r>
            <w:r w:rsidR="001E03B9" w:rsidRPr="00E61C82">
              <w:rPr>
                <w:b/>
                <w:lang w:eastAsia="en-US"/>
              </w:rPr>
              <w:t>kėjas</w:t>
            </w:r>
            <w:r w:rsidR="001E03B9" w:rsidRPr="009663B2">
              <w:rPr>
                <w:lang w:eastAsia="en-US"/>
              </w:rPr>
              <w:t xml:space="preserve">  atsisakyti atlikti užsakomas paslaugas </w:t>
            </w:r>
            <w:r w:rsidR="001E03B9" w:rsidRPr="00E61C82">
              <w:rPr>
                <w:b/>
                <w:lang w:eastAsia="en-US"/>
              </w:rPr>
              <w:t>Pirkėjui</w:t>
            </w:r>
            <w:r w:rsidR="001E03B9" w:rsidRPr="009663B2">
              <w:rPr>
                <w:lang w:eastAsia="en-US"/>
              </w:rPr>
              <w:t xml:space="preserve"> negali.</w:t>
            </w:r>
          </w:p>
          <w:p w14:paraId="49CAB515" w14:textId="2E01E1B4" w:rsidR="0024691E" w:rsidRPr="009663B2" w:rsidRDefault="001950EA" w:rsidP="00E61C82">
            <w:pPr>
              <w:jc w:val="both"/>
              <w:rPr>
                <w:lang w:eastAsia="en-US"/>
              </w:rPr>
            </w:pPr>
            <w:r w:rsidRPr="009663B2">
              <w:rPr>
                <w:lang w:eastAsia="en-US"/>
              </w:rPr>
              <w:t xml:space="preserve">3.5. </w:t>
            </w:r>
            <w:r w:rsidR="009855A3" w:rsidRPr="009663B2">
              <w:rPr>
                <w:lang w:eastAsia="en-US"/>
              </w:rPr>
              <w:t xml:space="preserve">Į paslaugų įkainius turi būti įskaičiuoti visi mokesčiai, darbai, medžiagos ir visos su paslaugų atlikimu susijusios išlaidos. Jei paslaugų </w:t>
            </w:r>
            <w:r w:rsidR="001F38C2">
              <w:rPr>
                <w:b/>
                <w:lang w:eastAsia="en-US"/>
              </w:rPr>
              <w:t>T</w:t>
            </w:r>
            <w:r w:rsidR="009855A3" w:rsidRPr="009D57C9">
              <w:rPr>
                <w:b/>
                <w:lang w:eastAsia="en-US"/>
              </w:rPr>
              <w:t>eikėjas</w:t>
            </w:r>
            <w:r w:rsidR="009855A3" w:rsidRPr="009663B2">
              <w:rPr>
                <w:lang w:eastAsia="en-US"/>
              </w:rPr>
              <w:t xml:space="preserve"> neb</w:t>
            </w:r>
            <w:r w:rsidR="00E61C82">
              <w:rPr>
                <w:lang w:eastAsia="en-US"/>
              </w:rPr>
              <w:t>us įsivertinęs papildomus darbų, paslaugų ar reikalingų medžiagų</w:t>
            </w:r>
            <w:r w:rsidR="009855A3" w:rsidRPr="009663B2">
              <w:rPr>
                <w:lang w:eastAsia="en-US"/>
              </w:rPr>
              <w:t xml:space="preserve">, tai laikoma, kad jie bus atliekami neatlygintinai, išlaidos skaičiuojamos iš paslaugų </w:t>
            </w:r>
            <w:r w:rsidR="001F38C2">
              <w:rPr>
                <w:b/>
                <w:lang w:eastAsia="en-US"/>
              </w:rPr>
              <w:t>T</w:t>
            </w:r>
            <w:r w:rsidR="009855A3" w:rsidRPr="009D57C9">
              <w:rPr>
                <w:b/>
                <w:lang w:eastAsia="en-US"/>
              </w:rPr>
              <w:t>eikėjo</w:t>
            </w:r>
            <w:r w:rsidR="009855A3" w:rsidRPr="009663B2">
              <w:rPr>
                <w:lang w:eastAsia="en-US"/>
              </w:rPr>
              <w:t xml:space="preserve"> lėšų.</w:t>
            </w:r>
          </w:p>
          <w:p w14:paraId="0091BADA" w14:textId="193C782E" w:rsidR="0024691E" w:rsidRPr="009663B2" w:rsidRDefault="001950EA" w:rsidP="00E61C82">
            <w:pPr>
              <w:jc w:val="both"/>
              <w:rPr>
                <w:lang w:eastAsia="en-US"/>
              </w:rPr>
            </w:pPr>
            <w:r w:rsidRPr="009663B2">
              <w:rPr>
                <w:lang w:eastAsia="en-US"/>
              </w:rPr>
              <w:t xml:space="preserve">3.6. </w:t>
            </w:r>
            <w:r w:rsidR="0024691E" w:rsidRPr="009663B2">
              <w:rPr>
                <w:lang w:eastAsia="en-US"/>
              </w:rPr>
              <w:t xml:space="preserve">Atlikti paslaugas paslaugų </w:t>
            </w:r>
            <w:r w:rsidR="00E43D67" w:rsidRPr="009D57C9">
              <w:rPr>
                <w:b/>
                <w:lang w:eastAsia="en-US"/>
              </w:rPr>
              <w:t>T</w:t>
            </w:r>
            <w:r w:rsidR="0024691E" w:rsidRPr="009D57C9">
              <w:rPr>
                <w:b/>
                <w:lang w:eastAsia="en-US"/>
              </w:rPr>
              <w:t>eikėjo</w:t>
            </w:r>
            <w:r w:rsidR="0024691E" w:rsidRPr="009663B2">
              <w:rPr>
                <w:lang w:eastAsia="en-US"/>
              </w:rPr>
              <w:t xml:space="preserve"> prekėmis (medžiagomis, </w:t>
            </w:r>
            <w:r w:rsidR="0056276A" w:rsidRPr="009663B2">
              <w:rPr>
                <w:lang w:eastAsia="en-US"/>
              </w:rPr>
              <w:t>preparatais,</w:t>
            </w:r>
            <w:r w:rsidR="00D9373A" w:rsidRPr="009663B2">
              <w:rPr>
                <w:lang w:eastAsia="en-US"/>
              </w:rPr>
              <w:t xml:space="preserve"> </w:t>
            </w:r>
            <w:r w:rsidR="0056276A" w:rsidRPr="009663B2">
              <w:rPr>
                <w:lang w:eastAsia="en-US"/>
              </w:rPr>
              <w:t>detalėmis, mazgais (iš smulkesnių detalių surinkta mechanizmo ar kitokio gaminio dalimi), įrenginiais (maišytuvai, siurbliai, varikliai, šildytuvai, boileriai, ir t.t.) –</w:t>
            </w:r>
            <w:r w:rsidR="00D9373A" w:rsidRPr="009663B2">
              <w:rPr>
                <w:lang w:eastAsia="en-US"/>
              </w:rPr>
              <w:t xml:space="preserve"> </w:t>
            </w:r>
            <w:r w:rsidR="0056276A" w:rsidRPr="009663B2">
              <w:rPr>
                <w:lang w:eastAsia="en-US"/>
              </w:rPr>
              <w:t>kainuojančios iki 500 eurų bei sudėtinėmis dalimis, jeigu tai yra detalė ar dalis inžinerinės sistemos, išskyrus pagrindines</w:t>
            </w:r>
            <w:r w:rsidR="00D9373A" w:rsidRPr="009663B2">
              <w:rPr>
                <w:lang w:eastAsia="en-US"/>
              </w:rPr>
              <w:t xml:space="preserve"> </w:t>
            </w:r>
            <w:r w:rsidR="0056276A" w:rsidRPr="009663B2">
              <w:rPr>
                <w:lang w:eastAsia="en-US"/>
              </w:rPr>
              <w:t>priemones remiantis LR finansų ir apskaitos norminiais dokumentais ir t.t.), įranga, technika, įrankiais ir transportu be papildomo apmokėjimo. Naudoti prekes naujas, originalias, analogiškas esamoms. Prekės, turinčios cheminių medžiagų bei naudojamos cheminės medžiagos ir preparatai turi turėti saugos duomenų lapus.</w:t>
            </w:r>
          </w:p>
          <w:p w14:paraId="71B9F6F6" w14:textId="5997934B" w:rsidR="00BF26C3" w:rsidRPr="009663B2" w:rsidRDefault="00BF26C3" w:rsidP="00E61C82">
            <w:pPr>
              <w:jc w:val="both"/>
              <w:rPr>
                <w:lang w:eastAsia="en-US"/>
              </w:rPr>
            </w:pPr>
            <w:r w:rsidRPr="009663B2">
              <w:rPr>
                <w:lang w:eastAsia="en-US"/>
              </w:rPr>
              <w:t>3.</w:t>
            </w:r>
            <w:r w:rsidR="001950EA" w:rsidRPr="009663B2">
              <w:rPr>
                <w:lang w:eastAsia="en-US"/>
              </w:rPr>
              <w:t>7</w:t>
            </w:r>
            <w:r w:rsidRPr="009663B2">
              <w:rPr>
                <w:lang w:eastAsia="en-US"/>
              </w:rPr>
              <w:t xml:space="preserve">. Visos suteiktos Paslaugos fiksuojamos paslaugų priėmimo perdavimo akte (toliau </w:t>
            </w:r>
            <w:r w:rsidR="0071055A">
              <w:rPr>
                <w:lang w:eastAsia="en-US"/>
              </w:rPr>
              <w:t>–</w:t>
            </w:r>
            <w:r w:rsidRPr="009663B2">
              <w:rPr>
                <w:lang w:eastAsia="en-US"/>
              </w:rPr>
              <w:t xml:space="preserve"> aktas). Aktą pasirašo </w:t>
            </w:r>
            <w:r w:rsidRPr="009663B2">
              <w:rPr>
                <w:b/>
                <w:lang w:eastAsia="en-US"/>
              </w:rPr>
              <w:t>Teikėjo</w:t>
            </w:r>
            <w:r w:rsidRPr="009663B2">
              <w:rPr>
                <w:lang w:eastAsia="en-US"/>
              </w:rPr>
              <w:t xml:space="preserve"> ir </w:t>
            </w:r>
            <w:r w:rsidRPr="009663B2">
              <w:rPr>
                <w:b/>
                <w:lang w:eastAsia="en-US"/>
              </w:rPr>
              <w:t>Pirkėjo</w:t>
            </w:r>
            <w:r w:rsidRPr="009663B2">
              <w:rPr>
                <w:lang w:eastAsia="en-US"/>
              </w:rPr>
              <w:t xml:space="preserve"> atstovai. Akte turi būti įrašyti faktiškai sunaudotų medžiagų kiekiai. Šį aktą su sąskaita – faktūra </w:t>
            </w:r>
            <w:r w:rsidRPr="009663B2">
              <w:rPr>
                <w:b/>
                <w:lang w:eastAsia="en-US"/>
              </w:rPr>
              <w:t>Pirkėjui</w:t>
            </w:r>
            <w:r w:rsidRPr="009663B2">
              <w:rPr>
                <w:lang w:eastAsia="en-US"/>
              </w:rPr>
              <w:t xml:space="preserve"> pateikti per </w:t>
            </w:r>
            <w:r w:rsidR="00F500EF">
              <w:rPr>
                <w:lang w:eastAsia="en-US"/>
              </w:rPr>
              <w:t>10</w:t>
            </w:r>
            <w:r w:rsidRPr="009663B2">
              <w:rPr>
                <w:lang w:eastAsia="en-US"/>
              </w:rPr>
              <w:t xml:space="preserve"> (</w:t>
            </w:r>
            <w:r w:rsidR="00F500EF">
              <w:rPr>
                <w:lang w:eastAsia="en-US"/>
              </w:rPr>
              <w:t>dešimt) darbo dienų</w:t>
            </w:r>
            <w:r w:rsidRPr="009663B2">
              <w:rPr>
                <w:lang w:eastAsia="en-US"/>
              </w:rPr>
              <w:t xml:space="preserve"> nuo akto pasirašymo</w:t>
            </w:r>
            <w:r w:rsidR="00E43D67">
              <w:rPr>
                <w:lang w:eastAsia="en-US"/>
              </w:rPr>
              <w:t>.</w:t>
            </w:r>
          </w:p>
          <w:p w14:paraId="06443D4C" w14:textId="77777777" w:rsidR="00146FAD" w:rsidRPr="009663B2" w:rsidRDefault="00146FAD" w:rsidP="00E61C82">
            <w:pPr>
              <w:jc w:val="both"/>
              <w:rPr>
                <w:lang w:eastAsia="en-US"/>
              </w:rPr>
            </w:pPr>
            <w:r w:rsidRPr="009663B2">
              <w:rPr>
                <w:lang w:eastAsia="en-US"/>
              </w:rPr>
              <w:t>3.</w:t>
            </w:r>
            <w:r w:rsidR="001950EA" w:rsidRPr="009663B2">
              <w:rPr>
                <w:lang w:eastAsia="en-US"/>
              </w:rPr>
              <w:t>8</w:t>
            </w:r>
            <w:r w:rsidRPr="009663B2">
              <w:rPr>
                <w:lang w:eastAsia="en-US"/>
              </w:rPr>
              <w:t xml:space="preserve">. </w:t>
            </w:r>
            <w:r w:rsidRPr="009663B2">
              <w:rPr>
                <w:b/>
              </w:rPr>
              <w:t>Pirkėjas</w:t>
            </w:r>
            <w:r w:rsidRPr="009663B2">
              <w:t xml:space="preserve"> turi teisę kontroliuoti ir prižiūrėti atliekamų Paslaugų eigą ir kokybę, naudojamų medžiagų kokybę.</w:t>
            </w:r>
            <w:r w:rsidR="007006AA" w:rsidRPr="009663B2">
              <w:t xml:space="preserve"> Faktinis paslaugų, nurodytų </w:t>
            </w:r>
            <w:r w:rsidR="007006AA" w:rsidRPr="00F500EF">
              <w:t>Sutarties 2 priede,</w:t>
            </w:r>
            <w:r w:rsidR="007006AA" w:rsidRPr="009663B2">
              <w:t xml:space="preserve"> suteikimo apimties nustatymas vykdomas remiantis atliktų paslaugų aprašais. Visi aktai, protokolai, matavimo dokumentai ir atlikto remonto aprašai suderinami su </w:t>
            </w:r>
            <w:r w:rsidR="007006AA" w:rsidRPr="009D57C9">
              <w:rPr>
                <w:b/>
              </w:rPr>
              <w:t>Pirkėjo</w:t>
            </w:r>
            <w:r w:rsidR="007006AA" w:rsidRPr="009663B2">
              <w:t xml:space="preserve"> atstovu, kuris atsakingas už realiai pagal atliktų darbų aprašą suteiktų paslaugų įvertinimą ir atlikimo kontrolę.</w:t>
            </w:r>
          </w:p>
          <w:p w14:paraId="02F04A48" w14:textId="77777777" w:rsidR="00433DE7" w:rsidRPr="009663B2" w:rsidRDefault="00433DE7" w:rsidP="00E61C82">
            <w:pPr>
              <w:jc w:val="both"/>
              <w:rPr>
                <w:lang w:eastAsia="en-US"/>
              </w:rPr>
            </w:pPr>
            <w:r w:rsidRPr="009663B2">
              <w:t>3.</w:t>
            </w:r>
            <w:r w:rsidR="001950EA" w:rsidRPr="009663B2">
              <w:t>9</w:t>
            </w:r>
            <w:r w:rsidRPr="009663B2">
              <w:t xml:space="preserve">. </w:t>
            </w:r>
            <w:r w:rsidR="00146FAD" w:rsidRPr="009663B2">
              <w:rPr>
                <w:lang w:eastAsia="en-US"/>
              </w:rPr>
              <w:t xml:space="preserve">Prieš pradėdamas teikti paslaugas </w:t>
            </w:r>
            <w:r w:rsidR="00146FAD" w:rsidRPr="009663B2">
              <w:rPr>
                <w:b/>
                <w:lang w:eastAsia="en-US"/>
              </w:rPr>
              <w:t>Teikėjas</w:t>
            </w:r>
            <w:r w:rsidR="00146FAD" w:rsidRPr="009663B2">
              <w:rPr>
                <w:lang w:eastAsia="en-US"/>
              </w:rPr>
              <w:t xml:space="preserve"> pateikia </w:t>
            </w:r>
            <w:r w:rsidR="00146FAD" w:rsidRPr="009663B2">
              <w:rPr>
                <w:b/>
                <w:lang w:eastAsia="en-US"/>
              </w:rPr>
              <w:t>Pirkėjui</w:t>
            </w:r>
            <w:r w:rsidR="00146FAD" w:rsidRPr="009663B2">
              <w:rPr>
                <w:lang w:eastAsia="en-US"/>
              </w:rPr>
              <w:t xml:space="preserve"> visų savo darbuotojų, dirbsiančių paslaugų teikimo vietoje vardinius sąrašus ir transporto priemonių duomenis (markė, modelis, valstybinis numeris).</w:t>
            </w:r>
          </w:p>
          <w:p w14:paraId="575E4C13" w14:textId="77777777" w:rsidR="00146FAD" w:rsidRPr="009663B2" w:rsidRDefault="00146FAD" w:rsidP="00E61C82">
            <w:pPr>
              <w:jc w:val="both"/>
            </w:pPr>
            <w:r w:rsidRPr="009663B2">
              <w:rPr>
                <w:lang w:eastAsia="en-US"/>
              </w:rPr>
              <w:t>3.</w:t>
            </w:r>
            <w:r w:rsidR="001950EA" w:rsidRPr="009663B2">
              <w:rPr>
                <w:lang w:eastAsia="en-US"/>
              </w:rPr>
              <w:t>10</w:t>
            </w:r>
            <w:r w:rsidRPr="009663B2">
              <w:rPr>
                <w:lang w:eastAsia="en-US"/>
              </w:rPr>
              <w:t xml:space="preserve">. </w:t>
            </w:r>
            <w:r w:rsidRPr="009663B2">
              <w:t xml:space="preserve">Suteikti paslaugas turi kvalifikuoti darbuotojai (turintys teisę ar/ir reikiamus atestatus ir pažymėjimus teikti tokias paslaugas) kokybiškai, užtikrindami </w:t>
            </w:r>
            <w:r w:rsidRPr="009663B2">
              <w:rPr>
                <w:b/>
              </w:rPr>
              <w:t>Pirkėjo</w:t>
            </w:r>
            <w:r w:rsidRPr="009663B2">
              <w:t xml:space="preserve"> materialinių vertybių saugumą.</w:t>
            </w:r>
          </w:p>
          <w:p w14:paraId="57995D47" w14:textId="77777777" w:rsidR="00146FAD" w:rsidRPr="009663B2" w:rsidRDefault="00433DE7" w:rsidP="00E61C82">
            <w:pPr>
              <w:contextualSpacing/>
              <w:jc w:val="both"/>
            </w:pPr>
            <w:r w:rsidRPr="009663B2">
              <w:t>3.</w:t>
            </w:r>
            <w:r w:rsidR="001950EA" w:rsidRPr="009663B2">
              <w:t>11</w:t>
            </w:r>
            <w:r w:rsidRPr="009663B2">
              <w:t xml:space="preserve">. </w:t>
            </w:r>
            <w:r w:rsidR="00146FAD" w:rsidRPr="009663B2">
              <w:rPr>
                <w:b/>
              </w:rPr>
              <w:t>Teikėjas</w:t>
            </w:r>
            <w:r w:rsidR="00146FAD" w:rsidRPr="009663B2">
              <w:t xml:space="preserve"> atsako už savo darbuotojų saugos ir sveikatos darbe, priešgaisrinės saugos taisyklių, aplinkosaugos ir higienos norminių aktų reikalavimų laikymąsi, teikiant paslaugas </w:t>
            </w:r>
            <w:r w:rsidR="00146FAD" w:rsidRPr="009663B2">
              <w:rPr>
                <w:b/>
              </w:rPr>
              <w:t>Pirkėjo</w:t>
            </w:r>
            <w:r w:rsidR="00146FAD" w:rsidRPr="009663B2">
              <w:t xml:space="preserve"> teritorijoje.</w:t>
            </w:r>
          </w:p>
          <w:p w14:paraId="319C5E9C" w14:textId="77777777" w:rsidR="0056276A" w:rsidRPr="009663B2" w:rsidRDefault="00146FAD" w:rsidP="00E61C82">
            <w:pPr>
              <w:contextualSpacing/>
              <w:jc w:val="both"/>
            </w:pPr>
            <w:r w:rsidRPr="009663B2">
              <w:t>3.</w:t>
            </w:r>
            <w:r w:rsidR="001950EA" w:rsidRPr="009663B2">
              <w:t>12</w:t>
            </w:r>
            <w:r w:rsidRPr="009663B2">
              <w:t xml:space="preserve">. </w:t>
            </w:r>
            <w:r w:rsidRPr="009663B2">
              <w:rPr>
                <w:b/>
              </w:rPr>
              <w:t>Teikėjas</w:t>
            </w:r>
            <w:r w:rsidRPr="009663B2">
              <w:t xml:space="preserve"> privalo skirti asmenį, atsakingą už paslaugų organizavimą, darbų saugą, kokybę ir kontrolę </w:t>
            </w:r>
            <w:r w:rsidRPr="009663B2">
              <w:rPr>
                <w:b/>
              </w:rPr>
              <w:t>Pirkėjo</w:t>
            </w:r>
            <w:r w:rsidRPr="009663B2">
              <w:t xml:space="preserve"> inžinerinių tinklų zonose, teritorijose ir patalpose teikiamų paslaugų laikotarpiui.</w:t>
            </w:r>
          </w:p>
          <w:p w14:paraId="56E65D23" w14:textId="77777777" w:rsidR="00D9373A" w:rsidRPr="009663B2" w:rsidRDefault="001950EA" w:rsidP="00E61C82">
            <w:pPr>
              <w:contextualSpacing/>
              <w:jc w:val="both"/>
            </w:pPr>
            <w:r w:rsidRPr="009663B2">
              <w:t xml:space="preserve">3.13. </w:t>
            </w:r>
            <w:r w:rsidR="0056276A" w:rsidRPr="009D57C9">
              <w:rPr>
                <w:b/>
              </w:rPr>
              <w:t>Teikėjas</w:t>
            </w:r>
            <w:r w:rsidR="0056276A" w:rsidRPr="009663B2">
              <w:t xml:space="preserve"> </w:t>
            </w:r>
            <w:r w:rsidR="004145B8" w:rsidRPr="009663B2">
              <w:t xml:space="preserve">per penkias darbo dienas nuo Sutarties pasirašymo </w:t>
            </w:r>
            <w:r w:rsidR="0056276A" w:rsidRPr="009663B2">
              <w:t xml:space="preserve">privalo parengti </w:t>
            </w:r>
            <w:r w:rsidR="00CE6EBE" w:rsidRPr="009663B2">
              <w:t xml:space="preserve">ir pateikti </w:t>
            </w:r>
            <w:r w:rsidR="00CE6EBE" w:rsidRPr="009D57C9">
              <w:rPr>
                <w:b/>
              </w:rPr>
              <w:t>Pirkėjui</w:t>
            </w:r>
            <w:r w:rsidR="00CE6EBE" w:rsidRPr="009663B2">
              <w:t xml:space="preserve"> </w:t>
            </w:r>
            <w:r w:rsidR="00D9373A" w:rsidRPr="009663B2">
              <w:t xml:space="preserve">statinių inžinerinių sistemų ir tinklų priežiūros metinį planuojamų darbų grafiką. </w:t>
            </w:r>
          </w:p>
          <w:p w14:paraId="5E8FF914" w14:textId="77777777" w:rsidR="0056276A" w:rsidRPr="009663B2" w:rsidRDefault="00D9373A" w:rsidP="00E61C82">
            <w:pPr>
              <w:contextualSpacing/>
              <w:jc w:val="both"/>
            </w:pPr>
            <w:r w:rsidRPr="009D57C9">
              <w:rPr>
                <w:b/>
              </w:rPr>
              <w:t>Pirkėjas</w:t>
            </w:r>
            <w:r w:rsidR="008E1D91" w:rsidRPr="009663B2">
              <w:t>, nepateikęs pastabų,</w:t>
            </w:r>
            <w:r w:rsidRPr="009663B2">
              <w:t xml:space="preserve"> per tris darbo dienas privalo </w:t>
            </w:r>
            <w:r w:rsidR="008E1D91" w:rsidRPr="009663B2">
              <w:t>patvirtinti</w:t>
            </w:r>
            <w:r w:rsidRPr="009663B2">
              <w:t xml:space="preserve"> </w:t>
            </w:r>
            <w:r w:rsidR="0056276A" w:rsidRPr="009663B2">
              <w:t>statinių inžinerinių</w:t>
            </w:r>
            <w:r w:rsidR="004145B8" w:rsidRPr="009663B2">
              <w:t xml:space="preserve"> sistemų ir tinklų priežiūros metinį planuojamų darbų grafiką</w:t>
            </w:r>
            <w:r w:rsidR="008E1D91" w:rsidRPr="009663B2">
              <w:t>.</w:t>
            </w:r>
          </w:p>
          <w:p w14:paraId="54536DA6" w14:textId="77777777" w:rsidR="00146FAD" w:rsidRPr="009663B2" w:rsidRDefault="001950EA" w:rsidP="00E61C82">
            <w:pPr>
              <w:jc w:val="both"/>
            </w:pPr>
            <w:r w:rsidRPr="009663B2">
              <w:t>3.14</w:t>
            </w:r>
            <w:r w:rsidR="00146FAD" w:rsidRPr="009663B2">
              <w:t xml:space="preserve">. </w:t>
            </w:r>
            <w:r w:rsidR="00146FAD" w:rsidRPr="009663B2">
              <w:rPr>
                <w:b/>
              </w:rPr>
              <w:t>Teikėjas</w:t>
            </w:r>
            <w:r w:rsidR="00146FAD" w:rsidRPr="009663B2">
              <w:t xml:space="preserve"> privalo pateikti, </w:t>
            </w:r>
            <w:r w:rsidR="00146FAD" w:rsidRPr="009663B2">
              <w:rPr>
                <w:b/>
              </w:rPr>
              <w:t>Pirkėjui</w:t>
            </w:r>
            <w:r w:rsidR="00146FAD" w:rsidRPr="009663B2">
              <w:t xml:space="preserve"> pareikalavus, naudotų detalių, atsarginių dalių, medžiagų sertifikatus.</w:t>
            </w:r>
          </w:p>
          <w:p w14:paraId="1FA25D09" w14:textId="77777777" w:rsidR="007E78AA" w:rsidRPr="009663B2" w:rsidRDefault="007E78AA" w:rsidP="00E61C82">
            <w:pPr>
              <w:jc w:val="both"/>
            </w:pPr>
            <w:r w:rsidRPr="009663B2">
              <w:t xml:space="preserve">3.15. Užtikrinti paslaugų </w:t>
            </w:r>
            <w:r w:rsidRPr="009D57C9">
              <w:rPr>
                <w:b/>
              </w:rPr>
              <w:t>Teikėjo</w:t>
            </w:r>
            <w:r w:rsidRPr="009663B2">
              <w:t xml:space="preserve"> atsakingo asmens dalyvavimą ir/ar pasirašymą fiksuojant paslaugų kokybės rastus trūkumus bei rastų  trūkumų fiksavimą pašalinimo/nepašalinimo aktuose. </w:t>
            </w:r>
            <w:r w:rsidRPr="009D57C9">
              <w:rPr>
                <w:b/>
              </w:rPr>
              <w:t>Pirkėjas</w:t>
            </w:r>
            <w:r w:rsidRPr="009663B2">
              <w:t xml:space="preserve"> pasilieka teisę fotografuoti, filmuoti ir/ar kitomis priemonėmis fiksuoti paslaugų teikimo eigą, paslaugų teikimo kokybę, pastebėtus trūkumus ir pan.</w:t>
            </w:r>
          </w:p>
          <w:p w14:paraId="32D7F30B" w14:textId="77777777" w:rsidR="00146FAD" w:rsidRPr="009663B2" w:rsidRDefault="00146FAD" w:rsidP="00E61C82">
            <w:pPr>
              <w:pStyle w:val="NoSpacing"/>
              <w:jc w:val="both"/>
              <w:rPr>
                <w:noProof/>
                <w:lang w:val="lt-LT"/>
              </w:rPr>
            </w:pPr>
            <w:r w:rsidRPr="009663B2">
              <w:t>3.1</w:t>
            </w:r>
            <w:r w:rsidR="007E78AA" w:rsidRPr="009663B2">
              <w:t>6</w:t>
            </w:r>
            <w:r w:rsidRPr="009663B2">
              <w:t xml:space="preserve">. </w:t>
            </w:r>
            <w:r w:rsidRPr="009663B2">
              <w:rPr>
                <w:b/>
                <w:noProof/>
                <w:lang w:val="lt-LT"/>
              </w:rPr>
              <w:t>Teikėjas</w:t>
            </w:r>
            <w:r w:rsidRPr="009663B2">
              <w:rPr>
                <w:noProof/>
                <w:lang w:val="lt-LT"/>
              </w:rPr>
              <w:t xml:space="preserve"> įsipareigoja atlyginti </w:t>
            </w:r>
            <w:r w:rsidRPr="009663B2">
              <w:rPr>
                <w:b/>
                <w:noProof/>
                <w:lang w:val="lt-LT"/>
              </w:rPr>
              <w:t>Teikėjo</w:t>
            </w:r>
            <w:r w:rsidRPr="009663B2">
              <w:rPr>
                <w:noProof/>
                <w:lang w:val="lt-LT"/>
              </w:rPr>
              <w:t xml:space="preserve"> darbuotojų </w:t>
            </w:r>
            <w:r w:rsidRPr="009663B2">
              <w:rPr>
                <w:b/>
                <w:noProof/>
                <w:lang w:val="lt-LT"/>
              </w:rPr>
              <w:t>Pirkėjui</w:t>
            </w:r>
            <w:r w:rsidRPr="009663B2">
              <w:rPr>
                <w:noProof/>
                <w:lang w:val="lt-LT"/>
              </w:rPr>
              <w:t xml:space="preserve"> jo darbuotojui ar tretiems asmenims bei jų turtui padarytą žalą Lietuvos Respublikos teisės aktų nustatyta tvarka.</w:t>
            </w:r>
          </w:p>
          <w:p w14:paraId="2193BF7F" w14:textId="77777777" w:rsidR="00146FAD" w:rsidRPr="009663B2" w:rsidRDefault="00146FAD" w:rsidP="00E61C82">
            <w:pPr>
              <w:pStyle w:val="ListParagraph"/>
              <w:spacing w:after="0" w:line="240" w:lineRule="auto"/>
              <w:ind w:left="0"/>
              <w:jc w:val="both"/>
              <w:rPr>
                <w:rFonts w:eastAsia="Times New Roman"/>
              </w:rPr>
            </w:pPr>
            <w:r w:rsidRPr="009663B2">
              <w:t>3.1</w:t>
            </w:r>
            <w:r w:rsidR="007E78AA" w:rsidRPr="009663B2">
              <w:t>7</w:t>
            </w:r>
            <w:r w:rsidRPr="009663B2">
              <w:t xml:space="preserve">. </w:t>
            </w:r>
            <w:r w:rsidRPr="009663B2">
              <w:rPr>
                <w:b/>
              </w:rPr>
              <w:t>Teikėjas</w:t>
            </w:r>
            <w:r w:rsidRPr="009663B2">
              <w:t xml:space="preserve"> privalo u</w:t>
            </w:r>
            <w:r w:rsidRPr="009663B2">
              <w:rPr>
                <w:rFonts w:eastAsia="Times New Roman"/>
              </w:rPr>
              <w:t>žtikrinti patikimą ir kokybišką Paslaugos teikimą, laikydamasis teisinių ir techninių reikalavimų visą Paslaugos teikimo laikotarpį.</w:t>
            </w:r>
          </w:p>
          <w:p w14:paraId="3C261E17" w14:textId="75FFBE6A" w:rsidR="00D9373A" w:rsidRPr="009663B2" w:rsidRDefault="00146FAD" w:rsidP="00E61C82">
            <w:pPr>
              <w:jc w:val="both"/>
            </w:pPr>
            <w:r w:rsidRPr="009663B2">
              <w:t>3.1</w:t>
            </w:r>
            <w:r w:rsidR="007E78AA" w:rsidRPr="009663B2">
              <w:t>8</w:t>
            </w:r>
            <w:r w:rsidRPr="009663B2">
              <w:t xml:space="preserve">. </w:t>
            </w:r>
            <w:r w:rsidRPr="009663B2">
              <w:rPr>
                <w:b/>
              </w:rPr>
              <w:t xml:space="preserve">Teikėjas </w:t>
            </w:r>
            <w:r w:rsidRPr="009663B2">
              <w:t>privalo užtikrinti, kad Sutarties sudarymo ir vykdymo metu neatsirastų aplinkybių nurodytų Viešųjų pirkimų įstatymo 45 straipsnio 2</w:t>
            </w:r>
            <w:r w:rsidR="00E15880" w:rsidRPr="009663B2">
              <w:rPr>
                <w:vertAlign w:val="superscript"/>
              </w:rPr>
              <w:t>(1)</w:t>
            </w:r>
            <w:r w:rsidR="00E15880" w:rsidRPr="009663B2">
              <w:t xml:space="preserve"> </w:t>
            </w:r>
            <w:r w:rsidRPr="009663B2">
              <w:t xml:space="preserve">dalyje. </w:t>
            </w:r>
            <w:r w:rsidRPr="009663B2">
              <w:rPr>
                <w:b/>
              </w:rPr>
              <w:t>Pirkėjas</w:t>
            </w:r>
            <w:r w:rsidRPr="009663B2">
              <w:t xml:space="preserve"> turi teisę bet kuriuo metu pareikalauti </w:t>
            </w:r>
            <w:r w:rsidR="009D57C9">
              <w:t>Teikėjo</w:t>
            </w:r>
            <w:r w:rsidR="009D57C9" w:rsidRPr="009663B2">
              <w:t xml:space="preserve"> </w:t>
            </w:r>
            <w:r w:rsidRPr="009663B2">
              <w:t xml:space="preserve">pateikti pagrindžiančius dokumentus, nurodytus Viešųjų pirkimų įstatymo 51 straipsnio 12 dalyje, kad nėra sąlygų, numatytų Viešųjų pirkimų įstatymo 45 straipsnio 2 </w:t>
            </w:r>
            <w:r w:rsidR="00E15880" w:rsidRPr="009663B2">
              <w:rPr>
                <w:vertAlign w:val="superscript"/>
              </w:rPr>
              <w:t>(1)</w:t>
            </w:r>
            <w:r w:rsidR="00E15880" w:rsidRPr="009663B2">
              <w:t xml:space="preserve"> </w:t>
            </w:r>
            <w:r w:rsidRPr="009663B2">
              <w:t xml:space="preserve">dalyje. </w:t>
            </w:r>
            <w:r w:rsidRPr="009663B2">
              <w:rPr>
                <w:b/>
              </w:rPr>
              <w:t>Teikėjas</w:t>
            </w:r>
            <w:r w:rsidRPr="009663B2">
              <w:t xml:space="preserve"> privalo pateikti </w:t>
            </w:r>
            <w:r w:rsidRPr="009663B2">
              <w:rPr>
                <w:b/>
              </w:rPr>
              <w:t>Pirkėjo</w:t>
            </w:r>
            <w:r w:rsidRPr="009663B2">
              <w:t xml:space="preserve"> prašomus dokumentus ne vėliau kaip per 10 (dešimt) darbo dienų nuo prašymo gavimo dienos.</w:t>
            </w:r>
          </w:p>
          <w:p w14:paraId="1D5D1F9D" w14:textId="77777777" w:rsidR="00D9373A" w:rsidRPr="009663B2" w:rsidRDefault="001950EA" w:rsidP="00E61C82">
            <w:pPr>
              <w:jc w:val="both"/>
            </w:pPr>
            <w:r w:rsidRPr="009663B2">
              <w:t>3.1</w:t>
            </w:r>
            <w:r w:rsidR="007E78AA" w:rsidRPr="009663B2">
              <w:t>9</w:t>
            </w:r>
            <w:r w:rsidRPr="009663B2">
              <w:t xml:space="preserve">. </w:t>
            </w:r>
            <w:r w:rsidR="00F500EF" w:rsidRPr="00F500EF">
              <w:rPr>
                <w:b/>
              </w:rPr>
              <w:t>Teikėjas</w:t>
            </w:r>
            <w:r w:rsidR="00D9373A" w:rsidRPr="00F500EF">
              <w:rPr>
                <w:b/>
              </w:rPr>
              <w:t xml:space="preserve"> </w:t>
            </w:r>
            <w:r w:rsidR="00D9373A" w:rsidRPr="009663B2">
              <w:t>pasibaigus sutartiniams įsipareigojimams privalo:</w:t>
            </w:r>
          </w:p>
          <w:p w14:paraId="189299E9" w14:textId="77777777" w:rsidR="00D9373A" w:rsidRPr="009663B2" w:rsidRDefault="001950EA" w:rsidP="00E61C82">
            <w:pPr>
              <w:jc w:val="both"/>
            </w:pPr>
            <w:r w:rsidRPr="009663B2">
              <w:t>3.1</w:t>
            </w:r>
            <w:r w:rsidR="007E78AA" w:rsidRPr="009663B2">
              <w:t>9</w:t>
            </w:r>
            <w:r w:rsidRPr="009663B2">
              <w:t xml:space="preserve">.1. </w:t>
            </w:r>
            <w:r w:rsidR="00D9373A" w:rsidRPr="009663B2">
              <w:t xml:space="preserve">Grąžinti </w:t>
            </w:r>
            <w:r w:rsidR="00D9373A" w:rsidRPr="009D57C9">
              <w:rPr>
                <w:b/>
              </w:rPr>
              <w:t>Pirkėjui</w:t>
            </w:r>
            <w:r w:rsidR="00D9373A" w:rsidRPr="009663B2">
              <w:t xml:space="preserve"> aptarnaujamo ūkio dokumentaciją bei atliktų paslaugų, matavimų, patikrų, bandymų, apžiūrų ir t.t. protokolus bei kitą dokumentaciją.</w:t>
            </w:r>
          </w:p>
          <w:p w14:paraId="4B274B3F" w14:textId="77777777" w:rsidR="00D9373A" w:rsidRPr="009663B2" w:rsidRDefault="001950EA" w:rsidP="00E61C82">
            <w:pPr>
              <w:jc w:val="both"/>
            </w:pPr>
            <w:r w:rsidRPr="009663B2">
              <w:t>3.1</w:t>
            </w:r>
            <w:r w:rsidR="007E78AA" w:rsidRPr="009663B2">
              <w:t>9</w:t>
            </w:r>
            <w:r w:rsidRPr="009663B2">
              <w:t xml:space="preserve">.2. </w:t>
            </w:r>
            <w:r w:rsidR="00D9373A" w:rsidRPr="009663B2">
              <w:t xml:space="preserve">Perduoti </w:t>
            </w:r>
            <w:r w:rsidR="00D9373A" w:rsidRPr="009D57C9">
              <w:rPr>
                <w:b/>
              </w:rPr>
              <w:t>Pirkėjui</w:t>
            </w:r>
            <w:r w:rsidR="00D9373A" w:rsidRPr="009663B2">
              <w:t xml:space="preserve"> </w:t>
            </w:r>
            <w:r w:rsidR="001176A8">
              <w:t xml:space="preserve">veikiančius (pagal projektinius </w:t>
            </w:r>
            <w:r w:rsidR="00D9373A" w:rsidRPr="009663B2">
              <w:t>galingumus) objektus, kuriuose teikė paslaugas.</w:t>
            </w:r>
          </w:p>
          <w:p w14:paraId="3D7E944B" w14:textId="77777777" w:rsidR="00D9373A" w:rsidRPr="009663B2" w:rsidRDefault="00D9373A" w:rsidP="00E61C82">
            <w:pPr>
              <w:jc w:val="both"/>
            </w:pPr>
          </w:p>
        </w:tc>
      </w:tr>
      <w:tr w:rsidR="00433DE7" w:rsidRPr="000B6EE6" w14:paraId="70741DF8" w14:textId="77777777" w:rsidTr="00A16653">
        <w:tc>
          <w:tcPr>
            <w:tcW w:w="9923" w:type="dxa"/>
            <w:shd w:val="clear" w:color="auto" w:fill="auto"/>
          </w:tcPr>
          <w:p w14:paraId="2A6B547F" w14:textId="77777777" w:rsidR="00433DE7" w:rsidRPr="000B6EE6" w:rsidRDefault="00433DE7" w:rsidP="00E61C82">
            <w:pPr>
              <w:jc w:val="both"/>
              <w:rPr>
                <w:b/>
              </w:rPr>
            </w:pPr>
            <w:r w:rsidRPr="000B6EE6">
              <w:rPr>
                <w:b/>
              </w:rPr>
              <w:lastRenderedPageBreak/>
              <w:t>4. Apmokėjimo tvarka</w:t>
            </w:r>
          </w:p>
          <w:p w14:paraId="729568D2" w14:textId="77777777" w:rsidR="00433DE7" w:rsidRPr="000B6EE6" w:rsidRDefault="00433DE7" w:rsidP="00E61C82">
            <w:pPr>
              <w:jc w:val="both"/>
            </w:pPr>
            <w:r w:rsidRPr="000B6EE6">
              <w:t xml:space="preserve">4.1. </w:t>
            </w:r>
            <w:r>
              <w:rPr>
                <w:b/>
              </w:rPr>
              <w:t>Mokėtojas</w:t>
            </w:r>
            <w:r w:rsidRPr="000B6EE6">
              <w:rPr>
                <w:b/>
              </w:rPr>
              <w:t xml:space="preserve"> </w:t>
            </w:r>
            <w:r w:rsidRPr="000B6EE6">
              <w:t xml:space="preserve">su </w:t>
            </w:r>
            <w:r w:rsidRPr="000B6EE6">
              <w:rPr>
                <w:b/>
              </w:rPr>
              <w:t xml:space="preserve">Teikėju </w:t>
            </w:r>
            <w:r w:rsidRPr="000B6EE6">
              <w:t xml:space="preserve">atsiskaito Sutarties bendrosios dalies </w:t>
            </w:r>
            <w:r w:rsidR="00E15880">
              <w:t>4.1 papunktyje nustatyta tvarka abiem š</w:t>
            </w:r>
            <w:r w:rsidR="00E15880" w:rsidRPr="00E15880">
              <w:t>alims pasirašius galutinį paslaugų perdavimo – priėmimo aktą</w:t>
            </w:r>
            <w:r w:rsidR="0074066E">
              <w:t>,</w:t>
            </w:r>
            <w:r w:rsidR="00E15880" w:rsidRPr="00E15880">
              <w:t xml:space="preserve"> kuriame nurodomi suteiktų paslaugų įkainiai, proporcingi realiai suteiktų paslaugų apimčiai.</w:t>
            </w:r>
            <w:r w:rsidR="00E15880">
              <w:t xml:space="preserve"> </w:t>
            </w:r>
            <w:r w:rsidRPr="000B6EE6">
              <w:t xml:space="preserve"> </w:t>
            </w:r>
          </w:p>
          <w:p w14:paraId="68E33493" w14:textId="77777777" w:rsidR="00433DE7" w:rsidRDefault="00433DE7" w:rsidP="00E61C82">
            <w:pPr>
              <w:jc w:val="both"/>
            </w:pPr>
            <w:r w:rsidRPr="000B6EE6">
              <w:t>4.2. Avanso mokėjimas nenumatomas.</w:t>
            </w:r>
          </w:p>
          <w:p w14:paraId="6F64E801" w14:textId="77777777" w:rsidR="00E15880" w:rsidRPr="000B6EE6" w:rsidRDefault="00E15880" w:rsidP="00E61C82">
            <w:pPr>
              <w:jc w:val="both"/>
            </w:pPr>
            <w:r>
              <w:t xml:space="preserve">4.3. </w:t>
            </w:r>
            <w:r w:rsidRPr="00E15880">
              <w:t>Pridėtinės vertės mokesčio sąskaitos faktūros turi būti teikiamos vadovaujantis Viešųjų pirkimų įstatymo 22 straipsnio 3 dalies nuostatomis.</w:t>
            </w:r>
          </w:p>
          <w:p w14:paraId="0D257131" w14:textId="77777777" w:rsidR="00433DE7" w:rsidRPr="000B6EE6" w:rsidRDefault="00E15880" w:rsidP="00E61C82">
            <w:pPr>
              <w:jc w:val="both"/>
            </w:pPr>
            <w:r>
              <w:t>4.4</w:t>
            </w:r>
            <w:r w:rsidR="00433DE7" w:rsidRPr="000B6EE6">
              <w:t xml:space="preserve">. Vykdant Sutartį, PVM sąskaitos faktūros turi būti teikiamos naudojantis informacinės sistemos „E. sąskaita“ priemonėmis, nurodant </w:t>
            </w:r>
            <w:r w:rsidR="00433DE7" w:rsidRPr="000B6EE6">
              <w:rPr>
                <w:b/>
              </w:rPr>
              <w:t xml:space="preserve">Pirkėją, </w:t>
            </w:r>
            <w:r w:rsidR="00433DE7" w:rsidRPr="000B6EE6">
              <w:t xml:space="preserve">Gavėją (jeigu sutartyje yra numatytas Gavėjas) Sutarties numerį ir datą. Jeigu </w:t>
            </w:r>
            <w:r w:rsidR="00433DE7" w:rsidRPr="000B6EE6">
              <w:rPr>
                <w:b/>
              </w:rPr>
              <w:t>Teikėjas</w:t>
            </w:r>
            <w:r w:rsidR="00433DE7" w:rsidRPr="000B6EE6">
              <w:t xml:space="preserve"> nepateikia sąskaitos informacinės sistemos „E. sąskaita“ priemonėmis, mokėjimas neatliekamas.</w:t>
            </w:r>
          </w:p>
        </w:tc>
      </w:tr>
      <w:tr w:rsidR="00433DE7" w:rsidRPr="000B6EE6" w14:paraId="4330D1A8" w14:textId="77777777" w:rsidTr="00A16653">
        <w:tc>
          <w:tcPr>
            <w:tcW w:w="9923" w:type="dxa"/>
            <w:shd w:val="clear" w:color="auto" w:fill="auto"/>
          </w:tcPr>
          <w:p w14:paraId="31AEA3A3" w14:textId="77777777" w:rsidR="00433DE7" w:rsidRPr="000B6EE6" w:rsidRDefault="00433DE7" w:rsidP="00E61C82">
            <w:pPr>
              <w:jc w:val="both"/>
              <w:rPr>
                <w:b/>
              </w:rPr>
            </w:pPr>
            <w:r w:rsidRPr="000B6EE6">
              <w:rPr>
                <w:b/>
              </w:rPr>
              <w:t xml:space="preserve">5. Pirkėjo teisė vienašališkai nutraukti Sutartį </w:t>
            </w:r>
          </w:p>
          <w:p w14:paraId="13C87777" w14:textId="77777777" w:rsidR="00433DE7" w:rsidRPr="000B6EE6" w:rsidRDefault="00433DE7" w:rsidP="00E61C82">
            <w:pPr>
              <w:jc w:val="both"/>
            </w:pPr>
            <w:r w:rsidRPr="000B6EE6">
              <w:t xml:space="preserve">5.1. </w:t>
            </w:r>
            <w:r w:rsidRPr="000B6EE6">
              <w:rPr>
                <w:b/>
              </w:rPr>
              <w:t>Teikėjui</w:t>
            </w:r>
            <w:r w:rsidRPr="000B6EE6">
              <w:t xml:space="preserve"> nepradedant teikti paslaugų daugiau kaip </w:t>
            </w:r>
            <w:r w:rsidR="00E851EE">
              <w:t>10</w:t>
            </w:r>
            <w:r w:rsidRPr="008357C3">
              <w:t xml:space="preserve"> </w:t>
            </w:r>
            <w:r>
              <w:t>(</w:t>
            </w:r>
            <w:r w:rsidR="00E851EE">
              <w:t>dešimt</w:t>
            </w:r>
            <w:r>
              <w:t xml:space="preserve">) </w:t>
            </w:r>
            <w:r w:rsidRPr="008357C3">
              <w:t>darbo</w:t>
            </w:r>
            <w:r w:rsidR="0037463A">
              <w:t xml:space="preserve"> dienų</w:t>
            </w:r>
            <w:r w:rsidRPr="000B6EE6">
              <w:t xml:space="preserve">, </w:t>
            </w:r>
            <w:r w:rsidRPr="000B6EE6">
              <w:rPr>
                <w:b/>
              </w:rPr>
              <w:t>Pirkėjas</w:t>
            </w:r>
            <w:r w:rsidRPr="000B6EE6">
              <w:t xml:space="preserve"> turi teisę Sutarties bendrosios dalies 9.2. punkte nustatyta tvarka Sutartį nutraukti.</w:t>
            </w:r>
          </w:p>
          <w:p w14:paraId="0C9BBC24" w14:textId="77777777" w:rsidR="00433DE7" w:rsidRDefault="00E15880" w:rsidP="00E61C82">
            <w:pPr>
              <w:jc w:val="both"/>
            </w:pPr>
            <w:r>
              <w:t>5.2</w:t>
            </w:r>
            <w:r w:rsidR="00433DE7" w:rsidRPr="000B6EE6">
              <w:t>. Kiti vienašalio Sutarties nutraukimo atvejai numatyti Sutarties bendrosios dalies 9.2 punkte.</w:t>
            </w:r>
          </w:p>
          <w:p w14:paraId="4D8D757D" w14:textId="77777777" w:rsidR="00433DE7" w:rsidRPr="00A20CE0" w:rsidRDefault="00E15880" w:rsidP="00E61C82">
            <w:pPr>
              <w:jc w:val="both"/>
              <w:rPr>
                <w:color w:val="000000"/>
              </w:rPr>
            </w:pPr>
            <w:r>
              <w:rPr>
                <w:szCs w:val="22"/>
              </w:rPr>
              <w:t>5.3</w:t>
            </w:r>
            <w:r w:rsidR="00433DE7" w:rsidRPr="005A31D4">
              <w:rPr>
                <w:szCs w:val="22"/>
              </w:rPr>
              <w:t xml:space="preserve">. </w:t>
            </w:r>
            <w:r w:rsidR="00433DE7" w:rsidRPr="005A31D4">
              <w:rPr>
                <w:b/>
                <w:color w:val="000000"/>
              </w:rPr>
              <w:t xml:space="preserve">Teikėjas </w:t>
            </w:r>
            <w:r w:rsidR="00433DE7" w:rsidRPr="005A31D4">
              <w:rPr>
                <w:color w:val="000000"/>
              </w:rPr>
              <w:t xml:space="preserve">per </w:t>
            </w:r>
            <w:r w:rsidR="00433DE7" w:rsidRPr="005A31D4">
              <w:rPr>
                <w:b/>
                <w:color w:val="000000"/>
              </w:rPr>
              <w:t xml:space="preserve">Pirkėjo </w:t>
            </w:r>
            <w:r w:rsidR="00433DE7" w:rsidRPr="005A31D4">
              <w:rPr>
                <w:color w:val="000000"/>
              </w:rPr>
              <w:t xml:space="preserve">nustatytą terminą </w:t>
            </w:r>
            <w:r w:rsidR="00433DE7" w:rsidRPr="005A31D4">
              <w:rPr>
                <w:b/>
                <w:color w:val="000000"/>
              </w:rPr>
              <w:t xml:space="preserve">Pirkėjui </w:t>
            </w:r>
            <w:r w:rsidR="00433DE7" w:rsidRPr="005A31D4">
              <w:rPr>
                <w:color w:val="000000"/>
              </w:rPr>
              <w:t>nepateikia Sutarties specialiosios dalies 3.</w:t>
            </w:r>
            <w:r w:rsidR="00B718DC">
              <w:rPr>
                <w:color w:val="000000"/>
              </w:rPr>
              <w:t>18</w:t>
            </w:r>
            <w:r w:rsidR="00242CEF">
              <w:rPr>
                <w:color w:val="000000"/>
              </w:rPr>
              <w:t xml:space="preserve">. punkte nurodytų dokumentų per </w:t>
            </w:r>
            <w:r w:rsidR="00242CEF" w:rsidRPr="00242CEF">
              <w:rPr>
                <w:b/>
                <w:color w:val="000000"/>
              </w:rPr>
              <w:t>Pirkėjo</w:t>
            </w:r>
            <w:r w:rsidR="00242CEF">
              <w:rPr>
                <w:color w:val="000000"/>
              </w:rPr>
              <w:t xml:space="preserve"> nustatytą terminą.</w:t>
            </w:r>
          </w:p>
          <w:p w14:paraId="46E11008" w14:textId="77777777" w:rsidR="00433DE7" w:rsidRPr="000B6EE6" w:rsidRDefault="00E15880" w:rsidP="00E61C82">
            <w:pPr>
              <w:jc w:val="both"/>
            </w:pPr>
            <w:r>
              <w:rPr>
                <w:color w:val="000000"/>
              </w:rPr>
              <w:t>5.4</w:t>
            </w:r>
            <w:r w:rsidR="00433DE7" w:rsidRPr="00A20CE0">
              <w:rPr>
                <w:color w:val="000000"/>
              </w:rPr>
              <w:t>. Paaiškėja, kad yra aplinkybė, atitinkanti bent vieną iš Viešųjų pirkimų įstatymo 45 straipsnio 2</w:t>
            </w:r>
            <w:r w:rsidR="002D71DE">
              <w:rPr>
                <w:vertAlign w:val="superscript"/>
              </w:rPr>
              <w:t>(1)</w:t>
            </w:r>
            <w:r w:rsidR="002D71DE">
              <w:t xml:space="preserve"> </w:t>
            </w:r>
            <w:r w:rsidR="00433DE7" w:rsidRPr="00A20CE0">
              <w:rPr>
                <w:color w:val="000000"/>
              </w:rPr>
              <w:t xml:space="preserve"> dalyje išvardintų sąlygų.</w:t>
            </w:r>
          </w:p>
        </w:tc>
      </w:tr>
      <w:tr w:rsidR="00433DE7" w:rsidRPr="000B6EE6" w14:paraId="4FE56552" w14:textId="77777777" w:rsidTr="00A16653">
        <w:tc>
          <w:tcPr>
            <w:tcW w:w="9923" w:type="dxa"/>
            <w:shd w:val="clear" w:color="auto" w:fill="auto"/>
          </w:tcPr>
          <w:p w14:paraId="42E7F033" w14:textId="77777777" w:rsidR="00433DE7" w:rsidRPr="000B6EE6" w:rsidRDefault="00433DE7" w:rsidP="00E61C82">
            <w:pPr>
              <w:jc w:val="both"/>
              <w:rPr>
                <w:b/>
              </w:rPr>
            </w:pPr>
            <w:r w:rsidRPr="000B6EE6">
              <w:rPr>
                <w:b/>
              </w:rPr>
              <w:t xml:space="preserve">6. Paslaugų kokybė </w:t>
            </w:r>
          </w:p>
          <w:p w14:paraId="56F6AA05" w14:textId="77777777" w:rsidR="00433DE7" w:rsidRPr="000B6EE6" w:rsidRDefault="00433DE7" w:rsidP="00E61C82">
            <w:pPr>
              <w:jc w:val="both"/>
            </w:pPr>
            <w:r w:rsidRPr="000B6EE6">
              <w:t>Teikiamos paslaugos privalo atitikti Sutartyje ir jos prieduose nustatytus reikalavimus.</w:t>
            </w:r>
          </w:p>
        </w:tc>
      </w:tr>
      <w:tr w:rsidR="00433DE7" w:rsidRPr="000B6EE6" w14:paraId="32496D4C" w14:textId="77777777" w:rsidTr="00A16653">
        <w:tc>
          <w:tcPr>
            <w:tcW w:w="9923" w:type="dxa"/>
            <w:shd w:val="clear" w:color="auto" w:fill="auto"/>
          </w:tcPr>
          <w:p w14:paraId="2E6CDD05" w14:textId="77777777" w:rsidR="00433DE7" w:rsidRPr="000B6EE6" w:rsidRDefault="00433DE7" w:rsidP="00E61C82">
            <w:pPr>
              <w:jc w:val="both"/>
              <w:rPr>
                <w:b/>
              </w:rPr>
            </w:pPr>
            <w:r w:rsidRPr="000B6EE6">
              <w:rPr>
                <w:b/>
              </w:rPr>
              <w:t>7. Garantiniai įsipareigojimai</w:t>
            </w:r>
          </w:p>
          <w:p w14:paraId="2167E7AE" w14:textId="77777777" w:rsidR="005A4EA1" w:rsidRDefault="00433DE7" w:rsidP="00E61C82">
            <w:pPr>
              <w:jc w:val="both"/>
            </w:pPr>
            <w:r w:rsidRPr="000B6EE6">
              <w:t xml:space="preserve">7.1. </w:t>
            </w:r>
            <w:r w:rsidRPr="000B6EE6">
              <w:rPr>
                <w:b/>
              </w:rPr>
              <w:t>Teikėj</w:t>
            </w:r>
            <w:r w:rsidR="00386FE7">
              <w:rPr>
                <w:b/>
              </w:rPr>
              <w:t>as</w:t>
            </w:r>
            <w:r w:rsidR="005A4EA1">
              <w:rPr>
                <w:b/>
              </w:rPr>
              <w:t xml:space="preserve"> </w:t>
            </w:r>
            <w:r w:rsidRPr="000B6EE6">
              <w:t xml:space="preserve">teikimo metu </w:t>
            </w:r>
            <w:r w:rsidR="00386FE7">
              <w:t xml:space="preserve">turi suteikti </w:t>
            </w:r>
            <w:r w:rsidRPr="000B6EE6">
              <w:t>garantijos termin</w:t>
            </w:r>
            <w:r w:rsidR="00386FE7">
              <w:t>us</w:t>
            </w:r>
            <w:r w:rsidR="005A4EA1">
              <w:t>:</w:t>
            </w:r>
          </w:p>
          <w:p w14:paraId="2A2FB00A" w14:textId="77777777" w:rsidR="00386FE7" w:rsidRDefault="005A4EA1" w:rsidP="00E61C82">
            <w:pPr>
              <w:jc w:val="both"/>
            </w:pPr>
            <w:r>
              <w:t>7.1.1.</w:t>
            </w:r>
            <w:r w:rsidR="00433DE7" w:rsidRPr="000B6EE6">
              <w:t xml:space="preserve"> </w:t>
            </w:r>
            <w:r w:rsidR="00386FE7">
              <w:t xml:space="preserve">suteiktoms paslaugoms </w:t>
            </w:r>
            <w:r w:rsidR="00433DE7" w:rsidRPr="008357C3">
              <w:t xml:space="preserve">– </w:t>
            </w:r>
            <w:r w:rsidR="00386FE7">
              <w:t xml:space="preserve"> ne mažiau kaip 12 mėnesių;</w:t>
            </w:r>
          </w:p>
          <w:p w14:paraId="02814175" w14:textId="758F1C80" w:rsidR="00386FE7" w:rsidRDefault="00386FE7" w:rsidP="00E61C82">
            <w:pPr>
              <w:jc w:val="both"/>
            </w:pPr>
            <w:r>
              <w:t xml:space="preserve">7.1.2. atsarginėms dalims, detalėms </w:t>
            </w:r>
            <w:r w:rsidR="0074066E">
              <w:t>–</w:t>
            </w:r>
            <w:r>
              <w:t xml:space="preserve"> </w:t>
            </w:r>
            <w:r w:rsidRPr="009855A3">
              <w:t>ne mažiau kaip 12 mėnesių</w:t>
            </w:r>
            <w:r>
              <w:t xml:space="preserve"> arba atsižvelgiant į detalių gamintojų suteiktą garantiją;</w:t>
            </w:r>
          </w:p>
          <w:p w14:paraId="33B8E678" w14:textId="12236644" w:rsidR="00433DE7" w:rsidRPr="008357C3" w:rsidRDefault="002D71DE" w:rsidP="00E61C82">
            <w:pPr>
              <w:jc w:val="both"/>
            </w:pPr>
            <w:r>
              <w:t>7.1.3. inžineriniams tinklams (</w:t>
            </w:r>
            <w:r w:rsidR="00363909">
              <w:t>avarijos loka</w:t>
            </w:r>
            <w:r w:rsidR="00386FE7">
              <w:t xml:space="preserve">lizavimo ir likvidavimo paslaugoms) </w:t>
            </w:r>
            <w:r w:rsidR="0074066E">
              <w:t>–</w:t>
            </w:r>
            <w:r w:rsidR="00386FE7" w:rsidRPr="00363909">
              <w:t xml:space="preserve"> 6 mėn .</w:t>
            </w:r>
          </w:p>
          <w:p w14:paraId="576E4F94" w14:textId="77777777" w:rsidR="00433DE7" w:rsidRPr="000B6EE6" w:rsidRDefault="00433DE7" w:rsidP="00E61C82">
            <w:pPr>
              <w:jc w:val="both"/>
            </w:pPr>
            <w:r w:rsidRPr="000B6EE6">
              <w:t xml:space="preserve">7.2. </w:t>
            </w:r>
            <w:r w:rsidRPr="000B6EE6">
              <w:rPr>
                <w:b/>
              </w:rPr>
              <w:t>Teikėjas</w:t>
            </w:r>
            <w:r w:rsidRPr="000B6EE6">
              <w:t xml:space="preserve"> po raštiško </w:t>
            </w:r>
            <w:r w:rsidRPr="00F500EF">
              <w:rPr>
                <w:b/>
              </w:rPr>
              <w:t>Pirkėjo</w:t>
            </w:r>
            <w:r w:rsidRPr="000B6EE6">
              <w:t xml:space="preserve"> pranešimo </w:t>
            </w:r>
            <w:r w:rsidR="003E5743">
              <w:t>per trumpiausią laiką, bet ne</w:t>
            </w:r>
            <w:r w:rsidR="003A4046">
              <w:t xml:space="preserve"> mažiau nei</w:t>
            </w:r>
            <w:r w:rsidR="003E5743">
              <w:t xml:space="preserve"> </w:t>
            </w:r>
            <w:r w:rsidRPr="000B6EE6">
              <w:t xml:space="preserve">per </w:t>
            </w:r>
            <w:r w:rsidR="003E5743">
              <w:t xml:space="preserve">3 </w:t>
            </w:r>
            <w:r>
              <w:t>(</w:t>
            </w:r>
            <w:r w:rsidR="003A4046">
              <w:t>tri</w:t>
            </w:r>
            <w:r w:rsidR="003E5743">
              <w:t>s</w:t>
            </w:r>
            <w:r>
              <w:t xml:space="preserve">) </w:t>
            </w:r>
            <w:r w:rsidRPr="000B6EE6">
              <w:t>darbo dien</w:t>
            </w:r>
            <w:r w:rsidR="003E5743">
              <w:t>as</w:t>
            </w:r>
            <w:r w:rsidRPr="000B6EE6">
              <w:t xml:space="preserve"> turi pašalinti paslaugų teikimo trūkumus bei kompensuoti </w:t>
            </w:r>
            <w:r w:rsidRPr="000B6EE6">
              <w:rPr>
                <w:b/>
              </w:rPr>
              <w:t>Pirkėjo</w:t>
            </w:r>
            <w:r w:rsidRPr="000B6EE6">
              <w:t xml:space="preserve"> patirtus nuostolius (jeigu tokie buvo).</w:t>
            </w:r>
          </w:p>
          <w:p w14:paraId="3DEFC445" w14:textId="77777777" w:rsidR="00433DE7" w:rsidRPr="000B6EE6" w:rsidRDefault="00433DE7" w:rsidP="00E61C82">
            <w:pPr>
              <w:jc w:val="both"/>
            </w:pPr>
            <w:r w:rsidRPr="000B6EE6">
              <w:t xml:space="preserve">7.3. </w:t>
            </w:r>
            <w:r w:rsidRPr="000B6EE6">
              <w:rPr>
                <w:b/>
              </w:rPr>
              <w:t xml:space="preserve">Teikėjas </w:t>
            </w:r>
            <w:r w:rsidRPr="000B6EE6">
              <w:t xml:space="preserve">po raštiško </w:t>
            </w:r>
            <w:r w:rsidRPr="000B6EE6">
              <w:rPr>
                <w:b/>
              </w:rPr>
              <w:t>Pirkėjo</w:t>
            </w:r>
            <w:r w:rsidRPr="000B6EE6">
              <w:t xml:space="preserve"> pranešimo per </w:t>
            </w:r>
            <w:r w:rsidR="003E5743">
              <w:t>3</w:t>
            </w:r>
            <w:r w:rsidRPr="000B6EE6">
              <w:t xml:space="preserve"> </w:t>
            </w:r>
            <w:r>
              <w:t>(</w:t>
            </w:r>
            <w:r w:rsidR="003A4046">
              <w:t>tri</w:t>
            </w:r>
            <w:r w:rsidR="003E5743">
              <w:t>s</w:t>
            </w:r>
            <w:r>
              <w:t xml:space="preserve">) </w:t>
            </w:r>
            <w:r w:rsidRPr="000B6EE6">
              <w:t>darbo dien</w:t>
            </w:r>
            <w:r w:rsidR="003E5743">
              <w:t>as</w:t>
            </w:r>
            <w:r w:rsidRPr="000B6EE6">
              <w:t xml:space="preserve"> neatitinkančias reikalavimų prekes </w:t>
            </w:r>
            <w:r w:rsidRPr="000B6EE6">
              <w:rPr>
                <w:i/>
              </w:rPr>
              <w:t>(jeigu teikiant paslaugas bus pateikiamos ir prekės)</w:t>
            </w:r>
            <w:r w:rsidRPr="000B6EE6">
              <w:t xml:space="preserve"> turi </w:t>
            </w:r>
            <w:r w:rsidRPr="009855A3">
              <w:t>pakeisti tomis pačiomis</w:t>
            </w:r>
            <w:r w:rsidRPr="000B6EE6">
              <w:t xml:space="preserve"> prekėmis, atitinkančiomis sutarties bei jos priedų reikalavimus bei kompensuoti </w:t>
            </w:r>
            <w:r w:rsidRPr="009D57C9">
              <w:rPr>
                <w:b/>
              </w:rPr>
              <w:t>Pirkėjo</w:t>
            </w:r>
            <w:r w:rsidRPr="000B6EE6">
              <w:t xml:space="preserve"> patirtus nuostolius (jeigu tokie buvo).</w:t>
            </w:r>
          </w:p>
        </w:tc>
      </w:tr>
      <w:tr w:rsidR="00433DE7" w:rsidRPr="000B6EE6" w14:paraId="6D37416E" w14:textId="77777777" w:rsidTr="00A16653">
        <w:trPr>
          <w:trHeight w:val="1566"/>
        </w:trPr>
        <w:tc>
          <w:tcPr>
            <w:tcW w:w="9923" w:type="dxa"/>
            <w:shd w:val="clear" w:color="auto" w:fill="auto"/>
          </w:tcPr>
          <w:p w14:paraId="45F2DB78" w14:textId="77777777" w:rsidR="00433DE7" w:rsidRPr="00363909" w:rsidRDefault="00433DE7" w:rsidP="00E61C82">
            <w:pPr>
              <w:pStyle w:val="ListParagraph"/>
              <w:spacing w:after="0" w:line="240" w:lineRule="auto"/>
              <w:ind w:left="0"/>
              <w:jc w:val="both"/>
              <w:rPr>
                <w:b/>
              </w:rPr>
            </w:pPr>
            <w:r w:rsidRPr="00363909">
              <w:rPr>
                <w:b/>
              </w:rPr>
              <w:t>8. Papildomas prievolių įvykdymo užtikrinimas</w:t>
            </w:r>
          </w:p>
          <w:p w14:paraId="10DA62CA" w14:textId="77777777" w:rsidR="00433DE7" w:rsidRPr="00363909" w:rsidRDefault="00433DE7" w:rsidP="00E61C82">
            <w:pPr>
              <w:pStyle w:val="ListParagraph"/>
              <w:spacing w:after="0" w:line="240" w:lineRule="auto"/>
              <w:ind w:left="0"/>
              <w:jc w:val="both"/>
              <w:rPr>
                <w:b/>
                <w:i/>
              </w:rPr>
            </w:pPr>
            <w:r w:rsidRPr="00363909">
              <w:t>8.1. Banko garantijos ar draudimo bendrovės laidavimo raštu užtikrinama suma</w:t>
            </w:r>
            <w:r w:rsidR="00A0411C">
              <w:t xml:space="preserve"> – 10.528,93 (dešimt tūkstančių penki šimtai dvidešimt aštuoni Eur, 93 ct)</w:t>
            </w:r>
            <w:r w:rsidRPr="00363909">
              <w:t xml:space="preserve"> 7 (septyni) procentai nuo Sutarties kainos be PVM ir galiojimo terminas – prievolių įvykdymas turi būti nepertraukiamai užtikrintas 38 mėnesius nuo Sutarties įsigaliojimo dienos (dviem mėnesiais ilgiau </w:t>
            </w:r>
            <w:r w:rsidR="00754CC8" w:rsidRPr="00363909">
              <w:t>nei paslaugų teikimo terminas).</w:t>
            </w:r>
          </w:p>
          <w:p w14:paraId="250C8AD8" w14:textId="77777777" w:rsidR="00433DE7" w:rsidRPr="00363909" w:rsidRDefault="00433DE7" w:rsidP="00E61C82">
            <w:pPr>
              <w:pStyle w:val="ListParagraph"/>
              <w:spacing w:after="0" w:line="240" w:lineRule="auto"/>
              <w:ind w:left="0"/>
              <w:jc w:val="both"/>
              <w:rPr>
                <w:lang w:val="en-US"/>
              </w:rPr>
            </w:pPr>
            <w:r w:rsidRPr="00363909">
              <w:t>8.2. Banko garantija ar draudimo bendrovės laidavimo raštas privalo atitikti Sutarties bendrosios dalies 12.1, 12.2 ir 12.3 punktuose nurodytus reikalavimus.</w:t>
            </w:r>
          </w:p>
        </w:tc>
      </w:tr>
      <w:tr w:rsidR="00433DE7" w:rsidRPr="000B6EE6" w14:paraId="12275A26" w14:textId="77777777" w:rsidTr="004B6250">
        <w:trPr>
          <w:trHeight w:val="290"/>
        </w:trPr>
        <w:tc>
          <w:tcPr>
            <w:tcW w:w="9923" w:type="dxa"/>
            <w:shd w:val="clear" w:color="auto" w:fill="auto"/>
          </w:tcPr>
          <w:p w14:paraId="7BD6054E" w14:textId="77777777" w:rsidR="00433DE7" w:rsidRPr="00363909" w:rsidRDefault="00433DE7" w:rsidP="00E61C82">
            <w:pPr>
              <w:jc w:val="both"/>
              <w:rPr>
                <w:b/>
              </w:rPr>
            </w:pPr>
            <w:r w:rsidRPr="00363909">
              <w:rPr>
                <w:b/>
              </w:rPr>
              <w:t>9. Kitos sąlygos</w:t>
            </w:r>
          </w:p>
          <w:p w14:paraId="5C967459" w14:textId="77777777" w:rsidR="00433DE7" w:rsidRPr="00363909" w:rsidRDefault="00433DE7" w:rsidP="00E61C82">
            <w:pPr>
              <w:jc w:val="both"/>
            </w:pPr>
            <w:r w:rsidRPr="00363909">
              <w:t>9.1. Sutarties bendrosios dalies 11.1 punkte nurodytų Šalių iš anksto sutartų minimalių nuostolių dydis yra – 0,2 % dydžio nuo paslaugų ar prekių, kurių trūkumai neištaisyti kainos be PVM už kiekvieną uždelstą dieną.</w:t>
            </w:r>
          </w:p>
          <w:p w14:paraId="12FA73A5" w14:textId="7316FED7" w:rsidR="00433DE7" w:rsidRPr="00363909" w:rsidRDefault="00433DE7" w:rsidP="00E61C82">
            <w:pPr>
              <w:jc w:val="both"/>
            </w:pPr>
            <w:r w:rsidRPr="00363909">
              <w:t xml:space="preserve">9.2. Sutarties bendrosios dalies 11.2 punkte nurodytų Šalių iš anksto sutartų minimalių nuostolių dydis yra 7 (septyni) </w:t>
            </w:r>
            <w:r w:rsidRPr="00363909">
              <w:rPr>
                <w:lang w:val="en-US"/>
              </w:rPr>
              <w:t>%</w:t>
            </w:r>
            <w:r w:rsidRPr="00363909">
              <w:t xml:space="preserve"> procentai </w:t>
            </w:r>
            <w:r w:rsidRPr="00363909">
              <w:rPr>
                <w:bCs/>
              </w:rPr>
              <w:t>nuo Sutarties kainos</w:t>
            </w:r>
            <w:r w:rsidR="009D57C9">
              <w:rPr>
                <w:bCs/>
              </w:rPr>
              <w:t xml:space="preserve"> be PVM</w:t>
            </w:r>
          </w:p>
          <w:p w14:paraId="2D333757" w14:textId="77777777" w:rsidR="00433DE7" w:rsidRPr="00363909" w:rsidRDefault="00433DE7" w:rsidP="00E61C82">
            <w:pPr>
              <w:jc w:val="both"/>
              <w:rPr>
                <w:color w:val="FF0000"/>
              </w:rPr>
            </w:pPr>
            <w:r w:rsidRPr="00363909">
              <w:t xml:space="preserve">9.3. Sutarties bendrosios dalies 11.3 punkte numatytų Šalių iš anksto sutartų minimalių nuostolių dydis – </w:t>
            </w:r>
            <w:r w:rsidR="00A0411C">
              <w:t>100 Eur</w:t>
            </w:r>
            <w:r w:rsidRPr="00363909">
              <w:t>.</w:t>
            </w:r>
          </w:p>
          <w:p w14:paraId="20DED980" w14:textId="77777777" w:rsidR="00433DE7" w:rsidRPr="00363909" w:rsidRDefault="00433DE7" w:rsidP="00E61C82">
            <w:pPr>
              <w:jc w:val="both"/>
            </w:pPr>
            <w:r w:rsidRPr="00363909">
              <w:t>9.4.</w:t>
            </w:r>
            <w:r w:rsidRPr="00363909">
              <w:rPr>
                <w:color w:val="000000"/>
              </w:rPr>
              <w:t xml:space="preserve"> Sutartį nutraukus Specialiosios dalies 5.</w:t>
            </w:r>
            <w:r w:rsidR="00242CEF" w:rsidRPr="00363909">
              <w:rPr>
                <w:color w:val="000000"/>
              </w:rPr>
              <w:t>3</w:t>
            </w:r>
            <w:r w:rsidRPr="00363909">
              <w:rPr>
                <w:color w:val="000000"/>
              </w:rPr>
              <w:t>. ir 5.</w:t>
            </w:r>
            <w:r w:rsidR="00242CEF" w:rsidRPr="00363909">
              <w:rPr>
                <w:color w:val="000000"/>
              </w:rPr>
              <w:t>4</w:t>
            </w:r>
            <w:r w:rsidRPr="00363909">
              <w:rPr>
                <w:color w:val="000000"/>
              </w:rPr>
              <w:t xml:space="preserve">. punktuose nurodytais atvejais, Šalių iš anksto sutartų minimalių nuostolių </w:t>
            </w:r>
            <w:r w:rsidRPr="00363909">
              <w:t xml:space="preserve">dydis </w:t>
            </w:r>
            <w:r w:rsidRPr="009855A3">
              <w:t>yra</w:t>
            </w:r>
            <w:r w:rsidR="008E1D91">
              <w:t xml:space="preserve"> </w:t>
            </w:r>
            <w:r w:rsidR="00A0411C">
              <w:rPr>
                <w:color w:val="000000"/>
              </w:rPr>
              <w:t xml:space="preserve">22.561,98 </w:t>
            </w:r>
            <w:r w:rsidRPr="009855A3">
              <w:t>E</w:t>
            </w:r>
            <w:r w:rsidR="00242CEF" w:rsidRPr="009855A3">
              <w:t>ur</w:t>
            </w:r>
            <w:r w:rsidR="00A0411C">
              <w:t xml:space="preserve"> (dvidešimt du tūkstančiai penki šimtai šešiasdešimt vienas Eur 98 ct</w:t>
            </w:r>
            <w:r w:rsidR="00242CEF" w:rsidRPr="009855A3">
              <w:t xml:space="preserve"> (15</w:t>
            </w:r>
            <w:r w:rsidRPr="009855A3">
              <w:t xml:space="preserve"> (</w:t>
            </w:r>
            <w:r w:rsidR="00242CEF" w:rsidRPr="009855A3">
              <w:t>penkiolika</w:t>
            </w:r>
            <w:r w:rsidR="00A0411C">
              <w:t>)</w:t>
            </w:r>
            <w:r w:rsidR="005A41D9">
              <w:t>)</w:t>
            </w:r>
            <w:r w:rsidR="00242CEF" w:rsidRPr="009855A3">
              <w:rPr>
                <w:color w:val="000000"/>
              </w:rPr>
              <w:t xml:space="preserve"> procentų</w:t>
            </w:r>
            <w:r w:rsidRPr="00363909">
              <w:rPr>
                <w:color w:val="000000"/>
              </w:rPr>
              <w:t xml:space="preserve"> nuo Sutarties specialiosios dalies 2.1 punkte nurodytos maksimalios sutarties vertės be PVM).</w:t>
            </w:r>
          </w:p>
          <w:p w14:paraId="204AD5A0" w14:textId="77777777" w:rsidR="00433DE7" w:rsidRPr="00363909" w:rsidRDefault="00433DE7" w:rsidP="00E61C82">
            <w:pPr>
              <w:jc w:val="both"/>
            </w:pPr>
            <w:r w:rsidRPr="00363909">
              <w:t>9.5. Nenugalimos jėgos aplinkybių trukmė –– 30 kalendorinių dienų, taikant Sutarties bendrosios dalies 9.1.2 punkto sąlygas.</w:t>
            </w:r>
          </w:p>
          <w:p w14:paraId="71F21198" w14:textId="77777777" w:rsidR="00433DE7" w:rsidRPr="00363909" w:rsidRDefault="003C0662" w:rsidP="00E61C82">
            <w:pPr>
              <w:jc w:val="both"/>
            </w:pPr>
            <w:r>
              <w:t>9.6</w:t>
            </w:r>
            <w:r w:rsidR="00433DE7" w:rsidRPr="00363909">
              <w:t>.</w:t>
            </w:r>
            <w:r w:rsidR="001176A8" w:rsidRPr="00AE7EA1">
              <w:rPr>
                <w:b/>
              </w:rPr>
              <w:t xml:space="preserve"> </w:t>
            </w:r>
            <w:r w:rsidR="001176A8">
              <w:rPr>
                <w:b/>
              </w:rPr>
              <w:t>Teikėjo</w:t>
            </w:r>
            <w:r w:rsidR="001176A8">
              <w:t xml:space="preserve"> atstovas</w:t>
            </w:r>
            <w:r w:rsidR="001176A8" w:rsidRPr="001176A8">
              <w:t xml:space="preserve">: Algirdas Korenis, tel. +370 659 00997, +370 656 27722 el. paštas </w:t>
            </w:r>
            <w:hyperlink r:id="rId8" w:history="1">
              <w:r w:rsidR="001176A8" w:rsidRPr="001176A8">
                <w:rPr>
                  <w:color w:val="0000FF"/>
                  <w:u w:val="single"/>
                </w:rPr>
                <w:t>algirdas@santjana.lt</w:t>
              </w:r>
            </w:hyperlink>
            <w:r w:rsidR="001176A8" w:rsidRPr="001176A8">
              <w:t xml:space="preserve">, </w:t>
            </w:r>
            <w:hyperlink r:id="rId9" w:history="1">
              <w:r w:rsidR="001176A8" w:rsidRPr="001176A8">
                <w:rPr>
                  <w:color w:val="0000FF"/>
                  <w:u w:val="single"/>
                </w:rPr>
                <w:t>siauliai@santjana.lt</w:t>
              </w:r>
            </w:hyperlink>
          </w:p>
          <w:p w14:paraId="6E99F671" w14:textId="77777777" w:rsidR="00433DE7" w:rsidRPr="00363909" w:rsidRDefault="003C0662" w:rsidP="00E61C82">
            <w:pPr>
              <w:jc w:val="both"/>
            </w:pPr>
            <w:r>
              <w:t>9.7</w:t>
            </w:r>
            <w:r w:rsidR="00433DE7" w:rsidRPr="00363909">
              <w:t xml:space="preserve">. </w:t>
            </w:r>
            <w:r w:rsidR="001176A8" w:rsidRPr="00AE7EA1">
              <w:rPr>
                <w:b/>
              </w:rPr>
              <w:t>Pirkėjo</w:t>
            </w:r>
            <w:r w:rsidR="001176A8">
              <w:t xml:space="preserve"> atstovas: Lietuvos kariuomenės Įgulų aptarnavimo tarnybos Šiaulių įgulos aptarnavimo centro infrastruktūros priežiūros skyriaus sistemų inžinierė Gindruta Vaitiekutytė, </w:t>
            </w:r>
            <w:r w:rsidR="001176A8" w:rsidRPr="000F2E84">
              <w:t>tel. +370 706 71</w:t>
            </w:r>
            <w:r w:rsidR="001176A8">
              <w:t>889</w:t>
            </w:r>
            <w:r w:rsidR="001176A8" w:rsidRPr="000F2E84">
              <w:t xml:space="preserve">, el. paštas </w:t>
            </w:r>
            <w:hyperlink r:id="rId10" w:history="1">
              <w:r w:rsidR="001176A8" w:rsidRPr="00D026FC">
                <w:rPr>
                  <w:rStyle w:val="Hyperlink"/>
                </w:rPr>
                <w:t>gindruta.vaitiekutyte</w:t>
              </w:r>
              <w:r w:rsidR="001176A8" w:rsidRPr="00D026FC">
                <w:rPr>
                  <w:rStyle w:val="Hyperlink"/>
                  <w:lang w:val="en-US"/>
                </w:rPr>
                <w:t>@mil.lt</w:t>
              </w:r>
            </w:hyperlink>
            <w:r w:rsidR="001176A8" w:rsidRPr="000F2E84">
              <w:rPr>
                <w:lang w:val="en-US"/>
              </w:rPr>
              <w:t>.</w:t>
            </w:r>
          </w:p>
          <w:p w14:paraId="23904191" w14:textId="77777777" w:rsidR="00433DE7" w:rsidRPr="00363909" w:rsidRDefault="003C0662" w:rsidP="00E61C82">
            <w:pPr>
              <w:jc w:val="both"/>
              <w:rPr>
                <w:color w:val="000000"/>
                <w:shd w:val="clear" w:color="auto" w:fill="FFFFFF"/>
              </w:rPr>
            </w:pPr>
            <w:r>
              <w:t>9.8</w:t>
            </w:r>
            <w:r w:rsidR="00433DE7" w:rsidRPr="00363909">
              <w:t>. A</w:t>
            </w:r>
            <w:r w:rsidR="00433DE7" w:rsidRPr="00363909">
              <w:rPr>
                <w:color w:val="000000"/>
              </w:rPr>
              <w:t xml:space="preserve">smuo, atsakingas: už Sutarties ir pakeitimų paskelbimą pagal </w:t>
            </w:r>
            <w:r w:rsidR="00433DE7" w:rsidRPr="00363909">
              <w:rPr>
                <w:color w:val="000000"/>
                <w:shd w:val="clear" w:color="auto" w:fill="FFFFFF"/>
              </w:rPr>
              <w:t>VPĮ 86 straipsnio 9 dalies nuostatas – Įgulų aptarnavimo tarnybos Planavimo ir įsigijimų skyriaus prekių ir paslaugų pirkimo specialistas.</w:t>
            </w:r>
          </w:p>
          <w:p w14:paraId="70301C88" w14:textId="77777777" w:rsidR="00433DE7" w:rsidRPr="00363909" w:rsidRDefault="003C0662" w:rsidP="00E61C82">
            <w:pPr>
              <w:jc w:val="both"/>
            </w:pPr>
            <w:r>
              <w:t>9.9</w:t>
            </w:r>
            <w:r w:rsidR="00433DE7" w:rsidRPr="00363909">
              <w:t xml:space="preserve">. Sutarties priedai: </w:t>
            </w:r>
          </w:p>
          <w:p w14:paraId="00C38AD7" w14:textId="77777777" w:rsidR="00433DE7" w:rsidRPr="00F500EF" w:rsidRDefault="003C0662" w:rsidP="00E61C82">
            <w:pPr>
              <w:jc w:val="both"/>
            </w:pPr>
            <w:r>
              <w:t>9.10</w:t>
            </w:r>
            <w:r w:rsidR="00433DE7" w:rsidRPr="00F500EF">
              <w:t>.1. 1 priedas „Statinių inžinerinių sistemų ir inžinerinių tinklų paslaugų techninė specifikacija“</w:t>
            </w:r>
          </w:p>
          <w:p w14:paraId="68B21047" w14:textId="77777777" w:rsidR="00433DE7" w:rsidRPr="00363909" w:rsidRDefault="003C0662" w:rsidP="00E61C82">
            <w:pPr>
              <w:jc w:val="both"/>
              <w:rPr>
                <w:color w:val="00B0F0"/>
              </w:rPr>
            </w:pPr>
            <w:r>
              <w:t>9.10</w:t>
            </w:r>
            <w:r w:rsidR="00433DE7" w:rsidRPr="00F500EF">
              <w:t>.2</w:t>
            </w:r>
            <w:r w:rsidR="0023116F" w:rsidRPr="00F500EF">
              <w:t xml:space="preserve">. </w:t>
            </w:r>
            <w:r w:rsidR="00A50FA0" w:rsidRPr="00F500EF">
              <w:t xml:space="preserve"> </w:t>
            </w:r>
            <w:r w:rsidR="00F500EF" w:rsidRPr="00F500EF">
              <w:t>2 priedas „Paslaugų įkainiai“.</w:t>
            </w:r>
          </w:p>
        </w:tc>
      </w:tr>
      <w:tr w:rsidR="00433DE7" w:rsidRPr="000B6EE6" w14:paraId="08FBEAE7" w14:textId="77777777" w:rsidTr="00A16653">
        <w:trPr>
          <w:trHeight w:val="573"/>
        </w:trPr>
        <w:tc>
          <w:tcPr>
            <w:tcW w:w="9923" w:type="dxa"/>
            <w:shd w:val="clear" w:color="auto" w:fill="auto"/>
          </w:tcPr>
          <w:p w14:paraId="0ABA2765" w14:textId="77777777" w:rsidR="00433DE7" w:rsidRPr="00972976" w:rsidRDefault="00433DE7" w:rsidP="00E61C82">
            <w:pPr>
              <w:jc w:val="both"/>
            </w:pPr>
            <w:r w:rsidRPr="00972976">
              <w:rPr>
                <w:b/>
                <w:bCs/>
              </w:rPr>
              <w:t>10. Subteikėjai</w:t>
            </w:r>
          </w:p>
          <w:p w14:paraId="2285FB06" w14:textId="77777777" w:rsidR="00433DE7" w:rsidRPr="003C0662" w:rsidRDefault="003C0662" w:rsidP="00E61C82">
            <w:pPr>
              <w:jc w:val="both"/>
            </w:pPr>
            <w:r w:rsidRPr="003C0662">
              <w:rPr>
                <w:b/>
              </w:rPr>
              <w:t>Teikėjas</w:t>
            </w:r>
            <w:r w:rsidRPr="003C0662">
              <w:t xml:space="preserve"> šiai Sutarčiai vykdyti subteikėjų nepasitelks.</w:t>
            </w:r>
          </w:p>
        </w:tc>
      </w:tr>
      <w:tr w:rsidR="00433DE7" w:rsidRPr="000B6EE6" w14:paraId="41BF2F7C" w14:textId="77777777" w:rsidTr="00A16653">
        <w:trPr>
          <w:trHeight w:val="573"/>
        </w:trPr>
        <w:tc>
          <w:tcPr>
            <w:tcW w:w="9923" w:type="dxa"/>
            <w:shd w:val="clear" w:color="auto" w:fill="auto"/>
          </w:tcPr>
          <w:p w14:paraId="436F4B9A" w14:textId="77777777" w:rsidR="00433DE7" w:rsidRPr="000B6EE6" w:rsidRDefault="00433DE7" w:rsidP="00E61C82">
            <w:pPr>
              <w:jc w:val="both"/>
              <w:rPr>
                <w:b/>
              </w:rPr>
            </w:pPr>
            <w:r w:rsidRPr="00AD1D98">
              <w:rPr>
                <w:b/>
              </w:rPr>
              <w:t>11.</w:t>
            </w:r>
            <w:r w:rsidRPr="000B6EE6">
              <w:rPr>
                <w:b/>
              </w:rPr>
              <w:t xml:space="preserve"> Sutarties galiojimas</w:t>
            </w:r>
          </w:p>
          <w:p w14:paraId="1FB428D1" w14:textId="77777777" w:rsidR="00433DE7" w:rsidRPr="00D34129" w:rsidRDefault="003931B4" w:rsidP="00E61C82">
            <w:pPr>
              <w:jc w:val="both"/>
              <w:rPr>
                <w:bCs/>
              </w:rPr>
            </w:pPr>
            <w:r>
              <w:rPr>
                <w:color w:val="000000"/>
                <w:lang w:eastAsia="en-US"/>
              </w:rPr>
              <w:t>11.1</w:t>
            </w:r>
            <w:r w:rsidR="00433DE7">
              <w:rPr>
                <w:i/>
                <w:color w:val="000000"/>
                <w:lang w:eastAsia="en-US"/>
              </w:rPr>
              <w:t xml:space="preserve">. </w:t>
            </w:r>
            <w:r w:rsidR="00456076">
              <w:rPr>
                <w:color w:val="000000"/>
                <w:lang w:eastAsia="en-US"/>
              </w:rPr>
              <w:t xml:space="preserve">Sutartis </w:t>
            </w:r>
            <w:r w:rsidR="00456076" w:rsidRPr="000B6EE6">
              <w:rPr>
                <w:bCs/>
              </w:rPr>
              <w:t xml:space="preserve">galioja 36 </w:t>
            </w:r>
            <w:r w:rsidR="00456076" w:rsidRPr="00D34129">
              <w:rPr>
                <w:bCs/>
              </w:rPr>
              <w:t xml:space="preserve">mėnesius </w:t>
            </w:r>
            <w:r w:rsidR="00456076" w:rsidRPr="00D34129">
              <w:t>nuo paslaugų teikimo pradžios dienos</w:t>
            </w:r>
            <w:r w:rsidR="00456076" w:rsidRPr="00D34129">
              <w:rPr>
                <w:bCs/>
              </w:rPr>
              <w:t>, bet ne ilgiau, nei bus išnaudota maksimali Sutarties vertė, o finansinių ir garantinių įsipareigojimų atžvilgiu – iki visiško sutartinių įsipareigojimų įvykdymo.</w:t>
            </w:r>
          </w:p>
          <w:p w14:paraId="5D8E938B" w14:textId="77777777" w:rsidR="00433DE7" w:rsidRPr="000B6EE6" w:rsidRDefault="00433DE7" w:rsidP="00E61C82">
            <w:pPr>
              <w:jc w:val="both"/>
            </w:pPr>
            <w:r w:rsidRPr="000B6EE6">
              <w:t>1</w:t>
            </w:r>
            <w:r>
              <w:t>1</w:t>
            </w:r>
            <w:r w:rsidRPr="000B6EE6">
              <w:t>.</w:t>
            </w:r>
            <w:r w:rsidR="003931B4">
              <w:t>2</w:t>
            </w:r>
            <w:r w:rsidRPr="000B6EE6">
              <w:t>.</w:t>
            </w:r>
            <w:r w:rsidRPr="000B6EE6">
              <w:rPr>
                <w:b/>
              </w:rPr>
              <w:t xml:space="preserve"> </w:t>
            </w:r>
            <w:r w:rsidRPr="000B6EE6">
              <w:t xml:space="preserve">Sutarties pratęsimas </w:t>
            </w:r>
            <w:r w:rsidR="006C1AB0">
              <w:t>–</w:t>
            </w:r>
            <w:r w:rsidRPr="000B6EE6">
              <w:rPr>
                <w:b/>
              </w:rPr>
              <w:t xml:space="preserve"> </w:t>
            </w:r>
            <w:r w:rsidRPr="00967B22">
              <w:t>nenumatytas</w:t>
            </w:r>
            <w:r w:rsidR="006C1AB0">
              <w:t>.</w:t>
            </w:r>
          </w:p>
        </w:tc>
      </w:tr>
      <w:tr w:rsidR="00433DE7" w:rsidRPr="000B6EE6" w14:paraId="43717929" w14:textId="77777777" w:rsidTr="00222E49">
        <w:trPr>
          <w:trHeight w:val="432"/>
        </w:trPr>
        <w:tc>
          <w:tcPr>
            <w:tcW w:w="9923" w:type="dxa"/>
            <w:shd w:val="clear" w:color="auto" w:fill="auto"/>
          </w:tcPr>
          <w:p w14:paraId="5E8D88C7" w14:textId="77777777" w:rsidR="00433DE7" w:rsidRPr="000B6EE6" w:rsidRDefault="00433DE7" w:rsidP="00E61C82">
            <w:pPr>
              <w:jc w:val="both"/>
              <w:rPr>
                <w:b/>
              </w:rPr>
            </w:pPr>
            <w:r w:rsidRPr="000B6EE6">
              <w:rPr>
                <w:b/>
              </w:rPr>
              <w:t>1</w:t>
            </w:r>
            <w:r>
              <w:rPr>
                <w:b/>
              </w:rPr>
              <w:t>2</w:t>
            </w:r>
            <w:r w:rsidRPr="000B6EE6">
              <w:rPr>
                <w:b/>
              </w:rPr>
              <w:t>. Pirkėjo rekvizitai</w:t>
            </w:r>
          </w:p>
          <w:p w14:paraId="76C5273C" w14:textId="77777777" w:rsidR="00433DE7" w:rsidRPr="000B6EE6" w:rsidRDefault="00433DE7" w:rsidP="00E61C82">
            <w:pPr>
              <w:jc w:val="both"/>
            </w:pPr>
            <w:r w:rsidRPr="000B6EE6">
              <w:t>LK LV Įgulų aptarnavimo tarnyba</w:t>
            </w:r>
          </w:p>
          <w:p w14:paraId="047F2D0D" w14:textId="77777777" w:rsidR="00433DE7" w:rsidRPr="000B6EE6" w:rsidRDefault="00433DE7" w:rsidP="00E61C82">
            <w:pPr>
              <w:jc w:val="both"/>
            </w:pPr>
            <w:r w:rsidRPr="000B6EE6">
              <w:t>Mindaugo g. 26, LT-03215 Vilnius</w:t>
            </w:r>
            <w:r w:rsidRPr="000B6EE6">
              <w:tab/>
            </w:r>
          </w:p>
          <w:p w14:paraId="1DEFEFC4" w14:textId="77777777" w:rsidR="00433DE7" w:rsidRPr="000B6EE6" w:rsidRDefault="00433DE7" w:rsidP="00E61C82">
            <w:pPr>
              <w:jc w:val="both"/>
            </w:pPr>
            <w:r w:rsidRPr="000B6EE6">
              <w:t>Įmonės kodas 300066843</w:t>
            </w:r>
          </w:p>
          <w:p w14:paraId="18CDF3D8" w14:textId="77777777" w:rsidR="00433DE7" w:rsidRPr="000B6EE6" w:rsidRDefault="00433DE7" w:rsidP="00E61C82">
            <w:pPr>
              <w:jc w:val="both"/>
            </w:pPr>
            <w:r w:rsidRPr="000B6EE6">
              <w:t>A. s. LT48 7300 0100 0246 0179</w:t>
            </w:r>
          </w:p>
          <w:p w14:paraId="30105D71" w14:textId="77777777" w:rsidR="00433DE7" w:rsidRPr="000B6EE6" w:rsidRDefault="00433DE7" w:rsidP="00E61C82">
            <w:pPr>
              <w:jc w:val="both"/>
            </w:pPr>
            <w:r w:rsidRPr="000B6EE6">
              <w:t>AB bankas Swedbank</w:t>
            </w:r>
          </w:p>
          <w:p w14:paraId="7EDD85D3" w14:textId="77777777" w:rsidR="00433DE7" w:rsidRPr="000B6EE6" w:rsidRDefault="00433DE7" w:rsidP="00E61C82">
            <w:pPr>
              <w:jc w:val="both"/>
            </w:pPr>
            <w:r w:rsidRPr="000B6EE6">
              <w:t>Banko kodas 73000</w:t>
            </w:r>
          </w:p>
          <w:p w14:paraId="1363DE53" w14:textId="77777777" w:rsidR="00433DE7" w:rsidRPr="000B6EE6" w:rsidRDefault="00433DE7" w:rsidP="00E61C82">
            <w:pPr>
              <w:jc w:val="both"/>
            </w:pPr>
            <w:r w:rsidRPr="000B6EE6">
              <w:t>Tel. (8 5) 278 5343</w:t>
            </w:r>
          </w:p>
          <w:p w14:paraId="7954D490" w14:textId="77777777" w:rsidR="00433DE7" w:rsidRPr="000B6EE6" w:rsidRDefault="00433DE7" w:rsidP="00E61C82">
            <w:pPr>
              <w:jc w:val="both"/>
            </w:pPr>
            <w:r w:rsidRPr="000B6EE6">
              <w:t>Faksas (8 5) 211 3844</w:t>
            </w:r>
          </w:p>
          <w:p w14:paraId="466BA447" w14:textId="77777777" w:rsidR="00433DE7" w:rsidRPr="000B6EE6" w:rsidRDefault="00433DE7" w:rsidP="00E61C82">
            <w:pPr>
              <w:jc w:val="both"/>
              <w:rPr>
                <w:rFonts w:eastAsia="Calibri"/>
                <w:b/>
              </w:rPr>
            </w:pPr>
            <w:r w:rsidRPr="000B6EE6">
              <w:rPr>
                <w:rFonts w:eastAsia="Calibri"/>
                <w:b/>
              </w:rPr>
              <w:t>Mokėtojo rekvizitai:</w:t>
            </w:r>
          </w:p>
          <w:p w14:paraId="2A8A1D53" w14:textId="77777777" w:rsidR="00433DE7" w:rsidRPr="000B6EE6" w:rsidRDefault="00433DE7" w:rsidP="00E61C82">
            <w:pPr>
              <w:jc w:val="both"/>
              <w:rPr>
                <w:rFonts w:eastAsia="Calibri"/>
              </w:rPr>
            </w:pPr>
            <w:r w:rsidRPr="000B6EE6">
              <w:rPr>
                <w:rFonts w:eastAsia="Calibri"/>
              </w:rPr>
              <w:t>Lietuvos kariuomenė</w:t>
            </w:r>
          </w:p>
          <w:p w14:paraId="0F93B15A" w14:textId="77777777" w:rsidR="00433DE7" w:rsidRPr="000B6EE6" w:rsidRDefault="00433DE7" w:rsidP="00E61C82">
            <w:pPr>
              <w:jc w:val="both"/>
              <w:rPr>
                <w:rFonts w:eastAsia="Calibri"/>
              </w:rPr>
            </w:pPr>
            <w:r w:rsidRPr="000B6EE6">
              <w:rPr>
                <w:rFonts w:eastAsia="Calibri"/>
              </w:rPr>
              <w:t>juridinio asmens kodas 188732677</w:t>
            </w:r>
          </w:p>
          <w:p w14:paraId="30078604" w14:textId="77777777" w:rsidR="00433DE7" w:rsidRPr="000B6EE6" w:rsidRDefault="00433DE7" w:rsidP="00E61C82">
            <w:pPr>
              <w:jc w:val="both"/>
            </w:pPr>
            <w:r w:rsidRPr="000B6EE6">
              <w:t>Šv. Ignoto g. 8, LT-01120 Vilnius</w:t>
            </w:r>
          </w:p>
          <w:p w14:paraId="2BAD0366" w14:textId="77777777" w:rsidR="00433DE7" w:rsidRPr="000B6EE6" w:rsidRDefault="00433DE7" w:rsidP="00E61C82">
            <w:pPr>
              <w:jc w:val="both"/>
              <w:rPr>
                <w:rFonts w:eastAsia="Calibri"/>
              </w:rPr>
            </w:pPr>
            <w:r w:rsidRPr="000B6EE6">
              <w:rPr>
                <w:rFonts w:eastAsia="Calibri"/>
              </w:rPr>
              <w:t>A.s.LT48 7300 0100 0246 0179</w:t>
            </w:r>
          </w:p>
          <w:p w14:paraId="27681F85" w14:textId="77777777" w:rsidR="00433DE7" w:rsidRPr="000B6EE6" w:rsidRDefault="00433DE7" w:rsidP="00E61C82">
            <w:pPr>
              <w:jc w:val="both"/>
              <w:rPr>
                <w:rFonts w:eastAsia="Calibri"/>
              </w:rPr>
            </w:pPr>
            <w:r w:rsidRPr="000B6EE6">
              <w:rPr>
                <w:rFonts w:eastAsia="Calibri"/>
              </w:rPr>
              <w:t>AB bankas Swedbank, banko kodas 73000</w:t>
            </w:r>
          </w:p>
          <w:p w14:paraId="608E0562" w14:textId="77777777" w:rsidR="00433DE7" w:rsidRPr="000B6EE6" w:rsidRDefault="00433DE7" w:rsidP="00E61C82">
            <w:pPr>
              <w:jc w:val="both"/>
            </w:pPr>
            <w:r w:rsidRPr="000B6EE6">
              <w:t>PVM mokėtojo kodas  LT887326716</w:t>
            </w:r>
          </w:p>
        </w:tc>
      </w:tr>
      <w:tr w:rsidR="00433DE7" w:rsidRPr="000B6EE6" w14:paraId="2C649F5E" w14:textId="77777777" w:rsidTr="00A16653">
        <w:trPr>
          <w:trHeight w:val="695"/>
        </w:trPr>
        <w:tc>
          <w:tcPr>
            <w:tcW w:w="9923" w:type="dxa"/>
            <w:shd w:val="clear" w:color="auto" w:fill="auto"/>
          </w:tcPr>
          <w:p w14:paraId="7341FDB2" w14:textId="77777777" w:rsidR="00433DE7" w:rsidRDefault="00433DE7" w:rsidP="00E61C82">
            <w:pPr>
              <w:jc w:val="both"/>
              <w:rPr>
                <w:b/>
              </w:rPr>
            </w:pPr>
            <w:r w:rsidRPr="000B6EE6">
              <w:rPr>
                <w:b/>
              </w:rPr>
              <w:t>1</w:t>
            </w:r>
            <w:r>
              <w:rPr>
                <w:b/>
              </w:rPr>
              <w:t>3</w:t>
            </w:r>
            <w:r w:rsidRPr="000B6EE6">
              <w:rPr>
                <w:b/>
              </w:rPr>
              <w:t>. Teikėjo rekvizitai</w:t>
            </w:r>
          </w:p>
          <w:p w14:paraId="45AE93C5" w14:textId="77777777" w:rsidR="006579FA" w:rsidRPr="006579FA" w:rsidRDefault="006579FA" w:rsidP="006579FA">
            <w:pPr>
              <w:rPr>
                <w:b/>
              </w:rPr>
            </w:pPr>
            <w:r w:rsidRPr="006579FA">
              <w:rPr>
                <w:b/>
              </w:rPr>
              <w:t>UAB „Santjana“</w:t>
            </w:r>
          </w:p>
          <w:p w14:paraId="5567BB04" w14:textId="77777777" w:rsidR="006579FA" w:rsidRPr="006579FA" w:rsidRDefault="006579FA" w:rsidP="006579FA">
            <w:pPr>
              <w:rPr>
                <w:rFonts w:eastAsia="Calibri"/>
              </w:rPr>
            </w:pPr>
            <w:r w:rsidRPr="006579FA">
              <w:rPr>
                <w:rFonts w:eastAsia="Calibri"/>
              </w:rPr>
              <w:t>Įmonės kodas 122656944</w:t>
            </w:r>
          </w:p>
          <w:p w14:paraId="077E691D" w14:textId="77777777" w:rsidR="006579FA" w:rsidRPr="006579FA" w:rsidRDefault="006579FA" w:rsidP="006579FA">
            <w:r w:rsidRPr="006579FA">
              <w:t>PVM mokėtojo kodas LT226569415</w:t>
            </w:r>
          </w:p>
          <w:p w14:paraId="17933D27" w14:textId="77777777" w:rsidR="006579FA" w:rsidRPr="006579FA" w:rsidRDefault="006579FA" w:rsidP="006579FA">
            <w:r w:rsidRPr="006579FA">
              <w:t>Erfurto g. 30, LT-04100 Vilnius</w:t>
            </w:r>
          </w:p>
          <w:p w14:paraId="069DBCD1" w14:textId="77777777" w:rsidR="006579FA" w:rsidRPr="006579FA" w:rsidRDefault="006579FA" w:rsidP="006579FA">
            <w:pPr>
              <w:rPr>
                <w:rFonts w:eastAsia="Calibri"/>
              </w:rPr>
            </w:pPr>
            <w:r w:rsidRPr="006579FA">
              <w:rPr>
                <w:rFonts w:eastAsia="Calibri"/>
              </w:rPr>
              <w:t>Tel. 8 700 35525</w:t>
            </w:r>
          </w:p>
          <w:p w14:paraId="6C614184" w14:textId="77777777" w:rsidR="006579FA" w:rsidRPr="006579FA" w:rsidRDefault="006579FA" w:rsidP="006579FA">
            <w:pPr>
              <w:rPr>
                <w:rFonts w:eastAsia="Calibri"/>
              </w:rPr>
            </w:pPr>
            <w:r w:rsidRPr="006579FA">
              <w:rPr>
                <w:rFonts w:eastAsia="Calibri"/>
              </w:rPr>
              <w:t xml:space="preserve">El, paštas </w:t>
            </w:r>
            <w:r w:rsidRPr="006579FA">
              <w:rPr>
                <w:color w:val="0000FF"/>
                <w:lang w:val="pt-BR" w:eastAsia="en-US"/>
              </w:rPr>
              <w:t>info@santjana.lt</w:t>
            </w:r>
          </w:p>
          <w:p w14:paraId="6A1B4981" w14:textId="77777777" w:rsidR="006579FA" w:rsidRPr="006579FA" w:rsidRDefault="006579FA" w:rsidP="006579FA">
            <w:pPr>
              <w:rPr>
                <w:rFonts w:eastAsia="Calibri"/>
              </w:rPr>
            </w:pPr>
            <w:r w:rsidRPr="006579FA">
              <w:rPr>
                <w:rFonts w:eastAsia="Calibri"/>
              </w:rPr>
              <w:t>A.s. LT174010049501121558</w:t>
            </w:r>
          </w:p>
          <w:p w14:paraId="33DFD113" w14:textId="77777777" w:rsidR="00433DE7" w:rsidRPr="00A47724" w:rsidRDefault="006579FA" w:rsidP="00A47724">
            <w:pPr>
              <w:rPr>
                <w:b/>
              </w:rPr>
            </w:pPr>
            <w:r w:rsidRPr="006579FA">
              <w:t>Luminor Bank AB, banko kodas 40100</w:t>
            </w:r>
          </w:p>
        </w:tc>
      </w:tr>
    </w:tbl>
    <w:p w14:paraId="2B42AE58" w14:textId="77777777" w:rsidR="00BB5EA8" w:rsidRPr="000B6EE6" w:rsidRDefault="00BB5EA8" w:rsidP="00E61C82">
      <w:pPr>
        <w:pStyle w:val="BodyText1"/>
        <w:ind w:firstLine="0"/>
        <w:rPr>
          <w:rFonts w:ascii="Times New Roman" w:eastAsia="Times New Roman" w:hAnsi="Times New Roman"/>
          <w:b/>
          <w:lang w:val="lt-LT" w:eastAsia="en-US"/>
        </w:rPr>
      </w:pPr>
    </w:p>
    <w:p w14:paraId="38272D9A" w14:textId="77777777" w:rsidR="00BB5EA8" w:rsidRPr="000B6EE6" w:rsidRDefault="00BB5EA8" w:rsidP="00E61C82">
      <w:pPr>
        <w:pStyle w:val="BodyText1"/>
        <w:ind w:firstLine="0"/>
        <w:rPr>
          <w:rFonts w:ascii="Times New Roman" w:eastAsia="Times New Roman" w:hAnsi="Times New Roman"/>
          <w:b/>
          <w:lang w:val="lt-LT" w:eastAsia="en-US"/>
        </w:rPr>
      </w:pPr>
    </w:p>
    <w:p w14:paraId="520D394C" w14:textId="77777777" w:rsidR="006579FA" w:rsidRPr="006579FA" w:rsidRDefault="006579FA" w:rsidP="006579FA">
      <w:pPr>
        <w:suppressAutoHyphens/>
        <w:jc w:val="both"/>
        <w:rPr>
          <w:rFonts w:eastAsia="Arial"/>
          <w:b/>
          <w:lang w:eastAsia="ar-SA"/>
        </w:rPr>
      </w:pPr>
      <w:r w:rsidRPr="006579FA">
        <w:rPr>
          <w:rFonts w:eastAsia="Arial"/>
          <w:b/>
          <w:lang w:eastAsia="ar-SA"/>
        </w:rPr>
        <w:t>PIRKĖJAS</w:t>
      </w:r>
      <w:r w:rsidRPr="006579FA">
        <w:rPr>
          <w:rFonts w:eastAsia="Arial"/>
          <w:b/>
          <w:lang w:eastAsia="ar-SA"/>
        </w:rPr>
        <w:tab/>
      </w:r>
      <w:r w:rsidRPr="006579FA">
        <w:rPr>
          <w:rFonts w:eastAsia="Arial"/>
          <w:b/>
          <w:lang w:eastAsia="ar-SA"/>
        </w:rPr>
        <w:tab/>
      </w:r>
      <w:r w:rsidRPr="006579FA">
        <w:rPr>
          <w:rFonts w:eastAsia="Arial"/>
          <w:b/>
          <w:lang w:eastAsia="ar-SA"/>
        </w:rPr>
        <w:tab/>
        <w:t xml:space="preserve">                                                                            TEIKĖJAS</w:t>
      </w:r>
    </w:p>
    <w:p w14:paraId="605BF5F8" w14:textId="77777777" w:rsidR="006579FA" w:rsidRPr="006579FA" w:rsidRDefault="006579FA" w:rsidP="006579FA">
      <w:pPr>
        <w:rPr>
          <w:rFonts w:eastAsia="Calibri"/>
          <w:bCs/>
          <w:color w:val="000000"/>
          <w:lang w:eastAsia="en-US"/>
        </w:rPr>
      </w:pPr>
      <w:r w:rsidRPr="006579FA">
        <w:rPr>
          <w:rFonts w:eastAsia="Calibri"/>
          <w:bCs/>
          <w:color w:val="000000"/>
          <w:lang w:eastAsia="en-US"/>
        </w:rPr>
        <w:t xml:space="preserve">Vadas                                                                                                                  </w:t>
      </w:r>
      <w:r w:rsidRPr="006579FA">
        <w:t>Direktorius</w:t>
      </w:r>
    </w:p>
    <w:p w14:paraId="42F8115F" w14:textId="77777777" w:rsidR="006579FA" w:rsidRPr="006579FA" w:rsidRDefault="006579FA" w:rsidP="006579FA">
      <w:pPr>
        <w:rPr>
          <w:rFonts w:eastAsia="Calibri"/>
          <w:bCs/>
          <w:color w:val="000000"/>
          <w:lang w:eastAsia="en-US"/>
        </w:rPr>
      </w:pPr>
      <w:r w:rsidRPr="006579FA">
        <w:rPr>
          <w:lang w:eastAsia="zh-CN"/>
        </w:rPr>
        <w:t xml:space="preserve">plk. ltn. Mindaugas Juotkus </w:t>
      </w:r>
      <w:r w:rsidRPr="006579FA">
        <w:rPr>
          <w:rFonts w:eastAsia="Calibri"/>
          <w:bCs/>
          <w:color w:val="000000"/>
          <w:lang w:eastAsia="en-US"/>
        </w:rPr>
        <w:t xml:space="preserve">                                                                             </w:t>
      </w:r>
      <w:r w:rsidR="00A47724">
        <w:rPr>
          <w:rFonts w:eastAsia="Calibri"/>
          <w:bCs/>
          <w:color w:val="000000"/>
          <w:lang w:eastAsia="en-US"/>
        </w:rPr>
        <w:t xml:space="preserve"> </w:t>
      </w:r>
      <w:r w:rsidRPr="006579FA">
        <w:rPr>
          <w:rFonts w:eastAsia="Calibri"/>
          <w:bCs/>
          <w:color w:val="000000"/>
          <w:lang w:eastAsia="en-US"/>
        </w:rPr>
        <w:t xml:space="preserve"> Rimvydas Ramanauskas</w:t>
      </w:r>
    </w:p>
    <w:p w14:paraId="41BF4107" w14:textId="77777777" w:rsidR="006579FA" w:rsidRPr="006579FA" w:rsidRDefault="006579FA" w:rsidP="006579FA">
      <w:pPr>
        <w:jc w:val="both"/>
      </w:pPr>
      <w:r w:rsidRPr="006579FA">
        <w:tab/>
      </w:r>
      <w:r w:rsidRPr="006579FA">
        <w:tab/>
      </w:r>
      <w:r w:rsidRPr="006579FA">
        <w:tab/>
        <w:t xml:space="preserve">                                                      </w:t>
      </w:r>
      <w:r w:rsidRPr="006579FA">
        <w:tab/>
      </w:r>
      <w:r w:rsidRPr="006579FA">
        <w:tab/>
      </w:r>
      <w:r w:rsidRPr="006579FA">
        <w:tab/>
        <w:t xml:space="preserve"> </w:t>
      </w:r>
    </w:p>
    <w:p w14:paraId="612E8960" w14:textId="77777777" w:rsidR="006579FA" w:rsidRPr="006579FA" w:rsidRDefault="006579FA" w:rsidP="006579FA">
      <w:pPr>
        <w:jc w:val="both"/>
      </w:pPr>
      <w:r w:rsidRPr="006579FA">
        <w:t xml:space="preserve">                                                                               </w:t>
      </w:r>
      <w:r w:rsidRPr="006579FA">
        <w:tab/>
      </w:r>
      <w:r w:rsidRPr="006579FA">
        <w:tab/>
      </w:r>
      <w:r w:rsidRPr="006579FA">
        <w:tab/>
      </w:r>
    </w:p>
    <w:p w14:paraId="51590DED" w14:textId="77777777" w:rsidR="006579FA" w:rsidRPr="006579FA" w:rsidRDefault="006579FA" w:rsidP="006579FA">
      <w:pPr>
        <w:jc w:val="both"/>
      </w:pPr>
      <w:r w:rsidRPr="006579FA">
        <w:tab/>
      </w:r>
      <w:r w:rsidRPr="006579FA">
        <w:tab/>
      </w:r>
      <w:r w:rsidRPr="006579FA">
        <w:tab/>
      </w:r>
      <w:r w:rsidRPr="006579FA">
        <w:tab/>
      </w:r>
    </w:p>
    <w:p w14:paraId="60782612" w14:textId="77777777" w:rsidR="006579FA" w:rsidRPr="006579FA" w:rsidRDefault="006579FA" w:rsidP="006579FA">
      <w:pPr>
        <w:ind w:firstLine="1296"/>
      </w:pPr>
    </w:p>
    <w:p w14:paraId="7C596CBB" w14:textId="77777777" w:rsidR="006579FA" w:rsidRDefault="006579FA" w:rsidP="00F500EF">
      <w:pPr>
        <w:jc w:val="center"/>
        <w:rPr>
          <w:b/>
        </w:rPr>
      </w:pPr>
    </w:p>
    <w:p w14:paraId="0DAD4D3B" w14:textId="77777777" w:rsidR="006579FA" w:rsidRDefault="006579FA" w:rsidP="00F500EF">
      <w:pPr>
        <w:jc w:val="center"/>
        <w:rPr>
          <w:b/>
        </w:rPr>
      </w:pPr>
    </w:p>
    <w:p w14:paraId="4C787752" w14:textId="77777777" w:rsidR="006579FA" w:rsidRDefault="006579FA" w:rsidP="00F500EF">
      <w:pPr>
        <w:jc w:val="center"/>
        <w:rPr>
          <w:b/>
        </w:rPr>
      </w:pPr>
    </w:p>
    <w:p w14:paraId="4486690B" w14:textId="77777777" w:rsidR="006579FA" w:rsidRDefault="006579FA" w:rsidP="00F500EF">
      <w:pPr>
        <w:jc w:val="center"/>
        <w:rPr>
          <w:b/>
        </w:rPr>
      </w:pPr>
    </w:p>
    <w:p w14:paraId="7378A62E" w14:textId="77777777" w:rsidR="006579FA" w:rsidRDefault="006579FA" w:rsidP="00F500EF">
      <w:pPr>
        <w:jc w:val="center"/>
        <w:rPr>
          <w:b/>
        </w:rPr>
      </w:pPr>
    </w:p>
    <w:p w14:paraId="768C3515" w14:textId="77777777" w:rsidR="006579FA" w:rsidRDefault="006579FA" w:rsidP="00F500EF">
      <w:pPr>
        <w:jc w:val="center"/>
        <w:rPr>
          <w:b/>
        </w:rPr>
      </w:pPr>
    </w:p>
    <w:p w14:paraId="7BDD68ED" w14:textId="77777777" w:rsidR="006579FA" w:rsidRDefault="006579FA" w:rsidP="00F500EF">
      <w:pPr>
        <w:jc w:val="center"/>
        <w:rPr>
          <w:b/>
        </w:rPr>
      </w:pPr>
    </w:p>
    <w:p w14:paraId="780F4780" w14:textId="77777777" w:rsidR="006579FA" w:rsidRDefault="006579FA" w:rsidP="00F500EF">
      <w:pPr>
        <w:jc w:val="center"/>
        <w:rPr>
          <w:b/>
        </w:rPr>
      </w:pPr>
    </w:p>
    <w:p w14:paraId="7D36FFFE" w14:textId="77777777" w:rsidR="006579FA" w:rsidRDefault="006579FA" w:rsidP="00F500EF">
      <w:pPr>
        <w:jc w:val="center"/>
        <w:rPr>
          <w:b/>
        </w:rPr>
      </w:pPr>
    </w:p>
    <w:p w14:paraId="4207B546" w14:textId="77777777" w:rsidR="006579FA" w:rsidRDefault="006579FA" w:rsidP="00F500EF">
      <w:pPr>
        <w:jc w:val="center"/>
        <w:rPr>
          <w:b/>
        </w:rPr>
      </w:pPr>
    </w:p>
    <w:p w14:paraId="3CC21DF7" w14:textId="77777777" w:rsidR="006579FA" w:rsidRDefault="006579FA" w:rsidP="00F500EF">
      <w:pPr>
        <w:jc w:val="center"/>
        <w:rPr>
          <w:b/>
        </w:rPr>
      </w:pPr>
    </w:p>
    <w:p w14:paraId="7E0456E8" w14:textId="77777777" w:rsidR="006579FA" w:rsidRDefault="006579FA" w:rsidP="00F500EF">
      <w:pPr>
        <w:jc w:val="center"/>
        <w:rPr>
          <w:b/>
        </w:rPr>
      </w:pPr>
    </w:p>
    <w:p w14:paraId="0786FBBE" w14:textId="77777777" w:rsidR="006579FA" w:rsidRDefault="006579FA" w:rsidP="00F500EF">
      <w:pPr>
        <w:jc w:val="center"/>
        <w:rPr>
          <w:b/>
        </w:rPr>
      </w:pPr>
    </w:p>
    <w:p w14:paraId="60746C6E" w14:textId="77777777" w:rsidR="006579FA" w:rsidRDefault="006579FA" w:rsidP="00F500EF">
      <w:pPr>
        <w:jc w:val="center"/>
        <w:rPr>
          <w:b/>
        </w:rPr>
      </w:pPr>
    </w:p>
    <w:p w14:paraId="6D70B1F1" w14:textId="77777777" w:rsidR="006579FA" w:rsidRDefault="006579FA" w:rsidP="00F500EF">
      <w:pPr>
        <w:jc w:val="center"/>
        <w:rPr>
          <w:b/>
        </w:rPr>
      </w:pPr>
    </w:p>
    <w:p w14:paraId="17675FAB" w14:textId="77777777" w:rsidR="006579FA" w:rsidRDefault="006579FA" w:rsidP="00F500EF">
      <w:pPr>
        <w:jc w:val="center"/>
        <w:rPr>
          <w:b/>
        </w:rPr>
      </w:pPr>
    </w:p>
    <w:p w14:paraId="73CDD2FF" w14:textId="77777777" w:rsidR="006579FA" w:rsidRDefault="006579FA" w:rsidP="00F500EF">
      <w:pPr>
        <w:jc w:val="center"/>
        <w:rPr>
          <w:b/>
        </w:rPr>
      </w:pPr>
    </w:p>
    <w:p w14:paraId="3A248376" w14:textId="77777777" w:rsidR="006579FA" w:rsidRDefault="006579FA" w:rsidP="00F500EF">
      <w:pPr>
        <w:jc w:val="center"/>
        <w:rPr>
          <w:b/>
        </w:rPr>
      </w:pPr>
    </w:p>
    <w:p w14:paraId="25D42567" w14:textId="77777777" w:rsidR="006579FA" w:rsidRDefault="006579FA" w:rsidP="00F500EF">
      <w:pPr>
        <w:jc w:val="center"/>
        <w:rPr>
          <w:b/>
        </w:rPr>
      </w:pPr>
    </w:p>
    <w:p w14:paraId="56ABAA99" w14:textId="77777777" w:rsidR="006579FA" w:rsidRDefault="006579FA" w:rsidP="00F500EF">
      <w:pPr>
        <w:jc w:val="center"/>
        <w:rPr>
          <w:b/>
        </w:rPr>
      </w:pPr>
    </w:p>
    <w:p w14:paraId="12BC82AE" w14:textId="77777777" w:rsidR="006579FA" w:rsidRDefault="006579FA" w:rsidP="00F500EF">
      <w:pPr>
        <w:jc w:val="center"/>
        <w:rPr>
          <w:b/>
        </w:rPr>
      </w:pPr>
    </w:p>
    <w:p w14:paraId="64EE118B" w14:textId="77777777" w:rsidR="006579FA" w:rsidRDefault="006579FA" w:rsidP="00F500EF">
      <w:pPr>
        <w:jc w:val="center"/>
        <w:rPr>
          <w:b/>
        </w:rPr>
      </w:pPr>
    </w:p>
    <w:p w14:paraId="1C23F483" w14:textId="77777777" w:rsidR="006579FA" w:rsidRDefault="006579FA" w:rsidP="00F500EF">
      <w:pPr>
        <w:jc w:val="center"/>
        <w:rPr>
          <w:b/>
        </w:rPr>
      </w:pPr>
    </w:p>
    <w:p w14:paraId="2A681876" w14:textId="77777777" w:rsidR="006579FA" w:rsidRDefault="006579FA" w:rsidP="00F500EF">
      <w:pPr>
        <w:jc w:val="center"/>
        <w:rPr>
          <w:b/>
        </w:rPr>
      </w:pPr>
    </w:p>
    <w:p w14:paraId="767F3CA8" w14:textId="77777777" w:rsidR="006579FA" w:rsidRDefault="006579FA" w:rsidP="00F500EF">
      <w:pPr>
        <w:jc w:val="center"/>
        <w:rPr>
          <w:b/>
        </w:rPr>
      </w:pPr>
    </w:p>
    <w:p w14:paraId="0A46F86A" w14:textId="77777777" w:rsidR="006579FA" w:rsidRDefault="006579FA" w:rsidP="00F500EF">
      <w:pPr>
        <w:jc w:val="center"/>
        <w:rPr>
          <w:b/>
        </w:rPr>
      </w:pPr>
    </w:p>
    <w:p w14:paraId="5FB4A5E4" w14:textId="77777777" w:rsidR="006579FA" w:rsidRDefault="006579FA" w:rsidP="00F500EF">
      <w:pPr>
        <w:jc w:val="center"/>
        <w:rPr>
          <w:b/>
        </w:rPr>
      </w:pPr>
    </w:p>
    <w:p w14:paraId="304CFC30" w14:textId="77777777" w:rsidR="006579FA" w:rsidRDefault="006579FA" w:rsidP="00F500EF">
      <w:pPr>
        <w:jc w:val="center"/>
        <w:rPr>
          <w:b/>
        </w:rPr>
      </w:pPr>
    </w:p>
    <w:p w14:paraId="1473878B" w14:textId="77777777" w:rsidR="006579FA" w:rsidRDefault="006579FA" w:rsidP="00F500EF">
      <w:pPr>
        <w:jc w:val="center"/>
        <w:rPr>
          <w:b/>
        </w:rPr>
      </w:pPr>
    </w:p>
    <w:p w14:paraId="2F23ABA0" w14:textId="77777777" w:rsidR="006579FA" w:rsidRDefault="006579FA" w:rsidP="00F500EF">
      <w:pPr>
        <w:jc w:val="center"/>
        <w:rPr>
          <w:b/>
        </w:rPr>
      </w:pPr>
    </w:p>
    <w:p w14:paraId="067BE196" w14:textId="77777777" w:rsidR="006579FA" w:rsidRDefault="006579FA" w:rsidP="00F500EF">
      <w:pPr>
        <w:jc w:val="center"/>
        <w:rPr>
          <w:b/>
        </w:rPr>
      </w:pPr>
    </w:p>
    <w:p w14:paraId="5989DD68" w14:textId="77777777" w:rsidR="006579FA" w:rsidRDefault="006579FA" w:rsidP="00F500EF">
      <w:pPr>
        <w:jc w:val="center"/>
        <w:rPr>
          <w:b/>
        </w:rPr>
      </w:pPr>
    </w:p>
    <w:p w14:paraId="18FFB52D" w14:textId="77777777" w:rsidR="00F500EF" w:rsidRPr="00F500EF" w:rsidRDefault="00F500EF" w:rsidP="00F500EF">
      <w:pPr>
        <w:jc w:val="center"/>
      </w:pPr>
      <w:r w:rsidRPr="00F500EF">
        <w:rPr>
          <w:b/>
        </w:rPr>
        <w:t>PASLAUGŲ PIRKIMO-PARDAVIMO SUTARTIS</w:t>
      </w:r>
    </w:p>
    <w:p w14:paraId="24D64362" w14:textId="77777777" w:rsidR="00F500EF" w:rsidRPr="00F500EF" w:rsidRDefault="00F500EF" w:rsidP="00F500EF">
      <w:pPr>
        <w:jc w:val="center"/>
        <w:rPr>
          <w:b/>
        </w:rPr>
      </w:pPr>
    </w:p>
    <w:p w14:paraId="4AE3DDBE" w14:textId="77777777" w:rsidR="00F500EF" w:rsidRPr="00F500EF" w:rsidRDefault="00F500EF" w:rsidP="00F500EF">
      <w:pPr>
        <w:jc w:val="center"/>
        <w:rPr>
          <w:b/>
        </w:rPr>
      </w:pPr>
      <w:r w:rsidRPr="00F500EF">
        <w:rPr>
          <w:b/>
        </w:rPr>
        <w:t>II. BENDROJI DALIS</w:t>
      </w:r>
    </w:p>
    <w:p w14:paraId="22BEA561" w14:textId="77777777" w:rsidR="00F500EF" w:rsidRPr="00F500EF" w:rsidRDefault="00F500EF" w:rsidP="00F500EF">
      <w:pPr>
        <w:jc w:val="center"/>
        <w:rPr>
          <w:b/>
        </w:rPr>
      </w:pPr>
    </w:p>
    <w:p w14:paraId="06DB4E89" w14:textId="77777777" w:rsidR="00F500EF" w:rsidRPr="00F500EF" w:rsidRDefault="00F500EF" w:rsidP="00F500EF">
      <w:pPr>
        <w:rPr>
          <w:b/>
        </w:rPr>
      </w:pPr>
    </w:p>
    <w:p w14:paraId="26609E82" w14:textId="77777777" w:rsidR="00F500EF" w:rsidRPr="00F500EF" w:rsidRDefault="00F500EF" w:rsidP="00F500EF">
      <w:pPr>
        <w:jc w:val="both"/>
        <w:rPr>
          <w:b/>
        </w:rPr>
      </w:pPr>
      <w:r w:rsidRPr="00F500EF">
        <w:rPr>
          <w:b/>
        </w:rPr>
        <w:t>1.</w:t>
      </w:r>
      <w:r w:rsidRPr="00F500EF">
        <w:t xml:space="preserve"> </w:t>
      </w:r>
      <w:r w:rsidRPr="00F500EF">
        <w:rPr>
          <w:b/>
        </w:rPr>
        <w:t>Sąvokos</w:t>
      </w:r>
    </w:p>
    <w:p w14:paraId="63ADB8AB" w14:textId="77777777" w:rsidR="00F500EF" w:rsidRPr="00F500EF" w:rsidRDefault="00F500EF" w:rsidP="00F500EF">
      <w:pPr>
        <w:jc w:val="both"/>
      </w:pPr>
      <w:r w:rsidRPr="00F500EF">
        <w:t>1.1. Šioje sutartyje naudojamos pagrindinės sąvokos:</w:t>
      </w:r>
    </w:p>
    <w:p w14:paraId="1A9250FD" w14:textId="77777777" w:rsidR="00F500EF" w:rsidRPr="00F500EF" w:rsidRDefault="00F500EF" w:rsidP="00F500EF">
      <w:pPr>
        <w:tabs>
          <w:tab w:val="left" w:pos="-360"/>
          <w:tab w:val="left" w:pos="-180"/>
          <w:tab w:val="left" w:pos="0"/>
          <w:tab w:val="left" w:pos="720"/>
        </w:tabs>
        <w:jc w:val="both"/>
      </w:pPr>
      <w:r w:rsidRPr="00F500EF">
        <w:t>1.1.1. Sutartis – šios paslaugų pirkimo</w:t>
      </w:r>
      <w:r w:rsidRPr="00F500EF">
        <w:rPr>
          <w:b/>
        </w:rPr>
        <w:t>–</w:t>
      </w:r>
      <w:r w:rsidRPr="00F500EF">
        <w:t>pardavimo sutarties bendroji ir specialioji dalys, paslaugų pirkimo</w:t>
      </w:r>
      <w:r w:rsidRPr="00F500EF">
        <w:rPr>
          <w:b/>
        </w:rPr>
        <w:t>–</w:t>
      </w:r>
      <w:r w:rsidRPr="00F500EF">
        <w:t xml:space="preserve">pardavimo sutarties priedai. </w:t>
      </w:r>
    </w:p>
    <w:p w14:paraId="7A39BDB8" w14:textId="77777777" w:rsidR="00F500EF" w:rsidRPr="00F500EF" w:rsidRDefault="00F500EF" w:rsidP="00F500EF">
      <w:pPr>
        <w:tabs>
          <w:tab w:val="left" w:pos="-180"/>
          <w:tab w:val="left" w:pos="0"/>
          <w:tab w:val="left" w:pos="540"/>
        </w:tabs>
        <w:jc w:val="both"/>
      </w:pPr>
      <w:r w:rsidRPr="00F500EF">
        <w:t xml:space="preserve">1.1.2. Sutarties Šalys - </w:t>
      </w:r>
      <w:r w:rsidRPr="00F500EF">
        <w:rPr>
          <w:b/>
        </w:rPr>
        <w:t>Pirkėjas</w:t>
      </w:r>
      <w:r w:rsidRPr="00F500EF">
        <w:t xml:space="preserve"> ir </w:t>
      </w:r>
      <w:r w:rsidRPr="00F500EF">
        <w:rPr>
          <w:b/>
        </w:rPr>
        <w:t>Teikėjas</w:t>
      </w:r>
      <w:r w:rsidRPr="00F500EF">
        <w:t>:</w:t>
      </w:r>
    </w:p>
    <w:p w14:paraId="14302472" w14:textId="77777777" w:rsidR="00F500EF" w:rsidRPr="00F500EF" w:rsidRDefault="00F500EF" w:rsidP="00F500EF">
      <w:pPr>
        <w:jc w:val="both"/>
      </w:pPr>
      <w:r w:rsidRPr="00F500EF">
        <w:t>1.1.2.1.</w:t>
      </w:r>
      <w:r w:rsidRPr="00F500EF">
        <w:rPr>
          <w:b/>
        </w:rPr>
        <w:t xml:space="preserve"> Pirkėjas</w:t>
      </w:r>
      <w:r w:rsidRPr="00F500EF">
        <w:t xml:space="preserve"> – tai Sutarties šalis, kurios rekvizitai nurodyti Sutartyje, perkantis Paslaugas šioje Sutartyje nurodytomis sąlygomis;</w:t>
      </w:r>
    </w:p>
    <w:p w14:paraId="15F2F2C6" w14:textId="77777777" w:rsidR="00F500EF" w:rsidRPr="00F500EF" w:rsidRDefault="00F500EF" w:rsidP="00F500EF">
      <w:pPr>
        <w:jc w:val="both"/>
      </w:pPr>
      <w:r w:rsidRPr="00F500EF">
        <w:t xml:space="preserve">1.1.2.2. </w:t>
      </w:r>
      <w:r w:rsidRPr="00F500EF">
        <w:rPr>
          <w:b/>
        </w:rPr>
        <w:t>Teikėjas</w:t>
      </w:r>
      <w:r w:rsidRPr="00F500EF">
        <w:t xml:space="preserve"> – tai Sutarties šalis, kurios rekvizitai nurodyti Sutartyje, suteikiantis Paslaugas šioje Sutartyje nurodytomis sąlygomis.</w:t>
      </w:r>
    </w:p>
    <w:p w14:paraId="245842BD" w14:textId="77777777" w:rsidR="00F500EF" w:rsidRPr="00F500EF" w:rsidRDefault="00F500EF" w:rsidP="00F500EF">
      <w:pPr>
        <w:jc w:val="both"/>
      </w:pPr>
      <w:r w:rsidRPr="00F500EF">
        <w:t>1.1.3.</w:t>
      </w:r>
      <w:r w:rsidRPr="00F500EF">
        <w:rPr>
          <w:b/>
        </w:rPr>
        <w:t xml:space="preserve"> Gavėjas</w:t>
      </w:r>
      <w:r w:rsidRPr="00F500EF">
        <w:t xml:space="preserve"> – Pirkėjo padalinys, nurodytas Sutarties specialiojoje dalyje arba Sutarties priede, kuriam teikiamos paslaugos.</w:t>
      </w:r>
    </w:p>
    <w:p w14:paraId="690517F6" w14:textId="77777777" w:rsidR="00F500EF" w:rsidRPr="00F500EF" w:rsidRDefault="00F500EF" w:rsidP="00F500EF">
      <w:pPr>
        <w:jc w:val="both"/>
      </w:pPr>
      <w:r w:rsidRPr="00F500EF">
        <w:t>1.1.4. Trečiasis asmuo – tai bet kuris fizinis ar juridinis asmuo (taip pat valstybė, valstybės institucijos, savivaldybė, savivaldybės institucijos), kuris nėra šios Sutarties šalis.</w:t>
      </w:r>
    </w:p>
    <w:p w14:paraId="03752744" w14:textId="77777777" w:rsidR="00F500EF" w:rsidRPr="00F500EF" w:rsidRDefault="00F500EF" w:rsidP="00F500EF">
      <w:pPr>
        <w:jc w:val="both"/>
      </w:pPr>
      <w:r w:rsidRPr="00F500EF">
        <w:t xml:space="preserve">1.1.5. Licencijos </w:t>
      </w:r>
      <w:r w:rsidRPr="00F500EF">
        <w:rPr>
          <w:b/>
        </w:rPr>
        <w:t xml:space="preserve">- </w:t>
      </w:r>
      <w:r w:rsidRPr="00F500EF">
        <w:rPr>
          <w:spacing w:val="-3"/>
        </w:rPr>
        <w:t>visos reikalingos licencijos, patentai ir/arba leidimai būtini Sutarties vykdymui.</w:t>
      </w:r>
    </w:p>
    <w:p w14:paraId="40700896" w14:textId="77777777" w:rsidR="00F500EF" w:rsidRPr="00F500EF" w:rsidRDefault="00F500EF" w:rsidP="00F500EF">
      <w:pPr>
        <w:jc w:val="both"/>
        <w:rPr>
          <w:b/>
        </w:rPr>
      </w:pPr>
      <w:r w:rsidRPr="00F500EF">
        <w:t xml:space="preserve">1.1.6. Sutarties objektas - paslaugos ir su jų teikimu susijusios prekės, dėl kurių Sutarties šalys susitarė Sutarties specialiojoje dalyje ir kurios atitinka </w:t>
      </w:r>
      <w:r w:rsidRPr="00F500EF">
        <w:rPr>
          <w:b/>
        </w:rPr>
        <w:t>Pirkėjo</w:t>
      </w:r>
      <w:r w:rsidRPr="00F500EF">
        <w:t xml:space="preserve"> nustatytus reikalavimus.</w:t>
      </w:r>
    </w:p>
    <w:p w14:paraId="250634C4" w14:textId="77777777" w:rsidR="00F500EF" w:rsidRPr="00F500EF" w:rsidRDefault="00F500EF" w:rsidP="00F500EF">
      <w:pPr>
        <w:tabs>
          <w:tab w:val="left" w:pos="540"/>
          <w:tab w:val="num" w:pos="2880"/>
        </w:tabs>
        <w:jc w:val="both"/>
      </w:pPr>
      <w:r w:rsidRPr="00F500EF">
        <w:t xml:space="preserve">1.1.7. Šalių iš anksto sutarti minimalūs nuostoliai – tai Sutarties nustatyta arba Sutartyje nustatyta tvarka apskaičiuota ir neginčijama pinigų suma, kurią </w:t>
      </w:r>
      <w:r w:rsidRPr="00F500EF">
        <w:rPr>
          <w:b/>
        </w:rPr>
        <w:t>Teikėjas</w:t>
      </w:r>
      <w:r w:rsidRPr="00F500EF">
        <w:t xml:space="preserve"> įsipareigoja sumokėti </w:t>
      </w:r>
      <w:r w:rsidRPr="00F500EF">
        <w:rPr>
          <w:b/>
        </w:rPr>
        <w:t>Pirkėjui</w:t>
      </w:r>
      <w:r w:rsidRPr="00F500EF">
        <w:t>, jeigu prievolė neįvykdyta arba netinkamai įvykdyta.</w:t>
      </w:r>
    </w:p>
    <w:p w14:paraId="7A23079C" w14:textId="77777777" w:rsidR="00F500EF" w:rsidRPr="00F500EF" w:rsidRDefault="00F500EF" w:rsidP="00F500EF">
      <w:pPr>
        <w:tabs>
          <w:tab w:val="left" w:pos="540"/>
          <w:tab w:val="num" w:pos="2880"/>
        </w:tabs>
        <w:jc w:val="both"/>
      </w:pPr>
      <w:r w:rsidRPr="00F500EF">
        <w:t>1.1.8. Kainodaros taisyklės – sutartyje nustatyta kaina ar sutarties kainos apskaičiavimo bei kainos koregavimo taisyklės.</w:t>
      </w:r>
    </w:p>
    <w:p w14:paraId="2CE7E5A8" w14:textId="77777777" w:rsidR="00F500EF" w:rsidRPr="00F500EF" w:rsidRDefault="00F500EF" w:rsidP="00F500EF">
      <w:pPr>
        <w:tabs>
          <w:tab w:val="left" w:pos="540"/>
          <w:tab w:val="num" w:pos="2880"/>
        </w:tabs>
        <w:jc w:val="both"/>
      </w:pPr>
      <w:r w:rsidRPr="00F500EF">
        <w:t>1.1.9. Prekės – paslaugų teikimui naudojamos, kartu su paslaugomis perkamos prekės arba prekės, kurios yra sukuriamos, teikiant paslaugas.</w:t>
      </w:r>
    </w:p>
    <w:p w14:paraId="57622CC8" w14:textId="77777777" w:rsidR="00F500EF" w:rsidRPr="00F500EF" w:rsidRDefault="00F500EF" w:rsidP="00F500EF">
      <w:pPr>
        <w:tabs>
          <w:tab w:val="left" w:pos="540"/>
          <w:tab w:val="num" w:pos="2880"/>
        </w:tabs>
        <w:jc w:val="both"/>
      </w:pPr>
      <w:r w:rsidRPr="00F500EF">
        <w:t>1.1.10. Prekių siunta – tai vienu metu pristatomų prekių kiekis.</w:t>
      </w:r>
    </w:p>
    <w:p w14:paraId="6C5CCAD2" w14:textId="77777777" w:rsidR="00F500EF" w:rsidRPr="00F500EF" w:rsidRDefault="00F500EF" w:rsidP="00F500EF">
      <w:pPr>
        <w:tabs>
          <w:tab w:val="left" w:pos="540"/>
          <w:tab w:val="num" w:pos="2880"/>
        </w:tabs>
        <w:jc w:val="both"/>
      </w:pPr>
      <w:r w:rsidRPr="00F500EF">
        <w:t>1.1.11. Prekių partija – tai iš tos pačios medžiagos partijos pagamintų prekių siuntos.</w:t>
      </w:r>
    </w:p>
    <w:p w14:paraId="3EDDD625" w14:textId="77777777" w:rsidR="00F500EF" w:rsidRPr="00F500EF" w:rsidRDefault="00F500EF" w:rsidP="00F500EF">
      <w:pPr>
        <w:tabs>
          <w:tab w:val="left" w:pos="540"/>
          <w:tab w:val="num" w:pos="2880"/>
        </w:tabs>
        <w:jc w:val="both"/>
        <w:rPr>
          <w:bCs/>
          <w:iCs/>
        </w:rPr>
      </w:pPr>
      <w:r w:rsidRPr="00F500EF">
        <w:t>1.1.12. M</w:t>
      </w:r>
      <w:r w:rsidRPr="00F500EF">
        <w:rPr>
          <w:bCs/>
        </w:rPr>
        <w:t xml:space="preserve">edžiagų partija – </w:t>
      </w:r>
      <w:r w:rsidRPr="00F500EF">
        <w:rPr>
          <w:bCs/>
          <w:iCs/>
        </w:rPr>
        <w:t>tam tikras medžiagos kiekis, pagamintas iš tų pačių žaliavų, gautų iš to paties</w:t>
      </w:r>
      <w:r w:rsidRPr="00F500EF">
        <w:rPr>
          <w:b/>
        </w:rPr>
        <w:t xml:space="preserve"> Teikėjo</w:t>
      </w:r>
      <w:r w:rsidRPr="00F500EF">
        <w:rPr>
          <w:bCs/>
          <w:iCs/>
        </w:rPr>
        <w:t xml:space="preserve"> pagal tą pačią technologiją, tomis pačiomis sąlygomis. Nustatytos medžiagos partijos kokybę patvirtinančiu įrodymu laikomas atitikties įvertinimo pažymėjimas arba sertifikatas.</w:t>
      </w:r>
    </w:p>
    <w:p w14:paraId="5F6D2D05" w14:textId="77777777" w:rsidR="00F500EF" w:rsidRPr="00F500EF" w:rsidRDefault="00F500EF" w:rsidP="00F500EF">
      <w:pPr>
        <w:tabs>
          <w:tab w:val="left" w:pos="540"/>
          <w:tab w:val="num" w:pos="2880"/>
        </w:tabs>
        <w:jc w:val="both"/>
        <w:rPr>
          <w:bCs/>
          <w:iCs/>
        </w:rPr>
      </w:pPr>
      <w:r w:rsidRPr="00F500EF">
        <w:rPr>
          <w:bCs/>
          <w:iCs/>
        </w:rPr>
        <w:t xml:space="preserve">1.2. </w:t>
      </w:r>
      <w:r w:rsidRPr="00F500EF">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7A650203" w14:textId="77777777" w:rsidR="00F500EF" w:rsidRPr="00F500EF" w:rsidRDefault="00F500EF" w:rsidP="00F500EF">
      <w:pPr>
        <w:tabs>
          <w:tab w:val="num" w:pos="540"/>
          <w:tab w:val="left" w:pos="1701"/>
          <w:tab w:val="num" w:pos="2880"/>
        </w:tabs>
        <w:jc w:val="both"/>
      </w:pPr>
      <w:r w:rsidRPr="00F500EF">
        <w:rPr>
          <w:bCs/>
          <w:iCs/>
        </w:rPr>
        <w:t xml:space="preserve">1.3. </w:t>
      </w:r>
      <w:r w:rsidRPr="00F500EF">
        <w:t>Sutarties dalių ir straipsnių pavadinimai yra naudojami tik nuorodų patogumui, ir aiškinant Sutartį gali būti naudojami tik kaip papildoma priemonė.</w:t>
      </w:r>
    </w:p>
    <w:p w14:paraId="100B2E32" w14:textId="77777777" w:rsidR="00F500EF" w:rsidRPr="00F500EF" w:rsidRDefault="00F500EF" w:rsidP="00F500EF">
      <w:pPr>
        <w:tabs>
          <w:tab w:val="left" w:pos="360"/>
          <w:tab w:val="num" w:pos="2880"/>
        </w:tabs>
        <w:jc w:val="both"/>
      </w:pPr>
      <w:r w:rsidRPr="00F500EF">
        <w:t xml:space="preserve">1.4. Jeigu Sutartyje nenustatyta kitaip, Sutarties trukmė ir kiti terminai yra skaičiuojami kalendorinėmis dienomis. </w:t>
      </w:r>
    </w:p>
    <w:p w14:paraId="17F7E672" w14:textId="77777777" w:rsidR="00F500EF" w:rsidRPr="00F500EF" w:rsidRDefault="00F500EF" w:rsidP="00F500EF">
      <w:pPr>
        <w:tabs>
          <w:tab w:val="num" w:pos="540"/>
          <w:tab w:val="left" w:pos="1701"/>
          <w:tab w:val="num" w:pos="2880"/>
        </w:tabs>
        <w:jc w:val="both"/>
      </w:pPr>
      <w:r w:rsidRPr="00F500EF">
        <w:t xml:space="preserve">1.5. Jeigu mokėjimų ar prievolių įvykdymo terminas sutampa su oficialių švenčių ir ne darbo diena Lietuvos Respublikoje, tai pagal Sutartį prievolės įvykdymo ir mokėjimų terminas yra po to einanti darbo diena. </w:t>
      </w:r>
    </w:p>
    <w:p w14:paraId="1C505252" w14:textId="77777777" w:rsidR="00F500EF" w:rsidRPr="00F500EF" w:rsidRDefault="00F500EF" w:rsidP="00F500EF">
      <w:pPr>
        <w:tabs>
          <w:tab w:val="num" w:pos="540"/>
          <w:tab w:val="num" w:pos="792"/>
          <w:tab w:val="left" w:pos="1701"/>
          <w:tab w:val="num" w:pos="2880"/>
        </w:tabs>
        <w:jc w:val="both"/>
      </w:pPr>
      <w:r w:rsidRPr="00F500EF">
        <w:t>1.6. Sutartyje, kur reikalauja kontekstas, žodžiai pateikti vienaskaitoje, gali turėti daugiskaitos prasmę ir atvirkščiai.</w:t>
      </w:r>
    </w:p>
    <w:p w14:paraId="5072E263" w14:textId="77777777" w:rsidR="00F500EF" w:rsidRPr="00F500EF" w:rsidRDefault="00F500EF" w:rsidP="00F500EF">
      <w:pPr>
        <w:tabs>
          <w:tab w:val="num" w:pos="540"/>
          <w:tab w:val="num" w:pos="792"/>
          <w:tab w:val="left" w:pos="1701"/>
          <w:tab w:val="num" w:pos="2880"/>
        </w:tabs>
        <w:jc w:val="both"/>
      </w:pPr>
      <w:r w:rsidRPr="00F500EF">
        <w:t>1.7. Tais atvejais, kai tam tikra prasmė yra skirtinga tarp nurodytosios žodžiais ir nurodytosios skaičiais, vadovaujamasi žodine prasme.</w:t>
      </w:r>
    </w:p>
    <w:p w14:paraId="6263DE8F" w14:textId="77777777" w:rsidR="00F500EF" w:rsidRPr="00F500EF" w:rsidRDefault="00F500EF" w:rsidP="00F500EF">
      <w:pPr>
        <w:jc w:val="both"/>
        <w:rPr>
          <w:b/>
        </w:rPr>
      </w:pPr>
    </w:p>
    <w:p w14:paraId="2C5DF1B0" w14:textId="77777777" w:rsidR="00F500EF" w:rsidRPr="00F500EF" w:rsidRDefault="00F500EF" w:rsidP="00F500EF">
      <w:pPr>
        <w:jc w:val="both"/>
        <w:rPr>
          <w:b/>
        </w:rPr>
      </w:pPr>
      <w:r w:rsidRPr="00F500EF">
        <w:rPr>
          <w:b/>
        </w:rPr>
        <w:t>2. Sutarties kaina/paslaugų įkainiai/kainodaros taisyklės</w:t>
      </w:r>
    </w:p>
    <w:p w14:paraId="2B0DA955" w14:textId="77777777" w:rsidR="00F500EF" w:rsidRPr="00F500EF" w:rsidRDefault="00F500EF" w:rsidP="00F500EF">
      <w:pPr>
        <w:jc w:val="both"/>
      </w:pPr>
      <w:r w:rsidRPr="00F500EF">
        <w:t xml:space="preserve">2.1. Sutarties kaina/įkainiai - pinigų suma, kurią </w:t>
      </w:r>
      <w:r w:rsidRPr="00F500EF">
        <w:rPr>
          <w:b/>
        </w:rPr>
        <w:t>Pirkėjas</w:t>
      </w:r>
      <w:r w:rsidRPr="00F500EF">
        <w:t xml:space="preserve"> Sutartyje nustatyta tvarka ir terminais įsipareigoja sumokėti </w:t>
      </w:r>
      <w:r w:rsidRPr="00F500EF">
        <w:rPr>
          <w:b/>
        </w:rPr>
        <w:t>Teikėjui</w:t>
      </w:r>
      <w:r w:rsidRPr="00F500EF">
        <w:t>.</w:t>
      </w:r>
    </w:p>
    <w:p w14:paraId="4625E4CA" w14:textId="77777777" w:rsidR="00F500EF" w:rsidRPr="00F500EF" w:rsidRDefault="00F500EF" w:rsidP="00F500EF">
      <w:pPr>
        <w:jc w:val="both"/>
      </w:pPr>
      <w:r w:rsidRPr="00F500EF">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F500EF">
        <w:rPr>
          <w:i/>
        </w:rPr>
        <w:t>.</w:t>
      </w:r>
    </w:p>
    <w:p w14:paraId="36C6FB17" w14:textId="77777777" w:rsidR="00F500EF" w:rsidRPr="00F500EF" w:rsidRDefault="00F500EF" w:rsidP="00F500EF">
      <w:pPr>
        <w:jc w:val="both"/>
      </w:pPr>
      <w:r w:rsidRPr="00F500EF">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F500EF">
        <w:rPr>
          <w:i/>
        </w:rPr>
        <w:t>(jei spec. dalyje nurodyta, kad ši sąlyga taikoma)</w:t>
      </w:r>
      <w:r w:rsidRPr="00F500EF">
        <w:t>.</w:t>
      </w:r>
    </w:p>
    <w:p w14:paraId="0A9B75CE" w14:textId="77777777" w:rsidR="00F500EF" w:rsidRPr="00F500EF" w:rsidRDefault="00F500EF" w:rsidP="00F500EF">
      <w:pPr>
        <w:widowControl w:val="0"/>
        <w:shd w:val="clear" w:color="auto" w:fill="FFFFFF"/>
        <w:jc w:val="both"/>
      </w:pPr>
      <w:r w:rsidRPr="00F500EF">
        <w:t xml:space="preserve">2.4. </w:t>
      </w:r>
      <w:r w:rsidRPr="00F500EF">
        <w:rPr>
          <w:b/>
        </w:rPr>
        <w:t>Teikėjas</w:t>
      </w:r>
      <w:r w:rsidRPr="00F500EF">
        <w:t xml:space="preserve"> į Sutarties kainą/paslaugų įkainius privalo įskaičiuoti visas su paslaugų teikimu susijusias išlaidas ir mokesčius, įskaitant, bet neapsiribojant:</w:t>
      </w:r>
    </w:p>
    <w:p w14:paraId="09030827" w14:textId="77777777" w:rsidR="00F500EF" w:rsidRPr="00F500EF" w:rsidRDefault="00F500EF" w:rsidP="00F500EF">
      <w:pPr>
        <w:widowControl w:val="0"/>
        <w:shd w:val="clear" w:color="auto" w:fill="FFFFFF"/>
        <w:jc w:val="both"/>
      </w:pPr>
      <w:r w:rsidRPr="00F500EF">
        <w:t>2.4.1. logistikos (transportavimo) išlaidas;</w:t>
      </w:r>
    </w:p>
    <w:p w14:paraId="545C6901" w14:textId="77777777" w:rsidR="00F500EF" w:rsidRPr="00F500EF" w:rsidRDefault="00F500EF" w:rsidP="00F500EF">
      <w:pPr>
        <w:widowControl w:val="0"/>
        <w:shd w:val="clear" w:color="auto" w:fill="FFFFFF"/>
        <w:jc w:val="both"/>
      </w:pPr>
      <w:r w:rsidRPr="00F500EF">
        <w:t>2.4.2. pakavimo, pakrovimo, tranzito, iškrovimo, išpakavimo, tikrinimo, draudimo ir kitas su paslaugų teikimu susijusias išlaidas;</w:t>
      </w:r>
    </w:p>
    <w:p w14:paraId="783524F9" w14:textId="77777777" w:rsidR="00F500EF" w:rsidRPr="00F500EF" w:rsidRDefault="00F500EF" w:rsidP="00F500EF">
      <w:pPr>
        <w:widowControl w:val="0"/>
        <w:shd w:val="clear" w:color="auto" w:fill="FFFFFF"/>
        <w:jc w:val="both"/>
      </w:pPr>
      <w:r w:rsidRPr="00F500EF">
        <w:t xml:space="preserve">2.4.3. visas su dokumentų, kurių reikalauja </w:t>
      </w:r>
      <w:r w:rsidRPr="00F500EF">
        <w:rPr>
          <w:b/>
        </w:rPr>
        <w:t>Pirkėjas</w:t>
      </w:r>
      <w:r w:rsidRPr="00F500EF">
        <w:t>, rengimu ir pateikimu susijusias išlaidas;</w:t>
      </w:r>
    </w:p>
    <w:p w14:paraId="29D86DF4" w14:textId="77777777" w:rsidR="00F500EF" w:rsidRPr="00F500EF" w:rsidRDefault="00F500EF" w:rsidP="00F500EF">
      <w:pPr>
        <w:widowControl w:val="0"/>
        <w:shd w:val="clear" w:color="auto" w:fill="FFFFFF"/>
        <w:jc w:val="both"/>
      </w:pPr>
      <w:r w:rsidRPr="00F500EF">
        <w:t xml:space="preserve">2.4.4. visas išlaidas susijusias su paslaugų teikimui reikalingų priemonių, įrankių, įrangos, technikos įsigijimu ar nuoma, bei šiame punkte minimos įrangos, technikos priemonių eksploatacines išlaidas; </w:t>
      </w:r>
    </w:p>
    <w:p w14:paraId="6EFEE91A" w14:textId="77777777" w:rsidR="00F500EF" w:rsidRPr="00F500EF" w:rsidRDefault="00F500EF" w:rsidP="00F500EF">
      <w:pPr>
        <w:widowControl w:val="0"/>
        <w:shd w:val="clear" w:color="auto" w:fill="FFFFFF"/>
        <w:jc w:val="both"/>
      </w:pPr>
      <w:r w:rsidRPr="00F500EF">
        <w:t>2.4.5. naudojimo ir priežiūros instrukcijų, numatytų Techninėje specifikacijoje, pateikimo išlaidas;</w:t>
      </w:r>
    </w:p>
    <w:p w14:paraId="444184E1" w14:textId="77777777" w:rsidR="00F500EF" w:rsidRPr="00F500EF" w:rsidRDefault="00F500EF" w:rsidP="00F500EF">
      <w:pPr>
        <w:widowControl w:val="0"/>
        <w:shd w:val="clear" w:color="auto" w:fill="FFFFFF"/>
        <w:jc w:val="both"/>
      </w:pPr>
      <w:r w:rsidRPr="00F500EF">
        <w:t>2.4.6. garantinio remonto išlaidas.</w:t>
      </w:r>
    </w:p>
    <w:p w14:paraId="20937E16" w14:textId="77777777" w:rsidR="00F500EF" w:rsidRPr="00F500EF" w:rsidRDefault="00F500EF" w:rsidP="00F500EF">
      <w:pPr>
        <w:jc w:val="both"/>
      </w:pPr>
      <w:r w:rsidRPr="00F500EF">
        <w:t xml:space="preserve">2.5. Užsienio valiutų kursų svyravimo, gamintojų kainų keitimo rizika tenka </w:t>
      </w:r>
      <w:r w:rsidRPr="00F500EF">
        <w:rPr>
          <w:b/>
        </w:rPr>
        <w:t>Teikėjui</w:t>
      </w:r>
      <w:r w:rsidRPr="00F500EF">
        <w:t>.</w:t>
      </w:r>
    </w:p>
    <w:p w14:paraId="5558DD5E" w14:textId="77777777" w:rsidR="00F500EF" w:rsidRPr="00F500EF" w:rsidRDefault="00F500EF" w:rsidP="00F500EF">
      <w:pPr>
        <w:jc w:val="both"/>
      </w:pPr>
    </w:p>
    <w:p w14:paraId="4D315503" w14:textId="77777777" w:rsidR="00F500EF" w:rsidRPr="00F500EF" w:rsidRDefault="00F500EF" w:rsidP="00F500EF">
      <w:pPr>
        <w:jc w:val="both"/>
        <w:rPr>
          <w:b/>
        </w:rPr>
      </w:pPr>
      <w:r w:rsidRPr="00F500EF">
        <w:rPr>
          <w:b/>
        </w:rPr>
        <w:t>3.</w:t>
      </w:r>
      <w:r w:rsidRPr="00F500EF">
        <w:t xml:space="preserve"> </w:t>
      </w:r>
      <w:r w:rsidRPr="00F500EF">
        <w:rPr>
          <w:b/>
        </w:rPr>
        <w:t>Paslaugų teikimo terminai ir sąlygos</w:t>
      </w:r>
    </w:p>
    <w:p w14:paraId="78972336" w14:textId="77777777" w:rsidR="00F500EF" w:rsidRPr="00F500EF" w:rsidRDefault="00F500EF" w:rsidP="00F500EF">
      <w:pPr>
        <w:jc w:val="both"/>
      </w:pPr>
      <w:r w:rsidRPr="00F500EF">
        <w:t>3.1. Paslaugos teikiamos Sutarties specialiojoje dalyje (arba Sutarties priede (-uose)) numatytais terminais ir tvarka.</w:t>
      </w:r>
    </w:p>
    <w:p w14:paraId="592EC7A0" w14:textId="77777777" w:rsidR="00F500EF" w:rsidRPr="00F500EF" w:rsidRDefault="00F500EF" w:rsidP="00F500EF">
      <w:pPr>
        <w:jc w:val="both"/>
      </w:pPr>
      <w:r w:rsidRPr="00F500EF">
        <w:t xml:space="preserve">3.2. Paslaugas </w:t>
      </w:r>
      <w:r w:rsidRPr="00F500EF">
        <w:rPr>
          <w:b/>
        </w:rPr>
        <w:t>Teikėjas</w:t>
      </w:r>
      <w:r w:rsidRPr="00F500EF">
        <w:t xml:space="preserve"> teikia savo rizika be papildomo apmokėjimo. Tinkamai suteiktos paslaugos</w:t>
      </w:r>
      <w:r w:rsidRPr="00F500EF">
        <w:rPr>
          <w:b/>
        </w:rPr>
        <w:t xml:space="preserve"> </w:t>
      </w:r>
      <w:r w:rsidRPr="00F500EF">
        <w:t>perduodamos – priimamos abiem Šalims pasirašius perdavimo-priėmimo aktą, kuris pasirašomas tik tuo atveju, jeigu paslaugos suteiktos kokybiškai ir atitinka Sutartyje ir jos priede (-uose) joms</w:t>
      </w:r>
      <w:r w:rsidRPr="00F500EF">
        <w:rPr>
          <w:i/>
        </w:rPr>
        <w:t xml:space="preserve"> </w:t>
      </w:r>
      <w:r w:rsidRPr="00F500EF">
        <w:t xml:space="preserve">nustatytus reikalavimus </w:t>
      </w:r>
      <w:r w:rsidRPr="00F500EF">
        <w:rPr>
          <w:i/>
          <w:iCs/>
        </w:rPr>
        <w:t>(jeigu perdavimo-perdavimo aktas nepasirašomas, spec. dalyje nurodomas kitas dokumentas, kuris bus pasirašomas patvirtinant paslaugų perdavimą-priėmimą)</w:t>
      </w:r>
      <w:r w:rsidRPr="00F500EF">
        <w:t>. Kai suteiktos paslaugos yra kokybiškos ir atitinka Sutartyje ir jos priede (-uose) joms nustatytus reikalavimus dokumentas, patvirtinantis paslaugų perdavimą-priėmimą, turi būti pasirašomas ne vėliau kaip per 30 dienų.</w:t>
      </w:r>
    </w:p>
    <w:p w14:paraId="72AD2C73" w14:textId="77777777" w:rsidR="00F500EF" w:rsidRPr="00F500EF" w:rsidRDefault="00F500EF" w:rsidP="00F500EF">
      <w:pPr>
        <w:jc w:val="both"/>
      </w:pPr>
    </w:p>
    <w:p w14:paraId="788F241F" w14:textId="77777777" w:rsidR="00F500EF" w:rsidRPr="00F500EF" w:rsidRDefault="00F500EF" w:rsidP="00F500EF">
      <w:pPr>
        <w:jc w:val="both"/>
        <w:rPr>
          <w:b/>
        </w:rPr>
      </w:pPr>
      <w:r w:rsidRPr="00F500EF">
        <w:rPr>
          <w:b/>
        </w:rPr>
        <w:t>4. Mokėjimo terminai ir sąlygos</w:t>
      </w:r>
    </w:p>
    <w:p w14:paraId="2669AC47" w14:textId="77777777" w:rsidR="00F500EF" w:rsidRPr="00F500EF" w:rsidRDefault="00F500EF" w:rsidP="00F500EF">
      <w:pPr>
        <w:jc w:val="both"/>
      </w:pPr>
      <w:r w:rsidRPr="00F500EF">
        <w:t xml:space="preserve">4.1. </w:t>
      </w:r>
      <w:r w:rsidRPr="00F500EF">
        <w:rPr>
          <w:b/>
        </w:rPr>
        <w:t>Teikėjui</w:t>
      </w:r>
      <w:r w:rsidRPr="00F500EF">
        <w:t xml:space="preserve"> sumokama, kai sutarties objektas, atitinkantis Sutartyje ir jos priede (-uose)</w:t>
      </w:r>
      <w:r w:rsidRPr="00F500EF">
        <w:rPr>
          <w:i/>
        </w:rPr>
        <w:t xml:space="preserve"> </w:t>
      </w:r>
      <w:r w:rsidRPr="00F500EF">
        <w:t xml:space="preserve">nustatytus reikalavimus, perduodamas </w:t>
      </w:r>
      <w:r w:rsidRPr="00F500EF">
        <w:rPr>
          <w:b/>
        </w:rPr>
        <w:t>Pirkėjui,</w:t>
      </w:r>
      <w:r w:rsidRPr="00F500EF">
        <w:t xml:space="preserve"> abiems Šalims pasirašius dokumentą, patvirtinantį paslaugų perdavimą-priėmimą, per 30 (trisdešimt) dienų nuo dokumento, patvirtinančio paslaugų perdavimą-priėmimą,</w:t>
      </w:r>
      <w:r w:rsidRPr="00F500EF">
        <w:rPr>
          <w:i/>
        </w:rPr>
        <w:t xml:space="preserve"> </w:t>
      </w:r>
      <w:r w:rsidRPr="00F500EF">
        <w:t>ir sąskaitos gavimo dienos (sąskaita faktūra turi būti pateikiama Viešųjų pirkimų įstatymo 22 straipsnio 3 dalyje/</w:t>
      </w:r>
      <w:r w:rsidRPr="00F500EF">
        <w:rPr>
          <w:bCs/>
        </w:rPr>
        <w:t>Viešųjų pirkimų, atliekamų gynybos ir saugumo srityje, įstatymo 12 straipsnio 10 dalyje</w:t>
      </w:r>
      <w:r w:rsidRPr="00F500EF">
        <w:t xml:space="preserve"> numatytomis elektroninėmis priemonėmis). Jei nustatomos kitokios apmokėjimo sąlygos, jos turi būti nustatytos Sutarties specialioje dalyje.</w:t>
      </w:r>
      <w:r w:rsidRPr="00F500EF">
        <w:rPr>
          <w:b/>
          <w:color w:val="FF0000"/>
        </w:rPr>
        <w:t xml:space="preserve"> </w:t>
      </w:r>
      <w:r w:rsidRPr="00F500EF">
        <w:rPr>
          <w:b/>
          <w:bCs/>
        </w:rPr>
        <w:t xml:space="preserve">Pirkėjui </w:t>
      </w:r>
      <w:r w:rsidRPr="00F500EF">
        <w:t>vėluojant atsiskaityti šiame punkte numatytu terminu,</w:t>
      </w:r>
      <w:r w:rsidRPr="00F500EF">
        <w:rPr>
          <w:b/>
          <w:bCs/>
        </w:rPr>
        <w:t xml:space="preserve"> Pirkėjas, Teikėjui </w:t>
      </w:r>
      <w:r w:rsidRPr="00F500EF">
        <w:t>pareikalavus (ne vėliau kaip per 30 (trisdešimt) dienų nuo pareikalavimo gavimo), moka palūkanas pagal Lietuvos Respublikos mokėjimų, atliekamų pagal komercines sutartis, vėlavimo prevencijos įstatymą.</w:t>
      </w:r>
    </w:p>
    <w:p w14:paraId="3F02F2BD" w14:textId="77777777" w:rsidR="00F500EF" w:rsidRPr="00F500EF" w:rsidRDefault="00F500EF" w:rsidP="00F500EF">
      <w:pPr>
        <w:jc w:val="both"/>
      </w:pPr>
      <w:r w:rsidRPr="00F500EF">
        <w:t>4.2. Jeigu už paslaugas bus mokamas Sutarties specialiojoje dalyje nurodyto dydžio avansas,</w:t>
      </w:r>
      <w:r w:rsidRPr="00F500EF">
        <w:rPr>
          <w:b/>
        </w:rPr>
        <w:t xml:space="preserve"> Teikėjas</w:t>
      </w:r>
      <w:r w:rsidRPr="00F500EF">
        <w:t xml:space="preserve"> įsipareigoja per 5 (penkias) darbo dienas nuo pranešimo gavimo dienos pateikti </w:t>
      </w:r>
      <w:r w:rsidRPr="00F500EF">
        <w:rPr>
          <w:b/>
        </w:rPr>
        <w:t>Pirkėjo</w:t>
      </w:r>
      <w:r w:rsidRPr="00F500EF">
        <w:t xml:space="preserve"> sumokamo avanso sumai, avansinio apmokėjimo banko garantiją arba draudimo bendrovės laidavimo raštą (kuri/-is galiotų 2 (du) mėnesius ilgiau nei paslaugų suteikimo terminas) ir avansinio mokėjimo sąskaitą.</w:t>
      </w:r>
      <w:r w:rsidRPr="00F500EF">
        <w:rPr>
          <w:b/>
          <w:color w:val="FF0000"/>
        </w:rPr>
        <w:t xml:space="preserve"> </w:t>
      </w:r>
      <w:r w:rsidRPr="00F500EF">
        <w:rPr>
          <w:b/>
        </w:rPr>
        <w:t>Teikėjas</w:t>
      </w:r>
      <w:r w:rsidRPr="00F500EF">
        <w:t xml:space="preserve"> taip pat turi pateikti patvirtinimą iš draudimo bendrovės (apmokėjimą įrodantį dokumentą ar pan.), kad laidavimo raštas yra galiojantis (</w:t>
      </w:r>
      <w:r w:rsidRPr="00F500EF">
        <w:rPr>
          <w:i/>
        </w:rPr>
        <w:t>jeigu sutarties vykdymas bus užtikrintas laidavimu).</w:t>
      </w:r>
    </w:p>
    <w:p w14:paraId="6F27196B" w14:textId="77777777" w:rsidR="00F500EF" w:rsidRPr="00F500EF" w:rsidRDefault="00F500EF" w:rsidP="00F500EF">
      <w:pPr>
        <w:jc w:val="both"/>
        <w:rPr>
          <w:lang w:eastAsia="en-US"/>
        </w:rPr>
      </w:pPr>
      <w:r w:rsidRPr="00F500EF">
        <w:rPr>
          <w:lang w:eastAsia="en-US"/>
        </w:rPr>
        <w:t xml:space="preserve">4.3. Banko garantijoje ar laidavimo rašte privalo būti įrašyta, kad garantas/laiduotojas neatšaukiamai ir besąlygiškai įsipareigoja per 14 (keturiolika) dienų nuo raštiško pranešimo, patvirtinančio Sutarties nutraukimą dėl </w:t>
      </w:r>
      <w:r w:rsidRPr="00F500EF">
        <w:rPr>
          <w:b/>
          <w:lang w:eastAsia="en-US"/>
        </w:rPr>
        <w:t xml:space="preserve">Teikėjo </w:t>
      </w:r>
      <w:r w:rsidRPr="00F500EF">
        <w:rPr>
          <w:lang w:eastAsia="en-US"/>
        </w:rPr>
        <w:t xml:space="preserve">kaltės, iš </w:t>
      </w:r>
      <w:r w:rsidRPr="00F500EF">
        <w:rPr>
          <w:b/>
          <w:lang w:eastAsia="en-US"/>
        </w:rPr>
        <w:t xml:space="preserve">Pirkėjo </w:t>
      </w:r>
      <w:r w:rsidRPr="00F500EF">
        <w:rPr>
          <w:lang w:eastAsia="en-US"/>
        </w:rPr>
        <w:t xml:space="preserve">gavimo, sumokėti </w:t>
      </w:r>
      <w:r w:rsidRPr="00F500EF">
        <w:rPr>
          <w:b/>
          <w:lang w:eastAsia="en-US"/>
        </w:rPr>
        <w:t xml:space="preserve">Pirkėjui </w:t>
      </w:r>
      <w:r w:rsidRPr="00F500EF">
        <w:rPr>
          <w:lang w:eastAsia="en-US"/>
        </w:rPr>
        <w:t xml:space="preserve">sumą, neviršijant laidavimo/garantijos sumos, pinigus pervedant į </w:t>
      </w:r>
      <w:r w:rsidRPr="00F500EF">
        <w:rPr>
          <w:b/>
          <w:lang w:eastAsia="en-US"/>
        </w:rPr>
        <w:t>Pirkėjo</w:t>
      </w:r>
      <w:r w:rsidRPr="00F500EF">
        <w:rPr>
          <w:lang w:eastAsia="en-US"/>
        </w:rPr>
        <w:t xml:space="preserve"> sąskaitą. </w:t>
      </w:r>
    </w:p>
    <w:p w14:paraId="4A071921" w14:textId="77777777" w:rsidR="00F500EF" w:rsidRPr="00F500EF" w:rsidRDefault="00F500EF" w:rsidP="00F500EF">
      <w:pPr>
        <w:jc w:val="both"/>
        <w:rPr>
          <w:lang w:eastAsia="en-US"/>
        </w:rPr>
      </w:pPr>
      <w:r w:rsidRPr="00F500EF">
        <w:rPr>
          <w:lang w:eastAsia="en-US"/>
        </w:rPr>
        <w:t xml:space="preserve">4.4. Negali būti nurodyta, kad garantas ar laiduotojas atsako tik už tiesioginių nuostolių atlyginimą. Negali būti įrašytos nuostatos ar sąlygos, kurios įpareigotų </w:t>
      </w:r>
      <w:r w:rsidRPr="00F500EF">
        <w:rPr>
          <w:b/>
          <w:lang w:eastAsia="en-US"/>
        </w:rPr>
        <w:t>Pirkėją</w:t>
      </w:r>
      <w:r w:rsidRPr="00F500EF">
        <w:rPr>
          <w:lang w:eastAsia="en-US"/>
        </w:rPr>
        <w:t xml:space="preserve"> įrodyti garantiją ar laidavimo raštą išdavusiai įmonei, kad su </w:t>
      </w:r>
      <w:r w:rsidRPr="00F500EF">
        <w:rPr>
          <w:b/>
          <w:lang w:eastAsia="en-US"/>
        </w:rPr>
        <w:t xml:space="preserve">Teikėju </w:t>
      </w:r>
      <w:r w:rsidRPr="00F500EF">
        <w:rPr>
          <w:lang w:eastAsia="en-US"/>
        </w:rPr>
        <w:t xml:space="preserve">Sutartis nutraukta teisėtai arba kitaip leistų garantiją ar laidavimo raštą išdavusiai įmonei nemokėti (arba vilkinti mokėjimą) garantija ar laidavimu užtikrinamos (laiduojamos) sumos. </w:t>
      </w:r>
    </w:p>
    <w:p w14:paraId="0D5BD930" w14:textId="77777777" w:rsidR="00F500EF" w:rsidRPr="00F500EF" w:rsidRDefault="00F500EF" w:rsidP="00F500EF">
      <w:pPr>
        <w:jc w:val="both"/>
        <w:rPr>
          <w:szCs w:val="20"/>
        </w:rPr>
      </w:pPr>
      <w:r w:rsidRPr="00F500EF">
        <w:rPr>
          <w:szCs w:val="20"/>
        </w:rPr>
        <w:t xml:space="preserve">4.5. </w:t>
      </w:r>
      <w:r w:rsidRPr="00F500EF">
        <w:t>Avansinio apmokėjimo</w:t>
      </w:r>
      <w:r w:rsidRPr="00F500EF">
        <w:rPr>
          <w:szCs w:val="20"/>
        </w:rPr>
        <w:t xml:space="preserve"> banko garantija arba draudimo bendrovės laidavimo raštas, neatitinkantys Sutarties bendrosios dalies 4.2-4.4. punktuose nustatytų reikalavimų, nebus priimami. Tokiu atveju bus laikoma, kad </w:t>
      </w:r>
      <w:r w:rsidRPr="00F500EF">
        <w:rPr>
          <w:b/>
          <w:szCs w:val="20"/>
        </w:rPr>
        <w:t>Teikėjas</w:t>
      </w:r>
      <w:r w:rsidRPr="00F500EF">
        <w:rPr>
          <w:szCs w:val="20"/>
        </w:rPr>
        <w:t xml:space="preserve"> </w:t>
      </w:r>
      <w:r w:rsidRPr="00F500EF">
        <w:t>avansinio apmokėjimo</w:t>
      </w:r>
      <w:r w:rsidRPr="00F500EF">
        <w:rPr>
          <w:szCs w:val="20"/>
        </w:rPr>
        <w:t xml:space="preserve"> banko garantijos arba draudimo bendrovės laidavimo rašto </w:t>
      </w:r>
      <w:r w:rsidRPr="00F500EF">
        <w:rPr>
          <w:b/>
          <w:szCs w:val="20"/>
        </w:rPr>
        <w:t>Pirkėjui</w:t>
      </w:r>
      <w:r w:rsidRPr="00F500EF">
        <w:rPr>
          <w:szCs w:val="20"/>
        </w:rPr>
        <w:t xml:space="preserve"> nepateikė ir bus atsiskaitoma pagal Sutarties bendrosios dalies 4.1 punktą.</w:t>
      </w:r>
    </w:p>
    <w:p w14:paraId="17A7C3E2" w14:textId="77777777" w:rsidR="00F500EF" w:rsidRPr="00F500EF" w:rsidRDefault="00F500EF" w:rsidP="00F500EF">
      <w:pPr>
        <w:jc w:val="both"/>
      </w:pPr>
      <w:r w:rsidRPr="00F500EF">
        <w:t xml:space="preserve">4.6. </w:t>
      </w:r>
      <w:r w:rsidRPr="00F500EF">
        <w:rPr>
          <w:b/>
        </w:rPr>
        <w:t>Pirkėjas</w:t>
      </w:r>
      <w:r w:rsidRPr="00F500EF">
        <w:t xml:space="preserve"> avansą sumoka per 10 (dešimt) dienų nuo avansinio apmokėjimo banko garantijos ar draudimo bendrovės laidavimo rašto ir avansinio mokėjimo sąskaitos gavimo </w:t>
      </w:r>
      <w:r w:rsidRPr="00F500EF">
        <w:rPr>
          <w:i/>
        </w:rPr>
        <w:t xml:space="preserve">(jei spec. dalyje nurodyta, kad avansas bus mokamas) </w:t>
      </w:r>
      <w:r w:rsidRPr="00F500EF">
        <w:t>dienos.</w:t>
      </w:r>
    </w:p>
    <w:p w14:paraId="1A12667B" w14:textId="77777777" w:rsidR="00F500EF" w:rsidRPr="00F500EF" w:rsidRDefault="00F500EF" w:rsidP="00F500EF">
      <w:pPr>
        <w:jc w:val="both"/>
      </w:pPr>
      <w:r w:rsidRPr="00F500EF">
        <w:t>4.7. Šalys turi teisę sudaryti papildomus susitarimus dėl avansinio apmokėjimo banko garantijoje arba draudimo bendrovės laidavimo rašte numatytos sumos sumažinimo Teikėjui tinkamai įvykdžius dalį įsipareigojimų.</w:t>
      </w:r>
    </w:p>
    <w:p w14:paraId="4EF24B0F" w14:textId="77777777" w:rsidR="00F500EF" w:rsidRPr="00F500EF" w:rsidRDefault="00F500EF" w:rsidP="00F500EF">
      <w:pPr>
        <w:jc w:val="both"/>
      </w:pPr>
    </w:p>
    <w:p w14:paraId="40365824" w14:textId="77777777" w:rsidR="00F500EF" w:rsidRPr="00F500EF" w:rsidRDefault="00F500EF" w:rsidP="00F500EF">
      <w:pPr>
        <w:jc w:val="both"/>
        <w:rPr>
          <w:b/>
        </w:rPr>
      </w:pPr>
      <w:r w:rsidRPr="00F500EF">
        <w:rPr>
          <w:b/>
        </w:rPr>
        <w:t>5. Paslaugų kokybė</w:t>
      </w:r>
    </w:p>
    <w:p w14:paraId="7FE020CF" w14:textId="77777777" w:rsidR="00F500EF" w:rsidRPr="00F500EF" w:rsidRDefault="00F500EF" w:rsidP="00F500EF">
      <w:pPr>
        <w:jc w:val="both"/>
      </w:pPr>
      <w:r w:rsidRPr="00F500EF">
        <w:t>5.1. Paslaugos turi atitikti Sutartyje ir jos priede (-uose)</w:t>
      </w:r>
      <w:r w:rsidRPr="00F500EF">
        <w:rPr>
          <w:i/>
        </w:rPr>
        <w:t xml:space="preserve"> </w:t>
      </w:r>
      <w:r w:rsidRPr="00F500EF">
        <w:t xml:space="preserve">nurodytus reikalavimus. </w:t>
      </w:r>
    </w:p>
    <w:p w14:paraId="5457AD31" w14:textId="77777777" w:rsidR="00F500EF" w:rsidRPr="00F500EF" w:rsidRDefault="00F500EF" w:rsidP="00F500EF">
      <w:pPr>
        <w:jc w:val="both"/>
        <w:rPr>
          <w:iCs/>
        </w:rPr>
      </w:pPr>
      <w:r w:rsidRPr="00F500EF">
        <w:t xml:space="preserve">5.2. </w:t>
      </w:r>
      <w:r w:rsidRPr="00F500EF">
        <w:rPr>
          <w:b/>
          <w:iCs/>
        </w:rPr>
        <w:t xml:space="preserve">Pirkėjui </w:t>
      </w:r>
      <w:r w:rsidRPr="00F500EF">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F500EF">
        <w:rPr>
          <w:b/>
          <w:iCs/>
        </w:rPr>
        <w:t>Pirkėjo</w:t>
      </w:r>
      <w:r w:rsidRPr="00F500EF">
        <w:rPr>
          <w:iCs/>
        </w:rPr>
        <w:t xml:space="preserve"> ir </w:t>
      </w:r>
      <w:r w:rsidRPr="00F500EF">
        <w:rPr>
          <w:b/>
          <w:iCs/>
        </w:rPr>
        <w:t>Teikėjo</w:t>
      </w:r>
      <w:r w:rsidRPr="00F500EF">
        <w:rPr>
          <w:iCs/>
        </w:rPr>
        <w:t xml:space="preserve"> įgalioti atstovai (</w:t>
      </w:r>
      <w:r w:rsidRPr="00F500EF">
        <w:rPr>
          <w:b/>
          <w:iCs/>
        </w:rPr>
        <w:t>Teikėjo</w:t>
      </w:r>
      <w:r w:rsidRPr="00F500EF">
        <w:rPr>
          <w:iCs/>
        </w:rPr>
        <w:t xml:space="preserve"> atstovui atsisakius tai padaryti, patikrinimo aktą pasirašo tik </w:t>
      </w:r>
      <w:r w:rsidRPr="00F500EF">
        <w:rPr>
          <w:b/>
          <w:iCs/>
        </w:rPr>
        <w:t>Pirkėjo</w:t>
      </w:r>
      <w:r w:rsidRPr="00F500EF">
        <w:rPr>
          <w:iCs/>
        </w:rPr>
        <w:t xml:space="preserve"> atstovas), </w:t>
      </w:r>
      <w:r w:rsidRPr="00F500EF">
        <w:t xml:space="preserve">o </w:t>
      </w:r>
      <w:r w:rsidRPr="00F500EF">
        <w:rPr>
          <w:b/>
        </w:rPr>
        <w:t xml:space="preserve">Teikėjui </w:t>
      </w:r>
      <w:r w:rsidRPr="00F500EF">
        <w:t>taikoma sutartinė atsakomybė</w:t>
      </w:r>
      <w:r w:rsidRPr="00F500EF">
        <w:rPr>
          <w:iCs/>
        </w:rPr>
        <w:t>.</w:t>
      </w:r>
    </w:p>
    <w:p w14:paraId="429C24B7" w14:textId="77777777" w:rsidR="00F500EF" w:rsidRPr="00F500EF" w:rsidRDefault="00F500EF" w:rsidP="00F500EF">
      <w:pPr>
        <w:jc w:val="both"/>
      </w:pPr>
      <w:r w:rsidRPr="00F500EF">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14:paraId="7B395A3E" w14:textId="77777777" w:rsidR="00F500EF" w:rsidRPr="00F500EF" w:rsidRDefault="00F500EF" w:rsidP="00F500EF">
      <w:pPr>
        <w:jc w:val="both"/>
      </w:pPr>
      <w:r w:rsidRPr="00F500EF">
        <w:t xml:space="preserve">5.4. </w:t>
      </w:r>
      <w:r w:rsidRPr="00F500EF">
        <w:rPr>
          <w:b/>
          <w:iCs/>
        </w:rPr>
        <w:t>Teikėjas</w:t>
      </w:r>
      <w:r w:rsidRPr="00F500EF">
        <w:rPr>
          <w:iCs/>
        </w:rPr>
        <w:t xml:space="preserve"> įsipareigoja leisti </w:t>
      </w:r>
      <w:r w:rsidRPr="00F500EF">
        <w:rPr>
          <w:b/>
          <w:iCs/>
        </w:rPr>
        <w:t>Pirkėjo</w:t>
      </w:r>
      <w:r w:rsidRPr="00F500EF">
        <w:rPr>
          <w:iCs/>
        </w:rPr>
        <w:t xml:space="preserve"> atstovui vykdyti paslaugų teikimo kokybės kontrolę gamybos eigoje, tikrinti pagalbines medžiagas bei žaliavas, jų pirminius įsigijimo dokumentus</w:t>
      </w:r>
      <w:r w:rsidRPr="00F500EF">
        <w:t>.</w:t>
      </w:r>
    </w:p>
    <w:p w14:paraId="6247ED97" w14:textId="77777777" w:rsidR="00F500EF" w:rsidRPr="00F500EF" w:rsidRDefault="00F500EF" w:rsidP="00F500EF">
      <w:pPr>
        <w:jc w:val="both"/>
        <w:rPr>
          <w:iCs/>
        </w:rPr>
      </w:pPr>
      <w:r w:rsidRPr="00F500EF">
        <w:t>5.5. Prekių, kurios yra paslaugų teikimo rezultatas, priėmimo metu pastebėjus jų neatitikimą Sutartyje ir jos priede (-uose)</w:t>
      </w:r>
      <w:r w:rsidRPr="00F500EF">
        <w:rPr>
          <w:i/>
        </w:rPr>
        <w:t xml:space="preserve"> </w:t>
      </w:r>
      <w:r w:rsidRPr="00F500EF">
        <w:t xml:space="preserve">nustatytiems reikalavimams, kviečiami </w:t>
      </w:r>
      <w:r w:rsidRPr="00F500EF">
        <w:rPr>
          <w:b/>
        </w:rPr>
        <w:t>Teikėjo</w:t>
      </w:r>
      <w:r w:rsidRPr="00F500EF">
        <w:t xml:space="preserve"> atstovai, kuriems dalyvaujant surašomas aktas, prekės nepriimamos, o </w:t>
      </w:r>
      <w:r w:rsidRPr="00F500EF">
        <w:rPr>
          <w:b/>
        </w:rPr>
        <w:t xml:space="preserve">Teikėjui </w:t>
      </w:r>
      <w:r w:rsidRPr="00F500EF">
        <w:t>taikoma sutartinė atsakomybė (šiuo atveju sutartinė atsakomybė taikoma, jeigu prekių pristatymo terminas jau pasibaigęs) (</w:t>
      </w:r>
      <w:r w:rsidRPr="00F500EF">
        <w:rPr>
          <w:i/>
        </w:rPr>
        <w:t>taikoma, jeigu vykdant paslaugų sutartį perduodamos/parduodamos prekės tiesiogiai susijusios su sutarties objektu).</w:t>
      </w:r>
    </w:p>
    <w:p w14:paraId="7C729770" w14:textId="77777777" w:rsidR="00F500EF" w:rsidRPr="00F500EF" w:rsidRDefault="00F500EF" w:rsidP="00F500EF">
      <w:pPr>
        <w:jc w:val="both"/>
        <w:rPr>
          <w:b/>
        </w:rPr>
      </w:pPr>
    </w:p>
    <w:p w14:paraId="53289EDE" w14:textId="77777777" w:rsidR="00F500EF" w:rsidRPr="00F500EF" w:rsidRDefault="00F500EF" w:rsidP="00F500EF">
      <w:pPr>
        <w:jc w:val="both"/>
      </w:pPr>
      <w:r w:rsidRPr="00F500EF">
        <w:rPr>
          <w:b/>
        </w:rPr>
        <w:t>6. Kokybės garantija</w:t>
      </w:r>
      <w:r w:rsidRPr="00F500EF">
        <w:rPr>
          <w:b/>
          <w:vertAlign w:val="superscript"/>
        </w:rPr>
        <w:footnoteReference w:id="1"/>
      </w:r>
      <w:r w:rsidRPr="00F500EF">
        <w:rPr>
          <w:b/>
        </w:rPr>
        <w:t xml:space="preserve"> </w:t>
      </w:r>
    </w:p>
    <w:p w14:paraId="58639C2A" w14:textId="77777777" w:rsidR="00F500EF" w:rsidRPr="00F500EF" w:rsidRDefault="00F500EF" w:rsidP="00F500EF">
      <w:pPr>
        <w:jc w:val="both"/>
      </w:pPr>
      <w:r w:rsidRPr="00F500EF">
        <w:t>6.1. Kokybės garantijos terminas nurodomas Sutarties specialiojoje dalyje (arba Sutarties priede).</w:t>
      </w:r>
    </w:p>
    <w:p w14:paraId="006AD838" w14:textId="77777777" w:rsidR="00F500EF" w:rsidRPr="00F500EF" w:rsidRDefault="00F500EF" w:rsidP="00F500EF">
      <w:pPr>
        <w:jc w:val="both"/>
      </w:pPr>
      <w:r w:rsidRPr="00F500EF">
        <w:t xml:space="preserve">6.2. Kokybės garantijos termino metu </w:t>
      </w:r>
      <w:r w:rsidRPr="00F500EF">
        <w:rPr>
          <w:b/>
        </w:rPr>
        <w:t>Teikėjas</w:t>
      </w:r>
      <w:r w:rsidRPr="00F500EF">
        <w:t xml:space="preserve"> privalo ne vėliau kaip per Sutarties specialiojoje dalyje nustatytą terminą savo sąskaita vietoj prekės su trūkumais pateikti kitą analogišką prekę, kuria būtų galima naudotis prekės įsigytos pagal šią Sutartį trūkumų šalinimo laikotarpiu, atitinkančia šioje Sutartyje ir jos priede (-uose)</w:t>
      </w:r>
      <w:r w:rsidRPr="00F500EF">
        <w:rPr>
          <w:i/>
        </w:rPr>
        <w:t xml:space="preserve"> </w:t>
      </w:r>
      <w:r w:rsidRPr="00F500EF">
        <w:t xml:space="preserve">nustatytus reikalavimus </w:t>
      </w:r>
      <w:r w:rsidRPr="00F500EF">
        <w:rPr>
          <w:i/>
        </w:rPr>
        <w:t>(jei spec. dalyje nurodyta, kad ši sąlyga taikoma)</w:t>
      </w:r>
      <w:r w:rsidRPr="00F500EF">
        <w:t>.</w:t>
      </w:r>
    </w:p>
    <w:p w14:paraId="1DF59178" w14:textId="77777777" w:rsidR="00F500EF" w:rsidRPr="00F500EF" w:rsidRDefault="00F500EF" w:rsidP="00F500EF">
      <w:pPr>
        <w:jc w:val="both"/>
      </w:pPr>
      <w:r w:rsidRPr="00F500EF">
        <w:t xml:space="preserve">6.3. Kokybės garantijos termino metu </w:t>
      </w:r>
      <w:r w:rsidRPr="00F500EF">
        <w:rPr>
          <w:b/>
        </w:rPr>
        <w:t>Teikėjas</w:t>
      </w:r>
      <w:r w:rsidRPr="00F500EF">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F500EF">
        <w:rPr>
          <w:i/>
        </w:rPr>
        <w:t xml:space="preserve"> </w:t>
      </w:r>
      <w:r w:rsidRPr="00F500EF">
        <w:t xml:space="preserve">nustatytus reikalavimus </w:t>
      </w:r>
      <w:r w:rsidRPr="00F500EF">
        <w:rPr>
          <w:i/>
        </w:rPr>
        <w:t>(jei spec. dalyje nurodyta, kad ši sąlyga taikoma)</w:t>
      </w:r>
      <w:r w:rsidRPr="00F500EF">
        <w:t>.</w:t>
      </w:r>
    </w:p>
    <w:p w14:paraId="70DA7A1D" w14:textId="77777777" w:rsidR="00F500EF" w:rsidRPr="00F500EF" w:rsidRDefault="00F500EF" w:rsidP="00F500EF">
      <w:pPr>
        <w:jc w:val="both"/>
      </w:pPr>
      <w:r w:rsidRPr="00F500EF">
        <w:t xml:space="preserve">6.4. Apie kokybės garantijos termino metu pastebėtus prekių trūkumus </w:t>
      </w:r>
      <w:r w:rsidRPr="00F500EF">
        <w:rPr>
          <w:b/>
        </w:rPr>
        <w:t>Teikėjas</w:t>
      </w:r>
      <w:r w:rsidRPr="00F500EF">
        <w:t xml:space="preserve"> informuojamas raštu (faksu arba paštu). Pareikšti pretenziją dėl kokybės galima viso</w:t>
      </w:r>
      <w:r w:rsidRPr="00F500EF">
        <w:rPr>
          <w:b/>
        </w:rPr>
        <w:t xml:space="preserve"> </w:t>
      </w:r>
      <w:r w:rsidRPr="00F500EF">
        <w:t>kokybės garantijos termino galiojimo metu.</w:t>
      </w:r>
    </w:p>
    <w:p w14:paraId="088BA7DB" w14:textId="77777777" w:rsidR="00F500EF" w:rsidRPr="00F500EF" w:rsidRDefault="00F500EF" w:rsidP="00F500EF">
      <w:pPr>
        <w:jc w:val="both"/>
      </w:pPr>
      <w:r w:rsidRPr="00F500EF">
        <w:t xml:space="preserve">6.5. </w:t>
      </w:r>
      <w:r w:rsidRPr="00F500EF">
        <w:rPr>
          <w:b/>
        </w:rPr>
        <w:t>Teikėjo</w:t>
      </w:r>
      <w:r w:rsidRPr="00F500EF">
        <w:t xml:space="preserve"> pašalintų prekių trūkumų</w:t>
      </w:r>
      <w:r w:rsidRPr="00F500EF">
        <w:rPr>
          <w:b/>
        </w:rPr>
        <w:t xml:space="preserve"> </w:t>
      </w:r>
      <w:r w:rsidRPr="00F500EF">
        <w:t>kokybės garantijos terminas skaičiuojamas nuo dokumento, patvirtinančio prekių su pašalintais trūkumais perdavimą-priėmimą, pasirašymo dienos.</w:t>
      </w:r>
    </w:p>
    <w:p w14:paraId="70B33B6C" w14:textId="77777777" w:rsidR="00F500EF" w:rsidRPr="00F500EF" w:rsidRDefault="00F500EF" w:rsidP="00F500EF">
      <w:pPr>
        <w:jc w:val="both"/>
      </w:pPr>
      <w:r w:rsidRPr="00F500EF">
        <w:t>6.6. Jeigu prekė pakeičiama nauja, jai suteikiamas toks pat Sutarties specialiojoje dalyje nurodytas kokybės garantijos terminas, kuris skaičiuojamas nuo dokumento, patvirtinančio naujų prekių perdavimą-priėmimą, pasirašymo dienos.</w:t>
      </w:r>
    </w:p>
    <w:p w14:paraId="26FB8749" w14:textId="77777777" w:rsidR="00F500EF" w:rsidRPr="00F500EF" w:rsidRDefault="00F500EF" w:rsidP="00F500EF">
      <w:pPr>
        <w:jc w:val="both"/>
      </w:pPr>
      <w:r w:rsidRPr="00F500EF">
        <w:t xml:space="preserve">6.7. Sutarties specialiojoje dalyje (arba Sutarties priede) nurodyta garantija netaikoma, jeigu </w:t>
      </w:r>
      <w:r w:rsidRPr="00F500EF">
        <w:rPr>
          <w:b/>
        </w:rPr>
        <w:t>Teikėjas</w:t>
      </w:r>
      <w:r w:rsidRPr="00F500EF">
        <w:t xml:space="preserve"> įrodys, kad prekių trūkumai atsirado dėl neteisingo ar netinkamo </w:t>
      </w:r>
      <w:r w:rsidRPr="00F500EF">
        <w:rPr>
          <w:b/>
        </w:rPr>
        <w:t>Pirkėjo</w:t>
      </w:r>
      <w:r w:rsidRPr="00F500EF">
        <w:t xml:space="preserve"> elgesio arba trečiųjų asmenų veiklos, arba nenugalimos jėgos.</w:t>
      </w:r>
    </w:p>
    <w:p w14:paraId="1A81C879" w14:textId="77777777" w:rsidR="00F500EF" w:rsidRPr="00F500EF" w:rsidRDefault="00F500EF" w:rsidP="00F500EF">
      <w:pPr>
        <w:jc w:val="both"/>
      </w:pPr>
    </w:p>
    <w:p w14:paraId="7FF49256" w14:textId="77777777" w:rsidR="00F500EF" w:rsidRPr="00F500EF" w:rsidRDefault="00F500EF" w:rsidP="00F500EF">
      <w:pPr>
        <w:jc w:val="both"/>
        <w:rPr>
          <w:b/>
        </w:rPr>
      </w:pPr>
      <w:r w:rsidRPr="00F500EF">
        <w:rPr>
          <w:b/>
        </w:rPr>
        <w:t xml:space="preserve">7. Nenugalimos jėgos </w:t>
      </w:r>
      <w:r w:rsidRPr="00F500EF">
        <w:rPr>
          <w:b/>
          <w:i/>
        </w:rPr>
        <w:t>(force majeure)</w:t>
      </w:r>
      <w:r w:rsidRPr="00F500EF">
        <w:rPr>
          <w:b/>
        </w:rPr>
        <w:t xml:space="preserve"> aplinkybės.</w:t>
      </w:r>
    </w:p>
    <w:p w14:paraId="649ED8EA" w14:textId="77777777" w:rsidR="00F500EF" w:rsidRPr="00F500EF" w:rsidRDefault="00F500EF" w:rsidP="00F500EF">
      <w:pPr>
        <w:jc w:val="both"/>
      </w:pPr>
      <w:r w:rsidRPr="00F500EF">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F500EF">
        <w:rPr>
          <w:i/>
          <w:iCs/>
        </w:rPr>
        <w:t>(force majeure)</w:t>
      </w:r>
      <w:r w:rsidRPr="00F500EF">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F500EF">
        <w:rPr>
          <w:i/>
          <w:iCs/>
        </w:rPr>
        <w:t>(force majeure)</w:t>
      </w:r>
      <w:r w:rsidRPr="00F500EF">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CF46399" w14:textId="77777777" w:rsidR="00F500EF" w:rsidRPr="00F500EF" w:rsidRDefault="00F500EF" w:rsidP="00F500EF">
      <w:pPr>
        <w:jc w:val="both"/>
      </w:pPr>
      <w:r w:rsidRPr="00F500EF">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69DAF37" w14:textId="77777777" w:rsidR="00F500EF" w:rsidRPr="00F500EF" w:rsidRDefault="00F500EF" w:rsidP="00F500EF">
      <w:pPr>
        <w:jc w:val="both"/>
        <w:rPr>
          <w:b/>
          <w:lang w:eastAsia="en-US"/>
        </w:rPr>
      </w:pPr>
    </w:p>
    <w:p w14:paraId="6A578128" w14:textId="77777777" w:rsidR="00F500EF" w:rsidRPr="00F500EF" w:rsidRDefault="00F500EF" w:rsidP="00F500EF">
      <w:pPr>
        <w:jc w:val="both"/>
        <w:rPr>
          <w:b/>
          <w:lang w:eastAsia="en-US"/>
        </w:rPr>
      </w:pPr>
      <w:r w:rsidRPr="00F500EF">
        <w:rPr>
          <w:b/>
          <w:lang w:eastAsia="en-US"/>
        </w:rPr>
        <w:t xml:space="preserve">8. Kodifikavimas </w:t>
      </w:r>
    </w:p>
    <w:p w14:paraId="3A02D3DE" w14:textId="77777777" w:rsidR="00F500EF" w:rsidRPr="00F500EF" w:rsidRDefault="00F500EF" w:rsidP="00F500EF">
      <w:pPr>
        <w:jc w:val="both"/>
      </w:pPr>
      <w:r w:rsidRPr="00F500EF">
        <w:t xml:space="preserve">8.1. Per 5 (penkias) dienas po Sutarties įsigaliojimo </w:t>
      </w:r>
      <w:r w:rsidRPr="00F500EF">
        <w:rPr>
          <w:b/>
          <w:bCs/>
        </w:rPr>
        <w:t>Teikėjas</w:t>
      </w:r>
      <w:r w:rsidRPr="00F500EF">
        <w:t xml:space="preserve"> privalo pateikti </w:t>
      </w:r>
      <w:r w:rsidRPr="00F500EF">
        <w:rPr>
          <w:b/>
        </w:rPr>
        <w:t xml:space="preserve">Pirkėjui </w:t>
      </w:r>
      <w:r w:rsidRPr="00F500EF">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F500EF">
        <w:rPr>
          <w:b/>
          <w:bCs/>
        </w:rPr>
        <w:t>Teikėjas</w:t>
      </w:r>
      <w:r w:rsidRPr="00F500EF">
        <w:t xml:space="preserve"> turi pateikti užpildytas ir pasirašytas formas elektroniniu pavidalu arba popierines jų kopijas </w:t>
      </w:r>
      <w:r w:rsidRPr="00F500EF">
        <w:rPr>
          <w:i/>
        </w:rPr>
        <w:t>(jei spec. dalyje nurodyta, kad ši sąlyga taikoma)</w:t>
      </w:r>
      <w:r w:rsidRPr="00F500EF">
        <w:t>.</w:t>
      </w:r>
    </w:p>
    <w:p w14:paraId="1986BA8D" w14:textId="77777777" w:rsidR="00F500EF" w:rsidRPr="00F500EF" w:rsidRDefault="00F500EF" w:rsidP="00F500EF">
      <w:pPr>
        <w:jc w:val="both"/>
        <w:rPr>
          <w:iCs/>
          <w:lang w:eastAsia="en-US"/>
        </w:rPr>
      </w:pPr>
      <w:r w:rsidRPr="00F500EF">
        <w:rPr>
          <w:iCs/>
          <w:lang w:eastAsia="en-US"/>
        </w:rPr>
        <w:t xml:space="preserve">8.2. </w:t>
      </w:r>
      <w:r w:rsidRPr="00F500EF">
        <w:rPr>
          <w:b/>
          <w:bCs/>
          <w:lang w:eastAsia="en-US"/>
        </w:rPr>
        <w:t>Pirkėjui</w:t>
      </w:r>
      <w:r w:rsidRPr="00F500EF">
        <w:rPr>
          <w:lang w:eastAsia="en-US"/>
        </w:rPr>
        <w:t xml:space="preserve"> pareikalavus, </w:t>
      </w:r>
      <w:r w:rsidRPr="00F500EF">
        <w:rPr>
          <w:b/>
          <w:bCs/>
          <w:lang w:eastAsia="en-US"/>
        </w:rPr>
        <w:t>Teikėjas</w:t>
      </w:r>
      <w:r w:rsidRPr="00F500EF">
        <w:rPr>
          <w:lang w:eastAsia="en-US"/>
        </w:rPr>
        <w:t xml:space="preserve"> privalo per 5 (penkias) dienas nemokamai pateikti kodifikavimui reikalingą papildomą techninę dokumentaciją (pvz. technines charakteristikas, brėžinius, nuotraukas, katalogus, nuorodas ir pan.).</w:t>
      </w:r>
    </w:p>
    <w:p w14:paraId="60AF70F6" w14:textId="77777777" w:rsidR="00F500EF" w:rsidRPr="00F500EF" w:rsidRDefault="00F500EF" w:rsidP="00F500EF">
      <w:pPr>
        <w:jc w:val="both"/>
      </w:pPr>
    </w:p>
    <w:p w14:paraId="458D80FB" w14:textId="77777777" w:rsidR="00F500EF" w:rsidRPr="00F500EF" w:rsidRDefault="00F500EF" w:rsidP="00F500EF">
      <w:pPr>
        <w:jc w:val="both"/>
        <w:rPr>
          <w:b/>
        </w:rPr>
      </w:pPr>
      <w:r w:rsidRPr="00F500EF">
        <w:rPr>
          <w:b/>
        </w:rPr>
        <w:t>9. Sutarties nutraukimas</w:t>
      </w:r>
    </w:p>
    <w:p w14:paraId="609A0170" w14:textId="77777777" w:rsidR="00F500EF" w:rsidRPr="00F500EF" w:rsidRDefault="00F500EF" w:rsidP="00F500EF">
      <w:pPr>
        <w:jc w:val="both"/>
      </w:pPr>
      <w:r w:rsidRPr="00F500EF">
        <w:t>9.1. Ši Sutartis gali būti nutraukta:</w:t>
      </w:r>
    </w:p>
    <w:p w14:paraId="0F3600E1" w14:textId="77777777" w:rsidR="00F500EF" w:rsidRPr="00F500EF" w:rsidRDefault="00F500EF" w:rsidP="00F500EF">
      <w:pPr>
        <w:jc w:val="both"/>
      </w:pPr>
      <w:r w:rsidRPr="00F500EF">
        <w:t xml:space="preserve">9.1.1. raštišku </w:t>
      </w:r>
      <w:r w:rsidRPr="00F500EF">
        <w:rPr>
          <w:bCs/>
        </w:rPr>
        <w:t>Šalių</w:t>
      </w:r>
      <w:r w:rsidRPr="00F500EF">
        <w:t xml:space="preserve"> susitarimu; </w:t>
      </w:r>
    </w:p>
    <w:p w14:paraId="25CC6D64" w14:textId="77777777" w:rsidR="00F500EF" w:rsidRPr="00F500EF" w:rsidRDefault="00F500EF" w:rsidP="00F500EF">
      <w:pPr>
        <w:jc w:val="both"/>
      </w:pPr>
      <w:r w:rsidRPr="00F500EF">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F500EF">
        <w:rPr>
          <w:color w:val="FF0000"/>
        </w:rPr>
        <w:t xml:space="preserve"> </w:t>
      </w:r>
      <w:r w:rsidRPr="00F500EF">
        <w:t>kiekviena Sutarties šalis gali vienašališkai nutraukti Sutartį, pranešant apie tai kitai Sutarties šaliai raštu ne vėliau kaip prieš 7 (septynias) dienas;</w:t>
      </w:r>
    </w:p>
    <w:p w14:paraId="2E8D4AE7" w14:textId="77777777" w:rsidR="00F500EF" w:rsidRPr="00F500EF" w:rsidRDefault="00F500EF" w:rsidP="00F500EF">
      <w:pPr>
        <w:jc w:val="both"/>
      </w:pPr>
      <w:r w:rsidRPr="00F500EF">
        <w:t xml:space="preserve">9.2. </w:t>
      </w:r>
      <w:r w:rsidRPr="00F500EF">
        <w:rPr>
          <w:b/>
          <w:bCs/>
        </w:rPr>
        <w:t xml:space="preserve">Pirkėjas, </w:t>
      </w:r>
      <w:r w:rsidRPr="00F500EF">
        <w:rPr>
          <w:bCs/>
        </w:rPr>
        <w:t>ne vėliau kaip</w:t>
      </w:r>
      <w:r w:rsidRPr="00F500EF">
        <w:rPr>
          <w:b/>
          <w:bCs/>
        </w:rPr>
        <w:t xml:space="preserve"> </w:t>
      </w:r>
      <w:r w:rsidRPr="00F500EF">
        <w:t>prieš 7 (septynias) dienas</w:t>
      </w:r>
      <w:r w:rsidRPr="00F500EF">
        <w:rPr>
          <w:i/>
        </w:rPr>
        <w:t xml:space="preserve"> (jeigu Sutarties specialiojoje dalyje nenurodytas kitas terminas</w:t>
      </w:r>
      <w:r w:rsidRPr="00F500EF">
        <w:t xml:space="preserve">) raštu informavęs </w:t>
      </w:r>
      <w:r w:rsidRPr="00F500EF">
        <w:rPr>
          <w:b/>
          <w:bCs/>
        </w:rPr>
        <w:t xml:space="preserve">Teikėją </w:t>
      </w:r>
      <w:r w:rsidRPr="00F500EF">
        <w:rPr>
          <w:bCs/>
        </w:rPr>
        <w:t>turi teisę</w:t>
      </w:r>
      <w:r w:rsidRPr="00F500EF">
        <w:t xml:space="preserve"> vienašališkai nutraukti Sutartį dėl esminio Sutarties pažeidimo. Esminiu Sutarties pažeidimu laikoma, jeigu:</w:t>
      </w:r>
    </w:p>
    <w:p w14:paraId="7D7F54E2" w14:textId="77777777" w:rsidR="00F500EF" w:rsidRPr="00F500EF" w:rsidRDefault="00F500EF" w:rsidP="00F500EF">
      <w:pPr>
        <w:jc w:val="both"/>
      </w:pPr>
      <w:r w:rsidRPr="00F500EF">
        <w:t xml:space="preserve">9.2.1. </w:t>
      </w:r>
      <w:r w:rsidRPr="00F500EF">
        <w:rPr>
          <w:b/>
        </w:rPr>
        <w:t>Teikėjas</w:t>
      </w:r>
      <w:r w:rsidRPr="00F500EF">
        <w:t xml:space="preserve"> nepradeda teikti </w:t>
      </w:r>
      <w:r w:rsidRPr="00F500EF">
        <w:rPr>
          <w:iCs/>
        </w:rPr>
        <w:t>paslaugų</w:t>
      </w:r>
      <w:r w:rsidRPr="00F500EF">
        <w:t xml:space="preserve"> Sutarties specialioje dalyje nurodytu terminu; </w:t>
      </w:r>
    </w:p>
    <w:p w14:paraId="18E8618F" w14:textId="77777777" w:rsidR="00F500EF" w:rsidRPr="00F500EF" w:rsidRDefault="00F500EF" w:rsidP="00F500EF">
      <w:pPr>
        <w:jc w:val="both"/>
      </w:pPr>
      <w:r w:rsidRPr="00F500EF">
        <w:t xml:space="preserve">9.2.2. </w:t>
      </w:r>
      <w:r w:rsidRPr="00F500EF">
        <w:rPr>
          <w:b/>
        </w:rPr>
        <w:t xml:space="preserve">Teikėjas </w:t>
      </w:r>
      <w:r w:rsidRPr="00F500EF">
        <w:t xml:space="preserve">vėluoja teikti (arba informuoja, kad neteiks) </w:t>
      </w:r>
      <w:r w:rsidRPr="00F500EF">
        <w:rPr>
          <w:iCs/>
        </w:rPr>
        <w:t>paslaugas</w:t>
      </w:r>
      <w:r w:rsidRPr="00F500EF">
        <w:t xml:space="preserve"> Sutarties specialioje dalyje nurodytu terminu/ais;</w:t>
      </w:r>
    </w:p>
    <w:p w14:paraId="25F35D61" w14:textId="77777777" w:rsidR="00F500EF" w:rsidRPr="00F500EF" w:rsidRDefault="00F500EF" w:rsidP="00F500EF">
      <w:pPr>
        <w:jc w:val="both"/>
      </w:pPr>
      <w:r w:rsidRPr="00F500EF">
        <w:t xml:space="preserve">9.2.3. </w:t>
      </w:r>
      <w:r w:rsidRPr="00F500EF">
        <w:rPr>
          <w:b/>
        </w:rPr>
        <w:t>Teikėjas</w:t>
      </w:r>
      <w:r w:rsidRPr="00F500EF">
        <w:t xml:space="preserve"> didina paslaugų kainas/įkainius, išskyrus Sutarties bendrosios dalies 2.2 punkte numatytą atvejį;</w:t>
      </w:r>
    </w:p>
    <w:p w14:paraId="04520F16" w14:textId="77777777" w:rsidR="00F500EF" w:rsidRPr="00F500EF" w:rsidRDefault="00F500EF" w:rsidP="00F500EF">
      <w:pPr>
        <w:jc w:val="both"/>
      </w:pPr>
      <w:r w:rsidRPr="00F500EF">
        <w:t xml:space="preserve">9.2.4. </w:t>
      </w:r>
      <w:r w:rsidRPr="00F500EF">
        <w:rPr>
          <w:b/>
        </w:rPr>
        <w:t>Teikėjas</w:t>
      </w:r>
      <w:r w:rsidRPr="00F500EF">
        <w:t xml:space="preserve"> nevykdo arba netinkamai vykdo Sutarties bendrosios dalies 6 punkte numatytus garantinius įsipareigojimus;</w:t>
      </w:r>
    </w:p>
    <w:p w14:paraId="5B195EFC" w14:textId="77777777" w:rsidR="00F500EF" w:rsidRPr="00F500EF" w:rsidRDefault="00F500EF" w:rsidP="00F500EF">
      <w:pPr>
        <w:jc w:val="both"/>
      </w:pPr>
      <w:r w:rsidRPr="00F500EF">
        <w:t xml:space="preserve">9.2.5. </w:t>
      </w:r>
      <w:r w:rsidRPr="00F500EF">
        <w:rPr>
          <w:b/>
        </w:rPr>
        <w:t>Teikėjas</w:t>
      </w:r>
      <w:r w:rsidRPr="00F500EF">
        <w:t xml:space="preserve"> nevykdo Sutarties bendrosios dalies 12.4 punkte numatyto įsipareigojimo (</w:t>
      </w:r>
      <w:r w:rsidRPr="00F500EF">
        <w:rPr>
          <w:i/>
        </w:rPr>
        <w:t>jeigu sutarties vykdymas bus užtikrintas laidavimu arba banko garantija</w:t>
      </w:r>
      <w:r w:rsidRPr="00F500EF">
        <w:t>);</w:t>
      </w:r>
    </w:p>
    <w:p w14:paraId="775DD8E3" w14:textId="77777777" w:rsidR="00F500EF" w:rsidRPr="00F500EF" w:rsidRDefault="00F500EF" w:rsidP="00F500EF">
      <w:pPr>
        <w:jc w:val="both"/>
      </w:pPr>
      <w:r w:rsidRPr="00F500EF">
        <w:t xml:space="preserve">9.2.6. </w:t>
      </w:r>
      <w:r w:rsidRPr="00F500EF">
        <w:rPr>
          <w:b/>
        </w:rPr>
        <w:t>Teikėjo</w:t>
      </w:r>
      <w:r w:rsidRPr="00F500EF">
        <w:t xml:space="preserve"> suteiktos paslaugos neatitinka Sutartyje ir jos priede (-uose)</w:t>
      </w:r>
      <w:r w:rsidRPr="00F500EF">
        <w:rPr>
          <w:i/>
        </w:rPr>
        <w:t xml:space="preserve"> </w:t>
      </w:r>
      <w:r w:rsidRPr="00F500EF">
        <w:t xml:space="preserve">nustatytų reikalavimų ir </w:t>
      </w:r>
      <w:r w:rsidRPr="00F500EF">
        <w:rPr>
          <w:b/>
        </w:rPr>
        <w:t>Teikėjas</w:t>
      </w:r>
      <w:r w:rsidRPr="00F500EF">
        <w:t xml:space="preserve"> Sutarties specialiojoje dalyje nustatyta tvarka nepašalina suteiktų paslaugų trūkumų; </w:t>
      </w:r>
    </w:p>
    <w:p w14:paraId="66567985" w14:textId="77777777" w:rsidR="00F500EF" w:rsidRPr="00F500EF" w:rsidRDefault="00F500EF" w:rsidP="00F500EF">
      <w:pPr>
        <w:jc w:val="both"/>
      </w:pPr>
      <w:r w:rsidRPr="00F500EF">
        <w:t xml:space="preserve">9.2.7. </w:t>
      </w:r>
      <w:r w:rsidRPr="00F500EF">
        <w:rPr>
          <w:b/>
        </w:rPr>
        <w:t>Teikėjas</w:t>
      </w:r>
      <w:r w:rsidRPr="00F500EF">
        <w:t xml:space="preserve"> nustatytu laiku nepateikia avansinio apmokėjimo banko garantijos, kuri galiotų ne mažiau kaip nurodyta Sutarties bendrosios dalies 4.2. punkte (</w:t>
      </w:r>
      <w:r w:rsidRPr="00F500EF">
        <w:rPr>
          <w:i/>
        </w:rPr>
        <w:t>jeigu pagal sutarties sąlygas numatytas avanso mokėjimas</w:t>
      </w:r>
      <w:r w:rsidRPr="00F500EF">
        <w:t>);</w:t>
      </w:r>
    </w:p>
    <w:p w14:paraId="1E80C34D" w14:textId="77777777" w:rsidR="00F500EF" w:rsidRPr="00F500EF" w:rsidRDefault="00F500EF" w:rsidP="00F500EF">
      <w:pPr>
        <w:autoSpaceDE w:val="0"/>
        <w:autoSpaceDN w:val="0"/>
        <w:adjustRightInd w:val="0"/>
        <w:jc w:val="both"/>
        <w:rPr>
          <w:szCs w:val="22"/>
          <w:lang w:eastAsia="en-US"/>
        </w:rPr>
      </w:pPr>
      <w:r w:rsidRPr="00F500EF">
        <w:rPr>
          <w:lang w:eastAsia="en-US"/>
        </w:rPr>
        <w:t>9.2.8.</w:t>
      </w:r>
      <w:r w:rsidRPr="00F500EF">
        <w:rPr>
          <w:szCs w:val="22"/>
          <w:lang w:eastAsia="en-US"/>
        </w:rPr>
        <w:t xml:space="preserve"> Sutarties galiojimo laikotarpiu </w:t>
      </w:r>
      <w:r w:rsidRPr="00F500EF">
        <w:rPr>
          <w:b/>
          <w:szCs w:val="22"/>
          <w:lang w:eastAsia="en-US"/>
        </w:rPr>
        <w:t xml:space="preserve">Teikėjas </w:t>
      </w:r>
      <w:r w:rsidRPr="00F500EF">
        <w:rPr>
          <w:szCs w:val="22"/>
          <w:lang w:eastAsia="en-US"/>
        </w:rPr>
        <w:t>yra įtraukiamas į Nepatikimų tiekėjų ar Melagingą informaciją pateikusių tiekėjų sąrašus;</w:t>
      </w:r>
    </w:p>
    <w:p w14:paraId="4CD12E99" w14:textId="77777777" w:rsidR="00F500EF" w:rsidRPr="00F500EF" w:rsidRDefault="00F500EF" w:rsidP="00F500EF">
      <w:pPr>
        <w:autoSpaceDE w:val="0"/>
        <w:autoSpaceDN w:val="0"/>
        <w:adjustRightInd w:val="0"/>
        <w:jc w:val="both"/>
      </w:pPr>
      <w:r w:rsidRPr="00F500EF">
        <w:rPr>
          <w:lang w:eastAsia="en-US"/>
        </w:rPr>
        <w:t xml:space="preserve">9.2.9. Paaiškėjus, kad </w:t>
      </w:r>
      <w:r w:rsidRPr="00F500EF">
        <w:rPr>
          <w:b/>
          <w:szCs w:val="22"/>
          <w:lang w:eastAsia="en-US"/>
        </w:rPr>
        <w:t>Teikėjas</w:t>
      </w:r>
      <w:r w:rsidRPr="00F500EF">
        <w:rPr>
          <w:lang w:eastAsia="en-US"/>
        </w:rPr>
        <w:t xml:space="preserve"> </w:t>
      </w:r>
      <w:r w:rsidRPr="00F500EF">
        <w:rPr>
          <w:color w:val="000000"/>
          <w:lang w:eastAsia="en-US"/>
        </w:rPr>
        <w:t>ar jo teikiamos prekės ar paslaugos</w:t>
      </w:r>
      <w:r w:rsidRPr="00F500EF">
        <w:t xml:space="preserve"> yra nepatikimos ir kelia pavojų nacionaliniam saugumui;</w:t>
      </w:r>
    </w:p>
    <w:p w14:paraId="0FF58451" w14:textId="77777777" w:rsidR="00F500EF" w:rsidRPr="00F500EF" w:rsidRDefault="00F500EF" w:rsidP="00F500EF">
      <w:pPr>
        <w:jc w:val="both"/>
      </w:pPr>
      <w:r w:rsidRPr="00F500EF">
        <w:t>9.2.10 Sutarties vykdymo metu paaiškėja, kad Teikėjas turėjo būti pašalintas iš pirkimo procedūros pagal Viešųjų pirkimų įstatymo 46 straipsnio 1 dalį/Viešųjų pirkimų atliekamų gynybos ir saugumo srityje įstatymo 34 straipsnio 1 dalį;</w:t>
      </w:r>
    </w:p>
    <w:p w14:paraId="58E1DE02" w14:textId="77777777" w:rsidR="00F500EF" w:rsidRPr="00F500EF" w:rsidRDefault="00F500EF" w:rsidP="00F500EF">
      <w:pPr>
        <w:jc w:val="both"/>
      </w:pPr>
      <w:r w:rsidRPr="00F500EF">
        <w:t>9.2.11 Sutarties vykdymo metu paaiškėja, kad Sutartis buvo pakeista pažeidžiant Viešųjų pirkimų įstatymo 89 straipsnį/Viešųjų pirkimų atliekamų gynybos ir saugumo srityje įstatymo 50 straipsnio 6 dalį.</w:t>
      </w:r>
    </w:p>
    <w:p w14:paraId="6C0ED09C" w14:textId="77777777" w:rsidR="00F500EF" w:rsidRPr="00F500EF" w:rsidRDefault="00F500EF" w:rsidP="00F500EF">
      <w:pPr>
        <w:autoSpaceDE w:val="0"/>
        <w:autoSpaceDN w:val="0"/>
        <w:adjustRightInd w:val="0"/>
        <w:jc w:val="both"/>
        <w:rPr>
          <w:highlight w:val="yellow"/>
          <w:lang w:eastAsia="en-US"/>
        </w:rPr>
      </w:pPr>
      <w:r w:rsidRPr="00F500EF">
        <w:t xml:space="preserve">9.3. </w:t>
      </w:r>
      <w:r w:rsidRPr="00F500EF">
        <w:rPr>
          <w:b/>
          <w:bCs/>
        </w:rPr>
        <w:t xml:space="preserve">Pirkėjas, </w:t>
      </w:r>
      <w:r w:rsidRPr="00F500EF">
        <w:rPr>
          <w:bCs/>
        </w:rPr>
        <w:t>ne vėliau kaip</w:t>
      </w:r>
      <w:r w:rsidRPr="00F500EF">
        <w:rPr>
          <w:b/>
          <w:bCs/>
        </w:rPr>
        <w:t xml:space="preserve"> </w:t>
      </w:r>
      <w:r w:rsidRPr="00F500EF">
        <w:t>prieš 7 (septynias) dienas (</w:t>
      </w:r>
      <w:r w:rsidRPr="00F500EF">
        <w:rPr>
          <w:i/>
        </w:rPr>
        <w:t>jeigu Sutarties specialiojoje dalyje nenurodytas kitas terminas</w:t>
      </w:r>
      <w:r w:rsidRPr="00F500EF">
        <w:t xml:space="preserve">) raštu informavęs </w:t>
      </w:r>
      <w:r w:rsidRPr="00F500EF">
        <w:rPr>
          <w:b/>
          <w:bCs/>
        </w:rPr>
        <w:t xml:space="preserve">Teikėją </w:t>
      </w:r>
      <w:r w:rsidRPr="00F500EF">
        <w:rPr>
          <w:bCs/>
        </w:rPr>
        <w:t>turi teisę</w:t>
      </w:r>
      <w:r w:rsidRPr="00F500EF">
        <w:t xml:space="preserve"> vienašališkai nutraukti Sutartį, jeigu</w:t>
      </w:r>
      <w:r w:rsidRPr="00F500EF">
        <w:rPr>
          <w:b/>
        </w:rPr>
        <w:t xml:space="preserve"> Teikėjas </w:t>
      </w:r>
      <w:r w:rsidRPr="00F500EF">
        <w:t>yra</w:t>
      </w:r>
      <w:r w:rsidRPr="00F500EF">
        <w:rPr>
          <w:b/>
        </w:rPr>
        <w:t xml:space="preserve"> </w:t>
      </w:r>
      <w:r w:rsidRPr="00F500EF">
        <w:rPr>
          <w:lang w:eastAsia="en-US"/>
        </w:rPr>
        <w:t xml:space="preserve">likviduojamas ar kreipiamasi į teismą dėl bankroto ar restruktūrizavimo bylos iškėlimo, arba </w:t>
      </w:r>
      <w:r w:rsidRPr="00F500EF">
        <w:t>jam iškelta bankroto ar restruktūrizavimo byla,</w:t>
      </w:r>
      <w:r w:rsidRPr="00F500EF">
        <w:rPr>
          <w:lang w:eastAsia="en-US"/>
        </w:rPr>
        <w:t xml:space="preserve"> arba priimamas sprendimas dėl neteisminės bankroto procedūros pradėjimo.</w:t>
      </w:r>
    </w:p>
    <w:p w14:paraId="0F65E15E" w14:textId="77777777" w:rsidR="00F500EF" w:rsidRPr="00F500EF" w:rsidRDefault="00F500EF" w:rsidP="00F500EF">
      <w:pPr>
        <w:jc w:val="both"/>
        <w:rPr>
          <w:i/>
        </w:rPr>
      </w:pPr>
      <w:r w:rsidRPr="00F500EF">
        <w:t xml:space="preserve">9.4. Nutraukus sutartį, </w:t>
      </w:r>
      <w:r w:rsidRPr="00F500EF">
        <w:rPr>
          <w:b/>
        </w:rPr>
        <w:t>Teikėjas</w:t>
      </w:r>
      <w:r w:rsidRPr="00F500EF">
        <w:t xml:space="preserve"> per 10 (dešimt) dienų nuo Sutarties nutraukimo dienos turi grąžinti </w:t>
      </w:r>
      <w:r w:rsidRPr="00F500EF">
        <w:rPr>
          <w:b/>
        </w:rPr>
        <w:t>Pirkėjui</w:t>
      </w:r>
      <w:r w:rsidRPr="00F500EF">
        <w:t xml:space="preserve"> jo sumokėtą avansą (jei toks buvo sumokėtas) už prekes, kurios nebuvo pristatytos. </w:t>
      </w:r>
    </w:p>
    <w:p w14:paraId="52838DD1" w14:textId="77777777" w:rsidR="00F500EF" w:rsidRPr="00F500EF" w:rsidRDefault="00F500EF" w:rsidP="00F500EF">
      <w:pPr>
        <w:jc w:val="both"/>
      </w:pPr>
    </w:p>
    <w:p w14:paraId="1BE46D62" w14:textId="77777777" w:rsidR="00F500EF" w:rsidRPr="00F500EF" w:rsidRDefault="00F500EF" w:rsidP="00F500EF">
      <w:pPr>
        <w:rPr>
          <w:b/>
        </w:rPr>
      </w:pPr>
      <w:r w:rsidRPr="00F500EF">
        <w:rPr>
          <w:b/>
        </w:rPr>
        <w:t>10. Ginčų sprendimo tvarka</w:t>
      </w:r>
    </w:p>
    <w:p w14:paraId="25451601" w14:textId="77777777" w:rsidR="00F500EF" w:rsidRPr="00F500EF" w:rsidRDefault="00F500EF" w:rsidP="00F500EF">
      <w:r w:rsidRPr="00F500EF">
        <w:t>10.1. Sutartis sudaryta ir turi būti aiškinama pagal Lietuvos Respublikos teisę.</w:t>
      </w:r>
    </w:p>
    <w:p w14:paraId="6669F030" w14:textId="77777777" w:rsidR="00F500EF" w:rsidRPr="00F500EF" w:rsidRDefault="00F500EF" w:rsidP="00F500EF">
      <w:pPr>
        <w:jc w:val="both"/>
      </w:pPr>
      <w:r w:rsidRPr="00F500EF">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F500EF">
        <w:rPr>
          <w:b/>
          <w:bCs/>
        </w:rPr>
        <w:t>Pirkėjo</w:t>
      </w:r>
      <w:r w:rsidRPr="00F500EF">
        <w:t xml:space="preserve"> (arba jeigu </w:t>
      </w:r>
      <w:r w:rsidRPr="00F500EF">
        <w:rPr>
          <w:b/>
        </w:rPr>
        <w:t>Pirkėjas</w:t>
      </w:r>
      <w:r w:rsidRPr="00F500EF">
        <w:t xml:space="preserve"> Lietuvos kariuomenės padalinys </w:t>
      </w:r>
      <w:r w:rsidRPr="00F500EF">
        <w:rPr>
          <w:i/>
        </w:rPr>
        <w:t>„pagal juridinio asmens – Lietuvos kariuomenės</w:t>
      </w:r>
      <w:r w:rsidRPr="00F500EF">
        <w:t>“) buveinės vietą.</w:t>
      </w:r>
    </w:p>
    <w:p w14:paraId="09305AC0" w14:textId="77777777" w:rsidR="00F500EF" w:rsidRPr="00F500EF" w:rsidRDefault="00F500EF" w:rsidP="00F500EF">
      <w:pPr>
        <w:jc w:val="both"/>
      </w:pPr>
    </w:p>
    <w:p w14:paraId="1F162E26" w14:textId="77777777" w:rsidR="00F500EF" w:rsidRPr="00F500EF" w:rsidRDefault="00F500EF" w:rsidP="00F500EF">
      <w:pPr>
        <w:jc w:val="both"/>
        <w:rPr>
          <w:b/>
        </w:rPr>
      </w:pPr>
      <w:r w:rsidRPr="00F500EF">
        <w:rPr>
          <w:b/>
        </w:rPr>
        <w:t>11. Atsakomybė</w:t>
      </w:r>
    </w:p>
    <w:p w14:paraId="30F53CB3" w14:textId="77777777" w:rsidR="00F500EF" w:rsidRPr="00F500EF" w:rsidRDefault="00F500EF" w:rsidP="00F500EF">
      <w:pPr>
        <w:jc w:val="both"/>
        <w:rPr>
          <w:lang w:eastAsia="en-US"/>
        </w:rPr>
      </w:pPr>
      <w:r w:rsidRPr="00F500EF">
        <w:rPr>
          <w:lang w:eastAsia="en-US"/>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F500EF">
        <w:rPr>
          <w:b/>
          <w:lang w:eastAsia="en-US"/>
        </w:rPr>
        <w:t>Teikėjas</w:t>
      </w:r>
      <w:r w:rsidRPr="00F500EF">
        <w:rPr>
          <w:lang w:eastAsia="en-US"/>
        </w:rPr>
        <w:t xml:space="preserve"> moka </w:t>
      </w:r>
      <w:r w:rsidRPr="00F500EF">
        <w:rPr>
          <w:b/>
          <w:lang w:eastAsia="en-US"/>
        </w:rPr>
        <w:t xml:space="preserve">Pirkėjui </w:t>
      </w:r>
      <w:r w:rsidRPr="00F500EF">
        <w:rPr>
          <w:lang w:eastAsia="en-US"/>
        </w:rPr>
        <w:t>nuo 0,05 iki</w:t>
      </w:r>
      <w:r w:rsidRPr="00F500EF">
        <w:rPr>
          <w:b/>
          <w:i/>
          <w:lang w:eastAsia="en-US"/>
        </w:rPr>
        <w:t xml:space="preserve"> </w:t>
      </w:r>
      <w:r w:rsidRPr="00F500EF">
        <w:rPr>
          <w:lang w:eastAsia="en-US"/>
        </w:rPr>
        <w:t xml:space="preserve">0,2 % dydžio (konkretus dydis nurodomas Sutarties specialiojoje dalyje) nuo per terminą nesuteiktų paslaugų (ir/ar prekių) ar paslaugų (ir/ar prekių), kurių trūkumai neištaisyti, kainos be PVM už kiekvieną uždelstą dieną/valandą </w:t>
      </w:r>
      <w:r w:rsidRPr="00F500EF">
        <w:rPr>
          <w:i/>
          <w:lang w:eastAsia="en-US"/>
        </w:rPr>
        <w:t xml:space="preserve">(taikoma priklausomai nuo to, kaip įsipareigojimo terminas yra skaičiuojamas Sutarties specialiojoje dalyje) </w:t>
      </w:r>
      <w:r w:rsidRPr="00F500EF">
        <w:rPr>
          <w:lang w:eastAsia="en-US"/>
        </w:rPr>
        <w:t>Šalių iš anksto sutartus minimalius nuostolius,</w:t>
      </w:r>
      <w:r w:rsidRPr="00F500EF">
        <w:rPr>
          <w:bCs/>
          <w:lang w:eastAsia="en-US"/>
        </w:rPr>
        <w:t xml:space="preserve"> kurių sumokėjimas neatleidžia </w:t>
      </w:r>
      <w:r w:rsidRPr="00F500EF">
        <w:rPr>
          <w:b/>
          <w:bCs/>
          <w:lang w:eastAsia="en-US"/>
        </w:rPr>
        <w:t xml:space="preserve">Teikėjo </w:t>
      </w:r>
      <w:r w:rsidRPr="00F500EF">
        <w:rPr>
          <w:bCs/>
          <w:lang w:eastAsia="en-US"/>
        </w:rPr>
        <w:t xml:space="preserve">nuo pareigos atlyginti </w:t>
      </w:r>
      <w:r w:rsidRPr="00F500EF">
        <w:rPr>
          <w:b/>
          <w:bCs/>
          <w:lang w:eastAsia="en-US"/>
        </w:rPr>
        <w:t>Pirkėjo</w:t>
      </w:r>
      <w:r w:rsidRPr="00F500EF">
        <w:rPr>
          <w:bCs/>
          <w:lang w:eastAsia="en-US"/>
        </w:rPr>
        <w:t xml:space="preserve"> patirtus nuostolius</w:t>
      </w:r>
      <w:r w:rsidRPr="00F500EF">
        <w:rPr>
          <w:lang w:eastAsia="en-US"/>
        </w:rPr>
        <w:t xml:space="preserve"> </w:t>
      </w:r>
      <w:r w:rsidRPr="00F500EF">
        <w:rPr>
          <w:b/>
          <w:lang w:eastAsia="en-US"/>
        </w:rPr>
        <w:t>Teikėjui</w:t>
      </w:r>
      <w:r w:rsidRPr="00F500EF">
        <w:rPr>
          <w:lang w:eastAsia="en-US"/>
        </w:rPr>
        <w:t xml:space="preserve"> nevykdant arba netinkamai vykdant savo įsipareigojimus, susijusius su paslaugų trūkumų šalinimų (ir/ar prekių) garantija. </w:t>
      </w:r>
    </w:p>
    <w:p w14:paraId="4B267126" w14:textId="77777777" w:rsidR="00F500EF" w:rsidRPr="00F500EF" w:rsidRDefault="00F500EF" w:rsidP="00F500EF">
      <w:pPr>
        <w:jc w:val="both"/>
      </w:pPr>
      <w:r w:rsidRPr="00F500EF">
        <w:t>11.2. Nutraukus Sutartį dėl Sutarties bendrojoje dalyje 9.2.1, 9.2.2, 9.2.3, 9.2.4, 9.2.5, 9.2.6, (9.2.7 (</w:t>
      </w:r>
      <w:r w:rsidRPr="00F500EF">
        <w:rPr>
          <w:i/>
        </w:rPr>
        <w:t>jeigu pagal sutarties sąlygas numatytas avanso mokėjimas)</w:t>
      </w:r>
      <w:r w:rsidRPr="00F500EF">
        <w:t>) 9.3 punktuose</w:t>
      </w:r>
      <w:r w:rsidRPr="00F500EF">
        <w:rPr>
          <w:color w:val="FF0000"/>
        </w:rPr>
        <w:t xml:space="preserve"> </w:t>
      </w:r>
      <w:r w:rsidRPr="00F500EF">
        <w:t xml:space="preserve">ar kitų Sutarties specialiojoje dalyje išvardintų priežasčių, </w:t>
      </w:r>
      <w:r w:rsidRPr="00F500EF">
        <w:rPr>
          <w:b/>
        </w:rPr>
        <w:t>Teikėjas</w:t>
      </w:r>
      <w:r w:rsidRPr="00F500EF">
        <w:t xml:space="preserve"> per 14 (keturiolika) dienų (skaičiuojant nuo Sutarties nutraukimo dienos) turi sumokėti</w:t>
      </w:r>
      <w:r w:rsidRPr="00F500EF">
        <w:rPr>
          <w:b/>
          <w:bCs/>
        </w:rPr>
        <w:t xml:space="preserve"> Pirkėjui</w:t>
      </w:r>
      <w:r w:rsidRPr="00F500EF">
        <w:rPr>
          <w:b/>
        </w:rPr>
        <w:t xml:space="preserve"> </w:t>
      </w:r>
      <w:r w:rsidRPr="00F500EF">
        <w:t>ne mažiau kaip</w:t>
      </w:r>
      <w:r w:rsidRPr="00F500EF">
        <w:rPr>
          <w:b/>
        </w:rPr>
        <w:t xml:space="preserve"> </w:t>
      </w:r>
      <w:r w:rsidRPr="00F500EF">
        <w:t xml:space="preserve">7 (septynių) % sutarties kainos be PVM (arba bendros pasiūlymo kainos) (konkretus procentinis dydis arba konkreti fiksuota suma nurodoma Sutarties specialioje dalyje) </w:t>
      </w:r>
      <w:r w:rsidRPr="00F500EF">
        <w:rPr>
          <w:bCs/>
        </w:rPr>
        <w:t xml:space="preserve">Šalių </w:t>
      </w:r>
      <w:r w:rsidRPr="00F500EF">
        <w:t>iš anksto sutartų minimalių nuostolių, bet ne daugiau kaip visų pagal šią Sutartį neįvykdytų įsipareigojimų kainos</w:t>
      </w:r>
      <w:r w:rsidRPr="00F500EF">
        <w:rPr>
          <w:color w:val="FF0000"/>
        </w:rPr>
        <w:t xml:space="preserve"> </w:t>
      </w:r>
      <w:r w:rsidRPr="00F500EF">
        <w:t xml:space="preserve">be PVM. Šalių iš anksto sutartų minimalių nuostolių sumokėjimas neatleidžia </w:t>
      </w:r>
      <w:r w:rsidRPr="00F500EF">
        <w:rPr>
          <w:b/>
        </w:rPr>
        <w:t>Teikėjo</w:t>
      </w:r>
      <w:r w:rsidRPr="00F500EF">
        <w:t xml:space="preserve"> nuo pareigos atlyginti visus </w:t>
      </w:r>
      <w:r w:rsidRPr="00F500EF">
        <w:rPr>
          <w:b/>
          <w:bCs/>
        </w:rPr>
        <w:t>Pirkėjo</w:t>
      </w:r>
      <w:r w:rsidRPr="00F500EF">
        <w:t xml:space="preserve"> patirtus nuostolius, </w:t>
      </w:r>
      <w:r w:rsidRPr="00F500EF">
        <w:rPr>
          <w:b/>
        </w:rPr>
        <w:t xml:space="preserve">Teikėjui </w:t>
      </w:r>
      <w:r w:rsidRPr="00F500EF">
        <w:t>nevykdant ar netinkamai vykdant sutartį.</w:t>
      </w:r>
    </w:p>
    <w:p w14:paraId="1CCF9BA5" w14:textId="77777777" w:rsidR="00F500EF" w:rsidRPr="00F500EF" w:rsidRDefault="00F500EF" w:rsidP="00F500EF">
      <w:pPr>
        <w:jc w:val="both"/>
      </w:pPr>
      <w:r w:rsidRPr="00F500EF">
        <w:t xml:space="preserve">11.3. Jeigu paslaugos nebuvo suteiktos arba paslaugos suteiktos nekokybiškai ir nebėra galimybių paslaugas suteikti arba ištaisyti paslaugų teikimo trūkumus, už kiekvienos tokios Sutartyje ir jos priede (-uose) nurodytos paslaugos nesuteikimą arba suteikimą su trūkumais </w:t>
      </w:r>
      <w:r w:rsidRPr="00F500EF">
        <w:rPr>
          <w:b/>
        </w:rPr>
        <w:t>Teikėjas</w:t>
      </w:r>
      <w:r w:rsidRPr="00F500EF">
        <w:t xml:space="preserve"> moka </w:t>
      </w:r>
      <w:r w:rsidRPr="00F500EF">
        <w:rPr>
          <w:b/>
        </w:rPr>
        <w:t>Pirkėjui</w:t>
      </w:r>
      <w:r w:rsidRPr="00F500EF">
        <w:t xml:space="preserve"> Sutarties specialiojoje dalyje nurodytą sumą Šalių iš anksto sutartų minimalių nuostolių.</w:t>
      </w:r>
      <w:r w:rsidRPr="00F500EF">
        <w:rPr>
          <w:b/>
        </w:rPr>
        <w:t xml:space="preserve"> </w:t>
      </w:r>
      <w:r w:rsidRPr="00F500EF">
        <w:rPr>
          <w:bCs/>
        </w:rPr>
        <w:t>Šalių</w:t>
      </w:r>
      <w:r w:rsidRPr="00F500EF">
        <w:t xml:space="preserve"> iš anksto sutartų minimalių nuostolių sumokėjimas neatleidžia </w:t>
      </w:r>
      <w:r w:rsidRPr="00F500EF">
        <w:rPr>
          <w:b/>
          <w:bCs/>
        </w:rPr>
        <w:t>Teikėjo</w:t>
      </w:r>
      <w:r w:rsidRPr="00F500EF">
        <w:t xml:space="preserve"> nuo pareigos atlyginti visus </w:t>
      </w:r>
      <w:r w:rsidRPr="00F500EF">
        <w:rPr>
          <w:b/>
          <w:bCs/>
        </w:rPr>
        <w:t xml:space="preserve">Pirkėjo </w:t>
      </w:r>
      <w:r w:rsidRPr="00F500EF">
        <w:t xml:space="preserve">patirtus nuostolius, </w:t>
      </w:r>
      <w:r w:rsidRPr="00F500EF">
        <w:rPr>
          <w:b/>
          <w:bCs/>
        </w:rPr>
        <w:t>Teikėjui</w:t>
      </w:r>
      <w:r w:rsidRPr="00F500EF">
        <w:t xml:space="preserve"> nevykdant ar netinkamai vykdant sutartį.</w:t>
      </w:r>
      <w:r w:rsidRPr="00F500EF">
        <w:rPr>
          <w:spacing w:val="-1"/>
        </w:rPr>
        <w:t xml:space="preserve"> </w:t>
      </w:r>
      <w:r w:rsidRPr="00F500EF">
        <w:t xml:space="preserve">Šalių iš anksto sutartus minimalius nuostolius </w:t>
      </w:r>
      <w:r w:rsidRPr="00F500EF">
        <w:rPr>
          <w:b/>
        </w:rPr>
        <w:t>Teikėjas</w:t>
      </w:r>
      <w:r w:rsidRPr="00F500EF">
        <w:t xml:space="preserve"> įsipareigoja sumokėti ne vėliau kaip per sąskaitoje faktūroje ar pareikalavime nurodytą terminą </w:t>
      </w:r>
    </w:p>
    <w:p w14:paraId="6392BE70" w14:textId="77777777" w:rsidR="00F500EF" w:rsidRPr="00F500EF" w:rsidRDefault="00F500EF" w:rsidP="00F500EF">
      <w:pPr>
        <w:jc w:val="both"/>
      </w:pPr>
      <w:r w:rsidRPr="00F500EF">
        <w:t xml:space="preserve">11.4. Kiti sutartinės atsakomybės taikymo </w:t>
      </w:r>
      <w:r w:rsidRPr="00F500EF">
        <w:rPr>
          <w:b/>
        </w:rPr>
        <w:t>Teikėjui</w:t>
      </w:r>
      <w:r w:rsidRPr="00F500EF">
        <w:t xml:space="preserve"> atvejai nurodyti Sutarties specialiojoje dalyje. </w:t>
      </w:r>
    </w:p>
    <w:p w14:paraId="0FA0C30E" w14:textId="77777777" w:rsidR="00F500EF" w:rsidRPr="00F500EF" w:rsidRDefault="00F500EF" w:rsidP="00F500EF">
      <w:pPr>
        <w:jc w:val="both"/>
        <w:rPr>
          <w:lang w:eastAsia="en-US"/>
        </w:rPr>
      </w:pPr>
      <w:r w:rsidRPr="00F500EF">
        <w:rPr>
          <w:lang w:eastAsia="en-US"/>
        </w:rPr>
        <w:t xml:space="preserve">11.5. Finansavimo vėlavimas iš biudžeto yra sąlyga visiškai atleidžianti </w:t>
      </w:r>
      <w:r w:rsidRPr="00F500EF">
        <w:rPr>
          <w:b/>
          <w:lang w:eastAsia="en-US"/>
        </w:rPr>
        <w:t xml:space="preserve">Pirkėją </w:t>
      </w:r>
      <w:r w:rsidRPr="00F500EF">
        <w:rPr>
          <w:lang w:eastAsia="en-US"/>
        </w:rPr>
        <w:t xml:space="preserve">nuo civilinės atsakomybės ir palūkanų mokėjimo </w:t>
      </w:r>
      <w:r w:rsidRPr="00F500EF">
        <w:rPr>
          <w:b/>
          <w:lang w:eastAsia="en-US"/>
        </w:rPr>
        <w:t xml:space="preserve">Teikėjui </w:t>
      </w:r>
      <w:r w:rsidRPr="00F500EF">
        <w:rPr>
          <w:lang w:eastAsia="en-US"/>
        </w:rPr>
        <w:t>už pavėluotą atsiskaitymą.</w:t>
      </w:r>
    </w:p>
    <w:p w14:paraId="2567A6EF" w14:textId="77777777" w:rsidR="00F500EF" w:rsidRPr="00F500EF" w:rsidRDefault="00F500EF" w:rsidP="00F500EF">
      <w:pPr>
        <w:jc w:val="both"/>
      </w:pPr>
    </w:p>
    <w:p w14:paraId="147BF72B" w14:textId="77777777" w:rsidR="00F500EF" w:rsidRPr="00F500EF" w:rsidRDefault="00F500EF" w:rsidP="00F500EF">
      <w:pPr>
        <w:jc w:val="both"/>
        <w:rPr>
          <w:b/>
        </w:rPr>
      </w:pPr>
      <w:r w:rsidRPr="00F500EF">
        <w:rPr>
          <w:b/>
        </w:rPr>
        <w:t>12. Sutarties galiojimas</w:t>
      </w:r>
    </w:p>
    <w:p w14:paraId="72C5E603" w14:textId="77777777" w:rsidR="00F500EF" w:rsidRPr="00F500EF" w:rsidRDefault="00F500EF" w:rsidP="00F500EF">
      <w:pPr>
        <w:jc w:val="both"/>
      </w:pPr>
      <w:r w:rsidRPr="00F500EF">
        <w:t xml:space="preserve">12.1. Sutartis įsigalioja abiem Šalims ją pasirašius ir </w:t>
      </w:r>
      <w:r w:rsidRPr="00F500EF">
        <w:rPr>
          <w:b/>
        </w:rPr>
        <w:t xml:space="preserve">Teikėjui </w:t>
      </w:r>
      <w:r w:rsidRPr="00F500EF">
        <w:t xml:space="preserve">pateikus </w:t>
      </w:r>
      <w:r w:rsidRPr="00F500EF">
        <w:rPr>
          <w:b/>
        </w:rPr>
        <w:t xml:space="preserve">Pirkėjui </w:t>
      </w:r>
      <w:r w:rsidRPr="00F500EF">
        <w:t xml:space="preserve">Sutarties įvykdymo užtikrinimo banko garantiją ar draudimo bendrovės laidavimo raštą </w:t>
      </w:r>
      <w:r w:rsidRPr="00F500EF">
        <w:rPr>
          <w:i/>
        </w:rPr>
        <w:t>(sąlyga taikoma, jeigu sutarties vykdymas bus užtikrintas laidavimu arba banko garantija)</w:t>
      </w:r>
      <w:r w:rsidRPr="00F500EF">
        <w:t>, užtikrinantį Sutarties bendrosios dalies 11.2 punkte nurodytos sumos sumokėjimą (Banko garantijoje ar draudimo bendrovės laidavimo rašte garantas/laiduotojas turi įsipareigoti sumokėti Sutarties bendrosios dalies 11.2 punkte nurodytą sumą</w:t>
      </w:r>
      <w:r w:rsidRPr="00F500EF">
        <w:rPr>
          <w:b/>
        </w:rPr>
        <w:t xml:space="preserve"> Pirkėjui </w:t>
      </w:r>
      <w:r w:rsidRPr="00F500EF">
        <w:t>nutraukus Sutartį dėl bent vienos iš 9.2.1 - 9.2.7, 9.3 punktuose ar kitų Sutarties specialiojoje dalyje</w:t>
      </w:r>
      <w:r w:rsidRPr="00F500EF">
        <w:rPr>
          <w:color w:val="FF0000"/>
        </w:rPr>
        <w:t xml:space="preserve"> </w:t>
      </w:r>
      <w:r w:rsidRPr="00F500EF">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 (</w:t>
      </w:r>
      <w:r w:rsidRPr="00F500EF">
        <w:rPr>
          <w:i/>
        </w:rPr>
        <w:t>jeigu sutarties vykdymas bus užtikrintas laidavimu arba banko garantija</w:t>
      </w:r>
      <w:r w:rsidRPr="00F500EF">
        <w:t>).</w:t>
      </w:r>
    </w:p>
    <w:p w14:paraId="2D16068A" w14:textId="77777777" w:rsidR="00F500EF" w:rsidRPr="00F500EF" w:rsidRDefault="00F500EF" w:rsidP="00F500EF">
      <w:pPr>
        <w:jc w:val="both"/>
      </w:pPr>
      <w:r w:rsidRPr="00F500EF">
        <w:t xml:space="preserve">12.2. Garantas/laiduotojas turi neatšaukiamai ir besąlygiškai įsipareigoti ne vėliau kaip per 14 (keturiolika) dienų nuo raštiško pranešimo, patvirtinančio Sutarties nutraukimą dėl Sutartyje numatytų pagrindų esant </w:t>
      </w:r>
      <w:r w:rsidRPr="00F500EF">
        <w:rPr>
          <w:b/>
        </w:rPr>
        <w:t>Teikėjo</w:t>
      </w:r>
      <w:r w:rsidRPr="00F500EF">
        <w:t xml:space="preserve"> kaltei, įvykdyti prievolę ir sumokėti įsipareigotą sumą, pinigus pervedant į </w:t>
      </w:r>
      <w:r w:rsidRPr="00F500EF">
        <w:rPr>
          <w:b/>
        </w:rPr>
        <w:t>Pirkėjo</w:t>
      </w:r>
      <w:r w:rsidRPr="00F500EF">
        <w:t xml:space="preserve"> sąskaitą (</w:t>
      </w:r>
      <w:r w:rsidRPr="00F500EF">
        <w:rPr>
          <w:i/>
        </w:rPr>
        <w:t>jeigu sutarties vykdymas bus užtikrintas laidavimu arba banko garantija</w:t>
      </w:r>
      <w:r w:rsidRPr="00F500EF">
        <w:t>).</w:t>
      </w:r>
    </w:p>
    <w:p w14:paraId="4105A2F1" w14:textId="77777777" w:rsidR="00F500EF" w:rsidRPr="00F500EF" w:rsidRDefault="00F500EF" w:rsidP="00F500EF">
      <w:pPr>
        <w:jc w:val="both"/>
        <w:rPr>
          <w:b/>
        </w:rPr>
      </w:pPr>
      <w:r w:rsidRPr="00F500EF">
        <w:t xml:space="preserve">12.3. </w:t>
      </w:r>
      <w:r w:rsidRPr="00F500EF">
        <w:rPr>
          <w:b/>
        </w:rPr>
        <w:t>Teikėjas</w:t>
      </w:r>
      <w:r w:rsidRPr="00F500EF">
        <w:t xml:space="preserve"> ne vėliau kaip</w:t>
      </w:r>
      <w:r w:rsidRPr="00F500EF">
        <w:rPr>
          <w:b/>
        </w:rPr>
        <w:t xml:space="preserve"> </w:t>
      </w:r>
      <w:r w:rsidRPr="00F500EF">
        <w:t xml:space="preserve">per 5 (penkias) darbo dienas po Sutarties pasirašymo pateikia </w:t>
      </w:r>
      <w:r w:rsidRPr="00F500EF">
        <w:rPr>
          <w:b/>
        </w:rPr>
        <w:t xml:space="preserve">Pirkėjui </w:t>
      </w:r>
      <w:r w:rsidRPr="00F500EF">
        <w:t>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w:t>
      </w:r>
      <w:r w:rsidRPr="00F500EF">
        <w:rPr>
          <w:b/>
        </w:rPr>
        <w:t xml:space="preserve"> Teikėjas</w:t>
      </w:r>
      <w:r w:rsidRPr="00F500EF">
        <w:t xml:space="preserve"> taip pat turi pateikti patvirtinimą iš draudimo bendrovės (apmokėjimą įrodantį dokumentą ar pan.), kad laidavimo raštas yra galiojantis (</w:t>
      </w:r>
      <w:r w:rsidRPr="00F500EF">
        <w:rPr>
          <w:i/>
        </w:rPr>
        <w:t>jeigu sutarties vykdymas bus užtikrintas laidavimu)</w:t>
      </w:r>
      <w:r w:rsidRPr="00F500EF">
        <w:t>. Sutarties įvykdymo užtikrinimo banko garantijoje arba draudimo bendrovės laidavimo rašte nurodytos sumos  sumokėjimas (</w:t>
      </w:r>
      <w:r w:rsidRPr="00F500EF">
        <w:rPr>
          <w:i/>
        </w:rPr>
        <w:t>jeigu sutarties vykdymas bus užtikrintas laidavimu arba banko garantija</w:t>
      </w:r>
      <w:r w:rsidRPr="00F500EF">
        <w:t xml:space="preserve">) neturi būti siejamas su visišku </w:t>
      </w:r>
      <w:r w:rsidRPr="00F500EF">
        <w:rPr>
          <w:b/>
        </w:rPr>
        <w:t>Pirkėjo</w:t>
      </w:r>
      <w:r w:rsidRPr="00F500EF">
        <w:t xml:space="preserve"> patirtų nuostolių atlyginimu ir neatleidžia </w:t>
      </w:r>
      <w:r w:rsidRPr="00F500EF">
        <w:rPr>
          <w:b/>
        </w:rPr>
        <w:t>Teikėjo</w:t>
      </w:r>
      <w:r w:rsidRPr="00F500EF">
        <w:t xml:space="preserve"> nuo pareigos juos atlyginti pilnai. </w:t>
      </w:r>
    </w:p>
    <w:p w14:paraId="1048C3FB" w14:textId="77777777" w:rsidR="00F500EF" w:rsidRPr="00F500EF" w:rsidRDefault="00F500EF" w:rsidP="00F500EF">
      <w:pPr>
        <w:jc w:val="both"/>
      </w:pPr>
      <w:r w:rsidRPr="00F500EF">
        <w:t xml:space="preserve">12.4. Jei sutarties vykdymo metu sutarties įvykdymo užtikrinimą išdavęs juridinis asmuo (bankas ar draudimo bendrovė) negali įvykdyti savo įsipareigojimų (sustabdoma veikla, paskelbiamas moratoriumas ir pan.), </w:t>
      </w:r>
      <w:r w:rsidRPr="00F500EF">
        <w:rPr>
          <w:b/>
        </w:rPr>
        <w:t>Teikėjas</w:t>
      </w:r>
      <w:r w:rsidRPr="00F500EF">
        <w:t xml:space="preserve"> per 10 (dešimt) dienų pateikia naują Sutarties vykdymo užtikrinimą, tokiomis pačiomis sąlygomis kaip ir ankstesnysis. Jei </w:t>
      </w:r>
      <w:r w:rsidRPr="00F500EF">
        <w:rPr>
          <w:b/>
        </w:rPr>
        <w:t xml:space="preserve">Teikėjas </w:t>
      </w:r>
      <w:r w:rsidRPr="00F500EF">
        <w:t xml:space="preserve">nepateikia naujo sutarties įvykdymo užtikrinimo, </w:t>
      </w:r>
      <w:r w:rsidRPr="00F500EF">
        <w:rPr>
          <w:b/>
        </w:rPr>
        <w:t>Pirkėjas</w:t>
      </w:r>
      <w:r w:rsidRPr="00F500EF">
        <w:t xml:space="preserve"> turi teisę nutraukti Sutartį, Sutarties bendrosios dalies 9.2.5 punkte nustatyta tvarka.</w:t>
      </w:r>
    </w:p>
    <w:p w14:paraId="52933226" w14:textId="77777777" w:rsidR="00F500EF" w:rsidRPr="00F500EF" w:rsidRDefault="00F500EF" w:rsidP="00F500EF">
      <w:pPr>
        <w:jc w:val="both"/>
      </w:pPr>
      <w:r w:rsidRPr="00F500EF">
        <w:t xml:space="preserve">12.5. Sutarties įvykdymo užtikrinimas grąžinamas per 10 (dešimt) dienų nuo šio užtikrinimo galiojimo termino pabaigos </w:t>
      </w:r>
      <w:r w:rsidRPr="00F500EF">
        <w:rPr>
          <w:b/>
        </w:rPr>
        <w:t>Teikėjui</w:t>
      </w:r>
      <w:r w:rsidRPr="00F500EF">
        <w:t xml:space="preserve"> pateikus raštišką prašymą (</w:t>
      </w:r>
      <w:r w:rsidRPr="00F500EF">
        <w:rPr>
          <w:i/>
        </w:rPr>
        <w:t>jeigu sutarties vykdymas bus užtikrintas laidavimu arba banko garantija</w:t>
      </w:r>
      <w:r w:rsidRPr="00F500EF">
        <w:t xml:space="preserve">). </w:t>
      </w:r>
    </w:p>
    <w:p w14:paraId="73F7BDF5" w14:textId="77777777" w:rsidR="00F500EF" w:rsidRPr="00F500EF" w:rsidRDefault="00F500EF" w:rsidP="00F500EF">
      <w:pPr>
        <w:jc w:val="both"/>
      </w:pPr>
      <w:r w:rsidRPr="00F500EF">
        <w:t xml:space="preserve">12.6. Sutarties sąlygos pirkimo sutarties galiojimo laikotarpiu negali būti keičiamos, išskyrus: </w:t>
      </w:r>
    </w:p>
    <w:p w14:paraId="023F5E43" w14:textId="77777777" w:rsidR="00F500EF" w:rsidRPr="00F500EF" w:rsidRDefault="00F500EF" w:rsidP="00F500EF">
      <w:pPr>
        <w:jc w:val="both"/>
      </w:pPr>
      <w:r w:rsidRPr="00F500EF">
        <w:t xml:space="preserve">12.6.1 Atvejus, kai Sutartis buvo sudaryta pagal viešųjų pirkimų įstatymą ir pakeitimas yra galimas vadovaujantis Viešųjų pirkimų įstatymo 89 straipsnio nuostatomis ir neprieštarauja pagrindiniams viešųjų pirkimų principais bei tikslui. </w:t>
      </w:r>
    </w:p>
    <w:p w14:paraId="540FE65D" w14:textId="77777777" w:rsidR="00F500EF" w:rsidRPr="00F500EF" w:rsidRDefault="00F500EF" w:rsidP="00F500EF">
      <w:pPr>
        <w:jc w:val="both"/>
      </w:pPr>
      <w:r w:rsidRPr="00F500EF">
        <w:t>12.6.2 Atvejus, kai Sutartis buvo sudaryta pagal viešųjų pirkimų, atliekamų gynybos ir saugumo srityje, įstatymą ir pakeitimas yra galimas vadovaujantis pagal analogiją taikomomis Viešųjų pirkimų įstatymo 89 straipsnio nuostatomis bei nepažeistų Viešųjų pirkimų, atliekamų gynybos ir saugumo srityje įstatymo 6 straipsnyje</w:t>
      </w:r>
      <w:r w:rsidRPr="00F500EF">
        <w:rPr>
          <w:sz w:val="22"/>
          <w:szCs w:val="22"/>
        </w:rPr>
        <w:t xml:space="preserve"> </w:t>
      </w:r>
      <w:r w:rsidRPr="00F500EF">
        <w:t xml:space="preserve">nustatytų principų ir tikslų.   </w:t>
      </w:r>
    </w:p>
    <w:p w14:paraId="01055635" w14:textId="77777777" w:rsidR="00F500EF" w:rsidRPr="00F500EF" w:rsidRDefault="00F500EF" w:rsidP="00F500EF">
      <w:pPr>
        <w:jc w:val="both"/>
      </w:pPr>
      <w:r w:rsidRPr="00F500EF">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44C8E042" w14:textId="77777777" w:rsidR="00F500EF" w:rsidRPr="00F500EF" w:rsidRDefault="00F500EF" w:rsidP="00F500EF">
      <w:pPr>
        <w:jc w:val="both"/>
      </w:pPr>
      <w:r w:rsidRPr="00F500EF">
        <w:t xml:space="preserve">12.8. Sutartis gali būti pratęsta Sutarties specialiojoje dalyje nustatytomis sąlygomis arba esant poreikiui, </w:t>
      </w:r>
      <w:r w:rsidRPr="00F500EF">
        <w:rPr>
          <w:b/>
        </w:rPr>
        <w:t>Pirkėjas</w:t>
      </w:r>
      <w:r w:rsidRPr="00F500EF">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Pardavėjas gali teikti tik ne didesnėmis nei užsakymo dieną tiekėjo prekybos vietoje, kataloge ar interneto svetainėje nurodytomis galiojančiomis šių paslaugų kainomis arba, jei tokios kainos neskelbiamos, tiekėjo pasiūlytomis, konkurencingomis ir rinką atitinkančiomis kainomis. Esant poreikiui įsigyti Sutartyje ir jos prieduose nenurodytų, tačiau su pirkimo objektu susijusių paslaugų, </w:t>
      </w:r>
      <w:r w:rsidRPr="00F500EF">
        <w:rPr>
          <w:b/>
        </w:rPr>
        <w:t>Pirkėjas</w:t>
      </w:r>
      <w:r w:rsidRPr="00F500EF">
        <w:t xml:space="preserve"> ir </w:t>
      </w:r>
      <w:r w:rsidRPr="00F500EF">
        <w:rPr>
          <w:b/>
        </w:rPr>
        <w:t>Pardavėjas</w:t>
      </w:r>
      <w:r w:rsidRPr="00F500EF">
        <w:t xml:space="preserve"> sudaro papildomą rašytinį susitarimą, kurio sąlygos privalo būti analogiškos Sutarties sąlygoms, atitinkamai jas pritaikant prie naujai perkamų paslaugų.</w:t>
      </w:r>
    </w:p>
    <w:p w14:paraId="695015DF" w14:textId="77777777" w:rsidR="00F500EF" w:rsidRPr="00F500EF" w:rsidRDefault="00F500EF" w:rsidP="00F500EF">
      <w:pPr>
        <w:jc w:val="both"/>
      </w:pPr>
      <w:r w:rsidRPr="00F500EF">
        <w:t>12.9. Sutarties specialiojoje dalyje numatyta Sutarties galiojimo termino pabaiga nereiškia Šalių prievolių pagal Sutartį pabaigos ir neatleidžia Šalių nuo civilinės atsakomybės už Sutarties pažeidimą.</w:t>
      </w:r>
    </w:p>
    <w:p w14:paraId="406405C5" w14:textId="77777777" w:rsidR="00F500EF" w:rsidRPr="00F500EF" w:rsidRDefault="00F500EF" w:rsidP="00F500EF">
      <w:pPr>
        <w:jc w:val="both"/>
        <w:rPr>
          <w:b/>
        </w:rPr>
      </w:pPr>
    </w:p>
    <w:p w14:paraId="583E36C6" w14:textId="77777777" w:rsidR="00F500EF" w:rsidRPr="00F500EF" w:rsidRDefault="00F500EF" w:rsidP="00F500EF">
      <w:pPr>
        <w:ind w:right="125"/>
        <w:jc w:val="both"/>
        <w:rPr>
          <w:b/>
          <w:bCs/>
        </w:rPr>
      </w:pPr>
      <w:r w:rsidRPr="00F500EF">
        <w:rPr>
          <w:b/>
          <w:bCs/>
        </w:rPr>
        <w:t>13. Susirašinėjimas</w:t>
      </w:r>
    </w:p>
    <w:p w14:paraId="65C82C75" w14:textId="77777777" w:rsidR="00F500EF" w:rsidRPr="00F500EF" w:rsidRDefault="00F500EF" w:rsidP="00F500EF">
      <w:pPr>
        <w:ind w:right="125"/>
        <w:jc w:val="both"/>
      </w:pPr>
      <w:r w:rsidRPr="00F500EF">
        <w:t xml:space="preserve">13.1. </w:t>
      </w:r>
      <w:r w:rsidRPr="00F500EF">
        <w:rPr>
          <w:b/>
        </w:rPr>
        <w:t>Pirkėjo</w:t>
      </w:r>
      <w:r w:rsidRPr="00F500EF">
        <w:t xml:space="preserve"> ir </w:t>
      </w:r>
      <w:r w:rsidRPr="00F500EF">
        <w:rPr>
          <w:b/>
        </w:rPr>
        <w:t xml:space="preserve">Teikėjo </w:t>
      </w:r>
      <w:r w:rsidRPr="00F500EF">
        <w:t>vienas kitam siunčiami pranešimai lietuvių/anglų (</w:t>
      </w:r>
      <w:r w:rsidRPr="00F500EF">
        <w:rPr>
          <w:i/>
        </w:rPr>
        <w:t>taikoma, jeigu sutartis sudaroma anglų kalba</w:t>
      </w:r>
      <w:r w:rsidRPr="00F500EF">
        <w:t>) kalba turi būti raštiški. Šalių viena kitai siunčiami pranešimai turi būti siunčiami paštu, elektroniniu paštu, faksu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4B5E7F3C" w14:textId="77777777" w:rsidR="00F500EF" w:rsidRPr="00F500EF" w:rsidRDefault="00F500EF" w:rsidP="00F500EF">
      <w:pPr>
        <w:ind w:right="125"/>
        <w:jc w:val="both"/>
      </w:pPr>
      <w:r w:rsidRPr="00F500EF">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03440EDF" w14:textId="77777777" w:rsidR="00F500EF" w:rsidRPr="00F500EF" w:rsidRDefault="00F500EF" w:rsidP="00F500EF">
      <w:pPr>
        <w:jc w:val="both"/>
        <w:rPr>
          <w:b/>
        </w:rPr>
      </w:pPr>
    </w:p>
    <w:p w14:paraId="64FB2DF7" w14:textId="77777777" w:rsidR="00F500EF" w:rsidRPr="00F500EF" w:rsidRDefault="00F500EF" w:rsidP="00F500EF">
      <w:pPr>
        <w:jc w:val="both"/>
        <w:rPr>
          <w:b/>
          <w:bCs/>
          <w:lang w:eastAsia="en-US"/>
        </w:rPr>
      </w:pPr>
      <w:r w:rsidRPr="00F500EF">
        <w:rPr>
          <w:b/>
        </w:rPr>
        <w:t xml:space="preserve">14. </w:t>
      </w:r>
      <w:r w:rsidRPr="00F500EF">
        <w:rPr>
          <w:b/>
          <w:bCs/>
          <w:lang w:eastAsia="en-US"/>
        </w:rPr>
        <w:t>Informacijos konfidencialumas, slaptumas ir asmens duomenys</w:t>
      </w:r>
    </w:p>
    <w:p w14:paraId="131F5C57" w14:textId="77777777" w:rsidR="00F500EF" w:rsidRPr="00F500EF" w:rsidRDefault="00F500EF" w:rsidP="00F500EF">
      <w:pPr>
        <w:jc w:val="both"/>
      </w:pPr>
      <w:r w:rsidRPr="00F500EF">
        <w:t xml:space="preserve">14.1. Šalys privalo užtikrinti, kad informacija, kurią jos perduoda viena kitai, bus naudojama tik vykdant Sutartį ir nebus naudojama tokiu būdu, kuris pakenktų informaciją perdavusiai Šaliai. </w:t>
      </w:r>
    </w:p>
    <w:p w14:paraId="35262689" w14:textId="77777777" w:rsidR="00F500EF" w:rsidRPr="00F500EF" w:rsidRDefault="00F500EF" w:rsidP="00F500EF">
      <w:pPr>
        <w:jc w:val="both"/>
      </w:pPr>
      <w:r w:rsidRPr="00F500EF">
        <w:t xml:space="preserve">14.2. Šalys įsipareigoja užtikrinti visos joms žinomos ir (ar) patikėtos informacijos slaptumą Sutarties galiojimo metu ir pasibaigus Sutarties galiojimo laikotarpiui ar ją nutraukus. </w:t>
      </w:r>
    </w:p>
    <w:p w14:paraId="13A120B3" w14:textId="77777777" w:rsidR="00F500EF" w:rsidRPr="00F500EF" w:rsidRDefault="00F500EF" w:rsidP="00F500EF">
      <w:pPr>
        <w:jc w:val="both"/>
      </w:pPr>
      <w:r w:rsidRPr="00F500EF">
        <w:rPr>
          <w:bCs/>
        </w:rPr>
        <w:t>14.3.</w:t>
      </w:r>
      <w:r w:rsidRPr="00F500EF">
        <w:rPr>
          <w:b/>
          <w:bCs/>
        </w:rPr>
        <w:t xml:space="preserve"> Teikėjas </w:t>
      </w:r>
      <w:r w:rsidRPr="00F500EF">
        <w:t xml:space="preserve">įsipareigoja be </w:t>
      </w:r>
      <w:r w:rsidRPr="00F500EF">
        <w:rPr>
          <w:b/>
          <w:bCs/>
        </w:rPr>
        <w:t>Pirkėjo</w:t>
      </w:r>
      <w:r w:rsidRPr="00F500EF">
        <w:t xml:space="preserve"> išankstinio rašytinio sutikimo nenaudoti </w:t>
      </w:r>
      <w:r w:rsidRPr="00F500EF">
        <w:rPr>
          <w:b/>
        </w:rPr>
        <w:t>Pirkėjo</w:t>
      </w:r>
      <w:r w:rsidRPr="00F500EF">
        <w:t xml:space="preserve"> jam pateiktos informacijos nei savo, nei bet kokių trečiųjų asmenų naudai, neatskleisti tokios informacijos kitiems asmenims, išskyrus Lietuvos Respublikos teisės aktų numatytus atvejus.</w:t>
      </w:r>
    </w:p>
    <w:p w14:paraId="27703F15" w14:textId="77777777" w:rsidR="00F500EF" w:rsidRPr="00F500EF" w:rsidRDefault="00F500EF" w:rsidP="00F500EF">
      <w:pPr>
        <w:jc w:val="both"/>
      </w:pPr>
      <w:r w:rsidRPr="00F500EF">
        <w:t xml:space="preserve">14.4. Sutartyje ir jos prieduose nurodyti asmens duomenys (vardai, pavardės, pareigos, el. paštas, ar telefono numeris) gali būti naudojami tik nustatant Šalių ar </w:t>
      </w:r>
      <w:r w:rsidRPr="00F500EF">
        <w:rPr>
          <w:b/>
        </w:rPr>
        <w:t>Gavėjo</w:t>
      </w:r>
      <w:r w:rsidRPr="00F500EF">
        <w:t xml:space="preserve"> atsakingus asmenis už Sutarties vykdymą ir bendrauti Sutarties vykdymo klausimais. Jei Sutarties vykdymo metu yra tvarkomi kokie nors papildomi asmens duomenys, šie duomenys ir jų tvarkymo tikslas yra įvardinami Specialiosios dalies 9 punkte.</w:t>
      </w:r>
    </w:p>
    <w:p w14:paraId="1830CA1E" w14:textId="77777777" w:rsidR="00F500EF" w:rsidRPr="00F500EF" w:rsidRDefault="00F500EF" w:rsidP="00F500EF">
      <w:pPr>
        <w:jc w:val="both"/>
      </w:pPr>
      <w:r w:rsidRPr="00F500EF">
        <w:t xml:space="preserve">14.5. Sutarties šalys užtikrina, kad su asmens duomenimis tvarkomais vykdant Sutartį susipažins tik tie asmenys, kuriems tai yra būtina vykdant įsipareigojimus pagal Sutartį. </w:t>
      </w:r>
    </w:p>
    <w:p w14:paraId="22C6B14C" w14:textId="77777777" w:rsidR="00F500EF" w:rsidRPr="00F500EF" w:rsidRDefault="00F500EF" w:rsidP="00F500EF">
      <w:pPr>
        <w:jc w:val="both"/>
      </w:pPr>
      <w:r w:rsidRPr="00F500EF">
        <w:t xml:space="preserve">14.6. Sutartyje ir jos prieduose nurodyti asmens duomenys be atskiro kitos šalies sutikimo negali būti perduoti tretiesiems asmenims, išskyrus </w:t>
      </w:r>
      <w:r w:rsidRPr="00F500EF">
        <w:rPr>
          <w:b/>
        </w:rPr>
        <w:t xml:space="preserve">Teikėjo </w:t>
      </w:r>
      <w:r w:rsidRPr="00F500EF">
        <w:t xml:space="preserve">įvardintus subteikėjus ir </w:t>
      </w:r>
      <w:r w:rsidRPr="00F500EF">
        <w:rPr>
          <w:b/>
        </w:rPr>
        <w:t>Gavėją</w:t>
      </w:r>
      <w:r w:rsidRPr="00F500EF">
        <w:t xml:space="preserve"> (jei toks nurodytas), kurie yra pasitelkiami sutarties vykdymui ir tik tais atvejais, kai tai yra būtina Sutarties vykdymui arba tokių duomenų neatskleidimas sukeltų itin didelius sunkumus vykdant Sutartį. Jei subteikėjas Specialiosios dalies numatyta tvarka yra keičiamas, turi būti gautas atskiras kitos Šalies sutikimas dėl duomenų perdavimo. </w:t>
      </w:r>
    </w:p>
    <w:p w14:paraId="3B8C86A1" w14:textId="77777777" w:rsidR="00F500EF" w:rsidRPr="00F500EF" w:rsidRDefault="00F500EF" w:rsidP="00F500EF">
      <w:pPr>
        <w:jc w:val="both"/>
      </w:pPr>
      <w:r w:rsidRPr="00F500EF">
        <w:t xml:space="preserve">14.7. Jei Sutarties vykdymo metu paaiškėja, kad yra tvarkomi asmens duomenys, kurie nėra aptarti Sutarties sąlygose, Sutarties šalys turi nedelsiant informuoti kitą šalį dėl tokių duomenų ir išlaikyti šių duomenų konfidencialumą. Nustačius , kad yra tvarkomi Sutartyje nenumatyti asmens duomenys, yra pildomas specialiosios dalies 9 punktas. </w:t>
      </w:r>
    </w:p>
    <w:p w14:paraId="1915960C" w14:textId="77777777" w:rsidR="00F500EF" w:rsidRPr="00F500EF" w:rsidRDefault="00F500EF" w:rsidP="00F500EF">
      <w:pPr>
        <w:jc w:val="both"/>
      </w:pPr>
      <w:r w:rsidRPr="00F500EF">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6C2A0FBE" w14:textId="77777777" w:rsidR="00F500EF" w:rsidRPr="00F500EF" w:rsidRDefault="00F500EF" w:rsidP="00F500EF">
      <w:pPr>
        <w:jc w:val="both"/>
      </w:pPr>
      <w:r w:rsidRPr="00F500EF">
        <w:t>14.9. Šalys privalo imtis pakankamų techninių ir organizacinių priemonių informacijos saugumui ir konfidencialumui užtikrinti. Apie bet kokį pagal Sutartį tvarkomų asmens duomenų pažeidimą, Šalys viena kitą informuoja per 1 darbo dieną. Pranešime apie pažeidimą privalo būti nurodytas pažeidimo pobūdis, galimos pažeidimo pasekmės ir priemonės, kurių buvo imtasi pažeidimo padariniams panaikinti ar sušvelninti.</w:t>
      </w:r>
    </w:p>
    <w:p w14:paraId="24AACD82" w14:textId="77777777" w:rsidR="00F500EF" w:rsidRPr="00F500EF" w:rsidRDefault="00F500EF" w:rsidP="00F500EF">
      <w:pPr>
        <w:jc w:val="both"/>
      </w:pPr>
      <w:r w:rsidRPr="00F500EF">
        <w:t>14.10. Šalys neatlygina viena kitos patirtų išlaidų ir nuostolių dėl asmens duomenų tvarkymo įsipareigojimų pagal šią Sutartį vykdymo.</w:t>
      </w:r>
    </w:p>
    <w:p w14:paraId="479AB3D7" w14:textId="77777777" w:rsidR="00F500EF" w:rsidRPr="00F500EF" w:rsidRDefault="00F500EF" w:rsidP="00F500EF">
      <w:pPr>
        <w:jc w:val="both"/>
        <w:rPr>
          <w:b/>
        </w:rPr>
      </w:pPr>
    </w:p>
    <w:p w14:paraId="14F2211D" w14:textId="77777777" w:rsidR="00F500EF" w:rsidRPr="00F500EF" w:rsidRDefault="00F500EF" w:rsidP="00F500EF">
      <w:pPr>
        <w:jc w:val="both"/>
        <w:rPr>
          <w:b/>
        </w:rPr>
      </w:pPr>
      <w:r w:rsidRPr="00F500EF">
        <w:rPr>
          <w:b/>
        </w:rPr>
        <w:t>15. Baigiamosios nuostatos</w:t>
      </w:r>
    </w:p>
    <w:p w14:paraId="27ED1F7E" w14:textId="77777777" w:rsidR="00F500EF" w:rsidRPr="00F500EF" w:rsidRDefault="00F500EF" w:rsidP="00F500EF">
      <w:pPr>
        <w:jc w:val="both"/>
      </w:pPr>
      <w:r w:rsidRPr="00F500EF">
        <w:t>15.1. Sutartis sudaryta lietuvių/anglų, lietuvių ir anglų kalba dviem/keturiais egzemplioriais (po vieną/du kiekvienai Šaliai) (</w:t>
      </w:r>
      <w:r w:rsidRPr="00F500EF">
        <w:rPr>
          <w:i/>
        </w:rPr>
        <w:t>taikoma priklausomai nuo to</w:t>
      </w:r>
      <w:r w:rsidRPr="00F500EF">
        <w:t xml:space="preserve"> </w:t>
      </w:r>
      <w:r w:rsidRPr="00F500EF">
        <w:rPr>
          <w:i/>
        </w:rPr>
        <w:t>kokiomis kalbomis bus sudaroma sutartis</w:t>
      </w:r>
      <w:r w:rsidRPr="00F500EF">
        <w:t xml:space="preserve">). Abu tekstai autentiški ir turi vienodą teisinę galią. Atsiradus neatitikimams tarp tekstų lietuvių ir anglų kalbomis, pirmenybė teikiama tekstui anglų kalba (taikoma, jeigu sutartis sudaroma </w:t>
      </w:r>
      <w:r w:rsidRPr="00F500EF">
        <w:rPr>
          <w:i/>
        </w:rPr>
        <w:t>su užsienio tiekėju</w:t>
      </w:r>
      <w:r w:rsidRPr="00F500EF">
        <w:t xml:space="preserve"> </w:t>
      </w:r>
      <w:r w:rsidRPr="00F500EF">
        <w:rPr>
          <w:i/>
        </w:rPr>
        <w:t>lietuvių ir anglų kalba</w:t>
      </w:r>
      <w:r w:rsidRPr="00F500EF">
        <w:t>).</w:t>
      </w:r>
    </w:p>
    <w:p w14:paraId="4EDDE2F7" w14:textId="77777777" w:rsidR="00F500EF" w:rsidRPr="00F500EF" w:rsidRDefault="00F500EF" w:rsidP="00F500EF">
      <w:pPr>
        <w:jc w:val="both"/>
      </w:pPr>
      <w:r w:rsidRPr="00F500EF">
        <w:t xml:space="preserve">15.2. Šią sutartį sudaro Sutarties bendroji ir specialioji dalys bei sutarties priedas (-ai). Visi šios Sutarties priedai yra neatskiriama Sutarties dalis. </w:t>
      </w:r>
    </w:p>
    <w:p w14:paraId="3158EE6E" w14:textId="77777777" w:rsidR="00F500EF" w:rsidRPr="00F500EF" w:rsidRDefault="00F500EF" w:rsidP="00F500EF">
      <w:pPr>
        <w:jc w:val="both"/>
      </w:pPr>
      <w:r w:rsidRPr="00F500EF">
        <w:t>15.3. Nė viena iš Šalių neturi teisės perduoti trečiajam asmeniui teisių ir įsipareigojimų pagal šią Sutartį be išankstinio raštiško kitos Šalies sutikimo.</w:t>
      </w:r>
    </w:p>
    <w:p w14:paraId="3BBFBD7D" w14:textId="77777777" w:rsidR="00F500EF" w:rsidRPr="00F500EF" w:rsidRDefault="00F500EF" w:rsidP="00F500EF">
      <w:pPr>
        <w:jc w:val="both"/>
      </w:pPr>
      <w:r w:rsidRPr="00F500EF">
        <w:t xml:space="preserve">15.4. Pažeidęs šios sutarties dalies 15.3 punkte nurodytą įpareigojimą </w:t>
      </w:r>
      <w:r w:rsidRPr="00F500EF">
        <w:rPr>
          <w:b/>
        </w:rPr>
        <w:t>Teikėjas</w:t>
      </w:r>
      <w:r w:rsidRPr="00F500EF">
        <w:t xml:space="preserve"> moka </w:t>
      </w:r>
      <w:r w:rsidRPr="00F500EF">
        <w:rPr>
          <w:b/>
        </w:rPr>
        <w:t xml:space="preserve">Pirkėjui </w:t>
      </w:r>
      <w:r w:rsidRPr="00F500EF">
        <w:t>5 proc. sutarties/pasiūlymo</w:t>
      </w:r>
      <w:r w:rsidRPr="00F500EF">
        <w:rPr>
          <w:b/>
        </w:rPr>
        <w:t xml:space="preserve"> </w:t>
      </w:r>
      <w:r w:rsidRPr="00F500EF">
        <w:t>kainos be PVM dydžio šalių iš anksto sutartų minimalių nuostolių sumą, jeigu sutarties Specialiojoje dalyje nenustatyta kitaip.</w:t>
      </w:r>
    </w:p>
    <w:p w14:paraId="45D541D9" w14:textId="77777777" w:rsidR="00F500EF" w:rsidRPr="00F500EF" w:rsidRDefault="00F500EF" w:rsidP="00F500EF">
      <w:pPr>
        <w:jc w:val="both"/>
      </w:pPr>
      <w:r w:rsidRPr="00F500EF">
        <w:t xml:space="preserve">15.5. </w:t>
      </w:r>
      <w:r w:rsidRPr="00F500EF">
        <w:rPr>
          <w:b/>
        </w:rPr>
        <w:t>Teikėjas</w:t>
      </w:r>
      <w:r w:rsidRPr="00F500EF">
        <w:t xml:space="preserve"> garantuoja, kad turi visas Sutarties įvykdymui reikalingas licencijas. </w:t>
      </w:r>
      <w:r w:rsidRPr="00F500EF">
        <w:rPr>
          <w:b/>
        </w:rPr>
        <w:t>Teikėjas</w:t>
      </w:r>
      <w:r w:rsidRPr="00F500EF">
        <w:t xml:space="preserve"> įsipareigoja atlyginti </w:t>
      </w:r>
      <w:r w:rsidRPr="00F500EF">
        <w:rPr>
          <w:b/>
        </w:rPr>
        <w:t xml:space="preserve">Pirkėjui </w:t>
      </w:r>
      <w:r w:rsidRPr="00F500EF">
        <w:t xml:space="preserve">nuostolius, jeigu </w:t>
      </w:r>
      <w:r w:rsidRPr="00F500EF">
        <w:rPr>
          <w:b/>
        </w:rPr>
        <w:t>Pirkėjui</w:t>
      </w:r>
      <w:r w:rsidRPr="00F500EF">
        <w:t xml:space="preserve"> būtų pateikta pretenzijų ar iškelta bylų dėl patentų ar licencijų pažeidimų, kylančių iš Sutarties ar padarytų ją vykdant. </w:t>
      </w:r>
    </w:p>
    <w:p w14:paraId="214BE8B7" w14:textId="77777777" w:rsidR="00F500EF" w:rsidRPr="00F500EF" w:rsidRDefault="00F500EF" w:rsidP="00F500EF">
      <w:pPr>
        <w:tabs>
          <w:tab w:val="left" w:pos="-360"/>
          <w:tab w:val="left" w:pos="0"/>
          <w:tab w:val="left" w:pos="1701"/>
        </w:tabs>
        <w:jc w:val="both"/>
      </w:pPr>
      <w:r w:rsidRPr="00F500EF">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782B87DF" w14:textId="77777777" w:rsidR="00F500EF" w:rsidRPr="00F500EF" w:rsidRDefault="00F500EF" w:rsidP="00F500EF">
      <w:pPr>
        <w:jc w:val="both"/>
        <w:rPr>
          <w:bCs/>
        </w:rPr>
      </w:pPr>
      <w:r w:rsidRPr="00F500EF">
        <w:t xml:space="preserve">15.7. </w:t>
      </w:r>
      <w:r w:rsidRPr="00F500EF">
        <w:rPr>
          <w:bCs/>
        </w:rPr>
        <w:t>Sutarties vykdymas gali būti aiškinamas Šalių raštišku sutarimu nekeičiant sutarties sąlygų.</w:t>
      </w:r>
    </w:p>
    <w:p w14:paraId="39087C95" w14:textId="77777777" w:rsidR="00F500EF" w:rsidRPr="00F500EF" w:rsidRDefault="00F500EF" w:rsidP="00F500EF">
      <w:pPr>
        <w:jc w:val="both"/>
      </w:pPr>
      <w:r w:rsidRPr="00F500EF">
        <w:rPr>
          <w:bCs/>
        </w:rPr>
        <w:t xml:space="preserve">15.8. </w:t>
      </w:r>
      <w:r w:rsidRPr="00F500EF">
        <w:t>Subtiekėjo (-ų)/subteikėjo pavadinimas, jo (-ų) vykdomų sutartinių įsipareigojimų dalis yra nurodyti Sutarties specialiojoje dalyje.</w:t>
      </w:r>
    </w:p>
    <w:p w14:paraId="15A042AA" w14:textId="77777777" w:rsidR="00F500EF" w:rsidRPr="00F500EF" w:rsidRDefault="00F500EF" w:rsidP="00F500EF">
      <w:pPr>
        <w:jc w:val="both"/>
      </w:pPr>
      <w:r w:rsidRPr="00F500EF">
        <w:t>15.9. Sutartyje nustatyto subtiekėjo (-ų)/subteikėjo (-ų) pakeitimas kitu subtiekėju (-ais)/ subteikėju (-ais) įforminamas rašytiniu Sutarties pakeitimu (</w:t>
      </w:r>
      <w:r w:rsidRPr="00F500EF">
        <w:rPr>
          <w:i/>
        </w:rPr>
        <w:t>taikoma, jei Teikėjas juos numato pasitelkti</w:t>
      </w:r>
      <w:r w:rsidRPr="00F500EF">
        <w:t>).</w:t>
      </w:r>
    </w:p>
    <w:p w14:paraId="402A21C4" w14:textId="77777777" w:rsidR="00F500EF" w:rsidRPr="00F500EF" w:rsidRDefault="00F500EF" w:rsidP="00F500EF">
      <w:pPr>
        <w:jc w:val="both"/>
      </w:pPr>
      <w:r w:rsidRPr="00F500EF">
        <w:t>15.10.</w:t>
      </w:r>
      <w:r w:rsidRPr="00F500EF">
        <w:rPr>
          <w:b/>
        </w:rPr>
        <w:t xml:space="preserve"> Teikėjo </w:t>
      </w:r>
      <w:r w:rsidRPr="00F500EF">
        <w:t>paskirtas asmuo/asmenys, kurie atstovauja</w:t>
      </w:r>
      <w:r w:rsidRPr="00F500EF">
        <w:rPr>
          <w:b/>
        </w:rPr>
        <w:t xml:space="preserve"> Teikėjui</w:t>
      </w:r>
      <w:r w:rsidRPr="00F500EF">
        <w:t>,</w:t>
      </w:r>
      <w:r w:rsidRPr="00F500EF">
        <w:rPr>
          <w:b/>
        </w:rPr>
        <w:t xml:space="preserve"> </w:t>
      </w:r>
      <w:r w:rsidRPr="00F500EF">
        <w:t>priiminėja ir tvirtina</w:t>
      </w:r>
      <w:r w:rsidRPr="00F500EF">
        <w:rPr>
          <w:b/>
        </w:rPr>
        <w:t xml:space="preserve"> Pirkėjo </w:t>
      </w:r>
      <w:r w:rsidRPr="00F500EF">
        <w:t xml:space="preserve">teikiamus užsakymus, atsakingas už teikiamų paslaugų kokybę, dalyvauja susitikimuose su </w:t>
      </w:r>
      <w:r w:rsidRPr="00F500EF">
        <w:rPr>
          <w:b/>
        </w:rPr>
        <w:t xml:space="preserve">Pirkėju </w:t>
      </w:r>
      <w:r w:rsidRPr="00F500EF">
        <w:t xml:space="preserve">ir atlieka kitus veiksmus, būtinus tinkamam šios Sutarties vykdymui yra nurodyti Sutarties specialiojoje dalyje. </w:t>
      </w:r>
    </w:p>
    <w:p w14:paraId="2B5E23E9" w14:textId="77777777" w:rsidR="00F500EF" w:rsidRPr="00F500EF" w:rsidRDefault="00F500EF" w:rsidP="00F500EF">
      <w:pPr>
        <w:jc w:val="both"/>
      </w:pPr>
      <w:r w:rsidRPr="00F500EF">
        <w:t xml:space="preserve">15.11. </w:t>
      </w:r>
      <w:r w:rsidRPr="00F500EF">
        <w:rPr>
          <w:b/>
        </w:rPr>
        <w:t xml:space="preserve">Pirkėjo </w:t>
      </w:r>
      <w:r w:rsidRPr="00F500EF">
        <w:t>paskirtas asmuo/asmenys, kurie atstovauja</w:t>
      </w:r>
      <w:r w:rsidRPr="00F500EF">
        <w:rPr>
          <w:b/>
        </w:rPr>
        <w:t xml:space="preserve"> Pirkėjui, </w:t>
      </w:r>
      <w:r w:rsidRPr="00F500EF">
        <w:t>teikia</w:t>
      </w:r>
      <w:r w:rsidRPr="00F500EF">
        <w:rPr>
          <w:b/>
        </w:rPr>
        <w:t xml:space="preserve"> Teikėjui</w:t>
      </w:r>
      <w:r w:rsidRPr="00F500EF">
        <w:t xml:space="preserve"> užsakymus, dalyvauja susitikimuose su</w:t>
      </w:r>
      <w:r w:rsidRPr="00F500EF">
        <w:rPr>
          <w:b/>
        </w:rPr>
        <w:t xml:space="preserve"> Teikėju </w:t>
      </w:r>
      <w:r w:rsidRPr="00F500EF">
        <w:t xml:space="preserve">ir atlieka kitus veiksmus, būtinus tinkamam šios Sutarties vykdymui, yra nurodyti Sutarties specialiojoje dalyje. </w:t>
      </w:r>
    </w:p>
    <w:p w14:paraId="559474F7" w14:textId="77777777" w:rsidR="00F500EF" w:rsidRDefault="00F500EF" w:rsidP="00F500EF"/>
    <w:p w14:paraId="3B5800F8" w14:textId="77777777" w:rsidR="00F4077E" w:rsidRDefault="00F4077E" w:rsidP="00F500EF"/>
    <w:p w14:paraId="3A2A10BF" w14:textId="77777777" w:rsidR="00F4077E" w:rsidRPr="006F7929" w:rsidRDefault="00F4077E" w:rsidP="00F4077E">
      <w:pPr>
        <w:suppressAutoHyphens/>
        <w:jc w:val="both"/>
        <w:rPr>
          <w:rFonts w:eastAsia="Arial"/>
          <w:b/>
          <w:lang w:eastAsia="ar-SA"/>
        </w:rPr>
      </w:pPr>
      <w:r w:rsidRPr="006F7929">
        <w:rPr>
          <w:rFonts w:eastAsia="Arial"/>
          <w:b/>
          <w:lang w:eastAsia="ar-SA"/>
        </w:rPr>
        <w:t>PIRKĖJAS</w:t>
      </w:r>
      <w:r w:rsidRPr="006F7929">
        <w:rPr>
          <w:rFonts w:eastAsia="Arial"/>
          <w:b/>
          <w:lang w:eastAsia="ar-SA"/>
        </w:rPr>
        <w:tab/>
      </w:r>
      <w:r w:rsidRPr="006F7929">
        <w:rPr>
          <w:rFonts w:eastAsia="Arial"/>
          <w:b/>
          <w:lang w:eastAsia="ar-SA"/>
        </w:rPr>
        <w:tab/>
      </w:r>
      <w:r w:rsidRPr="006F7929">
        <w:rPr>
          <w:rFonts w:eastAsia="Arial"/>
          <w:b/>
          <w:lang w:eastAsia="ar-SA"/>
        </w:rPr>
        <w:tab/>
        <w:t xml:space="preserve">                                              </w:t>
      </w:r>
      <w:r>
        <w:rPr>
          <w:rFonts w:eastAsia="Arial"/>
          <w:b/>
          <w:lang w:eastAsia="ar-SA"/>
        </w:rPr>
        <w:t xml:space="preserve">                             </w:t>
      </w:r>
      <w:r w:rsidRPr="006F7929">
        <w:rPr>
          <w:rFonts w:eastAsia="Arial"/>
          <w:b/>
          <w:lang w:eastAsia="ar-SA"/>
        </w:rPr>
        <w:t xml:space="preserve"> TEIKĖJAS</w:t>
      </w:r>
    </w:p>
    <w:p w14:paraId="7AD14361" w14:textId="77777777" w:rsidR="00F4077E" w:rsidRPr="006F7929" w:rsidRDefault="00F4077E" w:rsidP="00F4077E">
      <w:pPr>
        <w:rPr>
          <w:rFonts w:eastAsia="Calibri"/>
          <w:bCs/>
          <w:color w:val="000000"/>
          <w:lang w:eastAsia="en-US"/>
        </w:rPr>
      </w:pPr>
      <w:r>
        <w:rPr>
          <w:rFonts w:eastAsia="Calibri"/>
          <w:bCs/>
          <w:color w:val="000000"/>
          <w:lang w:eastAsia="en-US"/>
        </w:rPr>
        <w:t xml:space="preserve">Vadas                                                                                                                  </w:t>
      </w:r>
      <w:r w:rsidRPr="006F7929">
        <w:t>Direktorius</w:t>
      </w:r>
    </w:p>
    <w:p w14:paraId="4912D1D4" w14:textId="77777777" w:rsidR="00F4077E" w:rsidRPr="006F7929" w:rsidRDefault="00F4077E" w:rsidP="00F4077E">
      <w:pPr>
        <w:rPr>
          <w:rFonts w:eastAsia="Calibri"/>
          <w:bCs/>
          <w:color w:val="000000"/>
          <w:lang w:eastAsia="en-US"/>
        </w:rPr>
      </w:pPr>
      <w:r>
        <w:rPr>
          <w:lang w:eastAsia="zh-CN"/>
        </w:rPr>
        <w:t xml:space="preserve">plk. ltn. Mindaugas Juotkus </w:t>
      </w:r>
      <w:r w:rsidRPr="006F7929">
        <w:rPr>
          <w:rFonts w:eastAsia="Calibri"/>
          <w:bCs/>
          <w:color w:val="000000"/>
          <w:lang w:eastAsia="en-US"/>
        </w:rPr>
        <w:t xml:space="preserve">                                                     </w:t>
      </w:r>
      <w:r>
        <w:rPr>
          <w:rFonts w:eastAsia="Calibri"/>
          <w:bCs/>
          <w:color w:val="000000"/>
          <w:lang w:eastAsia="en-US"/>
        </w:rPr>
        <w:t xml:space="preserve">                         Rimvydas Ramanauskas</w:t>
      </w:r>
    </w:p>
    <w:p w14:paraId="720899F0" w14:textId="77777777" w:rsidR="00F4077E" w:rsidRPr="006F7929" w:rsidRDefault="00F4077E" w:rsidP="00F4077E">
      <w:pPr>
        <w:jc w:val="both"/>
      </w:pPr>
      <w:r w:rsidRPr="006F7929">
        <w:tab/>
      </w:r>
      <w:r w:rsidRPr="006F7929">
        <w:tab/>
      </w:r>
      <w:r w:rsidRPr="006F7929">
        <w:tab/>
        <w:t xml:space="preserve">                                                      </w:t>
      </w:r>
      <w:r w:rsidRPr="006F7929">
        <w:tab/>
      </w:r>
      <w:r w:rsidRPr="006F7929">
        <w:tab/>
      </w:r>
      <w:r w:rsidRPr="006F7929">
        <w:tab/>
        <w:t xml:space="preserve"> </w:t>
      </w:r>
    </w:p>
    <w:p w14:paraId="4F0689EB" w14:textId="77777777" w:rsidR="00F4077E" w:rsidRPr="006F7929" w:rsidRDefault="00F4077E" w:rsidP="00F4077E">
      <w:pPr>
        <w:jc w:val="both"/>
      </w:pPr>
      <w:r w:rsidRPr="006F7929">
        <w:t xml:space="preserve">                                                                               </w:t>
      </w:r>
      <w:r w:rsidRPr="006F7929">
        <w:tab/>
      </w:r>
      <w:r w:rsidRPr="006F7929">
        <w:tab/>
      </w:r>
      <w:r w:rsidRPr="006F7929">
        <w:tab/>
      </w:r>
    </w:p>
    <w:p w14:paraId="48E5CE6B" w14:textId="77777777" w:rsidR="00F4077E" w:rsidRPr="006F7929" w:rsidRDefault="00F4077E" w:rsidP="00F4077E">
      <w:pPr>
        <w:jc w:val="both"/>
      </w:pPr>
      <w:r w:rsidRPr="006F7929">
        <w:tab/>
      </w:r>
      <w:r w:rsidRPr="006F7929">
        <w:tab/>
      </w:r>
      <w:r w:rsidRPr="006F7929">
        <w:tab/>
      </w:r>
      <w:r w:rsidRPr="006F7929">
        <w:tab/>
      </w:r>
    </w:p>
    <w:p w14:paraId="332CB4BD" w14:textId="77777777" w:rsidR="00F4077E" w:rsidRPr="006F7929" w:rsidRDefault="00F4077E" w:rsidP="00F4077E">
      <w:pPr>
        <w:ind w:firstLine="1296"/>
      </w:pPr>
    </w:p>
    <w:p w14:paraId="551E96A4" w14:textId="77777777" w:rsidR="00F4077E" w:rsidRPr="00F500EF" w:rsidRDefault="00F4077E" w:rsidP="00F500EF"/>
    <w:sectPr w:rsidR="00F4077E" w:rsidRPr="00F500EF" w:rsidSect="003C2FF9">
      <w:headerReference w:type="even" r:id="rId11"/>
      <w:headerReference w:type="default" r:id="rId12"/>
      <w:pgSz w:w="11906" w:h="16838"/>
      <w:pgMar w:top="993" w:right="746" w:bottom="1276" w:left="12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A93E3D" w14:textId="77777777" w:rsidR="00AB73AC" w:rsidRDefault="00AB73AC">
      <w:r>
        <w:separator/>
      </w:r>
    </w:p>
  </w:endnote>
  <w:endnote w:type="continuationSeparator" w:id="0">
    <w:p w14:paraId="0AA7602C" w14:textId="77777777" w:rsidR="00AB73AC" w:rsidRDefault="00AB7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1B173D" w14:textId="77777777" w:rsidR="00AB73AC" w:rsidRDefault="00AB73AC">
      <w:r>
        <w:separator/>
      </w:r>
    </w:p>
  </w:footnote>
  <w:footnote w:type="continuationSeparator" w:id="0">
    <w:p w14:paraId="1D88777D" w14:textId="77777777" w:rsidR="00AB73AC" w:rsidRDefault="00AB73AC">
      <w:r>
        <w:continuationSeparator/>
      </w:r>
    </w:p>
  </w:footnote>
  <w:footnote w:id="1">
    <w:p w14:paraId="13EC33DC" w14:textId="77777777" w:rsidR="00F500EF" w:rsidRDefault="00F500EF" w:rsidP="00F500EF">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8AE82" w14:textId="77777777" w:rsidR="002340B5" w:rsidRDefault="002340B5"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8B8E70" w14:textId="77777777" w:rsidR="002340B5" w:rsidRDefault="002340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FE74D" w14:textId="6BEC2BB7" w:rsidR="002340B5" w:rsidRDefault="002340B5">
    <w:pPr>
      <w:pStyle w:val="Header"/>
      <w:jc w:val="center"/>
    </w:pPr>
    <w:r>
      <w:fldChar w:fldCharType="begin"/>
    </w:r>
    <w:r>
      <w:instrText>PAGE   \* MERGEFORMAT</w:instrText>
    </w:r>
    <w:r>
      <w:fldChar w:fldCharType="separate"/>
    </w:r>
    <w:r w:rsidR="00A83714">
      <w:rPr>
        <w:noProof/>
      </w:rPr>
      <w:t>2</w:t>
    </w:r>
    <w:r>
      <w:fldChar w:fldCharType="end"/>
    </w:r>
  </w:p>
  <w:p w14:paraId="2BF9540F" w14:textId="77777777" w:rsidR="002340B5" w:rsidRDefault="002340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85637F2"/>
    <w:multiLevelType w:val="multilevel"/>
    <w:tmpl w:val="DB120422"/>
    <w:lvl w:ilvl="0">
      <w:start w:val="1"/>
      <w:numFmt w:val="decimal"/>
      <w:lvlText w:val="%1."/>
      <w:lvlJc w:val="left"/>
      <w:pPr>
        <w:ind w:left="1211" w:hanging="360"/>
      </w:pPr>
      <w:rPr>
        <w:rFonts w:hint="default"/>
      </w:rPr>
    </w:lvl>
    <w:lvl w:ilvl="1">
      <w:start w:val="1"/>
      <w:numFmt w:val="decimal"/>
      <w:isLgl/>
      <w:lvlText w:val="%1.%2."/>
      <w:lvlJc w:val="left"/>
      <w:pPr>
        <w:ind w:left="1778" w:hanging="360"/>
      </w:pPr>
      <w:rPr>
        <w:rFonts w:hint="default"/>
        <w:b w:val="0"/>
      </w:rPr>
    </w:lvl>
    <w:lvl w:ilvl="2">
      <w:start w:val="1"/>
      <w:numFmt w:val="decimal"/>
      <w:isLgl/>
      <w:lvlText w:val="%1.%2.%3."/>
      <w:lvlJc w:val="left"/>
      <w:pPr>
        <w:ind w:left="1855" w:hanging="720"/>
      </w:pPr>
      <w:rPr>
        <w:rFonts w:hint="default"/>
        <w:b w:val="0"/>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2"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5FB5E8F"/>
    <w:multiLevelType w:val="multilevel"/>
    <w:tmpl w:val="C2908E7E"/>
    <w:lvl w:ilvl="0">
      <w:start w:val="3"/>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4500"/>
    <w:rsid w:val="00006767"/>
    <w:rsid w:val="000070E5"/>
    <w:rsid w:val="00007FF1"/>
    <w:rsid w:val="0001011C"/>
    <w:rsid w:val="000104A7"/>
    <w:rsid w:val="00013118"/>
    <w:rsid w:val="00014F80"/>
    <w:rsid w:val="00022EF2"/>
    <w:rsid w:val="00023C61"/>
    <w:rsid w:val="00024413"/>
    <w:rsid w:val="000258E6"/>
    <w:rsid w:val="00026225"/>
    <w:rsid w:val="00032011"/>
    <w:rsid w:val="00033E54"/>
    <w:rsid w:val="00036FF7"/>
    <w:rsid w:val="00040B1C"/>
    <w:rsid w:val="00041F8F"/>
    <w:rsid w:val="0004215D"/>
    <w:rsid w:val="00046EEE"/>
    <w:rsid w:val="00052638"/>
    <w:rsid w:val="00054409"/>
    <w:rsid w:val="000567EE"/>
    <w:rsid w:val="00056A9A"/>
    <w:rsid w:val="00060D04"/>
    <w:rsid w:val="000760E7"/>
    <w:rsid w:val="0007692D"/>
    <w:rsid w:val="000810B4"/>
    <w:rsid w:val="00081861"/>
    <w:rsid w:val="00083DA0"/>
    <w:rsid w:val="00085219"/>
    <w:rsid w:val="00085968"/>
    <w:rsid w:val="00085CD2"/>
    <w:rsid w:val="00090732"/>
    <w:rsid w:val="00092783"/>
    <w:rsid w:val="000B3E64"/>
    <w:rsid w:val="000B6EE6"/>
    <w:rsid w:val="000C269B"/>
    <w:rsid w:val="000C2EF7"/>
    <w:rsid w:val="000C3C8E"/>
    <w:rsid w:val="000D08D0"/>
    <w:rsid w:val="000D0CFD"/>
    <w:rsid w:val="000D1313"/>
    <w:rsid w:val="000D5B68"/>
    <w:rsid w:val="000E29A0"/>
    <w:rsid w:val="000E4BB8"/>
    <w:rsid w:val="000F2E26"/>
    <w:rsid w:val="00101088"/>
    <w:rsid w:val="0010187A"/>
    <w:rsid w:val="001026C4"/>
    <w:rsid w:val="0010702E"/>
    <w:rsid w:val="001116E4"/>
    <w:rsid w:val="00112066"/>
    <w:rsid w:val="001168F5"/>
    <w:rsid w:val="001176A8"/>
    <w:rsid w:val="00120A77"/>
    <w:rsid w:val="00121237"/>
    <w:rsid w:val="0012239F"/>
    <w:rsid w:val="001257B2"/>
    <w:rsid w:val="00125A29"/>
    <w:rsid w:val="00127849"/>
    <w:rsid w:val="00134EA0"/>
    <w:rsid w:val="00134F7F"/>
    <w:rsid w:val="0013714B"/>
    <w:rsid w:val="00140424"/>
    <w:rsid w:val="00140556"/>
    <w:rsid w:val="00140EF8"/>
    <w:rsid w:val="00146FAD"/>
    <w:rsid w:val="00151AA4"/>
    <w:rsid w:val="00153BD3"/>
    <w:rsid w:val="00155881"/>
    <w:rsid w:val="001608D7"/>
    <w:rsid w:val="00161C3F"/>
    <w:rsid w:val="00161EAC"/>
    <w:rsid w:val="00164811"/>
    <w:rsid w:val="00164D40"/>
    <w:rsid w:val="00170B08"/>
    <w:rsid w:val="00170D3B"/>
    <w:rsid w:val="001768C8"/>
    <w:rsid w:val="00180313"/>
    <w:rsid w:val="00180FF6"/>
    <w:rsid w:val="00182221"/>
    <w:rsid w:val="00184A4C"/>
    <w:rsid w:val="001950EA"/>
    <w:rsid w:val="001956A6"/>
    <w:rsid w:val="001968E9"/>
    <w:rsid w:val="001A3760"/>
    <w:rsid w:val="001A4291"/>
    <w:rsid w:val="001A7B7D"/>
    <w:rsid w:val="001B14A6"/>
    <w:rsid w:val="001C1A9E"/>
    <w:rsid w:val="001C39A9"/>
    <w:rsid w:val="001C4405"/>
    <w:rsid w:val="001C756B"/>
    <w:rsid w:val="001D29C1"/>
    <w:rsid w:val="001D52B7"/>
    <w:rsid w:val="001D65C7"/>
    <w:rsid w:val="001E03B9"/>
    <w:rsid w:val="001E2C99"/>
    <w:rsid w:val="001E2FB7"/>
    <w:rsid w:val="001E3E4A"/>
    <w:rsid w:val="001E58A3"/>
    <w:rsid w:val="001F2085"/>
    <w:rsid w:val="001F38C2"/>
    <w:rsid w:val="002035B2"/>
    <w:rsid w:val="00207DD3"/>
    <w:rsid w:val="00211220"/>
    <w:rsid w:val="0021235C"/>
    <w:rsid w:val="002127B9"/>
    <w:rsid w:val="00214389"/>
    <w:rsid w:val="00215952"/>
    <w:rsid w:val="002166BE"/>
    <w:rsid w:val="00216B9D"/>
    <w:rsid w:val="00222E49"/>
    <w:rsid w:val="0022491F"/>
    <w:rsid w:val="00230596"/>
    <w:rsid w:val="0023116F"/>
    <w:rsid w:val="002340B5"/>
    <w:rsid w:val="00240DE2"/>
    <w:rsid w:val="00242CEF"/>
    <w:rsid w:val="00245BE0"/>
    <w:rsid w:val="0024691E"/>
    <w:rsid w:val="00246F7A"/>
    <w:rsid w:val="0025011F"/>
    <w:rsid w:val="00251E19"/>
    <w:rsid w:val="002530CF"/>
    <w:rsid w:val="002530D3"/>
    <w:rsid w:val="00254ADF"/>
    <w:rsid w:val="00256250"/>
    <w:rsid w:val="002577C7"/>
    <w:rsid w:val="00262E1F"/>
    <w:rsid w:val="00266459"/>
    <w:rsid w:val="00274A99"/>
    <w:rsid w:val="002761F1"/>
    <w:rsid w:val="00280798"/>
    <w:rsid w:val="0029153B"/>
    <w:rsid w:val="002915DC"/>
    <w:rsid w:val="002976AB"/>
    <w:rsid w:val="002A0421"/>
    <w:rsid w:val="002A177A"/>
    <w:rsid w:val="002A7B79"/>
    <w:rsid w:val="002B0141"/>
    <w:rsid w:val="002B601C"/>
    <w:rsid w:val="002B6A7C"/>
    <w:rsid w:val="002B7628"/>
    <w:rsid w:val="002C5032"/>
    <w:rsid w:val="002D074A"/>
    <w:rsid w:val="002D54CF"/>
    <w:rsid w:val="002D71DE"/>
    <w:rsid w:val="002E0CFE"/>
    <w:rsid w:val="002E158A"/>
    <w:rsid w:val="002E192F"/>
    <w:rsid w:val="002E212D"/>
    <w:rsid w:val="002E2C5C"/>
    <w:rsid w:val="002E368B"/>
    <w:rsid w:val="002F6AC9"/>
    <w:rsid w:val="002F7051"/>
    <w:rsid w:val="002F7A63"/>
    <w:rsid w:val="00302953"/>
    <w:rsid w:val="00303B3D"/>
    <w:rsid w:val="00314E97"/>
    <w:rsid w:val="003230E2"/>
    <w:rsid w:val="00324EE5"/>
    <w:rsid w:val="003252D3"/>
    <w:rsid w:val="003315AD"/>
    <w:rsid w:val="00331966"/>
    <w:rsid w:val="003341DB"/>
    <w:rsid w:val="00350ADC"/>
    <w:rsid w:val="003511D6"/>
    <w:rsid w:val="00352448"/>
    <w:rsid w:val="00354A22"/>
    <w:rsid w:val="00356308"/>
    <w:rsid w:val="00363909"/>
    <w:rsid w:val="00364D48"/>
    <w:rsid w:val="003672FE"/>
    <w:rsid w:val="00372210"/>
    <w:rsid w:val="0037463A"/>
    <w:rsid w:val="0037682E"/>
    <w:rsid w:val="00384D13"/>
    <w:rsid w:val="00386B69"/>
    <w:rsid w:val="00386FE7"/>
    <w:rsid w:val="00390740"/>
    <w:rsid w:val="00392BDF"/>
    <w:rsid w:val="003931B4"/>
    <w:rsid w:val="00395ABF"/>
    <w:rsid w:val="003965A1"/>
    <w:rsid w:val="003A0C1D"/>
    <w:rsid w:val="003A259B"/>
    <w:rsid w:val="003A4046"/>
    <w:rsid w:val="003A7B63"/>
    <w:rsid w:val="003B34DB"/>
    <w:rsid w:val="003B34EE"/>
    <w:rsid w:val="003B64FD"/>
    <w:rsid w:val="003C0662"/>
    <w:rsid w:val="003C0CF0"/>
    <w:rsid w:val="003C2FF9"/>
    <w:rsid w:val="003C73FB"/>
    <w:rsid w:val="003D14A2"/>
    <w:rsid w:val="003E04CF"/>
    <w:rsid w:val="003E14F0"/>
    <w:rsid w:val="003E29E9"/>
    <w:rsid w:val="003E3C7A"/>
    <w:rsid w:val="003E3CED"/>
    <w:rsid w:val="003E3D28"/>
    <w:rsid w:val="003E426D"/>
    <w:rsid w:val="003E5743"/>
    <w:rsid w:val="003E64E2"/>
    <w:rsid w:val="003F43C9"/>
    <w:rsid w:val="003F54A8"/>
    <w:rsid w:val="003F71C0"/>
    <w:rsid w:val="003F755B"/>
    <w:rsid w:val="004026D8"/>
    <w:rsid w:val="004028C8"/>
    <w:rsid w:val="004042DE"/>
    <w:rsid w:val="0041227B"/>
    <w:rsid w:val="00413E14"/>
    <w:rsid w:val="004145B8"/>
    <w:rsid w:val="00415848"/>
    <w:rsid w:val="0042435F"/>
    <w:rsid w:val="00424903"/>
    <w:rsid w:val="00424FE1"/>
    <w:rsid w:val="00427FDA"/>
    <w:rsid w:val="00431B12"/>
    <w:rsid w:val="00433DE7"/>
    <w:rsid w:val="00434EAB"/>
    <w:rsid w:val="00435A03"/>
    <w:rsid w:val="00437AED"/>
    <w:rsid w:val="0044016F"/>
    <w:rsid w:val="00445E38"/>
    <w:rsid w:val="004500FB"/>
    <w:rsid w:val="004505DA"/>
    <w:rsid w:val="00453F50"/>
    <w:rsid w:val="00456076"/>
    <w:rsid w:val="00456821"/>
    <w:rsid w:val="00457AD3"/>
    <w:rsid w:val="004635A0"/>
    <w:rsid w:val="0046409F"/>
    <w:rsid w:val="004659D3"/>
    <w:rsid w:val="00465C11"/>
    <w:rsid w:val="00474178"/>
    <w:rsid w:val="00481AA6"/>
    <w:rsid w:val="004872C9"/>
    <w:rsid w:val="004876D3"/>
    <w:rsid w:val="00493A30"/>
    <w:rsid w:val="00496BCB"/>
    <w:rsid w:val="004A1813"/>
    <w:rsid w:val="004A1CFB"/>
    <w:rsid w:val="004A79F8"/>
    <w:rsid w:val="004B08E7"/>
    <w:rsid w:val="004B6250"/>
    <w:rsid w:val="004C18B5"/>
    <w:rsid w:val="004D39DC"/>
    <w:rsid w:val="004D5396"/>
    <w:rsid w:val="004D6B00"/>
    <w:rsid w:val="004D6C0C"/>
    <w:rsid w:val="004D7B28"/>
    <w:rsid w:val="004E1D41"/>
    <w:rsid w:val="004E31A6"/>
    <w:rsid w:val="004E367C"/>
    <w:rsid w:val="004F0014"/>
    <w:rsid w:val="004F4928"/>
    <w:rsid w:val="004F672E"/>
    <w:rsid w:val="004F7C00"/>
    <w:rsid w:val="005033EE"/>
    <w:rsid w:val="00503F8D"/>
    <w:rsid w:val="00505177"/>
    <w:rsid w:val="005061C4"/>
    <w:rsid w:val="00507383"/>
    <w:rsid w:val="005113CB"/>
    <w:rsid w:val="005115E6"/>
    <w:rsid w:val="0051309D"/>
    <w:rsid w:val="00513960"/>
    <w:rsid w:val="00515FB4"/>
    <w:rsid w:val="00516509"/>
    <w:rsid w:val="00531948"/>
    <w:rsid w:val="00542ABC"/>
    <w:rsid w:val="00543EA4"/>
    <w:rsid w:val="00550E07"/>
    <w:rsid w:val="005565B3"/>
    <w:rsid w:val="00560810"/>
    <w:rsid w:val="0056276A"/>
    <w:rsid w:val="00562B76"/>
    <w:rsid w:val="005656ED"/>
    <w:rsid w:val="005764B3"/>
    <w:rsid w:val="005806DB"/>
    <w:rsid w:val="005828D0"/>
    <w:rsid w:val="005920C6"/>
    <w:rsid w:val="005A167F"/>
    <w:rsid w:val="005A1C01"/>
    <w:rsid w:val="005A31D4"/>
    <w:rsid w:val="005A41D9"/>
    <w:rsid w:val="005A4EA1"/>
    <w:rsid w:val="005B5E33"/>
    <w:rsid w:val="005C2463"/>
    <w:rsid w:val="005C29A5"/>
    <w:rsid w:val="005C325F"/>
    <w:rsid w:val="005D029C"/>
    <w:rsid w:val="005D5E6A"/>
    <w:rsid w:val="005D71D2"/>
    <w:rsid w:val="005E2FD7"/>
    <w:rsid w:val="005E606E"/>
    <w:rsid w:val="005E627E"/>
    <w:rsid w:val="005E72B1"/>
    <w:rsid w:val="005F15D1"/>
    <w:rsid w:val="005F19EC"/>
    <w:rsid w:val="005F5546"/>
    <w:rsid w:val="005F5F76"/>
    <w:rsid w:val="00602E2E"/>
    <w:rsid w:val="006035C7"/>
    <w:rsid w:val="00603D2E"/>
    <w:rsid w:val="00605AD6"/>
    <w:rsid w:val="006103E1"/>
    <w:rsid w:val="00615ED2"/>
    <w:rsid w:val="006160CE"/>
    <w:rsid w:val="006179F7"/>
    <w:rsid w:val="006179FB"/>
    <w:rsid w:val="00622D50"/>
    <w:rsid w:val="00623015"/>
    <w:rsid w:val="006241CF"/>
    <w:rsid w:val="00633C9F"/>
    <w:rsid w:val="006363ED"/>
    <w:rsid w:val="006425E5"/>
    <w:rsid w:val="00643742"/>
    <w:rsid w:val="00647E19"/>
    <w:rsid w:val="00654BC4"/>
    <w:rsid w:val="00654F91"/>
    <w:rsid w:val="00656B7D"/>
    <w:rsid w:val="006578B3"/>
    <w:rsid w:val="006579FA"/>
    <w:rsid w:val="006644F0"/>
    <w:rsid w:val="0066705E"/>
    <w:rsid w:val="006718C2"/>
    <w:rsid w:val="006778CB"/>
    <w:rsid w:val="00677CFB"/>
    <w:rsid w:val="0068785C"/>
    <w:rsid w:val="00687E0C"/>
    <w:rsid w:val="00690634"/>
    <w:rsid w:val="006943FF"/>
    <w:rsid w:val="00695321"/>
    <w:rsid w:val="006A2F9B"/>
    <w:rsid w:val="006A4CDE"/>
    <w:rsid w:val="006B16FB"/>
    <w:rsid w:val="006B3F6B"/>
    <w:rsid w:val="006B4C3C"/>
    <w:rsid w:val="006B57C4"/>
    <w:rsid w:val="006B6D7E"/>
    <w:rsid w:val="006C1154"/>
    <w:rsid w:val="006C1AB0"/>
    <w:rsid w:val="006C7A00"/>
    <w:rsid w:val="006D32E2"/>
    <w:rsid w:val="006E7D0B"/>
    <w:rsid w:val="006E7E9C"/>
    <w:rsid w:val="007006AA"/>
    <w:rsid w:val="00704F63"/>
    <w:rsid w:val="007057FE"/>
    <w:rsid w:val="00706E71"/>
    <w:rsid w:val="0071055A"/>
    <w:rsid w:val="0071233C"/>
    <w:rsid w:val="00712D59"/>
    <w:rsid w:val="00717B8D"/>
    <w:rsid w:val="00720B51"/>
    <w:rsid w:val="00726CD6"/>
    <w:rsid w:val="007404F0"/>
    <w:rsid w:val="0074066E"/>
    <w:rsid w:val="0074128E"/>
    <w:rsid w:val="00743A91"/>
    <w:rsid w:val="00751D78"/>
    <w:rsid w:val="00752CE6"/>
    <w:rsid w:val="00754CC8"/>
    <w:rsid w:val="00756B4F"/>
    <w:rsid w:val="00761264"/>
    <w:rsid w:val="00764763"/>
    <w:rsid w:val="007648E2"/>
    <w:rsid w:val="00771A25"/>
    <w:rsid w:val="0077218D"/>
    <w:rsid w:val="00775E3A"/>
    <w:rsid w:val="0078373F"/>
    <w:rsid w:val="0079345C"/>
    <w:rsid w:val="007936E4"/>
    <w:rsid w:val="00796BED"/>
    <w:rsid w:val="007A29B2"/>
    <w:rsid w:val="007A2C84"/>
    <w:rsid w:val="007A7C7C"/>
    <w:rsid w:val="007B085F"/>
    <w:rsid w:val="007B1CB8"/>
    <w:rsid w:val="007B3567"/>
    <w:rsid w:val="007B421F"/>
    <w:rsid w:val="007B6244"/>
    <w:rsid w:val="007B667E"/>
    <w:rsid w:val="007B66DB"/>
    <w:rsid w:val="007B6B43"/>
    <w:rsid w:val="007C0AFD"/>
    <w:rsid w:val="007C1AFA"/>
    <w:rsid w:val="007C66C1"/>
    <w:rsid w:val="007C738A"/>
    <w:rsid w:val="007D0D5D"/>
    <w:rsid w:val="007D28EB"/>
    <w:rsid w:val="007D2E46"/>
    <w:rsid w:val="007D3A89"/>
    <w:rsid w:val="007E0E0C"/>
    <w:rsid w:val="007E58F0"/>
    <w:rsid w:val="007E78AA"/>
    <w:rsid w:val="007F3FDA"/>
    <w:rsid w:val="007F5068"/>
    <w:rsid w:val="007F50FE"/>
    <w:rsid w:val="007F5FD1"/>
    <w:rsid w:val="007F723F"/>
    <w:rsid w:val="008007EA"/>
    <w:rsid w:val="00803CFE"/>
    <w:rsid w:val="008046F2"/>
    <w:rsid w:val="008051A9"/>
    <w:rsid w:val="00807659"/>
    <w:rsid w:val="00813FBA"/>
    <w:rsid w:val="00817D4E"/>
    <w:rsid w:val="00817E7F"/>
    <w:rsid w:val="00820F7D"/>
    <w:rsid w:val="00822BD6"/>
    <w:rsid w:val="00824FD9"/>
    <w:rsid w:val="00827AA3"/>
    <w:rsid w:val="008309FE"/>
    <w:rsid w:val="00832A48"/>
    <w:rsid w:val="008357C3"/>
    <w:rsid w:val="00835DCA"/>
    <w:rsid w:val="008374AC"/>
    <w:rsid w:val="00837D2A"/>
    <w:rsid w:val="0084509B"/>
    <w:rsid w:val="00847DF7"/>
    <w:rsid w:val="008548CF"/>
    <w:rsid w:val="008567BF"/>
    <w:rsid w:val="00857575"/>
    <w:rsid w:val="008576F2"/>
    <w:rsid w:val="00860F29"/>
    <w:rsid w:val="00867798"/>
    <w:rsid w:val="008743D0"/>
    <w:rsid w:val="00875FFE"/>
    <w:rsid w:val="00880BB5"/>
    <w:rsid w:val="00882525"/>
    <w:rsid w:val="00886962"/>
    <w:rsid w:val="00893E50"/>
    <w:rsid w:val="00894413"/>
    <w:rsid w:val="008A1F9D"/>
    <w:rsid w:val="008A2864"/>
    <w:rsid w:val="008B25CA"/>
    <w:rsid w:val="008B6661"/>
    <w:rsid w:val="008B677C"/>
    <w:rsid w:val="008C0C0A"/>
    <w:rsid w:val="008C55C4"/>
    <w:rsid w:val="008C6D2F"/>
    <w:rsid w:val="008D1061"/>
    <w:rsid w:val="008D1081"/>
    <w:rsid w:val="008D2668"/>
    <w:rsid w:val="008D2997"/>
    <w:rsid w:val="008D634E"/>
    <w:rsid w:val="008D6E49"/>
    <w:rsid w:val="008E0861"/>
    <w:rsid w:val="008E117F"/>
    <w:rsid w:val="008E1D91"/>
    <w:rsid w:val="008E30AE"/>
    <w:rsid w:val="008E4F1B"/>
    <w:rsid w:val="008E7A2D"/>
    <w:rsid w:val="008F30C9"/>
    <w:rsid w:val="008F3933"/>
    <w:rsid w:val="008F3B0A"/>
    <w:rsid w:val="008F694D"/>
    <w:rsid w:val="00902A94"/>
    <w:rsid w:val="009116C2"/>
    <w:rsid w:val="00911DDC"/>
    <w:rsid w:val="00911EE3"/>
    <w:rsid w:val="00914129"/>
    <w:rsid w:val="00921672"/>
    <w:rsid w:val="00923A29"/>
    <w:rsid w:val="00923EE3"/>
    <w:rsid w:val="00924461"/>
    <w:rsid w:val="00930586"/>
    <w:rsid w:val="0094215F"/>
    <w:rsid w:val="00945821"/>
    <w:rsid w:val="009479F2"/>
    <w:rsid w:val="00953DB6"/>
    <w:rsid w:val="00955E11"/>
    <w:rsid w:val="009617FC"/>
    <w:rsid w:val="00961A1A"/>
    <w:rsid w:val="00961C75"/>
    <w:rsid w:val="0096369C"/>
    <w:rsid w:val="00965008"/>
    <w:rsid w:val="009650AD"/>
    <w:rsid w:val="009663B2"/>
    <w:rsid w:val="009671C1"/>
    <w:rsid w:val="00967B22"/>
    <w:rsid w:val="00971626"/>
    <w:rsid w:val="00976AA4"/>
    <w:rsid w:val="00977A8D"/>
    <w:rsid w:val="009845AC"/>
    <w:rsid w:val="009855A3"/>
    <w:rsid w:val="00987C96"/>
    <w:rsid w:val="00990D9C"/>
    <w:rsid w:val="00992226"/>
    <w:rsid w:val="00994A62"/>
    <w:rsid w:val="009956BF"/>
    <w:rsid w:val="009974E2"/>
    <w:rsid w:val="009A27D5"/>
    <w:rsid w:val="009B0A4F"/>
    <w:rsid w:val="009B4B0D"/>
    <w:rsid w:val="009B50F0"/>
    <w:rsid w:val="009C2878"/>
    <w:rsid w:val="009C4586"/>
    <w:rsid w:val="009C54E1"/>
    <w:rsid w:val="009C5E4A"/>
    <w:rsid w:val="009D270B"/>
    <w:rsid w:val="009D4F17"/>
    <w:rsid w:val="009D57C9"/>
    <w:rsid w:val="009D7713"/>
    <w:rsid w:val="009D7D63"/>
    <w:rsid w:val="009E1DE7"/>
    <w:rsid w:val="009E5C55"/>
    <w:rsid w:val="009F1E59"/>
    <w:rsid w:val="009F2518"/>
    <w:rsid w:val="00A00364"/>
    <w:rsid w:val="00A0411C"/>
    <w:rsid w:val="00A07057"/>
    <w:rsid w:val="00A12D20"/>
    <w:rsid w:val="00A16653"/>
    <w:rsid w:val="00A170FF"/>
    <w:rsid w:val="00A179BF"/>
    <w:rsid w:val="00A20759"/>
    <w:rsid w:val="00A20CE0"/>
    <w:rsid w:val="00A27145"/>
    <w:rsid w:val="00A307D6"/>
    <w:rsid w:val="00A37393"/>
    <w:rsid w:val="00A374B7"/>
    <w:rsid w:val="00A418A3"/>
    <w:rsid w:val="00A46006"/>
    <w:rsid w:val="00A46393"/>
    <w:rsid w:val="00A46EFB"/>
    <w:rsid w:val="00A47724"/>
    <w:rsid w:val="00A47B36"/>
    <w:rsid w:val="00A50FA0"/>
    <w:rsid w:val="00A53097"/>
    <w:rsid w:val="00A567E1"/>
    <w:rsid w:val="00A5680A"/>
    <w:rsid w:val="00A64A50"/>
    <w:rsid w:val="00A663AD"/>
    <w:rsid w:val="00A745FB"/>
    <w:rsid w:val="00A77A6E"/>
    <w:rsid w:val="00A83714"/>
    <w:rsid w:val="00A84F67"/>
    <w:rsid w:val="00A85070"/>
    <w:rsid w:val="00A85B88"/>
    <w:rsid w:val="00A86C2F"/>
    <w:rsid w:val="00A87C53"/>
    <w:rsid w:val="00A90953"/>
    <w:rsid w:val="00A90D21"/>
    <w:rsid w:val="00A9208F"/>
    <w:rsid w:val="00A94D4B"/>
    <w:rsid w:val="00A972C2"/>
    <w:rsid w:val="00AA6705"/>
    <w:rsid w:val="00AA6F4A"/>
    <w:rsid w:val="00AB39FF"/>
    <w:rsid w:val="00AB4BB5"/>
    <w:rsid w:val="00AB5FFB"/>
    <w:rsid w:val="00AB73AC"/>
    <w:rsid w:val="00AC1324"/>
    <w:rsid w:val="00AC7FAF"/>
    <w:rsid w:val="00AC7FBD"/>
    <w:rsid w:val="00AD1D98"/>
    <w:rsid w:val="00AD24ED"/>
    <w:rsid w:val="00AD36EF"/>
    <w:rsid w:val="00AD3C1D"/>
    <w:rsid w:val="00AD5C52"/>
    <w:rsid w:val="00AD7FA9"/>
    <w:rsid w:val="00AE1E3D"/>
    <w:rsid w:val="00AE4A7D"/>
    <w:rsid w:val="00AF32A7"/>
    <w:rsid w:val="00AF6247"/>
    <w:rsid w:val="00AF65A5"/>
    <w:rsid w:val="00B019FD"/>
    <w:rsid w:val="00B041F9"/>
    <w:rsid w:val="00B05EAF"/>
    <w:rsid w:val="00B05F4B"/>
    <w:rsid w:val="00B06782"/>
    <w:rsid w:val="00B07DF8"/>
    <w:rsid w:val="00B07F8F"/>
    <w:rsid w:val="00B11F30"/>
    <w:rsid w:val="00B12138"/>
    <w:rsid w:val="00B1595D"/>
    <w:rsid w:val="00B15EC1"/>
    <w:rsid w:val="00B20AFF"/>
    <w:rsid w:val="00B2260B"/>
    <w:rsid w:val="00B30075"/>
    <w:rsid w:val="00B32241"/>
    <w:rsid w:val="00B342D8"/>
    <w:rsid w:val="00B41D7D"/>
    <w:rsid w:val="00B427B1"/>
    <w:rsid w:val="00B5367F"/>
    <w:rsid w:val="00B54971"/>
    <w:rsid w:val="00B5511A"/>
    <w:rsid w:val="00B560A2"/>
    <w:rsid w:val="00B704A3"/>
    <w:rsid w:val="00B718DC"/>
    <w:rsid w:val="00B8295D"/>
    <w:rsid w:val="00B82ADE"/>
    <w:rsid w:val="00B83458"/>
    <w:rsid w:val="00B858D1"/>
    <w:rsid w:val="00B9181F"/>
    <w:rsid w:val="00B930F7"/>
    <w:rsid w:val="00B96590"/>
    <w:rsid w:val="00BA3959"/>
    <w:rsid w:val="00BA4756"/>
    <w:rsid w:val="00BA6671"/>
    <w:rsid w:val="00BA66CE"/>
    <w:rsid w:val="00BB4449"/>
    <w:rsid w:val="00BB485F"/>
    <w:rsid w:val="00BB5EA8"/>
    <w:rsid w:val="00BB7253"/>
    <w:rsid w:val="00BC24AF"/>
    <w:rsid w:val="00BC289E"/>
    <w:rsid w:val="00BC6383"/>
    <w:rsid w:val="00BC74D3"/>
    <w:rsid w:val="00BC7840"/>
    <w:rsid w:val="00BD02C3"/>
    <w:rsid w:val="00BD0C86"/>
    <w:rsid w:val="00BD5856"/>
    <w:rsid w:val="00BD6350"/>
    <w:rsid w:val="00BE0FF9"/>
    <w:rsid w:val="00BE16AC"/>
    <w:rsid w:val="00BE2AC2"/>
    <w:rsid w:val="00BE3144"/>
    <w:rsid w:val="00BE36EB"/>
    <w:rsid w:val="00BE5FA9"/>
    <w:rsid w:val="00BE6357"/>
    <w:rsid w:val="00BE6F53"/>
    <w:rsid w:val="00BE78E8"/>
    <w:rsid w:val="00BE797F"/>
    <w:rsid w:val="00BF2511"/>
    <w:rsid w:val="00BF26C3"/>
    <w:rsid w:val="00BF7E2D"/>
    <w:rsid w:val="00C00AB8"/>
    <w:rsid w:val="00C011C7"/>
    <w:rsid w:val="00C06AEE"/>
    <w:rsid w:val="00C10DE4"/>
    <w:rsid w:val="00C12B7E"/>
    <w:rsid w:val="00C13092"/>
    <w:rsid w:val="00C17187"/>
    <w:rsid w:val="00C20C89"/>
    <w:rsid w:val="00C24169"/>
    <w:rsid w:val="00C24272"/>
    <w:rsid w:val="00C271F7"/>
    <w:rsid w:val="00C3591A"/>
    <w:rsid w:val="00C36452"/>
    <w:rsid w:val="00C43123"/>
    <w:rsid w:val="00C44F18"/>
    <w:rsid w:val="00C54FC5"/>
    <w:rsid w:val="00C550A9"/>
    <w:rsid w:val="00C551B6"/>
    <w:rsid w:val="00C57282"/>
    <w:rsid w:val="00C57775"/>
    <w:rsid w:val="00C57B4B"/>
    <w:rsid w:val="00C6015A"/>
    <w:rsid w:val="00C61937"/>
    <w:rsid w:val="00C708D3"/>
    <w:rsid w:val="00C70994"/>
    <w:rsid w:val="00C72AA5"/>
    <w:rsid w:val="00C759E7"/>
    <w:rsid w:val="00C848FF"/>
    <w:rsid w:val="00C87F0F"/>
    <w:rsid w:val="00C90106"/>
    <w:rsid w:val="00C979AE"/>
    <w:rsid w:val="00CA0391"/>
    <w:rsid w:val="00CA6A55"/>
    <w:rsid w:val="00CA73EF"/>
    <w:rsid w:val="00CC559A"/>
    <w:rsid w:val="00CC7120"/>
    <w:rsid w:val="00CC766E"/>
    <w:rsid w:val="00CD3F96"/>
    <w:rsid w:val="00CD73D7"/>
    <w:rsid w:val="00CE1E6F"/>
    <w:rsid w:val="00CE3FF1"/>
    <w:rsid w:val="00CE6EBE"/>
    <w:rsid w:val="00CE78EF"/>
    <w:rsid w:val="00CF25C0"/>
    <w:rsid w:val="00CF3387"/>
    <w:rsid w:val="00CF4029"/>
    <w:rsid w:val="00CF44BB"/>
    <w:rsid w:val="00D03519"/>
    <w:rsid w:val="00D11751"/>
    <w:rsid w:val="00D14114"/>
    <w:rsid w:val="00D14F83"/>
    <w:rsid w:val="00D16644"/>
    <w:rsid w:val="00D16B17"/>
    <w:rsid w:val="00D20519"/>
    <w:rsid w:val="00D219FA"/>
    <w:rsid w:val="00D2213B"/>
    <w:rsid w:val="00D22855"/>
    <w:rsid w:val="00D26634"/>
    <w:rsid w:val="00D32DD6"/>
    <w:rsid w:val="00D33C89"/>
    <w:rsid w:val="00D34651"/>
    <w:rsid w:val="00D349BF"/>
    <w:rsid w:val="00D34CA8"/>
    <w:rsid w:val="00D35A56"/>
    <w:rsid w:val="00D37D1B"/>
    <w:rsid w:val="00D40A49"/>
    <w:rsid w:val="00D41FD9"/>
    <w:rsid w:val="00D451A7"/>
    <w:rsid w:val="00D53F1A"/>
    <w:rsid w:val="00D564CB"/>
    <w:rsid w:val="00D61F8F"/>
    <w:rsid w:val="00D62E1F"/>
    <w:rsid w:val="00D632AB"/>
    <w:rsid w:val="00D64D72"/>
    <w:rsid w:val="00D66A8C"/>
    <w:rsid w:val="00D721FD"/>
    <w:rsid w:val="00D74486"/>
    <w:rsid w:val="00D7765A"/>
    <w:rsid w:val="00D86795"/>
    <w:rsid w:val="00D87ADF"/>
    <w:rsid w:val="00D9373A"/>
    <w:rsid w:val="00D97659"/>
    <w:rsid w:val="00DA07EE"/>
    <w:rsid w:val="00DA2A98"/>
    <w:rsid w:val="00DA3CC9"/>
    <w:rsid w:val="00DA3F35"/>
    <w:rsid w:val="00DB0AE3"/>
    <w:rsid w:val="00DB1288"/>
    <w:rsid w:val="00DB2386"/>
    <w:rsid w:val="00DB25C9"/>
    <w:rsid w:val="00DC3DC5"/>
    <w:rsid w:val="00DC4026"/>
    <w:rsid w:val="00DC71E5"/>
    <w:rsid w:val="00DD13EF"/>
    <w:rsid w:val="00DD19CA"/>
    <w:rsid w:val="00DD35CB"/>
    <w:rsid w:val="00DD5EDE"/>
    <w:rsid w:val="00DD7B50"/>
    <w:rsid w:val="00DE080E"/>
    <w:rsid w:val="00DE12A5"/>
    <w:rsid w:val="00DE41CF"/>
    <w:rsid w:val="00DE6679"/>
    <w:rsid w:val="00DE7356"/>
    <w:rsid w:val="00DF052B"/>
    <w:rsid w:val="00DF1FD0"/>
    <w:rsid w:val="00DF1FD7"/>
    <w:rsid w:val="00DF317C"/>
    <w:rsid w:val="00DF5C90"/>
    <w:rsid w:val="00E02B41"/>
    <w:rsid w:val="00E0683B"/>
    <w:rsid w:val="00E07BD7"/>
    <w:rsid w:val="00E119DB"/>
    <w:rsid w:val="00E15880"/>
    <w:rsid w:val="00E175F1"/>
    <w:rsid w:val="00E2047B"/>
    <w:rsid w:val="00E22D86"/>
    <w:rsid w:val="00E272B2"/>
    <w:rsid w:val="00E32F82"/>
    <w:rsid w:val="00E36032"/>
    <w:rsid w:val="00E43D67"/>
    <w:rsid w:val="00E451C4"/>
    <w:rsid w:val="00E45F66"/>
    <w:rsid w:val="00E611C4"/>
    <w:rsid w:val="00E61C82"/>
    <w:rsid w:val="00E6390D"/>
    <w:rsid w:val="00E65793"/>
    <w:rsid w:val="00E662FF"/>
    <w:rsid w:val="00E6671D"/>
    <w:rsid w:val="00E70C4B"/>
    <w:rsid w:val="00E72321"/>
    <w:rsid w:val="00E762D3"/>
    <w:rsid w:val="00E8116B"/>
    <w:rsid w:val="00E8243E"/>
    <w:rsid w:val="00E851EE"/>
    <w:rsid w:val="00E86C82"/>
    <w:rsid w:val="00EA07F6"/>
    <w:rsid w:val="00EA1B44"/>
    <w:rsid w:val="00EB452D"/>
    <w:rsid w:val="00EB76D5"/>
    <w:rsid w:val="00EC508C"/>
    <w:rsid w:val="00EC680A"/>
    <w:rsid w:val="00EC707E"/>
    <w:rsid w:val="00EC767A"/>
    <w:rsid w:val="00ED0614"/>
    <w:rsid w:val="00ED1B6E"/>
    <w:rsid w:val="00ED44C8"/>
    <w:rsid w:val="00ED6167"/>
    <w:rsid w:val="00EE2297"/>
    <w:rsid w:val="00EE3988"/>
    <w:rsid w:val="00EE7021"/>
    <w:rsid w:val="00EE7AD9"/>
    <w:rsid w:val="00EF17BE"/>
    <w:rsid w:val="00EF23F2"/>
    <w:rsid w:val="00EF2ECD"/>
    <w:rsid w:val="00EF31D0"/>
    <w:rsid w:val="00EF7AFC"/>
    <w:rsid w:val="00F00EA3"/>
    <w:rsid w:val="00F00ECF"/>
    <w:rsid w:val="00F032A6"/>
    <w:rsid w:val="00F06FC8"/>
    <w:rsid w:val="00F11110"/>
    <w:rsid w:val="00F11A95"/>
    <w:rsid w:val="00F168AD"/>
    <w:rsid w:val="00F16EB6"/>
    <w:rsid w:val="00F205F6"/>
    <w:rsid w:val="00F22000"/>
    <w:rsid w:val="00F23B76"/>
    <w:rsid w:val="00F2493A"/>
    <w:rsid w:val="00F257B6"/>
    <w:rsid w:val="00F26CB7"/>
    <w:rsid w:val="00F3053F"/>
    <w:rsid w:val="00F3211C"/>
    <w:rsid w:val="00F3407A"/>
    <w:rsid w:val="00F364CE"/>
    <w:rsid w:val="00F3762D"/>
    <w:rsid w:val="00F405FB"/>
    <w:rsid w:val="00F4077E"/>
    <w:rsid w:val="00F4417E"/>
    <w:rsid w:val="00F46F20"/>
    <w:rsid w:val="00F500EF"/>
    <w:rsid w:val="00F63F6E"/>
    <w:rsid w:val="00F647DB"/>
    <w:rsid w:val="00F6527D"/>
    <w:rsid w:val="00F66872"/>
    <w:rsid w:val="00F71B2D"/>
    <w:rsid w:val="00F7463F"/>
    <w:rsid w:val="00F7497D"/>
    <w:rsid w:val="00F7593F"/>
    <w:rsid w:val="00F80E77"/>
    <w:rsid w:val="00F80F86"/>
    <w:rsid w:val="00F829B1"/>
    <w:rsid w:val="00F82A53"/>
    <w:rsid w:val="00F8786E"/>
    <w:rsid w:val="00F91255"/>
    <w:rsid w:val="00F917A5"/>
    <w:rsid w:val="00F92DF7"/>
    <w:rsid w:val="00F96C38"/>
    <w:rsid w:val="00FA0609"/>
    <w:rsid w:val="00FA214E"/>
    <w:rsid w:val="00FA26A4"/>
    <w:rsid w:val="00FA5A24"/>
    <w:rsid w:val="00FA6927"/>
    <w:rsid w:val="00FB5619"/>
    <w:rsid w:val="00FB618A"/>
    <w:rsid w:val="00FC4EEA"/>
    <w:rsid w:val="00FC684D"/>
    <w:rsid w:val="00FD0301"/>
    <w:rsid w:val="00FD1114"/>
    <w:rsid w:val="00FD1637"/>
    <w:rsid w:val="00FD426F"/>
    <w:rsid w:val="00FD7FDF"/>
    <w:rsid w:val="00FE218A"/>
    <w:rsid w:val="00FE2630"/>
    <w:rsid w:val="00FE3BF2"/>
    <w:rsid w:val="00FE4CBE"/>
    <w:rsid w:val="00FF05D2"/>
    <w:rsid w:val="00FF21DF"/>
    <w:rsid w:val="00FF503A"/>
    <w:rsid w:val="00FF5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E1927"/>
  <w15:chartTrackingRefBased/>
  <w15:docId w15:val="{8E3785CE-8F79-4877-A365-F1B4725ED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lang w:val="lt-LT" w:eastAsia="lt-LT"/>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link w:val="FootnoteTextChar"/>
    <w:qFormat/>
    <w:rsid w:val="00DC71E5"/>
    <w:rPr>
      <w:sz w:val="20"/>
      <w:szCs w:val="20"/>
    </w:rPr>
  </w:style>
  <w:style w:type="character" w:styleId="FootnoteReference">
    <w:name w:val="footnote reference"/>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rPr>
  </w:style>
  <w:style w:type="character" w:customStyle="1" w:styleId="CommentTextChar">
    <w:name w:val="Comment Text Char"/>
    <w:link w:val="CommentText"/>
    <w:rsid w:val="0044016F"/>
    <w:rPr>
      <w:rFonts w:ascii="Times New Roman" w:eastAsia="Times New Roman" w:hAnsi="Times New Roman"/>
    </w:rPr>
  </w:style>
  <w:style w:type="paragraph" w:customStyle="1" w:styleId="ListParagraph1">
    <w:name w:val="List Paragraph1"/>
    <w:basedOn w:val="Normal"/>
    <w:rsid w:val="00B83458"/>
    <w:pPr>
      <w:ind w:left="720"/>
      <w:contextualSpacing/>
    </w:pPr>
    <w:rPr>
      <w:szCs w:val="20"/>
      <w:lang w:eastAsia="en-US"/>
    </w:rPr>
  </w:style>
  <w:style w:type="character" w:customStyle="1" w:styleId="FootnoteTextChar">
    <w:name w:val="Footnote Text Char"/>
    <w:link w:val="FootnoteText"/>
    <w:qFormat/>
    <w:rsid w:val="00EA07F6"/>
    <w:rPr>
      <w:rFonts w:ascii="Times New Roman" w:eastAsia="Times New Roman" w:hAnsi="Times New Roman"/>
      <w:lang w:val="lt-LT" w:eastAsia="lt-LT"/>
    </w:rPr>
  </w:style>
  <w:style w:type="character" w:styleId="Hyperlink">
    <w:name w:val="Hyperlink"/>
    <w:rsid w:val="001176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girdas@santjan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gindruta.vaitiekutyte@mil.lt" TargetMode="External"/><Relationship Id="rId4" Type="http://schemas.openxmlformats.org/officeDocument/2006/relationships/settings" Target="settings.xml"/><Relationship Id="rId9" Type="http://schemas.openxmlformats.org/officeDocument/2006/relationships/hyperlink" Target="mailto:siauliai@santjana.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CF00F-57A8-488C-A14C-C048F1BFC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7851</Words>
  <Characters>44755</Characters>
  <Application>Microsoft Office Word</Application>
  <DocSecurity>4</DocSecurity>
  <Lines>372</Lines>
  <Paragraphs>105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52501</CharactersWithSpaces>
  <SharedDoc>false</SharedDoc>
  <HLinks>
    <vt:vector size="18" baseType="variant">
      <vt:variant>
        <vt:i4>3604553</vt:i4>
      </vt:variant>
      <vt:variant>
        <vt:i4>12</vt:i4>
      </vt:variant>
      <vt:variant>
        <vt:i4>0</vt:i4>
      </vt:variant>
      <vt:variant>
        <vt:i4>5</vt:i4>
      </vt:variant>
      <vt:variant>
        <vt:lpwstr>mailto:gindruta.vaitiekutyte@mil.lt</vt:lpwstr>
      </vt:variant>
      <vt:variant>
        <vt:lpwstr/>
      </vt:variant>
      <vt:variant>
        <vt:i4>4456545</vt:i4>
      </vt:variant>
      <vt:variant>
        <vt:i4>9</vt:i4>
      </vt:variant>
      <vt:variant>
        <vt:i4>0</vt:i4>
      </vt:variant>
      <vt:variant>
        <vt:i4>5</vt:i4>
      </vt:variant>
      <vt:variant>
        <vt:lpwstr>mailto:siauliai@santjana.lt</vt:lpwstr>
      </vt:variant>
      <vt:variant>
        <vt:lpwstr/>
      </vt:variant>
      <vt:variant>
        <vt:i4>5111919</vt:i4>
      </vt:variant>
      <vt:variant>
        <vt:i4>6</vt:i4>
      </vt:variant>
      <vt:variant>
        <vt:i4>0</vt:i4>
      </vt:variant>
      <vt:variant>
        <vt:i4>5</vt:i4>
      </vt:variant>
      <vt:variant>
        <vt:lpwstr>mailto:algirdas@santjana.lt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Ausra Marcinkiene</cp:lastModifiedBy>
  <cp:revision>2</cp:revision>
  <cp:lastPrinted>2022-12-20T13:37:00Z</cp:lastPrinted>
  <dcterms:created xsi:type="dcterms:W3CDTF">2023-12-29T07:41:00Z</dcterms:created>
  <dcterms:modified xsi:type="dcterms:W3CDTF">2023-12-29T07:41:00Z</dcterms:modified>
</cp:coreProperties>
</file>