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7E4820"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7E4820"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7E482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7E4820">
              <w:rPr>
                <w:rFonts w:ascii="Arial" w:eastAsia="Times New Roman" w:hAnsi="Arial" w:cs="Arial"/>
                <w:color w:val="000000"/>
                <w:bdr w:val="none" w:sz="0" w:space="0" w:color="auto"/>
                <w:shd w:val="clear" w:color="auto" w:fill="E1E3E6"/>
                <w:lang w:eastAsia="lt-LT"/>
              </w:rPr>
              <w:t>AB „Vilniaus šilumos tinklai“</w:t>
            </w:r>
            <w:r w:rsidRPr="007E4820">
              <w:rPr>
                <w:rFonts w:ascii="Arial" w:eastAsia="Times New Roman" w:hAnsi="Arial" w:cs="Arial"/>
                <w:bdr w:val="none" w:sz="0" w:space="0" w:color="auto"/>
                <w:lang w:eastAsia="lt-LT"/>
              </w:rPr>
              <w:t> </w:t>
            </w:r>
          </w:p>
        </w:tc>
      </w:tr>
      <w:tr w:rsidR="00F75E4A" w:rsidRPr="007E4820" w14:paraId="344DF770" w14:textId="77777777" w:rsidTr="4D1D2916">
        <w:tc>
          <w:tcPr>
            <w:tcW w:w="8355" w:type="dxa"/>
            <w:tcBorders>
              <w:top w:val="nil"/>
              <w:left w:val="single" w:sz="12" w:space="0" w:color="85B9C9" w:themeColor="accent1"/>
              <w:bottom w:val="nil"/>
              <w:right w:val="nil"/>
            </w:tcBorders>
            <w:shd w:val="clear" w:color="auto" w:fill="auto"/>
            <w:hideMark/>
          </w:tcPr>
          <w:p w14:paraId="7AEB69FD" w14:textId="02817B03" w:rsidR="00F75E4A" w:rsidRPr="007E4820" w:rsidRDefault="00896A73"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D82F9E">
              <w:rPr>
                <w:rFonts w:ascii="Arial" w:eastAsia="Times New Roman" w:hAnsi="Arial" w:cs="Arial"/>
                <w:b/>
                <w:bCs/>
                <w:color w:val="000000" w:themeColor="text1"/>
                <w:sz w:val="56"/>
                <w:szCs w:val="56"/>
                <w:bdr w:val="none" w:sz="0" w:space="0" w:color="auto"/>
                <w:lang w:eastAsia="lt-LT"/>
              </w:rPr>
              <w:t>Vilniaus miesto šilum</w:t>
            </w:r>
            <w:r w:rsidRPr="007E4820">
              <w:rPr>
                <w:rFonts w:ascii="Arial" w:eastAsia="Times New Roman" w:hAnsi="Arial" w:cs="Arial"/>
                <w:b/>
                <w:bCs/>
                <w:color w:val="000000" w:themeColor="text1"/>
                <w:sz w:val="56"/>
                <w:szCs w:val="56"/>
                <w:bdr w:val="none" w:sz="0" w:space="0" w:color="auto"/>
                <w:lang w:eastAsia="lt-LT"/>
              </w:rPr>
              <w:t xml:space="preserve">os tiekimo tinklų nuo </w:t>
            </w:r>
            <w:r w:rsidR="00A31D8F" w:rsidRPr="00A31D8F">
              <w:rPr>
                <w:rFonts w:ascii="Arial" w:eastAsia="Times New Roman" w:hAnsi="Arial" w:cs="Arial"/>
                <w:b/>
                <w:bCs/>
                <w:color w:val="000000" w:themeColor="text1"/>
                <w:sz w:val="56"/>
                <w:szCs w:val="56"/>
                <w:bdr w:val="none" w:sz="0" w:space="0" w:color="auto"/>
                <w:lang w:eastAsia="lt-LT"/>
              </w:rPr>
              <w:t>ŠK 92429-02 iki ŠK 92429-12 (Birželio 23-oji g.)</w:t>
            </w:r>
            <w:r w:rsidR="00A31D8F">
              <w:rPr>
                <w:rFonts w:ascii="Arial" w:eastAsia="Times New Roman" w:hAnsi="Arial" w:cs="Arial"/>
                <w:b/>
                <w:bCs/>
                <w:color w:val="000000" w:themeColor="text1"/>
                <w:sz w:val="56"/>
                <w:szCs w:val="56"/>
                <w:bdr w:val="none" w:sz="0" w:space="0" w:color="auto"/>
                <w:lang w:eastAsia="lt-LT"/>
              </w:rPr>
              <w:t xml:space="preserve"> </w:t>
            </w:r>
            <w:r w:rsidRPr="007E4820">
              <w:rPr>
                <w:rFonts w:ascii="Arial" w:eastAsia="Times New Roman" w:hAnsi="Arial" w:cs="Arial"/>
                <w:b/>
                <w:bCs/>
                <w:color w:val="000000" w:themeColor="text1"/>
                <w:sz w:val="56"/>
                <w:szCs w:val="56"/>
                <w:bdr w:val="none" w:sz="0" w:space="0" w:color="auto"/>
                <w:lang w:eastAsia="lt-LT"/>
              </w:rPr>
              <w:t>rekonstravimo techninio projekto parengimo ir projekto vykdymo priežiūros paslaugos</w:t>
            </w:r>
          </w:p>
        </w:tc>
      </w:tr>
      <w:tr w:rsidR="00F75E4A" w:rsidRPr="007E4820"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7E482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7E4820">
              <w:rPr>
                <w:rFonts w:ascii="Arial" w:eastAsia="Times New Roman" w:hAnsi="Arial" w:cs="Arial"/>
                <w:color w:val="000000"/>
                <w:bdr w:val="none" w:sz="0" w:space="0" w:color="auto"/>
                <w:shd w:val="clear" w:color="auto" w:fill="E1E3E6"/>
                <w:lang w:eastAsia="lt-LT"/>
              </w:rPr>
              <w:t>TECHNINĖ UŽDUOTIS</w:t>
            </w:r>
            <w:r w:rsidRPr="007E4820">
              <w:rPr>
                <w:rFonts w:ascii="Arial" w:eastAsia="Times New Roman" w:hAnsi="Arial" w:cs="Arial"/>
                <w:bdr w:val="none" w:sz="0" w:space="0" w:color="auto"/>
                <w:lang w:eastAsia="lt-LT"/>
              </w:rPr>
              <w:t> </w:t>
            </w:r>
          </w:p>
        </w:tc>
      </w:tr>
    </w:tbl>
    <w:p w14:paraId="277A2493" w14:textId="77777777" w:rsidR="00F75E4A" w:rsidRPr="007E4820" w:rsidRDefault="00F75E4A">
      <w:r w:rsidRPr="007E4820">
        <w:br w:type="page"/>
      </w:r>
    </w:p>
    <w:p w14:paraId="1C25FB4E" w14:textId="7A28BC06" w:rsidR="10A1A4C5" w:rsidRPr="007E4820" w:rsidRDefault="10A1A4C5" w:rsidP="10A1A4C5"/>
    <w:p w14:paraId="1E9CE0F7" w14:textId="57D17E50" w:rsidR="00F75E4A" w:rsidRPr="00916B65" w:rsidRDefault="00F75E4A" w:rsidP="00F75E4A">
      <w:pPr>
        <w:pStyle w:val="Body2"/>
        <w:rPr>
          <w:rFonts w:ascii="Arial" w:hAnsi="Arial" w:cs="Arial"/>
          <w:sz w:val="20"/>
          <w:szCs w:val="20"/>
          <w:lang w:val="lt-LT"/>
        </w:rPr>
      </w:pPr>
    </w:p>
    <w:p w14:paraId="251D6FED" w14:textId="4004B148" w:rsidR="00424A05" w:rsidRPr="007E4820" w:rsidRDefault="008F59A1">
      <w:pPr>
        <w:pStyle w:val="Heading"/>
        <w:jc w:val="center"/>
        <w:rPr>
          <w:rFonts w:ascii="Arial" w:hAnsi="Arial" w:cs="Arial"/>
          <w:sz w:val="20"/>
          <w:szCs w:val="20"/>
          <w:lang w:val="lt-LT"/>
        </w:rPr>
      </w:pPr>
      <w:r w:rsidRPr="00916B65">
        <w:rPr>
          <w:rFonts w:ascii="Arial" w:hAnsi="Arial" w:cs="Arial"/>
          <w:sz w:val="20"/>
          <w:szCs w:val="20"/>
          <w:lang w:val="lt-LT"/>
        </w:rPr>
        <w:t xml:space="preserve">TECHNINĖ </w:t>
      </w:r>
      <w:r w:rsidR="00E417F8" w:rsidRPr="00916B65">
        <w:rPr>
          <w:rFonts w:ascii="Arial" w:hAnsi="Arial" w:cs="Arial"/>
          <w:sz w:val="20"/>
          <w:szCs w:val="20"/>
          <w:lang w:val="lt-LT"/>
        </w:rPr>
        <w:t>užduotis</w:t>
      </w:r>
    </w:p>
    <w:p w14:paraId="7740638A" w14:textId="7ED94907" w:rsidR="00E9603D" w:rsidRPr="007E4820"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7E4820" w14:paraId="4D19A592" w14:textId="77777777" w:rsidTr="436AA9A1">
        <w:trPr>
          <w:trHeight w:val="300"/>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7E482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bCs/>
                <w:kern w:val="2"/>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 xml:space="preserve">Reikalavimai </w:t>
            </w:r>
          </w:p>
        </w:tc>
      </w:tr>
      <w:tr w:rsidR="00E9603D" w:rsidRPr="007E4820" w14:paraId="4362702A"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7E482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u w:val="single"/>
                <w:bdr w:val="none" w:sz="0" w:space="0" w:color="auto"/>
                <w:lang w:eastAsia="ar-SA"/>
              </w:rPr>
            </w:pPr>
            <w:r w:rsidRPr="007E4820">
              <w:rPr>
                <w:rFonts w:ascii="Arial" w:eastAsia="Lucida Sans Unicode" w:hAnsi="Arial" w:cs="Arial"/>
                <w:b/>
                <w:bCs/>
                <w:kern w:val="1"/>
                <w:sz w:val="20"/>
                <w:szCs w:val="20"/>
                <w:bdr w:val="none" w:sz="0" w:space="0" w:color="auto"/>
                <w:lang w:eastAsia="ar-SA"/>
              </w:rPr>
              <w:t>I. Bendra informacija apie pirkimo objektą</w:t>
            </w:r>
          </w:p>
        </w:tc>
      </w:tr>
      <w:tr w:rsidR="00E9603D" w:rsidRPr="007E4820" w14:paraId="5DF1DF81"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7E4820"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43BCD3F3" w:rsidR="00E9603D" w:rsidRPr="007E4820"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AB Vilniaus šilumos tinklai, registracijos adresas Elektrinės g. 2, Vilnius, adresas korespondencijai Spaudos g. 6-1, Vilnius, įmonės kodas 124135580</w:t>
            </w:r>
            <w:r w:rsidR="00071F83" w:rsidRPr="007E4820">
              <w:rPr>
                <w:rFonts w:ascii="Arial" w:eastAsia="Lucida Sans Unicode" w:hAnsi="Arial" w:cs="Arial"/>
                <w:color w:val="000000" w:themeColor="text1"/>
                <w:sz w:val="20"/>
                <w:szCs w:val="20"/>
                <w:bdr w:val="none" w:sz="0" w:space="0" w:color="auto"/>
                <w:lang w:eastAsia="lt-LT"/>
              </w:rPr>
              <w:t>.</w:t>
            </w:r>
          </w:p>
        </w:tc>
      </w:tr>
      <w:tr w:rsidR="00E9603D" w:rsidRPr="007E4820" w14:paraId="711B5823"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7E4820"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Pirkimo objektas:</w:t>
            </w:r>
          </w:p>
          <w:p w14:paraId="2799623C" w14:textId="4BED3B68" w:rsidR="00446957" w:rsidRPr="007E4820" w:rsidRDefault="00446957"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 xml:space="preserve">Esamo (-ų) statinio (-ių) ir statybos sklypo statybiniai tyrimai (toliau – </w:t>
            </w:r>
            <w:r w:rsidR="00B35149" w:rsidRPr="007E4820">
              <w:rPr>
                <w:rFonts w:ascii="Arial" w:eastAsia="Calibri" w:hAnsi="Arial" w:cs="Arial"/>
                <w:noProof/>
                <w:color w:val="000000" w:themeColor="text1"/>
                <w:sz w:val="20"/>
                <w:szCs w:val="20"/>
                <w:bdr w:val="none" w:sz="0" w:space="0" w:color="auto"/>
                <w:lang w:eastAsia="lt-LT"/>
              </w:rPr>
              <w:t>Statybiniai t</w:t>
            </w:r>
            <w:r w:rsidRPr="007E4820">
              <w:rPr>
                <w:rFonts w:ascii="Arial" w:eastAsia="Calibri" w:hAnsi="Arial" w:cs="Arial"/>
                <w:noProof/>
                <w:color w:val="000000" w:themeColor="text1"/>
                <w:sz w:val="20"/>
                <w:szCs w:val="20"/>
                <w:bdr w:val="none" w:sz="0" w:space="0" w:color="auto"/>
                <w:lang w:eastAsia="lt-LT"/>
              </w:rPr>
              <w:t>yrimai);</w:t>
            </w:r>
          </w:p>
          <w:p w14:paraId="4F1C2B37" w14:textId="5792A912" w:rsidR="00383956" w:rsidRPr="007E4820" w:rsidRDefault="00F31B63"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P</w:t>
            </w:r>
            <w:r w:rsidR="00383956" w:rsidRPr="007E4820">
              <w:rPr>
                <w:rFonts w:ascii="Arial" w:eastAsia="Calibri" w:hAnsi="Arial" w:cs="Arial"/>
                <w:noProof/>
                <w:color w:val="000000" w:themeColor="text1"/>
                <w:sz w:val="20"/>
                <w:szCs w:val="20"/>
                <w:bdr w:val="none" w:sz="0" w:space="0" w:color="auto"/>
                <w:lang w:eastAsia="lt-LT"/>
              </w:rPr>
              <w:t xml:space="preserve">araiškų sąlygoms ir specialiems reikalavimams gauti reikalingų dokumentų </w:t>
            </w:r>
            <w:r w:rsidR="00446957" w:rsidRPr="007E4820">
              <w:rPr>
                <w:rFonts w:ascii="Arial" w:eastAsia="Arial" w:hAnsi="Arial" w:cs="Arial"/>
                <w:color w:val="000000" w:themeColor="text1"/>
                <w:sz w:val="20"/>
                <w:szCs w:val="20"/>
              </w:rPr>
              <w:t>rengimas ir gavimas</w:t>
            </w:r>
            <w:r w:rsidR="00446957" w:rsidRPr="007E4820">
              <w:rPr>
                <w:rFonts w:ascii="Arial" w:eastAsia="Calibri" w:hAnsi="Arial" w:cs="Arial"/>
                <w:noProof/>
                <w:color w:val="000000" w:themeColor="text1"/>
                <w:sz w:val="20"/>
                <w:szCs w:val="20"/>
                <w:bdr w:val="none" w:sz="0" w:space="0" w:color="auto"/>
                <w:lang w:eastAsia="lt-LT"/>
              </w:rPr>
              <w:t>;</w:t>
            </w:r>
          </w:p>
          <w:p w14:paraId="69808F30" w14:textId="574AC2A3" w:rsidR="008C0095" w:rsidRPr="007E4820" w:rsidRDefault="008C0095"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E4820">
              <w:rPr>
                <w:rFonts w:ascii="Arial" w:eastAsia="Calibri" w:hAnsi="Arial" w:cs="Arial"/>
                <w:color w:val="000000" w:themeColor="text1"/>
                <w:sz w:val="20"/>
                <w:szCs w:val="20"/>
                <w:bdr w:val="none" w:sz="0" w:space="0" w:color="auto"/>
                <w:lang w:eastAsia="lt-LT"/>
              </w:rPr>
              <w:t>Techninio projekto parengimas</w:t>
            </w:r>
            <w:r w:rsidR="00446957" w:rsidRPr="007E4820">
              <w:rPr>
                <w:rFonts w:ascii="Arial" w:eastAsia="Calibri" w:hAnsi="Arial" w:cs="Arial"/>
                <w:color w:val="000000" w:themeColor="text1"/>
                <w:sz w:val="20"/>
                <w:szCs w:val="20"/>
                <w:bdr w:val="none" w:sz="0" w:space="0" w:color="auto"/>
                <w:lang w:eastAsia="lt-LT"/>
              </w:rPr>
              <w:t xml:space="preserve"> </w:t>
            </w:r>
            <w:r w:rsidR="00446957" w:rsidRPr="007E4820">
              <w:rPr>
                <w:rFonts w:ascii="Arial" w:eastAsia="Arial" w:hAnsi="Arial" w:cs="Arial"/>
                <w:color w:val="000000" w:themeColor="text1"/>
                <w:sz w:val="20"/>
                <w:szCs w:val="20"/>
              </w:rPr>
              <w:t>ir suderinimas su Užsakovu</w:t>
            </w:r>
            <w:r w:rsidR="00B35149" w:rsidRPr="007E4820">
              <w:rPr>
                <w:rFonts w:ascii="Arial" w:eastAsia="Arial" w:hAnsi="Arial" w:cs="Arial"/>
                <w:color w:val="000000" w:themeColor="text1"/>
                <w:sz w:val="20"/>
                <w:szCs w:val="20"/>
              </w:rPr>
              <w:t xml:space="preserve">, </w:t>
            </w:r>
            <w:r w:rsidR="00B35149" w:rsidRPr="007E4820">
              <w:rPr>
                <w:rFonts w:ascii="Arial" w:eastAsia="Lucida Sans Unicode" w:hAnsi="Arial" w:cs="Arial"/>
                <w:color w:val="000000" w:themeColor="text1"/>
                <w:sz w:val="20"/>
                <w:szCs w:val="20"/>
                <w:bdr w:val="none" w:sz="0" w:space="0" w:color="auto"/>
                <w:lang w:eastAsia="lt-LT"/>
              </w:rPr>
              <w:t>visomis suinteresuotomis šalimis</w:t>
            </w:r>
            <w:r w:rsidR="00446957" w:rsidRPr="007E4820">
              <w:rPr>
                <w:rFonts w:ascii="Arial" w:eastAsia="Calibri" w:hAnsi="Arial" w:cs="Arial"/>
                <w:color w:val="000000" w:themeColor="text1"/>
                <w:sz w:val="20"/>
                <w:szCs w:val="20"/>
                <w:bdr w:val="none" w:sz="0" w:space="0" w:color="auto"/>
                <w:lang w:eastAsia="lt-LT"/>
              </w:rPr>
              <w:t>;</w:t>
            </w:r>
          </w:p>
          <w:p w14:paraId="5AA7C41C" w14:textId="5FB7EE78" w:rsidR="00E9603D" w:rsidRPr="007E4820" w:rsidRDefault="008C0095"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E4820">
              <w:rPr>
                <w:rFonts w:ascii="Arial" w:eastAsia="Calibri" w:hAnsi="Arial" w:cs="Arial"/>
                <w:color w:val="000000" w:themeColor="text1"/>
                <w:sz w:val="20"/>
                <w:szCs w:val="20"/>
                <w:bdr w:val="none" w:sz="0" w:space="0" w:color="auto"/>
                <w:lang w:eastAsia="lt-LT"/>
              </w:rPr>
              <w:t>Projekto vykdymo priežiūros paslaugos</w:t>
            </w:r>
            <w:r w:rsidR="00446957" w:rsidRPr="007E4820">
              <w:rPr>
                <w:rFonts w:ascii="Arial" w:eastAsia="Calibri" w:hAnsi="Arial" w:cs="Arial"/>
                <w:color w:val="000000" w:themeColor="text1"/>
                <w:sz w:val="20"/>
                <w:szCs w:val="20"/>
                <w:bdr w:val="none" w:sz="0" w:space="0" w:color="auto"/>
                <w:lang w:eastAsia="lt-LT"/>
              </w:rPr>
              <w:t>.</w:t>
            </w:r>
          </w:p>
        </w:tc>
      </w:tr>
      <w:tr w:rsidR="00E9603D" w:rsidRPr="007E4820" w14:paraId="51177915"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7E4820"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528B4634" w:rsidR="007055CF" w:rsidRPr="007E4820" w:rsidRDefault="00896A73" w:rsidP="003F0007">
            <w:pPr>
              <w:rPr>
                <w:rFonts w:ascii="Arial" w:eastAsia="Lucida Sans Unicode" w:hAnsi="Arial" w:cs="Arial"/>
                <w:color w:val="000000" w:themeColor="text1"/>
                <w:sz w:val="20"/>
                <w:szCs w:val="20"/>
                <w:bdr w:val="none" w:sz="0" w:space="0" w:color="auto"/>
                <w:lang w:eastAsia="lt-LT"/>
              </w:rPr>
            </w:pPr>
            <w:r w:rsidRPr="007E4820">
              <w:rPr>
                <w:rFonts w:ascii="Arial" w:hAnsi="Arial" w:cs="Arial"/>
                <w:color w:val="000000" w:themeColor="text1"/>
                <w:sz w:val="20"/>
                <w:szCs w:val="20"/>
              </w:rPr>
              <w:t xml:space="preserve">Vilniaus miesto šilumos tiekimo tinklų </w:t>
            </w:r>
            <w:r w:rsidR="00A31D8F" w:rsidRPr="00A31D8F">
              <w:rPr>
                <w:rFonts w:ascii="Arial" w:hAnsi="Arial" w:cs="Arial"/>
                <w:color w:val="000000" w:themeColor="text1"/>
                <w:sz w:val="20"/>
                <w:szCs w:val="20"/>
              </w:rPr>
              <w:t>nuo ŠK 92429-02 iki ŠK 92429-12 (Birželio 23-oji g.)</w:t>
            </w:r>
            <w:r w:rsidRPr="007E4820">
              <w:rPr>
                <w:rFonts w:ascii="Arial" w:hAnsi="Arial" w:cs="Arial"/>
                <w:color w:val="000000" w:themeColor="text1"/>
                <w:sz w:val="20"/>
                <w:szCs w:val="20"/>
              </w:rPr>
              <w:t xml:space="preserve"> rekonstravimo projektas</w:t>
            </w:r>
            <w:r w:rsidR="00071F83" w:rsidRPr="007E4820">
              <w:rPr>
                <w:rFonts w:ascii="Arial" w:hAnsi="Arial" w:cs="Arial"/>
                <w:color w:val="000000" w:themeColor="text1"/>
                <w:sz w:val="20"/>
                <w:szCs w:val="20"/>
              </w:rPr>
              <w:t>.</w:t>
            </w:r>
          </w:p>
        </w:tc>
      </w:tr>
      <w:tr w:rsidR="00E9603D" w:rsidRPr="007E4820" w14:paraId="25E7CEEC"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7E4820"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4ABC3B93" w:rsidR="00E9603D" w:rsidRPr="007E4820" w:rsidRDefault="00A31D8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A31D8F">
              <w:rPr>
                <w:rFonts w:ascii="Arial" w:hAnsi="Arial" w:cs="Arial"/>
                <w:color w:val="000000" w:themeColor="text1"/>
                <w:sz w:val="20"/>
                <w:szCs w:val="20"/>
              </w:rPr>
              <w:t>Birželio 23-oji g.</w:t>
            </w:r>
            <w:r w:rsidR="00373C17" w:rsidRPr="007E4820">
              <w:rPr>
                <w:rFonts w:ascii="Arial" w:hAnsi="Arial" w:cs="Arial"/>
                <w:noProof/>
                <w:color w:val="000000" w:themeColor="text1"/>
                <w:sz w:val="20"/>
                <w:szCs w:val="20"/>
              </w:rPr>
              <w:t>,</w:t>
            </w:r>
            <w:r w:rsidR="00896A73" w:rsidRPr="007E4820">
              <w:rPr>
                <w:rFonts w:ascii="Arial" w:hAnsi="Arial" w:cs="Arial"/>
                <w:noProof/>
                <w:color w:val="000000" w:themeColor="text1"/>
                <w:sz w:val="20"/>
                <w:szCs w:val="20"/>
              </w:rPr>
              <w:t xml:space="preserve"> Vilnius</w:t>
            </w:r>
            <w:r w:rsidR="00071F83" w:rsidRPr="007E4820">
              <w:rPr>
                <w:rFonts w:ascii="Arial" w:hAnsi="Arial" w:cs="Arial"/>
                <w:noProof/>
                <w:color w:val="000000" w:themeColor="text1"/>
                <w:sz w:val="20"/>
                <w:szCs w:val="20"/>
              </w:rPr>
              <w:t>.</w:t>
            </w:r>
          </w:p>
        </w:tc>
      </w:tr>
      <w:tr w:rsidR="00AC5304" w:rsidRPr="007E4820" w14:paraId="18DC7E55" w14:textId="77777777" w:rsidTr="436AA9A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Šilumos tinklai (inžineriniai tinklai)</w:t>
            </w:r>
            <w:r w:rsidR="006B19AC" w:rsidRPr="007E4820">
              <w:rPr>
                <w:rFonts w:ascii="Arial" w:eastAsia="Lucida Sans Unicode" w:hAnsi="Arial" w:cs="Arial"/>
                <w:color w:val="000000" w:themeColor="text1"/>
                <w:sz w:val="20"/>
                <w:szCs w:val="20"/>
                <w:bdr w:val="none" w:sz="0" w:space="0" w:color="auto"/>
                <w:lang w:eastAsia="lt-LT"/>
              </w:rPr>
              <w:t>.</w:t>
            </w:r>
          </w:p>
        </w:tc>
      </w:tr>
      <w:tr w:rsidR="00AC5304" w:rsidRPr="007E4820" w14:paraId="798BE4FF" w14:textId="77777777" w:rsidTr="436AA9A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Statinio</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w:t>
            </w:r>
            <w:proofErr w:type="spellStart"/>
            <w:r w:rsidRPr="007E4820">
              <w:rPr>
                <w:rFonts w:ascii="Arial" w:eastAsia="Lucida Sans Unicode" w:hAnsi="Arial" w:cs="Arial"/>
                <w:kern w:val="1"/>
                <w:sz w:val="20"/>
                <w:szCs w:val="20"/>
                <w:bdr w:val="none" w:sz="0" w:space="0" w:color="auto"/>
                <w:lang w:eastAsia="ar-SA"/>
              </w:rPr>
              <w:t>ių</w:t>
            </w:r>
            <w:proofErr w:type="spellEnd"/>
            <w:r w:rsidRPr="007E4820">
              <w:rPr>
                <w:rFonts w:ascii="Arial" w:eastAsia="Lucida Sans Unicode" w:hAnsi="Arial" w:cs="Arial"/>
                <w:kern w:val="1"/>
                <w:sz w:val="20"/>
                <w:szCs w:val="20"/>
                <w:bdr w:val="none" w:sz="0" w:space="0" w:color="auto"/>
                <w:lang w:eastAsia="ar-SA"/>
              </w:rPr>
              <w:t>) ar statinių grupės paskirtis ir bendrieji (techniniai ir</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228EA5F2" w:rsidR="000E6569" w:rsidRPr="007E4820" w:rsidRDefault="00896A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bdr w:val="none" w:sz="0" w:space="0" w:color="auto"/>
                <w:lang w:eastAsia="lt-LT"/>
              </w:rPr>
              <w:t>Magistraliniai, skirstomieji ir įvadiniai tinklų vamzdynai šilumai perduoti ir kiti inžineriniai statiniai</w:t>
            </w:r>
            <w:r w:rsidRPr="007E4820" w:rsidDel="00896A73">
              <w:rPr>
                <w:rFonts w:ascii="Arial" w:eastAsia="Lucida Sans Unicode" w:hAnsi="Arial" w:cs="Arial"/>
                <w:color w:val="000000" w:themeColor="text1"/>
                <w:sz w:val="20"/>
                <w:szCs w:val="20"/>
                <w:bdr w:val="none" w:sz="0" w:space="0" w:color="auto"/>
                <w:lang w:eastAsia="lt-LT"/>
              </w:rPr>
              <w:t xml:space="preserve"> </w:t>
            </w:r>
            <w:r w:rsidR="00C025C1" w:rsidRPr="007E4820">
              <w:rPr>
                <w:rFonts w:ascii="Arial" w:eastAsia="Lucida Sans Unicode" w:hAnsi="Arial" w:cs="Arial"/>
                <w:color w:val="000000" w:themeColor="text1"/>
                <w:sz w:val="20"/>
                <w:szCs w:val="20"/>
                <w:bdr w:val="none" w:sz="0" w:space="0" w:color="auto"/>
                <w:lang w:eastAsia="lt-LT"/>
              </w:rPr>
              <w:t>skirti tiekti centralizuotą šiluminę energiją</w:t>
            </w:r>
            <w:r w:rsidR="00744794" w:rsidRPr="007E4820">
              <w:rPr>
                <w:rFonts w:ascii="Arial" w:eastAsia="Lucida Sans Unicode" w:hAnsi="Arial" w:cs="Arial"/>
                <w:color w:val="000000" w:themeColor="text1"/>
                <w:sz w:val="20"/>
                <w:szCs w:val="20"/>
                <w:bdr w:val="none" w:sz="0" w:space="0" w:color="auto"/>
                <w:lang w:eastAsia="lt-LT"/>
              </w:rPr>
              <w:t xml:space="preserve"> </w:t>
            </w:r>
            <w:r w:rsidR="00764D59" w:rsidRPr="00A31D8F">
              <w:rPr>
                <w:rFonts w:ascii="Arial" w:hAnsi="Arial" w:cs="Arial"/>
                <w:color w:val="000000" w:themeColor="text1"/>
                <w:sz w:val="20"/>
                <w:szCs w:val="20"/>
              </w:rPr>
              <w:t>Birželio 23-</w:t>
            </w:r>
            <w:r w:rsidR="00764D59">
              <w:rPr>
                <w:rFonts w:ascii="Arial" w:hAnsi="Arial" w:cs="Arial"/>
                <w:color w:val="000000" w:themeColor="text1"/>
                <w:sz w:val="20"/>
                <w:szCs w:val="20"/>
              </w:rPr>
              <w:t>sios</w:t>
            </w:r>
            <w:r w:rsidR="00764D59" w:rsidRPr="00A31D8F">
              <w:rPr>
                <w:rFonts w:ascii="Arial" w:hAnsi="Arial" w:cs="Arial"/>
                <w:color w:val="000000" w:themeColor="text1"/>
                <w:sz w:val="20"/>
                <w:szCs w:val="20"/>
              </w:rPr>
              <w:t xml:space="preserve"> </w:t>
            </w:r>
            <w:r w:rsidR="00720F9C" w:rsidRPr="007E4820">
              <w:rPr>
                <w:rFonts w:ascii="Arial" w:hAnsi="Arial" w:cs="Arial"/>
                <w:noProof/>
                <w:color w:val="000000" w:themeColor="text1"/>
                <w:sz w:val="20"/>
                <w:szCs w:val="20"/>
              </w:rPr>
              <w:t>g.,</w:t>
            </w:r>
            <w:r w:rsidR="00764D59">
              <w:rPr>
                <w:rFonts w:ascii="Arial" w:hAnsi="Arial" w:cs="Arial"/>
                <w:noProof/>
                <w:color w:val="000000" w:themeColor="text1"/>
                <w:sz w:val="20"/>
                <w:szCs w:val="20"/>
              </w:rPr>
              <w:t xml:space="preserve"> </w:t>
            </w:r>
            <w:r w:rsidR="006D329C" w:rsidRPr="007E4820">
              <w:rPr>
                <w:rFonts w:ascii="Arial" w:eastAsia="Lucida Sans Unicode" w:hAnsi="Arial" w:cs="Arial"/>
                <w:color w:val="000000" w:themeColor="text1"/>
                <w:sz w:val="20"/>
                <w:szCs w:val="20"/>
                <w:lang w:eastAsia="lt-LT"/>
              </w:rPr>
              <w:t>esantiems statiniams.</w:t>
            </w:r>
          </w:p>
          <w:p w14:paraId="4567283B" w14:textId="4552EC96" w:rsidR="00C02E7E" w:rsidRPr="007E4820"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Šilumos tinklų parametrai</w:t>
            </w:r>
            <w:r w:rsidR="00C02E7E" w:rsidRPr="007E4820">
              <w:rPr>
                <w:rFonts w:ascii="Arial" w:eastAsia="Lucida Sans Unicode" w:hAnsi="Arial" w:cs="Arial"/>
                <w:color w:val="000000" w:themeColor="text1"/>
                <w:sz w:val="20"/>
                <w:szCs w:val="20"/>
              </w:rPr>
              <w:t>:</w:t>
            </w:r>
          </w:p>
          <w:p w14:paraId="2D774ACC" w14:textId="6E5557B2" w:rsidR="00CB6C45" w:rsidRPr="007E4820" w:rsidRDefault="00CB6C45" w:rsidP="4D1D2916">
            <w:pPr>
              <w:pStyle w:val="NormalWeb"/>
              <w:numPr>
                <w:ilvl w:val="0"/>
                <w:numId w:val="3"/>
              </w:numPr>
              <w:shd w:val="clear" w:color="auto" w:fill="FFFFFF" w:themeFill="background1"/>
              <w:spacing w:beforeAutospacing="0" w:afterAutospacing="0"/>
              <w:rPr>
                <w:rFonts w:ascii="Arial" w:hAnsi="Arial" w:cs="Arial"/>
                <w:color w:val="000000" w:themeColor="text1"/>
                <w:sz w:val="20"/>
                <w:szCs w:val="20"/>
              </w:rPr>
            </w:pPr>
            <w:r w:rsidRPr="007E4820">
              <w:rPr>
                <w:rFonts w:ascii="Arial" w:hAnsi="Arial" w:cs="Arial"/>
                <w:color w:val="000000" w:themeColor="text1"/>
                <w:sz w:val="20"/>
                <w:szCs w:val="20"/>
              </w:rPr>
              <w:t>leistinas (projektinis) slėgis 16 barų;</w:t>
            </w:r>
          </w:p>
          <w:p w14:paraId="547D4A80" w14:textId="77777777" w:rsidR="00CB6C45" w:rsidRPr="007E4820" w:rsidRDefault="00CB6C45" w:rsidP="00916B65">
            <w:pPr>
              <w:pStyle w:val="NormalWeb"/>
              <w:numPr>
                <w:ilvl w:val="0"/>
                <w:numId w:val="3"/>
              </w:numPr>
              <w:spacing w:beforeAutospacing="0" w:afterAutospacing="0"/>
              <w:rPr>
                <w:rFonts w:ascii="Arial" w:hAnsi="Arial" w:cs="Arial"/>
                <w:color w:val="000000" w:themeColor="text1"/>
                <w:sz w:val="20"/>
                <w:szCs w:val="20"/>
              </w:rPr>
            </w:pPr>
            <w:r w:rsidRPr="007E4820">
              <w:rPr>
                <w:rFonts w:ascii="Arial" w:hAnsi="Arial" w:cs="Arial"/>
                <w:color w:val="000000" w:themeColor="text1"/>
                <w:sz w:val="20"/>
                <w:szCs w:val="20"/>
              </w:rPr>
              <w:t>leistina (projektinė) temperatūra 120 °C;</w:t>
            </w:r>
          </w:p>
          <w:p w14:paraId="7B96913C" w14:textId="3E27933B" w:rsidR="001B07A6" w:rsidRPr="007E4820" w:rsidRDefault="00C048DF" w:rsidP="00896A73">
            <w:pPr>
              <w:pStyle w:val="ListParagraph"/>
              <w:widowControl w:val="0"/>
              <w:numPr>
                <w:ilvl w:val="0"/>
                <w:numId w:val="3"/>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v</w:t>
            </w:r>
            <w:r w:rsidR="00B567FE" w:rsidRPr="007E4820">
              <w:rPr>
                <w:rFonts w:ascii="Arial" w:eastAsia="Lucida Sans Unicode" w:hAnsi="Arial" w:cs="Arial"/>
                <w:color w:val="000000" w:themeColor="text1"/>
                <w:sz w:val="20"/>
                <w:szCs w:val="20"/>
              </w:rPr>
              <w:t xml:space="preserve">amzdyno diametrai </w:t>
            </w:r>
            <w:r w:rsidR="00DD2936" w:rsidRPr="007E4820">
              <w:rPr>
                <w:rFonts w:ascii="Arial" w:eastAsia="Lucida Sans Unicode" w:hAnsi="Arial" w:cs="Arial"/>
                <w:color w:val="000000" w:themeColor="text1"/>
                <w:sz w:val="20"/>
                <w:szCs w:val="20"/>
              </w:rPr>
              <w:t xml:space="preserve">nuo </w:t>
            </w:r>
            <w:r w:rsidR="00DD2C1F" w:rsidRPr="007E4820">
              <w:rPr>
                <w:rFonts w:ascii="Arial" w:eastAsia="Lucida Sans Unicode" w:hAnsi="Arial" w:cs="Arial"/>
                <w:color w:val="000000" w:themeColor="text1"/>
                <w:sz w:val="20"/>
                <w:szCs w:val="20"/>
              </w:rPr>
              <w:t>DN</w:t>
            </w:r>
            <w:r w:rsidR="08161EDD" w:rsidRPr="007E4820">
              <w:rPr>
                <w:rFonts w:ascii="Arial" w:eastAsia="Lucida Sans Unicode" w:hAnsi="Arial" w:cs="Arial"/>
                <w:color w:val="000000" w:themeColor="text1"/>
                <w:sz w:val="20"/>
                <w:szCs w:val="20"/>
              </w:rPr>
              <w:t xml:space="preserve"> </w:t>
            </w:r>
            <w:r w:rsidR="00BD4CF2">
              <w:rPr>
                <w:rFonts w:ascii="Arial" w:eastAsia="Lucida Sans Unicode" w:hAnsi="Arial" w:cs="Arial"/>
                <w:color w:val="000000" w:themeColor="text1"/>
                <w:sz w:val="20"/>
                <w:szCs w:val="20"/>
              </w:rPr>
              <w:t>89</w:t>
            </w:r>
            <w:r w:rsidR="00DD2C1F" w:rsidRPr="007E4820">
              <w:rPr>
                <w:rFonts w:ascii="Arial" w:eastAsia="Lucida Sans Unicode" w:hAnsi="Arial" w:cs="Arial"/>
                <w:color w:val="000000" w:themeColor="text1"/>
                <w:sz w:val="20"/>
                <w:szCs w:val="20"/>
              </w:rPr>
              <w:t xml:space="preserve"> iki DN</w:t>
            </w:r>
            <w:r w:rsidR="0AEB8471" w:rsidRPr="007E4820">
              <w:rPr>
                <w:rFonts w:ascii="Arial" w:eastAsia="Lucida Sans Unicode" w:hAnsi="Arial" w:cs="Arial"/>
                <w:color w:val="000000" w:themeColor="text1"/>
                <w:sz w:val="20"/>
                <w:szCs w:val="20"/>
              </w:rPr>
              <w:t xml:space="preserve"> </w:t>
            </w:r>
            <w:r w:rsidR="00BD4CF2">
              <w:rPr>
                <w:rFonts w:ascii="Arial" w:eastAsia="Lucida Sans Unicode" w:hAnsi="Arial" w:cs="Arial"/>
                <w:color w:val="000000" w:themeColor="text1"/>
                <w:sz w:val="20"/>
                <w:szCs w:val="20"/>
              </w:rPr>
              <w:t>219</w:t>
            </w:r>
            <w:r w:rsidR="00DD2C1F" w:rsidRPr="007E4820">
              <w:rPr>
                <w:rFonts w:ascii="Arial" w:eastAsia="Lucida Sans Unicode" w:hAnsi="Arial" w:cs="Arial"/>
                <w:color w:val="000000" w:themeColor="text1"/>
                <w:sz w:val="20"/>
                <w:szCs w:val="20"/>
              </w:rPr>
              <w:t>.</w:t>
            </w:r>
          </w:p>
          <w:p w14:paraId="0A97B874" w14:textId="58A8D4B9"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lt-LT"/>
              </w:rPr>
            </w:pPr>
          </w:p>
        </w:tc>
      </w:tr>
      <w:tr w:rsidR="00AC5304" w:rsidRPr="007E4820" w14:paraId="123DBDF0" w14:textId="77777777" w:rsidTr="436AA9A1">
        <w:trPr>
          <w:trHeight w:val="416"/>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Statinio</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7E4820">
              <w:rPr>
                <w:rFonts w:ascii="Arial" w:eastAsia="Lucida Sans Unicode" w:hAnsi="Arial" w:cs="Arial"/>
                <w:color w:val="000000" w:themeColor="text1"/>
                <w:kern w:val="1"/>
                <w:sz w:val="20"/>
                <w:szCs w:val="20"/>
                <w:bdr w:val="none" w:sz="0" w:space="0" w:color="auto"/>
                <w:lang w:eastAsia="lt-LT"/>
              </w:rPr>
              <w:t>Galimos šios statinio / statinių grupės statybos rūšys:</w:t>
            </w:r>
          </w:p>
          <w:p w14:paraId="4CAC8A2D" w14:textId="08A11B9F" w:rsidR="00AC5304" w:rsidRPr="007E4820" w:rsidRDefault="00AC5304"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rPr>
            </w:pPr>
            <w:r w:rsidRPr="007E4820">
              <w:rPr>
                <w:rFonts w:ascii="Arial" w:eastAsia="Calibri" w:hAnsi="Arial" w:cs="Arial"/>
                <w:color w:val="000000" w:themeColor="text1"/>
                <w:sz w:val="20"/>
                <w:szCs w:val="20"/>
                <w:bdr w:val="none" w:sz="0" w:space="0" w:color="auto"/>
                <w:lang w:eastAsia="lt-LT"/>
              </w:rPr>
              <w:t>statinio rekonstravimas</w:t>
            </w:r>
            <w:r w:rsidR="00071F83" w:rsidRPr="007E4820">
              <w:rPr>
                <w:rFonts w:ascii="Arial" w:eastAsia="Calibri" w:hAnsi="Arial" w:cs="Arial"/>
                <w:color w:val="000000" w:themeColor="text1"/>
                <w:sz w:val="20"/>
                <w:szCs w:val="20"/>
                <w:bdr w:val="none" w:sz="0" w:space="0" w:color="auto"/>
                <w:lang w:eastAsia="lt-LT"/>
              </w:rPr>
              <w:t>.</w:t>
            </w:r>
          </w:p>
        </w:tc>
      </w:tr>
      <w:tr w:rsidR="00AC5304" w:rsidRPr="007E4820" w14:paraId="56850993" w14:textId="77777777" w:rsidTr="0089109F">
        <w:trPr>
          <w:trHeight w:val="534"/>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916B65" w:rsidRDefault="00AC5304" w:rsidP="00916B65">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0" w:afterAutospacing="0"/>
              <w:rPr>
                <w:rFonts w:ascii="Arial" w:hAnsi="Arial" w:cs="Arial"/>
                <w:color w:val="000000" w:themeColor="text1"/>
                <w:sz w:val="20"/>
                <w:szCs w:val="20"/>
              </w:rPr>
            </w:pPr>
            <w:r w:rsidRPr="00916B65">
              <w:rPr>
                <w:rFonts w:ascii="Arial" w:hAnsi="Arial" w:cs="Arial"/>
                <w:color w:val="000000" w:themeColor="text1"/>
                <w:sz w:val="20"/>
                <w:szCs w:val="20"/>
              </w:rPr>
              <w:t>Galimos šios statinių / statinių grupės statinio kategorijos:</w:t>
            </w:r>
          </w:p>
          <w:p w14:paraId="201EBEA8" w14:textId="4CA9B239" w:rsidR="00BA78AC" w:rsidRPr="0089109F" w:rsidRDefault="00AC5304" w:rsidP="0089109F">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0" w:afterAutospacing="0"/>
              <w:rPr>
                <w:rFonts w:ascii="Arial" w:hAnsi="Arial" w:cs="Arial"/>
                <w:color w:val="000000" w:themeColor="text1"/>
                <w:sz w:val="20"/>
                <w:szCs w:val="20"/>
              </w:rPr>
            </w:pPr>
            <w:r w:rsidRPr="00916B65">
              <w:rPr>
                <w:rFonts w:ascii="Arial" w:hAnsi="Arial" w:cs="Arial"/>
                <w:color w:val="000000" w:themeColor="text1"/>
                <w:sz w:val="20"/>
                <w:szCs w:val="20"/>
              </w:rPr>
              <w:t>neypatingasis statinys</w:t>
            </w:r>
            <w:r w:rsidR="0089109F">
              <w:rPr>
                <w:rFonts w:ascii="Arial" w:hAnsi="Arial" w:cs="Arial"/>
                <w:color w:val="000000" w:themeColor="text1"/>
                <w:sz w:val="20"/>
                <w:szCs w:val="20"/>
              </w:rPr>
              <w:t>.</w:t>
            </w:r>
          </w:p>
        </w:tc>
      </w:tr>
      <w:tr w:rsidR="00AC5304" w:rsidRPr="007E4820" w14:paraId="1ADC8586" w14:textId="77777777" w:rsidTr="436AA9A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1120CC6F" w:rsidR="00AC5304" w:rsidRPr="007E4820" w:rsidRDefault="53BB0D1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iCs/>
                <w:kern w:val="1"/>
                <w:sz w:val="20"/>
                <w:szCs w:val="20"/>
                <w:bdr w:val="none" w:sz="0" w:space="0" w:color="auto"/>
                <w:lang w:eastAsia="lt-LT"/>
              </w:rPr>
            </w:pPr>
            <w:r w:rsidRPr="007E4820">
              <w:rPr>
                <w:rFonts w:ascii="Arial" w:eastAsia="Lucida Sans Unicode" w:hAnsi="Arial" w:cs="Arial"/>
                <w:color w:val="000000" w:themeColor="text1"/>
                <w:sz w:val="20"/>
                <w:szCs w:val="20"/>
              </w:rPr>
              <w:t xml:space="preserve">Esami šilumos tiekimo tinklai pakloti </w:t>
            </w:r>
            <w:r w:rsidR="0049144B" w:rsidRPr="007E4820">
              <w:rPr>
                <w:rFonts w:ascii="Arial" w:eastAsia="Lucida Sans Unicode" w:hAnsi="Arial" w:cs="Arial"/>
                <w:color w:val="000000" w:themeColor="text1"/>
                <w:sz w:val="20"/>
                <w:szCs w:val="20"/>
              </w:rPr>
              <w:t>196</w:t>
            </w:r>
            <w:r w:rsidR="00BD4CF2">
              <w:rPr>
                <w:rFonts w:ascii="Arial" w:eastAsia="Lucida Sans Unicode" w:hAnsi="Arial" w:cs="Arial"/>
                <w:color w:val="000000" w:themeColor="text1"/>
                <w:sz w:val="20"/>
                <w:szCs w:val="20"/>
              </w:rPr>
              <w:t>0</w:t>
            </w:r>
            <w:r w:rsidR="00365400" w:rsidRPr="007E4820">
              <w:rPr>
                <w:rFonts w:ascii="Arial" w:eastAsia="Lucida Sans Unicode" w:hAnsi="Arial" w:cs="Arial"/>
                <w:color w:val="000000" w:themeColor="text1"/>
                <w:sz w:val="20"/>
                <w:szCs w:val="20"/>
              </w:rPr>
              <w:t>-</w:t>
            </w:r>
            <w:r w:rsidR="0049144B" w:rsidRPr="007E4820">
              <w:rPr>
                <w:rFonts w:ascii="Arial" w:eastAsia="Lucida Sans Unicode" w:hAnsi="Arial" w:cs="Arial"/>
                <w:color w:val="000000" w:themeColor="text1"/>
                <w:sz w:val="20"/>
                <w:szCs w:val="20"/>
              </w:rPr>
              <w:t>19</w:t>
            </w:r>
            <w:r w:rsidR="00BD4CF2">
              <w:rPr>
                <w:rFonts w:ascii="Arial" w:eastAsia="Lucida Sans Unicode" w:hAnsi="Arial" w:cs="Arial"/>
                <w:color w:val="000000" w:themeColor="text1"/>
                <w:sz w:val="20"/>
                <w:szCs w:val="20"/>
              </w:rPr>
              <w:t>91</w:t>
            </w:r>
            <w:r w:rsidRPr="007E4820">
              <w:rPr>
                <w:rFonts w:ascii="Arial" w:eastAsia="Lucida Sans Unicode" w:hAnsi="Arial" w:cs="Arial"/>
                <w:color w:val="000000" w:themeColor="text1"/>
                <w:sz w:val="20"/>
                <w:szCs w:val="20"/>
              </w:rPr>
              <w:t xml:space="preserve"> metais, </w:t>
            </w:r>
            <w:r w:rsidR="0590E554" w:rsidRPr="007E4820">
              <w:rPr>
                <w:rFonts w:ascii="Arial" w:eastAsia="Lucida Sans Unicode" w:hAnsi="Arial" w:cs="Arial"/>
                <w:color w:val="000000" w:themeColor="text1"/>
                <w:sz w:val="20"/>
                <w:szCs w:val="20"/>
              </w:rPr>
              <w:t>kurių</w:t>
            </w:r>
            <w:r w:rsidRPr="007E4820">
              <w:rPr>
                <w:rFonts w:ascii="Arial" w:eastAsia="Lucida Sans Unicode" w:hAnsi="Arial" w:cs="Arial"/>
                <w:color w:val="000000" w:themeColor="text1"/>
                <w:sz w:val="20"/>
                <w:szCs w:val="20"/>
              </w:rPr>
              <w:t xml:space="preserve"> vidutinis amžius </w:t>
            </w:r>
            <w:r w:rsidR="00BD4CF2">
              <w:rPr>
                <w:rFonts w:ascii="Arial" w:eastAsia="Lucida Sans Unicode" w:hAnsi="Arial" w:cs="Arial"/>
                <w:color w:val="000000" w:themeColor="text1"/>
                <w:sz w:val="20"/>
                <w:szCs w:val="20"/>
              </w:rPr>
              <w:t>59</w:t>
            </w:r>
            <w:r w:rsidRPr="007E4820">
              <w:rPr>
                <w:rFonts w:ascii="Arial" w:eastAsia="Lucida Sans Unicode" w:hAnsi="Arial" w:cs="Arial"/>
                <w:color w:val="000000" w:themeColor="text1"/>
                <w:sz w:val="20"/>
                <w:szCs w:val="20"/>
              </w:rPr>
              <w:t xml:space="preserve"> met</w:t>
            </w:r>
            <w:r w:rsidR="00BD4CF2">
              <w:rPr>
                <w:rFonts w:ascii="Arial" w:eastAsia="Lucida Sans Unicode" w:hAnsi="Arial" w:cs="Arial"/>
                <w:color w:val="000000" w:themeColor="text1"/>
                <w:sz w:val="20"/>
                <w:szCs w:val="20"/>
              </w:rPr>
              <w:t>ai</w:t>
            </w:r>
            <w:r w:rsidRPr="007E4820">
              <w:rPr>
                <w:rFonts w:ascii="Arial" w:eastAsia="Lucida Sans Unicode" w:hAnsi="Arial" w:cs="Arial"/>
                <w:color w:val="000000" w:themeColor="text1"/>
                <w:sz w:val="20"/>
                <w:szCs w:val="20"/>
              </w:rPr>
              <w:t xml:space="preserve">. </w:t>
            </w:r>
            <w:r w:rsidR="00F53005" w:rsidRPr="007E4820">
              <w:rPr>
                <w:rFonts w:ascii="Arial" w:eastAsia="Lucida Sans Unicode" w:hAnsi="Arial" w:cs="Arial"/>
                <w:color w:val="000000" w:themeColor="text1"/>
                <w:sz w:val="20"/>
                <w:szCs w:val="20"/>
              </w:rPr>
              <w:t xml:space="preserve">Vamzdynai yra paveikti korozijos, susilpnėję prie nejudamų atramų ir susidėvėję </w:t>
            </w:r>
            <w:proofErr w:type="spellStart"/>
            <w:r w:rsidR="00F53005" w:rsidRPr="007E4820">
              <w:rPr>
                <w:rFonts w:ascii="Arial" w:eastAsia="Lucida Sans Unicode" w:hAnsi="Arial" w:cs="Arial"/>
                <w:color w:val="000000" w:themeColor="text1"/>
                <w:sz w:val="20"/>
                <w:szCs w:val="20"/>
              </w:rPr>
              <w:t>riebokšliniai</w:t>
            </w:r>
            <w:proofErr w:type="spellEnd"/>
            <w:r w:rsidR="00F53005" w:rsidRPr="007E4820">
              <w:rPr>
                <w:rFonts w:ascii="Arial" w:eastAsia="Lucida Sans Unicode" w:hAnsi="Arial" w:cs="Arial"/>
                <w:color w:val="000000" w:themeColor="text1"/>
                <w:sz w:val="20"/>
                <w:szCs w:val="20"/>
              </w:rPr>
              <w:t xml:space="preserve"> kompensatoriai, vamzdynų izoliacijos būklė prasta, dėl ko patiriami šilumos nuostoliai</w:t>
            </w:r>
            <w:r w:rsidR="4C7FD252" w:rsidRPr="007E4820">
              <w:rPr>
                <w:rFonts w:ascii="Arial" w:eastAsia="Lucida Sans Unicode" w:hAnsi="Arial" w:cs="Arial"/>
                <w:color w:val="000000" w:themeColor="text1"/>
                <w:sz w:val="20"/>
                <w:szCs w:val="20"/>
              </w:rPr>
              <w:t>.</w:t>
            </w:r>
            <w:r w:rsidRPr="007E4820">
              <w:rPr>
                <w:rFonts w:ascii="Arial" w:eastAsia="Lucida Sans Unicode" w:hAnsi="Arial" w:cs="Arial"/>
                <w:color w:val="000000" w:themeColor="text1"/>
                <w:sz w:val="20"/>
                <w:szCs w:val="20"/>
              </w:rPr>
              <w:t xml:space="preserve"> </w:t>
            </w:r>
            <w:r w:rsidR="6C111503" w:rsidRPr="007E4820">
              <w:rPr>
                <w:rFonts w:ascii="Arial" w:eastAsia="Lucida Sans Unicode" w:hAnsi="Arial" w:cs="Arial"/>
                <w:color w:val="000000" w:themeColor="text1"/>
                <w:sz w:val="20"/>
                <w:szCs w:val="20"/>
              </w:rPr>
              <w:t xml:space="preserve">Numatomo rekonstruoti šilumos tiekimo tinklų ruožo ilgis – </w:t>
            </w:r>
            <w:r w:rsidR="00BD4CF2">
              <w:rPr>
                <w:rFonts w:ascii="Arial" w:eastAsia="Lucida Sans Unicode" w:hAnsi="Arial" w:cs="Arial"/>
                <w:color w:val="000000" w:themeColor="text1"/>
                <w:sz w:val="20"/>
                <w:szCs w:val="20"/>
              </w:rPr>
              <w:t>331</w:t>
            </w:r>
            <w:r w:rsidR="0049144B" w:rsidRPr="007E4820">
              <w:rPr>
                <w:rFonts w:ascii="Arial" w:eastAsia="Lucida Sans Unicode" w:hAnsi="Arial" w:cs="Arial"/>
                <w:color w:val="000000" w:themeColor="text1"/>
                <w:sz w:val="20"/>
                <w:szCs w:val="20"/>
              </w:rPr>
              <w:t>,</w:t>
            </w:r>
            <w:r w:rsidR="00BD4CF2">
              <w:rPr>
                <w:rFonts w:ascii="Arial" w:eastAsia="Lucida Sans Unicode" w:hAnsi="Arial" w:cs="Arial"/>
                <w:color w:val="000000" w:themeColor="text1"/>
                <w:sz w:val="20"/>
                <w:szCs w:val="20"/>
              </w:rPr>
              <w:t>0</w:t>
            </w:r>
            <w:r w:rsidR="0049144B" w:rsidRPr="007E4820" w:rsidDel="0049144B">
              <w:rPr>
                <w:rFonts w:ascii="Arial" w:eastAsia="Lucida Sans Unicode" w:hAnsi="Arial" w:cs="Arial"/>
                <w:color w:val="000000" w:themeColor="text1"/>
                <w:sz w:val="20"/>
                <w:szCs w:val="20"/>
              </w:rPr>
              <w:t xml:space="preserve"> </w:t>
            </w:r>
            <w:r w:rsidR="6C111503" w:rsidRPr="007E4820">
              <w:rPr>
                <w:rFonts w:ascii="Arial" w:eastAsia="Lucida Sans Unicode" w:hAnsi="Arial" w:cs="Arial"/>
                <w:color w:val="000000" w:themeColor="text1"/>
                <w:sz w:val="20"/>
                <w:szCs w:val="20"/>
              </w:rPr>
              <w:t>m</w:t>
            </w:r>
            <w:r w:rsidR="11D28071" w:rsidRPr="007E4820">
              <w:rPr>
                <w:rFonts w:ascii="Arial" w:eastAsia="Lucida Sans Unicode" w:hAnsi="Arial" w:cs="Arial"/>
                <w:color w:val="000000" w:themeColor="text1"/>
                <w:sz w:val="20"/>
                <w:szCs w:val="20"/>
              </w:rPr>
              <w:t xml:space="preserve">. </w:t>
            </w:r>
          </w:p>
        </w:tc>
      </w:tr>
      <w:tr w:rsidR="00AC5304" w:rsidRPr="007E4820" w14:paraId="40B0DABF" w14:textId="77777777" w:rsidTr="436AA9A1">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08297F35" w:rsidR="00AC5304" w:rsidRPr="007E4820" w:rsidRDefault="006F53FA"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color w:val="000000" w:themeColor="text1"/>
                <w:kern w:val="1"/>
                <w:sz w:val="20"/>
                <w:szCs w:val="20"/>
                <w:bdr w:val="none" w:sz="0" w:space="0" w:color="auto"/>
                <w:lang w:eastAsia="ar-SA"/>
              </w:rPr>
              <w:t>-</w:t>
            </w:r>
          </w:p>
        </w:tc>
      </w:tr>
      <w:tr w:rsidR="00AC5304" w:rsidRPr="007E4820" w14:paraId="4FA4EE4B" w14:textId="77777777" w:rsidTr="436AA9A1">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5DC6C582" w:rsidR="007A67BC" w:rsidRPr="007E4820" w:rsidRDefault="00CC0A2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color w:val="00B050"/>
                <w:sz w:val="20"/>
                <w:szCs w:val="20"/>
              </w:rPr>
              <w:t xml:space="preserve"> </w:t>
            </w:r>
            <w:r w:rsidR="00071F83" w:rsidRPr="00916B65">
              <w:rPr>
                <w:rFonts w:ascii="Arial" w:eastAsia="Lucida Sans Unicode" w:hAnsi="Arial" w:cs="Arial"/>
                <w:color w:val="000000" w:themeColor="text1"/>
                <w:sz w:val="20"/>
                <w:szCs w:val="20"/>
              </w:rPr>
              <w:t>0,15</w:t>
            </w:r>
            <w:r w:rsidR="00B10AAA" w:rsidRPr="007E4820">
              <w:rPr>
                <w:rFonts w:ascii="Arial" w:eastAsia="Lucida Sans Unicode" w:hAnsi="Arial" w:cs="Arial"/>
                <w:color w:val="000000" w:themeColor="text1"/>
                <w:sz w:val="20"/>
                <w:szCs w:val="20"/>
              </w:rPr>
              <w:t>-</w:t>
            </w:r>
            <w:r w:rsidR="00071F83" w:rsidRPr="007E4820">
              <w:rPr>
                <w:rFonts w:ascii="Arial" w:eastAsia="Lucida Sans Unicode" w:hAnsi="Arial" w:cs="Arial"/>
                <w:color w:val="000000" w:themeColor="text1"/>
                <w:sz w:val="20"/>
                <w:szCs w:val="20"/>
              </w:rPr>
              <w:t>0,</w:t>
            </w:r>
            <w:r w:rsidR="00B10AAA" w:rsidRPr="007E4820">
              <w:rPr>
                <w:rFonts w:ascii="Arial" w:eastAsia="Lucida Sans Unicode" w:hAnsi="Arial" w:cs="Arial"/>
                <w:color w:val="000000" w:themeColor="text1"/>
                <w:sz w:val="20"/>
                <w:szCs w:val="20"/>
              </w:rPr>
              <w:t>5 mln. Eur.</w:t>
            </w:r>
          </w:p>
        </w:tc>
      </w:tr>
      <w:tr w:rsidR="00AC5304" w:rsidRPr="007E4820" w14:paraId="15E73525"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 xml:space="preserve">II. Perkamų paslaugų apimtis ir trukmė </w:t>
            </w:r>
          </w:p>
        </w:tc>
      </w:tr>
      <w:tr w:rsidR="00AC5304" w:rsidRPr="007E4820" w14:paraId="14F34EC2" w14:textId="77777777" w:rsidTr="436AA9A1">
        <w:trPr>
          <w:trHeight w:val="763"/>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7E4820" w:rsidRDefault="007A7F11"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p w14:paraId="61EE9C17" w14:textId="5DC3504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Perkamos šios projekto sudedamųjų dalių parengimo paslaugos:</w:t>
            </w:r>
          </w:p>
          <w:p w14:paraId="523DB0D0" w14:textId="77777777" w:rsidR="00DE155F" w:rsidRPr="007E4820"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bookmarkStart w:id="0" w:name="part_3cc9000c2737416c924cabca91b528d0"/>
            <w:bookmarkEnd w:id="0"/>
            <w:r w:rsidRPr="007E4820">
              <w:rPr>
                <w:rFonts w:ascii="Arial" w:eastAsia="Calibri" w:hAnsi="Arial" w:cs="Arial"/>
                <w:noProof/>
                <w:sz w:val="20"/>
                <w:szCs w:val="20"/>
                <w:bdr w:val="none" w:sz="0" w:space="0" w:color="auto"/>
              </w:rPr>
              <w:t>bendroji;</w:t>
            </w:r>
          </w:p>
          <w:p w14:paraId="23B5054A" w14:textId="1F327DA9" w:rsidR="00DE155F" w:rsidRPr="007E4820"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sklypo sutvarkymas (sklypo planas)</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653EF690" w14:textId="5C5B9B54" w:rsidR="00DE155F" w:rsidRPr="007E4820"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konstrukcijų</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32E12041" w14:textId="6395DD2F" w:rsidR="00DE155F" w:rsidRPr="007E4820"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elektroninių ryšių (telekomunikacijų)</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5E8A24C5" w14:textId="77777777" w:rsidR="00DE155F" w:rsidRPr="007E4820" w:rsidRDefault="00DE155F" w:rsidP="00C1233D">
            <w:pPr>
              <w:widowControl w:val="0"/>
              <w:numPr>
                <w:ilvl w:val="0"/>
                <w:numId w:val="2"/>
              </w:numPr>
              <w:suppressAutoHyphens/>
              <w:spacing w:after="200" w:line="276" w:lineRule="auto"/>
              <w:contextualSpacing/>
              <w:jc w:val="both"/>
              <w:rPr>
                <w:rFonts w:ascii="Arial" w:hAnsi="Arial" w:cs="Arial"/>
                <w:sz w:val="20"/>
                <w:szCs w:val="20"/>
              </w:rPr>
            </w:pPr>
            <w:r w:rsidRPr="007E4820">
              <w:rPr>
                <w:rFonts w:ascii="Arial" w:eastAsia="Calibri" w:hAnsi="Arial" w:cs="Arial"/>
                <w:noProof/>
                <w:sz w:val="20"/>
                <w:szCs w:val="20"/>
                <w:bdr w:val="none" w:sz="0" w:space="0" w:color="auto"/>
              </w:rPr>
              <w:t>šilumos gamybos ir tiekimo;</w:t>
            </w:r>
          </w:p>
          <w:p w14:paraId="2BDA52B0" w14:textId="77777777" w:rsidR="00BB5EE9" w:rsidRPr="007E4820" w:rsidRDefault="00DE155F" w:rsidP="4D1D2916">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7E4820">
              <w:rPr>
                <w:rFonts w:ascii="Arial" w:eastAsia="Calibri" w:hAnsi="Arial" w:cs="Arial"/>
                <w:noProof/>
                <w:sz w:val="20"/>
                <w:szCs w:val="20"/>
                <w:bdr w:val="none" w:sz="0" w:space="0" w:color="auto"/>
              </w:rPr>
              <w:t>pasirengimo statybai ir statybos darbų organizavimo;</w:t>
            </w:r>
            <w:r w:rsidR="00F366FF" w:rsidRPr="007E4820">
              <w:rPr>
                <w:rFonts w:ascii="Arial" w:eastAsia="Calibri" w:hAnsi="Arial" w:cs="Arial"/>
                <w:noProof/>
                <w:sz w:val="20"/>
                <w:szCs w:val="20"/>
                <w:bdr w:val="none" w:sz="0" w:space="0" w:color="auto"/>
              </w:rPr>
              <w:t xml:space="preserve"> </w:t>
            </w:r>
          </w:p>
          <w:p w14:paraId="041DCF69" w14:textId="77777777" w:rsidR="00E11B6E" w:rsidRPr="007E4820" w:rsidRDefault="00191899" w:rsidP="00730FAA">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7E4820">
              <w:rPr>
                <w:rFonts w:ascii="Arial" w:eastAsia="Calibri" w:hAnsi="Arial" w:cs="Arial"/>
                <w:noProof/>
                <w:sz w:val="20"/>
                <w:szCs w:val="20"/>
                <w:bdr w:val="none" w:sz="0" w:space="0" w:color="auto"/>
              </w:rPr>
              <w:lastRenderedPageBreak/>
              <w:t>statinio statybos skaičiuojamosios kainos nustatymo.</w:t>
            </w:r>
          </w:p>
          <w:p w14:paraId="43E7213F" w14:textId="256FC6E3" w:rsidR="00730FAA" w:rsidRPr="007E4820" w:rsidRDefault="006E0E8F" w:rsidP="00E11B6E">
            <w:pPr>
              <w:widowControl w:val="0"/>
              <w:suppressAutoHyphens/>
              <w:spacing w:after="200" w:line="276" w:lineRule="auto"/>
              <w:ind w:left="360"/>
              <w:contextualSpacing/>
              <w:jc w:val="both"/>
              <w:rPr>
                <w:rFonts w:ascii="Arial" w:eastAsia="Lucida Sans Unicode" w:hAnsi="Arial" w:cs="Arial"/>
                <w:i/>
                <w:iCs/>
                <w:kern w:val="1"/>
                <w:sz w:val="20"/>
                <w:szCs w:val="20"/>
                <w:bdr w:val="none" w:sz="0" w:space="0" w:color="auto"/>
                <w:lang w:eastAsia="ar-SA"/>
              </w:rPr>
            </w:pPr>
            <w:r w:rsidRPr="007E4820">
              <w:rPr>
                <w:rFonts w:ascii="Arial" w:eastAsia="Lucida Sans Unicode" w:hAnsi="Arial" w:cs="Arial"/>
                <w:i/>
                <w:iCs/>
                <w:kern w:val="1"/>
                <w:sz w:val="20"/>
                <w:szCs w:val="20"/>
                <w:bdr w:val="none" w:sz="0" w:space="0" w:color="auto"/>
                <w:lang w:eastAsia="ar-SA"/>
              </w:rPr>
              <w:t>*</w:t>
            </w:r>
            <w:r w:rsidR="009D27D2" w:rsidRPr="007E4820">
              <w:rPr>
                <w:rStyle w:val="normaltextrun"/>
                <w:rFonts w:ascii="Arial" w:hAnsi="Arial" w:cs="Arial"/>
                <w:i/>
                <w:iCs/>
                <w:color w:val="000000"/>
                <w:sz w:val="20"/>
                <w:szCs w:val="20"/>
                <w:shd w:val="clear" w:color="auto" w:fill="FFFFFF"/>
              </w:rPr>
              <w:t>T</w:t>
            </w:r>
            <w:r w:rsidR="0088756F" w:rsidRPr="007E4820">
              <w:rPr>
                <w:rStyle w:val="normaltextrun"/>
                <w:rFonts w:ascii="Arial" w:hAnsi="Arial" w:cs="Arial"/>
                <w:i/>
                <w:iCs/>
                <w:color w:val="000000"/>
                <w:sz w:val="20"/>
                <w:szCs w:val="20"/>
                <w:shd w:val="clear" w:color="auto" w:fill="FFFFFF"/>
              </w:rPr>
              <w:t xml:space="preserve">iekėjas, </w:t>
            </w:r>
            <w:r w:rsidR="009D27D2" w:rsidRPr="007E4820">
              <w:rPr>
                <w:rStyle w:val="normaltextrun"/>
                <w:rFonts w:ascii="Arial" w:hAnsi="Arial" w:cs="Arial"/>
                <w:i/>
                <w:iCs/>
                <w:color w:val="000000"/>
                <w:sz w:val="20"/>
                <w:szCs w:val="20"/>
                <w:shd w:val="clear" w:color="auto" w:fill="FFFFFF"/>
              </w:rPr>
              <w:t>atsižvelgiant į Pirkimo objekto specifiką</w:t>
            </w:r>
            <w:r w:rsidR="0088756F" w:rsidRPr="007E4820">
              <w:rPr>
                <w:rStyle w:val="normaltextrun"/>
                <w:rFonts w:ascii="Arial" w:hAnsi="Arial" w:cs="Arial"/>
                <w:i/>
                <w:iCs/>
                <w:color w:val="000000"/>
                <w:sz w:val="20"/>
                <w:szCs w:val="20"/>
                <w:shd w:val="clear" w:color="auto" w:fill="FFFFFF"/>
              </w:rPr>
              <w:t xml:space="preserve">, turi įsivertinti </w:t>
            </w:r>
            <w:r w:rsidR="009D27D2" w:rsidRPr="007E4820">
              <w:rPr>
                <w:rStyle w:val="normaltextrun"/>
                <w:rFonts w:ascii="Arial" w:hAnsi="Arial" w:cs="Arial"/>
                <w:i/>
                <w:iCs/>
                <w:color w:val="000000"/>
                <w:sz w:val="20"/>
                <w:szCs w:val="20"/>
                <w:shd w:val="clear" w:color="auto" w:fill="FFFFFF"/>
              </w:rPr>
              <w:t xml:space="preserve">šios projekto sudedamosios </w:t>
            </w:r>
            <w:r w:rsidR="0088756F" w:rsidRPr="007E4820">
              <w:rPr>
                <w:rStyle w:val="normaltextrun"/>
                <w:rFonts w:ascii="Arial" w:hAnsi="Arial" w:cs="Arial"/>
                <w:i/>
                <w:iCs/>
                <w:color w:val="000000"/>
                <w:sz w:val="20"/>
                <w:szCs w:val="20"/>
                <w:shd w:val="clear" w:color="auto" w:fill="FFFFFF"/>
              </w:rPr>
              <w:t>dali</w:t>
            </w:r>
            <w:r w:rsidR="009D27D2" w:rsidRPr="007E4820">
              <w:rPr>
                <w:rStyle w:val="normaltextrun"/>
                <w:rFonts w:ascii="Arial" w:hAnsi="Arial" w:cs="Arial"/>
                <w:i/>
                <w:iCs/>
                <w:color w:val="000000"/>
                <w:sz w:val="20"/>
                <w:szCs w:val="20"/>
                <w:shd w:val="clear" w:color="auto" w:fill="FFFFFF"/>
              </w:rPr>
              <w:t>e</w:t>
            </w:r>
            <w:r w:rsidR="0088756F" w:rsidRPr="007E4820">
              <w:rPr>
                <w:rStyle w:val="normaltextrun"/>
                <w:rFonts w:ascii="Arial" w:hAnsi="Arial" w:cs="Arial"/>
                <w:i/>
                <w:iCs/>
                <w:color w:val="000000"/>
                <w:sz w:val="20"/>
                <w:szCs w:val="20"/>
                <w:shd w:val="clear" w:color="auto" w:fill="FFFFFF"/>
              </w:rPr>
              <w:t>s</w:t>
            </w:r>
            <w:r w:rsidR="009D27D2" w:rsidRPr="007E4820">
              <w:rPr>
                <w:rStyle w:val="normaltextrun"/>
                <w:rFonts w:ascii="Arial" w:hAnsi="Arial" w:cs="Arial"/>
                <w:i/>
                <w:iCs/>
                <w:color w:val="000000"/>
                <w:sz w:val="20"/>
                <w:szCs w:val="20"/>
                <w:shd w:val="clear" w:color="auto" w:fill="FFFFFF"/>
              </w:rPr>
              <w:t xml:space="preserve"> poreikį,</w:t>
            </w:r>
            <w:r w:rsidR="0088756F" w:rsidRPr="007E4820">
              <w:rPr>
                <w:rStyle w:val="normaltextrun"/>
                <w:rFonts w:ascii="Arial" w:hAnsi="Arial" w:cs="Arial"/>
                <w:i/>
                <w:iCs/>
                <w:color w:val="000000"/>
                <w:sz w:val="20"/>
                <w:szCs w:val="20"/>
                <w:shd w:val="clear" w:color="auto" w:fill="FFFFFF"/>
              </w:rPr>
              <w:t xml:space="preserve"> </w:t>
            </w:r>
            <w:r w:rsidR="00441779" w:rsidRPr="007E4820">
              <w:rPr>
                <w:rStyle w:val="normaltextrun"/>
                <w:rFonts w:ascii="Arial" w:hAnsi="Arial" w:cs="Arial"/>
                <w:i/>
                <w:iCs/>
                <w:color w:val="000000"/>
                <w:sz w:val="20"/>
                <w:szCs w:val="20"/>
                <w:shd w:val="clear" w:color="auto" w:fill="FFFFFF"/>
              </w:rPr>
              <w:t>kad</w:t>
            </w:r>
            <w:r w:rsidR="0088756F" w:rsidRPr="007E4820">
              <w:rPr>
                <w:rStyle w:val="normaltextrun"/>
                <w:rFonts w:ascii="Arial" w:hAnsi="Arial" w:cs="Arial"/>
                <w:i/>
                <w:iCs/>
                <w:color w:val="000000"/>
                <w:sz w:val="20"/>
                <w:szCs w:val="20"/>
                <w:shd w:val="clear" w:color="auto" w:fill="FFFFFF"/>
              </w:rPr>
              <w:t xml:space="preserve"> </w:t>
            </w:r>
            <w:r w:rsidR="009D27D2" w:rsidRPr="007E4820">
              <w:rPr>
                <w:rStyle w:val="normaltextrun"/>
                <w:rFonts w:ascii="Arial" w:hAnsi="Arial" w:cs="Arial"/>
                <w:i/>
                <w:iCs/>
                <w:color w:val="000000"/>
                <w:sz w:val="20"/>
                <w:szCs w:val="20"/>
                <w:shd w:val="clear" w:color="auto" w:fill="FFFFFF"/>
              </w:rPr>
              <w:t>Pirkimo objekt</w:t>
            </w:r>
            <w:r w:rsidR="00441779" w:rsidRPr="007E4820">
              <w:rPr>
                <w:rStyle w:val="normaltextrun"/>
                <w:rFonts w:ascii="Arial" w:hAnsi="Arial" w:cs="Arial"/>
                <w:i/>
                <w:iCs/>
                <w:color w:val="000000"/>
                <w:sz w:val="20"/>
                <w:szCs w:val="20"/>
                <w:shd w:val="clear" w:color="auto" w:fill="FFFFFF"/>
              </w:rPr>
              <w:t>as būtų</w:t>
            </w:r>
            <w:r w:rsidR="009D27D2" w:rsidRPr="007E4820">
              <w:rPr>
                <w:rStyle w:val="normaltextrun"/>
                <w:rFonts w:ascii="Arial" w:hAnsi="Arial" w:cs="Arial"/>
                <w:i/>
                <w:iCs/>
                <w:color w:val="000000"/>
                <w:sz w:val="20"/>
                <w:szCs w:val="20"/>
                <w:shd w:val="clear" w:color="auto" w:fill="FFFFFF"/>
              </w:rPr>
              <w:t xml:space="preserve"> tinkama</w:t>
            </w:r>
            <w:r w:rsidR="00441779" w:rsidRPr="007E4820">
              <w:rPr>
                <w:rStyle w:val="normaltextrun"/>
                <w:rFonts w:ascii="Arial" w:hAnsi="Arial" w:cs="Arial"/>
                <w:i/>
                <w:iCs/>
                <w:color w:val="000000"/>
                <w:sz w:val="20"/>
                <w:szCs w:val="20"/>
                <w:shd w:val="clear" w:color="auto" w:fill="FFFFFF"/>
              </w:rPr>
              <w:t>i</w:t>
            </w:r>
            <w:r w:rsidR="009D27D2" w:rsidRPr="007E4820">
              <w:rPr>
                <w:rStyle w:val="normaltextrun"/>
                <w:rFonts w:ascii="Arial" w:hAnsi="Arial" w:cs="Arial"/>
                <w:i/>
                <w:iCs/>
                <w:color w:val="000000"/>
                <w:sz w:val="20"/>
                <w:szCs w:val="20"/>
                <w:shd w:val="clear" w:color="auto" w:fill="FFFFFF"/>
              </w:rPr>
              <w:t xml:space="preserve"> </w:t>
            </w:r>
            <w:r w:rsidR="00441779" w:rsidRPr="007E4820">
              <w:rPr>
                <w:rStyle w:val="normaltextrun"/>
                <w:rFonts w:ascii="Arial" w:hAnsi="Arial" w:cs="Arial"/>
                <w:i/>
                <w:iCs/>
                <w:color w:val="000000"/>
                <w:sz w:val="20"/>
                <w:szCs w:val="20"/>
                <w:shd w:val="clear" w:color="auto" w:fill="FFFFFF"/>
              </w:rPr>
              <w:t>įvykdytas</w:t>
            </w:r>
            <w:r w:rsidR="009D27D2" w:rsidRPr="007E4820">
              <w:rPr>
                <w:rStyle w:val="normaltextrun"/>
                <w:rFonts w:ascii="Arial" w:hAnsi="Arial" w:cs="Arial"/>
                <w:i/>
                <w:iCs/>
                <w:color w:val="000000"/>
                <w:sz w:val="20"/>
                <w:szCs w:val="20"/>
                <w:shd w:val="clear" w:color="auto" w:fill="FFFFFF"/>
              </w:rPr>
              <w:t>.</w:t>
            </w:r>
          </w:p>
        </w:tc>
      </w:tr>
      <w:tr w:rsidR="00AC5304" w:rsidRPr="007E4820" w14:paraId="18500305"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916B65" w:rsidRDefault="007A7F11" w:rsidP="00C1233D">
            <w:pPr>
              <w:pStyle w:val="NoSpacing"/>
              <w:numPr>
                <w:ilvl w:val="1"/>
                <w:numId w:val="13"/>
              </w:numPr>
              <w:rPr>
                <w:rFonts w:ascii="Arial" w:hAnsi="Arial" w:cs="Arial"/>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4C2DC6E9" w:rsidR="00AC5304" w:rsidRPr="007E4820" w:rsidRDefault="00071F8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w:t>
            </w:r>
            <w:r w:rsidR="00AC5304" w:rsidRPr="007E4820">
              <w:rPr>
                <w:rFonts w:ascii="Arial" w:eastAsia="Lucida Sans Unicode" w:hAnsi="Arial" w:cs="Arial"/>
                <w:kern w:val="1"/>
                <w:sz w:val="20"/>
                <w:szCs w:val="20"/>
                <w:bdr w:val="none" w:sz="0" w:space="0" w:color="auto"/>
                <w:lang w:eastAsia="ar-SA"/>
              </w:rPr>
              <w:t xml:space="preserve">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0A04D0E4" w14:textId="1A37700A" w:rsidR="00A62699" w:rsidRPr="007E4820"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 xml:space="preserve">Perkamos įprastos projektavimo paslaugos, kurias </w:t>
            </w:r>
            <w:r w:rsidR="007177F0">
              <w:rPr>
                <w:rFonts w:ascii="Arial" w:eastAsia="Lucida Sans Unicode" w:hAnsi="Arial" w:cs="Arial"/>
                <w:color w:val="000000" w:themeColor="text1"/>
                <w:sz w:val="20"/>
                <w:szCs w:val="20"/>
                <w:bdr w:val="none" w:sz="0" w:space="0" w:color="auto"/>
                <w:lang w:eastAsia="lt-LT"/>
              </w:rPr>
              <w:t>Tiekėjas</w:t>
            </w:r>
            <w:r w:rsidR="006B19AC"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privalo atlikti pagal Statybos įstatymo, STR 1.04.04:2017 „Statinio projektavimas, projekto ekspertizė“ ir kitų norminių teisės aktų reikalavimus, kurie apima</w:t>
            </w:r>
            <w:r w:rsidR="00B35149" w:rsidRPr="007E4820">
              <w:rPr>
                <w:rFonts w:ascii="Arial" w:eastAsia="Lucida Sans Unicode" w:hAnsi="Arial" w:cs="Arial"/>
                <w:color w:val="000000" w:themeColor="text1"/>
                <w:sz w:val="20"/>
                <w:szCs w:val="20"/>
                <w:bdr w:val="none" w:sz="0" w:space="0" w:color="auto"/>
                <w:lang w:eastAsia="lt-LT"/>
              </w:rPr>
              <w:t>: Statybini</w:t>
            </w:r>
            <w:r w:rsidR="00F31B63" w:rsidRPr="007E4820">
              <w:rPr>
                <w:rFonts w:ascii="Arial" w:eastAsia="Lucida Sans Unicode" w:hAnsi="Arial" w:cs="Arial"/>
                <w:color w:val="000000" w:themeColor="text1"/>
                <w:sz w:val="20"/>
                <w:szCs w:val="20"/>
                <w:bdr w:val="none" w:sz="0" w:space="0" w:color="auto"/>
                <w:lang w:eastAsia="lt-LT"/>
              </w:rPr>
              <w:t>us</w:t>
            </w:r>
            <w:r w:rsidR="00B35149" w:rsidRPr="007E4820">
              <w:rPr>
                <w:rFonts w:ascii="Arial" w:eastAsia="Lucida Sans Unicode" w:hAnsi="Arial" w:cs="Arial"/>
                <w:color w:val="000000" w:themeColor="text1"/>
                <w:sz w:val="20"/>
                <w:szCs w:val="20"/>
                <w:bdr w:val="none" w:sz="0" w:space="0" w:color="auto"/>
                <w:lang w:eastAsia="lt-LT"/>
              </w:rPr>
              <w:t xml:space="preserve"> t</w:t>
            </w:r>
            <w:r w:rsidR="00071F83" w:rsidRPr="007E4820">
              <w:rPr>
                <w:rFonts w:ascii="Arial" w:eastAsia="Lucida Sans Unicode" w:hAnsi="Arial" w:cs="Arial"/>
                <w:color w:val="000000" w:themeColor="text1"/>
                <w:sz w:val="20"/>
                <w:szCs w:val="20"/>
                <w:bdr w:val="none" w:sz="0" w:space="0" w:color="auto"/>
                <w:lang w:eastAsia="lt-LT"/>
              </w:rPr>
              <w:t>yrim</w:t>
            </w:r>
            <w:r w:rsidR="00B35149" w:rsidRPr="007E4820">
              <w:rPr>
                <w:rFonts w:ascii="Arial" w:eastAsia="Lucida Sans Unicode" w:hAnsi="Arial" w:cs="Arial"/>
                <w:color w:val="000000" w:themeColor="text1"/>
                <w:sz w:val="20"/>
                <w:szCs w:val="20"/>
                <w:bdr w:val="none" w:sz="0" w:space="0" w:color="auto"/>
                <w:lang w:eastAsia="lt-LT"/>
              </w:rPr>
              <w:t>us</w:t>
            </w:r>
            <w:r w:rsidR="00F31B63" w:rsidRPr="007E4820">
              <w:rPr>
                <w:rFonts w:ascii="Arial" w:eastAsia="Lucida Sans Unicode" w:hAnsi="Arial" w:cs="Arial"/>
                <w:color w:val="000000" w:themeColor="text1"/>
                <w:sz w:val="20"/>
                <w:szCs w:val="20"/>
                <w:bdr w:val="none" w:sz="0" w:space="0" w:color="auto"/>
                <w:lang w:eastAsia="lt-LT"/>
              </w:rPr>
              <w:t>,</w:t>
            </w:r>
            <w:r w:rsidR="00071F83" w:rsidRPr="007E4820">
              <w:rPr>
                <w:rFonts w:ascii="Arial" w:eastAsia="Lucida Sans Unicode" w:hAnsi="Arial" w:cs="Arial"/>
                <w:color w:val="000000" w:themeColor="text1"/>
                <w:sz w:val="20"/>
                <w:szCs w:val="20"/>
                <w:bdr w:val="none" w:sz="0" w:space="0" w:color="auto"/>
                <w:lang w:eastAsia="lt-LT"/>
              </w:rPr>
              <w:t xml:space="preserve"> paraiškų sąlygoms ir specialiems reikalavimams gauti reikalingų dokumentų rengim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ir gavi</w:t>
            </w:r>
            <w:r w:rsidR="00B35149" w:rsidRPr="007E4820">
              <w:rPr>
                <w:rFonts w:ascii="Arial" w:eastAsia="Lucida Sans Unicode" w:hAnsi="Arial" w:cs="Arial"/>
                <w:color w:val="000000" w:themeColor="text1"/>
                <w:sz w:val="20"/>
                <w:szCs w:val="20"/>
                <w:bdr w:val="none" w:sz="0" w:space="0" w:color="auto"/>
                <w:lang w:eastAsia="lt-LT"/>
              </w:rPr>
              <w:t>mą, t</w:t>
            </w:r>
            <w:r w:rsidR="00071F83" w:rsidRPr="007E4820">
              <w:rPr>
                <w:rFonts w:ascii="Arial" w:eastAsia="Lucida Sans Unicode" w:hAnsi="Arial" w:cs="Arial"/>
                <w:color w:val="000000" w:themeColor="text1"/>
                <w:sz w:val="20"/>
                <w:szCs w:val="20"/>
                <w:bdr w:val="none" w:sz="0" w:space="0" w:color="auto"/>
                <w:lang w:eastAsia="lt-LT"/>
              </w:rPr>
              <w:t>echninio projekto parengim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ir suderinim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su Užsakovu</w:t>
            </w:r>
            <w:r w:rsidR="00B35149" w:rsidRPr="007E4820">
              <w:rPr>
                <w:rFonts w:ascii="Arial" w:eastAsia="Lucida Sans Unicode" w:hAnsi="Arial" w:cs="Arial"/>
                <w:color w:val="000000" w:themeColor="text1"/>
                <w:sz w:val="20"/>
                <w:szCs w:val="20"/>
                <w:bdr w:val="none" w:sz="0" w:space="0" w:color="auto"/>
                <w:lang w:eastAsia="lt-LT"/>
              </w:rPr>
              <w:t>,</w:t>
            </w:r>
            <w:r w:rsidRPr="007E4820">
              <w:rPr>
                <w:rFonts w:ascii="Arial" w:eastAsia="Lucida Sans Unicode" w:hAnsi="Arial" w:cs="Arial"/>
                <w:color w:val="000000" w:themeColor="text1"/>
                <w:sz w:val="20"/>
                <w:szCs w:val="20"/>
                <w:bdr w:val="none" w:sz="0" w:space="0" w:color="auto"/>
                <w:lang w:eastAsia="lt-LT"/>
              </w:rPr>
              <w:t xml:space="preserve"> visomis suinteresuotomis </w:t>
            </w:r>
            <w:r w:rsidR="006B19AC" w:rsidRPr="007E4820">
              <w:rPr>
                <w:rFonts w:ascii="Arial" w:eastAsia="Lucida Sans Unicode" w:hAnsi="Arial" w:cs="Arial"/>
                <w:color w:val="000000" w:themeColor="text1"/>
                <w:sz w:val="20"/>
                <w:szCs w:val="20"/>
                <w:bdr w:val="none" w:sz="0" w:space="0" w:color="auto"/>
                <w:lang w:eastAsia="lt-LT"/>
              </w:rPr>
              <w:t xml:space="preserve">šalimis </w:t>
            </w:r>
            <w:r w:rsidRPr="007E4820">
              <w:rPr>
                <w:rFonts w:ascii="Arial" w:eastAsia="Lucida Sans Unicode" w:hAnsi="Arial" w:cs="Arial"/>
                <w:color w:val="000000" w:themeColor="text1"/>
                <w:sz w:val="20"/>
                <w:szCs w:val="20"/>
                <w:bdr w:val="none" w:sz="0" w:space="0" w:color="auto"/>
                <w:lang w:eastAsia="lt-LT"/>
              </w:rPr>
              <w:t>bei statybą leidžiančio dokumento gavimą.</w:t>
            </w:r>
            <w:r w:rsidR="00B35149"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 xml:space="preserve">Projekto sprendiniai turi atitikti </w:t>
            </w:r>
            <w:r w:rsidR="00B35149" w:rsidRPr="007E4820">
              <w:rPr>
                <w:rFonts w:ascii="Arial" w:eastAsia="Lucida Sans Unicode" w:hAnsi="Arial" w:cs="Arial"/>
                <w:color w:val="000000" w:themeColor="text1"/>
                <w:sz w:val="20"/>
                <w:szCs w:val="20"/>
                <w:bdr w:val="none" w:sz="0" w:space="0" w:color="auto"/>
                <w:lang w:eastAsia="lt-LT"/>
              </w:rPr>
              <w:t>techninę užduotį</w:t>
            </w:r>
            <w:r w:rsidRPr="007E4820">
              <w:rPr>
                <w:rFonts w:ascii="Arial" w:eastAsia="Lucida Sans Unicode" w:hAnsi="Arial" w:cs="Arial"/>
                <w:color w:val="000000" w:themeColor="text1"/>
                <w:sz w:val="20"/>
                <w:szCs w:val="20"/>
                <w:bdr w:val="none" w:sz="0" w:space="0" w:color="auto"/>
                <w:lang w:eastAsia="lt-LT"/>
              </w:rPr>
              <w:t>,</w:t>
            </w:r>
            <w:r w:rsidR="00F31B63" w:rsidRPr="007E4820">
              <w:rPr>
                <w:rFonts w:ascii="Arial" w:eastAsia="Lucida Sans Unicode" w:hAnsi="Arial" w:cs="Arial"/>
                <w:color w:val="000000" w:themeColor="text1"/>
                <w:sz w:val="20"/>
                <w:szCs w:val="20"/>
                <w:bdr w:val="none" w:sz="0" w:space="0" w:color="auto"/>
                <w:lang w:eastAsia="lt-LT"/>
              </w:rPr>
              <w:t xml:space="preserve"> sąlygas ir specialiuosius reikalavimus,</w:t>
            </w:r>
            <w:r w:rsidRPr="007E4820">
              <w:rPr>
                <w:rFonts w:ascii="Arial" w:eastAsia="Lucida Sans Unicode" w:hAnsi="Arial" w:cs="Arial"/>
                <w:color w:val="000000" w:themeColor="text1"/>
                <w:sz w:val="20"/>
                <w:szCs w:val="20"/>
                <w:bdr w:val="none" w:sz="0" w:space="0" w:color="auto"/>
                <w:lang w:eastAsia="lt-LT"/>
              </w:rPr>
              <w:t xml:space="preserve"> būti racionalūs ir ekonomiškai pagrįsti bei suderinti su Užsakovu. Užsakovui raštu paprašius, </w:t>
            </w:r>
            <w:r w:rsidR="007177F0">
              <w:rPr>
                <w:rFonts w:ascii="Arial" w:eastAsia="Lucida Sans Unicode" w:hAnsi="Arial" w:cs="Arial"/>
                <w:color w:val="000000" w:themeColor="text1"/>
                <w:sz w:val="20"/>
                <w:szCs w:val="20"/>
                <w:bdr w:val="none" w:sz="0" w:space="0" w:color="auto"/>
                <w:lang w:eastAsia="lt-LT"/>
              </w:rPr>
              <w:t>Tiekėjas</w:t>
            </w:r>
            <w:r w:rsidRPr="007E4820">
              <w:rPr>
                <w:rFonts w:ascii="Arial" w:eastAsia="Lucida Sans Unicode" w:hAnsi="Arial" w:cs="Arial"/>
                <w:color w:val="000000" w:themeColor="text1"/>
                <w:sz w:val="20"/>
                <w:szCs w:val="20"/>
                <w:bdr w:val="none" w:sz="0" w:space="0" w:color="auto"/>
                <w:lang w:eastAsia="lt-LT"/>
              </w:rPr>
              <w:t xml:space="preserve"> turi pateikti sprendinių parinkimo motyvus ir ekonominį pagrindimą atlikus palyginamąjį skirtingų sprendinių kainų skaičiavimą.</w:t>
            </w:r>
          </w:p>
          <w:p w14:paraId="75CE78B7" w14:textId="35A663D9" w:rsidR="00A62699" w:rsidRPr="007E4820"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Projekto sprendiniai turi būti pakankamo detalumo,</w:t>
            </w:r>
            <w:r w:rsidR="001172B7" w:rsidRPr="007E4820">
              <w:rPr>
                <w:rFonts w:ascii="Arial" w:eastAsia="Lucida Sans Unicode" w:hAnsi="Arial" w:cs="Arial"/>
                <w:color w:val="000000" w:themeColor="text1"/>
                <w:sz w:val="20"/>
                <w:szCs w:val="20"/>
                <w:bdr w:val="none" w:sz="0" w:space="0" w:color="auto"/>
                <w:lang w:eastAsia="lt-LT"/>
              </w:rPr>
              <w:t xml:space="preserve"> išsamūs</w:t>
            </w:r>
            <w:r w:rsidR="003852F8" w:rsidRPr="007E4820">
              <w:rPr>
                <w:rFonts w:ascii="Arial" w:eastAsia="Lucida Sans Unicode" w:hAnsi="Arial" w:cs="Arial"/>
                <w:color w:val="000000" w:themeColor="text1"/>
                <w:sz w:val="20"/>
                <w:szCs w:val="20"/>
                <w:bdr w:val="none" w:sz="0" w:space="0" w:color="auto"/>
                <w:lang w:eastAsia="lt-LT"/>
              </w:rPr>
              <w:t>,</w:t>
            </w:r>
            <w:r w:rsidR="00C04D6D"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 xml:space="preserve"> kad</w:t>
            </w:r>
            <w:r w:rsidR="006B19AC" w:rsidRPr="007E4820">
              <w:rPr>
                <w:rFonts w:ascii="Arial" w:eastAsia="Lucida Sans Unicode" w:hAnsi="Arial" w:cs="Arial"/>
                <w:color w:val="000000" w:themeColor="text1"/>
                <w:sz w:val="20"/>
                <w:szCs w:val="20"/>
                <w:bdr w:val="none" w:sz="0" w:space="0" w:color="auto"/>
                <w:lang w:eastAsia="lt-LT"/>
              </w:rPr>
              <w:t xml:space="preserve"> rangos darbų</w:t>
            </w:r>
            <w:r w:rsidRPr="007E4820">
              <w:rPr>
                <w:rFonts w:ascii="Arial" w:eastAsia="Lucida Sans Unicode" w:hAnsi="Arial" w:cs="Arial"/>
                <w:color w:val="000000" w:themeColor="text1"/>
                <w:sz w:val="20"/>
                <w:szCs w:val="20"/>
                <w:bdr w:val="none" w:sz="0" w:space="0" w:color="auto"/>
                <w:lang w:eastAsia="lt-LT"/>
              </w:rPr>
              <w:t xml:space="preserve"> viešojo pirkimo metu konkurso dalyvis galėtų suskaičiuoti tikslią pasiūlymo sąmatinę vertę.</w:t>
            </w:r>
          </w:p>
          <w:p w14:paraId="027444C1" w14:textId="1FF0E49A" w:rsidR="00845B69" w:rsidRPr="007E4820" w:rsidRDefault="007177F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Tiekėjas</w:t>
            </w:r>
            <w:r w:rsidR="00A62699" w:rsidRPr="007E4820">
              <w:rPr>
                <w:rFonts w:ascii="Arial" w:eastAsia="Lucida Sans Unicode" w:hAnsi="Arial" w:cs="Arial"/>
                <w:color w:val="000000" w:themeColor="text1"/>
                <w:sz w:val="20"/>
                <w:szCs w:val="20"/>
                <w:bdr w:val="none" w:sz="0" w:space="0" w:color="auto"/>
                <w:lang w:eastAsia="lt-LT"/>
              </w:rPr>
              <w:t xml:space="preserve"> turi užtikrinti ir esant poreikiui pateikti dokumentus, užtikrinančius jog projekte nurodomoms techninėms specifikacijoms atitinkančioms statybos produktus, medžiagas ir įrenginius gali teikti ne mažiau kaip keli skirtingi gamintojai.</w:t>
            </w:r>
            <w:r w:rsidR="00A76331" w:rsidRPr="007E4820">
              <w:rPr>
                <w:rFonts w:ascii="Arial" w:eastAsia="Lucida Sans Unicode" w:hAnsi="Arial" w:cs="Arial"/>
                <w:color w:val="000000" w:themeColor="text1"/>
                <w:sz w:val="20"/>
                <w:szCs w:val="20"/>
                <w:bdr w:val="none" w:sz="0" w:space="0" w:color="auto"/>
                <w:lang w:eastAsia="lt-LT"/>
              </w:rPr>
              <w:t xml:space="preserve"> </w:t>
            </w:r>
          </w:p>
          <w:p w14:paraId="2DB79BF0" w14:textId="520E6E06" w:rsidR="008D2BFE" w:rsidRPr="003A4140" w:rsidRDefault="005F02B4" w:rsidP="003A41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3A4140">
              <w:rPr>
                <w:rFonts w:ascii="Arial" w:eastAsia="Lucida Sans Unicode" w:hAnsi="Arial" w:cs="Arial"/>
                <w:color w:val="000000" w:themeColor="text1"/>
                <w:sz w:val="20"/>
                <w:szCs w:val="20"/>
                <w:bdr w:val="none" w:sz="0" w:space="0" w:color="auto"/>
                <w:lang w:eastAsia="lt-LT"/>
              </w:rPr>
              <w:t>Tiekėjas</w:t>
            </w:r>
            <w:r w:rsidR="008D2BFE" w:rsidRPr="003A4140">
              <w:rPr>
                <w:rFonts w:ascii="Arial" w:eastAsia="Lucida Sans Unicode" w:hAnsi="Arial" w:cs="Arial"/>
                <w:color w:val="000000" w:themeColor="text1"/>
                <w:sz w:val="20"/>
                <w:szCs w:val="20"/>
                <w:bdr w:val="none" w:sz="0" w:space="0" w:color="auto"/>
                <w:lang w:eastAsia="lt-LT"/>
              </w:rPr>
              <w:t xml:space="preserve"> negali siūlyti medžiagų, kurių parametrus gali tenkinti tik medžiagos (įskaitant jų sudedamąsias dalis), kurių kilmė yra iš Viešųjų pirkimų įstatymo 92 straipsnio 15 dalyje numatytame sąraše nurodytų valstybių ar teritorijų.  </w:t>
            </w:r>
          </w:p>
          <w:p w14:paraId="77E61D07" w14:textId="1F30B9D6" w:rsidR="008D2BFE" w:rsidRPr="003A4140" w:rsidRDefault="007177F0" w:rsidP="003A41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3A4140">
              <w:rPr>
                <w:rFonts w:ascii="Arial" w:eastAsia="Lucida Sans Unicode" w:hAnsi="Arial" w:cs="Arial"/>
                <w:color w:val="000000" w:themeColor="text1"/>
                <w:sz w:val="20"/>
                <w:szCs w:val="20"/>
                <w:bdr w:val="none" w:sz="0" w:space="0" w:color="auto"/>
                <w:lang w:eastAsia="lt-LT"/>
              </w:rPr>
              <w:t>Tiekėjas</w:t>
            </w:r>
            <w:r w:rsidR="008D2BFE" w:rsidRPr="003A4140">
              <w:rPr>
                <w:rFonts w:ascii="Arial" w:eastAsia="Lucida Sans Unicode" w:hAnsi="Arial" w:cs="Arial"/>
                <w:color w:val="000000" w:themeColor="text1"/>
                <w:sz w:val="20"/>
                <w:szCs w:val="20"/>
                <w:bdr w:val="none" w:sz="0" w:space="0" w:color="auto"/>
                <w:lang w:eastAsia="lt-LT"/>
              </w:rPr>
              <w:t xml:space="preserve"> projekte turi numatyti kad statyboje naudojamos statybinės medžiagos atitiktų minimalius aplinkos apsaugos kriterijus (XIII skyrius „Statybinės medžiagos“). </w:t>
            </w:r>
          </w:p>
          <w:p w14:paraId="28959FCC" w14:textId="7BD09E42" w:rsidR="00845B69" w:rsidRDefault="00FF26A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T</w:t>
            </w:r>
            <w:r w:rsidR="003A5F37" w:rsidRPr="007E4820">
              <w:rPr>
                <w:rFonts w:ascii="Arial" w:eastAsia="Lucida Sans Unicode" w:hAnsi="Arial" w:cs="Arial"/>
                <w:color w:val="000000" w:themeColor="text1"/>
                <w:sz w:val="20"/>
                <w:szCs w:val="20"/>
                <w:bdr w:val="none" w:sz="0" w:space="0" w:color="auto"/>
                <w:lang w:eastAsia="lt-LT"/>
              </w:rPr>
              <w:t>iekėjas bus pagrindiniu projektuotoju ir turės skirti projekto vadovą.</w:t>
            </w:r>
          </w:p>
          <w:p w14:paraId="28285EF2" w14:textId="77777777" w:rsidR="00DB6CA0" w:rsidRDefault="00DB6C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21F48F9B" w14:textId="7250B8B9" w:rsidR="00F52032" w:rsidRPr="00642294" w:rsidRDefault="00DB6CA0" w:rsidP="00642294">
            <w:pPr>
              <w:widowControl w:val="0"/>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 xml:space="preserve">Esamam statiniui suteiktas unikalus numeris: </w:t>
            </w:r>
            <w:r w:rsidR="00C85501">
              <w:rPr>
                <w:rFonts w:ascii="Arial" w:eastAsia="Lucida Sans Unicode" w:hAnsi="Arial" w:cs="Arial"/>
                <w:color w:val="000000" w:themeColor="text1"/>
                <w:sz w:val="20"/>
                <w:szCs w:val="20"/>
                <w:bdr w:val="none" w:sz="0" w:space="0" w:color="auto"/>
                <w:lang w:eastAsia="lt-LT"/>
              </w:rPr>
              <w:t>1399-7001-3019</w:t>
            </w:r>
            <w:r>
              <w:rPr>
                <w:rFonts w:ascii="Arial" w:eastAsia="Lucida Sans Unicode" w:hAnsi="Arial" w:cs="Arial"/>
                <w:color w:val="000000" w:themeColor="text1"/>
                <w:sz w:val="20"/>
                <w:szCs w:val="20"/>
                <w:bdr w:val="none" w:sz="0" w:space="0" w:color="auto"/>
                <w:lang w:eastAsia="lt-LT"/>
              </w:rPr>
              <w:t>.</w:t>
            </w:r>
            <w:r>
              <w:rPr>
                <w:rFonts w:ascii="Arial" w:eastAsia="Lucida Sans Unicode" w:hAnsi="Arial" w:cs="Arial"/>
                <w:color w:val="000000" w:themeColor="text1"/>
                <w:sz w:val="20"/>
                <w:szCs w:val="20"/>
                <w:bdr w:val="none" w:sz="0" w:space="0" w:color="auto"/>
                <w:lang w:eastAsia="lt-LT"/>
              </w:rPr>
              <w:br/>
            </w:r>
            <w:r>
              <w:rPr>
                <w:rFonts w:ascii="Arial" w:eastAsia="Lucida Sans Unicode" w:hAnsi="Arial" w:cs="Arial"/>
                <w:color w:val="000000" w:themeColor="text1"/>
                <w:sz w:val="20"/>
                <w:szCs w:val="20"/>
                <w:bdr w:val="none" w:sz="0" w:space="0" w:color="auto"/>
                <w:lang w:eastAsia="lt-LT"/>
              </w:rPr>
              <w:br/>
              <w:t xml:space="preserve">Preliminarūs žemės sklypų </w:t>
            </w:r>
            <w:proofErr w:type="spellStart"/>
            <w:r>
              <w:rPr>
                <w:rFonts w:ascii="Arial" w:eastAsia="Lucida Sans Unicode" w:hAnsi="Arial" w:cs="Arial"/>
                <w:color w:val="000000" w:themeColor="text1"/>
                <w:sz w:val="20"/>
                <w:szCs w:val="20"/>
                <w:bdr w:val="none" w:sz="0" w:space="0" w:color="auto"/>
                <w:lang w:eastAsia="lt-LT"/>
              </w:rPr>
              <w:t>Unik</w:t>
            </w:r>
            <w:proofErr w:type="spellEnd"/>
            <w:r>
              <w:rPr>
                <w:rFonts w:ascii="Arial" w:eastAsia="Lucida Sans Unicode" w:hAnsi="Arial" w:cs="Arial"/>
                <w:color w:val="000000" w:themeColor="text1"/>
                <w:sz w:val="20"/>
                <w:szCs w:val="20"/>
                <w:bdr w:val="none" w:sz="0" w:space="0" w:color="auto"/>
                <w:lang w:eastAsia="lt-LT"/>
              </w:rPr>
              <w:t xml:space="preserve">. </w:t>
            </w:r>
            <w:proofErr w:type="spellStart"/>
            <w:r>
              <w:rPr>
                <w:rFonts w:ascii="Arial" w:eastAsia="Lucida Sans Unicode" w:hAnsi="Arial" w:cs="Arial"/>
                <w:color w:val="000000" w:themeColor="text1"/>
                <w:sz w:val="20"/>
                <w:szCs w:val="20"/>
                <w:bdr w:val="none" w:sz="0" w:space="0" w:color="auto"/>
                <w:lang w:eastAsia="lt-LT"/>
              </w:rPr>
              <w:t>Nr</w:t>
            </w:r>
            <w:proofErr w:type="spellEnd"/>
            <w:r>
              <w:rPr>
                <w:rFonts w:ascii="Arial" w:eastAsia="Lucida Sans Unicode" w:hAnsi="Arial" w:cs="Arial"/>
                <w:color w:val="000000" w:themeColor="text1"/>
                <w:sz w:val="20"/>
                <w:szCs w:val="20"/>
                <w:bdr w:val="none" w:sz="0" w:space="0" w:color="auto"/>
                <w:lang w:eastAsia="lt-LT"/>
              </w:rPr>
              <w:t xml:space="preserve">: </w:t>
            </w:r>
            <w:r w:rsidR="00F52032" w:rsidRPr="00642294">
              <w:rPr>
                <w:rFonts w:ascii="Arial" w:eastAsia="Lucida Sans Unicode" w:hAnsi="Arial" w:cs="Arial"/>
                <w:color w:val="000000" w:themeColor="text1"/>
                <w:sz w:val="20"/>
                <w:szCs w:val="20"/>
                <w:bdr w:val="none" w:sz="0" w:space="0" w:color="auto"/>
                <w:lang w:eastAsia="lt-LT"/>
              </w:rPr>
              <w:t>4400-1796-6595, 0101-0055-0041, 4400-0826-8535</w:t>
            </w:r>
            <w:r w:rsidR="000D0966" w:rsidRPr="00642294">
              <w:rPr>
                <w:rFonts w:ascii="Arial" w:eastAsia="Lucida Sans Unicode" w:hAnsi="Arial" w:cs="Arial"/>
                <w:color w:val="000000" w:themeColor="text1"/>
                <w:sz w:val="20"/>
                <w:szCs w:val="20"/>
                <w:bdr w:val="none" w:sz="0" w:space="0" w:color="auto"/>
                <w:lang w:eastAsia="lt-LT"/>
              </w:rPr>
              <w:t xml:space="preserve">, </w:t>
            </w:r>
            <w:r w:rsidR="00F52032" w:rsidRPr="00642294">
              <w:rPr>
                <w:rFonts w:ascii="Arial" w:eastAsia="Lucida Sans Unicode" w:hAnsi="Arial" w:cs="Arial"/>
                <w:color w:val="000000" w:themeColor="text1"/>
                <w:sz w:val="20"/>
                <w:szCs w:val="20"/>
                <w:bdr w:val="none" w:sz="0" w:space="0" w:color="auto"/>
                <w:lang w:eastAsia="lt-LT"/>
              </w:rPr>
              <w:t>0101-0055-0089</w:t>
            </w:r>
            <w:r w:rsidR="000D0966" w:rsidRPr="00642294">
              <w:rPr>
                <w:rFonts w:ascii="Arial" w:eastAsia="Lucida Sans Unicode" w:hAnsi="Arial" w:cs="Arial"/>
                <w:color w:val="000000" w:themeColor="text1"/>
                <w:sz w:val="20"/>
                <w:szCs w:val="20"/>
                <w:bdr w:val="none" w:sz="0" w:space="0" w:color="auto"/>
                <w:lang w:eastAsia="lt-LT"/>
              </w:rPr>
              <w:t>.</w:t>
            </w:r>
          </w:p>
          <w:p w14:paraId="36DA7A16" w14:textId="3A83EE10" w:rsidR="00DB6CA0" w:rsidRPr="007E4820" w:rsidRDefault="00DB6C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77513038" w14:textId="77777777" w:rsidR="003A5F37" w:rsidRPr="007E4820" w:rsidRDefault="003A5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281EAF61" w14:textId="3B27038F" w:rsidR="006B19AC" w:rsidRPr="007E4820" w:rsidRDefault="005075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3A4140">
              <w:rPr>
                <w:rFonts w:ascii="Arial" w:eastAsia="Lucida Sans Unicode" w:hAnsi="Arial" w:cs="Arial"/>
                <w:color w:val="000000" w:themeColor="text1"/>
                <w:sz w:val="20"/>
                <w:szCs w:val="20"/>
                <w:bdr w:val="none" w:sz="0" w:space="0" w:color="auto"/>
                <w:lang w:eastAsia="lt-LT"/>
              </w:rPr>
              <w:t>Pagrindiniai preliminarūs projektuojamų trasų techniniai</w:t>
            </w:r>
            <w:r w:rsidRPr="007E4820">
              <w:rPr>
                <w:rFonts w:ascii="Arial" w:eastAsia="Lucida Sans Unicode" w:hAnsi="Arial" w:cs="Arial"/>
                <w:color w:val="000000" w:themeColor="text1"/>
                <w:kern w:val="1"/>
                <w:sz w:val="20"/>
                <w:szCs w:val="20"/>
                <w:bdr w:val="none" w:sz="0" w:space="0" w:color="auto"/>
                <w:lang w:eastAsia="ar-SA"/>
              </w:rPr>
              <w:t xml:space="preserve"> rodikliai nurodyti </w:t>
            </w:r>
            <w:r w:rsidR="00674B60">
              <w:rPr>
                <w:rFonts w:ascii="Arial" w:eastAsia="Lucida Sans Unicode" w:hAnsi="Arial" w:cs="Arial"/>
                <w:color w:val="000000" w:themeColor="text1"/>
                <w:kern w:val="1"/>
                <w:sz w:val="20"/>
                <w:szCs w:val="20"/>
                <w:bdr w:val="none" w:sz="0" w:space="0" w:color="auto"/>
                <w:lang w:eastAsia="ar-SA"/>
              </w:rPr>
              <w:t xml:space="preserve">priede Nr. </w:t>
            </w:r>
            <w:r w:rsidRPr="007E4820">
              <w:rPr>
                <w:rFonts w:ascii="Arial" w:eastAsia="Lucida Sans Unicode" w:hAnsi="Arial" w:cs="Arial"/>
                <w:color w:val="000000" w:themeColor="text1"/>
                <w:kern w:val="1"/>
                <w:sz w:val="20"/>
                <w:szCs w:val="20"/>
                <w:bdr w:val="none" w:sz="0" w:space="0" w:color="auto"/>
                <w:lang w:eastAsia="ar-SA"/>
              </w:rPr>
              <w:t>1, kurie gali kisti</w:t>
            </w:r>
            <w:r w:rsidR="00D13318" w:rsidRPr="007E4820">
              <w:rPr>
                <w:rFonts w:ascii="Arial" w:eastAsia="Lucida Sans Unicode" w:hAnsi="Arial" w:cs="Arial"/>
                <w:color w:val="000000" w:themeColor="text1"/>
                <w:kern w:val="1"/>
                <w:sz w:val="20"/>
                <w:szCs w:val="20"/>
                <w:bdr w:val="none" w:sz="0" w:space="0" w:color="auto"/>
                <w:lang w:eastAsia="ar-SA"/>
              </w:rPr>
              <w:t>.</w:t>
            </w:r>
            <w:r w:rsidRPr="007E4820">
              <w:rPr>
                <w:rFonts w:ascii="Arial" w:eastAsia="Lucida Sans Unicode" w:hAnsi="Arial" w:cs="Arial"/>
                <w:color w:val="000000" w:themeColor="text1"/>
                <w:kern w:val="1"/>
                <w:sz w:val="20"/>
                <w:szCs w:val="20"/>
                <w:bdr w:val="none" w:sz="0" w:space="0" w:color="auto"/>
                <w:lang w:eastAsia="ar-SA"/>
              </w:rPr>
              <w:t xml:space="preserve"> Parinkti vamzdynų skersmenys ir ilgiai rekonstruojamam tinklui turi būti suderinti atskirai su </w:t>
            </w:r>
            <w:r w:rsidR="004E4518" w:rsidRPr="007E4820">
              <w:rPr>
                <w:rFonts w:ascii="Arial" w:eastAsia="Arial" w:hAnsi="Arial" w:cs="Arial"/>
                <w:color w:val="000000" w:themeColor="text1"/>
                <w:sz w:val="20"/>
                <w:szCs w:val="20"/>
              </w:rPr>
              <w:t xml:space="preserve">Užsakovu laikantis 17 punkte nustatytų reikalavimų. </w:t>
            </w:r>
            <w:r w:rsidR="00674B60">
              <w:rPr>
                <w:rFonts w:ascii="Arial" w:eastAsia="Arial" w:hAnsi="Arial" w:cs="Arial"/>
                <w:color w:val="000000" w:themeColor="text1"/>
                <w:sz w:val="20"/>
                <w:szCs w:val="20"/>
              </w:rPr>
              <w:t xml:space="preserve">Preliminari </w:t>
            </w:r>
            <w:r w:rsidR="00674B60">
              <w:rPr>
                <w:rFonts w:ascii="Arial" w:eastAsia="Lucida Sans Unicode" w:hAnsi="Arial" w:cs="Arial"/>
                <w:color w:val="000000" w:themeColor="text1"/>
                <w:kern w:val="1"/>
                <w:sz w:val="20"/>
                <w:szCs w:val="20"/>
                <w:bdr w:val="none" w:sz="0" w:space="0" w:color="auto"/>
                <w:lang w:eastAsia="ar-SA"/>
              </w:rPr>
              <w:t>p</w:t>
            </w:r>
            <w:r w:rsidR="00674B60" w:rsidRPr="007E4820">
              <w:rPr>
                <w:rFonts w:ascii="Arial" w:eastAsia="Lucida Sans Unicode" w:hAnsi="Arial" w:cs="Arial"/>
                <w:color w:val="000000" w:themeColor="text1"/>
                <w:kern w:val="1"/>
                <w:sz w:val="20"/>
                <w:szCs w:val="20"/>
                <w:bdr w:val="none" w:sz="0" w:space="0" w:color="auto"/>
                <w:lang w:eastAsia="ar-SA"/>
              </w:rPr>
              <w:t>rojektuojam</w:t>
            </w:r>
            <w:r w:rsidR="00674B60">
              <w:rPr>
                <w:rFonts w:ascii="Arial" w:eastAsia="Lucida Sans Unicode" w:hAnsi="Arial" w:cs="Arial"/>
                <w:color w:val="000000" w:themeColor="text1"/>
                <w:kern w:val="1"/>
                <w:sz w:val="20"/>
                <w:szCs w:val="20"/>
                <w:bdr w:val="none" w:sz="0" w:space="0" w:color="auto"/>
                <w:lang w:eastAsia="ar-SA"/>
              </w:rPr>
              <w:t>ų</w:t>
            </w:r>
            <w:r w:rsidR="00674B60" w:rsidRPr="007E4820">
              <w:rPr>
                <w:rFonts w:ascii="Arial" w:eastAsia="Lucida Sans Unicode" w:hAnsi="Arial" w:cs="Arial"/>
                <w:color w:val="000000" w:themeColor="text1"/>
                <w:kern w:val="1"/>
                <w:sz w:val="20"/>
                <w:szCs w:val="20"/>
                <w:bdr w:val="none" w:sz="0" w:space="0" w:color="auto"/>
                <w:lang w:eastAsia="ar-SA"/>
              </w:rPr>
              <w:t xml:space="preserve"> tras</w:t>
            </w:r>
            <w:r w:rsidR="00674B60">
              <w:rPr>
                <w:rFonts w:ascii="Arial" w:eastAsia="Lucida Sans Unicode" w:hAnsi="Arial" w:cs="Arial"/>
                <w:color w:val="000000" w:themeColor="text1"/>
                <w:kern w:val="1"/>
                <w:sz w:val="20"/>
                <w:szCs w:val="20"/>
                <w:bdr w:val="none" w:sz="0" w:space="0" w:color="auto"/>
                <w:lang w:eastAsia="ar-SA"/>
              </w:rPr>
              <w:t>ų</w:t>
            </w:r>
            <w:r w:rsidR="00674B60" w:rsidRPr="007E4820">
              <w:rPr>
                <w:rFonts w:ascii="Arial" w:eastAsia="Lucida Sans Unicode" w:hAnsi="Arial" w:cs="Arial"/>
                <w:color w:val="000000" w:themeColor="text1"/>
                <w:kern w:val="1"/>
                <w:sz w:val="20"/>
                <w:szCs w:val="20"/>
                <w:bdr w:val="none" w:sz="0" w:space="0" w:color="auto"/>
                <w:lang w:eastAsia="ar-SA"/>
              </w:rPr>
              <w:t xml:space="preserve"> </w:t>
            </w:r>
            <w:r w:rsidRPr="007E4820">
              <w:rPr>
                <w:rFonts w:ascii="Arial" w:eastAsia="Lucida Sans Unicode" w:hAnsi="Arial" w:cs="Arial"/>
                <w:color w:val="000000" w:themeColor="text1"/>
                <w:kern w:val="1"/>
                <w:sz w:val="20"/>
                <w:szCs w:val="20"/>
                <w:bdr w:val="none" w:sz="0" w:space="0" w:color="auto"/>
                <w:lang w:eastAsia="ar-SA"/>
              </w:rPr>
              <w:t xml:space="preserve">schema </w:t>
            </w:r>
            <w:r w:rsidR="00674B60">
              <w:rPr>
                <w:rFonts w:ascii="Arial" w:eastAsia="Lucida Sans Unicode" w:hAnsi="Arial" w:cs="Arial"/>
                <w:color w:val="000000" w:themeColor="text1"/>
                <w:kern w:val="1"/>
                <w:sz w:val="20"/>
                <w:szCs w:val="20"/>
                <w:bdr w:val="none" w:sz="0" w:space="0" w:color="auto"/>
                <w:lang w:eastAsia="ar-SA"/>
              </w:rPr>
              <w:t>pateikta priede Nr.</w:t>
            </w:r>
            <w:r w:rsidR="00674B60" w:rsidRPr="007E4820">
              <w:rPr>
                <w:rFonts w:ascii="Arial" w:eastAsia="Lucida Sans Unicode" w:hAnsi="Arial" w:cs="Arial"/>
                <w:color w:val="000000" w:themeColor="text1"/>
                <w:kern w:val="1"/>
                <w:sz w:val="20"/>
                <w:szCs w:val="20"/>
                <w:bdr w:val="none" w:sz="0" w:space="0" w:color="auto"/>
                <w:lang w:eastAsia="ar-SA"/>
              </w:rPr>
              <w:t xml:space="preserve"> </w:t>
            </w:r>
            <w:r w:rsidRPr="007E4820">
              <w:rPr>
                <w:rFonts w:ascii="Arial" w:eastAsia="Lucida Sans Unicode" w:hAnsi="Arial" w:cs="Arial"/>
                <w:color w:val="000000" w:themeColor="text1"/>
                <w:kern w:val="1"/>
                <w:sz w:val="20"/>
                <w:szCs w:val="20"/>
                <w:bdr w:val="none" w:sz="0" w:space="0" w:color="auto"/>
                <w:lang w:eastAsia="ar-SA"/>
              </w:rPr>
              <w:t>2.</w:t>
            </w:r>
          </w:p>
          <w:p w14:paraId="52EAE495" w14:textId="3926707F" w:rsidR="001309F6" w:rsidRPr="007E4820" w:rsidRDefault="001309F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r>
      <w:tr w:rsidR="004011A5" w:rsidRPr="007E4820" w14:paraId="07ABB375"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7E4820" w:rsidRDefault="004011A5"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045279AD" w:rsidR="004011A5" w:rsidRPr="007E4820" w:rsidRDefault="00071F8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K</w:t>
            </w:r>
            <w:r w:rsidR="004011A5" w:rsidRPr="007E4820">
              <w:rPr>
                <w:rFonts w:ascii="Arial" w:eastAsia="Lucida Sans Unicode" w:hAnsi="Arial" w:cs="Arial"/>
                <w:kern w:val="1"/>
                <w:sz w:val="20"/>
                <w:szCs w:val="20"/>
                <w:bdr w:val="none" w:sz="0" w:space="0" w:color="auto"/>
                <w:lang w:eastAsia="ar-SA"/>
              </w:rPr>
              <w:t>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1B53EDFD" w:rsidR="003971F3" w:rsidRPr="007E4820" w:rsidRDefault="007177F0" w:rsidP="4D1D291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Tiekėjas</w:t>
            </w:r>
            <w:r w:rsidR="003971F3" w:rsidRPr="007E4820">
              <w:rPr>
                <w:rFonts w:ascii="Arial" w:eastAsia="Arial" w:hAnsi="Arial" w:cs="Arial"/>
                <w:color w:val="000000" w:themeColor="text1"/>
                <w:sz w:val="20"/>
                <w:szCs w:val="20"/>
              </w:rPr>
              <w:t xml:space="preserve">, esant poreikiui, turi savarankiškai pasirūpinti esamų  ir papildomų duomenų gavimu ar atnaujinimu, reikalingų techniniam projektui parengti iš visų </w:t>
            </w:r>
            <w:r w:rsidR="003971F3" w:rsidRPr="007E4820">
              <w:rPr>
                <w:rFonts w:ascii="Arial" w:eastAsia="Lucida Sans Unicode" w:hAnsi="Arial" w:cs="Arial"/>
                <w:color w:val="000000" w:themeColor="text1"/>
                <w:sz w:val="20"/>
                <w:szCs w:val="20"/>
                <w:bdr w:val="none" w:sz="0" w:space="0" w:color="auto"/>
                <w:lang w:eastAsia="lt-LT"/>
              </w:rPr>
              <w:t>suinteresuotų šalių</w:t>
            </w:r>
            <w:r w:rsidR="003971F3" w:rsidRPr="007E4820">
              <w:rPr>
                <w:rFonts w:ascii="Arial" w:eastAsia="Arial" w:hAnsi="Arial" w:cs="Arial"/>
                <w:color w:val="000000" w:themeColor="text1"/>
                <w:sz w:val="20"/>
                <w:szCs w:val="20"/>
              </w:rPr>
              <w:t>:</w:t>
            </w:r>
          </w:p>
          <w:p w14:paraId="087FD398" w14:textId="77777777" w:rsidR="004011A5" w:rsidRPr="007E482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naujų  projektavimo sąlygų užsakymas, taip pat pateiktų  projektavimo sąlygų papildymas, pratęsimas ir gavimas;</w:t>
            </w:r>
          </w:p>
          <w:p w14:paraId="2AE51C3A" w14:textId="0BA8AC17" w:rsidR="004011A5" w:rsidRPr="007E482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projektavimui reikalingų pateiktų ir trūkstamų inžinerinių, geodezinių, geologinių</w:t>
            </w:r>
            <w:r w:rsidR="00E17541" w:rsidRPr="007E4820">
              <w:rPr>
                <w:rFonts w:ascii="Arial" w:eastAsia="Arial" w:hAnsi="Arial" w:cs="Arial"/>
                <w:color w:val="000000" w:themeColor="text1"/>
                <w:sz w:val="20"/>
                <w:szCs w:val="20"/>
              </w:rPr>
              <w:t xml:space="preserve"> ir</w:t>
            </w:r>
            <w:r w:rsidRPr="007E4820">
              <w:rPr>
                <w:rFonts w:ascii="Arial" w:eastAsia="Arial" w:hAnsi="Arial" w:cs="Arial"/>
                <w:color w:val="000000" w:themeColor="text1"/>
                <w:sz w:val="20"/>
                <w:szCs w:val="20"/>
              </w:rPr>
              <w:t xml:space="preserve"> geotechninių dokumentų atnaujinimas, papildymas, užsakymas, suderinimas ir gavimas;</w:t>
            </w:r>
          </w:p>
          <w:p w14:paraId="3278A4C7" w14:textId="77777777" w:rsidR="004011A5" w:rsidRPr="007E482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projektavimui reikalingų inžinerinių tinklų informacija (šulinių, kamerų, vamzdžių aukščių ir kt. informacija);</w:t>
            </w:r>
          </w:p>
          <w:p w14:paraId="5956399D" w14:textId="7DDDBE8D" w:rsidR="004011A5" w:rsidRPr="007E482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sklypų ir pastatų </w:t>
            </w:r>
            <w:r w:rsidR="00C53862" w:rsidRPr="007E4820">
              <w:rPr>
                <w:rFonts w:ascii="Arial" w:eastAsia="Arial" w:hAnsi="Arial" w:cs="Arial"/>
                <w:color w:val="000000" w:themeColor="text1"/>
                <w:sz w:val="20"/>
                <w:szCs w:val="20"/>
              </w:rPr>
              <w:t xml:space="preserve">valdytojų rašytiniai </w:t>
            </w:r>
            <w:r w:rsidRPr="007E4820">
              <w:rPr>
                <w:rFonts w:ascii="Arial" w:eastAsia="Arial" w:hAnsi="Arial" w:cs="Arial"/>
                <w:color w:val="000000" w:themeColor="text1"/>
                <w:sz w:val="20"/>
                <w:szCs w:val="20"/>
              </w:rPr>
              <w:t>sutikimai (derinimai);</w:t>
            </w:r>
          </w:p>
          <w:p w14:paraId="5BED1546" w14:textId="2F5446A3" w:rsidR="004011A5" w:rsidRPr="007E4820" w:rsidRDefault="004011A5" w:rsidP="00916B6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Nacionalinės žemės tarnybos (NŽT) sutikimo projektuoti ir rekonstruoti / statyti statinius ir inžinerinius tinklus, kitus sprendinius valstybės žemėje</w:t>
            </w:r>
            <w:r w:rsidR="00C53862" w:rsidRPr="007E4820">
              <w:rPr>
                <w:rFonts w:ascii="Arial" w:eastAsia="Arial" w:hAnsi="Arial" w:cs="Arial"/>
                <w:color w:val="000000" w:themeColor="text1"/>
                <w:sz w:val="20"/>
                <w:szCs w:val="20"/>
              </w:rPr>
              <w:t xml:space="preserve"> bei patikėjimo teise valdomuose žemės sklypuose</w:t>
            </w:r>
            <w:r w:rsidRPr="007E4820">
              <w:rPr>
                <w:rFonts w:ascii="Arial" w:eastAsia="Arial" w:hAnsi="Arial" w:cs="Arial"/>
                <w:color w:val="000000" w:themeColor="text1"/>
                <w:sz w:val="20"/>
                <w:szCs w:val="20"/>
              </w:rPr>
              <w:t xml:space="preserve"> gavimas.</w:t>
            </w:r>
          </w:p>
          <w:p w14:paraId="31560515" w14:textId="4F67EDC3" w:rsidR="004011A5" w:rsidRPr="007E4820" w:rsidRDefault="004011A5" w:rsidP="00916B6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atlikti esamų statinių statybinius tyri</w:t>
            </w:r>
            <w:r w:rsidR="00C53862" w:rsidRPr="007E4820">
              <w:rPr>
                <w:rFonts w:ascii="Arial" w:eastAsia="Arial" w:hAnsi="Arial" w:cs="Arial"/>
                <w:color w:val="000000" w:themeColor="text1"/>
                <w:sz w:val="20"/>
                <w:szCs w:val="20"/>
              </w:rPr>
              <w:t>mus</w:t>
            </w:r>
            <w:r w:rsidR="003A2A5A" w:rsidRPr="007E4820">
              <w:rPr>
                <w:rFonts w:ascii="Arial" w:eastAsia="Arial" w:hAnsi="Arial" w:cs="Arial"/>
                <w:color w:val="000000" w:themeColor="text1"/>
                <w:sz w:val="20"/>
                <w:szCs w:val="20"/>
              </w:rPr>
              <w:t>.</w:t>
            </w:r>
          </w:p>
          <w:p w14:paraId="4823275A" w14:textId="17C87C66" w:rsidR="004011A5" w:rsidRPr="007E4820" w:rsidRDefault="004011A5" w:rsidP="00D02078">
            <w:pPr>
              <w:spacing w:line="276" w:lineRule="auto"/>
              <w:jc w:val="both"/>
              <w:rPr>
                <w:rFonts w:ascii="Arial" w:hAnsi="Arial" w:cs="Arial"/>
                <w:color w:val="000000" w:themeColor="text1"/>
                <w:sz w:val="20"/>
                <w:szCs w:val="20"/>
              </w:rPr>
            </w:pPr>
          </w:p>
          <w:p w14:paraId="1CC89698" w14:textId="1D5A27A3" w:rsidR="00060461" w:rsidRPr="007E4820" w:rsidRDefault="007177F0" w:rsidP="00916B65">
            <w:pPr>
              <w:pStyle w:val="ListParagraph"/>
              <w:numPr>
                <w:ilvl w:val="0"/>
                <w:numId w:val="49"/>
              </w:numPr>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Tiekėjas</w:t>
            </w:r>
            <w:r w:rsidR="00060461" w:rsidRPr="007E4820">
              <w:rPr>
                <w:rFonts w:ascii="Arial" w:eastAsia="Arial" w:hAnsi="Arial" w:cs="Arial"/>
                <w:color w:val="000000" w:themeColor="text1"/>
                <w:sz w:val="20"/>
                <w:szCs w:val="20"/>
              </w:rPr>
              <w:t xml:space="preserve"> pagal Užsakovo pateiktus preliminarius duomenis, išanalizavus situaciją teritorijoje (techniniai projektai, detalieji planai ir t.t.) ir laikantis 17 punkte nustatytų reikalavimų,  suderinęs sprendinius su Užsakovu privalo:</w:t>
            </w:r>
          </w:p>
          <w:p w14:paraId="0EF79E22" w14:textId="03DC6CEA" w:rsidR="004011A5" w:rsidRPr="007E4820" w:rsidRDefault="004363EE"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parengti </w:t>
            </w:r>
            <w:r w:rsidR="004011A5" w:rsidRPr="007E4820">
              <w:rPr>
                <w:rFonts w:ascii="Arial" w:eastAsia="Arial" w:hAnsi="Arial" w:cs="Arial"/>
                <w:color w:val="000000" w:themeColor="text1"/>
                <w:sz w:val="20"/>
                <w:szCs w:val="20"/>
              </w:rPr>
              <w:t>šilumos tinklų</w:t>
            </w:r>
            <w:r w:rsidRPr="007E4820">
              <w:rPr>
                <w:rFonts w:ascii="Arial" w:eastAsia="Arial" w:hAnsi="Arial" w:cs="Arial"/>
                <w:color w:val="000000" w:themeColor="text1"/>
                <w:sz w:val="20"/>
                <w:szCs w:val="20"/>
              </w:rPr>
              <w:t xml:space="preserve"> (nuo </w:t>
            </w:r>
            <w:r w:rsidR="003A4140" w:rsidRPr="003A4140">
              <w:rPr>
                <w:rFonts w:ascii="Arial" w:hAnsi="Arial" w:cs="Arial"/>
                <w:color w:val="000000" w:themeColor="text1"/>
                <w:sz w:val="20"/>
                <w:szCs w:val="20"/>
              </w:rPr>
              <w:t>ŠK 92429-02 iki ŠK 92429-12</w:t>
            </w:r>
            <w:r w:rsidRPr="007E4820">
              <w:rPr>
                <w:rFonts w:ascii="Arial" w:eastAsia="Arial" w:hAnsi="Arial" w:cs="Arial"/>
                <w:color w:val="000000" w:themeColor="text1"/>
                <w:sz w:val="20"/>
                <w:szCs w:val="20"/>
              </w:rPr>
              <w:t>)</w:t>
            </w:r>
            <w:r w:rsidR="004011A5" w:rsidRPr="007E4820">
              <w:rPr>
                <w:rFonts w:ascii="Arial" w:eastAsia="Arial" w:hAnsi="Arial" w:cs="Arial"/>
                <w:color w:val="000000" w:themeColor="text1"/>
                <w:sz w:val="20"/>
                <w:szCs w:val="20"/>
              </w:rPr>
              <w:t xml:space="preserve"> rekonstr</w:t>
            </w:r>
            <w:r w:rsidRPr="007E4820">
              <w:rPr>
                <w:rFonts w:ascii="Arial" w:eastAsia="Arial" w:hAnsi="Arial" w:cs="Arial"/>
                <w:color w:val="000000" w:themeColor="text1"/>
                <w:sz w:val="20"/>
                <w:szCs w:val="20"/>
              </w:rPr>
              <w:t>avimo sprendinius</w:t>
            </w:r>
            <w:r w:rsidR="004011A5" w:rsidRPr="007E4820">
              <w:rPr>
                <w:rFonts w:ascii="Arial" w:eastAsia="Arial" w:hAnsi="Arial" w:cs="Arial"/>
                <w:color w:val="000000" w:themeColor="text1"/>
                <w:sz w:val="20"/>
                <w:szCs w:val="20"/>
              </w:rPr>
              <w:t>;</w:t>
            </w:r>
          </w:p>
          <w:p w14:paraId="4C7A29E2" w14:textId="78087230" w:rsidR="004011A5" w:rsidRPr="007E4820" w:rsidRDefault="004011A5"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 xml:space="preserve">parinkti optimaliausius šilumos tinklų </w:t>
            </w:r>
            <w:proofErr w:type="spellStart"/>
            <w:r w:rsidRPr="007E4820">
              <w:rPr>
                <w:rFonts w:ascii="Arial" w:eastAsiaTheme="minorEastAsia" w:hAnsi="Arial" w:cs="Arial"/>
                <w:color w:val="000000" w:themeColor="text1"/>
                <w:sz w:val="20"/>
                <w:szCs w:val="20"/>
              </w:rPr>
              <w:t>trasuotės</w:t>
            </w:r>
            <w:proofErr w:type="spellEnd"/>
            <w:r w:rsidRPr="007E4820">
              <w:rPr>
                <w:rFonts w:ascii="Arial" w:eastAsiaTheme="minorEastAsia" w:hAnsi="Arial" w:cs="Arial"/>
                <w:color w:val="000000" w:themeColor="text1"/>
                <w:sz w:val="20"/>
                <w:szCs w:val="20"/>
              </w:rPr>
              <w:t xml:space="preserve">  techninius sprendinius (įvertinus pateiktus priedus, ekonominius rodiklius), kurie nereikalautų papildomų investicijų, sujungiant naujai paklotus šilumos tinklus su esamais šilumos tinklais;</w:t>
            </w:r>
          </w:p>
          <w:p w14:paraId="77119A10" w14:textId="299FF529" w:rsidR="00445AD2" w:rsidRPr="007E4820" w:rsidRDefault="005F02B4"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Pr>
                <w:rStyle w:val="normaltextrun"/>
                <w:rFonts w:ascii="Arial" w:hAnsi="Arial" w:cs="Arial"/>
                <w:color w:val="000000"/>
                <w:sz w:val="20"/>
                <w:szCs w:val="20"/>
                <w:shd w:val="clear" w:color="auto" w:fill="FFFFFF"/>
              </w:rPr>
              <w:t>T</w:t>
            </w:r>
            <w:r w:rsidR="00A71559" w:rsidRPr="007E4820">
              <w:rPr>
                <w:rStyle w:val="normaltextrun"/>
                <w:rFonts w:ascii="Arial" w:hAnsi="Arial" w:cs="Arial"/>
                <w:color w:val="000000"/>
                <w:sz w:val="20"/>
                <w:szCs w:val="20"/>
                <w:shd w:val="clear" w:color="auto" w:fill="FFFFFF"/>
              </w:rPr>
              <w:t xml:space="preserve">iekėjas </w:t>
            </w:r>
            <w:r w:rsidR="004363EE" w:rsidRPr="007E4820">
              <w:rPr>
                <w:rStyle w:val="normaltextrun"/>
                <w:rFonts w:ascii="Arial" w:hAnsi="Arial" w:cs="Arial"/>
                <w:color w:val="000000"/>
                <w:sz w:val="20"/>
                <w:szCs w:val="20"/>
                <w:shd w:val="clear" w:color="auto" w:fill="FFFFFF"/>
              </w:rPr>
              <w:t xml:space="preserve">per protingą laiką </w:t>
            </w:r>
            <w:r w:rsidR="00A71559" w:rsidRPr="007E4820">
              <w:rPr>
                <w:rStyle w:val="normaltextrun"/>
                <w:rFonts w:ascii="Arial" w:hAnsi="Arial" w:cs="Arial"/>
                <w:color w:val="000000"/>
                <w:sz w:val="20"/>
                <w:szCs w:val="20"/>
                <w:shd w:val="clear" w:color="auto" w:fill="FFFFFF"/>
              </w:rPr>
              <w:t>turi atlikti Techninio projekto pataisymą ir/ar papildymą pagal Užsakovo ir kompetentingų institucijų pastabas bei valstybės ir savivaldybės institucijų sprendimus dėl teisės aktų pasikeitimo;</w:t>
            </w:r>
            <w:r w:rsidR="00A71559" w:rsidRPr="007E4820">
              <w:rPr>
                <w:rStyle w:val="eop"/>
                <w:rFonts w:ascii="Arial" w:hAnsi="Arial" w:cs="Arial"/>
                <w:color w:val="000000"/>
                <w:sz w:val="20"/>
                <w:szCs w:val="20"/>
                <w:shd w:val="clear" w:color="auto" w:fill="FFFFFF"/>
              </w:rPr>
              <w:t> </w:t>
            </w:r>
          </w:p>
          <w:p w14:paraId="71C94429" w14:textId="788CF2C5" w:rsidR="00AA0228" w:rsidRPr="007E4820" w:rsidRDefault="00822618"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Projekto rengimo metu nustačius, kad</w:t>
            </w:r>
            <w:r w:rsidR="004A4B2A" w:rsidRPr="007E4820">
              <w:rPr>
                <w:rFonts w:ascii="Arial" w:eastAsiaTheme="minorEastAsia" w:hAnsi="Arial" w:cs="Arial"/>
                <w:color w:val="000000" w:themeColor="text1"/>
                <w:sz w:val="20"/>
                <w:szCs w:val="20"/>
              </w:rPr>
              <w:t xml:space="preserve"> parengti projekto pagal esamą schemą</w:t>
            </w:r>
            <w:r w:rsidR="00650A93" w:rsidRPr="007E4820">
              <w:rPr>
                <w:rFonts w:ascii="Arial" w:eastAsiaTheme="minorEastAsia" w:hAnsi="Arial" w:cs="Arial"/>
                <w:color w:val="000000" w:themeColor="text1"/>
                <w:sz w:val="20"/>
                <w:szCs w:val="20"/>
              </w:rPr>
              <w:t xml:space="preserve"> (išlaikyti </w:t>
            </w:r>
            <w:proofErr w:type="spellStart"/>
            <w:r w:rsidR="00650A93" w:rsidRPr="007E4820">
              <w:rPr>
                <w:rFonts w:ascii="Arial" w:eastAsiaTheme="minorEastAsia" w:hAnsi="Arial" w:cs="Arial"/>
                <w:color w:val="000000" w:themeColor="text1"/>
                <w:sz w:val="20"/>
                <w:szCs w:val="20"/>
              </w:rPr>
              <w:t>trasuotę</w:t>
            </w:r>
            <w:proofErr w:type="spellEnd"/>
            <w:r w:rsidR="00650A93" w:rsidRPr="007E4820">
              <w:rPr>
                <w:rFonts w:ascii="Arial" w:eastAsiaTheme="minorEastAsia" w:hAnsi="Arial" w:cs="Arial"/>
                <w:color w:val="000000" w:themeColor="text1"/>
                <w:sz w:val="20"/>
                <w:szCs w:val="20"/>
              </w:rPr>
              <w:t xml:space="preserve"> esamoje padėtyje)</w:t>
            </w:r>
            <w:r w:rsidR="006E2119" w:rsidRPr="007E4820">
              <w:rPr>
                <w:rFonts w:ascii="Arial" w:eastAsiaTheme="minorEastAsia" w:hAnsi="Arial" w:cs="Arial"/>
                <w:color w:val="000000" w:themeColor="text1"/>
                <w:sz w:val="20"/>
                <w:szCs w:val="20"/>
              </w:rPr>
              <w:t xml:space="preserve"> </w:t>
            </w:r>
            <w:r w:rsidR="001556E8" w:rsidRPr="007E4820">
              <w:rPr>
                <w:rFonts w:ascii="Arial" w:eastAsiaTheme="minorEastAsia" w:hAnsi="Arial" w:cs="Arial"/>
                <w:color w:val="000000" w:themeColor="text1"/>
                <w:sz w:val="20"/>
                <w:szCs w:val="20"/>
              </w:rPr>
              <w:t>nėra galimybių</w:t>
            </w:r>
            <w:r w:rsidR="00F85C40" w:rsidRPr="007E4820">
              <w:rPr>
                <w:rFonts w:ascii="Arial" w:eastAsiaTheme="minorEastAsia" w:hAnsi="Arial" w:cs="Arial"/>
                <w:color w:val="000000" w:themeColor="text1"/>
                <w:sz w:val="20"/>
                <w:szCs w:val="20"/>
              </w:rPr>
              <w:t>, projekto rengėjas privalo</w:t>
            </w:r>
            <w:r w:rsidR="00000D30" w:rsidRPr="007E4820">
              <w:rPr>
                <w:rFonts w:ascii="Arial" w:eastAsiaTheme="minorEastAsia" w:hAnsi="Arial" w:cs="Arial"/>
                <w:color w:val="000000" w:themeColor="text1"/>
                <w:sz w:val="20"/>
                <w:szCs w:val="20"/>
              </w:rPr>
              <w:t xml:space="preserve"> </w:t>
            </w:r>
            <w:r w:rsidR="002466A2" w:rsidRPr="007E4820">
              <w:rPr>
                <w:rFonts w:ascii="Arial" w:eastAsiaTheme="minorEastAsia" w:hAnsi="Arial" w:cs="Arial"/>
                <w:color w:val="000000" w:themeColor="text1"/>
                <w:sz w:val="20"/>
                <w:szCs w:val="20"/>
              </w:rPr>
              <w:t>parengti</w:t>
            </w:r>
            <w:r w:rsidR="00FB000A" w:rsidRPr="007E4820">
              <w:rPr>
                <w:rFonts w:ascii="Arial" w:eastAsiaTheme="minorEastAsia" w:hAnsi="Arial" w:cs="Arial"/>
                <w:color w:val="000000" w:themeColor="text1"/>
                <w:sz w:val="20"/>
                <w:szCs w:val="20"/>
              </w:rPr>
              <w:t xml:space="preserve"> galim</w:t>
            </w:r>
            <w:r w:rsidR="00A36B16" w:rsidRPr="007E4820">
              <w:rPr>
                <w:rFonts w:ascii="Arial" w:eastAsiaTheme="minorEastAsia" w:hAnsi="Arial" w:cs="Arial"/>
                <w:color w:val="000000" w:themeColor="text1"/>
                <w:sz w:val="20"/>
                <w:szCs w:val="20"/>
              </w:rPr>
              <w:t>ą</w:t>
            </w:r>
            <w:r w:rsidR="00F85C40" w:rsidRPr="007E4820">
              <w:rPr>
                <w:rFonts w:ascii="Arial" w:eastAsiaTheme="minorEastAsia" w:hAnsi="Arial" w:cs="Arial"/>
                <w:color w:val="000000" w:themeColor="text1"/>
                <w:sz w:val="20"/>
                <w:szCs w:val="20"/>
              </w:rPr>
              <w:t xml:space="preserve"> </w:t>
            </w:r>
            <w:proofErr w:type="spellStart"/>
            <w:r w:rsidR="00F85C40" w:rsidRPr="007E4820">
              <w:rPr>
                <w:rFonts w:ascii="Arial" w:eastAsiaTheme="minorEastAsia" w:hAnsi="Arial" w:cs="Arial"/>
                <w:color w:val="000000" w:themeColor="text1"/>
                <w:sz w:val="20"/>
                <w:szCs w:val="20"/>
              </w:rPr>
              <w:t>trasuotės</w:t>
            </w:r>
            <w:proofErr w:type="spellEnd"/>
            <w:r w:rsidR="00FB000A" w:rsidRPr="007E4820">
              <w:rPr>
                <w:rFonts w:ascii="Arial" w:eastAsiaTheme="minorEastAsia" w:hAnsi="Arial" w:cs="Arial"/>
                <w:color w:val="000000" w:themeColor="text1"/>
                <w:sz w:val="20"/>
                <w:szCs w:val="20"/>
              </w:rPr>
              <w:t xml:space="preserve"> alternatyv</w:t>
            </w:r>
            <w:r w:rsidR="00A36B16" w:rsidRPr="007E4820">
              <w:rPr>
                <w:rFonts w:ascii="Arial" w:eastAsiaTheme="minorEastAsia" w:hAnsi="Arial" w:cs="Arial"/>
                <w:color w:val="000000" w:themeColor="text1"/>
                <w:sz w:val="20"/>
                <w:szCs w:val="20"/>
              </w:rPr>
              <w:t>ą</w:t>
            </w:r>
            <w:r w:rsidR="00FB000A" w:rsidRPr="007E4820">
              <w:rPr>
                <w:rFonts w:ascii="Arial" w:eastAsiaTheme="minorEastAsia" w:hAnsi="Arial" w:cs="Arial"/>
                <w:color w:val="000000" w:themeColor="text1"/>
                <w:sz w:val="20"/>
                <w:szCs w:val="20"/>
              </w:rPr>
              <w:t xml:space="preserve"> </w:t>
            </w:r>
            <w:r w:rsidR="00F1692D" w:rsidRPr="007E4820">
              <w:rPr>
                <w:rFonts w:ascii="Arial" w:eastAsiaTheme="minorEastAsia" w:hAnsi="Arial" w:cs="Arial"/>
                <w:color w:val="000000" w:themeColor="text1"/>
                <w:sz w:val="20"/>
                <w:szCs w:val="20"/>
              </w:rPr>
              <w:t>įvertinant</w:t>
            </w:r>
            <w:r w:rsidR="0062370A" w:rsidRPr="007E4820">
              <w:rPr>
                <w:rFonts w:ascii="Arial" w:eastAsiaTheme="minorEastAsia" w:hAnsi="Arial" w:cs="Arial"/>
                <w:color w:val="000000" w:themeColor="text1"/>
                <w:sz w:val="20"/>
                <w:szCs w:val="20"/>
              </w:rPr>
              <w:t>/palyginant</w:t>
            </w:r>
            <w:r w:rsidR="00F1692D" w:rsidRPr="007E4820">
              <w:rPr>
                <w:rFonts w:ascii="Arial" w:eastAsiaTheme="minorEastAsia" w:hAnsi="Arial" w:cs="Arial"/>
                <w:color w:val="000000" w:themeColor="text1"/>
                <w:sz w:val="20"/>
                <w:szCs w:val="20"/>
              </w:rPr>
              <w:t xml:space="preserve"> </w:t>
            </w:r>
            <w:r w:rsidR="0062370A" w:rsidRPr="007E4820">
              <w:rPr>
                <w:rFonts w:ascii="Arial" w:eastAsiaTheme="minorEastAsia" w:hAnsi="Arial" w:cs="Arial"/>
                <w:color w:val="000000" w:themeColor="text1"/>
                <w:sz w:val="20"/>
                <w:szCs w:val="20"/>
              </w:rPr>
              <w:t>ekonominius rodiklius</w:t>
            </w:r>
            <w:r w:rsidR="003B622E" w:rsidRPr="007E4820">
              <w:rPr>
                <w:rFonts w:ascii="Arial" w:eastAsiaTheme="minorEastAsia" w:hAnsi="Arial" w:cs="Arial"/>
                <w:color w:val="000000" w:themeColor="text1"/>
                <w:sz w:val="20"/>
                <w:szCs w:val="20"/>
              </w:rPr>
              <w:t xml:space="preserve"> ir kitus pagrindinius rodiklius</w:t>
            </w:r>
            <w:r w:rsidR="006B6928" w:rsidRPr="007E4820">
              <w:rPr>
                <w:rFonts w:ascii="Arial" w:eastAsiaTheme="minorEastAsia" w:hAnsi="Arial" w:cs="Arial"/>
                <w:color w:val="000000" w:themeColor="text1"/>
                <w:sz w:val="20"/>
                <w:szCs w:val="20"/>
              </w:rPr>
              <w:t xml:space="preserve">. </w:t>
            </w:r>
            <w:r w:rsidR="00E52550" w:rsidRPr="007E4820">
              <w:rPr>
                <w:rFonts w:ascii="Arial" w:eastAsiaTheme="minorEastAsia" w:hAnsi="Arial" w:cs="Arial"/>
                <w:color w:val="000000" w:themeColor="text1"/>
                <w:sz w:val="20"/>
                <w:szCs w:val="20"/>
              </w:rPr>
              <w:t>Alternatyvų rengimas įeina į sutarties terminą</w:t>
            </w:r>
            <w:r w:rsidR="003A2A5A" w:rsidRPr="007E4820">
              <w:rPr>
                <w:rFonts w:ascii="Arial" w:eastAsiaTheme="minorEastAsia" w:hAnsi="Arial" w:cs="Arial"/>
                <w:color w:val="000000" w:themeColor="text1"/>
                <w:sz w:val="20"/>
                <w:szCs w:val="20"/>
              </w:rPr>
              <w:t>;</w:t>
            </w:r>
          </w:p>
          <w:p w14:paraId="05A5B166" w14:textId="77777777" w:rsidR="004011A5" w:rsidRPr="007E4820" w:rsidRDefault="004011A5"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 xml:space="preserve">atsižvelgti į vietas, kur šilumos tiekimo tinklai kerta pagrindines gatves, jog vamzdynas gali būti klojamas prastūmimo būdu esamuose kanaluose; </w:t>
            </w:r>
          </w:p>
          <w:p w14:paraId="409357EB" w14:textId="524A5757" w:rsidR="004011A5" w:rsidRPr="007E4820" w:rsidRDefault="004011A5"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 xml:space="preserve">planuoti šilumos tinklų rekonstravimo darbus etapais. Etapus planuoti atsižvelgiant į šiuos aspektus: </w:t>
            </w:r>
          </w:p>
          <w:p w14:paraId="142E8B6B" w14:textId="77777777" w:rsidR="00020D03" w:rsidRPr="007E4820" w:rsidRDefault="00020D03" w:rsidP="00916B6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rekonstravimo darbai turi būti vykdomi ne šildymo sezono metu;</w:t>
            </w:r>
          </w:p>
          <w:p w14:paraId="58A746BC" w14:textId="0905947A" w:rsidR="00020D03" w:rsidRPr="007E4820" w:rsidRDefault="00020D03" w:rsidP="00916B6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rekonstravimo darbų metu vartotojai turi būti aprūpinti karštu vandeniu, atjungimai gali būti tik trumpalaikiai, t. y. iki 5 parų</w:t>
            </w:r>
            <w:r w:rsidR="00A70A78" w:rsidRPr="007E4820">
              <w:rPr>
                <w:rFonts w:ascii="Arial" w:hAnsi="Arial" w:cs="Arial"/>
                <w:color w:val="000000" w:themeColor="text1"/>
                <w:sz w:val="20"/>
                <w:szCs w:val="20"/>
              </w:rPr>
              <w:t xml:space="preserve">, </w:t>
            </w:r>
            <w:r w:rsidR="00A70A78" w:rsidRPr="007E4820">
              <w:rPr>
                <w:rStyle w:val="normaltextrun"/>
                <w:rFonts w:ascii="Arial" w:hAnsi="Arial" w:cs="Arial"/>
                <w:color w:val="000000"/>
                <w:sz w:val="20"/>
                <w:szCs w:val="20"/>
                <w:bdr w:val="none" w:sz="0" w:space="0" w:color="auto" w:frame="1"/>
              </w:rPr>
              <w:t>bet ne ilgesn</w:t>
            </w:r>
            <w:r w:rsidR="00B27007" w:rsidRPr="007E4820">
              <w:rPr>
                <w:rStyle w:val="normaltextrun"/>
                <w:rFonts w:ascii="Arial" w:hAnsi="Arial" w:cs="Arial"/>
                <w:color w:val="000000"/>
                <w:sz w:val="20"/>
                <w:szCs w:val="20"/>
                <w:bdr w:val="none" w:sz="0" w:space="0" w:color="auto" w:frame="1"/>
              </w:rPr>
              <w:t>i</w:t>
            </w:r>
            <w:r w:rsidR="00A70A78" w:rsidRPr="007E4820">
              <w:rPr>
                <w:rStyle w:val="normaltextrun"/>
                <w:rFonts w:ascii="Arial" w:hAnsi="Arial" w:cs="Arial"/>
                <w:color w:val="000000"/>
                <w:sz w:val="20"/>
                <w:szCs w:val="20"/>
                <w:bdr w:val="none" w:sz="0" w:space="0" w:color="auto" w:frame="1"/>
              </w:rPr>
              <w:t xml:space="preserve"> negu 10 parų per </w:t>
            </w:r>
            <w:r w:rsidR="00A70A78" w:rsidRPr="00916B65">
              <w:rPr>
                <w:rStyle w:val="normaltextrun"/>
                <w:rFonts w:ascii="Arial" w:hAnsi="Arial" w:cs="Arial"/>
                <w:color w:val="000000"/>
                <w:sz w:val="20"/>
                <w:szCs w:val="20"/>
                <w:shd w:val="clear" w:color="auto" w:fill="FFFFFF"/>
              </w:rPr>
              <w:t>metus</w:t>
            </w:r>
            <w:r w:rsidR="003A2A5A" w:rsidRPr="00916B65">
              <w:rPr>
                <w:rStyle w:val="normaltextrun"/>
                <w:rFonts w:ascii="Arial" w:hAnsi="Arial" w:cs="Arial"/>
                <w:color w:val="000000"/>
                <w:sz w:val="20"/>
                <w:szCs w:val="20"/>
                <w:shd w:val="clear" w:color="auto" w:fill="FFFFFF"/>
              </w:rPr>
              <w:t>;</w:t>
            </w:r>
          </w:p>
          <w:p w14:paraId="7AE7D493" w14:textId="001ABC5A" w:rsidR="00B27007" w:rsidRPr="007E4820" w:rsidRDefault="00B27007" w:rsidP="00916B6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Style w:val="normaltextrun"/>
                <w:rFonts w:ascii="Arial" w:hAnsi="Arial" w:cs="Arial"/>
                <w:color w:val="000000"/>
                <w:sz w:val="20"/>
                <w:szCs w:val="20"/>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5EDDA923" w14:textId="6727AEC9" w:rsidR="003908E0" w:rsidRPr="007E4820" w:rsidRDefault="003A2A5A"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Arial" w:eastAsiaTheme="minorEastAsia" w:hAnsi="Arial" w:cs="Arial"/>
                <w:color w:val="000000" w:themeColor="text1"/>
                <w:sz w:val="20"/>
                <w:szCs w:val="20"/>
              </w:rPr>
            </w:pPr>
            <w:r w:rsidRPr="007E4820">
              <w:rPr>
                <w:rStyle w:val="normaltextrun"/>
                <w:rFonts w:ascii="Arial" w:hAnsi="Arial" w:cs="Arial"/>
                <w:color w:val="000000"/>
                <w:sz w:val="20"/>
                <w:szCs w:val="20"/>
                <w:shd w:val="clear" w:color="auto" w:fill="FFFFFF"/>
              </w:rPr>
              <w:t>v</w:t>
            </w:r>
            <w:r w:rsidR="003908E0" w:rsidRPr="007E4820">
              <w:rPr>
                <w:rStyle w:val="normaltextrun"/>
                <w:rFonts w:ascii="Arial" w:hAnsi="Arial" w:cs="Arial"/>
                <w:color w:val="000000"/>
                <w:sz w:val="20"/>
                <w:szCs w:val="20"/>
                <w:shd w:val="clear" w:color="auto" w:fill="FFFFFF"/>
              </w:rPr>
              <w:t>adovaujantis teisės aktais, sutarties galiojimo metu suprojektuoti laikino ir / ar nuolatinio informacinio stendo pastatymo vietą objekte ir suderinti su savivaldyb</w:t>
            </w:r>
            <w:r w:rsidR="004363EE" w:rsidRPr="007E4820">
              <w:rPr>
                <w:rStyle w:val="normaltextrun"/>
                <w:rFonts w:ascii="Arial" w:hAnsi="Arial" w:cs="Arial"/>
                <w:color w:val="000000"/>
                <w:sz w:val="20"/>
                <w:szCs w:val="20"/>
                <w:shd w:val="clear" w:color="auto" w:fill="FFFFFF"/>
              </w:rPr>
              <w:t>ės administracija</w:t>
            </w:r>
            <w:r w:rsidR="003908E0" w:rsidRPr="007E4820">
              <w:rPr>
                <w:rStyle w:val="normaltextrun"/>
                <w:rFonts w:ascii="Arial" w:hAnsi="Arial" w:cs="Arial"/>
                <w:color w:val="000000"/>
                <w:sz w:val="20"/>
                <w:szCs w:val="20"/>
                <w:shd w:val="clear" w:color="auto" w:fill="FFFFFF"/>
              </w:rPr>
              <w:t xml:space="preserve"> bei kitomis suinteresuotomis šalimis</w:t>
            </w:r>
            <w:r w:rsidRPr="007E4820">
              <w:rPr>
                <w:rStyle w:val="normaltextrun"/>
                <w:rFonts w:ascii="Arial" w:hAnsi="Arial" w:cs="Arial"/>
                <w:color w:val="000000"/>
                <w:sz w:val="20"/>
                <w:szCs w:val="20"/>
                <w:shd w:val="clear" w:color="auto" w:fill="FFFFFF"/>
              </w:rPr>
              <w:t>, taip kaip numatyta</w:t>
            </w:r>
            <w:r w:rsidR="003908E0" w:rsidRPr="007E4820">
              <w:rPr>
                <w:rStyle w:val="normaltextrun"/>
                <w:rFonts w:ascii="Arial" w:hAnsi="Arial" w:cs="Arial"/>
                <w:color w:val="000000"/>
                <w:sz w:val="20"/>
                <w:szCs w:val="20"/>
                <w:shd w:val="clear" w:color="auto" w:fill="FFFFFF"/>
              </w:rPr>
              <w:t xml:space="preserve"> </w:t>
            </w:r>
            <w:r w:rsidRPr="007E4820">
              <w:rPr>
                <w:rStyle w:val="normaltextrun"/>
                <w:rFonts w:ascii="Arial" w:hAnsi="Arial" w:cs="Arial"/>
                <w:color w:val="000000"/>
                <w:sz w:val="20"/>
                <w:szCs w:val="20"/>
                <w:shd w:val="clear" w:color="auto" w:fill="FFFFFF"/>
              </w:rPr>
              <w:t>teisės aktuose;</w:t>
            </w:r>
          </w:p>
          <w:p w14:paraId="1ED41244" w14:textId="7B8162AE" w:rsidR="004011A5" w:rsidRPr="007E4820" w:rsidRDefault="007710F9"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Style w:val="normaltextrun"/>
                <w:rFonts w:ascii="Arial" w:hAnsi="Arial" w:cs="Arial"/>
                <w:color w:val="000000"/>
                <w:sz w:val="20"/>
                <w:szCs w:val="20"/>
                <w:bdr w:val="none" w:sz="0" w:space="0" w:color="auto" w:frame="1"/>
              </w:rPr>
              <w:t xml:space="preserve">Užsakovui paskelbus statinio statybos rangos darbų viešąjį pirkimą ir gavus paklausimų dėl techninio projekto, </w:t>
            </w:r>
            <w:r w:rsidR="007177F0">
              <w:rPr>
                <w:rStyle w:val="normaltextrun"/>
                <w:rFonts w:ascii="Arial" w:hAnsi="Arial" w:cs="Arial"/>
                <w:color w:val="000000"/>
                <w:sz w:val="20"/>
                <w:szCs w:val="20"/>
                <w:bdr w:val="none" w:sz="0" w:space="0" w:color="auto" w:frame="1"/>
              </w:rPr>
              <w:t>Tiekėjas</w:t>
            </w:r>
            <w:r w:rsidRPr="007E4820">
              <w:rPr>
                <w:rStyle w:val="normaltextrun"/>
                <w:rFonts w:ascii="Arial" w:hAnsi="Arial" w:cs="Arial"/>
                <w:color w:val="000000"/>
                <w:sz w:val="20"/>
                <w:szCs w:val="20"/>
                <w:bdr w:val="none" w:sz="0" w:space="0" w:color="auto" w:frame="1"/>
              </w:rPr>
              <w:t xml:space="preserve"> turi pateikti išsamius ir pagrįstus raštiškus paaiškinimus per 2 d. d. nuo paklausimo gavimo.</w:t>
            </w:r>
            <w:r w:rsidR="004011A5" w:rsidRPr="007E4820">
              <w:rPr>
                <w:rFonts w:ascii="Arial" w:eastAsia="Arial" w:hAnsi="Arial" w:cs="Arial"/>
                <w:color w:val="000000" w:themeColor="text1"/>
                <w:sz w:val="20"/>
                <w:szCs w:val="20"/>
              </w:rPr>
              <w:t xml:space="preserve"> </w:t>
            </w:r>
          </w:p>
          <w:p w14:paraId="48CD7573" w14:textId="77777777" w:rsidR="004011A5" w:rsidRPr="007E4820" w:rsidRDefault="004011A5" w:rsidP="003A2A5A">
            <w:pPr>
              <w:pStyle w:val="ListParagraph"/>
              <w:spacing w:line="276" w:lineRule="auto"/>
              <w:jc w:val="both"/>
              <w:rPr>
                <w:rFonts w:ascii="Arial" w:eastAsiaTheme="minorEastAsia" w:hAnsi="Arial" w:cs="Arial"/>
                <w:color w:val="000000" w:themeColor="text1"/>
                <w:sz w:val="20"/>
                <w:szCs w:val="20"/>
              </w:rPr>
            </w:pPr>
          </w:p>
          <w:p w14:paraId="0D1F8D7B" w14:textId="77777777" w:rsidR="004011A5" w:rsidRPr="007E4820" w:rsidRDefault="004011A5" w:rsidP="003A2A5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Vadovautis Lietuvos Respublikos Specialiųjų žemės naudojimo sąlygų įstatymu:</w:t>
            </w:r>
          </w:p>
          <w:p w14:paraId="0E834CDA" w14:textId="77777777" w:rsidR="004011A5" w:rsidRPr="007E4820" w:rsidRDefault="004011A5"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7E4820" w:rsidRDefault="004011A5" w:rsidP="003A2A5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w:t>
            </w:r>
            <w:r w:rsidRPr="007E4820">
              <w:rPr>
                <w:rFonts w:ascii="Arial" w:eastAsia="Arial" w:hAnsi="Arial" w:cs="Arial"/>
                <w:color w:val="000000" w:themeColor="text1"/>
                <w:sz w:val="20"/>
                <w:szCs w:val="20"/>
              </w:rPr>
              <w:lastRenderedPageBreak/>
              <w:t xml:space="preserve">perdavimo tinklų apsaugos zonos nustatymo. Sutikimo turinys turi atitikti teisės aktų reikalavimus. </w:t>
            </w:r>
          </w:p>
          <w:p w14:paraId="3F5263F3" w14:textId="77777777" w:rsidR="004011A5" w:rsidRPr="007E482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7E4820" w:rsidRDefault="004011A5" w:rsidP="00916B6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w:t>
            </w:r>
            <w:r w:rsidRPr="003A4140">
              <w:rPr>
                <w:rFonts w:ascii="Arial" w:eastAsia="Arial" w:hAnsi="Arial" w:cs="Arial"/>
                <w:color w:val="000000" w:themeColor="text1"/>
                <w:sz w:val="20"/>
                <w:szCs w:val="20"/>
              </w:rPr>
              <w:t>įregistruotų žemės sklypų unikaliais numeriais ir informuoti Užsakovą apie žymos padarymą.</w:t>
            </w:r>
          </w:p>
          <w:p w14:paraId="32DE8AB2" w14:textId="2DB39630" w:rsidR="004011A5" w:rsidRPr="007E4820" w:rsidRDefault="004011A5" w:rsidP="00D02078">
            <w:pPr>
              <w:spacing w:line="276" w:lineRule="auto"/>
              <w:jc w:val="both"/>
              <w:rPr>
                <w:rFonts w:ascii="Arial" w:hAnsi="Arial" w:cs="Arial"/>
                <w:color w:val="000000" w:themeColor="text1"/>
                <w:sz w:val="20"/>
                <w:szCs w:val="20"/>
              </w:rPr>
            </w:pPr>
          </w:p>
          <w:p w14:paraId="2D7D876D" w14:textId="2DD74AE0" w:rsidR="00EA19F0" w:rsidRPr="00725A3F" w:rsidRDefault="004011A5" w:rsidP="4D1D291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r w:rsidRPr="007E4820">
              <w:rPr>
                <w:rFonts w:ascii="Arial" w:eastAsia="Arial" w:hAnsi="Arial" w:cs="Arial"/>
                <w:color w:val="000000" w:themeColor="text1"/>
                <w:sz w:val="20"/>
                <w:szCs w:val="20"/>
              </w:rPr>
              <w:t xml:space="preserve">Tais atvejais, kai nėra nustatytas servitutas, suteikiantis teisę tiesti, naudotis ir aptarnauti šilumos tinklus,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privalo vadovautis Užsakovo vidaus aktų reikalavimais.</w:t>
            </w:r>
          </w:p>
          <w:p w14:paraId="07508CBC" w14:textId="77777777" w:rsidR="00725A3F" w:rsidRPr="00725A3F" w:rsidRDefault="00725A3F" w:rsidP="00725A3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p>
          <w:p w14:paraId="7FFAEEEB" w14:textId="77777777" w:rsidR="00725A3F" w:rsidRPr="00EC1DC3" w:rsidRDefault="00725A3F" w:rsidP="00725A3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sz w:val="20"/>
                <w:szCs w:val="20"/>
              </w:rPr>
            </w:pPr>
            <w:r>
              <w:rPr>
                <w:rFonts w:ascii="Arial" w:eastAsiaTheme="minorEastAsia" w:hAnsi="Arial" w:cs="Arial"/>
                <w:sz w:val="20"/>
                <w:szCs w:val="20"/>
              </w:rPr>
              <w:t>T</w:t>
            </w:r>
            <w:r w:rsidRPr="00EC1DC3">
              <w:rPr>
                <w:rFonts w:ascii="Arial" w:eastAsiaTheme="minorEastAsia" w:hAnsi="Arial" w:cs="Arial"/>
                <w:sz w:val="20"/>
                <w:szCs w:val="20"/>
              </w:rPr>
              <w:t>iekėjas</w:t>
            </w:r>
            <w:r>
              <w:rPr>
                <w:rFonts w:ascii="Arial" w:eastAsiaTheme="minorEastAsia" w:hAnsi="Arial" w:cs="Arial"/>
                <w:sz w:val="20"/>
                <w:szCs w:val="20"/>
              </w:rPr>
              <w:t>,</w:t>
            </w:r>
            <w:r w:rsidRPr="00EC1DC3">
              <w:rPr>
                <w:rFonts w:ascii="Arial" w:eastAsiaTheme="minorEastAsia" w:hAnsi="Arial" w:cs="Arial"/>
                <w:sz w:val="20"/>
                <w:szCs w:val="20"/>
              </w:rPr>
              <w:t xml:space="preserve"> prieš </w:t>
            </w:r>
            <w:r>
              <w:rPr>
                <w:rFonts w:ascii="Arial" w:eastAsiaTheme="minorEastAsia" w:hAnsi="Arial" w:cs="Arial"/>
                <w:sz w:val="20"/>
                <w:szCs w:val="20"/>
              </w:rPr>
              <w:t>techninio projekto rengimą</w:t>
            </w:r>
            <w:r w:rsidRPr="00EC1DC3">
              <w:rPr>
                <w:rFonts w:ascii="Arial" w:eastAsiaTheme="minorEastAsia" w:hAnsi="Arial" w:cs="Arial"/>
                <w:sz w:val="20"/>
                <w:szCs w:val="20"/>
              </w:rPr>
              <w:t>,</w:t>
            </w:r>
            <w:r>
              <w:rPr>
                <w:rFonts w:ascii="Arial" w:eastAsiaTheme="minorEastAsia" w:hAnsi="Arial" w:cs="Arial"/>
                <w:sz w:val="20"/>
                <w:szCs w:val="20"/>
              </w:rPr>
              <w:t xml:space="preserve"> </w:t>
            </w:r>
            <w:r w:rsidRPr="00EC1DC3">
              <w:rPr>
                <w:rFonts w:ascii="Arial" w:eastAsiaTheme="minorEastAsia" w:hAnsi="Arial" w:cs="Arial"/>
                <w:sz w:val="20"/>
                <w:szCs w:val="20"/>
              </w:rPr>
              <w:t>lydimas Užsakovo darbuotojo</w:t>
            </w:r>
            <w:r>
              <w:rPr>
                <w:rFonts w:ascii="Arial" w:eastAsiaTheme="minorEastAsia" w:hAnsi="Arial" w:cs="Arial"/>
                <w:sz w:val="20"/>
                <w:szCs w:val="20"/>
              </w:rPr>
              <w:t>,</w:t>
            </w:r>
            <w:r w:rsidRPr="00EC1DC3">
              <w:rPr>
                <w:rFonts w:ascii="Arial" w:eastAsiaTheme="minorEastAsia" w:hAnsi="Arial" w:cs="Arial"/>
                <w:sz w:val="20"/>
                <w:szCs w:val="20"/>
              </w:rPr>
              <w:t xml:space="preserve"> </w:t>
            </w:r>
            <w:r>
              <w:rPr>
                <w:rFonts w:ascii="Arial" w:eastAsiaTheme="minorEastAsia" w:hAnsi="Arial" w:cs="Arial"/>
                <w:sz w:val="20"/>
                <w:szCs w:val="20"/>
              </w:rPr>
              <w:t xml:space="preserve">privalo apžiūrėti </w:t>
            </w:r>
            <w:r w:rsidRPr="00EC1DC3">
              <w:rPr>
                <w:rFonts w:ascii="Arial" w:eastAsiaTheme="minorEastAsia" w:hAnsi="Arial" w:cs="Arial"/>
                <w:sz w:val="20"/>
                <w:szCs w:val="20"/>
              </w:rPr>
              <w:t xml:space="preserve">visas šilumos kameras, kolektorius, boilerines. Įvadinius tinklus, tranzitinius tinklus per pastatus, šilumos punktus </w:t>
            </w:r>
            <w:r>
              <w:rPr>
                <w:rFonts w:ascii="Arial" w:eastAsiaTheme="minorEastAsia" w:hAnsi="Arial" w:cs="Arial"/>
                <w:sz w:val="20"/>
                <w:szCs w:val="20"/>
              </w:rPr>
              <w:t xml:space="preserve">- </w:t>
            </w:r>
            <w:r w:rsidRPr="00EC1DC3">
              <w:rPr>
                <w:rFonts w:ascii="Arial" w:eastAsiaTheme="minorEastAsia" w:hAnsi="Arial" w:cs="Arial"/>
                <w:sz w:val="20"/>
                <w:szCs w:val="20"/>
              </w:rPr>
              <w:t xml:space="preserve">gavęs iš Užsakovo </w:t>
            </w:r>
            <w:r w:rsidRPr="00EC1DC3">
              <w:rPr>
                <w:rFonts w:ascii="Arial" w:eastAsia="Arial" w:hAnsi="Arial" w:cs="Arial"/>
                <w:sz w:val="20"/>
                <w:szCs w:val="20"/>
              </w:rPr>
              <w:t>kontaktus</w:t>
            </w:r>
            <w:r>
              <w:rPr>
                <w:rFonts w:ascii="Arial" w:eastAsia="Arial" w:hAnsi="Arial" w:cs="Arial"/>
                <w:sz w:val="20"/>
                <w:szCs w:val="20"/>
              </w:rPr>
              <w:t>,</w:t>
            </w:r>
            <w:r>
              <w:rPr>
                <w:rFonts w:ascii="Arial" w:eastAsiaTheme="minorEastAsia" w:hAnsi="Arial" w:cs="Arial"/>
                <w:sz w:val="20"/>
                <w:szCs w:val="20"/>
              </w:rPr>
              <w:t xml:space="preserve"> privalo apžiūrėti</w:t>
            </w:r>
            <w:r w:rsidRPr="00EC1DC3">
              <w:rPr>
                <w:rFonts w:ascii="Arial" w:eastAsiaTheme="minorEastAsia" w:hAnsi="Arial" w:cs="Arial"/>
                <w:sz w:val="20"/>
                <w:szCs w:val="20"/>
              </w:rPr>
              <w:t xml:space="preserve"> savarankiškai</w:t>
            </w:r>
            <w:r w:rsidRPr="00EC1DC3">
              <w:rPr>
                <w:rFonts w:ascii="Arial" w:eastAsia="Arial" w:hAnsi="Arial" w:cs="Arial"/>
                <w:sz w:val="20"/>
                <w:szCs w:val="20"/>
              </w:rPr>
              <w:t>. Jei kontaktai netinkami, ar nepavyksta patekti prie rekonstruojamo vamzdyno</w:t>
            </w:r>
            <w:r>
              <w:rPr>
                <w:rFonts w:ascii="Arial" w:eastAsia="Arial" w:hAnsi="Arial" w:cs="Arial"/>
                <w:sz w:val="20"/>
                <w:szCs w:val="20"/>
              </w:rPr>
              <w:t xml:space="preserve"> -</w:t>
            </w:r>
            <w:r w:rsidRPr="00EC1DC3">
              <w:rPr>
                <w:rFonts w:ascii="Arial" w:eastAsia="Arial" w:hAnsi="Arial" w:cs="Arial"/>
                <w:sz w:val="20"/>
                <w:szCs w:val="20"/>
              </w:rPr>
              <w:t xml:space="preserve"> privalo informuoti Užsakovą, dėl informacijos patikslinimo ar pagalbos patekimui prie vamzdynų</w:t>
            </w:r>
            <w:r>
              <w:rPr>
                <w:rFonts w:ascii="Arial" w:eastAsia="Arial" w:hAnsi="Arial" w:cs="Arial"/>
                <w:sz w:val="20"/>
                <w:szCs w:val="20"/>
              </w:rPr>
              <w:t>.</w:t>
            </w:r>
          </w:p>
          <w:p w14:paraId="58ACAA93" w14:textId="77777777" w:rsidR="00725A3F" w:rsidRPr="00EC1DC3" w:rsidRDefault="00725A3F" w:rsidP="00725A3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sz w:val="20"/>
                <w:szCs w:val="20"/>
              </w:rPr>
            </w:pPr>
          </w:p>
          <w:p w14:paraId="1C099240" w14:textId="6CA24A66" w:rsidR="00725A3F" w:rsidRPr="00725A3F" w:rsidRDefault="00725A3F" w:rsidP="00725A3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rPr>
            </w:pPr>
            <w:r w:rsidRPr="4EAD3AA3">
              <w:rPr>
                <w:rFonts w:ascii="Arial" w:eastAsia="Arial" w:hAnsi="Arial" w:cs="Arial"/>
                <w:sz w:val="20"/>
                <w:szCs w:val="20"/>
              </w:rPr>
              <w:t>Tiekėjas privalo pilnai apžiūrėti rekonstruojamus vamzdynus esančius pastatuose, šilumos punktuose ir kt., informuoti Užsakovą apie neatitikimus jo informacinėje sistemoje (paklojimo būdas, vamzdžių vieta, uždaromoji armatūra ir kt.). Techniniame projekte nurodyti</w:t>
            </w:r>
            <w:r w:rsidRPr="4EAD3AA3">
              <w:rPr>
                <w:rFonts w:ascii="Arial" w:eastAsiaTheme="minorEastAsia" w:hAnsi="Arial" w:cs="Arial"/>
                <w:sz w:val="20"/>
                <w:szCs w:val="20"/>
              </w:rPr>
              <w:t xml:space="preserve"> vamzdynų paklojimą pastatuose, pateikti sujungimo su esamais vamzdynais brėžinius, specifikuoti medžiagas ir jas įtraukti į kiekių žiniaraštį. Pateikti vamzdynų pastatuose vizualizacijas.</w:t>
            </w:r>
          </w:p>
          <w:p w14:paraId="0489E1C1" w14:textId="37604C2A" w:rsidR="004011A5" w:rsidRPr="00916B65" w:rsidRDefault="00EA19F0"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7E4820">
              <w:rPr>
                <w:rFonts w:ascii="Arial" w:eastAsia="Arial" w:hAnsi="Arial" w:cs="Arial"/>
                <w:sz w:val="20"/>
                <w:szCs w:val="20"/>
              </w:rPr>
              <w:t xml:space="preserve">Užsakovas įsipareigoja suteikti visus įgaliojimus </w:t>
            </w:r>
            <w:r w:rsidR="007177F0">
              <w:rPr>
                <w:rFonts w:ascii="Arial" w:eastAsia="Arial" w:hAnsi="Arial" w:cs="Arial"/>
                <w:sz w:val="20"/>
                <w:szCs w:val="20"/>
              </w:rPr>
              <w:t>Tie</w:t>
            </w:r>
            <w:r w:rsidRPr="007E4820">
              <w:rPr>
                <w:rFonts w:ascii="Arial" w:eastAsia="Arial" w:hAnsi="Arial" w:cs="Arial"/>
                <w:sz w:val="20"/>
                <w:szCs w:val="20"/>
              </w:rPr>
              <w:t>kėjui ir/ar jo įgaliotiems asmenims veikti jo vardu, tiek kiek tai būtina Pirkimo objektui tinkamai įvykdyti.</w:t>
            </w:r>
          </w:p>
          <w:p w14:paraId="2BCD8D1F" w14:textId="081999DF" w:rsidR="004011A5" w:rsidRPr="007E4820"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7E4820" w14:paraId="5FE3E90C"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7E4820" w:rsidRDefault="00FF7567"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0456CA78" w:rsidR="00AC5304" w:rsidRPr="007E4820" w:rsidRDefault="00EA19F0"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w:t>
            </w:r>
            <w:r w:rsidR="00AC5304" w:rsidRPr="007E4820">
              <w:rPr>
                <w:rFonts w:ascii="Arial" w:eastAsia="Lucida Sans Unicode" w:hAnsi="Arial" w:cs="Arial"/>
                <w:kern w:val="1"/>
                <w:sz w:val="20"/>
                <w:szCs w:val="20"/>
                <w:bdr w:val="none" w:sz="0" w:space="0" w:color="auto"/>
                <w:lang w:eastAsia="ar-SA"/>
              </w:rPr>
              <w:t>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318A52D6" w:rsidR="006E4F37" w:rsidRPr="00C13CCD" w:rsidRDefault="006E4F37" w:rsidP="00C13C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rPr>
            </w:pPr>
            <w:r w:rsidRPr="00C13CCD">
              <w:rPr>
                <w:rFonts w:ascii="Arial" w:eastAsia="Arial" w:hAnsi="Arial" w:cs="Arial"/>
                <w:sz w:val="20"/>
                <w:szCs w:val="20"/>
              </w:rPr>
              <w:t xml:space="preserve">Projekto vykdymo priežiūra turės būti vykdoma vadovaujantis </w:t>
            </w:r>
            <w:r w:rsidR="00613D95" w:rsidRPr="00C13CCD">
              <w:rPr>
                <w:rFonts w:ascii="Arial" w:eastAsia="Arial" w:hAnsi="Arial" w:cs="Arial"/>
                <w:sz w:val="20"/>
                <w:szCs w:val="20"/>
              </w:rPr>
              <w:t>Lietuvos Respublikos statybos įstatymu,</w:t>
            </w:r>
            <w:r w:rsidR="00B76458" w:rsidRPr="00C13CCD">
              <w:rPr>
                <w:rFonts w:ascii="Arial" w:eastAsia="Arial" w:hAnsi="Arial" w:cs="Arial"/>
                <w:sz w:val="20"/>
                <w:szCs w:val="20"/>
              </w:rPr>
              <w:t xml:space="preserve"> </w:t>
            </w:r>
            <w:r w:rsidR="00E11FFC" w:rsidRPr="00C13CCD">
              <w:rPr>
                <w:rFonts w:ascii="Arial" w:eastAsia="Arial" w:hAnsi="Arial" w:cs="Arial"/>
                <w:sz w:val="20"/>
                <w:szCs w:val="20"/>
              </w:rPr>
              <w:t>STR 1.06.01:2016 „Statybos darbai. Statinio statybos priežiūra“</w:t>
            </w:r>
            <w:r w:rsidRPr="00C13CCD">
              <w:rPr>
                <w:rFonts w:ascii="Arial" w:eastAsia="Arial" w:hAnsi="Arial" w:cs="Arial"/>
                <w:sz w:val="20"/>
                <w:szCs w:val="20"/>
              </w:rPr>
              <w:t xml:space="preserve"> ir kitais normatyviniais dokumentais.</w:t>
            </w:r>
          </w:p>
          <w:p w14:paraId="4D4EB789" w14:textId="0967C075" w:rsidR="00AC5304" w:rsidRPr="007E4820" w:rsidRDefault="006E4F37" w:rsidP="00C13C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eastAsia="lt-LT"/>
              </w:rPr>
            </w:pPr>
            <w:r w:rsidRPr="00C13CCD">
              <w:rPr>
                <w:rFonts w:ascii="Arial" w:eastAsia="Arial" w:hAnsi="Arial" w:cs="Arial"/>
                <w:sz w:val="20"/>
                <w:szCs w:val="20"/>
              </w:rPr>
              <w:t>Lankymosi statybvietėje laikas ir tvarka</w:t>
            </w:r>
            <w:r w:rsidR="00D20054" w:rsidRPr="00C13CCD">
              <w:rPr>
                <w:rFonts w:ascii="Arial" w:eastAsia="Arial" w:hAnsi="Arial" w:cs="Arial"/>
                <w:sz w:val="20"/>
                <w:szCs w:val="20"/>
              </w:rPr>
              <w:t>:</w:t>
            </w:r>
            <w:r w:rsidRPr="00C13CCD">
              <w:rPr>
                <w:rFonts w:ascii="Arial" w:eastAsia="Arial" w:hAnsi="Arial" w:cs="Arial"/>
                <w:sz w:val="20"/>
                <w:szCs w:val="20"/>
              </w:rPr>
              <w:t xml:space="preserve"> kartą per </w:t>
            </w:r>
            <w:r w:rsidR="00046AA7" w:rsidRPr="00C13CCD">
              <w:rPr>
                <w:rFonts w:ascii="Arial" w:eastAsia="Arial" w:hAnsi="Arial" w:cs="Arial"/>
                <w:sz w:val="20"/>
                <w:szCs w:val="20"/>
              </w:rPr>
              <w:t xml:space="preserve">2 </w:t>
            </w:r>
            <w:r w:rsidRPr="00C13CCD">
              <w:rPr>
                <w:rFonts w:ascii="Arial" w:eastAsia="Arial" w:hAnsi="Arial" w:cs="Arial"/>
                <w:sz w:val="20"/>
                <w:szCs w:val="20"/>
              </w:rPr>
              <w:t>savait</w:t>
            </w:r>
            <w:r w:rsidR="00046AA7" w:rsidRPr="00C13CCD">
              <w:rPr>
                <w:rFonts w:ascii="Arial" w:eastAsia="Arial" w:hAnsi="Arial" w:cs="Arial"/>
                <w:sz w:val="20"/>
                <w:szCs w:val="20"/>
              </w:rPr>
              <w:t>es</w:t>
            </w:r>
            <w:r w:rsidRPr="00C13CCD">
              <w:rPr>
                <w:rFonts w:ascii="Arial" w:eastAsia="Arial" w:hAnsi="Arial" w:cs="Arial"/>
                <w:sz w:val="20"/>
                <w:szCs w:val="20"/>
              </w:rPr>
              <w:t xml:space="preserve"> (ne mažiau kaip 4 val. per </w:t>
            </w:r>
            <w:r w:rsidR="000B4E0D" w:rsidRPr="00C13CCD">
              <w:rPr>
                <w:rFonts w:ascii="Arial" w:eastAsia="Arial" w:hAnsi="Arial" w:cs="Arial"/>
                <w:sz w:val="20"/>
                <w:szCs w:val="20"/>
              </w:rPr>
              <w:t xml:space="preserve">2 </w:t>
            </w:r>
            <w:r w:rsidRPr="00C13CCD">
              <w:rPr>
                <w:rFonts w:ascii="Arial" w:eastAsia="Arial" w:hAnsi="Arial" w:cs="Arial"/>
                <w:sz w:val="20"/>
                <w:szCs w:val="20"/>
              </w:rPr>
              <w:t>savait</w:t>
            </w:r>
            <w:r w:rsidR="000B4E0D" w:rsidRPr="00C13CCD">
              <w:rPr>
                <w:rFonts w:ascii="Arial" w:eastAsia="Arial" w:hAnsi="Arial" w:cs="Arial"/>
                <w:sz w:val="20"/>
                <w:szCs w:val="20"/>
              </w:rPr>
              <w:t>es</w:t>
            </w:r>
            <w:r w:rsidRPr="00C13CCD">
              <w:rPr>
                <w:rFonts w:ascii="Arial" w:eastAsia="Arial" w:hAnsi="Arial" w:cs="Arial"/>
                <w:sz w:val="20"/>
                <w:szCs w:val="20"/>
              </w:rPr>
              <w:t xml:space="preserve">) organizuojami susirinkimai statybvietėje pagal suderintą su Užsakovu grafiką. Tiekėjas pateikia užsakovui grafiką derinimui per 7 </w:t>
            </w:r>
            <w:proofErr w:type="spellStart"/>
            <w:r w:rsidRPr="00C13CCD">
              <w:rPr>
                <w:rFonts w:ascii="Arial" w:eastAsia="Arial" w:hAnsi="Arial" w:cs="Arial"/>
                <w:sz w:val="20"/>
                <w:szCs w:val="20"/>
              </w:rPr>
              <w:t>k.d</w:t>
            </w:r>
            <w:proofErr w:type="spellEnd"/>
            <w:r w:rsidRPr="00C13CCD">
              <w:rPr>
                <w:rFonts w:ascii="Arial" w:eastAsia="Arial" w:hAnsi="Arial" w:cs="Arial"/>
                <w:sz w:val="20"/>
                <w:szCs w:val="20"/>
              </w:rPr>
              <w:t xml:space="preserve">. po rangos sutarties </w:t>
            </w:r>
            <w:r w:rsidR="007E5ED7" w:rsidRPr="00C13CCD">
              <w:rPr>
                <w:rFonts w:ascii="Arial" w:eastAsia="Arial" w:hAnsi="Arial" w:cs="Arial"/>
                <w:sz w:val="20"/>
                <w:szCs w:val="20"/>
              </w:rPr>
              <w:lastRenderedPageBreak/>
              <w:t xml:space="preserve">įsigaliojimo dienos. </w:t>
            </w:r>
            <w:r w:rsidRPr="00C13CCD">
              <w:rPr>
                <w:rFonts w:ascii="Arial" w:eastAsia="Arial" w:hAnsi="Arial" w:cs="Arial"/>
                <w:sz w:val="20"/>
                <w:szCs w:val="20"/>
              </w:rPr>
              <w:t xml:space="preserve">Į klausimus, kylančius rangos metu dėl projekto ir jų sprendinių atsakyti ne ilgiau kaip per 5 </w:t>
            </w:r>
            <w:proofErr w:type="spellStart"/>
            <w:r w:rsidRPr="00C13CCD">
              <w:rPr>
                <w:rFonts w:ascii="Arial" w:eastAsia="Arial" w:hAnsi="Arial" w:cs="Arial"/>
                <w:sz w:val="20"/>
                <w:szCs w:val="20"/>
              </w:rPr>
              <w:t>d.d</w:t>
            </w:r>
            <w:proofErr w:type="spellEnd"/>
            <w:r w:rsidRPr="00C13CCD">
              <w:rPr>
                <w:rFonts w:ascii="Arial" w:eastAsia="Arial" w:hAnsi="Arial" w:cs="Arial"/>
                <w:sz w:val="20"/>
                <w:szCs w:val="20"/>
              </w:rPr>
              <w:t>.</w:t>
            </w:r>
          </w:p>
        </w:tc>
      </w:tr>
      <w:tr w:rsidR="00AC5304" w:rsidRPr="007E4820" w14:paraId="13A8EEEC" w14:textId="77777777" w:rsidTr="436AA9A1">
        <w:trPr>
          <w:trHeight w:val="2450"/>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A94E92D" w:rsidR="00AC5304" w:rsidRPr="007E4820" w:rsidRDefault="00FC7FE2" w:rsidP="007E482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7E4820">
              <w:rPr>
                <w:rFonts w:ascii="Arial" w:eastAsia="Lucida Sans Unicode" w:hAnsi="Arial" w:cs="Arial"/>
                <w:color w:val="000000" w:themeColor="text1"/>
                <w:kern w:val="1"/>
                <w:sz w:val="20"/>
                <w:szCs w:val="20"/>
                <w:bdr w:val="none" w:sz="0" w:space="0" w:color="auto"/>
                <w:lang w:eastAsia="ar-SA"/>
              </w:rPr>
              <w:t xml:space="preserve">3 (trys) metai nuo sutarties įsigaliojimo dienos </w:t>
            </w:r>
            <w:r w:rsidR="00946B3D" w:rsidRPr="007E4820">
              <w:rPr>
                <w:rFonts w:ascii="Arial" w:eastAsia="Lucida Sans Unicode" w:hAnsi="Arial" w:cs="Arial"/>
                <w:color w:val="000000" w:themeColor="text1"/>
                <w:kern w:val="1"/>
                <w:sz w:val="20"/>
                <w:szCs w:val="20"/>
                <w:bdr w:val="none" w:sz="0" w:space="0" w:color="auto"/>
                <w:lang w:eastAsia="ar-SA"/>
              </w:rPr>
              <w:t xml:space="preserve">arba iki visiško </w:t>
            </w:r>
            <w:r w:rsidR="000E132D" w:rsidRPr="007E4820">
              <w:rPr>
                <w:rFonts w:ascii="Arial" w:eastAsia="Lucida Sans Unicode" w:hAnsi="Arial" w:cs="Arial"/>
                <w:color w:val="000000" w:themeColor="text1"/>
                <w:kern w:val="1"/>
                <w:sz w:val="20"/>
                <w:szCs w:val="20"/>
                <w:bdr w:val="none" w:sz="0" w:space="0" w:color="auto"/>
                <w:lang w:eastAsia="ar-SA"/>
              </w:rPr>
              <w:t>sutartinių įsipareigojimų įvykdymo.</w:t>
            </w:r>
            <w:r w:rsidR="00AC5304" w:rsidRPr="007E4820">
              <w:rPr>
                <w:rFonts w:ascii="Arial" w:eastAsia="Lucida Sans Unicode" w:hAnsi="Arial" w:cs="Arial"/>
                <w:color w:val="000000" w:themeColor="text1"/>
                <w:kern w:val="1"/>
                <w:sz w:val="20"/>
                <w:szCs w:val="20"/>
                <w:bdr w:val="none" w:sz="0" w:space="0" w:color="auto"/>
                <w:lang w:eastAsia="ar-SA"/>
              </w:rPr>
              <w:t xml:space="preserve"> Nustatom</w:t>
            </w:r>
            <w:r w:rsidR="007E4820" w:rsidRPr="007E4820">
              <w:rPr>
                <w:rFonts w:ascii="Arial" w:eastAsia="Lucida Sans Unicode" w:hAnsi="Arial" w:cs="Arial"/>
                <w:color w:val="000000" w:themeColor="text1"/>
                <w:kern w:val="1"/>
                <w:sz w:val="20"/>
                <w:szCs w:val="20"/>
                <w:bdr w:val="none" w:sz="0" w:space="0" w:color="auto"/>
                <w:lang w:eastAsia="ar-SA"/>
              </w:rPr>
              <w:t>os</w:t>
            </w:r>
            <w:r w:rsidR="00AC5304" w:rsidRPr="007E4820">
              <w:rPr>
                <w:rFonts w:ascii="Arial" w:eastAsia="Lucida Sans Unicode" w:hAnsi="Arial" w:cs="Arial"/>
                <w:color w:val="000000" w:themeColor="text1"/>
                <w:kern w:val="1"/>
                <w:sz w:val="20"/>
                <w:szCs w:val="20"/>
                <w:bdr w:val="none" w:sz="0" w:space="0" w:color="auto"/>
                <w:lang w:eastAsia="ar-SA"/>
              </w:rPr>
              <w:t xml:space="preserve"> preliminar</w:t>
            </w:r>
            <w:r w:rsidR="007E4820" w:rsidRPr="007E4820">
              <w:rPr>
                <w:rFonts w:ascii="Arial" w:eastAsia="Lucida Sans Unicode" w:hAnsi="Arial" w:cs="Arial"/>
                <w:color w:val="000000" w:themeColor="text1"/>
                <w:kern w:val="1"/>
                <w:sz w:val="20"/>
                <w:szCs w:val="20"/>
                <w:bdr w:val="none" w:sz="0" w:space="0" w:color="auto"/>
                <w:lang w:eastAsia="ar-SA"/>
              </w:rPr>
              <w:t>ios</w:t>
            </w:r>
            <w:r w:rsidR="00AC5304" w:rsidRPr="007E4820">
              <w:rPr>
                <w:rFonts w:ascii="Arial" w:eastAsia="Lucida Sans Unicode" w:hAnsi="Arial" w:cs="Arial"/>
                <w:color w:val="000000" w:themeColor="text1"/>
                <w:kern w:val="1"/>
                <w:sz w:val="20"/>
                <w:szCs w:val="20"/>
                <w:bdr w:val="none" w:sz="0" w:space="0" w:color="auto"/>
                <w:lang w:eastAsia="ar-SA"/>
              </w:rPr>
              <w:t xml:space="preserve"> atskirų </w:t>
            </w:r>
            <w:r w:rsidR="007E4820" w:rsidRPr="007E4820">
              <w:rPr>
                <w:rFonts w:ascii="Arial" w:eastAsia="Lucida Sans Unicode" w:hAnsi="Arial" w:cs="Arial"/>
                <w:color w:val="000000" w:themeColor="text1"/>
                <w:kern w:val="1"/>
                <w:sz w:val="20"/>
                <w:szCs w:val="20"/>
                <w:bdr w:val="none" w:sz="0" w:space="0" w:color="auto"/>
                <w:lang w:eastAsia="ar-SA"/>
              </w:rPr>
              <w:t>Paslaugų</w:t>
            </w:r>
            <w:r w:rsidR="00AC5304" w:rsidRPr="007E4820">
              <w:rPr>
                <w:rFonts w:ascii="Arial" w:eastAsia="Lucida Sans Unicode" w:hAnsi="Arial" w:cs="Arial"/>
                <w:color w:val="000000" w:themeColor="text1"/>
                <w:kern w:val="1"/>
                <w:sz w:val="20"/>
                <w:szCs w:val="20"/>
                <w:bdr w:val="none" w:sz="0" w:space="0" w:color="auto"/>
                <w:lang w:eastAsia="ar-SA"/>
              </w:rPr>
              <w:t xml:space="preserve"> dalių </w:t>
            </w:r>
            <w:r w:rsidR="007E4820" w:rsidRPr="007E4820">
              <w:rPr>
                <w:rFonts w:ascii="Arial" w:eastAsia="Lucida Sans Unicode" w:hAnsi="Arial" w:cs="Arial"/>
                <w:color w:val="000000" w:themeColor="text1"/>
                <w:kern w:val="1"/>
                <w:sz w:val="20"/>
                <w:szCs w:val="20"/>
                <w:bdr w:val="none" w:sz="0" w:space="0" w:color="auto"/>
                <w:lang w:eastAsia="ar-SA"/>
              </w:rPr>
              <w:t>suteikimo trukmės</w:t>
            </w:r>
            <w:r w:rsidR="00AC5304" w:rsidRPr="007E4820">
              <w:rPr>
                <w:rFonts w:ascii="Arial" w:eastAsia="Lucida Sans Unicode" w:hAnsi="Arial" w:cs="Arial"/>
                <w:color w:val="000000" w:themeColor="text1"/>
                <w:kern w:val="1"/>
                <w:sz w:val="20"/>
                <w:szCs w:val="20"/>
                <w:bdr w:val="none" w:sz="0" w:space="0" w:color="auto"/>
                <w:lang w:eastAsia="ar-SA"/>
              </w:rPr>
              <w:t>:</w:t>
            </w:r>
          </w:p>
          <w:p w14:paraId="64E9D575" w14:textId="77777777" w:rsidR="00AC5304" w:rsidRPr="007E4820" w:rsidRDefault="00AC5304" w:rsidP="007E482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p>
          <w:p w14:paraId="52DB3812" w14:textId="40EC3877" w:rsidR="00973A42" w:rsidRPr="00916B65" w:rsidRDefault="00E11FFC" w:rsidP="00916B6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Statybinių t</w:t>
            </w:r>
            <w:r w:rsidR="00973A42" w:rsidRPr="007E4820">
              <w:rPr>
                <w:rFonts w:ascii="Arial" w:eastAsiaTheme="minorEastAsia" w:hAnsi="Arial" w:cs="Arial"/>
                <w:color w:val="000000" w:themeColor="text1"/>
                <w:sz w:val="20"/>
                <w:szCs w:val="20"/>
              </w:rPr>
              <w:t>yrimų atlikimas</w:t>
            </w:r>
            <w:r w:rsidRPr="007E4820">
              <w:rPr>
                <w:rFonts w:ascii="Arial" w:eastAsiaTheme="minorEastAsia" w:hAnsi="Arial" w:cs="Arial"/>
                <w:color w:val="000000" w:themeColor="text1"/>
                <w:sz w:val="20"/>
                <w:szCs w:val="20"/>
              </w:rPr>
              <w:t xml:space="preserve"> - </w:t>
            </w:r>
            <w:r w:rsidR="00973A42" w:rsidRPr="00916B65">
              <w:rPr>
                <w:rFonts w:ascii="Arial" w:eastAsiaTheme="minorEastAsia" w:hAnsi="Arial" w:cs="Arial"/>
                <w:color w:val="000000" w:themeColor="text1"/>
                <w:sz w:val="20"/>
                <w:szCs w:val="20"/>
              </w:rPr>
              <w:t xml:space="preserve">ne ilgiau kaip </w:t>
            </w:r>
            <w:r w:rsidR="00220375">
              <w:rPr>
                <w:rFonts w:ascii="Arial" w:eastAsiaTheme="minorEastAsia" w:hAnsi="Arial" w:cs="Arial"/>
                <w:color w:val="000000" w:themeColor="text1"/>
                <w:sz w:val="20"/>
                <w:szCs w:val="20"/>
              </w:rPr>
              <w:t>60</w:t>
            </w:r>
            <w:r w:rsidR="00973A42" w:rsidRPr="00916B65">
              <w:rPr>
                <w:rFonts w:ascii="Arial" w:eastAsiaTheme="minorEastAsia" w:hAnsi="Arial" w:cs="Arial"/>
                <w:color w:val="000000" w:themeColor="text1"/>
                <w:sz w:val="20"/>
                <w:szCs w:val="20"/>
              </w:rPr>
              <w:t xml:space="preserve"> kalendorin</w:t>
            </w:r>
            <w:r w:rsidR="00220375">
              <w:rPr>
                <w:rFonts w:ascii="Arial" w:eastAsiaTheme="minorEastAsia" w:hAnsi="Arial" w:cs="Arial"/>
                <w:color w:val="000000" w:themeColor="text1"/>
                <w:sz w:val="20"/>
                <w:szCs w:val="20"/>
              </w:rPr>
              <w:t>ių</w:t>
            </w:r>
            <w:r w:rsidR="00973A42" w:rsidRPr="00916B65">
              <w:rPr>
                <w:rFonts w:ascii="Arial" w:eastAsiaTheme="minorEastAsia" w:hAnsi="Arial" w:cs="Arial"/>
                <w:color w:val="000000" w:themeColor="text1"/>
                <w:sz w:val="20"/>
                <w:szCs w:val="20"/>
              </w:rPr>
              <w:t xml:space="preserve"> dien</w:t>
            </w:r>
            <w:r w:rsidR="00220375">
              <w:rPr>
                <w:rFonts w:ascii="Arial" w:eastAsiaTheme="minorEastAsia" w:hAnsi="Arial" w:cs="Arial"/>
                <w:color w:val="000000" w:themeColor="text1"/>
                <w:sz w:val="20"/>
                <w:szCs w:val="20"/>
              </w:rPr>
              <w:t>ų</w:t>
            </w:r>
            <w:r w:rsidR="00C13CCD">
              <w:rPr>
                <w:rFonts w:ascii="Arial" w:eastAsiaTheme="minorEastAsia" w:hAnsi="Arial" w:cs="Arial"/>
                <w:color w:val="000000" w:themeColor="text1"/>
                <w:sz w:val="20"/>
                <w:szCs w:val="20"/>
              </w:rPr>
              <w:t xml:space="preserve"> nuo Pirkimo sutarties įsigaliojimo datos.</w:t>
            </w:r>
          </w:p>
          <w:p w14:paraId="7561C0FC" w14:textId="423589F8" w:rsidR="007D2D36" w:rsidRPr="007E4820" w:rsidRDefault="007D2D36"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color w:val="000000" w:themeColor="text1"/>
                <w:sz w:val="20"/>
                <w:szCs w:val="20"/>
              </w:rPr>
            </w:pPr>
          </w:p>
          <w:p w14:paraId="34E5AB22" w14:textId="13A07D19" w:rsidR="007B3BF2" w:rsidRPr="00916B65" w:rsidRDefault="007E4820" w:rsidP="00916B6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Paraiškų sąlygoms ir specialiems reikalavimams gauti reikalingų dokumentų rengimas ir gavimas - </w:t>
            </w:r>
            <w:r w:rsidR="007B3BF2" w:rsidRPr="00916B65">
              <w:rPr>
                <w:rFonts w:ascii="Arial" w:eastAsia="Arial" w:hAnsi="Arial" w:cs="Arial"/>
                <w:color w:val="000000" w:themeColor="text1"/>
                <w:sz w:val="20"/>
                <w:szCs w:val="20"/>
              </w:rPr>
              <w:t xml:space="preserve">ne ilgiau </w:t>
            </w:r>
            <w:r w:rsidRPr="007E4820">
              <w:rPr>
                <w:rFonts w:ascii="Arial" w:eastAsiaTheme="minorEastAsia" w:hAnsi="Arial" w:cs="Arial"/>
                <w:color w:val="000000" w:themeColor="text1"/>
                <w:sz w:val="20"/>
                <w:szCs w:val="20"/>
              </w:rPr>
              <w:t xml:space="preserve">kaip </w:t>
            </w:r>
            <w:r w:rsidR="007B3BF2" w:rsidRPr="00916B65">
              <w:rPr>
                <w:rFonts w:ascii="Arial" w:eastAsia="Arial" w:hAnsi="Arial" w:cs="Arial"/>
                <w:color w:val="000000" w:themeColor="text1"/>
                <w:sz w:val="20"/>
                <w:szCs w:val="20"/>
              </w:rPr>
              <w:t>30 kalendorinių dienų</w:t>
            </w:r>
            <w:r w:rsidR="00C13CCD">
              <w:rPr>
                <w:rFonts w:ascii="Arial" w:eastAsia="Arial" w:hAnsi="Arial" w:cs="Arial"/>
                <w:color w:val="000000" w:themeColor="text1"/>
                <w:sz w:val="20"/>
                <w:szCs w:val="20"/>
              </w:rPr>
              <w:t xml:space="preserve"> nuo ankstesnės Paslaugų dalies suteikimo termino pabaigos.</w:t>
            </w:r>
          </w:p>
          <w:p w14:paraId="119E4D6B" w14:textId="77777777" w:rsidR="00E91AEC" w:rsidRPr="007E4820" w:rsidRDefault="00E91AEC"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p>
          <w:p w14:paraId="7DECDBC9" w14:textId="1DADE6C6" w:rsidR="007E4820" w:rsidRPr="00916B65" w:rsidRDefault="007E4820" w:rsidP="00916B6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Techninio projekto parengimas ir suderinimas su Užsakovu, visomis suinteresuotomis šalimis</w:t>
            </w:r>
            <w:r>
              <w:rPr>
                <w:rFonts w:ascii="Arial" w:eastAsia="Arial" w:hAnsi="Arial" w:cs="Arial"/>
                <w:color w:val="000000" w:themeColor="text1"/>
                <w:sz w:val="20"/>
                <w:szCs w:val="20"/>
              </w:rPr>
              <w:t xml:space="preserve"> - </w:t>
            </w:r>
            <w:r w:rsidR="004551E2" w:rsidRPr="007E4820">
              <w:rPr>
                <w:rFonts w:ascii="Arial" w:eastAsia="Arial" w:hAnsi="Arial" w:cs="Arial"/>
                <w:color w:val="000000" w:themeColor="text1"/>
                <w:sz w:val="20"/>
                <w:szCs w:val="20"/>
              </w:rPr>
              <w:t xml:space="preserve">ne ilgiau kaip </w:t>
            </w:r>
            <w:r w:rsidR="00B72360">
              <w:rPr>
                <w:rFonts w:ascii="Arial" w:eastAsia="Arial" w:hAnsi="Arial" w:cs="Arial"/>
                <w:color w:val="000000" w:themeColor="text1"/>
                <w:sz w:val="20"/>
                <w:szCs w:val="20"/>
              </w:rPr>
              <w:t>90</w:t>
            </w:r>
            <w:r w:rsidR="009D22E8" w:rsidRPr="007E4820">
              <w:rPr>
                <w:rFonts w:ascii="Arial" w:eastAsia="Arial" w:hAnsi="Arial" w:cs="Arial"/>
                <w:color w:val="000000" w:themeColor="text1"/>
                <w:sz w:val="20"/>
                <w:szCs w:val="20"/>
              </w:rPr>
              <w:t xml:space="preserve"> </w:t>
            </w:r>
            <w:r w:rsidR="004551E2" w:rsidRPr="007E4820">
              <w:rPr>
                <w:rFonts w:ascii="Arial" w:eastAsia="Arial" w:hAnsi="Arial" w:cs="Arial"/>
                <w:color w:val="000000" w:themeColor="text1"/>
                <w:sz w:val="20"/>
                <w:szCs w:val="20"/>
              </w:rPr>
              <w:t>kalendorinių dienų</w:t>
            </w:r>
            <w:r w:rsidR="00C13CCD">
              <w:rPr>
                <w:rFonts w:ascii="Arial" w:eastAsia="Arial" w:hAnsi="Arial" w:cs="Arial"/>
                <w:color w:val="000000" w:themeColor="text1"/>
                <w:sz w:val="20"/>
                <w:szCs w:val="20"/>
              </w:rPr>
              <w:t xml:space="preserve"> nuo ankstesnės Paslaugų dalies suteikimo termino pabaigos</w:t>
            </w:r>
            <w:r w:rsidR="004551E2" w:rsidRPr="007E4820">
              <w:rPr>
                <w:rFonts w:ascii="Arial" w:eastAsia="Arial" w:hAnsi="Arial" w:cs="Arial"/>
                <w:color w:val="000000" w:themeColor="text1"/>
                <w:sz w:val="20"/>
                <w:szCs w:val="20"/>
              </w:rPr>
              <w:t xml:space="preserve"> (žr. pastabas)</w:t>
            </w:r>
            <w:r>
              <w:rPr>
                <w:rFonts w:ascii="Arial" w:eastAsia="Arial" w:hAnsi="Arial" w:cs="Arial"/>
                <w:color w:val="000000" w:themeColor="text1"/>
                <w:sz w:val="20"/>
                <w:szCs w:val="20"/>
              </w:rPr>
              <w:t>.</w:t>
            </w:r>
          </w:p>
          <w:p w14:paraId="11A8CEFF" w14:textId="64A6C47D" w:rsidR="00F02ADA" w:rsidRPr="007E4820" w:rsidRDefault="004551E2"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 </w:t>
            </w:r>
          </w:p>
          <w:p w14:paraId="3C505A2C" w14:textId="2F4344E9" w:rsidR="00F02ADA" w:rsidRPr="00916B65" w:rsidRDefault="00F02ADA" w:rsidP="00916B6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Projekto vykdymo priežiūros paslaugos</w:t>
            </w:r>
            <w:r w:rsidR="007E4820">
              <w:rPr>
                <w:rFonts w:ascii="Arial" w:eastAsia="Arial" w:hAnsi="Arial" w:cs="Arial"/>
                <w:color w:val="000000" w:themeColor="text1"/>
                <w:sz w:val="20"/>
                <w:szCs w:val="20"/>
              </w:rPr>
              <w:t xml:space="preserve"> - </w:t>
            </w:r>
            <w:r w:rsidRPr="00916B65">
              <w:rPr>
                <w:rFonts w:ascii="Arial" w:eastAsia="Arial" w:hAnsi="Arial" w:cs="Arial"/>
                <w:color w:val="000000" w:themeColor="text1"/>
                <w:sz w:val="20"/>
                <w:szCs w:val="20"/>
              </w:rPr>
              <w:t>visą statybos laikotarpį.</w:t>
            </w:r>
          </w:p>
          <w:p w14:paraId="3743A689" w14:textId="39589CA7" w:rsidR="00F02ADA" w:rsidRPr="007E4820" w:rsidRDefault="00F02ADA"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noProof/>
                <w:color w:val="000000" w:themeColor="text1"/>
                <w:sz w:val="20"/>
                <w:szCs w:val="20"/>
                <w:bdr w:val="none" w:sz="0" w:space="0" w:color="auto"/>
                <w:lang w:eastAsia="lt-LT"/>
              </w:rPr>
            </w:pPr>
          </w:p>
          <w:p w14:paraId="177E8611" w14:textId="03433C1E" w:rsidR="00F02ADA" w:rsidRPr="007E4820" w:rsidRDefault="00F02ADA"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 xml:space="preserve">Pastabos: </w:t>
            </w:r>
          </w:p>
          <w:p w14:paraId="45660B1D" w14:textId="225DAB70" w:rsidR="00F02ADA" w:rsidRPr="00916B65" w:rsidRDefault="00FF53A6" w:rsidP="00916B6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noProof/>
                <w:sz w:val="20"/>
                <w:szCs w:val="20"/>
                <w:bdr w:val="none" w:sz="0" w:space="0" w:color="auto"/>
                <w:lang w:eastAsia="lt-LT"/>
              </w:rPr>
            </w:pPr>
            <w:r w:rsidRPr="00916B65">
              <w:rPr>
                <w:rFonts w:ascii="Arial" w:hAnsi="Arial" w:cs="Arial"/>
                <w:noProof/>
                <w:sz w:val="20"/>
                <w:szCs w:val="20"/>
                <w:bdr w:val="none" w:sz="0" w:space="0" w:color="auto"/>
                <w:lang w:eastAsia="lt-LT"/>
              </w:rPr>
              <w:t>Statybą leidžiančio dokumento gavimo ir projekto ekspertizės</w:t>
            </w:r>
            <w:r w:rsidR="005F02B4">
              <w:rPr>
                <w:rFonts w:ascii="Arial" w:hAnsi="Arial" w:cs="Arial"/>
                <w:noProof/>
                <w:sz w:val="20"/>
                <w:szCs w:val="20"/>
                <w:bdr w:val="none" w:sz="0" w:space="0" w:color="auto"/>
                <w:lang w:eastAsia="lt-LT"/>
              </w:rPr>
              <w:t xml:space="preserve"> (jei atliekama)</w:t>
            </w:r>
            <w:r w:rsidRPr="00916B65">
              <w:rPr>
                <w:rFonts w:ascii="Arial" w:hAnsi="Arial" w:cs="Arial"/>
                <w:noProof/>
                <w:sz w:val="20"/>
                <w:szCs w:val="20"/>
                <w:bdr w:val="none" w:sz="0" w:space="0" w:color="auto"/>
                <w:lang w:eastAsia="lt-LT"/>
              </w:rPr>
              <w:t xml:space="preserve"> atlikimo trukmė</w:t>
            </w:r>
            <w:r w:rsidR="007E4820">
              <w:rPr>
                <w:rFonts w:ascii="Arial" w:hAnsi="Arial" w:cs="Arial"/>
                <w:noProof/>
                <w:sz w:val="20"/>
                <w:szCs w:val="20"/>
                <w:bdr w:val="none" w:sz="0" w:space="0" w:color="auto"/>
                <w:lang w:eastAsia="lt-LT"/>
              </w:rPr>
              <w:t xml:space="preserve"> </w:t>
            </w:r>
            <w:r w:rsidR="004472CC" w:rsidRPr="00916B65">
              <w:rPr>
                <w:rFonts w:ascii="Arial" w:hAnsi="Arial" w:cs="Arial"/>
                <w:noProof/>
                <w:sz w:val="20"/>
                <w:szCs w:val="20"/>
                <w:bdr w:val="none" w:sz="0" w:space="0" w:color="auto"/>
                <w:lang w:eastAsia="lt-LT"/>
              </w:rPr>
              <w:t>į paslaugų terminus neįskaičiuojami;</w:t>
            </w:r>
          </w:p>
          <w:p w14:paraId="1984FCE7" w14:textId="1D9BB0C6" w:rsidR="004472CC" w:rsidRPr="00916B65" w:rsidRDefault="005F02B4" w:rsidP="00916B6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noProof/>
                <w:sz w:val="20"/>
                <w:szCs w:val="20"/>
                <w:bdr w:val="none" w:sz="0" w:space="0" w:color="auto"/>
                <w:lang w:eastAsia="lt-LT"/>
              </w:rPr>
            </w:pPr>
            <w:r w:rsidRPr="00CB08E6">
              <w:rPr>
                <w:rFonts w:ascii="Arial" w:hAnsi="Arial" w:cs="Arial"/>
                <w:noProof/>
                <w:sz w:val="20"/>
                <w:szCs w:val="20"/>
                <w:bdr w:val="none" w:sz="0" w:space="0" w:color="auto"/>
                <w:lang w:eastAsia="lt-LT"/>
              </w:rPr>
              <w:t>projekto ekspertizės</w:t>
            </w:r>
            <w:r>
              <w:rPr>
                <w:rFonts w:ascii="Arial" w:hAnsi="Arial" w:cs="Arial"/>
                <w:noProof/>
                <w:sz w:val="20"/>
                <w:szCs w:val="20"/>
                <w:bdr w:val="none" w:sz="0" w:space="0" w:color="auto"/>
                <w:lang w:eastAsia="lt-LT"/>
              </w:rPr>
              <w:t xml:space="preserve"> (jei atliekama) atveju - a</w:t>
            </w:r>
            <w:r w:rsidR="0068653C" w:rsidRPr="00916B65">
              <w:rPr>
                <w:rFonts w:ascii="Arial" w:hAnsi="Arial" w:cs="Arial"/>
                <w:noProof/>
                <w:sz w:val="20"/>
                <w:szCs w:val="20"/>
                <w:bdr w:val="none" w:sz="0" w:space="0" w:color="auto"/>
                <w:lang w:eastAsia="lt-LT"/>
              </w:rPr>
              <w:t xml:space="preserve">tsakymų pagal tarpinės ekspertizės akto pastabas pateikimo, techninio </w:t>
            </w:r>
            <w:r w:rsidR="00E83899" w:rsidRPr="00916B65">
              <w:rPr>
                <w:rFonts w:ascii="Arial" w:hAnsi="Arial" w:cs="Arial"/>
                <w:noProof/>
                <w:sz w:val="20"/>
                <w:szCs w:val="20"/>
                <w:bdr w:val="none" w:sz="0" w:space="0" w:color="auto"/>
                <w:lang w:eastAsia="lt-LT"/>
              </w:rPr>
              <w:t xml:space="preserve">projekto koregavimo, teigiamo ekspertizės akto rengiamoms projekto dalims gavimo trukmė </w:t>
            </w:r>
            <w:r w:rsidR="00D52628" w:rsidRPr="00916B65">
              <w:rPr>
                <w:rFonts w:ascii="Arial" w:hAnsi="Arial" w:cs="Arial"/>
                <w:noProof/>
                <w:sz w:val="20"/>
                <w:szCs w:val="20"/>
                <w:bdr w:val="none" w:sz="0" w:space="0" w:color="auto"/>
                <w:lang w:eastAsia="lt-LT"/>
              </w:rPr>
              <w:t xml:space="preserve">ne ilgiau kaip </w:t>
            </w:r>
            <w:r w:rsidR="009618EE" w:rsidRPr="00916B65">
              <w:rPr>
                <w:rFonts w:ascii="Arial" w:hAnsi="Arial" w:cs="Arial"/>
                <w:noProof/>
                <w:sz w:val="20"/>
                <w:szCs w:val="20"/>
                <w:bdr w:val="none" w:sz="0" w:space="0" w:color="auto"/>
                <w:lang w:eastAsia="lt-LT"/>
              </w:rPr>
              <w:t>per</w:t>
            </w:r>
            <w:r w:rsidR="00E83899" w:rsidRPr="00916B65">
              <w:rPr>
                <w:rFonts w:ascii="Arial" w:hAnsi="Arial" w:cs="Arial"/>
                <w:noProof/>
                <w:sz w:val="20"/>
                <w:szCs w:val="20"/>
                <w:bdr w:val="none" w:sz="0" w:space="0" w:color="auto"/>
                <w:lang w:eastAsia="lt-LT"/>
              </w:rPr>
              <w:t xml:space="preserve"> </w:t>
            </w:r>
            <w:r w:rsidR="00D52628" w:rsidRPr="00916B65">
              <w:rPr>
                <w:rFonts w:ascii="Arial" w:hAnsi="Arial" w:cs="Arial"/>
                <w:noProof/>
                <w:sz w:val="20"/>
                <w:szCs w:val="20"/>
                <w:bdr w:val="none" w:sz="0" w:space="0" w:color="auto"/>
                <w:lang w:eastAsia="lt-LT"/>
              </w:rPr>
              <w:t xml:space="preserve">20 </w:t>
            </w:r>
            <w:r w:rsidR="00E83899" w:rsidRPr="00916B65">
              <w:rPr>
                <w:rFonts w:ascii="Arial" w:hAnsi="Arial" w:cs="Arial"/>
                <w:noProof/>
                <w:sz w:val="20"/>
                <w:szCs w:val="20"/>
                <w:bdr w:val="none" w:sz="0" w:space="0" w:color="auto"/>
                <w:lang w:eastAsia="lt-LT"/>
              </w:rPr>
              <w:t>kalendorinių dienų</w:t>
            </w:r>
            <w:r>
              <w:rPr>
                <w:rFonts w:ascii="Arial" w:hAnsi="Arial" w:cs="Arial"/>
                <w:noProof/>
                <w:sz w:val="20"/>
                <w:szCs w:val="20"/>
                <w:bdr w:val="none" w:sz="0" w:space="0" w:color="auto"/>
                <w:lang w:eastAsia="lt-LT"/>
              </w:rPr>
              <w:t>;</w:t>
            </w:r>
          </w:p>
          <w:p w14:paraId="3BAAAC2F" w14:textId="7EB107C2" w:rsidR="005F02B4" w:rsidRPr="007E4820" w:rsidRDefault="00884C90" w:rsidP="00916B6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Užsakov</w:t>
            </w:r>
            <w:r w:rsidR="002A6431" w:rsidRPr="007E4820">
              <w:rPr>
                <w:rFonts w:ascii="Arial" w:eastAsia="Calibri" w:hAnsi="Arial" w:cs="Arial"/>
                <w:noProof/>
                <w:color w:val="000000" w:themeColor="text1"/>
                <w:sz w:val="20"/>
                <w:szCs w:val="20"/>
                <w:bdr w:val="none" w:sz="0" w:space="0" w:color="auto"/>
                <w:lang w:eastAsia="lt-LT"/>
              </w:rPr>
              <w:t>as projektą derins</w:t>
            </w:r>
            <w:r w:rsidR="00556EF7" w:rsidRPr="007E4820">
              <w:rPr>
                <w:rFonts w:ascii="Arial" w:eastAsia="Calibri" w:hAnsi="Arial" w:cs="Arial"/>
                <w:noProof/>
                <w:color w:val="000000" w:themeColor="text1"/>
                <w:sz w:val="20"/>
                <w:szCs w:val="20"/>
                <w:bdr w:val="none" w:sz="0" w:space="0" w:color="auto"/>
                <w:lang w:eastAsia="lt-LT"/>
              </w:rPr>
              <w:t xml:space="preserve"> tokias terminais</w:t>
            </w:r>
            <w:r w:rsidR="002A6431" w:rsidRPr="007E4820">
              <w:rPr>
                <w:rFonts w:ascii="Arial" w:eastAsia="Calibri" w:hAnsi="Arial" w:cs="Arial"/>
                <w:noProof/>
                <w:color w:val="000000" w:themeColor="text1"/>
                <w:sz w:val="20"/>
                <w:szCs w:val="20"/>
                <w:bdr w:val="none" w:sz="0" w:space="0" w:color="auto"/>
                <w:lang w:eastAsia="lt-LT"/>
              </w:rPr>
              <w:t xml:space="preserve">: </w:t>
            </w:r>
            <w:r w:rsidR="0077350F" w:rsidRPr="007E4820">
              <w:rPr>
                <w:rFonts w:ascii="Arial" w:eastAsia="Calibri" w:hAnsi="Arial" w:cs="Arial"/>
                <w:noProof/>
                <w:color w:val="000000" w:themeColor="text1"/>
                <w:sz w:val="20"/>
                <w:szCs w:val="20"/>
                <w:bdr w:val="none" w:sz="0" w:space="0" w:color="auto"/>
                <w:lang w:eastAsia="lt-LT"/>
              </w:rPr>
              <w:t>pirmą kartą pateikus pilnos apimties projektą (</w:t>
            </w:r>
            <w:r w:rsidR="00286723" w:rsidRPr="007E4820">
              <w:rPr>
                <w:rFonts w:ascii="Arial" w:eastAsia="Calibri" w:hAnsi="Arial" w:cs="Arial"/>
                <w:noProof/>
                <w:color w:val="000000" w:themeColor="text1"/>
                <w:sz w:val="20"/>
                <w:szCs w:val="20"/>
                <w:bdr w:val="none" w:sz="0" w:space="0" w:color="auto"/>
                <w:lang w:eastAsia="lt-LT"/>
              </w:rPr>
              <w:t xml:space="preserve">gali būti </w:t>
            </w:r>
            <w:r w:rsidR="0077350F" w:rsidRPr="007E4820">
              <w:rPr>
                <w:rFonts w:ascii="Arial" w:eastAsia="Calibri" w:hAnsi="Arial" w:cs="Arial"/>
                <w:noProof/>
                <w:color w:val="000000" w:themeColor="text1"/>
                <w:sz w:val="20"/>
                <w:szCs w:val="20"/>
                <w:bdr w:val="none" w:sz="0" w:space="0" w:color="auto"/>
                <w:lang w:eastAsia="lt-LT"/>
              </w:rPr>
              <w:t>be skaičiuojamosios</w:t>
            </w:r>
            <w:r w:rsidR="00906172" w:rsidRPr="007E4820">
              <w:rPr>
                <w:rFonts w:ascii="Arial" w:eastAsia="Calibri" w:hAnsi="Arial" w:cs="Arial"/>
                <w:noProof/>
                <w:color w:val="000000" w:themeColor="text1"/>
                <w:sz w:val="20"/>
                <w:szCs w:val="20"/>
                <w:bdr w:val="none" w:sz="0" w:space="0" w:color="auto"/>
                <w:lang w:eastAsia="lt-LT"/>
              </w:rPr>
              <w:t xml:space="preserve"> kainos</w:t>
            </w:r>
            <w:r w:rsidR="0077350F" w:rsidRPr="007E4820">
              <w:rPr>
                <w:rFonts w:ascii="Arial" w:eastAsia="Calibri" w:hAnsi="Arial" w:cs="Arial"/>
                <w:noProof/>
                <w:color w:val="000000" w:themeColor="text1"/>
                <w:sz w:val="20"/>
                <w:szCs w:val="20"/>
                <w:bdr w:val="none" w:sz="0" w:space="0" w:color="auto"/>
                <w:lang w:eastAsia="lt-LT"/>
              </w:rPr>
              <w:t xml:space="preserve">) – 10 d.d., </w:t>
            </w:r>
            <w:r w:rsidR="00984C4E" w:rsidRPr="007E4820">
              <w:rPr>
                <w:rFonts w:ascii="Arial" w:eastAsia="Calibri" w:hAnsi="Arial" w:cs="Arial"/>
                <w:noProof/>
                <w:color w:val="000000" w:themeColor="text1"/>
                <w:sz w:val="20"/>
                <w:szCs w:val="20"/>
                <w:bdr w:val="none" w:sz="0" w:space="0" w:color="auto"/>
                <w:lang w:eastAsia="lt-LT"/>
              </w:rPr>
              <w:t>pakartotini derinimai</w:t>
            </w:r>
            <w:r w:rsidR="004B2F50" w:rsidRPr="007E4820">
              <w:rPr>
                <w:rFonts w:ascii="Arial" w:eastAsia="Calibri" w:hAnsi="Arial" w:cs="Arial"/>
                <w:noProof/>
                <w:color w:val="000000" w:themeColor="text1"/>
                <w:sz w:val="20"/>
                <w:szCs w:val="20"/>
                <w:bdr w:val="none" w:sz="0" w:space="0" w:color="auto"/>
                <w:lang w:eastAsia="lt-LT"/>
              </w:rPr>
              <w:t xml:space="preserve"> 6 d.d. </w:t>
            </w:r>
            <w:r w:rsidR="00556EF7" w:rsidRPr="007E4820">
              <w:rPr>
                <w:rFonts w:ascii="Arial" w:eastAsia="Calibri" w:hAnsi="Arial" w:cs="Arial"/>
                <w:noProof/>
                <w:color w:val="000000" w:themeColor="text1"/>
                <w:sz w:val="20"/>
                <w:szCs w:val="20"/>
                <w:bdr w:val="none" w:sz="0" w:space="0" w:color="auto"/>
                <w:lang w:eastAsia="lt-LT"/>
              </w:rPr>
              <w:t>Šis terminas įskaičiuojamas į bendrą sutarties terminą</w:t>
            </w:r>
            <w:r w:rsidR="005F02B4">
              <w:rPr>
                <w:rFonts w:ascii="Arial" w:eastAsia="Calibri" w:hAnsi="Arial" w:cs="Arial"/>
                <w:noProof/>
                <w:color w:val="000000" w:themeColor="text1"/>
                <w:sz w:val="20"/>
                <w:szCs w:val="20"/>
                <w:bdr w:val="none" w:sz="0" w:space="0" w:color="auto"/>
                <w:lang w:eastAsia="lt-LT"/>
              </w:rPr>
              <w:t>;</w:t>
            </w:r>
          </w:p>
          <w:p w14:paraId="7E3D606B" w14:textId="5B0364D0" w:rsidR="00AC5304" w:rsidRPr="00916B65" w:rsidRDefault="005F02B4" w:rsidP="00916B6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ar-SA"/>
              </w:rPr>
            </w:pPr>
            <w:r>
              <w:rPr>
                <w:rFonts w:ascii="Arial" w:eastAsia="Lucida Sans Unicode" w:hAnsi="Arial" w:cs="Arial"/>
                <w:color w:val="000000" w:themeColor="text1"/>
                <w:kern w:val="1"/>
                <w:sz w:val="20"/>
                <w:szCs w:val="20"/>
                <w:bdr w:val="none" w:sz="0" w:space="0" w:color="auto"/>
                <w:lang w:eastAsia="ar-SA"/>
              </w:rPr>
              <w:t>Tiekėjas</w:t>
            </w:r>
            <w:r w:rsidR="00FF26A6">
              <w:rPr>
                <w:rFonts w:ascii="Arial" w:eastAsia="Lucida Sans Unicode" w:hAnsi="Arial" w:cs="Arial"/>
                <w:color w:val="000000" w:themeColor="text1"/>
                <w:kern w:val="1"/>
                <w:sz w:val="20"/>
                <w:szCs w:val="20"/>
                <w:bdr w:val="none" w:sz="0" w:space="0" w:color="auto"/>
                <w:lang w:eastAsia="ar-SA"/>
              </w:rPr>
              <w:t>, pagal g</w:t>
            </w:r>
            <w:r w:rsidRPr="00916B65">
              <w:rPr>
                <w:rFonts w:ascii="Arial" w:eastAsia="Lucida Sans Unicode" w:hAnsi="Arial" w:cs="Arial"/>
                <w:color w:val="000000" w:themeColor="text1"/>
                <w:kern w:val="1"/>
                <w:sz w:val="20"/>
                <w:szCs w:val="20"/>
                <w:bdr w:val="none" w:sz="0" w:space="0" w:color="auto"/>
                <w:lang w:eastAsia="ar-SA"/>
              </w:rPr>
              <w:t>autas institucijų pastabas</w:t>
            </w:r>
            <w:r w:rsidR="00FF26A6">
              <w:rPr>
                <w:rFonts w:ascii="Arial" w:eastAsia="Lucida Sans Unicode" w:hAnsi="Arial" w:cs="Arial"/>
                <w:color w:val="000000" w:themeColor="text1"/>
                <w:kern w:val="1"/>
                <w:sz w:val="20"/>
                <w:szCs w:val="20"/>
                <w:bdr w:val="none" w:sz="0" w:space="0" w:color="auto"/>
                <w:lang w:eastAsia="ar-SA"/>
              </w:rPr>
              <w:t>,</w:t>
            </w:r>
            <w:r w:rsidRPr="00916B65">
              <w:rPr>
                <w:rFonts w:ascii="Arial" w:eastAsia="Lucida Sans Unicode" w:hAnsi="Arial" w:cs="Arial"/>
                <w:color w:val="000000" w:themeColor="text1"/>
                <w:kern w:val="1"/>
                <w:sz w:val="20"/>
                <w:szCs w:val="20"/>
                <w:bdr w:val="none" w:sz="0" w:space="0" w:color="auto"/>
                <w:lang w:eastAsia="ar-SA"/>
              </w:rPr>
              <w:t xml:space="preserve"> po prašymo pateikti </w:t>
            </w:r>
            <w:r w:rsidRPr="005F02B4">
              <w:rPr>
                <w:rFonts w:ascii="Arial" w:hAnsi="Arial" w:cs="Arial"/>
                <w:noProof/>
                <w:sz w:val="20"/>
                <w:szCs w:val="20"/>
                <w:bdr w:val="none" w:sz="0" w:space="0" w:color="auto"/>
                <w:lang w:eastAsia="lt-LT"/>
              </w:rPr>
              <w:t>Statybą leidžiančiam dokumentui gauti</w:t>
            </w:r>
            <w:r w:rsidR="00FF26A6">
              <w:rPr>
                <w:rFonts w:ascii="Arial" w:hAnsi="Arial" w:cs="Arial"/>
                <w:noProof/>
                <w:sz w:val="20"/>
                <w:szCs w:val="20"/>
                <w:bdr w:val="none" w:sz="0" w:space="0" w:color="auto"/>
                <w:lang w:eastAsia="lt-LT"/>
              </w:rPr>
              <w:t>,</w:t>
            </w:r>
            <w:r w:rsidRPr="005F02B4">
              <w:rPr>
                <w:rFonts w:ascii="Arial" w:hAnsi="Arial" w:cs="Arial"/>
                <w:noProof/>
                <w:sz w:val="20"/>
                <w:szCs w:val="20"/>
                <w:bdr w:val="none" w:sz="0" w:space="0" w:color="auto"/>
                <w:lang w:eastAsia="lt-LT"/>
              </w:rPr>
              <w:t xml:space="preserve"> gavimo</w:t>
            </w:r>
            <w:r w:rsidR="00FF26A6">
              <w:rPr>
                <w:rFonts w:ascii="Arial" w:hAnsi="Arial" w:cs="Arial"/>
                <w:noProof/>
                <w:sz w:val="20"/>
                <w:szCs w:val="20"/>
                <w:bdr w:val="none" w:sz="0" w:space="0" w:color="auto"/>
                <w:lang w:eastAsia="lt-LT"/>
              </w:rPr>
              <w:t xml:space="preserve">, įsipareigoja </w:t>
            </w:r>
            <w:r w:rsidR="00FF26A6">
              <w:rPr>
                <w:rFonts w:ascii="Arial" w:eastAsia="Lucida Sans Unicode" w:hAnsi="Arial" w:cs="Arial"/>
                <w:color w:val="000000" w:themeColor="text1"/>
                <w:kern w:val="1"/>
                <w:sz w:val="20"/>
                <w:szCs w:val="20"/>
                <w:bdr w:val="none" w:sz="0" w:space="0" w:color="auto"/>
                <w:lang w:eastAsia="ar-SA"/>
              </w:rPr>
              <w:t>per protingą terminą pataisyti techninį projektą</w:t>
            </w:r>
            <w:r w:rsidR="00FF26A6">
              <w:rPr>
                <w:rFonts w:ascii="Arial" w:hAnsi="Arial" w:cs="Arial"/>
                <w:noProof/>
                <w:sz w:val="20"/>
                <w:szCs w:val="20"/>
                <w:bdr w:val="none" w:sz="0" w:space="0" w:color="auto"/>
                <w:lang w:eastAsia="lt-LT"/>
              </w:rPr>
              <w:t xml:space="preserve"> ir pakartotinai pateikti prašymą s</w:t>
            </w:r>
            <w:r w:rsidR="00FF26A6" w:rsidRPr="00CB08E6">
              <w:rPr>
                <w:rFonts w:ascii="Arial" w:hAnsi="Arial" w:cs="Arial"/>
                <w:noProof/>
                <w:sz w:val="20"/>
                <w:szCs w:val="20"/>
                <w:bdr w:val="none" w:sz="0" w:space="0" w:color="auto"/>
                <w:lang w:eastAsia="lt-LT"/>
              </w:rPr>
              <w:t>tatybą leidžianči</w:t>
            </w:r>
            <w:r w:rsidR="00FF26A6">
              <w:rPr>
                <w:rFonts w:ascii="Arial" w:hAnsi="Arial" w:cs="Arial"/>
                <w:noProof/>
                <w:sz w:val="20"/>
                <w:szCs w:val="20"/>
                <w:bdr w:val="none" w:sz="0" w:space="0" w:color="auto"/>
                <w:lang w:eastAsia="lt-LT"/>
              </w:rPr>
              <w:t>am</w:t>
            </w:r>
            <w:r w:rsidR="00FF26A6" w:rsidRPr="00CB08E6">
              <w:rPr>
                <w:rFonts w:ascii="Arial" w:hAnsi="Arial" w:cs="Arial"/>
                <w:noProof/>
                <w:sz w:val="20"/>
                <w:szCs w:val="20"/>
                <w:bdr w:val="none" w:sz="0" w:space="0" w:color="auto"/>
                <w:lang w:eastAsia="lt-LT"/>
              </w:rPr>
              <w:t xml:space="preserve"> dokument</w:t>
            </w:r>
            <w:r w:rsidR="00FF26A6">
              <w:rPr>
                <w:rFonts w:ascii="Arial" w:hAnsi="Arial" w:cs="Arial"/>
                <w:noProof/>
                <w:sz w:val="20"/>
                <w:szCs w:val="20"/>
                <w:bdr w:val="none" w:sz="0" w:space="0" w:color="auto"/>
                <w:lang w:eastAsia="lt-LT"/>
              </w:rPr>
              <w:t>ui</w:t>
            </w:r>
            <w:r w:rsidR="00FF26A6" w:rsidRPr="00CB08E6">
              <w:rPr>
                <w:rFonts w:ascii="Arial" w:hAnsi="Arial" w:cs="Arial"/>
                <w:noProof/>
                <w:sz w:val="20"/>
                <w:szCs w:val="20"/>
                <w:bdr w:val="none" w:sz="0" w:space="0" w:color="auto"/>
                <w:lang w:eastAsia="lt-LT"/>
              </w:rPr>
              <w:t xml:space="preserve"> ga</w:t>
            </w:r>
            <w:r w:rsidR="00FF26A6">
              <w:rPr>
                <w:rFonts w:ascii="Arial" w:hAnsi="Arial" w:cs="Arial"/>
                <w:noProof/>
                <w:sz w:val="20"/>
                <w:szCs w:val="20"/>
                <w:bdr w:val="none" w:sz="0" w:space="0" w:color="auto"/>
                <w:lang w:eastAsia="lt-LT"/>
              </w:rPr>
              <w:t>uti.</w:t>
            </w:r>
          </w:p>
        </w:tc>
      </w:tr>
      <w:tr w:rsidR="00AC5304" w:rsidRPr="007E4820" w14:paraId="1CC07AAE" w14:textId="77777777" w:rsidTr="436AA9A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7E4820"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III. Reikalavimai projektavimo paslaugoms</w:t>
            </w:r>
          </w:p>
        </w:tc>
      </w:tr>
      <w:tr w:rsidR="00AC5304" w:rsidRPr="007E4820" w14:paraId="658B5BD9" w14:textId="77777777" w:rsidTr="436AA9A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b/>
                <w:bCs/>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Projekto rengimo dokumentams taikomi</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7E4820"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color w:val="000000" w:themeColor="text1"/>
                <w:sz w:val="20"/>
                <w:szCs w:val="20"/>
                <w:bdr w:val="none" w:sz="0" w:space="0" w:color="auto"/>
                <w:lang w:eastAsia="lt-LT"/>
              </w:rPr>
            </w:pPr>
            <w:r w:rsidRPr="007E4820">
              <w:rPr>
                <w:rFonts w:ascii="Arial" w:eastAsia="Arial" w:hAnsi="Arial" w:cs="Arial"/>
                <w:color w:val="000000" w:themeColor="text1"/>
                <w:sz w:val="20"/>
                <w:szCs w:val="20"/>
              </w:rPr>
              <w:t>Projektavimo dokumentai turi atitikti galiojančių privalomųjų statinio projekto rengimo dokumentų ir kitų galiojančių norminių teisės aktų reikalavimus, o jais grindžiami sprendiniai suderinti su teritorijos infrastruktūros plėtra</w:t>
            </w:r>
            <w:r w:rsidRPr="007E4820">
              <w:rPr>
                <w:rFonts w:ascii="Arial" w:eastAsia="Lucida Sans Unicode" w:hAnsi="Arial" w:cs="Arial"/>
                <w:color w:val="000000" w:themeColor="text1"/>
                <w:sz w:val="20"/>
                <w:szCs w:val="20"/>
                <w:bdr w:val="none" w:sz="0" w:space="0" w:color="auto"/>
                <w:lang w:eastAsia="lt-LT"/>
              </w:rPr>
              <w:t xml:space="preserve">. </w:t>
            </w:r>
          </w:p>
          <w:p w14:paraId="26CAA2B3" w14:textId="77777777" w:rsidR="00E61773" w:rsidRPr="007E4820"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p w14:paraId="4FF0D795" w14:textId="300562B5"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7E4820" w14:paraId="0E6ED12D"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7E4820"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highlight w:val="green"/>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Aplinkosaugos, sveikatos, saugomos teritorijos ir </w:t>
            </w:r>
            <w:r w:rsidRPr="007E4820">
              <w:rPr>
                <w:rFonts w:ascii="Arial" w:eastAsia="Lucida Sans Unicode" w:hAnsi="Arial" w:cs="Arial"/>
                <w:kern w:val="1"/>
                <w:sz w:val="20"/>
                <w:szCs w:val="20"/>
                <w:bdr w:val="none" w:sz="0" w:space="0" w:color="auto"/>
                <w:lang w:eastAsia="ar-SA"/>
              </w:rPr>
              <w:lastRenderedPageBreak/>
              <w:t>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1981CDC6" w:rsidR="00AC5304" w:rsidRPr="007E4820" w:rsidRDefault="005C01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lastRenderedPageBreak/>
              <w:t>Rekonstravimo darbų</w:t>
            </w:r>
            <w:r w:rsidRPr="007E4820">
              <w:rPr>
                <w:rFonts w:ascii="Arial" w:eastAsia="Lucida Sans Unicode" w:hAnsi="Arial" w:cs="Arial"/>
                <w:color w:val="000000" w:themeColor="text1"/>
                <w:sz w:val="20"/>
                <w:szCs w:val="20"/>
                <w:bdr w:val="none" w:sz="0" w:space="0" w:color="auto"/>
                <w:lang w:eastAsia="lt-LT"/>
              </w:rPr>
              <w:t xml:space="preserve"> </w:t>
            </w:r>
            <w:r w:rsidR="00C760AE" w:rsidRPr="007E4820">
              <w:rPr>
                <w:rFonts w:ascii="Arial" w:eastAsia="Lucida Sans Unicode" w:hAnsi="Arial" w:cs="Arial"/>
                <w:color w:val="000000" w:themeColor="text1"/>
                <w:sz w:val="20"/>
                <w:szCs w:val="20"/>
                <w:bdr w:val="none" w:sz="0" w:space="0" w:color="auto"/>
                <w:lang w:eastAsia="lt-LT"/>
              </w:rPr>
              <w:t>metu</w:t>
            </w:r>
            <w:r w:rsidR="00E14979" w:rsidRPr="007E4820">
              <w:rPr>
                <w:rFonts w:ascii="Arial" w:eastAsia="Lucida Sans Unicode" w:hAnsi="Arial" w:cs="Arial"/>
                <w:color w:val="000000" w:themeColor="text1"/>
                <w:sz w:val="20"/>
                <w:szCs w:val="20"/>
                <w:bdr w:val="none" w:sz="0" w:space="0" w:color="auto"/>
                <w:lang w:eastAsia="lt-LT"/>
              </w:rPr>
              <w:t xml:space="preserve"> ir po</w:t>
            </w:r>
            <w:r>
              <w:rPr>
                <w:rFonts w:ascii="Arial" w:eastAsia="Lucida Sans Unicode" w:hAnsi="Arial" w:cs="Arial"/>
                <w:color w:val="000000" w:themeColor="text1"/>
                <w:sz w:val="20"/>
                <w:szCs w:val="20"/>
                <w:bdr w:val="none" w:sz="0" w:space="0" w:color="auto"/>
                <w:lang w:eastAsia="lt-LT"/>
              </w:rPr>
              <w:t xml:space="preserve"> -</w:t>
            </w:r>
            <w:r w:rsidR="00C760AE" w:rsidRPr="007E4820">
              <w:rPr>
                <w:rFonts w:ascii="Arial" w:eastAsia="Lucida Sans Unicode" w:hAnsi="Arial" w:cs="Arial"/>
                <w:color w:val="000000" w:themeColor="text1"/>
                <w:sz w:val="20"/>
                <w:szCs w:val="20"/>
                <w:bdr w:val="none" w:sz="0" w:space="0" w:color="auto"/>
                <w:lang w:eastAsia="lt-LT"/>
              </w:rPr>
              <w:t xml:space="preserve"> </w:t>
            </w:r>
            <w:r w:rsidR="00AC5304" w:rsidRPr="007E4820">
              <w:rPr>
                <w:rFonts w:ascii="Arial" w:eastAsia="Lucida Sans Unicode" w:hAnsi="Arial" w:cs="Arial"/>
                <w:color w:val="000000" w:themeColor="text1"/>
                <w:sz w:val="20"/>
                <w:szCs w:val="20"/>
                <w:bdr w:val="none" w:sz="0" w:space="0" w:color="auto"/>
                <w:lang w:eastAsia="lt-LT"/>
              </w:rPr>
              <w:t xml:space="preserve">statiniai ir </w:t>
            </w:r>
            <w:r>
              <w:rPr>
                <w:rFonts w:ascii="Arial" w:eastAsia="Lucida Sans Unicode" w:hAnsi="Arial" w:cs="Arial"/>
                <w:color w:val="000000" w:themeColor="text1"/>
                <w:sz w:val="20"/>
                <w:szCs w:val="20"/>
                <w:bdr w:val="none" w:sz="0" w:space="0" w:color="auto"/>
                <w:lang w:eastAsia="lt-LT"/>
              </w:rPr>
              <w:t xml:space="preserve">žemės </w:t>
            </w:r>
            <w:r w:rsidR="00AC5304" w:rsidRPr="007E4820">
              <w:rPr>
                <w:rFonts w:ascii="Arial" w:eastAsia="Lucida Sans Unicode" w:hAnsi="Arial" w:cs="Arial"/>
                <w:color w:val="000000" w:themeColor="text1"/>
                <w:sz w:val="20"/>
                <w:szCs w:val="20"/>
                <w:bdr w:val="none" w:sz="0" w:space="0" w:color="auto"/>
                <w:lang w:eastAsia="lt-LT"/>
              </w:rPr>
              <w:t>sklypai turi atitikti:</w:t>
            </w:r>
          </w:p>
          <w:p w14:paraId="677F3117" w14:textId="6D23D63B" w:rsidR="00AC5304" w:rsidRPr="007E4820" w:rsidRDefault="00AC5304"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želdinių projektavimas vykdomas vadovaujantis želdinių apsaugos, vykdant statybos darbus, taisyklėmis</w:t>
            </w:r>
            <w:r w:rsidR="00107A59" w:rsidRPr="007E4820">
              <w:rPr>
                <w:rFonts w:ascii="Arial" w:eastAsia="Lucida Sans Unicode" w:hAnsi="Arial" w:cs="Arial"/>
                <w:color w:val="000000" w:themeColor="text1"/>
                <w:sz w:val="20"/>
                <w:szCs w:val="20"/>
              </w:rPr>
              <w:t xml:space="preserve"> bei</w:t>
            </w:r>
            <w:r w:rsidR="00C7375B" w:rsidRPr="007E4820">
              <w:rPr>
                <w:rFonts w:ascii="Arial" w:eastAsia="Lucida Sans Unicode" w:hAnsi="Arial" w:cs="Arial"/>
                <w:color w:val="000000" w:themeColor="text1"/>
                <w:sz w:val="20"/>
                <w:szCs w:val="20"/>
              </w:rPr>
              <w:t xml:space="preserve"> kitais norminiais aktais</w:t>
            </w:r>
            <w:r w:rsidRPr="007E4820">
              <w:rPr>
                <w:rFonts w:ascii="Arial" w:eastAsia="Lucida Sans Unicode" w:hAnsi="Arial" w:cs="Arial"/>
                <w:color w:val="000000" w:themeColor="text1"/>
                <w:sz w:val="20"/>
                <w:szCs w:val="20"/>
              </w:rPr>
              <w:t xml:space="preserve">. Aiškinamajame rašte ir projekte identifikuoti visus medžius ir krūmus patenkančius į šilumos tinklų </w:t>
            </w:r>
            <w:r w:rsidRPr="007E4820">
              <w:rPr>
                <w:rFonts w:ascii="Arial" w:eastAsia="Lucida Sans Unicode" w:hAnsi="Arial" w:cs="Arial"/>
                <w:color w:val="000000" w:themeColor="text1"/>
                <w:sz w:val="20"/>
                <w:szCs w:val="20"/>
              </w:rPr>
              <w:lastRenderedPageBreak/>
              <w:t>apsauginę zoną,</w:t>
            </w:r>
            <w:r w:rsidR="0073661F" w:rsidRPr="007E4820">
              <w:rPr>
                <w:rFonts w:ascii="Arial" w:eastAsia="Lucida Sans Unicode" w:hAnsi="Arial" w:cs="Arial"/>
                <w:color w:val="000000" w:themeColor="text1"/>
                <w:sz w:val="20"/>
                <w:szCs w:val="20"/>
              </w:rPr>
              <w:t xml:space="preserve"> </w:t>
            </w:r>
            <w:r w:rsidR="00A75AED" w:rsidRPr="007E4820">
              <w:rPr>
                <w:rFonts w:ascii="Arial" w:eastAsia="Lucida Sans Unicode" w:hAnsi="Arial" w:cs="Arial"/>
                <w:color w:val="000000" w:themeColor="text1"/>
                <w:sz w:val="20"/>
                <w:szCs w:val="20"/>
              </w:rPr>
              <w:t>remiantis ne tik topografiniais duomenimis, bet ir faktine situacija</w:t>
            </w:r>
            <w:r w:rsidR="002476B4" w:rsidRPr="007E4820">
              <w:rPr>
                <w:rFonts w:ascii="Arial" w:eastAsia="Lucida Sans Unicode" w:hAnsi="Arial" w:cs="Arial"/>
                <w:color w:val="000000" w:themeColor="text1"/>
                <w:sz w:val="20"/>
                <w:szCs w:val="20"/>
              </w:rPr>
              <w:t xml:space="preserve"> </w:t>
            </w:r>
            <w:r w:rsidR="00FE2F9A" w:rsidRPr="007E4820">
              <w:rPr>
                <w:rFonts w:ascii="Arial" w:eastAsia="Lucida Sans Unicode" w:hAnsi="Arial" w:cs="Arial"/>
                <w:color w:val="000000" w:themeColor="text1"/>
                <w:sz w:val="20"/>
                <w:szCs w:val="20"/>
              </w:rPr>
              <w:t>bei</w:t>
            </w:r>
            <w:r w:rsidR="002476B4" w:rsidRPr="007E4820">
              <w:rPr>
                <w:rFonts w:ascii="Arial" w:eastAsia="Lucida Sans Unicode" w:hAnsi="Arial" w:cs="Arial"/>
                <w:color w:val="000000" w:themeColor="text1"/>
                <w:sz w:val="20"/>
                <w:szCs w:val="20"/>
              </w:rPr>
              <w:t xml:space="preserve"> esant neatitikimais detalizuoti topografinę nuotrauką.</w:t>
            </w:r>
            <w:r w:rsidR="002B17DB" w:rsidRPr="007E4820">
              <w:rPr>
                <w:rFonts w:ascii="Arial" w:eastAsia="Lucida Sans Unicode" w:hAnsi="Arial" w:cs="Arial"/>
                <w:color w:val="000000" w:themeColor="text1"/>
                <w:sz w:val="20"/>
                <w:szCs w:val="20"/>
              </w:rPr>
              <w:t xml:space="preserve"> </w:t>
            </w:r>
            <w:r w:rsidR="00F669CE" w:rsidRPr="007E4820">
              <w:rPr>
                <w:rFonts w:ascii="Arial" w:eastAsia="Lucida Sans Unicode" w:hAnsi="Arial" w:cs="Arial"/>
                <w:color w:val="000000" w:themeColor="text1"/>
                <w:sz w:val="20"/>
                <w:szCs w:val="20"/>
              </w:rPr>
              <w:t>Taip pat p</w:t>
            </w:r>
            <w:r w:rsidR="0073661F" w:rsidRPr="007E4820">
              <w:rPr>
                <w:rFonts w:ascii="Arial" w:eastAsia="Lucida Sans Unicode" w:hAnsi="Arial" w:cs="Arial"/>
                <w:color w:val="000000" w:themeColor="text1"/>
                <w:sz w:val="20"/>
                <w:szCs w:val="20"/>
              </w:rPr>
              <w:t xml:space="preserve">agal </w:t>
            </w:r>
            <w:r w:rsidR="00A75AED" w:rsidRPr="007E4820">
              <w:rPr>
                <w:rFonts w:ascii="Arial" w:eastAsia="Lucida Sans Unicode" w:hAnsi="Arial" w:cs="Arial"/>
                <w:color w:val="000000" w:themeColor="text1"/>
                <w:sz w:val="20"/>
                <w:szCs w:val="20"/>
              </w:rPr>
              <w:t xml:space="preserve">esamą situaciją </w:t>
            </w:r>
            <w:r w:rsidRPr="007E4820">
              <w:rPr>
                <w:rFonts w:ascii="Arial" w:eastAsia="Lucida Sans Unicode" w:hAnsi="Arial" w:cs="Arial"/>
                <w:color w:val="000000" w:themeColor="text1"/>
                <w:sz w:val="20"/>
                <w:szCs w:val="20"/>
              </w:rPr>
              <w:t>atskirai detalizuo</w:t>
            </w:r>
            <w:r w:rsidR="001D7A7B" w:rsidRPr="007E4820">
              <w:rPr>
                <w:rFonts w:ascii="Arial" w:eastAsia="Lucida Sans Unicode" w:hAnsi="Arial" w:cs="Arial"/>
                <w:color w:val="000000" w:themeColor="text1"/>
                <w:sz w:val="20"/>
                <w:szCs w:val="20"/>
              </w:rPr>
              <w:t>ti</w:t>
            </w:r>
            <w:r w:rsidRPr="007E4820">
              <w:rPr>
                <w:rFonts w:ascii="Arial" w:eastAsia="Lucida Sans Unicode" w:hAnsi="Arial" w:cs="Arial"/>
                <w:color w:val="000000" w:themeColor="text1"/>
                <w:sz w:val="20"/>
                <w:szCs w:val="20"/>
              </w:rPr>
              <w:t xml:space="preserve"> želdinių panaikinimą, persodinimą arba išsaugojimą;</w:t>
            </w:r>
          </w:p>
          <w:p w14:paraId="37E2E697" w14:textId="19E25E46" w:rsidR="00042EA0" w:rsidRPr="007E4820" w:rsidRDefault="00FC19EE"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e</w:t>
            </w:r>
            <w:r w:rsidR="00042EA0" w:rsidRPr="007E4820">
              <w:rPr>
                <w:rFonts w:ascii="Arial" w:eastAsia="Lucida Sans Unicode" w:hAnsi="Arial" w:cs="Arial"/>
                <w:color w:val="000000" w:themeColor="text1"/>
                <w:sz w:val="20"/>
                <w:szCs w:val="20"/>
              </w:rPr>
              <w:t>sant poreikiui</w:t>
            </w:r>
            <w:r w:rsidR="00692A09" w:rsidRPr="007E4820">
              <w:rPr>
                <w:rFonts w:ascii="Arial" w:eastAsia="Lucida Sans Unicode" w:hAnsi="Arial" w:cs="Arial"/>
                <w:color w:val="000000" w:themeColor="text1"/>
                <w:sz w:val="20"/>
                <w:szCs w:val="20"/>
              </w:rPr>
              <w:t xml:space="preserve"> </w:t>
            </w:r>
            <w:r w:rsidR="00BD5C27" w:rsidRPr="007E4820">
              <w:rPr>
                <w:rFonts w:ascii="Arial" w:eastAsia="Lucida Sans Unicode" w:hAnsi="Arial" w:cs="Arial"/>
                <w:color w:val="000000" w:themeColor="text1"/>
                <w:sz w:val="20"/>
                <w:szCs w:val="20"/>
              </w:rPr>
              <w:t xml:space="preserve">parengti </w:t>
            </w:r>
            <w:proofErr w:type="spellStart"/>
            <w:r w:rsidR="00BD5C27" w:rsidRPr="007E4820">
              <w:rPr>
                <w:rFonts w:ascii="Arial" w:eastAsia="Lucida Sans Unicode" w:hAnsi="Arial" w:cs="Arial"/>
                <w:color w:val="000000" w:themeColor="text1"/>
                <w:sz w:val="20"/>
                <w:szCs w:val="20"/>
              </w:rPr>
              <w:t>arboristinę</w:t>
            </w:r>
            <w:proofErr w:type="spellEnd"/>
            <w:r w:rsidR="00BD5C27" w:rsidRPr="007E4820">
              <w:rPr>
                <w:rFonts w:ascii="Arial" w:eastAsia="Lucida Sans Unicode" w:hAnsi="Arial" w:cs="Arial"/>
                <w:color w:val="000000" w:themeColor="text1"/>
                <w:sz w:val="20"/>
                <w:szCs w:val="20"/>
              </w:rPr>
              <w:t xml:space="preserve"> ataskaitą;</w:t>
            </w:r>
          </w:p>
          <w:p w14:paraId="4672489C" w14:textId="412E7BCE" w:rsidR="00AC5304" w:rsidRPr="007E4820" w:rsidRDefault="00AC5304"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projektuojama taip, kad būtų maksimaliai išsaugoti medžiai, želdiniai ir esamos dangos projektuojamų šilumos tinklų vietovėje</w:t>
            </w:r>
            <w:r w:rsidR="001D7A7B" w:rsidRPr="007E4820">
              <w:rPr>
                <w:rFonts w:ascii="Arial" w:eastAsia="Lucida Sans Unicode" w:hAnsi="Arial" w:cs="Arial"/>
                <w:color w:val="000000" w:themeColor="text1"/>
                <w:sz w:val="20"/>
                <w:szCs w:val="20"/>
              </w:rPr>
              <w:t>;</w:t>
            </w:r>
          </w:p>
          <w:p w14:paraId="00744595" w14:textId="502F2D43" w:rsidR="00761E7D" w:rsidRPr="007E482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p</w:t>
            </w:r>
            <w:r w:rsidR="000B3CD1" w:rsidRPr="007E4820">
              <w:rPr>
                <w:rFonts w:ascii="Arial" w:eastAsia="Lucida Sans Unicode" w:hAnsi="Arial" w:cs="Arial"/>
                <w:color w:val="000000" w:themeColor="text1"/>
                <w:sz w:val="20"/>
                <w:szCs w:val="20"/>
              </w:rPr>
              <w:t>rojektiniai sprendiniai turi atitikti reikal</w:t>
            </w:r>
            <w:r w:rsidR="00250DA2" w:rsidRPr="007E4820">
              <w:rPr>
                <w:rFonts w:ascii="Arial" w:eastAsia="Lucida Sans Unicode" w:hAnsi="Arial" w:cs="Arial"/>
                <w:color w:val="000000" w:themeColor="text1"/>
                <w:sz w:val="20"/>
                <w:szCs w:val="20"/>
              </w:rPr>
              <w:t>a</w:t>
            </w:r>
            <w:r w:rsidR="000B3CD1" w:rsidRPr="007E4820">
              <w:rPr>
                <w:rFonts w:ascii="Arial" w:eastAsia="Lucida Sans Unicode" w:hAnsi="Arial" w:cs="Arial"/>
                <w:color w:val="000000" w:themeColor="text1"/>
                <w:sz w:val="20"/>
                <w:szCs w:val="20"/>
              </w:rPr>
              <w:t xml:space="preserve">vimus darbams </w:t>
            </w:r>
            <w:r w:rsidR="00A13E2C" w:rsidRPr="007E4820">
              <w:rPr>
                <w:rFonts w:ascii="Arial" w:eastAsia="Lucida Sans Unicode" w:hAnsi="Arial" w:cs="Arial"/>
                <w:color w:val="000000" w:themeColor="text1"/>
                <w:sz w:val="20"/>
                <w:szCs w:val="20"/>
              </w:rPr>
              <w:t xml:space="preserve">kultūros paveldo </w:t>
            </w:r>
            <w:r w:rsidR="003A1056" w:rsidRPr="007E4820">
              <w:rPr>
                <w:rFonts w:ascii="Arial" w:eastAsia="Lucida Sans Unicode" w:hAnsi="Arial" w:cs="Arial"/>
                <w:color w:val="000000" w:themeColor="text1"/>
                <w:sz w:val="20"/>
                <w:szCs w:val="20"/>
              </w:rPr>
              <w:t>teritorijoje</w:t>
            </w:r>
            <w:r w:rsidR="00724527" w:rsidRPr="007E4820">
              <w:rPr>
                <w:rFonts w:ascii="Arial" w:eastAsia="Lucida Sans Unicode" w:hAnsi="Arial" w:cs="Arial"/>
                <w:color w:val="000000" w:themeColor="text1"/>
                <w:sz w:val="20"/>
                <w:szCs w:val="20"/>
              </w:rPr>
              <w:t xml:space="preserve"> ir</w:t>
            </w:r>
            <w:r w:rsidRPr="007E4820">
              <w:rPr>
                <w:rFonts w:ascii="Arial" w:eastAsia="Lucida Sans Unicode" w:hAnsi="Arial" w:cs="Arial"/>
                <w:color w:val="000000" w:themeColor="text1"/>
                <w:sz w:val="20"/>
                <w:szCs w:val="20"/>
              </w:rPr>
              <w:t xml:space="preserve"> jų</w:t>
            </w:r>
            <w:r w:rsidR="00724527" w:rsidRPr="007E4820">
              <w:rPr>
                <w:rFonts w:ascii="Arial" w:eastAsia="Lucida Sans Unicode" w:hAnsi="Arial" w:cs="Arial"/>
                <w:color w:val="000000" w:themeColor="text1"/>
                <w:sz w:val="20"/>
                <w:szCs w:val="20"/>
              </w:rPr>
              <w:t xml:space="preserve"> apsaugos zonoje</w:t>
            </w:r>
            <w:r w:rsidR="005C01BB">
              <w:rPr>
                <w:rFonts w:ascii="Arial" w:eastAsia="Lucida Sans Unicode" w:hAnsi="Arial" w:cs="Arial"/>
                <w:color w:val="000000" w:themeColor="text1"/>
                <w:sz w:val="20"/>
                <w:szCs w:val="20"/>
              </w:rPr>
              <w:t xml:space="preserve"> (jei taikoma)</w:t>
            </w:r>
            <w:r w:rsidR="00476396" w:rsidRPr="007E4820">
              <w:rPr>
                <w:rFonts w:ascii="Arial" w:eastAsia="Lucida Sans Unicode" w:hAnsi="Arial" w:cs="Arial"/>
                <w:color w:val="000000" w:themeColor="text1"/>
                <w:sz w:val="20"/>
                <w:szCs w:val="20"/>
              </w:rPr>
              <w:t>;</w:t>
            </w:r>
          </w:p>
          <w:p w14:paraId="3805C7FD" w14:textId="73803F94" w:rsidR="009C6482" w:rsidRPr="007E482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t</w:t>
            </w:r>
            <w:r w:rsidR="009C6482" w:rsidRPr="007E4820">
              <w:rPr>
                <w:rFonts w:ascii="Arial" w:eastAsia="Lucida Sans Unicode" w:hAnsi="Arial" w:cs="Arial"/>
                <w:color w:val="000000" w:themeColor="text1"/>
                <w:sz w:val="20"/>
                <w:szCs w:val="20"/>
              </w:rPr>
              <w:t>riukšmo ir oro taršos reikalavimus;</w:t>
            </w:r>
          </w:p>
          <w:p w14:paraId="50D61318" w14:textId="0F012A16" w:rsidR="009C6482" w:rsidRPr="007E482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rPr>
            </w:pPr>
            <w:r w:rsidRPr="007E4820">
              <w:rPr>
                <w:rFonts w:ascii="Arial" w:eastAsia="Lucida Sans Unicode" w:hAnsi="Arial" w:cs="Arial"/>
                <w:color w:val="000000" w:themeColor="text1"/>
                <w:sz w:val="20"/>
                <w:szCs w:val="20"/>
              </w:rPr>
              <w:t>ž</w:t>
            </w:r>
            <w:r w:rsidR="009C6482" w:rsidRPr="007E4820">
              <w:rPr>
                <w:rFonts w:ascii="Arial" w:eastAsia="Lucida Sans Unicode" w:hAnsi="Arial" w:cs="Arial"/>
                <w:color w:val="000000" w:themeColor="text1"/>
                <w:sz w:val="20"/>
                <w:szCs w:val="20"/>
              </w:rPr>
              <w:t>monių su negalia reikalavimus;</w:t>
            </w:r>
          </w:p>
          <w:p w14:paraId="30C53995" w14:textId="69B6672E" w:rsidR="005C01BB" w:rsidRPr="007E482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rPr>
            </w:pPr>
            <w:r w:rsidRPr="007E4820">
              <w:rPr>
                <w:rFonts w:ascii="Arial" w:eastAsia="Lucida Sans Unicode" w:hAnsi="Arial" w:cs="Arial"/>
                <w:color w:val="000000" w:themeColor="text1"/>
                <w:sz w:val="20"/>
                <w:szCs w:val="20"/>
              </w:rPr>
              <w:t>g</w:t>
            </w:r>
            <w:r w:rsidR="009C6482" w:rsidRPr="007E4820">
              <w:rPr>
                <w:rFonts w:ascii="Arial" w:eastAsia="Lucida Sans Unicode" w:hAnsi="Arial" w:cs="Arial"/>
                <w:color w:val="000000" w:themeColor="text1"/>
                <w:sz w:val="20"/>
                <w:szCs w:val="20"/>
              </w:rPr>
              <w:t>aisrinės saugos reikalavimus;</w:t>
            </w:r>
          </w:p>
          <w:p w14:paraId="792E6F7C" w14:textId="7B249982" w:rsidR="005C01BB" w:rsidRPr="00916B65" w:rsidRDefault="009C6482" w:rsidP="005C01BB">
            <w:pPr>
              <w:pStyle w:val="ListParagraph"/>
              <w:numPr>
                <w:ilvl w:val="0"/>
                <w:numId w:val="5"/>
              </w:numPr>
              <w:spacing w:line="276" w:lineRule="auto"/>
              <w:jc w:val="both"/>
              <w:rPr>
                <w:rFonts w:ascii="Arial" w:eastAsia="Lucida Sans Unicode" w:hAnsi="Arial" w:cs="Arial"/>
                <w:color w:val="000000" w:themeColor="text1"/>
                <w:sz w:val="20"/>
                <w:szCs w:val="20"/>
              </w:rPr>
            </w:pPr>
            <w:r w:rsidRPr="00916B65">
              <w:rPr>
                <w:rFonts w:ascii="Arial" w:eastAsia="Lucida Sans Unicode" w:hAnsi="Arial" w:cs="Arial"/>
                <w:color w:val="000000" w:themeColor="text1"/>
                <w:sz w:val="20"/>
                <w:szCs w:val="20"/>
              </w:rPr>
              <w:t>atliekų tvarkymo taisyklių reikalavimus</w:t>
            </w:r>
            <w:r w:rsidR="005C01BB" w:rsidRPr="00916B65">
              <w:rPr>
                <w:rFonts w:ascii="Arial" w:eastAsia="Lucida Sans Unicode" w:hAnsi="Arial" w:cs="Arial"/>
                <w:color w:val="000000" w:themeColor="text1"/>
                <w:sz w:val="20"/>
                <w:szCs w:val="20"/>
              </w:rPr>
              <w:t>.</w:t>
            </w:r>
          </w:p>
          <w:p w14:paraId="4155AA30" w14:textId="2B285C86" w:rsidR="003B67A6" w:rsidRPr="005C01BB" w:rsidRDefault="003B67A6" w:rsidP="00916B65">
            <w:pPr>
              <w:rPr>
                <w:lang w:eastAsia="lt-LT"/>
              </w:rPr>
            </w:pPr>
          </w:p>
        </w:tc>
      </w:tr>
      <w:tr w:rsidR="00EA0065" w:rsidRPr="007E4820" w14:paraId="5588CC36"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7E4820" w:rsidRDefault="00EA0065"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7E4820" w:rsidRDefault="00EA0065"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highlight w:val="green"/>
                <w:u w:val="single"/>
                <w:bdr w:val="none" w:sz="0" w:space="0" w:color="auto"/>
                <w:lang w:eastAsia="ar-SA"/>
              </w:rPr>
            </w:pPr>
            <w:r w:rsidRPr="007E4820">
              <w:rPr>
                <w:rFonts w:ascii="Arial" w:eastAsia="Lucida Sans Unicode" w:hAnsi="Arial" w:cs="Arial"/>
                <w:kern w:val="1"/>
                <w:sz w:val="20"/>
                <w:szCs w:val="20"/>
                <w:bdr w:val="none" w:sz="0" w:space="0" w:color="auto"/>
                <w:lang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954C459" w:rsidR="00B51F00" w:rsidRPr="007E4820" w:rsidRDefault="00B51F00" w:rsidP="00B51F00">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įrengimų ženklinimų lentelių dydį, medžiagą ir kitas savybes privalo suderinti su Užsakovu iki 13 punkto 2 papunktyje nustatyto termino pabaigos, laikantis 17 punkte nustatytų reikalavimų.</w:t>
            </w:r>
          </w:p>
          <w:p w14:paraId="69F03F95" w14:textId="77777777" w:rsidR="00B51F00" w:rsidRPr="007E4820" w:rsidRDefault="00B51F00" w:rsidP="00B51F00">
            <w:p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Projektuojant vadovautis (neapsiribojant) taisyklėmis:</w:t>
            </w:r>
          </w:p>
          <w:p w14:paraId="40C41FE1" w14:textId="77777777" w:rsidR="00B51F00" w:rsidRPr="007E4820" w:rsidRDefault="00B51F00" w:rsidP="00916B65">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2011 m. birželio 17 d. Lietuvos Respublikos energetikos ministro įsakymu Nr. 1-160 „Dėl šilumos tiekimo tinklų ir šilumos punktų įrengimo taisyklių patvirtinimo“;</w:t>
            </w:r>
          </w:p>
          <w:p w14:paraId="5AB7BADE" w14:textId="13DA8388" w:rsidR="00EA0065" w:rsidRPr="00916B65" w:rsidRDefault="00B51F00" w:rsidP="00916B65">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Lucida Sans Unicode" w:hAnsi="Arial" w:cs="Arial"/>
                <w:sz w:val="20"/>
                <w:szCs w:val="20"/>
                <w:bdr w:val="none" w:sz="0" w:space="0" w:color="auto"/>
                <w:lang w:eastAsia="lt-LT"/>
              </w:rPr>
            </w:pPr>
            <w:r w:rsidRPr="007E4820">
              <w:rPr>
                <w:rFonts w:ascii="Arial" w:eastAsia="Arial" w:hAnsi="Arial" w:cs="Arial"/>
                <w:color w:val="000000" w:themeColor="text1"/>
                <w:sz w:val="20"/>
                <w:szCs w:val="20"/>
              </w:rPr>
              <w:t>2009 m. birželio 10 d. Lietuvos Respublikos energetikos ministro įsakymu Nr. 1-82 „Dėl vandens garo ir perkaitinto vandens vamzdynų įrengimo ir saugaus eksploatavimo taisyklių patvirtinimo“.</w:t>
            </w:r>
          </w:p>
        </w:tc>
      </w:tr>
      <w:tr w:rsidR="00EA0065" w:rsidRPr="007E4820" w14:paraId="12C61EC4"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7E4820" w:rsidRDefault="00EA0065"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0F4C1C3" w:rsidR="00EA0065"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B</w:t>
            </w:r>
            <w:r w:rsidR="007B353C" w:rsidRPr="007E4820">
              <w:rPr>
                <w:rFonts w:ascii="Arial" w:eastAsia="Lucida Sans Unicode" w:hAnsi="Arial" w:cs="Arial"/>
                <w:kern w:val="1"/>
                <w:sz w:val="20"/>
                <w:szCs w:val="20"/>
                <w:bdr w:val="none" w:sz="0" w:space="0" w:color="auto"/>
                <w:lang w:eastAsia="ar-SA"/>
              </w:rPr>
              <w:t>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68C42364" w:rsidR="00EA0065" w:rsidRPr="007E4820"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eastAsia="lt-LT"/>
              </w:rPr>
            </w:pPr>
            <w:r w:rsidRPr="007E4820">
              <w:rPr>
                <w:rFonts w:ascii="Arial" w:eastAsia="Lucida Sans Unicode" w:hAnsi="Arial" w:cs="Arial"/>
                <w:sz w:val="20"/>
                <w:szCs w:val="20"/>
                <w:bdr w:val="none" w:sz="0" w:space="0" w:color="auto"/>
                <w:lang w:eastAsia="lt-LT"/>
              </w:rPr>
              <w:t xml:space="preserve">Pagal </w:t>
            </w:r>
            <w:r w:rsidR="00615E36">
              <w:rPr>
                <w:rFonts w:ascii="Arial" w:eastAsia="Lucida Sans Unicode" w:hAnsi="Arial" w:cs="Arial"/>
                <w:sz w:val="20"/>
                <w:szCs w:val="20"/>
                <w:bdr w:val="none" w:sz="0" w:space="0" w:color="auto"/>
                <w:lang w:eastAsia="lt-LT"/>
              </w:rPr>
              <w:t>teisės akto</w:t>
            </w:r>
            <w:r w:rsidR="00615E36" w:rsidRPr="007E4820">
              <w:rPr>
                <w:rFonts w:ascii="Arial" w:eastAsia="Lucida Sans Unicode" w:hAnsi="Arial" w:cs="Arial"/>
                <w:sz w:val="20"/>
                <w:szCs w:val="20"/>
                <w:bdr w:val="none" w:sz="0" w:space="0" w:color="auto"/>
                <w:lang w:eastAsia="lt-LT"/>
              </w:rPr>
              <w:t xml:space="preserve"> </w:t>
            </w:r>
            <w:r w:rsidR="000E24E1" w:rsidRPr="000E24E1">
              <w:rPr>
                <w:rFonts w:ascii="Arial" w:eastAsia="Lucida Sans Unicode" w:hAnsi="Arial" w:cs="Arial"/>
                <w:sz w:val="20"/>
                <w:szCs w:val="20"/>
                <w:bdr w:val="none" w:sz="0" w:space="0" w:color="auto"/>
                <w:lang w:eastAsia="lt-LT"/>
              </w:rPr>
              <w:t>STR</w:t>
            </w:r>
            <w:r w:rsidR="00615E36">
              <w:rPr>
                <w:rFonts w:ascii="Arial" w:eastAsia="Lucida Sans Unicode" w:hAnsi="Arial" w:cs="Arial"/>
                <w:sz w:val="20"/>
                <w:szCs w:val="20"/>
                <w:bdr w:val="none" w:sz="0" w:space="0" w:color="auto"/>
                <w:lang w:eastAsia="lt-LT"/>
              </w:rPr>
              <w:t xml:space="preserve"> </w:t>
            </w:r>
            <w:r w:rsidR="000E24E1" w:rsidRPr="000E24E1">
              <w:rPr>
                <w:rFonts w:ascii="Arial" w:eastAsia="Lucida Sans Unicode" w:hAnsi="Arial" w:cs="Arial"/>
                <w:sz w:val="20"/>
                <w:szCs w:val="20"/>
                <w:bdr w:val="none" w:sz="0" w:space="0" w:color="auto"/>
                <w:lang w:eastAsia="lt-LT"/>
              </w:rPr>
              <w:t>1.04.04:2017 „Statinio projektavimas, projekto ekspertizė“</w:t>
            </w:r>
            <w:r w:rsidR="000E24E1">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p>
        </w:tc>
      </w:tr>
      <w:tr w:rsidR="001920C4" w:rsidRPr="007E4820" w14:paraId="0E88D627"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7E4820" w:rsidRDefault="001920C4"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478EA239" w:rsidR="001920C4"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Pr>
                <w:rFonts w:ascii="Arial" w:eastAsia="Lucida Sans Unicode" w:hAnsi="Arial" w:cs="Arial"/>
                <w:kern w:val="1"/>
                <w:sz w:val="20"/>
                <w:szCs w:val="20"/>
                <w:bdr w:val="none" w:sz="0" w:space="0" w:color="auto"/>
                <w:lang w:eastAsia="ar-SA"/>
              </w:rPr>
              <w:t>S</w:t>
            </w:r>
            <w:r w:rsidR="001920C4" w:rsidRPr="007E4820">
              <w:rPr>
                <w:rFonts w:ascii="Arial" w:eastAsia="Lucida Sans Unicode" w:hAnsi="Arial" w:cs="Arial"/>
                <w:kern w:val="1"/>
                <w:sz w:val="20"/>
                <w:szCs w:val="20"/>
                <w:bdr w:val="none" w:sz="0" w:space="0" w:color="auto"/>
                <w:lang w:eastAsia="ar-SA"/>
              </w:rPr>
              <w:t>klypo sutvarkymo (sklypo plano)</w:t>
            </w:r>
            <w:r>
              <w:rPr>
                <w:rFonts w:ascii="Arial" w:eastAsia="Lucida Sans Unicode" w:hAnsi="Arial" w:cs="Arial"/>
                <w:kern w:val="1"/>
                <w:sz w:val="20"/>
                <w:szCs w:val="20"/>
                <w:bdr w:val="none" w:sz="0" w:space="0" w:color="auto"/>
                <w:lang w:eastAsia="ar-SA"/>
              </w:rPr>
              <w:t xml:space="preserve"> dalis</w:t>
            </w:r>
          </w:p>
        </w:tc>
        <w:tc>
          <w:tcPr>
            <w:tcW w:w="7796" w:type="dxa"/>
            <w:tcBorders>
              <w:top w:val="single" w:sz="4" w:space="0" w:color="auto"/>
              <w:left w:val="single" w:sz="4" w:space="0" w:color="auto"/>
              <w:bottom w:val="single" w:sz="4" w:space="0" w:color="auto"/>
              <w:right w:val="single" w:sz="4" w:space="0" w:color="auto"/>
            </w:tcBorders>
          </w:tcPr>
          <w:p w14:paraId="630D4123" w14:textId="1C7E369B" w:rsidR="001920C4" w:rsidRPr="007E4820" w:rsidRDefault="00615E3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Pagal </w:t>
            </w:r>
            <w:r>
              <w:rPr>
                <w:rFonts w:ascii="Arial" w:eastAsia="Lucida Sans Unicode" w:hAnsi="Arial" w:cs="Arial"/>
                <w:sz w:val="20"/>
                <w:szCs w:val="20"/>
                <w:bdr w:val="none" w:sz="0" w:space="0" w:color="auto"/>
                <w:lang w:eastAsia="lt-LT"/>
              </w:rPr>
              <w:t>teisės akto</w:t>
            </w:r>
            <w:r w:rsidRPr="007E4820">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STR</w:t>
            </w:r>
            <w:r>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1.04.04:2017 „Statinio projektavimas, projekto ekspertizė“</w:t>
            </w:r>
            <w:r>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r w:rsidR="001920C4" w:rsidRPr="007E4820">
              <w:rPr>
                <w:rFonts w:ascii="Arial" w:eastAsia="Lucida Sans Unicode" w:hAnsi="Arial" w:cs="Arial"/>
                <w:sz w:val="20"/>
                <w:szCs w:val="20"/>
                <w:lang w:eastAsia="lt-LT"/>
              </w:rPr>
              <w:t xml:space="preserve"> Ardomų dangų</w:t>
            </w:r>
            <w:r w:rsidR="0077344C" w:rsidRPr="007E4820">
              <w:rPr>
                <w:rFonts w:ascii="Arial" w:eastAsia="Lucida Sans Unicode" w:hAnsi="Arial" w:cs="Arial"/>
                <w:sz w:val="20"/>
                <w:szCs w:val="20"/>
                <w:lang w:eastAsia="lt-LT"/>
              </w:rPr>
              <w:t xml:space="preserve"> ir </w:t>
            </w:r>
            <w:proofErr w:type="spellStart"/>
            <w:r w:rsidR="0077344C" w:rsidRPr="007E4820">
              <w:rPr>
                <w:rFonts w:ascii="Arial" w:eastAsia="Lucida Sans Unicode" w:hAnsi="Arial" w:cs="Arial"/>
                <w:sz w:val="20"/>
                <w:szCs w:val="20"/>
                <w:lang w:eastAsia="lt-LT"/>
              </w:rPr>
              <w:t>gerbūvio</w:t>
            </w:r>
            <w:proofErr w:type="spellEnd"/>
            <w:r w:rsidR="001920C4" w:rsidRPr="007E4820">
              <w:rPr>
                <w:rFonts w:ascii="Arial" w:eastAsia="Lucida Sans Unicode" w:hAnsi="Arial" w:cs="Arial"/>
                <w:sz w:val="20"/>
                <w:szCs w:val="20"/>
                <w:lang w:eastAsia="lt-LT"/>
              </w:rPr>
              <w:t xml:space="preserve"> atstatymas</w:t>
            </w:r>
            <w:r w:rsidR="0077344C" w:rsidRPr="007E4820">
              <w:rPr>
                <w:rFonts w:ascii="Arial" w:eastAsia="Lucida Sans Unicode" w:hAnsi="Arial" w:cs="Arial"/>
                <w:sz w:val="20"/>
                <w:szCs w:val="20"/>
                <w:lang w:eastAsia="lt-LT"/>
              </w:rPr>
              <w:t xml:space="preserve"> </w:t>
            </w:r>
            <w:r w:rsidR="009D59C3" w:rsidRPr="007E4820">
              <w:rPr>
                <w:rFonts w:ascii="Arial" w:eastAsia="Lucida Sans Unicode" w:hAnsi="Arial" w:cs="Arial"/>
                <w:sz w:val="20"/>
                <w:szCs w:val="20"/>
                <w:lang w:eastAsia="lt-LT"/>
              </w:rPr>
              <w:t>pagal esamų dangų tipus</w:t>
            </w:r>
            <w:r w:rsidR="001920C4" w:rsidRPr="007E4820">
              <w:rPr>
                <w:rFonts w:ascii="Arial" w:eastAsia="Lucida Sans Unicode" w:hAnsi="Arial" w:cs="Arial"/>
                <w:sz w:val="20"/>
                <w:szCs w:val="20"/>
                <w:lang w:eastAsia="lt-LT"/>
              </w:rPr>
              <w:t>, želdini</w:t>
            </w:r>
            <w:r w:rsidR="007C641B" w:rsidRPr="007E4820">
              <w:rPr>
                <w:rFonts w:ascii="Arial" w:eastAsia="Lucida Sans Unicode" w:hAnsi="Arial" w:cs="Arial"/>
                <w:sz w:val="20"/>
                <w:szCs w:val="20"/>
                <w:lang w:eastAsia="lt-LT"/>
              </w:rPr>
              <w:t xml:space="preserve">ų išsaugojimas ir persodinimas. </w:t>
            </w:r>
          </w:p>
        </w:tc>
      </w:tr>
      <w:tr w:rsidR="001920C4" w:rsidRPr="007E4820" w14:paraId="216D3CC9"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7E4820" w:rsidRDefault="001920C4"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16332688" w:rsidR="001920C4"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Pr>
                <w:rFonts w:ascii="Arial" w:eastAsia="Lucida Sans Unicode" w:hAnsi="Arial" w:cs="Arial"/>
                <w:kern w:val="1"/>
                <w:sz w:val="20"/>
                <w:szCs w:val="20"/>
                <w:bdr w:val="none" w:sz="0" w:space="0" w:color="auto"/>
                <w:lang w:eastAsia="ar-SA"/>
              </w:rPr>
              <w:t>K</w:t>
            </w:r>
            <w:r w:rsidR="001920C4" w:rsidRPr="007E4820">
              <w:rPr>
                <w:rFonts w:ascii="Arial" w:eastAsia="Lucida Sans Unicode" w:hAnsi="Arial" w:cs="Arial"/>
                <w:kern w:val="1"/>
                <w:sz w:val="20"/>
                <w:szCs w:val="20"/>
                <w:bdr w:val="none" w:sz="0" w:space="0" w:color="auto"/>
                <w:lang w:eastAsia="ar-SA"/>
              </w:rPr>
              <w:t>onstrukcijų dali</w:t>
            </w:r>
            <w:r>
              <w:rPr>
                <w:rFonts w:ascii="Arial" w:eastAsia="Lucida Sans Unicode" w:hAnsi="Arial" w:cs="Arial"/>
                <w:kern w:val="1"/>
                <w:sz w:val="20"/>
                <w:szCs w:val="20"/>
                <w:bdr w:val="none" w:sz="0" w:space="0" w:color="auto"/>
                <w:lang w:eastAsia="ar-SA"/>
              </w:rPr>
              <w:t>s</w:t>
            </w:r>
          </w:p>
        </w:tc>
        <w:tc>
          <w:tcPr>
            <w:tcW w:w="7796" w:type="dxa"/>
            <w:tcBorders>
              <w:top w:val="single" w:sz="4" w:space="0" w:color="auto"/>
              <w:left w:val="single" w:sz="4" w:space="0" w:color="auto"/>
              <w:bottom w:val="single" w:sz="4" w:space="0" w:color="auto"/>
              <w:right w:val="single" w:sz="4" w:space="0" w:color="auto"/>
            </w:tcBorders>
          </w:tcPr>
          <w:p w14:paraId="79205B57" w14:textId="77777777" w:rsidR="001B731D" w:rsidRPr="007E4820" w:rsidRDefault="00476396"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7E4820">
              <w:rPr>
                <w:rFonts w:ascii="Arial" w:eastAsia="Arial" w:hAnsi="Arial" w:cs="Arial"/>
                <w:sz w:val="20"/>
                <w:szCs w:val="20"/>
              </w:rPr>
              <w:t>Jei joje yra atjungtų ir nenaudojamų ŠT su kanalais, vamzdynai privalo būti demontuojami, užaklinami ir užmūrijami kanalai.</w:t>
            </w:r>
          </w:p>
          <w:p w14:paraId="37A86515" w14:textId="4359E907" w:rsidR="001B731D" w:rsidRPr="007E4820" w:rsidRDefault="00476396"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7E4820" w:rsidRDefault="006D32A4"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iCs/>
                <w:sz w:val="20"/>
                <w:szCs w:val="20"/>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7E4820" w:rsidRDefault="006D32A4"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iCs/>
                <w:sz w:val="20"/>
                <w:szCs w:val="20"/>
                <w:bdr w:val="none" w:sz="0" w:space="0" w:color="auto"/>
                <w:lang w:eastAsia="lt-LT"/>
              </w:rPr>
              <w:t>Atjungtos neveikiančios trasos kanalai gali būti panaudoti naujų vamzdynų paklojimui.</w:t>
            </w:r>
          </w:p>
          <w:p w14:paraId="4BD0B99B" w14:textId="3C6E6A72" w:rsidR="001920C4" w:rsidRPr="007E4820" w:rsidRDefault="00DE75BC"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lang w:eastAsia="ar-SA"/>
              </w:rPr>
              <w:t xml:space="preserve">Kai rekonstruojama trasa turi susikirtimus su atjungtomis neveikiančiomis </w:t>
            </w:r>
            <w:r w:rsidRPr="007E4820">
              <w:rPr>
                <w:rFonts w:ascii="Arial" w:eastAsia="Lucida Sans Unicode" w:hAnsi="Arial" w:cs="Arial"/>
                <w:sz w:val="20"/>
                <w:szCs w:val="20"/>
                <w:lang w:eastAsia="ar-SA"/>
              </w:rPr>
              <w:lastRenderedPageBreak/>
              <w:t xml:space="preserve">šilumos ar karšto vandens trasomis, numatyti </w:t>
            </w:r>
            <w:r w:rsidRPr="007E4820">
              <w:rPr>
                <w:rFonts w:ascii="Arial" w:eastAsia="Lucida Sans Unicode" w:hAnsi="Arial" w:cs="Arial"/>
                <w:sz w:val="20"/>
                <w:szCs w:val="20"/>
                <w:bdr w:val="none" w:sz="0" w:space="0" w:color="auto"/>
                <w:lang w:eastAsia="lt-LT"/>
              </w:rPr>
              <w:t>jų perdengimo plokščių ir vamzdynų demontavimą</w:t>
            </w:r>
            <w:r w:rsidRPr="007E4820">
              <w:rPr>
                <w:rFonts w:ascii="Arial" w:eastAsia="Lucida Sans Unicode" w:hAnsi="Arial" w:cs="Arial"/>
                <w:sz w:val="20"/>
                <w:szCs w:val="20"/>
                <w:lang w:eastAsia="ar-SA"/>
              </w:rPr>
              <w:t>, vamzdynų užaklinimą ir kanalų užmūrijimą.</w:t>
            </w:r>
          </w:p>
        </w:tc>
      </w:tr>
      <w:tr w:rsidR="003B1A63" w:rsidRPr="007E4820" w14:paraId="3EFE3612"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1D8F1FB0" w14:textId="51228435" w:rsidR="00145964" w:rsidRPr="00916B65" w:rsidRDefault="00F9243E" w:rsidP="00145964">
            <w:pPr>
              <w:rPr>
                <w:rFonts w:ascii="Arial" w:hAnsi="Arial" w:cs="Arial"/>
                <w:sz w:val="20"/>
                <w:szCs w:val="20"/>
                <w:lang w:eastAsia="ar-SA"/>
              </w:rPr>
            </w:pPr>
            <w:r w:rsidRPr="00916B65">
              <w:rPr>
                <w:rFonts w:ascii="Arial" w:hAnsi="Arial" w:cs="Arial"/>
                <w:sz w:val="20"/>
                <w:szCs w:val="20"/>
                <w:lang w:eastAsia="ar-SA"/>
              </w:rPr>
              <w:lastRenderedPageBreak/>
              <w:t>16.4.</w:t>
            </w:r>
          </w:p>
        </w:tc>
        <w:tc>
          <w:tcPr>
            <w:tcW w:w="1886" w:type="dxa"/>
            <w:tcBorders>
              <w:top w:val="single" w:sz="4" w:space="0" w:color="auto"/>
              <w:left w:val="single" w:sz="4" w:space="0" w:color="auto"/>
              <w:bottom w:val="single" w:sz="4" w:space="0" w:color="auto"/>
              <w:right w:val="single" w:sz="4" w:space="0" w:color="auto"/>
            </w:tcBorders>
          </w:tcPr>
          <w:p w14:paraId="128543C2" w14:textId="06E6EAB8" w:rsidR="003B1A63"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Calibri" w:hAnsi="Arial" w:cs="Arial"/>
                <w:sz w:val="20"/>
                <w:szCs w:val="20"/>
                <w:bdr w:val="none" w:sz="0" w:space="0" w:color="auto"/>
              </w:rPr>
            </w:pPr>
            <w:r>
              <w:rPr>
                <w:rFonts w:ascii="Arial" w:eastAsia="Calibri" w:hAnsi="Arial" w:cs="Arial"/>
                <w:sz w:val="20"/>
                <w:szCs w:val="20"/>
              </w:rPr>
              <w:t>T</w:t>
            </w:r>
            <w:r w:rsidR="003B1A63" w:rsidRPr="007E4820">
              <w:rPr>
                <w:rFonts w:ascii="Arial" w:eastAsia="Calibri" w:hAnsi="Arial" w:cs="Arial"/>
                <w:sz w:val="20"/>
                <w:szCs w:val="20"/>
              </w:rPr>
              <w:t>elekomunikacijų</w:t>
            </w:r>
            <w:r>
              <w:rPr>
                <w:rFonts w:ascii="Arial" w:eastAsia="Calibri" w:hAnsi="Arial" w:cs="Arial"/>
                <w:sz w:val="20"/>
                <w:szCs w:val="20"/>
              </w:rPr>
              <w:t xml:space="preserve"> dalis</w:t>
            </w:r>
          </w:p>
          <w:p w14:paraId="16BF5511" w14:textId="77777777" w:rsidR="003B1A63" w:rsidRPr="007E4820" w:rsidRDefault="003B1A6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rPr>
                <w:rFonts w:ascii="Arial" w:eastAsia="Calibri" w:hAnsi="Arial" w:cs="Arial"/>
                <w:noProof/>
                <w:sz w:val="20"/>
                <w:szCs w:val="20"/>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5360FCE7" w14:textId="70D4D073" w:rsidR="00693F0C" w:rsidRPr="007E4820" w:rsidRDefault="007177F0" w:rsidP="00693F0C">
            <w:pPr>
              <w:jc w:val="both"/>
              <w:textAlignment w:val="baseline"/>
              <w:rPr>
                <w:rFonts w:ascii="Arial" w:eastAsia="Times New Roman" w:hAnsi="Arial" w:cs="Arial"/>
                <w:color w:val="000000"/>
                <w:sz w:val="20"/>
                <w:szCs w:val="20"/>
                <w:lang w:eastAsia="lt-LT"/>
              </w:rPr>
            </w:pPr>
            <w:r>
              <w:rPr>
                <w:rFonts w:ascii="Arial" w:eastAsia="Times New Roman" w:hAnsi="Arial" w:cs="Arial"/>
                <w:color w:val="000000" w:themeColor="text1"/>
                <w:sz w:val="20"/>
                <w:szCs w:val="20"/>
              </w:rPr>
              <w:t>Tiekėjas</w:t>
            </w:r>
            <w:r w:rsidR="00693F0C" w:rsidRPr="007E4820">
              <w:rPr>
                <w:rFonts w:ascii="Arial" w:eastAsia="Times New Roman" w:hAnsi="Arial" w:cs="Arial"/>
                <w:color w:val="000000" w:themeColor="text1"/>
                <w:sz w:val="20"/>
                <w:szCs w:val="20"/>
              </w:rPr>
              <w:t xml:space="preserve"> projektuodamas turi atsižvelgti į ryšiui su serveriu galimus du variantus ir suderinti su Užsakovu optimaliausią sprendinį:</w:t>
            </w:r>
          </w:p>
          <w:p w14:paraId="5B966DFA" w14:textId="64BA51EE" w:rsidR="00297272" w:rsidRPr="007E4820" w:rsidRDefault="0063470B"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prijungti prie artimiausio šilumos punkto</w:t>
            </w:r>
            <w:r w:rsidR="00C55421" w:rsidRPr="007E4820">
              <w:rPr>
                <w:rFonts w:ascii="Arial" w:eastAsia="Times New Roman" w:hAnsi="Arial" w:cs="Arial"/>
                <w:color w:val="000000" w:themeColor="text1"/>
                <w:sz w:val="20"/>
                <w:szCs w:val="20"/>
              </w:rPr>
              <w:t xml:space="preserve"> </w:t>
            </w:r>
            <w:r w:rsidR="002748AC" w:rsidRPr="007E4820">
              <w:rPr>
                <w:rFonts w:ascii="Arial" w:eastAsia="Times New Roman" w:hAnsi="Arial" w:cs="Arial"/>
                <w:color w:val="000000" w:themeColor="text1"/>
                <w:sz w:val="20"/>
                <w:szCs w:val="20"/>
              </w:rPr>
              <w:t xml:space="preserve">valdiklio </w:t>
            </w:r>
            <w:r w:rsidR="00C55421" w:rsidRPr="007E4820">
              <w:rPr>
                <w:rFonts w:ascii="Arial" w:eastAsia="Times New Roman" w:hAnsi="Arial" w:cs="Arial"/>
                <w:color w:val="000000" w:themeColor="text1"/>
                <w:sz w:val="20"/>
                <w:szCs w:val="20"/>
              </w:rPr>
              <w:t xml:space="preserve">ryšio </w:t>
            </w:r>
            <w:r w:rsidR="004E33F2" w:rsidRPr="007E4820">
              <w:rPr>
                <w:rFonts w:ascii="Arial" w:eastAsia="Times New Roman" w:hAnsi="Arial" w:cs="Arial"/>
                <w:color w:val="000000" w:themeColor="text1"/>
                <w:sz w:val="20"/>
                <w:szCs w:val="20"/>
              </w:rPr>
              <w:t>įrenginių</w:t>
            </w:r>
            <w:r w:rsidR="00612CC9" w:rsidRPr="007E4820">
              <w:rPr>
                <w:rFonts w:ascii="Arial" w:eastAsia="Times New Roman" w:hAnsi="Arial" w:cs="Arial"/>
                <w:color w:val="000000" w:themeColor="text1"/>
                <w:sz w:val="20"/>
                <w:szCs w:val="20"/>
              </w:rPr>
              <w:t>;</w:t>
            </w:r>
          </w:p>
          <w:p w14:paraId="432B5850" w14:textId="52D41F9F" w:rsidR="00691170" w:rsidRPr="007E4820" w:rsidRDefault="00EA74D8"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projektuoti judriojo ryšio modemą</w:t>
            </w:r>
            <w:r w:rsidR="00C65116" w:rsidRPr="007E4820">
              <w:rPr>
                <w:rFonts w:ascii="Arial" w:eastAsia="Times New Roman" w:hAnsi="Arial" w:cs="Arial"/>
                <w:color w:val="000000" w:themeColor="text1"/>
                <w:sz w:val="20"/>
                <w:szCs w:val="20"/>
              </w:rPr>
              <w:t>.</w:t>
            </w:r>
          </w:p>
          <w:p w14:paraId="2ECE086E" w14:textId="77777777" w:rsidR="006A3CAF" w:rsidRPr="007E4820" w:rsidRDefault="006A3CAF" w:rsidP="00D02078">
            <w:pPr>
              <w:pStyle w:val="ListParagraph"/>
              <w:jc w:val="both"/>
              <w:textAlignment w:val="baseline"/>
              <w:rPr>
                <w:rFonts w:ascii="Arial" w:eastAsia="Times New Roman" w:hAnsi="Arial" w:cs="Arial"/>
                <w:color w:val="000000"/>
                <w:sz w:val="20"/>
                <w:szCs w:val="20"/>
                <w:lang w:eastAsia="lt-LT"/>
              </w:rPr>
            </w:pPr>
          </w:p>
          <w:p w14:paraId="53FCCE2A" w14:textId="31262C7E" w:rsidR="000B6D09" w:rsidRPr="007E4820" w:rsidRDefault="008C1620" w:rsidP="276764BB">
            <w:p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Prioritetas</w:t>
            </w:r>
            <w:r w:rsidR="00FB267A" w:rsidRPr="007E4820">
              <w:rPr>
                <w:rFonts w:ascii="Arial" w:eastAsia="Times New Roman" w:hAnsi="Arial" w:cs="Arial"/>
                <w:color w:val="000000" w:themeColor="text1"/>
                <w:sz w:val="20"/>
                <w:szCs w:val="20"/>
              </w:rPr>
              <w:t xml:space="preserve"> -</w:t>
            </w:r>
            <w:r w:rsidR="00B760FE" w:rsidRPr="007E4820">
              <w:rPr>
                <w:rFonts w:ascii="Arial" w:eastAsia="Times New Roman" w:hAnsi="Arial" w:cs="Arial"/>
                <w:color w:val="000000" w:themeColor="text1"/>
                <w:sz w:val="20"/>
                <w:szCs w:val="20"/>
              </w:rPr>
              <w:t xml:space="preserve"> esant galimybei </w:t>
            </w:r>
            <w:r w:rsidR="00546C51" w:rsidRPr="007E4820">
              <w:rPr>
                <w:rFonts w:ascii="Arial" w:eastAsia="Times New Roman" w:hAnsi="Arial" w:cs="Arial"/>
                <w:color w:val="000000" w:themeColor="text1"/>
                <w:sz w:val="20"/>
                <w:szCs w:val="20"/>
              </w:rPr>
              <w:t>prijungimas prie esamo šilumos punkto</w:t>
            </w:r>
            <w:r w:rsidR="00457FB7" w:rsidRPr="007E4820">
              <w:rPr>
                <w:rFonts w:ascii="Arial" w:eastAsia="Times New Roman" w:hAnsi="Arial" w:cs="Arial"/>
                <w:color w:val="000000" w:themeColor="text1"/>
                <w:sz w:val="20"/>
                <w:szCs w:val="20"/>
              </w:rPr>
              <w:t xml:space="preserve"> </w:t>
            </w:r>
            <w:r w:rsidR="00252118" w:rsidRPr="007E4820">
              <w:rPr>
                <w:rFonts w:ascii="Arial" w:eastAsia="Times New Roman" w:hAnsi="Arial" w:cs="Arial"/>
                <w:color w:val="000000" w:themeColor="text1"/>
                <w:sz w:val="20"/>
                <w:szCs w:val="20"/>
              </w:rPr>
              <w:t>valdiklio ryšio įrenginių</w:t>
            </w:r>
            <w:r w:rsidR="009D1514" w:rsidRPr="007E4820">
              <w:rPr>
                <w:rFonts w:ascii="Arial" w:eastAsia="Times New Roman" w:hAnsi="Arial" w:cs="Arial"/>
                <w:color w:val="000000" w:themeColor="text1"/>
                <w:sz w:val="20"/>
                <w:szCs w:val="20"/>
              </w:rPr>
              <w:t>.</w:t>
            </w:r>
          </w:p>
          <w:p w14:paraId="2085B105" w14:textId="77777777" w:rsidR="006A3CAF" w:rsidRPr="007E4820" w:rsidRDefault="006A3CAF" w:rsidP="276764BB">
            <w:pPr>
              <w:jc w:val="both"/>
              <w:textAlignment w:val="baseline"/>
              <w:rPr>
                <w:rFonts w:ascii="Arial" w:eastAsia="Times New Roman" w:hAnsi="Arial" w:cs="Arial"/>
                <w:color w:val="000000"/>
                <w:sz w:val="20"/>
                <w:szCs w:val="20"/>
                <w:lang w:eastAsia="lt-LT"/>
              </w:rPr>
            </w:pPr>
          </w:p>
          <w:p w14:paraId="247DF6AE"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Judriojo ryšio tinklas (2G/3G/4G);</w:t>
            </w:r>
          </w:p>
          <w:p w14:paraId="0F6D2763"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2G kategorija: ne blogesnė kaip Class12;</w:t>
            </w:r>
          </w:p>
          <w:p w14:paraId="698CC0F4"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3G kategorija: ne blogesnė kaip R7;</w:t>
            </w:r>
          </w:p>
          <w:p w14:paraId="57D32F20"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 xml:space="preserve">4G kategorija: ne žemesnė kaip </w:t>
            </w:r>
            <w:proofErr w:type="spellStart"/>
            <w:r w:rsidRPr="007E4820">
              <w:rPr>
                <w:rFonts w:ascii="Arial" w:eastAsia="Times New Roman" w:hAnsi="Arial" w:cs="Arial"/>
                <w:color w:val="000000" w:themeColor="text1"/>
                <w:sz w:val="20"/>
                <w:szCs w:val="20"/>
              </w:rPr>
              <w:t>Cat</w:t>
            </w:r>
            <w:proofErr w:type="spellEnd"/>
            <w:r w:rsidRPr="007E4820">
              <w:rPr>
                <w:rFonts w:ascii="Arial" w:eastAsia="Times New Roman" w:hAnsi="Arial" w:cs="Arial"/>
                <w:color w:val="000000" w:themeColor="text1"/>
                <w:sz w:val="20"/>
                <w:szCs w:val="20"/>
              </w:rPr>
              <w:t xml:space="preserve"> 4;</w:t>
            </w:r>
          </w:p>
          <w:p w14:paraId="5BC3BA56"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2G dažnių juostos: 3 (1800MHz), 8 (900MHz);</w:t>
            </w:r>
          </w:p>
          <w:p w14:paraId="7ED05BAA" w14:textId="77777777"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3G dažnių juostos: 1 (2100MHz), 8 (900MHz);</w:t>
            </w:r>
          </w:p>
          <w:p w14:paraId="1A599494" w14:textId="6DED45A9" w:rsidR="000B6D09" w:rsidRPr="007E4820"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4G dažnių juostos: 1 (2100MHz), 3 (1800MHz), 7 (2600MHz), 8 (900 MHz), 20 (800MHz), 38 (2600MHz), 40 (2300MHz).</w:t>
            </w:r>
          </w:p>
          <w:p w14:paraId="42966280" w14:textId="77777777" w:rsidR="00F56B4A" w:rsidRPr="007E4820" w:rsidRDefault="00F56B4A" w:rsidP="00D02078">
            <w:pPr>
              <w:pStyle w:val="ListParagraph"/>
              <w:jc w:val="both"/>
              <w:textAlignment w:val="baseline"/>
              <w:rPr>
                <w:rFonts w:ascii="Arial" w:eastAsia="Times New Roman" w:hAnsi="Arial" w:cs="Arial"/>
                <w:color w:val="000000"/>
                <w:sz w:val="20"/>
                <w:szCs w:val="20"/>
                <w:lang w:eastAsia="lt-LT"/>
              </w:rPr>
            </w:pPr>
          </w:p>
          <w:p w14:paraId="50DF503B" w14:textId="77777777" w:rsidR="00F56B4A" w:rsidRPr="007E4820" w:rsidRDefault="00F56B4A" w:rsidP="00F56B4A">
            <w:pPr>
              <w:jc w:val="both"/>
              <w:rPr>
                <w:rFonts w:ascii="Arial" w:hAnsi="Arial" w:cs="Arial"/>
                <w:sz w:val="20"/>
                <w:szCs w:val="20"/>
              </w:rPr>
            </w:pPr>
            <w:r w:rsidRPr="007E4820">
              <w:rPr>
                <w:rFonts w:ascii="Arial" w:eastAsia="Arial" w:hAnsi="Arial" w:cs="Arial"/>
                <w:sz w:val="20"/>
                <w:szCs w:val="20"/>
              </w:rPr>
              <w:t>Laidinio tinklo charakteristikos:</w:t>
            </w:r>
          </w:p>
          <w:p w14:paraId="2215C9BE" w14:textId="77777777" w:rsidR="00F56B4A" w:rsidRPr="007E4820" w:rsidRDefault="00F56B4A" w:rsidP="4D1D291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7E4820">
              <w:rPr>
                <w:rFonts w:ascii="Arial" w:eastAsia="Arial" w:hAnsi="Arial" w:cs="Arial"/>
                <w:sz w:val="20"/>
                <w:szCs w:val="20"/>
              </w:rPr>
              <w:t>ne mažiau 1 vnt. RJ45 prievadų palaikančių IEEE 802.3, IEEE 802.3u standartus;</w:t>
            </w:r>
          </w:p>
          <w:p w14:paraId="38E93D7D" w14:textId="77777777" w:rsidR="00F56B4A" w:rsidRPr="007E4820" w:rsidRDefault="00F56B4A" w:rsidP="4D1D291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7E4820">
              <w:rPr>
                <w:rFonts w:ascii="Arial" w:eastAsia="Arial" w:hAnsi="Arial" w:cs="Arial"/>
                <w:sz w:val="20"/>
                <w:szCs w:val="20"/>
              </w:rPr>
              <w:t xml:space="preserve">nuolatinės srovės 9-30 V įtampos per </w:t>
            </w:r>
            <w:proofErr w:type="spellStart"/>
            <w:r w:rsidRPr="007E4820">
              <w:rPr>
                <w:rFonts w:ascii="Arial" w:eastAsia="Arial" w:hAnsi="Arial" w:cs="Arial"/>
                <w:sz w:val="20"/>
                <w:szCs w:val="20"/>
              </w:rPr>
              <w:t>PoE</w:t>
            </w:r>
            <w:proofErr w:type="spellEnd"/>
            <w:r w:rsidRPr="007E4820">
              <w:rPr>
                <w:rFonts w:ascii="Arial" w:eastAsia="Arial" w:hAnsi="Arial" w:cs="Arial"/>
                <w:sz w:val="20"/>
                <w:szCs w:val="20"/>
              </w:rPr>
              <w:t xml:space="preserve">-IN prievadą. </w:t>
            </w:r>
          </w:p>
          <w:p w14:paraId="452F3482" w14:textId="51D16C8C" w:rsidR="003B1A63" w:rsidRPr="007E4820" w:rsidRDefault="00F53242" w:rsidP="4D1D2916">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eastAsia="lt-LT"/>
              </w:rPr>
            </w:pPr>
            <w:r w:rsidRPr="007E4820">
              <w:rPr>
                <w:rFonts w:ascii="Arial" w:eastAsia="Arial" w:hAnsi="Arial" w:cs="Arial"/>
                <w:sz w:val="20"/>
                <w:szCs w:val="20"/>
              </w:rPr>
              <w:t>m</w:t>
            </w:r>
            <w:r w:rsidR="00F56B4A" w:rsidRPr="007E4820">
              <w:rPr>
                <w:rFonts w:ascii="Arial" w:eastAsia="Arial" w:hAnsi="Arial" w:cs="Arial"/>
                <w:sz w:val="20"/>
                <w:szCs w:val="20"/>
              </w:rPr>
              <w:t xml:space="preserve">atavimo  signalas  perduodamas  </w:t>
            </w:r>
            <w:proofErr w:type="spellStart"/>
            <w:r w:rsidR="00F56B4A" w:rsidRPr="007E4820">
              <w:rPr>
                <w:rFonts w:ascii="Arial" w:eastAsia="Arial" w:hAnsi="Arial" w:cs="Arial"/>
                <w:sz w:val="20"/>
                <w:szCs w:val="20"/>
              </w:rPr>
              <w:t>Modbus</w:t>
            </w:r>
            <w:proofErr w:type="spellEnd"/>
            <w:r w:rsidR="00F56B4A" w:rsidRPr="007E4820">
              <w:rPr>
                <w:rFonts w:ascii="Arial" w:eastAsia="Arial" w:hAnsi="Arial" w:cs="Arial"/>
                <w:sz w:val="20"/>
                <w:szCs w:val="20"/>
              </w:rPr>
              <w:t xml:space="preserve">  TCP/IP  protokolu į  Užsakovo sistemas </w:t>
            </w:r>
            <w:proofErr w:type="spellStart"/>
            <w:r w:rsidR="00F56B4A" w:rsidRPr="007E4820">
              <w:rPr>
                <w:rFonts w:ascii="Arial" w:eastAsia="Arial" w:hAnsi="Arial" w:cs="Arial"/>
                <w:sz w:val="20"/>
                <w:szCs w:val="20"/>
              </w:rPr>
              <w:t>Wonderware</w:t>
            </w:r>
            <w:proofErr w:type="spellEnd"/>
            <w:r w:rsidR="00F56B4A" w:rsidRPr="007E4820">
              <w:rPr>
                <w:rFonts w:ascii="Arial" w:eastAsia="Arial" w:hAnsi="Arial" w:cs="Arial"/>
                <w:sz w:val="20"/>
                <w:szCs w:val="20"/>
              </w:rPr>
              <w:t xml:space="preserve"> 2017 System </w:t>
            </w:r>
            <w:proofErr w:type="spellStart"/>
            <w:r w:rsidR="00F56B4A" w:rsidRPr="007E4820">
              <w:rPr>
                <w:rFonts w:ascii="Arial" w:eastAsia="Arial" w:hAnsi="Arial" w:cs="Arial"/>
                <w:sz w:val="20"/>
                <w:szCs w:val="20"/>
              </w:rPr>
              <w:t>Platform</w:t>
            </w:r>
            <w:proofErr w:type="spellEnd"/>
            <w:r w:rsidR="00F56B4A" w:rsidRPr="007E4820">
              <w:rPr>
                <w:rFonts w:ascii="Arial" w:eastAsia="Arial" w:hAnsi="Arial" w:cs="Arial"/>
                <w:sz w:val="20"/>
                <w:szCs w:val="20"/>
              </w:rPr>
              <w:t xml:space="preserve"> ir </w:t>
            </w:r>
            <w:proofErr w:type="spellStart"/>
            <w:r w:rsidR="00F56B4A" w:rsidRPr="007E4820">
              <w:rPr>
                <w:rFonts w:ascii="Arial" w:eastAsia="Arial" w:hAnsi="Arial" w:cs="Arial"/>
                <w:sz w:val="20"/>
                <w:szCs w:val="20"/>
              </w:rPr>
              <w:t>Wonderware</w:t>
            </w:r>
            <w:proofErr w:type="spellEnd"/>
            <w:r w:rsidR="00F56B4A" w:rsidRPr="007E4820">
              <w:rPr>
                <w:rFonts w:ascii="Arial" w:eastAsia="Arial" w:hAnsi="Arial" w:cs="Arial"/>
                <w:sz w:val="20"/>
                <w:szCs w:val="20"/>
              </w:rPr>
              <w:t xml:space="preserve"> </w:t>
            </w:r>
            <w:proofErr w:type="spellStart"/>
            <w:r w:rsidR="00F56B4A" w:rsidRPr="007E4820">
              <w:rPr>
                <w:rFonts w:ascii="Arial" w:eastAsia="Arial" w:hAnsi="Arial" w:cs="Arial"/>
                <w:sz w:val="20"/>
                <w:szCs w:val="20"/>
              </w:rPr>
              <w:t>Intouch</w:t>
            </w:r>
            <w:proofErr w:type="spellEnd"/>
            <w:r w:rsidR="00F56B4A" w:rsidRPr="007E4820">
              <w:rPr>
                <w:rFonts w:ascii="Arial" w:eastAsia="Arial" w:hAnsi="Arial" w:cs="Arial"/>
                <w:sz w:val="20"/>
                <w:szCs w:val="20"/>
              </w:rPr>
              <w:t xml:space="preserve"> 9.5  Elektrinės g. 2.</w:t>
            </w:r>
          </w:p>
        </w:tc>
      </w:tr>
      <w:tr w:rsidR="00B97036" w:rsidRPr="007E4820" w14:paraId="260AA409"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34667A14" w14:textId="6193A95D" w:rsidR="00606027" w:rsidRPr="007E4820" w:rsidRDefault="001100B9"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916B65">
              <w:rPr>
                <w:rFonts w:ascii="Arial" w:hAnsi="Arial" w:cs="Arial"/>
                <w:sz w:val="20"/>
                <w:szCs w:val="20"/>
                <w:lang w:eastAsia="ar-SA"/>
              </w:rPr>
              <w:t>16.5.</w:t>
            </w:r>
          </w:p>
          <w:p w14:paraId="1C935C5B" w14:textId="77777777" w:rsidR="00606027" w:rsidRPr="00916B65" w:rsidRDefault="00606027" w:rsidP="00606027">
            <w:pPr>
              <w:rPr>
                <w:rFonts w:ascii="Arial" w:hAnsi="Arial" w:cs="Arial"/>
                <w:sz w:val="20"/>
                <w:szCs w:val="20"/>
                <w:lang w:eastAsia="ar-SA"/>
              </w:rPr>
            </w:pPr>
          </w:p>
          <w:p w14:paraId="3A667B55" w14:textId="77777777" w:rsidR="00606027" w:rsidRPr="00916B65" w:rsidRDefault="00606027" w:rsidP="00606027">
            <w:pPr>
              <w:rPr>
                <w:rFonts w:ascii="Arial" w:hAnsi="Arial" w:cs="Arial"/>
                <w:sz w:val="20"/>
                <w:szCs w:val="20"/>
                <w:lang w:eastAsia="ar-SA"/>
              </w:rPr>
            </w:pPr>
          </w:p>
          <w:p w14:paraId="0559F3E9" w14:textId="77777777" w:rsidR="00606027" w:rsidRPr="007E4820" w:rsidRDefault="00606027" w:rsidP="00606027">
            <w:pPr>
              <w:rPr>
                <w:rFonts w:ascii="Arial" w:eastAsia="Lucida Sans Unicode" w:hAnsi="Arial" w:cs="Arial"/>
                <w:kern w:val="1"/>
                <w:sz w:val="20"/>
                <w:szCs w:val="20"/>
                <w:bdr w:val="none" w:sz="0" w:space="0" w:color="auto"/>
                <w:lang w:eastAsia="ar-SA"/>
              </w:rPr>
            </w:pPr>
          </w:p>
          <w:p w14:paraId="772EB88A" w14:textId="77777777" w:rsidR="00606027" w:rsidRPr="007E4820" w:rsidRDefault="00606027" w:rsidP="00606027">
            <w:pPr>
              <w:rPr>
                <w:rFonts w:ascii="Arial" w:eastAsia="Lucida Sans Unicode" w:hAnsi="Arial" w:cs="Arial"/>
                <w:kern w:val="1"/>
                <w:sz w:val="20"/>
                <w:szCs w:val="20"/>
                <w:bdr w:val="none" w:sz="0" w:space="0" w:color="auto"/>
                <w:lang w:eastAsia="ar-SA"/>
              </w:rPr>
            </w:pPr>
          </w:p>
          <w:p w14:paraId="451A971C" w14:textId="4710EABA" w:rsidR="00606027" w:rsidRPr="00916B65" w:rsidRDefault="00606027" w:rsidP="00606027">
            <w:pPr>
              <w:rPr>
                <w:rFonts w:ascii="Arial" w:hAnsi="Arial" w:cs="Arial"/>
                <w:sz w:val="20"/>
                <w:szCs w:val="20"/>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7E4820" w:rsidRDefault="004F1D40" w:rsidP="00916B65">
            <w:pPr>
              <w:textAlignment w:val="baseline"/>
              <w:rPr>
                <w:rFonts w:ascii="Arial" w:eastAsia="Calibri" w:hAnsi="Arial" w:cs="Arial"/>
                <w:noProof/>
                <w:sz w:val="20"/>
                <w:szCs w:val="20"/>
                <w:bdr w:val="none" w:sz="0" w:space="0" w:color="auto"/>
              </w:rPr>
            </w:pPr>
            <w:r w:rsidRPr="007E4820">
              <w:rPr>
                <w:rFonts w:ascii="Arial" w:eastAsia="Times New Roman" w:hAnsi="Arial" w:cs="Arial"/>
                <w:sz w:val="20"/>
                <w:szCs w:val="20"/>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7E4820" w:rsidRDefault="001C2274" w:rsidP="001C2274">
            <w:pPr>
              <w:jc w:val="both"/>
              <w:rPr>
                <w:rFonts w:ascii="Arial" w:eastAsia="Arial" w:hAnsi="Arial" w:cs="Arial"/>
                <w:sz w:val="20"/>
                <w:szCs w:val="20"/>
              </w:rPr>
            </w:pPr>
            <w:r w:rsidRPr="007E4820">
              <w:rPr>
                <w:rFonts w:ascii="Arial" w:eastAsia="Arial" w:hAnsi="Arial" w:cs="Arial"/>
                <w:sz w:val="20"/>
                <w:szCs w:val="20"/>
              </w:rPr>
              <w:t>Projektuojant atsižvelgti į gedimų kontrolės sistemą. Sistemos veikimas:</w:t>
            </w:r>
          </w:p>
          <w:p w14:paraId="25ECE778" w14:textId="77777777" w:rsidR="001C2274" w:rsidRPr="007E4820" w:rsidRDefault="001C2274" w:rsidP="001C2274">
            <w:pPr>
              <w:jc w:val="both"/>
              <w:rPr>
                <w:rFonts w:ascii="Arial" w:hAnsi="Arial" w:cs="Arial"/>
                <w:sz w:val="20"/>
                <w:szCs w:val="20"/>
              </w:rPr>
            </w:pPr>
          </w:p>
          <w:p w14:paraId="5B173C97" w14:textId="2F4DAD2F" w:rsidR="001C2274" w:rsidRPr="007E4820" w:rsidRDefault="002C574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S</w:t>
            </w:r>
            <w:r w:rsidR="001C2274" w:rsidRPr="007E4820">
              <w:rPr>
                <w:rFonts w:ascii="Arial" w:eastAsia="Arial" w:hAnsi="Arial" w:cs="Arial"/>
                <w:sz w:val="20"/>
                <w:szCs w:val="20"/>
              </w:rPr>
              <w:t>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51F9C302" w:rsidR="001C2274" w:rsidRPr="007E4820" w:rsidRDefault="002C574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P</w:t>
            </w:r>
            <w:r w:rsidR="001C2274" w:rsidRPr="007E4820">
              <w:rPr>
                <w:rFonts w:ascii="Arial" w:eastAsia="Arial" w:hAnsi="Arial" w:cs="Arial"/>
                <w:sz w:val="20"/>
                <w:szCs w:val="20"/>
              </w:rPr>
              <w:t>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5BB02E2" w:rsidR="001C2274" w:rsidRPr="007E4820" w:rsidRDefault="002C574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S</w:t>
            </w:r>
            <w:r w:rsidR="001C2274" w:rsidRPr="007E4820">
              <w:rPr>
                <w:rFonts w:ascii="Arial" w:eastAsia="Arial" w:hAnsi="Arial" w:cs="Arial"/>
                <w:sz w:val="20"/>
                <w:szCs w:val="20"/>
              </w:rPr>
              <w:t>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226A8C2B" w:rsidR="001D43A2" w:rsidRPr="007E4820" w:rsidRDefault="002C574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Pr>
                <w:rFonts w:ascii="Arial" w:eastAsia="Arial" w:hAnsi="Arial" w:cs="Arial"/>
                <w:sz w:val="20"/>
                <w:szCs w:val="20"/>
              </w:rPr>
              <w:t>V</w:t>
            </w:r>
            <w:r w:rsidR="001C2274" w:rsidRPr="007E4820">
              <w:rPr>
                <w:rFonts w:ascii="Arial" w:eastAsia="Calibri" w:hAnsi="Arial" w:cs="Arial"/>
                <w:sz w:val="20"/>
                <w:szCs w:val="20"/>
              </w:rPr>
              <w:t>amzdynų galuose gedimų kontrolės sistemos laidai yra išvedami iš po izoliacijos ir sujungiami</w:t>
            </w:r>
            <w:r w:rsidR="71BAC341" w:rsidRPr="007E4820">
              <w:rPr>
                <w:rFonts w:ascii="Arial" w:eastAsia="Arial" w:hAnsi="Arial" w:cs="Arial"/>
                <w:sz w:val="20"/>
                <w:szCs w:val="20"/>
              </w:rPr>
              <w:t xml:space="preserve"> pagal projekto laidų sujungimo schemą. Išvedami į išorė laidai privalo būti lengvai prieinamoje vietoje</w:t>
            </w:r>
            <w:r w:rsidR="001C2274" w:rsidRPr="007E4820">
              <w:rPr>
                <w:rFonts w:ascii="Arial" w:eastAsia="Calibri" w:hAnsi="Arial" w:cs="Arial"/>
                <w:sz w:val="20"/>
                <w:szCs w:val="20"/>
              </w:rPr>
              <w:t>, kad  esant poreikiui, būtų galimybė neardant šilumos izoliacijos juos atjungti. Laidas turi būti izoliuotas.</w:t>
            </w:r>
          </w:p>
          <w:p w14:paraId="73FD7A2B" w14:textId="6C900F08" w:rsidR="00932738" w:rsidRPr="0089109F" w:rsidRDefault="002C574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Pr>
                <w:rFonts w:ascii="Arial" w:eastAsia="Arial" w:hAnsi="Arial" w:cs="Arial"/>
                <w:sz w:val="20"/>
                <w:szCs w:val="20"/>
              </w:rPr>
              <w:t>N</w:t>
            </w:r>
            <w:r w:rsidR="00932738" w:rsidRPr="007E4820">
              <w:rPr>
                <w:rFonts w:ascii="Arial" w:eastAsia="Arial" w:hAnsi="Arial" w:cs="Arial"/>
                <w:sz w:val="20"/>
                <w:szCs w:val="20"/>
              </w:rPr>
              <w:t>aujai suprojektuotus vamzdynus jungiant su esamais gamykloje izoliuotais vamzdynais su gedimų kontrolės sistema, gedimų kontrolės laidus sujungti į bendrą grandinę:</w:t>
            </w:r>
          </w:p>
          <w:p w14:paraId="4EBC5585" w14:textId="3DDF4C92" w:rsidR="00C44012" w:rsidRPr="0089109F" w:rsidRDefault="6C0FB7A8" w:rsidP="436AA9A1">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Arial" w:eastAsia="Arial" w:hAnsi="Arial" w:cs="Arial"/>
                <w:sz w:val="20"/>
                <w:szCs w:val="20"/>
              </w:rPr>
            </w:pPr>
            <w:r w:rsidRPr="0089109F">
              <w:rPr>
                <w:rFonts w:ascii="Arial" w:eastAsia="Verdana" w:hAnsi="Arial" w:cs="Arial"/>
                <w:sz w:val="20"/>
                <w:szCs w:val="20"/>
              </w:rPr>
              <w:t xml:space="preserve">92429 12 - 92429 </w:t>
            </w:r>
            <w:r w:rsidR="7C42B752" w:rsidRPr="0089109F">
              <w:rPr>
                <w:rFonts w:ascii="Arial" w:eastAsia="Arial" w:hAnsi="Arial" w:cs="Arial"/>
                <w:sz w:val="20"/>
                <w:szCs w:val="20"/>
              </w:rPr>
              <w:t xml:space="preserve">(laidų ilgis </w:t>
            </w:r>
            <w:r w:rsidR="5B9529EB" w:rsidRPr="0089109F">
              <w:rPr>
                <w:rFonts w:ascii="Arial" w:eastAsia="Arial" w:hAnsi="Arial" w:cs="Arial"/>
                <w:sz w:val="20"/>
                <w:szCs w:val="20"/>
              </w:rPr>
              <w:t>1004</w:t>
            </w:r>
            <w:r w:rsidR="7C42B752" w:rsidRPr="0089109F">
              <w:rPr>
                <w:rFonts w:ascii="Arial" w:eastAsia="Arial" w:hAnsi="Arial" w:cs="Arial"/>
                <w:sz w:val="20"/>
                <w:szCs w:val="20"/>
              </w:rPr>
              <w:t xml:space="preserve"> m.), šiuo metu </w:t>
            </w:r>
            <w:r w:rsidR="4730972A" w:rsidRPr="0089109F">
              <w:rPr>
                <w:rFonts w:ascii="Arial" w:eastAsia="Arial" w:hAnsi="Arial" w:cs="Arial"/>
                <w:sz w:val="20"/>
                <w:szCs w:val="20"/>
              </w:rPr>
              <w:t xml:space="preserve">T1 ir </w:t>
            </w:r>
            <w:r w:rsidR="7C42B752" w:rsidRPr="0089109F">
              <w:rPr>
                <w:rFonts w:ascii="Arial" w:eastAsia="Arial" w:hAnsi="Arial" w:cs="Arial"/>
                <w:sz w:val="20"/>
                <w:szCs w:val="20"/>
              </w:rPr>
              <w:t xml:space="preserve">T2 vamzdis su </w:t>
            </w:r>
            <w:r w:rsidR="4D972D8E" w:rsidRPr="0089109F">
              <w:rPr>
                <w:rFonts w:ascii="Arial" w:eastAsia="Arial" w:hAnsi="Arial" w:cs="Arial"/>
                <w:sz w:val="20"/>
                <w:szCs w:val="20"/>
              </w:rPr>
              <w:t>trimis</w:t>
            </w:r>
            <w:r w:rsidR="7C42B752" w:rsidRPr="0089109F">
              <w:rPr>
                <w:rFonts w:ascii="Arial" w:eastAsia="Arial" w:hAnsi="Arial" w:cs="Arial"/>
                <w:sz w:val="20"/>
                <w:szCs w:val="20"/>
              </w:rPr>
              <w:t xml:space="preserve"> GKS defektais, jų požymis ir aprašymas</w:t>
            </w:r>
            <w:r w:rsidR="0089109F">
              <w:rPr>
                <w:rFonts w:ascii="Arial" w:eastAsia="Arial" w:hAnsi="Arial" w:cs="Arial"/>
                <w:sz w:val="20"/>
                <w:szCs w:val="20"/>
              </w:rPr>
              <w:t>:</w:t>
            </w:r>
            <w:r w:rsidR="7C42B752" w:rsidRPr="0089109F">
              <w:rPr>
                <w:rFonts w:ascii="Arial" w:eastAsia="Arial" w:hAnsi="Arial" w:cs="Arial"/>
                <w:sz w:val="20"/>
                <w:szCs w:val="20"/>
              </w:rPr>
              <w:t xml:space="preserve"> </w:t>
            </w:r>
            <w:r w:rsidR="798C81B5" w:rsidRPr="0089109F">
              <w:rPr>
                <w:rFonts w:ascii="Arial" w:eastAsia="Arial" w:hAnsi="Arial" w:cs="Arial"/>
                <w:sz w:val="20"/>
                <w:szCs w:val="20"/>
              </w:rPr>
              <w:t xml:space="preserve">T1 dešinysis laidas </w:t>
            </w:r>
            <w:r w:rsidR="7C42B752" w:rsidRPr="0089109F">
              <w:rPr>
                <w:rFonts w:ascii="Arial" w:eastAsia="Arial" w:hAnsi="Arial" w:cs="Arial"/>
                <w:sz w:val="20"/>
                <w:szCs w:val="20"/>
              </w:rPr>
              <w:t xml:space="preserve">nėra grandinės, </w:t>
            </w:r>
            <w:r w:rsidR="7FF31819" w:rsidRPr="0089109F">
              <w:rPr>
                <w:rFonts w:ascii="Arial" w:eastAsia="Arial" w:hAnsi="Arial" w:cs="Arial"/>
                <w:sz w:val="20"/>
                <w:szCs w:val="20"/>
              </w:rPr>
              <w:t>T2 dešinysis laidas nėra grandinės</w:t>
            </w:r>
            <w:r w:rsidR="0089109F">
              <w:rPr>
                <w:rFonts w:ascii="Arial" w:eastAsia="Arial" w:hAnsi="Arial" w:cs="Arial"/>
                <w:sz w:val="20"/>
                <w:szCs w:val="20"/>
              </w:rPr>
              <w:t>,</w:t>
            </w:r>
            <w:r w:rsidR="7FF31819" w:rsidRPr="0089109F">
              <w:rPr>
                <w:rFonts w:ascii="Arial" w:eastAsia="Arial" w:hAnsi="Arial" w:cs="Arial"/>
                <w:sz w:val="20"/>
                <w:szCs w:val="20"/>
              </w:rPr>
              <w:t xml:space="preserve"> 40 m nuo ŠK 92429-12 ir</w:t>
            </w:r>
            <w:r w:rsidR="7C42B752" w:rsidRPr="0089109F">
              <w:rPr>
                <w:rFonts w:ascii="Arial" w:eastAsia="Arial" w:hAnsi="Arial" w:cs="Arial"/>
                <w:sz w:val="20"/>
                <w:szCs w:val="20"/>
              </w:rPr>
              <w:t xml:space="preserve"> </w:t>
            </w:r>
            <w:r w:rsidR="1783D980" w:rsidRPr="0089109F">
              <w:rPr>
                <w:rFonts w:ascii="Arial" w:eastAsia="Arial" w:hAnsi="Arial" w:cs="Arial"/>
                <w:sz w:val="20"/>
                <w:szCs w:val="20"/>
              </w:rPr>
              <w:t>T2 kairysis laidas nėra grandinės 335 m nuo Vytenio g. 33. P</w:t>
            </w:r>
            <w:r w:rsidR="7C42B752" w:rsidRPr="0089109F">
              <w:rPr>
                <w:rFonts w:ascii="Arial" w:eastAsia="Arial" w:hAnsi="Arial" w:cs="Arial"/>
                <w:sz w:val="20"/>
                <w:szCs w:val="20"/>
              </w:rPr>
              <w:t>rieš jungiant į bendrą grandinę numatyti esam</w:t>
            </w:r>
            <w:r w:rsidR="5628BEB1" w:rsidRPr="0089109F">
              <w:rPr>
                <w:rFonts w:ascii="Arial" w:eastAsia="Arial" w:hAnsi="Arial" w:cs="Arial"/>
                <w:sz w:val="20"/>
                <w:szCs w:val="20"/>
              </w:rPr>
              <w:t>ų</w:t>
            </w:r>
            <w:r w:rsidR="7C42B752" w:rsidRPr="0089109F">
              <w:rPr>
                <w:rFonts w:ascii="Arial" w:eastAsia="Arial" w:hAnsi="Arial" w:cs="Arial"/>
                <w:sz w:val="20"/>
                <w:szCs w:val="20"/>
              </w:rPr>
              <w:t xml:space="preserve"> defektų likvidavimą, tikslios vieta bus įvardintos projektavimo metu</w:t>
            </w:r>
            <w:r w:rsidR="4B0C728A" w:rsidRPr="0089109F">
              <w:rPr>
                <w:rFonts w:ascii="Arial" w:eastAsia="Arial" w:hAnsi="Arial" w:cs="Arial"/>
                <w:sz w:val="20"/>
                <w:szCs w:val="20"/>
              </w:rPr>
              <w:t>.</w:t>
            </w:r>
          </w:p>
          <w:p w14:paraId="4F06A326" w14:textId="5C30233B" w:rsidR="0069336F" w:rsidRPr="0089109F" w:rsidRDefault="0069336F" w:rsidP="4EAD3A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 w:firstLine="425"/>
              <w:jc w:val="both"/>
              <w:rPr>
                <w:rFonts w:ascii="Arial" w:eastAsia="Arial" w:hAnsi="Arial" w:cs="Arial"/>
                <w:sz w:val="20"/>
                <w:szCs w:val="20"/>
              </w:rPr>
            </w:pPr>
            <w:r w:rsidRPr="0089109F">
              <w:rPr>
                <w:rFonts w:ascii="Arial" w:eastAsia="Arial" w:hAnsi="Arial" w:cs="Arial"/>
                <w:sz w:val="20"/>
                <w:szCs w:val="20"/>
              </w:rPr>
              <w:t xml:space="preserve">Prieš jungiant kiekvieną </w:t>
            </w:r>
            <w:r w:rsidR="00111E11" w:rsidRPr="0089109F">
              <w:rPr>
                <w:rFonts w:ascii="Arial" w:eastAsia="Arial" w:hAnsi="Arial" w:cs="Arial"/>
                <w:sz w:val="20"/>
                <w:szCs w:val="20"/>
              </w:rPr>
              <w:t xml:space="preserve">esamą </w:t>
            </w:r>
            <w:r w:rsidR="00647664" w:rsidRPr="0089109F">
              <w:rPr>
                <w:rFonts w:ascii="Arial" w:eastAsia="Arial" w:hAnsi="Arial" w:cs="Arial"/>
                <w:sz w:val="20"/>
                <w:szCs w:val="20"/>
              </w:rPr>
              <w:t xml:space="preserve">ruožą privaloma patikrinti </w:t>
            </w:r>
            <w:proofErr w:type="spellStart"/>
            <w:r w:rsidR="00104EDD" w:rsidRPr="0089109F">
              <w:rPr>
                <w:rFonts w:ascii="Arial" w:eastAsia="Arial" w:hAnsi="Arial" w:cs="Arial"/>
                <w:sz w:val="20"/>
                <w:szCs w:val="20"/>
              </w:rPr>
              <w:t>reflektometru</w:t>
            </w:r>
            <w:proofErr w:type="spellEnd"/>
            <w:r w:rsidR="00104EDD" w:rsidRPr="0089109F">
              <w:rPr>
                <w:rFonts w:ascii="Arial" w:eastAsia="Arial" w:hAnsi="Arial" w:cs="Arial"/>
                <w:sz w:val="20"/>
                <w:szCs w:val="20"/>
              </w:rPr>
              <w:t>, iškviečiant Užsakovo atstovą</w:t>
            </w:r>
            <w:r w:rsidR="00E20352" w:rsidRPr="0089109F">
              <w:rPr>
                <w:rFonts w:ascii="Arial" w:eastAsia="Arial" w:hAnsi="Arial" w:cs="Arial"/>
                <w:sz w:val="20"/>
                <w:szCs w:val="20"/>
              </w:rPr>
              <w:t>.</w:t>
            </w:r>
          </w:p>
          <w:p w14:paraId="2EB1BADD" w14:textId="703F6416" w:rsidR="2E05136C" w:rsidRDefault="2E05136C" w:rsidP="4EAD3AA3">
            <w:pPr>
              <w:pBdr>
                <w:bar w:val="none" w:sz="0" w:color="auto"/>
              </w:pBdr>
              <w:spacing w:after="120"/>
              <w:jc w:val="both"/>
              <w:rPr>
                <w:rFonts w:ascii="Arial" w:eastAsia="Arial" w:hAnsi="Arial" w:cs="Arial"/>
                <w:color w:val="333333"/>
                <w:sz w:val="20"/>
                <w:szCs w:val="20"/>
              </w:rPr>
            </w:pPr>
            <w:r w:rsidRPr="4EAD3AA3">
              <w:rPr>
                <w:rFonts w:ascii="Arial" w:eastAsia="Arial" w:hAnsi="Arial" w:cs="Arial"/>
                <w:sz w:val="20"/>
                <w:szCs w:val="20"/>
              </w:rPr>
              <w:t xml:space="preserve">   </w:t>
            </w:r>
            <w:r w:rsidR="7549C2DA" w:rsidRPr="4EAD3AA3">
              <w:rPr>
                <w:rFonts w:ascii="Arial" w:eastAsia="Arial" w:hAnsi="Arial" w:cs="Arial"/>
                <w:sz w:val="20"/>
                <w:szCs w:val="20"/>
              </w:rPr>
              <w:t xml:space="preserve">  </w:t>
            </w:r>
            <w:r w:rsidR="017B2DAE" w:rsidRPr="4EAD3AA3">
              <w:rPr>
                <w:rFonts w:ascii="Arial" w:eastAsia="Arial" w:hAnsi="Arial" w:cs="Arial"/>
                <w:color w:val="333333"/>
                <w:sz w:val="20"/>
                <w:szCs w:val="20"/>
              </w:rPr>
              <w:t>Šiuo metu, anksčiau rekonstruoti vamzdynai, kontroliuojami detektori</w:t>
            </w:r>
            <w:r w:rsidR="66436239" w:rsidRPr="4EAD3AA3">
              <w:rPr>
                <w:rFonts w:ascii="Arial" w:eastAsia="Arial" w:hAnsi="Arial" w:cs="Arial"/>
                <w:color w:val="333333"/>
                <w:sz w:val="20"/>
                <w:szCs w:val="20"/>
              </w:rPr>
              <w:t>umi</w:t>
            </w:r>
            <w:r w:rsidR="017B2DAE" w:rsidRPr="4EAD3AA3">
              <w:rPr>
                <w:rFonts w:ascii="Arial" w:eastAsia="Arial" w:hAnsi="Arial" w:cs="Arial"/>
                <w:color w:val="333333"/>
                <w:sz w:val="20"/>
                <w:szCs w:val="20"/>
              </w:rPr>
              <w:t xml:space="preserve"> EMS 8001, esanči</w:t>
            </w:r>
            <w:r w:rsidR="5B8512A6" w:rsidRPr="4EAD3AA3">
              <w:rPr>
                <w:rFonts w:ascii="Arial" w:eastAsia="Arial" w:hAnsi="Arial" w:cs="Arial"/>
                <w:color w:val="333333"/>
                <w:sz w:val="20"/>
                <w:szCs w:val="20"/>
              </w:rPr>
              <w:t>u</w:t>
            </w:r>
            <w:r w:rsidR="017B2DAE" w:rsidRPr="4EAD3AA3">
              <w:rPr>
                <w:rFonts w:ascii="Arial" w:eastAsia="Arial" w:hAnsi="Arial" w:cs="Arial"/>
                <w:color w:val="333333"/>
                <w:sz w:val="20"/>
                <w:szCs w:val="20"/>
              </w:rPr>
              <w:t xml:space="preserve"> </w:t>
            </w:r>
            <w:r w:rsidR="283E112C" w:rsidRPr="4EAD3AA3">
              <w:rPr>
                <w:rFonts w:ascii="Arial" w:eastAsia="Arial" w:hAnsi="Arial" w:cs="Arial"/>
                <w:color w:val="333333"/>
                <w:sz w:val="20"/>
                <w:szCs w:val="20"/>
              </w:rPr>
              <w:t xml:space="preserve">Birželio 23-osios g. 1. </w:t>
            </w:r>
            <w:r w:rsidR="017B2DAE" w:rsidRPr="4EAD3AA3">
              <w:rPr>
                <w:rFonts w:ascii="Arial" w:eastAsia="Arial" w:hAnsi="Arial" w:cs="Arial"/>
                <w:color w:val="333333"/>
                <w:sz w:val="20"/>
                <w:szCs w:val="20"/>
              </w:rPr>
              <w:t xml:space="preserve">Rekonstruojamus vamzdynus numatyti prijungti </w:t>
            </w:r>
            <w:r w:rsidR="017B2DAE" w:rsidRPr="4EAD3AA3">
              <w:rPr>
                <w:rFonts w:ascii="Arial" w:eastAsia="Arial" w:hAnsi="Arial" w:cs="Arial"/>
                <w:color w:val="333333"/>
                <w:sz w:val="20"/>
                <w:szCs w:val="20"/>
              </w:rPr>
              <w:lastRenderedPageBreak/>
              <w:t>prie ši</w:t>
            </w:r>
            <w:r w:rsidR="09AE559C" w:rsidRPr="4EAD3AA3">
              <w:rPr>
                <w:rFonts w:ascii="Arial" w:eastAsia="Arial" w:hAnsi="Arial" w:cs="Arial"/>
                <w:color w:val="333333"/>
                <w:sz w:val="20"/>
                <w:szCs w:val="20"/>
              </w:rPr>
              <w:t>o</w:t>
            </w:r>
            <w:r w:rsidR="017B2DAE" w:rsidRPr="4EAD3AA3">
              <w:rPr>
                <w:rFonts w:ascii="Arial" w:eastAsia="Arial" w:hAnsi="Arial" w:cs="Arial"/>
                <w:color w:val="333333"/>
                <w:sz w:val="20"/>
                <w:szCs w:val="20"/>
              </w:rPr>
              <w:t xml:space="preserve"> detektori</w:t>
            </w:r>
            <w:r w:rsidR="011C88D2" w:rsidRPr="4EAD3AA3">
              <w:rPr>
                <w:rFonts w:ascii="Arial" w:eastAsia="Arial" w:hAnsi="Arial" w:cs="Arial"/>
                <w:color w:val="333333"/>
                <w:sz w:val="20"/>
                <w:szCs w:val="20"/>
              </w:rPr>
              <w:t xml:space="preserve">aus. </w:t>
            </w:r>
            <w:r w:rsidR="017B2DAE" w:rsidRPr="4EAD3AA3">
              <w:rPr>
                <w:rFonts w:ascii="Arial" w:eastAsia="Arial" w:hAnsi="Arial" w:cs="Arial"/>
                <w:color w:val="333333"/>
                <w:sz w:val="20"/>
                <w:szCs w:val="20"/>
              </w:rPr>
              <w:t>Prieš tai numatyti esamų defektų, išvardintų aukščiau, likvidavimą.</w:t>
            </w:r>
          </w:p>
          <w:p w14:paraId="3C9E5B21" w14:textId="7C139585" w:rsidR="7380C402" w:rsidRDefault="7380C402" w:rsidP="4EAD3AA3">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 w:firstLine="425"/>
              <w:jc w:val="both"/>
              <w:rPr>
                <w:rFonts w:ascii="Arial" w:eastAsia="Arial" w:hAnsi="Arial" w:cs="Arial"/>
                <w:sz w:val="20"/>
                <w:szCs w:val="20"/>
              </w:rPr>
            </w:pPr>
            <w:r w:rsidRPr="4EAD3AA3">
              <w:rPr>
                <w:rFonts w:ascii="Arial" w:eastAsia="Arial" w:hAnsi="Arial" w:cs="Arial"/>
                <w:sz w:val="20"/>
                <w:szCs w:val="20"/>
              </w:rPr>
              <w:t>Naujai suprojektuotus vamzdynus jungiant su esamais gamykloje izoliuotais vamzdynais su gedimų kontrolės sistema</w:t>
            </w:r>
            <w:r w:rsidR="4FA707F6" w:rsidRPr="4EAD3AA3">
              <w:rPr>
                <w:rFonts w:ascii="Arial" w:eastAsia="Arial" w:hAnsi="Arial" w:cs="Arial"/>
                <w:sz w:val="20"/>
                <w:szCs w:val="20"/>
              </w:rPr>
              <w:t xml:space="preserve"> 94299 03T – 92429 02</w:t>
            </w:r>
            <w:r w:rsidR="39D10C4E" w:rsidRPr="4EAD3AA3">
              <w:rPr>
                <w:rFonts w:ascii="Arial" w:eastAsia="Arial" w:hAnsi="Arial" w:cs="Arial"/>
                <w:sz w:val="20"/>
                <w:szCs w:val="20"/>
              </w:rPr>
              <w:t>,</w:t>
            </w:r>
            <w:r w:rsidR="4FA707F6" w:rsidRPr="4EAD3AA3">
              <w:rPr>
                <w:rFonts w:ascii="Arial" w:eastAsia="Arial" w:hAnsi="Arial" w:cs="Arial"/>
                <w:sz w:val="20"/>
                <w:szCs w:val="20"/>
              </w:rPr>
              <w:t xml:space="preserve"> </w:t>
            </w:r>
            <w:r w:rsidR="6D1A2D9E" w:rsidRPr="4EAD3AA3">
              <w:rPr>
                <w:rFonts w:ascii="Arial" w:eastAsia="Arial" w:hAnsi="Arial" w:cs="Arial"/>
                <w:sz w:val="20"/>
                <w:szCs w:val="20"/>
              </w:rPr>
              <w:t xml:space="preserve">rekonstruojamų tinklų </w:t>
            </w:r>
            <w:r w:rsidR="0E22E2FB" w:rsidRPr="4EAD3AA3">
              <w:rPr>
                <w:rFonts w:ascii="Arial" w:eastAsia="Arial" w:hAnsi="Arial" w:cs="Arial"/>
                <w:sz w:val="20"/>
                <w:szCs w:val="20"/>
              </w:rPr>
              <w:t>nejungiame į bendrą grandinę, jų laidai sujungiami movoje.</w:t>
            </w:r>
          </w:p>
          <w:p w14:paraId="04EE3CB2" w14:textId="234748E9" w:rsidR="00836519" w:rsidRPr="007E4820" w:rsidRDefault="002C5748" w:rsidP="00614DA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Pr>
                <w:rFonts w:ascii="Arial" w:eastAsia="Arial" w:hAnsi="Arial" w:cs="Arial"/>
                <w:sz w:val="20"/>
                <w:szCs w:val="20"/>
                <w:bdr w:val="none" w:sz="0" w:space="0" w:color="auto"/>
              </w:rPr>
              <w:t>G</w:t>
            </w:r>
            <w:r w:rsidR="00003DFF" w:rsidRPr="007E4820">
              <w:rPr>
                <w:rFonts w:ascii="Arial" w:eastAsia="Arial" w:hAnsi="Arial" w:cs="Arial"/>
                <w:sz w:val="20"/>
                <w:szCs w:val="20"/>
                <w:bdr w:val="none" w:sz="0" w:space="0" w:color="auto"/>
              </w:rPr>
              <w:t>edimų kontrolės sistemos detektorių techniniai</w:t>
            </w:r>
            <w:r w:rsidR="00213872" w:rsidRPr="007E4820">
              <w:rPr>
                <w:rFonts w:ascii="Arial" w:eastAsia="Arial" w:hAnsi="Arial" w:cs="Arial"/>
                <w:sz w:val="20"/>
                <w:szCs w:val="20"/>
                <w:bdr w:val="none" w:sz="0" w:space="0" w:color="auto"/>
              </w:rPr>
              <w:t xml:space="preserve"> reikalavimai</w:t>
            </w:r>
            <w:r w:rsidR="00FE2D01" w:rsidRPr="007E4820">
              <w:rPr>
                <w:rFonts w:ascii="Arial" w:eastAsia="Arial" w:hAnsi="Arial" w:cs="Arial"/>
                <w:sz w:val="20"/>
                <w:szCs w:val="20"/>
                <w:bdr w:val="none" w:sz="0" w:space="0" w:color="auto"/>
              </w:rPr>
              <w:t>:</w:t>
            </w:r>
            <w:r w:rsidR="666A669F" w:rsidRPr="007E4820">
              <w:rPr>
                <w:rFonts w:ascii="Arial" w:eastAsia="Arial" w:hAnsi="Arial" w:cs="Arial"/>
                <w:color w:val="FF0000"/>
                <w:sz w:val="20"/>
                <w:szCs w:val="20"/>
              </w:rPr>
              <w:t xml:space="preserve"> </w:t>
            </w:r>
            <w:r w:rsidR="00FC49CC" w:rsidRPr="007E4820">
              <w:rPr>
                <w:rFonts w:ascii="Arial" w:eastAsia="Arial" w:hAnsi="Arial" w:cs="Arial"/>
                <w:sz w:val="20"/>
                <w:szCs w:val="20"/>
              </w:rPr>
              <w:t xml:space="preserve">mažiausiai </w:t>
            </w:r>
            <w:r w:rsidR="666A669F" w:rsidRPr="007E4820">
              <w:rPr>
                <w:rFonts w:ascii="Arial" w:eastAsia="Arial" w:hAnsi="Arial" w:cs="Arial"/>
                <w:sz w:val="20"/>
                <w:szCs w:val="20"/>
              </w:rPr>
              <w:t>4 matavimo kanalai,</w:t>
            </w:r>
            <w:r w:rsidR="009B6FC0" w:rsidRPr="007E4820">
              <w:rPr>
                <w:rFonts w:ascii="Arial" w:eastAsia="Arial" w:hAnsi="Arial" w:cs="Arial"/>
                <w:sz w:val="20"/>
                <w:szCs w:val="20"/>
                <w:bdr w:val="none" w:sz="0" w:space="0" w:color="auto"/>
              </w:rPr>
              <w:t xml:space="preserve"> </w:t>
            </w:r>
            <w:proofErr w:type="spellStart"/>
            <w:r w:rsidR="0044600C" w:rsidRPr="007E4820">
              <w:rPr>
                <w:rFonts w:ascii="Arial" w:eastAsia="Arial" w:hAnsi="Arial" w:cs="Arial"/>
                <w:sz w:val="20"/>
                <w:szCs w:val="20"/>
                <w:bdr w:val="none" w:sz="0" w:space="0" w:color="auto"/>
              </w:rPr>
              <w:t>Ethernet</w:t>
            </w:r>
            <w:proofErr w:type="spellEnd"/>
            <w:r w:rsidR="0044600C" w:rsidRPr="007E4820">
              <w:rPr>
                <w:rFonts w:ascii="Arial" w:eastAsia="Arial" w:hAnsi="Arial" w:cs="Arial"/>
                <w:sz w:val="20"/>
                <w:szCs w:val="20"/>
                <w:bdr w:val="none" w:sz="0" w:space="0" w:color="auto"/>
              </w:rPr>
              <w:t xml:space="preserve"> jungtis duomenų perdavimui į</w:t>
            </w:r>
            <w:r w:rsidR="003026FE" w:rsidRPr="007E4820">
              <w:rPr>
                <w:rFonts w:ascii="Arial" w:eastAsia="Arial" w:hAnsi="Arial" w:cs="Arial"/>
                <w:sz w:val="20"/>
                <w:szCs w:val="20"/>
                <w:bdr w:val="none" w:sz="0" w:space="0" w:color="auto"/>
              </w:rPr>
              <w:t xml:space="preserve"> užsakovo</w:t>
            </w:r>
            <w:r w:rsidR="0044600C" w:rsidRPr="007E4820">
              <w:rPr>
                <w:rFonts w:ascii="Arial" w:eastAsia="Arial" w:hAnsi="Arial" w:cs="Arial"/>
                <w:sz w:val="20"/>
                <w:szCs w:val="20"/>
                <w:bdr w:val="none" w:sz="0" w:space="0" w:color="auto"/>
              </w:rPr>
              <w:t xml:space="preserve"> </w:t>
            </w:r>
            <w:r w:rsidR="00B348CE" w:rsidRPr="007E4820">
              <w:rPr>
                <w:rFonts w:ascii="Arial" w:eastAsia="Arial" w:hAnsi="Arial" w:cs="Arial"/>
                <w:sz w:val="20"/>
                <w:szCs w:val="20"/>
                <w:bdr w:val="none" w:sz="0" w:space="0" w:color="auto"/>
              </w:rPr>
              <w:t xml:space="preserve">gedimų kontrolės sistemos </w:t>
            </w:r>
            <w:r w:rsidR="00961B4B" w:rsidRPr="007E4820">
              <w:rPr>
                <w:rFonts w:ascii="Arial" w:eastAsia="Arial" w:hAnsi="Arial" w:cs="Arial"/>
                <w:sz w:val="20"/>
                <w:szCs w:val="20"/>
                <w:bdr w:val="none" w:sz="0" w:space="0" w:color="auto"/>
              </w:rPr>
              <w:t>serverį</w:t>
            </w:r>
            <w:r w:rsidR="000F14FE" w:rsidRPr="007E4820">
              <w:rPr>
                <w:rFonts w:ascii="Arial" w:eastAsia="Arial" w:hAnsi="Arial" w:cs="Arial"/>
                <w:sz w:val="20"/>
                <w:szCs w:val="20"/>
                <w:bdr w:val="none" w:sz="0" w:space="0" w:color="auto"/>
              </w:rPr>
              <w:t>.</w:t>
            </w:r>
          </w:p>
          <w:p w14:paraId="302C3CFC" w14:textId="77777777" w:rsidR="00D337D5" w:rsidRPr="00916B65" w:rsidRDefault="00D337D5" w:rsidP="00614DA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sidRPr="4EAD3AA3">
              <w:rPr>
                <w:rFonts w:ascii="Arial" w:eastAsia="ArialMT" w:hAnsi="Arial" w:cs="Arial"/>
                <w:sz w:val="20"/>
                <w:szCs w:val="20"/>
                <w:lang w:eastAsia="en-GB"/>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w:t>
            </w:r>
            <w:r w:rsidR="00A026F3" w:rsidRPr="4EAD3AA3">
              <w:rPr>
                <w:rFonts w:ascii="Arial" w:eastAsia="ArialMT" w:hAnsi="Arial" w:cs="Arial"/>
                <w:sz w:val="20"/>
                <w:szCs w:val="20"/>
                <w:lang w:eastAsia="en-GB"/>
              </w:rPr>
              <w:t>.</w:t>
            </w:r>
          </w:p>
          <w:p w14:paraId="05F1BDCA" w14:textId="3A894B0A" w:rsidR="002C5748" w:rsidRPr="007E4820" w:rsidRDefault="002C5748" w:rsidP="0089109F">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jc w:val="both"/>
              <w:rPr>
                <w:rFonts w:ascii="Arial" w:eastAsia="Arial" w:hAnsi="Arial" w:cs="Arial"/>
                <w:bdr w:val="none" w:sz="0" w:space="0" w:color="auto"/>
              </w:rPr>
            </w:pPr>
          </w:p>
        </w:tc>
      </w:tr>
      <w:tr w:rsidR="0051608C" w:rsidRPr="007E4820" w14:paraId="66EA02A4" w14:textId="77777777" w:rsidTr="436AA9A1">
        <w:trPr>
          <w:trHeight w:val="300"/>
        </w:trPr>
        <w:tc>
          <w:tcPr>
            <w:tcW w:w="945" w:type="dxa"/>
            <w:tcBorders>
              <w:top w:val="single" w:sz="4" w:space="0" w:color="auto"/>
              <w:left w:val="single" w:sz="4" w:space="0" w:color="auto"/>
              <w:bottom w:val="single" w:sz="4" w:space="0" w:color="auto"/>
              <w:right w:val="single" w:sz="4" w:space="0" w:color="auto"/>
            </w:tcBorders>
          </w:tcPr>
          <w:p w14:paraId="216DA2DF" w14:textId="31E4B08B" w:rsidR="00DF2E24" w:rsidRPr="007E4820" w:rsidRDefault="00DF2E24"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7E4820">
              <w:rPr>
                <w:rFonts w:ascii="Arial" w:hAnsi="Arial" w:cs="Arial"/>
                <w:sz w:val="20"/>
                <w:szCs w:val="20"/>
                <w:lang w:eastAsia="ar-SA"/>
              </w:rPr>
              <w:lastRenderedPageBreak/>
              <w:t>16.6.</w:t>
            </w:r>
          </w:p>
        </w:tc>
        <w:tc>
          <w:tcPr>
            <w:tcW w:w="1886" w:type="dxa"/>
            <w:tcBorders>
              <w:top w:val="single" w:sz="4" w:space="0" w:color="auto"/>
              <w:left w:val="single" w:sz="4" w:space="0" w:color="auto"/>
              <w:bottom w:val="single" w:sz="4" w:space="0" w:color="auto"/>
              <w:right w:val="single" w:sz="4" w:space="0" w:color="auto"/>
            </w:tcBorders>
          </w:tcPr>
          <w:p w14:paraId="3547EBE9" w14:textId="1D6945F4" w:rsidR="0051608C" w:rsidRPr="007E4820" w:rsidRDefault="002C5748"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Calibri" w:hAnsi="Arial" w:cs="Arial"/>
                <w:noProof/>
                <w:sz w:val="20"/>
                <w:szCs w:val="20"/>
                <w:bdr w:val="none" w:sz="0" w:space="0" w:color="auto"/>
              </w:rPr>
            </w:pPr>
            <w:r>
              <w:rPr>
                <w:rFonts w:ascii="Arial" w:eastAsia="Calibri" w:hAnsi="Arial" w:cs="Arial"/>
                <w:sz w:val="20"/>
                <w:szCs w:val="20"/>
              </w:rPr>
              <w:t>Š</w:t>
            </w:r>
            <w:r w:rsidR="0051608C" w:rsidRPr="007E4820">
              <w:rPr>
                <w:rFonts w:ascii="Arial" w:eastAsia="Calibri" w:hAnsi="Arial" w:cs="Arial"/>
                <w:sz w:val="20"/>
                <w:szCs w:val="20"/>
              </w:rPr>
              <w:t>ilumos gamybos ir tiekimo</w:t>
            </w:r>
            <w:r>
              <w:rPr>
                <w:rFonts w:ascii="Arial" w:eastAsia="Calibri" w:hAnsi="Arial" w:cs="Arial"/>
                <w:sz w:val="20"/>
                <w:szCs w:val="20"/>
              </w:rPr>
              <w:t xml:space="preserve"> dalis</w:t>
            </w:r>
          </w:p>
          <w:p w14:paraId="060DF6B1" w14:textId="77777777" w:rsidR="0051608C" w:rsidRPr="007E4820" w:rsidRDefault="0051608C"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4FE5F48F" w14:textId="77777777" w:rsidR="0051608C" w:rsidRPr="007E4820" w:rsidRDefault="0051608C" w:rsidP="4D1D2916">
            <w:pPr>
              <w:rPr>
                <w:rFonts w:ascii="Arial" w:eastAsiaTheme="minorEastAsia" w:hAnsi="Arial" w:cs="Arial"/>
                <w:sz w:val="20"/>
                <w:szCs w:val="20"/>
              </w:rPr>
            </w:pPr>
            <w:r w:rsidRPr="007E4820">
              <w:rPr>
                <w:rFonts w:ascii="Arial" w:eastAsia="Arial" w:hAnsi="Arial" w:cs="Arial"/>
                <w:sz w:val="20"/>
                <w:szCs w:val="20"/>
              </w:rPr>
              <w:t xml:space="preserve">Projektuojant atsižvelgti į šilumos gamybos ir tiekimo medžiagų charakteristikas ir reikalavimus: </w:t>
            </w:r>
          </w:p>
          <w:p w14:paraId="43E3E44C" w14:textId="77777777" w:rsidR="0051608C" w:rsidRPr="007E4820"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Arial" w:eastAsiaTheme="minorEastAsia" w:hAnsi="Arial" w:cs="Arial"/>
                <w:sz w:val="20"/>
                <w:szCs w:val="20"/>
              </w:rPr>
            </w:pPr>
            <w:r w:rsidRPr="007E4820">
              <w:rPr>
                <w:rFonts w:ascii="Arial" w:eastAsia="Calibri" w:hAnsi="Arial" w:cs="Arial"/>
                <w:sz w:val="20"/>
                <w:szCs w:val="20"/>
              </w:rPr>
              <w:t xml:space="preserve">Projektinis vamzdynų ir kitos įrangos tarnavimo laikas ne mažesnis kaip 30 metų. </w:t>
            </w:r>
          </w:p>
          <w:p w14:paraId="18BA02FD" w14:textId="77777777" w:rsidR="0051608C" w:rsidRPr="007E4820"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7E4820">
              <w:rPr>
                <w:rFonts w:ascii="Arial" w:hAnsi="Arial" w:cs="Arial"/>
                <w:sz w:val="20"/>
                <w:szCs w:val="20"/>
              </w:rPr>
              <w:t xml:space="preserve">Vamzdynus ir visą kitą slėginę įrangą projektuoti leistiniems terpės slėgiui – 1,6 </w:t>
            </w:r>
            <w:proofErr w:type="spellStart"/>
            <w:r w:rsidRPr="007E4820">
              <w:rPr>
                <w:rFonts w:ascii="Arial" w:hAnsi="Arial" w:cs="Arial"/>
                <w:sz w:val="20"/>
                <w:szCs w:val="20"/>
              </w:rPr>
              <w:t>Mpa</w:t>
            </w:r>
            <w:proofErr w:type="spellEnd"/>
            <w:r w:rsidRPr="007E4820">
              <w:rPr>
                <w:rFonts w:ascii="Arial" w:hAnsi="Arial" w:cs="Arial"/>
                <w:sz w:val="20"/>
                <w:szCs w:val="20"/>
              </w:rPr>
              <w:t>, temperatūrai – 120</w:t>
            </w:r>
            <w:r w:rsidRPr="007E4820">
              <w:rPr>
                <w:rFonts w:ascii="Arial" w:hAnsi="Arial" w:cs="Arial"/>
                <w:sz w:val="20"/>
                <w:szCs w:val="20"/>
                <w:vertAlign w:val="superscript"/>
              </w:rPr>
              <w:t>o</w:t>
            </w:r>
            <w:r w:rsidRPr="007E4820">
              <w:rPr>
                <w:rFonts w:ascii="Arial" w:hAnsi="Arial" w:cs="Arial"/>
                <w:sz w:val="20"/>
                <w:szCs w:val="20"/>
              </w:rPr>
              <w:t xml:space="preserve">C.  </w:t>
            </w:r>
          </w:p>
          <w:p w14:paraId="33117369" w14:textId="6AAD6EF7" w:rsidR="0051608C" w:rsidRPr="007E4820"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7E4820">
              <w:rPr>
                <w:rFonts w:ascii="Arial" w:eastAsia="Calibri" w:hAnsi="Arial" w:cs="Arial"/>
                <w:sz w:val="20"/>
                <w:szCs w:val="20"/>
              </w:rPr>
              <w:t>Rekonstruojamiems šilumos tiekimo tinklams naudoti pramoniniu būdu izoliuotus plieninius vamzdžius pagal standartą LST EN 253:2019</w:t>
            </w:r>
            <w:r w:rsidR="00266326">
              <w:rPr>
                <w:rFonts w:ascii="Arial" w:eastAsia="Calibri" w:hAnsi="Arial" w:cs="Arial"/>
                <w:sz w:val="20"/>
                <w:szCs w:val="20"/>
              </w:rPr>
              <w:t xml:space="preserve"> „</w:t>
            </w:r>
            <w:r w:rsidRPr="007E4820">
              <w:rPr>
                <w:rFonts w:ascii="Arial" w:eastAsia="Calibri" w:hAnsi="Arial" w:cs="Arial"/>
                <w:sz w:val="20"/>
                <w:szCs w:val="20"/>
              </w:rPr>
              <w:t>Centralizuoto šilumos tiekimo vamzdžiai</w:t>
            </w:r>
            <w:r w:rsidR="00266326">
              <w:rPr>
                <w:rFonts w:ascii="Arial" w:eastAsia="Calibri" w:hAnsi="Arial" w:cs="Arial"/>
                <w:sz w:val="20"/>
                <w:szCs w:val="20"/>
              </w:rPr>
              <w:t>“</w:t>
            </w:r>
            <w:r w:rsidR="00AF6A8E">
              <w:rPr>
                <w:rFonts w:ascii="Arial" w:eastAsia="Calibri" w:hAnsi="Arial" w:cs="Arial"/>
                <w:sz w:val="20"/>
                <w:szCs w:val="20"/>
              </w:rPr>
              <w:t xml:space="preserve"> arba lygiaverčių savybių</w:t>
            </w:r>
            <w:r w:rsidR="00BD4EF5" w:rsidRPr="007E4820">
              <w:rPr>
                <w:rFonts w:ascii="Arial" w:eastAsia="Calibri" w:hAnsi="Arial" w:cs="Arial"/>
                <w:sz w:val="20"/>
                <w:szCs w:val="20"/>
              </w:rPr>
              <w:t xml:space="preserve">. </w:t>
            </w:r>
            <w:r w:rsidR="00667B5F" w:rsidRPr="007E4820">
              <w:rPr>
                <w:rFonts w:ascii="Arial" w:eastAsia="Calibri" w:hAnsi="Arial" w:cs="Arial"/>
                <w:sz w:val="20"/>
                <w:szCs w:val="20"/>
              </w:rPr>
              <w:t xml:space="preserve">Vamzdynai praeinantys </w:t>
            </w:r>
            <w:r w:rsidR="00E32227" w:rsidRPr="007E4820">
              <w:rPr>
                <w:rFonts w:ascii="Arial" w:eastAsia="Calibri" w:hAnsi="Arial" w:cs="Arial"/>
                <w:sz w:val="20"/>
                <w:szCs w:val="20"/>
              </w:rPr>
              <w:t xml:space="preserve">tranzitu per pastatus </w:t>
            </w:r>
            <w:r w:rsidR="000663C8" w:rsidRPr="007E4820">
              <w:rPr>
                <w:rFonts w:ascii="Arial" w:eastAsia="Calibri" w:hAnsi="Arial" w:cs="Arial"/>
                <w:sz w:val="20"/>
                <w:szCs w:val="20"/>
              </w:rPr>
              <w:t>turi būti projektuojami pramoniniu būdu izoliuotais plienini</w:t>
            </w:r>
            <w:r w:rsidR="009C5807" w:rsidRPr="007E4820">
              <w:rPr>
                <w:rFonts w:ascii="Arial" w:eastAsia="Calibri" w:hAnsi="Arial" w:cs="Arial"/>
                <w:sz w:val="20"/>
                <w:szCs w:val="20"/>
              </w:rPr>
              <w:t>ais</w:t>
            </w:r>
            <w:r w:rsidR="000663C8" w:rsidRPr="007E4820">
              <w:rPr>
                <w:rFonts w:ascii="Arial" w:eastAsia="Calibri" w:hAnsi="Arial" w:cs="Arial"/>
                <w:sz w:val="20"/>
                <w:szCs w:val="20"/>
              </w:rPr>
              <w:t xml:space="preserve"> vamzdži</w:t>
            </w:r>
            <w:r w:rsidR="009C5807" w:rsidRPr="007E4820">
              <w:rPr>
                <w:rFonts w:ascii="Arial" w:eastAsia="Calibri" w:hAnsi="Arial" w:cs="Arial"/>
                <w:sz w:val="20"/>
                <w:szCs w:val="20"/>
              </w:rPr>
              <w:t>ais.</w:t>
            </w:r>
            <w:r w:rsidR="000663C8" w:rsidRPr="007E4820">
              <w:rPr>
                <w:rFonts w:ascii="Arial" w:eastAsia="Calibri" w:hAnsi="Arial" w:cs="Arial"/>
                <w:sz w:val="20"/>
                <w:szCs w:val="20"/>
              </w:rPr>
              <w:t xml:space="preserve"> </w:t>
            </w:r>
            <w:r w:rsidRPr="007E4820">
              <w:rPr>
                <w:rFonts w:ascii="Arial" w:eastAsia="Calibri" w:hAnsi="Arial" w:cs="Arial"/>
                <w:sz w:val="20"/>
                <w:szCs w:val="20"/>
              </w:rPr>
              <w:t>Gamyklinė vamzdžių sąranka iš įvadinio plieninio vamzdžio,</w:t>
            </w:r>
            <w:r w:rsidR="00C731D1" w:rsidRPr="007E4820">
              <w:rPr>
                <w:rFonts w:ascii="Arial" w:eastAsia="Calibri" w:hAnsi="Arial" w:cs="Arial"/>
                <w:sz w:val="20"/>
                <w:szCs w:val="20"/>
              </w:rPr>
              <w:t xml:space="preserve"> </w:t>
            </w:r>
            <w:proofErr w:type="spellStart"/>
            <w:r w:rsidRPr="007E4820">
              <w:rPr>
                <w:rFonts w:ascii="Arial" w:eastAsia="Calibri" w:hAnsi="Arial" w:cs="Arial"/>
                <w:sz w:val="20"/>
                <w:szCs w:val="20"/>
              </w:rPr>
              <w:t>poliuretaninės</w:t>
            </w:r>
            <w:proofErr w:type="spellEnd"/>
            <w:r w:rsidRPr="007E4820">
              <w:rPr>
                <w:rFonts w:ascii="Arial" w:eastAsia="Calibri" w:hAnsi="Arial" w:cs="Arial"/>
                <w:sz w:val="20"/>
                <w:szCs w:val="20"/>
              </w:rPr>
              <w:t xml:space="preserve"> šiluminės izoliacijos ir polietileninio apvalkalo. Vamzdžiai turi būti su gedimų kontrolės sistema, kurios varža turi atitikti esamų naudojamų vamzdynų parametrus (žemos varžos). </w:t>
            </w:r>
            <w:r w:rsidR="00807D67" w:rsidRPr="007E4820">
              <w:rPr>
                <w:rFonts w:ascii="Arial" w:eastAsia="Calibri" w:hAnsi="Arial" w:cs="Arial"/>
                <w:sz w:val="20"/>
                <w:szCs w:val="20"/>
              </w:rPr>
              <w:t>Vietose</w:t>
            </w:r>
            <w:r w:rsidR="00822980" w:rsidRPr="007E4820">
              <w:rPr>
                <w:rFonts w:ascii="Arial" w:eastAsia="Calibri" w:hAnsi="Arial" w:cs="Arial"/>
                <w:sz w:val="20"/>
                <w:szCs w:val="20"/>
              </w:rPr>
              <w:t>,</w:t>
            </w:r>
            <w:r w:rsidR="00807D67" w:rsidRPr="007E4820">
              <w:rPr>
                <w:rFonts w:ascii="Arial" w:eastAsia="Calibri" w:hAnsi="Arial" w:cs="Arial"/>
                <w:sz w:val="20"/>
                <w:szCs w:val="20"/>
              </w:rPr>
              <w:t xml:space="preserve"> kur nėra galimybės</w:t>
            </w:r>
            <w:r w:rsidR="005E1CBA" w:rsidRPr="007E4820">
              <w:rPr>
                <w:rFonts w:ascii="Arial" w:eastAsia="Calibri" w:hAnsi="Arial" w:cs="Arial"/>
                <w:sz w:val="20"/>
                <w:szCs w:val="20"/>
              </w:rPr>
              <w:t xml:space="preserve"> naudoti pramoniniu būdu izoliuotų plieninių vamzdžių </w:t>
            </w:r>
            <w:r w:rsidR="004F0552" w:rsidRPr="007E4820">
              <w:rPr>
                <w:rFonts w:ascii="Arial" w:eastAsia="Calibri" w:hAnsi="Arial" w:cs="Arial"/>
                <w:sz w:val="20"/>
                <w:szCs w:val="20"/>
              </w:rPr>
              <w:t xml:space="preserve">ir jų komponentų, gali būti naudojami </w:t>
            </w:r>
            <w:r w:rsidR="0069028B" w:rsidRPr="007E4820">
              <w:rPr>
                <w:rFonts w:ascii="Arial" w:eastAsia="Calibri" w:hAnsi="Arial" w:cs="Arial"/>
                <w:sz w:val="20"/>
                <w:szCs w:val="20"/>
              </w:rPr>
              <w:t>plieniniai vamzdžiai izoliuo</w:t>
            </w:r>
            <w:r w:rsidR="00822980" w:rsidRPr="007E4820">
              <w:rPr>
                <w:rFonts w:ascii="Arial" w:eastAsia="Calibri" w:hAnsi="Arial" w:cs="Arial"/>
                <w:sz w:val="20"/>
                <w:szCs w:val="20"/>
              </w:rPr>
              <w:t>ti</w:t>
            </w:r>
            <w:r w:rsidR="0069028B" w:rsidRPr="007E4820">
              <w:rPr>
                <w:rFonts w:ascii="Arial" w:eastAsia="Calibri" w:hAnsi="Arial" w:cs="Arial"/>
                <w:sz w:val="20"/>
                <w:szCs w:val="20"/>
              </w:rPr>
              <w:t xml:space="preserve"> </w:t>
            </w:r>
            <w:r w:rsidR="005B3104" w:rsidRPr="007E4820">
              <w:rPr>
                <w:rFonts w:ascii="Arial" w:eastAsia="Calibri" w:hAnsi="Arial" w:cs="Arial"/>
                <w:sz w:val="20"/>
                <w:szCs w:val="20"/>
              </w:rPr>
              <w:t xml:space="preserve">akmens vata su aliuminio folija ir apsaugine vandens nepraleidžiančia </w:t>
            </w:r>
            <w:r w:rsidR="00822980" w:rsidRPr="007E4820">
              <w:rPr>
                <w:rFonts w:ascii="Arial" w:eastAsia="Calibri" w:hAnsi="Arial" w:cs="Arial"/>
                <w:sz w:val="20"/>
                <w:szCs w:val="20"/>
              </w:rPr>
              <w:t>plėvele.</w:t>
            </w:r>
          </w:p>
          <w:p w14:paraId="3F855245" w14:textId="5F90F454" w:rsidR="0051608C" w:rsidRPr="007E4820"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7E4820">
              <w:rPr>
                <w:rFonts w:ascii="Arial" w:eastAsia="Calibri" w:hAnsi="Arial" w:cs="Arial"/>
                <w:sz w:val="20"/>
                <w:szCs w:val="20"/>
              </w:rPr>
              <w:t>Nekanaliniai pramoniniu būdu izoliuoti vamzdžiai turi būti projektuojami vadovaujantis LST EN 13941-1:2019</w:t>
            </w:r>
            <w:r w:rsidR="42D2150F" w:rsidRPr="007E4820">
              <w:rPr>
                <w:rFonts w:ascii="Arial" w:eastAsia="Calibri" w:hAnsi="Arial" w:cs="Arial"/>
                <w:sz w:val="20"/>
                <w:szCs w:val="20"/>
              </w:rPr>
              <w:t>+A1:2022</w:t>
            </w:r>
            <w:r w:rsidRPr="007E4820">
              <w:rPr>
                <w:rFonts w:ascii="Arial" w:eastAsia="Calibri" w:hAnsi="Arial" w:cs="Arial"/>
                <w:sz w:val="20"/>
                <w:szCs w:val="20"/>
              </w:rPr>
              <w:t xml:space="preserve"> </w:t>
            </w:r>
            <w:r w:rsidR="4E559ED5" w:rsidRPr="007E4820">
              <w:rPr>
                <w:rFonts w:ascii="Arial" w:eastAsia="Calibri" w:hAnsi="Arial" w:cs="Arial"/>
                <w:sz w:val="20"/>
                <w:szCs w:val="20"/>
              </w:rPr>
              <w:t>ir</w:t>
            </w:r>
            <w:r w:rsidRPr="007E4820">
              <w:rPr>
                <w:rFonts w:ascii="Arial" w:eastAsia="Calibri" w:hAnsi="Arial" w:cs="Arial"/>
                <w:sz w:val="20"/>
                <w:szCs w:val="20"/>
              </w:rPr>
              <w:t xml:space="preserve"> 13941-2:2019</w:t>
            </w:r>
            <w:r w:rsidR="589CBDF8" w:rsidRPr="007E4820">
              <w:rPr>
                <w:rFonts w:ascii="Arial" w:eastAsia="Calibri" w:hAnsi="Arial" w:cs="Arial"/>
                <w:sz w:val="20"/>
                <w:szCs w:val="20"/>
              </w:rPr>
              <w:t>+A1:2022</w:t>
            </w:r>
            <w:r w:rsidRPr="007E4820">
              <w:rPr>
                <w:rFonts w:ascii="Arial" w:eastAsia="Calibri" w:hAnsi="Arial" w:cs="Arial"/>
                <w:sz w:val="20"/>
                <w:szCs w:val="20"/>
              </w:rPr>
              <w:t xml:space="preserve">  Plieniniai vamzdžiai turi atitikti techninius reikalavimus nurodytus LST EN 10217-2 suvirintiems arba LST EN 10216-2 – besiūliams slėginiams vamzdžiams. </w:t>
            </w:r>
          </w:p>
          <w:p w14:paraId="78B1F3B6" w14:textId="77777777" w:rsidR="0051608C" w:rsidRPr="007E4820"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7E4820">
              <w:rPr>
                <w:rFonts w:ascii="Arial" w:eastAsia="Calibri" w:hAnsi="Arial" w:cs="Arial"/>
                <w:sz w:val="20"/>
                <w:szCs w:val="20"/>
              </w:rPr>
              <w:t xml:space="preserve">Plieniniai vamzdžiai, alkūnės, perėjimai turi būti pagaminti iš plieno kurio savybės ne prastesnės kaip P235GH  (ramaus stingimo) plieno. </w:t>
            </w:r>
          </w:p>
          <w:p w14:paraId="3AA0AEDA" w14:textId="77777777" w:rsidR="00A96869" w:rsidRPr="0089109F" w:rsidRDefault="00A96869"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eastAsia="Calibri" w:hAnsi="Arial" w:cs="Arial"/>
                <w:sz w:val="20"/>
                <w:szCs w:val="20"/>
              </w:rPr>
            </w:pPr>
            <w:r w:rsidRPr="007E4820">
              <w:rPr>
                <w:rFonts w:ascii="Arial" w:eastAsia="Calibri" w:hAnsi="Arial" w:cs="Arial"/>
                <w:sz w:val="20"/>
                <w:szCs w:val="20"/>
              </w:rPr>
              <w:t xml:space="preserve">Šilumos tinklų uždaromųjų vožtuvų (sklendžių) gamintojas turi būti  įsidiegęs ISO </w:t>
            </w:r>
            <w:r w:rsidRPr="0089109F">
              <w:rPr>
                <w:rFonts w:ascii="Arial" w:eastAsia="Calibri" w:hAnsi="Arial" w:cs="Arial"/>
                <w:sz w:val="20"/>
                <w:szCs w:val="20"/>
              </w:rPr>
              <w:t xml:space="preserve">9001 ar lygiavertę kokybės vadybos sistemą. Vožtuvai (sklendės) turi turėti “CE” žymėjimą. </w:t>
            </w:r>
          </w:p>
          <w:p w14:paraId="6856457A" w14:textId="45C377E5" w:rsidR="00AC66E1" w:rsidRPr="0089109F" w:rsidRDefault="009A09BE"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89109F">
              <w:rPr>
                <w:rFonts w:ascii="Arial" w:eastAsia="Times New Roman" w:hAnsi="Arial" w:cs="Arial"/>
                <w:sz w:val="20"/>
                <w:szCs w:val="20"/>
              </w:rPr>
              <w:t>Privirinamos plieninės sklendės turi būti projektuoj</w:t>
            </w:r>
            <w:r w:rsidR="00715198" w:rsidRPr="0089109F">
              <w:rPr>
                <w:rFonts w:ascii="Arial" w:eastAsia="Times New Roman" w:hAnsi="Arial" w:cs="Arial"/>
                <w:sz w:val="20"/>
                <w:szCs w:val="20"/>
              </w:rPr>
              <w:t>a</w:t>
            </w:r>
            <w:r w:rsidRPr="0089109F">
              <w:rPr>
                <w:rFonts w:ascii="Arial" w:eastAsia="Times New Roman" w:hAnsi="Arial" w:cs="Arial"/>
                <w:sz w:val="20"/>
                <w:szCs w:val="20"/>
              </w:rPr>
              <w:t xml:space="preserve">mos rutulinės, PN ≥ 1,6 </w:t>
            </w:r>
            <w:proofErr w:type="spellStart"/>
            <w:r w:rsidRPr="0089109F">
              <w:rPr>
                <w:rFonts w:ascii="Arial" w:eastAsia="Times New Roman" w:hAnsi="Arial" w:cs="Arial"/>
                <w:sz w:val="20"/>
                <w:szCs w:val="20"/>
              </w:rPr>
              <w:t>MPa</w:t>
            </w:r>
            <w:proofErr w:type="spellEnd"/>
            <w:r w:rsidRPr="0089109F">
              <w:rPr>
                <w:rFonts w:ascii="Arial" w:eastAsia="Times New Roman" w:hAnsi="Arial" w:cs="Arial"/>
                <w:sz w:val="20"/>
                <w:szCs w:val="20"/>
              </w:rPr>
              <w:t xml:space="preserve">, </w:t>
            </w:r>
            <w:proofErr w:type="spellStart"/>
            <w:r w:rsidRPr="0089109F">
              <w:rPr>
                <w:rFonts w:ascii="Arial" w:eastAsia="Times New Roman" w:hAnsi="Arial" w:cs="Arial"/>
                <w:sz w:val="20"/>
                <w:szCs w:val="20"/>
              </w:rPr>
              <w:t>T</w:t>
            </w:r>
            <w:r w:rsidRPr="0089109F">
              <w:rPr>
                <w:rFonts w:ascii="Arial" w:eastAsia="Times New Roman" w:hAnsi="Arial" w:cs="Arial"/>
                <w:sz w:val="20"/>
                <w:szCs w:val="20"/>
                <w:vertAlign w:val="subscript"/>
              </w:rPr>
              <w:t>d</w:t>
            </w:r>
            <w:proofErr w:type="spellEnd"/>
            <w:r w:rsidRPr="0089109F">
              <w:rPr>
                <w:rFonts w:ascii="Arial" w:eastAsia="Times New Roman" w:hAnsi="Arial" w:cs="Arial"/>
                <w:sz w:val="20"/>
                <w:szCs w:val="20"/>
                <w:vertAlign w:val="subscript"/>
              </w:rPr>
              <w:t xml:space="preserve"> </w:t>
            </w:r>
            <w:r w:rsidRPr="0089109F">
              <w:rPr>
                <w:rFonts w:ascii="Arial" w:eastAsia="Times New Roman" w:hAnsi="Arial" w:cs="Arial"/>
                <w:sz w:val="20"/>
                <w:szCs w:val="20"/>
              </w:rPr>
              <w:t>&gt; 120</w:t>
            </w:r>
            <w:r w:rsidRPr="0089109F">
              <w:rPr>
                <w:rFonts w:ascii="Arial" w:eastAsia="Times New Roman" w:hAnsi="Arial" w:cs="Arial"/>
                <w:sz w:val="20"/>
                <w:szCs w:val="20"/>
                <w:vertAlign w:val="superscript"/>
              </w:rPr>
              <w:t>o</w:t>
            </w:r>
            <w:r w:rsidRPr="0089109F">
              <w:rPr>
                <w:rFonts w:ascii="Arial" w:eastAsia="Times New Roman" w:hAnsi="Arial" w:cs="Arial"/>
                <w:sz w:val="20"/>
                <w:szCs w:val="20"/>
              </w:rPr>
              <w:t>C (kai nuo DN150 ÷ DN600 su rankinio valdymo reduktoriumi sandarumo klasė ne žemesnė kaip “A” iš abiejų pusių, tinkamos naudoti šilumos kamerose arba kolektoriuose. Išimtinais atvejais, kai paliekamoje kameroje nėra galimybės dėl atstumo sumontuoti rutulinių sklendžių, yra projektuojamos petelišk</w:t>
            </w:r>
            <w:r w:rsidR="00AF6EE9" w:rsidRPr="0089109F">
              <w:rPr>
                <w:rFonts w:ascii="Arial" w:eastAsia="Times New Roman" w:hAnsi="Arial" w:cs="Arial"/>
                <w:sz w:val="20"/>
                <w:szCs w:val="20"/>
              </w:rPr>
              <w:t>ės</w:t>
            </w:r>
            <w:r w:rsidRPr="0089109F">
              <w:rPr>
                <w:rFonts w:ascii="Arial" w:eastAsia="Times New Roman" w:hAnsi="Arial" w:cs="Arial"/>
                <w:sz w:val="20"/>
                <w:szCs w:val="20"/>
              </w:rPr>
              <w:t xml:space="preserve"> tipo sklendės, u</w:t>
            </w:r>
            <w:r w:rsidRPr="0089109F">
              <w:rPr>
                <w:rFonts w:ascii="Arial" w:eastAsia="Times New Roman" w:hAnsi="Arial" w:cs="Arial"/>
                <w:color w:val="000000"/>
                <w:sz w:val="20"/>
                <w:szCs w:val="20"/>
              </w:rPr>
              <w:t>ždarymo įtaiso sandarumo klasė pagal srauto kryptį prie maksimalaus perkr</w:t>
            </w:r>
            <w:r w:rsidR="00AF6EE9" w:rsidRPr="0089109F">
              <w:rPr>
                <w:rFonts w:ascii="Arial" w:eastAsia="Times New Roman" w:hAnsi="Arial" w:cs="Arial"/>
                <w:color w:val="000000"/>
                <w:sz w:val="20"/>
                <w:szCs w:val="20"/>
              </w:rPr>
              <w:t>y</w:t>
            </w:r>
            <w:r w:rsidRPr="0089109F">
              <w:rPr>
                <w:rFonts w:ascii="Arial" w:eastAsia="Times New Roman" w:hAnsi="Arial" w:cs="Arial"/>
                <w:color w:val="000000"/>
                <w:sz w:val="20"/>
                <w:szCs w:val="20"/>
              </w:rPr>
              <w:t>čio ne blogiau B, uždarymo įtaiso sandarumo klasė prieš srauto kryptį, esant slėgiui ne mažiau 11 Bar ne blogiau B.</w:t>
            </w:r>
            <w:r w:rsidR="0051608C" w:rsidRPr="0089109F">
              <w:rPr>
                <w:rFonts w:ascii="Arial" w:eastAsia="Calibri" w:hAnsi="Arial" w:cs="Arial"/>
                <w:sz w:val="20"/>
                <w:szCs w:val="20"/>
              </w:rPr>
              <w:t xml:space="preserve"> </w:t>
            </w:r>
          </w:p>
          <w:p w14:paraId="4BA378B1" w14:textId="1D1B0F8F" w:rsidR="000203DC" w:rsidRPr="0089109F" w:rsidRDefault="00674260" w:rsidP="0089109F">
            <w:pPr>
              <w:pStyle w:val="ListParagraph"/>
              <w:numPr>
                <w:ilvl w:val="0"/>
                <w:numId w:val="36"/>
              </w:numPr>
              <w:spacing w:after="160" w:line="259" w:lineRule="auto"/>
              <w:ind w:left="0" w:firstLine="453"/>
              <w:rPr>
                <w:rFonts w:ascii="Arial" w:hAnsi="Arial" w:cs="Arial"/>
                <w:sz w:val="20"/>
                <w:szCs w:val="20"/>
              </w:rPr>
            </w:pPr>
            <w:r w:rsidRPr="0089109F">
              <w:rPr>
                <w:rFonts w:ascii="Arial" w:eastAsia="Times New Roman" w:hAnsi="Arial" w:cs="Arial"/>
                <w:color w:val="000000" w:themeColor="text1"/>
                <w:sz w:val="20"/>
                <w:szCs w:val="20"/>
              </w:rPr>
              <w:t>Visos</w:t>
            </w:r>
            <w:r w:rsidRPr="0089109F">
              <w:rPr>
                <w:rFonts w:ascii="Arial" w:eastAsia="Arial" w:hAnsi="Arial" w:cs="Arial"/>
                <w:color w:val="000000" w:themeColor="text1"/>
                <w:sz w:val="20"/>
                <w:szCs w:val="20"/>
              </w:rPr>
              <w:t xml:space="preserve"> </w:t>
            </w:r>
            <w:proofErr w:type="spellStart"/>
            <w:r w:rsidRPr="0089109F">
              <w:rPr>
                <w:rFonts w:ascii="Arial" w:eastAsia="Arial" w:hAnsi="Arial" w:cs="Arial"/>
                <w:color w:val="000000" w:themeColor="text1"/>
                <w:sz w:val="20"/>
                <w:szCs w:val="20"/>
              </w:rPr>
              <w:t>bekanalinės</w:t>
            </w:r>
            <w:proofErr w:type="spellEnd"/>
            <w:r w:rsidRPr="0089109F">
              <w:rPr>
                <w:rFonts w:ascii="Arial" w:eastAsia="Arial" w:hAnsi="Arial" w:cs="Arial"/>
                <w:color w:val="000000" w:themeColor="text1"/>
                <w:sz w:val="20"/>
                <w:szCs w:val="20"/>
              </w:rPr>
              <w:t xml:space="preserve"> technologijos vamzdynams naudojamos pramoniniu būdu izoliuotos rutulinės sklendės su drenavimo ir </w:t>
            </w:r>
            <w:proofErr w:type="spellStart"/>
            <w:r w:rsidRPr="0089109F">
              <w:rPr>
                <w:rFonts w:ascii="Arial" w:eastAsia="Arial" w:hAnsi="Arial" w:cs="Arial"/>
                <w:color w:val="000000" w:themeColor="text1"/>
                <w:sz w:val="20"/>
                <w:szCs w:val="20"/>
              </w:rPr>
              <w:t>nuorinimo</w:t>
            </w:r>
            <w:proofErr w:type="spellEnd"/>
            <w:r w:rsidRPr="0089109F">
              <w:rPr>
                <w:rFonts w:ascii="Arial" w:eastAsia="Arial" w:hAnsi="Arial" w:cs="Arial"/>
                <w:color w:val="000000" w:themeColor="text1"/>
                <w:sz w:val="20"/>
                <w:szCs w:val="20"/>
              </w:rPr>
              <w:t xml:space="preserve"> įtaisais, įrengiamos požeminiuose šulinėliuose.</w:t>
            </w:r>
          </w:p>
          <w:p w14:paraId="60BDA82F" w14:textId="62C0472F" w:rsidR="0051608C" w:rsidRPr="007E4820" w:rsidRDefault="00B668A3" w:rsidP="0089109F">
            <w:pPr>
              <w:pStyle w:val="ListParagraph"/>
              <w:numPr>
                <w:ilvl w:val="0"/>
                <w:numId w:val="36"/>
              </w:numPr>
              <w:spacing w:after="160" w:line="259" w:lineRule="auto"/>
              <w:ind w:left="0" w:firstLine="453"/>
              <w:rPr>
                <w:rFonts w:ascii="Arial" w:hAnsi="Arial" w:cs="Arial"/>
                <w:sz w:val="20"/>
                <w:szCs w:val="20"/>
              </w:rPr>
            </w:pPr>
            <w:r w:rsidRPr="0089109F">
              <w:rPr>
                <w:rFonts w:ascii="Arial" w:eastAsia="Times New Roman" w:hAnsi="Arial" w:cs="Arial"/>
                <w:color w:val="000000" w:themeColor="text1"/>
                <w:sz w:val="20"/>
                <w:szCs w:val="20"/>
              </w:rPr>
              <w:t>Sklendžių</w:t>
            </w:r>
            <w:r w:rsidRPr="0089109F">
              <w:rPr>
                <w:rFonts w:ascii="Arial" w:eastAsia="Times New Roman" w:hAnsi="Arial" w:cs="Arial"/>
                <w:sz w:val="20"/>
                <w:szCs w:val="20"/>
              </w:rPr>
              <w:t xml:space="preserve"> ir kitos vamzdyno armatūros poreikis ir vieta magistraliniuose, skirstomuosiuose ir įvadiniuose tinkluose vamzdynų atsišakojimų vietose įvardinta </w:t>
            </w:r>
            <w:r w:rsidR="00674B60" w:rsidRPr="0089109F">
              <w:rPr>
                <w:rFonts w:ascii="Arial" w:eastAsia="Times New Roman" w:hAnsi="Arial" w:cs="Arial"/>
                <w:sz w:val="20"/>
                <w:szCs w:val="20"/>
              </w:rPr>
              <w:t xml:space="preserve">priede Nr. </w:t>
            </w:r>
            <w:r w:rsidRPr="0089109F">
              <w:rPr>
                <w:rFonts w:ascii="Arial" w:eastAsia="Times New Roman" w:hAnsi="Arial" w:cs="Arial"/>
                <w:sz w:val="20"/>
                <w:szCs w:val="20"/>
              </w:rPr>
              <w:t>1, galutinis jų poreikis ir vieta turi būti suderinti su Užsakovu laikantis 17 punkte nustatytų reikalavim</w:t>
            </w:r>
            <w:r w:rsidR="00AF6EE9" w:rsidRPr="0089109F">
              <w:rPr>
                <w:rFonts w:ascii="Arial" w:eastAsia="Times New Roman" w:hAnsi="Arial" w:cs="Arial"/>
                <w:sz w:val="20"/>
                <w:szCs w:val="20"/>
              </w:rPr>
              <w:t>ų</w:t>
            </w:r>
            <w:r w:rsidRPr="0089109F">
              <w:rPr>
                <w:rFonts w:ascii="Arial" w:eastAsia="Times New Roman" w:hAnsi="Arial" w:cs="Arial"/>
                <w:sz w:val="20"/>
                <w:szCs w:val="20"/>
              </w:rPr>
              <w:t>.</w:t>
            </w:r>
          </w:p>
        </w:tc>
      </w:tr>
      <w:tr w:rsidR="0089109F" w:rsidRPr="007E4820" w14:paraId="7AD50F26"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2EBE2138" w14:textId="77777777" w:rsidR="0089109F" w:rsidRPr="007E4820"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lastRenderedPageBreak/>
              <w:t>16.7.</w:t>
            </w:r>
          </w:p>
        </w:tc>
        <w:tc>
          <w:tcPr>
            <w:tcW w:w="1886" w:type="dxa"/>
            <w:tcBorders>
              <w:top w:val="single" w:sz="4" w:space="0" w:color="auto"/>
              <w:left w:val="single" w:sz="4" w:space="0" w:color="auto"/>
              <w:bottom w:val="single" w:sz="4" w:space="0" w:color="auto"/>
              <w:right w:val="single" w:sz="4" w:space="0" w:color="auto"/>
            </w:tcBorders>
          </w:tcPr>
          <w:p w14:paraId="4F0D1C16" w14:textId="77777777" w:rsidR="0089109F" w:rsidRPr="007E4820"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t>Pasirengimo statybai ir statybos darbų organizavimo;</w:t>
            </w:r>
            <w:r w:rsidRPr="007E4820">
              <w:rPr>
                <w:rFonts w:ascii="Arial" w:eastAsia="Lucida Sans Unicode" w:hAnsi="Arial" w:cs="Arial"/>
                <w:kern w:val="1"/>
                <w:sz w:val="20"/>
                <w:szCs w:val="20"/>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44FB616B"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Pagal teisės akto STR 1.04.04:2017 „Statinio projektavimas, projekto ekspertizė“ nustatytus reikalavimus.</w:t>
            </w:r>
          </w:p>
        </w:tc>
      </w:tr>
      <w:tr w:rsidR="0089109F" w:rsidRPr="007E4820" w14:paraId="3F41E9A0"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5AB3175E"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t>16.8.</w:t>
            </w:r>
          </w:p>
        </w:tc>
        <w:tc>
          <w:tcPr>
            <w:tcW w:w="1886" w:type="dxa"/>
            <w:tcBorders>
              <w:top w:val="single" w:sz="4" w:space="0" w:color="auto"/>
              <w:left w:val="single" w:sz="4" w:space="0" w:color="auto"/>
              <w:bottom w:val="single" w:sz="4" w:space="0" w:color="auto"/>
              <w:right w:val="single" w:sz="4" w:space="0" w:color="auto"/>
            </w:tcBorders>
          </w:tcPr>
          <w:p w14:paraId="23946703" w14:textId="77777777" w:rsidR="0089109F" w:rsidRPr="007E4820"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0F40AD38"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Pagal teisės akto STR 1.04.04:2017 „Statinio projektavimas, projekto ekspertizė“ nustatytus reikalavimus.</w:t>
            </w:r>
          </w:p>
        </w:tc>
      </w:tr>
      <w:tr w:rsidR="0089109F" w:rsidRPr="00916B65" w14:paraId="4D98274B"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5EAC8660" w14:textId="77777777" w:rsidR="0089109F" w:rsidRPr="00916B65"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916B65">
              <w:rPr>
                <w:rFonts w:ascii="Arial" w:eastAsia="Lucida Sans Unicode" w:hAnsi="Arial" w:cs="Arial"/>
                <w:kern w:val="1"/>
                <w:sz w:val="20"/>
                <w:szCs w:val="20"/>
                <w:bdr w:val="none" w:sz="0" w:space="0" w:color="auto"/>
                <w:lang w:eastAsia="ar-SA"/>
              </w:rPr>
              <w:t>17.</w:t>
            </w:r>
          </w:p>
        </w:tc>
        <w:tc>
          <w:tcPr>
            <w:tcW w:w="1886" w:type="dxa"/>
            <w:tcBorders>
              <w:top w:val="single" w:sz="4" w:space="0" w:color="auto"/>
              <w:left w:val="single" w:sz="4" w:space="0" w:color="auto"/>
              <w:bottom w:val="single" w:sz="4" w:space="0" w:color="auto"/>
              <w:right w:val="single" w:sz="4" w:space="0" w:color="auto"/>
            </w:tcBorders>
          </w:tcPr>
          <w:p w14:paraId="1BABF641"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tcPr>
          <w:p w14:paraId="2F12EC3D"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w:t>
            </w:r>
            <w:r w:rsidRPr="007E4820">
              <w:rPr>
                <w:rFonts w:ascii="Arial" w:eastAsia="Arial" w:hAnsi="Arial" w:cs="Arial"/>
                <w:color w:val="000000" w:themeColor="text1"/>
                <w:sz w:val="20"/>
                <w:szCs w:val="20"/>
              </w:rPr>
              <w:t>kėjas privalo apsilankyti objektuose, įvertinti esamą situaciją, galimas alternatyvas ir visus sprendinius suderinti su Užsakovu. Derinimas vyksta e</w:t>
            </w:r>
            <w:r>
              <w:rPr>
                <w:rFonts w:ascii="Arial" w:eastAsia="Arial" w:hAnsi="Arial" w:cs="Arial"/>
                <w:color w:val="000000" w:themeColor="text1"/>
                <w:sz w:val="20"/>
                <w:szCs w:val="20"/>
              </w:rPr>
              <w:t>l</w:t>
            </w:r>
            <w:r w:rsidRPr="007E4820">
              <w:rPr>
                <w:rFonts w:ascii="Arial" w:eastAsia="Arial" w:hAnsi="Arial" w:cs="Arial"/>
                <w:color w:val="000000" w:themeColor="text1"/>
                <w:sz w:val="20"/>
                <w:szCs w:val="20"/>
              </w:rPr>
              <w:t>. paštu, pateikiant visą būtiną informaciją procedūroms atlikti.</w:t>
            </w:r>
          </w:p>
          <w:p w14:paraId="03FDA4B9"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Projektavimo darbų eigoje, esant poreikiui, </w:t>
            </w:r>
            <w:r>
              <w:rPr>
                <w:rFonts w:ascii="Arial" w:eastAsia="Arial" w:hAnsi="Arial" w:cs="Arial"/>
                <w:color w:val="000000" w:themeColor="text1"/>
                <w:sz w:val="20"/>
                <w:szCs w:val="20"/>
              </w:rPr>
              <w:t>Tie</w:t>
            </w:r>
            <w:r w:rsidRPr="007E4820">
              <w:rPr>
                <w:rFonts w:ascii="Arial" w:eastAsia="Arial" w:hAnsi="Arial" w:cs="Arial"/>
                <w:color w:val="000000" w:themeColor="text1"/>
                <w:sz w:val="20"/>
                <w:szCs w:val="20"/>
              </w:rPr>
              <w:t xml:space="preserve">kėjas turi konsultuotis su atsakingomis institucijomis apie tai iš anksto informavęs Užsakovą. Jeigu derinimo metu paaiškėja, kad reikalinga keisti jau suderintus su Užsakovu sprendinius, </w:t>
            </w: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prieš priimdamas sprendimus turi gauti Užsakovo pritarimą tokių sprendinių pakeitimui. Tuo atveju, kai reikalingas pakartotinis sprendinių derinimas su Užsakovu, paslaugų suteikimo terminas nėra prailginamas ir paslaugos kaina nekinta. </w:t>
            </w:r>
          </w:p>
          <w:p w14:paraId="34A50867" w14:textId="77777777" w:rsid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Projektinės dokumentacijos klaidos, neatitikimai normatyviniams dokumentams, taisomi neatlygintinai visą sutartyje nurodytą laikotarpį.</w:t>
            </w:r>
          </w:p>
          <w:p w14:paraId="3A401DED"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w:t>
            </w:r>
            <w:r w:rsidRPr="007E4820">
              <w:rPr>
                <w:rFonts w:ascii="Arial" w:eastAsia="Arial" w:hAnsi="Arial" w:cs="Arial"/>
                <w:color w:val="000000" w:themeColor="text1"/>
                <w:sz w:val="20"/>
                <w:szCs w:val="20"/>
              </w:rPr>
              <w:t>kėjas</w:t>
            </w:r>
            <w:r>
              <w:rPr>
                <w:rFonts w:ascii="Arial" w:eastAsia="Arial" w:hAnsi="Arial" w:cs="Arial"/>
                <w:color w:val="000000" w:themeColor="text1"/>
                <w:sz w:val="20"/>
                <w:szCs w:val="20"/>
              </w:rPr>
              <w:t xml:space="preserve"> įsipareigoja:</w:t>
            </w:r>
          </w:p>
          <w:p w14:paraId="48C8E404" w14:textId="77777777" w:rsidR="0089109F" w:rsidRPr="00916B65"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J</w:t>
            </w:r>
            <w:r w:rsidRPr="00916B65">
              <w:rPr>
                <w:rFonts w:ascii="Arial" w:eastAsia="Arial" w:hAnsi="Arial" w:cs="Arial"/>
                <w:color w:val="000000" w:themeColor="text1"/>
                <w:sz w:val="20"/>
                <w:szCs w:val="20"/>
              </w:rPr>
              <w:t xml:space="preserve">ei praleidžia darbus, darbų kiekius ar  išaiškėja kitos projekto klaidos, projektuotojas turi papildyti ar ištaisyti projektinę dokumentaciją per 5 </w:t>
            </w:r>
            <w:proofErr w:type="spellStart"/>
            <w:r w:rsidRPr="00916B65">
              <w:rPr>
                <w:rFonts w:ascii="Arial" w:eastAsia="Arial" w:hAnsi="Arial" w:cs="Arial"/>
                <w:color w:val="000000" w:themeColor="text1"/>
                <w:sz w:val="20"/>
                <w:szCs w:val="20"/>
              </w:rPr>
              <w:t>d.d</w:t>
            </w:r>
            <w:proofErr w:type="spellEnd"/>
            <w:r w:rsidRPr="00916B65">
              <w:rPr>
                <w:rFonts w:ascii="Arial" w:eastAsia="Arial" w:hAnsi="Arial" w:cs="Arial"/>
                <w:color w:val="000000" w:themeColor="text1"/>
                <w:sz w:val="20"/>
                <w:szCs w:val="20"/>
              </w:rPr>
              <w:t>. neatlygintinai.</w:t>
            </w:r>
          </w:p>
          <w:p w14:paraId="5DE03BE7" w14:textId="77777777" w:rsidR="0089109F" w:rsidRPr="0089109F"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 xml:space="preserve">Esant poreikiui, iki statybos užbaigimo procedūrų, privalo išleisti naują techninio projekto naują laidą ir / ar pakoreguoti statybą leidžiantį dokumentą neatlygintinai. </w:t>
            </w:r>
          </w:p>
          <w:p w14:paraId="7E66ED92" w14:textId="77777777" w:rsidR="0089109F" w:rsidRPr="00916B65"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sidRPr="00916B65">
              <w:rPr>
                <w:rFonts w:ascii="Arial" w:eastAsia="Arial" w:hAnsi="Arial" w:cs="Arial"/>
                <w:color w:val="000000" w:themeColor="text1"/>
                <w:sz w:val="20"/>
                <w:szCs w:val="20"/>
              </w:rPr>
              <w:t xml:space="preserve">yra atsakingas už visus įgaliojimus, licencijas, sutikimus, patvirtinimus ir leidimus, reikalingus vykdyti įsipareigojimus pagal šią Techninę užduotį ir privalo užtikrinti, kad jie visi būtų gauti laiku ir galiotų visą sutarties vykdymo laikotarpį. Išlaidas susijusias su tokių įgaliojimų, licencijų, sutikimų, patvirtinimų ir leidimų gavimu apmoka Tiekėjas. </w:t>
            </w:r>
          </w:p>
          <w:p w14:paraId="4DB50661" w14:textId="77777777" w:rsidR="0089109F" w:rsidRPr="0089109F"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sidRPr="00916B65">
              <w:rPr>
                <w:rFonts w:ascii="Arial" w:eastAsia="Arial" w:hAnsi="Arial" w:cs="Arial"/>
                <w:color w:val="000000" w:themeColor="text1"/>
                <w:sz w:val="20"/>
                <w:szCs w:val="20"/>
              </w:rPr>
              <w:t>Esant poreikiui, parengti paraišką sąlygoms gauti. Gavęs sąlygas, Tiekėjas turi pateikti Projektą Užsakovo sudarytai derinimo komisijai.</w:t>
            </w:r>
          </w:p>
          <w:p w14:paraId="34C29952" w14:textId="77777777" w:rsidR="0089109F" w:rsidRPr="00916B65"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sidRPr="00916B65">
              <w:rPr>
                <w:rFonts w:ascii="Arial" w:eastAsia="Arial" w:hAnsi="Arial" w:cs="Arial"/>
                <w:color w:val="000000" w:themeColor="text1"/>
                <w:sz w:val="20"/>
                <w:szCs w:val="20"/>
              </w:rPr>
              <w:t>atsako už sąlygų gavimą, Projekto parengimą, visų reikiamų leidimų statybos darbams atlikti gavimą Užsakovo vardu.</w:t>
            </w:r>
          </w:p>
          <w:p w14:paraId="2880AFB7" w14:textId="77777777" w:rsidR="0089109F" w:rsidRPr="00916B65"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P</w:t>
            </w:r>
            <w:r w:rsidRPr="00916B65">
              <w:rPr>
                <w:rFonts w:ascii="Arial" w:eastAsia="Arial" w:hAnsi="Arial" w:cs="Arial"/>
                <w:color w:val="000000" w:themeColor="text1"/>
                <w:sz w:val="20"/>
                <w:szCs w:val="20"/>
              </w:rPr>
              <w:t>rivalo Užsakovui pateikti visus techninius dokumentus, kuriuos nurodo Užsakovas.</w:t>
            </w:r>
          </w:p>
          <w:p w14:paraId="6BE1B98C" w14:textId="77777777" w:rsidR="0089109F" w:rsidRPr="0089109F" w:rsidRDefault="0089109F" w:rsidP="000D0966">
            <w:pPr>
              <w:pStyle w:val="ListParagraph"/>
              <w:numPr>
                <w:ilvl w:val="0"/>
                <w:numId w:val="58"/>
              </w:numPr>
              <w:spacing w:line="276" w:lineRule="auto"/>
              <w:jc w:val="both"/>
              <w:rPr>
                <w:rFonts w:ascii="Arial" w:eastAsia="Arial" w:hAnsi="Arial" w:cs="Arial"/>
                <w:color w:val="000000" w:themeColor="text1"/>
                <w:sz w:val="20"/>
                <w:szCs w:val="20"/>
              </w:rPr>
            </w:pPr>
            <w:r w:rsidRPr="0089109F">
              <w:rPr>
                <w:rStyle w:val="normaltextrun"/>
                <w:rFonts w:ascii="Arial" w:eastAsia="Arial" w:hAnsi="Arial" w:cs="Arial"/>
                <w:color w:val="000000" w:themeColor="text1"/>
                <w:sz w:val="20"/>
                <w:szCs w:val="20"/>
              </w:rPr>
              <w:t xml:space="preserve">Užsakovui pateikti parengtą prašymo projektą išduoti statybą leidžiančio dokumento juodraštį iki šio prašymo pateikimo statybą leidžiančiam dokumentui gauti (per IS </w:t>
            </w:r>
            <w:proofErr w:type="spellStart"/>
            <w:r w:rsidRPr="0089109F">
              <w:rPr>
                <w:rStyle w:val="normaltextrun"/>
                <w:rFonts w:ascii="Arial" w:eastAsia="Arial" w:hAnsi="Arial" w:cs="Arial"/>
                <w:color w:val="000000" w:themeColor="text1"/>
                <w:sz w:val="20"/>
                <w:szCs w:val="20"/>
              </w:rPr>
              <w:t>Infostatyba</w:t>
            </w:r>
            <w:proofErr w:type="spellEnd"/>
            <w:r w:rsidRPr="0089109F">
              <w:rPr>
                <w:rStyle w:val="normaltextrun"/>
                <w:rFonts w:ascii="Arial" w:eastAsia="Arial" w:hAnsi="Arial" w:cs="Arial"/>
                <w:color w:val="000000" w:themeColor="text1"/>
                <w:sz w:val="20"/>
                <w:szCs w:val="20"/>
              </w:rPr>
              <w:t>).</w:t>
            </w:r>
            <w:r w:rsidRPr="0089109F">
              <w:rPr>
                <w:rStyle w:val="eop"/>
                <w:rFonts w:ascii="Arial" w:eastAsia="Arial" w:hAnsi="Arial" w:cs="Arial"/>
                <w:color w:val="000000" w:themeColor="text1"/>
                <w:sz w:val="20"/>
                <w:szCs w:val="20"/>
              </w:rPr>
              <w:t> </w:t>
            </w:r>
          </w:p>
        </w:tc>
      </w:tr>
      <w:tr w:rsidR="0089109F" w:rsidRPr="007E4820" w14:paraId="29C0BD29"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612856C3" w14:textId="77777777" w:rsidR="0089109F" w:rsidRPr="00916B65"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916B65">
              <w:rPr>
                <w:rFonts w:ascii="Arial" w:eastAsia="Lucida Sans Unicode" w:hAnsi="Arial" w:cs="Arial"/>
                <w:kern w:val="1"/>
                <w:sz w:val="20"/>
                <w:szCs w:val="20"/>
                <w:bdr w:val="none" w:sz="0" w:space="0" w:color="auto"/>
                <w:lang w:eastAsia="ar-SA"/>
              </w:rPr>
              <w:t>18.</w:t>
            </w:r>
          </w:p>
        </w:tc>
        <w:tc>
          <w:tcPr>
            <w:tcW w:w="1886" w:type="dxa"/>
            <w:tcBorders>
              <w:top w:val="single" w:sz="4" w:space="0" w:color="auto"/>
              <w:left w:val="single" w:sz="4" w:space="0" w:color="auto"/>
              <w:bottom w:val="single" w:sz="4" w:space="0" w:color="auto"/>
              <w:right w:val="single" w:sz="4" w:space="0" w:color="auto"/>
            </w:tcBorders>
          </w:tcPr>
          <w:p w14:paraId="639573F8"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778ED7F8"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per 10 kalendorinių dienų nuo projektavimo paslaugų sutarties įsigaliojimo dienos turi pateikti Užsakovui visų pagal sutartį rengiamų projekto dalių parengimo grafiką (toliau – Grafiką)</w:t>
            </w:r>
            <w:r>
              <w:rPr>
                <w:rFonts w:ascii="Arial" w:eastAsia="Arial" w:hAnsi="Arial" w:cs="Arial"/>
                <w:color w:val="000000" w:themeColor="text1"/>
                <w:sz w:val="20"/>
                <w:szCs w:val="20"/>
              </w:rPr>
              <w:t xml:space="preserve"> </w:t>
            </w:r>
            <w:r w:rsidRPr="00621198">
              <w:rPr>
                <w:rFonts w:ascii="Arial" w:eastAsia="Arial" w:hAnsi="Arial" w:cs="Arial"/>
                <w:color w:val="000000" w:themeColor="text1"/>
                <w:sz w:val="20"/>
                <w:szCs w:val="20"/>
              </w:rPr>
              <w:t xml:space="preserve">(rekomenduojamo grafiko forma pateikta </w:t>
            </w:r>
            <w:r>
              <w:rPr>
                <w:rFonts w:ascii="Arial" w:eastAsia="Arial" w:hAnsi="Arial" w:cs="Arial"/>
                <w:color w:val="000000" w:themeColor="text1"/>
                <w:sz w:val="20"/>
                <w:szCs w:val="20"/>
              </w:rPr>
              <w:t>3</w:t>
            </w:r>
            <w:r w:rsidRPr="00621198">
              <w:rPr>
                <w:rFonts w:ascii="Arial" w:eastAsia="Arial" w:hAnsi="Arial" w:cs="Arial"/>
                <w:color w:val="000000" w:themeColor="text1"/>
                <w:sz w:val="20"/>
                <w:szCs w:val="20"/>
              </w:rPr>
              <w:t xml:space="preserve"> priede, čia nurodytos </w:t>
            </w:r>
            <w:r>
              <w:rPr>
                <w:rFonts w:ascii="Arial" w:eastAsia="Arial" w:hAnsi="Arial" w:cs="Arial"/>
                <w:color w:val="000000" w:themeColor="text1"/>
                <w:sz w:val="20"/>
                <w:szCs w:val="20"/>
              </w:rPr>
              <w:t>d</w:t>
            </w:r>
            <w:r w:rsidRPr="00621198">
              <w:rPr>
                <w:rFonts w:ascii="Arial" w:eastAsia="Arial" w:hAnsi="Arial" w:cs="Arial"/>
                <w:color w:val="000000" w:themeColor="text1"/>
                <w:sz w:val="20"/>
                <w:szCs w:val="20"/>
              </w:rPr>
              <w:t>arbų eilutės turi būti pakoreguotos pagal faktinius darbus)</w:t>
            </w:r>
            <w:r>
              <w:rPr>
                <w:rFonts w:ascii="Arial" w:eastAsia="Arial" w:hAnsi="Arial" w:cs="Arial"/>
                <w:color w:val="000000" w:themeColor="text1"/>
                <w:sz w:val="20"/>
                <w:szCs w:val="20"/>
              </w:rPr>
              <w:t>.</w:t>
            </w:r>
          </w:p>
          <w:p w14:paraId="3E002DFE" w14:textId="77777777" w:rsidR="0089109F" w:rsidRPr="007E4820"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kas savaitę nuo Grafiko patvirtinimo, turi e</w:t>
            </w:r>
            <w:r>
              <w:rPr>
                <w:rFonts w:ascii="Arial" w:eastAsia="Arial" w:hAnsi="Arial" w:cs="Arial"/>
                <w:color w:val="000000" w:themeColor="text1"/>
                <w:sz w:val="20"/>
                <w:szCs w:val="20"/>
              </w:rPr>
              <w:t>l</w:t>
            </w:r>
            <w:r w:rsidRPr="007E4820">
              <w:rPr>
                <w:rFonts w:ascii="Arial" w:eastAsia="Arial" w:hAnsi="Arial" w:cs="Arial"/>
                <w:color w:val="000000" w:themeColor="text1"/>
                <w:sz w:val="20"/>
                <w:szCs w:val="20"/>
              </w:rPr>
              <w:t>. paštu informuoti Užsakovą apie rengiamų projekto dalių būklę, progresą ir atitiktį Grafikui. Esant neatitikimui (vėlavimui) informuoti Užsakovą apie priežastis ir pateikti patikslintą Grafiką, kuris gali būti tvirtinamas tik Užsakovui pritarus.</w:t>
            </w:r>
          </w:p>
          <w:p w14:paraId="27F14E81" w14:textId="77777777" w:rsidR="0089109F" w:rsidRPr="007E4820"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per 20 d. d. po Sutarties įsigaliojimo turi pateikti </w:t>
            </w:r>
            <w:r>
              <w:rPr>
                <w:rFonts w:ascii="Arial" w:eastAsia="Arial" w:hAnsi="Arial" w:cs="Arial"/>
                <w:color w:val="000000" w:themeColor="text1"/>
                <w:sz w:val="20"/>
                <w:szCs w:val="20"/>
              </w:rPr>
              <w:t xml:space="preserve">žemės </w:t>
            </w:r>
            <w:r w:rsidRPr="007E4820">
              <w:rPr>
                <w:rFonts w:ascii="Arial" w:eastAsia="Arial" w:hAnsi="Arial" w:cs="Arial"/>
                <w:color w:val="000000" w:themeColor="text1"/>
                <w:sz w:val="20"/>
                <w:szCs w:val="20"/>
              </w:rPr>
              <w:t xml:space="preserve">sklypų sąrašą (koreguojamu formatu) į kuriuos patenka trasa </w:t>
            </w:r>
            <w:r>
              <w:rPr>
                <w:rFonts w:ascii="Arial" w:eastAsia="Arial" w:hAnsi="Arial" w:cs="Arial"/>
                <w:color w:val="000000" w:themeColor="text1"/>
                <w:sz w:val="20"/>
                <w:szCs w:val="20"/>
              </w:rPr>
              <w:t>ir/ar</w:t>
            </w:r>
            <w:r w:rsidRPr="007E4820">
              <w:rPr>
                <w:rFonts w:ascii="Arial" w:eastAsia="Arial" w:hAnsi="Arial" w:cs="Arial"/>
                <w:color w:val="000000" w:themeColor="text1"/>
                <w:sz w:val="20"/>
                <w:szCs w:val="20"/>
              </w:rPr>
              <w:t xml:space="preserve"> trasos apsaugos zona, nurodant:</w:t>
            </w:r>
          </w:p>
          <w:p w14:paraId="6F5D6D8C"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žemės sklypų unikalius numerius</w:t>
            </w:r>
            <w:r>
              <w:rPr>
                <w:rFonts w:ascii="Arial" w:eastAsia="Arial" w:hAnsi="Arial" w:cs="Arial"/>
                <w:color w:val="000000" w:themeColor="text1"/>
                <w:sz w:val="20"/>
                <w:szCs w:val="20"/>
              </w:rPr>
              <w:t>;</w:t>
            </w:r>
          </w:p>
          <w:p w14:paraId="6E408706"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žemės sklypų kadastro numerius</w:t>
            </w:r>
            <w:r>
              <w:rPr>
                <w:rFonts w:ascii="Arial" w:eastAsia="Arial" w:hAnsi="Arial" w:cs="Arial"/>
                <w:color w:val="000000" w:themeColor="text1"/>
                <w:sz w:val="20"/>
                <w:szCs w:val="20"/>
              </w:rPr>
              <w:t>;</w:t>
            </w:r>
          </w:p>
          <w:p w14:paraId="3C88D210"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žemės sklypų </w:t>
            </w:r>
            <w:r>
              <w:rPr>
                <w:rFonts w:ascii="Arial" w:eastAsia="Arial" w:hAnsi="Arial" w:cs="Arial"/>
                <w:color w:val="000000" w:themeColor="text1"/>
                <w:sz w:val="20"/>
                <w:szCs w:val="20"/>
              </w:rPr>
              <w:t>valdytojus;</w:t>
            </w:r>
          </w:p>
          <w:p w14:paraId="67EF8468"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valdytojų</w:t>
            </w:r>
            <w:r w:rsidRPr="007E4820">
              <w:rPr>
                <w:rFonts w:ascii="Arial" w:eastAsia="Arial" w:hAnsi="Arial" w:cs="Arial"/>
                <w:color w:val="000000" w:themeColor="text1"/>
                <w:sz w:val="20"/>
                <w:szCs w:val="20"/>
              </w:rPr>
              <w:t xml:space="preserve"> kontaktus (pildoma projektavimo metu</w:t>
            </w:r>
            <w:r>
              <w:rPr>
                <w:rFonts w:ascii="Arial" w:eastAsia="Arial" w:hAnsi="Arial" w:cs="Arial"/>
                <w:color w:val="000000" w:themeColor="text1"/>
                <w:sz w:val="20"/>
                <w:szCs w:val="20"/>
              </w:rPr>
              <w:t>);</w:t>
            </w:r>
          </w:p>
          <w:p w14:paraId="6AB76664"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kreipimosi į </w:t>
            </w:r>
            <w:r>
              <w:rPr>
                <w:rFonts w:ascii="Arial" w:eastAsia="Arial" w:hAnsi="Arial" w:cs="Arial"/>
                <w:color w:val="000000" w:themeColor="text1"/>
                <w:sz w:val="20"/>
                <w:szCs w:val="20"/>
              </w:rPr>
              <w:t>valdytojus</w:t>
            </w:r>
            <w:r w:rsidRPr="007E4820">
              <w:rPr>
                <w:rFonts w:ascii="Arial" w:eastAsia="Arial" w:hAnsi="Arial" w:cs="Arial"/>
                <w:color w:val="000000" w:themeColor="text1"/>
                <w:sz w:val="20"/>
                <w:szCs w:val="20"/>
              </w:rPr>
              <w:t xml:space="preserve"> data ir būdas (pildoma projektavimo metu)</w:t>
            </w:r>
            <w:r>
              <w:rPr>
                <w:rFonts w:ascii="Arial" w:eastAsia="Arial" w:hAnsi="Arial" w:cs="Arial"/>
                <w:color w:val="000000" w:themeColor="text1"/>
                <w:sz w:val="20"/>
                <w:szCs w:val="20"/>
              </w:rPr>
              <w:t>;</w:t>
            </w:r>
          </w:p>
          <w:p w14:paraId="18DFF7A7"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sutikimo gavimo data (pildoma projektavimo metu)</w:t>
            </w:r>
            <w:r>
              <w:rPr>
                <w:rFonts w:ascii="Arial" w:eastAsia="Arial" w:hAnsi="Arial" w:cs="Arial"/>
                <w:color w:val="000000" w:themeColor="text1"/>
                <w:sz w:val="20"/>
                <w:szCs w:val="20"/>
              </w:rPr>
              <w:t>;</w:t>
            </w:r>
          </w:p>
          <w:p w14:paraId="632C75AB" w14:textId="77777777" w:rsidR="0089109F" w:rsidRPr="0089109F" w:rsidRDefault="0089109F" w:rsidP="000D0966">
            <w:pPr>
              <w:pStyle w:val="ListParagraph"/>
              <w:numPr>
                <w:ilvl w:val="0"/>
                <w:numId w:val="53"/>
              </w:num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nesutik</w:t>
            </w:r>
            <w:r>
              <w:rPr>
                <w:rFonts w:ascii="Arial" w:eastAsia="Arial" w:hAnsi="Arial" w:cs="Arial"/>
                <w:color w:val="000000" w:themeColor="text1"/>
                <w:sz w:val="20"/>
                <w:szCs w:val="20"/>
              </w:rPr>
              <w:t>imo</w:t>
            </w:r>
            <w:r w:rsidRPr="007E4820">
              <w:rPr>
                <w:rFonts w:ascii="Arial" w:eastAsia="Arial" w:hAnsi="Arial" w:cs="Arial"/>
                <w:color w:val="000000" w:themeColor="text1"/>
                <w:sz w:val="20"/>
                <w:szCs w:val="20"/>
              </w:rPr>
              <w:t xml:space="preserve"> priežastys (pildoma projektavimo metu).</w:t>
            </w:r>
          </w:p>
          <w:p w14:paraId="3BAAFD35"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Užsakovui raštiškai paprašius (oficialu raštu, el. paštu), per 1 </w:t>
            </w:r>
            <w:proofErr w:type="spellStart"/>
            <w:r w:rsidRPr="007E4820">
              <w:rPr>
                <w:rFonts w:ascii="Arial" w:eastAsia="Arial" w:hAnsi="Arial" w:cs="Arial"/>
                <w:color w:val="000000" w:themeColor="text1"/>
                <w:sz w:val="20"/>
                <w:szCs w:val="20"/>
              </w:rPr>
              <w:t>d.d</w:t>
            </w:r>
            <w:proofErr w:type="spellEnd"/>
            <w:r w:rsidRPr="007E4820">
              <w:rPr>
                <w:rFonts w:ascii="Arial" w:eastAsia="Arial" w:hAnsi="Arial" w:cs="Arial"/>
                <w:color w:val="000000" w:themeColor="text1"/>
                <w:sz w:val="20"/>
                <w:szCs w:val="20"/>
              </w:rPr>
              <w:t>. nuo prašymo išsiuntimo dienos, turi pateikti Užsakovui informaciją apie rengiamų projekto dalių būklę.</w:t>
            </w:r>
          </w:p>
        </w:tc>
      </w:tr>
      <w:tr w:rsidR="0089109F" w:rsidRPr="007E4820" w14:paraId="3022C9F1"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62259EBE"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lastRenderedPageBreak/>
              <w:t>19.</w:t>
            </w:r>
          </w:p>
        </w:tc>
        <w:tc>
          <w:tcPr>
            <w:tcW w:w="1886" w:type="dxa"/>
            <w:tcBorders>
              <w:top w:val="single" w:sz="4" w:space="0" w:color="auto"/>
              <w:left w:val="single" w:sz="4" w:space="0" w:color="auto"/>
              <w:bottom w:val="single" w:sz="4" w:space="0" w:color="auto"/>
              <w:right w:val="single" w:sz="4" w:space="0" w:color="auto"/>
            </w:tcBorders>
          </w:tcPr>
          <w:p w14:paraId="5847B87D"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tcPr>
          <w:p w14:paraId="527D689A"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Pagal parengtą techninį projektą bus perkami rangos darbai. Rangovas, su kuriuo bus pasirašyta rangos darbų sutartis, prieš darbų pradžią turės organizuoti darbo projekto parengimą.</w:t>
            </w:r>
          </w:p>
        </w:tc>
      </w:tr>
      <w:tr w:rsidR="0089109F" w:rsidRPr="007E4820" w14:paraId="5070E50E"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41A9EEE7"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20.</w:t>
            </w:r>
          </w:p>
        </w:tc>
        <w:tc>
          <w:tcPr>
            <w:tcW w:w="1886" w:type="dxa"/>
            <w:tcBorders>
              <w:top w:val="single" w:sz="4" w:space="0" w:color="auto"/>
              <w:left w:val="single" w:sz="4" w:space="0" w:color="auto"/>
              <w:bottom w:val="single" w:sz="4" w:space="0" w:color="auto"/>
              <w:right w:val="single" w:sz="4" w:space="0" w:color="auto"/>
            </w:tcBorders>
          </w:tcPr>
          <w:p w14:paraId="2F3EF148"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Reikalavimai projekto rengimo dokumentų kalbai (-</w:t>
            </w:r>
            <w:proofErr w:type="spellStart"/>
            <w:r w:rsidRPr="007E4820">
              <w:rPr>
                <w:rFonts w:ascii="Arial" w:eastAsia="Lucida Sans Unicode" w:hAnsi="Arial" w:cs="Arial"/>
                <w:kern w:val="1"/>
                <w:sz w:val="20"/>
                <w:szCs w:val="20"/>
                <w:bdr w:val="none" w:sz="0" w:space="0" w:color="auto"/>
                <w:lang w:eastAsia="ar-SA"/>
              </w:rPr>
              <w:t>oms</w:t>
            </w:r>
            <w:proofErr w:type="spellEnd"/>
            <w:r w:rsidRPr="007E4820">
              <w:rPr>
                <w:rFonts w:ascii="Arial" w:eastAsia="Lucida Sans Unicode" w:hAnsi="Arial" w:cs="Arial"/>
                <w:kern w:val="1"/>
                <w:sz w:val="20"/>
                <w:szCs w:val="20"/>
                <w:bdr w:val="none" w:sz="0" w:space="0" w:color="auto"/>
                <w:lang w:eastAsia="ar-SA"/>
              </w:rPr>
              <w:t>)</w:t>
            </w:r>
          </w:p>
        </w:tc>
        <w:tc>
          <w:tcPr>
            <w:tcW w:w="7796" w:type="dxa"/>
            <w:tcBorders>
              <w:top w:val="single" w:sz="4" w:space="0" w:color="auto"/>
              <w:left w:val="single" w:sz="4" w:space="0" w:color="auto"/>
              <w:bottom w:val="single" w:sz="4" w:space="0" w:color="auto"/>
              <w:right w:val="single" w:sz="4" w:space="0" w:color="auto"/>
            </w:tcBorders>
          </w:tcPr>
          <w:p w14:paraId="1CBB1713"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Projektai rengiami lietuvių kalba.</w:t>
            </w:r>
          </w:p>
        </w:tc>
      </w:tr>
      <w:tr w:rsidR="0089109F" w:rsidRPr="007E4820" w14:paraId="10B7DE84"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161029EC"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t>21.</w:t>
            </w:r>
          </w:p>
        </w:tc>
        <w:tc>
          <w:tcPr>
            <w:tcW w:w="1886" w:type="dxa"/>
            <w:tcBorders>
              <w:top w:val="single" w:sz="4" w:space="0" w:color="auto"/>
              <w:left w:val="single" w:sz="4" w:space="0" w:color="auto"/>
              <w:bottom w:val="single" w:sz="4" w:space="0" w:color="auto"/>
              <w:right w:val="single" w:sz="4" w:space="0" w:color="auto"/>
            </w:tcBorders>
          </w:tcPr>
          <w:p w14:paraId="0525026D"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tcPr>
          <w:p w14:paraId="77DAD235"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Techninio projekto sprendinius Užsakovo peržiūrai,</w:t>
            </w:r>
            <w:r w:rsidRPr="007E4820">
              <w:rPr>
                <w:rFonts w:ascii="Arial" w:eastAsia="Arial" w:hAnsi="Arial" w:cs="Arial"/>
                <w:color w:val="000000" w:themeColor="text1"/>
                <w:sz w:val="20"/>
                <w:szCs w:val="20"/>
              </w:rPr>
              <w:t xml:space="preserve"> derinimui ir (arba) pastaboms </w:t>
            </w: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pateikia skaitmeniniu *.</w:t>
            </w:r>
            <w:proofErr w:type="spellStart"/>
            <w:r w:rsidRPr="007E4820">
              <w:rPr>
                <w:rFonts w:ascii="Arial" w:eastAsia="Arial" w:hAnsi="Arial" w:cs="Arial"/>
                <w:color w:val="000000" w:themeColor="text1"/>
                <w:sz w:val="20"/>
                <w:szCs w:val="20"/>
              </w:rPr>
              <w:t>pdf</w:t>
            </w:r>
            <w:proofErr w:type="spellEnd"/>
            <w:r w:rsidRPr="007E4820">
              <w:rPr>
                <w:rFonts w:ascii="Arial" w:eastAsia="Arial" w:hAnsi="Arial" w:cs="Arial"/>
                <w:color w:val="000000" w:themeColor="text1"/>
                <w:sz w:val="20"/>
                <w:szCs w:val="20"/>
              </w:rPr>
              <w:t xml:space="preserve">, inžinierinių tinklų planus </w:t>
            </w:r>
            <w:r>
              <w:rPr>
                <w:rFonts w:ascii="Arial" w:eastAsia="Arial" w:hAnsi="Arial" w:cs="Arial"/>
                <w:color w:val="000000" w:themeColor="text1"/>
                <w:sz w:val="20"/>
                <w:szCs w:val="20"/>
              </w:rPr>
              <w:t>*</w:t>
            </w:r>
            <w:r w:rsidRPr="007E4820">
              <w:rPr>
                <w:rFonts w:ascii="Arial" w:eastAsia="Arial" w:hAnsi="Arial" w:cs="Arial"/>
                <w:color w:val="000000" w:themeColor="text1"/>
                <w:sz w:val="20"/>
                <w:szCs w:val="20"/>
              </w:rPr>
              <w:t>.</w:t>
            </w:r>
            <w:proofErr w:type="spellStart"/>
            <w:r>
              <w:rPr>
                <w:rFonts w:ascii="Arial" w:eastAsia="Arial" w:hAnsi="Arial" w:cs="Arial"/>
                <w:color w:val="000000" w:themeColor="text1"/>
                <w:sz w:val="20"/>
                <w:szCs w:val="20"/>
              </w:rPr>
              <w:t>dwg</w:t>
            </w:r>
            <w:proofErr w:type="spellEnd"/>
            <w:r w:rsidRPr="007E482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w:t>
            </w:r>
            <w:r w:rsidRPr="007E4820">
              <w:rPr>
                <w:rFonts w:ascii="Arial" w:eastAsia="Arial" w:hAnsi="Arial" w:cs="Arial"/>
                <w:color w:val="000000" w:themeColor="text1"/>
                <w:sz w:val="20"/>
                <w:szCs w:val="20"/>
              </w:rPr>
              <w:t>.</w:t>
            </w:r>
            <w:proofErr w:type="spellStart"/>
            <w:r>
              <w:rPr>
                <w:rFonts w:ascii="Arial" w:eastAsia="Arial" w:hAnsi="Arial" w:cs="Arial"/>
                <w:color w:val="000000" w:themeColor="text1"/>
                <w:sz w:val="20"/>
                <w:szCs w:val="20"/>
              </w:rPr>
              <w:t>dgn</w:t>
            </w:r>
            <w:proofErr w:type="spellEnd"/>
            <w:r w:rsidRPr="007E4820">
              <w:rPr>
                <w:rFonts w:ascii="Arial" w:eastAsia="Arial" w:hAnsi="Arial" w:cs="Arial"/>
                <w:color w:val="000000" w:themeColor="text1"/>
                <w:sz w:val="20"/>
                <w:szCs w:val="20"/>
              </w:rPr>
              <w:t xml:space="preserve"> formatu</w:t>
            </w:r>
            <w:r>
              <w:rPr>
                <w:rFonts w:ascii="Arial" w:eastAsia="Arial" w:hAnsi="Arial" w:cs="Arial"/>
                <w:color w:val="000000" w:themeColor="text1"/>
                <w:sz w:val="20"/>
                <w:szCs w:val="20"/>
              </w:rPr>
              <w:t>, nustatomas specialiąsias žemės naudojimo sąlygas *.</w:t>
            </w:r>
            <w:proofErr w:type="spellStart"/>
            <w:r>
              <w:rPr>
                <w:rFonts w:ascii="Arial" w:eastAsia="Arial" w:hAnsi="Arial" w:cs="Arial"/>
                <w:color w:val="000000" w:themeColor="text1"/>
                <w:sz w:val="20"/>
                <w:szCs w:val="20"/>
              </w:rPr>
              <w:t>shp</w:t>
            </w:r>
            <w:proofErr w:type="spellEnd"/>
            <w:r>
              <w:rPr>
                <w:rFonts w:ascii="Arial" w:eastAsia="Arial" w:hAnsi="Arial" w:cs="Arial"/>
                <w:color w:val="000000" w:themeColor="text1"/>
                <w:sz w:val="20"/>
                <w:szCs w:val="20"/>
              </w:rPr>
              <w:t xml:space="preserve"> arba *.</w:t>
            </w:r>
            <w:proofErr w:type="spellStart"/>
            <w:r>
              <w:rPr>
                <w:rFonts w:ascii="Arial" w:eastAsia="Arial" w:hAnsi="Arial" w:cs="Arial"/>
                <w:color w:val="000000" w:themeColor="text1"/>
                <w:sz w:val="20"/>
                <w:szCs w:val="20"/>
              </w:rPr>
              <w:t>dwg</w:t>
            </w:r>
            <w:proofErr w:type="spellEnd"/>
            <w:r>
              <w:rPr>
                <w:rFonts w:ascii="Arial" w:eastAsia="Arial" w:hAnsi="Arial" w:cs="Arial"/>
                <w:color w:val="000000" w:themeColor="text1"/>
                <w:sz w:val="20"/>
                <w:szCs w:val="20"/>
              </w:rPr>
              <w:t xml:space="preserve"> formatu su užpildytais sluoksnių atributais pagal Nekilnojamojo turto kadastro ir registro tvarkytojo nuostatas</w:t>
            </w:r>
            <w:r w:rsidRPr="007E4820">
              <w:rPr>
                <w:rFonts w:ascii="Arial" w:eastAsia="Arial" w:hAnsi="Arial" w:cs="Arial"/>
                <w:color w:val="000000" w:themeColor="text1"/>
                <w:sz w:val="20"/>
                <w:szCs w:val="20"/>
              </w:rPr>
              <w:t>.</w:t>
            </w:r>
          </w:p>
          <w:p w14:paraId="20BF2774"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Derinimui </w:t>
            </w: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pateikia tik tinkamai parengtą, patikrintą ir pilnos apimties Techninį projektą. Jei </w:t>
            </w:r>
            <w:r>
              <w:rPr>
                <w:rFonts w:ascii="Arial" w:eastAsia="Arial" w:hAnsi="Arial" w:cs="Arial"/>
                <w:color w:val="000000" w:themeColor="text1"/>
                <w:sz w:val="20"/>
                <w:szCs w:val="20"/>
              </w:rPr>
              <w:t>T</w:t>
            </w:r>
            <w:r w:rsidRPr="007E4820">
              <w:rPr>
                <w:rFonts w:ascii="Arial" w:eastAsia="Arial" w:hAnsi="Arial" w:cs="Arial"/>
                <w:color w:val="000000" w:themeColor="text1"/>
                <w:sz w:val="20"/>
                <w:szCs w:val="20"/>
              </w:rPr>
              <w:t>iekėjo pateiktas Techninis projektas neatitinka Sutartyje keliamų reikalavimų, yra neišbaigtas, jame randama daug techninio pobūdžio ar kitų klaidų, dėl kurių nebūtų galima atlikti Techninio projekto ekspertizės</w:t>
            </w:r>
            <w:r>
              <w:rPr>
                <w:rFonts w:ascii="Arial" w:eastAsia="Arial" w:hAnsi="Arial" w:cs="Arial"/>
                <w:color w:val="000000" w:themeColor="text1"/>
                <w:sz w:val="20"/>
                <w:szCs w:val="20"/>
              </w:rPr>
              <w:t xml:space="preserve"> (jei privaloma)</w:t>
            </w:r>
            <w:r w:rsidRPr="007E4820">
              <w:rPr>
                <w:rFonts w:ascii="Arial" w:eastAsia="Arial" w:hAnsi="Arial" w:cs="Arial"/>
                <w:color w:val="000000" w:themeColor="text1"/>
                <w:sz w:val="20"/>
                <w:szCs w:val="20"/>
              </w:rPr>
              <w:t xml:space="preserve">, gauti  statybos leidžiantį dokumentą ir (arba) jame yra ne visos Techninio projekto sudedamosios dalys, Užsakovas turi teisę Techninio projekto derinimui nepriimti ir grąžinti jį </w:t>
            </w:r>
            <w:r>
              <w:rPr>
                <w:rFonts w:ascii="Arial" w:eastAsia="Arial" w:hAnsi="Arial" w:cs="Arial"/>
                <w:color w:val="000000" w:themeColor="text1"/>
                <w:sz w:val="20"/>
                <w:szCs w:val="20"/>
              </w:rPr>
              <w:t>T</w:t>
            </w:r>
            <w:r w:rsidRPr="007E4820">
              <w:rPr>
                <w:rFonts w:ascii="Arial" w:eastAsia="Arial" w:hAnsi="Arial" w:cs="Arial"/>
                <w:color w:val="000000" w:themeColor="text1"/>
                <w:sz w:val="20"/>
                <w:szCs w:val="20"/>
              </w:rPr>
              <w:t>iekėjui tobulinti. Tokiu atveju Užsakovas neprivalo detalizuoti konkrečių trūkumų, o Techninis projektas bus laikomas nepateiktu.</w:t>
            </w:r>
          </w:p>
          <w:p w14:paraId="60594BB4"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Techninis projektas laikomas suderintu, kai jį pasirašo Užsakovo atstovai. Po Techninio projekto suderinimo bet kokius Techninio projekto pakeitimus </w:t>
            </w: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turi derinti su Užsakovu iš naujo šiame skyriuje nurodyta tvarka</w:t>
            </w:r>
            <w:r>
              <w:rPr>
                <w:rFonts w:ascii="Arial" w:eastAsia="Arial" w:hAnsi="Arial" w:cs="Arial"/>
                <w:color w:val="000000" w:themeColor="text1"/>
                <w:sz w:val="20"/>
                <w:szCs w:val="20"/>
              </w:rPr>
              <w:t>.</w:t>
            </w:r>
          </w:p>
          <w:p w14:paraId="5CBA2BEE"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p>
          <w:p w14:paraId="6D3426BF"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Projekto ekspertizei (jei privaloma) pateikiama:</w:t>
            </w:r>
          </w:p>
          <w:p w14:paraId="04BF4CB3" w14:textId="77777777" w:rsid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pateikia skaitmeniniu </w:t>
            </w:r>
            <w:r>
              <w:rPr>
                <w:rFonts w:ascii="Arial" w:eastAsia="Arial" w:hAnsi="Arial" w:cs="Arial"/>
                <w:color w:val="000000" w:themeColor="text1"/>
                <w:sz w:val="20"/>
                <w:szCs w:val="20"/>
              </w:rPr>
              <w:t>*</w:t>
            </w:r>
            <w:r w:rsidRPr="007E4820">
              <w:rPr>
                <w:rFonts w:ascii="Arial" w:eastAsia="Arial" w:hAnsi="Arial" w:cs="Arial"/>
                <w:color w:val="000000" w:themeColor="text1"/>
                <w:sz w:val="20"/>
                <w:szCs w:val="20"/>
              </w:rPr>
              <w:t>.</w:t>
            </w:r>
            <w:proofErr w:type="spellStart"/>
            <w:r>
              <w:rPr>
                <w:rFonts w:ascii="Arial" w:eastAsia="Arial" w:hAnsi="Arial" w:cs="Arial"/>
                <w:color w:val="000000" w:themeColor="text1"/>
                <w:sz w:val="20"/>
                <w:szCs w:val="20"/>
              </w:rPr>
              <w:t>pdf</w:t>
            </w:r>
            <w:proofErr w:type="spellEnd"/>
            <w:r>
              <w:rPr>
                <w:rFonts w:ascii="Arial" w:eastAsia="Arial" w:hAnsi="Arial" w:cs="Arial"/>
                <w:color w:val="000000" w:themeColor="text1"/>
                <w:sz w:val="20"/>
                <w:szCs w:val="20"/>
              </w:rPr>
              <w:t xml:space="preserve"> formatu, teisės aktų nustatyta tvarka sukomplektuotas ir pasirašytas bylas. </w:t>
            </w:r>
          </w:p>
          <w:p w14:paraId="39EE244D"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p>
          <w:p w14:paraId="7FF37D6D" w14:textId="77777777" w:rsid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 xml:space="preserve">Tiekėjas yra atsakingas už informacijos ir dokumentacijos įkėlimą į IS </w:t>
            </w:r>
            <w:proofErr w:type="spellStart"/>
            <w:r w:rsidRPr="0089109F">
              <w:rPr>
                <w:rFonts w:ascii="Arial" w:eastAsia="Arial" w:hAnsi="Arial" w:cs="Arial"/>
                <w:color w:val="000000" w:themeColor="text1"/>
                <w:sz w:val="20"/>
                <w:szCs w:val="20"/>
              </w:rPr>
              <w:t>Infostatyba</w:t>
            </w:r>
            <w:proofErr w:type="spellEnd"/>
            <w:r w:rsidRPr="0089109F">
              <w:rPr>
                <w:rFonts w:ascii="Arial" w:eastAsia="Arial" w:hAnsi="Arial" w:cs="Arial"/>
                <w:color w:val="000000" w:themeColor="text1"/>
                <w:sz w:val="20"/>
                <w:szCs w:val="20"/>
              </w:rPr>
              <w:t xml:space="preserve"> bei statybos leidimo gavimą.</w:t>
            </w:r>
          </w:p>
          <w:p w14:paraId="3B1FCE89"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p>
          <w:p w14:paraId="4E43350F"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89109F">
              <w:rPr>
                <w:rFonts w:ascii="Arial" w:eastAsia="Arial" w:hAnsi="Arial" w:cs="Arial"/>
                <w:color w:val="000000" w:themeColor="text1"/>
                <w:sz w:val="20"/>
                <w:szCs w:val="20"/>
              </w:rPr>
              <w:t xml:space="preserve">Po statybos leidimo gavimo projekto galutiniam priėmimui – perdavimui: </w:t>
            </w:r>
          </w:p>
          <w:p w14:paraId="035771BF"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eop"/>
                <w:rFonts w:ascii="Arial" w:eastAsia="Arial" w:hAnsi="Arial" w:cs="Arial"/>
                <w:color w:val="000000" w:themeColor="text1"/>
                <w:sz w:val="20"/>
                <w:szCs w:val="20"/>
              </w:rPr>
            </w:pPr>
            <w:r w:rsidRPr="0089109F">
              <w:rPr>
                <w:rStyle w:val="normaltextrun"/>
                <w:rFonts w:ascii="Arial" w:eastAsia="Arial" w:hAnsi="Arial" w:cs="Arial"/>
                <w:color w:val="000000" w:themeColor="text1"/>
                <w:sz w:val="20"/>
                <w:szCs w:val="20"/>
              </w:rPr>
              <w:t>1 egz. popierine forma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89109F">
              <w:rPr>
                <w:rStyle w:val="eop"/>
                <w:rFonts w:ascii="Arial" w:eastAsia="Arial" w:hAnsi="Arial" w:cs="Arial"/>
                <w:color w:val="000000" w:themeColor="text1"/>
                <w:sz w:val="20"/>
                <w:szCs w:val="20"/>
              </w:rPr>
              <w:t> </w:t>
            </w:r>
          </w:p>
          <w:p w14:paraId="4CB35213" w14:textId="77777777" w:rsidR="0089109F" w:rsidRPr="0089109F" w:rsidRDefault="0089109F" w:rsidP="008910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Techninio projekto Užsakovui teikiamų bylų pavadinimai ir bylų išdėstymo tvarka skaitmeninėje laikmenoje turi atitikti Techninio projekto bylų išdėstymą popieriniame variante. </w:t>
            </w:r>
          </w:p>
          <w:p w14:paraId="16608AC1"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užtikrina ir garantuoja, kad jo parengtas Techninis projektas atitiks visus </w:t>
            </w:r>
            <w:r w:rsidRPr="007E4820">
              <w:rPr>
                <w:rFonts w:ascii="Arial" w:eastAsia="Arial" w:hAnsi="Arial" w:cs="Arial"/>
                <w:color w:val="000000" w:themeColor="text1"/>
                <w:sz w:val="20"/>
                <w:szCs w:val="20"/>
              </w:rPr>
              <w:lastRenderedPageBreak/>
              <w:t>Sutarties ir taikytinų teisės aktų keliamus reikalavimus, į jį bus įtraukti visi sprendiniai (skaičiavimai ir modeliavimai, jei yra) reikalingi tinkamam statinio darbų vykdymui ir statinio eksploatavimui pagal paskirtį.</w:t>
            </w:r>
          </w:p>
        </w:tc>
      </w:tr>
      <w:tr w:rsidR="0089109F" w:rsidRPr="007E4820" w14:paraId="5A24B847" w14:textId="77777777" w:rsidTr="0089109F">
        <w:trPr>
          <w:trHeight w:val="915"/>
        </w:trPr>
        <w:tc>
          <w:tcPr>
            <w:tcW w:w="945" w:type="dxa"/>
            <w:tcBorders>
              <w:top w:val="single" w:sz="4" w:space="0" w:color="auto"/>
              <w:left w:val="single" w:sz="4" w:space="0" w:color="auto"/>
              <w:bottom w:val="single" w:sz="4" w:space="0" w:color="auto"/>
              <w:right w:val="single" w:sz="4" w:space="0" w:color="auto"/>
            </w:tcBorders>
          </w:tcPr>
          <w:p w14:paraId="78E01D9B"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lastRenderedPageBreak/>
              <w:t>22.</w:t>
            </w:r>
          </w:p>
        </w:tc>
        <w:tc>
          <w:tcPr>
            <w:tcW w:w="1886" w:type="dxa"/>
            <w:tcBorders>
              <w:top w:val="single" w:sz="4" w:space="0" w:color="auto"/>
              <w:left w:val="single" w:sz="4" w:space="0" w:color="auto"/>
              <w:bottom w:val="single" w:sz="4" w:space="0" w:color="auto"/>
              <w:right w:val="single" w:sz="4" w:space="0" w:color="auto"/>
            </w:tcBorders>
          </w:tcPr>
          <w:p w14:paraId="48DCB13A" w14:textId="77777777" w:rsidR="0089109F" w:rsidRPr="007E4820"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DC3B08">
              <w:rPr>
                <w:rFonts w:ascii="Arial" w:eastAsia="Lucida Sans Unicode" w:hAnsi="Arial" w:cs="Arial"/>
                <w:kern w:val="1"/>
                <w:sz w:val="20"/>
                <w:szCs w:val="20"/>
                <w:bdr w:val="none" w:sz="0" w:space="0" w:color="auto"/>
                <w:lang w:eastAsia="ar-SA"/>
              </w:rPr>
              <w:t>Statinio projekto ekspertizė</w:t>
            </w:r>
          </w:p>
        </w:tc>
        <w:tc>
          <w:tcPr>
            <w:tcW w:w="7796" w:type="dxa"/>
            <w:tcBorders>
              <w:top w:val="single" w:sz="4" w:space="0" w:color="auto"/>
              <w:left w:val="single" w:sz="4" w:space="0" w:color="auto"/>
              <w:bottom w:val="single" w:sz="4" w:space="0" w:color="auto"/>
              <w:right w:val="single" w:sz="4" w:space="0" w:color="auto"/>
            </w:tcBorders>
          </w:tcPr>
          <w:p w14:paraId="5587E9E4" w14:textId="77777777" w:rsidR="0089109F" w:rsidRPr="0089109F" w:rsidRDefault="0089109F" w:rsidP="000D0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Vadovaujantis LR statybos įstatymo </w:t>
            </w:r>
            <w:r w:rsidRPr="00916B65">
              <w:rPr>
                <w:rFonts w:ascii="Arial" w:eastAsia="Arial" w:hAnsi="Arial" w:cs="Arial"/>
                <w:color w:val="000000" w:themeColor="text1"/>
                <w:sz w:val="20"/>
                <w:szCs w:val="20"/>
              </w:rPr>
              <w:t>34 straipsnio 1 dal</w:t>
            </w:r>
            <w:r>
              <w:rPr>
                <w:rFonts w:ascii="Arial" w:eastAsia="Arial" w:hAnsi="Arial" w:cs="Arial"/>
                <w:color w:val="000000" w:themeColor="text1"/>
                <w:sz w:val="20"/>
                <w:szCs w:val="20"/>
              </w:rPr>
              <w:t>imi neprivaloma ir Užsakovas neketina organizuoti.</w:t>
            </w:r>
          </w:p>
        </w:tc>
      </w:tr>
    </w:tbl>
    <w:p w14:paraId="5645D535" w14:textId="77777777" w:rsidR="00E9603D"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p w14:paraId="6D6FB0D4" w14:textId="77777777" w:rsidR="00674B60" w:rsidRPr="00674B60" w:rsidRDefault="00674B60" w:rsidP="00674B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674B60">
        <w:rPr>
          <w:rFonts w:ascii="Arial" w:eastAsia="Lucida Sans Unicode" w:hAnsi="Arial" w:cs="Arial"/>
          <w:kern w:val="1"/>
          <w:sz w:val="20"/>
          <w:szCs w:val="20"/>
          <w:bdr w:val="none" w:sz="0" w:space="0" w:color="auto"/>
          <w:lang w:eastAsia="ar-SA"/>
        </w:rPr>
        <w:t>PRIEDAI:</w:t>
      </w:r>
    </w:p>
    <w:p w14:paraId="73734322" w14:textId="72C1560D" w:rsidR="00674B60" w:rsidRPr="0089109F" w:rsidRDefault="00674B60" w:rsidP="00674B6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ar-SA"/>
        </w:rPr>
      </w:pPr>
      <w:r w:rsidRPr="0089109F">
        <w:rPr>
          <w:rFonts w:ascii="Arial" w:eastAsia="Lucida Sans Unicode" w:hAnsi="Arial" w:cs="Arial"/>
          <w:kern w:val="1"/>
          <w:sz w:val="20"/>
          <w:szCs w:val="20"/>
          <w:bdr w:val="none" w:sz="0" w:space="0" w:color="auto"/>
          <w:lang w:eastAsia="ar-SA"/>
        </w:rPr>
        <w:t xml:space="preserve">Preliminarūs </w:t>
      </w:r>
      <w:r w:rsidRPr="0089109F">
        <w:rPr>
          <w:rFonts w:ascii="Arial" w:eastAsia="Lucida Sans Unicode" w:hAnsi="Arial" w:cs="Arial"/>
          <w:color w:val="000000" w:themeColor="text1"/>
          <w:kern w:val="1"/>
          <w:sz w:val="20"/>
          <w:szCs w:val="20"/>
          <w:bdr w:val="none" w:sz="0" w:space="0" w:color="auto"/>
          <w:lang w:eastAsia="ar-SA"/>
        </w:rPr>
        <w:t>projektuojamų trasų techniniai rodikliai;</w:t>
      </w:r>
    </w:p>
    <w:p w14:paraId="5C81986C" w14:textId="19346BD6" w:rsidR="00674B60" w:rsidRPr="00E33FF7" w:rsidRDefault="00674B60" w:rsidP="00674B6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Pr>
          <w:rFonts w:ascii="Arial" w:eastAsia="Arial" w:hAnsi="Arial" w:cs="Arial"/>
          <w:color w:val="000000" w:themeColor="text1"/>
          <w:sz w:val="20"/>
          <w:szCs w:val="20"/>
        </w:rPr>
        <w:t xml:space="preserve">Preliminari </w:t>
      </w:r>
      <w:r>
        <w:rPr>
          <w:rFonts w:ascii="Arial" w:eastAsia="Lucida Sans Unicode" w:hAnsi="Arial" w:cs="Arial"/>
          <w:color w:val="000000" w:themeColor="text1"/>
          <w:kern w:val="1"/>
          <w:sz w:val="20"/>
          <w:szCs w:val="20"/>
          <w:bdr w:val="none" w:sz="0" w:space="0" w:color="auto"/>
          <w:lang w:eastAsia="ar-SA"/>
        </w:rPr>
        <w:t>p</w:t>
      </w:r>
      <w:r w:rsidRPr="007E4820">
        <w:rPr>
          <w:rFonts w:ascii="Arial" w:eastAsia="Lucida Sans Unicode" w:hAnsi="Arial" w:cs="Arial"/>
          <w:color w:val="000000" w:themeColor="text1"/>
          <w:kern w:val="1"/>
          <w:sz w:val="20"/>
          <w:szCs w:val="20"/>
          <w:bdr w:val="none" w:sz="0" w:space="0" w:color="auto"/>
          <w:lang w:eastAsia="ar-SA"/>
        </w:rPr>
        <w:t>rojektuojam</w:t>
      </w:r>
      <w:r>
        <w:rPr>
          <w:rFonts w:ascii="Arial" w:eastAsia="Lucida Sans Unicode" w:hAnsi="Arial" w:cs="Arial"/>
          <w:color w:val="000000" w:themeColor="text1"/>
          <w:kern w:val="1"/>
          <w:sz w:val="20"/>
          <w:szCs w:val="20"/>
          <w:bdr w:val="none" w:sz="0" w:space="0" w:color="auto"/>
          <w:lang w:eastAsia="ar-SA"/>
        </w:rPr>
        <w:t>ų</w:t>
      </w:r>
      <w:r w:rsidRPr="007E4820">
        <w:rPr>
          <w:rFonts w:ascii="Arial" w:eastAsia="Lucida Sans Unicode" w:hAnsi="Arial" w:cs="Arial"/>
          <w:color w:val="000000" w:themeColor="text1"/>
          <w:kern w:val="1"/>
          <w:sz w:val="20"/>
          <w:szCs w:val="20"/>
          <w:bdr w:val="none" w:sz="0" w:space="0" w:color="auto"/>
          <w:lang w:eastAsia="ar-SA"/>
        </w:rPr>
        <w:t xml:space="preserve"> tras</w:t>
      </w:r>
      <w:r>
        <w:rPr>
          <w:rFonts w:ascii="Arial" w:eastAsia="Lucida Sans Unicode" w:hAnsi="Arial" w:cs="Arial"/>
          <w:color w:val="000000" w:themeColor="text1"/>
          <w:kern w:val="1"/>
          <w:sz w:val="20"/>
          <w:szCs w:val="20"/>
          <w:bdr w:val="none" w:sz="0" w:space="0" w:color="auto"/>
          <w:lang w:eastAsia="ar-SA"/>
        </w:rPr>
        <w:t>ų</w:t>
      </w:r>
      <w:r w:rsidRPr="007E4820">
        <w:rPr>
          <w:rFonts w:ascii="Arial" w:eastAsia="Lucida Sans Unicode" w:hAnsi="Arial" w:cs="Arial"/>
          <w:color w:val="000000" w:themeColor="text1"/>
          <w:kern w:val="1"/>
          <w:sz w:val="20"/>
          <w:szCs w:val="20"/>
          <w:bdr w:val="none" w:sz="0" w:space="0" w:color="auto"/>
          <w:lang w:eastAsia="ar-SA"/>
        </w:rPr>
        <w:t xml:space="preserve"> schema</w:t>
      </w:r>
      <w:r w:rsidR="00E33FF7">
        <w:rPr>
          <w:rFonts w:ascii="Arial" w:eastAsia="Lucida Sans Unicode" w:hAnsi="Arial" w:cs="Arial"/>
          <w:color w:val="000000" w:themeColor="text1"/>
          <w:kern w:val="1"/>
          <w:sz w:val="20"/>
          <w:szCs w:val="20"/>
          <w:bdr w:val="none" w:sz="0" w:space="0" w:color="auto"/>
          <w:lang w:eastAsia="ar-SA"/>
        </w:rPr>
        <w:t>;</w:t>
      </w:r>
    </w:p>
    <w:p w14:paraId="71F19330" w14:textId="3CDFBFF6" w:rsidR="00E33FF7" w:rsidRPr="00674B60" w:rsidRDefault="00E33FF7" w:rsidP="00674B6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bookmarkStart w:id="1" w:name="_Hlk149912465"/>
      <w:r>
        <w:rPr>
          <w:rFonts w:ascii="Arial" w:eastAsia="Arial" w:hAnsi="Arial" w:cs="Arial"/>
          <w:color w:val="000000" w:themeColor="text1"/>
          <w:sz w:val="20"/>
          <w:szCs w:val="20"/>
        </w:rPr>
        <w:t>Rekomenduojama projektavimo grafiko forma.</w:t>
      </w:r>
      <w:bookmarkEnd w:id="1"/>
    </w:p>
    <w:sectPr w:rsidR="00E33FF7" w:rsidRPr="00674B60"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8359" w14:textId="77777777" w:rsidR="00522D12" w:rsidRDefault="00522D12">
      <w:r>
        <w:separator/>
      </w:r>
    </w:p>
  </w:endnote>
  <w:endnote w:type="continuationSeparator" w:id="0">
    <w:p w14:paraId="68E05D85" w14:textId="77777777" w:rsidR="00522D12" w:rsidRDefault="00522D12">
      <w:r>
        <w:continuationSeparator/>
      </w:r>
    </w:p>
  </w:endnote>
  <w:endnote w:type="continuationNotice" w:id="1">
    <w:p w14:paraId="38DB7F63" w14:textId="77777777" w:rsidR="00522D12" w:rsidRDefault="00522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5218" w14:textId="77777777" w:rsidR="00522D12" w:rsidRDefault="00522D12">
      <w:r>
        <w:separator/>
      </w:r>
    </w:p>
  </w:footnote>
  <w:footnote w:type="continuationSeparator" w:id="0">
    <w:p w14:paraId="52264080" w14:textId="77777777" w:rsidR="00522D12" w:rsidRDefault="00522D12">
      <w:r>
        <w:continuationSeparator/>
      </w:r>
    </w:p>
  </w:footnote>
  <w:footnote w:type="continuationNotice" w:id="1">
    <w:p w14:paraId="32C513D5" w14:textId="77777777" w:rsidR="00522D12" w:rsidRDefault="00522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4BD29AAE" w:rsidR="00096A52" w:rsidRPr="00514CD2" w:rsidRDefault="00896A73" w:rsidP="00514CD2">
    <w:pPr>
      <w:pStyle w:val="Header"/>
      <w:rPr>
        <w:rFonts w:ascii="Calibri" w:hAnsi="Calibri" w:cs="Calibri"/>
        <w:sz w:val="22"/>
        <w:szCs w:val="22"/>
      </w:rPr>
    </w:pPr>
    <w:r w:rsidRPr="00896A73">
      <w:rPr>
        <w:rFonts w:ascii="Calibri" w:hAnsi="Calibri" w:cs="Calibri"/>
        <w:sz w:val="22"/>
        <w:szCs w:val="22"/>
      </w:rPr>
      <w:t xml:space="preserve">Vilniaus miesto šilumos tiekimo tinklų </w:t>
    </w:r>
    <w:r w:rsidR="0084065B" w:rsidRPr="0084065B">
      <w:rPr>
        <w:rFonts w:ascii="Calibri" w:hAnsi="Calibri" w:cs="Calibri"/>
        <w:sz w:val="22"/>
        <w:szCs w:val="22"/>
      </w:rPr>
      <w:t>nuo ŠK 92429-02 iki ŠK 92429-12 (Birželio 23-oji g.)</w:t>
    </w:r>
    <w:r w:rsidR="0084065B">
      <w:rPr>
        <w:rFonts w:ascii="Calibri" w:hAnsi="Calibri" w:cs="Calibri"/>
        <w:sz w:val="22"/>
        <w:szCs w:val="22"/>
      </w:rPr>
      <w:t xml:space="preserve"> </w:t>
    </w:r>
    <w:r w:rsidRPr="00896A73">
      <w:rPr>
        <w:rFonts w:ascii="Calibri" w:hAnsi="Calibri" w:cs="Calibri"/>
        <w:sz w:val="22"/>
        <w:szCs w:val="22"/>
      </w:rPr>
      <w:t>rekonstravimo techninio projekto parengimo ir projekto vykdymo priežiūros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6"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7" w15:restartNumberingAfterBreak="0">
    <w:nsid w:val="339E00E6"/>
    <w:multiLevelType w:val="hybridMultilevel"/>
    <w:tmpl w:val="2236D7A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20"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1"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3"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6"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8"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1"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5" w15:restartNumberingAfterBreak="0">
    <w:nsid w:val="50824614"/>
    <w:multiLevelType w:val="multilevel"/>
    <w:tmpl w:val="40B02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7C6924"/>
    <w:multiLevelType w:val="hybridMultilevel"/>
    <w:tmpl w:val="9EB28382"/>
    <w:lvl w:ilvl="0" w:tplc="6C6CD756">
      <w:start w:val="1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41"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2"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7"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49"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0" w15:restartNumberingAfterBreak="0">
    <w:nsid w:val="69C27862"/>
    <w:multiLevelType w:val="hybridMultilevel"/>
    <w:tmpl w:val="BE1A6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7"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7377930">
    <w:abstractNumId w:val="51"/>
  </w:num>
  <w:num w:numId="2" w16cid:durableId="367727614">
    <w:abstractNumId w:val="29"/>
  </w:num>
  <w:num w:numId="3" w16cid:durableId="816186377">
    <w:abstractNumId w:val="0"/>
  </w:num>
  <w:num w:numId="4" w16cid:durableId="1439251714">
    <w:abstractNumId w:val="42"/>
  </w:num>
  <w:num w:numId="5" w16cid:durableId="1879245117">
    <w:abstractNumId w:val="12"/>
  </w:num>
  <w:num w:numId="6" w16cid:durableId="1568223815">
    <w:abstractNumId w:val="40"/>
  </w:num>
  <w:num w:numId="7" w16cid:durableId="1223564866">
    <w:abstractNumId w:val="31"/>
  </w:num>
  <w:num w:numId="8" w16cid:durableId="1752772162">
    <w:abstractNumId w:val="5"/>
  </w:num>
  <w:num w:numId="9" w16cid:durableId="1658531606">
    <w:abstractNumId w:val="44"/>
  </w:num>
  <w:num w:numId="10" w16cid:durableId="2058583554">
    <w:abstractNumId w:val="47"/>
  </w:num>
  <w:num w:numId="11" w16cid:durableId="1347102152">
    <w:abstractNumId w:val="37"/>
  </w:num>
  <w:num w:numId="12" w16cid:durableId="1774208207">
    <w:abstractNumId w:val="24"/>
  </w:num>
  <w:num w:numId="13" w16cid:durableId="6103742">
    <w:abstractNumId w:val="4"/>
  </w:num>
  <w:num w:numId="14" w16cid:durableId="2085369770">
    <w:abstractNumId w:val="33"/>
  </w:num>
  <w:num w:numId="15" w16cid:durableId="828600617">
    <w:abstractNumId w:val="46"/>
  </w:num>
  <w:num w:numId="16" w16cid:durableId="1125852681">
    <w:abstractNumId w:val="30"/>
  </w:num>
  <w:num w:numId="17" w16cid:durableId="852039321">
    <w:abstractNumId w:val="49"/>
  </w:num>
  <w:num w:numId="18" w16cid:durableId="1148743566">
    <w:abstractNumId w:val="9"/>
  </w:num>
  <w:num w:numId="19" w16cid:durableId="1671909968">
    <w:abstractNumId w:val="8"/>
  </w:num>
  <w:num w:numId="20" w16cid:durableId="325934979">
    <w:abstractNumId w:val="7"/>
  </w:num>
  <w:num w:numId="21" w16cid:durableId="1646809395">
    <w:abstractNumId w:val="6"/>
  </w:num>
  <w:num w:numId="22" w16cid:durableId="634213440">
    <w:abstractNumId w:val="16"/>
  </w:num>
  <w:num w:numId="23" w16cid:durableId="705178657">
    <w:abstractNumId w:val="34"/>
  </w:num>
  <w:num w:numId="24" w16cid:durableId="846098128">
    <w:abstractNumId w:val="23"/>
  </w:num>
  <w:num w:numId="25" w16cid:durableId="1009983801">
    <w:abstractNumId w:val="57"/>
  </w:num>
  <w:num w:numId="26" w16cid:durableId="1976792959">
    <w:abstractNumId w:val="38"/>
  </w:num>
  <w:num w:numId="27" w16cid:durableId="1441339135">
    <w:abstractNumId w:val="53"/>
  </w:num>
  <w:num w:numId="28" w16cid:durableId="1234971678">
    <w:abstractNumId w:val="15"/>
  </w:num>
  <w:num w:numId="29" w16cid:durableId="511188705">
    <w:abstractNumId w:val="13"/>
  </w:num>
  <w:num w:numId="30" w16cid:durableId="1802381336">
    <w:abstractNumId w:val="55"/>
  </w:num>
  <w:num w:numId="31" w16cid:durableId="1492520226">
    <w:abstractNumId w:val="45"/>
  </w:num>
  <w:num w:numId="32" w16cid:durableId="1645041275">
    <w:abstractNumId w:val="18"/>
  </w:num>
  <w:num w:numId="33" w16cid:durableId="1250428142">
    <w:abstractNumId w:val="21"/>
  </w:num>
  <w:num w:numId="34" w16cid:durableId="892234136">
    <w:abstractNumId w:val="52"/>
  </w:num>
  <w:num w:numId="35" w16cid:durableId="1022822860">
    <w:abstractNumId w:val="43"/>
  </w:num>
  <w:num w:numId="36" w16cid:durableId="1256134780">
    <w:abstractNumId w:val="14"/>
  </w:num>
  <w:num w:numId="37" w16cid:durableId="1787118463">
    <w:abstractNumId w:val="2"/>
  </w:num>
  <w:num w:numId="38" w16cid:durableId="1604990662">
    <w:abstractNumId w:val="48"/>
  </w:num>
  <w:num w:numId="39" w16cid:durableId="1459640231">
    <w:abstractNumId w:val="54"/>
  </w:num>
  <w:num w:numId="40" w16cid:durableId="1457069290">
    <w:abstractNumId w:val="28"/>
  </w:num>
  <w:num w:numId="41" w16cid:durableId="417601284">
    <w:abstractNumId w:val="19"/>
  </w:num>
  <w:num w:numId="42" w16cid:durableId="742525131">
    <w:abstractNumId w:val="41"/>
  </w:num>
  <w:num w:numId="43" w16cid:durableId="236942923">
    <w:abstractNumId w:val="56"/>
  </w:num>
  <w:num w:numId="44" w16cid:durableId="1576163491">
    <w:abstractNumId w:val="11"/>
  </w:num>
  <w:num w:numId="45" w16cid:durableId="1021736136">
    <w:abstractNumId w:val="25"/>
  </w:num>
  <w:num w:numId="46" w16cid:durableId="1059328669">
    <w:abstractNumId w:val="27"/>
  </w:num>
  <w:num w:numId="47" w16cid:durableId="1043091767">
    <w:abstractNumId w:val="3"/>
  </w:num>
  <w:num w:numId="48" w16cid:durableId="303463845">
    <w:abstractNumId w:val="22"/>
  </w:num>
  <w:num w:numId="49" w16cid:durableId="212154132">
    <w:abstractNumId w:val="10"/>
  </w:num>
  <w:num w:numId="50" w16cid:durableId="617879829">
    <w:abstractNumId w:val="26"/>
  </w:num>
  <w:num w:numId="51" w16cid:durableId="190807892">
    <w:abstractNumId w:val="1"/>
  </w:num>
  <w:num w:numId="52" w16cid:durableId="1912306750">
    <w:abstractNumId w:val="32"/>
  </w:num>
  <w:num w:numId="53" w16cid:durableId="477721063">
    <w:abstractNumId w:val="20"/>
  </w:num>
  <w:num w:numId="54" w16cid:durableId="1085691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6612553">
    <w:abstractNumId w:val="50"/>
  </w:num>
  <w:num w:numId="56" w16cid:durableId="687751772">
    <w:abstractNumId w:val="35"/>
  </w:num>
  <w:num w:numId="57" w16cid:durableId="1393581801">
    <w:abstractNumId w:val="39"/>
  </w:num>
  <w:num w:numId="58" w16cid:durableId="1861315135">
    <w:abstractNumId w:val="36"/>
  </w:num>
  <w:num w:numId="59" w16cid:durableId="59902870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7C2"/>
    <w:rsid w:val="00014024"/>
    <w:rsid w:val="00014B9E"/>
    <w:rsid w:val="00015046"/>
    <w:rsid w:val="00015460"/>
    <w:rsid w:val="00015BCB"/>
    <w:rsid w:val="00016389"/>
    <w:rsid w:val="0001644E"/>
    <w:rsid w:val="000203DC"/>
    <w:rsid w:val="00020D03"/>
    <w:rsid w:val="00024DDE"/>
    <w:rsid w:val="000274D2"/>
    <w:rsid w:val="000314ED"/>
    <w:rsid w:val="000335A2"/>
    <w:rsid w:val="000356CD"/>
    <w:rsid w:val="00035744"/>
    <w:rsid w:val="0004048E"/>
    <w:rsid w:val="00042C98"/>
    <w:rsid w:val="00042EA0"/>
    <w:rsid w:val="00043255"/>
    <w:rsid w:val="00046363"/>
    <w:rsid w:val="000466AC"/>
    <w:rsid w:val="00046AA7"/>
    <w:rsid w:val="000470C0"/>
    <w:rsid w:val="00047C96"/>
    <w:rsid w:val="000512E2"/>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5398"/>
    <w:rsid w:val="000663C8"/>
    <w:rsid w:val="00067C72"/>
    <w:rsid w:val="00071F83"/>
    <w:rsid w:val="00073A0D"/>
    <w:rsid w:val="00075291"/>
    <w:rsid w:val="0007536D"/>
    <w:rsid w:val="00075827"/>
    <w:rsid w:val="00075B8B"/>
    <w:rsid w:val="000769CB"/>
    <w:rsid w:val="00076E8E"/>
    <w:rsid w:val="0007742A"/>
    <w:rsid w:val="00077AFA"/>
    <w:rsid w:val="000835D0"/>
    <w:rsid w:val="0008438E"/>
    <w:rsid w:val="000849C6"/>
    <w:rsid w:val="00086402"/>
    <w:rsid w:val="00092520"/>
    <w:rsid w:val="00092B2B"/>
    <w:rsid w:val="00095E42"/>
    <w:rsid w:val="00096A52"/>
    <w:rsid w:val="000970B4"/>
    <w:rsid w:val="000A0426"/>
    <w:rsid w:val="000A2B1F"/>
    <w:rsid w:val="000A3479"/>
    <w:rsid w:val="000A617A"/>
    <w:rsid w:val="000A73F4"/>
    <w:rsid w:val="000B0151"/>
    <w:rsid w:val="000B1980"/>
    <w:rsid w:val="000B3CD1"/>
    <w:rsid w:val="000B4E0D"/>
    <w:rsid w:val="000B6D09"/>
    <w:rsid w:val="000B7743"/>
    <w:rsid w:val="000C150C"/>
    <w:rsid w:val="000C1B16"/>
    <w:rsid w:val="000C3BE6"/>
    <w:rsid w:val="000C49FA"/>
    <w:rsid w:val="000C4AF3"/>
    <w:rsid w:val="000C74F9"/>
    <w:rsid w:val="000D0966"/>
    <w:rsid w:val="000D3A32"/>
    <w:rsid w:val="000E132D"/>
    <w:rsid w:val="000E24E1"/>
    <w:rsid w:val="000E26F3"/>
    <w:rsid w:val="000E6569"/>
    <w:rsid w:val="000E7517"/>
    <w:rsid w:val="000F0E33"/>
    <w:rsid w:val="000F14FE"/>
    <w:rsid w:val="000F2F29"/>
    <w:rsid w:val="000F3F37"/>
    <w:rsid w:val="000F514F"/>
    <w:rsid w:val="000F7EC1"/>
    <w:rsid w:val="0010089D"/>
    <w:rsid w:val="0010254C"/>
    <w:rsid w:val="00104EDD"/>
    <w:rsid w:val="001058EB"/>
    <w:rsid w:val="00106575"/>
    <w:rsid w:val="00106CA8"/>
    <w:rsid w:val="00107644"/>
    <w:rsid w:val="00107967"/>
    <w:rsid w:val="00107A59"/>
    <w:rsid w:val="001100B9"/>
    <w:rsid w:val="00111E11"/>
    <w:rsid w:val="00111F6F"/>
    <w:rsid w:val="00113294"/>
    <w:rsid w:val="0011425E"/>
    <w:rsid w:val="001168E4"/>
    <w:rsid w:val="001172B7"/>
    <w:rsid w:val="001203C4"/>
    <w:rsid w:val="00121C6E"/>
    <w:rsid w:val="00123011"/>
    <w:rsid w:val="001239A1"/>
    <w:rsid w:val="0012478C"/>
    <w:rsid w:val="001277F6"/>
    <w:rsid w:val="001309F6"/>
    <w:rsid w:val="00131A10"/>
    <w:rsid w:val="0013267F"/>
    <w:rsid w:val="00132A09"/>
    <w:rsid w:val="0013517D"/>
    <w:rsid w:val="001413A2"/>
    <w:rsid w:val="00142279"/>
    <w:rsid w:val="00142F4D"/>
    <w:rsid w:val="0014344C"/>
    <w:rsid w:val="00145159"/>
    <w:rsid w:val="00145964"/>
    <w:rsid w:val="00146286"/>
    <w:rsid w:val="00146BA0"/>
    <w:rsid w:val="00147476"/>
    <w:rsid w:val="00147F84"/>
    <w:rsid w:val="00152C55"/>
    <w:rsid w:val="001545F4"/>
    <w:rsid w:val="001549C7"/>
    <w:rsid w:val="00155579"/>
    <w:rsid w:val="001556E8"/>
    <w:rsid w:val="0015576B"/>
    <w:rsid w:val="0016167F"/>
    <w:rsid w:val="00161F65"/>
    <w:rsid w:val="001628D1"/>
    <w:rsid w:val="00164E0E"/>
    <w:rsid w:val="0016577E"/>
    <w:rsid w:val="001662F8"/>
    <w:rsid w:val="00166F38"/>
    <w:rsid w:val="00167E32"/>
    <w:rsid w:val="00172412"/>
    <w:rsid w:val="00173B1E"/>
    <w:rsid w:val="00175B19"/>
    <w:rsid w:val="00176394"/>
    <w:rsid w:val="001763F8"/>
    <w:rsid w:val="00180561"/>
    <w:rsid w:val="0018116F"/>
    <w:rsid w:val="00181619"/>
    <w:rsid w:val="00182BCB"/>
    <w:rsid w:val="00182C69"/>
    <w:rsid w:val="0018689B"/>
    <w:rsid w:val="001917D4"/>
    <w:rsid w:val="00191899"/>
    <w:rsid w:val="001920C4"/>
    <w:rsid w:val="001966A8"/>
    <w:rsid w:val="001A6F86"/>
    <w:rsid w:val="001B05D9"/>
    <w:rsid w:val="001B07A6"/>
    <w:rsid w:val="001B187F"/>
    <w:rsid w:val="001B3721"/>
    <w:rsid w:val="001B4C34"/>
    <w:rsid w:val="001B5DDA"/>
    <w:rsid w:val="001B5E89"/>
    <w:rsid w:val="001B731D"/>
    <w:rsid w:val="001B7D33"/>
    <w:rsid w:val="001C00AB"/>
    <w:rsid w:val="001C2274"/>
    <w:rsid w:val="001C3A94"/>
    <w:rsid w:val="001C414B"/>
    <w:rsid w:val="001C5198"/>
    <w:rsid w:val="001C6C50"/>
    <w:rsid w:val="001C7556"/>
    <w:rsid w:val="001D0385"/>
    <w:rsid w:val="001D0B6C"/>
    <w:rsid w:val="001D26EC"/>
    <w:rsid w:val="001D43A2"/>
    <w:rsid w:val="001D5201"/>
    <w:rsid w:val="001D645B"/>
    <w:rsid w:val="001D7A7B"/>
    <w:rsid w:val="001E024F"/>
    <w:rsid w:val="001E204F"/>
    <w:rsid w:val="001E28ED"/>
    <w:rsid w:val="001E3203"/>
    <w:rsid w:val="001E3B74"/>
    <w:rsid w:val="001E54A0"/>
    <w:rsid w:val="001F0748"/>
    <w:rsid w:val="001F28FB"/>
    <w:rsid w:val="001F3290"/>
    <w:rsid w:val="001F3A13"/>
    <w:rsid w:val="001F3ABE"/>
    <w:rsid w:val="001F5EB8"/>
    <w:rsid w:val="001F6457"/>
    <w:rsid w:val="002005F5"/>
    <w:rsid w:val="00200DF2"/>
    <w:rsid w:val="00201577"/>
    <w:rsid w:val="0020313E"/>
    <w:rsid w:val="002112FD"/>
    <w:rsid w:val="002133F4"/>
    <w:rsid w:val="00213428"/>
    <w:rsid w:val="00213872"/>
    <w:rsid w:val="002143DC"/>
    <w:rsid w:val="00214A30"/>
    <w:rsid w:val="002167E3"/>
    <w:rsid w:val="002179DA"/>
    <w:rsid w:val="00217A67"/>
    <w:rsid w:val="0022025A"/>
    <w:rsid w:val="00220375"/>
    <w:rsid w:val="00220789"/>
    <w:rsid w:val="0022191B"/>
    <w:rsid w:val="00221B45"/>
    <w:rsid w:val="00221B7C"/>
    <w:rsid w:val="002223AA"/>
    <w:rsid w:val="0022452B"/>
    <w:rsid w:val="00227672"/>
    <w:rsid w:val="002313B4"/>
    <w:rsid w:val="00231F96"/>
    <w:rsid w:val="00232B73"/>
    <w:rsid w:val="00234593"/>
    <w:rsid w:val="00235AEF"/>
    <w:rsid w:val="00236C30"/>
    <w:rsid w:val="00236E50"/>
    <w:rsid w:val="00240A6A"/>
    <w:rsid w:val="0024349A"/>
    <w:rsid w:val="00243E78"/>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B9"/>
    <w:rsid w:val="00266326"/>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3F6"/>
    <w:rsid w:val="00282790"/>
    <w:rsid w:val="0028651E"/>
    <w:rsid w:val="002866B3"/>
    <w:rsid w:val="00286723"/>
    <w:rsid w:val="00286C26"/>
    <w:rsid w:val="00287806"/>
    <w:rsid w:val="00290DAA"/>
    <w:rsid w:val="00290EFC"/>
    <w:rsid w:val="00291FBD"/>
    <w:rsid w:val="00292012"/>
    <w:rsid w:val="002950BF"/>
    <w:rsid w:val="002967A7"/>
    <w:rsid w:val="00297272"/>
    <w:rsid w:val="00297E3A"/>
    <w:rsid w:val="00297EF3"/>
    <w:rsid w:val="0029A268"/>
    <w:rsid w:val="002A14A5"/>
    <w:rsid w:val="002A6431"/>
    <w:rsid w:val="002A686E"/>
    <w:rsid w:val="002A7778"/>
    <w:rsid w:val="002B05E5"/>
    <w:rsid w:val="002B17DB"/>
    <w:rsid w:val="002B1AFB"/>
    <w:rsid w:val="002B3B02"/>
    <w:rsid w:val="002B3BB2"/>
    <w:rsid w:val="002B4E39"/>
    <w:rsid w:val="002B4FED"/>
    <w:rsid w:val="002B50C4"/>
    <w:rsid w:val="002B5977"/>
    <w:rsid w:val="002B6020"/>
    <w:rsid w:val="002B740E"/>
    <w:rsid w:val="002C043E"/>
    <w:rsid w:val="002C215A"/>
    <w:rsid w:val="002C5748"/>
    <w:rsid w:val="002D0B77"/>
    <w:rsid w:val="002D0D07"/>
    <w:rsid w:val="002D165C"/>
    <w:rsid w:val="002D4BD7"/>
    <w:rsid w:val="002D5384"/>
    <w:rsid w:val="002D5C0E"/>
    <w:rsid w:val="002D672E"/>
    <w:rsid w:val="002E026D"/>
    <w:rsid w:val="002E031B"/>
    <w:rsid w:val="002E0991"/>
    <w:rsid w:val="002E0F2A"/>
    <w:rsid w:val="002E1981"/>
    <w:rsid w:val="002E2389"/>
    <w:rsid w:val="002E2FE7"/>
    <w:rsid w:val="002E3754"/>
    <w:rsid w:val="002E37A4"/>
    <w:rsid w:val="002E39C1"/>
    <w:rsid w:val="002E3BCD"/>
    <w:rsid w:val="002E48E0"/>
    <w:rsid w:val="002E7811"/>
    <w:rsid w:val="002F294A"/>
    <w:rsid w:val="002F60E2"/>
    <w:rsid w:val="002F6E20"/>
    <w:rsid w:val="0030132D"/>
    <w:rsid w:val="0030172D"/>
    <w:rsid w:val="003026FE"/>
    <w:rsid w:val="003040D9"/>
    <w:rsid w:val="003048E3"/>
    <w:rsid w:val="00304D9C"/>
    <w:rsid w:val="00305C02"/>
    <w:rsid w:val="003078E6"/>
    <w:rsid w:val="00310548"/>
    <w:rsid w:val="00311168"/>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AF9"/>
    <w:rsid w:val="0033531F"/>
    <w:rsid w:val="00336AEF"/>
    <w:rsid w:val="003401AC"/>
    <w:rsid w:val="00341969"/>
    <w:rsid w:val="00341979"/>
    <w:rsid w:val="00341B09"/>
    <w:rsid w:val="00341DC1"/>
    <w:rsid w:val="00343D92"/>
    <w:rsid w:val="00343DC8"/>
    <w:rsid w:val="003442E7"/>
    <w:rsid w:val="003466DD"/>
    <w:rsid w:val="00347F7F"/>
    <w:rsid w:val="003526B9"/>
    <w:rsid w:val="00352E67"/>
    <w:rsid w:val="00360AF1"/>
    <w:rsid w:val="003620AF"/>
    <w:rsid w:val="003637E9"/>
    <w:rsid w:val="00364C83"/>
    <w:rsid w:val="00365400"/>
    <w:rsid w:val="003679EB"/>
    <w:rsid w:val="00371B0E"/>
    <w:rsid w:val="00372B30"/>
    <w:rsid w:val="00373C17"/>
    <w:rsid w:val="00375DB6"/>
    <w:rsid w:val="00376574"/>
    <w:rsid w:val="0038079A"/>
    <w:rsid w:val="00382C78"/>
    <w:rsid w:val="00383956"/>
    <w:rsid w:val="003852F8"/>
    <w:rsid w:val="00387566"/>
    <w:rsid w:val="003908E0"/>
    <w:rsid w:val="0039190A"/>
    <w:rsid w:val="00393B0F"/>
    <w:rsid w:val="003971F3"/>
    <w:rsid w:val="003A1056"/>
    <w:rsid w:val="003A108C"/>
    <w:rsid w:val="003A2A5A"/>
    <w:rsid w:val="003A4140"/>
    <w:rsid w:val="003A4248"/>
    <w:rsid w:val="003A48B2"/>
    <w:rsid w:val="003A5F37"/>
    <w:rsid w:val="003B021C"/>
    <w:rsid w:val="003B19AB"/>
    <w:rsid w:val="003B1A63"/>
    <w:rsid w:val="003B30CE"/>
    <w:rsid w:val="003B33D4"/>
    <w:rsid w:val="003B34D7"/>
    <w:rsid w:val="003B622E"/>
    <w:rsid w:val="003B6735"/>
    <w:rsid w:val="003B67A6"/>
    <w:rsid w:val="003C06E3"/>
    <w:rsid w:val="003C0B7F"/>
    <w:rsid w:val="003C1404"/>
    <w:rsid w:val="003C14D9"/>
    <w:rsid w:val="003C23A4"/>
    <w:rsid w:val="003C63B5"/>
    <w:rsid w:val="003C714D"/>
    <w:rsid w:val="003D084B"/>
    <w:rsid w:val="003D287D"/>
    <w:rsid w:val="003D43BB"/>
    <w:rsid w:val="003D469F"/>
    <w:rsid w:val="003E117E"/>
    <w:rsid w:val="003E1380"/>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6A69"/>
    <w:rsid w:val="00410A56"/>
    <w:rsid w:val="00411524"/>
    <w:rsid w:val="00413049"/>
    <w:rsid w:val="00416BC6"/>
    <w:rsid w:val="00416E8A"/>
    <w:rsid w:val="004213E0"/>
    <w:rsid w:val="00422426"/>
    <w:rsid w:val="00424A05"/>
    <w:rsid w:val="004254A9"/>
    <w:rsid w:val="00426775"/>
    <w:rsid w:val="00427A16"/>
    <w:rsid w:val="004336E1"/>
    <w:rsid w:val="0043512D"/>
    <w:rsid w:val="004363EE"/>
    <w:rsid w:val="00436946"/>
    <w:rsid w:val="00436B0E"/>
    <w:rsid w:val="00441779"/>
    <w:rsid w:val="004419BD"/>
    <w:rsid w:val="004420F0"/>
    <w:rsid w:val="00443527"/>
    <w:rsid w:val="0044375F"/>
    <w:rsid w:val="00445AD2"/>
    <w:rsid w:val="0044600C"/>
    <w:rsid w:val="00446957"/>
    <w:rsid w:val="004472CC"/>
    <w:rsid w:val="00447A61"/>
    <w:rsid w:val="00447C28"/>
    <w:rsid w:val="00451004"/>
    <w:rsid w:val="00452BDF"/>
    <w:rsid w:val="004542DB"/>
    <w:rsid w:val="0045460F"/>
    <w:rsid w:val="004551E2"/>
    <w:rsid w:val="004572BF"/>
    <w:rsid w:val="00457C57"/>
    <w:rsid w:val="00457FB7"/>
    <w:rsid w:val="004600A9"/>
    <w:rsid w:val="0046232F"/>
    <w:rsid w:val="0046655C"/>
    <w:rsid w:val="0046670D"/>
    <w:rsid w:val="00466BAC"/>
    <w:rsid w:val="00467AE5"/>
    <w:rsid w:val="00470CDC"/>
    <w:rsid w:val="0047191E"/>
    <w:rsid w:val="004727A3"/>
    <w:rsid w:val="00475327"/>
    <w:rsid w:val="00476176"/>
    <w:rsid w:val="004762B4"/>
    <w:rsid w:val="00476396"/>
    <w:rsid w:val="0048248B"/>
    <w:rsid w:val="004834CC"/>
    <w:rsid w:val="004836C5"/>
    <w:rsid w:val="00483FF8"/>
    <w:rsid w:val="00486920"/>
    <w:rsid w:val="00490224"/>
    <w:rsid w:val="00490325"/>
    <w:rsid w:val="004907A2"/>
    <w:rsid w:val="00490E1C"/>
    <w:rsid w:val="0049100C"/>
    <w:rsid w:val="0049144B"/>
    <w:rsid w:val="00491B8D"/>
    <w:rsid w:val="00492145"/>
    <w:rsid w:val="0049253E"/>
    <w:rsid w:val="00492AFF"/>
    <w:rsid w:val="00492F77"/>
    <w:rsid w:val="00493611"/>
    <w:rsid w:val="00496A4A"/>
    <w:rsid w:val="004A0975"/>
    <w:rsid w:val="004A1124"/>
    <w:rsid w:val="004A3268"/>
    <w:rsid w:val="004A3938"/>
    <w:rsid w:val="004A4B2A"/>
    <w:rsid w:val="004A4C2A"/>
    <w:rsid w:val="004A5711"/>
    <w:rsid w:val="004A5DA0"/>
    <w:rsid w:val="004A5EA6"/>
    <w:rsid w:val="004A60DE"/>
    <w:rsid w:val="004B06A4"/>
    <w:rsid w:val="004B0B03"/>
    <w:rsid w:val="004B2F50"/>
    <w:rsid w:val="004B3037"/>
    <w:rsid w:val="004B34E8"/>
    <w:rsid w:val="004B39D5"/>
    <w:rsid w:val="004B3D41"/>
    <w:rsid w:val="004C21C8"/>
    <w:rsid w:val="004C258E"/>
    <w:rsid w:val="004C3324"/>
    <w:rsid w:val="004C5038"/>
    <w:rsid w:val="004C50A5"/>
    <w:rsid w:val="004C5819"/>
    <w:rsid w:val="004C70D6"/>
    <w:rsid w:val="004D3361"/>
    <w:rsid w:val="004D55A9"/>
    <w:rsid w:val="004E0DAA"/>
    <w:rsid w:val="004E2580"/>
    <w:rsid w:val="004E33F2"/>
    <w:rsid w:val="004E34A2"/>
    <w:rsid w:val="004E3805"/>
    <w:rsid w:val="004E40B8"/>
    <w:rsid w:val="004E4518"/>
    <w:rsid w:val="004E45AE"/>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45D3"/>
    <w:rsid w:val="00504D71"/>
    <w:rsid w:val="00505E2D"/>
    <w:rsid w:val="00506F6B"/>
    <w:rsid w:val="005075BB"/>
    <w:rsid w:val="0051050C"/>
    <w:rsid w:val="00510555"/>
    <w:rsid w:val="00514CD2"/>
    <w:rsid w:val="0051608C"/>
    <w:rsid w:val="005168BF"/>
    <w:rsid w:val="00517062"/>
    <w:rsid w:val="00517634"/>
    <w:rsid w:val="00522D12"/>
    <w:rsid w:val="00522D25"/>
    <w:rsid w:val="0052473A"/>
    <w:rsid w:val="00524A22"/>
    <w:rsid w:val="00525B7D"/>
    <w:rsid w:val="00527001"/>
    <w:rsid w:val="0053159C"/>
    <w:rsid w:val="005317E8"/>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3171"/>
    <w:rsid w:val="0055378C"/>
    <w:rsid w:val="00554309"/>
    <w:rsid w:val="00556EF7"/>
    <w:rsid w:val="0055749B"/>
    <w:rsid w:val="00557FE6"/>
    <w:rsid w:val="0055A4FD"/>
    <w:rsid w:val="00564456"/>
    <w:rsid w:val="0056616A"/>
    <w:rsid w:val="00566F79"/>
    <w:rsid w:val="00571133"/>
    <w:rsid w:val="00571B94"/>
    <w:rsid w:val="005726CD"/>
    <w:rsid w:val="00575124"/>
    <w:rsid w:val="005769AD"/>
    <w:rsid w:val="0057741C"/>
    <w:rsid w:val="00577969"/>
    <w:rsid w:val="00580636"/>
    <w:rsid w:val="00581DEC"/>
    <w:rsid w:val="00583E33"/>
    <w:rsid w:val="0058544A"/>
    <w:rsid w:val="005966D4"/>
    <w:rsid w:val="005974B3"/>
    <w:rsid w:val="005975C5"/>
    <w:rsid w:val="0059791B"/>
    <w:rsid w:val="005A1A89"/>
    <w:rsid w:val="005A1EB4"/>
    <w:rsid w:val="005A2F4E"/>
    <w:rsid w:val="005A5E07"/>
    <w:rsid w:val="005A5EF2"/>
    <w:rsid w:val="005A7067"/>
    <w:rsid w:val="005A71F7"/>
    <w:rsid w:val="005B0811"/>
    <w:rsid w:val="005B0BA2"/>
    <w:rsid w:val="005B27AE"/>
    <w:rsid w:val="005B3104"/>
    <w:rsid w:val="005B43C5"/>
    <w:rsid w:val="005B5B27"/>
    <w:rsid w:val="005C01BB"/>
    <w:rsid w:val="005C349B"/>
    <w:rsid w:val="005C554B"/>
    <w:rsid w:val="005C63C5"/>
    <w:rsid w:val="005C6BCF"/>
    <w:rsid w:val="005D179D"/>
    <w:rsid w:val="005D23F9"/>
    <w:rsid w:val="005D44ED"/>
    <w:rsid w:val="005D54D8"/>
    <w:rsid w:val="005D5D25"/>
    <w:rsid w:val="005D7D50"/>
    <w:rsid w:val="005E0C47"/>
    <w:rsid w:val="005E1CBA"/>
    <w:rsid w:val="005E28C5"/>
    <w:rsid w:val="005E4CDF"/>
    <w:rsid w:val="005F02B4"/>
    <w:rsid w:val="005F1407"/>
    <w:rsid w:val="005F3BEC"/>
    <w:rsid w:val="005F4799"/>
    <w:rsid w:val="005F6313"/>
    <w:rsid w:val="005F78B2"/>
    <w:rsid w:val="00600857"/>
    <w:rsid w:val="00600984"/>
    <w:rsid w:val="006016FB"/>
    <w:rsid w:val="00601E4D"/>
    <w:rsid w:val="0060435C"/>
    <w:rsid w:val="00604726"/>
    <w:rsid w:val="00606027"/>
    <w:rsid w:val="006067AE"/>
    <w:rsid w:val="00607AE1"/>
    <w:rsid w:val="00611F20"/>
    <w:rsid w:val="006121E6"/>
    <w:rsid w:val="00612669"/>
    <w:rsid w:val="00612CC9"/>
    <w:rsid w:val="00613D95"/>
    <w:rsid w:val="00614DA0"/>
    <w:rsid w:val="00615E36"/>
    <w:rsid w:val="006169C6"/>
    <w:rsid w:val="00617525"/>
    <w:rsid w:val="00620F22"/>
    <w:rsid w:val="00621198"/>
    <w:rsid w:val="0062182C"/>
    <w:rsid w:val="00621F69"/>
    <w:rsid w:val="006233FD"/>
    <w:rsid w:val="0062370A"/>
    <w:rsid w:val="00624B67"/>
    <w:rsid w:val="00625B48"/>
    <w:rsid w:val="00625BB5"/>
    <w:rsid w:val="0063014F"/>
    <w:rsid w:val="006324A8"/>
    <w:rsid w:val="006325ED"/>
    <w:rsid w:val="00633E38"/>
    <w:rsid w:val="00634097"/>
    <w:rsid w:val="0063470B"/>
    <w:rsid w:val="00634A90"/>
    <w:rsid w:val="00636094"/>
    <w:rsid w:val="0064145A"/>
    <w:rsid w:val="00641ED5"/>
    <w:rsid w:val="00642294"/>
    <w:rsid w:val="00642E80"/>
    <w:rsid w:val="00645378"/>
    <w:rsid w:val="00647664"/>
    <w:rsid w:val="0065092A"/>
    <w:rsid w:val="00650A93"/>
    <w:rsid w:val="00650D8C"/>
    <w:rsid w:val="00651ADF"/>
    <w:rsid w:val="006530E2"/>
    <w:rsid w:val="006531B8"/>
    <w:rsid w:val="0065620D"/>
    <w:rsid w:val="00656291"/>
    <w:rsid w:val="00657233"/>
    <w:rsid w:val="006600DD"/>
    <w:rsid w:val="006604ED"/>
    <w:rsid w:val="0066072C"/>
    <w:rsid w:val="00660EA0"/>
    <w:rsid w:val="00662E4E"/>
    <w:rsid w:val="0066362B"/>
    <w:rsid w:val="00665343"/>
    <w:rsid w:val="00667973"/>
    <w:rsid w:val="00667B5F"/>
    <w:rsid w:val="0067094A"/>
    <w:rsid w:val="0067251C"/>
    <w:rsid w:val="00672AB4"/>
    <w:rsid w:val="00672CA7"/>
    <w:rsid w:val="006735FF"/>
    <w:rsid w:val="00674260"/>
    <w:rsid w:val="00674667"/>
    <w:rsid w:val="00674B60"/>
    <w:rsid w:val="0067626A"/>
    <w:rsid w:val="0067657F"/>
    <w:rsid w:val="006775D5"/>
    <w:rsid w:val="006804BA"/>
    <w:rsid w:val="00682345"/>
    <w:rsid w:val="00683202"/>
    <w:rsid w:val="00683B76"/>
    <w:rsid w:val="00684E43"/>
    <w:rsid w:val="0068653C"/>
    <w:rsid w:val="00686BC6"/>
    <w:rsid w:val="00686C10"/>
    <w:rsid w:val="00687E62"/>
    <w:rsid w:val="0069028B"/>
    <w:rsid w:val="00691170"/>
    <w:rsid w:val="00691A2A"/>
    <w:rsid w:val="00692A09"/>
    <w:rsid w:val="0069336F"/>
    <w:rsid w:val="00693530"/>
    <w:rsid w:val="00693F0C"/>
    <w:rsid w:val="006948BC"/>
    <w:rsid w:val="0069557C"/>
    <w:rsid w:val="0069585D"/>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E0E2C"/>
    <w:rsid w:val="006E0E8F"/>
    <w:rsid w:val="006E2119"/>
    <w:rsid w:val="006E3A63"/>
    <w:rsid w:val="006E4206"/>
    <w:rsid w:val="006E4F37"/>
    <w:rsid w:val="006E5597"/>
    <w:rsid w:val="006E7D32"/>
    <w:rsid w:val="006F0F2A"/>
    <w:rsid w:val="006F147C"/>
    <w:rsid w:val="006F4893"/>
    <w:rsid w:val="006F53FA"/>
    <w:rsid w:val="006F67AB"/>
    <w:rsid w:val="006F7765"/>
    <w:rsid w:val="007019EC"/>
    <w:rsid w:val="0070278D"/>
    <w:rsid w:val="00704428"/>
    <w:rsid w:val="007055CF"/>
    <w:rsid w:val="00706FB1"/>
    <w:rsid w:val="0070709E"/>
    <w:rsid w:val="0070CB9D"/>
    <w:rsid w:val="00710928"/>
    <w:rsid w:val="00711311"/>
    <w:rsid w:val="00711912"/>
    <w:rsid w:val="00712E76"/>
    <w:rsid w:val="0071434C"/>
    <w:rsid w:val="00714C5D"/>
    <w:rsid w:val="00715198"/>
    <w:rsid w:val="007177F0"/>
    <w:rsid w:val="00717D53"/>
    <w:rsid w:val="00720620"/>
    <w:rsid w:val="00720F9C"/>
    <w:rsid w:val="00721D99"/>
    <w:rsid w:val="00722087"/>
    <w:rsid w:val="00722220"/>
    <w:rsid w:val="00724527"/>
    <w:rsid w:val="00724851"/>
    <w:rsid w:val="00725619"/>
    <w:rsid w:val="00725695"/>
    <w:rsid w:val="00725A3F"/>
    <w:rsid w:val="00726C04"/>
    <w:rsid w:val="00730FAA"/>
    <w:rsid w:val="00731A3B"/>
    <w:rsid w:val="00731C95"/>
    <w:rsid w:val="00732F2F"/>
    <w:rsid w:val="00735776"/>
    <w:rsid w:val="0073661F"/>
    <w:rsid w:val="00736981"/>
    <w:rsid w:val="007416A0"/>
    <w:rsid w:val="00741F99"/>
    <w:rsid w:val="00744794"/>
    <w:rsid w:val="00744BAC"/>
    <w:rsid w:val="00750B91"/>
    <w:rsid w:val="007516D7"/>
    <w:rsid w:val="00751BBE"/>
    <w:rsid w:val="007521CA"/>
    <w:rsid w:val="00752AE7"/>
    <w:rsid w:val="007538DE"/>
    <w:rsid w:val="0075595B"/>
    <w:rsid w:val="00761E7D"/>
    <w:rsid w:val="00762027"/>
    <w:rsid w:val="007621DD"/>
    <w:rsid w:val="007621FA"/>
    <w:rsid w:val="00762941"/>
    <w:rsid w:val="00762E8E"/>
    <w:rsid w:val="00763C32"/>
    <w:rsid w:val="00764577"/>
    <w:rsid w:val="00764D59"/>
    <w:rsid w:val="007656EE"/>
    <w:rsid w:val="00765ED7"/>
    <w:rsid w:val="00770169"/>
    <w:rsid w:val="00770622"/>
    <w:rsid w:val="00770A0E"/>
    <w:rsid w:val="007710F9"/>
    <w:rsid w:val="0077344C"/>
    <w:rsid w:val="0077350F"/>
    <w:rsid w:val="00773881"/>
    <w:rsid w:val="007778F3"/>
    <w:rsid w:val="00781D77"/>
    <w:rsid w:val="00784BE9"/>
    <w:rsid w:val="007855ED"/>
    <w:rsid w:val="00786BB2"/>
    <w:rsid w:val="00787986"/>
    <w:rsid w:val="00787A6C"/>
    <w:rsid w:val="0079025C"/>
    <w:rsid w:val="00790DC4"/>
    <w:rsid w:val="00792818"/>
    <w:rsid w:val="007935B4"/>
    <w:rsid w:val="00793B31"/>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7C33"/>
    <w:rsid w:val="007C4482"/>
    <w:rsid w:val="007C4826"/>
    <w:rsid w:val="007C4CC7"/>
    <w:rsid w:val="007C5840"/>
    <w:rsid w:val="007C5E6C"/>
    <w:rsid w:val="007C641B"/>
    <w:rsid w:val="007D1E25"/>
    <w:rsid w:val="007D2D36"/>
    <w:rsid w:val="007D470A"/>
    <w:rsid w:val="007D4BB2"/>
    <w:rsid w:val="007D6C09"/>
    <w:rsid w:val="007E26D3"/>
    <w:rsid w:val="007E4239"/>
    <w:rsid w:val="007E4820"/>
    <w:rsid w:val="007E4EA7"/>
    <w:rsid w:val="007E5ED7"/>
    <w:rsid w:val="007E6A68"/>
    <w:rsid w:val="007F0378"/>
    <w:rsid w:val="007F2738"/>
    <w:rsid w:val="007F28A7"/>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1095"/>
    <w:rsid w:val="0082132F"/>
    <w:rsid w:val="008225AC"/>
    <w:rsid w:val="00822618"/>
    <w:rsid w:val="00822980"/>
    <w:rsid w:val="008239B2"/>
    <w:rsid w:val="0082709B"/>
    <w:rsid w:val="00830CDB"/>
    <w:rsid w:val="0083119C"/>
    <w:rsid w:val="00832441"/>
    <w:rsid w:val="008335E8"/>
    <w:rsid w:val="00836519"/>
    <w:rsid w:val="00836690"/>
    <w:rsid w:val="0084065B"/>
    <w:rsid w:val="00841832"/>
    <w:rsid w:val="00842F7C"/>
    <w:rsid w:val="00843782"/>
    <w:rsid w:val="00845B69"/>
    <w:rsid w:val="00845F7C"/>
    <w:rsid w:val="0085056C"/>
    <w:rsid w:val="008512D1"/>
    <w:rsid w:val="00851CA7"/>
    <w:rsid w:val="00852B75"/>
    <w:rsid w:val="00854B6C"/>
    <w:rsid w:val="00856BED"/>
    <w:rsid w:val="00861851"/>
    <w:rsid w:val="008622C3"/>
    <w:rsid w:val="00862A34"/>
    <w:rsid w:val="008643B2"/>
    <w:rsid w:val="00864673"/>
    <w:rsid w:val="008650E7"/>
    <w:rsid w:val="00866BDF"/>
    <w:rsid w:val="00870336"/>
    <w:rsid w:val="00870B15"/>
    <w:rsid w:val="00872B0C"/>
    <w:rsid w:val="00875CFF"/>
    <w:rsid w:val="00876209"/>
    <w:rsid w:val="00877A27"/>
    <w:rsid w:val="00880C4A"/>
    <w:rsid w:val="0088177E"/>
    <w:rsid w:val="00884C90"/>
    <w:rsid w:val="008861A6"/>
    <w:rsid w:val="0088756F"/>
    <w:rsid w:val="0089109F"/>
    <w:rsid w:val="00892393"/>
    <w:rsid w:val="00895055"/>
    <w:rsid w:val="00896A73"/>
    <w:rsid w:val="008976BF"/>
    <w:rsid w:val="008A1F96"/>
    <w:rsid w:val="008A3D00"/>
    <w:rsid w:val="008B18AA"/>
    <w:rsid w:val="008B2557"/>
    <w:rsid w:val="008B25AF"/>
    <w:rsid w:val="008B3F07"/>
    <w:rsid w:val="008B4A78"/>
    <w:rsid w:val="008C0095"/>
    <w:rsid w:val="008C11AD"/>
    <w:rsid w:val="008C1620"/>
    <w:rsid w:val="008C351F"/>
    <w:rsid w:val="008C5C9F"/>
    <w:rsid w:val="008C683F"/>
    <w:rsid w:val="008C69B5"/>
    <w:rsid w:val="008D2BFE"/>
    <w:rsid w:val="008D2D45"/>
    <w:rsid w:val="008D3A86"/>
    <w:rsid w:val="008D583A"/>
    <w:rsid w:val="008D63EA"/>
    <w:rsid w:val="008D670D"/>
    <w:rsid w:val="008D793C"/>
    <w:rsid w:val="008E0A20"/>
    <w:rsid w:val="008E2490"/>
    <w:rsid w:val="008E38E4"/>
    <w:rsid w:val="008E3EFC"/>
    <w:rsid w:val="008E4F52"/>
    <w:rsid w:val="008E5F0B"/>
    <w:rsid w:val="008E68F4"/>
    <w:rsid w:val="008E6D7A"/>
    <w:rsid w:val="008E9E28"/>
    <w:rsid w:val="008F3B6D"/>
    <w:rsid w:val="008F59A1"/>
    <w:rsid w:val="008F7295"/>
    <w:rsid w:val="0090093D"/>
    <w:rsid w:val="00900DD4"/>
    <w:rsid w:val="00901591"/>
    <w:rsid w:val="00901E3C"/>
    <w:rsid w:val="009041B1"/>
    <w:rsid w:val="009042BB"/>
    <w:rsid w:val="00906172"/>
    <w:rsid w:val="00907C50"/>
    <w:rsid w:val="00911175"/>
    <w:rsid w:val="009121A1"/>
    <w:rsid w:val="00914B7E"/>
    <w:rsid w:val="00916B65"/>
    <w:rsid w:val="00917143"/>
    <w:rsid w:val="0091752E"/>
    <w:rsid w:val="009175FA"/>
    <w:rsid w:val="00921061"/>
    <w:rsid w:val="009213C4"/>
    <w:rsid w:val="00921586"/>
    <w:rsid w:val="009217B1"/>
    <w:rsid w:val="00922990"/>
    <w:rsid w:val="009239C8"/>
    <w:rsid w:val="00925601"/>
    <w:rsid w:val="0092743D"/>
    <w:rsid w:val="00930E6C"/>
    <w:rsid w:val="0093121F"/>
    <w:rsid w:val="00932738"/>
    <w:rsid w:val="00932741"/>
    <w:rsid w:val="00933125"/>
    <w:rsid w:val="00933BE2"/>
    <w:rsid w:val="0093532E"/>
    <w:rsid w:val="009362E7"/>
    <w:rsid w:val="00937D0A"/>
    <w:rsid w:val="0094045A"/>
    <w:rsid w:val="00940F6F"/>
    <w:rsid w:val="00942168"/>
    <w:rsid w:val="009430AD"/>
    <w:rsid w:val="009444F0"/>
    <w:rsid w:val="009451C7"/>
    <w:rsid w:val="0094521F"/>
    <w:rsid w:val="00945673"/>
    <w:rsid w:val="00946B3D"/>
    <w:rsid w:val="0095391B"/>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72B50"/>
    <w:rsid w:val="00973A42"/>
    <w:rsid w:val="0097460C"/>
    <w:rsid w:val="00974C54"/>
    <w:rsid w:val="00975311"/>
    <w:rsid w:val="00975D05"/>
    <w:rsid w:val="00976394"/>
    <w:rsid w:val="00976FD3"/>
    <w:rsid w:val="009800FE"/>
    <w:rsid w:val="00983BBA"/>
    <w:rsid w:val="00984C4E"/>
    <w:rsid w:val="00984E27"/>
    <w:rsid w:val="009851FC"/>
    <w:rsid w:val="00985DFA"/>
    <w:rsid w:val="00986324"/>
    <w:rsid w:val="00987137"/>
    <w:rsid w:val="009878F4"/>
    <w:rsid w:val="00987F7A"/>
    <w:rsid w:val="009923F2"/>
    <w:rsid w:val="009924BF"/>
    <w:rsid w:val="0099426B"/>
    <w:rsid w:val="00996226"/>
    <w:rsid w:val="0099634F"/>
    <w:rsid w:val="00996B07"/>
    <w:rsid w:val="00997B86"/>
    <w:rsid w:val="009A03AB"/>
    <w:rsid w:val="009A09BE"/>
    <w:rsid w:val="009A27EF"/>
    <w:rsid w:val="009A4F96"/>
    <w:rsid w:val="009A4FCC"/>
    <w:rsid w:val="009A50C2"/>
    <w:rsid w:val="009A5ACF"/>
    <w:rsid w:val="009A7127"/>
    <w:rsid w:val="009B010F"/>
    <w:rsid w:val="009B16C0"/>
    <w:rsid w:val="009B18F8"/>
    <w:rsid w:val="009B2E70"/>
    <w:rsid w:val="009B590A"/>
    <w:rsid w:val="009B6FC0"/>
    <w:rsid w:val="009C5807"/>
    <w:rsid w:val="009C5CFF"/>
    <w:rsid w:val="009C6482"/>
    <w:rsid w:val="009C6C98"/>
    <w:rsid w:val="009D1514"/>
    <w:rsid w:val="009D22E8"/>
    <w:rsid w:val="009D2725"/>
    <w:rsid w:val="009D27D2"/>
    <w:rsid w:val="009D2AFE"/>
    <w:rsid w:val="009D59C3"/>
    <w:rsid w:val="009E367D"/>
    <w:rsid w:val="009E5552"/>
    <w:rsid w:val="009E5A59"/>
    <w:rsid w:val="009E6689"/>
    <w:rsid w:val="009E7EC0"/>
    <w:rsid w:val="009F2832"/>
    <w:rsid w:val="009F6DD5"/>
    <w:rsid w:val="009F6DEB"/>
    <w:rsid w:val="00A00E0B"/>
    <w:rsid w:val="00A00E15"/>
    <w:rsid w:val="00A00E6D"/>
    <w:rsid w:val="00A026F3"/>
    <w:rsid w:val="00A05E62"/>
    <w:rsid w:val="00A05F42"/>
    <w:rsid w:val="00A07332"/>
    <w:rsid w:val="00A0B311"/>
    <w:rsid w:val="00A117AA"/>
    <w:rsid w:val="00A12C63"/>
    <w:rsid w:val="00A13E2C"/>
    <w:rsid w:val="00A154AF"/>
    <w:rsid w:val="00A157FD"/>
    <w:rsid w:val="00A1652B"/>
    <w:rsid w:val="00A20E85"/>
    <w:rsid w:val="00A23CC7"/>
    <w:rsid w:val="00A23D84"/>
    <w:rsid w:val="00A23FC7"/>
    <w:rsid w:val="00A27354"/>
    <w:rsid w:val="00A30A1E"/>
    <w:rsid w:val="00A31D8F"/>
    <w:rsid w:val="00A3254E"/>
    <w:rsid w:val="00A354DE"/>
    <w:rsid w:val="00A36202"/>
    <w:rsid w:val="00A36B16"/>
    <w:rsid w:val="00A407A9"/>
    <w:rsid w:val="00A4222F"/>
    <w:rsid w:val="00A42746"/>
    <w:rsid w:val="00A433DE"/>
    <w:rsid w:val="00A43AFA"/>
    <w:rsid w:val="00A44D33"/>
    <w:rsid w:val="00A45BFE"/>
    <w:rsid w:val="00A46061"/>
    <w:rsid w:val="00A469AD"/>
    <w:rsid w:val="00A471BF"/>
    <w:rsid w:val="00A50E25"/>
    <w:rsid w:val="00A513AF"/>
    <w:rsid w:val="00A52302"/>
    <w:rsid w:val="00A5358C"/>
    <w:rsid w:val="00A54544"/>
    <w:rsid w:val="00A55D73"/>
    <w:rsid w:val="00A56D54"/>
    <w:rsid w:val="00A62699"/>
    <w:rsid w:val="00A62B8A"/>
    <w:rsid w:val="00A6360F"/>
    <w:rsid w:val="00A701B4"/>
    <w:rsid w:val="00A702F5"/>
    <w:rsid w:val="00A70A78"/>
    <w:rsid w:val="00A71559"/>
    <w:rsid w:val="00A71714"/>
    <w:rsid w:val="00A7173F"/>
    <w:rsid w:val="00A75AED"/>
    <w:rsid w:val="00A75D7A"/>
    <w:rsid w:val="00A76331"/>
    <w:rsid w:val="00A763A2"/>
    <w:rsid w:val="00A76D8D"/>
    <w:rsid w:val="00A77252"/>
    <w:rsid w:val="00A774AE"/>
    <w:rsid w:val="00A828C6"/>
    <w:rsid w:val="00A84EF7"/>
    <w:rsid w:val="00A865EE"/>
    <w:rsid w:val="00A90F1F"/>
    <w:rsid w:val="00A91A85"/>
    <w:rsid w:val="00A93226"/>
    <w:rsid w:val="00A93BF2"/>
    <w:rsid w:val="00A93D8A"/>
    <w:rsid w:val="00A9412A"/>
    <w:rsid w:val="00A9480E"/>
    <w:rsid w:val="00A94914"/>
    <w:rsid w:val="00A95278"/>
    <w:rsid w:val="00A955D5"/>
    <w:rsid w:val="00A96869"/>
    <w:rsid w:val="00A96DAD"/>
    <w:rsid w:val="00AA008A"/>
    <w:rsid w:val="00AA0228"/>
    <w:rsid w:val="00AA221A"/>
    <w:rsid w:val="00AA333A"/>
    <w:rsid w:val="00AA4B8C"/>
    <w:rsid w:val="00AA4C29"/>
    <w:rsid w:val="00AA5942"/>
    <w:rsid w:val="00AA5A19"/>
    <w:rsid w:val="00AA5AC0"/>
    <w:rsid w:val="00AA7504"/>
    <w:rsid w:val="00AA7529"/>
    <w:rsid w:val="00AB25F8"/>
    <w:rsid w:val="00AB28E6"/>
    <w:rsid w:val="00AB30E5"/>
    <w:rsid w:val="00AB4EF6"/>
    <w:rsid w:val="00AB5BAF"/>
    <w:rsid w:val="00AB5C2E"/>
    <w:rsid w:val="00AB5EDA"/>
    <w:rsid w:val="00AB769E"/>
    <w:rsid w:val="00AC0129"/>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40F8"/>
    <w:rsid w:val="00AD4C44"/>
    <w:rsid w:val="00AE5F75"/>
    <w:rsid w:val="00AE6158"/>
    <w:rsid w:val="00AE6406"/>
    <w:rsid w:val="00AE7754"/>
    <w:rsid w:val="00AF29DB"/>
    <w:rsid w:val="00AF3879"/>
    <w:rsid w:val="00AF46CB"/>
    <w:rsid w:val="00AF4BEB"/>
    <w:rsid w:val="00AF6A8E"/>
    <w:rsid w:val="00AF6EE9"/>
    <w:rsid w:val="00AF767C"/>
    <w:rsid w:val="00B044F5"/>
    <w:rsid w:val="00B04558"/>
    <w:rsid w:val="00B04F32"/>
    <w:rsid w:val="00B0674C"/>
    <w:rsid w:val="00B10AAA"/>
    <w:rsid w:val="00B111C9"/>
    <w:rsid w:val="00B12E6A"/>
    <w:rsid w:val="00B14530"/>
    <w:rsid w:val="00B16F40"/>
    <w:rsid w:val="00B24631"/>
    <w:rsid w:val="00B24D1B"/>
    <w:rsid w:val="00B2521E"/>
    <w:rsid w:val="00B26A4D"/>
    <w:rsid w:val="00B26AAE"/>
    <w:rsid w:val="00B27007"/>
    <w:rsid w:val="00B3360C"/>
    <w:rsid w:val="00B33ADB"/>
    <w:rsid w:val="00B348CE"/>
    <w:rsid w:val="00B35149"/>
    <w:rsid w:val="00B359E8"/>
    <w:rsid w:val="00B363D4"/>
    <w:rsid w:val="00B36514"/>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B9D"/>
    <w:rsid w:val="00B60E9C"/>
    <w:rsid w:val="00B61893"/>
    <w:rsid w:val="00B62A6E"/>
    <w:rsid w:val="00B6426E"/>
    <w:rsid w:val="00B66453"/>
    <w:rsid w:val="00B668A3"/>
    <w:rsid w:val="00B67693"/>
    <w:rsid w:val="00B70627"/>
    <w:rsid w:val="00B71002"/>
    <w:rsid w:val="00B72360"/>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70D9"/>
    <w:rsid w:val="00B9144E"/>
    <w:rsid w:val="00B91F91"/>
    <w:rsid w:val="00B92D79"/>
    <w:rsid w:val="00B94CEE"/>
    <w:rsid w:val="00B95A5F"/>
    <w:rsid w:val="00B95BAC"/>
    <w:rsid w:val="00B97036"/>
    <w:rsid w:val="00B9B1A6"/>
    <w:rsid w:val="00BA3727"/>
    <w:rsid w:val="00BA465A"/>
    <w:rsid w:val="00BA76FD"/>
    <w:rsid w:val="00BA78AC"/>
    <w:rsid w:val="00BA7CAD"/>
    <w:rsid w:val="00BB05AA"/>
    <w:rsid w:val="00BB22B7"/>
    <w:rsid w:val="00BB3739"/>
    <w:rsid w:val="00BB4B40"/>
    <w:rsid w:val="00BB5EE9"/>
    <w:rsid w:val="00BB72A2"/>
    <w:rsid w:val="00BC0514"/>
    <w:rsid w:val="00BC13FE"/>
    <w:rsid w:val="00BC1FA2"/>
    <w:rsid w:val="00BC4575"/>
    <w:rsid w:val="00BC52F0"/>
    <w:rsid w:val="00BC63EA"/>
    <w:rsid w:val="00BD09E8"/>
    <w:rsid w:val="00BD24C8"/>
    <w:rsid w:val="00BD39CA"/>
    <w:rsid w:val="00BD439E"/>
    <w:rsid w:val="00BD4CF2"/>
    <w:rsid w:val="00BD4EF5"/>
    <w:rsid w:val="00BD51F3"/>
    <w:rsid w:val="00BD5B9E"/>
    <w:rsid w:val="00BD5C27"/>
    <w:rsid w:val="00BD5CFB"/>
    <w:rsid w:val="00BE06CC"/>
    <w:rsid w:val="00BE2B31"/>
    <w:rsid w:val="00BE3793"/>
    <w:rsid w:val="00BE5B88"/>
    <w:rsid w:val="00BF2FF2"/>
    <w:rsid w:val="00BF6C0C"/>
    <w:rsid w:val="00C01F0C"/>
    <w:rsid w:val="00C025C1"/>
    <w:rsid w:val="00C02E7E"/>
    <w:rsid w:val="00C04885"/>
    <w:rsid w:val="00C048DF"/>
    <w:rsid w:val="00C04D6D"/>
    <w:rsid w:val="00C05EE8"/>
    <w:rsid w:val="00C06A6E"/>
    <w:rsid w:val="00C06B7A"/>
    <w:rsid w:val="00C07E90"/>
    <w:rsid w:val="00C1156C"/>
    <w:rsid w:val="00C1181B"/>
    <w:rsid w:val="00C1233D"/>
    <w:rsid w:val="00C13CCD"/>
    <w:rsid w:val="00C14223"/>
    <w:rsid w:val="00C173E0"/>
    <w:rsid w:val="00C20350"/>
    <w:rsid w:val="00C23C03"/>
    <w:rsid w:val="00C24AE3"/>
    <w:rsid w:val="00C26480"/>
    <w:rsid w:val="00C3040E"/>
    <w:rsid w:val="00C334B7"/>
    <w:rsid w:val="00C336DF"/>
    <w:rsid w:val="00C353A0"/>
    <w:rsid w:val="00C36A8E"/>
    <w:rsid w:val="00C36EE9"/>
    <w:rsid w:val="00C40A10"/>
    <w:rsid w:val="00C414DA"/>
    <w:rsid w:val="00C439F2"/>
    <w:rsid w:val="00C44012"/>
    <w:rsid w:val="00C44D61"/>
    <w:rsid w:val="00C44E49"/>
    <w:rsid w:val="00C50975"/>
    <w:rsid w:val="00C51ABE"/>
    <w:rsid w:val="00C5279C"/>
    <w:rsid w:val="00C53862"/>
    <w:rsid w:val="00C55421"/>
    <w:rsid w:val="00C56BFF"/>
    <w:rsid w:val="00C61E37"/>
    <w:rsid w:val="00C62334"/>
    <w:rsid w:val="00C63CE2"/>
    <w:rsid w:val="00C64AEF"/>
    <w:rsid w:val="00C65116"/>
    <w:rsid w:val="00C66870"/>
    <w:rsid w:val="00C67E93"/>
    <w:rsid w:val="00C717A3"/>
    <w:rsid w:val="00C731D1"/>
    <w:rsid w:val="00C7375B"/>
    <w:rsid w:val="00C73EA4"/>
    <w:rsid w:val="00C75764"/>
    <w:rsid w:val="00C760AE"/>
    <w:rsid w:val="00C76219"/>
    <w:rsid w:val="00C819C0"/>
    <w:rsid w:val="00C85501"/>
    <w:rsid w:val="00C85C13"/>
    <w:rsid w:val="00C85DA2"/>
    <w:rsid w:val="00C8663B"/>
    <w:rsid w:val="00C87916"/>
    <w:rsid w:val="00C91421"/>
    <w:rsid w:val="00C9472E"/>
    <w:rsid w:val="00C97D55"/>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4515"/>
    <w:rsid w:val="00CE5514"/>
    <w:rsid w:val="00CF2C30"/>
    <w:rsid w:val="00CF2DA6"/>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4060B"/>
    <w:rsid w:val="00D409BE"/>
    <w:rsid w:val="00D41083"/>
    <w:rsid w:val="00D45278"/>
    <w:rsid w:val="00D47231"/>
    <w:rsid w:val="00D50139"/>
    <w:rsid w:val="00D50722"/>
    <w:rsid w:val="00D50868"/>
    <w:rsid w:val="00D50FAA"/>
    <w:rsid w:val="00D50FE7"/>
    <w:rsid w:val="00D5186B"/>
    <w:rsid w:val="00D52628"/>
    <w:rsid w:val="00D53BCD"/>
    <w:rsid w:val="00D54849"/>
    <w:rsid w:val="00D54C0B"/>
    <w:rsid w:val="00D57CD0"/>
    <w:rsid w:val="00D61EA1"/>
    <w:rsid w:val="00D66933"/>
    <w:rsid w:val="00D76023"/>
    <w:rsid w:val="00D7674F"/>
    <w:rsid w:val="00D7725F"/>
    <w:rsid w:val="00D7751D"/>
    <w:rsid w:val="00D77BBA"/>
    <w:rsid w:val="00D8018A"/>
    <w:rsid w:val="00D82FD4"/>
    <w:rsid w:val="00D8407E"/>
    <w:rsid w:val="00D91998"/>
    <w:rsid w:val="00D91E89"/>
    <w:rsid w:val="00D923A4"/>
    <w:rsid w:val="00D92968"/>
    <w:rsid w:val="00D93F79"/>
    <w:rsid w:val="00D954AA"/>
    <w:rsid w:val="00D955B6"/>
    <w:rsid w:val="00D959CF"/>
    <w:rsid w:val="00D97118"/>
    <w:rsid w:val="00DA0F87"/>
    <w:rsid w:val="00DA18F9"/>
    <w:rsid w:val="00DA3503"/>
    <w:rsid w:val="00DA3AF0"/>
    <w:rsid w:val="00DA3C65"/>
    <w:rsid w:val="00DB1F14"/>
    <w:rsid w:val="00DB3ACB"/>
    <w:rsid w:val="00DB6C47"/>
    <w:rsid w:val="00DB6CA0"/>
    <w:rsid w:val="00DB6E89"/>
    <w:rsid w:val="00DB77D7"/>
    <w:rsid w:val="00DB7EF8"/>
    <w:rsid w:val="00DB7FBA"/>
    <w:rsid w:val="00DC165F"/>
    <w:rsid w:val="00DC2B72"/>
    <w:rsid w:val="00DC3B08"/>
    <w:rsid w:val="00DC60AE"/>
    <w:rsid w:val="00DD0486"/>
    <w:rsid w:val="00DD11A1"/>
    <w:rsid w:val="00DD136F"/>
    <w:rsid w:val="00DD263C"/>
    <w:rsid w:val="00DD2936"/>
    <w:rsid w:val="00DD2C1F"/>
    <w:rsid w:val="00DD3F2C"/>
    <w:rsid w:val="00DD5AD7"/>
    <w:rsid w:val="00DD71FC"/>
    <w:rsid w:val="00DD76A9"/>
    <w:rsid w:val="00DD7E42"/>
    <w:rsid w:val="00DE155F"/>
    <w:rsid w:val="00DE229F"/>
    <w:rsid w:val="00DE3D71"/>
    <w:rsid w:val="00DE4C65"/>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1B6E"/>
    <w:rsid w:val="00E11FFC"/>
    <w:rsid w:val="00E1374E"/>
    <w:rsid w:val="00E14979"/>
    <w:rsid w:val="00E168E3"/>
    <w:rsid w:val="00E17541"/>
    <w:rsid w:val="00E17DA3"/>
    <w:rsid w:val="00E20339"/>
    <w:rsid w:val="00E20352"/>
    <w:rsid w:val="00E20B09"/>
    <w:rsid w:val="00E2139B"/>
    <w:rsid w:val="00E213EA"/>
    <w:rsid w:val="00E21E9F"/>
    <w:rsid w:val="00E30AAB"/>
    <w:rsid w:val="00E30B9C"/>
    <w:rsid w:val="00E313A9"/>
    <w:rsid w:val="00E32227"/>
    <w:rsid w:val="00E323D8"/>
    <w:rsid w:val="00E3242D"/>
    <w:rsid w:val="00E32D0C"/>
    <w:rsid w:val="00E32F20"/>
    <w:rsid w:val="00E33FF7"/>
    <w:rsid w:val="00E3415A"/>
    <w:rsid w:val="00E40041"/>
    <w:rsid w:val="00E417F8"/>
    <w:rsid w:val="00E41A3F"/>
    <w:rsid w:val="00E42A37"/>
    <w:rsid w:val="00E430CC"/>
    <w:rsid w:val="00E433E9"/>
    <w:rsid w:val="00E4602A"/>
    <w:rsid w:val="00E51717"/>
    <w:rsid w:val="00E52550"/>
    <w:rsid w:val="00E53A6F"/>
    <w:rsid w:val="00E55129"/>
    <w:rsid w:val="00E61773"/>
    <w:rsid w:val="00E66B44"/>
    <w:rsid w:val="00E70DB0"/>
    <w:rsid w:val="00E7135A"/>
    <w:rsid w:val="00E71375"/>
    <w:rsid w:val="00E7241C"/>
    <w:rsid w:val="00E74A4F"/>
    <w:rsid w:val="00E76780"/>
    <w:rsid w:val="00E776FD"/>
    <w:rsid w:val="00E80539"/>
    <w:rsid w:val="00E82D25"/>
    <w:rsid w:val="00E83899"/>
    <w:rsid w:val="00E8498D"/>
    <w:rsid w:val="00E8526F"/>
    <w:rsid w:val="00E901FE"/>
    <w:rsid w:val="00E91AEC"/>
    <w:rsid w:val="00E94B4F"/>
    <w:rsid w:val="00E9603D"/>
    <w:rsid w:val="00E968E4"/>
    <w:rsid w:val="00E97353"/>
    <w:rsid w:val="00EA0065"/>
    <w:rsid w:val="00EA0389"/>
    <w:rsid w:val="00EA19F0"/>
    <w:rsid w:val="00EA1F6C"/>
    <w:rsid w:val="00EA2EB2"/>
    <w:rsid w:val="00EA39D7"/>
    <w:rsid w:val="00EA4CBB"/>
    <w:rsid w:val="00EA74D8"/>
    <w:rsid w:val="00EA7C0E"/>
    <w:rsid w:val="00EB194D"/>
    <w:rsid w:val="00EB1F64"/>
    <w:rsid w:val="00EB4C21"/>
    <w:rsid w:val="00EB5549"/>
    <w:rsid w:val="00EB5816"/>
    <w:rsid w:val="00EB63FE"/>
    <w:rsid w:val="00EB6C8F"/>
    <w:rsid w:val="00EB6F17"/>
    <w:rsid w:val="00EC041E"/>
    <w:rsid w:val="00EC1009"/>
    <w:rsid w:val="00EC1747"/>
    <w:rsid w:val="00EC447A"/>
    <w:rsid w:val="00EC47E4"/>
    <w:rsid w:val="00EC4E18"/>
    <w:rsid w:val="00EC5233"/>
    <w:rsid w:val="00EC556C"/>
    <w:rsid w:val="00EC5A8C"/>
    <w:rsid w:val="00EC64BD"/>
    <w:rsid w:val="00EC6712"/>
    <w:rsid w:val="00EC753E"/>
    <w:rsid w:val="00ED148E"/>
    <w:rsid w:val="00ED3F24"/>
    <w:rsid w:val="00ED5506"/>
    <w:rsid w:val="00ED60A5"/>
    <w:rsid w:val="00EE365E"/>
    <w:rsid w:val="00EE45A4"/>
    <w:rsid w:val="00EE5830"/>
    <w:rsid w:val="00EE7C64"/>
    <w:rsid w:val="00EF1299"/>
    <w:rsid w:val="00EF4DAD"/>
    <w:rsid w:val="00EF4F0A"/>
    <w:rsid w:val="00EF64D6"/>
    <w:rsid w:val="00F01363"/>
    <w:rsid w:val="00F02ADA"/>
    <w:rsid w:val="00F03C90"/>
    <w:rsid w:val="00F06934"/>
    <w:rsid w:val="00F07EC2"/>
    <w:rsid w:val="00F1257D"/>
    <w:rsid w:val="00F14FA5"/>
    <w:rsid w:val="00F1692D"/>
    <w:rsid w:val="00F174C3"/>
    <w:rsid w:val="00F17B7B"/>
    <w:rsid w:val="00F24A64"/>
    <w:rsid w:val="00F2699E"/>
    <w:rsid w:val="00F31B63"/>
    <w:rsid w:val="00F31E42"/>
    <w:rsid w:val="00F323E8"/>
    <w:rsid w:val="00F33564"/>
    <w:rsid w:val="00F3395B"/>
    <w:rsid w:val="00F342DC"/>
    <w:rsid w:val="00F366FF"/>
    <w:rsid w:val="00F3788D"/>
    <w:rsid w:val="00F4319B"/>
    <w:rsid w:val="00F44656"/>
    <w:rsid w:val="00F45DCF"/>
    <w:rsid w:val="00F46440"/>
    <w:rsid w:val="00F47908"/>
    <w:rsid w:val="00F52032"/>
    <w:rsid w:val="00F52ADF"/>
    <w:rsid w:val="00F53005"/>
    <w:rsid w:val="00F53242"/>
    <w:rsid w:val="00F54AD8"/>
    <w:rsid w:val="00F56941"/>
    <w:rsid w:val="00F56B4A"/>
    <w:rsid w:val="00F612A6"/>
    <w:rsid w:val="00F64A66"/>
    <w:rsid w:val="00F65F0C"/>
    <w:rsid w:val="00F6678B"/>
    <w:rsid w:val="00F669CE"/>
    <w:rsid w:val="00F7021C"/>
    <w:rsid w:val="00F7087C"/>
    <w:rsid w:val="00F714EB"/>
    <w:rsid w:val="00F72068"/>
    <w:rsid w:val="00F728AA"/>
    <w:rsid w:val="00F744EF"/>
    <w:rsid w:val="00F75E4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A006E"/>
    <w:rsid w:val="00FA27AA"/>
    <w:rsid w:val="00FA30C8"/>
    <w:rsid w:val="00FA576D"/>
    <w:rsid w:val="00FA583C"/>
    <w:rsid w:val="00FA7EFC"/>
    <w:rsid w:val="00FB000A"/>
    <w:rsid w:val="00FB0964"/>
    <w:rsid w:val="00FB1329"/>
    <w:rsid w:val="00FB23AF"/>
    <w:rsid w:val="00FB267A"/>
    <w:rsid w:val="00FB3BA5"/>
    <w:rsid w:val="00FB5216"/>
    <w:rsid w:val="00FB5522"/>
    <w:rsid w:val="00FC056A"/>
    <w:rsid w:val="00FC19EE"/>
    <w:rsid w:val="00FC21EC"/>
    <w:rsid w:val="00FC3230"/>
    <w:rsid w:val="00FC49CC"/>
    <w:rsid w:val="00FC555A"/>
    <w:rsid w:val="00FC588E"/>
    <w:rsid w:val="00FC63A0"/>
    <w:rsid w:val="00FC7B82"/>
    <w:rsid w:val="00FC7FE2"/>
    <w:rsid w:val="00FC7FFA"/>
    <w:rsid w:val="00FD2814"/>
    <w:rsid w:val="00FD348E"/>
    <w:rsid w:val="00FD4DFD"/>
    <w:rsid w:val="00FD6B0D"/>
    <w:rsid w:val="00FD6EED"/>
    <w:rsid w:val="00FD6F3A"/>
    <w:rsid w:val="00FD7354"/>
    <w:rsid w:val="00FE0358"/>
    <w:rsid w:val="00FE046A"/>
    <w:rsid w:val="00FE0918"/>
    <w:rsid w:val="00FE1C10"/>
    <w:rsid w:val="00FE2D01"/>
    <w:rsid w:val="00FE2F9A"/>
    <w:rsid w:val="00FE2FBD"/>
    <w:rsid w:val="00FE451D"/>
    <w:rsid w:val="00FE5473"/>
    <w:rsid w:val="00FE61A2"/>
    <w:rsid w:val="00FE6754"/>
    <w:rsid w:val="00FE77B3"/>
    <w:rsid w:val="00FF0597"/>
    <w:rsid w:val="00FF26A6"/>
    <w:rsid w:val="00FF3070"/>
    <w:rsid w:val="00FF3E5B"/>
    <w:rsid w:val="00FF53A6"/>
    <w:rsid w:val="00FF5A38"/>
    <w:rsid w:val="00FF7567"/>
    <w:rsid w:val="011C88D2"/>
    <w:rsid w:val="01231A0B"/>
    <w:rsid w:val="013A7FD0"/>
    <w:rsid w:val="013D2DFE"/>
    <w:rsid w:val="014EAE6F"/>
    <w:rsid w:val="01546CF0"/>
    <w:rsid w:val="017B2DAE"/>
    <w:rsid w:val="019D6896"/>
    <w:rsid w:val="026593E3"/>
    <w:rsid w:val="029D006F"/>
    <w:rsid w:val="02B86A5D"/>
    <w:rsid w:val="02CCD862"/>
    <w:rsid w:val="02F560D0"/>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2B960C"/>
    <w:rsid w:val="0451E7D6"/>
    <w:rsid w:val="04A1388B"/>
    <w:rsid w:val="04B15F38"/>
    <w:rsid w:val="04D5FC5B"/>
    <w:rsid w:val="04DCAACB"/>
    <w:rsid w:val="05118613"/>
    <w:rsid w:val="052B4BDC"/>
    <w:rsid w:val="057F748D"/>
    <w:rsid w:val="0590E554"/>
    <w:rsid w:val="05AD8A5B"/>
    <w:rsid w:val="05E445F9"/>
    <w:rsid w:val="060E3B13"/>
    <w:rsid w:val="06113220"/>
    <w:rsid w:val="061A4B5D"/>
    <w:rsid w:val="06274F5F"/>
    <w:rsid w:val="06284745"/>
    <w:rsid w:val="06472B50"/>
    <w:rsid w:val="0659DD7D"/>
    <w:rsid w:val="067C5E7F"/>
    <w:rsid w:val="06AD5674"/>
    <w:rsid w:val="06B94CA6"/>
    <w:rsid w:val="07114A64"/>
    <w:rsid w:val="0713DB2F"/>
    <w:rsid w:val="0726182F"/>
    <w:rsid w:val="072F5F1F"/>
    <w:rsid w:val="073EA0A9"/>
    <w:rsid w:val="07402FBD"/>
    <w:rsid w:val="078A9B4B"/>
    <w:rsid w:val="07D129B7"/>
    <w:rsid w:val="07F53D73"/>
    <w:rsid w:val="080D9D1D"/>
    <w:rsid w:val="08161EDD"/>
    <w:rsid w:val="081D3BCA"/>
    <w:rsid w:val="08202CA6"/>
    <w:rsid w:val="083E4723"/>
    <w:rsid w:val="088EAA8E"/>
    <w:rsid w:val="08E2BD29"/>
    <w:rsid w:val="08FAD31C"/>
    <w:rsid w:val="090062AC"/>
    <w:rsid w:val="092030D3"/>
    <w:rsid w:val="096F705C"/>
    <w:rsid w:val="09727291"/>
    <w:rsid w:val="09A96D7E"/>
    <w:rsid w:val="09AE559C"/>
    <w:rsid w:val="09B15E9B"/>
    <w:rsid w:val="09BC8632"/>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F2907B"/>
    <w:rsid w:val="0C096673"/>
    <w:rsid w:val="0C2544B0"/>
    <w:rsid w:val="0C4110CC"/>
    <w:rsid w:val="0C4CF67A"/>
    <w:rsid w:val="0C93EF62"/>
    <w:rsid w:val="0CE10E40"/>
    <w:rsid w:val="0CE93D76"/>
    <w:rsid w:val="0CED3EC7"/>
    <w:rsid w:val="0D2BF82A"/>
    <w:rsid w:val="0D430ACD"/>
    <w:rsid w:val="0D54BAFD"/>
    <w:rsid w:val="0DDCBADA"/>
    <w:rsid w:val="0DED44F9"/>
    <w:rsid w:val="0E057A79"/>
    <w:rsid w:val="0E22E2FB"/>
    <w:rsid w:val="0E2E3766"/>
    <w:rsid w:val="0E2FA657"/>
    <w:rsid w:val="0E326144"/>
    <w:rsid w:val="0E3A8166"/>
    <w:rsid w:val="0E3E5BD0"/>
    <w:rsid w:val="0E4A037A"/>
    <w:rsid w:val="0E6EF953"/>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194B79"/>
    <w:rsid w:val="103D6975"/>
    <w:rsid w:val="104A5A54"/>
    <w:rsid w:val="105A3C9E"/>
    <w:rsid w:val="107FFC7A"/>
    <w:rsid w:val="109B918D"/>
    <w:rsid w:val="10A1A4C5"/>
    <w:rsid w:val="10C32FCF"/>
    <w:rsid w:val="10C95A21"/>
    <w:rsid w:val="10F5E87B"/>
    <w:rsid w:val="1102D6BC"/>
    <w:rsid w:val="110BD4E1"/>
    <w:rsid w:val="1116422B"/>
    <w:rsid w:val="1126A946"/>
    <w:rsid w:val="11279195"/>
    <w:rsid w:val="1128AC6D"/>
    <w:rsid w:val="114809DC"/>
    <w:rsid w:val="115F2421"/>
    <w:rsid w:val="11730835"/>
    <w:rsid w:val="118B35DE"/>
    <w:rsid w:val="11B51BDA"/>
    <w:rsid w:val="11B59B77"/>
    <w:rsid w:val="11D28071"/>
    <w:rsid w:val="11EBDF3A"/>
    <w:rsid w:val="11F54305"/>
    <w:rsid w:val="1233B215"/>
    <w:rsid w:val="124A5EF7"/>
    <w:rsid w:val="12619537"/>
    <w:rsid w:val="12A0F147"/>
    <w:rsid w:val="12A6D802"/>
    <w:rsid w:val="12ADF27F"/>
    <w:rsid w:val="12ECAA0A"/>
    <w:rsid w:val="130A03F9"/>
    <w:rsid w:val="130AD947"/>
    <w:rsid w:val="1340E6D3"/>
    <w:rsid w:val="134357EE"/>
    <w:rsid w:val="136A933D"/>
    <w:rsid w:val="1394C725"/>
    <w:rsid w:val="139B7134"/>
    <w:rsid w:val="13A44DE8"/>
    <w:rsid w:val="13AE4683"/>
    <w:rsid w:val="13BC36DF"/>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4EA736"/>
    <w:rsid w:val="1593D3E3"/>
    <w:rsid w:val="15A39A6A"/>
    <w:rsid w:val="1652C173"/>
    <w:rsid w:val="167D7C7C"/>
    <w:rsid w:val="167DE05D"/>
    <w:rsid w:val="16888CFD"/>
    <w:rsid w:val="16918AC6"/>
    <w:rsid w:val="16C0A540"/>
    <w:rsid w:val="16C46550"/>
    <w:rsid w:val="1726B8F6"/>
    <w:rsid w:val="1783D980"/>
    <w:rsid w:val="17C26F74"/>
    <w:rsid w:val="17DE11C0"/>
    <w:rsid w:val="17E3A05A"/>
    <w:rsid w:val="17EF5920"/>
    <w:rsid w:val="1801F6A8"/>
    <w:rsid w:val="18191A28"/>
    <w:rsid w:val="1828EF7D"/>
    <w:rsid w:val="182D5B27"/>
    <w:rsid w:val="183D1C82"/>
    <w:rsid w:val="189C81BD"/>
    <w:rsid w:val="18BDCC1D"/>
    <w:rsid w:val="18DA063D"/>
    <w:rsid w:val="18F7C540"/>
    <w:rsid w:val="19062B4E"/>
    <w:rsid w:val="195A3576"/>
    <w:rsid w:val="1964E3E5"/>
    <w:rsid w:val="19A2C56F"/>
    <w:rsid w:val="19D19EA5"/>
    <w:rsid w:val="19FD0053"/>
    <w:rsid w:val="1A121D1C"/>
    <w:rsid w:val="1A228DDB"/>
    <w:rsid w:val="1A3E0EE7"/>
    <w:rsid w:val="1A9A2BDE"/>
    <w:rsid w:val="1AA18886"/>
    <w:rsid w:val="1ACBC729"/>
    <w:rsid w:val="1B00D3BA"/>
    <w:rsid w:val="1B2C1801"/>
    <w:rsid w:val="1B56879D"/>
    <w:rsid w:val="1B5BFE20"/>
    <w:rsid w:val="1B86B3ED"/>
    <w:rsid w:val="1B9F7463"/>
    <w:rsid w:val="1BC02187"/>
    <w:rsid w:val="1BF9B391"/>
    <w:rsid w:val="1C106B13"/>
    <w:rsid w:val="1C6E4F78"/>
    <w:rsid w:val="1CAF59C2"/>
    <w:rsid w:val="1CB585B8"/>
    <w:rsid w:val="1CDA6C85"/>
    <w:rsid w:val="1CE6597F"/>
    <w:rsid w:val="1CEDC704"/>
    <w:rsid w:val="1CF5596D"/>
    <w:rsid w:val="1D38B014"/>
    <w:rsid w:val="1D44B400"/>
    <w:rsid w:val="1DE13E99"/>
    <w:rsid w:val="1DF05080"/>
    <w:rsid w:val="1E24FA83"/>
    <w:rsid w:val="1E401D35"/>
    <w:rsid w:val="1E41E3FD"/>
    <w:rsid w:val="1E4B2A23"/>
    <w:rsid w:val="1E511E57"/>
    <w:rsid w:val="1E62DC70"/>
    <w:rsid w:val="1E8A21A9"/>
    <w:rsid w:val="1E939EE2"/>
    <w:rsid w:val="1F0AB19D"/>
    <w:rsid w:val="1F17F1BC"/>
    <w:rsid w:val="1F1B1172"/>
    <w:rsid w:val="1F38EE02"/>
    <w:rsid w:val="1F530E45"/>
    <w:rsid w:val="1F5C4475"/>
    <w:rsid w:val="1F7C8DDE"/>
    <w:rsid w:val="1F7CF784"/>
    <w:rsid w:val="1FC4E3CB"/>
    <w:rsid w:val="1FD673B8"/>
    <w:rsid w:val="20793AA0"/>
    <w:rsid w:val="209637CC"/>
    <w:rsid w:val="209DF018"/>
    <w:rsid w:val="20A90735"/>
    <w:rsid w:val="20E00EFC"/>
    <w:rsid w:val="20EEAC88"/>
    <w:rsid w:val="20FD75E8"/>
    <w:rsid w:val="2144F71A"/>
    <w:rsid w:val="21635435"/>
    <w:rsid w:val="21A2E3E9"/>
    <w:rsid w:val="21A39165"/>
    <w:rsid w:val="21B717E1"/>
    <w:rsid w:val="21C48968"/>
    <w:rsid w:val="21FD8C69"/>
    <w:rsid w:val="22123FCA"/>
    <w:rsid w:val="222649B2"/>
    <w:rsid w:val="222E0EFA"/>
    <w:rsid w:val="2248F571"/>
    <w:rsid w:val="225AC65B"/>
    <w:rsid w:val="226730CA"/>
    <w:rsid w:val="2276BCA2"/>
    <w:rsid w:val="228AAF07"/>
    <w:rsid w:val="229BD2BD"/>
    <w:rsid w:val="229FDE93"/>
    <w:rsid w:val="22BED233"/>
    <w:rsid w:val="22C24A92"/>
    <w:rsid w:val="22D32C57"/>
    <w:rsid w:val="22DE2F1D"/>
    <w:rsid w:val="22ED330D"/>
    <w:rsid w:val="231F6576"/>
    <w:rsid w:val="233F72C5"/>
    <w:rsid w:val="2344AF87"/>
    <w:rsid w:val="234EB5F5"/>
    <w:rsid w:val="23B0DB62"/>
    <w:rsid w:val="23B72D2B"/>
    <w:rsid w:val="23B8D4B7"/>
    <w:rsid w:val="23CE18FF"/>
    <w:rsid w:val="23D71F23"/>
    <w:rsid w:val="24091033"/>
    <w:rsid w:val="241F9CEC"/>
    <w:rsid w:val="2423A5AB"/>
    <w:rsid w:val="244819BA"/>
    <w:rsid w:val="245716CF"/>
    <w:rsid w:val="24654C3F"/>
    <w:rsid w:val="246D2952"/>
    <w:rsid w:val="247761D3"/>
    <w:rsid w:val="24A3ADC7"/>
    <w:rsid w:val="24AFA6EA"/>
    <w:rsid w:val="250B2415"/>
    <w:rsid w:val="25368356"/>
    <w:rsid w:val="254CABC3"/>
    <w:rsid w:val="25B76D79"/>
    <w:rsid w:val="25E115A2"/>
    <w:rsid w:val="25F0480F"/>
    <w:rsid w:val="25F4602E"/>
    <w:rsid w:val="2659D5C6"/>
    <w:rsid w:val="2667514A"/>
    <w:rsid w:val="266CBF5E"/>
    <w:rsid w:val="267F5D2E"/>
    <w:rsid w:val="2683C651"/>
    <w:rsid w:val="26B48858"/>
    <w:rsid w:val="26C6F6D8"/>
    <w:rsid w:val="26F902CB"/>
    <w:rsid w:val="271049DB"/>
    <w:rsid w:val="272AD78A"/>
    <w:rsid w:val="272B9008"/>
    <w:rsid w:val="276764BB"/>
    <w:rsid w:val="2767EDD2"/>
    <w:rsid w:val="27B5771F"/>
    <w:rsid w:val="27E53AC8"/>
    <w:rsid w:val="2813A4AA"/>
    <w:rsid w:val="283E112C"/>
    <w:rsid w:val="2851E31D"/>
    <w:rsid w:val="28844C85"/>
    <w:rsid w:val="28A1EB8D"/>
    <w:rsid w:val="28BA07F5"/>
    <w:rsid w:val="28C05717"/>
    <w:rsid w:val="28C8C96B"/>
    <w:rsid w:val="28F8A2B0"/>
    <w:rsid w:val="291525A1"/>
    <w:rsid w:val="292D8CBD"/>
    <w:rsid w:val="29901083"/>
    <w:rsid w:val="29E04096"/>
    <w:rsid w:val="29F3F557"/>
    <w:rsid w:val="29FF1460"/>
    <w:rsid w:val="2A00BE3D"/>
    <w:rsid w:val="2A53AF5A"/>
    <w:rsid w:val="2A8DE74C"/>
    <w:rsid w:val="2A8FF9BF"/>
    <w:rsid w:val="2A90B6B0"/>
    <w:rsid w:val="2A925F93"/>
    <w:rsid w:val="2AA9B384"/>
    <w:rsid w:val="2ABEF3B4"/>
    <w:rsid w:val="2AC1FD87"/>
    <w:rsid w:val="2AF93F8A"/>
    <w:rsid w:val="2B06A5E5"/>
    <w:rsid w:val="2B2D981E"/>
    <w:rsid w:val="2B4D91DC"/>
    <w:rsid w:val="2B5A8093"/>
    <w:rsid w:val="2B65802D"/>
    <w:rsid w:val="2B8B85AB"/>
    <w:rsid w:val="2B950070"/>
    <w:rsid w:val="2BA00BE5"/>
    <w:rsid w:val="2BB0D2D0"/>
    <w:rsid w:val="2C174B18"/>
    <w:rsid w:val="2C4CBC80"/>
    <w:rsid w:val="2C544EFF"/>
    <w:rsid w:val="2CC18663"/>
    <w:rsid w:val="2CEDBBC0"/>
    <w:rsid w:val="2D0B4B61"/>
    <w:rsid w:val="2D0C9103"/>
    <w:rsid w:val="2D1D544A"/>
    <w:rsid w:val="2D2C32A2"/>
    <w:rsid w:val="2D5E8AAE"/>
    <w:rsid w:val="2D7E1642"/>
    <w:rsid w:val="2D96CA1C"/>
    <w:rsid w:val="2D9AF549"/>
    <w:rsid w:val="2DBBF833"/>
    <w:rsid w:val="2E05136C"/>
    <w:rsid w:val="2E150308"/>
    <w:rsid w:val="2E1E775C"/>
    <w:rsid w:val="2E8DF618"/>
    <w:rsid w:val="2E901A6B"/>
    <w:rsid w:val="2EB4CA96"/>
    <w:rsid w:val="2ED3B3AA"/>
    <w:rsid w:val="2F32121A"/>
    <w:rsid w:val="2F44A682"/>
    <w:rsid w:val="304CEDEB"/>
    <w:rsid w:val="3050F316"/>
    <w:rsid w:val="3055555E"/>
    <w:rsid w:val="305771AA"/>
    <w:rsid w:val="307D1863"/>
    <w:rsid w:val="308A056F"/>
    <w:rsid w:val="309A6612"/>
    <w:rsid w:val="30C30520"/>
    <w:rsid w:val="30E2F4A2"/>
    <w:rsid w:val="31003279"/>
    <w:rsid w:val="311FEF18"/>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254387"/>
    <w:rsid w:val="33521C7D"/>
    <w:rsid w:val="3364A723"/>
    <w:rsid w:val="336A48BB"/>
    <w:rsid w:val="336BBC88"/>
    <w:rsid w:val="33E915E8"/>
    <w:rsid w:val="33F8A095"/>
    <w:rsid w:val="33FCC79E"/>
    <w:rsid w:val="340191B0"/>
    <w:rsid w:val="344B4C65"/>
    <w:rsid w:val="349C4785"/>
    <w:rsid w:val="34C4B89A"/>
    <w:rsid w:val="352CAF31"/>
    <w:rsid w:val="354B262C"/>
    <w:rsid w:val="3569031E"/>
    <w:rsid w:val="3589AAC6"/>
    <w:rsid w:val="35AF687B"/>
    <w:rsid w:val="35CCB12E"/>
    <w:rsid w:val="35E0857C"/>
    <w:rsid w:val="35E41CC5"/>
    <w:rsid w:val="35F43361"/>
    <w:rsid w:val="35FC6885"/>
    <w:rsid w:val="36179E55"/>
    <w:rsid w:val="361D5130"/>
    <w:rsid w:val="363FDD0C"/>
    <w:rsid w:val="365D9957"/>
    <w:rsid w:val="365DA5A5"/>
    <w:rsid w:val="3688407C"/>
    <w:rsid w:val="36F59AA1"/>
    <w:rsid w:val="36F66F62"/>
    <w:rsid w:val="3701E90A"/>
    <w:rsid w:val="3710DB4B"/>
    <w:rsid w:val="3798E8EA"/>
    <w:rsid w:val="37AAF16F"/>
    <w:rsid w:val="37D8A2AE"/>
    <w:rsid w:val="37DAB7B0"/>
    <w:rsid w:val="37F2463E"/>
    <w:rsid w:val="37FBAB22"/>
    <w:rsid w:val="381E9A70"/>
    <w:rsid w:val="3825F075"/>
    <w:rsid w:val="383527C0"/>
    <w:rsid w:val="3859F5AE"/>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D10C4E"/>
    <w:rsid w:val="39E0ED01"/>
    <w:rsid w:val="39FACBEA"/>
    <w:rsid w:val="39FF530E"/>
    <w:rsid w:val="3A02C91B"/>
    <w:rsid w:val="3A0AD24C"/>
    <w:rsid w:val="3A4C9166"/>
    <w:rsid w:val="3A86E7D5"/>
    <w:rsid w:val="3A93D631"/>
    <w:rsid w:val="3B09F763"/>
    <w:rsid w:val="3B10DB46"/>
    <w:rsid w:val="3B8DF00F"/>
    <w:rsid w:val="3BC3D62A"/>
    <w:rsid w:val="3C245A29"/>
    <w:rsid w:val="3C367A40"/>
    <w:rsid w:val="3C752B26"/>
    <w:rsid w:val="3C817973"/>
    <w:rsid w:val="3CBDEB53"/>
    <w:rsid w:val="3CCD3D79"/>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E15AE8"/>
    <w:rsid w:val="3EF1169F"/>
    <w:rsid w:val="3EF72C53"/>
    <w:rsid w:val="3F0098D4"/>
    <w:rsid w:val="3F0497A3"/>
    <w:rsid w:val="3F26C4C6"/>
    <w:rsid w:val="3F345E01"/>
    <w:rsid w:val="3F34B41D"/>
    <w:rsid w:val="3F88A9BE"/>
    <w:rsid w:val="3FAFB1DB"/>
    <w:rsid w:val="3FD98ECB"/>
    <w:rsid w:val="3FF18059"/>
    <w:rsid w:val="3FF393A0"/>
    <w:rsid w:val="3FFE40FF"/>
    <w:rsid w:val="40137D93"/>
    <w:rsid w:val="401D6357"/>
    <w:rsid w:val="4039EB8C"/>
    <w:rsid w:val="403D7C47"/>
    <w:rsid w:val="4066B63D"/>
    <w:rsid w:val="40778C6D"/>
    <w:rsid w:val="40B65DDA"/>
    <w:rsid w:val="4115B6BC"/>
    <w:rsid w:val="412ABFC3"/>
    <w:rsid w:val="416462D1"/>
    <w:rsid w:val="4164E286"/>
    <w:rsid w:val="41719106"/>
    <w:rsid w:val="4272BC0D"/>
    <w:rsid w:val="429C2B90"/>
    <w:rsid w:val="429F88EC"/>
    <w:rsid w:val="42D2150F"/>
    <w:rsid w:val="42F288D9"/>
    <w:rsid w:val="43076A23"/>
    <w:rsid w:val="4348CC72"/>
    <w:rsid w:val="436AA9A1"/>
    <w:rsid w:val="4395B9C0"/>
    <w:rsid w:val="43A4B333"/>
    <w:rsid w:val="43A935FB"/>
    <w:rsid w:val="43CF64E3"/>
    <w:rsid w:val="43E27ACA"/>
    <w:rsid w:val="43E84DD3"/>
    <w:rsid w:val="43F12AC2"/>
    <w:rsid w:val="442F3549"/>
    <w:rsid w:val="44653502"/>
    <w:rsid w:val="4467125E"/>
    <w:rsid w:val="44684B68"/>
    <w:rsid w:val="447B7CF1"/>
    <w:rsid w:val="44ED1455"/>
    <w:rsid w:val="45623136"/>
    <w:rsid w:val="45691AE2"/>
    <w:rsid w:val="456C3A37"/>
    <w:rsid w:val="45773C9F"/>
    <w:rsid w:val="459928EF"/>
    <w:rsid w:val="45AC7730"/>
    <w:rsid w:val="460699A2"/>
    <w:rsid w:val="46289548"/>
    <w:rsid w:val="46662469"/>
    <w:rsid w:val="46666561"/>
    <w:rsid w:val="4684FFE6"/>
    <w:rsid w:val="46DA55A9"/>
    <w:rsid w:val="46E074FD"/>
    <w:rsid w:val="472147A4"/>
    <w:rsid w:val="4729352A"/>
    <w:rsid w:val="4730972A"/>
    <w:rsid w:val="47432401"/>
    <w:rsid w:val="478118B9"/>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FB8ED"/>
    <w:rsid w:val="49E3BE15"/>
    <w:rsid w:val="49EB6D37"/>
    <w:rsid w:val="4A246300"/>
    <w:rsid w:val="4A4448F8"/>
    <w:rsid w:val="4A673219"/>
    <w:rsid w:val="4A7837E1"/>
    <w:rsid w:val="4A7D2DEA"/>
    <w:rsid w:val="4A87E2A6"/>
    <w:rsid w:val="4A9D407B"/>
    <w:rsid w:val="4AA5990B"/>
    <w:rsid w:val="4AAE4BA4"/>
    <w:rsid w:val="4AB97AC2"/>
    <w:rsid w:val="4AC66A54"/>
    <w:rsid w:val="4AD5BEBA"/>
    <w:rsid w:val="4AE06A3B"/>
    <w:rsid w:val="4AE2DE0E"/>
    <w:rsid w:val="4AE48E91"/>
    <w:rsid w:val="4B0C728A"/>
    <w:rsid w:val="4B34CE8C"/>
    <w:rsid w:val="4B48A875"/>
    <w:rsid w:val="4B4C8ADC"/>
    <w:rsid w:val="4B55375E"/>
    <w:rsid w:val="4B564A6D"/>
    <w:rsid w:val="4B987237"/>
    <w:rsid w:val="4B99DB93"/>
    <w:rsid w:val="4BA7A754"/>
    <w:rsid w:val="4BB4803F"/>
    <w:rsid w:val="4BC12F80"/>
    <w:rsid w:val="4C0737C1"/>
    <w:rsid w:val="4C537D61"/>
    <w:rsid w:val="4C7FD252"/>
    <w:rsid w:val="4C9BB73C"/>
    <w:rsid w:val="4D1D2916"/>
    <w:rsid w:val="4D1F3896"/>
    <w:rsid w:val="4D3131E5"/>
    <w:rsid w:val="4D411CD2"/>
    <w:rsid w:val="4D46F218"/>
    <w:rsid w:val="4D4B803E"/>
    <w:rsid w:val="4D6C3BBB"/>
    <w:rsid w:val="4D972D8E"/>
    <w:rsid w:val="4DDF99DE"/>
    <w:rsid w:val="4DEA2423"/>
    <w:rsid w:val="4E035B13"/>
    <w:rsid w:val="4E0AD3EA"/>
    <w:rsid w:val="4E39C586"/>
    <w:rsid w:val="4E3AE18B"/>
    <w:rsid w:val="4E559ED5"/>
    <w:rsid w:val="4E69BFC8"/>
    <w:rsid w:val="4E6D857B"/>
    <w:rsid w:val="4E8EDC88"/>
    <w:rsid w:val="4EA0B924"/>
    <w:rsid w:val="4EAD3AA3"/>
    <w:rsid w:val="4EC458B4"/>
    <w:rsid w:val="4ED4EBF9"/>
    <w:rsid w:val="4EDC384B"/>
    <w:rsid w:val="4F7D9555"/>
    <w:rsid w:val="4F982FA1"/>
    <w:rsid w:val="4FA707F6"/>
    <w:rsid w:val="4FB757B2"/>
    <w:rsid w:val="4FBA1921"/>
    <w:rsid w:val="4FBCA39B"/>
    <w:rsid w:val="4FC4A452"/>
    <w:rsid w:val="5049E713"/>
    <w:rsid w:val="50601B3D"/>
    <w:rsid w:val="5074B7A1"/>
    <w:rsid w:val="50CBB60A"/>
    <w:rsid w:val="50D40805"/>
    <w:rsid w:val="50E54957"/>
    <w:rsid w:val="50ED0B50"/>
    <w:rsid w:val="5105AA24"/>
    <w:rsid w:val="510C2F6F"/>
    <w:rsid w:val="511D0340"/>
    <w:rsid w:val="51305689"/>
    <w:rsid w:val="5157D24E"/>
    <w:rsid w:val="516EE8E6"/>
    <w:rsid w:val="517F2BBB"/>
    <w:rsid w:val="51893133"/>
    <w:rsid w:val="51D30C83"/>
    <w:rsid w:val="51D361D4"/>
    <w:rsid w:val="51ED734E"/>
    <w:rsid w:val="5236D4A0"/>
    <w:rsid w:val="52628532"/>
    <w:rsid w:val="52637527"/>
    <w:rsid w:val="527AF799"/>
    <w:rsid w:val="528FFBAE"/>
    <w:rsid w:val="5296BC89"/>
    <w:rsid w:val="52EDEFF3"/>
    <w:rsid w:val="52F30E29"/>
    <w:rsid w:val="52F88A1B"/>
    <w:rsid w:val="5308B0FA"/>
    <w:rsid w:val="530D36A9"/>
    <w:rsid w:val="530F79B0"/>
    <w:rsid w:val="5316D457"/>
    <w:rsid w:val="532E5352"/>
    <w:rsid w:val="5332C073"/>
    <w:rsid w:val="533B12CA"/>
    <w:rsid w:val="5347CFD5"/>
    <w:rsid w:val="537A5C1B"/>
    <w:rsid w:val="538C6BBD"/>
    <w:rsid w:val="539EB94D"/>
    <w:rsid w:val="53BB0D16"/>
    <w:rsid w:val="540FD78E"/>
    <w:rsid w:val="5424149A"/>
    <w:rsid w:val="5451ACDB"/>
    <w:rsid w:val="5499406F"/>
    <w:rsid w:val="54E287DE"/>
    <w:rsid w:val="54ED17D6"/>
    <w:rsid w:val="550102B7"/>
    <w:rsid w:val="550D2F17"/>
    <w:rsid w:val="555B13A0"/>
    <w:rsid w:val="5582471C"/>
    <w:rsid w:val="559FF306"/>
    <w:rsid w:val="55B8BA7A"/>
    <w:rsid w:val="55EB38BB"/>
    <w:rsid w:val="560C05F8"/>
    <w:rsid w:val="5615A72D"/>
    <w:rsid w:val="5628BEB1"/>
    <w:rsid w:val="562A59DB"/>
    <w:rsid w:val="562B7D38"/>
    <w:rsid w:val="56486C05"/>
    <w:rsid w:val="565CC781"/>
    <w:rsid w:val="56A43284"/>
    <w:rsid w:val="56B77A4E"/>
    <w:rsid w:val="56CE1AE6"/>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43B9A"/>
    <w:rsid w:val="57F76163"/>
    <w:rsid w:val="57FF4E22"/>
    <w:rsid w:val="5821C82E"/>
    <w:rsid w:val="584327CE"/>
    <w:rsid w:val="5857571B"/>
    <w:rsid w:val="5868B758"/>
    <w:rsid w:val="5871C574"/>
    <w:rsid w:val="58811A6B"/>
    <w:rsid w:val="58900B48"/>
    <w:rsid w:val="5890AA8A"/>
    <w:rsid w:val="58985ABB"/>
    <w:rsid w:val="589CBDF8"/>
    <w:rsid w:val="589EA84E"/>
    <w:rsid w:val="58AAF733"/>
    <w:rsid w:val="58EEC5D8"/>
    <w:rsid w:val="58FAF7EB"/>
    <w:rsid w:val="591443E9"/>
    <w:rsid w:val="591819A8"/>
    <w:rsid w:val="594162FA"/>
    <w:rsid w:val="59438637"/>
    <w:rsid w:val="59460474"/>
    <w:rsid w:val="59688FF8"/>
    <w:rsid w:val="59B14490"/>
    <w:rsid w:val="59BB0C40"/>
    <w:rsid w:val="5A0487B9"/>
    <w:rsid w:val="5A05BBA8"/>
    <w:rsid w:val="5A14AC6D"/>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8512A6"/>
    <w:rsid w:val="5B9529EB"/>
    <w:rsid w:val="5B9D6C6C"/>
    <w:rsid w:val="5BA84B10"/>
    <w:rsid w:val="5BACF285"/>
    <w:rsid w:val="5BC84B4C"/>
    <w:rsid w:val="5BECB208"/>
    <w:rsid w:val="5C2128C6"/>
    <w:rsid w:val="5CB80821"/>
    <w:rsid w:val="5CC47030"/>
    <w:rsid w:val="5CD13D5B"/>
    <w:rsid w:val="5CD1E790"/>
    <w:rsid w:val="5D327A1A"/>
    <w:rsid w:val="5D32F314"/>
    <w:rsid w:val="5D4D9B0D"/>
    <w:rsid w:val="5D54DF22"/>
    <w:rsid w:val="5D66DC03"/>
    <w:rsid w:val="5D6E0BF6"/>
    <w:rsid w:val="5DDBF694"/>
    <w:rsid w:val="5DE978D2"/>
    <w:rsid w:val="5E0BE9DD"/>
    <w:rsid w:val="5E18146F"/>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FC722"/>
    <w:rsid w:val="613C2744"/>
    <w:rsid w:val="6154AF90"/>
    <w:rsid w:val="61642BD5"/>
    <w:rsid w:val="6169C449"/>
    <w:rsid w:val="616AC951"/>
    <w:rsid w:val="61840811"/>
    <w:rsid w:val="619A68F7"/>
    <w:rsid w:val="61A26A33"/>
    <w:rsid w:val="61A33977"/>
    <w:rsid w:val="61BFFCD5"/>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7959E3"/>
    <w:rsid w:val="637EF4E2"/>
    <w:rsid w:val="63BDC1A4"/>
    <w:rsid w:val="63C9A274"/>
    <w:rsid w:val="63DDB63A"/>
    <w:rsid w:val="63EC8AA1"/>
    <w:rsid w:val="642ABCDB"/>
    <w:rsid w:val="642AE4B8"/>
    <w:rsid w:val="6430F7FB"/>
    <w:rsid w:val="6482FB2F"/>
    <w:rsid w:val="6489441B"/>
    <w:rsid w:val="6532B1CE"/>
    <w:rsid w:val="656DFC1D"/>
    <w:rsid w:val="657C8B61"/>
    <w:rsid w:val="6586D50A"/>
    <w:rsid w:val="658E65C8"/>
    <w:rsid w:val="6595460F"/>
    <w:rsid w:val="65996403"/>
    <w:rsid w:val="65C68D3C"/>
    <w:rsid w:val="65CF7B9A"/>
    <w:rsid w:val="65DD0E0A"/>
    <w:rsid w:val="65DF3585"/>
    <w:rsid w:val="65FD4A3D"/>
    <w:rsid w:val="66436239"/>
    <w:rsid w:val="665B3BDE"/>
    <w:rsid w:val="666A669F"/>
    <w:rsid w:val="66A0A169"/>
    <w:rsid w:val="66FC1AB1"/>
    <w:rsid w:val="671251B9"/>
    <w:rsid w:val="671585B4"/>
    <w:rsid w:val="674D21D4"/>
    <w:rsid w:val="674DD18A"/>
    <w:rsid w:val="67817E64"/>
    <w:rsid w:val="6786C80B"/>
    <w:rsid w:val="678938D6"/>
    <w:rsid w:val="67AE635F"/>
    <w:rsid w:val="67EF1526"/>
    <w:rsid w:val="683BA814"/>
    <w:rsid w:val="6888A6FA"/>
    <w:rsid w:val="68AECF26"/>
    <w:rsid w:val="68C3605B"/>
    <w:rsid w:val="68EA0AEF"/>
    <w:rsid w:val="6914BF6E"/>
    <w:rsid w:val="69388B0E"/>
    <w:rsid w:val="695018CD"/>
    <w:rsid w:val="695EAFE4"/>
    <w:rsid w:val="6998F5E6"/>
    <w:rsid w:val="699E289C"/>
    <w:rsid w:val="69B99644"/>
    <w:rsid w:val="69CA2865"/>
    <w:rsid w:val="6A370AA5"/>
    <w:rsid w:val="6A63631D"/>
    <w:rsid w:val="6A735DAB"/>
    <w:rsid w:val="6A7380CF"/>
    <w:rsid w:val="6A7B4B31"/>
    <w:rsid w:val="6A89E5D9"/>
    <w:rsid w:val="6AE22E2E"/>
    <w:rsid w:val="6B3829B7"/>
    <w:rsid w:val="6B55BEC2"/>
    <w:rsid w:val="6B572A43"/>
    <w:rsid w:val="6B5B5640"/>
    <w:rsid w:val="6B657C17"/>
    <w:rsid w:val="6B93EEC1"/>
    <w:rsid w:val="6BFEE05A"/>
    <w:rsid w:val="6C0FB7A8"/>
    <w:rsid w:val="6C108B9D"/>
    <w:rsid w:val="6C111503"/>
    <w:rsid w:val="6C3988CC"/>
    <w:rsid w:val="6C6231E9"/>
    <w:rsid w:val="6C6436FA"/>
    <w:rsid w:val="6C7224E8"/>
    <w:rsid w:val="6C84D781"/>
    <w:rsid w:val="6CC03773"/>
    <w:rsid w:val="6CEFDA2E"/>
    <w:rsid w:val="6CF9F38B"/>
    <w:rsid w:val="6D0294E6"/>
    <w:rsid w:val="6D085114"/>
    <w:rsid w:val="6D0F276E"/>
    <w:rsid w:val="6D1A2D9E"/>
    <w:rsid w:val="6D249D5F"/>
    <w:rsid w:val="6D5FB6E0"/>
    <w:rsid w:val="6D82BD43"/>
    <w:rsid w:val="6D884BF4"/>
    <w:rsid w:val="6DB25D14"/>
    <w:rsid w:val="6DCA4DE8"/>
    <w:rsid w:val="6DD19F21"/>
    <w:rsid w:val="6E42DF77"/>
    <w:rsid w:val="6E5866DD"/>
    <w:rsid w:val="6E85EEF8"/>
    <w:rsid w:val="6E8807B0"/>
    <w:rsid w:val="6EACA3F8"/>
    <w:rsid w:val="6EBFECEA"/>
    <w:rsid w:val="6EDA16B5"/>
    <w:rsid w:val="6F0A7BC8"/>
    <w:rsid w:val="6F4F5AEF"/>
    <w:rsid w:val="6F89E60B"/>
    <w:rsid w:val="6FA79BFC"/>
    <w:rsid w:val="6FB5C95C"/>
    <w:rsid w:val="6FB96D0B"/>
    <w:rsid w:val="700DE0A3"/>
    <w:rsid w:val="701E9AE9"/>
    <w:rsid w:val="702BF9D1"/>
    <w:rsid w:val="7030EC66"/>
    <w:rsid w:val="703F5A5E"/>
    <w:rsid w:val="70540F18"/>
    <w:rsid w:val="705EC462"/>
    <w:rsid w:val="7064E6A3"/>
    <w:rsid w:val="7069352E"/>
    <w:rsid w:val="709C44AC"/>
    <w:rsid w:val="70BC2938"/>
    <w:rsid w:val="70BC8E15"/>
    <w:rsid w:val="70D6C5DA"/>
    <w:rsid w:val="70D8B47C"/>
    <w:rsid w:val="70F69CA6"/>
    <w:rsid w:val="7134E2BE"/>
    <w:rsid w:val="714010B2"/>
    <w:rsid w:val="71550C73"/>
    <w:rsid w:val="71A79E38"/>
    <w:rsid w:val="71BAC341"/>
    <w:rsid w:val="71DEE5C5"/>
    <w:rsid w:val="720C3833"/>
    <w:rsid w:val="72393D35"/>
    <w:rsid w:val="724E86CF"/>
    <w:rsid w:val="7260EF42"/>
    <w:rsid w:val="72654A73"/>
    <w:rsid w:val="7267AD69"/>
    <w:rsid w:val="729162E3"/>
    <w:rsid w:val="72944CCE"/>
    <w:rsid w:val="72B28994"/>
    <w:rsid w:val="72C5C122"/>
    <w:rsid w:val="72F0DAFC"/>
    <w:rsid w:val="72F8128E"/>
    <w:rsid w:val="7300AB6B"/>
    <w:rsid w:val="7327599B"/>
    <w:rsid w:val="735AFD1D"/>
    <w:rsid w:val="7369D92C"/>
    <w:rsid w:val="7380C402"/>
    <w:rsid w:val="738B977C"/>
    <w:rsid w:val="740437C9"/>
    <w:rsid w:val="7406BDAB"/>
    <w:rsid w:val="7412FD59"/>
    <w:rsid w:val="741AD6F9"/>
    <w:rsid w:val="742CBDE4"/>
    <w:rsid w:val="746348A7"/>
    <w:rsid w:val="7476B2F3"/>
    <w:rsid w:val="74A857B0"/>
    <w:rsid w:val="74A987CB"/>
    <w:rsid w:val="74AB6223"/>
    <w:rsid w:val="74BA15C2"/>
    <w:rsid w:val="74DE0826"/>
    <w:rsid w:val="74E320C4"/>
    <w:rsid w:val="74ECF437"/>
    <w:rsid w:val="7511EF25"/>
    <w:rsid w:val="7521F7EF"/>
    <w:rsid w:val="7549C2DA"/>
    <w:rsid w:val="75810E5B"/>
    <w:rsid w:val="758397D1"/>
    <w:rsid w:val="758520DE"/>
    <w:rsid w:val="75878279"/>
    <w:rsid w:val="758F8A18"/>
    <w:rsid w:val="75989004"/>
    <w:rsid w:val="763A89E7"/>
    <w:rsid w:val="765DE86C"/>
    <w:rsid w:val="7665AF4A"/>
    <w:rsid w:val="76753393"/>
    <w:rsid w:val="76AF5272"/>
    <w:rsid w:val="76C80CC9"/>
    <w:rsid w:val="76FB952B"/>
    <w:rsid w:val="7721C9DB"/>
    <w:rsid w:val="7731798C"/>
    <w:rsid w:val="774619C5"/>
    <w:rsid w:val="7749D3AB"/>
    <w:rsid w:val="77F0E00C"/>
    <w:rsid w:val="77F54679"/>
    <w:rsid w:val="780B5227"/>
    <w:rsid w:val="782D1D61"/>
    <w:rsid w:val="78349DE5"/>
    <w:rsid w:val="784284EE"/>
    <w:rsid w:val="784C4F5F"/>
    <w:rsid w:val="7850EF16"/>
    <w:rsid w:val="787AE99D"/>
    <w:rsid w:val="78A51B65"/>
    <w:rsid w:val="78AA4EB7"/>
    <w:rsid w:val="78C58CCD"/>
    <w:rsid w:val="78C8C003"/>
    <w:rsid w:val="78E9149C"/>
    <w:rsid w:val="79179FF4"/>
    <w:rsid w:val="7925FB23"/>
    <w:rsid w:val="795B1892"/>
    <w:rsid w:val="796FC8FC"/>
    <w:rsid w:val="79852C32"/>
    <w:rsid w:val="798C81B5"/>
    <w:rsid w:val="79944377"/>
    <w:rsid w:val="79BB62ED"/>
    <w:rsid w:val="79F6488B"/>
    <w:rsid w:val="7A01C1FB"/>
    <w:rsid w:val="7A138243"/>
    <w:rsid w:val="7A4C9A0B"/>
    <w:rsid w:val="7A81746D"/>
    <w:rsid w:val="7AC5409F"/>
    <w:rsid w:val="7B0E3734"/>
    <w:rsid w:val="7B3FB6B8"/>
    <w:rsid w:val="7B526248"/>
    <w:rsid w:val="7B8918F5"/>
    <w:rsid w:val="7B953DD5"/>
    <w:rsid w:val="7BB523CD"/>
    <w:rsid w:val="7BDC75E1"/>
    <w:rsid w:val="7BF31FDE"/>
    <w:rsid w:val="7BFB3301"/>
    <w:rsid w:val="7C199E52"/>
    <w:rsid w:val="7C42B752"/>
    <w:rsid w:val="7C6F8570"/>
    <w:rsid w:val="7C85AE80"/>
    <w:rsid w:val="7CAE2B0B"/>
    <w:rsid w:val="7CF0F390"/>
    <w:rsid w:val="7CF722CB"/>
    <w:rsid w:val="7D1F439E"/>
    <w:rsid w:val="7D213AE3"/>
    <w:rsid w:val="7D31FAA8"/>
    <w:rsid w:val="7D47BA0E"/>
    <w:rsid w:val="7D7F74F7"/>
    <w:rsid w:val="7D817981"/>
    <w:rsid w:val="7D8B093A"/>
    <w:rsid w:val="7D90E0B3"/>
    <w:rsid w:val="7DA3A1E9"/>
    <w:rsid w:val="7DA76112"/>
    <w:rsid w:val="7DB6D5FC"/>
    <w:rsid w:val="7DE080C6"/>
    <w:rsid w:val="7E1C7015"/>
    <w:rsid w:val="7E7E701F"/>
    <w:rsid w:val="7E8F81E0"/>
    <w:rsid w:val="7E995C3A"/>
    <w:rsid w:val="7EC0F0E8"/>
    <w:rsid w:val="7F1C2CCE"/>
    <w:rsid w:val="7F755865"/>
    <w:rsid w:val="7F8006F1"/>
    <w:rsid w:val="7FD5556D"/>
    <w:rsid w:val="7FE33C0A"/>
    <w:rsid w:val="7FF31819"/>
    <w:rsid w:val="7FFB3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B488893A-181C-4BDC-A4C6-9DB5479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1e40065f-a9b8-4556-bf41-29cc167720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764A979987FD418DC867282B5BC726" ma:contentTypeVersion="9" ma:contentTypeDescription="Create a new document." ma:contentTypeScope="" ma:versionID="f6cd6db7380163dcc5315f1b943b3458">
  <xsd:schema xmlns:xsd="http://www.w3.org/2001/XMLSchema" xmlns:xs="http://www.w3.org/2001/XMLSchema" xmlns:p="http://schemas.microsoft.com/office/2006/metadata/properties" xmlns:ns2="1e40065f-a9b8-4556-bf41-29cc1677202e" xmlns:ns3="413bd800-9cc7-4b33-bbe3-cb24f5a86244" targetNamespace="http://schemas.microsoft.com/office/2006/metadata/properties" ma:root="true" ma:fieldsID="83d7494bb7ca0880c3b7add5f45f8e09" ns2:_="" ns3:_="">
    <xsd:import namespace="1e40065f-a9b8-4556-bf41-29cc1677202e"/>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065f-a9b8-4556-bf41-29cc16772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1e40065f-a9b8-4556-bf41-29cc1677202e"/>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E2758491-C241-4C92-B0DC-9ED822DF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065f-a9b8-4556-bf41-29cc1677202e"/>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4937</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Violeta Januškevič</cp:lastModifiedBy>
  <cp:revision>35</cp:revision>
  <dcterms:created xsi:type="dcterms:W3CDTF">2023-10-24T17:54:00Z</dcterms:created>
  <dcterms:modified xsi:type="dcterms:W3CDTF">2023-12-12T13:23:00Z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0x0101001E764A979987FD418DC867282B5BC726</vt:lpwstr>
  </property>
</Properties>
</file>