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2D05" w14:textId="08345087" w:rsidR="004F6C83" w:rsidRDefault="004F6C83" w:rsidP="004F6C83">
      <w:pPr>
        <w:tabs>
          <w:tab w:val="left" w:pos="1560"/>
        </w:tabs>
        <w:jc w:val="center"/>
        <w:rPr>
          <w:b/>
          <w:bCs/>
          <w:szCs w:val="24"/>
        </w:rPr>
      </w:pPr>
      <w:r>
        <w:rPr>
          <w:b/>
          <w:bCs/>
          <w:szCs w:val="24"/>
        </w:rPr>
        <w:t>PREKIŲ PIRKIMO–PARDAVIMO SUTARTI</w:t>
      </w:r>
      <w:r w:rsidR="00835DA8">
        <w:rPr>
          <w:b/>
          <w:bCs/>
          <w:szCs w:val="24"/>
        </w:rPr>
        <w:t>S</w:t>
      </w:r>
      <w:r>
        <w:rPr>
          <w:b/>
          <w:bCs/>
          <w:szCs w:val="24"/>
        </w:rPr>
        <w:t xml:space="preserve"> NR. </w:t>
      </w:r>
      <w:r w:rsidR="003607A9">
        <w:rPr>
          <w:b/>
          <w:bCs/>
          <w:szCs w:val="24"/>
        </w:rPr>
        <w:t>01-25- _______</w:t>
      </w:r>
      <w:r w:rsidRPr="00E12554">
        <w:rPr>
          <w:szCs w:val="24"/>
        </w:rPr>
        <w:t>________</w:t>
      </w:r>
    </w:p>
    <w:p w14:paraId="53F4E4C5" w14:textId="77777777" w:rsidR="004F6C83" w:rsidRDefault="004F6C83" w:rsidP="004F6C83">
      <w:pPr>
        <w:tabs>
          <w:tab w:val="left" w:pos="1560"/>
        </w:tabs>
        <w:jc w:val="center"/>
        <w:rPr>
          <w:szCs w:val="24"/>
        </w:rPr>
      </w:pPr>
    </w:p>
    <w:p w14:paraId="74F94203" w14:textId="03784489" w:rsidR="004F6C83" w:rsidRDefault="004F6C83" w:rsidP="004F6C83">
      <w:pPr>
        <w:jc w:val="center"/>
        <w:rPr>
          <w:szCs w:val="24"/>
        </w:rPr>
      </w:pPr>
      <w:r>
        <w:rPr>
          <w:szCs w:val="24"/>
        </w:rPr>
        <w:t>202</w:t>
      </w:r>
      <w:r w:rsidR="003C223A">
        <w:rPr>
          <w:szCs w:val="24"/>
        </w:rPr>
        <w:t>3</w:t>
      </w:r>
      <w:r>
        <w:rPr>
          <w:szCs w:val="24"/>
        </w:rPr>
        <w:t xml:space="preserve"> m.</w:t>
      </w:r>
      <w:r w:rsidR="00E12554">
        <w:rPr>
          <w:szCs w:val="24"/>
        </w:rPr>
        <w:t xml:space="preserve"> gruodžio</w:t>
      </w:r>
      <w:r w:rsidR="003607A9">
        <w:rPr>
          <w:szCs w:val="24"/>
        </w:rPr>
        <w:t xml:space="preserve"> ____</w:t>
      </w:r>
      <w:r w:rsidR="00E12554">
        <w:rPr>
          <w:szCs w:val="24"/>
        </w:rPr>
        <w:t xml:space="preserve"> </w:t>
      </w:r>
      <w:r>
        <w:rPr>
          <w:szCs w:val="24"/>
        </w:rPr>
        <w:t>d.</w:t>
      </w:r>
    </w:p>
    <w:p w14:paraId="1966753D" w14:textId="0F912C2D" w:rsidR="004F6C83" w:rsidRDefault="004F6C83" w:rsidP="004F6C83">
      <w:pPr>
        <w:jc w:val="center"/>
        <w:rPr>
          <w:szCs w:val="24"/>
        </w:rPr>
      </w:pPr>
      <w:r>
        <w:rPr>
          <w:szCs w:val="24"/>
        </w:rPr>
        <w:t>Vilnius</w:t>
      </w:r>
    </w:p>
    <w:p w14:paraId="4F5865F5" w14:textId="77777777" w:rsidR="00E12554" w:rsidRDefault="00E12554" w:rsidP="004F6C83">
      <w:pPr>
        <w:jc w:val="center"/>
        <w:rPr>
          <w:szCs w:val="24"/>
        </w:rPr>
      </w:pPr>
    </w:p>
    <w:p w14:paraId="0AAC5A4A" w14:textId="276945A9" w:rsidR="004F6C83" w:rsidRDefault="00A12335" w:rsidP="004F6C83">
      <w:pPr>
        <w:ind w:right="49" w:firstLine="851"/>
        <w:jc w:val="both"/>
        <w:rPr>
          <w:szCs w:val="24"/>
        </w:rPr>
      </w:pPr>
      <w:r w:rsidRPr="002E1A29">
        <w:rPr>
          <w:b/>
          <w:szCs w:val="24"/>
        </w:rPr>
        <w:t>Viešoji įstaiga</w:t>
      </w:r>
      <w:r w:rsidRPr="002E1A29">
        <w:rPr>
          <w:szCs w:val="24"/>
        </w:rPr>
        <w:t xml:space="preserve"> </w:t>
      </w:r>
      <w:r w:rsidRPr="002E1A29">
        <w:rPr>
          <w:b/>
          <w:szCs w:val="24"/>
        </w:rPr>
        <w:t>Centro poliklinika</w:t>
      </w:r>
      <w:r w:rsidRPr="002E1A29">
        <w:rPr>
          <w:szCs w:val="24"/>
        </w:rPr>
        <w:t xml:space="preserve">, įstaigos kodas 125873515, atstovaujama </w:t>
      </w:r>
      <w:r w:rsidRPr="002E1A29">
        <w:rPr>
          <w:iCs/>
          <w:szCs w:val="24"/>
        </w:rPr>
        <w:t>direktor</w:t>
      </w:r>
      <w:r w:rsidR="00B971BB">
        <w:rPr>
          <w:iCs/>
          <w:szCs w:val="24"/>
        </w:rPr>
        <w:t>ės</w:t>
      </w:r>
      <w:r w:rsidRPr="002E1A29">
        <w:rPr>
          <w:iCs/>
          <w:szCs w:val="24"/>
        </w:rPr>
        <w:t xml:space="preserve"> </w:t>
      </w:r>
      <w:r w:rsidR="00B971BB">
        <w:rPr>
          <w:iCs/>
          <w:szCs w:val="24"/>
        </w:rPr>
        <w:t>Laimos Skrickienės</w:t>
      </w:r>
      <w:r w:rsidRPr="002E1A29">
        <w:rPr>
          <w:szCs w:val="24"/>
        </w:rPr>
        <w:t>, veikiančio</w:t>
      </w:r>
      <w:r w:rsidR="000E258F">
        <w:rPr>
          <w:szCs w:val="24"/>
        </w:rPr>
        <w:t>s</w:t>
      </w:r>
      <w:r w:rsidRPr="002E1A29">
        <w:rPr>
          <w:szCs w:val="24"/>
        </w:rPr>
        <w:t xml:space="preserve"> pagal </w:t>
      </w:r>
      <w:r w:rsidRPr="002E1A29">
        <w:rPr>
          <w:iCs/>
          <w:szCs w:val="24"/>
        </w:rPr>
        <w:t xml:space="preserve">įstaigos įstatus </w:t>
      </w:r>
      <w:r w:rsidR="004F6C83">
        <w:rPr>
          <w:szCs w:val="24"/>
        </w:rPr>
        <w:t xml:space="preserve">(toliau – Pirkėjas), ir </w:t>
      </w:r>
    </w:p>
    <w:p w14:paraId="1110740B" w14:textId="7EDFF3DD" w:rsidR="004F6C83" w:rsidRDefault="00A12335" w:rsidP="004F6C83">
      <w:pPr>
        <w:ind w:firstLine="851"/>
        <w:jc w:val="both"/>
        <w:rPr>
          <w:bCs/>
          <w:szCs w:val="24"/>
        </w:rPr>
      </w:pPr>
      <w:r w:rsidRPr="00E12554">
        <w:rPr>
          <w:b/>
          <w:szCs w:val="24"/>
        </w:rPr>
        <w:t>UAB „Energijos serviso grupė“</w:t>
      </w:r>
      <w:r w:rsidR="004F6C83" w:rsidRPr="00E12554">
        <w:rPr>
          <w:szCs w:val="24"/>
        </w:rPr>
        <w:t>,</w:t>
      </w:r>
      <w:r w:rsidR="004F6C83">
        <w:rPr>
          <w:szCs w:val="24"/>
        </w:rPr>
        <w:t xml:space="preserve"> įmonės kodas </w:t>
      </w:r>
      <w:r w:rsidRPr="00A12335">
        <w:rPr>
          <w:bCs/>
          <w:szCs w:val="24"/>
        </w:rPr>
        <w:t>302782407</w:t>
      </w:r>
      <w:r w:rsidR="004F6C83">
        <w:rPr>
          <w:bCs/>
          <w:szCs w:val="24"/>
        </w:rPr>
        <w:t>, atstovaujama</w:t>
      </w:r>
      <w:r>
        <w:rPr>
          <w:bCs/>
          <w:szCs w:val="24"/>
        </w:rPr>
        <w:t xml:space="preserve"> direktoriaus Zenono Kulionio</w:t>
      </w:r>
      <w:r w:rsidR="004F6C83">
        <w:rPr>
          <w:szCs w:val="24"/>
        </w:rPr>
        <w:t>,</w:t>
      </w:r>
      <w:r w:rsidR="004F6C83">
        <w:rPr>
          <w:bCs/>
          <w:szCs w:val="24"/>
        </w:rPr>
        <w:t xml:space="preserve"> veikiančio pagal</w:t>
      </w:r>
      <w:r>
        <w:rPr>
          <w:bCs/>
          <w:szCs w:val="24"/>
        </w:rPr>
        <w:t xml:space="preserve"> bendrovės įstatus</w:t>
      </w:r>
      <w:r w:rsidR="003607A9">
        <w:rPr>
          <w:bCs/>
          <w:szCs w:val="24"/>
        </w:rPr>
        <w:t xml:space="preserve"> </w:t>
      </w:r>
      <w:r w:rsidR="004F6C83">
        <w:rPr>
          <w:szCs w:val="24"/>
        </w:rPr>
        <w:t>(toliau – Pardavėjas)</w:t>
      </w:r>
      <w:r w:rsidR="004F6C83">
        <w:rPr>
          <w:bCs/>
          <w:szCs w:val="24"/>
        </w:rPr>
        <w:t>, kartu bendrai vadinamos Šalimis, atskirai – Šalimi, sudarė šią sutartį</w:t>
      </w:r>
      <w:r w:rsidR="0087458D">
        <w:rPr>
          <w:bCs/>
          <w:szCs w:val="24"/>
        </w:rPr>
        <w:t>.</w:t>
      </w:r>
    </w:p>
    <w:p w14:paraId="3F409573" w14:textId="77777777" w:rsidR="004F6C83" w:rsidRDefault="004F6C83" w:rsidP="004F6C83">
      <w:pPr>
        <w:ind w:right="49" w:firstLine="851"/>
        <w:jc w:val="both"/>
        <w:rPr>
          <w:szCs w:val="24"/>
        </w:rPr>
      </w:pPr>
    </w:p>
    <w:p w14:paraId="2BB2333F" w14:textId="60D249D1" w:rsidR="004F6C83" w:rsidRDefault="004F6C83" w:rsidP="004F6C83">
      <w:pPr>
        <w:numPr>
          <w:ilvl w:val="0"/>
          <w:numId w:val="1"/>
        </w:numPr>
        <w:ind w:right="49"/>
        <w:jc w:val="center"/>
        <w:rPr>
          <w:b/>
          <w:bCs/>
          <w:szCs w:val="24"/>
        </w:rPr>
      </w:pPr>
      <w:r>
        <w:rPr>
          <w:b/>
          <w:bCs/>
          <w:szCs w:val="24"/>
        </w:rPr>
        <w:t>SUTARTIES DALYKAS</w:t>
      </w:r>
    </w:p>
    <w:p w14:paraId="7E66BE79" w14:textId="77777777" w:rsidR="00A5451E" w:rsidRDefault="00A5451E" w:rsidP="00A5451E">
      <w:pPr>
        <w:ind w:left="720" w:right="49"/>
        <w:rPr>
          <w:b/>
          <w:bCs/>
          <w:szCs w:val="24"/>
        </w:rPr>
      </w:pPr>
    </w:p>
    <w:p w14:paraId="6E64C2E3" w14:textId="72C921B2" w:rsidR="004F6C83" w:rsidRPr="00A12335" w:rsidRDefault="004F6C83" w:rsidP="004F6C83">
      <w:pPr>
        <w:numPr>
          <w:ilvl w:val="1"/>
          <w:numId w:val="2"/>
        </w:numPr>
        <w:ind w:left="0" w:right="49" w:firstLine="851"/>
        <w:jc w:val="both"/>
        <w:rPr>
          <w:bCs/>
          <w:szCs w:val="24"/>
        </w:rPr>
      </w:pPr>
      <w:r w:rsidRPr="000B7A66">
        <w:rPr>
          <w:bCs/>
          <w:szCs w:val="24"/>
        </w:rPr>
        <w:t>Ši sutartis sudaryta dėl</w:t>
      </w:r>
      <w:r w:rsidR="00B971BB">
        <w:rPr>
          <w:bCs/>
          <w:szCs w:val="24"/>
        </w:rPr>
        <w:t xml:space="preserve"> ūkinių prekių (</w:t>
      </w:r>
      <w:r w:rsidR="00515AB3">
        <w:rPr>
          <w:bCs/>
          <w:szCs w:val="24"/>
        </w:rPr>
        <w:t>apšvietimo įrenginiai ir elektros šviestuvai)</w:t>
      </w:r>
      <w:r w:rsidR="00B971BB">
        <w:rPr>
          <w:bCs/>
        </w:rPr>
        <w:t xml:space="preserve"> įsigijimo. </w:t>
      </w:r>
    </w:p>
    <w:p w14:paraId="2A9577DA" w14:textId="55E42DE6" w:rsidR="004F6C83" w:rsidRDefault="004F6C83" w:rsidP="004F6C83">
      <w:pPr>
        <w:numPr>
          <w:ilvl w:val="1"/>
          <w:numId w:val="2"/>
        </w:numPr>
        <w:ind w:left="0" w:right="49" w:firstLine="851"/>
        <w:jc w:val="both"/>
        <w:rPr>
          <w:bCs/>
          <w:szCs w:val="24"/>
        </w:rPr>
      </w:pPr>
      <w:r>
        <w:rPr>
          <w:bCs/>
          <w:szCs w:val="24"/>
        </w:rPr>
        <w:t xml:space="preserve">Ši sutartis sudaryta remiantis Pardavėjo pateiktu pasiūlymu. </w:t>
      </w:r>
      <w:r>
        <w:rPr>
          <w:szCs w:val="24"/>
        </w:rPr>
        <w:t>Pardavėjas</w:t>
      </w:r>
      <w:r w:rsidRPr="00B971BB">
        <w:rPr>
          <w:bCs/>
          <w:iCs/>
          <w:szCs w:val="24"/>
        </w:rPr>
        <w:t xml:space="preserve"> įsipareigoja sutartyje nurodyta apimtimi, nustatytomis sąlygomis ir tvarka tiekti </w:t>
      </w:r>
      <w:r>
        <w:rPr>
          <w:szCs w:val="24"/>
        </w:rPr>
        <w:t>Pirkėjui</w:t>
      </w:r>
      <w:r w:rsidRPr="00B971BB">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Default="004F6C83" w:rsidP="004F6C83">
      <w:pPr>
        <w:numPr>
          <w:ilvl w:val="1"/>
          <w:numId w:val="2"/>
        </w:numPr>
        <w:ind w:left="0" w:right="49" w:firstLine="851"/>
        <w:jc w:val="both"/>
        <w:rPr>
          <w:bCs/>
          <w:szCs w:val="24"/>
        </w:rPr>
      </w:pPr>
      <w:r>
        <w:rPr>
          <w:bCs/>
          <w:szCs w:val="24"/>
        </w:rPr>
        <w:t xml:space="preserve">Prekės, jų techninė specifikacija, kiekis ir kainos nurodyti sutarties priede. </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0"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4F53A034" w:rsidR="0063560B" w:rsidRDefault="0063560B" w:rsidP="004F6C83">
      <w:pPr>
        <w:numPr>
          <w:ilvl w:val="1"/>
          <w:numId w:val="2"/>
        </w:numPr>
        <w:ind w:left="0" w:right="49" w:firstLine="851"/>
        <w:jc w:val="both"/>
        <w:rPr>
          <w:bCs/>
          <w:szCs w:val="24"/>
        </w:rPr>
      </w:pPr>
      <w:r w:rsidRPr="0063560B">
        <w:rPr>
          <w:szCs w:val="24"/>
          <w:lang w:eastAsia="lt-LT"/>
        </w:rPr>
        <w:t xml:space="preserve">Prekėms turi būti suteikiama ne mažesnė kaip 12 </w:t>
      </w:r>
      <w:r w:rsidR="003607A9">
        <w:rPr>
          <w:szCs w:val="24"/>
          <w:lang w:eastAsia="lt-LT"/>
        </w:rPr>
        <w:t xml:space="preserve">(dvylikos) </w:t>
      </w:r>
      <w:r w:rsidRPr="0063560B">
        <w:rPr>
          <w:szCs w:val="24"/>
          <w:lang w:eastAsia="lt-LT"/>
        </w:rPr>
        <w:t>mėn</w:t>
      </w:r>
      <w:r w:rsidR="003607A9">
        <w:rPr>
          <w:szCs w:val="24"/>
          <w:lang w:eastAsia="lt-LT"/>
        </w:rPr>
        <w:t>esių</w:t>
      </w:r>
      <w:r w:rsidRPr="0063560B">
        <w:rPr>
          <w:szCs w:val="24"/>
          <w:lang w:eastAsia="lt-LT"/>
        </w:rPr>
        <w:t xml:space="preserve">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Sutarties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bookmarkEnd w:id="0"/>
    <w:p w14:paraId="1DCE08E4" w14:textId="77777777" w:rsidR="004F6C83" w:rsidRDefault="004F6C83" w:rsidP="004F6C83">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Default="004F6C83" w:rsidP="004F6C83">
      <w:pPr>
        <w:pStyle w:val="Sraopastraipa"/>
        <w:tabs>
          <w:tab w:val="left" w:pos="993"/>
        </w:tabs>
        <w:spacing w:after="0" w:line="240" w:lineRule="auto"/>
        <w:ind w:left="0" w:firstLine="851"/>
        <w:jc w:val="both"/>
        <w:rPr>
          <w:rFonts w:ascii="Times New Roman" w:hAnsi="Times New Roman"/>
          <w:szCs w:val="24"/>
        </w:rPr>
      </w:pPr>
    </w:p>
    <w:p w14:paraId="6E5D065D" w14:textId="77777777" w:rsidR="004F6C83" w:rsidRDefault="004F6C83" w:rsidP="004F6C83">
      <w:pPr>
        <w:numPr>
          <w:ilvl w:val="0"/>
          <w:numId w:val="3"/>
        </w:numPr>
        <w:ind w:right="-383"/>
        <w:jc w:val="center"/>
        <w:rPr>
          <w:b/>
          <w:bCs/>
          <w:szCs w:val="24"/>
        </w:rPr>
      </w:pPr>
      <w:r>
        <w:rPr>
          <w:b/>
          <w:bCs/>
          <w:szCs w:val="24"/>
        </w:rPr>
        <w:t>SUTARTIES VERTĖ IR MOKĖJIMO SĄLYGOS</w:t>
      </w:r>
    </w:p>
    <w:p w14:paraId="01CA06EA" w14:textId="77777777" w:rsidR="004F6C83" w:rsidRDefault="004F6C83" w:rsidP="004F6C83">
      <w:pPr>
        <w:ind w:left="720" w:right="-383" w:firstLine="851"/>
        <w:rPr>
          <w:b/>
          <w:bCs/>
          <w:szCs w:val="24"/>
        </w:rPr>
      </w:pPr>
    </w:p>
    <w:p w14:paraId="3E77EC7D" w14:textId="7C1D9CCE" w:rsidR="004F6C83" w:rsidRDefault="00B971BB" w:rsidP="004F6C83">
      <w:pPr>
        <w:numPr>
          <w:ilvl w:val="1"/>
          <w:numId w:val="4"/>
        </w:numPr>
        <w:ind w:left="0" w:firstLine="851"/>
        <w:jc w:val="both"/>
        <w:rPr>
          <w:color w:val="000000"/>
          <w:szCs w:val="24"/>
        </w:rPr>
      </w:pPr>
      <w:bookmarkStart w:id="1" w:name="_Hlk122419740"/>
      <w:r>
        <w:rPr>
          <w:szCs w:val="24"/>
        </w:rPr>
        <w:t>P</w:t>
      </w:r>
      <w:r w:rsidR="003607A9">
        <w:rPr>
          <w:szCs w:val="24"/>
        </w:rPr>
        <w:t xml:space="preserve">radinė sutarties vertė yra </w:t>
      </w:r>
      <w:r>
        <w:rPr>
          <w:szCs w:val="24"/>
        </w:rPr>
        <w:t>1</w:t>
      </w:r>
      <w:r w:rsidR="00515AB3">
        <w:rPr>
          <w:szCs w:val="24"/>
        </w:rPr>
        <w:t>7</w:t>
      </w:r>
      <w:r w:rsidR="003607A9">
        <w:rPr>
          <w:szCs w:val="24"/>
        </w:rPr>
        <w:t> </w:t>
      </w:r>
      <w:r>
        <w:rPr>
          <w:szCs w:val="24"/>
        </w:rPr>
        <w:t>0</w:t>
      </w:r>
      <w:r w:rsidR="003607A9">
        <w:rPr>
          <w:szCs w:val="24"/>
        </w:rPr>
        <w:t>00 Eur (</w:t>
      </w:r>
      <w:r w:rsidR="00515AB3">
        <w:rPr>
          <w:szCs w:val="24"/>
        </w:rPr>
        <w:t>septyniolika</w:t>
      </w:r>
      <w:r w:rsidR="003607A9">
        <w:rPr>
          <w:szCs w:val="24"/>
        </w:rPr>
        <w:t xml:space="preserve"> tūkstanči</w:t>
      </w:r>
      <w:r>
        <w:rPr>
          <w:szCs w:val="24"/>
        </w:rPr>
        <w:t>ų</w:t>
      </w:r>
      <w:r w:rsidR="003607A9">
        <w:rPr>
          <w:szCs w:val="24"/>
        </w:rPr>
        <w:t xml:space="preserve"> eurų)</w:t>
      </w:r>
      <w:r w:rsidR="00A006DB" w:rsidRPr="00A006DB">
        <w:rPr>
          <w:color w:val="000000"/>
          <w:szCs w:val="24"/>
        </w:rPr>
        <w:t xml:space="preserve"> </w:t>
      </w:r>
      <w:r w:rsidR="00A006DB" w:rsidRPr="00395AEA">
        <w:rPr>
          <w:color w:val="000000"/>
          <w:szCs w:val="24"/>
        </w:rPr>
        <w:t>su pridėtinės vertės mokesčiu (toliau – PVM)</w:t>
      </w:r>
      <w:bookmarkEnd w:id="1"/>
      <w:r>
        <w:rPr>
          <w:szCs w:val="24"/>
        </w:rPr>
        <w:t xml:space="preserve">. </w:t>
      </w:r>
      <w:r w:rsidR="004F6C83" w:rsidRPr="00395AEA">
        <w:rPr>
          <w:szCs w:val="24"/>
        </w:rPr>
        <w:t xml:space="preserve">Perkamų prekių kiekis sutarties galiojimo laikotarpiu nurodomas </w:t>
      </w:r>
      <w:r w:rsidR="00935810" w:rsidRPr="00395AEA">
        <w:rPr>
          <w:szCs w:val="24"/>
        </w:rPr>
        <w:t>preliminarus</w:t>
      </w:r>
      <w:r w:rsidR="004F6C83" w:rsidRPr="00395AEA">
        <w:rPr>
          <w:szCs w:val="24"/>
        </w:rPr>
        <w:t xml:space="preserve">. Pirkėjas neįsipareigoja išpirkti viso pirkimo dalies numatyto </w:t>
      </w:r>
      <w:r w:rsidR="00935810" w:rsidRPr="00395AEA">
        <w:rPr>
          <w:szCs w:val="24"/>
        </w:rPr>
        <w:t>preliminaraus</w:t>
      </w:r>
      <w:r w:rsidR="004F6C83" w:rsidRPr="00395AEA">
        <w:rPr>
          <w:szCs w:val="24"/>
        </w:rPr>
        <w:t xml:space="preserve"> prekių kiekio.</w:t>
      </w:r>
      <w:r w:rsidR="00935810" w:rsidRPr="00395AEA">
        <w:rPr>
          <w:color w:val="000000"/>
        </w:rPr>
        <w:t xml:space="preserve"> Esant poreikiui, Pirkėjas gali įsigyti </w:t>
      </w:r>
      <w:r w:rsidR="00A31EA2" w:rsidRPr="00395AEA">
        <w:rPr>
          <w:bCs/>
          <w:szCs w:val="24"/>
        </w:rPr>
        <w:t>sutarties priede „</w:t>
      </w:r>
      <w:r w:rsidR="001A5463">
        <w:rPr>
          <w:bCs/>
          <w:szCs w:val="24"/>
        </w:rPr>
        <w:t>Prekių t</w:t>
      </w:r>
      <w:r w:rsidR="00A31EA2" w:rsidRPr="00395AEA">
        <w:rPr>
          <w:szCs w:val="24"/>
        </w:rPr>
        <w:t>echninė specifikacija</w:t>
      </w:r>
      <w:r w:rsidR="00A31EA2" w:rsidRPr="00657DBD">
        <w:rPr>
          <w:szCs w:val="24"/>
        </w:rPr>
        <w:t xml:space="preserve"> ir kainos</w:t>
      </w:r>
      <w:r w:rsidR="00A31EA2" w:rsidRPr="00657DBD">
        <w:rPr>
          <w:bCs/>
          <w:szCs w:val="24"/>
        </w:rPr>
        <w:t>“</w:t>
      </w:r>
      <w:r w:rsidR="00A31EA2">
        <w:rPr>
          <w:bCs/>
          <w:szCs w:val="24"/>
        </w:rPr>
        <w:t xml:space="preserve"> </w:t>
      </w:r>
      <w:r w:rsidR="00935810">
        <w:rPr>
          <w:color w:val="000000"/>
        </w:rPr>
        <w:t xml:space="preserve">nenurodytų, tačiau su pirkimo objektu susijusių prekių neviršijant 10 </w:t>
      </w:r>
      <w:r w:rsidR="001A5463">
        <w:rPr>
          <w:color w:val="000000"/>
        </w:rPr>
        <w:t xml:space="preserve">(dešimt) </w:t>
      </w:r>
      <w:r w:rsidR="00935810">
        <w:rPr>
          <w:color w:val="000000"/>
        </w:rPr>
        <w:t>procentų pradinės sutarties vertės</w:t>
      </w:r>
      <w:r>
        <w:rPr>
          <w:color w:val="000000"/>
        </w:rPr>
        <w:t xml:space="preserve"> ir nevi</w:t>
      </w:r>
      <w:r w:rsidR="00732CF8">
        <w:rPr>
          <w:color w:val="000000"/>
        </w:rPr>
        <w:t>ršijant bendros pradinės sutarties vertės.</w:t>
      </w:r>
      <w:r w:rsidR="00935810">
        <w:rPr>
          <w:color w:val="000000"/>
        </w:rPr>
        <w:t xml:space="preserve"> </w:t>
      </w:r>
      <w:r w:rsidR="00A31EA2">
        <w:rPr>
          <w:color w:val="000000"/>
        </w:rPr>
        <w:t>U</w:t>
      </w:r>
      <w:r w:rsidR="00935810">
        <w:rPr>
          <w:color w:val="000000"/>
        </w:rPr>
        <w:t xml:space="preserve">ž </w:t>
      </w:r>
      <w:r w:rsidR="00A31EA2" w:rsidRPr="00657DBD">
        <w:rPr>
          <w:bCs/>
          <w:szCs w:val="24"/>
        </w:rPr>
        <w:t>sutarties priede „</w:t>
      </w:r>
      <w:r w:rsidR="001A5463">
        <w:rPr>
          <w:bCs/>
          <w:szCs w:val="24"/>
        </w:rPr>
        <w:t>Prekių t</w:t>
      </w:r>
      <w:r w:rsidR="00A31EA2" w:rsidRPr="00657DBD">
        <w:rPr>
          <w:szCs w:val="24"/>
        </w:rPr>
        <w:t>echninė specifikacija ir kainos</w:t>
      </w:r>
      <w:r w:rsidR="00A31EA2" w:rsidRPr="00657DBD">
        <w:rPr>
          <w:bCs/>
          <w:szCs w:val="24"/>
        </w:rPr>
        <w:t>“</w:t>
      </w:r>
      <w:r w:rsidR="00A31EA2">
        <w:rPr>
          <w:bCs/>
          <w:szCs w:val="24"/>
        </w:rPr>
        <w:t xml:space="preserve"> </w:t>
      </w:r>
      <w:r w:rsidR="00935810">
        <w:rPr>
          <w:color w:val="000000"/>
        </w:rPr>
        <w:t xml:space="preserve">prekių nenurodytas, tačiau su pirkimo objektu susijusias prekes bus apmokėta ne didesnėmis nei užsakymo dieną </w:t>
      </w:r>
      <w:r w:rsidR="001A5463">
        <w:rPr>
          <w:color w:val="000000"/>
        </w:rPr>
        <w:t>Pardavėjo</w:t>
      </w:r>
      <w:r w:rsidR="00935810">
        <w:rPr>
          <w:color w:val="000000"/>
        </w:rPr>
        <w:t xml:space="preserve"> prekybos vietoje, kataloge ar interneto svetainėje nurodytomis galiojančiomis šių prekių kainomis arba, jei tokios kainos neskelbiamos, </w:t>
      </w:r>
      <w:r w:rsidR="00A31EA2">
        <w:rPr>
          <w:color w:val="000000"/>
        </w:rPr>
        <w:t>Pardavėjo</w:t>
      </w:r>
      <w:r w:rsidR="00935810">
        <w:rPr>
          <w:color w:val="000000"/>
        </w:rPr>
        <w:t xml:space="preserve"> pasiūlytomis, konkurencingomis ir rinką atitinkančiomis kainomis.</w:t>
      </w:r>
    </w:p>
    <w:p w14:paraId="19B85B12" w14:textId="4B43C1C3"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236C56">
          <w:rPr>
            <w:rStyle w:val="Hipersaitas"/>
            <w:color w:val="auto"/>
            <w:szCs w:val="24"/>
            <w:u w:val="none"/>
          </w:rPr>
          <w:t>E. sąskaita</w:t>
        </w:r>
      </w:hyperlink>
      <w:r w:rsidRPr="00236C56">
        <w:rPr>
          <w:szCs w:val="24"/>
        </w:rPr>
        <w:t>“</w:t>
      </w:r>
      <w:r>
        <w:rPr>
          <w:szCs w:val="24"/>
        </w:rPr>
        <w:t>), pardavimu ir pristatymu į sutartyje nurodytą vietą.</w:t>
      </w:r>
    </w:p>
    <w:p w14:paraId="508A7BFC" w14:textId="0E479B14" w:rsidR="004F6C83" w:rsidRDefault="004F6C83" w:rsidP="004F6C83">
      <w:pPr>
        <w:numPr>
          <w:ilvl w:val="1"/>
          <w:numId w:val="4"/>
        </w:numPr>
        <w:ind w:left="0" w:firstLine="851"/>
        <w:jc w:val="both"/>
        <w:rPr>
          <w:szCs w:val="24"/>
        </w:rPr>
      </w:pPr>
      <w:r w:rsidRPr="0083125D">
        <w:rPr>
          <w:szCs w:val="24"/>
        </w:rPr>
        <w:t xml:space="preserve">Vykdant sutartį, </w:t>
      </w:r>
      <w:r>
        <w:rPr>
          <w:szCs w:val="24"/>
        </w:rPr>
        <w:t xml:space="preserve">PVM sąskaitos (-ų) faktūros (-ų) </w:t>
      </w:r>
      <w:r w:rsidRPr="0083125D">
        <w:rPr>
          <w:szCs w:val="24"/>
        </w:rPr>
        <w:t>teikiam</w:t>
      </w:r>
      <w:r>
        <w:rPr>
          <w:szCs w:val="24"/>
        </w:rPr>
        <w:t>a (-</w:t>
      </w:r>
      <w:r w:rsidRPr="0083125D">
        <w:rPr>
          <w:szCs w:val="24"/>
        </w:rPr>
        <w:t>os</w:t>
      </w:r>
      <w:r>
        <w:rPr>
          <w:szCs w:val="24"/>
        </w:rPr>
        <w:t>)</w:t>
      </w:r>
      <w:r w:rsidRPr="0083125D">
        <w:rPr>
          <w:szCs w:val="24"/>
        </w:rPr>
        <w:t xml:space="preserve"> tik elektroniniu būdu. Elektroninė </w:t>
      </w:r>
      <w:r w:rsidR="00317EC8">
        <w:rPr>
          <w:szCs w:val="24"/>
        </w:rPr>
        <w:t xml:space="preserve">(-s) </w:t>
      </w:r>
      <w:r>
        <w:rPr>
          <w:szCs w:val="24"/>
        </w:rPr>
        <w:t>PVM sąskaita (-os) faktūra (-os)</w:t>
      </w:r>
      <w:r w:rsidRPr="0083125D">
        <w:rPr>
          <w:szCs w:val="24"/>
        </w:rPr>
        <w:t xml:space="preserve">,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w:t>
      </w:r>
      <w:r w:rsidRPr="0083125D">
        <w:rPr>
          <w:szCs w:val="24"/>
        </w:rPr>
        <w:lastRenderedPageBreak/>
        <w:t>(toliau – Europos elektroninių sąskaitų faktūrų standartas), teikiama Pardavėjo pasirinktomis priemonėmis. Europos elektroninių  sąskaitų faktūrų standarto neatitinkanti</w:t>
      </w:r>
      <w:r>
        <w:rPr>
          <w:szCs w:val="24"/>
        </w:rPr>
        <w:t xml:space="preserve"> (-čios)</w:t>
      </w:r>
      <w:r w:rsidRPr="0083125D">
        <w:rPr>
          <w:szCs w:val="24"/>
        </w:rPr>
        <w:t xml:space="preserve"> elektroninė</w:t>
      </w:r>
      <w:r>
        <w:rPr>
          <w:szCs w:val="24"/>
        </w:rPr>
        <w:t xml:space="preserve"> (-</w:t>
      </w:r>
      <w:r w:rsidRPr="00B971BB">
        <w:rPr>
          <w:szCs w:val="24"/>
        </w:rPr>
        <w:t>ės)</w:t>
      </w:r>
      <w:r w:rsidRPr="0083125D">
        <w:rPr>
          <w:szCs w:val="24"/>
        </w:rPr>
        <w:t xml:space="preserve"> </w:t>
      </w:r>
      <w:r>
        <w:rPr>
          <w:szCs w:val="24"/>
        </w:rPr>
        <w:t xml:space="preserve">PVM sąskaita (-os) faktūra (-os) </w:t>
      </w:r>
      <w:r w:rsidRPr="0083125D">
        <w:rPr>
          <w:szCs w:val="24"/>
        </w:rPr>
        <w:t>gali būti teikiama</w:t>
      </w:r>
      <w:r>
        <w:rPr>
          <w:szCs w:val="24"/>
        </w:rPr>
        <w:t xml:space="preserve"> (-os)</w:t>
      </w:r>
      <w:r w:rsidRPr="0083125D">
        <w:rPr>
          <w:szCs w:val="24"/>
        </w:rPr>
        <w:t xml:space="preserve"> tik per VĮ Registrų centro tvarkomą informacinę sistemą „E. sąskaita“. Pirkėjas elektroninę </w:t>
      </w:r>
      <w:r>
        <w:rPr>
          <w:szCs w:val="24"/>
        </w:rPr>
        <w:t xml:space="preserve">PVM sąskaitą (-as) faktūrą (-as) </w:t>
      </w:r>
      <w:r w:rsidRPr="0083125D">
        <w:rPr>
          <w:szCs w:val="24"/>
        </w:rPr>
        <w:t>priima ir apdoroja per VĮ Registrų centro tvarkomą informacinę sistemą „E. sąskaita“.</w:t>
      </w:r>
    </w:p>
    <w:p w14:paraId="6BC34018" w14:textId="7F018FE5" w:rsidR="004F6C83" w:rsidRDefault="004F6C83" w:rsidP="004F6C83">
      <w:pPr>
        <w:numPr>
          <w:ilvl w:val="1"/>
          <w:numId w:val="4"/>
        </w:numPr>
        <w:ind w:left="0" w:firstLine="851"/>
        <w:jc w:val="both"/>
        <w:rPr>
          <w:szCs w:val="24"/>
        </w:rPr>
      </w:pPr>
      <w:r>
        <w:rPr>
          <w:szCs w:val="24"/>
        </w:rPr>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(-as) faktūrą (-as), Pardavėjas elektroniniu paštu privalo ją (-as) atsiųsti Pirkėjo sutartį administruojančiam asmeniui išankstiniam suderinimui.</w:t>
      </w:r>
    </w:p>
    <w:p w14:paraId="3C7ED8D9" w14:textId="126C1971" w:rsidR="004F6C83" w:rsidRDefault="004F6C83" w:rsidP="004F6C83">
      <w:pPr>
        <w:numPr>
          <w:ilvl w:val="1"/>
          <w:numId w:val="4"/>
        </w:numPr>
        <w:ind w:left="0" w:firstLine="851"/>
        <w:jc w:val="both"/>
        <w:rPr>
          <w:szCs w:val="24"/>
        </w:rPr>
      </w:pPr>
      <w:r>
        <w:rPr>
          <w:szCs w:val="24"/>
        </w:rPr>
        <w:t>PVM sąskaitoje (-ose) faktūroje (-ose), be kitų privalomų rekvizitų, privalo būti įrašytas sutarties numeris ir data. PVM sąskaita (-os) faktūra (-os) privalo būti išrašoma (-os) sutarties priede nurodytu firminiu prekės (-ių) pavadinimu arba jo (-ų) sutrumpinimu, o kaina turi būti nurodoma tiek skaičių po kablelio, kiek nurodyta sutarties priede.</w:t>
      </w:r>
    </w:p>
    <w:p w14:paraId="6951C7AF" w14:textId="152E6AD2" w:rsidR="004F6C83" w:rsidRDefault="004F6C83" w:rsidP="004F6C83">
      <w:pPr>
        <w:numPr>
          <w:ilvl w:val="1"/>
          <w:numId w:val="4"/>
        </w:numPr>
        <w:ind w:left="0" w:firstLine="851"/>
        <w:jc w:val="both"/>
        <w:rPr>
          <w:szCs w:val="24"/>
        </w:rPr>
      </w:pPr>
      <w:r>
        <w:rPr>
          <w:szCs w:val="24"/>
        </w:rPr>
        <w:t>Sutarties kainodara – fiksuotas įkainis.</w:t>
      </w:r>
      <w:r>
        <w:rPr>
          <w:iCs/>
          <w:szCs w:val="24"/>
        </w:rPr>
        <w:t xml:space="preserve"> </w:t>
      </w:r>
    </w:p>
    <w:p w14:paraId="01667007" w14:textId="2A7582FA" w:rsidR="004F6C83" w:rsidRDefault="004F6C83" w:rsidP="004F6C83">
      <w:pPr>
        <w:numPr>
          <w:ilvl w:val="1"/>
          <w:numId w:val="4"/>
        </w:numPr>
        <w:ind w:left="0" w:firstLine="851"/>
        <w:jc w:val="both"/>
        <w:rPr>
          <w:szCs w:val="24"/>
        </w:rPr>
      </w:pPr>
      <w:r>
        <w:rPr>
          <w:szCs w:val="24"/>
        </w:rPr>
        <w:t xml:space="preserve">Sutarties </w:t>
      </w:r>
      <w:r w:rsidR="00732CF8">
        <w:rPr>
          <w:szCs w:val="24"/>
        </w:rPr>
        <w:t xml:space="preserve">kaina </w:t>
      </w:r>
      <w:r>
        <w:rPr>
          <w:szCs w:val="24"/>
        </w:rPr>
        <w:t>(</w:t>
      </w:r>
      <w:r w:rsidR="00732CF8">
        <w:rPr>
          <w:szCs w:val="24"/>
        </w:rPr>
        <w:t>įkainiai</w:t>
      </w:r>
      <w:r>
        <w:rPr>
          <w:szCs w:val="24"/>
        </w:rPr>
        <w:t>) dėl pasikeitusių mokesčių bus perskaičiuojama (-i) tokia tvarka:</w:t>
      </w:r>
    </w:p>
    <w:p w14:paraId="51E45BCA" w14:textId="77777777" w:rsidR="004F6C83" w:rsidRPr="004B6C5F" w:rsidRDefault="004F6C83" w:rsidP="004F6C83">
      <w:pPr>
        <w:pStyle w:val="Sraopastraipa"/>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4F6C83">
      <w:pPr>
        <w:pStyle w:val="Sraopastraipa"/>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4F6C83">
      <w:pPr>
        <w:pStyle w:val="Sraopastraipa"/>
        <w:numPr>
          <w:ilvl w:val="1"/>
          <w:numId w:val="5"/>
        </w:numPr>
        <w:tabs>
          <w:tab w:val="left" w:pos="2127"/>
        </w:tabs>
        <w:spacing w:after="0" w:line="240" w:lineRule="auto"/>
        <w:contextualSpacing w:val="0"/>
        <w:jc w:val="both"/>
        <w:rPr>
          <w:rFonts w:ascii="Times New Roman" w:hAnsi="Times New Roman"/>
          <w:vanish/>
          <w:szCs w:val="24"/>
        </w:rPr>
      </w:pPr>
    </w:p>
    <w:p w14:paraId="327E3283" w14:textId="77777777" w:rsidR="004F6C83" w:rsidRPr="004B6C5F" w:rsidRDefault="004F6C83" w:rsidP="00732CF8">
      <w:pPr>
        <w:ind w:firstLine="1276"/>
        <w:jc w:val="both"/>
        <w:rPr>
          <w:rFonts w:eastAsia="Calibri"/>
          <w:szCs w:val="24"/>
          <w:lang w:val="x-none"/>
        </w:rPr>
      </w:pPr>
      <w:r w:rsidRPr="004B6C5F">
        <w:rPr>
          <w:rFonts w:eastAsia="Calibri"/>
          <w:szCs w:val="24"/>
        </w:rPr>
        <w:t xml:space="preserve">2.7.1. </w:t>
      </w:r>
      <w:r w:rsidRPr="004B6C5F">
        <w:rPr>
          <w:rFonts w:eastAsia="Calibri"/>
          <w:szCs w:val="24"/>
          <w:lang w:val="x-none"/>
        </w:rPr>
        <w:t>pasikeitus PVM, sutarties kaina (įkainiai) bus perskaičiuojama (-i). Pasikeitus kitiems mokesčiams, sutarties kaina (įkainiai) nebus perskaičiuojami;</w:t>
      </w:r>
    </w:p>
    <w:p w14:paraId="2E649984" w14:textId="77777777" w:rsidR="004F6C83" w:rsidRPr="009447B4" w:rsidRDefault="004F6C83" w:rsidP="004F6C83">
      <w:pPr>
        <w:tabs>
          <w:tab w:val="left" w:pos="0"/>
          <w:tab w:val="left" w:pos="1985"/>
        </w:tabs>
        <w:ind w:firstLine="1276"/>
        <w:jc w:val="both"/>
        <w:rPr>
          <w:rFonts w:eastAsia="Calibri"/>
        </w:rPr>
      </w:pPr>
      <w:r w:rsidRPr="004B6C5F">
        <w:rPr>
          <w:rFonts w:eastAsia="Calibri"/>
          <w:szCs w:val="24"/>
        </w:rPr>
        <w:t xml:space="preserve">2.7.2. </w:t>
      </w:r>
      <w:r w:rsidRPr="004B6C5F">
        <w:rPr>
          <w:rFonts w:eastAsia="Calibri"/>
          <w:szCs w:val="24"/>
          <w:lang w:val="x-none"/>
        </w:rPr>
        <w:t xml:space="preserve">pasikeitus PVM tarifo dydžiui, sutarties </w:t>
      </w:r>
      <w:bookmarkStart w:id="2" w:name="_Hlk154046057"/>
      <w:r w:rsidRPr="004B6C5F">
        <w:rPr>
          <w:rFonts w:eastAsia="Calibri"/>
          <w:szCs w:val="24"/>
          <w:lang w:val="x-none"/>
        </w:rPr>
        <w:t xml:space="preserve">kainą (įkainius) </w:t>
      </w:r>
      <w:bookmarkEnd w:id="2"/>
      <w:r w:rsidRPr="004B6C5F">
        <w:rPr>
          <w:rFonts w:eastAsia="Calibri"/>
          <w:szCs w:val="24"/>
          <w:lang w:val="x-none"/>
        </w:rPr>
        <w:t>sudarantis PVM tarifas nepristatytoms prekėms keičiamas (mažinamas ar didinamas) pagal Lietuvos Respublikos galiojančius teisės aktus;</w:t>
      </w:r>
    </w:p>
    <w:p w14:paraId="64623332" w14:textId="350947AB" w:rsidR="004F6C83" w:rsidRPr="004B6C5F" w:rsidRDefault="004F6C83" w:rsidP="00732CF8">
      <w:pPr>
        <w:ind w:firstLine="1276"/>
        <w:jc w:val="both"/>
        <w:rPr>
          <w:rFonts w:eastAsia="Calibri"/>
          <w:szCs w:val="24"/>
        </w:rPr>
      </w:pPr>
      <w:r>
        <w:rPr>
          <w:rFonts w:eastAsia="Calibri"/>
          <w:szCs w:val="24"/>
        </w:rPr>
        <w:t xml:space="preserve">2.7.3. </w:t>
      </w:r>
      <w:r w:rsidRPr="004B6C5F">
        <w:rPr>
          <w:rFonts w:eastAsia="Calibri"/>
          <w:szCs w:val="24"/>
        </w:rPr>
        <w:t xml:space="preserve">atskiras rašytinis susitarimas dėl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ų</w:t>
      </w:r>
      <w:r w:rsidR="00732CF8" w:rsidRPr="004B6C5F">
        <w:rPr>
          <w:rFonts w:eastAsia="Calibri"/>
          <w:szCs w:val="24"/>
          <w:lang w:val="x-none"/>
        </w:rPr>
        <w:t xml:space="preserve">) </w:t>
      </w:r>
      <w:r w:rsidRPr="004B6C5F">
        <w:rPr>
          <w:rFonts w:eastAsia="Calibri"/>
          <w:szCs w:val="24"/>
        </w:rPr>
        <w:t>perskaičiavimo nebus pasirašomas;</w:t>
      </w:r>
    </w:p>
    <w:p w14:paraId="2652E1A1" w14:textId="1B2C5957" w:rsidR="004F6C83" w:rsidRPr="004B6C5F" w:rsidRDefault="004F6C83" w:rsidP="00732CF8">
      <w:pPr>
        <w:ind w:firstLine="1276"/>
        <w:jc w:val="both"/>
        <w:rPr>
          <w:rFonts w:eastAsia="Calibri"/>
          <w:szCs w:val="24"/>
        </w:rPr>
      </w:pPr>
      <w:r>
        <w:rPr>
          <w:rFonts w:eastAsia="Calibri"/>
          <w:szCs w:val="24"/>
        </w:rPr>
        <w:t xml:space="preserve">2.7.4. </w:t>
      </w:r>
      <w:r w:rsidRPr="004B6C5F">
        <w:rPr>
          <w:rFonts w:eastAsia="Calibri"/>
          <w:szCs w:val="24"/>
        </w:rPr>
        <w:t xml:space="preserve">perskaičiuotos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ai</w:t>
      </w:r>
      <w:r w:rsidR="00732CF8" w:rsidRPr="004B6C5F">
        <w:rPr>
          <w:rFonts w:eastAsia="Calibri"/>
          <w:szCs w:val="24"/>
          <w:lang w:val="x-none"/>
        </w:rPr>
        <w:t xml:space="preserve">) </w:t>
      </w:r>
      <w:r w:rsidRPr="004B6C5F">
        <w:rPr>
          <w:rFonts w:eastAsia="Calibri"/>
          <w:szCs w:val="24"/>
        </w:rPr>
        <w:t xml:space="preserve"> pradedam</w:t>
      </w:r>
      <w:r w:rsidR="00732CF8">
        <w:rPr>
          <w:rFonts w:eastAsia="Calibri"/>
          <w:szCs w:val="24"/>
        </w:rPr>
        <w:t>i</w:t>
      </w:r>
      <w:r w:rsidRPr="004B6C5F">
        <w:rPr>
          <w:rFonts w:eastAsia="Calibri"/>
          <w:szCs w:val="24"/>
        </w:rPr>
        <w:t xml:space="preserve"> taikyti nuo pakeisto PVM tarifo įsigaliojimo dienos.</w:t>
      </w:r>
    </w:p>
    <w:p w14:paraId="36B31104" w14:textId="266D9B7B"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w:t>
      </w:r>
      <w:r w:rsidR="00732CF8" w:rsidRPr="00732CF8">
        <w:rPr>
          <w:snapToGrid w:val="0"/>
          <w:szCs w:val="24"/>
          <w:lang w:val="x-none" w:eastAsia="lt-LT"/>
        </w:rPr>
        <w:t>kain</w:t>
      </w:r>
      <w:r w:rsidR="00732CF8">
        <w:rPr>
          <w:snapToGrid w:val="0"/>
          <w:szCs w:val="24"/>
          <w:lang w:eastAsia="lt-LT"/>
        </w:rPr>
        <w:t>os</w:t>
      </w:r>
      <w:r w:rsidR="00732CF8" w:rsidRPr="00732CF8">
        <w:rPr>
          <w:snapToGrid w:val="0"/>
          <w:szCs w:val="24"/>
          <w:lang w:val="x-none" w:eastAsia="lt-LT"/>
        </w:rPr>
        <w:t xml:space="preserve"> (įkaini</w:t>
      </w:r>
      <w:r w:rsidR="00732CF8">
        <w:rPr>
          <w:snapToGrid w:val="0"/>
          <w:szCs w:val="24"/>
          <w:lang w:eastAsia="lt-LT"/>
        </w:rPr>
        <w:t>ų</w:t>
      </w:r>
      <w:r w:rsidR="00732CF8" w:rsidRPr="00732CF8">
        <w:rPr>
          <w:snapToGrid w:val="0"/>
          <w:szCs w:val="24"/>
          <w:lang w:val="x-none" w:eastAsia="lt-LT"/>
        </w:rPr>
        <w:t xml:space="preserve">) </w:t>
      </w:r>
      <w:r w:rsidRPr="0063560B">
        <w:rPr>
          <w:snapToGrid w:val="0"/>
          <w:szCs w:val="24"/>
          <w:lang w:eastAsia="lt-LT"/>
        </w:rPr>
        <w:t xml:space="preserve">perskaičiavimą po 6 (šešių) mėnesių nuo Sutarties įsigaliojimo dienos, jeigu Lietuvos Respublikos metinė infliacija pagal suderintą vartotojų kainų indeksą, remiantis Lietuvos Respublikos statistikos departamento duomenimis, buvo didesnė nei </w:t>
      </w:r>
      <w:r w:rsidR="00B971BB">
        <w:rPr>
          <w:snapToGrid w:val="0"/>
          <w:szCs w:val="24"/>
          <w:lang w:eastAsia="lt-LT"/>
        </w:rPr>
        <w:t>10</w:t>
      </w:r>
      <w:r w:rsidRPr="0063560B">
        <w:rPr>
          <w:snapToGrid w:val="0"/>
          <w:szCs w:val="24"/>
          <w:lang w:eastAsia="lt-LT"/>
        </w:rPr>
        <w:t xml:space="preserve"> (</w:t>
      </w:r>
      <w:r w:rsidR="00B971BB">
        <w:rPr>
          <w:snapToGrid w:val="0"/>
          <w:szCs w:val="24"/>
          <w:lang w:eastAsia="lt-LT"/>
        </w:rPr>
        <w:t>dešimt</w:t>
      </w:r>
      <w:r w:rsidRPr="0063560B">
        <w:rPr>
          <w:snapToGrid w:val="0"/>
          <w:szCs w:val="24"/>
          <w:lang w:eastAsia="lt-LT"/>
        </w:rPr>
        <w:t xml:space="preserve">) proc. arba mažesnė nei </w:t>
      </w:r>
      <w:r w:rsidR="00B971BB">
        <w:rPr>
          <w:snapToGrid w:val="0"/>
          <w:szCs w:val="24"/>
          <w:lang w:eastAsia="lt-LT"/>
        </w:rPr>
        <w:t>10</w:t>
      </w:r>
      <w:r w:rsidRPr="0063560B">
        <w:rPr>
          <w:snapToGrid w:val="0"/>
          <w:szCs w:val="24"/>
          <w:lang w:eastAsia="lt-LT"/>
        </w:rPr>
        <w:t xml:space="preserve"> (</w:t>
      </w:r>
      <w:r w:rsidR="00B971BB">
        <w:rPr>
          <w:snapToGrid w:val="0"/>
          <w:szCs w:val="24"/>
          <w:lang w:eastAsia="lt-LT"/>
        </w:rPr>
        <w:t>dešimt</w:t>
      </w:r>
      <w:r w:rsidRPr="0063560B">
        <w:rPr>
          <w:snapToGrid w:val="0"/>
          <w:szCs w:val="24"/>
          <w:lang w:eastAsia="lt-LT"/>
        </w:rPr>
        <w:t xml:space="preserve">) proc. </w:t>
      </w:r>
      <w:r w:rsidRPr="0063560B">
        <w:rPr>
          <w:bCs/>
          <w:snapToGrid w:val="0"/>
          <w:szCs w:val="24"/>
          <w:lang w:eastAsia="lt-LT"/>
        </w:rPr>
        <w:t xml:space="preserve">Šalis, inicijuojanti </w:t>
      </w:r>
      <w:r w:rsidR="00732CF8" w:rsidRPr="004B6C5F">
        <w:rPr>
          <w:rFonts w:eastAsia="Calibri"/>
          <w:szCs w:val="24"/>
          <w:lang w:val="x-none"/>
        </w:rPr>
        <w:t>kain</w:t>
      </w:r>
      <w:r w:rsidR="00732CF8">
        <w:rPr>
          <w:rFonts w:eastAsia="Calibri"/>
          <w:szCs w:val="24"/>
        </w:rPr>
        <w:t>os</w:t>
      </w:r>
      <w:r w:rsidR="00732CF8" w:rsidRPr="004B6C5F">
        <w:rPr>
          <w:rFonts w:eastAsia="Calibri"/>
          <w:szCs w:val="24"/>
          <w:lang w:val="x-none"/>
        </w:rPr>
        <w:t xml:space="preserve"> (įkaini</w:t>
      </w:r>
      <w:r w:rsidR="00732CF8">
        <w:rPr>
          <w:rFonts w:eastAsia="Calibri"/>
          <w:szCs w:val="24"/>
        </w:rPr>
        <w:t>ų</w:t>
      </w:r>
      <w:r w:rsidR="00732CF8" w:rsidRPr="004B6C5F">
        <w:rPr>
          <w:rFonts w:eastAsia="Calibri"/>
          <w:szCs w:val="24"/>
          <w:lang w:val="x-none"/>
        </w:rPr>
        <w:t xml:space="preserve">) </w:t>
      </w:r>
      <w:r w:rsidRPr="0063560B">
        <w:rPr>
          <w:snapToGrid w:val="0"/>
          <w:szCs w:val="24"/>
          <w:lang w:eastAsia="lt-LT"/>
        </w:rPr>
        <w:t xml:space="preserve"> </w:t>
      </w:r>
      <w:r w:rsidRPr="0063560B">
        <w:rPr>
          <w:bCs/>
          <w:snapToGrid w:val="0"/>
          <w:szCs w:val="24"/>
          <w:lang w:eastAsia="lt-LT"/>
        </w:rPr>
        <w:t xml:space="preserve">perskaičiavimą, privalo pateikti tinkamus įrodymus, pagrindžiančius Sutartyje nurodytų aplinkybių, suteikiančių teisę keisti </w:t>
      </w:r>
      <w:r w:rsidR="00CC69A1" w:rsidRPr="004B6C5F">
        <w:rPr>
          <w:rFonts w:eastAsia="Calibri"/>
          <w:szCs w:val="24"/>
          <w:lang w:val="x-none"/>
        </w:rPr>
        <w:t>kainą (įkainius)</w:t>
      </w:r>
      <w:r w:rsidRPr="0063560B">
        <w:rPr>
          <w:bCs/>
          <w:snapToGrid w:val="0"/>
          <w:szCs w:val="24"/>
          <w:lang w:eastAsia="lt-LT"/>
        </w:rPr>
        <w:t xml:space="preserve">, egzistavimą. </w:t>
      </w:r>
      <w:r w:rsidR="00CC69A1">
        <w:rPr>
          <w:rFonts w:eastAsia="Calibri"/>
          <w:szCs w:val="24"/>
        </w:rPr>
        <w:t>K</w:t>
      </w:r>
      <w:r w:rsidR="00CC69A1" w:rsidRPr="004B6C5F">
        <w:rPr>
          <w:rFonts w:eastAsia="Calibri"/>
          <w:szCs w:val="24"/>
          <w:lang w:val="x-none"/>
        </w:rPr>
        <w:t>ain</w:t>
      </w:r>
      <w:r w:rsidR="00CC69A1">
        <w:rPr>
          <w:rFonts w:eastAsia="Calibri"/>
          <w:szCs w:val="24"/>
        </w:rPr>
        <w:t xml:space="preserve">a </w:t>
      </w:r>
      <w:r w:rsidR="00CC69A1" w:rsidRPr="004B6C5F">
        <w:rPr>
          <w:rFonts w:eastAsia="Calibri"/>
          <w:szCs w:val="24"/>
          <w:lang w:val="x-none"/>
        </w:rPr>
        <w:t>(įkaini</w:t>
      </w:r>
      <w:r w:rsidR="00CC69A1">
        <w:rPr>
          <w:rFonts w:eastAsia="Calibri"/>
          <w:szCs w:val="24"/>
        </w:rPr>
        <w:t>ai</w:t>
      </w:r>
      <w:r w:rsidR="00CC69A1" w:rsidRPr="004B6C5F">
        <w:rPr>
          <w:rFonts w:eastAsia="Calibri"/>
          <w:szCs w:val="24"/>
          <w:lang w:val="x-none"/>
        </w:rPr>
        <w:t xml:space="preserve">) </w:t>
      </w:r>
      <w:r w:rsidRPr="0063560B">
        <w:rPr>
          <w:bCs/>
          <w:snapToGrid w:val="0"/>
          <w:szCs w:val="24"/>
          <w:lang w:eastAsia="lt-LT"/>
        </w:rPr>
        <w:t xml:space="preserve"> laikomi perskaičiuoti, kai šalys pasirašo susitarimą dėl jų perskaičiavimo, kuris tampa neatskiriama Sutarties dalis. Perskaičiuot</w:t>
      </w:r>
      <w:r w:rsidR="00CC69A1">
        <w:rPr>
          <w:bCs/>
          <w:snapToGrid w:val="0"/>
          <w:szCs w:val="24"/>
          <w:lang w:eastAsia="lt-LT"/>
        </w:rPr>
        <w:t>a</w:t>
      </w:r>
      <w:r w:rsidRPr="0063560B">
        <w:rPr>
          <w:bCs/>
          <w:snapToGrid w:val="0"/>
          <w:szCs w:val="24"/>
          <w:lang w:eastAsia="lt-LT"/>
        </w:rPr>
        <w:t xml:space="preserve"> </w:t>
      </w:r>
      <w:r w:rsidR="00CC69A1" w:rsidRPr="004B6C5F">
        <w:rPr>
          <w:rFonts w:eastAsia="Calibri"/>
          <w:szCs w:val="24"/>
          <w:lang w:val="x-none"/>
        </w:rPr>
        <w:t>kain</w:t>
      </w:r>
      <w:r w:rsidR="00CC69A1">
        <w:rPr>
          <w:rFonts w:eastAsia="Calibri"/>
          <w:szCs w:val="24"/>
        </w:rPr>
        <w:t>a</w:t>
      </w:r>
      <w:r w:rsidR="00CC69A1" w:rsidRPr="004B6C5F">
        <w:rPr>
          <w:rFonts w:eastAsia="Calibri"/>
          <w:szCs w:val="24"/>
          <w:lang w:val="x-none"/>
        </w:rPr>
        <w:t xml:space="preserve"> (įkaini</w:t>
      </w:r>
      <w:r w:rsidR="00CC69A1">
        <w:rPr>
          <w:rFonts w:eastAsia="Calibri"/>
          <w:szCs w:val="24"/>
        </w:rPr>
        <w:t>ai</w:t>
      </w:r>
      <w:r w:rsidR="00CC69A1" w:rsidRPr="004B6C5F">
        <w:rPr>
          <w:rFonts w:eastAsia="Calibri"/>
          <w:szCs w:val="24"/>
          <w:lang w:val="x-none"/>
        </w:rPr>
        <w:t xml:space="preserve">) </w:t>
      </w:r>
      <w:r w:rsidRPr="0063560B">
        <w:rPr>
          <w:snapToGrid w:val="0"/>
          <w:szCs w:val="24"/>
          <w:lang w:eastAsia="lt-LT"/>
        </w:rPr>
        <w:t xml:space="preserve"> </w:t>
      </w:r>
      <w:r w:rsidRPr="0063560B">
        <w:rPr>
          <w:bCs/>
          <w:snapToGrid w:val="0"/>
          <w:szCs w:val="24"/>
          <w:lang w:eastAsia="lt-LT"/>
        </w:rPr>
        <w:t xml:space="preserve">taikomi už tą </w:t>
      </w:r>
      <w:r>
        <w:rPr>
          <w:bCs/>
          <w:snapToGrid w:val="0"/>
          <w:szCs w:val="24"/>
          <w:lang w:eastAsia="lt-LT"/>
        </w:rPr>
        <w:t>Prekių</w:t>
      </w:r>
      <w:r w:rsidRPr="0063560B">
        <w:rPr>
          <w:bCs/>
          <w:snapToGrid w:val="0"/>
          <w:szCs w:val="24"/>
          <w:lang w:eastAsia="lt-LT"/>
        </w:rPr>
        <w:t xml:space="preserve"> dalį, už kurią sąskaita faktūra išrašoma galiojant perskaičiuotiems įkainiams.</w:t>
      </w:r>
    </w:p>
    <w:p w14:paraId="6F5E46FA" w14:textId="6C13BFBA" w:rsidR="004F6C83" w:rsidRPr="005B2380" w:rsidRDefault="004F6C83" w:rsidP="004F6C83">
      <w:pPr>
        <w:numPr>
          <w:ilvl w:val="1"/>
          <w:numId w:val="4"/>
        </w:numPr>
        <w:ind w:left="0" w:firstLine="851"/>
        <w:jc w:val="both"/>
        <w:rPr>
          <w:szCs w:val="24"/>
        </w:rPr>
      </w:pPr>
      <w:r w:rsidRPr="005B2380">
        <w:rPr>
          <w:szCs w:val="24"/>
        </w:rPr>
        <w:t xml:space="preserve">Dėl kitų, 2.7 ir 2.8 papunkčiuose neįvardytų priežasčių, sutarties </w:t>
      </w:r>
      <w:r w:rsidR="00CC69A1" w:rsidRPr="004B6C5F">
        <w:rPr>
          <w:rFonts w:eastAsia="Calibri"/>
          <w:szCs w:val="24"/>
          <w:lang w:val="x-none"/>
        </w:rPr>
        <w:t>kain</w:t>
      </w:r>
      <w:r w:rsidR="00CC69A1">
        <w:rPr>
          <w:rFonts w:eastAsia="Calibri"/>
          <w:szCs w:val="24"/>
        </w:rPr>
        <w:t>a</w:t>
      </w:r>
      <w:r w:rsidR="00CC69A1" w:rsidRPr="004B6C5F">
        <w:rPr>
          <w:rFonts w:eastAsia="Calibri"/>
          <w:szCs w:val="24"/>
          <w:lang w:val="x-none"/>
        </w:rPr>
        <w:t xml:space="preserve"> (įkaini</w:t>
      </w:r>
      <w:r w:rsidR="00CC69A1">
        <w:rPr>
          <w:rFonts w:eastAsia="Calibri"/>
          <w:szCs w:val="24"/>
        </w:rPr>
        <w:t>ai</w:t>
      </w:r>
      <w:r w:rsidR="00CC69A1" w:rsidRPr="004B6C5F">
        <w:rPr>
          <w:rFonts w:eastAsia="Calibri"/>
          <w:szCs w:val="24"/>
          <w:lang w:val="x-none"/>
        </w:rPr>
        <w:t xml:space="preserve">) </w:t>
      </w:r>
      <w:r w:rsidRPr="005B2380">
        <w:rPr>
          <w:szCs w:val="24"/>
        </w:rPr>
        <w:t xml:space="preserve"> nebus perskaičiuojami.</w:t>
      </w:r>
    </w:p>
    <w:p w14:paraId="0ED5C4F5" w14:textId="77777777" w:rsidR="004F6C83" w:rsidRDefault="004F6C83" w:rsidP="004F6C83">
      <w:pPr>
        <w:tabs>
          <w:tab w:val="left" w:pos="2127"/>
        </w:tabs>
        <w:ind w:left="1418"/>
        <w:jc w:val="both"/>
        <w:rPr>
          <w:szCs w:val="24"/>
        </w:rPr>
      </w:pPr>
    </w:p>
    <w:p w14:paraId="39F1A047" w14:textId="6CDB4531" w:rsidR="004F6C83" w:rsidRDefault="00D970DA" w:rsidP="00D970DA">
      <w:pPr>
        <w:ind w:left="360" w:right="-383"/>
        <w:jc w:val="center"/>
        <w:rPr>
          <w:b/>
          <w:bCs/>
          <w:szCs w:val="24"/>
        </w:rPr>
      </w:pPr>
      <w:r>
        <w:rPr>
          <w:b/>
          <w:bCs/>
          <w:szCs w:val="24"/>
        </w:rPr>
        <w:t xml:space="preserve">3. </w:t>
      </w:r>
      <w:r w:rsidR="004F6C83">
        <w:rPr>
          <w:b/>
          <w:bCs/>
          <w:szCs w:val="24"/>
        </w:rPr>
        <w:t>ŠALIŲ ĮSIPAREIGOJIMAI IR TEISĖS</w:t>
      </w:r>
    </w:p>
    <w:p w14:paraId="059EA341" w14:textId="77777777" w:rsidR="004F6C83" w:rsidRDefault="004F6C83" w:rsidP="004F6C83">
      <w:pPr>
        <w:ind w:left="720" w:right="-383"/>
        <w:rPr>
          <w:b/>
          <w:bCs/>
          <w:szCs w:val="24"/>
        </w:rPr>
      </w:pPr>
    </w:p>
    <w:p w14:paraId="6E3DF0DE" w14:textId="28C7592F" w:rsidR="004F6C83" w:rsidRPr="00CC69A1" w:rsidRDefault="004F6C83" w:rsidP="00CC69A1">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r w:rsidR="00CC69A1">
        <w:rPr>
          <w:szCs w:val="24"/>
        </w:rPr>
        <w:t xml:space="preserve">. </w:t>
      </w:r>
      <w:r w:rsidRPr="00CC69A1">
        <w:rPr>
          <w:szCs w:val="24"/>
        </w:rPr>
        <w:t xml:space="preserve">Pirkėjui pareiškus argumentuotas pastabas dėl nekokybiškų, sutarties reikalavimų neatitinkančių prekių, savo lėšomis ištaisyti trūkumus Šalių suderintais terminais ir būdais. </w:t>
      </w:r>
    </w:p>
    <w:p w14:paraId="7831B497" w14:textId="563FB14D" w:rsidR="00CC69A1" w:rsidRPr="00CC69A1" w:rsidRDefault="00CC69A1" w:rsidP="00CC69A1">
      <w:pPr>
        <w:numPr>
          <w:ilvl w:val="1"/>
          <w:numId w:val="6"/>
        </w:numPr>
        <w:ind w:left="0" w:right="49" w:firstLine="851"/>
        <w:jc w:val="both"/>
        <w:rPr>
          <w:bCs/>
          <w:szCs w:val="24"/>
        </w:rPr>
      </w:pPr>
      <w:r>
        <w:rPr>
          <w:bCs/>
          <w:szCs w:val="24"/>
        </w:rPr>
        <w:t xml:space="preserve">Pardavėjas įsipareigoja </w:t>
      </w:r>
      <w:r w:rsidRPr="00CC69A1">
        <w:t>teikiant paslaugas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PVM sąskaitas faktūras už suteiktas paslaugas teikti tik elektroniniu būdu, Pirkėjo prašomą informaciją teikti tik elektroniniu formatu.</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F16122D" w:rsidR="004F6C83" w:rsidRDefault="00CC69A1" w:rsidP="00CC69A1">
      <w:pPr>
        <w:tabs>
          <w:tab w:val="left" w:pos="1560"/>
          <w:tab w:val="left" w:pos="2127"/>
        </w:tabs>
        <w:ind w:left="1276"/>
        <w:jc w:val="both"/>
        <w:rPr>
          <w:szCs w:val="24"/>
        </w:rPr>
      </w:pPr>
      <w:r>
        <w:rPr>
          <w:szCs w:val="24"/>
        </w:rPr>
        <w:t xml:space="preserve">3.3.1. </w:t>
      </w:r>
      <w:r w:rsidR="004F6C83">
        <w:rPr>
          <w:szCs w:val="24"/>
        </w:rPr>
        <w:t>prašyti iš Pirkėjo pateikti turimą informaciją, reikalingą tinkamai vykdyti sutartį;</w:t>
      </w:r>
    </w:p>
    <w:p w14:paraId="090B55D7" w14:textId="5CBA6953" w:rsidR="004F6C83" w:rsidRDefault="00CC69A1" w:rsidP="00CC69A1">
      <w:pPr>
        <w:tabs>
          <w:tab w:val="left" w:pos="1560"/>
          <w:tab w:val="left" w:pos="2127"/>
        </w:tabs>
        <w:jc w:val="both"/>
        <w:rPr>
          <w:szCs w:val="24"/>
        </w:rPr>
      </w:pPr>
      <w:r>
        <w:rPr>
          <w:szCs w:val="24"/>
        </w:rPr>
        <w:t xml:space="preserve">                     3.3.2. </w:t>
      </w:r>
      <w:r w:rsidR="004F6C83">
        <w:rPr>
          <w:szCs w:val="24"/>
        </w:rPr>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lastRenderedPageBreak/>
        <w:t>Pirkėjas įsipareigoja:</w:t>
      </w:r>
    </w:p>
    <w:p w14:paraId="067C1322" w14:textId="40BE53E1" w:rsidR="004F6C83" w:rsidRDefault="00CC69A1" w:rsidP="00CC69A1">
      <w:pPr>
        <w:tabs>
          <w:tab w:val="left" w:pos="1560"/>
          <w:tab w:val="left" w:pos="2127"/>
        </w:tabs>
        <w:ind w:firstLine="1276"/>
        <w:jc w:val="both"/>
        <w:rPr>
          <w:szCs w:val="24"/>
        </w:rPr>
      </w:pPr>
      <w:r>
        <w:rPr>
          <w:szCs w:val="24"/>
        </w:rPr>
        <w:t xml:space="preserve">3.4.1. </w:t>
      </w:r>
      <w:r w:rsidR="004F6C83">
        <w:rPr>
          <w:szCs w:val="24"/>
        </w:rPr>
        <w:t>priimti pagal sutarties nuostatas pristatytas prekes ir už jas apmokėti sutartyje nustatyta tvarka ir terminais;</w:t>
      </w:r>
    </w:p>
    <w:p w14:paraId="60F6C183" w14:textId="352402CD" w:rsidR="004F6C83" w:rsidRDefault="00CC69A1" w:rsidP="00CC69A1">
      <w:pPr>
        <w:tabs>
          <w:tab w:val="left" w:pos="1560"/>
          <w:tab w:val="left" w:pos="2127"/>
        </w:tabs>
        <w:ind w:left="1276"/>
        <w:jc w:val="both"/>
        <w:rPr>
          <w:szCs w:val="24"/>
        </w:rPr>
      </w:pPr>
      <w:r>
        <w:rPr>
          <w:szCs w:val="24"/>
        </w:rPr>
        <w:t xml:space="preserve">3.4.2. </w:t>
      </w:r>
      <w:r w:rsidR="004F6C83">
        <w:rPr>
          <w:szCs w:val="24"/>
        </w:rPr>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20938862" w:rsidR="004F6C83" w:rsidRDefault="00CC69A1" w:rsidP="00CC69A1">
      <w:pPr>
        <w:tabs>
          <w:tab w:val="left" w:pos="1620"/>
          <w:tab w:val="left" w:pos="2127"/>
        </w:tabs>
        <w:ind w:left="1276"/>
        <w:jc w:val="both"/>
        <w:rPr>
          <w:szCs w:val="24"/>
        </w:rPr>
      </w:pPr>
      <w:r>
        <w:rPr>
          <w:szCs w:val="24"/>
        </w:rPr>
        <w:t xml:space="preserve">3.5.1. </w:t>
      </w:r>
      <w:r w:rsidR="004F6C83">
        <w:rPr>
          <w:szCs w:val="24"/>
        </w:rPr>
        <w:t>nepriimti prekių, jei jos pateiktos nesilaikant sutarties sąlygų;</w:t>
      </w:r>
    </w:p>
    <w:p w14:paraId="51DDC18F" w14:textId="27F6FD81" w:rsidR="004F6C83" w:rsidRDefault="00CC69A1" w:rsidP="00CC69A1">
      <w:pPr>
        <w:tabs>
          <w:tab w:val="left" w:pos="1620"/>
          <w:tab w:val="left" w:pos="2127"/>
        </w:tabs>
        <w:ind w:left="1276"/>
        <w:jc w:val="both"/>
        <w:rPr>
          <w:b/>
          <w:szCs w:val="24"/>
        </w:rPr>
      </w:pPr>
      <w:r>
        <w:rPr>
          <w:szCs w:val="24"/>
        </w:rPr>
        <w:t xml:space="preserve">3.5.2. </w:t>
      </w:r>
      <w:r w:rsidR="004F6C83">
        <w:rPr>
          <w:szCs w:val="24"/>
        </w:rPr>
        <w:t>kitos sutartyje ir teisės aktuose nustatytos teisės.</w:t>
      </w:r>
      <w:r w:rsidR="004F6C83">
        <w:rPr>
          <w:b/>
          <w:szCs w:val="24"/>
        </w:rPr>
        <w:t xml:space="preserve"> </w:t>
      </w:r>
    </w:p>
    <w:p w14:paraId="43575DF8" w14:textId="77777777" w:rsidR="004F6C83" w:rsidRDefault="004F6C83" w:rsidP="004F6C83">
      <w:pPr>
        <w:tabs>
          <w:tab w:val="left" w:pos="720"/>
          <w:tab w:val="left" w:pos="2127"/>
        </w:tabs>
        <w:ind w:right="49"/>
        <w:jc w:val="both"/>
        <w:rPr>
          <w:color w:val="000000"/>
          <w:szCs w:val="24"/>
        </w:rPr>
      </w:pPr>
    </w:p>
    <w:p w14:paraId="09BCD6D4" w14:textId="2828B62A" w:rsidR="004F6C83" w:rsidRDefault="00D970DA" w:rsidP="00D970DA">
      <w:pPr>
        <w:ind w:left="360" w:right="-383"/>
        <w:jc w:val="center"/>
        <w:rPr>
          <w:b/>
          <w:bCs/>
          <w:szCs w:val="24"/>
        </w:rPr>
      </w:pPr>
      <w:r>
        <w:rPr>
          <w:b/>
          <w:bCs/>
          <w:szCs w:val="24"/>
        </w:rPr>
        <w:t xml:space="preserve">4. </w:t>
      </w:r>
      <w:r w:rsidR="004F6C83">
        <w:rPr>
          <w:b/>
          <w:bCs/>
          <w:szCs w:val="24"/>
        </w:rPr>
        <w:t>PRIEVOLIŲ ĮVYKDYMO TERMINAI IR TVARKA</w:t>
      </w:r>
    </w:p>
    <w:p w14:paraId="2C8A2D6D" w14:textId="77777777" w:rsidR="004F6C83" w:rsidRDefault="004F6C83" w:rsidP="004F6C83">
      <w:pPr>
        <w:pStyle w:val="Default"/>
        <w:ind w:left="720"/>
        <w:rPr>
          <w:b/>
          <w:bCs/>
        </w:rPr>
      </w:pPr>
    </w:p>
    <w:p w14:paraId="409CF8EC" w14:textId="0390B699" w:rsidR="00BE0E30" w:rsidRDefault="004F6C83" w:rsidP="004F6C83">
      <w:pPr>
        <w:numPr>
          <w:ilvl w:val="1"/>
          <w:numId w:val="11"/>
        </w:numPr>
        <w:tabs>
          <w:tab w:val="left" w:pos="851"/>
          <w:tab w:val="left" w:pos="1246"/>
        </w:tabs>
        <w:ind w:left="0" w:firstLine="1134"/>
        <w:jc w:val="both"/>
        <w:rPr>
          <w:szCs w:val="24"/>
        </w:rPr>
      </w:pPr>
      <w:r w:rsidRPr="00BE0E30">
        <w:rPr>
          <w:szCs w:val="24"/>
        </w:rPr>
        <w:t xml:space="preserve"> Prekių pristatymo viet</w:t>
      </w:r>
      <w:r w:rsidR="009D26A9" w:rsidRPr="00BE0E30">
        <w:rPr>
          <w:szCs w:val="24"/>
        </w:rPr>
        <w:t>a</w:t>
      </w:r>
      <w:r w:rsidRPr="00BE0E30">
        <w:rPr>
          <w:szCs w:val="24"/>
        </w:rPr>
        <w:t xml:space="preserve"> – </w:t>
      </w:r>
      <w:r w:rsidR="00BE0E30" w:rsidRPr="005D387D">
        <w:rPr>
          <w:szCs w:val="24"/>
        </w:rPr>
        <w:t>viešo</w:t>
      </w:r>
      <w:r w:rsidR="00BE0E30">
        <w:rPr>
          <w:szCs w:val="24"/>
        </w:rPr>
        <w:t xml:space="preserve">ji </w:t>
      </w:r>
      <w:r w:rsidR="00BE0E30" w:rsidRPr="005D387D">
        <w:rPr>
          <w:szCs w:val="24"/>
        </w:rPr>
        <w:t>įstaig</w:t>
      </w:r>
      <w:r w:rsidR="00BE0E30">
        <w:rPr>
          <w:szCs w:val="24"/>
        </w:rPr>
        <w:t>a</w:t>
      </w:r>
      <w:r w:rsidR="00BE0E30" w:rsidRPr="005D387D">
        <w:rPr>
          <w:szCs w:val="24"/>
        </w:rPr>
        <w:t xml:space="preserve"> Centro poliklinik</w:t>
      </w:r>
      <w:r w:rsidR="00BE0E30">
        <w:rPr>
          <w:szCs w:val="24"/>
        </w:rPr>
        <w:t xml:space="preserve">a, antrinės asmens sveikatos priežiūros centras, Pylimo g. 3, </w:t>
      </w:r>
      <w:r w:rsidR="00BE0E30" w:rsidRPr="005D387D">
        <w:rPr>
          <w:szCs w:val="24"/>
        </w:rPr>
        <w:t>Viln</w:t>
      </w:r>
      <w:r w:rsidR="00BE0E30">
        <w:rPr>
          <w:szCs w:val="24"/>
        </w:rPr>
        <w:t>ius.</w:t>
      </w:r>
    </w:p>
    <w:p w14:paraId="574E4F08" w14:textId="4B106199" w:rsidR="004F6C83" w:rsidRPr="00BE0E30" w:rsidRDefault="00BE0E30" w:rsidP="004F6C83">
      <w:pPr>
        <w:numPr>
          <w:ilvl w:val="1"/>
          <w:numId w:val="11"/>
        </w:numPr>
        <w:tabs>
          <w:tab w:val="left" w:pos="851"/>
          <w:tab w:val="left" w:pos="1246"/>
        </w:tabs>
        <w:ind w:left="0" w:firstLine="1134"/>
        <w:jc w:val="both"/>
        <w:rPr>
          <w:szCs w:val="24"/>
        </w:rPr>
      </w:pPr>
      <w:r>
        <w:rPr>
          <w:szCs w:val="24"/>
        </w:rPr>
        <w:t xml:space="preserve"> </w:t>
      </w:r>
      <w:r w:rsidR="004F6C83" w:rsidRPr="00BE0E30">
        <w:rPr>
          <w:szCs w:val="24"/>
        </w:rPr>
        <w:t>Pristatymo terminai:</w:t>
      </w:r>
    </w:p>
    <w:p w14:paraId="723AD386" w14:textId="4E96FA2B" w:rsidR="004F6C83" w:rsidRDefault="004F6C83" w:rsidP="004F6C83">
      <w:pPr>
        <w:pStyle w:val="Sraopastraipa"/>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prekių pristatyto terminas –</w:t>
      </w:r>
      <w:r w:rsidR="009D26A9">
        <w:rPr>
          <w:rFonts w:ascii="Times New Roman" w:hAnsi="Times New Roman"/>
          <w:szCs w:val="24"/>
        </w:rPr>
        <w:t xml:space="preserve"> 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darbo dienos nuo atskiro užsakymo raštu  </w:t>
      </w:r>
      <w:r w:rsidRPr="00B971BB">
        <w:rPr>
          <w:rFonts w:ascii="Times New Roman" w:hAnsi="Times New Roman"/>
          <w:szCs w:val="24"/>
        </w:rPr>
        <w:t>(</w:t>
      </w:r>
      <w:r w:rsidRPr="005B2380">
        <w:rPr>
          <w:rFonts w:ascii="Times New Roman" w:hAnsi="Times New Roman"/>
          <w:szCs w:val="24"/>
        </w:rPr>
        <w:t>paštu</w:t>
      </w:r>
      <w:r w:rsidRPr="00B971BB">
        <w:rPr>
          <w:rFonts w:ascii="Times New Roman" w:hAnsi="Times New Roman"/>
          <w:szCs w:val="24"/>
        </w:rPr>
        <w:t xml:space="preserve"> </w:t>
      </w:r>
      <w:r>
        <w:rPr>
          <w:rFonts w:ascii="Times New Roman" w:hAnsi="Times New Roman"/>
          <w:szCs w:val="24"/>
        </w:rPr>
        <w:t>ar elektroninėmis priemonėmis) ar telefonu pateikimo dienos;</w:t>
      </w:r>
    </w:p>
    <w:p w14:paraId="55D1B1EA" w14:textId="5B283A3F" w:rsidR="004F6C83" w:rsidRDefault="004F6C83" w:rsidP="004F6C83">
      <w:pPr>
        <w:pStyle w:val="Sraopastraipa"/>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9D26A9">
        <w:rPr>
          <w:rFonts w:ascii="Times New Roman" w:hAnsi="Times New Roman"/>
          <w:szCs w:val="24"/>
        </w:rPr>
        <w:t>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w:t>
      </w:r>
      <w:r w:rsidR="009D26A9">
        <w:rPr>
          <w:rFonts w:ascii="Times New Roman" w:hAnsi="Times New Roman"/>
          <w:szCs w:val="24"/>
        </w:rPr>
        <w:t>darbo</w:t>
      </w:r>
      <w:r>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Default="004F6C83" w:rsidP="004F6C83">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331F2737" w:rsidR="004F6C83" w:rsidRDefault="00D970DA" w:rsidP="00D970DA">
      <w:pPr>
        <w:ind w:left="360" w:right="-383"/>
        <w:jc w:val="center"/>
        <w:rPr>
          <w:b/>
          <w:bCs/>
          <w:szCs w:val="24"/>
        </w:rPr>
      </w:pPr>
      <w:r>
        <w:rPr>
          <w:b/>
          <w:bCs/>
          <w:szCs w:val="24"/>
        </w:rPr>
        <w:t xml:space="preserve">5. </w:t>
      </w:r>
      <w:r w:rsidR="004F6C83">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Pirkimo dalies kainos su PVM už kiekvieną uždelstą kalendorinę dieną. </w:t>
      </w: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7B1DF562"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 </w:t>
      </w:r>
      <w:r w:rsidR="00A42B15">
        <w:rPr>
          <w:rFonts w:ascii="Times New Roman" w:hAnsi="Times New Roman"/>
          <w:spacing w:val="-6"/>
          <w:szCs w:val="24"/>
        </w:rPr>
        <w:t>d</w:t>
      </w:r>
      <w:r w:rsidR="00A42B15" w:rsidRPr="00A42B15">
        <w:rPr>
          <w:rFonts w:ascii="Times New Roman" w:hAnsi="Times New Roman"/>
          <w:spacing w:val="-6"/>
          <w:szCs w:val="24"/>
        </w:rPr>
        <w:t xml:space="preserve">irektorius Zenonas Kulionis, </w:t>
      </w:r>
      <w:r w:rsidR="00A42B15">
        <w:rPr>
          <w:rFonts w:ascii="Times New Roman" w:hAnsi="Times New Roman"/>
          <w:spacing w:val="-6"/>
          <w:szCs w:val="24"/>
        </w:rPr>
        <w:t xml:space="preserve">mob. </w:t>
      </w:r>
      <w:r w:rsidR="00BE0E30">
        <w:rPr>
          <w:rFonts w:ascii="Times New Roman" w:hAnsi="Times New Roman"/>
          <w:spacing w:val="-6"/>
          <w:szCs w:val="24"/>
        </w:rPr>
        <w:t xml:space="preserve">               </w:t>
      </w:r>
      <w:r w:rsidR="00A42B15" w:rsidRPr="00A42B15">
        <w:rPr>
          <w:rFonts w:ascii="Times New Roman" w:hAnsi="Times New Roman"/>
          <w:spacing w:val="-6"/>
          <w:szCs w:val="24"/>
        </w:rPr>
        <w:t xml:space="preserve">+370 652 </w:t>
      </w:r>
      <w:r w:rsidR="00BE0E30">
        <w:rPr>
          <w:rFonts w:ascii="Times New Roman" w:hAnsi="Times New Roman"/>
          <w:spacing w:val="-6"/>
          <w:szCs w:val="24"/>
        </w:rPr>
        <w:t xml:space="preserve"> </w:t>
      </w:r>
      <w:r w:rsidR="00A42B15" w:rsidRPr="00A42B15">
        <w:rPr>
          <w:rFonts w:ascii="Times New Roman" w:hAnsi="Times New Roman"/>
          <w:spacing w:val="-6"/>
          <w:szCs w:val="24"/>
        </w:rPr>
        <w:t>67282</w:t>
      </w:r>
      <w:r w:rsidR="00A42B15">
        <w:rPr>
          <w:rFonts w:ascii="Times New Roman" w:hAnsi="Times New Roman"/>
          <w:spacing w:val="-6"/>
          <w:szCs w:val="24"/>
        </w:rPr>
        <w:t xml:space="preserve">, el. paštas </w:t>
      </w:r>
      <w:r w:rsidR="00A42B15" w:rsidRPr="00A42B15">
        <w:rPr>
          <w:rFonts w:ascii="Times New Roman" w:hAnsi="Times New Roman"/>
          <w:szCs w:val="24"/>
        </w:rPr>
        <w:t>uabesg@gmail.com</w:t>
      </w:r>
      <w:r w:rsidR="00A42B15">
        <w:rPr>
          <w:rFonts w:ascii="Times New Roman" w:hAnsi="Times New Roman"/>
          <w:szCs w:val="24"/>
        </w:rPr>
        <w:t>.</w:t>
      </w:r>
    </w:p>
    <w:p w14:paraId="12E128F4" w14:textId="4CFEFBB4"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E12554">
        <w:rPr>
          <w:rFonts w:ascii="Times New Roman" w:hAnsi="Times New Roman"/>
          <w:spacing w:val="-6"/>
          <w:szCs w:val="24"/>
        </w:rPr>
        <w:t xml:space="preserve"> </w:t>
      </w:r>
      <w:r w:rsidR="00CC69A1" w:rsidRPr="00CC69A1">
        <w:rPr>
          <w:rFonts w:ascii="Times New Roman" w:hAnsi="Times New Roman"/>
        </w:rPr>
        <w:t xml:space="preserve">Bendrųjų reikalų skyriaus </w:t>
      </w:r>
      <w:r w:rsidR="00CC69A1" w:rsidRPr="00CC69A1">
        <w:rPr>
          <w:rFonts w:ascii="Times New Roman" w:hAnsi="Times New Roman"/>
          <w:bCs/>
        </w:rPr>
        <w:t>vedėja, Halina Žukovska tel.</w:t>
      </w:r>
      <w:r w:rsidR="00CC69A1" w:rsidRPr="00CC69A1">
        <w:rPr>
          <w:rFonts w:ascii="Times New Roman" w:hAnsi="Times New Roman"/>
        </w:rPr>
        <w:t xml:space="preserve"> (8 5) 266 5787</w:t>
      </w:r>
      <w:r w:rsidR="00CC69A1" w:rsidRPr="00CC69A1">
        <w:rPr>
          <w:rFonts w:ascii="Times New Roman" w:hAnsi="Times New Roman"/>
          <w:bCs/>
        </w:rPr>
        <w:t xml:space="preserve">, el. p. </w:t>
      </w:r>
      <w:hyperlink r:id="rId7" w:history="1">
        <w:r w:rsidR="00CC69A1" w:rsidRPr="00CC69A1">
          <w:rPr>
            <w:rFonts w:ascii="Times New Roman" w:hAnsi="Times New Roman"/>
            <w:bCs/>
          </w:rPr>
          <w:t>halina.zukovska@pylimas.lt</w:t>
        </w:r>
      </w:hyperlink>
      <w:r w:rsidR="00E12554" w:rsidRPr="00CC69A1">
        <w:rPr>
          <w:rFonts w:ascii="Times New Roman" w:hAnsi="Times New Roman"/>
          <w:spacing w:val="-6"/>
          <w:szCs w:val="24"/>
        </w:rPr>
        <w:t xml:space="preserve">. </w:t>
      </w:r>
    </w:p>
    <w:p w14:paraId="62ECC6CB" w14:textId="77777777" w:rsidR="004F6C83" w:rsidRDefault="004F6C83" w:rsidP="004F6C83">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Pr>
          <w:rFonts w:ascii="Times New Roman" w:hAnsi="Times New Roman"/>
          <w:spacing w:val="-6"/>
          <w:szCs w:val="24"/>
        </w:rPr>
        <w:t>.</w:t>
      </w:r>
    </w:p>
    <w:p w14:paraId="327BE36E" w14:textId="0110D3A4" w:rsidR="004F6C83" w:rsidRDefault="004F6C83" w:rsidP="0063560B">
      <w:pPr>
        <w:pStyle w:val="Pagrindinistekstas"/>
        <w:tabs>
          <w:tab w:val="left" w:pos="0"/>
          <w:tab w:val="left" w:pos="880"/>
          <w:tab w:val="left" w:pos="1276"/>
          <w:tab w:val="left" w:pos="2127"/>
        </w:tabs>
        <w:jc w:val="both"/>
        <w:rPr>
          <w:rFonts w:ascii="Times New Roman" w:hAnsi="Times New Roman"/>
          <w:spacing w:val="-6"/>
          <w:szCs w:val="24"/>
        </w:rPr>
      </w:pPr>
    </w:p>
    <w:p w14:paraId="5AF11CA3" w14:textId="77777777" w:rsidR="00CC69A1" w:rsidRDefault="00CC69A1" w:rsidP="0063560B">
      <w:pPr>
        <w:pStyle w:val="Pagrindinistekstas"/>
        <w:tabs>
          <w:tab w:val="left" w:pos="0"/>
          <w:tab w:val="left" w:pos="880"/>
          <w:tab w:val="left" w:pos="1276"/>
          <w:tab w:val="left" w:pos="2127"/>
        </w:tabs>
        <w:jc w:val="both"/>
        <w:rPr>
          <w:rFonts w:ascii="Times New Roman" w:hAnsi="Times New Roman"/>
          <w:spacing w:val="-6"/>
          <w:szCs w:val="24"/>
        </w:rPr>
      </w:pPr>
    </w:p>
    <w:p w14:paraId="50AB08E4" w14:textId="77777777" w:rsidR="00CC69A1" w:rsidRDefault="00CC69A1" w:rsidP="0063560B">
      <w:pPr>
        <w:pStyle w:val="Pagrindinistekstas"/>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066E19">
      <w:pPr>
        <w:numPr>
          <w:ilvl w:val="0"/>
          <w:numId w:val="13"/>
        </w:numPr>
        <w:tabs>
          <w:tab w:val="left" w:pos="851"/>
        </w:tabs>
        <w:ind w:left="0" w:right="-383" w:hanging="284"/>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02E1FE09" w14:textId="77777777" w:rsidR="004F6C83" w:rsidRPr="00395AEA" w:rsidRDefault="004F6C83" w:rsidP="00395AEA">
      <w:pPr>
        <w:tabs>
          <w:tab w:val="left" w:pos="0"/>
        </w:tabs>
        <w:rPr>
          <w:i/>
          <w:szCs w:val="24"/>
        </w:rPr>
      </w:pPr>
    </w:p>
    <w:p w14:paraId="32DB561E"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Sutarties sudarymo metu Pardavėjas sutarties vykdymui subtiekėjų nepasitelkia ir ūkio subjektų pajėgumais nesiremia.</w:t>
      </w:r>
    </w:p>
    <w:p w14:paraId="2383953E" w14:textId="6F41F33A" w:rsidR="004F6C83" w:rsidRPr="007F2041" w:rsidRDefault="004F6C83" w:rsidP="00395AEA">
      <w:pPr>
        <w:pStyle w:val="Sraopastraipa"/>
        <w:numPr>
          <w:ilvl w:val="1"/>
          <w:numId w:val="17"/>
        </w:numPr>
        <w:spacing w:line="240" w:lineRule="auto"/>
        <w:ind w:left="0" w:firstLine="851"/>
        <w:jc w:val="both"/>
        <w:rPr>
          <w:rFonts w:ascii="Times New Roman" w:hAnsi="Times New Roman"/>
          <w:szCs w:val="24"/>
        </w:rPr>
      </w:pPr>
      <w:r w:rsidRPr="007F2041">
        <w:rPr>
          <w:rFonts w:ascii="Times New Roman" w:hAnsi="Times New Roman"/>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7F2041">
        <w:rPr>
          <w:rFonts w:ascii="Times New Roman" w:hAnsi="Times New Roman"/>
          <w:szCs w:val="24"/>
          <w:lang w:eastAsia="lt-LT"/>
        </w:rPr>
        <w:t xml:space="preserve"> subtiekėjas (-ai) ir kokiai įsipareigojimų daliai</w:t>
      </w:r>
      <w:r w:rsidR="007F2041" w:rsidRPr="007F2041">
        <w:rPr>
          <w:rFonts w:ascii="Times New Roman" w:hAnsi="Times New Roman"/>
          <w:szCs w:val="24"/>
          <w:lang w:eastAsia="lt-LT"/>
        </w:rPr>
        <w:t xml:space="preserve"> </w:t>
      </w:r>
      <w:r w:rsidRPr="007F2041">
        <w:rPr>
          <w:rFonts w:ascii="Times New Roman" w:hAnsi="Times New Roman"/>
          <w:szCs w:val="24"/>
          <w:lang w:eastAsia="lt-LT"/>
        </w:rPr>
        <w:t xml:space="preserve">planuojamas (-i) pasitelkti. </w:t>
      </w:r>
      <w:r w:rsidRPr="007F2041">
        <w:rPr>
          <w:rFonts w:ascii="Times New Roman" w:hAnsi="Times New Roman"/>
          <w:color w:val="000000"/>
          <w:szCs w:val="24"/>
        </w:rPr>
        <w:t xml:space="preserve">Jeigu </w:t>
      </w:r>
      <w:r w:rsidRPr="007F2041">
        <w:rPr>
          <w:rFonts w:ascii="Times New Roman" w:hAnsi="Times New Roman"/>
          <w:szCs w:val="24"/>
        </w:rPr>
        <w:t>Pardavėjas</w:t>
      </w:r>
      <w:r w:rsidRPr="007F2041">
        <w:rPr>
          <w:rFonts w:ascii="Times New Roman" w:hAnsi="Times New Roman"/>
          <w:color w:val="000000"/>
          <w:szCs w:val="24"/>
        </w:rPr>
        <w:t xml:space="preserve"> be Pirkėjo rašytinio sutikimo pasitelks subtiekėją (-us), tai bus laikoma šios sutarties pažeidimu ir </w:t>
      </w:r>
      <w:r w:rsidRPr="007F2041">
        <w:rPr>
          <w:rFonts w:ascii="Times New Roman" w:hAnsi="Times New Roman"/>
          <w:szCs w:val="24"/>
        </w:rPr>
        <w:t>Pardavėjas</w:t>
      </w:r>
      <w:r w:rsidRPr="007F2041">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7F2041">
        <w:rPr>
          <w:rFonts w:ascii="Times New Roman" w:hAnsi="Times New Roman"/>
          <w:szCs w:val="24"/>
          <w:lang w:eastAsia="lt-LT"/>
        </w:rPr>
        <w:t>dėl subtiekėjų pasitelkimo nebus pasirašomas.</w:t>
      </w:r>
    </w:p>
    <w:p w14:paraId="0A013BED" w14:textId="7131B0CB"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7F2041">
        <w:rPr>
          <w:rFonts w:ascii="Times New Roman" w:hAnsi="Times New Roman"/>
          <w:szCs w:val="24"/>
        </w:rPr>
        <w:t>Pardavėjo</w:t>
      </w:r>
      <w:r w:rsidRPr="00395AEA">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lastRenderedPageBreak/>
        <w:t>Pardavėjas įsipareigoja užtikrinti, kad jo pasitelkti subtiekėjai atliks veiksmus, kurie atitiks Pardavėjo pasiūlymą.</w:t>
      </w:r>
    </w:p>
    <w:p w14:paraId="6BC48DAB"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Pardavėjas turi užtikrinti, kad pasitelks tik tokius subtiekėjus, kurie turi teisę verstis ta veikla, kuriai jie pasitelkiami.</w:t>
      </w:r>
    </w:p>
    <w:p w14:paraId="6E7BC4F1" w14:textId="77777777" w:rsidR="004F6C83" w:rsidRPr="00395AEA" w:rsidRDefault="004F6C83" w:rsidP="00395AEA">
      <w:pPr>
        <w:pStyle w:val="Sraopastraipa"/>
        <w:numPr>
          <w:ilvl w:val="1"/>
          <w:numId w:val="17"/>
        </w:numPr>
        <w:spacing w:line="240" w:lineRule="auto"/>
        <w:ind w:left="0" w:firstLine="851"/>
        <w:jc w:val="both"/>
        <w:rPr>
          <w:rFonts w:ascii="Times New Roman" w:hAnsi="Times New Roman"/>
          <w:szCs w:val="24"/>
        </w:rPr>
      </w:pPr>
      <w:r w:rsidRPr="00395AEA">
        <w:rPr>
          <w:rFonts w:ascii="Times New Roman" w:hAnsi="Times New Roman"/>
          <w:szCs w:val="24"/>
        </w:rPr>
        <w:t>Vadovaujantis Viešųjų pirkimų įstatymo 88 str. 2 d. nuostatomis gali būti taikomas tiesioginis atsiskaitymas su subtiekėjais.</w:t>
      </w:r>
    </w:p>
    <w:p w14:paraId="07B3ADD7" w14:textId="18BF1194" w:rsidR="00395AEA" w:rsidRPr="00E12554" w:rsidRDefault="004F6C83" w:rsidP="00E12554">
      <w:pPr>
        <w:pStyle w:val="Sraopastraipa"/>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61FF4EC5" w14:textId="40EDDF02" w:rsidR="00D970DA" w:rsidRDefault="00D970DA" w:rsidP="004F6C83">
      <w:pPr>
        <w:numPr>
          <w:ilvl w:val="1"/>
          <w:numId w:val="18"/>
        </w:numPr>
        <w:tabs>
          <w:tab w:val="left" w:pos="1418"/>
        </w:tabs>
        <w:ind w:left="0" w:right="49" w:firstLine="851"/>
        <w:jc w:val="both"/>
        <w:rPr>
          <w:szCs w:val="24"/>
        </w:rPr>
      </w:pPr>
      <w:r>
        <w:rPr>
          <w:szCs w:val="24"/>
        </w:rPr>
        <w:t xml:space="preserve">Sutartis įsigalioja </w:t>
      </w:r>
      <w:r>
        <w:t xml:space="preserve">nuo 2023 m. gruodžio 27 d. </w:t>
      </w:r>
      <w:r>
        <w:rPr>
          <w:szCs w:val="24"/>
        </w:rPr>
        <w:t>ir galioja iki visiško šalių sutartinių įsipareigojimų įvykdymo, kol bus išnaudota pradinė sutarties vertė arba iki sutarties nutraukimo.</w:t>
      </w:r>
    </w:p>
    <w:p w14:paraId="2A6F0630" w14:textId="35F70ECB" w:rsidR="004F6C83" w:rsidRDefault="00D970DA" w:rsidP="004F6C83">
      <w:pPr>
        <w:numPr>
          <w:ilvl w:val="1"/>
          <w:numId w:val="18"/>
        </w:numPr>
        <w:tabs>
          <w:tab w:val="left" w:pos="1418"/>
        </w:tabs>
        <w:ind w:left="0" w:right="49" w:firstLine="851"/>
        <w:jc w:val="both"/>
        <w:rPr>
          <w:szCs w:val="24"/>
        </w:rPr>
      </w:pPr>
      <w:r>
        <w:rPr>
          <w:szCs w:val="24"/>
        </w:rPr>
        <w:t xml:space="preserve">Prekės tiekiamos 12 (dvylika) mėnesių nuo sutarties įsigaliojimo dienos. Prekių užsakymo laikotarpis, jeigu per 12 (dvylika) mėnesių nuo sutarties įsigaliojimo dienos nebuvo išnaudota 2.1 papunktyje nurodyta pradinė sutarties vertė, gali būti pratęstas tomis pačiomis sąlygomis 1 (vieną) kartą iki 12 (dvylikos) mėnesių, Šalims pasirašant rašytinį susitarimą. Bendras sutarties galiojimo terminas negali būti ilgesnis nei 24 (dvidešimt keturi) mėnesiai nuo sutarties įsigaliojimo dienos. </w:t>
      </w:r>
      <w:r>
        <w:rPr>
          <w:bCs/>
          <w:szCs w:val="24"/>
        </w:rPr>
        <w:t>Sutarties galiojimo pabaiga neturės įtakos sutarties pagrindu atsiradusioms prievolėms, kurios pagal savo prigimtį ir esmę lieka galioti ir toliau po sutarties pasibaigimo.</w:t>
      </w:r>
      <w:r w:rsidR="004F6C83">
        <w:rPr>
          <w:bCs/>
          <w:szCs w:val="24"/>
        </w:rPr>
        <w:t xml:space="preserve"> </w:t>
      </w:r>
    </w:p>
    <w:p w14:paraId="004D2BDE" w14:textId="77777777" w:rsidR="004F6C83" w:rsidRDefault="004F6C83" w:rsidP="004F6C83">
      <w:pPr>
        <w:numPr>
          <w:ilvl w:val="1"/>
          <w:numId w:val="18"/>
        </w:numPr>
        <w:tabs>
          <w:tab w:val="left" w:pos="1418"/>
        </w:tabs>
        <w:ind w:left="0" w:right="49" w:firstLine="851"/>
        <w:jc w:val="both"/>
        <w:rPr>
          <w:bCs/>
          <w:szCs w:val="24"/>
        </w:rPr>
      </w:pPr>
      <w:r>
        <w:rPr>
          <w:szCs w:val="24"/>
        </w:rPr>
        <w:t>Nė viena iš Šalių neturi teisės perduoti trečiajam asmeniui teisių ir įsipareigojimų pagal sutartį be rašytinio kitos Šalies sutikimo.</w:t>
      </w:r>
    </w:p>
    <w:p w14:paraId="2B98A19E" w14:textId="71DDCBF5" w:rsidR="004F6C83" w:rsidRDefault="004F6C83" w:rsidP="004F6C83">
      <w:pPr>
        <w:numPr>
          <w:ilvl w:val="1"/>
          <w:numId w:val="18"/>
        </w:numPr>
        <w:tabs>
          <w:tab w:val="left" w:pos="1418"/>
        </w:tabs>
        <w:ind w:left="0" w:right="49" w:firstLine="851"/>
        <w:jc w:val="both"/>
        <w:rPr>
          <w:bCs/>
          <w:szCs w:val="24"/>
        </w:rPr>
      </w:pPr>
      <w:r>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pradinė</w:t>
      </w:r>
      <w:r w:rsidR="00171338">
        <w:rPr>
          <w:bCs/>
          <w:szCs w:val="24"/>
        </w:rPr>
        <w:t>s</w:t>
      </w:r>
      <w:r>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Default="004F6C83" w:rsidP="004F6C83">
      <w:pPr>
        <w:numPr>
          <w:ilvl w:val="1"/>
          <w:numId w:val="18"/>
        </w:numPr>
        <w:tabs>
          <w:tab w:val="left" w:pos="1418"/>
        </w:tabs>
        <w:ind w:left="0" w:right="49" w:firstLine="851"/>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4F6C83">
      <w:pPr>
        <w:numPr>
          <w:ilvl w:val="1"/>
          <w:numId w:val="18"/>
        </w:numPr>
        <w:tabs>
          <w:tab w:val="left" w:pos="1418"/>
        </w:tabs>
        <w:ind w:left="0" w:right="49" w:firstLine="851"/>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4F6C83">
      <w:pPr>
        <w:numPr>
          <w:ilvl w:val="1"/>
          <w:numId w:val="18"/>
        </w:numPr>
        <w:tabs>
          <w:tab w:val="left" w:pos="1418"/>
        </w:tabs>
        <w:ind w:left="0" w:right="49" w:firstLine="851"/>
        <w:jc w:val="both"/>
        <w:rPr>
          <w:bCs/>
          <w:szCs w:val="24"/>
        </w:rPr>
      </w:pPr>
      <w:r>
        <w:rPr>
          <w:bCs/>
          <w:szCs w:val="24"/>
        </w:rPr>
        <w:t>Prekių nepristatymas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08B04809" w:rsidR="004F6C83" w:rsidRDefault="004F6C83" w:rsidP="004F6C83">
      <w:pPr>
        <w:numPr>
          <w:ilvl w:val="1"/>
          <w:numId w:val="18"/>
        </w:numPr>
        <w:tabs>
          <w:tab w:val="left" w:pos="1418"/>
        </w:tabs>
        <w:ind w:left="0" w:right="49" w:firstLine="851"/>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562993">
        <w:rPr>
          <w:szCs w:val="24"/>
        </w:rPr>
        <w:t>s</w:t>
      </w:r>
      <w:r>
        <w:rPr>
          <w:szCs w:val="24"/>
        </w:rPr>
        <w:t xml:space="preserve"> turi teisę išskaičiuoti netesybas ir Pirkėj</w:t>
      </w:r>
      <w:r w:rsidR="00D23CE4">
        <w:rPr>
          <w:szCs w:val="24"/>
        </w:rPr>
        <w:t>o</w:t>
      </w:r>
      <w:r>
        <w:rPr>
          <w:szCs w:val="24"/>
        </w:rPr>
        <w:t xml:space="preserve"> patirtus tiesioginius nuostoliu</w:t>
      </w:r>
      <w:r w:rsidR="00896DC9">
        <w:rPr>
          <w:szCs w:val="24"/>
        </w:rPr>
        <w:t>s</w:t>
      </w:r>
      <w:r>
        <w:rPr>
          <w:bCs/>
          <w:szCs w:val="24"/>
        </w:rPr>
        <w:t>.</w:t>
      </w:r>
    </w:p>
    <w:p w14:paraId="31841B77" w14:textId="77777777" w:rsidR="004F6C83" w:rsidRDefault="004F6C83" w:rsidP="004F6C83">
      <w:pPr>
        <w:numPr>
          <w:ilvl w:val="1"/>
          <w:numId w:val="18"/>
        </w:numPr>
        <w:tabs>
          <w:tab w:val="left" w:pos="1418"/>
        </w:tabs>
        <w:ind w:left="0" w:right="49" w:firstLine="851"/>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4F6C83">
      <w:pPr>
        <w:numPr>
          <w:ilvl w:val="1"/>
          <w:numId w:val="18"/>
        </w:numPr>
        <w:tabs>
          <w:tab w:val="left" w:pos="1418"/>
        </w:tabs>
        <w:ind w:left="0" w:right="49" w:firstLine="851"/>
        <w:jc w:val="both"/>
        <w:rPr>
          <w:bCs/>
          <w:szCs w:val="24"/>
        </w:rPr>
      </w:pPr>
      <w:r>
        <w:rPr>
          <w:bCs/>
          <w:szCs w:val="24"/>
        </w:rPr>
        <w:t>Sutartis gali būti nutraukiama:</w:t>
      </w:r>
    </w:p>
    <w:p w14:paraId="0D5C324E"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4F6C83">
      <w:pPr>
        <w:pStyle w:val="Pagrindinistekstas"/>
        <w:numPr>
          <w:ilvl w:val="2"/>
          <w:numId w:val="19"/>
        </w:numPr>
        <w:tabs>
          <w:tab w:val="left" w:pos="880"/>
          <w:tab w:val="left" w:pos="1418"/>
          <w:tab w:val="left" w:pos="1843"/>
          <w:tab w:val="left" w:pos="1985"/>
          <w:tab w:val="left" w:pos="2127"/>
        </w:tabs>
        <w:ind w:left="0" w:firstLine="1418"/>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4F6C83">
      <w:pPr>
        <w:pStyle w:val="Pagrindinistekstas"/>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4F6C83">
      <w:pPr>
        <w:numPr>
          <w:ilvl w:val="1"/>
          <w:numId w:val="18"/>
        </w:numPr>
        <w:tabs>
          <w:tab w:val="left" w:pos="1418"/>
          <w:tab w:val="left" w:pos="1560"/>
        </w:tabs>
        <w:ind w:left="0" w:right="49" w:firstLine="851"/>
        <w:jc w:val="both"/>
        <w:rPr>
          <w:bCs/>
          <w:szCs w:val="24"/>
        </w:rPr>
      </w:pPr>
      <w:r>
        <w:rPr>
          <w:szCs w:val="24"/>
        </w:rPr>
        <w:t xml:space="preserve">Sutarties nutraukimas neatleidžia šalių nuo įsipareigojimų visiškai atsiskaityti viena su kita, taip pat nepanaikina teisės reikalauti atlyginti nuostolius, atsiradusius dėl įsipareigojimų </w:t>
      </w:r>
      <w:r>
        <w:rPr>
          <w:szCs w:val="24"/>
        </w:rPr>
        <w:lastRenderedPageBreak/>
        <w:t>pagal sutartį nevykdymo ar netinkamo vykdymo, net jeigu tokie įsiskolinimai tampa žinomi po sutarties nutraukimo dienos</w:t>
      </w:r>
      <w:r>
        <w:rPr>
          <w:bCs/>
          <w:szCs w:val="24"/>
        </w:rPr>
        <w:t>.</w:t>
      </w:r>
    </w:p>
    <w:p w14:paraId="557827F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74A7489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Ši sutartis sudaryta lietuvių kalba, 2 (dviem) egzemplioriais, turinčiais vienodą juridinę galią – po vieną kiekvienai Šaliai.</w:t>
      </w:r>
    </w:p>
    <w:p w14:paraId="5099CF9B" w14:textId="00317E49" w:rsidR="004F6C83" w:rsidRDefault="004F6C83" w:rsidP="004F6C83">
      <w:pPr>
        <w:numPr>
          <w:ilvl w:val="1"/>
          <w:numId w:val="18"/>
        </w:numPr>
        <w:tabs>
          <w:tab w:val="left" w:pos="1418"/>
          <w:tab w:val="left" w:pos="1560"/>
        </w:tabs>
        <w:ind w:left="0" w:right="49" w:firstLine="851"/>
        <w:jc w:val="both"/>
        <w:rPr>
          <w:bCs/>
          <w:szCs w:val="24"/>
        </w:rPr>
      </w:pPr>
      <w:bookmarkStart w:id="3" w:name="_Hlk480291409"/>
      <w:r>
        <w:rPr>
          <w:bCs/>
          <w:szCs w:val="24"/>
        </w:rPr>
        <w:t>Sutarties priedas „</w:t>
      </w:r>
      <w:r w:rsidR="00557EBB">
        <w:rPr>
          <w:bCs/>
          <w:szCs w:val="24"/>
        </w:rPr>
        <w:t>Prekių t</w:t>
      </w:r>
      <w:r>
        <w:rPr>
          <w:bCs/>
          <w:szCs w:val="24"/>
        </w:rPr>
        <w:t>echninė specifikacija ir kainos“ yra neatskiriama sutarties dalis.</w:t>
      </w:r>
    </w:p>
    <w:p w14:paraId="37BE510A" w14:textId="1340AC41" w:rsidR="004F6C83" w:rsidRDefault="00D970DA" w:rsidP="004F6C83">
      <w:pPr>
        <w:pStyle w:val="Pagrindinistekstas"/>
        <w:numPr>
          <w:ilvl w:val="1"/>
          <w:numId w:val="18"/>
        </w:numPr>
        <w:tabs>
          <w:tab w:val="left" w:pos="1560"/>
        </w:tabs>
        <w:ind w:left="0" w:firstLine="851"/>
        <w:jc w:val="both"/>
        <w:rPr>
          <w:rFonts w:ascii="Times New Roman" w:hAnsi="Times New Roman"/>
          <w:szCs w:val="24"/>
        </w:rPr>
      </w:pPr>
      <w:r w:rsidRPr="00D970DA">
        <w:rPr>
          <w:rFonts w:ascii="Times New Roman" w:eastAsia="Calibri" w:hAnsi="Times New Roman"/>
        </w:rPr>
        <w:t xml:space="preserve">Asmuo atsakingas už Sutarties ir jos pakeitimų (jei tokių būtų) paviešinimą – </w:t>
      </w:r>
      <w:r w:rsidRPr="00D970DA">
        <w:rPr>
          <w:rFonts w:ascii="Times New Roman" w:hAnsi="Times New Roman"/>
        </w:rPr>
        <w:t xml:space="preserve">projektų specialistė-koordinatorė Aušra Sidaraitė-Markevičienė, el. p. </w:t>
      </w:r>
      <w:hyperlink r:id="rId8" w:history="1">
        <w:r w:rsidRPr="00D970DA">
          <w:rPr>
            <w:rFonts w:ascii="Times New Roman" w:hAnsi="Times New Roman"/>
          </w:rPr>
          <w:t>ausra.markeviciene@pylimas.lt</w:t>
        </w:r>
      </w:hyperlink>
      <w:r w:rsidRPr="00D970DA">
        <w:rPr>
          <w:rFonts w:ascii="Times New Roman" w:hAnsi="Times New Roman"/>
          <w:szCs w:val="24"/>
          <w:lang w:val="en-US"/>
        </w:rPr>
        <w:t>.</w:t>
      </w:r>
    </w:p>
    <w:p w14:paraId="1B37BD68" w14:textId="77777777" w:rsidR="004F6C83" w:rsidRDefault="004F6C83" w:rsidP="004F6C83">
      <w:pPr>
        <w:tabs>
          <w:tab w:val="left" w:pos="1418"/>
          <w:tab w:val="left" w:pos="1560"/>
        </w:tabs>
        <w:ind w:right="49" w:firstLine="851"/>
        <w:jc w:val="both"/>
        <w:rPr>
          <w:bCs/>
          <w:szCs w:val="24"/>
        </w:rPr>
      </w:pPr>
    </w:p>
    <w:bookmarkEnd w:id="3"/>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p w14:paraId="3425AA1C" w14:textId="77777777" w:rsidR="004F6C83"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4F6C83" w14:paraId="2C414758" w14:textId="77777777" w:rsidTr="007E587A">
        <w:trPr>
          <w:trHeight w:val="424"/>
        </w:trPr>
        <w:tc>
          <w:tcPr>
            <w:tcW w:w="5280" w:type="dxa"/>
          </w:tcPr>
          <w:p w14:paraId="23FBBB6E" w14:textId="77777777" w:rsidR="004F6C83" w:rsidRDefault="004F6C83" w:rsidP="007E587A">
            <w:pPr>
              <w:spacing w:line="256" w:lineRule="auto"/>
              <w:rPr>
                <w:b/>
                <w:bCs/>
                <w:szCs w:val="24"/>
              </w:rPr>
            </w:pPr>
            <w:bookmarkStart w:id="4" w:name="_Hlk94707140"/>
            <w:r>
              <w:rPr>
                <w:b/>
                <w:bCs/>
                <w:szCs w:val="24"/>
              </w:rPr>
              <w:t>PARDAVĖJAS</w:t>
            </w:r>
          </w:p>
          <w:p w14:paraId="1D5649B3" w14:textId="7A9C2F5F" w:rsidR="00E12554" w:rsidRDefault="00E12554" w:rsidP="00E12554">
            <w:pPr>
              <w:tabs>
                <w:tab w:val="left" w:pos="709"/>
              </w:tabs>
              <w:ind w:left="1" w:hanging="1"/>
              <w:rPr>
                <w:b/>
              </w:rPr>
            </w:pPr>
            <w:r>
              <w:rPr>
                <w:b/>
              </w:rPr>
              <w:t>UAB „Energijos serviso grupė“</w:t>
            </w:r>
          </w:p>
          <w:p w14:paraId="12562A01" w14:textId="77777777" w:rsidR="00E12554" w:rsidRPr="00F474A1" w:rsidRDefault="00E12554" w:rsidP="00E12554">
            <w:pPr>
              <w:tabs>
                <w:tab w:val="left" w:pos="709"/>
              </w:tabs>
              <w:ind w:left="1" w:hanging="1"/>
            </w:pPr>
            <w:r>
              <w:t>Žolyno g. 3, LT-10208 Vilnius</w:t>
            </w:r>
          </w:p>
          <w:p w14:paraId="0E9610E7" w14:textId="77777777" w:rsidR="00E12554" w:rsidRDefault="00E12554" w:rsidP="00E12554">
            <w:pPr>
              <w:tabs>
                <w:tab w:val="left" w:pos="709"/>
              </w:tabs>
              <w:ind w:left="1" w:hanging="1"/>
            </w:pPr>
            <w:r>
              <w:t>Įmonės kodas 302782407</w:t>
            </w:r>
          </w:p>
          <w:p w14:paraId="2E132BA9" w14:textId="77777777" w:rsidR="00E12554" w:rsidRDefault="00E12554" w:rsidP="00E12554">
            <w:pPr>
              <w:tabs>
                <w:tab w:val="left" w:pos="709"/>
              </w:tabs>
              <w:ind w:left="1" w:hanging="1"/>
            </w:pPr>
            <w:r>
              <w:t>PVM kodas LT100006911917</w:t>
            </w:r>
          </w:p>
          <w:p w14:paraId="307EBFA6" w14:textId="77777777" w:rsidR="00E12554" w:rsidRDefault="00E12554" w:rsidP="00E12554">
            <w:pPr>
              <w:tabs>
                <w:tab w:val="left" w:pos="709"/>
              </w:tabs>
              <w:ind w:left="1" w:hanging="1"/>
            </w:pPr>
            <w:r>
              <w:t>„Swedbank“, AB bankas</w:t>
            </w:r>
          </w:p>
          <w:p w14:paraId="098B0133" w14:textId="77777777" w:rsidR="00E12554" w:rsidRDefault="00E12554" w:rsidP="00E12554">
            <w:pPr>
              <w:tabs>
                <w:tab w:val="left" w:pos="709"/>
              </w:tabs>
              <w:ind w:left="1" w:hanging="1"/>
            </w:pPr>
            <w:r>
              <w:t>Banko kodas 73000</w:t>
            </w:r>
          </w:p>
          <w:p w14:paraId="34B9B65A" w14:textId="77777777" w:rsidR="00E12554" w:rsidRDefault="00E12554" w:rsidP="00E12554">
            <w:pPr>
              <w:tabs>
                <w:tab w:val="left" w:pos="709"/>
              </w:tabs>
              <w:ind w:left="1" w:hanging="1"/>
            </w:pPr>
            <w:r>
              <w:t>A. s. LT047300010132281600</w:t>
            </w:r>
          </w:p>
          <w:p w14:paraId="539576B5" w14:textId="77777777" w:rsidR="00E12554" w:rsidRDefault="00E12554" w:rsidP="00E12554">
            <w:pPr>
              <w:tabs>
                <w:tab w:val="left" w:pos="709"/>
              </w:tabs>
              <w:ind w:left="1" w:hanging="1"/>
            </w:pPr>
            <w:r>
              <w:t>Tel. (8 652)  67282</w:t>
            </w:r>
          </w:p>
          <w:p w14:paraId="27F7D9B1" w14:textId="77777777" w:rsidR="00E12554" w:rsidRPr="002B14A9" w:rsidRDefault="00E12554" w:rsidP="00E12554">
            <w:pPr>
              <w:tabs>
                <w:tab w:val="left" w:pos="709"/>
              </w:tabs>
              <w:ind w:left="1" w:hanging="1"/>
              <w:rPr>
                <w:bCs/>
              </w:rPr>
            </w:pPr>
            <w:r>
              <w:t>El. p. zenonas</w:t>
            </w:r>
            <w:r w:rsidRPr="008933D5">
              <w:rPr>
                <w:lang w:val="it-IT"/>
              </w:rPr>
              <w:t>@</w:t>
            </w:r>
            <w:r>
              <w:t>esgrupe.lt</w:t>
            </w:r>
          </w:p>
          <w:p w14:paraId="6A673044" w14:textId="77777777" w:rsidR="00E12554" w:rsidRDefault="00E12554" w:rsidP="00E12554">
            <w:pPr>
              <w:tabs>
                <w:tab w:val="left" w:pos="709"/>
              </w:tabs>
              <w:ind w:left="1" w:hanging="1"/>
            </w:pPr>
          </w:p>
          <w:p w14:paraId="13B3A029" w14:textId="77777777" w:rsidR="00E12554" w:rsidRDefault="00E12554" w:rsidP="00E12554">
            <w:pPr>
              <w:tabs>
                <w:tab w:val="left" w:pos="709"/>
              </w:tabs>
              <w:ind w:left="1" w:hanging="1"/>
            </w:pPr>
          </w:p>
          <w:p w14:paraId="6D13F73E" w14:textId="77777777" w:rsidR="00E12554" w:rsidRDefault="00E12554" w:rsidP="00E12554">
            <w:pPr>
              <w:tabs>
                <w:tab w:val="left" w:pos="709"/>
              </w:tabs>
              <w:ind w:left="1" w:hanging="1"/>
            </w:pPr>
            <w:r>
              <w:t>Direktorius</w:t>
            </w:r>
          </w:p>
          <w:p w14:paraId="32010820" w14:textId="77777777" w:rsidR="00E12554" w:rsidRDefault="00E12554" w:rsidP="00E12554">
            <w:pPr>
              <w:tabs>
                <w:tab w:val="left" w:pos="709"/>
              </w:tabs>
              <w:ind w:left="1" w:hanging="1"/>
            </w:pPr>
            <w:r>
              <w:t>Zenonas Kulionis __________________</w:t>
            </w:r>
          </w:p>
          <w:p w14:paraId="0B523AD7" w14:textId="6CA17E2D" w:rsidR="004F6C83" w:rsidRDefault="00E12554" w:rsidP="00E12554">
            <w:pPr>
              <w:spacing w:line="256" w:lineRule="auto"/>
              <w:ind w:hanging="1"/>
              <w:rPr>
                <w:b/>
                <w:szCs w:val="24"/>
              </w:rPr>
            </w:pPr>
            <w:r>
              <w:t xml:space="preserve"> </w:t>
            </w:r>
            <w:r w:rsidRPr="00E30425">
              <w:rPr>
                <w:sz w:val="20"/>
              </w:rPr>
              <w:t xml:space="preserve">                                        </w:t>
            </w:r>
            <w:r>
              <w:rPr>
                <w:sz w:val="20"/>
              </w:rPr>
              <w:t xml:space="preserve">         </w:t>
            </w:r>
            <w:r w:rsidRPr="00E30425">
              <w:rPr>
                <w:sz w:val="20"/>
              </w:rPr>
              <w:t>(parašas)</w:t>
            </w:r>
          </w:p>
          <w:p w14:paraId="6CA7EF58" w14:textId="77777777" w:rsidR="004F6C83" w:rsidRDefault="004F6C83" w:rsidP="007E587A">
            <w:pPr>
              <w:spacing w:line="256" w:lineRule="auto"/>
              <w:rPr>
                <w:bCs/>
                <w:szCs w:val="24"/>
              </w:rPr>
            </w:pPr>
          </w:p>
          <w:p w14:paraId="7657F34E" w14:textId="7512185B" w:rsidR="004F6C83" w:rsidRDefault="004F6C83" w:rsidP="007E587A">
            <w:pPr>
              <w:spacing w:line="256" w:lineRule="auto"/>
              <w:rPr>
                <w:bCs/>
                <w:sz w:val="20"/>
              </w:rPr>
            </w:pPr>
          </w:p>
        </w:tc>
        <w:tc>
          <w:tcPr>
            <w:tcW w:w="5160" w:type="dxa"/>
            <w:hideMark/>
          </w:tcPr>
          <w:p w14:paraId="271DEA94" w14:textId="77777777" w:rsidR="004F6C83" w:rsidRDefault="004F6C83" w:rsidP="007E587A">
            <w:pPr>
              <w:spacing w:line="256" w:lineRule="auto"/>
              <w:rPr>
                <w:b/>
                <w:bCs/>
                <w:szCs w:val="24"/>
              </w:rPr>
            </w:pPr>
            <w:r>
              <w:rPr>
                <w:b/>
                <w:bCs/>
                <w:szCs w:val="24"/>
              </w:rPr>
              <w:t>PIRKĖJAS</w:t>
            </w:r>
          </w:p>
          <w:p w14:paraId="41BCF154" w14:textId="77777777" w:rsidR="004F6C83" w:rsidRDefault="004F6C83" w:rsidP="007E587A">
            <w:pPr>
              <w:spacing w:line="256" w:lineRule="auto"/>
              <w:rPr>
                <w:bCs/>
                <w:szCs w:val="24"/>
              </w:rPr>
            </w:pPr>
            <w:r>
              <w:rPr>
                <w:b/>
                <w:bCs/>
                <w:szCs w:val="24"/>
              </w:rPr>
              <w:t>Viešoji įstaiga Centro poliklinika</w:t>
            </w:r>
          </w:p>
          <w:p w14:paraId="0882FAE3" w14:textId="77777777" w:rsidR="004F6C83" w:rsidRDefault="004F6C83" w:rsidP="007E587A">
            <w:pPr>
              <w:spacing w:line="256" w:lineRule="auto"/>
              <w:rPr>
                <w:bCs/>
                <w:szCs w:val="24"/>
              </w:rPr>
            </w:pPr>
            <w:r>
              <w:rPr>
                <w:bCs/>
                <w:szCs w:val="24"/>
              </w:rPr>
              <w:t>Pylimo g. 3, LT-01117 Vilnius</w:t>
            </w:r>
          </w:p>
          <w:p w14:paraId="23DF8200" w14:textId="77777777" w:rsidR="004F6C83" w:rsidRDefault="004F6C83" w:rsidP="007E587A">
            <w:pPr>
              <w:spacing w:line="256" w:lineRule="auto"/>
              <w:rPr>
                <w:bCs/>
                <w:szCs w:val="24"/>
              </w:rPr>
            </w:pPr>
            <w:r>
              <w:rPr>
                <w:bCs/>
                <w:szCs w:val="24"/>
              </w:rPr>
              <w:t>Įstaigos kodas 125873515</w:t>
            </w:r>
          </w:p>
          <w:p w14:paraId="508B01EE" w14:textId="77777777" w:rsidR="004F6C83" w:rsidRDefault="004F6C83" w:rsidP="007E587A">
            <w:pPr>
              <w:spacing w:line="256" w:lineRule="auto"/>
              <w:rPr>
                <w:bCs/>
                <w:szCs w:val="24"/>
              </w:rPr>
            </w:pPr>
            <w:r>
              <w:rPr>
                <w:bCs/>
                <w:szCs w:val="24"/>
              </w:rPr>
              <w:t>PVM kodas LT258735113</w:t>
            </w:r>
          </w:p>
          <w:p w14:paraId="7FD5EFAF" w14:textId="77777777" w:rsidR="004F6C83" w:rsidRDefault="004F6C83" w:rsidP="007E587A">
            <w:pPr>
              <w:spacing w:line="256" w:lineRule="auto"/>
              <w:rPr>
                <w:bCs/>
                <w:szCs w:val="24"/>
              </w:rPr>
            </w:pPr>
            <w:r>
              <w:rPr>
                <w:bCs/>
                <w:szCs w:val="24"/>
              </w:rPr>
              <w:t>Luminor Bank AS Lietuvos skyrius</w:t>
            </w:r>
          </w:p>
          <w:p w14:paraId="4D58FFD0" w14:textId="77777777" w:rsidR="004F6C83" w:rsidRDefault="004F6C83" w:rsidP="007E587A">
            <w:pPr>
              <w:spacing w:line="256" w:lineRule="auto"/>
              <w:rPr>
                <w:bCs/>
                <w:szCs w:val="24"/>
              </w:rPr>
            </w:pPr>
            <w:r>
              <w:rPr>
                <w:bCs/>
                <w:szCs w:val="24"/>
              </w:rPr>
              <w:t>Banko kodas 40100</w:t>
            </w:r>
          </w:p>
          <w:p w14:paraId="6A5AB67C" w14:textId="77777777" w:rsidR="004F6C83" w:rsidRDefault="004F6C83" w:rsidP="007E587A">
            <w:pPr>
              <w:spacing w:line="256" w:lineRule="auto"/>
              <w:rPr>
                <w:bCs/>
                <w:szCs w:val="24"/>
              </w:rPr>
            </w:pPr>
            <w:r>
              <w:rPr>
                <w:bCs/>
                <w:szCs w:val="24"/>
              </w:rPr>
              <w:t xml:space="preserve">A. s. </w:t>
            </w:r>
            <w:r>
              <w:rPr>
                <w:szCs w:val="24"/>
              </w:rPr>
              <w:t>LT464010042403966753</w:t>
            </w:r>
          </w:p>
          <w:p w14:paraId="3517B0C7" w14:textId="77777777" w:rsidR="004F6C83" w:rsidRDefault="004F6C83" w:rsidP="007E587A">
            <w:pPr>
              <w:spacing w:line="256" w:lineRule="auto"/>
              <w:rPr>
                <w:bCs/>
                <w:szCs w:val="24"/>
              </w:rPr>
            </w:pPr>
            <w:r>
              <w:rPr>
                <w:bCs/>
                <w:szCs w:val="24"/>
              </w:rPr>
              <w:t>Tel. (8 5)  251 4016, faks. (8 5)  261 0002</w:t>
            </w:r>
          </w:p>
          <w:p w14:paraId="68E59430" w14:textId="77777777" w:rsidR="004F6C83" w:rsidRDefault="004F6C83" w:rsidP="007E587A">
            <w:pPr>
              <w:spacing w:line="256" w:lineRule="auto"/>
              <w:rPr>
                <w:bCs/>
                <w:szCs w:val="24"/>
              </w:rPr>
            </w:pPr>
            <w:r>
              <w:rPr>
                <w:bCs/>
                <w:szCs w:val="24"/>
              </w:rPr>
              <w:t xml:space="preserve">El. p. </w:t>
            </w:r>
            <w:r>
              <w:rPr>
                <w:szCs w:val="24"/>
              </w:rPr>
              <w:t xml:space="preserve">info@pylimas.lt </w:t>
            </w:r>
          </w:p>
          <w:p w14:paraId="4A72E3BB" w14:textId="77777777" w:rsidR="004F6C83" w:rsidRDefault="004F6C83" w:rsidP="007E587A">
            <w:pPr>
              <w:spacing w:line="256" w:lineRule="auto"/>
              <w:rPr>
                <w:bCs/>
                <w:szCs w:val="24"/>
              </w:rPr>
            </w:pPr>
            <w:r>
              <w:rPr>
                <w:bCs/>
                <w:szCs w:val="24"/>
              </w:rPr>
              <w:t xml:space="preserve">                                                </w:t>
            </w:r>
          </w:p>
          <w:p w14:paraId="6F09250B" w14:textId="4FA7FA87" w:rsidR="00E12554" w:rsidRDefault="00E12554" w:rsidP="007E587A">
            <w:pPr>
              <w:spacing w:line="256" w:lineRule="auto"/>
              <w:rPr>
                <w:bCs/>
                <w:szCs w:val="24"/>
              </w:rPr>
            </w:pPr>
            <w:r>
              <w:rPr>
                <w:bCs/>
                <w:szCs w:val="24"/>
              </w:rPr>
              <w:t>Direktor</w:t>
            </w:r>
            <w:r w:rsidR="00D970DA">
              <w:rPr>
                <w:bCs/>
                <w:szCs w:val="24"/>
              </w:rPr>
              <w:t>ė</w:t>
            </w:r>
          </w:p>
          <w:p w14:paraId="2F10A2C6" w14:textId="1EF98B94" w:rsidR="004F6C83" w:rsidRDefault="00D970DA" w:rsidP="00D119C3">
            <w:pPr>
              <w:spacing w:line="256" w:lineRule="auto"/>
              <w:ind w:left="2619" w:hanging="2619"/>
              <w:rPr>
                <w:bCs/>
                <w:szCs w:val="24"/>
              </w:rPr>
            </w:pPr>
            <w:r>
              <w:rPr>
                <w:bCs/>
                <w:szCs w:val="24"/>
              </w:rPr>
              <w:t>Laima Skrickienė</w:t>
            </w:r>
            <w:r w:rsidR="004F6C83">
              <w:rPr>
                <w:bCs/>
                <w:szCs w:val="24"/>
              </w:rPr>
              <w:t xml:space="preserve">__________________              </w:t>
            </w:r>
            <w:r w:rsidR="00E12554">
              <w:rPr>
                <w:bCs/>
                <w:szCs w:val="24"/>
              </w:rPr>
              <w:t xml:space="preserve">                                 </w:t>
            </w:r>
            <w:r w:rsidR="00D119C3">
              <w:rPr>
                <w:bCs/>
                <w:szCs w:val="24"/>
              </w:rPr>
              <w:t xml:space="preserve">     </w:t>
            </w:r>
            <w:r w:rsidR="004F6C83">
              <w:rPr>
                <w:bCs/>
                <w:sz w:val="20"/>
              </w:rPr>
              <w:t>(parašas)</w:t>
            </w:r>
          </w:p>
        </w:tc>
      </w:tr>
      <w:bookmarkEnd w:id="4"/>
    </w:tbl>
    <w:p w14:paraId="5F5AC466" w14:textId="77777777" w:rsidR="004F6C83" w:rsidRDefault="004F6C83" w:rsidP="004F6C83">
      <w:pPr>
        <w:jc w:val="center"/>
        <w:rPr>
          <w:b/>
          <w:bCs/>
          <w:iCs/>
          <w:szCs w:val="24"/>
        </w:rPr>
      </w:pPr>
    </w:p>
    <w:p w14:paraId="382D5732" w14:textId="77777777" w:rsidR="004F6C83" w:rsidRDefault="004F6C83" w:rsidP="004F6C83">
      <w:pPr>
        <w:jc w:val="center"/>
        <w:rPr>
          <w:b/>
          <w:bCs/>
          <w:iCs/>
          <w:szCs w:val="24"/>
        </w:rPr>
      </w:pPr>
    </w:p>
    <w:p w14:paraId="3E76E059" w14:textId="77777777" w:rsidR="004F6C83" w:rsidRDefault="004F6C83" w:rsidP="004F6C83">
      <w:pPr>
        <w:jc w:val="center"/>
        <w:rPr>
          <w:b/>
          <w:bCs/>
          <w:iCs/>
          <w:szCs w:val="24"/>
        </w:rPr>
      </w:pPr>
    </w:p>
    <w:p w14:paraId="42E316E2" w14:textId="55D0D1BF" w:rsidR="004F6C83" w:rsidRDefault="004F6C83" w:rsidP="004F6C83">
      <w:pPr>
        <w:spacing w:after="160" w:line="259" w:lineRule="auto"/>
        <w:rPr>
          <w:b/>
          <w:caps/>
          <w:szCs w:val="24"/>
        </w:rPr>
      </w:pPr>
    </w:p>
    <w:p w14:paraId="3128A994" w14:textId="29806904" w:rsidR="007E587A" w:rsidRDefault="007E587A">
      <w:pPr>
        <w:sectPr w:rsidR="007E587A" w:rsidSect="003607A9">
          <w:pgSz w:w="11906" w:h="16838" w:code="9"/>
          <w:pgMar w:top="709" w:right="567" w:bottom="568" w:left="1701" w:header="720" w:footer="720" w:gutter="0"/>
          <w:cols w:space="1296"/>
          <w:titlePg/>
          <w:docGrid w:linePitch="360"/>
        </w:sectPr>
      </w:pPr>
    </w:p>
    <w:p w14:paraId="2DA37780" w14:textId="0E2DF3DF" w:rsidR="007E587A" w:rsidRPr="007E587A" w:rsidRDefault="007E587A" w:rsidP="00157564">
      <w:pPr>
        <w:tabs>
          <w:tab w:val="left" w:pos="709"/>
          <w:tab w:val="left" w:pos="9923"/>
        </w:tabs>
        <w:ind w:left="5184" w:firstLine="61"/>
        <w:jc w:val="center"/>
        <w:rPr>
          <w:b/>
          <w:bCs/>
          <w:szCs w:val="24"/>
        </w:rPr>
      </w:pPr>
      <w:r>
        <w:rPr>
          <w:szCs w:val="24"/>
        </w:rPr>
        <w:lastRenderedPageBreak/>
        <w:t xml:space="preserve">          </w:t>
      </w:r>
      <w:r w:rsidRPr="007E587A">
        <w:rPr>
          <w:szCs w:val="24"/>
        </w:rPr>
        <w:t>202</w:t>
      </w:r>
      <w:r w:rsidR="00D970DA">
        <w:rPr>
          <w:szCs w:val="24"/>
        </w:rPr>
        <w:t>3</w:t>
      </w:r>
      <w:r w:rsidRPr="007E587A">
        <w:rPr>
          <w:szCs w:val="24"/>
        </w:rPr>
        <w:t xml:space="preserve"> m.</w:t>
      </w:r>
      <w:r>
        <w:rPr>
          <w:szCs w:val="24"/>
        </w:rPr>
        <w:t xml:space="preserve"> gruodžio</w:t>
      </w:r>
      <w:r w:rsidRPr="007E587A">
        <w:rPr>
          <w:szCs w:val="24"/>
        </w:rPr>
        <w:t xml:space="preserve"> ______d.</w:t>
      </w:r>
    </w:p>
    <w:p w14:paraId="732C254A" w14:textId="2320BE59" w:rsidR="007E587A" w:rsidRPr="007E587A" w:rsidRDefault="00157564" w:rsidP="00157564">
      <w:pPr>
        <w:tabs>
          <w:tab w:val="left" w:pos="709"/>
          <w:tab w:val="left" w:pos="1320"/>
          <w:tab w:val="left" w:pos="7320"/>
          <w:tab w:val="left" w:pos="9923"/>
        </w:tabs>
        <w:ind w:left="5103" w:firstLine="142"/>
        <w:jc w:val="center"/>
        <w:rPr>
          <w:szCs w:val="24"/>
        </w:rPr>
      </w:pPr>
      <w:r>
        <w:rPr>
          <w:szCs w:val="24"/>
        </w:rPr>
        <w:t xml:space="preserve">                               </w:t>
      </w:r>
      <w:r w:rsidR="007E587A">
        <w:rPr>
          <w:szCs w:val="24"/>
        </w:rPr>
        <w:t xml:space="preserve">          </w:t>
      </w:r>
      <w:r w:rsidR="007E587A" w:rsidRPr="007E587A">
        <w:rPr>
          <w:szCs w:val="24"/>
        </w:rPr>
        <w:t>prekių pirkimo–pardavimo sutarties Nr. 01-25-</w:t>
      </w:r>
    </w:p>
    <w:p w14:paraId="7F9F8622" w14:textId="639B5776" w:rsidR="007E587A" w:rsidRPr="007E587A" w:rsidRDefault="007E587A" w:rsidP="00157564">
      <w:pPr>
        <w:tabs>
          <w:tab w:val="left" w:pos="709"/>
          <w:tab w:val="left" w:pos="1320"/>
          <w:tab w:val="left" w:pos="7320"/>
          <w:tab w:val="left" w:pos="9923"/>
          <w:tab w:val="left" w:pos="11057"/>
        </w:tabs>
        <w:ind w:left="5103" w:firstLine="142"/>
        <w:rPr>
          <w:szCs w:val="24"/>
        </w:rPr>
      </w:pPr>
      <w:r w:rsidRPr="007E587A">
        <w:rPr>
          <w:szCs w:val="24"/>
        </w:rPr>
        <w:tab/>
      </w:r>
      <w:r w:rsidR="00157564">
        <w:rPr>
          <w:szCs w:val="24"/>
        </w:rPr>
        <w:t xml:space="preserve">                                  p</w:t>
      </w:r>
      <w:r w:rsidRPr="007E587A">
        <w:rPr>
          <w:szCs w:val="24"/>
        </w:rPr>
        <w:t>riedas</w:t>
      </w:r>
    </w:p>
    <w:p w14:paraId="14D4C2F0" w14:textId="7ACF0B2E" w:rsidR="007E587A" w:rsidRPr="007E587A" w:rsidRDefault="007E587A" w:rsidP="00157564">
      <w:pPr>
        <w:tabs>
          <w:tab w:val="left" w:pos="709"/>
          <w:tab w:val="left" w:pos="1320"/>
          <w:tab w:val="left" w:pos="7320"/>
          <w:tab w:val="left" w:pos="9923"/>
        </w:tabs>
        <w:ind w:left="5103" w:firstLine="142"/>
        <w:jc w:val="center"/>
        <w:rPr>
          <w:szCs w:val="24"/>
        </w:rPr>
      </w:pPr>
      <w:r w:rsidRPr="007E587A">
        <w:rPr>
          <w:szCs w:val="24"/>
        </w:rPr>
        <w:tab/>
      </w:r>
      <w:r w:rsidRPr="007E587A">
        <w:rPr>
          <w:szCs w:val="24"/>
        </w:rPr>
        <w:tab/>
      </w:r>
    </w:p>
    <w:p w14:paraId="41473885" w14:textId="51D71B40" w:rsidR="007E587A" w:rsidRPr="007E587A" w:rsidRDefault="007E587A" w:rsidP="007E587A">
      <w:pPr>
        <w:tabs>
          <w:tab w:val="left" w:pos="709"/>
          <w:tab w:val="left" w:pos="1320"/>
          <w:tab w:val="left" w:pos="7320"/>
        </w:tabs>
        <w:jc w:val="center"/>
        <w:rPr>
          <w:b/>
          <w:szCs w:val="24"/>
        </w:rPr>
      </w:pPr>
      <w:bookmarkStart w:id="5" w:name="_Hlk122422307"/>
      <w:r>
        <w:rPr>
          <w:b/>
          <w:szCs w:val="24"/>
        </w:rPr>
        <w:t>Ūkinių prekių</w:t>
      </w:r>
      <w:r w:rsidRPr="007E587A">
        <w:rPr>
          <w:b/>
          <w:szCs w:val="24"/>
        </w:rPr>
        <w:t xml:space="preserve"> techninė specifikacija ir kainos</w:t>
      </w:r>
    </w:p>
    <w:bookmarkEnd w:id="5"/>
    <w:p w14:paraId="37554D9A" w14:textId="27672AAA" w:rsidR="00CD3355" w:rsidRPr="006531AF" w:rsidRDefault="00CD3355" w:rsidP="00515AB3">
      <w:pPr>
        <w:jc w:val="center"/>
        <w:rPr>
          <w:b/>
          <w:bCs/>
          <w:iCs/>
          <w:sz w:val="22"/>
          <w:szCs w:val="22"/>
        </w:rPr>
      </w:pPr>
      <w:r w:rsidRPr="007E587A">
        <w:rPr>
          <w:sz w:val="22"/>
          <w:szCs w:val="22"/>
        </w:rPr>
        <w:t xml:space="preserve">Pirkimo objekto kodas pagal Bendrąjį viešųjų pirkimų žodyną – </w:t>
      </w:r>
      <w:r>
        <w:rPr>
          <w:bCs/>
          <w:sz w:val="22"/>
          <w:szCs w:val="22"/>
        </w:rPr>
        <w:t>315</w:t>
      </w:r>
      <w:r w:rsidRPr="007E587A">
        <w:rPr>
          <w:bCs/>
          <w:sz w:val="22"/>
          <w:szCs w:val="22"/>
        </w:rPr>
        <w:t>00000-</w:t>
      </w:r>
      <w:r>
        <w:rPr>
          <w:bCs/>
          <w:sz w:val="22"/>
          <w:szCs w:val="22"/>
        </w:rPr>
        <w:t>1</w:t>
      </w:r>
      <w:r w:rsidRPr="007E587A">
        <w:rPr>
          <w:bCs/>
          <w:sz w:val="22"/>
          <w:szCs w:val="22"/>
        </w:rPr>
        <w:t xml:space="preserve"> „</w:t>
      </w:r>
      <w:r>
        <w:rPr>
          <w:bCs/>
          <w:sz w:val="22"/>
          <w:szCs w:val="22"/>
        </w:rPr>
        <w:t>Apšvietimo įrenginiai ir elektros šviestuvai</w:t>
      </w:r>
      <w:r w:rsidRPr="007E587A">
        <w:rPr>
          <w:bCs/>
          <w:sz w:val="22"/>
          <w:szCs w:val="22"/>
        </w:rPr>
        <w:t>“</w:t>
      </w:r>
    </w:p>
    <w:tbl>
      <w:tblPr>
        <w:tblpPr w:leftFromText="180" w:rightFromText="180" w:vertAnchor="text" w:horzAnchor="margin" w:tblpX="739" w:tblpY="43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2146"/>
        <w:gridCol w:w="3261"/>
        <w:gridCol w:w="3543"/>
        <w:gridCol w:w="851"/>
        <w:gridCol w:w="1559"/>
        <w:gridCol w:w="1418"/>
        <w:gridCol w:w="1417"/>
      </w:tblGrid>
      <w:tr w:rsidR="00515AB3" w:rsidRPr="00515AB3" w14:paraId="7F7BFB8C" w14:textId="77777777" w:rsidTr="00515AB3">
        <w:trPr>
          <w:trHeight w:val="983"/>
        </w:trPr>
        <w:tc>
          <w:tcPr>
            <w:tcW w:w="684" w:type="dxa"/>
            <w:shd w:val="clear" w:color="auto" w:fill="auto"/>
            <w:vAlign w:val="center"/>
          </w:tcPr>
          <w:p w14:paraId="653141B3" w14:textId="77777777" w:rsidR="00515AB3" w:rsidRPr="00515AB3" w:rsidRDefault="00515AB3" w:rsidP="00515AB3">
            <w:pPr>
              <w:jc w:val="center"/>
              <w:rPr>
                <w:rFonts w:eastAsia="Calibri"/>
                <w:b/>
                <w:bCs/>
                <w:sz w:val="22"/>
                <w:szCs w:val="22"/>
              </w:rPr>
            </w:pPr>
            <w:r w:rsidRPr="00515AB3">
              <w:rPr>
                <w:rFonts w:eastAsia="Calibri"/>
                <w:b/>
                <w:bCs/>
                <w:sz w:val="22"/>
                <w:szCs w:val="22"/>
              </w:rPr>
              <w:t>Eil. Nr.</w:t>
            </w:r>
          </w:p>
        </w:tc>
        <w:tc>
          <w:tcPr>
            <w:tcW w:w="2146" w:type="dxa"/>
            <w:shd w:val="clear" w:color="auto" w:fill="auto"/>
            <w:vAlign w:val="center"/>
          </w:tcPr>
          <w:p w14:paraId="2DB26B10" w14:textId="77777777" w:rsidR="00515AB3" w:rsidRPr="00515AB3" w:rsidRDefault="00515AB3" w:rsidP="00515AB3">
            <w:pPr>
              <w:ind w:left="42"/>
              <w:jc w:val="center"/>
              <w:rPr>
                <w:rFonts w:eastAsia="Calibri"/>
                <w:b/>
                <w:sz w:val="22"/>
                <w:szCs w:val="22"/>
              </w:rPr>
            </w:pPr>
            <w:r w:rsidRPr="00515AB3">
              <w:rPr>
                <w:rFonts w:eastAsia="Calibri"/>
                <w:b/>
                <w:sz w:val="22"/>
                <w:szCs w:val="22"/>
              </w:rPr>
              <w:t>Prekės pavadinimas</w:t>
            </w:r>
          </w:p>
        </w:tc>
        <w:tc>
          <w:tcPr>
            <w:tcW w:w="3261" w:type="dxa"/>
            <w:shd w:val="clear" w:color="auto" w:fill="auto"/>
            <w:vAlign w:val="center"/>
          </w:tcPr>
          <w:p w14:paraId="30C20208" w14:textId="77777777" w:rsidR="00515AB3" w:rsidRPr="00515AB3" w:rsidRDefault="00515AB3" w:rsidP="00515AB3">
            <w:pPr>
              <w:ind w:left="42"/>
              <w:jc w:val="center"/>
              <w:rPr>
                <w:rFonts w:eastAsia="Calibri"/>
                <w:b/>
                <w:sz w:val="22"/>
                <w:szCs w:val="22"/>
              </w:rPr>
            </w:pPr>
            <w:r w:rsidRPr="00515AB3">
              <w:rPr>
                <w:rFonts w:eastAsia="Calibri"/>
                <w:b/>
                <w:sz w:val="22"/>
                <w:szCs w:val="22"/>
              </w:rPr>
              <w:t>Reikalaujama prekės parametro reikšmė</w:t>
            </w:r>
          </w:p>
        </w:tc>
        <w:tc>
          <w:tcPr>
            <w:tcW w:w="3543" w:type="dxa"/>
            <w:shd w:val="clear" w:color="auto" w:fill="auto"/>
            <w:vAlign w:val="center"/>
          </w:tcPr>
          <w:p w14:paraId="15090DC6" w14:textId="38DD0FE2" w:rsidR="00515AB3" w:rsidRPr="00515AB3" w:rsidRDefault="00515AB3" w:rsidP="00515AB3">
            <w:pPr>
              <w:ind w:left="42"/>
              <w:jc w:val="center"/>
              <w:rPr>
                <w:rFonts w:eastAsia="Calibri"/>
                <w:b/>
                <w:sz w:val="22"/>
                <w:szCs w:val="22"/>
              </w:rPr>
            </w:pPr>
            <w:r>
              <w:rPr>
                <w:rFonts w:eastAsia="Calibri"/>
                <w:b/>
                <w:sz w:val="22"/>
                <w:szCs w:val="22"/>
              </w:rPr>
              <w:t>Siūloma parametro reikšmė</w:t>
            </w:r>
          </w:p>
        </w:tc>
        <w:tc>
          <w:tcPr>
            <w:tcW w:w="851" w:type="dxa"/>
            <w:tcBorders>
              <w:bottom w:val="single" w:sz="4" w:space="0" w:color="auto"/>
            </w:tcBorders>
            <w:shd w:val="clear" w:color="auto" w:fill="auto"/>
            <w:vAlign w:val="center"/>
          </w:tcPr>
          <w:p w14:paraId="1DD4AFBF" w14:textId="1ACBBC71" w:rsidR="00515AB3" w:rsidRPr="00515AB3" w:rsidRDefault="00515AB3" w:rsidP="00515AB3">
            <w:pPr>
              <w:ind w:left="42"/>
              <w:jc w:val="center"/>
              <w:rPr>
                <w:rFonts w:eastAsia="Calibri"/>
                <w:b/>
                <w:sz w:val="22"/>
                <w:szCs w:val="22"/>
              </w:rPr>
            </w:pPr>
            <w:r w:rsidRPr="00515AB3">
              <w:rPr>
                <w:rFonts w:eastAsia="Calibri"/>
                <w:b/>
                <w:sz w:val="22"/>
                <w:szCs w:val="22"/>
              </w:rPr>
              <w:t>Mato 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66E6C4" w14:textId="77777777" w:rsidR="00515AB3" w:rsidRPr="00515AB3" w:rsidRDefault="00515AB3" w:rsidP="00515AB3">
            <w:pPr>
              <w:spacing w:line="276" w:lineRule="auto"/>
              <w:jc w:val="center"/>
              <w:rPr>
                <w:rFonts w:eastAsia="Calibri"/>
                <w:b/>
                <w:bCs/>
                <w:sz w:val="22"/>
                <w:szCs w:val="22"/>
              </w:rPr>
            </w:pPr>
            <w:r w:rsidRPr="00515AB3">
              <w:rPr>
                <w:rFonts w:eastAsia="Calibri"/>
                <w:b/>
                <w:bCs/>
                <w:sz w:val="22"/>
                <w:szCs w:val="22"/>
              </w:rPr>
              <w:t xml:space="preserve">Preliminarus 12 mėn. kiekis </w:t>
            </w:r>
          </w:p>
        </w:tc>
        <w:tc>
          <w:tcPr>
            <w:tcW w:w="1418" w:type="dxa"/>
            <w:tcBorders>
              <w:top w:val="single" w:sz="4" w:space="0" w:color="auto"/>
              <w:left w:val="nil"/>
              <w:bottom w:val="single" w:sz="4" w:space="0" w:color="auto"/>
              <w:right w:val="single" w:sz="4" w:space="0" w:color="auto"/>
            </w:tcBorders>
          </w:tcPr>
          <w:p w14:paraId="1DAF9F68" w14:textId="77777777" w:rsidR="00515AB3" w:rsidRPr="00515AB3" w:rsidRDefault="00515AB3" w:rsidP="00515AB3">
            <w:pPr>
              <w:spacing w:after="200" w:line="276" w:lineRule="auto"/>
              <w:jc w:val="center"/>
              <w:rPr>
                <w:rFonts w:eastAsia="Calibri"/>
                <w:b/>
                <w:sz w:val="22"/>
                <w:szCs w:val="22"/>
              </w:rPr>
            </w:pPr>
            <w:r w:rsidRPr="00515AB3">
              <w:rPr>
                <w:rFonts w:eastAsia="Calibri"/>
                <w:b/>
                <w:sz w:val="22"/>
                <w:szCs w:val="22"/>
              </w:rPr>
              <w:t>Vieneto įkainis, Eur (be PVM)</w:t>
            </w:r>
          </w:p>
        </w:tc>
        <w:tc>
          <w:tcPr>
            <w:tcW w:w="1417" w:type="dxa"/>
            <w:tcBorders>
              <w:top w:val="single" w:sz="4" w:space="0" w:color="auto"/>
              <w:left w:val="nil"/>
              <w:bottom w:val="single" w:sz="4" w:space="0" w:color="auto"/>
              <w:right w:val="single" w:sz="4" w:space="0" w:color="auto"/>
            </w:tcBorders>
          </w:tcPr>
          <w:p w14:paraId="75832714" w14:textId="77777777" w:rsidR="00515AB3" w:rsidRPr="00515AB3" w:rsidRDefault="00515AB3" w:rsidP="00515AB3">
            <w:pPr>
              <w:spacing w:line="276" w:lineRule="auto"/>
              <w:jc w:val="center"/>
              <w:rPr>
                <w:rFonts w:eastAsia="Calibri"/>
                <w:b/>
                <w:bCs/>
                <w:sz w:val="22"/>
                <w:szCs w:val="22"/>
              </w:rPr>
            </w:pPr>
            <w:r w:rsidRPr="00515AB3">
              <w:rPr>
                <w:rFonts w:eastAsia="Calibri"/>
                <w:b/>
                <w:sz w:val="22"/>
                <w:szCs w:val="22"/>
              </w:rPr>
              <w:t>Vieneto įkainis, Eur (su PVM)</w:t>
            </w:r>
          </w:p>
        </w:tc>
      </w:tr>
      <w:tr w:rsidR="00515AB3" w:rsidRPr="00515AB3" w14:paraId="4A6CF065" w14:textId="77777777" w:rsidTr="00515AB3">
        <w:trPr>
          <w:trHeight w:val="255"/>
        </w:trPr>
        <w:tc>
          <w:tcPr>
            <w:tcW w:w="684" w:type="dxa"/>
            <w:shd w:val="clear" w:color="auto" w:fill="auto"/>
            <w:noWrap/>
          </w:tcPr>
          <w:p w14:paraId="526E317B" w14:textId="77777777" w:rsidR="00515AB3" w:rsidRPr="00515AB3" w:rsidRDefault="00515AB3" w:rsidP="00515AB3">
            <w:pPr>
              <w:jc w:val="center"/>
              <w:rPr>
                <w:rFonts w:eastAsia="Calibri"/>
                <w:szCs w:val="22"/>
                <w:lang w:eastAsia="lt-LT"/>
              </w:rPr>
            </w:pPr>
            <w:r w:rsidRPr="00515AB3">
              <w:rPr>
                <w:rFonts w:eastAsia="Calibri"/>
                <w:sz w:val="22"/>
                <w:szCs w:val="22"/>
                <w:lang w:eastAsia="lt-LT"/>
              </w:rPr>
              <w:t>1.</w:t>
            </w:r>
          </w:p>
        </w:tc>
        <w:tc>
          <w:tcPr>
            <w:tcW w:w="2146" w:type="dxa"/>
            <w:shd w:val="clear" w:color="auto" w:fill="auto"/>
            <w:noWrap/>
          </w:tcPr>
          <w:p w14:paraId="686D0CD4" w14:textId="77777777" w:rsidR="00515AB3" w:rsidRPr="00515AB3" w:rsidRDefault="00515AB3" w:rsidP="00515AB3">
            <w:pPr>
              <w:ind w:left="42"/>
              <w:jc w:val="both"/>
              <w:rPr>
                <w:rFonts w:eastAsia="Calibri"/>
                <w:szCs w:val="22"/>
              </w:rPr>
            </w:pPr>
            <w:r w:rsidRPr="00515AB3">
              <w:rPr>
                <w:rFonts w:eastAsia="Calibri"/>
                <w:sz w:val="22"/>
                <w:szCs w:val="22"/>
              </w:rPr>
              <w:t xml:space="preserve">LED lempa </w:t>
            </w:r>
          </w:p>
        </w:tc>
        <w:tc>
          <w:tcPr>
            <w:tcW w:w="3261" w:type="dxa"/>
            <w:shd w:val="clear" w:color="auto" w:fill="auto"/>
          </w:tcPr>
          <w:p w14:paraId="3A92165B" w14:textId="77777777" w:rsidR="00515AB3" w:rsidRPr="00515AB3" w:rsidRDefault="00515AB3" w:rsidP="00515AB3">
            <w:pPr>
              <w:ind w:left="42"/>
              <w:rPr>
                <w:rFonts w:eastAsia="Calibri"/>
                <w:szCs w:val="22"/>
              </w:rPr>
            </w:pPr>
            <w:r w:rsidRPr="00515AB3">
              <w:rPr>
                <w:rFonts w:eastAsia="Calibri"/>
                <w:sz w:val="22"/>
                <w:szCs w:val="22"/>
              </w:rPr>
              <w:t>13 W A60 220-240V E27</w:t>
            </w:r>
          </w:p>
        </w:tc>
        <w:tc>
          <w:tcPr>
            <w:tcW w:w="3543" w:type="dxa"/>
            <w:shd w:val="clear" w:color="auto" w:fill="auto"/>
          </w:tcPr>
          <w:p w14:paraId="7C52F448" w14:textId="0572AB70" w:rsidR="00515AB3" w:rsidRPr="00515AB3" w:rsidRDefault="00515AB3" w:rsidP="00515AB3">
            <w:pPr>
              <w:rPr>
                <w:rFonts w:eastAsia="Calibri"/>
                <w:szCs w:val="22"/>
              </w:rPr>
            </w:pPr>
            <w:r w:rsidRPr="00515AB3">
              <w:rPr>
                <w:rFonts w:eastAsia="Calibri"/>
                <w:sz w:val="22"/>
                <w:szCs w:val="22"/>
              </w:rPr>
              <w:t>13 W A60 220-240V E27</w:t>
            </w:r>
          </w:p>
        </w:tc>
        <w:tc>
          <w:tcPr>
            <w:tcW w:w="851" w:type="dxa"/>
            <w:tcBorders>
              <w:top w:val="single" w:sz="4" w:space="0" w:color="auto"/>
            </w:tcBorders>
            <w:shd w:val="clear" w:color="auto" w:fill="auto"/>
            <w:noWrap/>
          </w:tcPr>
          <w:p w14:paraId="117065C5" w14:textId="787003E9"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Borders>
              <w:top w:val="single" w:sz="4" w:space="0" w:color="auto"/>
            </w:tcBorders>
          </w:tcPr>
          <w:p w14:paraId="1FFCFFB3" w14:textId="77777777" w:rsidR="00515AB3" w:rsidRPr="00515AB3" w:rsidRDefault="00515AB3" w:rsidP="00515AB3">
            <w:pPr>
              <w:ind w:left="42"/>
              <w:jc w:val="center"/>
              <w:rPr>
                <w:rFonts w:eastAsia="Calibri"/>
                <w:szCs w:val="22"/>
              </w:rPr>
            </w:pPr>
            <w:r w:rsidRPr="00515AB3">
              <w:rPr>
                <w:rFonts w:eastAsia="Calibri"/>
                <w:szCs w:val="22"/>
              </w:rPr>
              <w:t>200</w:t>
            </w:r>
          </w:p>
        </w:tc>
        <w:tc>
          <w:tcPr>
            <w:tcW w:w="1418" w:type="dxa"/>
            <w:tcBorders>
              <w:top w:val="single" w:sz="4" w:space="0" w:color="auto"/>
            </w:tcBorders>
            <w:shd w:val="clear" w:color="auto" w:fill="auto"/>
          </w:tcPr>
          <w:p w14:paraId="47EA344B" w14:textId="7DC914C6"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03</w:t>
            </w:r>
          </w:p>
        </w:tc>
        <w:tc>
          <w:tcPr>
            <w:tcW w:w="1417" w:type="dxa"/>
            <w:tcBorders>
              <w:top w:val="single" w:sz="4" w:space="0" w:color="auto"/>
            </w:tcBorders>
          </w:tcPr>
          <w:p w14:paraId="7EE4F8E9" w14:textId="74F99514"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,2</w:t>
            </w:r>
            <w:r>
              <w:rPr>
                <w:rFonts w:eastAsia="Calibri"/>
                <w:szCs w:val="22"/>
              </w:rPr>
              <w:t>5</w:t>
            </w:r>
          </w:p>
        </w:tc>
      </w:tr>
      <w:tr w:rsidR="00515AB3" w:rsidRPr="00515AB3" w14:paraId="7D92B5CD" w14:textId="77777777" w:rsidTr="00515AB3">
        <w:trPr>
          <w:trHeight w:val="255"/>
        </w:trPr>
        <w:tc>
          <w:tcPr>
            <w:tcW w:w="684" w:type="dxa"/>
            <w:shd w:val="clear" w:color="auto" w:fill="auto"/>
            <w:noWrap/>
          </w:tcPr>
          <w:p w14:paraId="504F1D05" w14:textId="77777777" w:rsidR="00515AB3" w:rsidRPr="00515AB3" w:rsidRDefault="00515AB3" w:rsidP="00515AB3">
            <w:pPr>
              <w:jc w:val="center"/>
              <w:rPr>
                <w:rFonts w:eastAsia="Calibri"/>
                <w:szCs w:val="22"/>
                <w:lang w:eastAsia="lt-LT"/>
              </w:rPr>
            </w:pPr>
            <w:r w:rsidRPr="00515AB3">
              <w:rPr>
                <w:rFonts w:eastAsia="Calibri"/>
                <w:sz w:val="22"/>
                <w:szCs w:val="22"/>
                <w:lang w:eastAsia="lt-LT"/>
              </w:rPr>
              <w:t>2.</w:t>
            </w:r>
          </w:p>
        </w:tc>
        <w:tc>
          <w:tcPr>
            <w:tcW w:w="2146" w:type="dxa"/>
            <w:shd w:val="clear" w:color="auto" w:fill="auto"/>
            <w:noWrap/>
          </w:tcPr>
          <w:p w14:paraId="061929DA" w14:textId="77777777" w:rsidR="00515AB3" w:rsidRPr="00515AB3" w:rsidRDefault="00515AB3" w:rsidP="00515AB3">
            <w:pPr>
              <w:ind w:left="42"/>
              <w:jc w:val="both"/>
              <w:rPr>
                <w:rFonts w:eastAsia="Calibri"/>
                <w:szCs w:val="22"/>
              </w:rPr>
            </w:pPr>
            <w:r w:rsidRPr="00515AB3">
              <w:rPr>
                <w:rFonts w:eastAsia="Calibri"/>
                <w:sz w:val="22"/>
                <w:szCs w:val="22"/>
              </w:rPr>
              <w:t>LED lempa</w:t>
            </w:r>
          </w:p>
        </w:tc>
        <w:tc>
          <w:tcPr>
            <w:tcW w:w="3261" w:type="dxa"/>
            <w:shd w:val="clear" w:color="auto" w:fill="auto"/>
          </w:tcPr>
          <w:p w14:paraId="0E674C4B" w14:textId="77777777" w:rsidR="00515AB3" w:rsidRPr="00515AB3" w:rsidRDefault="00515AB3" w:rsidP="00515AB3">
            <w:pPr>
              <w:ind w:left="42"/>
              <w:rPr>
                <w:rFonts w:eastAsia="Calibri"/>
                <w:szCs w:val="22"/>
              </w:rPr>
            </w:pPr>
            <w:r w:rsidRPr="00515AB3">
              <w:rPr>
                <w:rFonts w:eastAsia="Calibri"/>
                <w:sz w:val="22"/>
                <w:szCs w:val="22"/>
              </w:rPr>
              <w:t>16 W A70 220-240V E27</w:t>
            </w:r>
          </w:p>
        </w:tc>
        <w:tc>
          <w:tcPr>
            <w:tcW w:w="3543" w:type="dxa"/>
            <w:shd w:val="clear" w:color="auto" w:fill="auto"/>
          </w:tcPr>
          <w:p w14:paraId="044BCB58" w14:textId="1B27ADF9" w:rsidR="00515AB3" w:rsidRPr="00515AB3" w:rsidRDefault="00515AB3" w:rsidP="00515AB3">
            <w:pPr>
              <w:rPr>
                <w:rFonts w:eastAsia="Calibri"/>
                <w:szCs w:val="22"/>
              </w:rPr>
            </w:pPr>
            <w:r w:rsidRPr="00515AB3">
              <w:rPr>
                <w:rFonts w:eastAsia="Calibri"/>
                <w:sz w:val="22"/>
                <w:szCs w:val="22"/>
              </w:rPr>
              <w:t>16 W A70 220-240V E27</w:t>
            </w:r>
          </w:p>
        </w:tc>
        <w:tc>
          <w:tcPr>
            <w:tcW w:w="851" w:type="dxa"/>
            <w:shd w:val="clear" w:color="auto" w:fill="auto"/>
            <w:noWrap/>
          </w:tcPr>
          <w:p w14:paraId="2BE68049" w14:textId="34ED07AA"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4D43C59" w14:textId="77777777" w:rsidR="00515AB3" w:rsidRPr="00515AB3" w:rsidRDefault="00515AB3" w:rsidP="00515AB3">
            <w:pPr>
              <w:ind w:left="42"/>
              <w:jc w:val="center"/>
              <w:rPr>
                <w:rFonts w:eastAsia="Calibri"/>
                <w:szCs w:val="22"/>
              </w:rPr>
            </w:pPr>
            <w:r w:rsidRPr="00515AB3">
              <w:rPr>
                <w:rFonts w:eastAsia="Calibri"/>
                <w:szCs w:val="22"/>
              </w:rPr>
              <w:t>200</w:t>
            </w:r>
          </w:p>
        </w:tc>
        <w:tc>
          <w:tcPr>
            <w:tcW w:w="1418" w:type="dxa"/>
            <w:shd w:val="clear" w:color="auto" w:fill="auto"/>
          </w:tcPr>
          <w:p w14:paraId="1D1BF548" w14:textId="502AE4C2"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09</w:t>
            </w:r>
          </w:p>
        </w:tc>
        <w:tc>
          <w:tcPr>
            <w:tcW w:w="1417" w:type="dxa"/>
          </w:tcPr>
          <w:p w14:paraId="549D818E" w14:textId="6167933E"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32</w:t>
            </w:r>
          </w:p>
        </w:tc>
      </w:tr>
      <w:tr w:rsidR="00515AB3" w:rsidRPr="00515AB3" w14:paraId="68E10519" w14:textId="77777777" w:rsidTr="00515AB3">
        <w:trPr>
          <w:trHeight w:val="255"/>
        </w:trPr>
        <w:tc>
          <w:tcPr>
            <w:tcW w:w="684" w:type="dxa"/>
            <w:shd w:val="clear" w:color="auto" w:fill="auto"/>
            <w:noWrap/>
          </w:tcPr>
          <w:p w14:paraId="00557CAD" w14:textId="77777777" w:rsidR="00515AB3" w:rsidRPr="00515AB3" w:rsidRDefault="00515AB3" w:rsidP="00515AB3">
            <w:pPr>
              <w:jc w:val="center"/>
              <w:rPr>
                <w:rFonts w:eastAsia="Calibri"/>
                <w:szCs w:val="22"/>
                <w:lang w:eastAsia="lt-LT"/>
              </w:rPr>
            </w:pPr>
            <w:r w:rsidRPr="00515AB3">
              <w:rPr>
                <w:rFonts w:eastAsia="Calibri"/>
                <w:sz w:val="22"/>
                <w:szCs w:val="22"/>
                <w:lang w:eastAsia="lt-LT"/>
              </w:rPr>
              <w:t>3.</w:t>
            </w:r>
          </w:p>
        </w:tc>
        <w:tc>
          <w:tcPr>
            <w:tcW w:w="2146" w:type="dxa"/>
            <w:shd w:val="clear" w:color="auto" w:fill="auto"/>
            <w:noWrap/>
          </w:tcPr>
          <w:p w14:paraId="6A9CAE6B" w14:textId="77777777" w:rsidR="00515AB3" w:rsidRPr="00515AB3" w:rsidRDefault="00515AB3" w:rsidP="00515AB3">
            <w:pPr>
              <w:ind w:left="42"/>
              <w:jc w:val="both"/>
              <w:rPr>
                <w:rFonts w:eastAsia="Calibri"/>
                <w:szCs w:val="22"/>
              </w:rPr>
            </w:pPr>
            <w:r w:rsidRPr="00515AB3">
              <w:rPr>
                <w:rFonts w:eastAsia="Calibri"/>
                <w:sz w:val="22"/>
                <w:szCs w:val="22"/>
              </w:rPr>
              <w:t>LED lempa</w:t>
            </w:r>
          </w:p>
        </w:tc>
        <w:tc>
          <w:tcPr>
            <w:tcW w:w="3261" w:type="dxa"/>
            <w:shd w:val="clear" w:color="auto" w:fill="auto"/>
          </w:tcPr>
          <w:p w14:paraId="17DC3A35" w14:textId="77777777" w:rsidR="00515AB3" w:rsidRPr="00515AB3" w:rsidRDefault="00515AB3" w:rsidP="00515AB3">
            <w:pPr>
              <w:ind w:left="42"/>
              <w:rPr>
                <w:rFonts w:eastAsia="Calibri"/>
                <w:szCs w:val="22"/>
              </w:rPr>
            </w:pPr>
            <w:r w:rsidRPr="00515AB3">
              <w:rPr>
                <w:rFonts w:eastAsia="Calibri"/>
                <w:sz w:val="22"/>
                <w:szCs w:val="22"/>
              </w:rPr>
              <w:t>8 W A40 220-240V E27</w:t>
            </w:r>
          </w:p>
        </w:tc>
        <w:tc>
          <w:tcPr>
            <w:tcW w:w="3543" w:type="dxa"/>
            <w:shd w:val="clear" w:color="auto" w:fill="auto"/>
          </w:tcPr>
          <w:p w14:paraId="10A0ED98" w14:textId="5C49EB78" w:rsidR="00515AB3" w:rsidRPr="00515AB3" w:rsidRDefault="00515AB3" w:rsidP="00515AB3">
            <w:pPr>
              <w:rPr>
                <w:rFonts w:eastAsia="Calibri"/>
                <w:szCs w:val="22"/>
              </w:rPr>
            </w:pPr>
            <w:r w:rsidRPr="00515AB3">
              <w:rPr>
                <w:rFonts w:eastAsia="Calibri"/>
                <w:sz w:val="22"/>
                <w:szCs w:val="22"/>
              </w:rPr>
              <w:t>8 W A40 220-240V E27</w:t>
            </w:r>
          </w:p>
        </w:tc>
        <w:tc>
          <w:tcPr>
            <w:tcW w:w="851" w:type="dxa"/>
            <w:shd w:val="clear" w:color="auto" w:fill="auto"/>
            <w:noWrap/>
          </w:tcPr>
          <w:p w14:paraId="76B1C45D" w14:textId="3DC02D91"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CC71E12"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1DD95CCD" w14:textId="7BE4F926"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81</w:t>
            </w:r>
          </w:p>
        </w:tc>
        <w:tc>
          <w:tcPr>
            <w:tcW w:w="1417" w:type="dxa"/>
          </w:tcPr>
          <w:p w14:paraId="36C9EA28" w14:textId="0711D7DB"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98</w:t>
            </w:r>
          </w:p>
        </w:tc>
      </w:tr>
      <w:tr w:rsidR="00515AB3" w:rsidRPr="00515AB3" w14:paraId="6775D291" w14:textId="77777777" w:rsidTr="00515AB3">
        <w:trPr>
          <w:trHeight w:val="255"/>
        </w:trPr>
        <w:tc>
          <w:tcPr>
            <w:tcW w:w="684" w:type="dxa"/>
            <w:shd w:val="clear" w:color="auto" w:fill="auto"/>
            <w:noWrap/>
          </w:tcPr>
          <w:p w14:paraId="1B8D6C9F" w14:textId="77777777" w:rsidR="00515AB3" w:rsidRPr="00515AB3" w:rsidRDefault="00515AB3" w:rsidP="00515AB3">
            <w:pPr>
              <w:jc w:val="center"/>
              <w:rPr>
                <w:rFonts w:eastAsia="Calibri"/>
                <w:szCs w:val="22"/>
                <w:lang w:eastAsia="lt-LT"/>
              </w:rPr>
            </w:pPr>
            <w:r w:rsidRPr="00515AB3">
              <w:rPr>
                <w:rFonts w:eastAsia="Calibri"/>
                <w:sz w:val="22"/>
                <w:szCs w:val="22"/>
                <w:lang w:eastAsia="lt-LT"/>
              </w:rPr>
              <w:t>4.</w:t>
            </w:r>
          </w:p>
        </w:tc>
        <w:tc>
          <w:tcPr>
            <w:tcW w:w="2146" w:type="dxa"/>
            <w:shd w:val="clear" w:color="auto" w:fill="auto"/>
            <w:noWrap/>
          </w:tcPr>
          <w:p w14:paraId="1B8CCFC1" w14:textId="77777777" w:rsidR="00515AB3" w:rsidRPr="00515AB3" w:rsidRDefault="00515AB3" w:rsidP="00515AB3">
            <w:pPr>
              <w:ind w:left="42"/>
              <w:jc w:val="both"/>
              <w:rPr>
                <w:rFonts w:eastAsia="Calibri"/>
                <w:szCs w:val="22"/>
              </w:rPr>
            </w:pPr>
            <w:r w:rsidRPr="00515AB3">
              <w:rPr>
                <w:rFonts w:eastAsia="Calibri"/>
                <w:sz w:val="22"/>
                <w:szCs w:val="22"/>
              </w:rPr>
              <w:t xml:space="preserve">LED lempa </w:t>
            </w:r>
          </w:p>
        </w:tc>
        <w:tc>
          <w:tcPr>
            <w:tcW w:w="3261" w:type="dxa"/>
            <w:shd w:val="clear" w:color="auto" w:fill="auto"/>
          </w:tcPr>
          <w:p w14:paraId="040AD73D" w14:textId="77777777" w:rsidR="00515AB3" w:rsidRPr="00515AB3" w:rsidRDefault="00515AB3" w:rsidP="00515AB3">
            <w:pPr>
              <w:ind w:left="42"/>
              <w:rPr>
                <w:rFonts w:eastAsia="Calibri"/>
                <w:szCs w:val="22"/>
              </w:rPr>
            </w:pPr>
            <w:r w:rsidRPr="00515AB3">
              <w:rPr>
                <w:rFonts w:eastAsia="Calibri"/>
                <w:sz w:val="22"/>
                <w:szCs w:val="22"/>
              </w:rPr>
              <w:t>8 W 800 IM 2700 K Warm White E27</w:t>
            </w:r>
          </w:p>
        </w:tc>
        <w:tc>
          <w:tcPr>
            <w:tcW w:w="3543" w:type="dxa"/>
            <w:shd w:val="clear" w:color="auto" w:fill="auto"/>
          </w:tcPr>
          <w:p w14:paraId="14CB625D" w14:textId="1ADB3569" w:rsidR="00515AB3" w:rsidRPr="00515AB3" w:rsidRDefault="00515AB3" w:rsidP="00515AB3">
            <w:pPr>
              <w:rPr>
                <w:rFonts w:eastAsia="Calibri"/>
                <w:szCs w:val="22"/>
              </w:rPr>
            </w:pPr>
            <w:r w:rsidRPr="00515AB3">
              <w:rPr>
                <w:rFonts w:eastAsia="Calibri"/>
                <w:sz w:val="22"/>
                <w:szCs w:val="22"/>
              </w:rPr>
              <w:t>8 W 800 IM 2700 K Warm White E27</w:t>
            </w:r>
          </w:p>
        </w:tc>
        <w:tc>
          <w:tcPr>
            <w:tcW w:w="851" w:type="dxa"/>
            <w:shd w:val="clear" w:color="auto" w:fill="auto"/>
            <w:noWrap/>
          </w:tcPr>
          <w:p w14:paraId="2EEFF483" w14:textId="0B74A42F"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68405A7" w14:textId="77777777" w:rsidR="00515AB3" w:rsidRPr="00515AB3" w:rsidRDefault="00515AB3" w:rsidP="00515AB3">
            <w:pPr>
              <w:ind w:left="42"/>
              <w:jc w:val="center"/>
              <w:rPr>
                <w:rFonts w:eastAsia="Calibri"/>
                <w:szCs w:val="22"/>
              </w:rPr>
            </w:pPr>
            <w:r w:rsidRPr="00515AB3">
              <w:rPr>
                <w:rFonts w:eastAsia="Calibri"/>
                <w:szCs w:val="22"/>
              </w:rPr>
              <w:t>500</w:t>
            </w:r>
          </w:p>
        </w:tc>
        <w:tc>
          <w:tcPr>
            <w:tcW w:w="1418" w:type="dxa"/>
            <w:shd w:val="clear" w:color="auto" w:fill="auto"/>
          </w:tcPr>
          <w:p w14:paraId="51D9BD1F" w14:textId="5EB4B3A2"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,35</w:t>
            </w:r>
          </w:p>
        </w:tc>
        <w:tc>
          <w:tcPr>
            <w:tcW w:w="1417" w:type="dxa"/>
          </w:tcPr>
          <w:p w14:paraId="293925DB" w14:textId="4A02E0C1"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42</w:t>
            </w:r>
          </w:p>
        </w:tc>
      </w:tr>
      <w:tr w:rsidR="00515AB3" w:rsidRPr="00515AB3" w14:paraId="3AAFDE94" w14:textId="77777777" w:rsidTr="00515AB3">
        <w:trPr>
          <w:trHeight w:val="255"/>
        </w:trPr>
        <w:tc>
          <w:tcPr>
            <w:tcW w:w="684" w:type="dxa"/>
            <w:shd w:val="clear" w:color="auto" w:fill="auto"/>
            <w:noWrap/>
          </w:tcPr>
          <w:p w14:paraId="585CAE39" w14:textId="70E2324E" w:rsidR="00515AB3" w:rsidRPr="00515AB3" w:rsidRDefault="00F95748" w:rsidP="00515AB3">
            <w:pPr>
              <w:jc w:val="center"/>
              <w:rPr>
                <w:rFonts w:eastAsia="Calibri"/>
                <w:szCs w:val="22"/>
              </w:rPr>
            </w:pPr>
            <w:r>
              <w:rPr>
                <w:rFonts w:eastAsia="Calibri"/>
                <w:sz w:val="22"/>
                <w:szCs w:val="22"/>
              </w:rPr>
              <w:t>5</w:t>
            </w:r>
            <w:r w:rsidR="00515AB3" w:rsidRPr="00515AB3">
              <w:rPr>
                <w:rFonts w:eastAsia="Calibri"/>
                <w:sz w:val="22"/>
                <w:szCs w:val="22"/>
              </w:rPr>
              <w:t>.</w:t>
            </w:r>
          </w:p>
        </w:tc>
        <w:tc>
          <w:tcPr>
            <w:tcW w:w="2146" w:type="dxa"/>
            <w:shd w:val="clear" w:color="auto" w:fill="auto"/>
            <w:noWrap/>
          </w:tcPr>
          <w:p w14:paraId="7694AB07" w14:textId="77777777" w:rsidR="00515AB3" w:rsidRPr="00515AB3" w:rsidRDefault="00515AB3" w:rsidP="00515AB3">
            <w:pPr>
              <w:ind w:left="42"/>
              <w:jc w:val="both"/>
              <w:rPr>
                <w:rFonts w:eastAsia="Calibri"/>
                <w:szCs w:val="22"/>
              </w:rPr>
            </w:pPr>
            <w:r w:rsidRPr="00515AB3">
              <w:rPr>
                <w:rFonts w:eastAsia="Calibri"/>
                <w:sz w:val="22"/>
                <w:szCs w:val="22"/>
              </w:rPr>
              <w:t xml:space="preserve">Kištukas </w:t>
            </w:r>
          </w:p>
        </w:tc>
        <w:tc>
          <w:tcPr>
            <w:tcW w:w="3261" w:type="dxa"/>
            <w:shd w:val="clear" w:color="auto" w:fill="auto"/>
          </w:tcPr>
          <w:p w14:paraId="40722214" w14:textId="77777777" w:rsidR="00515AB3" w:rsidRPr="00515AB3" w:rsidRDefault="00515AB3" w:rsidP="00515AB3">
            <w:pPr>
              <w:ind w:left="42"/>
              <w:rPr>
                <w:rFonts w:eastAsia="Calibri"/>
                <w:szCs w:val="22"/>
              </w:rPr>
            </w:pPr>
            <w:r w:rsidRPr="00515AB3">
              <w:rPr>
                <w:rFonts w:eastAsia="Calibri"/>
                <w:sz w:val="22"/>
                <w:szCs w:val="22"/>
              </w:rPr>
              <w:t>Kištukas</w:t>
            </w:r>
          </w:p>
        </w:tc>
        <w:tc>
          <w:tcPr>
            <w:tcW w:w="3543" w:type="dxa"/>
            <w:shd w:val="clear" w:color="auto" w:fill="auto"/>
          </w:tcPr>
          <w:p w14:paraId="68CD9F86" w14:textId="250B0B9B" w:rsidR="00515AB3" w:rsidRPr="00515AB3" w:rsidRDefault="00515AB3" w:rsidP="00515AB3">
            <w:pPr>
              <w:rPr>
                <w:rFonts w:eastAsia="Calibri"/>
                <w:szCs w:val="22"/>
              </w:rPr>
            </w:pPr>
            <w:r w:rsidRPr="00515AB3">
              <w:rPr>
                <w:rFonts w:eastAsia="Calibri"/>
                <w:sz w:val="22"/>
                <w:szCs w:val="22"/>
              </w:rPr>
              <w:t>Kištukas</w:t>
            </w:r>
          </w:p>
        </w:tc>
        <w:tc>
          <w:tcPr>
            <w:tcW w:w="851" w:type="dxa"/>
            <w:shd w:val="clear" w:color="auto" w:fill="auto"/>
            <w:noWrap/>
          </w:tcPr>
          <w:p w14:paraId="759240E3" w14:textId="604F99D6"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06D04CB0" w14:textId="77777777" w:rsidR="00515AB3" w:rsidRPr="00515AB3" w:rsidRDefault="00515AB3" w:rsidP="00515AB3">
            <w:pPr>
              <w:ind w:left="42"/>
              <w:jc w:val="center"/>
              <w:rPr>
                <w:rFonts w:eastAsia="Calibri"/>
                <w:szCs w:val="22"/>
              </w:rPr>
            </w:pPr>
            <w:r w:rsidRPr="00515AB3">
              <w:rPr>
                <w:rFonts w:eastAsia="Calibri"/>
                <w:szCs w:val="22"/>
              </w:rPr>
              <w:t>10</w:t>
            </w:r>
          </w:p>
        </w:tc>
        <w:tc>
          <w:tcPr>
            <w:tcW w:w="1418" w:type="dxa"/>
            <w:shd w:val="clear" w:color="auto" w:fill="auto"/>
          </w:tcPr>
          <w:p w14:paraId="001AB81C" w14:textId="0AB6FE5A"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44</w:t>
            </w:r>
          </w:p>
        </w:tc>
        <w:tc>
          <w:tcPr>
            <w:tcW w:w="1417" w:type="dxa"/>
          </w:tcPr>
          <w:p w14:paraId="1C15B82E" w14:textId="054B7162"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53</w:t>
            </w:r>
          </w:p>
        </w:tc>
      </w:tr>
      <w:tr w:rsidR="00515AB3" w:rsidRPr="00515AB3" w14:paraId="3AEF1976" w14:textId="77777777" w:rsidTr="00515AB3">
        <w:trPr>
          <w:trHeight w:val="255"/>
        </w:trPr>
        <w:tc>
          <w:tcPr>
            <w:tcW w:w="684" w:type="dxa"/>
            <w:shd w:val="clear" w:color="auto" w:fill="auto"/>
            <w:noWrap/>
          </w:tcPr>
          <w:p w14:paraId="07FAA837" w14:textId="0C29ECF8" w:rsidR="00515AB3" w:rsidRPr="00515AB3" w:rsidRDefault="00F95748" w:rsidP="00515AB3">
            <w:pPr>
              <w:jc w:val="center"/>
              <w:rPr>
                <w:rFonts w:eastAsia="Calibri"/>
                <w:szCs w:val="22"/>
              </w:rPr>
            </w:pPr>
            <w:r>
              <w:rPr>
                <w:rFonts w:eastAsia="Calibri"/>
                <w:sz w:val="22"/>
                <w:szCs w:val="22"/>
              </w:rPr>
              <w:t>6</w:t>
            </w:r>
            <w:r w:rsidR="00515AB3" w:rsidRPr="00515AB3">
              <w:rPr>
                <w:rFonts w:eastAsia="Calibri"/>
                <w:sz w:val="22"/>
                <w:szCs w:val="22"/>
              </w:rPr>
              <w:t>.</w:t>
            </w:r>
          </w:p>
        </w:tc>
        <w:tc>
          <w:tcPr>
            <w:tcW w:w="2146" w:type="dxa"/>
            <w:shd w:val="clear" w:color="auto" w:fill="auto"/>
            <w:noWrap/>
          </w:tcPr>
          <w:p w14:paraId="3613EE4B" w14:textId="77777777" w:rsidR="00515AB3" w:rsidRPr="00515AB3" w:rsidRDefault="00515AB3" w:rsidP="00515AB3">
            <w:pPr>
              <w:ind w:left="42"/>
              <w:jc w:val="both"/>
              <w:rPr>
                <w:rFonts w:eastAsia="Calibri"/>
                <w:szCs w:val="22"/>
              </w:rPr>
            </w:pPr>
            <w:r w:rsidRPr="00515AB3">
              <w:rPr>
                <w:rFonts w:eastAsia="Calibri"/>
                <w:sz w:val="22"/>
                <w:szCs w:val="22"/>
              </w:rPr>
              <w:t xml:space="preserve">Ilgiklis </w:t>
            </w:r>
          </w:p>
        </w:tc>
        <w:tc>
          <w:tcPr>
            <w:tcW w:w="3261" w:type="dxa"/>
            <w:shd w:val="clear" w:color="auto" w:fill="auto"/>
          </w:tcPr>
          <w:p w14:paraId="35A98272" w14:textId="77777777" w:rsidR="00515AB3" w:rsidRPr="00515AB3" w:rsidRDefault="00515AB3" w:rsidP="00515AB3">
            <w:pPr>
              <w:ind w:left="42"/>
              <w:rPr>
                <w:rFonts w:eastAsia="Calibri"/>
                <w:szCs w:val="22"/>
              </w:rPr>
            </w:pPr>
            <w:r w:rsidRPr="00515AB3">
              <w:rPr>
                <w:rFonts w:eastAsia="Calibri"/>
                <w:sz w:val="22"/>
                <w:szCs w:val="22"/>
              </w:rPr>
              <w:t>Trivietis 3 m</w:t>
            </w:r>
          </w:p>
        </w:tc>
        <w:tc>
          <w:tcPr>
            <w:tcW w:w="3543" w:type="dxa"/>
            <w:shd w:val="clear" w:color="auto" w:fill="auto"/>
          </w:tcPr>
          <w:p w14:paraId="1D43ADDF" w14:textId="33C90C68" w:rsidR="00515AB3" w:rsidRPr="00515AB3" w:rsidRDefault="00515AB3" w:rsidP="00515AB3">
            <w:pPr>
              <w:rPr>
                <w:rFonts w:eastAsia="Calibri"/>
                <w:szCs w:val="22"/>
              </w:rPr>
            </w:pPr>
            <w:r w:rsidRPr="00515AB3">
              <w:rPr>
                <w:rFonts w:eastAsia="Calibri"/>
                <w:sz w:val="22"/>
                <w:szCs w:val="22"/>
              </w:rPr>
              <w:t>Trivietis 3 m</w:t>
            </w:r>
          </w:p>
        </w:tc>
        <w:tc>
          <w:tcPr>
            <w:tcW w:w="851" w:type="dxa"/>
            <w:shd w:val="clear" w:color="auto" w:fill="auto"/>
            <w:noWrap/>
          </w:tcPr>
          <w:p w14:paraId="42FE2907" w14:textId="7A40A695"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B78D4AD"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5583B03C" w14:textId="2DC90549" w:rsidR="00515AB3" w:rsidRPr="00515AB3" w:rsidRDefault="00F95748" w:rsidP="00515AB3">
            <w:pPr>
              <w:ind w:left="42"/>
              <w:jc w:val="center"/>
              <w:rPr>
                <w:rFonts w:eastAsia="Calibri"/>
                <w:szCs w:val="22"/>
              </w:rPr>
            </w:pPr>
            <w:r>
              <w:rPr>
                <w:rFonts w:eastAsia="Calibri"/>
                <w:szCs w:val="22"/>
              </w:rPr>
              <w:t>3</w:t>
            </w:r>
            <w:r w:rsidR="00515AB3" w:rsidRPr="00515AB3">
              <w:rPr>
                <w:rFonts w:eastAsia="Calibri"/>
                <w:szCs w:val="22"/>
              </w:rPr>
              <w:t>,</w:t>
            </w:r>
            <w:r>
              <w:rPr>
                <w:rFonts w:eastAsia="Calibri"/>
                <w:szCs w:val="22"/>
              </w:rPr>
              <w:t>44</w:t>
            </w:r>
          </w:p>
        </w:tc>
        <w:tc>
          <w:tcPr>
            <w:tcW w:w="1417" w:type="dxa"/>
          </w:tcPr>
          <w:p w14:paraId="380CE143" w14:textId="6D12EF7A" w:rsidR="00515AB3" w:rsidRPr="00515AB3" w:rsidRDefault="00F95748" w:rsidP="00515AB3">
            <w:pPr>
              <w:ind w:left="42"/>
              <w:jc w:val="center"/>
              <w:rPr>
                <w:rFonts w:eastAsia="Calibri"/>
                <w:szCs w:val="22"/>
              </w:rPr>
            </w:pPr>
            <w:r>
              <w:rPr>
                <w:rFonts w:eastAsia="Calibri"/>
                <w:szCs w:val="22"/>
              </w:rPr>
              <w:t>4</w:t>
            </w:r>
            <w:r w:rsidR="00515AB3" w:rsidRPr="00515AB3">
              <w:rPr>
                <w:rFonts w:eastAsia="Calibri"/>
                <w:szCs w:val="22"/>
              </w:rPr>
              <w:t>,</w:t>
            </w:r>
            <w:r>
              <w:rPr>
                <w:rFonts w:eastAsia="Calibri"/>
                <w:szCs w:val="22"/>
              </w:rPr>
              <w:t>16</w:t>
            </w:r>
          </w:p>
        </w:tc>
      </w:tr>
      <w:tr w:rsidR="00515AB3" w:rsidRPr="00515AB3" w14:paraId="32AA0FF8" w14:textId="77777777" w:rsidTr="00515AB3">
        <w:trPr>
          <w:trHeight w:val="255"/>
        </w:trPr>
        <w:tc>
          <w:tcPr>
            <w:tcW w:w="684" w:type="dxa"/>
            <w:shd w:val="clear" w:color="auto" w:fill="auto"/>
            <w:noWrap/>
          </w:tcPr>
          <w:p w14:paraId="01B09F22" w14:textId="77B5A1E3" w:rsidR="00515AB3" w:rsidRPr="00515AB3" w:rsidRDefault="00F95748" w:rsidP="00515AB3">
            <w:pPr>
              <w:jc w:val="center"/>
              <w:rPr>
                <w:rFonts w:eastAsia="Calibri"/>
                <w:szCs w:val="22"/>
              </w:rPr>
            </w:pPr>
            <w:r>
              <w:rPr>
                <w:rFonts w:eastAsia="Calibri"/>
                <w:sz w:val="22"/>
                <w:szCs w:val="22"/>
              </w:rPr>
              <w:t>7</w:t>
            </w:r>
            <w:r w:rsidR="00515AB3" w:rsidRPr="00515AB3">
              <w:rPr>
                <w:rFonts w:eastAsia="Calibri"/>
                <w:sz w:val="22"/>
                <w:szCs w:val="22"/>
              </w:rPr>
              <w:t>.</w:t>
            </w:r>
          </w:p>
        </w:tc>
        <w:tc>
          <w:tcPr>
            <w:tcW w:w="2146" w:type="dxa"/>
            <w:shd w:val="clear" w:color="auto" w:fill="auto"/>
            <w:noWrap/>
          </w:tcPr>
          <w:p w14:paraId="6FD597F7" w14:textId="77777777" w:rsidR="00515AB3" w:rsidRPr="00515AB3" w:rsidRDefault="00515AB3" w:rsidP="00515AB3">
            <w:pPr>
              <w:ind w:left="42"/>
              <w:jc w:val="both"/>
              <w:rPr>
                <w:rFonts w:eastAsia="Calibri"/>
                <w:szCs w:val="22"/>
              </w:rPr>
            </w:pPr>
            <w:r w:rsidRPr="00515AB3">
              <w:rPr>
                <w:rFonts w:eastAsia="Calibri"/>
                <w:sz w:val="22"/>
                <w:szCs w:val="22"/>
              </w:rPr>
              <w:t xml:space="preserve">Ilgiklis </w:t>
            </w:r>
          </w:p>
        </w:tc>
        <w:tc>
          <w:tcPr>
            <w:tcW w:w="3261" w:type="dxa"/>
            <w:shd w:val="clear" w:color="auto" w:fill="auto"/>
          </w:tcPr>
          <w:p w14:paraId="7033DCE9" w14:textId="77777777" w:rsidR="00515AB3" w:rsidRPr="00515AB3" w:rsidRDefault="00515AB3" w:rsidP="00515AB3">
            <w:pPr>
              <w:ind w:left="42"/>
              <w:rPr>
                <w:rFonts w:eastAsia="Calibri"/>
                <w:szCs w:val="22"/>
              </w:rPr>
            </w:pPr>
            <w:r w:rsidRPr="00515AB3">
              <w:rPr>
                <w:rFonts w:eastAsia="Calibri"/>
                <w:sz w:val="22"/>
                <w:szCs w:val="22"/>
              </w:rPr>
              <w:t>Trivietis 5 m</w:t>
            </w:r>
          </w:p>
        </w:tc>
        <w:tc>
          <w:tcPr>
            <w:tcW w:w="3543" w:type="dxa"/>
            <w:shd w:val="clear" w:color="auto" w:fill="auto"/>
          </w:tcPr>
          <w:p w14:paraId="66245378" w14:textId="42EDB61E" w:rsidR="00515AB3" w:rsidRPr="00515AB3" w:rsidRDefault="00515AB3" w:rsidP="00515AB3">
            <w:pPr>
              <w:rPr>
                <w:rFonts w:eastAsia="Calibri"/>
                <w:szCs w:val="22"/>
              </w:rPr>
            </w:pPr>
            <w:r w:rsidRPr="00515AB3">
              <w:rPr>
                <w:rFonts w:eastAsia="Calibri"/>
                <w:sz w:val="22"/>
                <w:szCs w:val="22"/>
              </w:rPr>
              <w:t>Trivietis 5 m</w:t>
            </w:r>
          </w:p>
        </w:tc>
        <w:tc>
          <w:tcPr>
            <w:tcW w:w="851" w:type="dxa"/>
            <w:shd w:val="clear" w:color="auto" w:fill="auto"/>
            <w:noWrap/>
          </w:tcPr>
          <w:p w14:paraId="10AEC312" w14:textId="60638CFB"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B7E36B9"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54061EFD" w14:textId="14C78129" w:rsidR="00515AB3" w:rsidRPr="00515AB3" w:rsidRDefault="00F95748" w:rsidP="00515AB3">
            <w:pPr>
              <w:ind w:left="42"/>
              <w:jc w:val="center"/>
              <w:rPr>
                <w:rFonts w:eastAsia="Calibri"/>
                <w:szCs w:val="22"/>
              </w:rPr>
            </w:pPr>
            <w:r>
              <w:rPr>
                <w:rFonts w:eastAsia="Calibri"/>
                <w:szCs w:val="22"/>
              </w:rPr>
              <w:t>5</w:t>
            </w:r>
            <w:r w:rsidR="00515AB3" w:rsidRPr="00515AB3">
              <w:rPr>
                <w:rFonts w:eastAsia="Calibri"/>
                <w:szCs w:val="22"/>
              </w:rPr>
              <w:t>,</w:t>
            </w:r>
            <w:r>
              <w:rPr>
                <w:rFonts w:eastAsia="Calibri"/>
                <w:szCs w:val="22"/>
              </w:rPr>
              <w:t>21</w:t>
            </w:r>
          </w:p>
        </w:tc>
        <w:tc>
          <w:tcPr>
            <w:tcW w:w="1417" w:type="dxa"/>
          </w:tcPr>
          <w:p w14:paraId="09DFAA34" w14:textId="3A37855C" w:rsidR="00515AB3" w:rsidRPr="00515AB3" w:rsidRDefault="00F95748" w:rsidP="00515AB3">
            <w:pPr>
              <w:ind w:left="42"/>
              <w:jc w:val="center"/>
              <w:rPr>
                <w:rFonts w:eastAsia="Calibri"/>
                <w:szCs w:val="22"/>
              </w:rPr>
            </w:pPr>
            <w:r>
              <w:rPr>
                <w:rFonts w:eastAsia="Calibri"/>
                <w:szCs w:val="22"/>
              </w:rPr>
              <w:t>6</w:t>
            </w:r>
            <w:r w:rsidR="00515AB3" w:rsidRPr="00515AB3">
              <w:rPr>
                <w:rFonts w:eastAsia="Calibri"/>
                <w:szCs w:val="22"/>
              </w:rPr>
              <w:t>,</w:t>
            </w:r>
            <w:r>
              <w:rPr>
                <w:rFonts w:eastAsia="Calibri"/>
                <w:szCs w:val="22"/>
              </w:rPr>
              <w:t>30</w:t>
            </w:r>
          </w:p>
        </w:tc>
      </w:tr>
      <w:tr w:rsidR="00515AB3" w:rsidRPr="00515AB3" w14:paraId="4715A47C" w14:textId="77777777" w:rsidTr="00515AB3">
        <w:trPr>
          <w:trHeight w:val="255"/>
        </w:trPr>
        <w:tc>
          <w:tcPr>
            <w:tcW w:w="684" w:type="dxa"/>
            <w:shd w:val="clear" w:color="auto" w:fill="auto"/>
            <w:noWrap/>
          </w:tcPr>
          <w:p w14:paraId="41336D91" w14:textId="2B2E64BA" w:rsidR="00515AB3" w:rsidRPr="00515AB3" w:rsidRDefault="00F95748" w:rsidP="00515AB3">
            <w:pPr>
              <w:jc w:val="center"/>
              <w:rPr>
                <w:rFonts w:eastAsia="Calibri"/>
                <w:szCs w:val="22"/>
              </w:rPr>
            </w:pPr>
            <w:r>
              <w:rPr>
                <w:rFonts w:eastAsia="Calibri"/>
                <w:sz w:val="22"/>
                <w:szCs w:val="22"/>
              </w:rPr>
              <w:t>8</w:t>
            </w:r>
            <w:r w:rsidR="00515AB3" w:rsidRPr="00515AB3">
              <w:rPr>
                <w:rFonts w:eastAsia="Calibri"/>
                <w:sz w:val="22"/>
                <w:szCs w:val="22"/>
              </w:rPr>
              <w:t>.</w:t>
            </w:r>
          </w:p>
        </w:tc>
        <w:tc>
          <w:tcPr>
            <w:tcW w:w="2146" w:type="dxa"/>
            <w:shd w:val="clear" w:color="auto" w:fill="auto"/>
            <w:noWrap/>
          </w:tcPr>
          <w:p w14:paraId="6CFF30A9" w14:textId="77777777" w:rsidR="00515AB3" w:rsidRPr="00515AB3" w:rsidRDefault="00515AB3" w:rsidP="00515AB3">
            <w:pPr>
              <w:ind w:left="42"/>
              <w:jc w:val="both"/>
              <w:rPr>
                <w:rFonts w:eastAsia="Calibri"/>
                <w:szCs w:val="22"/>
              </w:rPr>
            </w:pPr>
            <w:r w:rsidRPr="00515AB3">
              <w:rPr>
                <w:rFonts w:eastAsia="Calibri"/>
                <w:sz w:val="22"/>
                <w:szCs w:val="22"/>
              </w:rPr>
              <w:t xml:space="preserve">Galvaninis elementas          </w:t>
            </w:r>
          </w:p>
        </w:tc>
        <w:tc>
          <w:tcPr>
            <w:tcW w:w="3261" w:type="dxa"/>
            <w:shd w:val="clear" w:color="auto" w:fill="auto"/>
          </w:tcPr>
          <w:p w14:paraId="14FAAD32" w14:textId="77777777" w:rsidR="00515AB3" w:rsidRPr="00515AB3" w:rsidRDefault="00515AB3" w:rsidP="00515AB3">
            <w:pPr>
              <w:ind w:left="42"/>
              <w:rPr>
                <w:rFonts w:eastAsia="Calibri"/>
                <w:szCs w:val="22"/>
              </w:rPr>
            </w:pPr>
            <w:r w:rsidRPr="00515AB3">
              <w:rPr>
                <w:rFonts w:eastAsia="Calibri"/>
                <w:sz w:val="22"/>
                <w:szCs w:val="22"/>
              </w:rPr>
              <w:t>R3</w:t>
            </w:r>
          </w:p>
        </w:tc>
        <w:tc>
          <w:tcPr>
            <w:tcW w:w="3543" w:type="dxa"/>
            <w:shd w:val="clear" w:color="auto" w:fill="auto"/>
          </w:tcPr>
          <w:p w14:paraId="20C6EEBC" w14:textId="3470698D" w:rsidR="00515AB3" w:rsidRPr="00515AB3" w:rsidRDefault="00515AB3" w:rsidP="00515AB3">
            <w:pPr>
              <w:rPr>
                <w:rFonts w:eastAsia="Calibri"/>
                <w:szCs w:val="22"/>
              </w:rPr>
            </w:pPr>
            <w:r w:rsidRPr="00515AB3">
              <w:rPr>
                <w:rFonts w:eastAsia="Calibri"/>
                <w:sz w:val="22"/>
                <w:szCs w:val="22"/>
              </w:rPr>
              <w:t>R3</w:t>
            </w:r>
          </w:p>
        </w:tc>
        <w:tc>
          <w:tcPr>
            <w:tcW w:w="851" w:type="dxa"/>
            <w:shd w:val="clear" w:color="auto" w:fill="auto"/>
            <w:noWrap/>
          </w:tcPr>
          <w:p w14:paraId="6FD31CEB" w14:textId="51FE3869"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10967B3" w14:textId="77777777" w:rsidR="00515AB3" w:rsidRPr="00515AB3" w:rsidRDefault="00515AB3" w:rsidP="00515AB3">
            <w:pPr>
              <w:ind w:left="42"/>
              <w:jc w:val="center"/>
              <w:rPr>
                <w:rFonts w:eastAsia="Calibri"/>
                <w:szCs w:val="22"/>
              </w:rPr>
            </w:pPr>
            <w:r w:rsidRPr="00515AB3">
              <w:rPr>
                <w:rFonts w:eastAsia="Calibri"/>
                <w:szCs w:val="22"/>
              </w:rPr>
              <w:t>500</w:t>
            </w:r>
          </w:p>
        </w:tc>
        <w:tc>
          <w:tcPr>
            <w:tcW w:w="1418" w:type="dxa"/>
            <w:shd w:val="clear" w:color="auto" w:fill="auto"/>
          </w:tcPr>
          <w:p w14:paraId="30DBE91D" w14:textId="1A29498D" w:rsidR="00515AB3" w:rsidRPr="00515AB3" w:rsidRDefault="00515AB3" w:rsidP="00515AB3">
            <w:pPr>
              <w:ind w:left="42"/>
              <w:jc w:val="center"/>
              <w:rPr>
                <w:rFonts w:eastAsia="Calibri"/>
                <w:szCs w:val="22"/>
              </w:rPr>
            </w:pPr>
            <w:r w:rsidRPr="00515AB3">
              <w:rPr>
                <w:rFonts w:eastAsia="Calibri"/>
                <w:szCs w:val="22"/>
              </w:rPr>
              <w:t>0,5</w:t>
            </w:r>
            <w:r w:rsidR="00F95748">
              <w:rPr>
                <w:rFonts w:eastAsia="Calibri"/>
                <w:szCs w:val="22"/>
              </w:rPr>
              <w:t>2</w:t>
            </w:r>
          </w:p>
        </w:tc>
        <w:tc>
          <w:tcPr>
            <w:tcW w:w="1417" w:type="dxa"/>
          </w:tcPr>
          <w:p w14:paraId="7F8AC204" w14:textId="5AFAD6AA" w:rsidR="00515AB3" w:rsidRPr="00515AB3" w:rsidRDefault="00515AB3" w:rsidP="00515AB3">
            <w:pPr>
              <w:ind w:left="42"/>
              <w:jc w:val="center"/>
              <w:rPr>
                <w:rFonts w:eastAsia="Calibri"/>
                <w:szCs w:val="22"/>
              </w:rPr>
            </w:pPr>
            <w:r w:rsidRPr="00515AB3">
              <w:rPr>
                <w:rFonts w:eastAsia="Calibri"/>
                <w:szCs w:val="22"/>
              </w:rPr>
              <w:t>0,6</w:t>
            </w:r>
            <w:r w:rsidR="00562993">
              <w:rPr>
                <w:rFonts w:eastAsia="Calibri"/>
                <w:szCs w:val="22"/>
              </w:rPr>
              <w:t>3</w:t>
            </w:r>
          </w:p>
        </w:tc>
      </w:tr>
      <w:tr w:rsidR="00515AB3" w:rsidRPr="00515AB3" w14:paraId="3F498352" w14:textId="77777777" w:rsidTr="00515AB3">
        <w:trPr>
          <w:trHeight w:val="255"/>
        </w:trPr>
        <w:tc>
          <w:tcPr>
            <w:tcW w:w="684" w:type="dxa"/>
            <w:shd w:val="clear" w:color="auto" w:fill="auto"/>
            <w:noWrap/>
          </w:tcPr>
          <w:p w14:paraId="2454068F" w14:textId="65150EDC" w:rsidR="00515AB3" w:rsidRPr="00515AB3" w:rsidRDefault="00F95748" w:rsidP="00515AB3">
            <w:pPr>
              <w:jc w:val="center"/>
              <w:rPr>
                <w:rFonts w:eastAsia="Calibri"/>
                <w:szCs w:val="22"/>
              </w:rPr>
            </w:pPr>
            <w:r>
              <w:rPr>
                <w:rFonts w:eastAsia="Calibri"/>
                <w:sz w:val="22"/>
                <w:szCs w:val="22"/>
              </w:rPr>
              <w:t>9</w:t>
            </w:r>
            <w:r w:rsidR="00515AB3" w:rsidRPr="00515AB3">
              <w:rPr>
                <w:rFonts w:eastAsia="Calibri"/>
                <w:sz w:val="22"/>
                <w:szCs w:val="22"/>
              </w:rPr>
              <w:t>.</w:t>
            </w:r>
          </w:p>
        </w:tc>
        <w:tc>
          <w:tcPr>
            <w:tcW w:w="2146" w:type="dxa"/>
            <w:shd w:val="clear" w:color="auto" w:fill="auto"/>
            <w:noWrap/>
          </w:tcPr>
          <w:p w14:paraId="468C69CD" w14:textId="77777777" w:rsidR="00515AB3" w:rsidRPr="00515AB3" w:rsidRDefault="00515AB3" w:rsidP="00515AB3">
            <w:pPr>
              <w:ind w:left="42"/>
              <w:jc w:val="both"/>
              <w:rPr>
                <w:rFonts w:eastAsia="Calibri"/>
                <w:szCs w:val="22"/>
              </w:rPr>
            </w:pPr>
            <w:r w:rsidRPr="00515AB3">
              <w:rPr>
                <w:rFonts w:eastAsia="Calibri"/>
                <w:sz w:val="22"/>
                <w:szCs w:val="22"/>
              </w:rPr>
              <w:t xml:space="preserve">Galvaninis elementas          </w:t>
            </w:r>
          </w:p>
        </w:tc>
        <w:tc>
          <w:tcPr>
            <w:tcW w:w="3261" w:type="dxa"/>
            <w:shd w:val="clear" w:color="auto" w:fill="auto"/>
          </w:tcPr>
          <w:p w14:paraId="13C3ACC0" w14:textId="77777777" w:rsidR="00515AB3" w:rsidRPr="00515AB3" w:rsidRDefault="00515AB3" w:rsidP="00515AB3">
            <w:pPr>
              <w:ind w:left="42"/>
              <w:rPr>
                <w:rFonts w:eastAsia="Calibri"/>
                <w:szCs w:val="22"/>
              </w:rPr>
            </w:pPr>
            <w:r w:rsidRPr="00515AB3">
              <w:rPr>
                <w:rFonts w:eastAsia="Calibri"/>
                <w:sz w:val="22"/>
                <w:szCs w:val="22"/>
              </w:rPr>
              <w:t>R6</w:t>
            </w:r>
          </w:p>
        </w:tc>
        <w:tc>
          <w:tcPr>
            <w:tcW w:w="3543" w:type="dxa"/>
            <w:shd w:val="clear" w:color="auto" w:fill="auto"/>
          </w:tcPr>
          <w:p w14:paraId="2495A234" w14:textId="578E1918" w:rsidR="00515AB3" w:rsidRPr="00515AB3" w:rsidRDefault="00515AB3" w:rsidP="00515AB3">
            <w:pPr>
              <w:rPr>
                <w:rFonts w:eastAsia="Calibri"/>
                <w:szCs w:val="22"/>
              </w:rPr>
            </w:pPr>
            <w:r w:rsidRPr="00515AB3">
              <w:rPr>
                <w:rFonts w:eastAsia="Calibri"/>
                <w:sz w:val="22"/>
                <w:szCs w:val="22"/>
              </w:rPr>
              <w:t>R6</w:t>
            </w:r>
          </w:p>
        </w:tc>
        <w:tc>
          <w:tcPr>
            <w:tcW w:w="851" w:type="dxa"/>
            <w:shd w:val="clear" w:color="auto" w:fill="auto"/>
            <w:noWrap/>
          </w:tcPr>
          <w:p w14:paraId="54C6FBF8" w14:textId="435B6745"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70BD381A" w14:textId="77777777" w:rsidR="00515AB3" w:rsidRPr="00515AB3" w:rsidRDefault="00515AB3" w:rsidP="00515AB3">
            <w:pPr>
              <w:ind w:left="42"/>
              <w:jc w:val="center"/>
              <w:rPr>
                <w:rFonts w:eastAsia="Calibri"/>
                <w:szCs w:val="22"/>
              </w:rPr>
            </w:pPr>
            <w:r w:rsidRPr="00515AB3">
              <w:rPr>
                <w:rFonts w:eastAsia="Calibri"/>
                <w:szCs w:val="22"/>
              </w:rPr>
              <w:t>1000</w:t>
            </w:r>
          </w:p>
        </w:tc>
        <w:tc>
          <w:tcPr>
            <w:tcW w:w="1418" w:type="dxa"/>
            <w:shd w:val="clear" w:color="auto" w:fill="auto"/>
          </w:tcPr>
          <w:p w14:paraId="261E2393" w14:textId="7C692975" w:rsidR="00515AB3" w:rsidRPr="00515AB3" w:rsidRDefault="00515AB3" w:rsidP="00515AB3">
            <w:pPr>
              <w:ind w:left="42"/>
              <w:jc w:val="center"/>
              <w:rPr>
                <w:rFonts w:eastAsia="Calibri"/>
                <w:szCs w:val="22"/>
              </w:rPr>
            </w:pPr>
            <w:r w:rsidRPr="00515AB3">
              <w:rPr>
                <w:rFonts w:eastAsia="Calibri"/>
                <w:szCs w:val="22"/>
              </w:rPr>
              <w:t>0,8</w:t>
            </w:r>
            <w:r w:rsidR="00F95748">
              <w:rPr>
                <w:rFonts w:eastAsia="Calibri"/>
                <w:szCs w:val="22"/>
              </w:rPr>
              <w:t>3</w:t>
            </w:r>
          </w:p>
        </w:tc>
        <w:tc>
          <w:tcPr>
            <w:tcW w:w="1417" w:type="dxa"/>
          </w:tcPr>
          <w:p w14:paraId="6D47880E" w14:textId="72DE9A67" w:rsidR="00515AB3" w:rsidRPr="00515AB3" w:rsidRDefault="00515AB3" w:rsidP="00515AB3">
            <w:pPr>
              <w:ind w:left="42"/>
              <w:jc w:val="center"/>
              <w:rPr>
                <w:rFonts w:eastAsia="Calibri"/>
                <w:szCs w:val="22"/>
              </w:rPr>
            </w:pPr>
            <w:r w:rsidRPr="00515AB3">
              <w:rPr>
                <w:rFonts w:eastAsia="Calibri"/>
                <w:szCs w:val="22"/>
              </w:rPr>
              <w:t>1,0</w:t>
            </w:r>
            <w:r w:rsidR="00562993">
              <w:rPr>
                <w:rFonts w:eastAsia="Calibri"/>
                <w:szCs w:val="22"/>
              </w:rPr>
              <w:t>0</w:t>
            </w:r>
          </w:p>
        </w:tc>
      </w:tr>
      <w:tr w:rsidR="00515AB3" w:rsidRPr="00515AB3" w14:paraId="087CACD0" w14:textId="77777777" w:rsidTr="00515AB3">
        <w:trPr>
          <w:trHeight w:val="255"/>
        </w:trPr>
        <w:tc>
          <w:tcPr>
            <w:tcW w:w="684" w:type="dxa"/>
            <w:shd w:val="clear" w:color="auto" w:fill="auto"/>
            <w:noWrap/>
          </w:tcPr>
          <w:p w14:paraId="023FB8D5" w14:textId="22D573F6"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0</w:t>
            </w:r>
            <w:r w:rsidRPr="00515AB3">
              <w:rPr>
                <w:rFonts w:eastAsia="Calibri"/>
                <w:sz w:val="22"/>
                <w:szCs w:val="22"/>
              </w:rPr>
              <w:t>.</w:t>
            </w:r>
          </w:p>
        </w:tc>
        <w:tc>
          <w:tcPr>
            <w:tcW w:w="2146" w:type="dxa"/>
            <w:shd w:val="clear" w:color="auto" w:fill="auto"/>
            <w:noWrap/>
          </w:tcPr>
          <w:p w14:paraId="61A28743" w14:textId="77777777" w:rsidR="00515AB3" w:rsidRPr="00515AB3" w:rsidRDefault="00515AB3" w:rsidP="00515AB3">
            <w:pPr>
              <w:ind w:left="42"/>
              <w:jc w:val="both"/>
              <w:rPr>
                <w:rFonts w:eastAsia="Calibri"/>
                <w:szCs w:val="22"/>
              </w:rPr>
            </w:pPr>
            <w:r w:rsidRPr="00515AB3">
              <w:rPr>
                <w:rFonts w:eastAsia="Calibri"/>
                <w:sz w:val="22"/>
                <w:szCs w:val="22"/>
              </w:rPr>
              <w:t xml:space="preserve">Galvaninis elementas           </w:t>
            </w:r>
          </w:p>
        </w:tc>
        <w:tc>
          <w:tcPr>
            <w:tcW w:w="3261" w:type="dxa"/>
            <w:shd w:val="clear" w:color="auto" w:fill="auto"/>
          </w:tcPr>
          <w:p w14:paraId="332C04E9" w14:textId="77777777" w:rsidR="00515AB3" w:rsidRPr="00515AB3" w:rsidRDefault="00515AB3" w:rsidP="00515AB3">
            <w:pPr>
              <w:ind w:left="42"/>
              <w:rPr>
                <w:rFonts w:eastAsia="Calibri"/>
                <w:szCs w:val="22"/>
              </w:rPr>
            </w:pPr>
            <w:r w:rsidRPr="00515AB3">
              <w:rPr>
                <w:rFonts w:eastAsia="Calibri"/>
                <w:sz w:val="22"/>
                <w:szCs w:val="22"/>
              </w:rPr>
              <w:t>R14</w:t>
            </w:r>
          </w:p>
        </w:tc>
        <w:tc>
          <w:tcPr>
            <w:tcW w:w="3543" w:type="dxa"/>
            <w:shd w:val="clear" w:color="auto" w:fill="auto"/>
          </w:tcPr>
          <w:p w14:paraId="42774CFA" w14:textId="01658384" w:rsidR="00515AB3" w:rsidRPr="00515AB3" w:rsidRDefault="00515AB3" w:rsidP="00515AB3">
            <w:pPr>
              <w:rPr>
                <w:rFonts w:eastAsia="Calibri"/>
                <w:szCs w:val="22"/>
              </w:rPr>
            </w:pPr>
            <w:r w:rsidRPr="00515AB3">
              <w:rPr>
                <w:rFonts w:eastAsia="Calibri"/>
                <w:sz w:val="22"/>
                <w:szCs w:val="22"/>
              </w:rPr>
              <w:t>R14</w:t>
            </w:r>
          </w:p>
        </w:tc>
        <w:tc>
          <w:tcPr>
            <w:tcW w:w="851" w:type="dxa"/>
            <w:shd w:val="clear" w:color="auto" w:fill="auto"/>
            <w:noWrap/>
          </w:tcPr>
          <w:p w14:paraId="3AC53AE2" w14:textId="0F72CEE1"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3B70BA95" w14:textId="77777777" w:rsidR="00515AB3" w:rsidRPr="00515AB3" w:rsidRDefault="00515AB3" w:rsidP="00515AB3">
            <w:pPr>
              <w:ind w:left="42"/>
              <w:jc w:val="center"/>
              <w:rPr>
                <w:rFonts w:eastAsia="Calibri"/>
                <w:szCs w:val="22"/>
              </w:rPr>
            </w:pPr>
            <w:r w:rsidRPr="00515AB3">
              <w:rPr>
                <w:rFonts w:eastAsia="Calibri"/>
                <w:szCs w:val="22"/>
              </w:rPr>
              <w:t>500</w:t>
            </w:r>
          </w:p>
        </w:tc>
        <w:tc>
          <w:tcPr>
            <w:tcW w:w="1418" w:type="dxa"/>
            <w:shd w:val="clear" w:color="auto" w:fill="auto"/>
          </w:tcPr>
          <w:p w14:paraId="6EB2AEBB" w14:textId="65CFAFE0" w:rsidR="00515AB3" w:rsidRPr="00515AB3" w:rsidRDefault="00515AB3" w:rsidP="00515AB3">
            <w:pPr>
              <w:ind w:left="42"/>
              <w:jc w:val="center"/>
              <w:rPr>
                <w:rFonts w:eastAsia="Calibri"/>
                <w:szCs w:val="22"/>
              </w:rPr>
            </w:pPr>
            <w:r w:rsidRPr="00515AB3">
              <w:rPr>
                <w:rFonts w:eastAsia="Calibri"/>
                <w:szCs w:val="22"/>
              </w:rPr>
              <w:t>0,9</w:t>
            </w:r>
            <w:r w:rsidR="00F95748">
              <w:rPr>
                <w:rFonts w:eastAsia="Calibri"/>
                <w:szCs w:val="22"/>
              </w:rPr>
              <w:t>3</w:t>
            </w:r>
          </w:p>
        </w:tc>
        <w:tc>
          <w:tcPr>
            <w:tcW w:w="1417" w:type="dxa"/>
          </w:tcPr>
          <w:p w14:paraId="57E63C82" w14:textId="1C5D57A6" w:rsidR="00515AB3" w:rsidRPr="00515AB3" w:rsidRDefault="00515AB3" w:rsidP="00515AB3">
            <w:pPr>
              <w:ind w:left="42"/>
              <w:jc w:val="center"/>
              <w:rPr>
                <w:rFonts w:eastAsia="Calibri"/>
                <w:szCs w:val="22"/>
              </w:rPr>
            </w:pPr>
            <w:r w:rsidRPr="00515AB3">
              <w:rPr>
                <w:rFonts w:eastAsia="Calibri"/>
                <w:szCs w:val="22"/>
              </w:rPr>
              <w:t>1,1</w:t>
            </w:r>
            <w:r w:rsidR="00562993">
              <w:rPr>
                <w:rFonts w:eastAsia="Calibri"/>
                <w:szCs w:val="22"/>
              </w:rPr>
              <w:t>3</w:t>
            </w:r>
          </w:p>
        </w:tc>
      </w:tr>
      <w:tr w:rsidR="00515AB3" w:rsidRPr="00515AB3" w14:paraId="066172BD" w14:textId="77777777" w:rsidTr="00515AB3">
        <w:trPr>
          <w:trHeight w:val="255"/>
        </w:trPr>
        <w:tc>
          <w:tcPr>
            <w:tcW w:w="684" w:type="dxa"/>
            <w:shd w:val="clear" w:color="auto" w:fill="auto"/>
            <w:noWrap/>
          </w:tcPr>
          <w:p w14:paraId="31FE514C" w14:textId="18179C96"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1</w:t>
            </w:r>
            <w:r w:rsidRPr="00515AB3">
              <w:rPr>
                <w:rFonts w:eastAsia="Calibri"/>
                <w:sz w:val="22"/>
                <w:szCs w:val="22"/>
              </w:rPr>
              <w:t>.</w:t>
            </w:r>
          </w:p>
        </w:tc>
        <w:tc>
          <w:tcPr>
            <w:tcW w:w="2146" w:type="dxa"/>
            <w:shd w:val="clear" w:color="auto" w:fill="auto"/>
            <w:noWrap/>
          </w:tcPr>
          <w:p w14:paraId="0481B11F" w14:textId="77777777" w:rsidR="00515AB3" w:rsidRPr="00515AB3" w:rsidRDefault="00515AB3" w:rsidP="00515AB3">
            <w:pPr>
              <w:ind w:left="42"/>
              <w:jc w:val="both"/>
              <w:rPr>
                <w:rFonts w:eastAsia="Calibri"/>
                <w:szCs w:val="22"/>
              </w:rPr>
            </w:pPr>
            <w:r w:rsidRPr="00515AB3">
              <w:rPr>
                <w:rFonts w:eastAsia="Calibri"/>
                <w:sz w:val="22"/>
                <w:szCs w:val="22"/>
              </w:rPr>
              <w:t xml:space="preserve">Galvaninis elementas           </w:t>
            </w:r>
          </w:p>
        </w:tc>
        <w:tc>
          <w:tcPr>
            <w:tcW w:w="3261" w:type="dxa"/>
            <w:shd w:val="clear" w:color="auto" w:fill="auto"/>
          </w:tcPr>
          <w:p w14:paraId="7E74A3F0" w14:textId="77777777" w:rsidR="00515AB3" w:rsidRPr="00515AB3" w:rsidRDefault="00515AB3" w:rsidP="00515AB3">
            <w:pPr>
              <w:ind w:left="42"/>
              <w:rPr>
                <w:rFonts w:eastAsia="Calibri"/>
                <w:szCs w:val="22"/>
              </w:rPr>
            </w:pPr>
            <w:r w:rsidRPr="00515AB3">
              <w:rPr>
                <w:rFonts w:eastAsia="Calibri"/>
                <w:sz w:val="22"/>
                <w:szCs w:val="22"/>
              </w:rPr>
              <w:t>R20</w:t>
            </w:r>
          </w:p>
        </w:tc>
        <w:tc>
          <w:tcPr>
            <w:tcW w:w="3543" w:type="dxa"/>
            <w:shd w:val="clear" w:color="auto" w:fill="auto"/>
          </w:tcPr>
          <w:p w14:paraId="1E838BCA" w14:textId="2E73119B" w:rsidR="00515AB3" w:rsidRPr="00515AB3" w:rsidRDefault="00515AB3" w:rsidP="00515AB3">
            <w:pPr>
              <w:rPr>
                <w:rFonts w:eastAsia="Calibri"/>
                <w:szCs w:val="22"/>
              </w:rPr>
            </w:pPr>
            <w:r w:rsidRPr="00515AB3">
              <w:rPr>
                <w:rFonts w:eastAsia="Calibri"/>
                <w:sz w:val="22"/>
                <w:szCs w:val="22"/>
              </w:rPr>
              <w:t>R20</w:t>
            </w:r>
          </w:p>
        </w:tc>
        <w:tc>
          <w:tcPr>
            <w:tcW w:w="851" w:type="dxa"/>
            <w:shd w:val="clear" w:color="auto" w:fill="auto"/>
            <w:noWrap/>
          </w:tcPr>
          <w:p w14:paraId="5BC2186F" w14:textId="34A0F92A"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0304A0B" w14:textId="77777777" w:rsidR="00515AB3" w:rsidRPr="00515AB3" w:rsidRDefault="00515AB3" w:rsidP="00515AB3">
            <w:pPr>
              <w:ind w:left="42"/>
              <w:jc w:val="center"/>
              <w:rPr>
                <w:rFonts w:eastAsia="Calibri"/>
                <w:szCs w:val="22"/>
              </w:rPr>
            </w:pPr>
            <w:r w:rsidRPr="00515AB3">
              <w:rPr>
                <w:rFonts w:eastAsia="Calibri"/>
                <w:szCs w:val="22"/>
              </w:rPr>
              <w:t>150</w:t>
            </w:r>
          </w:p>
        </w:tc>
        <w:tc>
          <w:tcPr>
            <w:tcW w:w="1418" w:type="dxa"/>
            <w:shd w:val="clear" w:color="auto" w:fill="auto"/>
          </w:tcPr>
          <w:p w14:paraId="17955B2B" w14:textId="386FC39B" w:rsidR="00515AB3" w:rsidRPr="00515AB3" w:rsidRDefault="00515AB3" w:rsidP="00515AB3">
            <w:pPr>
              <w:ind w:left="42"/>
              <w:jc w:val="center"/>
              <w:rPr>
                <w:rFonts w:eastAsia="Calibri"/>
                <w:szCs w:val="22"/>
              </w:rPr>
            </w:pPr>
            <w:r w:rsidRPr="00515AB3">
              <w:rPr>
                <w:rFonts w:eastAsia="Calibri"/>
                <w:szCs w:val="22"/>
              </w:rPr>
              <w:t>0,9</w:t>
            </w:r>
            <w:r w:rsidR="00F95748">
              <w:rPr>
                <w:rFonts w:eastAsia="Calibri"/>
                <w:szCs w:val="22"/>
              </w:rPr>
              <w:t>3</w:t>
            </w:r>
          </w:p>
        </w:tc>
        <w:tc>
          <w:tcPr>
            <w:tcW w:w="1417" w:type="dxa"/>
          </w:tcPr>
          <w:p w14:paraId="57D74BEC" w14:textId="23FF16A1" w:rsidR="00515AB3" w:rsidRPr="00515AB3" w:rsidRDefault="00515AB3" w:rsidP="00515AB3">
            <w:pPr>
              <w:ind w:left="42"/>
              <w:jc w:val="center"/>
              <w:rPr>
                <w:rFonts w:eastAsia="Calibri"/>
                <w:szCs w:val="22"/>
              </w:rPr>
            </w:pPr>
            <w:r w:rsidRPr="00515AB3">
              <w:rPr>
                <w:rFonts w:eastAsia="Calibri"/>
                <w:szCs w:val="22"/>
              </w:rPr>
              <w:t>1,1</w:t>
            </w:r>
            <w:r w:rsidR="00562993">
              <w:rPr>
                <w:rFonts w:eastAsia="Calibri"/>
                <w:szCs w:val="22"/>
              </w:rPr>
              <w:t>3</w:t>
            </w:r>
          </w:p>
        </w:tc>
      </w:tr>
      <w:tr w:rsidR="00515AB3" w:rsidRPr="00515AB3" w14:paraId="240BA961" w14:textId="77777777" w:rsidTr="00515AB3">
        <w:trPr>
          <w:trHeight w:val="255"/>
        </w:trPr>
        <w:tc>
          <w:tcPr>
            <w:tcW w:w="684" w:type="dxa"/>
            <w:shd w:val="clear" w:color="auto" w:fill="auto"/>
            <w:noWrap/>
          </w:tcPr>
          <w:p w14:paraId="637B68A4" w14:textId="6E343B8E"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2</w:t>
            </w:r>
            <w:r w:rsidRPr="00515AB3">
              <w:rPr>
                <w:rFonts w:eastAsia="Calibri"/>
                <w:sz w:val="22"/>
                <w:szCs w:val="22"/>
              </w:rPr>
              <w:t>.</w:t>
            </w:r>
          </w:p>
        </w:tc>
        <w:tc>
          <w:tcPr>
            <w:tcW w:w="2146" w:type="dxa"/>
            <w:shd w:val="clear" w:color="auto" w:fill="auto"/>
            <w:noWrap/>
          </w:tcPr>
          <w:p w14:paraId="106A4D53" w14:textId="77777777" w:rsidR="00515AB3" w:rsidRPr="00515AB3" w:rsidRDefault="00515AB3" w:rsidP="00515AB3">
            <w:pPr>
              <w:ind w:left="42"/>
              <w:jc w:val="both"/>
              <w:rPr>
                <w:rFonts w:eastAsia="Calibri"/>
                <w:szCs w:val="22"/>
              </w:rPr>
            </w:pPr>
            <w:r w:rsidRPr="00515AB3">
              <w:rPr>
                <w:rFonts w:eastAsia="Calibri"/>
                <w:sz w:val="22"/>
                <w:szCs w:val="22"/>
              </w:rPr>
              <w:t xml:space="preserve">Starteris  </w:t>
            </w:r>
          </w:p>
        </w:tc>
        <w:tc>
          <w:tcPr>
            <w:tcW w:w="3261" w:type="dxa"/>
            <w:shd w:val="clear" w:color="auto" w:fill="auto"/>
          </w:tcPr>
          <w:p w14:paraId="59251249" w14:textId="77777777" w:rsidR="00515AB3" w:rsidRPr="00515AB3" w:rsidRDefault="00515AB3" w:rsidP="00515AB3">
            <w:pPr>
              <w:ind w:left="42"/>
              <w:rPr>
                <w:rFonts w:eastAsia="Calibri"/>
                <w:szCs w:val="22"/>
              </w:rPr>
            </w:pPr>
            <w:r w:rsidRPr="00515AB3">
              <w:rPr>
                <w:rFonts w:eastAsia="Calibri"/>
                <w:sz w:val="22"/>
                <w:szCs w:val="22"/>
              </w:rPr>
              <w:t>S2 (18 W lempoms)</w:t>
            </w:r>
          </w:p>
        </w:tc>
        <w:tc>
          <w:tcPr>
            <w:tcW w:w="3543" w:type="dxa"/>
            <w:shd w:val="clear" w:color="auto" w:fill="auto"/>
          </w:tcPr>
          <w:p w14:paraId="04178426" w14:textId="0F77390F" w:rsidR="00515AB3" w:rsidRPr="00515AB3" w:rsidRDefault="00515AB3" w:rsidP="00515AB3">
            <w:pPr>
              <w:rPr>
                <w:rFonts w:eastAsia="Calibri"/>
                <w:szCs w:val="22"/>
              </w:rPr>
            </w:pPr>
            <w:r w:rsidRPr="00515AB3">
              <w:rPr>
                <w:rFonts w:eastAsia="Calibri"/>
                <w:sz w:val="22"/>
                <w:szCs w:val="22"/>
              </w:rPr>
              <w:t>S2 (18 W lempoms)</w:t>
            </w:r>
          </w:p>
        </w:tc>
        <w:tc>
          <w:tcPr>
            <w:tcW w:w="851" w:type="dxa"/>
            <w:shd w:val="clear" w:color="auto" w:fill="auto"/>
            <w:noWrap/>
          </w:tcPr>
          <w:p w14:paraId="7E3B7001" w14:textId="3A630730"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944CF5F" w14:textId="77777777" w:rsidR="00515AB3" w:rsidRPr="00515AB3" w:rsidRDefault="00515AB3" w:rsidP="00515AB3">
            <w:pPr>
              <w:ind w:left="42"/>
              <w:jc w:val="center"/>
              <w:rPr>
                <w:rFonts w:eastAsia="Calibri"/>
                <w:szCs w:val="22"/>
              </w:rPr>
            </w:pPr>
            <w:r w:rsidRPr="00515AB3">
              <w:rPr>
                <w:rFonts w:eastAsia="Calibri"/>
                <w:szCs w:val="22"/>
              </w:rPr>
              <w:t>700</w:t>
            </w:r>
          </w:p>
        </w:tc>
        <w:tc>
          <w:tcPr>
            <w:tcW w:w="1418" w:type="dxa"/>
            <w:shd w:val="clear" w:color="auto" w:fill="auto"/>
          </w:tcPr>
          <w:p w14:paraId="6FD456D6" w14:textId="04CF26EC" w:rsidR="00515AB3" w:rsidRPr="00515AB3" w:rsidRDefault="00515AB3" w:rsidP="00515AB3">
            <w:pPr>
              <w:ind w:left="42"/>
              <w:jc w:val="center"/>
              <w:rPr>
                <w:rFonts w:eastAsia="Calibri"/>
                <w:szCs w:val="22"/>
              </w:rPr>
            </w:pPr>
            <w:r w:rsidRPr="00515AB3">
              <w:rPr>
                <w:rFonts w:eastAsia="Calibri"/>
                <w:szCs w:val="22"/>
              </w:rPr>
              <w:t>0,</w:t>
            </w:r>
            <w:r w:rsidR="00F95748">
              <w:rPr>
                <w:rFonts w:eastAsia="Calibri"/>
                <w:szCs w:val="22"/>
              </w:rPr>
              <w:t>52</w:t>
            </w:r>
          </w:p>
          <w:p w14:paraId="40143C17" w14:textId="77777777" w:rsidR="00515AB3" w:rsidRPr="00515AB3" w:rsidRDefault="00515AB3" w:rsidP="00515AB3">
            <w:pPr>
              <w:ind w:left="42"/>
              <w:rPr>
                <w:rFonts w:eastAsia="Calibri"/>
                <w:szCs w:val="22"/>
              </w:rPr>
            </w:pPr>
          </w:p>
        </w:tc>
        <w:tc>
          <w:tcPr>
            <w:tcW w:w="1417" w:type="dxa"/>
          </w:tcPr>
          <w:p w14:paraId="63520B01" w14:textId="565FBE4B" w:rsidR="00515AB3" w:rsidRPr="00515AB3" w:rsidRDefault="00515AB3" w:rsidP="00515AB3">
            <w:pPr>
              <w:ind w:left="42"/>
              <w:jc w:val="center"/>
              <w:rPr>
                <w:rFonts w:eastAsia="Calibri"/>
                <w:szCs w:val="22"/>
              </w:rPr>
            </w:pPr>
            <w:r w:rsidRPr="00515AB3">
              <w:rPr>
                <w:rFonts w:eastAsia="Calibri"/>
                <w:szCs w:val="22"/>
              </w:rPr>
              <w:t>0,</w:t>
            </w:r>
            <w:r w:rsidR="00562993">
              <w:rPr>
                <w:rFonts w:eastAsia="Calibri"/>
                <w:szCs w:val="22"/>
              </w:rPr>
              <w:t>63</w:t>
            </w:r>
          </w:p>
        </w:tc>
      </w:tr>
      <w:tr w:rsidR="00515AB3" w:rsidRPr="00515AB3" w14:paraId="012CDB2C" w14:textId="77777777" w:rsidTr="00515AB3">
        <w:trPr>
          <w:trHeight w:val="255"/>
        </w:trPr>
        <w:tc>
          <w:tcPr>
            <w:tcW w:w="684" w:type="dxa"/>
            <w:shd w:val="clear" w:color="auto" w:fill="auto"/>
            <w:noWrap/>
          </w:tcPr>
          <w:p w14:paraId="6E6DA0E3" w14:textId="251C9EC6"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3</w:t>
            </w:r>
            <w:r w:rsidRPr="00515AB3">
              <w:rPr>
                <w:rFonts w:eastAsia="Calibri"/>
                <w:sz w:val="22"/>
                <w:szCs w:val="22"/>
              </w:rPr>
              <w:t>.</w:t>
            </w:r>
          </w:p>
        </w:tc>
        <w:tc>
          <w:tcPr>
            <w:tcW w:w="2146" w:type="dxa"/>
            <w:shd w:val="clear" w:color="auto" w:fill="auto"/>
            <w:noWrap/>
          </w:tcPr>
          <w:p w14:paraId="7EC21C92" w14:textId="77777777" w:rsidR="00515AB3" w:rsidRPr="00515AB3" w:rsidRDefault="00515AB3" w:rsidP="00515AB3">
            <w:pPr>
              <w:ind w:left="42"/>
              <w:jc w:val="both"/>
              <w:rPr>
                <w:rFonts w:eastAsia="Calibri"/>
                <w:szCs w:val="22"/>
              </w:rPr>
            </w:pPr>
            <w:r w:rsidRPr="00515AB3">
              <w:rPr>
                <w:rFonts w:eastAsia="Calibri"/>
                <w:sz w:val="22"/>
                <w:szCs w:val="22"/>
              </w:rPr>
              <w:t xml:space="preserve">Starteris  </w:t>
            </w:r>
          </w:p>
        </w:tc>
        <w:tc>
          <w:tcPr>
            <w:tcW w:w="3261" w:type="dxa"/>
            <w:shd w:val="clear" w:color="auto" w:fill="auto"/>
          </w:tcPr>
          <w:p w14:paraId="77CF13D5" w14:textId="77777777" w:rsidR="00515AB3" w:rsidRPr="00515AB3" w:rsidRDefault="00515AB3" w:rsidP="00515AB3">
            <w:pPr>
              <w:ind w:left="42"/>
              <w:rPr>
                <w:rFonts w:eastAsia="Calibri"/>
                <w:szCs w:val="22"/>
              </w:rPr>
            </w:pPr>
            <w:r w:rsidRPr="00515AB3">
              <w:rPr>
                <w:rFonts w:eastAsia="Calibri"/>
                <w:sz w:val="22"/>
                <w:szCs w:val="22"/>
              </w:rPr>
              <w:t>S10 (36 W lempoms)</w:t>
            </w:r>
          </w:p>
        </w:tc>
        <w:tc>
          <w:tcPr>
            <w:tcW w:w="3543" w:type="dxa"/>
            <w:shd w:val="clear" w:color="auto" w:fill="auto"/>
          </w:tcPr>
          <w:p w14:paraId="04EDF2D8" w14:textId="6BD4B9F1" w:rsidR="00515AB3" w:rsidRPr="00515AB3" w:rsidRDefault="00515AB3" w:rsidP="00515AB3">
            <w:pPr>
              <w:rPr>
                <w:rFonts w:eastAsia="Calibri"/>
                <w:szCs w:val="22"/>
              </w:rPr>
            </w:pPr>
            <w:r w:rsidRPr="00515AB3">
              <w:rPr>
                <w:rFonts w:eastAsia="Calibri"/>
                <w:sz w:val="22"/>
                <w:szCs w:val="22"/>
              </w:rPr>
              <w:t>S10 (36 W lempoms)</w:t>
            </w:r>
          </w:p>
        </w:tc>
        <w:tc>
          <w:tcPr>
            <w:tcW w:w="851" w:type="dxa"/>
            <w:shd w:val="clear" w:color="auto" w:fill="auto"/>
            <w:noWrap/>
          </w:tcPr>
          <w:p w14:paraId="5E38C9E3" w14:textId="097FBFCE"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3A5FEE1" w14:textId="77777777" w:rsidR="00515AB3" w:rsidRPr="00515AB3" w:rsidRDefault="00515AB3" w:rsidP="00515AB3">
            <w:pPr>
              <w:ind w:left="42"/>
              <w:jc w:val="center"/>
              <w:rPr>
                <w:rFonts w:eastAsia="Calibri"/>
                <w:szCs w:val="22"/>
              </w:rPr>
            </w:pPr>
            <w:r w:rsidRPr="00515AB3">
              <w:rPr>
                <w:rFonts w:eastAsia="Calibri"/>
                <w:szCs w:val="22"/>
              </w:rPr>
              <w:t>20</w:t>
            </w:r>
          </w:p>
        </w:tc>
        <w:tc>
          <w:tcPr>
            <w:tcW w:w="1418" w:type="dxa"/>
            <w:shd w:val="clear" w:color="auto" w:fill="auto"/>
          </w:tcPr>
          <w:p w14:paraId="522FC96A" w14:textId="14AFE671" w:rsidR="00515AB3" w:rsidRPr="00515AB3" w:rsidRDefault="00515AB3" w:rsidP="00515AB3">
            <w:pPr>
              <w:ind w:left="42"/>
              <w:jc w:val="center"/>
              <w:rPr>
                <w:rFonts w:eastAsia="Calibri"/>
                <w:szCs w:val="22"/>
              </w:rPr>
            </w:pPr>
            <w:r w:rsidRPr="00515AB3">
              <w:rPr>
                <w:rFonts w:eastAsia="Calibri"/>
                <w:szCs w:val="22"/>
              </w:rPr>
              <w:t>0,</w:t>
            </w:r>
            <w:r w:rsidR="00F95748">
              <w:rPr>
                <w:rFonts w:eastAsia="Calibri"/>
                <w:szCs w:val="22"/>
              </w:rPr>
              <w:t>52</w:t>
            </w:r>
          </w:p>
        </w:tc>
        <w:tc>
          <w:tcPr>
            <w:tcW w:w="1417" w:type="dxa"/>
          </w:tcPr>
          <w:p w14:paraId="0E4ED2E2" w14:textId="695282B9" w:rsidR="00515AB3" w:rsidRPr="00515AB3" w:rsidRDefault="00515AB3" w:rsidP="00515AB3">
            <w:pPr>
              <w:ind w:left="42"/>
              <w:jc w:val="center"/>
              <w:rPr>
                <w:rFonts w:eastAsia="Calibri"/>
                <w:szCs w:val="22"/>
              </w:rPr>
            </w:pPr>
            <w:r w:rsidRPr="00515AB3">
              <w:rPr>
                <w:rFonts w:eastAsia="Calibri"/>
                <w:szCs w:val="22"/>
              </w:rPr>
              <w:t>0,</w:t>
            </w:r>
            <w:r w:rsidR="00562993">
              <w:rPr>
                <w:rFonts w:eastAsia="Calibri"/>
                <w:szCs w:val="22"/>
              </w:rPr>
              <w:t>63</w:t>
            </w:r>
          </w:p>
        </w:tc>
      </w:tr>
      <w:tr w:rsidR="00515AB3" w:rsidRPr="00515AB3" w14:paraId="11C08630" w14:textId="77777777" w:rsidTr="00515AB3">
        <w:trPr>
          <w:trHeight w:val="255"/>
        </w:trPr>
        <w:tc>
          <w:tcPr>
            <w:tcW w:w="684" w:type="dxa"/>
            <w:shd w:val="clear" w:color="auto" w:fill="auto"/>
            <w:noWrap/>
          </w:tcPr>
          <w:p w14:paraId="30E0D9CA" w14:textId="6E172625"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4</w:t>
            </w:r>
            <w:r w:rsidRPr="00515AB3">
              <w:rPr>
                <w:rFonts w:eastAsia="Calibri"/>
                <w:sz w:val="22"/>
                <w:szCs w:val="22"/>
              </w:rPr>
              <w:t>.</w:t>
            </w:r>
          </w:p>
        </w:tc>
        <w:tc>
          <w:tcPr>
            <w:tcW w:w="2146" w:type="dxa"/>
            <w:shd w:val="clear" w:color="auto" w:fill="auto"/>
            <w:noWrap/>
          </w:tcPr>
          <w:p w14:paraId="3D0FDF34" w14:textId="77777777" w:rsidR="00515AB3" w:rsidRPr="00515AB3" w:rsidRDefault="00515AB3" w:rsidP="00515AB3">
            <w:pPr>
              <w:ind w:left="42"/>
              <w:jc w:val="both"/>
              <w:rPr>
                <w:rFonts w:eastAsia="Calibri"/>
                <w:szCs w:val="22"/>
              </w:rPr>
            </w:pPr>
            <w:r w:rsidRPr="00515AB3">
              <w:rPr>
                <w:rFonts w:eastAsia="Calibri"/>
                <w:sz w:val="22"/>
                <w:szCs w:val="22"/>
              </w:rPr>
              <w:t>Elementas</w:t>
            </w:r>
          </w:p>
        </w:tc>
        <w:tc>
          <w:tcPr>
            <w:tcW w:w="3261" w:type="dxa"/>
            <w:shd w:val="clear" w:color="auto" w:fill="auto"/>
          </w:tcPr>
          <w:p w14:paraId="24F29DA7" w14:textId="77777777" w:rsidR="00515AB3" w:rsidRPr="00515AB3" w:rsidRDefault="00515AB3" w:rsidP="00515AB3">
            <w:pPr>
              <w:ind w:left="42"/>
              <w:rPr>
                <w:rFonts w:eastAsia="Calibri"/>
                <w:szCs w:val="22"/>
              </w:rPr>
            </w:pPr>
            <w:r w:rsidRPr="00515AB3">
              <w:rPr>
                <w:rFonts w:eastAsia="Calibri"/>
                <w:sz w:val="22"/>
                <w:szCs w:val="22"/>
              </w:rPr>
              <w:t>CR2016</w:t>
            </w:r>
          </w:p>
        </w:tc>
        <w:tc>
          <w:tcPr>
            <w:tcW w:w="3543" w:type="dxa"/>
            <w:shd w:val="clear" w:color="auto" w:fill="auto"/>
          </w:tcPr>
          <w:p w14:paraId="7B23B281" w14:textId="5AEE51AA" w:rsidR="00515AB3" w:rsidRPr="00515AB3" w:rsidRDefault="00515AB3" w:rsidP="00515AB3">
            <w:pPr>
              <w:rPr>
                <w:rFonts w:eastAsia="Calibri"/>
                <w:szCs w:val="22"/>
              </w:rPr>
            </w:pPr>
            <w:r w:rsidRPr="00515AB3">
              <w:rPr>
                <w:rFonts w:eastAsia="Calibri"/>
                <w:sz w:val="22"/>
                <w:szCs w:val="22"/>
              </w:rPr>
              <w:t>CR2016</w:t>
            </w:r>
          </w:p>
        </w:tc>
        <w:tc>
          <w:tcPr>
            <w:tcW w:w="851" w:type="dxa"/>
            <w:shd w:val="clear" w:color="auto" w:fill="auto"/>
            <w:noWrap/>
          </w:tcPr>
          <w:p w14:paraId="0A96E40A" w14:textId="534437F6"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59B71B57"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60A0ABED" w14:textId="7BBDD138" w:rsidR="00515AB3" w:rsidRPr="00515AB3" w:rsidRDefault="00F95748" w:rsidP="00515AB3">
            <w:pPr>
              <w:ind w:left="42"/>
              <w:jc w:val="center"/>
              <w:rPr>
                <w:rFonts w:eastAsia="Calibri"/>
                <w:szCs w:val="22"/>
              </w:rPr>
            </w:pPr>
            <w:r>
              <w:rPr>
                <w:rFonts w:eastAsia="Calibri"/>
                <w:szCs w:val="22"/>
              </w:rPr>
              <w:t>0,91</w:t>
            </w:r>
          </w:p>
        </w:tc>
        <w:tc>
          <w:tcPr>
            <w:tcW w:w="1417" w:type="dxa"/>
          </w:tcPr>
          <w:p w14:paraId="0EF07C57" w14:textId="1B1DA0FC"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10</w:t>
            </w:r>
          </w:p>
        </w:tc>
      </w:tr>
      <w:tr w:rsidR="00515AB3" w:rsidRPr="00515AB3" w14:paraId="2273AD51" w14:textId="77777777" w:rsidTr="00515AB3">
        <w:trPr>
          <w:trHeight w:val="255"/>
        </w:trPr>
        <w:tc>
          <w:tcPr>
            <w:tcW w:w="684" w:type="dxa"/>
            <w:shd w:val="clear" w:color="auto" w:fill="auto"/>
            <w:noWrap/>
          </w:tcPr>
          <w:p w14:paraId="21E8AAAB" w14:textId="0E2735A9"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5</w:t>
            </w:r>
            <w:r w:rsidRPr="00515AB3">
              <w:rPr>
                <w:rFonts w:eastAsia="Calibri"/>
                <w:sz w:val="22"/>
                <w:szCs w:val="22"/>
              </w:rPr>
              <w:t>.</w:t>
            </w:r>
          </w:p>
        </w:tc>
        <w:tc>
          <w:tcPr>
            <w:tcW w:w="2146" w:type="dxa"/>
            <w:shd w:val="clear" w:color="auto" w:fill="auto"/>
            <w:noWrap/>
          </w:tcPr>
          <w:p w14:paraId="75E823AE" w14:textId="77777777" w:rsidR="00515AB3" w:rsidRPr="00515AB3" w:rsidRDefault="00515AB3" w:rsidP="00515AB3">
            <w:pPr>
              <w:ind w:left="42"/>
              <w:jc w:val="both"/>
              <w:rPr>
                <w:rFonts w:eastAsia="Calibri"/>
                <w:szCs w:val="22"/>
              </w:rPr>
            </w:pPr>
            <w:r w:rsidRPr="00515AB3">
              <w:rPr>
                <w:rFonts w:eastAsia="Calibri"/>
                <w:sz w:val="22"/>
                <w:szCs w:val="22"/>
              </w:rPr>
              <w:t>Elementas</w:t>
            </w:r>
          </w:p>
        </w:tc>
        <w:tc>
          <w:tcPr>
            <w:tcW w:w="3261" w:type="dxa"/>
            <w:shd w:val="clear" w:color="auto" w:fill="auto"/>
          </w:tcPr>
          <w:p w14:paraId="65ADC7F0" w14:textId="77777777" w:rsidR="00515AB3" w:rsidRPr="00515AB3" w:rsidRDefault="00515AB3" w:rsidP="00515AB3">
            <w:pPr>
              <w:ind w:left="42"/>
              <w:rPr>
                <w:rFonts w:eastAsia="Calibri"/>
                <w:szCs w:val="22"/>
              </w:rPr>
            </w:pPr>
            <w:r w:rsidRPr="00515AB3">
              <w:rPr>
                <w:rFonts w:eastAsia="Calibri"/>
                <w:sz w:val="22"/>
                <w:szCs w:val="22"/>
              </w:rPr>
              <w:t>A-A23</w:t>
            </w:r>
          </w:p>
        </w:tc>
        <w:tc>
          <w:tcPr>
            <w:tcW w:w="3543" w:type="dxa"/>
            <w:shd w:val="clear" w:color="auto" w:fill="auto"/>
          </w:tcPr>
          <w:p w14:paraId="4C676042" w14:textId="03BFD9C7" w:rsidR="00515AB3" w:rsidRPr="00515AB3" w:rsidRDefault="00515AB3" w:rsidP="00515AB3">
            <w:pPr>
              <w:rPr>
                <w:rFonts w:eastAsia="Calibri"/>
                <w:szCs w:val="22"/>
              </w:rPr>
            </w:pPr>
            <w:r w:rsidRPr="00515AB3">
              <w:rPr>
                <w:rFonts w:eastAsia="Calibri"/>
                <w:sz w:val="22"/>
                <w:szCs w:val="22"/>
              </w:rPr>
              <w:t>A-A23</w:t>
            </w:r>
          </w:p>
        </w:tc>
        <w:tc>
          <w:tcPr>
            <w:tcW w:w="851" w:type="dxa"/>
            <w:shd w:val="clear" w:color="auto" w:fill="auto"/>
            <w:noWrap/>
          </w:tcPr>
          <w:p w14:paraId="56DC3A99" w14:textId="7E382EC6"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59C0D573" w14:textId="77777777" w:rsidR="00515AB3" w:rsidRPr="00515AB3" w:rsidRDefault="00515AB3" w:rsidP="00515AB3">
            <w:pPr>
              <w:ind w:left="42"/>
              <w:jc w:val="center"/>
              <w:rPr>
                <w:rFonts w:eastAsia="Calibri"/>
                <w:szCs w:val="22"/>
              </w:rPr>
            </w:pPr>
            <w:r w:rsidRPr="00515AB3">
              <w:rPr>
                <w:rFonts w:eastAsia="Calibri"/>
                <w:szCs w:val="22"/>
              </w:rPr>
              <w:t>40</w:t>
            </w:r>
          </w:p>
        </w:tc>
        <w:tc>
          <w:tcPr>
            <w:tcW w:w="1418" w:type="dxa"/>
            <w:shd w:val="clear" w:color="auto" w:fill="auto"/>
          </w:tcPr>
          <w:p w14:paraId="55C97CC2" w14:textId="0AF06C87" w:rsidR="00515AB3" w:rsidRPr="00515AB3" w:rsidRDefault="00F95748" w:rsidP="00515AB3">
            <w:pPr>
              <w:ind w:left="42"/>
              <w:jc w:val="center"/>
              <w:rPr>
                <w:rFonts w:eastAsia="Calibri"/>
                <w:szCs w:val="22"/>
              </w:rPr>
            </w:pPr>
            <w:r>
              <w:rPr>
                <w:rFonts w:eastAsia="Calibri"/>
                <w:szCs w:val="22"/>
              </w:rPr>
              <w:t>0,67</w:t>
            </w:r>
          </w:p>
        </w:tc>
        <w:tc>
          <w:tcPr>
            <w:tcW w:w="1417" w:type="dxa"/>
          </w:tcPr>
          <w:p w14:paraId="2DC41278" w14:textId="6CB54FBC" w:rsidR="00515AB3" w:rsidRPr="00515AB3" w:rsidRDefault="00562993"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81</w:t>
            </w:r>
          </w:p>
        </w:tc>
      </w:tr>
      <w:tr w:rsidR="00515AB3" w:rsidRPr="00515AB3" w14:paraId="7117C5C8" w14:textId="77777777" w:rsidTr="00515AB3">
        <w:trPr>
          <w:trHeight w:val="255"/>
        </w:trPr>
        <w:tc>
          <w:tcPr>
            <w:tcW w:w="684" w:type="dxa"/>
            <w:shd w:val="clear" w:color="auto" w:fill="auto"/>
            <w:noWrap/>
          </w:tcPr>
          <w:p w14:paraId="4ACCB3F3" w14:textId="387294AC"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6</w:t>
            </w:r>
            <w:r w:rsidRPr="00515AB3">
              <w:rPr>
                <w:rFonts w:eastAsia="Calibri"/>
                <w:sz w:val="22"/>
                <w:szCs w:val="22"/>
              </w:rPr>
              <w:t>.</w:t>
            </w:r>
          </w:p>
        </w:tc>
        <w:tc>
          <w:tcPr>
            <w:tcW w:w="2146" w:type="dxa"/>
            <w:shd w:val="clear" w:color="auto" w:fill="auto"/>
            <w:noWrap/>
          </w:tcPr>
          <w:p w14:paraId="2A203B9C" w14:textId="77777777" w:rsidR="00515AB3" w:rsidRPr="00515AB3" w:rsidRDefault="00515AB3" w:rsidP="00515AB3">
            <w:pPr>
              <w:ind w:left="42"/>
              <w:jc w:val="both"/>
              <w:rPr>
                <w:rFonts w:eastAsia="Calibri"/>
                <w:szCs w:val="22"/>
              </w:rPr>
            </w:pPr>
            <w:r w:rsidRPr="00515AB3">
              <w:rPr>
                <w:rFonts w:eastAsia="Calibri"/>
                <w:sz w:val="22"/>
                <w:szCs w:val="22"/>
              </w:rPr>
              <w:t>Baterija</w:t>
            </w:r>
          </w:p>
        </w:tc>
        <w:tc>
          <w:tcPr>
            <w:tcW w:w="3261" w:type="dxa"/>
            <w:shd w:val="clear" w:color="auto" w:fill="auto"/>
          </w:tcPr>
          <w:p w14:paraId="319B8A58" w14:textId="77777777" w:rsidR="00515AB3" w:rsidRPr="00515AB3" w:rsidRDefault="00515AB3" w:rsidP="00515AB3">
            <w:pPr>
              <w:ind w:left="42"/>
              <w:rPr>
                <w:rFonts w:eastAsia="Calibri"/>
                <w:szCs w:val="22"/>
              </w:rPr>
            </w:pPr>
            <w:r w:rsidRPr="00515AB3">
              <w:rPr>
                <w:rFonts w:eastAsia="Calibri"/>
                <w:sz w:val="22"/>
                <w:szCs w:val="22"/>
              </w:rPr>
              <w:t>A-27A</w:t>
            </w:r>
          </w:p>
        </w:tc>
        <w:tc>
          <w:tcPr>
            <w:tcW w:w="3543" w:type="dxa"/>
            <w:shd w:val="clear" w:color="auto" w:fill="auto"/>
          </w:tcPr>
          <w:p w14:paraId="2A58354C" w14:textId="721253CC" w:rsidR="00515AB3" w:rsidRPr="00515AB3" w:rsidRDefault="00515AB3" w:rsidP="00515AB3">
            <w:pPr>
              <w:rPr>
                <w:rFonts w:eastAsia="Calibri"/>
                <w:szCs w:val="22"/>
              </w:rPr>
            </w:pPr>
            <w:r w:rsidRPr="00515AB3">
              <w:rPr>
                <w:rFonts w:eastAsia="Calibri"/>
                <w:sz w:val="22"/>
                <w:szCs w:val="22"/>
              </w:rPr>
              <w:t>A-27A</w:t>
            </w:r>
          </w:p>
        </w:tc>
        <w:tc>
          <w:tcPr>
            <w:tcW w:w="851" w:type="dxa"/>
            <w:shd w:val="clear" w:color="auto" w:fill="auto"/>
            <w:noWrap/>
          </w:tcPr>
          <w:p w14:paraId="37170E10" w14:textId="4116FF98"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0A834938" w14:textId="77777777" w:rsidR="00515AB3" w:rsidRPr="00515AB3" w:rsidRDefault="00515AB3" w:rsidP="00515AB3">
            <w:pPr>
              <w:ind w:left="42"/>
              <w:jc w:val="center"/>
              <w:rPr>
                <w:rFonts w:eastAsia="Calibri"/>
                <w:szCs w:val="22"/>
              </w:rPr>
            </w:pPr>
            <w:r w:rsidRPr="00515AB3">
              <w:rPr>
                <w:rFonts w:eastAsia="Calibri"/>
                <w:szCs w:val="22"/>
              </w:rPr>
              <w:t>30</w:t>
            </w:r>
          </w:p>
        </w:tc>
        <w:tc>
          <w:tcPr>
            <w:tcW w:w="1418" w:type="dxa"/>
            <w:shd w:val="clear" w:color="auto" w:fill="auto"/>
          </w:tcPr>
          <w:p w14:paraId="699C8ECE" w14:textId="03ACC4D6" w:rsidR="00515AB3" w:rsidRPr="00515AB3" w:rsidRDefault="00515AB3" w:rsidP="00515AB3">
            <w:pPr>
              <w:ind w:left="42"/>
              <w:jc w:val="center"/>
              <w:rPr>
                <w:rFonts w:eastAsia="Calibri"/>
                <w:szCs w:val="22"/>
              </w:rPr>
            </w:pPr>
            <w:r w:rsidRPr="00515AB3">
              <w:rPr>
                <w:rFonts w:eastAsia="Calibri"/>
                <w:szCs w:val="22"/>
              </w:rPr>
              <w:t>1,2</w:t>
            </w:r>
            <w:r w:rsidR="00F95748">
              <w:rPr>
                <w:rFonts w:eastAsia="Calibri"/>
                <w:szCs w:val="22"/>
              </w:rPr>
              <w:t>2</w:t>
            </w:r>
          </w:p>
        </w:tc>
        <w:tc>
          <w:tcPr>
            <w:tcW w:w="1417" w:type="dxa"/>
          </w:tcPr>
          <w:p w14:paraId="361F6E25" w14:textId="797596B6"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48</w:t>
            </w:r>
          </w:p>
        </w:tc>
      </w:tr>
      <w:tr w:rsidR="00515AB3" w:rsidRPr="00515AB3" w14:paraId="45F5A056" w14:textId="77777777" w:rsidTr="00515AB3">
        <w:trPr>
          <w:trHeight w:val="255"/>
        </w:trPr>
        <w:tc>
          <w:tcPr>
            <w:tcW w:w="684" w:type="dxa"/>
            <w:shd w:val="clear" w:color="auto" w:fill="auto"/>
            <w:noWrap/>
          </w:tcPr>
          <w:p w14:paraId="380B8237" w14:textId="0A3DE8C4"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7</w:t>
            </w:r>
            <w:r w:rsidRPr="00515AB3">
              <w:rPr>
                <w:rFonts w:eastAsia="Calibri"/>
                <w:sz w:val="22"/>
                <w:szCs w:val="22"/>
              </w:rPr>
              <w:t>.</w:t>
            </w:r>
          </w:p>
        </w:tc>
        <w:tc>
          <w:tcPr>
            <w:tcW w:w="2146" w:type="dxa"/>
            <w:shd w:val="clear" w:color="auto" w:fill="auto"/>
            <w:noWrap/>
          </w:tcPr>
          <w:p w14:paraId="2C8F5BDD" w14:textId="77777777" w:rsidR="00515AB3" w:rsidRPr="00515AB3" w:rsidRDefault="00515AB3" w:rsidP="00515AB3">
            <w:pPr>
              <w:ind w:left="42"/>
              <w:jc w:val="both"/>
              <w:rPr>
                <w:rFonts w:eastAsia="Calibri"/>
                <w:szCs w:val="22"/>
              </w:rPr>
            </w:pPr>
            <w:r w:rsidRPr="00515AB3">
              <w:rPr>
                <w:rFonts w:eastAsia="Calibri"/>
                <w:sz w:val="22"/>
                <w:szCs w:val="22"/>
              </w:rPr>
              <w:t>Elementas</w:t>
            </w:r>
          </w:p>
        </w:tc>
        <w:tc>
          <w:tcPr>
            <w:tcW w:w="3261" w:type="dxa"/>
            <w:shd w:val="clear" w:color="auto" w:fill="auto"/>
          </w:tcPr>
          <w:p w14:paraId="12C3E5A2" w14:textId="77777777" w:rsidR="00515AB3" w:rsidRPr="00515AB3" w:rsidRDefault="00515AB3" w:rsidP="00515AB3">
            <w:pPr>
              <w:ind w:left="42"/>
              <w:rPr>
                <w:rFonts w:eastAsia="Calibri"/>
                <w:szCs w:val="22"/>
              </w:rPr>
            </w:pPr>
            <w:r w:rsidRPr="00515AB3">
              <w:rPr>
                <w:rFonts w:eastAsia="Calibri"/>
                <w:sz w:val="22"/>
                <w:szCs w:val="22"/>
              </w:rPr>
              <w:t>CR2036</w:t>
            </w:r>
          </w:p>
        </w:tc>
        <w:tc>
          <w:tcPr>
            <w:tcW w:w="3543" w:type="dxa"/>
            <w:shd w:val="clear" w:color="auto" w:fill="auto"/>
          </w:tcPr>
          <w:p w14:paraId="3EEAA1FD" w14:textId="4425B544" w:rsidR="00515AB3" w:rsidRPr="00515AB3" w:rsidRDefault="00515AB3" w:rsidP="00515AB3">
            <w:pPr>
              <w:rPr>
                <w:rFonts w:eastAsia="Calibri"/>
                <w:szCs w:val="22"/>
              </w:rPr>
            </w:pPr>
            <w:r w:rsidRPr="00515AB3">
              <w:rPr>
                <w:rFonts w:eastAsia="Calibri"/>
                <w:sz w:val="22"/>
                <w:szCs w:val="22"/>
              </w:rPr>
              <w:t>CR2036</w:t>
            </w:r>
          </w:p>
        </w:tc>
        <w:tc>
          <w:tcPr>
            <w:tcW w:w="851" w:type="dxa"/>
            <w:shd w:val="clear" w:color="auto" w:fill="auto"/>
            <w:noWrap/>
          </w:tcPr>
          <w:p w14:paraId="004D421C" w14:textId="0CD7692D"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EEDDFE0"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76B25496" w14:textId="59D93E31" w:rsidR="00515AB3" w:rsidRPr="00515AB3" w:rsidRDefault="00515AB3" w:rsidP="00515AB3">
            <w:pPr>
              <w:ind w:left="42"/>
              <w:jc w:val="center"/>
              <w:rPr>
                <w:rFonts w:eastAsia="Calibri"/>
                <w:szCs w:val="22"/>
              </w:rPr>
            </w:pPr>
            <w:r w:rsidRPr="00515AB3">
              <w:rPr>
                <w:rFonts w:eastAsia="Calibri"/>
                <w:szCs w:val="22"/>
              </w:rPr>
              <w:t>1,</w:t>
            </w:r>
            <w:r w:rsidR="00F95748">
              <w:rPr>
                <w:rFonts w:eastAsia="Calibri"/>
                <w:szCs w:val="22"/>
              </w:rPr>
              <w:t>17</w:t>
            </w:r>
          </w:p>
        </w:tc>
        <w:tc>
          <w:tcPr>
            <w:tcW w:w="1417" w:type="dxa"/>
          </w:tcPr>
          <w:p w14:paraId="32640045" w14:textId="3050EA9D"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42</w:t>
            </w:r>
          </w:p>
        </w:tc>
      </w:tr>
      <w:tr w:rsidR="00515AB3" w:rsidRPr="00515AB3" w14:paraId="15DBA4BE" w14:textId="77777777" w:rsidTr="00515AB3">
        <w:trPr>
          <w:trHeight w:val="255"/>
        </w:trPr>
        <w:tc>
          <w:tcPr>
            <w:tcW w:w="684" w:type="dxa"/>
            <w:shd w:val="clear" w:color="auto" w:fill="auto"/>
            <w:noWrap/>
          </w:tcPr>
          <w:p w14:paraId="7B14D955" w14:textId="0FCAADB4" w:rsidR="00515AB3" w:rsidRPr="00515AB3" w:rsidRDefault="00515AB3" w:rsidP="00515AB3">
            <w:pPr>
              <w:jc w:val="center"/>
              <w:rPr>
                <w:rFonts w:eastAsia="Calibri"/>
                <w:szCs w:val="22"/>
              </w:rPr>
            </w:pPr>
            <w:r w:rsidRPr="00515AB3">
              <w:rPr>
                <w:rFonts w:eastAsia="Calibri"/>
                <w:sz w:val="22"/>
                <w:szCs w:val="22"/>
              </w:rPr>
              <w:t>1</w:t>
            </w:r>
            <w:r w:rsidR="00F95748">
              <w:rPr>
                <w:rFonts w:eastAsia="Calibri"/>
                <w:sz w:val="22"/>
                <w:szCs w:val="22"/>
              </w:rPr>
              <w:t>8</w:t>
            </w:r>
            <w:r w:rsidRPr="00515AB3">
              <w:rPr>
                <w:rFonts w:eastAsia="Calibri"/>
                <w:sz w:val="22"/>
                <w:szCs w:val="22"/>
              </w:rPr>
              <w:t>.</w:t>
            </w:r>
          </w:p>
        </w:tc>
        <w:tc>
          <w:tcPr>
            <w:tcW w:w="2146" w:type="dxa"/>
            <w:shd w:val="clear" w:color="auto" w:fill="auto"/>
            <w:noWrap/>
          </w:tcPr>
          <w:p w14:paraId="69E286C4" w14:textId="77777777" w:rsidR="00515AB3" w:rsidRPr="00515AB3" w:rsidRDefault="00515AB3" w:rsidP="00515AB3">
            <w:pPr>
              <w:ind w:left="42"/>
              <w:jc w:val="both"/>
              <w:rPr>
                <w:rFonts w:eastAsia="Calibri"/>
                <w:szCs w:val="22"/>
              </w:rPr>
            </w:pPr>
            <w:r w:rsidRPr="00515AB3">
              <w:rPr>
                <w:rFonts w:eastAsia="Calibri"/>
                <w:sz w:val="22"/>
                <w:szCs w:val="22"/>
              </w:rPr>
              <w:t>Elementas</w:t>
            </w:r>
          </w:p>
        </w:tc>
        <w:tc>
          <w:tcPr>
            <w:tcW w:w="3261" w:type="dxa"/>
            <w:shd w:val="clear" w:color="auto" w:fill="auto"/>
          </w:tcPr>
          <w:p w14:paraId="3258F4D5" w14:textId="77777777" w:rsidR="00515AB3" w:rsidRPr="00515AB3" w:rsidRDefault="00515AB3" w:rsidP="00515AB3">
            <w:pPr>
              <w:ind w:left="42"/>
              <w:rPr>
                <w:rFonts w:eastAsia="Calibri"/>
                <w:szCs w:val="22"/>
              </w:rPr>
            </w:pPr>
            <w:r w:rsidRPr="00515AB3">
              <w:rPr>
                <w:rFonts w:eastAsia="Calibri"/>
                <w:sz w:val="22"/>
                <w:szCs w:val="22"/>
              </w:rPr>
              <w:t>CR2025</w:t>
            </w:r>
          </w:p>
        </w:tc>
        <w:tc>
          <w:tcPr>
            <w:tcW w:w="3543" w:type="dxa"/>
            <w:shd w:val="clear" w:color="auto" w:fill="auto"/>
          </w:tcPr>
          <w:p w14:paraId="4C594F42" w14:textId="75A7CACA" w:rsidR="00515AB3" w:rsidRPr="00515AB3" w:rsidRDefault="00515AB3" w:rsidP="00515AB3">
            <w:pPr>
              <w:rPr>
                <w:rFonts w:eastAsia="Calibri"/>
                <w:szCs w:val="22"/>
              </w:rPr>
            </w:pPr>
            <w:r w:rsidRPr="00515AB3">
              <w:rPr>
                <w:rFonts w:eastAsia="Calibri"/>
                <w:sz w:val="22"/>
                <w:szCs w:val="22"/>
              </w:rPr>
              <w:t>CR2025</w:t>
            </w:r>
          </w:p>
        </w:tc>
        <w:tc>
          <w:tcPr>
            <w:tcW w:w="851" w:type="dxa"/>
            <w:shd w:val="clear" w:color="auto" w:fill="auto"/>
            <w:noWrap/>
          </w:tcPr>
          <w:p w14:paraId="19B54AE0" w14:textId="0DFA09DE"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5B062F64"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1754FC20" w14:textId="798B3CE5" w:rsidR="00515AB3" w:rsidRPr="00515AB3" w:rsidRDefault="00515AB3" w:rsidP="00515AB3">
            <w:pPr>
              <w:ind w:left="42"/>
              <w:jc w:val="center"/>
              <w:rPr>
                <w:rFonts w:eastAsia="Calibri"/>
                <w:szCs w:val="22"/>
              </w:rPr>
            </w:pPr>
            <w:r w:rsidRPr="00515AB3">
              <w:rPr>
                <w:rFonts w:eastAsia="Calibri"/>
                <w:szCs w:val="22"/>
              </w:rPr>
              <w:t>1,</w:t>
            </w:r>
            <w:r w:rsidR="00F95748">
              <w:rPr>
                <w:rFonts w:eastAsia="Calibri"/>
                <w:szCs w:val="22"/>
              </w:rPr>
              <w:t>16</w:t>
            </w:r>
          </w:p>
        </w:tc>
        <w:tc>
          <w:tcPr>
            <w:tcW w:w="1417" w:type="dxa"/>
          </w:tcPr>
          <w:p w14:paraId="32592793" w14:textId="1EFAA80B" w:rsidR="00515AB3" w:rsidRPr="00515AB3" w:rsidRDefault="00515AB3" w:rsidP="00515AB3">
            <w:pPr>
              <w:ind w:left="42"/>
              <w:jc w:val="center"/>
              <w:rPr>
                <w:rFonts w:eastAsia="Calibri"/>
                <w:szCs w:val="22"/>
              </w:rPr>
            </w:pPr>
            <w:r w:rsidRPr="00515AB3">
              <w:rPr>
                <w:rFonts w:eastAsia="Calibri"/>
                <w:szCs w:val="22"/>
              </w:rPr>
              <w:t>1,4</w:t>
            </w:r>
            <w:r w:rsidR="00562993">
              <w:rPr>
                <w:rFonts w:eastAsia="Calibri"/>
                <w:szCs w:val="22"/>
              </w:rPr>
              <w:t>0</w:t>
            </w:r>
          </w:p>
        </w:tc>
      </w:tr>
      <w:tr w:rsidR="00515AB3" w:rsidRPr="00515AB3" w14:paraId="4513480A" w14:textId="77777777" w:rsidTr="00515AB3">
        <w:trPr>
          <w:trHeight w:val="255"/>
        </w:trPr>
        <w:tc>
          <w:tcPr>
            <w:tcW w:w="684" w:type="dxa"/>
            <w:shd w:val="clear" w:color="auto" w:fill="auto"/>
            <w:noWrap/>
          </w:tcPr>
          <w:p w14:paraId="264BD029" w14:textId="32361E65" w:rsidR="00515AB3" w:rsidRPr="00515AB3" w:rsidRDefault="00F95748" w:rsidP="00515AB3">
            <w:pPr>
              <w:jc w:val="center"/>
              <w:rPr>
                <w:rFonts w:eastAsia="Calibri"/>
                <w:szCs w:val="22"/>
              </w:rPr>
            </w:pPr>
            <w:r>
              <w:rPr>
                <w:rFonts w:eastAsia="Calibri"/>
                <w:sz w:val="22"/>
                <w:szCs w:val="22"/>
              </w:rPr>
              <w:t>19</w:t>
            </w:r>
            <w:r w:rsidR="00515AB3" w:rsidRPr="00515AB3">
              <w:rPr>
                <w:rFonts w:eastAsia="Calibri"/>
                <w:sz w:val="22"/>
                <w:szCs w:val="22"/>
              </w:rPr>
              <w:t>.</w:t>
            </w:r>
          </w:p>
        </w:tc>
        <w:tc>
          <w:tcPr>
            <w:tcW w:w="2146" w:type="dxa"/>
            <w:shd w:val="clear" w:color="auto" w:fill="auto"/>
            <w:noWrap/>
          </w:tcPr>
          <w:p w14:paraId="457D8525" w14:textId="77777777" w:rsidR="00515AB3" w:rsidRPr="00515AB3" w:rsidRDefault="00515AB3" w:rsidP="00515AB3">
            <w:pPr>
              <w:ind w:left="42"/>
              <w:rPr>
                <w:rFonts w:eastAsia="Calibri"/>
                <w:szCs w:val="22"/>
              </w:rPr>
            </w:pPr>
            <w:r w:rsidRPr="00515AB3">
              <w:rPr>
                <w:rFonts w:eastAsia="Calibri"/>
                <w:sz w:val="22"/>
                <w:szCs w:val="22"/>
              </w:rPr>
              <w:t>Šviestuvas virštinklinis, LED</w:t>
            </w:r>
          </w:p>
        </w:tc>
        <w:tc>
          <w:tcPr>
            <w:tcW w:w="3261" w:type="dxa"/>
            <w:shd w:val="clear" w:color="auto" w:fill="auto"/>
          </w:tcPr>
          <w:p w14:paraId="7B69A485" w14:textId="77777777" w:rsidR="00515AB3" w:rsidRPr="00515AB3" w:rsidRDefault="00515AB3" w:rsidP="00515AB3">
            <w:pPr>
              <w:ind w:left="42"/>
              <w:rPr>
                <w:rFonts w:eastAsia="Calibri"/>
                <w:szCs w:val="22"/>
              </w:rPr>
            </w:pPr>
            <w:r w:rsidRPr="00515AB3">
              <w:rPr>
                <w:rFonts w:eastAsia="Calibri"/>
                <w:sz w:val="22"/>
                <w:szCs w:val="22"/>
              </w:rPr>
              <w:t>Ne mažiau 45 W, 600 x 600</w:t>
            </w:r>
          </w:p>
        </w:tc>
        <w:tc>
          <w:tcPr>
            <w:tcW w:w="3543" w:type="dxa"/>
            <w:shd w:val="clear" w:color="auto" w:fill="auto"/>
          </w:tcPr>
          <w:p w14:paraId="4BF0886C" w14:textId="14C14A46" w:rsidR="00515AB3" w:rsidRPr="00515AB3" w:rsidRDefault="00515AB3" w:rsidP="00515AB3">
            <w:pPr>
              <w:rPr>
                <w:rFonts w:eastAsia="Calibri"/>
                <w:szCs w:val="22"/>
              </w:rPr>
            </w:pPr>
            <w:r w:rsidRPr="00515AB3">
              <w:rPr>
                <w:rFonts w:eastAsia="Calibri"/>
                <w:sz w:val="22"/>
                <w:szCs w:val="22"/>
              </w:rPr>
              <w:t>45 W, 600 x 600</w:t>
            </w:r>
          </w:p>
        </w:tc>
        <w:tc>
          <w:tcPr>
            <w:tcW w:w="851" w:type="dxa"/>
            <w:shd w:val="clear" w:color="auto" w:fill="auto"/>
            <w:noWrap/>
          </w:tcPr>
          <w:p w14:paraId="1ED9787B" w14:textId="3D71A5C0"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7EFCB65" w14:textId="77777777" w:rsidR="00515AB3" w:rsidRPr="00515AB3" w:rsidRDefault="00515AB3" w:rsidP="00515AB3">
            <w:pPr>
              <w:ind w:left="42"/>
              <w:jc w:val="center"/>
              <w:rPr>
                <w:rFonts w:eastAsia="Calibri"/>
                <w:szCs w:val="22"/>
              </w:rPr>
            </w:pPr>
            <w:r w:rsidRPr="00515AB3">
              <w:rPr>
                <w:rFonts w:eastAsia="Calibri"/>
                <w:szCs w:val="22"/>
              </w:rPr>
              <w:t>50</w:t>
            </w:r>
          </w:p>
        </w:tc>
        <w:tc>
          <w:tcPr>
            <w:tcW w:w="1418" w:type="dxa"/>
            <w:shd w:val="clear" w:color="auto" w:fill="auto"/>
          </w:tcPr>
          <w:p w14:paraId="655AAAD2" w14:textId="301CCDB1" w:rsidR="00515AB3" w:rsidRPr="00515AB3" w:rsidRDefault="00515AB3" w:rsidP="00515AB3">
            <w:pPr>
              <w:ind w:left="42"/>
              <w:jc w:val="center"/>
              <w:rPr>
                <w:rFonts w:eastAsia="Calibri"/>
                <w:szCs w:val="22"/>
              </w:rPr>
            </w:pPr>
            <w:r w:rsidRPr="00515AB3">
              <w:rPr>
                <w:rFonts w:eastAsia="Calibri"/>
                <w:szCs w:val="22"/>
              </w:rPr>
              <w:t>2</w:t>
            </w:r>
            <w:r w:rsidR="00F95748">
              <w:rPr>
                <w:rFonts w:eastAsia="Calibri"/>
                <w:szCs w:val="22"/>
              </w:rPr>
              <w:t>7</w:t>
            </w:r>
            <w:r w:rsidRPr="00515AB3">
              <w:rPr>
                <w:rFonts w:eastAsia="Calibri"/>
                <w:szCs w:val="22"/>
              </w:rPr>
              <w:t>,</w:t>
            </w:r>
            <w:r w:rsidR="00F95748">
              <w:rPr>
                <w:rFonts w:eastAsia="Calibri"/>
                <w:szCs w:val="22"/>
              </w:rPr>
              <w:t>40</w:t>
            </w:r>
          </w:p>
        </w:tc>
        <w:tc>
          <w:tcPr>
            <w:tcW w:w="1417" w:type="dxa"/>
          </w:tcPr>
          <w:p w14:paraId="62581EEA" w14:textId="33F2DF44" w:rsidR="00515AB3" w:rsidRPr="00515AB3" w:rsidRDefault="00515AB3" w:rsidP="00515AB3">
            <w:pPr>
              <w:ind w:left="42"/>
              <w:jc w:val="center"/>
              <w:rPr>
                <w:rFonts w:eastAsia="Calibri"/>
                <w:szCs w:val="22"/>
              </w:rPr>
            </w:pPr>
            <w:r w:rsidRPr="00515AB3">
              <w:rPr>
                <w:rFonts w:eastAsia="Calibri"/>
                <w:szCs w:val="22"/>
              </w:rPr>
              <w:t>3</w:t>
            </w:r>
            <w:r w:rsidR="00562993">
              <w:rPr>
                <w:rFonts w:eastAsia="Calibri"/>
                <w:szCs w:val="22"/>
              </w:rPr>
              <w:t>3</w:t>
            </w:r>
            <w:r w:rsidRPr="00515AB3">
              <w:rPr>
                <w:rFonts w:eastAsia="Calibri"/>
                <w:szCs w:val="22"/>
              </w:rPr>
              <w:t>,</w:t>
            </w:r>
            <w:r w:rsidR="00562993">
              <w:rPr>
                <w:rFonts w:eastAsia="Calibri"/>
                <w:szCs w:val="22"/>
              </w:rPr>
              <w:t>15</w:t>
            </w:r>
          </w:p>
        </w:tc>
      </w:tr>
      <w:tr w:rsidR="00515AB3" w:rsidRPr="00515AB3" w14:paraId="2005DCE2" w14:textId="77777777" w:rsidTr="00515AB3">
        <w:trPr>
          <w:trHeight w:val="255"/>
        </w:trPr>
        <w:tc>
          <w:tcPr>
            <w:tcW w:w="684" w:type="dxa"/>
            <w:shd w:val="clear" w:color="auto" w:fill="auto"/>
            <w:noWrap/>
          </w:tcPr>
          <w:p w14:paraId="0FBF8572" w14:textId="5CC1FF50" w:rsidR="00515AB3" w:rsidRPr="00515AB3" w:rsidRDefault="00515AB3" w:rsidP="00515AB3">
            <w:pPr>
              <w:jc w:val="center"/>
              <w:rPr>
                <w:rFonts w:eastAsia="Calibri"/>
                <w:szCs w:val="22"/>
              </w:rPr>
            </w:pPr>
            <w:r w:rsidRPr="00515AB3">
              <w:rPr>
                <w:rFonts w:eastAsia="Calibri"/>
                <w:sz w:val="22"/>
                <w:szCs w:val="22"/>
              </w:rPr>
              <w:t>2</w:t>
            </w:r>
            <w:r w:rsidR="00F95748">
              <w:rPr>
                <w:rFonts w:eastAsia="Calibri"/>
                <w:sz w:val="22"/>
                <w:szCs w:val="22"/>
              </w:rPr>
              <w:t>0</w:t>
            </w:r>
            <w:r w:rsidRPr="00515AB3">
              <w:rPr>
                <w:rFonts w:eastAsia="Calibri"/>
                <w:sz w:val="22"/>
                <w:szCs w:val="22"/>
              </w:rPr>
              <w:t>.</w:t>
            </w:r>
          </w:p>
        </w:tc>
        <w:tc>
          <w:tcPr>
            <w:tcW w:w="2146" w:type="dxa"/>
            <w:shd w:val="clear" w:color="auto" w:fill="auto"/>
            <w:noWrap/>
          </w:tcPr>
          <w:p w14:paraId="416F29C6" w14:textId="77777777" w:rsidR="00515AB3" w:rsidRPr="00515AB3" w:rsidRDefault="00515AB3" w:rsidP="00515AB3">
            <w:pPr>
              <w:ind w:left="42"/>
              <w:jc w:val="both"/>
              <w:rPr>
                <w:rFonts w:eastAsia="Calibri"/>
                <w:szCs w:val="22"/>
              </w:rPr>
            </w:pPr>
            <w:r w:rsidRPr="00515AB3">
              <w:rPr>
                <w:rFonts w:eastAsia="Calibri"/>
                <w:sz w:val="22"/>
                <w:szCs w:val="22"/>
              </w:rPr>
              <w:t>Šviestuvas LED (Amstrong tipo pakabinamoms luboms)</w:t>
            </w:r>
          </w:p>
        </w:tc>
        <w:tc>
          <w:tcPr>
            <w:tcW w:w="3261" w:type="dxa"/>
            <w:shd w:val="clear" w:color="auto" w:fill="auto"/>
          </w:tcPr>
          <w:p w14:paraId="60A27615" w14:textId="77777777" w:rsidR="00515AB3" w:rsidRPr="00515AB3" w:rsidRDefault="00515AB3" w:rsidP="00515AB3">
            <w:pPr>
              <w:ind w:left="42"/>
              <w:rPr>
                <w:rFonts w:eastAsia="Calibri"/>
                <w:szCs w:val="22"/>
              </w:rPr>
            </w:pPr>
            <w:r w:rsidRPr="00515AB3">
              <w:rPr>
                <w:rFonts w:eastAsia="Calibri"/>
                <w:sz w:val="22"/>
                <w:szCs w:val="22"/>
              </w:rPr>
              <w:t>Ne mažiau 45 W, 600 x 600</w:t>
            </w:r>
          </w:p>
        </w:tc>
        <w:tc>
          <w:tcPr>
            <w:tcW w:w="3543" w:type="dxa"/>
            <w:shd w:val="clear" w:color="auto" w:fill="auto"/>
          </w:tcPr>
          <w:p w14:paraId="596A5260" w14:textId="564B24AA" w:rsidR="00515AB3" w:rsidRPr="00515AB3" w:rsidRDefault="00515AB3" w:rsidP="00515AB3">
            <w:pPr>
              <w:rPr>
                <w:rFonts w:eastAsia="Calibri"/>
                <w:szCs w:val="22"/>
              </w:rPr>
            </w:pPr>
            <w:r w:rsidRPr="00515AB3">
              <w:rPr>
                <w:rFonts w:eastAsia="Calibri"/>
                <w:sz w:val="22"/>
                <w:szCs w:val="22"/>
              </w:rPr>
              <w:t>45 W, 600 x 600</w:t>
            </w:r>
          </w:p>
        </w:tc>
        <w:tc>
          <w:tcPr>
            <w:tcW w:w="851" w:type="dxa"/>
            <w:shd w:val="clear" w:color="auto" w:fill="auto"/>
            <w:noWrap/>
          </w:tcPr>
          <w:p w14:paraId="5398E5B6" w14:textId="04AF700D"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BB1480B" w14:textId="77777777" w:rsidR="00515AB3" w:rsidRPr="00515AB3" w:rsidRDefault="00515AB3" w:rsidP="00515AB3">
            <w:pPr>
              <w:ind w:left="42"/>
              <w:jc w:val="center"/>
              <w:rPr>
                <w:rFonts w:eastAsia="Calibri"/>
                <w:szCs w:val="22"/>
              </w:rPr>
            </w:pPr>
            <w:r w:rsidRPr="00515AB3">
              <w:rPr>
                <w:rFonts w:eastAsia="Calibri"/>
                <w:szCs w:val="22"/>
              </w:rPr>
              <w:t>90</w:t>
            </w:r>
          </w:p>
        </w:tc>
        <w:tc>
          <w:tcPr>
            <w:tcW w:w="1418" w:type="dxa"/>
            <w:shd w:val="clear" w:color="auto" w:fill="auto"/>
          </w:tcPr>
          <w:p w14:paraId="4B258811" w14:textId="4BD8B116" w:rsidR="00515AB3" w:rsidRPr="00515AB3" w:rsidRDefault="00515AB3" w:rsidP="00515AB3">
            <w:pPr>
              <w:ind w:left="42"/>
              <w:jc w:val="center"/>
              <w:rPr>
                <w:rFonts w:eastAsia="Calibri"/>
                <w:szCs w:val="22"/>
              </w:rPr>
            </w:pPr>
            <w:r w:rsidRPr="00515AB3">
              <w:rPr>
                <w:rFonts w:eastAsia="Calibri"/>
                <w:szCs w:val="22"/>
              </w:rPr>
              <w:t>2</w:t>
            </w:r>
            <w:r w:rsidR="00F95748">
              <w:rPr>
                <w:rFonts w:eastAsia="Calibri"/>
                <w:szCs w:val="22"/>
              </w:rPr>
              <w:t>5</w:t>
            </w:r>
            <w:r w:rsidRPr="00515AB3">
              <w:rPr>
                <w:rFonts w:eastAsia="Calibri"/>
                <w:szCs w:val="22"/>
              </w:rPr>
              <w:t>,</w:t>
            </w:r>
            <w:r w:rsidR="00F95748">
              <w:rPr>
                <w:rFonts w:eastAsia="Calibri"/>
                <w:szCs w:val="22"/>
              </w:rPr>
              <w:t>40</w:t>
            </w:r>
          </w:p>
        </w:tc>
        <w:tc>
          <w:tcPr>
            <w:tcW w:w="1417" w:type="dxa"/>
          </w:tcPr>
          <w:p w14:paraId="79E1C53F" w14:textId="01A06246" w:rsidR="00515AB3" w:rsidRPr="00515AB3" w:rsidRDefault="00515AB3" w:rsidP="00515AB3">
            <w:pPr>
              <w:ind w:left="42"/>
              <w:jc w:val="center"/>
              <w:rPr>
                <w:rFonts w:eastAsia="Calibri"/>
                <w:szCs w:val="22"/>
              </w:rPr>
            </w:pPr>
            <w:r w:rsidRPr="00515AB3">
              <w:rPr>
                <w:rFonts w:eastAsia="Calibri"/>
                <w:szCs w:val="22"/>
              </w:rPr>
              <w:t>3</w:t>
            </w:r>
            <w:r w:rsidR="00562993">
              <w:rPr>
                <w:rFonts w:eastAsia="Calibri"/>
                <w:szCs w:val="22"/>
              </w:rPr>
              <w:t>0</w:t>
            </w:r>
            <w:r w:rsidRPr="00515AB3">
              <w:rPr>
                <w:rFonts w:eastAsia="Calibri"/>
                <w:szCs w:val="22"/>
              </w:rPr>
              <w:t>,</w:t>
            </w:r>
            <w:r w:rsidR="00562993">
              <w:rPr>
                <w:rFonts w:eastAsia="Calibri"/>
                <w:szCs w:val="22"/>
              </w:rPr>
              <w:t>73</w:t>
            </w:r>
          </w:p>
        </w:tc>
      </w:tr>
      <w:tr w:rsidR="00515AB3" w:rsidRPr="00515AB3" w14:paraId="5288DFA7" w14:textId="77777777" w:rsidTr="00515AB3">
        <w:trPr>
          <w:trHeight w:val="255"/>
        </w:trPr>
        <w:tc>
          <w:tcPr>
            <w:tcW w:w="684" w:type="dxa"/>
            <w:shd w:val="clear" w:color="auto" w:fill="auto"/>
            <w:noWrap/>
          </w:tcPr>
          <w:p w14:paraId="1BF799D4" w14:textId="7253BBAA" w:rsidR="00515AB3" w:rsidRPr="00515AB3" w:rsidRDefault="00515AB3" w:rsidP="00515AB3">
            <w:pPr>
              <w:jc w:val="center"/>
              <w:rPr>
                <w:rFonts w:eastAsia="Calibri"/>
                <w:szCs w:val="22"/>
              </w:rPr>
            </w:pPr>
            <w:r w:rsidRPr="00515AB3">
              <w:rPr>
                <w:rFonts w:eastAsia="Calibri"/>
                <w:sz w:val="22"/>
                <w:szCs w:val="22"/>
              </w:rPr>
              <w:t>2</w:t>
            </w:r>
            <w:r w:rsidR="00F95748">
              <w:rPr>
                <w:rFonts w:eastAsia="Calibri"/>
                <w:sz w:val="22"/>
                <w:szCs w:val="22"/>
              </w:rPr>
              <w:t>1</w:t>
            </w:r>
            <w:r w:rsidRPr="00515AB3">
              <w:rPr>
                <w:rFonts w:eastAsia="Calibri"/>
                <w:sz w:val="22"/>
                <w:szCs w:val="22"/>
              </w:rPr>
              <w:t>.</w:t>
            </w:r>
          </w:p>
        </w:tc>
        <w:tc>
          <w:tcPr>
            <w:tcW w:w="2146" w:type="dxa"/>
            <w:shd w:val="clear" w:color="auto" w:fill="auto"/>
            <w:noWrap/>
          </w:tcPr>
          <w:p w14:paraId="04D517B0" w14:textId="77777777" w:rsidR="00515AB3" w:rsidRPr="00515AB3" w:rsidRDefault="00515AB3" w:rsidP="00515AB3">
            <w:pPr>
              <w:ind w:left="42"/>
              <w:jc w:val="both"/>
              <w:rPr>
                <w:rFonts w:eastAsia="Calibri"/>
                <w:szCs w:val="22"/>
              </w:rPr>
            </w:pPr>
            <w:r w:rsidRPr="00515AB3">
              <w:rPr>
                <w:rFonts w:eastAsia="Calibri"/>
                <w:sz w:val="22"/>
                <w:szCs w:val="22"/>
              </w:rPr>
              <w:t xml:space="preserve">Jungiklis virštinkinis </w:t>
            </w:r>
          </w:p>
        </w:tc>
        <w:tc>
          <w:tcPr>
            <w:tcW w:w="3261" w:type="dxa"/>
            <w:shd w:val="clear" w:color="auto" w:fill="auto"/>
          </w:tcPr>
          <w:p w14:paraId="7DFA5ADA" w14:textId="77777777" w:rsidR="00515AB3" w:rsidRPr="00515AB3" w:rsidRDefault="00515AB3" w:rsidP="00515AB3">
            <w:pPr>
              <w:ind w:left="42"/>
              <w:rPr>
                <w:rFonts w:eastAsia="Calibri"/>
                <w:szCs w:val="22"/>
              </w:rPr>
            </w:pPr>
            <w:r w:rsidRPr="00515AB3">
              <w:rPr>
                <w:rFonts w:eastAsia="Calibri"/>
                <w:sz w:val="22"/>
                <w:szCs w:val="22"/>
              </w:rPr>
              <w:t>2 klavišų</w:t>
            </w:r>
          </w:p>
        </w:tc>
        <w:tc>
          <w:tcPr>
            <w:tcW w:w="3543" w:type="dxa"/>
            <w:shd w:val="clear" w:color="auto" w:fill="auto"/>
          </w:tcPr>
          <w:p w14:paraId="50A38983" w14:textId="600EAB49" w:rsidR="00515AB3" w:rsidRPr="00515AB3" w:rsidRDefault="00515AB3" w:rsidP="00515AB3">
            <w:pPr>
              <w:rPr>
                <w:rFonts w:eastAsia="Calibri"/>
                <w:szCs w:val="22"/>
              </w:rPr>
            </w:pPr>
            <w:r w:rsidRPr="00515AB3">
              <w:rPr>
                <w:rFonts w:eastAsia="Calibri"/>
                <w:sz w:val="22"/>
                <w:szCs w:val="22"/>
              </w:rPr>
              <w:t>2 klavišų</w:t>
            </w:r>
          </w:p>
        </w:tc>
        <w:tc>
          <w:tcPr>
            <w:tcW w:w="851" w:type="dxa"/>
            <w:shd w:val="clear" w:color="auto" w:fill="auto"/>
            <w:noWrap/>
          </w:tcPr>
          <w:p w14:paraId="087C6BF0" w14:textId="349B9B5A"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8458AB7" w14:textId="77777777" w:rsidR="00515AB3" w:rsidRPr="00515AB3" w:rsidRDefault="00515AB3" w:rsidP="00515AB3">
            <w:pPr>
              <w:ind w:left="42"/>
              <w:jc w:val="center"/>
              <w:rPr>
                <w:rFonts w:eastAsia="Calibri"/>
                <w:szCs w:val="22"/>
              </w:rPr>
            </w:pPr>
            <w:r w:rsidRPr="00515AB3">
              <w:rPr>
                <w:rFonts w:eastAsia="Calibri"/>
                <w:szCs w:val="22"/>
              </w:rPr>
              <w:t>20</w:t>
            </w:r>
          </w:p>
        </w:tc>
        <w:tc>
          <w:tcPr>
            <w:tcW w:w="1418" w:type="dxa"/>
            <w:shd w:val="clear" w:color="auto" w:fill="auto"/>
          </w:tcPr>
          <w:p w14:paraId="0EE74E9F" w14:textId="66D38AED"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09</w:t>
            </w:r>
          </w:p>
        </w:tc>
        <w:tc>
          <w:tcPr>
            <w:tcW w:w="1417" w:type="dxa"/>
          </w:tcPr>
          <w:p w14:paraId="5ABFEFD2" w14:textId="36EF36A0" w:rsidR="00515AB3" w:rsidRPr="00515AB3" w:rsidRDefault="00562993" w:rsidP="00515AB3">
            <w:pPr>
              <w:ind w:left="42"/>
              <w:jc w:val="center"/>
              <w:rPr>
                <w:rFonts w:eastAsia="Calibri"/>
                <w:szCs w:val="22"/>
              </w:rPr>
            </w:pPr>
            <w:r>
              <w:rPr>
                <w:rFonts w:eastAsia="Calibri"/>
                <w:szCs w:val="22"/>
              </w:rPr>
              <w:t>1,32</w:t>
            </w:r>
          </w:p>
        </w:tc>
      </w:tr>
      <w:tr w:rsidR="00515AB3" w:rsidRPr="00515AB3" w14:paraId="75DC4AD9" w14:textId="77777777" w:rsidTr="00515AB3">
        <w:trPr>
          <w:trHeight w:val="255"/>
        </w:trPr>
        <w:tc>
          <w:tcPr>
            <w:tcW w:w="684" w:type="dxa"/>
            <w:shd w:val="clear" w:color="auto" w:fill="auto"/>
            <w:noWrap/>
          </w:tcPr>
          <w:p w14:paraId="67F8E813" w14:textId="457EB341" w:rsidR="00515AB3" w:rsidRPr="00515AB3" w:rsidRDefault="00515AB3" w:rsidP="00515AB3">
            <w:pPr>
              <w:jc w:val="center"/>
              <w:rPr>
                <w:rFonts w:eastAsia="Calibri"/>
                <w:szCs w:val="22"/>
              </w:rPr>
            </w:pPr>
            <w:r w:rsidRPr="00515AB3">
              <w:rPr>
                <w:rFonts w:eastAsia="Calibri"/>
                <w:sz w:val="22"/>
                <w:szCs w:val="22"/>
              </w:rPr>
              <w:t>2</w:t>
            </w:r>
            <w:r w:rsidR="00F95748">
              <w:rPr>
                <w:rFonts w:eastAsia="Calibri"/>
                <w:sz w:val="22"/>
                <w:szCs w:val="22"/>
              </w:rPr>
              <w:t>2</w:t>
            </w:r>
            <w:r w:rsidRPr="00515AB3">
              <w:rPr>
                <w:rFonts w:eastAsia="Calibri"/>
                <w:sz w:val="22"/>
                <w:szCs w:val="22"/>
              </w:rPr>
              <w:t>.</w:t>
            </w:r>
          </w:p>
        </w:tc>
        <w:tc>
          <w:tcPr>
            <w:tcW w:w="2146" w:type="dxa"/>
            <w:shd w:val="clear" w:color="auto" w:fill="auto"/>
            <w:noWrap/>
          </w:tcPr>
          <w:p w14:paraId="52EC1C02" w14:textId="77777777" w:rsidR="00515AB3" w:rsidRPr="00515AB3" w:rsidRDefault="00515AB3" w:rsidP="00515AB3">
            <w:pPr>
              <w:ind w:left="42"/>
              <w:jc w:val="both"/>
              <w:rPr>
                <w:rFonts w:eastAsia="Calibri"/>
                <w:szCs w:val="22"/>
              </w:rPr>
            </w:pPr>
            <w:r w:rsidRPr="00515AB3">
              <w:rPr>
                <w:rFonts w:eastAsia="Calibri"/>
                <w:sz w:val="22"/>
                <w:szCs w:val="22"/>
              </w:rPr>
              <w:t xml:space="preserve">Jungiklis potinkinis </w:t>
            </w:r>
          </w:p>
        </w:tc>
        <w:tc>
          <w:tcPr>
            <w:tcW w:w="3261" w:type="dxa"/>
            <w:shd w:val="clear" w:color="auto" w:fill="auto"/>
          </w:tcPr>
          <w:p w14:paraId="46FB6346" w14:textId="77777777" w:rsidR="00515AB3" w:rsidRPr="00515AB3" w:rsidRDefault="00515AB3" w:rsidP="00515AB3">
            <w:pPr>
              <w:ind w:left="42"/>
              <w:rPr>
                <w:rFonts w:eastAsia="Calibri"/>
                <w:szCs w:val="22"/>
              </w:rPr>
            </w:pPr>
            <w:r w:rsidRPr="00515AB3">
              <w:rPr>
                <w:rFonts w:eastAsia="Calibri"/>
                <w:sz w:val="22"/>
                <w:szCs w:val="22"/>
              </w:rPr>
              <w:t>2 klavišų</w:t>
            </w:r>
          </w:p>
        </w:tc>
        <w:tc>
          <w:tcPr>
            <w:tcW w:w="3543" w:type="dxa"/>
            <w:shd w:val="clear" w:color="auto" w:fill="auto"/>
          </w:tcPr>
          <w:p w14:paraId="040B6768" w14:textId="2DCDFE7D" w:rsidR="00515AB3" w:rsidRPr="00515AB3" w:rsidRDefault="00515AB3" w:rsidP="00515AB3">
            <w:pPr>
              <w:rPr>
                <w:rFonts w:eastAsia="Calibri"/>
                <w:szCs w:val="22"/>
              </w:rPr>
            </w:pPr>
            <w:r w:rsidRPr="00515AB3">
              <w:rPr>
                <w:rFonts w:eastAsia="Calibri"/>
                <w:sz w:val="22"/>
                <w:szCs w:val="22"/>
              </w:rPr>
              <w:t>2 klavišų</w:t>
            </w:r>
          </w:p>
        </w:tc>
        <w:tc>
          <w:tcPr>
            <w:tcW w:w="851" w:type="dxa"/>
            <w:shd w:val="clear" w:color="auto" w:fill="auto"/>
            <w:noWrap/>
          </w:tcPr>
          <w:p w14:paraId="351C5982" w14:textId="5E29C8DB"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BA2AB58" w14:textId="77777777" w:rsidR="00515AB3" w:rsidRPr="00515AB3" w:rsidRDefault="00515AB3" w:rsidP="00515AB3">
            <w:pPr>
              <w:ind w:left="42"/>
              <w:jc w:val="center"/>
              <w:rPr>
                <w:rFonts w:eastAsia="Calibri"/>
                <w:szCs w:val="22"/>
              </w:rPr>
            </w:pPr>
            <w:r w:rsidRPr="00515AB3">
              <w:rPr>
                <w:rFonts w:eastAsia="Calibri"/>
                <w:szCs w:val="22"/>
              </w:rPr>
              <w:t>20</w:t>
            </w:r>
          </w:p>
        </w:tc>
        <w:tc>
          <w:tcPr>
            <w:tcW w:w="1418" w:type="dxa"/>
            <w:shd w:val="clear" w:color="auto" w:fill="auto"/>
          </w:tcPr>
          <w:p w14:paraId="4A93FDA6" w14:textId="4AF5CD99"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90</w:t>
            </w:r>
          </w:p>
        </w:tc>
        <w:tc>
          <w:tcPr>
            <w:tcW w:w="1417" w:type="dxa"/>
          </w:tcPr>
          <w:p w14:paraId="2A76A95D" w14:textId="154AA193" w:rsidR="00515AB3" w:rsidRPr="00515AB3" w:rsidRDefault="00562993"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09</w:t>
            </w:r>
          </w:p>
        </w:tc>
      </w:tr>
      <w:tr w:rsidR="00515AB3" w:rsidRPr="00515AB3" w14:paraId="1B29A0F5" w14:textId="77777777" w:rsidTr="00515AB3">
        <w:trPr>
          <w:trHeight w:val="255"/>
        </w:trPr>
        <w:tc>
          <w:tcPr>
            <w:tcW w:w="684" w:type="dxa"/>
            <w:shd w:val="clear" w:color="auto" w:fill="auto"/>
            <w:noWrap/>
          </w:tcPr>
          <w:p w14:paraId="1F305428" w14:textId="726D502F" w:rsidR="00515AB3" w:rsidRPr="00515AB3" w:rsidRDefault="00515AB3" w:rsidP="00515AB3">
            <w:pPr>
              <w:jc w:val="center"/>
              <w:rPr>
                <w:rFonts w:eastAsia="Calibri"/>
                <w:szCs w:val="22"/>
              </w:rPr>
            </w:pPr>
            <w:r w:rsidRPr="00515AB3">
              <w:rPr>
                <w:rFonts w:eastAsia="Calibri"/>
                <w:sz w:val="22"/>
                <w:szCs w:val="22"/>
              </w:rPr>
              <w:lastRenderedPageBreak/>
              <w:t>2</w:t>
            </w:r>
            <w:r w:rsidR="00F95748">
              <w:rPr>
                <w:rFonts w:eastAsia="Calibri"/>
                <w:sz w:val="22"/>
                <w:szCs w:val="22"/>
              </w:rPr>
              <w:t>3</w:t>
            </w:r>
            <w:r w:rsidRPr="00515AB3">
              <w:rPr>
                <w:rFonts w:eastAsia="Calibri"/>
                <w:sz w:val="22"/>
                <w:szCs w:val="22"/>
              </w:rPr>
              <w:t>.</w:t>
            </w:r>
          </w:p>
        </w:tc>
        <w:tc>
          <w:tcPr>
            <w:tcW w:w="2146" w:type="dxa"/>
            <w:shd w:val="clear" w:color="auto" w:fill="auto"/>
            <w:noWrap/>
          </w:tcPr>
          <w:p w14:paraId="1C19369C" w14:textId="77777777" w:rsidR="00515AB3" w:rsidRPr="00515AB3" w:rsidRDefault="00515AB3" w:rsidP="00515AB3">
            <w:pPr>
              <w:ind w:left="42"/>
              <w:jc w:val="both"/>
              <w:rPr>
                <w:rFonts w:eastAsia="Calibri"/>
                <w:szCs w:val="22"/>
              </w:rPr>
            </w:pPr>
            <w:r w:rsidRPr="00515AB3">
              <w:rPr>
                <w:rFonts w:eastAsia="Calibri"/>
                <w:sz w:val="22"/>
                <w:szCs w:val="22"/>
              </w:rPr>
              <w:t xml:space="preserve">Kištukinis lizdas </w:t>
            </w:r>
          </w:p>
        </w:tc>
        <w:tc>
          <w:tcPr>
            <w:tcW w:w="3261" w:type="dxa"/>
            <w:shd w:val="clear" w:color="auto" w:fill="auto"/>
          </w:tcPr>
          <w:p w14:paraId="0E50BB5E" w14:textId="77777777" w:rsidR="00515AB3" w:rsidRPr="00515AB3" w:rsidRDefault="00515AB3" w:rsidP="00515AB3">
            <w:pPr>
              <w:ind w:left="42"/>
              <w:rPr>
                <w:rFonts w:eastAsia="Calibri"/>
                <w:szCs w:val="22"/>
              </w:rPr>
            </w:pPr>
            <w:r w:rsidRPr="00515AB3">
              <w:rPr>
                <w:rFonts w:eastAsia="Calibri"/>
                <w:sz w:val="22"/>
                <w:szCs w:val="22"/>
              </w:rPr>
              <w:t>Dvivietis virštinklinis su įžeminimu</w:t>
            </w:r>
          </w:p>
        </w:tc>
        <w:tc>
          <w:tcPr>
            <w:tcW w:w="3543" w:type="dxa"/>
            <w:shd w:val="clear" w:color="auto" w:fill="auto"/>
          </w:tcPr>
          <w:p w14:paraId="7FF3D93D" w14:textId="52A8DB9F" w:rsidR="00515AB3" w:rsidRPr="00515AB3" w:rsidRDefault="00515AB3" w:rsidP="00515AB3">
            <w:pPr>
              <w:rPr>
                <w:rFonts w:eastAsia="Calibri"/>
                <w:szCs w:val="22"/>
              </w:rPr>
            </w:pPr>
            <w:r w:rsidRPr="00515AB3">
              <w:rPr>
                <w:rFonts w:eastAsia="Calibri"/>
                <w:sz w:val="22"/>
                <w:szCs w:val="22"/>
              </w:rPr>
              <w:t>Dvivietis virštinklinis su įžeminimu</w:t>
            </w:r>
          </w:p>
        </w:tc>
        <w:tc>
          <w:tcPr>
            <w:tcW w:w="851" w:type="dxa"/>
            <w:shd w:val="clear" w:color="auto" w:fill="auto"/>
            <w:noWrap/>
          </w:tcPr>
          <w:p w14:paraId="4A30BD92" w14:textId="3F537672"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4AE55B43" w14:textId="77777777" w:rsidR="00515AB3" w:rsidRPr="00515AB3" w:rsidRDefault="00515AB3" w:rsidP="00515AB3">
            <w:pPr>
              <w:ind w:left="42"/>
              <w:jc w:val="center"/>
              <w:rPr>
                <w:rFonts w:eastAsia="Calibri"/>
                <w:szCs w:val="22"/>
              </w:rPr>
            </w:pPr>
            <w:r w:rsidRPr="00515AB3">
              <w:rPr>
                <w:rFonts w:eastAsia="Calibri"/>
                <w:szCs w:val="22"/>
              </w:rPr>
              <w:t>10</w:t>
            </w:r>
          </w:p>
        </w:tc>
        <w:tc>
          <w:tcPr>
            <w:tcW w:w="1418" w:type="dxa"/>
            <w:shd w:val="clear" w:color="auto" w:fill="auto"/>
          </w:tcPr>
          <w:p w14:paraId="5BEAEF48" w14:textId="2B2AD10A" w:rsidR="00515AB3" w:rsidRPr="00515AB3" w:rsidRDefault="00F95748"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80</w:t>
            </w:r>
          </w:p>
        </w:tc>
        <w:tc>
          <w:tcPr>
            <w:tcW w:w="1417" w:type="dxa"/>
          </w:tcPr>
          <w:p w14:paraId="5EEA841B" w14:textId="29259148" w:rsidR="00515AB3" w:rsidRPr="00515AB3" w:rsidRDefault="00562993" w:rsidP="00515AB3">
            <w:pPr>
              <w:ind w:left="42"/>
              <w:jc w:val="center"/>
              <w:rPr>
                <w:rFonts w:eastAsia="Calibri"/>
                <w:szCs w:val="22"/>
              </w:rPr>
            </w:pPr>
            <w:r>
              <w:rPr>
                <w:rFonts w:eastAsia="Calibri"/>
                <w:szCs w:val="22"/>
              </w:rPr>
              <w:t>2</w:t>
            </w:r>
            <w:r w:rsidR="00515AB3" w:rsidRPr="00515AB3">
              <w:rPr>
                <w:rFonts w:eastAsia="Calibri"/>
                <w:szCs w:val="22"/>
              </w:rPr>
              <w:t>,1</w:t>
            </w:r>
            <w:r>
              <w:rPr>
                <w:rFonts w:eastAsia="Calibri"/>
                <w:szCs w:val="22"/>
              </w:rPr>
              <w:t>8</w:t>
            </w:r>
          </w:p>
        </w:tc>
      </w:tr>
      <w:tr w:rsidR="00515AB3" w:rsidRPr="00515AB3" w14:paraId="498759BA" w14:textId="77777777" w:rsidTr="00515AB3">
        <w:trPr>
          <w:trHeight w:val="255"/>
        </w:trPr>
        <w:tc>
          <w:tcPr>
            <w:tcW w:w="684" w:type="dxa"/>
            <w:shd w:val="clear" w:color="auto" w:fill="auto"/>
            <w:noWrap/>
          </w:tcPr>
          <w:p w14:paraId="27109A11" w14:textId="246FC0CA" w:rsidR="00515AB3" w:rsidRPr="00515AB3" w:rsidRDefault="00515AB3" w:rsidP="00515AB3">
            <w:pPr>
              <w:jc w:val="center"/>
              <w:rPr>
                <w:rFonts w:eastAsia="Calibri"/>
                <w:szCs w:val="22"/>
                <w:lang w:eastAsia="lt-LT"/>
              </w:rPr>
            </w:pPr>
            <w:r w:rsidRPr="00515AB3">
              <w:rPr>
                <w:rFonts w:eastAsia="Calibri"/>
                <w:sz w:val="22"/>
                <w:szCs w:val="22"/>
                <w:lang w:eastAsia="lt-LT"/>
              </w:rPr>
              <w:t>2</w:t>
            </w:r>
            <w:r w:rsidR="00F95748">
              <w:rPr>
                <w:rFonts w:eastAsia="Calibri"/>
                <w:sz w:val="22"/>
                <w:szCs w:val="22"/>
                <w:lang w:eastAsia="lt-LT"/>
              </w:rPr>
              <w:t>4</w:t>
            </w:r>
            <w:r w:rsidRPr="00515AB3">
              <w:rPr>
                <w:rFonts w:eastAsia="Calibri"/>
                <w:sz w:val="22"/>
                <w:szCs w:val="22"/>
                <w:lang w:eastAsia="lt-LT"/>
              </w:rPr>
              <w:t>.</w:t>
            </w:r>
          </w:p>
        </w:tc>
        <w:tc>
          <w:tcPr>
            <w:tcW w:w="2146" w:type="dxa"/>
            <w:shd w:val="clear" w:color="auto" w:fill="auto"/>
            <w:noWrap/>
          </w:tcPr>
          <w:p w14:paraId="42F34775" w14:textId="77777777" w:rsidR="00515AB3" w:rsidRPr="00515AB3" w:rsidRDefault="00515AB3" w:rsidP="00515AB3">
            <w:pPr>
              <w:ind w:left="42"/>
              <w:jc w:val="both"/>
              <w:rPr>
                <w:rFonts w:eastAsia="Calibri"/>
                <w:szCs w:val="22"/>
              </w:rPr>
            </w:pPr>
            <w:r w:rsidRPr="00515AB3">
              <w:rPr>
                <w:rFonts w:eastAsia="Calibri"/>
                <w:sz w:val="22"/>
                <w:szCs w:val="22"/>
              </w:rPr>
              <w:t xml:space="preserve">Kištukinis lizdas </w:t>
            </w:r>
          </w:p>
        </w:tc>
        <w:tc>
          <w:tcPr>
            <w:tcW w:w="3261" w:type="dxa"/>
            <w:shd w:val="clear" w:color="auto" w:fill="auto"/>
          </w:tcPr>
          <w:p w14:paraId="0A091FB6" w14:textId="77777777" w:rsidR="00515AB3" w:rsidRPr="00515AB3" w:rsidRDefault="00515AB3" w:rsidP="00515AB3">
            <w:pPr>
              <w:ind w:left="42"/>
              <w:rPr>
                <w:rFonts w:eastAsia="Calibri"/>
                <w:szCs w:val="22"/>
              </w:rPr>
            </w:pPr>
            <w:r w:rsidRPr="00515AB3">
              <w:rPr>
                <w:rFonts w:eastAsia="Calibri"/>
                <w:sz w:val="22"/>
                <w:szCs w:val="22"/>
              </w:rPr>
              <w:t>Dvivietis potinklinis su įžeminimu</w:t>
            </w:r>
          </w:p>
        </w:tc>
        <w:tc>
          <w:tcPr>
            <w:tcW w:w="3543" w:type="dxa"/>
            <w:shd w:val="clear" w:color="auto" w:fill="auto"/>
          </w:tcPr>
          <w:p w14:paraId="195FAC40" w14:textId="32FE5747" w:rsidR="00515AB3" w:rsidRPr="00515AB3" w:rsidRDefault="00515AB3" w:rsidP="00515AB3">
            <w:pPr>
              <w:rPr>
                <w:rFonts w:eastAsia="Calibri"/>
                <w:szCs w:val="22"/>
              </w:rPr>
            </w:pPr>
            <w:r w:rsidRPr="00515AB3">
              <w:rPr>
                <w:rFonts w:eastAsia="Calibri"/>
                <w:sz w:val="22"/>
                <w:szCs w:val="22"/>
              </w:rPr>
              <w:t>Dvivietis potinklinis su įžeminimu</w:t>
            </w:r>
          </w:p>
        </w:tc>
        <w:tc>
          <w:tcPr>
            <w:tcW w:w="851" w:type="dxa"/>
            <w:shd w:val="clear" w:color="auto" w:fill="auto"/>
            <w:noWrap/>
          </w:tcPr>
          <w:p w14:paraId="1B12322E" w14:textId="2A65AB0C"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41BD6DE" w14:textId="77777777" w:rsidR="00515AB3" w:rsidRPr="00515AB3" w:rsidRDefault="00515AB3" w:rsidP="00515AB3">
            <w:pPr>
              <w:ind w:left="42"/>
              <w:jc w:val="center"/>
              <w:rPr>
                <w:rFonts w:eastAsia="Calibri"/>
                <w:szCs w:val="22"/>
              </w:rPr>
            </w:pPr>
            <w:r w:rsidRPr="00515AB3">
              <w:rPr>
                <w:rFonts w:eastAsia="Calibri"/>
                <w:szCs w:val="22"/>
              </w:rPr>
              <w:t>10</w:t>
            </w:r>
          </w:p>
        </w:tc>
        <w:tc>
          <w:tcPr>
            <w:tcW w:w="1418" w:type="dxa"/>
            <w:shd w:val="clear" w:color="auto" w:fill="auto"/>
          </w:tcPr>
          <w:p w14:paraId="5B0ED96A" w14:textId="7EA4B693"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,99</w:t>
            </w:r>
          </w:p>
        </w:tc>
        <w:tc>
          <w:tcPr>
            <w:tcW w:w="1417" w:type="dxa"/>
          </w:tcPr>
          <w:p w14:paraId="63B79E62" w14:textId="32B901B7" w:rsidR="00515AB3" w:rsidRPr="00515AB3" w:rsidRDefault="00562993" w:rsidP="00515AB3">
            <w:pPr>
              <w:ind w:left="42"/>
              <w:jc w:val="center"/>
              <w:rPr>
                <w:rFonts w:eastAsia="Calibri"/>
                <w:szCs w:val="22"/>
              </w:rPr>
            </w:pPr>
            <w:r>
              <w:rPr>
                <w:rFonts w:eastAsia="Calibri"/>
                <w:szCs w:val="22"/>
              </w:rPr>
              <w:t>1</w:t>
            </w:r>
            <w:r w:rsidR="00515AB3" w:rsidRPr="00515AB3">
              <w:rPr>
                <w:rFonts w:eastAsia="Calibri"/>
                <w:szCs w:val="22"/>
              </w:rPr>
              <w:t>,</w:t>
            </w:r>
            <w:r>
              <w:rPr>
                <w:rFonts w:eastAsia="Calibri"/>
                <w:szCs w:val="22"/>
              </w:rPr>
              <w:t>20</w:t>
            </w:r>
          </w:p>
        </w:tc>
      </w:tr>
      <w:tr w:rsidR="00515AB3" w:rsidRPr="00515AB3" w14:paraId="3431A56B" w14:textId="77777777" w:rsidTr="00515AB3">
        <w:trPr>
          <w:trHeight w:val="255"/>
        </w:trPr>
        <w:tc>
          <w:tcPr>
            <w:tcW w:w="684" w:type="dxa"/>
            <w:shd w:val="clear" w:color="auto" w:fill="auto"/>
            <w:noWrap/>
          </w:tcPr>
          <w:p w14:paraId="688A1D9E" w14:textId="3A0B9F95" w:rsidR="00515AB3" w:rsidRPr="00515AB3" w:rsidRDefault="00515AB3" w:rsidP="00515AB3">
            <w:pPr>
              <w:jc w:val="center"/>
              <w:rPr>
                <w:rFonts w:eastAsia="Calibri"/>
                <w:szCs w:val="22"/>
                <w:lang w:eastAsia="lt-LT"/>
              </w:rPr>
            </w:pPr>
            <w:r w:rsidRPr="00515AB3">
              <w:rPr>
                <w:rFonts w:eastAsia="Calibri"/>
                <w:sz w:val="22"/>
                <w:szCs w:val="22"/>
                <w:lang w:eastAsia="lt-LT"/>
              </w:rPr>
              <w:t>2</w:t>
            </w:r>
            <w:r w:rsidR="00F95748">
              <w:rPr>
                <w:rFonts w:eastAsia="Calibri"/>
                <w:sz w:val="22"/>
                <w:szCs w:val="22"/>
                <w:lang w:eastAsia="lt-LT"/>
              </w:rPr>
              <w:t>5</w:t>
            </w:r>
            <w:r w:rsidRPr="00515AB3">
              <w:rPr>
                <w:rFonts w:eastAsia="Calibri"/>
                <w:sz w:val="22"/>
                <w:szCs w:val="22"/>
                <w:lang w:eastAsia="lt-LT"/>
              </w:rPr>
              <w:t>.</w:t>
            </w:r>
          </w:p>
        </w:tc>
        <w:tc>
          <w:tcPr>
            <w:tcW w:w="2146" w:type="dxa"/>
            <w:shd w:val="clear" w:color="auto" w:fill="auto"/>
            <w:noWrap/>
          </w:tcPr>
          <w:p w14:paraId="159F2991" w14:textId="77777777" w:rsidR="00515AB3" w:rsidRPr="00515AB3" w:rsidRDefault="00515AB3" w:rsidP="00515AB3">
            <w:pPr>
              <w:ind w:left="42"/>
              <w:jc w:val="both"/>
              <w:rPr>
                <w:rFonts w:eastAsia="Calibri"/>
                <w:szCs w:val="22"/>
              </w:rPr>
            </w:pPr>
            <w:r w:rsidRPr="00515AB3">
              <w:rPr>
                <w:rFonts w:eastAsia="Calibri"/>
                <w:sz w:val="22"/>
                <w:szCs w:val="22"/>
              </w:rPr>
              <w:t xml:space="preserve">Rėmelis </w:t>
            </w:r>
          </w:p>
        </w:tc>
        <w:tc>
          <w:tcPr>
            <w:tcW w:w="3261" w:type="dxa"/>
            <w:shd w:val="clear" w:color="auto" w:fill="auto"/>
          </w:tcPr>
          <w:p w14:paraId="160A5A1F" w14:textId="77777777" w:rsidR="00515AB3" w:rsidRPr="00515AB3" w:rsidRDefault="00515AB3" w:rsidP="00515AB3">
            <w:pPr>
              <w:ind w:left="42"/>
              <w:rPr>
                <w:rFonts w:eastAsia="Calibri"/>
                <w:szCs w:val="22"/>
              </w:rPr>
            </w:pPr>
            <w:r w:rsidRPr="00515AB3">
              <w:rPr>
                <w:rFonts w:eastAsia="Calibri"/>
                <w:sz w:val="22"/>
                <w:szCs w:val="22"/>
              </w:rPr>
              <w:t>Dviviečiams lizdams</w:t>
            </w:r>
          </w:p>
        </w:tc>
        <w:tc>
          <w:tcPr>
            <w:tcW w:w="3543" w:type="dxa"/>
            <w:shd w:val="clear" w:color="auto" w:fill="auto"/>
          </w:tcPr>
          <w:p w14:paraId="1DC22833" w14:textId="62670393" w:rsidR="00515AB3" w:rsidRPr="00515AB3" w:rsidRDefault="00515AB3" w:rsidP="00515AB3">
            <w:pPr>
              <w:rPr>
                <w:rFonts w:eastAsia="Calibri"/>
                <w:szCs w:val="22"/>
              </w:rPr>
            </w:pPr>
            <w:r w:rsidRPr="00515AB3">
              <w:rPr>
                <w:rFonts w:eastAsia="Calibri"/>
                <w:sz w:val="22"/>
                <w:szCs w:val="22"/>
              </w:rPr>
              <w:t>Dviviečiams lizdams</w:t>
            </w:r>
          </w:p>
        </w:tc>
        <w:tc>
          <w:tcPr>
            <w:tcW w:w="851" w:type="dxa"/>
            <w:shd w:val="clear" w:color="auto" w:fill="auto"/>
            <w:noWrap/>
          </w:tcPr>
          <w:p w14:paraId="263024D0" w14:textId="73E7C6CA"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20011954" w14:textId="77777777" w:rsidR="00515AB3" w:rsidRPr="00515AB3" w:rsidRDefault="00515AB3" w:rsidP="00515AB3">
            <w:pPr>
              <w:ind w:left="42"/>
              <w:jc w:val="center"/>
              <w:rPr>
                <w:rFonts w:eastAsia="Calibri"/>
                <w:szCs w:val="22"/>
              </w:rPr>
            </w:pPr>
            <w:r w:rsidRPr="00515AB3">
              <w:rPr>
                <w:rFonts w:eastAsia="Calibri"/>
                <w:szCs w:val="22"/>
              </w:rPr>
              <w:t>5</w:t>
            </w:r>
          </w:p>
        </w:tc>
        <w:tc>
          <w:tcPr>
            <w:tcW w:w="1418" w:type="dxa"/>
            <w:shd w:val="clear" w:color="auto" w:fill="auto"/>
          </w:tcPr>
          <w:p w14:paraId="65357638" w14:textId="30262239" w:rsidR="00515AB3" w:rsidRPr="00515AB3" w:rsidRDefault="00F95748" w:rsidP="00515AB3">
            <w:pPr>
              <w:ind w:left="42"/>
              <w:jc w:val="center"/>
              <w:rPr>
                <w:rFonts w:eastAsia="Calibri"/>
                <w:szCs w:val="22"/>
              </w:rPr>
            </w:pPr>
            <w:r>
              <w:rPr>
                <w:rFonts w:eastAsia="Calibri"/>
                <w:szCs w:val="22"/>
              </w:rPr>
              <w:t>0</w:t>
            </w:r>
            <w:r w:rsidR="00515AB3" w:rsidRPr="00515AB3">
              <w:rPr>
                <w:rFonts w:eastAsia="Calibri"/>
                <w:szCs w:val="22"/>
              </w:rPr>
              <w:t>,2</w:t>
            </w:r>
            <w:r>
              <w:rPr>
                <w:rFonts w:eastAsia="Calibri"/>
                <w:szCs w:val="22"/>
              </w:rPr>
              <w:t>8</w:t>
            </w:r>
          </w:p>
        </w:tc>
        <w:tc>
          <w:tcPr>
            <w:tcW w:w="1417" w:type="dxa"/>
          </w:tcPr>
          <w:p w14:paraId="4F051FDB" w14:textId="22AFF24B" w:rsidR="00515AB3" w:rsidRPr="00515AB3" w:rsidRDefault="00562993" w:rsidP="00515AB3">
            <w:pPr>
              <w:ind w:left="42"/>
              <w:jc w:val="center"/>
              <w:rPr>
                <w:rFonts w:eastAsia="Calibri"/>
                <w:szCs w:val="22"/>
              </w:rPr>
            </w:pPr>
            <w:r>
              <w:rPr>
                <w:rFonts w:eastAsia="Calibri"/>
                <w:szCs w:val="22"/>
              </w:rPr>
              <w:t>0</w:t>
            </w:r>
            <w:r w:rsidR="00515AB3" w:rsidRPr="00515AB3">
              <w:rPr>
                <w:rFonts w:eastAsia="Calibri"/>
                <w:szCs w:val="22"/>
              </w:rPr>
              <w:t>,</w:t>
            </w:r>
            <w:r>
              <w:rPr>
                <w:rFonts w:eastAsia="Calibri"/>
                <w:szCs w:val="22"/>
              </w:rPr>
              <w:t>34</w:t>
            </w:r>
          </w:p>
        </w:tc>
      </w:tr>
      <w:tr w:rsidR="00515AB3" w:rsidRPr="00515AB3" w14:paraId="5C0986AB" w14:textId="77777777" w:rsidTr="00515AB3">
        <w:trPr>
          <w:trHeight w:val="255"/>
        </w:trPr>
        <w:tc>
          <w:tcPr>
            <w:tcW w:w="684" w:type="dxa"/>
            <w:shd w:val="clear" w:color="auto" w:fill="auto"/>
            <w:noWrap/>
          </w:tcPr>
          <w:p w14:paraId="6FA3DA73" w14:textId="76A8FD18" w:rsidR="00515AB3" w:rsidRPr="00515AB3" w:rsidRDefault="00515AB3" w:rsidP="00515AB3">
            <w:pPr>
              <w:jc w:val="center"/>
              <w:rPr>
                <w:rFonts w:eastAsia="Calibri"/>
                <w:szCs w:val="22"/>
                <w:lang w:eastAsia="lt-LT"/>
              </w:rPr>
            </w:pPr>
            <w:r w:rsidRPr="00515AB3">
              <w:rPr>
                <w:rFonts w:eastAsia="Calibri"/>
                <w:sz w:val="22"/>
                <w:szCs w:val="22"/>
                <w:lang w:eastAsia="lt-LT"/>
              </w:rPr>
              <w:t>2</w:t>
            </w:r>
            <w:r w:rsidR="00F95748">
              <w:rPr>
                <w:rFonts w:eastAsia="Calibri"/>
                <w:sz w:val="22"/>
                <w:szCs w:val="22"/>
                <w:lang w:eastAsia="lt-LT"/>
              </w:rPr>
              <w:t>6</w:t>
            </w:r>
            <w:r w:rsidRPr="00515AB3">
              <w:rPr>
                <w:rFonts w:eastAsia="Calibri"/>
                <w:sz w:val="22"/>
                <w:szCs w:val="22"/>
                <w:lang w:eastAsia="lt-LT"/>
              </w:rPr>
              <w:t>.</w:t>
            </w:r>
          </w:p>
        </w:tc>
        <w:tc>
          <w:tcPr>
            <w:tcW w:w="2146" w:type="dxa"/>
            <w:shd w:val="clear" w:color="auto" w:fill="auto"/>
            <w:noWrap/>
          </w:tcPr>
          <w:p w14:paraId="7C007325" w14:textId="77777777" w:rsidR="00515AB3" w:rsidRPr="00515AB3" w:rsidRDefault="00515AB3" w:rsidP="00515AB3">
            <w:pPr>
              <w:ind w:left="42"/>
              <w:jc w:val="both"/>
              <w:rPr>
                <w:rFonts w:eastAsia="Calibri"/>
                <w:szCs w:val="22"/>
              </w:rPr>
            </w:pPr>
            <w:r w:rsidRPr="00515AB3">
              <w:rPr>
                <w:rFonts w:eastAsia="Calibri"/>
                <w:sz w:val="22"/>
                <w:szCs w:val="22"/>
              </w:rPr>
              <w:t xml:space="preserve">Saugiklis  </w:t>
            </w:r>
          </w:p>
        </w:tc>
        <w:tc>
          <w:tcPr>
            <w:tcW w:w="3261" w:type="dxa"/>
            <w:shd w:val="clear" w:color="auto" w:fill="auto"/>
          </w:tcPr>
          <w:p w14:paraId="384E5EEF" w14:textId="77777777" w:rsidR="00515AB3" w:rsidRPr="00515AB3" w:rsidRDefault="00515AB3" w:rsidP="00515AB3">
            <w:pPr>
              <w:ind w:left="42"/>
              <w:rPr>
                <w:rFonts w:eastAsia="Calibri"/>
                <w:szCs w:val="22"/>
              </w:rPr>
            </w:pPr>
            <w:r w:rsidRPr="00515AB3">
              <w:rPr>
                <w:rFonts w:eastAsia="Calibri"/>
                <w:sz w:val="22"/>
                <w:szCs w:val="22"/>
              </w:rPr>
              <w:t>NH1 63A</w:t>
            </w:r>
          </w:p>
        </w:tc>
        <w:tc>
          <w:tcPr>
            <w:tcW w:w="3543" w:type="dxa"/>
            <w:shd w:val="clear" w:color="auto" w:fill="auto"/>
          </w:tcPr>
          <w:p w14:paraId="7392A66C" w14:textId="250114DE" w:rsidR="00515AB3" w:rsidRPr="00515AB3" w:rsidRDefault="00515AB3" w:rsidP="00515AB3">
            <w:pPr>
              <w:rPr>
                <w:rFonts w:eastAsia="Calibri"/>
                <w:szCs w:val="22"/>
              </w:rPr>
            </w:pPr>
            <w:r w:rsidRPr="00515AB3">
              <w:rPr>
                <w:rFonts w:eastAsia="Calibri"/>
                <w:sz w:val="22"/>
                <w:szCs w:val="22"/>
              </w:rPr>
              <w:t>NH1 63A</w:t>
            </w:r>
          </w:p>
        </w:tc>
        <w:tc>
          <w:tcPr>
            <w:tcW w:w="851" w:type="dxa"/>
            <w:shd w:val="clear" w:color="auto" w:fill="auto"/>
            <w:noWrap/>
          </w:tcPr>
          <w:p w14:paraId="319CC07B" w14:textId="66B61D65"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6590F75D" w14:textId="77777777" w:rsidR="00515AB3" w:rsidRPr="00515AB3" w:rsidRDefault="00515AB3" w:rsidP="00515AB3">
            <w:pPr>
              <w:ind w:left="42"/>
              <w:jc w:val="center"/>
              <w:rPr>
                <w:rFonts w:eastAsia="Calibri"/>
                <w:szCs w:val="22"/>
              </w:rPr>
            </w:pPr>
            <w:r w:rsidRPr="00515AB3">
              <w:rPr>
                <w:rFonts w:eastAsia="Calibri"/>
                <w:szCs w:val="22"/>
              </w:rPr>
              <w:t>5</w:t>
            </w:r>
          </w:p>
        </w:tc>
        <w:tc>
          <w:tcPr>
            <w:tcW w:w="1418" w:type="dxa"/>
            <w:shd w:val="clear" w:color="auto" w:fill="auto"/>
          </w:tcPr>
          <w:p w14:paraId="056E8BF9" w14:textId="15649FA3" w:rsidR="00515AB3" w:rsidRPr="00515AB3" w:rsidRDefault="00515AB3" w:rsidP="00515AB3">
            <w:pPr>
              <w:ind w:left="42"/>
              <w:jc w:val="center"/>
              <w:rPr>
                <w:rFonts w:eastAsia="Calibri"/>
                <w:szCs w:val="22"/>
              </w:rPr>
            </w:pPr>
            <w:r w:rsidRPr="00515AB3">
              <w:rPr>
                <w:rFonts w:eastAsia="Calibri"/>
                <w:szCs w:val="22"/>
              </w:rPr>
              <w:t>1,</w:t>
            </w:r>
            <w:r w:rsidR="00F95748">
              <w:rPr>
                <w:rFonts w:eastAsia="Calibri"/>
                <w:szCs w:val="22"/>
              </w:rPr>
              <w:t>30</w:t>
            </w:r>
          </w:p>
        </w:tc>
        <w:tc>
          <w:tcPr>
            <w:tcW w:w="1417" w:type="dxa"/>
          </w:tcPr>
          <w:p w14:paraId="7CFC731F" w14:textId="6A516738"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57</w:t>
            </w:r>
          </w:p>
        </w:tc>
      </w:tr>
      <w:tr w:rsidR="00515AB3" w:rsidRPr="00515AB3" w14:paraId="407B13CF" w14:textId="77777777" w:rsidTr="00515AB3">
        <w:trPr>
          <w:trHeight w:val="255"/>
        </w:trPr>
        <w:tc>
          <w:tcPr>
            <w:tcW w:w="684" w:type="dxa"/>
            <w:shd w:val="clear" w:color="auto" w:fill="auto"/>
            <w:noWrap/>
          </w:tcPr>
          <w:p w14:paraId="7480476D" w14:textId="13B2B55A" w:rsidR="00515AB3" w:rsidRPr="00515AB3" w:rsidRDefault="00515AB3" w:rsidP="00515AB3">
            <w:pPr>
              <w:jc w:val="center"/>
              <w:rPr>
                <w:rFonts w:eastAsia="Calibri"/>
                <w:szCs w:val="22"/>
              </w:rPr>
            </w:pPr>
            <w:r w:rsidRPr="00515AB3">
              <w:rPr>
                <w:rFonts w:eastAsia="Calibri"/>
                <w:sz w:val="22"/>
                <w:szCs w:val="22"/>
              </w:rPr>
              <w:t>2</w:t>
            </w:r>
            <w:r w:rsidR="00F95748">
              <w:rPr>
                <w:rFonts w:eastAsia="Calibri"/>
                <w:sz w:val="22"/>
                <w:szCs w:val="22"/>
              </w:rPr>
              <w:t>7</w:t>
            </w:r>
            <w:r w:rsidRPr="00515AB3">
              <w:rPr>
                <w:rFonts w:eastAsia="Calibri"/>
                <w:sz w:val="22"/>
                <w:szCs w:val="22"/>
              </w:rPr>
              <w:t>.</w:t>
            </w:r>
          </w:p>
        </w:tc>
        <w:tc>
          <w:tcPr>
            <w:tcW w:w="2146" w:type="dxa"/>
            <w:shd w:val="clear" w:color="auto" w:fill="auto"/>
            <w:noWrap/>
          </w:tcPr>
          <w:p w14:paraId="784123B8" w14:textId="77777777" w:rsidR="00515AB3" w:rsidRPr="00515AB3" w:rsidRDefault="00515AB3" w:rsidP="00515AB3">
            <w:pPr>
              <w:ind w:left="42"/>
              <w:jc w:val="both"/>
              <w:rPr>
                <w:rFonts w:eastAsia="Calibri"/>
                <w:szCs w:val="22"/>
              </w:rPr>
            </w:pPr>
            <w:r w:rsidRPr="00515AB3">
              <w:rPr>
                <w:rFonts w:eastAsia="Calibri"/>
                <w:sz w:val="22"/>
                <w:szCs w:val="22"/>
              </w:rPr>
              <w:t xml:space="preserve">Saugiklis  </w:t>
            </w:r>
          </w:p>
        </w:tc>
        <w:tc>
          <w:tcPr>
            <w:tcW w:w="3261" w:type="dxa"/>
            <w:shd w:val="clear" w:color="auto" w:fill="auto"/>
          </w:tcPr>
          <w:p w14:paraId="7604453F" w14:textId="77777777" w:rsidR="00515AB3" w:rsidRPr="00515AB3" w:rsidRDefault="00515AB3" w:rsidP="00515AB3">
            <w:pPr>
              <w:ind w:left="42"/>
              <w:rPr>
                <w:rFonts w:eastAsia="Calibri"/>
                <w:szCs w:val="22"/>
              </w:rPr>
            </w:pPr>
            <w:r w:rsidRPr="00515AB3">
              <w:rPr>
                <w:rFonts w:eastAsia="Calibri"/>
                <w:sz w:val="22"/>
                <w:szCs w:val="22"/>
              </w:rPr>
              <w:t>NH1 50A</w:t>
            </w:r>
          </w:p>
        </w:tc>
        <w:tc>
          <w:tcPr>
            <w:tcW w:w="3543" w:type="dxa"/>
            <w:shd w:val="clear" w:color="auto" w:fill="auto"/>
          </w:tcPr>
          <w:p w14:paraId="1877A588" w14:textId="358A42CB" w:rsidR="00515AB3" w:rsidRPr="00515AB3" w:rsidRDefault="00515AB3" w:rsidP="00515AB3">
            <w:pPr>
              <w:rPr>
                <w:rFonts w:eastAsia="Calibri"/>
                <w:szCs w:val="22"/>
              </w:rPr>
            </w:pPr>
            <w:r w:rsidRPr="00515AB3">
              <w:rPr>
                <w:rFonts w:eastAsia="Calibri"/>
                <w:sz w:val="22"/>
                <w:szCs w:val="22"/>
              </w:rPr>
              <w:t>NH1 50A</w:t>
            </w:r>
          </w:p>
        </w:tc>
        <w:tc>
          <w:tcPr>
            <w:tcW w:w="851" w:type="dxa"/>
            <w:shd w:val="clear" w:color="auto" w:fill="auto"/>
            <w:noWrap/>
          </w:tcPr>
          <w:p w14:paraId="1CE18863" w14:textId="587EEDDA"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339F33E" w14:textId="77777777" w:rsidR="00515AB3" w:rsidRPr="00515AB3" w:rsidRDefault="00515AB3" w:rsidP="00515AB3">
            <w:pPr>
              <w:ind w:left="42"/>
              <w:jc w:val="center"/>
              <w:rPr>
                <w:rFonts w:eastAsia="Calibri"/>
                <w:szCs w:val="22"/>
              </w:rPr>
            </w:pPr>
            <w:r w:rsidRPr="00515AB3">
              <w:rPr>
                <w:rFonts w:eastAsia="Calibri"/>
                <w:szCs w:val="22"/>
              </w:rPr>
              <w:t>5</w:t>
            </w:r>
          </w:p>
        </w:tc>
        <w:tc>
          <w:tcPr>
            <w:tcW w:w="1418" w:type="dxa"/>
            <w:shd w:val="clear" w:color="auto" w:fill="auto"/>
          </w:tcPr>
          <w:p w14:paraId="31354A9F" w14:textId="169B1004" w:rsidR="00515AB3" w:rsidRPr="00515AB3" w:rsidRDefault="00515AB3" w:rsidP="00515AB3">
            <w:pPr>
              <w:ind w:left="42"/>
              <w:jc w:val="center"/>
              <w:rPr>
                <w:rFonts w:eastAsia="Calibri"/>
                <w:szCs w:val="22"/>
              </w:rPr>
            </w:pPr>
            <w:r w:rsidRPr="00515AB3">
              <w:rPr>
                <w:rFonts w:eastAsia="Calibri"/>
                <w:szCs w:val="22"/>
              </w:rPr>
              <w:t>1,</w:t>
            </w:r>
            <w:r w:rsidR="00F95748">
              <w:rPr>
                <w:rFonts w:eastAsia="Calibri"/>
                <w:szCs w:val="22"/>
              </w:rPr>
              <w:t>10</w:t>
            </w:r>
          </w:p>
        </w:tc>
        <w:tc>
          <w:tcPr>
            <w:tcW w:w="1417" w:type="dxa"/>
          </w:tcPr>
          <w:p w14:paraId="647C78F8" w14:textId="3F972E34"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33</w:t>
            </w:r>
          </w:p>
        </w:tc>
      </w:tr>
      <w:tr w:rsidR="00515AB3" w:rsidRPr="00515AB3" w14:paraId="11235EB0" w14:textId="77777777" w:rsidTr="00515AB3">
        <w:trPr>
          <w:trHeight w:val="255"/>
        </w:trPr>
        <w:tc>
          <w:tcPr>
            <w:tcW w:w="684" w:type="dxa"/>
            <w:shd w:val="clear" w:color="auto" w:fill="auto"/>
            <w:noWrap/>
          </w:tcPr>
          <w:p w14:paraId="4CB3BC5F" w14:textId="49518F07" w:rsidR="00515AB3" w:rsidRPr="00515AB3" w:rsidRDefault="00515AB3" w:rsidP="00515AB3">
            <w:pPr>
              <w:jc w:val="center"/>
              <w:rPr>
                <w:rFonts w:eastAsia="Calibri"/>
                <w:szCs w:val="22"/>
              </w:rPr>
            </w:pPr>
            <w:r w:rsidRPr="00515AB3">
              <w:rPr>
                <w:rFonts w:eastAsia="Calibri"/>
                <w:sz w:val="22"/>
                <w:szCs w:val="22"/>
              </w:rPr>
              <w:t>2</w:t>
            </w:r>
            <w:r w:rsidR="00F95748">
              <w:rPr>
                <w:rFonts w:eastAsia="Calibri"/>
                <w:sz w:val="22"/>
                <w:szCs w:val="22"/>
              </w:rPr>
              <w:t>8</w:t>
            </w:r>
            <w:r w:rsidRPr="00515AB3">
              <w:rPr>
                <w:rFonts w:eastAsia="Calibri"/>
                <w:sz w:val="22"/>
                <w:szCs w:val="22"/>
              </w:rPr>
              <w:t>.</w:t>
            </w:r>
          </w:p>
        </w:tc>
        <w:tc>
          <w:tcPr>
            <w:tcW w:w="2146" w:type="dxa"/>
            <w:shd w:val="clear" w:color="auto" w:fill="auto"/>
            <w:noWrap/>
          </w:tcPr>
          <w:p w14:paraId="264E6FFD" w14:textId="77777777" w:rsidR="00515AB3" w:rsidRPr="00515AB3" w:rsidRDefault="00515AB3" w:rsidP="00515AB3">
            <w:pPr>
              <w:ind w:left="42"/>
              <w:jc w:val="both"/>
              <w:rPr>
                <w:rFonts w:eastAsia="Calibri"/>
                <w:szCs w:val="22"/>
              </w:rPr>
            </w:pPr>
            <w:r w:rsidRPr="00515AB3">
              <w:rPr>
                <w:rFonts w:eastAsia="Calibri"/>
                <w:sz w:val="22"/>
                <w:szCs w:val="22"/>
              </w:rPr>
              <w:t xml:space="preserve">Saugiklis  </w:t>
            </w:r>
          </w:p>
        </w:tc>
        <w:tc>
          <w:tcPr>
            <w:tcW w:w="3261" w:type="dxa"/>
            <w:shd w:val="clear" w:color="auto" w:fill="auto"/>
          </w:tcPr>
          <w:p w14:paraId="2A2B10D5" w14:textId="77777777" w:rsidR="00515AB3" w:rsidRPr="00515AB3" w:rsidRDefault="00515AB3" w:rsidP="00515AB3">
            <w:pPr>
              <w:ind w:left="42"/>
              <w:rPr>
                <w:rFonts w:eastAsia="Calibri"/>
                <w:szCs w:val="22"/>
              </w:rPr>
            </w:pPr>
            <w:r w:rsidRPr="00515AB3">
              <w:rPr>
                <w:rFonts w:eastAsia="Calibri"/>
                <w:sz w:val="22"/>
                <w:szCs w:val="22"/>
              </w:rPr>
              <w:t>NH1 40A</w:t>
            </w:r>
          </w:p>
        </w:tc>
        <w:tc>
          <w:tcPr>
            <w:tcW w:w="3543" w:type="dxa"/>
            <w:shd w:val="clear" w:color="auto" w:fill="auto"/>
          </w:tcPr>
          <w:p w14:paraId="0D2A3733" w14:textId="14313DCA" w:rsidR="00515AB3" w:rsidRPr="00515AB3" w:rsidRDefault="00515AB3" w:rsidP="00515AB3">
            <w:pPr>
              <w:rPr>
                <w:rFonts w:eastAsia="Calibri"/>
                <w:szCs w:val="22"/>
              </w:rPr>
            </w:pPr>
            <w:r w:rsidRPr="00515AB3">
              <w:rPr>
                <w:rFonts w:eastAsia="Calibri"/>
                <w:sz w:val="22"/>
                <w:szCs w:val="22"/>
              </w:rPr>
              <w:t>NH1 40A</w:t>
            </w:r>
          </w:p>
        </w:tc>
        <w:tc>
          <w:tcPr>
            <w:tcW w:w="851" w:type="dxa"/>
            <w:shd w:val="clear" w:color="auto" w:fill="auto"/>
            <w:noWrap/>
          </w:tcPr>
          <w:p w14:paraId="51317FA3" w14:textId="1AB0D6B9"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72FA7C42" w14:textId="77777777" w:rsidR="00515AB3" w:rsidRPr="00515AB3" w:rsidRDefault="00515AB3" w:rsidP="00515AB3">
            <w:pPr>
              <w:ind w:left="42"/>
              <w:jc w:val="center"/>
              <w:rPr>
                <w:rFonts w:eastAsia="Calibri"/>
                <w:szCs w:val="22"/>
              </w:rPr>
            </w:pPr>
            <w:r w:rsidRPr="00515AB3">
              <w:rPr>
                <w:rFonts w:eastAsia="Calibri"/>
                <w:szCs w:val="22"/>
              </w:rPr>
              <w:t>5</w:t>
            </w:r>
          </w:p>
        </w:tc>
        <w:tc>
          <w:tcPr>
            <w:tcW w:w="1418" w:type="dxa"/>
            <w:shd w:val="clear" w:color="auto" w:fill="auto"/>
          </w:tcPr>
          <w:p w14:paraId="0E7DED56" w14:textId="63D8F015" w:rsidR="00515AB3" w:rsidRPr="00515AB3" w:rsidRDefault="00515AB3" w:rsidP="00515AB3">
            <w:pPr>
              <w:ind w:left="42"/>
              <w:jc w:val="center"/>
              <w:rPr>
                <w:rFonts w:eastAsia="Calibri"/>
                <w:szCs w:val="22"/>
              </w:rPr>
            </w:pPr>
            <w:r w:rsidRPr="00515AB3">
              <w:rPr>
                <w:rFonts w:eastAsia="Calibri"/>
                <w:szCs w:val="22"/>
              </w:rPr>
              <w:t>1,</w:t>
            </w:r>
            <w:r w:rsidR="00F95748">
              <w:rPr>
                <w:rFonts w:eastAsia="Calibri"/>
                <w:szCs w:val="22"/>
              </w:rPr>
              <w:t>01</w:t>
            </w:r>
          </w:p>
        </w:tc>
        <w:tc>
          <w:tcPr>
            <w:tcW w:w="1417" w:type="dxa"/>
          </w:tcPr>
          <w:p w14:paraId="1006AB60" w14:textId="670AF771"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22</w:t>
            </w:r>
          </w:p>
        </w:tc>
      </w:tr>
      <w:tr w:rsidR="00515AB3" w:rsidRPr="00515AB3" w14:paraId="39019D3F" w14:textId="77777777" w:rsidTr="00515AB3">
        <w:trPr>
          <w:trHeight w:val="255"/>
        </w:trPr>
        <w:tc>
          <w:tcPr>
            <w:tcW w:w="684" w:type="dxa"/>
            <w:shd w:val="clear" w:color="auto" w:fill="auto"/>
            <w:noWrap/>
          </w:tcPr>
          <w:p w14:paraId="14F43E83" w14:textId="71F7F65E" w:rsidR="00515AB3" w:rsidRPr="00515AB3" w:rsidRDefault="00F95748" w:rsidP="00515AB3">
            <w:pPr>
              <w:jc w:val="center"/>
              <w:rPr>
                <w:rFonts w:eastAsia="Calibri"/>
                <w:szCs w:val="22"/>
              </w:rPr>
            </w:pPr>
            <w:r>
              <w:rPr>
                <w:rFonts w:eastAsia="Calibri"/>
                <w:sz w:val="22"/>
                <w:szCs w:val="22"/>
              </w:rPr>
              <w:t>29</w:t>
            </w:r>
            <w:r w:rsidR="00515AB3" w:rsidRPr="00515AB3">
              <w:rPr>
                <w:rFonts w:eastAsia="Calibri"/>
                <w:sz w:val="22"/>
                <w:szCs w:val="22"/>
              </w:rPr>
              <w:t>.</w:t>
            </w:r>
          </w:p>
        </w:tc>
        <w:tc>
          <w:tcPr>
            <w:tcW w:w="2146" w:type="dxa"/>
            <w:shd w:val="clear" w:color="auto" w:fill="auto"/>
            <w:noWrap/>
          </w:tcPr>
          <w:p w14:paraId="790EE062" w14:textId="77777777" w:rsidR="00515AB3" w:rsidRPr="00515AB3" w:rsidRDefault="00515AB3" w:rsidP="00515AB3">
            <w:pPr>
              <w:ind w:left="42"/>
              <w:jc w:val="both"/>
              <w:rPr>
                <w:rFonts w:eastAsia="Calibri"/>
                <w:szCs w:val="22"/>
              </w:rPr>
            </w:pPr>
            <w:r w:rsidRPr="00515AB3">
              <w:rPr>
                <w:rFonts w:eastAsia="Calibri"/>
                <w:sz w:val="22"/>
                <w:szCs w:val="22"/>
              </w:rPr>
              <w:t xml:space="preserve">Saugiklis  </w:t>
            </w:r>
          </w:p>
        </w:tc>
        <w:tc>
          <w:tcPr>
            <w:tcW w:w="3261" w:type="dxa"/>
            <w:shd w:val="clear" w:color="auto" w:fill="auto"/>
          </w:tcPr>
          <w:p w14:paraId="4AC303AA" w14:textId="77777777" w:rsidR="00515AB3" w:rsidRPr="00515AB3" w:rsidRDefault="00515AB3" w:rsidP="00515AB3">
            <w:pPr>
              <w:ind w:left="42"/>
              <w:rPr>
                <w:rFonts w:eastAsia="Calibri"/>
                <w:szCs w:val="22"/>
              </w:rPr>
            </w:pPr>
            <w:r w:rsidRPr="00515AB3">
              <w:rPr>
                <w:rFonts w:eastAsia="Calibri"/>
                <w:sz w:val="22"/>
                <w:szCs w:val="22"/>
              </w:rPr>
              <w:t>NH1 20A</w:t>
            </w:r>
          </w:p>
        </w:tc>
        <w:tc>
          <w:tcPr>
            <w:tcW w:w="3543" w:type="dxa"/>
            <w:shd w:val="clear" w:color="auto" w:fill="auto"/>
          </w:tcPr>
          <w:p w14:paraId="66856B12" w14:textId="401C3245" w:rsidR="00515AB3" w:rsidRPr="00515AB3" w:rsidRDefault="00515AB3" w:rsidP="00515AB3">
            <w:pPr>
              <w:rPr>
                <w:rFonts w:eastAsia="Calibri"/>
                <w:szCs w:val="22"/>
              </w:rPr>
            </w:pPr>
            <w:r w:rsidRPr="00515AB3">
              <w:rPr>
                <w:rFonts w:eastAsia="Calibri"/>
                <w:sz w:val="22"/>
                <w:szCs w:val="22"/>
              </w:rPr>
              <w:t>NH1 20A</w:t>
            </w:r>
          </w:p>
        </w:tc>
        <w:tc>
          <w:tcPr>
            <w:tcW w:w="851" w:type="dxa"/>
            <w:shd w:val="clear" w:color="auto" w:fill="auto"/>
            <w:noWrap/>
          </w:tcPr>
          <w:p w14:paraId="36707889" w14:textId="24CCF951" w:rsidR="00515AB3" w:rsidRPr="00515AB3" w:rsidRDefault="00515AB3" w:rsidP="00515AB3">
            <w:pPr>
              <w:ind w:left="42"/>
              <w:jc w:val="center"/>
              <w:rPr>
                <w:rFonts w:eastAsia="Calibri"/>
                <w:szCs w:val="22"/>
              </w:rPr>
            </w:pPr>
            <w:r w:rsidRPr="00515AB3">
              <w:rPr>
                <w:rFonts w:eastAsia="Calibri"/>
                <w:sz w:val="22"/>
                <w:szCs w:val="22"/>
              </w:rPr>
              <w:t>vnt.</w:t>
            </w:r>
          </w:p>
        </w:tc>
        <w:tc>
          <w:tcPr>
            <w:tcW w:w="1559" w:type="dxa"/>
          </w:tcPr>
          <w:p w14:paraId="13CCE934" w14:textId="77777777" w:rsidR="00515AB3" w:rsidRPr="00515AB3" w:rsidRDefault="00515AB3" w:rsidP="00515AB3">
            <w:pPr>
              <w:ind w:left="42"/>
              <w:jc w:val="center"/>
              <w:rPr>
                <w:rFonts w:eastAsia="Calibri"/>
                <w:szCs w:val="22"/>
              </w:rPr>
            </w:pPr>
            <w:r w:rsidRPr="00515AB3">
              <w:rPr>
                <w:rFonts w:eastAsia="Calibri"/>
                <w:szCs w:val="22"/>
              </w:rPr>
              <w:t>5</w:t>
            </w:r>
          </w:p>
        </w:tc>
        <w:tc>
          <w:tcPr>
            <w:tcW w:w="1418" w:type="dxa"/>
            <w:shd w:val="clear" w:color="auto" w:fill="auto"/>
          </w:tcPr>
          <w:p w14:paraId="371B23AB" w14:textId="5F0E9415" w:rsidR="00515AB3" w:rsidRPr="00515AB3" w:rsidRDefault="00F95748" w:rsidP="00515AB3">
            <w:pPr>
              <w:ind w:left="42"/>
              <w:jc w:val="center"/>
              <w:rPr>
                <w:rFonts w:eastAsia="Calibri"/>
                <w:szCs w:val="22"/>
              </w:rPr>
            </w:pPr>
            <w:r>
              <w:rPr>
                <w:rFonts w:eastAsia="Calibri"/>
                <w:szCs w:val="22"/>
              </w:rPr>
              <w:t>0,93</w:t>
            </w:r>
          </w:p>
        </w:tc>
        <w:tc>
          <w:tcPr>
            <w:tcW w:w="1417" w:type="dxa"/>
          </w:tcPr>
          <w:p w14:paraId="27341E4E" w14:textId="6B416F2A" w:rsidR="00515AB3" w:rsidRPr="00515AB3" w:rsidRDefault="00515AB3" w:rsidP="00515AB3">
            <w:pPr>
              <w:ind w:left="42"/>
              <w:jc w:val="center"/>
              <w:rPr>
                <w:rFonts w:eastAsia="Calibri"/>
                <w:szCs w:val="22"/>
              </w:rPr>
            </w:pPr>
            <w:r w:rsidRPr="00515AB3">
              <w:rPr>
                <w:rFonts w:eastAsia="Calibri"/>
                <w:szCs w:val="22"/>
              </w:rPr>
              <w:t>1,</w:t>
            </w:r>
            <w:r w:rsidR="00562993">
              <w:rPr>
                <w:rFonts w:eastAsia="Calibri"/>
                <w:szCs w:val="22"/>
              </w:rPr>
              <w:t>13</w:t>
            </w:r>
          </w:p>
        </w:tc>
      </w:tr>
    </w:tbl>
    <w:p w14:paraId="3ACD877B" w14:textId="77777777" w:rsidR="00835DA8" w:rsidRDefault="00835DA8" w:rsidP="00835DA8">
      <w:pPr>
        <w:tabs>
          <w:tab w:val="left" w:pos="709"/>
          <w:tab w:val="left" w:pos="1320"/>
          <w:tab w:val="left" w:pos="7320"/>
        </w:tabs>
        <w:rPr>
          <w:b/>
          <w:szCs w:val="24"/>
        </w:rPr>
      </w:pPr>
    </w:p>
    <w:p w14:paraId="52D0ED29" w14:textId="77777777" w:rsidR="00515AB3" w:rsidRDefault="00515AB3" w:rsidP="00835DA8">
      <w:pPr>
        <w:tabs>
          <w:tab w:val="left" w:pos="709"/>
          <w:tab w:val="left" w:pos="1320"/>
          <w:tab w:val="left" w:pos="7320"/>
        </w:tabs>
        <w:rPr>
          <w:b/>
          <w:szCs w:val="24"/>
        </w:rPr>
      </w:pPr>
    </w:p>
    <w:p w14:paraId="434BB381" w14:textId="4A322A8A" w:rsidR="006531AF" w:rsidRDefault="006531AF" w:rsidP="007E587A">
      <w:pPr>
        <w:tabs>
          <w:tab w:val="left" w:pos="709"/>
          <w:tab w:val="left" w:pos="1320"/>
          <w:tab w:val="left" w:pos="7320"/>
        </w:tabs>
        <w:jc w:val="center"/>
        <w:rPr>
          <w:b/>
          <w:szCs w:val="24"/>
          <w:lang w:val="en-GB"/>
        </w:rPr>
      </w:pPr>
    </w:p>
    <w:p w14:paraId="5C04A65E" w14:textId="77777777" w:rsidR="007E587A" w:rsidRPr="007E587A" w:rsidRDefault="007E587A" w:rsidP="00835DA8">
      <w:pPr>
        <w:tabs>
          <w:tab w:val="left" w:pos="709"/>
          <w:tab w:val="left" w:pos="1320"/>
          <w:tab w:val="left" w:pos="7320"/>
        </w:tabs>
        <w:rPr>
          <w:b/>
          <w:szCs w:val="24"/>
          <w:lang w:val="en-GB"/>
        </w:rPr>
      </w:pPr>
    </w:p>
    <w:tbl>
      <w:tblPr>
        <w:tblW w:w="11907" w:type="dxa"/>
        <w:jc w:val="center"/>
        <w:tblLayout w:type="fixed"/>
        <w:tblLook w:val="0000" w:firstRow="0" w:lastRow="0" w:firstColumn="0" w:lastColumn="0" w:noHBand="0" w:noVBand="0"/>
      </w:tblPr>
      <w:tblGrid>
        <w:gridCol w:w="4820"/>
        <w:gridCol w:w="7087"/>
      </w:tblGrid>
      <w:tr w:rsidR="007E587A" w:rsidRPr="007E587A" w14:paraId="7A30F962" w14:textId="77777777" w:rsidTr="00515AB3">
        <w:trPr>
          <w:trHeight w:val="152"/>
          <w:jc w:val="center"/>
        </w:trPr>
        <w:tc>
          <w:tcPr>
            <w:tcW w:w="4820" w:type="dxa"/>
          </w:tcPr>
          <w:p w14:paraId="144BC2C4" w14:textId="77777777" w:rsidR="00515AB3" w:rsidRDefault="00515AB3" w:rsidP="007E587A">
            <w:pPr>
              <w:tabs>
                <w:tab w:val="left" w:pos="709"/>
              </w:tabs>
              <w:ind w:left="360"/>
              <w:rPr>
                <w:b/>
                <w:szCs w:val="24"/>
              </w:rPr>
            </w:pPr>
          </w:p>
          <w:p w14:paraId="51E510C8" w14:textId="77777777" w:rsidR="00515AB3" w:rsidRDefault="00515AB3" w:rsidP="007E587A">
            <w:pPr>
              <w:tabs>
                <w:tab w:val="left" w:pos="709"/>
              </w:tabs>
              <w:ind w:left="360"/>
              <w:rPr>
                <w:b/>
                <w:szCs w:val="24"/>
              </w:rPr>
            </w:pPr>
          </w:p>
          <w:p w14:paraId="354A4D7D" w14:textId="77777777" w:rsidR="00515AB3" w:rsidRDefault="00515AB3" w:rsidP="007E587A">
            <w:pPr>
              <w:tabs>
                <w:tab w:val="left" w:pos="709"/>
              </w:tabs>
              <w:ind w:left="360"/>
              <w:rPr>
                <w:b/>
                <w:szCs w:val="24"/>
              </w:rPr>
            </w:pPr>
          </w:p>
          <w:p w14:paraId="39F7119E" w14:textId="4AABA0F2" w:rsidR="007E587A" w:rsidRPr="007E587A" w:rsidRDefault="007E587A" w:rsidP="007E587A">
            <w:pPr>
              <w:tabs>
                <w:tab w:val="left" w:pos="709"/>
              </w:tabs>
              <w:ind w:left="360"/>
              <w:rPr>
                <w:b/>
                <w:szCs w:val="24"/>
              </w:rPr>
            </w:pPr>
            <w:r w:rsidRPr="007E587A">
              <w:rPr>
                <w:b/>
                <w:szCs w:val="24"/>
              </w:rPr>
              <w:t>PARDAVĖJAS</w:t>
            </w:r>
          </w:p>
        </w:tc>
        <w:tc>
          <w:tcPr>
            <w:tcW w:w="7087" w:type="dxa"/>
          </w:tcPr>
          <w:p w14:paraId="526F30CA" w14:textId="77777777" w:rsidR="00515AB3" w:rsidRDefault="007E587A" w:rsidP="007E587A">
            <w:pPr>
              <w:tabs>
                <w:tab w:val="left" w:pos="709"/>
              </w:tabs>
              <w:ind w:left="2480" w:hanging="1735"/>
              <w:jc w:val="both"/>
              <w:rPr>
                <w:b/>
                <w:szCs w:val="24"/>
              </w:rPr>
            </w:pPr>
            <w:r w:rsidRPr="007E587A">
              <w:rPr>
                <w:b/>
                <w:szCs w:val="24"/>
              </w:rPr>
              <w:t xml:space="preserve">      </w:t>
            </w:r>
          </w:p>
          <w:p w14:paraId="325DA773" w14:textId="77777777" w:rsidR="00515AB3" w:rsidRDefault="00515AB3" w:rsidP="007E587A">
            <w:pPr>
              <w:tabs>
                <w:tab w:val="left" w:pos="709"/>
              </w:tabs>
              <w:ind w:left="2480" w:hanging="1735"/>
              <w:jc w:val="both"/>
              <w:rPr>
                <w:b/>
                <w:szCs w:val="24"/>
              </w:rPr>
            </w:pPr>
          </w:p>
          <w:p w14:paraId="35D515A1" w14:textId="77777777" w:rsidR="00515AB3" w:rsidRDefault="00515AB3" w:rsidP="007E587A">
            <w:pPr>
              <w:tabs>
                <w:tab w:val="left" w:pos="709"/>
              </w:tabs>
              <w:ind w:left="2480" w:hanging="1735"/>
              <w:jc w:val="both"/>
              <w:rPr>
                <w:b/>
                <w:szCs w:val="24"/>
              </w:rPr>
            </w:pPr>
          </w:p>
          <w:p w14:paraId="566BA1F4" w14:textId="0CA168AA" w:rsidR="007E587A" w:rsidRPr="007E587A" w:rsidRDefault="00515AB3" w:rsidP="007E587A">
            <w:pPr>
              <w:tabs>
                <w:tab w:val="left" w:pos="709"/>
              </w:tabs>
              <w:ind w:left="2480" w:hanging="1735"/>
              <w:jc w:val="both"/>
              <w:rPr>
                <w:b/>
                <w:szCs w:val="24"/>
              </w:rPr>
            </w:pPr>
            <w:r>
              <w:rPr>
                <w:b/>
                <w:szCs w:val="24"/>
              </w:rPr>
              <w:t xml:space="preserve">      </w:t>
            </w:r>
            <w:r w:rsidR="007E587A" w:rsidRPr="007E587A">
              <w:rPr>
                <w:b/>
                <w:szCs w:val="24"/>
              </w:rPr>
              <w:t xml:space="preserve"> PIRKĖJAS</w:t>
            </w:r>
          </w:p>
        </w:tc>
      </w:tr>
      <w:tr w:rsidR="007E587A" w:rsidRPr="007E587A" w14:paraId="6A0B8C24" w14:textId="77777777" w:rsidTr="00515AB3">
        <w:trPr>
          <w:cantSplit/>
          <w:trHeight w:val="613"/>
          <w:jc w:val="center"/>
        </w:trPr>
        <w:tc>
          <w:tcPr>
            <w:tcW w:w="4820" w:type="dxa"/>
          </w:tcPr>
          <w:p w14:paraId="43DC2C72" w14:textId="46CFC93F" w:rsidR="007E587A" w:rsidRPr="007E587A" w:rsidRDefault="007E587A" w:rsidP="007E587A">
            <w:pPr>
              <w:tabs>
                <w:tab w:val="left" w:pos="709"/>
              </w:tabs>
              <w:ind w:left="1" w:firstLine="359"/>
              <w:rPr>
                <w:b/>
                <w:szCs w:val="24"/>
              </w:rPr>
            </w:pPr>
            <w:r w:rsidRPr="007E587A">
              <w:rPr>
                <w:b/>
                <w:szCs w:val="24"/>
              </w:rPr>
              <w:t>UAB „</w:t>
            </w:r>
            <w:r w:rsidR="00A5451E">
              <w:rPr>
                <w:b/>
                <w:szCs w:val="24"/>
              </w:rPr>
              <w:t>Energijos serviso grupė</w:t>
            </w:r>
            <w:r w:rsidRPr="007E587A">
              <w:rPr>
                <w:b/>
                <w:szCs w:val="24"/>
              </w:rPr>
              <w:t>“</w:t>
            </w:r>
          </w:p>
          <w:p w14:paraId="70A1F764" w14:textId="77777777" w:rsidR="007E587A" w:rsidRPr="007E587A" w:rsidRDefault="007E587A" w:rsidP="007E587A">
            <w:pPr>
              <w:tabs>
                <w:tab w:val="left" w:pos="709"/>
              </w:tabs>
              <w:ind w:left="1" w:firstLine="359"/>
              <w:rPr>
                <w:szCs w:val="24"/>
              </w:rPr>
            </w:pPr>
          </w:p>
          <w:p w14:paraId="109C9956" w14:textId="77777777" w:rsidR="007E587A" w:rsidRPr="007E587A" w:rsidRDefault="007E587A" w:rsidP="007E587A">
            <w:pPr>
              <w:tabs>
                <w:tab w:val="left" w:pos="709"/>
              </w:tabs>
              <w:ind w:left="1" w:firstLine="359"/>
              <w:rPr>
                <w:szCs w:val="24"/>
              </w:rPr>
            </w:pPr>
            <w:r w:rsidRPr="007E587A">
              <w:rPr>
                <w:szCs w:val="24"/>
              </w:rPr>
              <w:t>Direktorius</w:t>
            </w:r>
          </w:p>
          <w:p w14:paraId="62B34232" w14:textId="77777777" w:rsidR="007E587A" w:rsidRPr="007E587A" w:rsidRDefault="007E587A" w:rsidP="007E587A">
            <w:pPr>
              <w:tabs>
                <w:tab w:val="left" w:pos="709"/>
              </w:tabs>
              <w:ind w:left="1" w:firstLine="359"/>
              <w:rPr>
                <w:szCs w:val="24"/>
              </w:rPr>
            </w:pPr>
            <w:r w:rsidRPr="007E587A">
              <w:rPr>
                <w:szCs w:val="24"/>
              </w:rPr>
              <w:t>Zenonas Kulionis _____________</w:t>
            </w:r>
          </w:p>
          <w:p w14:paraId="11FF5CB9" w14:textId="77777777" w:rsidR="007E587A" w:rsidRPr="007E587A" w:rsidRDefault="007E587A" w:rsidP="007E587A">
            <w:pPr>
              <w:tabs>
                <w:tab w:val="left" w:pos="709"/>
              </w:tabs>
              <w:ind w:left="1" w:firstLine="359"/>
              <w:rPr>
                <w:sz w:val="20"/>
              </w:rPr>
            </w:pPr>
            <w:r w:rsidRPr="007E587A">
              <w:rPr>
                <w:szCs w:val="24"/>
              </w:rPr>
              <w:t xml:space="preserve"> </w:t>
            </w:r>
            <w:r w:rsidRPr="007E587A">
              <w:rPr>
                <w:sz w:val="20"/>
              </w:rPr>
              <w:t xml:space="preserve">                                          (parašas)</w:t>
            </w:r>
          </w:p>
          <w:p w14:paraId="0C94CF8C" w14:textId="77777777" w:rsidR="007E587A" w:rsidRPr="007E587A" w:rsidRDefault="007E587A" w:rsidP="007E587A">
            <w:pPr>
              <w:tabs>
                <w:tab w:val="left" w:pos="709"/>
              </w:tabs>
              <w:ind w:left="1" w:firstLine="359"/>
              <w:rPr>
                <w:szCs w:val="24"/>
              </w:rPr>
            </w:pPr>
          </w:p>
        </w:tc>
        <w:tc>
          <w:tcPr>
            <w:tcW w:w="7087" w:type="dxa"/>
          </w:tcPr>
          <w:p w14:paraId="43EAD306" w14:textId="77777777" w:rsidR="007E587A" w:rsidRPr="007E587A" w:rsidRDefault="007E587A" w:rsidP="007E587A">
            <w:pPr>
              <w:tabs>
                <w:tab w:val="left" w:pos="709"/>
              </w:tabs>
              <w:ind w:left="2480" w:hanging="1310"/>
              <w:jc w:val="both"/>
              <w:rPr>
                <w:b/>
                <w:szCs w:val="24"/>
              </w:rPr>
            </w:pPr>
            <w:r w:rsidRPr="007E587A">
              <w:rPr>
                <w:b/>
                <w:szCs w:val="24"/>
              </w:rPr>
              <w:t>Viešoji įstaiga Centro poliklinika</w:t>
            </w:r>
          </w:p>
          <w:p w14:paraId="22AE6A9E" w14:textId="77777777" w:rsidR="007E587A" w:rsidRPr="007E587A" w:rsidRDefault="007E587A" w:rsidP="007E587A">
            <w:pPr>
              <w:tabs>
                <w:tab w:val="left" w:pos="709"/>
              </w:tabs>
              <w:ind w:left="2480" w:firstLine="359"/>
              <w:jc w:val="both"/>
              <w:rPr>
                <w:szCs w:val="24"/>
              </w:rPr>
            </w:pPr>
          </w:p>
          <w:p w14:paraId="183CF649" w14:textId="131BDD0E" w:rsidR="007E587A" w:rsidRPr="007E587A" w:rsidRDefault="007E587A" w:rsidP="007E587A">
            <w:pPr>
              <w:tabs>
                <w:tab w:val="left" w:pos="709"/>
              </w:tabs>
              <w:ind w:left="2480" w:hanging="1310"/>
              <w:jc w:val="both"/>
              <w:rPr>
                <w:b/>
                <w:szCs w:val="24"/>
              </w:rPr>
            </w:pPr>
            <w:r w:rsidRPr="007E587A">
              <w:rPr>
                <w:szCs w:val="24"/>
              </w:rPr>
              <w:t>Direktor</w:t>
            </w:r>
            <w:r w:rsidR="00515AB3">
              <w:rPr>
                <w:szCs w:val="24"/>
              </w:rPr>
              <w:t>ė</w:t>
            </w:r>
          </w:p>
          <w:p w14:paraId="75C0FB8C" w14:textId="21B4D068" w:rsidR="007E587A" w:rsidRPr="007E587A" w:rsidRDefault="00515AB3" w:rsidP="007E587A">
            <w:pPr>
              <w:tabs>
                <w:tab w:val="left" w:pos="709"/>
              </w:tabs>
              <w:ind w:left="2480" w:hanging="1310"/>
              <w:jc w:val="both"/>
              <w:rPr>
                <w:szCs w:val="24"/>
              </w:rPr>
            </w:pPr>
            <w:r>
              <w:rPr>
                <w:szCs w:val="24"/>
              </w:rPr>
              <w:t>Laima Skrickienė</w:t>
            </w:r>
            <w:r w:rsidR="007E587A" w:rsidRPr="007E587A">
              <w:rPr>
                <w:szCs w:val="24"/>
              </w:rPr>
              <w:t xml:space="preserve"> _________________</w:t>
            </w:r>
          </w:p>
          <w:p w14:paraId="077F306F" w14:textId="4425D1E9" w:rsidR="007E587A" w:rsidRPr="007E587A" w:rsidRDefault="007E587A" w:rsidP="007E587A">
            <w:pPr>
              <w:tabs>
                <w:tab w:val="left" w:pos="709"/>
              </w:tabs>
              <w:ind w:left="2480" w:firstLine="359"/>
              <w:jc w:val="both"/>
              <w:rPr>
                <w:sz w:val="20"/>
              </w:rPr>
            </w:pPr>
            <w:r w:rsidRPr="007E587A">
              <w:rPr>
                <w:sz w:val="20"/>
              </w:rPr>
              <w:t xml:space="preserve">          </w:t>
            </w:r>
            <w:r w:rsidR="00835DA8">
              <w:rPr>
                <w:sz w:val="20"/>
              </w:rPr>
              <w:t xml:space="preserve">          </w:t>
            </w:r>
            <w:r w:rsidRPr="007E587A">
              <w:rPr>
                <w:sz w:val="20"/>
              </w:rPr>
              <w:t xml:space="preserve">  (parašas)</w:t>
            </w:r>
          </w:p>
          <w:p w14:paraId="3571CE7E" w14:textId="77777777" w:rsidR="007E587A" w:rsidRPr="007E587A" w:rsidRDefault="007E587A" w:rsidP="007E587A">
            <w:pPr>
              <w:tabs>
                <w:tab w:val="left" w:pos="709"/>
              </w:tabs>
              <w:ind w:left="2480" w:firstLine="359"/>
              <w:jc w:val="both"/>
              <w:rPr>
                <w:szCs w:val="24"/>
              </w:rPr>
            </w:pPr>
          </w:p>
        </w:tc>
      </w:tr>
    </w:tbl>
    <w:p w14:paraId="0AC28D17" w14:textId="77777777" w:rsidR="0065528B" w:rsidRPr="004F6C83" w:rsidRDefault="0065528B" w:rsidP="004F6C83">
      <w:pPr>
        <w:rPr>
          <w:rFonts w:eastAsia="Calibri"/>
        </w:rPr>
      </w:pPr>
    </w:p>
    <w:sectPr w:rsidR="0065528B" w:rsidRPr="004F6C83" w:rsidSect="00515AB3">
      <w:pgSz w:w="16838" w:h="11906" w:orient="landscape" w:code="9"/>
      <w:pgMar w:top="568" w:right="709" w:bottom="284" w:left="568"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3"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4"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349520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163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3641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642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252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2678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506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283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773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080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538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916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726770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8308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86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912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98428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26972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74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4025957">
    <w:abstractNumId w:val="22"/>
  </w:num>
  <w:num w:numId="21" w16cid:durableId="1429161247">
    <w:abstractNumId w:val="4"/>
  </w:num>
  <w:num w:numId="22" w16cid:durableId="2053261191">
    <w:abstractNumId w:val="10"/>
  </w:num>
  <w:num w:numId="23" w16cid:durableId="1850363706">
    <w:abstractNumId w:val="13"/>
  </w:num>
  <w:num w:numId="24" w16cid:durableId="23825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66E19"/>
    <w:rsid w:val="00087809"/>
    <w:rsid w:val="000E258F"/>
    <w:rsid w:val="00157564"/>
    <w:rsid w:val="00171338"/>
    <w:rsid w:val="001A5463"/>
    <w:rsid w:val="001E11A9"/>
    <w:rsid w:val="00236C56"/>
    <w:rsid w:val="00317EC8"/>
    <w:rsid w:val="003607A9"/>
    <w:rsid w:val="00395AEA"/>
    <w:rsid w:val="003C223A"/>
    <w:rsid w:val="00460C52"/>
    <w:rsid w:val="00475D63"/>
    <w:rsid w:val="004B0261"/>
    <w:rsid w:val="004F6C83"/>
    <w:rsid w:val="00515AB3"/>
    <w:rsid w:val="00557EBB"/>
    <w:rsid w:val="00562993"/>
    <w:rsid w:val="00584F24"/>
    <w:rsid w:val="005D10DE"/>
    <w:rsid w:val="0063560B"/>
    <w:rsid w:val="006531AF"/>
    <w:rsid w:val="0065528B"/>
    <w:rsid w:val="006D4209"/>
    <w:rsid w:val="006E753C"/>
    <w:rsid w:val="00732CF8"/>
    <w:rsid w:val="007E587A"/>
    <w:rsid w:val="007F2041"/>
    <w:rsid w:val="00835DA8"/>
    <w:rsid w:val="0087458D"/>
    <w:rsid w:val="00896DC9"/>
    <w:rsid w:val="0091472D"/>
    <w:rsid w:val="00935810"/>
    <w:rsid w:val="009652DC"/>
    <w:rsid w:val="009D26A9"/>
    <w:rsid w:val="009F38EA"/>
    <w:rsid w:val="00A006DB"/>
    <w:rsid w:val="00A12335"/>
    <w:rsid w:val="00A26AE3"/>
    <w:rsid w:val="00A31EA2"/>
    <w:rsid w:val="00A42B15"/>
    <w:rsid w:val="00A5451E"/>
    <w:rsid w:val="00A834E2"/>
    <w:rsid w:val="00AD0E7B"/>
    <w:rsid w:val="00B0460C"/>
    <w:rsid w:val="00B142C0"/>
    <w:rsid w:val="00B63120"/>
    <w:rsid w:val="00B971BB"/>
    <w:rsid w:val="00BC21DB"/>
    <w:rsid w:val="00BE0E30"/>
    <w:rsid w:val="00CC69A1"/>
    <w:rsid w:val="00CD3355"/>
    <w:rsid w:val="00CD3A9E"/>
    <w:rsid w:val="00D119C3"/>
    <w:rsid w:val="00D23CE4"/>
    <w:rsid w:val="00D33B81"/>
    <w:rsid w:val="00D4280E"/>
    <w:rsid w:val="00D46595"/>
    <w:rsid w:val="00D63EAF"/>
    <w:rsid w:val="00D76E15"/>
    <w:rsid w:val="00D970DA"/>
    <w:rsid w:val="00DA7E23"/>
    <w:rsid w:val="00E12554"/>
    <w:rsid w:val="00ED4248"/>
    <w:rsid w:val="00F95748"/>
    <w:rsid w:val="00FA11ED"/>
    <w:rsid w:val="00FF0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E1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76E15"/>
    <w:pPr>
      <w:keepNext/>
      <w:numPr>
        <w:numId w:val="20"/>
      </w:numPr>
      <w:spacing w:before="360" w:after="360"/>
      <w:jc w:val="center"/>
      <w:outlineLvl w:val="0"/>
    </w:pPr>
    <w:rPr>
      <w:sz w:val="28"/>
      <w:szCs w:val="28"/>
      <w:lang w:eastAsia="lt-LT"/>
    </w:rPr>
  </w:style>
  <w:style w:type="paragraph" w:styleId="Antrat2">
    <w:name w:val="heading 2"/>
    <w:basedOn w:val="prastasis"/>
    <w:next w:val="prastasis"/>
    <w:link w:val="Antrat2Diagrama"/>
    <w:uiPriority w:val="99"/>
    <w:qFormat/>
    <w:rsid w:val="00D76E15"/>
    <w:pPr>
      <w:numPr>
        <w:ilvl w:val="1"/>
        <w:numId w:val="20"/>
      </w:numPr>
      <w:jc w:val="both"/>
      <w:outlineLvl w:val="1"/>
    </w:pPr>
    <w:rPr>
      <w:szCs w:val="24"/>
      <w:lang w:eastAsia="lt-LT"/>
    </w:rPr>
  </w:style>
  <w:style w:type="paragraph" w:styleId="Antrat3">
    <w:name w:val="heading 3"/>
    <w:basedOn w:val="prastasis"/>
    <w:next w:val="prastasis"/>
    <w:link w:val="Antrat3Diagrama"/>
    <w:uiPriority w:val="99"/>
    <w:qFormat/>
    <w:rsid w:val="00D76E15"/>
    <w:pPr>
      <w:keepNext/>
      <w:numPr>
        <w:ilvl w:val="2"/>
        <w:numId w:val="20"/>
      </w:numPr>
      <w:jc w:val="both"/>
      <w:outlineLvl w:val="2"/>
    </w:pPr>
    <w:rPr>
      <w:szCs w:val="24"/>
      <w:lang w:eastAsia="lt-LT"/>
    </w:rPr>
  </w:style>
  <w:style w:type="paragraph" w:styleId="Antrat4">
    <w:name w:val="heading 4"/>
    <w:basedOn w:val="prastasis"/>
    <w:next w:val="prastasis"/>
    <w:link w:val="Antrat4Diagrama"/>
    <w:uiPriority w:val="99"/>
    <w:qFormat/>
    <w:rsid w:val="00D76E15"/>
    <w:pPr>
      <w:keepNext/>
      <w:numPr>
        <w:ilvl w:val="3"/>
        <w:numId w:val="20"/>
      </w:numPr>
      <w:outlineLvl w:val="3"/>
    </w:pPr>
    <w:rPr>
      <w:b/>
      <w:bCs/>
      <w:sz w:val="44"/>
      <w:szCs w:val="44"/>
      <w:lang w:eastAsia="lt-LT"/>
    </w:rPr>
  </w:style>
  <w:style w:type="paragraph" w:styleId="Antrat5">
    <w:name w:val="heading 5"/>
    <w:basedOn w:val="prastasis"/>
    <w:next w:val="prastasis"/>
    <w:link w:val="Antrat5Diagrama"/>
    <w:uiPriority w:val="99"/>
    <w:qFormat/>
    <w:rsid w:val="00D76E15"/>
    <w:pPr>
      <w:keepNext/>
      <w:numPr>
        <w:ilvl w:val="4"/>
        <w:numId w:val="20"/>
      </w:numPr>
      <w:outlineLvl w:val="4"/>
    </w:pPr>
    <w:rPr>
      <w:b/>
      <w:bCs/>
      <w:sz w:val="40"/>
      <w:szCs w:val="40"/>
      <w:lang w:eastAsia="lt-LT"/>
    </w:rPr>
  </w:style>
  <w:style w:type="paragraph" w:styleId="Antrat6">
    <w:name w:val="heading 6"/>
    <w:basedOn w:val="prastasis"/>
    <w:next w:val="prastasis"/>
    <w:link w:val="Antrat6Diagrama"/>
    <w:uiPriority w:val="99"/>
    <w:qFormat/>
    <w:rsid w:val="00D76E15"/>
    <w:pPr>
      <w:keepNext/>
      <w:numPr>
        <w:ilvl w:val="5"/>
        <w:numId w:val="20"/>
      </w:numPr>
      <w:outlineLvl w:val="5"/>
    </w:pPr>
    <w:rPr>
      <w:b/>
      <w:bCs/>
      <w:sz w:val="36"/>
      <w:szCs w:val="36"/>
      <w:lang w:eastAsia="lt-LT"/>
    </w:rPr>
  </w:style>
  <w:style w:type="paragraph" w:styleId="Antrat7">
    <w:name w:val="heading 7"/>
    <w:basedOn w:val="prastasis"/>
    <w:next w:val="prastasis"/>
    <w:link w:val="Antrat7Diagrama"/>
    <w:uiPriority w:val="99"/>
    <w:qFormat/>
    <w:rsid w:val="00D76E15"/>
    <w:pPr>
      <w:keepNext/>
      <w:numPr>
        <w:ilvl w:val="6"/>
        <w:numId w:val="20"/>
      </w:numPr>
      <w:outlineLvl w:val="6"/>
    </w:pPr>
    <w:rPr>
      <w:sz w:val="48"/>
      <w:szCs w:val="48"/>
      <w:lang w:eastAsia="lt-LT"/>
    </w:rPr>
  </w:style>
  <w:style w:type="paragraph" w:styleId="Antrat8">
    <w:name w:val="heading 8"/>
    <w:basedOn w:val="prastasis"/>
    <w:next w:val="prastasis"/>
    <w:link w:val="Antrat8Diagrama"/>
    <w:uiPriority w:val="99"/>
    <w:qFormat/>
    <w:rsid w:val="00D76E15"/>
    <w:pPr>
      <w:keepNext/>
      <w:numPr>
        <w:ilvl w:val="7"/>
        <w:numId w:val="20"/>
      </w:numPr>
      <w:outlineLvl w:val="7"/>
    </w:pPr>
    <w:rPr>
      <w:b/>
      <w:bCs/>
      <w:sz w:val="18"/>
      <w:szCs w:val="18"/>
      <w:lang w:eastAsia="lt-LT"/>
    </w:rPr>
  </w:style>
  <w:style w:type="paragraph" w:styleId="Antrat9">
    <w:name w:val="heading 9"/>
    <w:basedOn w:val="prastasis"/>
    <w:next w:val="prastasis"/>
    <w:link w:val="Antrat9Diagrama"/>
    <w:uiPriority w:val="99"/>
    <w:qFormat/>
    <w:rsid w:val="00D76E15"/>
    <w:pPr>
      <w:keepNext/>
      <w:numPr>
        <w:ilvl w:val="8"/>
        <w:numId w:val="20"/>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6E15"/>
    <w:rPr>
      <w:rFonts w:ascii="Times New Roman" w:eastAsia="Times New Roman" w:hAnsi="Times New Roman" w:cs="Times New Roman"/>
      <w:sz w:val="28"/>
      <w:szCs w:val="28"/>
      <w:lang w:eastAsia="lt-LT"/>
    </w:rPr>
  </w:style>
  <w:style w:type="character" w:customStyle="1" w:styleId="Antrat2Diagrama">
    <w:name w:val="Antraštė 2 Diagrama"/>
    <w:basedOn w:val="Numatytasispastraiposriftas"/>
    <w:link w:val="Antrat2"/>
    <w:uiPriority w:val="99"/>
    <w:rsid w:val="00D76E15"/>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9"/>
    <w:rsid w:val="00D76E15"/>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9"/>
    <w:rsid w:val="00D76E15"/>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uiPriority w:val="99"/>
    <w:rsid w:val="00D76E15"/>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rsid w:val="00D76E15"/>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D76E15"/>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D76E15"/>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D76E15"/>
    <w:rPr>
      <w:rFonts w:ascii="Times New Roman" w:eastAsia="Times New Roman" w:hAnsi="Times New Roman" w:cs="Times New Roman"/>
      <w:sz w:val="40"/>
      <w:szCs w:val="40"/>
      <w:lang w:eastAsia="lt-LT"/>
    </w:rPr>
  </w:style>
  <w:style w:type="character" w:styleId="Hipersaitas">
    <w:name w:val="Hyperlink"/>
    <w:basedOn w:val="Numatytasispastraiposriftas"/>
    <w:uiPriority w:val="99"/>
    <w:unhideWhenUsed/>
    <w:rsid w:val="00D76E15"/>
    <w:rPr>
      <w:color w:val="0563C1" w:themeColor="hyperlink"/>
      <w:u w:val="single"/>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uiPriority w:val="99"/>
    <w:locked/>
    <w:rsid w:val="00D76E15"/>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iPriority w:val="99"/>
    <w:unhideWhenUsed/>
    <w:rsid w:val="00D76E15"/>
    <w:rPr>
      <w:rFonts w:ascii="TimesLT" w:hAnsi="TimesLT"/>
    </w:rPr>
  </w:style>
  <w:style w:type="character" w:customStyle="1" w:styleId="PagrindinistekstasDiagrama1">
    <w:name w:val="Pagrindinis tekstas Diagrama1"/>
    <w:basedOn w:val="Numatytasispastraiposriftas"/>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76E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D76E15"/>
    <w:rPr>
      <w:rFonts w:ascii="Calibri" w:eastAsia="Times New Roman" w:hAnsi="Calibri"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76E15"/>
    <w:rPr>
      <w:rFonts w:ascii="Segoe UI" w:hAnsi="Segoe UI" w:cs="Segoe UI"/>
      <w:sz w:val="18"/>
      <w:szCs w:val="18"/>
    </w:rPr>
  </w:style>
  <w:style w:type="character" w:customStyle="1" w:styleId="DebesliotekstasDiagrama">
    <w:name w:val="Debesėlio tekstas Diagrama"/>
    <w:basedOn w:val="Numatytasispastraiposriftas"/>
    <w:link w:val="Debesliotekstas"/>
    <w:rsid w:val="00D76E15"/>
    <w:rPr>
      <w:rFonts w:ascii="Segoe UI" w:eastAsia="Times New Roman" w:hAnsi="Segoe UI" w:cs="Segoe UI"/>
      <w:sz w:val="18"/>
      <w:szCs w:val="18"/>
    </w:rPr>
  </w:style>
  <w:style w:type="paragraph" w:styleId="Pataisymai">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D76E15"/>
    <w:rPr>
      <w:color w:val="605E5C"/>
      <w:shd w:val="clear" w:color="auto" w:fill="E1DFDD"/>
    </w:rPr>
  </w:style>
  <w:style w:type="paragraph" w:styleId="prastasiniatinklio">
    <w:name w:val="Normal (Web)"/>
    <w:basedOn w:val="prastasis"/>
    <w:uiPriority w:val="99"/>
    <w:unhideWhenUsed/>
    <w:rsid w:val="00D76E15"/>
    <w:rPr>
      <w:szCs w:val="24"/>
    </w:rPr>
  </w:style>
  <w:style w:type="table" w:customStyle="1" w:styleId="TableGrid1">
    <w:name w:val="Table Grid1"/>
    <w:basedOn w:val="prastojilentel"/>
    <w:next w:val="Lentelstinklelis"/>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D76E15"/>
  </w:style>
  <w:style w:type="character" w:styleId="Komentaronuoroda">
    <w:name w:val="annotation reference"/>
    <w:basedOn w:val="Numatytasispastraiposriftas"/>
    <w:unhideWhenUsed/>
    <w:rsid w:val="00D76E15"/>
    <w:rPr>
      <w:sz w:val="16"/>
      <w:szCs w:val="16"/>
    </w:rPr>
  </w:style>
  <w:style w:type="paragraph" w:styleId="Komentarotekstas">
    <w:name w:val="annotation text"/>
    <w:basedOn w:val="prastasis"/>
    <w:link w:val="KomentarotekstasDiagrama"/>
    <w:unhideWhenUsed/>
    <w:rsid w:val="00D76E15"/>
    <w:rPr>
      <w:sz w:val="20"/>
      <w:lang w:eastAsia="lt-LT"/>
    </w:rPr>
  </w:style>
  <w:style w:type="character" w:customStyle="1" w:styleId="KomentarotekstasDiagrama">
    <w:name w:val="Komentaro tekstas Diagrama"/>
    <w:basedOn w:val="Numatytasispastraiposriftas"/>
    <w:link w:val="Komentarotekstas"/>
    <w:rsid w:val="00D76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nhideWhenUsed/>
    <w:rsid w:val="00D76E15"/>
    <w:rPr>
      <w:b/>
      <w:bCs/>
    </w:rPr>
  </w:style>
  <w:style w:type="character" w:customStyle="1" w:styleId="KomentarotemaDiagrama">
    <w:name w:val="Komentaro tema Diagrama"/>
    <w:basedOn w:val="KomentarotekstasDiagrama"/>
    <w:link w:val="Komentarotema"/>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Numatytasispastraiposriftas"/>
    <w:uiPriority w:val="99"/>
    <w:semiHidden/>
    <w:unhideWhenUsed/>
    <w:rsid w:val="00D76E15"/>
    <w:rPr>
      <w:color w:val="605E5C"/>
      <w:shd w:val="clear" w:color="auto" w:fill="E1DFDD"/>
    </w:rPr>
  </w:style>
  <w:style w:type="paragraph" w:styleId="Pagrindiniotekstotrauka">
    <w:name w:val="Body Text Indent"/>
    <w:basedOn w:val="prastasis"/>
    <w:link w:val="PagrindiniotekstotraukaDiagrama"/>
    <w:uiPriority w:val="99"/>
    <w:rsid w:val="00D76E15"/>
    <w:pPr>
      <w:ind w:firstLine="360"/>
      <w:jc w:val="both"/>
    </w:pPr>
    <w:rPr>
      <w:szCs w:val="24"/>
    </w:rPr>
  </w:style>
  <w:style w:type="character" w:customStyle="1" w:styleId="PagrindiniotekstotraukaDiagrama">
    <w:name w:val="Pagrindinio teksto įtrauka Diagrama"/>
    <w:basedOn w:val="Numatytasispastraiposriftas"/>
    <w:link w:val="Pagrindiniotekstotrauka"/>
    <w:uiPriority w:val="99"/>
    <w:rsid w:val="00D76E15"/>
    <w:rPr>
      <w:rFonts w:ascii="Times New Roman" w:eastAsia="Times New Roman" w:hAnsi="Times New Roman" w:cs="Times New Roman"/>
      <w:sz w:val="24"/>
      <w:szCs w:val="24"/>
    </w:rPr>
  </w:style>
  <w:style w:type="paragraph" w:styleId="Paprastasistekstas">
    <w:name w:val="Plain Text"/>
    <w:basedOn w:val="prastasis"/>
    <w:link w:val="PaprastasistekstasDiagrama"/>
    <w:semiHidden/>
    <w:unhideWhenUsed/>
    <w:rsid w:val="00D76E15"/>
    <w:rPr>
      <w:rFonts w:ascii="Courier New" w:eastAsia="Calibri" w:hAnsi="Courier New" w:cs="Courier New"/>
      <w:sz w:val="20"/>
      <w:lang w:val="en-US"/>
    </w:rPr>
  </w:style>
  <w:style w:type="character" w:customStyle="1" w:styleId="PaprastasistekstasDiagrama">
    <w:name w:val="Paprastasis tekstas Diagrama"/>
    <w:basedOn w:val="Numatytasispastraiposriftas"/>
    <w:link w:val="Paprastasistekstas"/>
    <w:semiHidden/>
    <w:rsid w:val="00D76E15"/>
    <w:rPr>
      <w:rFonts w:ascii="Courier New" w:eastAsia="Calibri" w:hAnsi="Courier New" w:cs="Courier New"/>
      <w:sz w:val="20"/>
      <w:szCs w:val="20"/>
      <w:lang w:val="en-US"/>
    </w:rPr>
  </w:style>
  <w:style w:type="paragraph" w:styleId="Pagrindiniotekstotrauka2">
    <w:name w:val="Body Text Indent 2"/>
    <w:basedOn w:val="prastasis"/>
    <w:link w:val="Pagrindiniotekstotrauka2Diagrama"/>
    <w:uiPriority w:val="99"/>
    <w:semiHidden/>
    <w:unhideWhenUsed/>
    <w:rsid w:val="00D76E15"/>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Sraonra"/>
    <w:uiPriority w:val="99"/>
    <w:semiHidden/>
    <w:rsid w:val="00D76E15"/>
  </w:style>
  <w:style w:type="paragraph" w:styleId="Porat">
    <w:name w:val="footer"/>
    <w:basedOn w:val="prastasis"/>
    <w:link w:val="PoratDiagrama"/>
    <w:rsid w:val="00D76E15"/>
    <w:pPr>
      <w:tabs>
        <w:tab w:val="center" w:pos="4819"/>
        <w:tab w:val="right" w:pos="9638"/>
      </w:tabs>
    </w:pPr>
    <w:rPr>
      <w:szCs w:val="24"/>
      <w:lang w:eastAsia="lt-LT"/>
    </w:rPr>
  </w:style>
  <w:style w:type="character" w:customStyle="1" w:styleId="PoratDiagrama">
    <w:name w:val="Poraštė Diagrama"/>
    <w:basedOn w:val="Numatytasispastraiposriftas"/>
    <w:link w:val="Porat"/>
    <w:rsid w:val="00D76E1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6E15"/>
  </w:style>
  <w:style w:type="paragraph" w:styleId="Antrats">
    <w:name w:val="header"/>
    <w:basedOn w:val="prastasis"/>
    <w:link w:val="AntratsDiagrama"/>
    <w:rsid w:val="00D76E15"/>
    <w:pPr>
      <w:tabs>
        <w:tab w:val="center" w:pos="4819"/>
        <w:tab w:val="right" w:pos="9638"/>
      </w:tabs>
    </w:pPr>
    <w:rPr>
      <w:szCs w:val="24"/>
      <w:lang w:eastAsia="lt-LT"/>
    </w:rPr>
  </w:style>
  <w:style w:type="character" w:customStyle="1" w:styleId="AntratsDiagrama">
    <w:name w:val="Antraštės Diagrama"/>
    <w:basedOn w:val="Numatytasispastraiposriftas"/>
    <w:link w:val="Antrats"/>
    <w:rsid w:val="00D76E15"/>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D76E15"/>
    <w:pPr>
      <w:jc w:val="center"/>
    </w:pPr>
    <w:rPr>
      <w:b/>
      <w:lang w:val="en-US"/>
    </w:rPr>
  </w:style>
  <w:style w:type="character" w:customStyle="1" w:styleId="PavadinimasDiagrama">
    <w:name w:val="Pavadinimas Diagrama"/>
    <w:basedOn w:val="Numatytasispastraiposriftas"/>
    <w:link w:val="Pavadinimas"/>
    <w:rsid w:val="00D76E15"/>
    <w:rPr>
      <w:rFonts w:ascii="Times New Roman" w:eastAsia="Times New Roman" w:hAnsi="Times New Roman" w:cs="Times New Roman"/>
      <w:b/>
      <w:sz w:val="24"/>
      <w:szCs w:val="20"/>
      <w:lang w:val="en-US"/>
    </w:rPr>
  </w:style>
  <w:style w:type="paragraph" w:styleId="Sraas">
    <w:name w:val="List"/>
    <w:basedOn w:val="prastasis"/>
    <w:rsid w:val="00D76E15"/>
    <w:pPr>
      <w:ind w:left="283" w:hanging="283"/>
    </w:pPr>
    <w:rPr>
      <w:sz w:val="20"/>
      <w:lang w:val="en-AU"/>
    </w:rPr>
  </w:style>
  <w:style w:type="paragraph" w:styleId="Sraas2">
    <w:name w:val="List 2"/>
    <w:basedOn w:val="prastasis"/>
    <w:rsid w:val="00D76E15"/>
    <w:pPr>
      <w:ind w:left="566" w:hanging="283"/>
    </w:pPr>
    <w:rPr>
      <w:sz w:val="20"/>
      <w:lang w:val="en-AU"/>
    </w:rPr>
  </w:style>
  <w:style w:type="paragraph" w:styleId="Pagrindiniotekstopirmatrauka">
    <w:name w:val="Body Text First Indent"/>
    <w:basedOn w:val="Pagrindinistekstas"/>
    <w:link w:val="PagrindiniotekstopirmatraukaDiagrama"/>
    <w:rsid w:val="00D76E15"/>
    <w:pPr>
      <w:spacing w:after="120"/>
      <w:ind w:firstLine="210"/>
    </w:pPr>
    <w:rPr>
      <w:rFonts w:ascii="Times New Roman" w:hAnsi="Times New Roman"/>
      <w:szCs w:val="24"/>
    </w:rPr>
  </w:style>
  <w:style w:type="character" w:customStyle="1" w:styleId="PagrindiniotekstopirmatraukaDiagrama">
    <w:name w:val="Pagrindinio teksto pirma įtrauka Diagrama"/>
    <w:basedOn w:val="PagrindinistekstasDiagrama1"/>
    <w:link w:val="Pagrindiniotekstopirmatrauka"/>
    <w:rsid w:val="00D76E15"/>
    <w:rPr>
      <w:rFonts w:ascii="Times New Roman" w:eastAsia="Times New Roman" w:hAnsi="Times New Roman" w:cs="Times New Roman"/>
      <w:sz w:val="24"/>
      <w:szCs w:val="24"/>
    </w:rPr>
  </w:style>
  <w:style w:type="paragraph" w:styleId="Betarp">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uiPriority w:val="99"/>
    <w:unhideWhenUsed/>
    <w:rsid w:val="00D76E15"/>
    <w:rPr>
      <w:color w:val="800080"/>
      <w:u w:val="single"/>
    </w:rPr>
  </w:style>
  <w:style w:type="character" w:styleId="Grietas">
    <w:name w:val="Strong"/>
    <w:uiPriority w:val="22"/>
    <w:qFormat/>
    <w:rsid w:val="00D76E15"/>
    <w:rPr>
      <w:b/>
      <w:bCs/>
    </w:rPr>
  </w:style>
  <w:style w:type="numbering" w:customStyle="1" w:styleId="NoList2">
    <w:name w:val="No List2"/>
    <w:next w:val="Sraonra"/>
    <w:uiPriority w:val="99"/>
    <w:semiHidden/>
    <w:unhideWhenUsed/>
    <w:rsid w:val="00D76E15"/>
  </w:style>
  <w:style w:type="numbering" w:customStyle="1" w:styleId="NoList3">
    <w:name w:val="No List3"/>
    <w:next w:val="Sraonra"/>
    <w:uiPriority w:val="99"/>
    <w:semiHidden/>
    <w:unhideWhenUsed/>
    <w:rsid w:val="00D76E15"/>
  </w:style>
  <w:style w:type="table" w:customStyle="1" w:styleId="TableGrid">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Sraonra"/>
    <w:uiPriority w:val="99"/>
    <w:semiHidden/>
    <w:unhideWhenUsed/>
    <w:rsid w:val="0065528B"/>
  </w:style>
  <w:style w:type="numbering" w:customStyle="1" w:styleId="NoList12">
    <w:name w:val="No List12"/>
    <w:next w:val="Sraonra"/>
    <w:uiPriority w:val="99"/>
    <w:semiHidden/>
    <w:unhideWhenUsed/>
    <w:rsid w:val="0065528B"/>
  </w:style>
  <w:style w:type="numbering" w:customStyle="1" w:styleId="NoList111">
    <w:name w:val="No List111"/>
    <w:next w:val="Sraonra"/>
    <w:uiPriority w:val="99"/>
    <w:semiHidden/>
    <w:unhideWhenUsed/>
    <w:rsid w:val="0065528B"/>
  </w:style>
  <w:style w:type="numbering" w:customStyle="1" w:styleId="NoList1111">
    <w:name w:val="No List1111"/>
    <w:next w:val="Sraonra"/>
    <w:uiPriority w:val="99"/>
    <w:semiHidden/>
    <w:rsid w:val="0065528B"/>
  </w:style>
  <w:style w:type="numbering" w:customStyle="1" w:styleId="NoList21">
    <w:name w:val="No List21"/>
    <w:next w:val="Sraonra"/>
    <w:uiPriority w:val="99"/>
    <w:semiHidden/>
    <w:unhideWhenUsed/>
    <w:rsid w:val="0065528B"/>
  </w:style>
  <w:style w:type="numbering" w:customStyle="1" w:styleId="NoList31">
    <w:name w:val="No List31"/>
    <w:next w:val="Sraonra"/>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markeviciene@pylimas.lt" TargetMode="External"/><Relationship Id="rId3" Type="http://schemas.openxmlformats.org/officeDocument/2006/relationships/styles" Target="styles.xml"/><Relationship Id="rId7" Type="http://schemas.openxmlformats.org/officeDocument/2006/relationships/hyperlink" Target="mailto:halina.zukovska@pyli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10F-5D93-449E-9A05-01BEC3B5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15966</Words>
  <Characters>9101</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6</cp:revision>
  <dcterms:created xsi:type="dcterms:W3CDTF">2023-12-21T08:30:00Z</dcterms:created>
  <dcterms:modified xsi:type="dcterms:W3CDTF">2023-12-22T13:57:00Z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9a2220e7-65a2-41ed-977d-597786a7204b</vt:lpwstr>
  </op:property>
</op:Properties>
</file>