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22DD" w14:textId="77777777" w:rsidR="00D25C52" w:rsidRDefault="00D25C52" w:rsidP="00F5644F">
      <w:pPr>
        <w:spacing w:after="0" w:line="240" w:lineRule="auto"/>
        <w:jc w:val="center"/>
        <w:rPr>
          <w:rFonts w:ascii="Times New Roman" w:hAnsi="Times New Roman" w:cs="Times New Roman"/>
          <w:b/>
          <w:sz w:val="24"/>
          <w:szCs w:val="24"/>
        </w:rPr>
      </w:pPr>
      <w:r w:rsidRPr="00F5644F">
        <w:rPr>
          <w:rFonts w:ascii="Times New Roman" w:hAnsi="Times New Roman" w:cs="Times New Roman"/>
          <w:b/>
          <w:sz w:val="24"/>
          <w:szCs w:val="24"/>
        </w:rPr>
        <w:t>TECHNINĖ SPECIFIKACIJA</w:t>
      </w:r>
    </w:p>
    <w:p w14:paraId="045B7F54" w14:textId="77777777" w:rsidR="00D16469" w:rsidRDefault="00D16469" w:rsidP="00F5644F">
      <w:pPr>
        <w:spacing w:after="0" w:line="240" w:lineRule="auto"/>
        <w:jc w:val="center"/>
        <w:rPr>
          <w:rFonts w:ascii="Times New Roman" w:hAnsi="Times New Roman" w:cs="Times New Roman"/>
          <w:b/>
          <w:sz w:val="24"/>
          <w:szCs w:val="24"/>
        </w:rPr>
      </w:pPr>
    </w:p>
    <w:p w14:paraId="486F10C2" w14:textId="77777777" w:rsidR="00F5644F" w:rsidRPr="00F5644F" w:rsidRDefault="00F5644F" w:rsidP="00F5644F">
      <w:pPr>
        <w:spacing w:after="0" w:line="240" w:lineRule="auto"/>
        <w:jc w:val="center"/>
        <w:rPr>
          <w:rFonts w:ascii="Times New Roman" w:hAnsi="Times New Roman" w:cs="Times New Roman"/>
          <w:b/>
          <w:sz w:val="24"/>
          <w:szCs w:val="24"/>
        </w:rPr>
      </w:pPr>
    </w:p>
    <w:p w14:paraId="3EF74454" w14:textId="548360BB" w:rsidR="00D25C52" w:rsidRPr="00F5644F" w:rsidRDefault="00D25C52" w:rsidP="005B563D">
      <w:pPr>
        <w:pStyle w:val="Sraopastraipa"/>
        <w:numPr>
          <w:ilvl w:val="0"/>
          <w:numId w:val="3"/>
        </w:numPr>
        <w:tabs>
          <w:tab w:val="left" w:pos="709"/>
          <w:tab w:val="left" w:pos="851"/>
          <w:tab w:val="left" w:pos="1134"/>
        </w:tabs>
        <w:suppressAutoHyphens w:val="0"/>
        <w:overflowPunct/>
        <w:spacing w:line="240" w:lineRule="auto"/>
        <w:ind w:left="0" w:firstLine="567"/>
        <w:contextualSpacing/>
        <w:jc w:val="both"/>
        <w:textAlignment w:val="auto"/>
        <w:rPr>
          <w:rFonts w:ascii="Times New Roman" w:hAnsi="Times New Roman" w:cs="Times New Roman"/>
          <w:sz w:val="24"/>
          <w:szCs w:val="24"/>
        </w:rPr>
      </w:pPr>
      <w:r w:rsidRPr="00F5644F">
        <w:rPr>
          <w:rFonts w:ascii="Times New Roman" w:hAnsi="Times New Roman" w:cs="Times New Roman"/>
          <w:sz w:val="24"/>
          <w:szCs w:val="24"/>
        </w:rPr>
        <w:t>Nacionalinė teismų administracija (toliau – Administracija ar Perkančioji organizacija) numato įsigyti šiuo metu Perkančiojoje organizacijoje Microsoft gamintojo programinės įrangos licencijų palaikymą 1 metams (toliau - Paslaugos).</w:t>
      </w:r>
    </w:p>
    <w:p w14:paraId="2F0514FF" w14:textId="0EFE1FE6" w:rsidR="00D25C52" w:rsidRPr="00F5644F" w:rsidRDefault="00D25C52" w:rsidP="005B563D">
      <w:pPr>
        <w:pStyle w:val="Sraopastraipa"/>
        <w:numPr>
          <w:ilvl w:val="1"/>
          <w:numId w:val="3"/>
        </w:numPr>
        <w:tabs>
          <w:tab w:val="left" w:pos="709"/>
          <w:tab w:val="left" w:pos="851"/>
          <w:tab w:val="left" w:pos="993"/>
        </w:tabs>
        <w:suppressAutoHyphens w:val="0"/>
        <w:overflowPunct/>
        <w:spacing w:line="240" w:lineRule="auto"/>
        <w:ind w:left="0" w:firstLine="567"/>
        <w:contextualSpacing/>
        <w:jc w:val="both"/>
        <w:textAlignment w:val="auto"/>
        <w:rPr>
          <w:rFonts w:ascii="Times New Roman" w:hAnsi="Times New Roman" w:cs="Times New Roman"/>
          <w:sz w:val="24"/>
          <w:szCs w:val="24"/>
        </w:rPr>
      </w:pPr>
      <w:r w:rsidRPr="00F5644F">
        <w:rPr>
          <w:rFonts w:ascii="Times New Roman" w:hAnsi="Times New Roman" w:cs="Times New Roman"/>
          <w:sz w:val="24"/>
          <w:szCs w:val="24"/>
        </w:rPr>
        <w:t>Paslaugos turi būti teikiamos šioms Perkančiosios organizacijos turimoms Microsoft 74064849 (Parent Program :</w:t>
      </w:r>
      <w:r w:rsidR="00B717BB" w:rsidRPr="00F5644F">
        <w:rPr>
          <w:rFonts w:ascii="Times New Roman" w:hAnsi="Times New Roman" w:cs="Times New Roman"/>
          <w:sz w:val="24"/>
          <w:szCs w:val="24"/>
        </w:rPr>
        <w:t xml:space="preserve"> </w:t>
      </w:r>
      <w:r w:rsidRPr="00F5644F">
        <w:rPr>
          <w:rFonts w:ascii="Times New Roman" w:hAnsi="Times New Roman" w:cs="Times New Roman"/>
          <w:sz w:val="24"/>
          <w:szCs w:val="24"/>
        </w:rPr>
        <w:t>OPEN 02961444ZZG2111) programinės įrangos licencijoms:</w:t>
      </w:r>
    </w:p>
    <w:p w14:paraId="7103433D" w14:textId="6BB0D036" w:rsidR="00D25C52" w:rsidRPr="00F5644F" w:rsidRDefault="00B717BB" w:rsidP="00F5644F">
      <w:pPr>
        <w:pStyle w:val="Sraopastraipa"/>
        <w:tabs>
          <w:tab w:val="left" w:pos="709"/>
        </w:tabs>
        <w:spacing w:line="240" w:lineRule="auto"/>
        <w:ind w:left="0" w:firstLine="709"/>
        <w:jc w:val="both"/>
        <w:rPr>
          <w:rFonts w:ascii="Times New Roman" w:hAnsi="Times New Roman" w:cs="Times New Roman"/>
          <w:sz w:val="24"/>
          <w:szCs w:val="24"/>
        </w:rPr>
      </w:pPr>
      <w:r w:rsidRPr="00F5644F">
        <w:rPr>
          <w:rFonts w:ascii="Times New Roman" w:hAnsi="Times New Roman" w:cs="Times New Roman"/>
          <w:sz w:val="24"/>
          <w:szCs w:val="24"/>
        </w:rPr>
        <w:t xml:space="preserve">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26"/>
        <w:gridCol w:w="2693"/>
      </w:tblGrid>
      <w:tr w:rsidR="00D25C52" w:rsidRPr="005B563D" w14:paraId="02C7DD6F" w14:textId="77777777" w:rsidTr="008029AB">
        <w:trPr>
          <w:trHeight w:val="499"/>
        </w:trPr>
        <w:tc>
          <w:tcPr>
            <w:tcW w:w="4820" w:type="dxa"/>
            <w:tcBorders>
              <w:top w:val="single" w:sz="4" w:space="0" w:color="auto"/>
              <w:left w:val="single" w:sz="4" w:space="0" w:color="auto"/>
              <w:bottom w:val="single" w:sz="4" w:space="0" w:color="auto"/>
              <w:right w:val="single" w:sz="4" w:space="0" w:color="auto"/>
            </w:tcBorders>
            <w:vAlign w:val="center"/>
            <w:hideMark/>
          </w:tcPr>
          <w:p w14:paraId="25377BBD" w14:textId="77777777" w:rsidR="00D25C52" w:rsidRPr="005B563D" w:rsidRDefault="00D25C52" w:rsidP="00F5644F">
            <w:pPr>
              <w:spacing w:after="0" w:line="240" w:lineRule="auto"/>
              <w:jc w:val="center"/>
              <w:rPr>
                <w:rFonts w:ascii="Times New Roman" w:hAnsi="Times New Roman" w:cs="Times New Roman"/>
                <w:b/>
              </w:rPr>
            </w:pPr>
            <w:r w:rsidRPr="005B563D">
              <w:rPr>
                <w:rFonts w:ascii="Times New Roman" w:hAnsi="Times New Roman" w:cs="Times New Roman"/>
                <w:b/>
              </w:rPr>
              <w:t>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92CFCF" w14:textId="77777777" w:rsidR="00D25C52" w:rsidRPr="005B563D" w:rsidRDefault="00D25C52" w:rsidP="00F5644F">
            <w:pPr>
              <w:spacing w:after="0" w:line="240" w:lineRule="auto"/>
              <w:jc w:val="center"/>
              <w:rPr>
                <w:rFonts w:ascii="Times New Roman" w:hAnsi="Times New Roman" w:cs="Times New Roman"/>
                <w:b/>
              </w:rPr>
            </w:pPr>
            <w:r w:rsidRPr="005B563D">
              <w:rPr>
                <w:rFonts w:ascii="Times New Roman" w:hAnsi="Times New Roman" w:cs="Times New Roman"/>
                <w:b/>
              </w:rPr>
              <w:t>Kiekis</w:t>
            </w:r>
          </w:p>
        </w:tc>
        <w:tc>
          <w:tcPr>
            <w:tcW w:w="2693" w:type="dxa"/>
            <w:tcBorders>
              <w:top w:val="single" w:sz="4" w:space="0" w:color="auto"/>
              <w:left w:val="single" w:sz="4" w:space="0" w:color="auto"/>
              <w:bottom w:val="single" w:sz="4" w:space="0" w:color="auto"/>
              <w:right w:val="single" w:sz="4" w:space="0" w:color="auto"/>
            </w:tcBorders>
            <w:vAlign w:val="center"/>
          </w:tcPr>
          <w:p w14:paraId="073B235A" w14:textId="77777777" w:rsidR="00D25C52" w:rsidRPr="005B563D" w:rsidRDefault="00D25C52" w:rsidP="00F5644F">
            <w:pPr>
              <w:spacing w:after="0" w:line="240" w:lineRule="auto"/>
              <w:jc w:val="center"/>
              <w:rPr>
                <w:rFonts w:ascii="Times New Roman" w:hAnsi="Times New Roman" w:cs="Times New Roman"/>
                <w:b/>
              </w:rPr>
            </w:pPr>
            <w:r w:rsidRPr="005B563D">
              <w:rPr>
                <w:rFonts w:ascii="Times New Roman" w:hAnsi="Times New Roman" w:cs="Times New Roman"/>
                <w:b/>
              </w:rPr>
              <w:t>Galioja iki</w:t>
            </w:r>
          </w:p>
        </w:tc>
      </w:tr>
      <w:tr w:rsidR="00D25C52" w:rsidRPr="005B563D" w14:paraId="14CFD806" w14:textId="77777777" w:rsidTr="008029AB">
        <w:trPr>
          <w:trHeight w:val="18"/>
        </w:trPr>
        <w:tc>
          <w:tcPr>
            <w:tcW w:w="4820" w:type="dxa"/>
            <w:tcBorders>
              <w:top w:val="single" w:sz="4" w:space="0" w:color="auto"/>
              <w:left w:val="single" w:sz="4" w:space="0" w:color="auto"/>
              <w:bottom w:val="single" w:sz="4" w:space="0" w:color="auto"/>
              <w:right w:val="single" w:sz="4" w:space="0" w:color="auto"/>
            </w:tcBorders>
            <w:vAlign w:val="center"/>
            <w:hideMark/>
          </w:tcPr>
          <w:p w14:paraId="4886A578" w14:textId="77777777" w:rsidR="00D25C52" w:rsidRPr="005B563D" w:rsidRDefault="00D25C52" w:rsidP="00F5644F">
            <w:pPr>
              <w:spacing w:after="0" w:line="240" w:lineRule="auto"/>
              <w:rPr>
                <w:rFonts w:ascii="Times New Roman" w:hAnsi="Times New Roman" w:cs="Times New Roman"/>
              </w:rPr>
            </w:pPr>
            <w:r w:rsidRPr="005B563D">
              <w:rPr>
                <w:rFonts w:ascii="Times New Roman" w:hAnsi="Times New Roman" w:cs="Times New Roman"/>
              </w:rPr>
              <w:t>Windows Server - User CAL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86C4A2" w14:textId="77777777" w:rsidR="00D25C52" w:rsidRPr="005B563D" w:rsidRDefault="00D25C52" w:rsidP="00F5644F">
            <w:pPr>
              <w:spacing w:after="0" w:line="240" w:lineRule="auto"/>
              <w:ind w:left="-108"/>
              <w:contextualSpacing/>
              <w:jc w:val="center"/>
              <w:rPr>
                <w:rFonts w:ascii="Times New Roman" w:hAnsi="Times New Roman" w:cs="Times New Roman"/>
              </w:rPr>
            </w:pPr>
            <w:r w:rsidRPr="005B563D">
              <w:rPr>
                <w:rFonts w:ascii="Times New Roman" w:hAnsi="Times New Roman" w:cs="Times New Roman"/>
              </w:rPr>
              <w:t>90</w:t>
            </w:r>
          </w:p>
        </w:tc>
        <w:tc>
          <w:tcPr>
            <w:tcW w:w="2693" w:type="dxa"/>
            <w:tcBorders>
              <w:top w:val="single" w:sz="4" w:space="0" w:color="auto"/>
              <w:left w:val="single" w:sz="4" w:space="0" w:color="auto"/>
              <w:bottom w:val="single" w:sz="4" w:space="0" w:color="auto"/>
              <w:right w:val="single" w:sz="4" w:space="0" w:color="auto"/>
            </w:tcBorders>
            <w:vAlign w:val="center"/>
          </w:tcPr>
          <w:p w14:paraId="7D327C19" w14:textId="3E933D96" w:rsidR="00D25C52" w:rsidRPr="005B563D" w:rsidRDefault="00D25C52" w:rsidP="00F5644F">
            <w:pPr>
              <w:spacing w:after="0" w:line="240" w:lineRule="auto"/>
              <w:ind w:left="-108"/>
              <w:contextualSpacing/>
              <w:jc w:val="center"/>
              <w:rPr>
                <w:rFonts w:ascii="Times New Roman" w:hAnsi="Times New Roman" w:cs="Times New Roman"/>
              </w:rPr>
            </w:pPr>
            <w:r w:rsidRPr="005B563D">
              <w:rPr>
                <w:rFonts w:ascii="Times New Roman" w:hAnsi="Times New Roman" w:cs="Times New Roman"/>
                <w:lang w:eastAsia="lt-LT"/>
              </w:rPr>
              <w:t>2023-12-31</w:t>
            </w:r>
          </w:p>
        </w:tc>
      </w:tr>
      <w:tr w:rsidR="00D25C52" w:rsidRPr="005B563D" w14:paraId="087EF93B" w14:textId="77777777" w:rsidTr="008029AB">
        <w:trPr>
          <w:trHeight w:val="18"/>
        </w:trPr>
        <w:tc>
          <w:tcPr>
            <w:tcW w:w="4820" w:type="dxa"/>
            <w:tcBorders>
              <w:top w:val="single" w:sz="4" w:space="0" w:color="auto"/>
              <w:left w:val="single" w:sz="4" w:space="0" w:color="auto"/>
              <w:bottom w:val="single" w:sz="4" w:space="0" w:color="auto"/>
              <w:right w:val="single" w:sz="4" w:space="0" w:color="auto"/>
            </w:tcBorders>
            <w:vAlign w:val="center"/>
          </w:tcPr>
          <w:p w14:paraId="049F2B49" w14:textId="77777777" w:rsidR="00D25C52" w:rsidRPr="005B563D" w:rsidRDefault="00D25C52" w:rsidP="00F5644F">
            <w:pPr>
              <w:spacing w:after="0" w:line="240" w:lineRule="auto"/>
              <w:rPr>
                <w:rFonts w:ascii="Times New Roman" w:hAnsi="Times New Roman" w:cs="Times New Roman"/>
              </w:rPr>
            </w:pPr>
            <w:r w:rsidRPr="005B563D">
              <w:rPr>
                <w:rFonts w:ascii="Times New Roman" w:hAnsi="Times New Roman" w:cs="Times New Roman"/>
              </w:rPr>
              <w:t>Windows Server Datacenter Core</w:t>
            </w:r>
          </w:p>
        </w:tc>
        <w:tc>
          <w:tcPr>
            <w:tcW w:w="2126" w:type="dxa"/>
            <w:tcBorders>
              <w:top w:val="single" w:sz="4" w:space="0" w:color="auto"/>
              <w:left w:val="single" w:sz="4" w:space="0" w:color="auto"/>
              <w:bottom w:val="single" w:sz="4" w:space="0" w:color="auto"/>
              <w:right w:val="single" w:sz="4" w:space="0" w:color="auto"/>
            </w:tcBorders>
            <w:vAlign w:val="center"/>
          </w:tcPr>
          <w:p w14:paraId="694C3F79" w14:textId="77777777" w:rsidR="00D25C52" w:rsidRPr="005B563D" w:rsidRDefault="00D25C52" w:rsidP="00F5644F">
            <w:pPr>
              <w:spacing w:after="0" w:line="240" w:lineRule="auto"/>
              <w:ind w:left="-108"/>
              <w:contextualSpacing/>
              <w:jc w:val="center"/>
              <w:rPr>
                <w:rFonts w:ascii="Times New Roman" w:hAnsi="Times New Roman" w:cs="Times New Roman"/>
              </w:rPr>
            </w:pPr>
            <w:r w:rsidRPr="005B563D">
              <w:rPr>
                <w:rFonts w:ascii="Times New Roman" w:hAnsi="Times New Roman" w:cs="Times New Roman"/>
              </w:rPr>
              <w:t xml:space="preserve">160 </w:t>
            </w:r>
          </w:p>
        </w:tc>
        <w:tc>
          <w:tcPr>
            <w:tcW w:w="2693" w:type="dxa"/>
            <w:tcBorders>
              <w:top w:val="single" w:sz="4" w:space="0" w:color="auto"/>
              <w:left w:val="single" w:sz="4" w:space="0" w:color="auto"/>
              <w:bottom w:val="single" w:sz="4" w:space="0" w:color="auto"/>
              <w:right w:val="single" w:sz="4" w:space="0" w:color="auto"/>
            </w:tcBorders>
            <w:vAlign w:val="center"/>
          </w:tcPr>
          <w:p w14:paraId="2D2BE863" w14:textId="321DFAB9" w:rsidR="00D25C52" w:rsidRPr="005B563D" w:rsidRDefault="00D25C52" w:rsidP="00F5644F">
            <w:pPr>
              <w:spacing w:after="0" w:line="240" w:lineRule="auto"/>
              <w:ind w:left="-108"/>
              <w:contextualSpacing/>
              <w:jc w:val="center"/>
              <w:rPr>
                <w:rFonts w:ascii="Times New Roman" w:hAnsi="Times New Roman" w:cs="Times New Roman"/>
              </w:rPr>
            </w:pPr>
            <w:r w:rsidRPr="005B563D">
              <w:rPr>
                <w:rFonts w:ascii="Times New Roman" w:hAnsi="Times New Roman" w:cs="Times New Roman"/>
                <w:lang w:eastAsia="lt-LT"/>
              </w:rPr>
              <w:t>2023-12-31</w:t>
            </w:r>
          </w:p>
        </w:tc>
      </w:tr>
      <w:tr w:rsidR="00D25C52" w:rsidRPr="005B563D" w14:paraId="54607BE3" w14:textId="77777777" w:rsidTr="008029AB">
        <w:trPr>
          <w:trHeight w:val="18"/>
        </w:trPr>
        <w:tc>
          <w:tcPr>
            <w:tcW w:w="4820" w:type="dxa"/>
            <w:tcBorders>
              <w:top w:val="single" w:sz="4" w:space="0" w:color="auto"/>
              <w:left w:val="single" w:sz="4" w:space="0" w:color="auto"/>
              <w:bottom w:val="single" w:sz="4" w:space="0" w:color="auto"/>
              <w:right w:val="single" w:sz="4" w:space="0" w:color="auto"/>
            </w:tcBorders>
            <w:vAlign w:val="center"/>
          </w:tcPr>
          <w:p w14:paraId="0A2C090E" w14:textId="77777777" w:rsidR="00D25C52" w:rsidRPr="005B563D" w:rsidRDefault="00D25C52" w:rsidP="00F5644F">
            <w:pPr>
              <w:spacing w:after="0" w:line="240" w:lineRule="auto"/>
              <w:rPr>
                <w:rFonts w:ascii="Times New Roman" w:hAnsi="Times New Roman" w:cs="Times New Roman"/>
              </w:rPr>
            </w:pPr>
            <w:r w:rsidRPr="005B563D">
              <w:rPr>
                <w:rFonts w:ascii="Times New Roman" w:hAnsi="Times New Roman" w:cs="Times New Roman"/>
              </w:rPr>
              <w:t>SQL Server Standard Core</w:t>
            </w:r>
          </w:p>
        </w:tc>
        <w:tc>
          <w:tcPr>
            <w:tcW w:w="2126" w:type="dxa"/>
            <w:tcBorders>
              <w:top w:val="single" w:sz="4" w:space="0" w:color="auto"/>
              <w:left w:val="single" w:sz="4" w:space="0" w:color="auto"/>
              <w:bottom w:val="single" w:sz="4" w:space="0" w:color="auto"/>
              <w:right w:val="single" w:sz="4" w:space="0" w:color="auto"/>
            </w:tcBorders>
            <w:vAlign w:val="center"/>
          </w:tcPr>
          <w:p w14:paraId="56640F8A" w14:textId="77777777" w:rsidR="00D25C52" w:rsidRPr="005B563D" w:rsidRDefault="00D25C52" w:rsidP="00F5644F">
            <w:pPr>
              <w:spacing w:after="0" w:line="240" w:lineRule="auto"/>
              <w:ind w:left="-108"/>
              <w:contextualSpacing/>
              <w:jc w:val="center"/>
              <w:rPr>
                <w:rFonts w:ascii="Times New Roman" w:hAnsi="Times New Roman" w:cs="Times New Roman"/>
              </w:rPr>
            </w:pPr>
            <w:r w:rsidRPr="005B563D">
              <w:rPr>
                <w:rFonts w:ascii="Times New Roman" w:hAnsi="Times New Roman" w:cs="Times New Roman"/>
              </w:rPr>
              <w:t>48</w:t>
            </w:r>
          </w:p>
        </w:tc>
        <w:tc>
          <w:tcPr>
            <w:tcW w:w="2693" w:type="dxa"/>
            <w:tcBorders>
              <w:top w:val="single" w:sz="4" w:space="0" w:color="auto"/>
              <w:left w:val="single" w:sz="4" w:space="0" w:color="auto"/>
              <w:bottom w:val="single" w:sz="4" w:space="0" w:color="auto"/>
              <w:right w:val="single" w:sz="4" w:space="0" w:color="auto"/>
            </w:tcBorders>
            <w:vAlign w:val="center"/>
          </w:tcPr>
          <w:p w14:paraId="57B4F67A" w14:textId="15972347" w:rsidR="00D25C52" w:rsidRPr="005B563D" w:rsidRDefault="00D25C52" w:rsidP="00F5644F">
            <w:pPr>
              <w:spacing w:after="0" w:line="240" w:lineRule="auto"/>
              <w:ind w:left="-108"/>
              <w:contextualSpacing/>
              <w:jc w:val="center"/>
              <w:rPr>
                <w:rFonts w:ascii="Times New Roman" w:hAnsi="Times New Roman" w:cs="Times New Roman"/>
              </w:rPr>
            </w:pPr>
            <w:r w:rsidRPr="005B563D">
              <w:rPr>
                <w:rFonts w:ascii="Times New Roman" w:hAnsi="Times New Roman" w:cs="Times New Roman"/>
                <w:lang w:eastAsia="lt-LT"/>
              </w:rPr>
              <w:t>2023-12-31</w:t>
            </w:r>
          </w:p>
        </w:tc>
      </w:tr>
      <w:tr w:rsidR="00D25C52" w:rsidRPr="005B563D" w14:paraId="4E7D7B23" w14:textId="77777777" w:rsidTr="008029AB">
        <w:trPr>
          <w:trHeight w:val="18"/>
        </w:trPr>
        <w:tc>
          <w:tcPr>
            <w:tcW w:w="4820" w:type="dxa"/>
            <w:tcBorders>
              <w:top w:val="single" w:sz="4" w:space="0" w:color="auto"/>
              <w:left w:val="single" w:sz="4" w:space="0" w:color="auto"/>
              <w:bottom w:val="single" w:sz="4" w:space="0" w:color="auto"/>
              <w:right w:val="single" w:sz="4" w:space="0" w:color="auto"/>
            </w:tcBorders>
            <w:vAlign w:val="center"/>
          </w:tcPr>
          <w:p w14:paraId="147D9DF1" w14:textId="77777777" w:rsidR="00D25C52" w:rsidRPr="005B563D" w:rsidRDefault="00D25C52" w:rsidP="00F5644F">
            <w:pPr>
              <w:spacing w:after="0" w:line="240" w:lineRule="auto"/>
              <w:rPr>
                <w:rFonts w:ascii="Times New Roman" w:hAnsi="Times New Roman" w:cs="Times New Roman"/>
              </w:rPr>
            </w:pPr>
            <w:r w:rsidRPr="005B563D">
              <w:rPr>
                <w:rFonts w:ascii="Times New Roman" w:hAnsi="Times New Roman" w:cs="Times New Roman"/>
              </w:rPr>
              <w:t>Windows Server External Connector</w:t>
            </w:r>
          </w:p>
        </w:tc>
        <w:tc>
          <w:tcPr>
            <w:tcW w:w="2126" w:type="dxa"/>
            <w:tcBorders>
              <w:top w:val="single" w:sz="4" w:space="0" w:color="auto"/>
              <w:left w:val="single" w:sz="4" w:space="0" w:color="auto"/>
              <w:bottom w:val="single" w:sz="4" w:space="0" w:color="auto"/>
              <w:right w:val="single" w:sz="4" w:space="0" w:color="auto"/>
            </w:tcBorders>
            <w:vAlign w:val="center"/>
          </w:tcPr>
          <w:p w14:paraId="3220DE4C" w14:textId="77777777" w:rsidR="00D25C52" w:rsidRPr="005B563D" w:rsidRDefault="00D25C52" w:rsidP="00F5644F">
            <w:pPr>
              <w:spacing w:after="0" w:line="240" w:lineRule="auto"/>
              <w:ind w:left="-108"/>
              <w:contextualSpacing/>
              <w:jc w:val="center"/>
              <w:rPr>
                <w:rFonts w:ascii="Times New Roman" w:hAnsi="Times New Roman" w:cs="Times New Roman"/>
              </w:rPr>
            </w:pPr>
            <w:r w:rsidRPr="005B563D">
              <w:rPr>
                <w:rFonts w:ascii="Times New Roman" w:hAnsi="Times New Roman" w:cs="Times New Roman"/>
              </w:rPr>
              <w:t>8</w:t>
            </w:r>
          </w:p>
        </w:tc>
        <w:tc>
          <w:tcPr>
            <w:tcW w:w="2693" w:type="dxa"/>
            <w:tcBorders>
              <w:top w:val="single" w:sz="4" w:space="0" w:color="auto"/>
              <w:left w:val="single" w:sz="4" w:space="0" w:color="auto"/>
              <w:bottom w:val="single" w:sz="4" w:space="0" w:color="auto"/>
              <w:right w:val="single" w:sz="4" w:space="0" w:color="auto"/>
            </w:tcBorders>
            <w:vAlign w:val="center"/>
          </w:tcPr>
          <w:p w14:paraId="31FCE8D8" w14:textId="2C51B017" w:rsidR="00D25C52" w:rsidRPr="005B563D" w:rsidRDefault="00D25C52" w:rsidP="00F5644F">
            <w:pPr>
              <w:spacing w:after="0" w:line="240" w:lineRule="auto"/>
              <w:ind w:left="-108"/>
              <w:contextualSpacing/>
              <w:jc w:val="center"/>
              <w:rPr>
                <w:rFonts w:ascii="Times New Roman" w:hAnsi="Times New Roman" w:cs="Times New Roman"/>
              </w:rPr>
            </w:pPr>
            <w:r w:rsidRPr="005B563D">
              <w:rPr>
                <w:rFonts w:ascii="Times New Roman" w:hAnsi="Times New Roman" w:cs="Times New Roman"/>
                <w:lang w:eastAsia="lt-LT"/>
              </w:rPr>
              <w:t>2023-12-31</w:t>
            </w:r>
          </w:p>
        </w:tc>
      </w:tr>
      <w:tr w:rsidR="00D25C52" w:rsidRPr="005B563D" w14:paraId="036FCBBD" w14:textId="77777777" w:rsidTr="008029AB">
        <w:trPr>
          <w:trHeight w:val="18"/>
        </w:trPr>
        <w:tc>
          <w:tcPr>
            <w:tcW w:w="4820" w:type="dxa"/>
            <w:tcBorders>
              <w:top w:val="single" w:sz="4" w:space="0" w:color="auto"/>
              <w:left w:val="single" w:sz="4" w:space="0" w:color="auto"/>
              <w:bottom w:val="single" w:sz="4" w:space="0" w:color="auto"/>
              <w:right w:val="single" w:sz="4" w:space="0" w:color="auto"/>
            </w:tcBorders>
            <w:vAlign w:val="center"/>
          </w:tcPr>
          <w:p w14:paraId="3EE9D14C" w14:textId="77777777" w:rsidR="00D25C52" w:rsidRPr="005B563D" w:rsidRDefault="00D25C52" w:rsidP="00F5644F">
            <w:pPr>
              <w:spacing w:after="0" w:line="240" w:lineRule="auto"/>
              <w:rPr>
                <w:rFonts w:ascii="Times New Roman" w:hAnsi="Times New Roman" w:cs="Times New Roman"/>
              </w:rPr>
            </w:pPr>
            <w:r w:rsidRPr="005B563D">
              <w:rPr>
                <w:rFonts w:ascii="Times New Roman" w:hAnsi="Times New Roman" w:cs="Times New Roman"/>
              </w:rPr>
              <w:t>Visual Studio Enterprise with MSDN</w:t>
            </w:r>
          </w:p>
        </w:tc>
        <w:tc>
          <w:tcPr>
            <w:tcW w:w="2126" w:type="dxa"/>
            <w:tcBorders>
              <w:top w:val="single" w:sz="4" w:space="0" w:color="auto"/>
              <w:left w:val="single" w:sz="4" w:space="0" w:color="auto"/>
              <w:bottom w:val="single" w:sz="4" w:space="0" w:color="auto"/>
              <w:right w:val="single" w:sz="4" w:space="0" w:color="auto"/>
            </w:tcBorders>
            <w:vAlign w:val="center"/>
          </w:tcPr>
          <w:p w14:paraId="2B0F1372" w14:textId="77777777" w:rsidR="00D25C52" w:rsidRPr="005B563D" w:rsidRDefault="00D25C52" w:rsidP="00F5644F">
            <w:pPr>
              <w:spacing w:after="0" w:line="240" w:lineRule="auto"/>
              <w:ind w:left="-108"/>
              <w:contextualSpacing/>
              <w:jc w:val="center"/>
              <w:rPr>
                <w:rFonts w:ascii="Times New Roman" w:hAnsi="Times New Roman" w:cs="Times New Roman"/>
              </w:rPr>
            </w:pPr>
            <w:r w:rsidRPr="005B563D">
              <w:rPr>
                <w:rFonts w:ascii="Times New Roman"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vAlign w:val="center"/>
          </w:tcPr>
          <w:p w14:paraId="7C69D726" w14:textId="1B83EB0E" w:rsidR="00D25C52" w:rsidRPr="005B563D" w:rsidRDefault="00D25C52" w:rsidP="00F5644F">
            <w:pPr>
              <w:spacing w:after="0" w:line="240" w:lineRule="auto"/>
              <w:ind w:left="-108"/>
              <w:contextualSpacing/>
              <w:jc w:val="center"/>
              <w:rPr>
                <w:rFonts w:ascii="Times New Roman" w:hAnsi="Times New Roman" w:cs="Times New Roman"/>
              </w:rPr>
            </w:pPr>
            <w:r w:rsidRPr="005B563D">
              <w:rPr>
                <w:rFonts w:ascii="Times New Roman" w:hAnsi="Times New Roman" w:cs="Times New Roman"/>
                <w:lang w:eastAsia="lt-LT"/>
              </w:rPr>
              <w:t>2023-12-31</w:t>
            </w:r>
          </w:p>
        </w:tc>
      </w:tr>
    </w:tbl>
    <w:p w14:paraId="7E73B735" w14:textId="77777777" w:rsidR="00F5644F" w:rsidRDefault="00F5644F" w:rsidP="00F5644F">
      <w:pPr>
        <w:tabs>
          <w:tab w:val="left" w:pos="1134"/>
        </w:tabs>
        <w:spacing w:after="0" w:line="240" w:lineRule="auto"/>
        <w:ind w:firstLine="680"/>
        <w:contextualSpacing/>
        <w:jc w:val="both"/>
        <w:rPr>
          <w:rFonts w:ascii="Times New Roman" w:hAnsi="Times New Roman" w:cs="Times New Roman"/>
          <w:b/>
          <w:bCs/>
          <w:sz w:val="24"/>
          <w:szCs w:val="24"/>
        </w:rPr>
      </w:pPr>
    </w:p>
    <w:p w14:paraId="6CD80932" w14:textId="77777777" w:rsidR="00D16469" w:rsidRDefault="00D16469" w:rsidP="00F5644F">
      <w:pPr>
        <w:tabs>
          <w:tab w:val="left" w:pos="1134"/>
        </w:tabs>
        <w:spacing w:after="0" w:line="240" w:lineRule="auto"/>
        <w:ind w:firstLine="680"/>
        <w:contextualSpacing/>
        <w:jc w:val="both"/>
        <w:rPr>
          <w:rFonts w:ascii="Times New Roman" w:hAnsi="Times New Roman" w:cs="Times New Roman"/>
          <w:b/>
          <w:bCs/>
          <w:sz w:val="24"/>
          <w:szCs w:val="24"/>
        </w:rPr>
      </w:pPr>
    </w:p>
    <w:p w14:paraId="3ECDB50B" w14:textId="67E2AF80" w:rsidR="00D25C52" w:rsidRPr="00F5644F" w:rsidRDefault="00D25C52" w:rsidP="005B563D">
      <w:pPr>
        <w:tabs>
          <w:tab w:val="left" w:pos="1134"/>
        </w:tabs>
        <w:spacing w:after="0" w:line="240" w:lineRule="auto"/>
        <w:ind w:firstLine="567"/>
        <w:contextualSpacing/>
        <w:jc w:val="both"/>
        <w:rPr>
          <w:rFonts w:ascii="Times New Roman" w:hAnsi="Times New Roman" w:cs="Times New Roman"/>
          <w:b/>
          <w:bCs/>
          <w:sz w:val="24"/>
          <w:szCs w:val="24"/>
        </w:rPr>
      </w:pPr>
      <w:r w:rsidRPr="00F5644F">
        <w:rPr>
          <w:rFonts w:ascii="Times New Roman" w:hAnsi="Times New Roman" w:cs="Times New Roman"/>
          <w:b/>
          <w:bCs/>
          <w:sz w:val="24"/>
          <w:szCs w:val="24"/>
        </w:rPr>
        <w:t>2. Paslaugų teikimo sąlygos ir tvarka.</w:t>
      </w:r>
    </w:p>
    <w:p w14:paraId="74A74D1F" w14:textId="5CA5F67C" w:rsidR="00D25C52" w:rsidRPr="00F5644F" w:rsidRDefault="00D25C52" w:rsidP="005B563D">
      <w:pPr>
        <w:pStyle w:val="Sraopastraipa"/>
        <w:numPr>
          <w:ilvl w:val="1"/>
          <w:numId w:val="4"/>
        </w:numPr>
        <w:tabs>
          <w:tab w:val="left" w:pos="1134"/>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Paslaugos turi būti pradėtos teikti nuo techninės specifikacijos 1.1 papunktyje nurodytos atitinkamos palaikymo paslaugų pabaigos datos (jei Sutarties pasirašymo metu minėtas terminas jau yra pasibaigęs, Paslaugos turi būti pradėtos teikti iš karto po Sutarties įsigaliojimo dienos) ir teikiamos iki 2024 m. gruodžio 31 d.</w:t>
      </w:r>
    </w:p>
    <w:p w14:paraId="51468E34" w14:textId="77777777" w:rsidR="00D25C52" w:rsidRPr="00F5644F" w:rsidRDefault="00D25C52" w:rsidP="005B563D">
      <w:pPr>
        <w:pStyle w:val="Sraopastraipa"/>
        <w:numPr>
          <w:ilvl w:val="1"/>
          <w:numId w:val="4"/>
        </w:numPr>
        <w:tabs>
          <w:tab w:val="left" w:pos="1134"/>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Paslaugos turi būti teikiamos Įrangos eksploatacijos vietoje L. Sapiegos g. 15, Vilnius.</w:t>
      </w:r>
    </w:p>
    <w:p w14:paraId="1ACA491E" w14:textId="77777777" w:rsidR="00D25C52" w:rsidRPr="00F5644F" w:rsidRDefault="00D25C52" w:rsidP="005B563D">
      <w:pPr>
        <w:pStyle w:val="Sraopastraipa"/>
        <w:numPr>
          <w:ilvl w:val="1"/>
          <w:numId w:val="4"/>
        </w:numPr>
        <w:tabs>
          <w:tab w:val="left" w:pos="1134"/>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Paslaugos apima ne mažiau kaip:</w:t>
      </w:r>
    </w:p>
    <w:p w14:paraId="5D63D0C6" w14:textId="5BDDAB7B" w:rsidR="00D25C52" w:rsidRPr="00F5644F" w:rsidRDefault="00D25C52" w:rsidP="005B563D">
      <w:pPr>
        <w:pStyle w:val="Sraopastraipa"/>
        <w:numPr>
          <w:ilvl w:val="2"/>
          <w:numId w:val="4"/>
        </w:numPr>
        <w:tabs>
          <w:tab w:val="left" w:pos="1134"/>
          <w:tab w:val="left" w:pos="1276"/>
          <w:tab w:val="left" w:pos="1560"/>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programinės įrangos</w:t>
      </w:r>
      <w:r w:rsidR="0067526A" w:rsidRPr="00F5644F">
        <w:rPr>
          <w:rFonts w:ascii="Times New Roman" w:hAnsi="Times New Roman" w:cs="Times New Roman"/>
          <w:sz w:val="24"/>
          <w:szCs w:val="24"/>
        </w:rPr>
        <w:t xml:space="preserve"> gamintojo</w:t>
      </w:r>
      <w:r w:rsidRPr="00F5644F">
        <w:rPr>
          <w:rFonts w:ascii="Times New Roman" w:hAnsi="Times New Roman" w:cs="Times New Roman"/>
          <w:sz w:val="24"/>
          <w:szCs w:val="24"/>
        </w:rPr>
        <w:t xml:space="preserve"> palaikymas (galimybė gauti klaidų pataisymus, taip pat naujesnes programinės įrangos versijas)</w:t>
      </w:r>
      <w:r w:rsidR="007D3386" w:rsidRPr="00F5644F">
        <w:rPr>
          <w:rFonts w:ascii="Times New Roman" w:hAnsi="Times New Roman" w:cs="Times New Roman"/>
          <w:sz w:val="24"/>
          <w:szCs w:val="24"/>
        </w:rPr>
        <w:t xml:space="preserve"> visą sutarties galiojimo laikotarpį</w:t>
      </w:r>
      <w:r w:rsidRPr="00F5644F">
        <w:rPr>
          <w:rFonts w:ascii="Times New Roman" w:hAnsi="Times New Roman" w:cs="Times New Roman"/>
          <w:sz w:val="24"/>
          <w:szCs w:val="24"/>
        </w:rPr>
        <w:t>;</w:t>
      </w:r>
    </w:p>
    <w:p w14:paraId="594D23B4" w14:textId="0C5D8E9F" w:rsidR="00D25C52" w:rsidRPr="00F5644F" w:rsidRDefault="00D25C52" w:rsidP="005B563D">
      <w:pPr>
        <w:pStyle w:val="Sraopastraipa"/>
        <w:numPr>
          <w:ilvl w:val="2"/>
          <w:numId w:val="4"/>
        </w:numPr>
        <w:tabs>
          <w:tab w:val="left" w:pos="1134"/>
          <w:tab w:val="left" w:pos="1276"/>
          <w:tab w:val="left" w:pos="1560"/>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 xml:space="preserve">suteikta galimybė (naudotojo vardas ir slaptažodis) Administracijai savarankiškai pateikti užklausą (neribojant jų skaičiaus) </w:t>
      </w:r>
      <w:r w:rsidR="007D3386" w:rsidRPr="00F5644F">
        <w:rPr>
          <w:rFonts w:ascii="Times New Roman" w:hAnsi="Times New Roman" w:cs="Times New Roman"/>
          <w:sz w:val="24"/>
          <w:szCs w:val="24"/>
        </w:rPr>
        <w:t>programinės į</w:t>
      </w:r>
      <w:r w:rsidRPr="00F5644F">
        <w:rPr>
          <w:rFonts w:ascii="Times New Roman" w:hAnsi="Times New Roman" w:cs="Times New Roman"/>
          <w:sz w:val="24"/>
          <w:szCs w:val="24"/>
        </w:rPr>
        <w:t>rangos gamintojo techninio aptarnavimo interneto svetainėje, stebėti užklausos sprendimo būseną bei naudotis kitais šios svetainės teikiamais resursais. Prisijungimo duomenys Administracijai pateikiami per 4 (keturias) darbo dienas nuo Sutarties pasirašymo dienos Sutartyje nurodytu elektroniniu paštu;</w:t>
      </w:r>
    </w:p>
    <w:p w14:paraId="7F5FA02E" w14:textId="64CD77B6" w:rsidR="00D25C52" w:rsidRPr="00F5644F" w:rsidRDefault="007D3386" w:rsidP="005B563D">
      <w:pPr>
        <w:pStyle w:val="Sraopastraipa"/>
        <w:numPr>
          <w:ilvl w:val="1"/>
          <w:numId w:val="4"/>
        </w:numPr>
        <w:tabs>
          <w:tab w:val="left" w:pos="1134"/>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T</w:t>
      </w:r>
      <w:r w:rsidR="00D25C52" w:rsidRPr="00F5644F">
        <w:rPr>
          <w:rFonts w:ascii="Times New Roman" w:hAnsi="Times New Roman" w:cs="Times New Roman"/>
          <w:sz w:val="24"/>
          <w:szCs w:val="24"/>
        </w:rPr>
        <w:t>iekėjas sutarties vykdymui turi turėti klientų aptarnavimo tarnybą arba įvykių registravimo sistemą tenkinančią šiuos reikalavimus:</w:t>
      </w:r>
    </w:p>
    <w:p w14:paraId="12910537" w14:textId="77777777" w:rsidR="00D25C52" w:rsidRPr="00F5644F" w:rsidRDefault="00D25C52" w:rsidP="005B563D">
      <w:pPr>
        <w:pStyle w:val="Sraopastraipa"/>
        <w:numPr>
          <w:ilvl w:val="2"/>
          <w:numId w:val="4"/>
        </w:numPr>
        <w:tabs>
          <w:tab w:val="left" w:pos="1134"/>
          <w:tab w:val="left" w:pos="1701"/>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turi būti galimybė registruoti užklausas (24x7x365) internetu, elektroniniu paštu;</w:t>
      </w:r>
    </w:p>
    <w:p w14:paraId="6081D63C" w14:textId="77777777" w:rsidR="00D25C52" w:rsidRPr="00F5644F" w:rsidRDefault="00D25C52" w:rsidP="005B563D">
      <w:pPr>
        <w:pStyle w:val="Sraopastraipa"/>
        <w:numPr>
          <w:ilvl w:val="2"/>
          <w:numId w:val="4"/>
        </w:numPr>
        <w:tabs>
          <w:tab w:val="left" w:pos="1134"/>
          <w:tab w:val="left" w:pos="1701"/>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turi būti galimybė naudoti vieną bendrą klientų aptarnavimo tarnybos telefono numerį, kuriuo galima prisiskambinti darbo dienomis nuo 8:00 iki 18:00 val. ir skambučiai nebūtų apmokestinami padidintu tarifu.</w:t>
      </w:r>
    </w:p>
    <w:p w14:paraId="7004B208" w14:textId="77777777" w:rsidR="00D25C52" w:rsidRPr="00F5644F" w:rsidRDefault="00D25C52" w:rsidP="005B563D">
      <w:pPr>
        <w:pStyle w:val="Sraopastraipa"/>
        <w:numPr>
          <w:ilvl w:val="1"/>
          <w:numId w:val="4"/>
        </w:numPr>
        <w:tabs>
          <w:tab w:val="left" w:pos="1134"/>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Klientų aptarnavimo tarnyba arba įvykių registravimo sistema turi užtikrinti:</w:t>
      </w:r>
    </w:p>
    <w:p w14:paraId="7F2ECEDE" w14:textId="77777777" w:rsidR="00D25C52" w:rsidRPr="00F5644F" w:rsidRDefault="00D25C52" w:rsidP="005B563D">
      <w:pPr>
        <w:pStyle w:val="Sraopastraipa"/>
        <w:numPr>
          <w:ilvl w:val="2"/>
          <w:numId w:val="4"/>
        </w:numPr>
        <w:tabs>
          <w:tab w:val="left" w:pos="1134"/>
          <w:tab w:val="left" w:pos="1701"/>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galimybę Administracijos įgaliotiems naudotojams registruoti incidentus, problemas,  sutrikimus bei gedimus susijusius su paslaugos teikimu, ir stebėti jų būseną;</w:t>
      </w:r>
    </w:p>
    <w:p w14:paraId="41C3257E" w14:textId="77777777" w:rsidR="00D25C52" w:rsidRPr="00F5644F" w:rsidRDefault="00D25C52" w:rsidP="005B563D">
      <w:pPr>
        <w:pStyle w:val="Sraopastraipa"/>
        <w:numPr>
          <w:ilvl w:val="2"/>
          <w:numId w:val="4"/>
        </w:numPr>
        <w:tabs>
          <w:tab w:val="left" w:pos="1134"/>
          <w:tab w:val="left" w:pos="1701"/>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registruojant incidentus, problemas, sutrikimus, gedimus bei keičiantis jų statusui atsakingų Administracijos įgaliotų naudotojų informavimą žinute elektroniniu paštu;</w:t>
      </w:r>
    </w:p>
    <w:p w14:paraId="76821C93" w14:textId="77777777" w:rsidR="00D25C52" w:rsidRPr="00F5644F" w:rsidRDefault="00D25C52" w:rsidP="005B563D">
      <w:pPr>
        <w:pStyle w:val="Sraopastraipa"/>
        <w:numPr>
          <w:ilvl w:val="2"/>
          <w:numId w:val="4"/>
        </w:numPr>
        <w:tabs>
          <w:tab w:val="left" w:pos="1134"/>
          <w:tab w:val="left" w:pos="1701"/>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Administracijos įgaliotų naudotojų informavimą elektroniniu paštu apie pranešimo užregistravimą pagalbos sistemoje jei apie jį buvo pranešta ne internetu;</w:t>
      </w:r>
    </w:p>
    <w:p w14:paraId="788F3061" w14:textId="77777777" w:rsidR="00D25C52" w:rsidRPr="00F5644F" w:rsidRDefault="00D25C52" w:rsidP="005B563D">
      <w:pPr>
        <w:pStyle w:val="Sraopastraipa"/>
        <w:numPr>
          <w:ilvl w:val="1"/>
          <w:numId w:val="4"/>
        </w:numPr>
        <w:tabs>
          <w:tab w:val="left" w:pos="1134"/>
          <w:tab w:val="left" w:pos="1701"/>
        </w:tabs>
        <w:suppressAutoHyphens w:val="0"/>
        <w:overflowPunct/>
        <w:spacing w:line="240" w:lineRule="auto"/>
        <w:ind w:left="0" w:firstLine="567"/>
        <w:contextualSpacing/>
        <w:jc w:val="both"/>
        <w:textAlignment w:val="auto"/>
        <w:rPr>
          <w:rFonts w:ascii="Times New Roman" w:hAnsi="Times New Roman" w:cs="Times New Roman"/>
          <w:sz w:val="24"/>
          <w:szCs w:val="24"/>
        </w:rPr>
      </w:pPr>
      <w:r w:rsidRPr="00F5644F">
        <w:rPr>
          <w:rFonts w:ascii="Times New Roman" w:hAnsi="Times New Roman" w:cs="Times New Roman"/>
          <w:sz w:val="24"/>
          <w:szCs w:val="24"/>
        </w:rPr>
        <w:t>Tiekėjo klientų aptarnavimo tarnyba arba įvykių registravimo sistema privalo teikti informaciją apie visų registruotų užklausų, susijusių su teikiamomis paslaugomis, eigą ir būseną.</w:t>
      </w:r>
    </w:p>
    <w:p w14:paraId="5B9A41DC" w14:textId="77777777" w:rsidR="00D25C52" w:rsidRPr="00F5644F" w:rsidRDefault="00D25C52" w:rsidP="005B563D">
      <w:pPr>
        <w:pStyle w:val="Sraopastraipa"/>
        <w:numPr>
          <w:ilvl w:val="1"/>
          <w:numId w:val="4"/>
        </w:numPr>
        <w:tabs>
          <w:tab w:val="left" w:pos="1134"/>
        </w:tabs>
        <w:suppressAutoHyphens w:val="0"/>
        <w:overflowPunct/>
        <w:spacing w:line="240" w:lineRule="auto"/>
        <w:ind w:left="0" w:firstLine="567"/>
        <w:jc w:val="both"/>
        <w:textAlignment w:val="auto"/>
        <w:rPr>
          <w:rFonts w:ascii="Times New Roman" w:hAnsi="Times New Roman" w:cs="Times New Roman"/>
          <w:sz w:val="24"/>
          <w:szCs w:val="24"/>
        </w:rPr>
      </w:pPr>
      <w:r w:rsidRPr="00F5644F">
        <w:rPr>
          <w:rFonts w:ascii="Times New Roman" w:hAnsi="Times New Roman" w:cs="Times New Roman"/>
          <w:sz w:val="24"/>
          <w:szCs w:val="24"/>
        </w:rPr>
        <w:t>Įvykdęs užsakymą apie tai Tiekėjas informuoja Administraciją elektroniniu paštu.</w:t>
      </w:r>
    </w:p>
    <w:p w14:paraId="1D7B95A7" w14:textId="77777777" w:rsidR="007D3386" w:rsidRPr="00F5644F" w:rsidRDefault="007D3386" w:rsidP="00F5644F">
      <w:pPr>
        <w:spacing w:after="0" w:line="240" w:lineRule="auto"/>
        <w:rPr>
          <w:rFonts w:ascii="Times New Roman" w:hAnsi="Times New Roman" w:cs="Times New Roman"/>
          <w:sz w:val="24"/>
          <w:szCs w:val="24"/>
        </w:rPr>
      </w:pPr>
    </w:p>
    <w:p w14:paraId="360D9FD9" w14:textId="73CB5740" w:rsidR="009B0F9D" w:rsidRPr="00F5644F" w:rsidRDefault="00D25C52" w:rsidP="00F5644F">
      <w:pPr>
        <w:spacing w:after="0" w:line="240" w:lineRule="auto"/>
        <w:jc w:val="both"/>
        <w:rPr>
          <w:rFonts w:ascii="Times New Roman" w:hAnsi="Times New Roman" w:cs="Times New Roman"/>
          <w:b/>
          <w:bCs/>
          <w:sz w:val="24"/>
          <w:szCs w:val="24"/>
        </w:rPr>
      </w:pPr>
      <w:r w:rsidRPr="00F5644F">
        <w:rPr>
          <w:rFonts w:ascii="Times New Roman" w:hAnsi="Times New Roman" w:cs="Times New Roman"/>
          <w:b/>
          <w:bCs/>
          <w:sz w:val="24"/>
          <w:szCs w:val="24"/>
        </w:rPr>
        <w:t xml:space="preserve">Kartu su pasiūlymu teikėjas turi pateikti gamintojo išduotą sertifikatą arba lygiavertį dokumentą (gamintojo pažyma/raštas arba informacija gamintojo svetainėje (pateikiamas gamintojo svetainės ekranvaizdis)), patvirtinantį, kad tiekėjas yra gamintojo oficialus atstovas/partneris. </w:t>
      </w:r>
    </w:p>
    <w:p w14:paraId="3A0C7FEC" w14:textId="1364D733" w:rsidR="00A1544D" w:rsidRDefault="00F5644F" w:rsidP="00F5644F">
      <w:pPr>
        <w:spacing w:after="0" w:line="240" w:lineRule="auto"/>
        <w:jc w:val="both"/>
        <w:rPr>
          <w:rFonts w:ascii="Times New Roman" w:hAnsi="Times New Roman" w:cs="Times New Roman"/>
          <w:sz w:val="24"/>
          <w:szCs w:val="24"/>
        </w:rPr>
      </w:pPr>
      <w:r w:rsidRPr="00F5644F">
        <w:rPr>
          <w:rFonts w:ascii="Times New Roman" w:hAnsi="Times New Roman" w:cs="Times New Roman"/>
          <w:sz w:val="24"/>
          <w:szCs w:val="24"/>
        </w:rPr>
        <w:lastRenderedPageBreak/>
        <w:t>Remiantis Lietuvos Respublikos aplinkos ministro įsakymo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naująja redakcija, remiantis 4.4.3. punktu, šis pirkimas laikomas žaliuoju.</w:t>
      </w:r>
    </w:p>
    <w:p w14:paraId="23B08B13" w14:textId="77777777" w:rsidR="00D16469" w:rsidRDefault="00D16469" w:rsidP="00F5644F">
      <w:pPr>
        <w:spacing w:after="0" w:line="240" w:lineRule="auto"/>
        <w:jc w:val="both"/>
        <w:rPr>
          <w:rFonts w:ascii="Times New Roman" w:hAnsi="Times New Roman" w:cs="Times New Roman"/>
          <w:sz w:val="24"/>
          <w:szCs w:val="24"/>
        </w:rPr>
      </w:pPr>
    </w:p>
    <w:p w14:paraId="4FAB7B13" w14:textId="6BDDE151" w:rsidR="00D16469" w:rsidRPr="00F5644F" w:rsidRDefault="00D16469" w:rsidP="00D164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sectPr w:rsidR="00D16469" w:rsidRPr="00F5644F" w:rsidSect="00F5644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2684"/>
    <w:multiLevelType w:val="multilevel"/>
    <w:tmpl w:val="DABE5870"/>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 w15:restartNumberingAfterBreak="0">
    <w:nsid w:val="31084553"/>
    <w:multiLevelType w:val="multilevel"/>
    <w:tmpl w:val="843EC23A"/>
    <w:lvl w:ilvl="0">
      <w:start w:val="1"/>
      <w:numFmt w:val="decimal"/>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703EE6"/>
    <w:multiLevelType w:val="multilevel"/>
    <w:tmpl w:val="7734825A"/>
    <w:lvl w:ilvl="0">
      <w:start w:val="2"/>
      <w:numFmt w:val="decimal"/>
      <w:lvlText w:val="%1."/>
      <w:lvlJc w:val="left"/>
      <w:pPr>
        <w:ind w:left="1107"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 w15:restartNumberingAfterBreak="0">
    <w:nsid w:val="60197A75"/>
    <w:multiLevelType w:val="multilevel"/>
    <w:tmpl w:val="41D2628E"/>
    <w:lvl w:ilvl="0">
      <w:start w:val="1"/>
      <w:numFmt w:val="decimal"/>
      <w:suff w:val="space"/>
      <w:lvlText w:val="%1."/>
      <w:lvlJc w:val="left"/>
      <w:pPr>
        <w:ind w:left="0" w:firstLine="0"/>
      </w:pPr>
      <w:rPr>
        <w:rFonts w:hint="default"/>
        <w:sz w:val="28"/>
        <w14:numForm w14:val="lining"/>
      </w:rPr>
    </w:lvl>
    <w:lvl w:ilvl="1">
      <w:start w:val="1"/>
      <w:numFmt w:val="decimal"/>
      <w:suff w:val="space"/>
      <w:lvlText w:val="%1.%2."/>
      <w:lvlJc w:val="left"/>
      <w:pPr>
        <w:ind w:left="283" w:firstLine="0"/>
      </w:pPr>
      <w:rPr>
        <w:rFonts w:hint="default"/>
        <w:sz w:val="24"/>
        <w14:numForm w14:val="lining"/>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356807392">
    <w:abstractNumId w:val="3"/>
    <w:lvlOverride w:ilvl="0">
      <w:lvl w:ilvl="0">
        <w:start w:val="1"/>
        <w:numFmt w:val="decimal"/>
        <w:suff w:val="space"/>
        <w:lvlText w:val="%1."/>
        <w:lvlJc w:val="left"/>
        <w:pPr>
          <w:ind w:left="0" w:firstLine="0"/>
        </w:pPr>
        <w:rPr>
          <w:rFonts w:hint="default"/>
          <w:sz w:val="28"/>
          <w14:numForm w14:val="lining"/>
        </w:rPr>
      </w:lvl>
    </w:lvlOverride>
    <w:lvlOverride w:ilvl="1">
      <w:lvl w:ilvl="1">
        <w:start w:val="1"/>
        <w:numFmt w:val="decimal"/>
        <w:suff w:val="space"/>
        <w:lvlText w:val="%1.%2."/>
        <w:lvlJc w:val="left"/>
        <w:pPr>
          <w:ind w:left="283" w:firstLine="0"/>
        </w:pPr>
        <w:rPr>
          <w:rFonts w:hint="default"/>
          <w:sz w:val="24"/>
          <w14:numForm w14:val="lining"/>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 w16cid:durableId="1783962435">
    <w:abstractNumId w:val="1"/>
  </w:num>
  <w:num w:numId="3" w16cid:durableId="1990359271">
    <w:abstractNumId w:val="0"/>
  </w:num>
  <w:num w:numId="4" w16cid:durableId="2010251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B2"/>
    <w:rsid w:val="0000010F"/>
    <w:rsid w:val="0000172F"/>
    <w:rsid w:val="00016769"/>
    <w:rsid w:val="00103988"/>
    <w:rsid w:val="00116CBA"/>
    <w:rsid w:val="001172C1"/>
    <w:rsid w:val="00151892"/>
    <w:rsid w:val="001A6F44"/>
    <w:rsid w:val="001D7648"/>
    <w:rsid w:val="00227048"/>
    <w:rsid w:val="00237535"/>
    <w:rsid w:val="0029160C"/>
    <w:rsid w:val="002B6962"/>
    <w:rsid w:val="002C6103"/>
    <w:rsid w:val="0031601C"/>
    <w:rsid w:val="00322A19"/>
    <w:rsid w:val="003266AB"/>
    <w:rsid w:val="00365B31"/>
    <w:rsid w:val="003C0AF6"/>
    <w:rsid w:val="003C2209"/>
    <w:rsid w:val="003D200E"/>
    <w:rsid w:val="003F033C"/>
    <w:rsid w:val="00472FDE"/>
    <w:rsid w:val="00497736"/>
    <w:rsid w:val="004A6194"/>
    <w:rsid w:val="00580CCD"/>
    <w:rsid w:val="005B563D"/>
    <w:rsid w:val="005F3209"/>
    <w:rsid w:val="006124A1"/>
    <w:rsid w:val="0067526A"/>
    <w:rsid w:val="006C26DD"/>
    <w:rsid w:val="006D52B6"/>
    <w:rsid w:val="006E5780"/>
    <w:rsid w:val="006E7010"/>
    <w:rsid w:val="0076524D"/>
    <w:rsid w:val="007D3386"/>
    <w:rsid w:val="008029AB"/>
    <w:rsid w:val="0084466B"/>
    <w:rsid w:val="00891D6E"/>
    <w:rsid w:val="008A5976"/>
    <w:rsid w:val="008B195D"/>
    <w:rsid w:val="008F6745"/>
    <w:rsid w:val="0090539A"/>
    <w:rsid w:val="00971EB1"/>
    <w:rsid w:val="00992F5E"/>
    <w:rsid w:val="009B0F9D"/>
    <w:rsid w:val="009F158B"/>
    <w:rsid w:val="009F7184"/>
    <w:rsid w:val="00A1544D"/>
    <w:rsid w:val="00A21B5C"/>
    <w:rsid w:val="00A26694"/>
    <w:rsid w:val="00A468E9"/>
    <w:rsid w:val="00A75B71"/>
    <w:rsid w:val="00A96C72"/>
    <w:rsid w:val="00AA40A7"/>
    <w:rsid w:val="00AD59B3"/>
    <w:rsid w:val="00AE4E62"/>
    <w:rsid w:val="00B1208C"/>
    <w:rsid w:val="00B61A0D"/>
    <w:rsid w:val="00B704D6"/>
    <w:rsid w:val="00B717BB"/>
    <w:rsid w:val="00B83048"/>
    <w:rsid w:val="00B956B2"/>
    <w:rsid w:val="00C5664C"/>
    <w:rsid w:val="00C6545C"/>
    <w:rsid w:val="00C80AB2"/>
    <w:rsid w:val="00C9007B"/>
    <w:rsid w:val="00D16469"/>
    <w:rsid w:val="00D25C52"/>
    <w:rsid w:val="00D63F43"/>
    <w:rsid w:val="00DB0796"/>
    <w:rsid w:val="00DE201D"/>
    <w:rsid w:val="00E37326"/>
    <w:rsid w:val="00E84465"/>
    <w:rsid w:val="00F02906"/>
    <w:rsid w:val="00F5644F"/>
    <w:rsid w:val="00F71030"/>
    <w:rsid w:val="00F7469B"/>
    <w:rsid w:val="00FA0C77"/>
    <w:rsid w:val="00FB6DC6"/>
    <w:rsid w:val="00FC0364"/>
    <w:rsid w:val="00FD52EA"/>
    <w:rsid w:val="00FF6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8863B"/>
  <w15:chartTrackingRefBased/>
  <w15:docId w15:val="{AF1EACAA-8EB8-4957-AD83-D2F35FFF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AE4E62"/>
    <w:pPr>
      <w:keepNext/>
      <w:keepLines/>
      <w:numPr>
        <w:ilvl w:val="1"/>
        <w:numId w:val="2"/>
      </w:numPr>
      <w:spacing w:before="160" w:after="120" w:line="240" w:lineRule="auto"/>
      <w:outlineLvl w:val="1"/>
    </w:pPr>
    <w:rPr>
      <w:rFonts w:ascii="Georgia" w:eastAsiaTheme="majorEastAsia" w:hAnsi="Georgia" w:cstheme="majorBidi"/>
      <w:color w:val="4472C4" w:themeColor="accent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E4E62"/>
    <w:rPr>
      <w:rFonts w:ascii="Georgia" w:eastAsiaTheme="majorEastAsia" w:hAnsi="Georgia" w:cstheme="majorBidi"/>
      <w:color w:val="4472C4" w:themeColor="accent1"/>
      <w:sz w:val="28"/>
      <w:szCs w:val="28"/>
    </w:rPr>
  </w:style>
  <w:style w:type="paragraph" w:styleId="Sraopastraipa">
    <w:name w:val="List Paragraph"/>
    <w:aliases w:val="List Paragraph Red,Bullet EY,List Paragraph111,List Paragraph21,Buletai,List Paragraph2,lp1,Bullet 1,Use Case List Paragraph,Numbering,ERP-List Paragraph,List Paragraph11,Paragraph,Sąrašo pastraipa1,List Paragraph3,Lentele"/>
    <w:basedOn w:val="prastasis"/>
    <w:link w:val="SraopastraipaDiagrama"/>
    <w:uiPriority w:val="34"/>
    <w:qFormat/>
    <w:rsid w:val="00FA0C77"/>
    <w:pPr>
      <w:suppressAutoHyphens/>
      <w:overflowPunct w:val="0"/>
      <w:spacing w:after="0" w:line="276" w:lineRule="auto"/>
      <w:ind w:left="720"/>
      <w:textAlignment w:val="baseline"/>
    </w:pPr>
    <w:rPr>
      <w:rFonts w:ascii="Calibri" w:eastAsia="Calibri" w:hAnsi="Calibri" w:cs="Calibri"/>
      <w:color w:val="000000"/>
      <w:kern w:val="0"/>
      <w14:ligatures w14:val="none"/>
    </w:rPr>
  </w:style>
  <w:style w:type="character" w:customStyle="1" w:styleId="SraopastraipaDiagrama">
    <w:name w:val="Sąrašo pastraipa Diagrama"/>
    <w:aliases w:val="List Paragraph Red Diagrama,Bullet EY Diagrama,List Paragraph111 Diagrama,List Paragraph21 Diagrama,Buletai Diagrama,List Paragraph2 Diagrama,lp1 Diagrama,Bullet 1 Diagrama,Use Case List Paragraph Diagrama,Numbering Diagrama"/>
    <w:link w:val="Sraopastraipa"/>
    <w:uiPriority w:val="34"/>
    <w:locked/>
    <w:rsid w:val="00D25C52"/>
    <w:rPr>
      <w:rFonts w:ascii="Calibri" w:eastAsia="Calibri" w:hAnsi="Calibri" w:cs="Calibri"/>
      <w:color w:val="000000"/>
      <w:kern w:val="0"/>
      <w14:ligatures w14:val="none"/>
    </w:rPr>
  </w:style>
  <w:style w:type="table" w:styleId="Lentelstinklelis">
    <w:name w:val="Table Grid"/>
    <w:basedOn w:val="prastojilentel"/>
    <w:uiPriority w:val="59"/>
    <w:rsid w:val="00D25C5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885036">
      <w:bodyDiv w:val="1"/>
      <w:marLeft w:val="0"/>
      <w:marRight w:val="0"/>
      <w:marTop w:val="0"/>
      <w:marBottom w:val="0"/>
      <w:divBdr>
        <w:top w:val="none" w:sz="0" w:space="0" w:color="auto"/>
        <w:left w:val="none" w:sz="0" w:space="0" w:color="auto"/>
        <w:bottom w:val="none" w:sz="0" w:space="0" w:color="auto"/>
        <w:right w:val="none" w:sz="0" w:space="0" w:color="auto"/>
      </w:divBdr>
    </w:div>
    <w:div w:id="207585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1" ma:contentTypeDescription="Create a new document." ma:contentTypeScope="" ma:versionID="8aca3057abcc29ddd72cd004c6b7c1ff">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f902092e13b71a94ea68f4195d1cc750"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0EBC3-8040-4243-80D3-CA15187B187C}">
  <ds:schemaRefs>
    <ds:schemaRef ds:uri="http://schemas.microsoft.com/sharepoint/v3/contenttype/forms"/>
  </ds:schemaRefs>
</ds:datastoreItem>
</file>

<file path=customXml/itemProps2.xml><?xml version="1.0" encoding="utf-8"?>
<ds:datastoreItem xmlns:ds="http://schemas.openxmlformats.org/officeDocument/2006/customXml" ds:itemID="{3E12C1E4-CF12-4C4F-B124-BFD1668580DA}">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3.xml><?xml version="1.0" encoding="utf-8"?>
<ds:datastoreItem xmlns:ds="http://schemas.openxmlformats.org/officeDocument/2006/customXml" ds:itemID="{E0B283EA-8D19-4F88-8D9A-DCDCE25E5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562</Words>
  <Characters>3207</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6</cp:revision>
  <dcterms:created xsi:type="dcterms:W3CDTF">2023-12-08T13:40:00Z</dcterms:created>
  <dcterms:modified xsi:type="dcterms:W3CDTF">2023-12-08T14:37:00Z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4124ac3dc62762e37ba50285d1d6d2ae6144988bfd78f93e999166eefd41cb90</vt:lpwstr>
  </property>
  <property fmtid="{D5CDD505-2E9C-101B-9397-08002B2CF9AE}" pid="3" name="ContentTypeId">
    <vt:lpwstr>0x0101002A7DE83D54282F43A92A5755184B6BA2</vt:lpwstr>
  </property>
</Properties>
</file>