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DD29" w14:textId="2BD24754" w:rsidR="00A94AC5" w:rsidRDefault="00A94AC5" w:rsidP="00A94AC5">
      <w:pPr>
        <w:ind w:right="225"/>
        <w:jc w:val="center"/>
        <w:rPr>
          <w:b/>
          <w:sz w:val="24"/>
          <w:szCs w:val="24"/>
          <w:lang w:val="lt-LT"/>
        </w:rPr>
      </w:pPr>
      <w:r>
        <w:rPr>
          <w:b/>
          <w:sz w:val="24"/>
          <w:szCs w:val="24"/>
          <w:lang w:val="lt-LT"/>
        </w:rPr>
        <w:t>DEZINFEKCIJOS PRIEMONIŲ</w:t>
      </w:r>
    </w:p>
    <w:p w14:paraId="17E92A97" w14:textId="08AC3EF0" w:rsidR="00A94AC5" w:rsidRDefault="00A94AC5" w:rsidP="00A94AC5">
      <w:pPr>
        <w:ind w:right="41"/>
        <w:jc w:val="center"/>
        <w:rPr>
          <w:b/>
          <w:color w:val="FF0000"/>
          <w:sz w:val="24"/>
          <w:szCs w:val="24"/>
          <w:lang w:val="lt-LT"/>
        </w:rPr>
      </w:pPr>
      <w:r>
        <w:rPr>
          <w:b/>
          <w:sz w:val="24"/>
          <w:szCs w:val="24"/>
          <w:lang w:val="lt-LT"/>
        </w:rPr>
        <w:t>PIRKIMO  - PARDAVIMO SUTARTIS</w:t>
      </w:r>
    </w:p>
    <w:p w14:paraId="67139B46" w14:textId="77777777" w:rsidR="00A94AC5" w:rsidRDefault="00A94AC5" w:rsidP="00A94AC5">
      <w:pPr>
        <w:ind w:right="41"/>
        <w:jc w:val="center"/>
        <w:rPr>
          <w:bCs/>
          <w:sz w:val="24"/>
          <w:szCs w:val="24"/>
          <w:lang w:val="lt-LT"/>
        </w:rPr>
      </w:pPr>
      <w:r>
        <w:rPr>
          <w:sz w:val="24"/>
          <w:szCs w:val="24"/>
          <w:lang w:val="lt-LT"/>
        </w:rPr>
        <w:t>Vilkaviškis</w:t>
      </w:r>
    </w:p>
    <w:p w14:paraId="7638C403" w14:textId="050348EB" w:rsidR="00A94AC5" w:rsidRDefault="00A94AC5" w:rsidP="00A94AC5">
      <w:pPr>
        <w:ind w:right="41"/>
        <w:jc w:val="center"/>
        <w:rPr>
          <w:bCs/>
          <w:sz w:val="24"/>
          <w:szCs w:val="24"/>
          <w:lang w:val="lt-LT"/>
        </w:rPr>
      </w:pPr>
      <w:r>
        <w:rPr>
          <w:bCs/>
          <w:sz w:val="24"/>
          <w:szCs w:val="24"/>
          <w:lang w:val="lt-LT"/>
        </w:rPr>
        <w:t>2024-01-</w:t>
      </w:r>
    </w:p>
    <w:p w14:paraId="7AC4A365" w14:textId="77777777" w:rsidR="00A94AC5" w:rsidRDefault="00A94AC5" w:rsidP="00A94AC5">
      <w:pPr>
        <w:pStyle w:val="Title"/>
        <w:ind w:left="720" w:right="-58" w:hanging="360"/>
        <w:jc w:val="both"/>
        <w:rPr>
          <w:bCs/>
          <w:sz w:val="24"/>
          <w:szCs w:val="24"/>
          <w:lang w:val="lt-LT"/>
        </w:rPr>
      </w:pPr>
    </w:p>
    <w:p w14:paraId="70C5CB41" w14:textId="77777777" w:rsidR="00A94AC5" w:rsidRDefault="00A94AC5" w:rsidP="00A94AC5">
      <w:pPr>
        <w:ind w:firstLine="360"/>
        <w:jc w:val="both"/>
        <w:rPr>
          <w:sz w:val="24"/>
          <w:szCs w:val="24"/>
          <w:lang w:val="lt-LT"/>
        </w:rPr>
      </w:pPr>
      <w:r>
        <w:rPr>
          <w:b/>
          <w:sz w:val="24"/>
          <w:szCs w:val="24"/>
          <w:lang w:val="lt-LT"/>
        </w:rPr>
        <w:t>UAB „Goodpoint“,</w:t>
      </w:r>
      <w:r>
        <w:rPr>
          <w:sz w:val="24"/>
          <w:szCs w:val="24"/>
          <w:lang w:val="lt-LT"/>
        </w:rPr>
        <w:t xml:space="preserve"> registruota adresu </w:t>
      </w:r>
      <w:r>
        <w:rPr>
          <w:color w:val="000000"/>
          <w:sz w:val="24"/>
          <w:szCs w:val="24"/>
          <w:lang w:val="lt-LT"/>
        </w:rPr>
        <w:t>Saulėgrąžų g. 26, LT-46326 Kaunas</w:t>
      </w:r>
      <w:r>
        <w:rPr>
          <w:sz w:val="24"/>
          <w:szCs w:val="24"/>
          <w:lang w:val="lt-LT"/>
        </w:rPr>
        <w:t xml:space="preserve">, įmonės kodas 302658060, toliau  vadinama </w:t>
      </w:r>
      <w:r>
        <w:rPr>
          <w:b/>
          <w:bCs/>
          <w:sz w:val="24"/>
          <w:szCs w:val="24"/>
          <w:lang w:val="lt-LT"/>
        </w:rPr>
        <w:t xml:space="preserve">Tiekėju,  </w:t>
      </w:r>
      <w:r>
        <w:rPr>
          <w:sz w:val="24"/>
          <w:szCs w:val="24"/>
          <w:lang w:val="lt-LT"/>
        </w:rPr>
        <w:t xml:space="preserve">atstovaujama direktoriaus Giedriaus Platūkio ir </w:t>
      </w:r>
    </w:p>
    <w:p w14:paraId="64BD40B7" w14:textId="6F135FBE" w:rsidR="00A94AC5" w:rsidRDefault="00A94AC5" w:rsidP="00A94AC5">
      <w:pPr>
        <w:ind w:firstLine="360"/>
        <w:jc w:val="both"/>
      </w:pPr>
      <w:r w:rsidRPr="00A94AC5">
        <w:rPr>
          <w:b/>
          <w:bCs/>
          <w:sz w:val="24"/>
          <w:szCs w:val="24"/>
          <w:lang w:val="lt-LT"/>
        </w:rPr>
        <w:t>VšĮ Vilkaviškio ligoninė</w:t>
      </w:r>
      <w:r>
        <w:rPr>
          <w:sz w:val="24"/>
          <w:szCs w:val="24"/>
          <w:lang w:val="lt-LT"/>
        </w:rPr>
        <w:t xml:space="preserve">, adresas Maironio g. 25,Vilkaviškis, įmonės kodas 185332820, toliau vadinama </w:t>
      </w:r>
      <w:r>
        <w:rPr>
          <w:b/>
          <w:bCs/>
          <w:sz w:val="24"/>
          <w:szCs w:val="24"/>
          <w:lang w:val="lt-LT"/>
        </w:rPr>
        <w:t>Pirkėju</w:t>
      </w:r>
      <w:r>
        <w:rPr>
          <w:sz w:val="24"/>
          <w:szCs w:val="24"/>
          <w:lang w:val="lt-LT"/>
        </w:rPr>
        <w:t>, atstovaujama direktoriaus Lino Blažaičio, toliau kartu Sutartyje vadinamos Šalimis, sudarėme šią pirkimo pardavimo sutartį, toliau vadinamą Sutartimi:</w:t>
      </w:r>
      <w:r>
        <w:t xml:space="preserve"> </w:t>
      </w:r>
    </w:p>
    <w:p w14:paraId="26E19B41" w14:textId="77777777" w:rsidR="00A94AC5" w:rsidRDefault="00A94AC5" w:rsidP="00A94AC5">
      <w:pPr>
        <w:ind w:firstLine="360"/>
        <w:jc w:val="both"/>
        <w:rPr>
          <w:sz w:val="24"/>
          <w:szCs w:val="24"/>
          <w:lang w:val="lt-LT"/>
        </w:rPr>
      </w:pPr>
    </w:p>
    <w:p w14:paraId="4B68A364" w14:textId="01813C58" w:rsidR="00A94AC5" w:rsidRDefault="00A94AC5" w:rsidP="00A94AC5">
      <w:pPr>
        <w:tabs>
          <w:tab w:val="left" w:pos="1276"/>
        </w:tabs>
        <w:jc w:val="both"/>
        <w:rPr>
          <w:b/>
          <w:bCs/>
          <w:sz w:val="24"/>
          <w:szCs w:val="24"/>
          <w:lang w:val="lt-LT"/>
        </w:rPr>
      </w:pPr>
      <w:r>
        <w:rPr>
          <w:b/>
          <w:bCs/>
          <w:sz w:val="24"/>
          <w:szCs w:val="24"/>
          <w:lang w:val="lt-LT"/>
        </w:rPr>
        <w:t xml:space="preserve">            1. Sutarties objektas</w:t>
      </w:r>
    </w:p>
    <w:p w14:paraId="08511749" w14:textId="554CE1DA" w:rsidR="00A94AC5" w:rsidRDefault="00A94AC5" w:rsidP="00A94AC5">
      <w:pPr>
        <w:tabs>
          <w:tab w:val="num" w:pos="567"/>
        </w:tabs>
        <w:jc w:val="both"/>
        <w:rPr>
          <w:sz w:val="24"/>
          <w:szCs w:val="24"/>
          <w:lang w:val="lt-LT"/>
        </w:rPr>
      </w:pPr>
      <w:r>
        <w:rPr>
          <w:sz w:val="24"/>
          <w:szCs w:val="24"/>
          <w:lang w:val="lt-LT"/>
        </w:rPr>
        <w:tab/>
        <w:t>1.1. Tiekėjas įsipareigoja pagal konkurso sąlygas bei pateiktą pasiūlymą, Sutartyje nustatyta kaina, tvarka ir terminais parduoti, Pirkėjui Konkurso reikalavimus atitinkančias prekes, o Pirkėjas įsipareigoja jas priimti ir atsiskaityti su Tiekėju Sutartyje nustatyta tvarka.</w:t>
      </w:r>
    </w:p>
    <w:p w14:paraId="29F70AD6" w14:textId="77777777" w:rsidR="00A94AC5" w:rsidRDefault="00A94AC5" w:rsidP="00A94AC5">
      <w:pPr>
        <w:tabs>
          <w:tab w:val="num" w:pos="567"/>
        </w:tabs>
        <w:jc w:val="both"/>
        <w:rPr>
          <w:sz w:val="24"/>
          <w:szCs w:val="24"/>
          <w:lang w:val="lt-LT" w:eastAsia="lt-LT"/>
        </w:rPr>
      </w:pPr>
      <w:r>
        <w:rPr>
          <w:color w:val="000000"/>
          <w:sz w:val="24"/>
          <w:szCs w:val="24"/>
          <w:lang w:val="lt-LT" w:eastAsia="lt-LT"/>
        </w:rPr>
        <w:t xml:space="preserve"> </w:t>
      </w:r>
      <w:r>
        <w:rPr>
          <w:color w:val="000000"/>
          <w:sz w:val="24"/>
          <w:szCs w:val="24"/>
          <w:lang w:val="lt-LT" w:eastAsia="lt-LT"/>
        </w:rPr>
        <w:tab/>
        <w:t xml:space="preserve">1.2. </w:t>
      </w:r>
      <w:r>
        <w:rPr>
          <w:sz w:val="24"/>
          <w:szCs w:val="24"/>
          <w:lang w:val="lt-LT"/>
        </w:rPr>
        <w:t>Nurodytas prekių kiekis yra preliminarus. Perkančioji organizacija prekes pirks pagal poreikį ir neįsipareigoja nupirkti viso preliminaraus prekių kiekio.</w:t>
      </w:r>
    </w:p>
    <w:p w14:paraId="056779E1" w14:textId="6E64DBBA" w:rsidR="00A94AC5" w:rsidRDefault="00A94AC5" w:rsidP="00A94AC5">
      <w:pPr>
        <w:tabs>
          <w:tab w:val="num" w:pos="567"/>
        </w:tabs>
        <w:ind w:firstLine="567"/>
        <w:jc w:val="both"/>
        <w:rPr>
          <w:sz w:val="24"/>
          <w:szCs w:val="24"/>
          <w:lang w:val="lt-LT"/>
        </w:rPr>
      </w:pPr>
      <w:r>
        <w:rPr>
          <w:sz w:val="24"/>
          <w:szCs w:val="24"/>
          <w:lang w:val="lt-LT"/>
        </w:rPr>
        <w:t xml:space="preserve">1.3. Orientacinė sutarties suma </w:t>
      </w:r>
      <w:r w:rsidRPr="00A94AC5">
        <w:rPr>
          <w:b/>
          <w:sz w:val="24"/>
          <w:szCs w:val="24"/>
          <w:lang w:val="lt-LT"/>
        </w:rPr>
        <w:t>12</w:t>
      </w:r>
      <w:r>
        <w:rPr>
          <w:b/>
          <w:sz w:val="24"/>
          <w:szCs w:val="24"/>
          <w:lang w:val="lt-LT"/>
        </w:rPr>
        <w:t xml:space="preserve"> </w:t>
      </w:r>
      <w:r w:rsidRPr="00A94AC5">
        <w:rPr>
          <w:b/>
          <w:sz w:val="24"/>
          <w:szCs w:val="24"/>
          <w:lang w:val="lt-LT"/>
        </w:rPr>
        <w:t>839,40</w:t>
      </w:r>
      <w:r>
        <w:rPr>
          <w:b/>
          <w:sz w:val="24"/>
          <w:szCs w:val="24"/>
          <w:lang w:val="lt-LT"/>
        </w:rPr>
        <w:t xml:space="preserve"> Eur </w:t>
      </w:r>
      <w:r>
        <w:rPr>
          <w:sz w:val="24"/>
          <w:szCs w:val="24"/>
          <w:lang w:val="lt-LT"/>
        </w:rPr>
        <w:t>(dvylika tūkstančių aštuoni šimtai trisdešimt devyni eurai ir keturiasdešimt ct), įskaitant PVM bei visus mokesčius, galiojančius Lietuvoje pasiūlymų pateikimo dieną. Į Sutarties kainą yra įskaičiuotos ir visos Tiekėjo išlaidos, būtinos Sutarties įvykdymui (Prekių pristatymo, E. sąskaitos pateikimo ir kt.). Galutinė kaina, kurią Pirkėjas sumokės Pardavėjui, priklausys nuo įsigytų prekių kiekio.</w:t>
      </w:r>
      <w:r>
        <w:rPr>
          <w:sz w:val="24"/>
          <w:szCs w:val="24"/>
          <w:lang w:val="lt-LT"/>
        </w:rPr>
        <w:tab/>
      </w:r>
    </w:p>
    <w:p w14:paraId="6DBB60D0" w14:textId="77777777" w:rsidR="00A94AC5" w:rsidRDefault="00A94AC5" w:rsidP="00A94AC5">
      <w:pPr>
        <w:tabs>
          <w:tab w:val="num" w:pos="567"/>
        </w:tabs>
        <w:ind w:firstLine="567"/>
        <w:jc w:val="both"/>
        <w:rPr>
          <w:sz w:val="24"/>
          <w:szCs w:val="24"/>
          <w:lang w:val="lt-LT"/>
        </w:rPr>
      </w:pPr>
      <w:r>
        <w:rPr>
          <w:sz w:val="24"/>
          <w:szCs w:val="24"/>
          <w:lang w:val="lt-LT"/>
        </w:rPr>
        <w:t>1.4. Tiekėjas garantuoja, kad  parduodamų  prekių kokybė atitinka standartus, techninius reikalavimus, šioje Sutartyje aptartas sąlygas ir prekės yra tinkamos naudoti pagal paskirtį.</w:t>
      </w:r>
    </w:p>
    <w:p w14:paraId="487DEE9E" w14:textId="77777777" w:rsidR="00A94AC5" w:rsidRDefault="00A94AC5" w:rsidP="00A94AC5">
      <w:pPr>
        <w:tabs>
          <w:tab w:val="num" w:pos="567"/>
        </w:tabs>
        <w:jc w:val="both"/>
        <w:rPr>
          <w:sz w:val="24"/>
          <w:szCs w:val="24"/>
          <w:lang w:val="lt-LT"/>
        </w:rPr>
      </w:pPr>
      <w:r>
        <w:rPr>
          <w:sz w:val="24"/>
          <w:szCs w:val="24"/>
          <w:lang w:val="lt-LT"/>
        </w:rPr>
        <w:tab/>
        <w:t>1.5. Prekių nuosavybės teisė Pirkėjui perduodama nuo jo faktinio perdavimo Pirkėjui momento. Parduodamų prekių pavadinimas, asortimentas, kiekybė, techninė specifikacija ir kokybė nurodytos sutarties Priede Nr.1, kuris yra neatskiriama šios sutarties dalis.</w:t>
      </w:r>
    </w:p>
    <w:p w14:paraId="435C1FB8" w14:textId="77777777" w:rsidR="00A94AC5" w:rsidRDefault="00A94AC5" w:rsidP="00A94AC5">
      <w:pPr>
        <w:tabs>
          <w:tab w:val="num" w:pos="567"/>
        </w:tabs>
        <w:jc w:val="both"/>
        <w:rPr>
          <w:sz w:val="24"/>
          <w:szCs w:val="24"/>
          <w:lang w:val="lt-LT"/>
        </w:rPr>
      </w:pPr>
    </w:p>
    <w:p w14:paraId="22380256" w14:textId="380DC9D5" w:rsidR="00A94AC5" w:rsidRDefault="00A94AC5" w:rsidP="00A94AC5">
      <w:pPr>
        <w:tabs>
          <w:tab w:val="left" w:pos="567"/>
        </w:tabs>
        <w:jc w:val="both"/>
        <w:rPr>
          <w:b/>
          <w:bCs/>
          <w:sz w:val="24"/>
          <w:szCs w:val="24"/>
          <w:lang w:val="lt-LT"/>
        </w:rPr>
      </w:pPr>
      <w:r>
        <w:rPr>
          <w:b/>
          <w:bCs/>
          <w:sz w:val="24"/>
          <w:szCs w:val="24"/>
          <w:lang w:val="lt-LT"/>
        </w:rPr>
        <w:tab/>
        <w:t>2. Sutarties šalių teisės ir pareigos</w:t>
      </w:r>
    </w:p>
    <w:p w14:paraId="59BE5609" w14:textId="2B2115B4" w:rsidR="00A94AC5" w:rsidRDefault="00A94AC5" w:rsidP="00A94AC5">
      <w:pPr>
        <w:tabs>
          <w:tab w:val="num" w:pos="567"/>
        </w:tabs>
        <w:jc w:val="both"/>
        <w:rPr>
          <w:sz w:val="24"/>
          <w:szCs w:val="24"/>
          <w:lang w:val="lt-LT"/>
        </w:rPr>
      </w:pPr>
      <w:r>
        <w:rPr>
          <w:sz w:val="24"/>
          <w:szCs w:val="24"/>
          <w:lang w:val="lt-LT"/>
        </w:rPr>
        <w:t xml:space="preserve">         2.1. Tiekėjas įsipareigoja tiekti prekes, nurodytas šios sutarties priede Nr. 1.</w:t>
      </w:r>
    </w:p>
    <w:p w14:paraId="75F78B55" w14:textId="77777777" w:rsidR="00A94AC5" w:rsidRDefault="00A94AC5" w:rsidP="00A94AC5">
      <w:pPr>
        <w:tabs>
          <w:tab w:val="num" w:pos="567"/>
        </w:tabs>
        <w:ind w:firstLine="567"/>
        <w:jc w:val="both"/>
        <w:rPr>
          <w:sz w:val="24"/>
          <w:szCs w:val="24"/>
          <w:lang w:val="lt-LT"/>
        </w:rPr>
      </w:pPr>
      <w:r>
        <w:rPr>
          <w:sz w:val="24"/>
          <w:szCs w:val="24"/>
          <w:lang w:val="lt-LT"/>
        </w:rPr>
        <w:t>2.2. Užsakytas prekes Tiekėjas  pristato savo transportu  ir išlaidomis  per tris darbo dienas nuo paraiškos gavimo dienos adresu: VšĮ Vilkaviškio ligoninė, Maironio gatvė 25, Vilkaviškis.</w:t>
      </w:r>
    </w:p>
    <w:p w14:paraId="34A92395" w14:textId="77777777" w:rsidR="00A94AC5" w:rsidRDefault="00A94AC5" w:rsidP="00A94AC5">
      <w:pPr>
        <w:snapToGrid w:val="0"/>
        <w:ind w:firstLine="567"/>
        <w:jc w:val="both"/>
        <w:rPr>
          <w:sz w:val="24"/>
          <w:szCs w:val="24"/>
          <w:lang w:val="lt-LT"/>
        </w:rPr>
      </w:pPr>
      <w:r>
        <w:rPr>
          <w:sz w:val="24"/>
          <w:szCs w:val="24"/>
          <w:lang w:val="lt-LT"/>
        </w:rPr>
        <w:t>2.3. Tiekėjas  pateikia Pirkėjui nustatyta tvarka patvirtintas Prekių kokybę  liudijančių dokumentų  kopijas lietuvių kalba. Prekių galiojimo terminas, nurodytas Prekių aprašyme, privalo būti maksimalus.</w:t>
      </w:r>
    </w:p>
    <w:p w14:paraId="57C6CD97" w14:textId="77777777" w:rsidR="00A94AC5" w:rsidRDefault="00A94AC5" w:rsidP="00A94AC5">
      <w:pPr>
        <w:pStyle w:val="BodyText"/>
        <w:spacing w:after="0"/>
        <w:ind w:firstLine="567"/>
        <w:jc w:val="both"/>
      </w:pPr>
      <w:r>
        <w:t>2.4 Kai ligoninei teikiama pirma konkrečių medicinos priemonių partija, tiekėjas privalo pateikti medicinos priemonių saugą įrodančių dokumentų sąvadą: naudojimo instrukciją (originalo/anglų kalba su vertimu į lietuvių kalbą), rekomendacijas tolesniam medicinos priemonės naudojimui ir paruošimui, įskaitant valymą, dezinfekciją, sterilizaciją, utilizavimą (originalo/anglų kalba su vertimu į lietuvių kalbą), atitikties deklaraciją MDD 93/42 EEC (originalo/anglų kalba su vertimu į lietuvių kalbą), kiti būtini ir informaciniai dokumentai.</w:t>
      </w:r>
    </w:p>
    <w:p w14:paraId="00C9F81F" w14:textId="77777777" w:rsidR="00A94AC5" w:rsidRDefault="00A94AC5" w:rsidP="00A94AC5">
      <w:pPr>
        <w:pStyle w:val="BodyText"/>
        <w:spacing w:after="0"/>
        <w:ind w:firstLine="720"/>
        <w:jc w:val="both"/>
      </w:pPr>
      <w:r>
        <w:t>2.5. Visos medicinos priemonės (jų pakuotės) turi būti paženklintos CE ženklu (pagal MDD 93/42 EEC)  arba turi būti pateiktas medicinos priemonės notifikacijos liudijimas. (PASTABA: Teikiant medicinos priemones mažesnėmis partijomis nei nurodyta gamintojo originalioje pakuotėje, priemonės turi būti saugiai supakuotos, ant pakuotės (vidinės) turi būti ženklinimas lietuvių kalba).</w:t>
      </w:r>
    </w:p>
    <w:p w14:paraId="5F405DB4" w14:textId="77777777" w:rsidR="00A94AC5" w:rsidRDefault="00A94AC5" w:rsidP="00A94AC5">
      <w:pPr>
        <w:ind w:firstLine="720"/>
        <w:jc w:val="both"/>
        <w:rPr>
          <w:sz w:val="24"/>
          <w:szCs w:val="22"/>
          <w:lang w:val="lt-LT"/>
        </w:rPr>
      </w:pPr>
      <w:r>
        <w:rPr>
          <w:sz w:val="24"/>
          <w:szCs w:val="22"/>
          <w:lang w:val="lt-LT"/>
        </w:rPr>
        <w:t>2.6. Ligoninei pareikalavus, tiekėjas turi pristatyti etiketes lietuvių kalba, kuriomis ligoninė paženklina naudojamas medicinos priemones (vadovaujantis MN 4:2009 1 priedo 14 punktu prie kiekvienos medicinos priemonės turi būti pridėta informacija apie saugų ir tinkamą jos naudojimą. Ši informacija pateikiama etiketėje ir naudojimo instrukcijoje.</w:t>
      </w:r>
    </w:p>
    <w:p w14:paraId="4357B52F" w14:textId="77777777" w:rsidR="00A94AC5" w:rsidRDefault="00A94AC5" w:rsidP="00A94AC5">
      <w:pPr>
        <w:pStyle w:val="BodyText"/>
        <w:spacing w:after="0"/>
        <w:ind w:firstLine="720"/>
        <w:jc w:val="both"/>
      </w:pPr>
      <w:r>
        <w:lastRenderedPageBreak/>
        <w:t>2.7. Tiekėjas įsipareigoja tiekti Prekes, kurios yra registruotos  ir leidžiamos naudoti Lietuvos Respublikoje (LR SAM naujų gaminių aprobavimo komisijos sprendimo kopija ir kokybės sertifikatų kopija. Būtinas vertimas į lietuvių kalbą).</w:t>
      </w:r>
    </w:p>
    <w:p w14:paraId="16CE9582" w14:textId="77777777" w:rsidR="00A94AC5" w:rsidRDefault="00A94AC5" w:rsidP="00A94AC5">
      <w:pPr>
        <w:pStyle w:val="BodyText"/>
        <w:spacing w:after="0"/>
        <w:ind w:firstLine="720"/>
        <w:jc w:val="both"/>
      </w:pPr>
      <w:r>
        <w:t>2.8. Tiekėjas garantuoja Prekių kokybę jų realizacijos terminų  ribose. Tiekėjas prekių realizacijos terminą nurodo kokybės pažymėjime ir ant pakuotės. Teikiamų Prekių kokybė turi atitikti galiojančius standartus, technines sąlygas ar kitus norminius reikalavimus.</w:t>
      </w:r>
    </w:p>
    <w:p w14:paraId="0E4A5001" w14:textId="77777777" w:rsidR="00A94AC5" w:rsidRDefault="00A94AC5" w:rsidP="00A94AC5">
      <w:pPr>
        <w:pStyle w:val="BodyText"/>
        <w:spacing w:after="0"/>
        <w:ind w:firstLine="720"/>
        <w:jc w:val="both"/>
      </w:pPr>
      <w:r>
        <w:t>2.9. Tiekėjas privalo pakeisti  nekokybiškas Prekes į kokybiškas (analogiškas arba Pirkėjo sutikimu geresnes) savo sąskaita ir sąnaudomis per 5 kalendorines dienas, skaičiuojant nuo pranešimo apie nekokybiškas Prekes Pardavėjui išsiuntimo dienos. Taip pat Pardavėjas privalo atlyginti Pirkėjui išlaidas, nuostolius, kilusius dėl nekokybiškų Prekių panaudojimo.</w:t>
      </w:r>
    </w:p>
    <w:p w14:paraId="53EBFD8B" w14:textId="77777777" w:rsidR="00A94AC5" w:rsidRDefault="00A94AC5" w:rsidP="00A94AC5">
      <w:pPr>
        <w:pStyle w:val="BodyText"/>
        <w:spacing w:after="0"/>
        <w:ind w:firstLine="720"/>
        <w:jc w:val="both"/>
      </w:pPr>
      <w:r>
        <w:t>2.10. Prekių priėmimo metu pastebėjus Prekių įpakavimo, realizacijos terminų ar kitus pažeidimus, Pardavėjas įsipareigoja nedelsiant išsivežti nekokybiškas Prekes ir jas pakeisti kokybiškomis, atlyginant Pirkėjui dėl nekokybiškų Prekių pristatymo padarytą žalą.</w:t>
      </w:r>
    </w:p>
    <w:p w14:paraId="1F6AACC4" w14:textId="77777777" w:rsidR="00A94AC5" w:rsidRDefault="00A94AC5" w:rsidP="00A94AC5">
      <w:pPr>
        <w:pStyle w:val="BodyText"/>
        <w:spacing w:after="0"/>
        <w:ind w:firstLine="720"/>
        <w:jc w:val="both"/>
      </w:pPr>
      <w:r>
        <w:t>2.11.Tiekėjas įsipareigoja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5A72AAED" w14:textId="77777777" w:rsidR="00A94AC5" w:rsidRDefault="00A94AC5" w:rsidP="00A94AC5">
      <w:pPr>
        <w:pStyle w:val="BodyText"/>
        <w:spacing w:after="0"/>
        <w:ind w:firstLine="720"/>
        <w:jc w:val="both"/>
      </w:pPr>
      <w:r>
        <w:t>2.12. Tiekėjas įsipareigoja tinkamai vykdyti  kitus įsipareigojimus, numatytus Sutartyje ir galiojančiuose Lietuvos Respublikos teisės aktuose.</w:t>
      </w:r>
    </w:p>
    <w:p w14:paraId="7C142A20" w14:textId="77777777" w:rsidR="00A94AC5" w:rsidRDefault="00A94AC5" w:rsidP="00A94AC5">
      <w:pPr>
        <w:pStyle w:val="BodyText"/>
        <w:spacing w:after="0"/>
        <w:ind w:firstLine="720"/>
        <w:jc w:val="both"/>
      </w:pPr>
      <w:r>
        <w:t>2.13. Tiekėjas turi kitas teises, numatytas Sutartyje ir Lietuvos Respublikos galiojančiuose teisės aktuose.</w:t>
      </w:r>
    </w:p>
    <w:p w14:paraId="2CA0FA46" w14:textId="77777777" w:rsidR="00A94AC5" w:rsidRDefault="00A94AC5" w:rsidP="00A94AC5">
      <w:pPr>
        <w:pStyle w:val="BodyText"/>
        <w:spacing w:after="0"/>
        <w:ind w:firstLine="720"/>
        <w:jc w:val="both"/>
      </w:pPr>
      <w:r>
        <w:t>2.14. Jeigu Tiekėjo kvalifikacija dėl teisės verstis atitinkama veikla nebuvo tikrinama arba tikrinama ne visa apimtimi, Tiekėjas Pirkėjui įsipareigoja, kad pirkimo sutartį vykdys tik tokią teisę turintys asmenys.</w:t>
      </w:r>
    </w:p>
    <w:p w14:paraId="36AE1198" w14:textId="77777777" w:rsidR="00A94AC5" w:rsidRDefault="00A94AC5" w:rsidP="00A94AC5">
      <w:pPr>
        <w:tabs>
          <w:tab w:val="num" w:pos="567"/>
        </w:tabs>
        <w:ind w:firstLine="709"/>
        <w:jc w:val="both"/>
        <w:rPr>
          <w:sz w:val="24"/>
          <w:szCs w:val="24"/>
          <w:lang w:val="lt-LT"/>
        </w:rPr>
      </w:pPr>
      <w:r>
        <w:rPr>
          <w:sz w:val="24"/>
          <w:szCs w:val="24"/>
          <w:lang w:val="lt-LT"/>
        </w:rPr>
        <w:t>2.15. Pirkėjas įsipareigoja:</w:t>
      </w:r>
    </w:p>
    <w:p w14:paraId="4EE5B69B" w14:textId="77777777" w:rsidR="00A94AC5" w:rsidRDefault="00A94AC5" w:rsidP="00A94AC5">
      <w:pPr>
        <w:pStyle w:val="BodyText"/>
        <w:spacing w:after="0"/>
        <w:ind w:firstLine="720"/>
        <w:jc w:val="both"/>
      </w:pPr>
      <w:r>
        <w:rPr>
          <w:szCs w:val="24"/>
        </w:rPr>
        <w:t xml:space="preserve">2.15.1.Užsakyti prekes dalimis pagal jų suvartojimą ir poreikius, pateikiant  paraiškas telefonu ar faksu Tiekėjui prieš tris kalendorines dienas, </w:t>
      </w:r>
      <w:r>
        <w:t>nurodant prekių rūšį, kiekį ir pateikimo datą.</w:t>
      </w:r>
    </w:p>
    <w:p w14:paraId="5D9B2F99" w14:textId="77777777" w:rsidR="00A94AC5" w:rsidRDefault="00A94AC5" w:rsidP="00A94AC5">
      <w:pPr>
        <w:tabs>
          <w:tab w:val="num" w:pos="567"/>
        </w:tabs>
        <w:ind w:firstLine="567"/>
        <w:jc w:val="both"/>
        <w:rPr>
          <w:sz w:val="24"/>
          <w:szCs w:val="24"/>
          <w:lang w:val="lt-LT"/>
        </w:rPr>
      </w:pPr>
    </w:p>
    <w:p w14:paraId="257DF1E0" w14:textId="77777777" w:rsidR="00A94AC5" w:rsidRDefault="00A94AC5" w:rsidP="00A94AC5">
      <w:pPr>
        <w:tabs>
          <w:tab w:val="num" w:pos="567"/>
        </w:tabs>
        <w:ind w:firstLine="709"/>
        <w:jc w:val="both"/>
        <w:rPr>
          <w:sz w:val="24"/>
          <w:szCs w:val="24"/>
          <w:lang w:val="lt-LT"/>
        </w:rPr>
      </w:pPr>
      <w:r>
        <w:rPr>
          <w:sz w:val="24"/>
          <w:szCs w:val="24"/>
          <w:lang w:val="lt-LT"/>
        </w:rPr>
        <w:t>2.15.2. Pagal gautą Tiekėjo pranešimą apie pristatymo laiką garantuoti Prekių priėmimą ir dokumentų apiforminimą. Pagrindu atsisakyti priimti prekes gali būti jų kokybės neatitikimas sertifikate nurodytiems reikalavimams, kokybės sertifikato kopijų nepateikimas, o taip pat kai prekės pristatomos su pažeistu įpakavimu, sugadintos ar netekusios prekinės išvaizdos.</w:t>
      </w:r>
    </w:p>
    <w:p w14:paraId="6BB4EA6D" w14:textId="77777777" w:rsidR="00A94AC5" w:rsidRDefault="00A94AC5" w:rsidP="00A94AC5">
      <w:pPr>
        <w:tabs>
          <w:tab w:val="num" w:pos="567"/>
        </w:tabs>
        <w:ind w:firstLine="709"/>
        <w:jc w:val="both"/>
        <w:rPr>
          <w:sz w:val="24"/>
          <w:szCs w:val="24"/>
          <w:lang w:val="lt-LT"/>
        </w:rPr>
      </w:pPr>
      <w:r>
        <w:rPr>
          <w:sz w:val="24"/>
          <w:szCs w:val="24"/>
          <w:lang w:val="lt-LT"/>
        </w:rPr>
        <w:t>2.15.3. Sumokėti už prekes šioje sutartyje nustatytais terminais;</w:t>
      </w:r>
    </w:p>
    <w:p w14:paraId="16923F73" w14:textId="77777777" w:rsidR="00A94AC5" w:rsidRDefault="00A94AC5" w:rsidP="00A94AC5">
      <w:pPr>
        <w:tabs>
          <w:tab w:val="num" w:pos="567"/>
        </w:tabs>
        <w:ind w:firstLine="709"/>
        <w:jc w:val="both"/>
        <w:rPr>
          <w:sz w:val="24"/>
          <w:szCs w:val="24"/>
          <w:lang w:val="lt-LT"/>
        </w:rPr>
      </w:pPr>
      <w:r>
        <w:rPr>
          <w:sz w:val="24"/>
          <w:szCs w:val="24"/>
          <w:lang w:val="lt-LT"/>
        </w:rPr>
        <w:t>2.15.4. Prekių priėmimo metu pastebėjus Prekių įpakavimo, realizacijos terminų ar kitus pažeidimus, kuo greičiau iškviesti Tiekėjo atstovą, atsakingą už prekių kokybę ir surašyti aktą.</w:t>
      </w:r>
    </w:p>
    <w:p w14:paraId="0398EF54" w14:textId="77777777" w:rsidR="00A94AC5" w:rsidRDefault="00A94AC5" w:rsidP="00A94AC5">
      <w:pPr>
        <w:tabs>
          <w:tab w:val="num" w:pos="567"/>
        </w:tabs>
        <w:ind w:firstLine="709"/>
        <w:jc w:val="both"/>
        <w:rPr>
          <w:sz w:val="24"/>
          <w:szCs w:val="24"/>
          <w:lang w:val="lt-LT"/>
        </w:rPr>
      </w:pPr>
      <w:r>
        <w:rPr>
          <w:sz w:val="24"/>
          <w:szCs w:val="24"/>
          <w:lang w:val="lt-LT"/>
        </w:rPr>
        <w:t>2.15.5.  tinkami vykdyti kitus įsipareigojimus, numatytus Sutartyje;</w:t>
      </w:r>
    </w:p>
    <w:p w14:paraId="1D22271C" w14:textId="77777777" w:rsidR="00A94AC5" w:rsidRDefault="00A94AC5" w:rsidP="00A94AC5">
      <w:pPr>
        <w:tabs>
          <w:tab w:val="num" w:pos="567"/>
        </w:tabs>
        <w:ind w:firstLine="709"/>
        <w:jc w:val="both"/>
        <w:rPr>
          <w:sz w:val="24"/>
          <w:szCs w:val="24"/>
          <w:lang w:val="lt-LT"/>
        </w:rPr>
      </w:pPr>
      <w:r>
        <w:rPr>
          <w:sz w:val="24"/>
          <w:szCs w:val="24"/>
          <w:lang w:val="lt-LT"/>
        </w:rPr>
        <w:t>2.15.6. Atsiradus nenumatytoms aplinkybėms, kai Tiekėjas neturi ir negali pateikti Sutartyje numatytos reikiamos Prekės laiku, Pirkėjas gali tartis su Tiekėju, kad  jis pakeistų  perkamą Prekę į kito gamintojo, su sąlyga, kad  tai bus tokio pat  stiprumo, tos pačios veikliosios medžiagos Prekė, kuri atitiks visus keliamus reikalavimus ir bus pristatyta už ne didesnę kainą negu numatyta šioje sutartyje.</w:t>
      </w:r>
    </w:p>
    <w:p w14:paraId="068DD116" w14:textId="77777777" w:rsidR="00A94AC5" w:rsidRDefault="00A94AC5" w:rsidP="00A94AC5">
      <w:pPr>
        <w:tabs>
          <w:tab w:val="num" w:pos="567"/>
        </w:tabs>
        <w:ind w:firstLine="709"/>
        <w:jc w:val="both"/>
        <w:rPr>
          <w:sz w:val="24"/>
          <w:szCs w:val="24"/>
          <w:lang w:val="lt-LT"/>
        </w:rPr>
      </w:pPr>
    </w:p>
    <w:p w14:paraId="42431C7D" w14:textId="099AF696" w:rsidR="00A94AC5" w:rsidRDefault="00A94AC5" w:rsidP="00A94AC5">
      <w:pPr>
        <w:ind w:firstLine="709"/>
        <w:jc w:val="both"/>
        <w:rPr>
          <w:b/>
          <w:bCs/>
          <w:sz w:val="24"/>
          <w:szCs w:val="24"/>
          <w:lang w:val="lt-LT"/>
        </w:rPr>
      </w:pPr>
      <w:r>
        <w:rPr>
          <w:b/>
          <w:bCs/>
          <w:sz w:val="24"/>
          <w:szCs w:val="24"/>
          <w:lang w:val="lt-LT"/>
        </w:rPr>
        <w:t>3. Prekių kaina (kainodaros taisyklės).</w:t>
      </w:r>
    </w:p>
    <w:p w14:paraId="23A8AD8C" w14:textId="66EE4877" w:rsidR="00A94AC5" w:rsidRDefault="00A94AC5" w:rsidP="00A94AC5">
      <w:pPr>
        <w:tabs>
          <w:tab w:val="num" w:pos="567"/>
        </w:tabs>
        <w:ind w:firstLine="709"/>
        <w:jc w:val="both"/>
        <w:rPr>
          <w:color w:val="FF0000"/>
          <w:sz w:val="24"/>
          <w:szCs w:val="24"/>
          <w:lang w:val="lt-LT"/>
        </w:rPr>
      </w:pPr>
      <w:r>
        <w:rPr>
          <w:bCs/>
          <w:sz w:val="24"/>
          <w:szCs w:val="24"/>
          <w:lang w:val="lt-LT"/>
        </w:rPr>
        <w:t>3.1</w:t>
      </w:r>
      <w:r>
        <w:rPr>
          <w:sz w:val="24"/>
          <w:szCs w:val="24"/>
          <w:lang w:val="lt-LT"/>
        </w:rPr>
        <w:t>. Įkainiai nurodyti sutartyje yra fiksuoti ir negali būti keičiami per visą sutarties galiojimo laikotarpį, išskyrus Sutarties 3.2  punkte nurodytą atvejį.</w:t>
      </w:r>
    </w:p>
    <w:p w14:paraId="191687F0" w14:textId="77777777" w:rsidR="00A94AC5" w:rsidRDefault="00A94AC5" w:rsidP="00A94AC5">
      <w:pPr>
        <w:tabs>
          <w:tab w:val="num" w:pos="567"/>
        </w:tabs>
        <w:ind w:firstLine="709"/>
        <w:jc w:val="both"/>
        <w:outlineLvl w:val="1"/>
        <w:rPr>
          <w:sz w:val="24"/>
          <w:szCs w:val="24"/>
          <w:lang w:val="lt-LT" w:eastAsia="lt-LT"/>
        </w:rPr>
      </w:pPr>
      <w:r>
        <w:rPr>
          <w:sz w:val="24"/>
          <w:szCs w:val="24"/>
          <w:lang w:val="lt-LT" w:eastAsia="lt-LT"/>
        </w:rPr>
        <w:t>3.2.</w:t>
      </w:r>
      <w:r>
        <w:rPr>
          <w:i/>
          <w:sz w:val="24"/>
          <w:szCs w:val="24"/>
          <w:lang w:val="lt-LT" w:eastAsia="lt-LT"/>
        </w:rPr>
        <w:t xml:space="preserve"> </w:t>
      </w:r>
      <w:r>
        <w:rPr>
          <w:sz w:val="24"/>
          <w:szCs w:val="24"/>
          <w:lang w:val="lt-LT" w:eastAsia="lt-LT"/>
        </w:rPr>
        <w:t xml:space="preserve">Sutarties įkainius Sutarties šalys turi teisę perskaičiuoti tik pasikeitus pridėtinės vertės mokesčiui. Sutarties įkainiai perskaičiuojami juos keičiant tokiu procentu, kiek procentų pakito </w:t>
      </w:r>
      <w:r>
        <w:rPr>
          <w:sz w:val="24"/>
          <w:szCs w:val="24"/>
          <w:lang w:val="lt-LT" w:eastAsia="lt-LT"/>
        </w:rPr>
        <w:lastRenderedPageBreak/>
        <w:t>mokesčio dydis. Perskaičiuoti Sutarties įkainiai įforminami Sutarties šalių susitarimu, pasirašomu abiejų sutarties šalių. Perskaičiuoti įkainiai įsigalioja nuo kitos dienos.</w:t>
      </w:r>
    </w:p>
    <w:p w14:paraId="1069BEE2" w14:textId="77777777" w:rsidR="00A94AC5" w:rsidRDefault="00A94AC5" w:rsidP="00A94AC5">
      <w:pPr>
        <w:tabs>
          <w:tab w:val="num" w:pos="567"/>
        </w:tabs>
        <w:ind w:firstLine="567"/>
        <w:jc w:val="both"/>
        <w:rPr>
          <w:sz w:val="24"/>
          <w:szCs w:val="24"/>
          <w:lang w:val="lt-LT"/>
        </w:rPr>
      </w:pPr>
      <w:r>
        <w:rPr>
          <w:sz w:val="24"/>
          <w:szCs w:val="24"/>
          <w:lang w:val="lt-LT"/>
        </w:rPr>
        <w:t xml:space="preserve">3.3. Į  Sutarties kainą turi būti įskaičiuota Prekių kaina, visos išlaidos ir mokesčiai. Tiekėjas į Sutarties kainą turi įskaičiuoti </w:t>
      </w:r>
      <w:r>
        <w:rPr>
          <w:sz w:val="24"/>
          <w:szCs w:val="24"/>
          <w:u w:val="single"/>
          <w:lang w:val="lt-LT"/>
        </w:rPr>
        <w:t>visas</w:t>
      </w:r>
      <w:r>
        <w:rPr>
          <w:sz w:val="24"/>
          <w:szCs w:val="24"/>
          <w:lang w:val="lt-LT"/>
        </w:rPr>
        <w:t xml:space="preserve"> su prekių tiekimu susijusias išlaidas, įskaitant:</w:t>
      </w:r>
    </w:p>
    <w:p w14:paraId="43CC9C86" w14:textId="4478DE75" w:rsidR="00A94AC5" w:rsidRDefault="00A94AC5" w:rsidP="00A94AC5">
      <w:pPr>
        <w:tabs>
          <w:tab w:val="num" w:pos="567"/>
        </w:tabs>
        <w:ind w:firstLine="567"/>
        <w:jc w:val="both"/>
        <w:rPr>
          <w:sz w:val="24"/>
          <w:szCs w:val="24"/>
          <w:lang w:val="lt-LT"/>
        </w:rPr>
      </w:pPr>
      <w:r>
        <w:rPr>
          <w:sz w:val="24"/>
          <w:szCs w:val="24"/>
          <w:lang w:val="lt-LT"/>
        </w:rPr>
        <w:t>3.4. transportavimo išlaidas.</w:t>
      </w:r>
    </w:p>
    <w:p w14:paraId="1B9D91E8" w14:textId="7F3BDF99" w:rsidR="00A94AC5" w:rsidRDefault="00A94AC5" w:rsidP="00A94AC5">
      <w:pPr>
        <w:tabs>
          <w:tab w:val="num" w:pos="567"/>
        </w:tabs>
        <w:ind w:firstLine="567"/>
        <w:jc w:val="both"/>
        <w:rPr>
          <w:sz w:val="24"/>
          <w:szCs w:val="24"/>
          <w:lang w:val="lt-LT"/>
        </w:rPr>
      </w:pPr>
      <w:r>
        <w:rPr>
          <w:sz w:val="24"/>
          <w:szCs w:val="24"/>
          <w:lang w:val="lt-LT"/>
        </w:rPr>
        <w:t>3.5. pakavimo, pakrovimo, tranzito, iškrovimo, išpakavimo, tikrinimo, draudimo ir kitas su prekių tiekimu susijusias išlaidas.</w:t>
      </w:r>
    </w:p>
    <w:p w14:paraId="06F320DD" w14:textId="7BE2CBDD" w:rsidR="00A94AC5" w:rsidRDefault="00A94AC5" w:rsidP="00A94AC5">
      <w:pPr>
        <w:tabs>
          <w:tab w:val="num" w:pos="567"/>
        </w:tabs>
        <w:jc w:val="both"/>
        <w:rPr>
          <w:sz w:val="24"/>
          <w:szCs w:val="24"/>
          <w:lang w:val="lt-LT"/>
        </w:rPr>
      </w:pPr>
      <w:r>
        <w:rPr>
          <w:sz w:val="24"/>
          <w:szCs w:val="24"/>
          <w:lang w:val="lt-LT"/>
        </w:rPr>
        <w:tab/>
        <w:t>3.6. visas su dokumentų, kurių reikalauja Pirkėjas, rengimu ir pateikimu susijusias išlaidas.</w:t>
      </w:r>
    </w:p>
    <w:p w14:paraId="18340CE0" w14:textId="77777777" w:rsidR="00A94AC5" w:rsidRDefault="00A94AC5" w:rsidP="00A94AC5">
      <w:pPr>
        <w:tabs>
          <w:tab w:val="num" w:pos="567"/>
        </w:tabs>
        <w:jc w:val="both"/>
        <w:rPr>
          <w:sz w:val="24"/>
          <w:szCs w:val="24"/>
          <w:lang w:val="lt-LT"/>
        </w:rPr>
      </w:pPr>
    </w:p>
    <w:p w14:paraId="38407EE0" w14:textId="77777777" w:rsidR="00A94AC5" w:rsidRDefault="00A94AC5" w:rsidP="00A94AC5">
      <w:pPr>
        <w:tabs>
          <w:tab w:val="num" w:pos="567"/>
        </w:tabs>
        <w:rPr>
          <w:b/>
          <w:sz w:val="24"/>
          <w:szCs w:val="24"/>
          <w:lang w:val="lt-LT"/>
        </w:rPr>
      </w:pPr>
      <w:r>
        <w:rPr>
          <w:b/>
          <w:sz w:val="24"/>
          <w:szCs w:val="24"/>
          <w:lang w:val="lt-LT"/>
        </w:rPr>
        <w:tab/>
        <w:t>4.</w:t>
      </w:r>
      <w:r>
        <w:rPr>
          <w:sz w:val="24"/>
          <w:szCs w:val="24"/>
          <w:lang w:val="lt-LT"/>
        </w:rPr>
        <w:t xml:space="preserve"> </w:t>
      </w:r>
      <w:r>
        <w:rPr>
          <w:b/>
          <w:sz w:val="24"/>
          <w:szCs w:val="24"/>
          <w:lang w:val="lt-LT"/>
        </w:rPr>
        <w:t>Prekių kokybė. Įpakavimas</w:t>
      </w:r>
    </w:p>
    <w:p w14:paraId="1D5020E2" w14:textId="77777777" w:rsidR="00A94AC5" w:rsidRDefault="00A94AC5" w:rsidP="00A94AC5">
      <w:pPr>
        <w:tabs>
          <w:tab w:val="num" w:pos="567"/>
        </w:tabs>
        <w:ind w:firstLine="567"/>
        <w:jc w:val="both"/>
        <w:rPr>
          <w:sz w:val="24"/>
          <w:szCs w:val="24"/>
          <w:lang w:val="lt-LT"/>
        </w:rPr>
      </w:pPr>
      <w:r>
        <w:rPr>
          <w:sz w:val="24"/>
          <w:szCs w:val="24"/>
          <w:lang w:val="lt-LT"/>
        </w:rPr>
        <w:t xml:space="preserve">4.1. Tiekėjas garantuoja prekių kokybę bei paslėptų trūkumų nebuvimą. Pateikiamų prekių kokybė privalo atitikti prekių gamintojo šalies standartus ir normas. </w:t>
      </w:r>
    </w:p>
    <w:p w14:paraId="260A38D9" w14:textId="77777777" w:rsidR="00A94AC5" w:rsidRDefault="00A94AC5" w:rsidP="00A94AC5">
      <w:pPr>
        <w:tabs>
          <w:tab w:val="num" w:pos="567"/>
        </w:tabs>
        <w:ind w:firstLine="567"/>
        <w:jc w:val="both"/>
        <w:rPr>
          <w:sz w:val="24"/>
          <w:szCs w:val="24"/>
          <w:lang w:val="lt-LT"/>
        </w:rPr>
      </w:pPr>
      <w:r>
        <w:rPr>
          <w:sz w:val="24"/>
          <w:szCs w:val="24"/>
          <w:lang w:val="lt-LT"/>
        </w:rPr>
        <w:t>4.2. Prekės pateikiamos prekių gamintojo įpakavime, atitinkančiame prekių saugojimo ir transportavimo reikalavimus.</w:t>
      </w:r>
    </w:p>
    <w:p w14:paraId="71339FE4" w14:textId="77777777" w:rsidR="00A94AC5" w:rsidRDefault="00A94AC5" w:rsidP="00A94AC5">
      <w:pPr>
        <w:tabs>
          <w:tab w:val="num" w:pos="567"/>
        </w:tabs>
        <w:ind w:firstLine="567"/>
        <w:jc w:val="both"/>
        <w:rPr>
          <w:sz w:val="24"/>
          <w:szCs w:val="24"/>
          <w:lang w:val="lt-LT"/>
        </w:rPr>
      </w:pPr>
      <w:r>
        <w:rPr>
          <w:sz w:val="24"/>
          <w:szCs w:val="24"/>
          <w:lang w:val="lt-LT"/>
        </w:rPr>
        <w:t>4.3. Tais atvejais, kai prekės tiekiamos fasuotos ir priėmimo metu negalima patikrinti jų kiekio ir kokybės, pretenzijos Tiekėjui pateikiamos ne vėliau kaip per 10 d. jas konstatavus. Tokiais atvejais prekių kiekiui ir kokybei įvertinti sudaroma mišri Tiekėjo ir Pirkėjo komisija, kuri savo veikloje vadovaujasi Vyriausybės patvirtintomis Prekių priėmimo taisyklėmis. Tais atvejais, kai randami užslėpti prekių trūkumai, pretenzijos Tiekėjui pateikiamos tuoj pat, tačiau ne vėliau kaip per 30 d.</w:t>
      </w:r>
    </w:p>
    <w:p w14:paraId="6489DD78" w14:textId="1FDEBAC7" w:rsidR="00A94AC5" w:rsidRDefault="00A94AC5" w:rsidP="00A94AC5">
      <w:pPr>
        <w:tabs>
          <w:tab w:val="num" w:pos="567"/>
        </w:tabs>
        <w:ind w:firstLine="567"/>
        <w:jc w:val="both"/>
        <w:rPr>
          <w:sz w:val="24"/>
          <w:szCs w:val="24"/>
          <w:lang w:val="lt-LT"/>
        </w:rPr>
      </w:pPr>
      <w:r>
        <w:rPr>
          <w:sz w:val="24"/>
          <w:szCs w:val="24"/>
          <w:lang w:val="lt-LT"/>
        </w:rPr>
        <w:t>4.4. Komisijai nustačius prekių trūkumą ar  radus nekokybiškas prekes, Tiekėjas  per 5 dienas įsipareigoja trūkstamą kiekį papildyti arba nekokybiškas prekes pakeisti kokybiškomis, o negalint to padaryti - grąžinti už jas gautas lėšas.</w:t>
      </w:r>
    </w:p>
    <w:p w14:paraId="0832E836" w14:textId="77777777" w:rsidR="00A94AC5" w:rsidRDefault="00A94AC5" w:rsidP="00A94AC5">
      <w:pPr>
        <w:tabs>
          <w:tab w:val="num" w:pos="567"/>
        </w:tabs>
        <w:ind w:firstLine="567"/>
        <w:jc w:val="both"/>
        <w:rPr>
          <w:sz w:val="24"/>
          <w:szCs w:val="24"/>
          <w:lang w:val="lt-LT"/>
        </w:rPr>
      </w:pPr>
    </w:p>
    <w:p w14:paraId="18023750" w14:textId="147B5E40" w:rsidR="00A94AC5" w:rsidRDefault="00A94AC5" w:rsidP="00A94AC5">
      <w:pPr>
        <w:tabs>
          <w:tab w:val="num" w:pos="567"/>
        </w:tabs>
        <w:jc w:val="both"/>
        <w:rPr>
          <w:sz w:val="24"/>
          <w:szCs w:val="24"/>
          <w:lang w:val="lt-LT"/>
        </w:rPr>
      </w:pPr>
      <w:r>
        <w:rPr>
          <w:sz w:val="24"/>
          <w:szCs w:val="24"/>
          <w:lang w:val="lt-LT"/>
        </w:rPr>
        <w:tab/>
      </w:r>
      <w:r>
        <w:rPr>
          <w:b/>
          <w:sz w:val="24"/>
          <w:szCs w:val="24"/>
          <w:lang w:val="lt-LT"/>
        </w:rPr>
        <w:t>5.</w:t>
      </w:r>
      <w:r w:rsidR="001E7B43">
        <w:rPr>
          <w:b/>
          <w:sz w:val="24"/>
          <w:szCs w:val="24"/>
          <w:lang w:val="lt-LT"/>
        </w:rPr>
        <w:t xml:space="preserve"> </w:t>
      </w:r>
      <w:r>
        <w:rPr>
          <w:b/>
          <w:bCs/>
          <w:sz w:val="24"/>
          <w:szCs w:val="24"/>
          <w:lang w:val="lt-LT"/>
        </w:rPr>
        <w:t>Prekių priėmimas – perdavimas</w:t>
      </w:r>
    </w:p>
    <w:p w14:paraId="2810AF10" w14:textId="77777777" w:rsidR="00A94AC5" w:rsidRDefault="00A94AC5" w:rsidP="00A94AC5">
      <w:pPr>
        <w:tabs>
          <w:tab w:val="num" w:pos="567"/>
        </w:tabs>
        <w:ind w:firstLine="567"/>
        <w:jc w:val="both"/>
        <w:rPr>
          <w:sz w:val="24"/>
          <w:szCs w:val="24"/>
          <w:lang w:val="lt-LT"/>
        </w:rPr>
      </w:pPr>
      <w:r>
        <w:rPr>
          <w:sz w:val="24"/>
          <w:szCs w:val="24"/>
          <w:lang w:val="lt-LT"/>
        </w:rPr>
        <w:t>5.1. Tiekėjas perduoda prekes VšĮ Vilkaviškio ligoninėje esančiai vaistinei, adresu Maironio g . 25, Vilkaviškis.</w:t>
      </w:r>
    </w:p>
    <w:p w14:paraId="2318B8BA" w14:textId="77777777" w:rsidR="00A94AC5" w:rsidRDefault="00A94AC5" w:rsidP="00A94AC5">
      <w:pPr>
        <w:tabs>
          <w:tab w:val="num" w:pos="567"/>
        </w:tabs>
        <w:jc w:val="both"/>
        <w:rPr>
          <w:b/>
          <w:bCs/>
          <w:sz w:val="24"/>
          <w:szCs w:val="24"/>
          <w:lang w:val="lt-LT"/>
        </w:rPr>
      </w:pPr>
      <w:r>
        <w:rPr>
          <w:sz w:val="24"/>
          <w:szCs w:val="24"/>
          <w:lang w:val="lt-LT"/>
        </w:rPr>
        <w:tab/>
        <w:t>5.2. Sutartyje nustatytais terminais Tiekėjui neperdavus prekių Pirkėjui, Tiekėjas įsipareigoja už kiekvieną pavėluotą dieną mokėti Pirkėjui delspinigius – po 0,02 % per dieną nuo užsakytos prekių kainos.</w:t>
      </w:r>
    </w:p>
    <w:p w14:paraId="06738F17" w14:textId="77777777" w:rsidR="00A94AC5" w:rsidRDefault="00A94AC5" w:rsidP="00A94AC5">
      <w:pPr>
        <w:tabs>
          <w:tab w:val="num" w:pos="567"/>
        </w:tabs>
        <w:ind w:firstLine="567"/>
        <w:jc w:val="both"/>
        <w:rPr>
          <w:sz w:val="24"/>
          <w:szCs w:val="24"/>
          <w:lang w:val="lt-LT"/>
        </w:rPr>
      </w:pPr>
      <w:r>
        <w:rPr>
          <w:sz w:val="24"/>
          <w:szCs w:val="24"/>
          <w:lang w:val="lt-LT"/>
        </w:rPr>
        <w:t>5.3. Pirkėjas (jo įgaliotas asmuo), priėmęs prekes, privalo sąskaitoje-faktūroje (kituose atskaitomybės dokumentuose) nurodyti prekių gavimo datą, savo pareigas, vardą, pavardę, pasirašyti, patvirtinti antspaudu ir vieną egzempliorių grąžinti Tiekėjui.</w:t>
      </w:r>
    </w:p>
    <w:p w14:paraId="0CC55E24" w14:textId="77777777" w:rsidR="001E7B43" w:rsidRDefault="001E7B43" w:rsidP="00A94AC5">
      <w:pPr>
        <w:tabs>
          <w:tab w:val="num" w:pos="567"/>
        </w:tabs>
        <w:ind w:firstLine="567"/>
        <w:jc w:val="both"/>
        <w:rPr>
          <w:i/>
          <w:sz w:val="24"/>
          <w:szCs w:val="24"/>
          <w:lang w:val="lt-LT"/>
        </w:rPr>
      </w:pPr>
    </w:p>
    <w:p w14:paraId="1A451ED4" w14:textId="0AB94E4B" w:rsidR="00A94AC5" w:rsidRDefault="00A94AC5" w:rsidP="00A94AC5">
      <w:pPr>
        <w:ind w:firstLine="567"/>
        <w:rPr>
          <w:b/>
          <w:bCs/>
          <w:sz w:val="24"/>
          <w:szCs w:val="24"/>
          <w:lang w:val="lt-LT"/>
        </w:rPr>
      </w:pPr>
      <w:r>
        <w:rPr>
          <w:b/>
          <w:bCs/>
          <w:sz w:val="24"/>
          <w:szCs w:val="24"/>
          <w:lang w:val="lt-LT"/>
        </w:rPr>
        <w:t>6.</w:t>
      </w:r>
      <w:r w:rsidR="001E7B43">
        <w:rPr>
          <w:b/>
          <w:bCs/>
          <w:sz w:val="24"/>
          <w:szCs w:val="24"/>
          <w:lang w:val="lt-LT"/>
        </w:rPr>
        <w:t xml:space="preserve"> </w:t>
      </w:r>
      <w:r>
        <w:rPr>
          <w:b/>
          <w:bCs/>
          <w:sz w:val="24"/>
          <w:szCs w:val="24"/>
          <w:lang w:val="lt-LT"/>
        </w:rPr>
        <w:t>Atsiskaitymai ir mokėjimai</w:t>
      </w:r>
    </w:p>
    <w:p w14:paraId="68BC6AB4" w14:textId="77777777" w:rsidR="00A94AC5" w:rsidRDefault="00A94AC5" w:rsidP="00A94AC5">
      <w:pPr>
        <w:tabs>
          <w:tab w:val="num" w:pos="567"/>
        </w:tabs>
        <w:ind w:firstLine="567"/>
        <w:jc w:val="both"/>
        <w:rPr>
          <w:sz w:val="24"/>
          <w:szCs w:val="24"/>
          <w:lang w:val="lt-LT"/>
        </w:rPr>
      </w:pPr>
      <w:r>
        <w:rPr>
          <w:sz w:val="24"/>
          <w:szCs w:val="24"/>
          <w:lang w:val="lt-LT"/>
        </w:rPr>
        <w:t xml:space="preserve">6.1. Perkančioji organizacija apmoka Tiekėjui už prekes pagal gautas PVM sąskaitas faktūras per 30 (trisdešimt) darbo dienų po to, kai privalomojo socialinio draudimo lėšos iš TLK (PSDF) bus pervestos į perkančiosios organizacijos sąskaitą, bet ne vėliau kaip per 60 kalendorinių dienų nuo sąskaitos faktūros gavimo dienos. </w:t>
      </w:r>
    </w:p>
    <w:p w14:paraId="1F56645E" w14:textId="6C2A5D67" w:rsidR="00A94AC5" w:rsidRDefault="00A94AC5" w:rsidP="00A94AC5">
      <w:pPr>
        <w:tabs>
          <w:tab w:val="num" w:pos="567"/>
        </w:tabs>
        <w:ind w:firstLine="567"/>
        <w:jc w:val="both"/>
        <w:rPr>
          <w:sz w:val="24"/>
          <w:szCs w:val="24"/>
          <w:lang w:val="lt-LT"/>
        </w:rPr>
      </w:pPr>
      <w:r>
        <w:rPr>
          <w:sz w:val="24"/>
          <w:szCs w:val="24"/>
          <w:lang w:val="lt-LT"/>
        </w:rPr>
        <w:t>6.2.</w:t>
      </w:r>
      <w:r w:rsidR="001E7B43">
        <w:rPr>
          <w:sz w:val="24"/>
          <w:szCs w:val="24"/>
          <w:lang w:val="lt-LT"/>
        </w:rPr>
        <w:t xml:space="preserve"> </w:t>
      </w:r>
      <w:r>
        <w:rPr>
          <w:sz w:val="24"/>
          <w:szCs w:val="24"/>
          <w:lang w:val="lt-LT"/>
        </w:rPr>
        <w:t>Tiekėjas PVM sąskaitą–faktūrą privalo pateikti naudojantis VĮ Registrų centro administruojama elektronine paslauga „E. sąskaita“. Elektroninės paslaugos „E. sąskaita“ svetainė pasiekiama adresu www.esaskaita.eu. Paslauga yra apmokama Tiekėjo.</w:t>
      </w:r>
    </w:p>
    <w:p w14:paraId="426C4532" w14:textId="77777777" w:rsidR="001E7B43" w:rsidRDefault="001E7B43" w:rsidP="00A94AC5">
      <w:pPr>
        <w:tabs>
          <w:tab w:val="num" w:pos="567"/>
        </w:tabs>
        <w:ind w:firstLine="567"/>
        <w:jc w:val="both"/>
        <w:rPr>
          <w:sz w:val="24"/>
          <w:szCs w:val="24"/>
          <w:lang w:val="lt-LT"/>
        </w:rPr>
      </w:pPr>
    </w:p>
    <w:p w14:paraId="50552FFB" w14:textId="4EA760FC" w:rsidR="00A94AC5" w:rsidRDefault="00A94AC5" w:rsidP="00A94AC5">
      <w:pPr>
        <w:tabs>
          <w:tab w:val="num" w:pos="567"/>
        </w:tabs>
        <w:ind w:firstLine="567"/>
        <w:rPr>
          <w:b/>
          <w:bCs/>
          <w:sz w:val="24"/>
          <w:szCs w:val="24"/>
          <w:lang w:val="lt-LT"/>
        </w:rPr>
      </w:pPr>
      <w:r>
        <w:rPr>
          <w:b/>
          <w:bCs/>
          <w:sz w:val="24"/>
          <w:szCs w:val="24"/>
          <w:lang w:val="lt-LT"/>
        </w:rPr>
        <w:t>7.</w:t>
      </w:r>
      <w:r w:rsidR="001E7B43">
        <w:rPr>
          <w:b/>
          <w:bCs/>
          <w:sz w:val="24"/>
          <w:szCs w:val="24"/>
          <w:lang w:val="lt-LT"/>
        </w:rPr>
        <w:t xml:space="preserve"> </w:t>
      </w:r>
      <w:r>
        <w:rPr>
          <w:b/>
          <w:bCs/>
          <w:sz w:val="24"/>
          <w:szCs w:val="24"/>
          <w:lang w:val="lt-LT"/>
        </w:rPr>
        <w:t>Sutarties įvykdymo užtikrinimas</w:t>
      </w:r>
    </w:p>
    <w:p w14:paraId="6F1E951C" w14:textId="77777777" w:rsidR="00A94AC5" w:rsidRDefault="00A94AC5" w:rsidP="00A94AC5">
      <w:pPr>
        <w:ind w:firstLine="567"/>
        <w:jc w:val="both"/>
        <w:rPr>
          <w:sz w:val="24"/>
          <w:szCs w:val="24"/>
          <w:lang w:val="lt-LT" w:eastAsia="ar-SA"/>
        </w:rPr>
      </w:pPr>
      <w:r>
        <w:rPr>
          <w:sz w:val="24"/>
          <w:szCs w:val="24"/>
          <w:lang w:val="lt-LT"/>
        </w:rPr>
        <w:t>7.1. S</w:t>
      </w:r>
      <w:r>
        <w:rPr>
          <w:sz w:val="24"/>
          <w:szCs w:val="24"/>
          <w:lang w:val="lt-LT" w:eastAsia="ar-SA"/>
        </w:rPr>
        <w:t xml:space="preserve">utarties įvykdymo užtikrinimas yra netesybos, 5% bauda nuo neįvykdytos sutarties vertės. </w:t>
      </w:r>
    </w:p>
    <w:p w14:paraId="034B46B7" w14:textId="77777777" w:rsidR="00A94AC5" w:rsidRDefault="00A94AC5" w:rsidP="00A94AC5">
      <w:pPr>
        <w:tabs>
          <w:tab w:val="num" w:pos="567"/>
        </w:tabs>
        <w:ind w:firstLine="567"/>
        <w:jc w:val="both"/>
        <w:rPr>
          <w:sz w:val="24"/>
          <w:szCs w:val="24"/>
          <w:lang w:val="lt-LT"/>
        </w:rPr>
      </w:pPr>
      <w:r>
        <w:rPr>
          <w:sz w:val="24"/>
          <w:szCs w:val="24"/>
          <w:lang w:val="lt-LT"/>
        </w:rPr>
        <w:t>7.2. Sutarties įvykdymo užtikrinimu garantuojama, kad Pirkėjui bus atlyginti nuostoliai, atsiradę Tiekėjui dėl jo kaltės pažeidus Sutartį.</w:t>
      </w:r>
    </w:p>
    <w:p w14:paraId="79E4918D" w14:textId="77777777" w:rsidR="00A94AC5" w:rsidRDefault="00A94AC5" w:rsidP="00A94AC5">
      <w:pPr>
        <w:pStyle w:val="BodyText"/>
        <w:spacing w:after="0" w:line="240" w:lineRule="auto"/>
        <w:ind w:firstLine="567"/>
        <w:jc w:val="both"/>
        <w:rPr>
          <w:szCs w:val="24"/>
        </w:rPr>
      </w:pPr>
      <w:r>
        <w:rPr>
          <w:szCs w:val="24"/>
        </w:rPr>
        <w:t xml:space="preserve">7.3. </w:t>
      </w:r>
      <w:r>
        <w:rPr>
          <w:i/>
          <w:szCs w:val="24"/>
        </w:rPr>
        <w:t>Tiekėjas</w:t>
      </w:r>
      <w:r>
        <w:rPr>
          <w:szCs w:val="24"/>
        </w:rPr>
        <w:t xml:space="preserve">, vienašališkai nutraukęs sutartį, jeigu tai nebus pasekmė nenumatytų aplinkybių, neginčo tvarka moka </w:t>
      </w:r>
      <w:r>
        <w:rPr>
          <w:i/>
          <w:szCs w:val="24"/>
        </w:rPr>
        <w:t>Pirkėjui</w:t>
      </w:r>
      <w:r>
        <w:rPr>
          <w:szCs w:val="24"/>
        </w:rPr>
        <w:t xml:space="preserve"> 5% visos orientacinės sutarties sumos dydžio baudą, nurodytos sutarties 1.3. punkte. </w:t>
      </w:r>
    </w:p>
    <w:p w14:paraId="50B0BB78" w14:textId="77777777" w:rsidR="00A94AC5" w:rsidRDefault="00A94AC5" w:rsidP="00A94AC5">
      <w:pPr>
        <w:ind w:firstLine="567"/>
        <w:jc w:val="both"/>
        <w:rPr>
          <w:sz w:val="24"/>
          <w:szCs w:val="24"/>
          <w:lang w:val="lt-LT"/>
        </w:rPr>
      </w:pPr>
      <w:r>
        <w:rPr>
          <w:sz w:val="24"/>
          <w:szCs w:val="24"/>
          <w:lang w:val="lt-LT"/>
        </w:rPr>
        <w:t xml:space="preserve">7.4. Jeigu </w:t>
      </w:r>
      <w:r>
        <w:rPr>
          <w:i/>
          <w:sz w:val="24"/>
          <w:szCs w:val="24"/>
          <w:lang w:val="lt-LT"/>
        </w:rPr>
        <w:t xml:space="preserve">Tiekėjas </w:t>
      </w:r>
      <w:r>
        <w:rPr>
          <w:sz w:val="24"/>
          <w:szCs w:val="24"/>
          <w:lang w:val="lt-LT"/>
        </w:rPr>
        <w:t xml:space="preserve">sutarties galiojimo metu atsisako pateikti </w:t>
      </w:r>
      <w:r>
        <w:rPr>
          <w:i/>
          <w:sz w:val="24"/>
          <w:szCs w:val="24"/>
          <w:lang w:val="lt-LT"/>
        </w:rPr>
        <w:t>Pirkėjui</w:t>
      </w:r>
      <w:r>
        <w:rPr>
          <w:sz w:val="24"/>
          <w:szCs w:val="24"/>
          <w:lang w:val="lt-LT"/>
        </w:rPr>
        <w:t xml:space="preserve"> prekę arba pateikia prekę neatitinkančią sutarties sąlygų (pvz. padidina prekės kainą, prekė neatitinka nustatytų reikalavimų, ir pan.) ir dėl šios priežasties </w:t>
      </w:r>
      <w:r>
        <w:rPr>
          <w:i/>
          <w:sz w:val="24"/>
          <w:szCs w:val="24"/>
          <w:lang w:val="lt-LT"/>
        </w:rPr>
        <w:t>Pirkėjas</w:t>
      </w:r>
      <w:r>
        <w:rPr>
          <w:sz w:val="24"/>
          <w:szCs w:val="24"/>
          <w:lang w:val="lt-LT"/>
        </w:rPr>
        <w:t xml:space="preserve"> priverstas nutraukti sutartį dėl prekės pirkimo, </w:t>
      </w:r>
      <w:r>
        <w:rPr>
          <w:i/>
          <w:sz w:val="24"/>
          <w:szCs w:val="24"/>
          <w:lang w:val="lt-LT"/>
        </w:rPr>
        <w:t>Tiekėjas</w:t>
      </w:r>
      <w:r>
        <w:rPr>
          <w:sz w:val="24"/>
          <w:szCs w:val="24"/>
          <w:lang w:val="lt-LT"/>
        </w:rPr>
        <w:t xml:space="preserve"> moka </w:t>
      </w:r>
      <w:r>
        <w:rPr>
          <w:i/>
          <w:sz w:val="24"/>
          <w:szCs w:val="24"/>
          <w:lang w:val="lt-LT"/>
        </w:rPr>
        <w:lastRenderedPageBreak/>
        <w:t>Pirkėjui</w:t>
      </w:r>
      <w:r>
        <w:rPr>
          <w:sz w:val="24"/>
          <w:szCs w:val="24"/>
          <w:lang w:val="lt-LT"/>
        </w:rPr>
        <w:t xml:space="preserve"> 5% tos prekės sutarties sumos, kuri nurodyta Dezinfekcijos ir sterilizacijos priemonių techninėje specifikacijoje (Priedas Nr. 1) dydžio baudą.</w:t>
      </w:r>
    </w:p>
    <w:p w14:paraId="2714D512" w14:textId="77777777" w:rsidR="00A94AC5" w:rsidRDefault="00A94AC5" w:rsidP="00A94AC5">
      <w:pPr>
        <w:tabs>
          <w:tab w:val="num" w:pos="567"/>
        </w:tabs>
        <w:ind w:firstLine="567"/>
        <w:jc w:val="both"/>
        <w:rPr>
          <w:sz w:val="24"/>
          <w:szCs w:val="24"/>
          <w:lang w:val="lt-LT"/>
        </w:rPr>
      </w:pPr>
      <w:r>
        <w:rPr>
          <w:sz w:val="24"/>
          <w:szCs w:val="24"/>
          <w:lang w:val="lt-LT"/>
        </w:rPr>
        <w:t>7.5. Jeigu, įsigaliojus sutarčiai, paaiškėja, kad prekė neatitinka sutarties 4 dalyje keliamų kokybės reikalavimų arba paaiškėja, kad Tiekėjas apie prekės atitikimą Pirkėjo nustatytiems reikalavimams pateikė melagingą informaciją, kurią perkančioji organizacija gali įrodyti bet kokiomis teisėtomis priemonėmis, Pirkėjas turi teisę prekę grąžinti ir sutartį/sutarties dalį dėl prekės pirkimo nutraukti. Tiekėjas privalo atsiimti parduotą prekę, grąžinti Pirkėjui sumokėtą už prekę pinigų sumą ir sumokėti 20 % dydžio baudą nuo tos prekės sutartinės sumos nurodytos sutarties priede.</w:t>
      </w:r>
    </w:p>
    <w:p w14:paraId="751C795B" w14:textId="77777777" w:rsidR="001E7B43" w:rsidRDefault="001E7B43" w:rsidP="00A94AC5">
      <w:pPr>
        <w:tabs>
          <w:tab w:val="num" w:pos="567"/>
        </w:tabs>
        <w:ind w:firstLine="567"/>
        <w:jc w:val="both"/>
        <w:rPr>
          <w:sz w:val="24"/>
          <w:szCs w:val="24"/>
          <w:lang w:val="lt-LT"/>
        </w:rPr>
      </w:pPr>
    </w:p>
    <w:p w14:paraId="653ECB49" w14:textId="60688AEC" w:rsidR="00A94AC5" w:rsidRDefault="00A94AC5" w:rsidP="00A94AC5">
      <w:pPr>
        <w:tabs>
          <w:tab w:val="num" w:pos="567"/>
        </w:tabs>
        <w:ind w:firstLine="567"/>
        <w:rPr>
          <w:b/>
          <w:sz w:val="24"/>
          <w:szCs w:val="24"/>
          <w:lang w:val="lt-LT"/>
        </w:rPr>
      </w:pPr>
      <w:r>
        <w:rPr>
          <w:b/>
          <w:sz w:val="24"/>
          <w:szCs w:val="24"/>
          <w:lang w:val="lt-LT"/>
        </w:rPr>
        <w:t>8.</w:t>
      </w:r>
      <w:r w:rsidR="001E7B43">
        <w:rPr>
          <w:b/>
          <w:sz w:val="24"/>
          <w:szCs w:val="24"/>
          <w:lang w:val="lt-LT"/>
        </w:rPr>
        <w:t xml:space="preserve"> </w:t>
      </w:r>
      <w:r>
        <w:rPr>
          <w:b/>
          <w:bCs/>
          <w:sz w:val="24"/>
          <w:szCs w:val="24"/>
          <w:lang w:val="lt-LT"/>
        </w:rPr>
        <w:t>Sutarties galiojimas ir nutraukimas</w:t>
      </w:r>
    </w:p>
    <w:p w14:paraId="35098EC1" w14:textId="1B46A46B" w:rsidR="00A94AC5" w:rsidRDefault="00A94AC5" w:rsidP="00A94AC5">
      <w:pPr>
        <w:tabs>
          <w:tab w:val="num" w:pos="567"/>
        </w:tabs>
        <w:ind w:firstLine="567"/>
        <w:jc w:val="both"/>
        <w:rPr>
          <w:sz w:val="24"/>
          <w:szCs w:val="24"/>
          <w:lang w:val="lt-LT"/>
        </w:rPr>
      </w:pPr>
      <w:r>
        <w:rPr>
          <w:sz w:val="24"/>
          <w:szCs w:val="24"/>
          <w:lang w:val="lt-LT"/>
        </w:rPr>
        <w:t xml:space="preserve">8.1. Ši sutartis įsigalioja nuo </w:t>
      </w:r>
      <w:r w:rsidR="001E7B43">
        <w:rPr>
          <w:sz w:val="24"/>
          <w:szCs w:val="24"/>
          <w:lang w:val="lt-LT"/>
        </w:rPr>
        <w:t>jos pasirašymo dienos</w:t>
      </w:r>
      <w:r>
        <w:rPr>
          <w:sz w:val="24"/>
          <w:szCs w:val="24"/>
          <w:lang w:val="lt-LT"/>
        </w:rPr>
        <w:t xml:space="preserve">  ir galioja </w:t>
      </w:r>
      <w:r w:rsidR="001E7B43">
        <w:rPr>
          <w:sz w:val="24"/>
          <w:szCs w:val="24"/>
          <w:lang w:val="lt-LT"/>
        </w:rPr>
        <w:t>24</w:t>
      </w:r>
      <w:r>
        <w:rPr>
          <w:sz w:val="24"/>
          <w:szCs w:val="24"/>
          <w:lang w:val="lt-LT"/>
        </w:rPr>
        <w:t xml:space="preserve"> mėn. </w:t>
      </w:r>
    </w:p>
    <w:p w14:paraId="4AB656C8" w14:textId="77777777" w:rsidR="00A94AC5" w:rsidRDefault="00A94AC5" w:rsidP="00A94AC5">
      <w:pPr>
        <w:tabs>
          <w:tab w:val="num" w:pos="567"/>
        </w:tabs>
        <w:ind w:firstLine="567"/>
        <w:jc w:val="both"/>
        <w:rPr>
          <w:sz w:val="24"/>
          <w:szCs w:val="24"/>
          <w:lang w:val="lt-LT"/>
        </w:rPr>
      </w:pPr>
      <w:r>
        <w:rPr>
          <w:sz w:val="24"/>
          <w:szCs w:val="24"/>
          <w:lang w:val="lt-LT"/>
        </w:rPr>
        <w:t>8.2. Sutartis gali būti pratęsiama, tačiau ne ilgiau kaip 12 mėnesių laikotarpiui. Dėl sutarties pratęsimo šalys susitaria raštiškai.</w:t>
      </w:r>
    </w:p>
    <w:p w14:paraId="502C1A3C" w14:textId="77777777" w:rsidR="00A94AC5" w:rsidRDefault="00A94AC5" w:rsidP="00A94AC5">
      <w:pPr>
        <w:tabs>
          <w:tab w:val="num" w:pos="567"/>
        </w:tabs>
        <w:jc w:val="both"/>
        <w:rPr>
          <w:sz w:val="24"/>
          <w:szCs w:val="24"/>
          <w:lang w:val="lt-LT"/>
        </w:rPr>
      </w:pPr>
      <w:r>
        <w:rPr>
          <w:sz w:val="24"/>
          <w:szCs w:val="24"/>
          <w:lang w:val="lt-LT"/>
        </w:rPr>
        <w:tab/>
        <w:t xml:space="preserve">8.3. </w:t>
      </w:r>
      <w:r>
        <w:rPr>
          <w:color w:val="000000"/>
          <w:sz w:val="24"/>
          <w:szCs w:val="24"/>
          <w:lang w:val="lt-LT" w:eastAsia="lt-LT"/>
        </w:rPr>
        <w:t>Sutartis šalių susitarimu gali būti nutraukta prieš laiką bet kuriuo metu.</w:t>
      </w:r>
    </w:p>
    <w:p w14:paraId="46F758FF" w14:textId="77777777" w:rsidR="00A94AC5" w:rsidRDefault="00A94AC5" w:rsidP="00A94AC5">
      <w:pPr>
        <w:tabs>
          <w:tab w:val="num" w:pos="567"/>
        </w:tabs>
        <w:ind w:firstLine="567"/>
        <w:jc w:val="both"/>
        <w:outlineLvl w:val="1"/>
        <w:rPr>
          <w:color w:val="000000"/>
          <w:sz w:val="24"/>
          <w:szCs w:val="24"/>
          <w:lang w:val="lt-LT" w:eastAsia="lt-LT"/>
        </w:rPr>
      </w:pPr>
      <w:r>
        <w:rPr>
          <w:sz w:val="24"/>
          <w:szCs w:val="24"/>
          <w:lang w:val="lt-LT"/>
        </w:rPr>
        <w:t xml:space="preserve">8.4. </w:t>
      </w:r>
      <w:r>
        <w:rPr>
          <w:color w:val="000000"/>
          <w:sz w:val="24"/>
          <w:szCs w:val="24"/>
          <w:lang w:val="lt-LT" w:eastAsia="lt-LT"/>
        </w:rPr>
        <w:t>Vienašališkai, prieš laiką sutartis gali būti nutraukta vienai iš šalių nevykdant sutarties reikalavimų arba įsipareigojimų, raštu įspėjus antrąją šalį apie tai ne mažiau kaip prieš 14 dienų.</w:t>
      </w:r>
    </w:p>
    <w:p w14:paraId="1A1E0961" w14:textId="77777777" w:rsidR="00A94AC5" w:rsidRDefault="00A94AC5" w:rsidP="00A94AC5">
      <w:pPr>
        <w:tabs>
          <w:tab w:val="num" w:pos="567"/>
        </w:tabs>
        <w:ind w:firstLine="567"/>
        <w:jc w:val="both"/>
        <w:rPr>
          <w:sz w:val="24"/>
          <w:szCs w:val="24"/>
          <w:lang w:val="lt-LT"/>
        </w:rPr>
      </w:pPr>
      <w:r>
        <w:rPr>
          <w:sz w:val="24"/>
          <w:szCs w:val="24"/>
          <w:lang w:val="lt-LT"/>
        </w:rPr>
        <w:t>8.5.Sutarties nutraukimas prieš laiką neatleidžia nuo pareigos įvykdyti finansinius įsipareigojimus už laikotarpį iki šios sutarties nutraukimo. Sutartis laikoma įvykdyta, kai šalys visiškai įvykdo šioje sutartyje numatytas sąlygas.</w:t>
      </w:r>
    </w:p>
    <w:p w14:paraId="0D5A8072" w14:textId="77777777" w:rsidR="00A94AC5" w:rsidRDefault="00A94AC5" w:rsidP="00A94AC5">
      <w:pPr>
        <w:ind w:firstLine="567"/>
        <w:jc w:val="both"/>
        <w:rPr>
          <w:sz w:val="24"/>
          <w:szCs w:val="24"/>
          <w:lang w:val="lt-LT"/>
        </w:rPr>
      </w:pPr>
      <w:r>
        <w:rPr>
          <w:sz w:val="24"/>
          <w:szCs w:val="24"/>
          <w:lang w:val="lt-LT"/>
        </w:rPr>
        <w:t>8.6.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63FE3D59" w14:textId="77777777" w:rsidR="00A94AC5" w:rsidRDefault="00A94AC5" w:rsidP="00A94AC5">
      <w:pPr>
        <w:ind w:firstLine="567"/>
        <w:jc w:val="both"/>
        <w:rPr>
          <w:sz w:val="24"/>
          <w:szCs w:val="24"/>
          <w:lang w:val="lt-LT"/>
        </w:rPr>
      </w:pPr>
    </w:p>
    <w:p w14:paraId="2B84786B" w14:textId="77777777" w:rsidR="00A94AC5" w:rsidRDefault="00A94AC5" w:rsidP="00A94AC5">
      <w:pPr>
        <w:tabs>
          <w:tab w:val="num" w:pos="567"/>
        </w:tabs>
        <w:rPr>
          <w:b/>
          <w:bCs/>
          <w:sz w:val="24"/>
          <w:szCs w:val="24"/>
          <w:lang w:val="lt-LT"/>
        </w:rPr>
      </w:pPr>
      <w:r>
        <w:rPr>
          <w:sz w:val="24"/>
          <w:szCs w:val="24"/>
          <w:lang w:val="lt-LT"/>
        </w:rPr>
        <w:tab/>
      </w:r>
      <w:r>
        <w:rPr>
          <w:b/>
          <w:bCs/>
          <w:sz w:val="24"/>
          <w:szCs w:val="24"/>
          <w:lang w:val="lt-LT"/>
        </w:rPr>
        <w:t>9. Ginčų sprendimo tvarka Baigiamosios nuostatos</w:t>
      </w:r>
    </w:p>
    <w:p w14:paraId="140C68BB" w14:textId="19390ADD" w:rsidR="00A94AC5" w:rsidRDefault="00A94AC5" w:rsidP="00A94AC5">
      <w:pPr>
        <w:tabs>
          <w:tab w:val="num" w:pos="567"/>
        </w:tabs>
        <w:ind w:firstLine="567"/>
        <w:jc w:val="both"/>
        <w:rPr>
          <w:sz w:val="24"/>
          <w:szCs w:val="24"/>
          <w:lang w:val="lt-LT"/>
        </w:rPr>
      </w:pPr>
      <w:r>
        <w:rPr>
          <w:sz w:val="24"/>
          <w:szCs w:val="24"/>
          <w:lang w:val="lt-LT"/>
        </w:rPr>
        <w:t>9.1. Šalys ginčus sprendžia derybų būdu, remiantis protingumo, sąžiningumo ir geros praktikos principais. Šalims nepasiekus susitarimo derybų keliu, ginčas sprendžiamas LR įstatymų nustatyta tvarka</w:t>
      </w:r>
      <w:r w:rsidR="001E7B43">
        <w:rPr>
          <w:sz w:val="24"/>
          <w:szCs w:val="24"/>
          <w:lang w:val="lt-LT"/>
        </w:rPr>
        <w:t>.</w:t>
      </w:r>
    </w:p>
    <w:p w14:paraId="2C2A4189" w14:textId="77777777" w:rsidR="001E7B43" w:rsidRDefault="001E7B43" w:rsidP="00A94AC5">
      <w:pPr>
        <w:tabs>
          <w:tab w:val="num" w:pos="567"/>
        </w:tabs>
        <w:ind w:firstLine="567"/>
        <w:jc w:val="both"/>
        <w:rPr>
          <w:sz w:val="24"/>
          <w:szCs w:val="24"/>
          <w:lang w:val="lt-LT"/>
        </w:rPr>
      </w:pPr>
    </w:p>
    <w:p w14:paraId="3B1A88D4" w14:textId="6C20DD6A" w:rsidR="00A94AC5" w:rsidRDefault="00A94AC5" w:rsidP="00A94AC5">
      <w:pPr>
        <w:tabs>
          <w:tab w:val="num" w:pos="567"/>
        </w:tabs>
        <w:ind w:firstLine="567"/>
        <w:jc w:val="both"/>
        <w:rPr>
          <w:sz w:val="24"/>
          <w:szCs w:val="24"/>
          <w:lang w:val="lt-LT"/>
        </w:rPr>
      </w:pPr>
      <w:r>
        <w:rPr>
          <w:b/>
          <w:bCs/>
          <w:sz w:val="24"/>
          <w:szCs w:val="24"/>
          <w:lang w:val="lt-LT"/>
        </w:rPr>
        <w:t>10.</w:t>
      </w:r>
      <w:r w:rsidR="001E7B43">
        <w:rPr>
          <w:b/>
          <w:bCs/>
          <w:sz w:val="24"/>
          <w:szCs w:val="24"/>
          <w:lang w:val="lt-LT"/>
        </w:rPr>
        <w:t xml:space="preserve"> </w:t>
      </w:r>
      <w:r>
        <w:rPr>
          <w:b/>
          <w:bCs/>
          <w:sz w:val="24"/>
          <w:szCs w:val="24"/>
          <w:lang w:val="lt-LT"/>
        </w:rPr>
        <w:t>Baigiamosios nuostatos</w:t>
      </w:r>
    </w:p>
    <w:p w14:paraId="03FFFE04" w14:textId="77777777" w:rsidR="00A94AC5" w:rsidRDefault="00A94AC5" w:rsidP="00A94AC5">
      <w:pPr>
        <w:tabs>
          <w:tab w:val="num" w:pos="567"/>
        </w:tabs>
        <w:ind w:firstLine="567"/>
        <w:jc w:val="both"/>
        <w:outlineLvl w:val="1"/>
        <w:rPr>
          <w:color w:val="000000"/>
          <w:sz w:val="24"/>
          <w:szCs w:val="24"/>
          <w:lang w:val="lt-LT" w:eastAsia="lt-LT"/>
        </w:rPr>
      </w:pPr>
      <w:r>
        <w:rPr>
          <w:sz w:val="24"/>
          <w:szCs w:val="24"/>
          <w:lang w:val="lt-LT" w:eastAsia="lt-LT"/>
        </w:rPr>
        <w:t xml:space="preserve">10.1. Pirkimo sutarties sąlygos sutarties galiojimo laikotarpiu negali būti keičiamos, išskyrus tokias pirkimo sutarties sąlygas, kurias pakeitus nebūtų pažeisti Viešųjų pirkimų įstatymo 89 straipsnyje nustatyti principai.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w:t>
      </w:r>
      <w:r>
        <w:rPr>
          <w:color w:val="000000"/>
          <w:sz w:val="24"/>
          <w:szCs w:val="24"/>
          <w:lang w:val="lt-LT" w:eastAsia="lt-LT"/>
        </w:rPr>
        <w:t>sutarties sąlygas.</w:t>
      </w:r>
    </w:p>
    <w:p w14:paraId="0EC0A07F" w14:textId="77777777" w:rsidR="00A94AC5" w:rsidRDefault="00A94AC5" w:rsidP="00A94AC5">
      <w:pPr>
        <w:tabs>
          <w:tab w:val="num" w:pos="567"/>
        </w:tabs>
        <w:ind w:firstLine="567"/>
        <w:jc w:val="both"/>
        <w:outlineLvl w:val="1"/>
        <w:rPr>
          <w:color w:val="000000"/>
          <w:sz w:val="24"/>
          <w:szCs w:val="24"/>
          <w:lang w:val="lt-LT" w:eastAsia="lt-LT"/>
        </w:rPr>
      </w:pPr>
      <w:r>
        <w:rPr>
          <w:color w:val="000000"/>
          <w:sz w:val="24"/>
          <w:szCs w:val="24"/>
          <w:lang w:val="lt-LT" w:eastAsia="lt-LT"/>
        </w:rPr>
        <w:t>10.2. Pasikeitus vienos iš šalių adresui, rekvizitams ar telefono numeriui, šalis privalo apie tai pranešti kitai šaliai nedelsiant, bet ne vėliau, kaip per vieną darbo dieną.</w:t>
      </w:r>
    </w:p>
    <w:p w14:paraId="0ED9CEBA" w14:textId="77777777" w:rsidR="00A94AC5" w:rsidRDefault="00A94AC5" w:rsidP="00A94AC5">
      <w:pPr>
        <w:tabs>
          <w:tab w:val="num" w:pos="567"/>
        </w:tabs>
        <w:ind w:firstLine="567"/>
        <w:jc w:val="both"/>
        <w:outlineLvl w:val="1"/>
        <w:rPr>
          <w:color w:val="000000"/>
          <w:sz w:val="24"/>
          <w:szCs w:val="24"/>
          <w:lang w:val="lt-LT" w:eastAsia="lt-LT"/>
        </w:rPr>
      </w:pPr>
      <w:r>
        <w:rPr>
          <w:color w:val="000000"/>
          <w:sz w:val="24"/>
          <w:szCs w:val="24"/>
          <w:lang w:val="lt-LT" w:eastAsia="lt-LT"/>
        </w:rPr>
        <w:t>10.3. Abi sutarties šalys įsipareigoja laikyti paslaptyje kitos šalies sutartyje pateiktas komercines žinias.</w:t>
      </w:r>
    </w:p>
    <w:p w14:paraId="316CD724" w14:textId="5A64E3D9" w:rsidR="000A1313" w:rsidRDefault="00A94AC5" w:rsidP="000A1313">
      <w:pPr>
        <w:tabs>
          <w:tab w:val="num" w:pos="567"/>
        </w:tabs>
        <w:ind w:firstLine="567"/>
        <w:jc w:val="both"/>
        <w:outlineLvl w:val="1"/>
        <w:rPr>
          <w:color w:val="000000"/>
          <w:sz w:val="24"/>
          <w:szCs w:val="24"/>
          <w:lang w:val="lt-LT" w:eastAsia="lt-LT"/>
        </w:rPr>
      </w:pPr>
      <w:r>
        <w:rPr>
          <w:color w:val="000000"/>
          <w:sz w:val="24"/>
          <w:szCs w:val="24"/>
          <w:lang w:val="lt-LT" w:eastAsia="lt-LT"/>
        </w:rPr>
        <w:t xml:space="preserve">10.4. </w:t>
      </w:r>
      <w:r w:rsidR="000A1313">
        <w:rPr>
          <w:color w:val="000000"/>
          <w:sz w:val="24"/>
          <w:szCs w:val="24"/>
          <w:lang w:val="lt-LT" w:eastAsia="lt-LT"/>
        </w:rPr>
        <w:t xml:space="preserve">Abi sutarties šalys įsipareigoja </w:t>
      </w:r>
      <w:r w:rsidR="000A1313" w:rsidRPr="000A1313">
        <w:rPr>
          <w:color w:val="000000"/>
          <w:sz w:val="24"/>
          <w:szCs w:val="24"/>
          <w:lang w:val="lt-LT" w:eastAsia="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skyriaus 4.4.4.1. punktu.</w:t>
      </w:r>
      <w:r w:rsidR="0094272D">
        <w:rPr>
          <w:color w:val="000000"/>
          <w:sz w:val="24"/>
          <w:szCs w:val="24"/>
          <w:lang w:val="lt-LT" w:eastAsia="lt-LT"/>
        </w:rPr>
        <w:t xml:space="preserve"> </w:t>
      </w:r>
      <w:r w:rsidR="0094272D" w:rsidRPr="0094272D">
        <w:rPr>
          <w:color w:val="000000"/>
          <w:sz w:val="24"/>
          <w:szCs w:val="24"/>
          <w:lang w:val="lt-LT" w:eastAsia="lt-LT"/>
        </w:rPr>
        <w:t>Sutarti</w:t>
      </w:r>
      <w:r w:rsidR="0094272D">
        <w:rPr>
          <w:color w:val="000000"/>
          <w:sz w:val="24"/>
          <w:szCs w:val="24"/>
          <w:lang w:val="lt-LT" w:eastAsia="lt-LT"/>
        </w:rPr>
        <w:t>e</w:t>
      </w:r>
      <w:r w:rsidR="0094272D" w:rsidRPr="0094272D">
        <w:rPr>
          <w:color w:val="000000"/>
          <w:sz w:val="24"/>
          <w:szCs w:val="24"/>
          <w:lang w:val="lt-LT" w:eastAsia="lt-LT"/>
        </w:rPr>
        <w:t xml:space="preserve">s vykdymo metu rengiama dokumentacija, Prekių perdavimo–priėmimo aktai Pirkėjui turi būti pateikti </w:t>
      </w:r>
      <w:r w:rsidR="0094272D" w:rsidRPr="0094272D">
        <w:rPr>
          <w:color w:val="000000"/>
          <w:sz w:val="24"/>
          <w:szCs w:val="24"/>
          <w:lang w:val="lt-LT" w:eastAsia="lt-LT"/>
        </w:rPr>
        <w:lastRenderedPageBreak/>
        <w:t>tik elektroniniu formatu, o dokumentacija, kuri turi būti pasirašoma ir Prekių perdavimo–priėmimo aktai, turi būti pasirašomi elektroniniu parašu.</w:t>
      </w:r>
    </w:p>
    <w:p w14:paraId="29D8BEF3" w14:textId="77777777" w:rsidR="00A94AC5" w:rsidRDefault="00A94AC5" w:rsidP="00A94AC5">
      <w:pPr>
        <w:tabs>
          <w:tab w:val="num" w:pos="567"/>
        </w:tabs>
        <w:jc w:val="both"/>
        <w:rPr>
          <w:sz w:val="24"/>
          <w:szCs w:val="24"/>
          <w:lang w:val="lt-LT"/>
        </w:rPr>
      </w:pPr>
      <w:r>
        <w:rPr>
          <w:sz w:val="24"/>
          <w:szCs w:val="24"/>
          <w:lang w:val="lt-LT"/>
        </w:rPr>
        <w:tab/>
        <w:t>10.5. Ši Sutartis sudaryta lietuvių kalba. Ją sudaro du identiški sutarties originalai, skirti po vieną kiekvienai šaliai.</w:t>
      </w:r>
    </w:p>
    <w:p w14:paraId="7B224ACA" w14:textId="77777777" w:rsidR="00A94AC5" w:rsidRDefault="00A94AC5" w:rsidP="00A94AC5">
      <w:pPr>
        <w:ind w:firstLine="567"/>
        <w:jc w:val="both"/>
        <w:rPr>
          <w:sz w:val="24"/>
          <w:szCs w:val="24"/>
          <w:lang w:val="lt-LT"/>
        </w:rPr>
      </w:pPr>
      <w:r>
        <w:rPr>
          <w:sz w:val="24"/>
          <w:szCs w:val="24"/>
          <w:lang w:val="lt-LT"/>
        </w:rPr>
        <w:t>10.6.</w:t>
      </w:r>
      <w:r>
        <w:rPr>
          <w:sz w:val="24"/>
          <w:szCs w:val="24"/>
        </w:rPr>
        <w:t xml:space="preserve"> </w:t>
      </w:r>
      <w:r>
        <w:rPr>
          <w:sz w:val="24"/>
          <w:szCs w:val="24"/>
          <w:lang w:val="lt-LT"/>
        </w:rPr>
        <w:t>Už Sutarties vykdymą atsakingi asmenys:</w:t>
      </w:r>
    </w:p>
    <w:p w14:paraId="6D9C1167" w14:textId="77777777" w:rsidR="00A94AC5" w:rsidRDefault="00A94AC5" w:rsidP="00A94AC5">
      <w:pPr>
        <w:pStyle w:val="BodyText1"/>
        <w:spacing w:line="240" w:lineRule="auto"/>
        <w:ind w:firstLine="0"/>
        <w:rPr>
          <w:sz w:val="24"/>
          <w:szCs w:val="24"/>
        </w:rPr>
      </w:pPr>
    </w:p>
    <w:tbl>
      <w:tblPr>
        <w:tblW w:w="9639" w:type="dxa"/>
        <w:tblInd w:w="108" w:type="dxa"/>
        <w:tblCellMar>
          <w:left w:w="10" w:type="dxa"/>
          <w:right w:w="10" w:type="dxa"/>
        </w:tblCellMar>
        <w:tblLook w:val="00A0" w:firstRow="1" w:lastRow="0" w:firstColumn="1" w:lastColumn="0" w:noHBand="0" w:noVBand="0"/>
      </w:tblPr>
      <w:tblGrid>
        <w:gridCol w:w="1980"/>
        <w:gridCol w:w="4140"/>
        <w:gridCol w:w="3519"/>
      </w:tblGrid>
      <w:tr w:rsidR="00A94AC5" w14:paraId="0617AF09" w14:textId="77777777" w:rsidTr="00A94AC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9D86" w14:textId="77777777" w:rsidR="00A94AC5" w:rsidRDefault="00A94AC5">
            <w:pPr>
              <w:tabs>
                <w:tab w:val="left" w:pos="709"/>
              </w:tabs>
              <w:suppressAutoHyphens/>
              <w:overflowPunct/>
              <w:autoSpaceDE/>
              <w:adjustRightInd/>
              <w:ind w:left="709" w:hanging="709"/>
              <w:rPr>
                <w:color w:val="000000"/>
                <w:sz w:val="24"/>
                <w:szCs w:val="24"/>
                <w:lang w:val="lt-LT"/>
              </w:rPr>
            </w:pP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BCFF5" w14:textId="77777777" w:rsidR="00A94AC5" w:rsidRDefault="00A94AC5">
            <w:pPr>
              <w:tabs>
                <w:tab w:val="left" w:pos="709"/>
              </w:tabs>
              <w:suppressAutoHyphens/>
              <w:overflowPunct/>
              <w:autoSpaceDE/>
              <w:adjustRightInd/>
              <w:ind w:left="709" w:hanging="709"/>
              <w:jc w:val="center"/>
              <w:rPr>
                <w:color w:val="000000"/>
                <w:sz w:val="24"/>
                <w:szCs w:val="24"/>
                <w:lang w:val="lt-LT"/>
              </w:rPr>
            </w:pPr>
            <w:r>
              <w:rPr>
                <w:color w:val="000000"/>
                <w:sz w:val="24"/>
                <w:szCs w:val="24"/>
                <w:lang w:val="lt-LT"/>
              </w:rPr>
              <w:t>Pirkėjo atstovas</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5BF46" w14:textId="77777777" w:rsidR="00A94AC5" w:rsidRDefault="00A94AC5">
            <w:pPr>
              <w:tabs>
                <w:tab w:val="left" w:pos="709"/>
              </w:tabs>
              <w:suppressAutoHyphens/>
              <w:overflowPunct/>
              <w:autoSpaceDE/>
              <w:adjustRightInd/>
              <w:ind w:left="709" w:hanging="709"/>
              <w:jc w:val="center"/>
              <w:rPr>
                <w:color w:val="000000"/>
                <w:sz w:val="24"/>
                <w:szCs w:val="24"/>
                <w:lang w:val="lt-LT"/>
              </w:rPr>
            </w:pPr>
            <w:r>
              <w:rPr>
                <w:color w:val="000000"/>
                <w:sz w:val="24"/>
                <w:szCs w:val="24"/>
                <w:lang w:val="lt-LT"/>
              </w:rPr>
              <w:t>Tiekėjas (Tiekėjo atstovas)</w:t>
            </w:r>
          </w:p>
        </w:tc>
      </w:tr>
      <w:tr w:rsidR="00A94AC5" w14:paraId="2686F2AF" w14:textId="77777777" w:rsidTr="00A94AC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28E23" w14:textId="77777777" w:rsidR="00A94AC5" w:rsidRDefault="00A94AC5">
            <w:pPr>
              <w:tabs>
                <w:tab w:val="left" w:pos="709"/>
              </w:tabs>
              <w:suppressAutoHyphens/>
              <w:overflowPunct/>
              <w:autoSpaceDE/>
              <w:adjustRightInd/>
              <w:ind w:left="709" w:hanging="709"/>
              <w:jc w:val="right"/>
              <w:rPr>
                <w:color w:val="000000"/>
                <w:sz w:val="24"/>
                <w:szCs w:val="24"/>
                <w:lang w:val="lt-LT"/>
              </w:rPr>
            </w:pPr>
            <w:r>
              <w:rPr>
                <w:color w:val="000000"/>
                <w:sz w:val="24"/>
                <w:szCs w:val="24"/>
                <w:lang w:val="lt-LT"/>
              </w:rPr>
              <w:t>Pareigos, vardas, pavardė</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3B273" w14:textId="77777777" w:rsidR="00A94AC5" w:rsidRDefault="00A94AC5">
            <w:pPr>
              <w:tabs>
                <w:tab w:val="num" w:pos="567"/>
              </w:tabs>
              <w:ind w:firstLine="64"/>
              <w:jc w:val="both"/>
              <w:outlineLvl w:val="1"/>
              <w:rPr>
                <w:sz w:val="24"/>
                <w:szCs w:val="24"/>
                <w:lang w:val="lt-LT" w:eastAsia="lt-LT"/>
              </w:rPr>
            </w:pPr>
            <w:r>
              <w:rPr>
                <w:sz w:val="24"/>
                <w:szCs w:val="24"/>
                <w:lang w:val="lt-LT" w:eastAsia="lt-LT"/>
              </w:rPr>
              <w:t>Vaistinės vedėja Sandra Balsevičienė</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1C888" w14:textId="77777777" w:rsidR="00A94AC5" w:rsidRDefault="00A94AC5">
            <w:pPr>
              <w:tabs>
                <w:tab w:val="left" w:pos="709"/>
              </w:tabs>
              <w:suppressAutoHyphens/>
              <w:overflowPunct/>
              <w:autoSpaceDE/>
              <w:adjustRightInd/>
              <w:ind w:left="709" w:hanging="709"/>
              <w:rPr>
                <w:color w:val="000000"/>
                <w:sz w:val="24"/>
                <w:szCs w:val="24"/>
                <w:lang w:val="lt-LT"/>
              </w:rPr>
            </w:pPr>
            <w:r>
              <w:rPr>
                <w:color w:val="000000"/>
                <w:sz w:val="24"/>
                <w:szCs w:val="24"/>
                <w:lang w:val="lt-LT"/>
              </w:rPr>
              <w:t>Pardavimų vadovė Aušra Karkauskaitė</w:t>
            </w:r>
          </w:p>
        </w:tc>
      </w:tr>
      <w:tr w:rsidR="00A94AC5" w14:paraId="1EAF7C26" w14:textId="77777777" w:rsidTr="00A94AC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8DEEB" w14:textId="77777777" w:rsidR="00A94AC5" w:rsidRDefault="00A94AC5">
            <w:pPr>
              <w:tabs>
                <w:tab w:val="left" w:pos="709"/>
              </w:tabs>
              <w:suppressAutoHyphens/>
              <w:overflowPunct/>
              <w:autoSpaceDE/>
              <w:adjustRightInd/>
              <w:ind w:left="709" w:hanging="709"/>
              <w:jc w:val="right"/>
              <w:rPr>
                <w:color w:val="000000"/>
                <w:sz w:val="24"/>
                <w:szCs w:val="24"/>
                <w:lang w:val="lt-LT"/>
              </w:rPr>
            </w:pPr>
            <w:r>
              <w:rPr>
                <w:color w:val="000000"/>
                <w:sz w:val="24"/>
                <w:szCs w:val="24"/>
                <w:lang w:val="lt-LT"/>
              </w:rPr>
              <w:t>Telefonas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CB1D1" w14:textId="77777777" w:rsidR="00A94AC5" w:rsidRDefault="00A94AC5">
            <w:pPr>
              <w:tabs>
                <w:tab w:val="num" w:pos="567"/>
              </w:tabs>
              <w:jc w:val="both"/>
              <w:outlineLvl w:val="1"/>
              <w:rPr>
                <w:sz w:val="24"/>
                <w:szCs w:val="24"/>
                <w:lang w:val="lt-LT" w:eastAsia="lt-LT"/>
              </w:rPr>
            </w:pPr>
            <w:r>
              <w:rPr>
                <w:sz w:val="24"/>
                <w:szCs w:val="24"/>
                <w:lang w:val="lt-LT" w:eastAsia="lt-LT"/>
              </w:rPr>
              <w:t>8 342 60176</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E6D99" w14:textId="77777777" w:rsidR="00A94AC5" w:rsidRDefault="00A94AC5">
            <w:pPr>
              <w:tabs>
                <w:tab w:val="left" w:pos="709"/>
              </w:tabs>
              <w:suppressAutoHyphens/>
              <w:overflowPunct/>
              <w:autoSpaceDE/>
              <w:adjustRightInd/>
              <w:ind w:left="709" w:hanging="709"/>
              <w:rPr>
                <w:color w:val="000000"/>
                <w:sz w:val="24"/>
                <w:szCs w:val="24"/>
              </w:rPr>
            </w:pPr>
            <w:r>
              <w:rPr>
                <w:color w:val="000000"/>
                <w:sz w:val="24"/>
                <w:szCs w:val="24"/>
              </w:rPr>
              <w:t>8 636 61474</w:t>
            </w:r>
          </w:p>
        </w:tc>
      </w:tr>
      <w:tr w:rsidR="00A94AC5" w14:paraId="3544C166" w14:textId="77777777" w:rsidTr="00A94AC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A710E" w14:textId="77777777" w:rsidR="00A94AC5" w:rsidRDefault="00A94AC5">
            <w:pPr>
              <w:tabs>
                <w:tab w:val="left" w:pos="709"/>
              </w:tabs>
              <w:suppressAutoHyphens/>
              <w:overflowPunct/>
              <w:autoSpaceDE/>
              <w:adjustRightInd/>
              <w:ind w:left="709" w:hanging="709"/>
              <w:jc w:val="right"/>
              <w:rPr>
                <w:color w:val="000000"/>
                <w:sz w:val="24"/>
                <w:szCs w:val="24"/>
                <w:lang w:val="lt-LT"/>
              </w:rPr>
            </w:pPr>
            <w:r>
              <w:rPr>
                <w:color w:val="000000"/>
                <w:sz w:val="24"/>
                <w:szCs w:val="24"/>
                <w:lang w:val="lt-LT"/>
              </w:rPr>
              <w:t>El. paštas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00937" w14:textId="77777777" w:rsidR="00A94AC5" w:rsidRDefault="00A94AC5">
            <w:pPr>
              <w:tabs>
                <w:tab w:val="num" w:pos="567"/>
              </w:tabs>
              <w:ind w:firstLine="64"/>
              <w:jc w:val="both"/>
              <w:outlineLvl w:val="1"/>
              <w:rPr>
                <w:sz w:val="24"/>
                <w:szCs w:val="24"/>
                <w:lang w:val="lt-LT" w:eastAsia="lt-LT"/>
              </w:rPr>
            </w:pPr>
            <w:r>
              <w:rPr>
                <w:sz w:val="24"/>
                <w:szCs w:val="24"/>
                <w:lang w:val="lt-LT" w:eastAsia="lt-LT"/>
              </w:rPr>
              <w:t>balsas.sandra@gmail.com</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E68BC" w14:textId="77777777" w:rsidR="00A94AC5" w:rsidRDefault="00A94AC5">
            <w:pPr>
              <w:tabs>
                <w:tab w:val="left" w:pos="709"/>
              </w:tabs>
              <w:suppressAutoHyphens/>
              <w:overflowPunct/>
              <w:autoSpaceDE/>
              <w:adjustRightInd/>
              <w:ind w:left="709" w:hanging="709"/>
              <w:rPr>
                <w:color w:val="000000"/>
                <w:sz w:val="24"/>
                <w:szCs w:val="24"/>
              </w:rPr>
            </w:pPr>
            <w:r>
              <w:rPr>
                <w:color w:val="000000"/>
                <w:sz w:val="24"/>
                <w:szCs w:val="24"/>
                <w:lang w:val="lt-LT"/>
              </w:rPr>
              <w:t>ausra</w:t>
            </w:r>
            <w:r>
              <w:rPr>
                <w:color w:val="000000"/>
                <w:sz w:val="24"/>
                <w:szCs w:val="24"/>
              </w:rPr>
              <w:t>@medsauga.lt</w:t>
            </w:r>
          </w:p>
        </w:tc>
      </w:tr>
    </w:tbl>
    <w:p w14:paraId="29BC3C60" w14:textId="77777777" w:rsidR="00A94AC5" w:rsidRDefault="00A94AC5" w:rsidP="00A94AC5">
      <w:pPr>
        <w:jc w:val="both"/>
        <w:rPr>
          <w:sz w:val="24"/>
          <w:szCs w:val="24"/>
          <w:lang w:val="lt-LT"/>
        </w:rPr>
      </w:pPr>
    </w:p>
    <w:p w14:paraId="3564EBF1" w14:textId="3C02E499" w:rsidR="00A94AC5" w:rsidRDefault="001E7B43" w:rsidP="00A94AC5">
      <w:pPr>
        <w:ind w:firstLine="567"/>
        <w:jc w:val="both"/>
        <w:rPr>
          <w:sz w:val="24"/>
          <w:szCs w:val="24"/>
          <w:lang w:val="lt-LT"/>
        </w:rPr>
      </w:pPr>
      <w:r>
        <w:rPr>
          <w:sz w:val="24"/>
          <w:szCs w:val="24"/>
          <w:lang w:val="lt-LT"/>
        </w:rPr>
        <w:t xml:space="preserve">10.7. Sutarties priedas </w:t>
      </w:r>
      <w:r w:rsidR="00A94AC5">
        <w:rPr>
          <w:sz w:val="24"/>
          <w:szCs w:val="24"/>
          <w:lang w:val="lt-LT"/>
        </w:rPr>
        <w:t xml:space="preserve">Nr.1 </w:t>
      </w:r>
      <w:r>
        <w:rPr>
          <w:sz w:val="24"/>
          <w:szCs w:val="24"/>
          <w:lang w:val="lt-LT"/>
        </w:rPr>
        <w:t>- T</w:t>
      </w:r>
      <w:r w:rsidR="00A94AC5">
        <w:rPr>
          <w:sz w:val="24"/>
          <w:szCs w:val="24"/>
          <w:lang w:val="lt-LT"/>
        </w:rPr>
        <w:t>echninė specifikacija.</w:t>
      </w:r>
    </w:p>
    <w:p w14:paraId="7BBC57CF" w14:textId="77777777" w:rsidR="00A94AC5" w:rsidRDefault="00A94AC5" w:rsidP="00A94AC5">
      <w:pPr>
        <w:ind w:firstLine="567"/>
        <w:jc w:val="both"/>
        <w:rPr>
          <w:sz w:val="24"/>
          <w:szCs w:val="24"/>
          <w:lang w:val="lt-LT"/>
        </w:rPr>
      </w:pPr>
    </w:p>
    <w:p w14:paraId="0381A98C" w14:textId="77777777" w:rsidR="00A94AC5" w:rsidRDefault="00A94AC5" w:rsidP="00A94AC5">
      <w:pPr>
        <w:ind w:firstLine="567"/>
        <w:jc w:val="center"/>
        <w:rPr>
          <w:b/>
          <w:bCs/>
          <w:sz w:val="24"/>
          <w:szCs w:val="24"/>
          <w:lang w:val="lt-LT"/>
        </w:rPr>
      </w:pPr>
      <w:r>
        <w:rPr>
          <w:b/>
          <w:bCs/>
          <w:sz w:val="24"/>
          <w:szCs w:val="24"/>
          <w:lang w:val="lt-LT"/>
        </w:rPr>
        <w:t>Šalių juridiniai adresai ir rekvizitai:</w:t>
      </w:r>
    </w:p>
    <w:p w14:paraId="20521164" w14:textId="77777777" w:rsidR="00A94AC5" w:rsidRDefault="00A94AC5" w:rsidP="00A94AC5">
      <w:pPr>
        <w:jc w:val="both"/>
        <w:rPr>
          <w:b/>
          <w:bCs/>
          <w:sz w:val="24"/>
          <w:szCs w:val="24"/>
          <w:lang w:val="lt-LT"/>
        </w:rPr>
      </w:pPr>
      <w:r>
        <w:rPr>
          <w:b/>
          <w:bCs/>
          <w:sz w:val="24"/>
          <w:szCs w:val="24"/>
          <w:lang w:val="lt-LT"/>
        </w:rPr>
        <w:tab/>
      </w:r>
      <w:r>
        <w:rPr>
          <w:b/>
          <w:bCs/>
          <w:sz w:val="24"/>
          <w:szCs w:val="24"/>
          <w:lang w:val="lt-LT"/>
        </w:rPr>
        <w:tab/>
      </w:r>
      <w:r>
        <w:rPr>
          <w:b/>
          <w:bCs/>
          <w:sz w:val="24"/>
          <w:szCs w:val="24"/>
          <w:lang w:val="lt-LT"/>
        </w:rPr>
        <w:tab/>
      </w:r>
      <w:r>
        <w:rPr>
          <w:b/>
          <w:bCs/>
          <w:sz w:val="24"/>
          <w:szCs w:val="24"/>
          <w:lang w:val="lt-LT"/>
        </w:rPr>
        <w:tab/>
      </w:r>
      <w:r>
        <w:rPr>
          <w:b/>
          <w:bCs/>
          <w:sz w:val="24"/>
          <w:szCs w:val="24"/>
          <w:lang w:val="lt-LT"/>
        </w:rPr>
        <w:tab/>
      </w:r>
    </w:p>
    <w:p w14:paraId="0771DF48" w14:textId="77777777" w:rsidR="00A94AC5" w:rsidRDefault="00A94AC5" w:rsidP="00A94AC5">
      <w:pPr>
        <w:ind w:firstLine="567"/>
        <w:jc w:val="both"/>
        <w:rPr>
          <w:sz w:val="24"/>
          <w:szCs w:val="24"/>
          <w:lang w:val="lt-LT"/>
        </w:rPr>
      </w:pPr>
    </w:p>
    <w:tbl>
      <w:tblPr>
        <w:tblW w:w="8803" w:type="dxa"/>
        <w:tblInd w:w="108" w:type="dxa"/>
        <w:tblCellMar>
          <w:left w:w="10" w:type="dxa"/>
          <w:right w:w="10" w:type="dxa"/>
        </w:tblCellMar>
        <w:tblLook w:val="04A0" w:firstRow="1" w:lastRow="0" w:firstColumn="1" w:lastColumn="0" w:noHBand="0" w:noVBand="1"/>
      </w:tblPr>
      <w:tblGrid>
        <w:gridCol w:w="4142"/>
        <w:gridCol w:w="4661"/>
      </w:tblGrid>
      <w:tr w:rsidR="00A94AC5" w14:paraId="0287D252" w14:textId="77777777" w:rsidTr="00A94AC5">
        <w:trPr>
          <w:trHeight w:val="317"/>
        </w:trPr>
        <w:tc>
          <w:tcPr>
            <w:tcW w:w="4142" w:type="dxa"/>
            <w:tcMar>
              <w:top w:w="0" w:type="dxa"/>
              <w:left w:w="108" w:type="dxa"/>
              <w:bottom w:w="0" w:type="dxa"/>
              <w:right w:w="108" w:type="dxa"/>
            </w:tcMar>
            <w:hideMark/>
          </w:tcPr>
          <w:p w14:paraId="368F783E" w14:textId="77777777" w:rsidR="00A94AC5" w:rsidRDefault="00A94AC5">
            <w:pPr>
              <w:jc w:val="both"/>
            </w:pPr>
            <w:r>
              <w:rPr>
                <w:b/>
                <w:bCs/>
                <w:sz w:val="24"/>
                <w:szCs w:val="24"/>
                <w:lang w:val="lt-LT"/>
              </w:rPr>
              <w:t>Pirkėjas</w:t>
            </w:r>
          </w:p>
        </w:tc>
        <w:tc>
          <w:tcPr>
            <w:tcW w:w="4661" w:type="dxa"/>
            <w:tcMar>
              <w:top w:w="0" w:type="dxa"/>
              <w:left w:w="108" w:type="dxa"/>
              <w:bottom w:w="0" w:type="dxa"/>
              <w:right w:w="108" w:type="dxa"/>
            </w:tcMar>
            <w:hideMark/>
          </w:tcPr>
          <w:p w14:paraId="3904A702" w14:textId="77777777" w:rsidR="00A94AC5" w:rsidRDefault="00A94AC5">
            <w:pPr>
              <w:jc w:val="both"/>
            </w:pPr>
            <w:r>
              <w:rPr>
                <w:b/>
                <w:bCs/>
                <w:sz w:val="24"/>
                <w:szCs w:val="24"/>
                <w:lang w:val="lt-LT"/>
              </w:rPr>
              <w:t>Tiekėjas</w:t>
            </w:r>
          </w:p>
        </w:tc>
      </w:tr>
      <w:tr w:rsidR="00A94AC5" w14:paraId="260BD477" w14:textId="77777777" w:rsidTr="00A94AC5">
        <w:trPr>
          <w:trHeight w:val="334"/>
        </w:trPr>
        <w:tc>
          <w:tcPr>
            <w:tcW w:w="4142" w:type="dxa"/>
            <w:tcMar>
              <w:top w:w="0" w:type="dxa"/>
              <w:left w:w="108" w:type="dxa"/>
              <w:bottom w:w="0" w:type="dxa"/>
              <w:right w:w="108" w:type="dxa"/>
            </w:tcMar>
            <w:hideMark/>
          </w:tcPr>
          <w:p w14:paraId="2F9C380E" w14:textId="77777777" w:rsidR="00A94AC5" w:rsidRDefault="00A94AC5">
            <w:pPr>
              <w:rPr>
                <w:sz w:val="24"/>
                <w:szCs w:val="24"/>
                <w:lang w:val="lt-LT"/>
              </w:rPr>
            </w:pPr>
            <w:r>
              <w:rPr>
                <w:sz w:val="24"/>
                <w:szCs w:val="24"/>
                <w:lang w:val="lt-LT"/>
              </w:rPr>
              <w:t>VšĮ Vilkaviškio ligoninė</w:t>
            </w:r>
            <w:r>
              <w:rPr>
                <w:sz w:val="24"/>
                <w:szCs w:val="24"/>
                <w:lang w:val="lt-LT"/>
              </w:rPr>
              <w:tab/>
              <w:t xml:space="preserve">                                                                  </w:t>
            </w:r>
          </w:p>
        </w:tc>
        <w:tc>
          <w:tcPr>
            <w:tcW w:w="4661" w:type="dxa"/>
            <w:tcMar>
              <w:top w:w="0" w:type="dxa"/>
              <w:left w:w="108" w:type="dxa"/>
              <w:bottom w:w="0" w:type="dxa"/>
              <w:right w:w="108" w:type="dxa"/>
            </w:tcMar>
            <w:hideMark/>
          </w:tcPr>
          <w:p w14:paraId="171F47A2" w14:textId="77777777" w:rsidR="00A94AC5" w:rsidRDefault="00A94AC5">
            <w:pPr>
              <w:jc w:val="both"/>
              <w:rPr>
                <w:sz w:val="24"/>
                <w:szCs w:val="24"/>
                <w:shd w:val="clear" w:color="auto" w:fill="FFFF00"/>
                <w:lang w:val="lt-LT"/>
              </w:rPr>
            </w:pPr>
            <w:r>
              <w:rPr>
                <w:sz w:val="24"/>
                <w:szCs w:val="24"/>
                <w:lang w:val="lt-LT"/>
              </w:rPr>
              <w:t>UAB Goodpoint</w:t>
            </w:r>
          </w:p>
        </w:tc>
      </w:tr>
      <w:tr w:rsidR="00A94AC5" w14:paraId="5BBF24D0" w14:textId="77777777" w:rsidTr="00A94AC5">
        <w:trPr>
          <w:trHeight w:val="317"/>
        </w:trPr>
        <w:tc>
          <w:tcPr>
            <w:tcW w:w="4142" w:type="dxa"/>
            <w:tcMar>
              <w:top w:w="0" w:type="dxa"/>
              <w:left w:w="108" w:type="dxa"/>
              <w:bottom w:w="0" w:type="dxa"/>
              <w:right w:w="108" w:type="dxa"/>
            </w:tcMar>
            <w:hideMark/>
          </w:tcPr>
          <w:p w14:paraId="2EE29F11" w14:textId="2EC5A547" w:rsidR="00A94AC5" w:rsidRDefault="00A94AC5">
            <w:pPr>
              <w:rPr>
                <w:sz w:val="24"/>
                <w:szCs w:val="24"/>
                <w:lang w:val="lt-LT"/>
              </w:rPr>
            </w:pPr>
            <w:r>
              <w:rPr>
                <w:sz w:val="24"/>
                <w:szCs w:val="24"/>
                <w:lang w:val="lt-LT"/>
              </w:rPr>
              <w:t>Maironio  g. 25</w:t>
            </w:r>
            <w:r w:rsidR="00DB5564">
              <w:rPr>
                <w:sz w:val="24"/>
                <w:szCs w:val="24"/>
                <w:lang w:val="lt-LT"/>
              </w:rPr>
              <w:t>,</w:t>
            </w:r>
            <w:r>
              <w:rPr>
                <w:sz w:val="24"/>
                <w:szCs w:val="24"/>
                <w:lang w:val="lt-LT"/>
              </w:rPr>
              <w:t xml:space="preserve"> Vilkaviškis                                                                    </w:t>
            </w:r>
          </w:p>
        </w:tc>
        <w:tc>
          <w:tcPr>
            <w:tcW w:w="4661" w:type="dxa"/>
            <w:tcMar>
              <w:top w:w="0" w:type="dxa"/>
              <w:left w:w="108" w:type="dxa"/>
              <w:bottom w:w="0" w:type="dxa"/>
              <w:right w:w="108" w:type="dxa"/>
            </w:tcMar>
            <w:hideMark/>
          </w:tcPr>
          <w:p w14:paraId="46FD0DBE" w14:textId="77777777" w:rsidR="00A94AC5" w:rsidRDefault="00A94AC5">
            <w:pPr>
              <w:snapToGrid w:val="0"/>
              <w:rPr>
                <w:color w:val="000000"/>
                <w:sz w:val="24"/>
                <w:szCs w:val="24"/>
              </w:rPr>
            </w:pPr>
            <w:r>
              <w:rPr>
                <w:color w:val="000000"/>
                <w:sz w:val="24"/>
                <w:szCs w:val="24"/>
              </w:rPr>
              <w:t>Saulėgrąžų g. 26, LT-46326 Kaunas</w:t>
            </w:r>
          </w:p>
          <w:p w14:paraId="7504FF32" w14:textId="4C6B02F2" w:rsidR="00A94AC5" w:rsidRDefault="00A94AC5">
            <w:pPr>
              <w:snapToGrid w:val="0"/>
              <w:rPr>
                <w:sz w:val="24"/>
                <w:szCs w:val="24"/>
              </w:rPr>
            </w:pPr>
            <w:r>
              <w:rPr>
                <w:color w:val="000000"/>
                <w:sz w:val="24"/>
                <w:szCs w:val="24"/>
              </w:rPr>
              <w:t>Buveinė: Raudondvario pl. 164-</w:t>
            </w:r>
            <w:r w:rsidR="00F335E0">
              <w:rPr>
                <w:color w:val="000000"/>
                <w:sz w:val="24"/>
                <w:szCs w:val="24"/>
              </w:rPr>
              <w:t>5</w:t>
            </w:r>
            <w:r>
              <w:rPr>
                <w:color w:val="000000"/>
                <w:sz w:val="24"/>
                <w:szCs w:val="24"/>
              </w:rPr>
              <w:t xml:space="preserve">a, </w:t>
            </w:r>
            <w:r>
              <w:rPr>
                <w:color w:val="000000"/>
                <w:sz w:val="24"/>
                <w:szCs w:val="24"/>
                <w:shd w:val="clear" w:color="auto" w:fill="FAFAFA"/>
              </w:rPr>
              <w:t xml:space="preserve">LT-47173 </w:t>
            </w:r>
            <w:r>
              <w:rPr>
                <w:color w:val="000000"/>
                <w:sz w:val="24"/>
                <w:szCs w:val="24"/>
              </w:rPr>
              <w:t>Kaunas</w:t>
            </w:r>
          </w:p>
        </w:tc>
      </w:tr>
      <w:tr w:rsidR="00A94AC5" w14:paraId="617125A7" w14:textId="77777777" w:rsidTr="00A94AC5">
        <w:trPr>
          <w:trHeight w:val="334"/>
        </w:trPr>
        <w:tc>
          <w:tcPr>
            <w:tcW w:w="4142" w:type="dxa"/>
            <w:tcMar>
              <w:top w:w="0" w:type="dxa"/>
              <w:left w:w="108" w:type="dxa"/>
              <w:bottom w:w="0" w:type="dxa"/>
              <w:right w:w="108" w:type="dxa"/>
            </w:tcMar>
            <w:hideMark/>
          </w:tcPr>
          <w:p w14:paraId="4EF41EF2" w14:textId="583A3637" w:rsidR="00A94AC5" w:rsidRDefault="00DB5564">
            <w:pPr>
              <w:rPr>
                <w:sz w:val="24"/>
                <w:szCs w:val="24"/>
                <w:lang w:val="lt-LT"/>
              </w:rPr>
            </w:pPr>
            <w:r>
              <w:rPr>
                <w:sz w:val="24"/>
                <w:szCs w:val="24"/>
                <w:lang w:val="lt-LT"/>
              </w:rPr>
              <w:t>K</w:t>
            </w:r>
            <w:r w:rsidR="00A94AC5">
              <w:rPr>
                <w:sz w:val="24"/>
                <w:szCs w:val="24"/>
                <w:lang w:val="lt-LT"/>
              </w:rPr>
              <w:t xml:space="preserve">odas 185332820                                                                        </w:t>
            </w:r>
          </w:p>
        </w:tc>
        <w:tc>
          <w:tcPr>
            <w:tcW w:w="4661" w:type="dxa"/>
            <w:tcMar>
              <w:top w:w="0" w:type="dxa"/>
              <w:left w:w="108" w:type="dxa"/>
              <w:bottom w:w="0" w:type="dxa"/>
              <w:right w:w="108" w:type="dxa"/>
            </w:tcMar>
            <w:hideMark/>
          </w:tcPr>
          <w:p w14:paraId="06540C86" w14:textId="1B05E861" w:rsidR="00A94AC5" w:rsidRDefault="00DB5564">
            <w:pPr>
              <w:jc w:val="both"/>
            </w:pPr>
            <w:r>
              <w:rPr>
                <w:sz w:val="24"/>
                <w:szCs w:val="24"/>
              </w:rPr>
              <w:t>Kodas</w:t>
            </w:r>
            <w:r w:rsidR="00A94AC5">
              <w:rPr>
                <w:sz w:val="24"/>
                <w:szCs w:val="24"/>
              </w:rPr>
              <w:t xml:space="preserve"> 302658060</w:t>
            </w:r>
          </w:p>
        </w:tc>
      </w:tr>
      <w:tr w:rsidR="00A94AC5" w14:paraId="10907471" w14:textId="77777777" w:rsidTr="00A94AC5">
        <w:trPr>
          <w:trHeight w:val="317"/>
        </w:trPr>
        <w:tc>
          <w:tcPr>
            <w:tcW w:w="4142" w:type="dxa"/>
            <w:tcMar>
              <w:top w:w="0" w:type="dxa"/>
              <w:left w:w="108" w:type="dxa"/>
              <w:bottom w:w="0" w:type="dxa"/>
              <w:right w:w="108" w:type="dxa"/>
            </w:tcMar>
            <w:hideMark/>
          </w:tcPr>
          <w:p w14:paraId="4CBE619E" w14:textId="1F617536" w:rsidR="00A94AC5" w:rsidRDefault="00A94AC5">
            <w:pPr>
              <w:tabs>
                <w:tab w:val="left" w:pos="4130"/>
              </w:tabs>
              <w:rPr>
                <w:sz w:val="24"/>
                <w:szCs w:val="24"/>
                <w:lang w:val="lt-LT"/>
              </w:rPr>
            </w:pPr>
            <w:r>
              <w:rPr>
                <w:sz w:val="24"/>
                <w:szCs w:val="24"/>
                <w:lang w:val="lt-LT"/>
              </w:rPr>
              <w:t xml:space="preserve">A/S Nr. </w:t>
            </w:r>
            <w:r w:rsidR="0094272D" w:rsidRPr="0094272D">
              <w:rPr>
                <w:sz w:val="24"/>
                <w:szCs w:val="24"/>
                <w:lang w:val="lt-LT"/>
              </w:rPr>
              <w:t>LT30</w:t>
            </w:r>
            <w:r w:rsidR="0094272D">
              <w:rPr>
                <w:sz w:val="24"/>
                <w:szCs w:val="24"/>
                <w:lang w:val="lt-LT"/>
              </w:rPr>
              <w:t xml:space="preserve"> </w:t>
            </w:r>
            <w:r w:rsidR="0094272D" w:rsidRPr="0094272D">
              <w:rPr>
                <w:sz w:val="24"/>
                <w:szCs w:val="24"/>
                <w:lang w:val="lt-LT"/>
              </w:rPr>
              <w:t>7300</w:t>
            </w:r>
            <w:r w:rsidR="0094272D">
              <w:rPr>
                <w:sz w:val="24"/>
                <w:szCs w:val="24"/>
                <w:lang w:val="lt-LT"/>
              </w:rPr>
              <w:t xml:space="preserve"> </w:t>
            </w:r>
            <w:r w:rsidR="0094272D" w:rsidRPr="0094272D">
              <w:rPr>
                <w:sz w:val="24"/>
                <w:szCs w:val="24"/>
                <w:lang w:val="lt-LT"/>
              </w:rPr>
              <w:t>0101</w:t>
            </w:r>
            <w:r w:rsidR="0094272D">
              <w:rPr>
                <w:sz w:val="24"/>
                <w:szCs w:val="24"/>
                <w:lang w:val="lt-LT"/>
              </w:rPr>
              <w:t xml:space="preserve"> </w:t>
            </w:r>
            <w:r w:rsidR="0094272D" w:rsidRPr="0094272D">
              <w:rPr>
                <w:sz w:val="24"/>
                <w:szCs w:val="24"/>
                <w:lang w:val="lt-LT"/>
              </w:rPr>
              <w:t>6102</w:t>
            </w:r>
            <w:r w:rsidR="0094272D">
              <w:rPr>
                <w:sz w:val="24"/>
                <w:szCs w:val="24"/>
                <w:lang w:val="lt-LT"/>
              </w:rPr>
              <w:t xml:space="preserve"> </w:t>
            </w:r>
            <w:r w:rsidR="0094272D" w:rsidRPr="0094272D">
              <w:rPr>
                <w:sz w:val="24"/>
                <w:szCs w:val="24"/>
                <w:lang w:val="lt-LT"/>
              </w:rPr>
              <w:t>1941</w:t>
            </w:r>
            <w:r>
              <w:rPr>
                <w:sz w:val="24"/>
                <w:szCs w:val="24"/>
                <w:lang w:val="lt-LT"/>
              </w:rPr>
              <w:tab/>
              <w:t xml:space="preserve">                                       </w:t>
            </w:r>
          </w:p>
        </w:tc>
        <w:tc>
          <w:tcPr>
            <w:tcW w:w="4661" w:type="dxa"/>
            <w:tcMar>
              <w:top w:w="0" w:type="dxa"/>
              <w:left w:w="108" w:type="dxa"/>
              <w:bottom w:w="0" w:type="dxa"/>
              <w:right w:w="108" w:type="dxa"/>
            </w:tcMar>
            <w:hideMark/>
          </w:tcPr>
          <w:p w14:paraId="3F293AA6" w14:textId="77777777" w:rsidR="00A36673" w:rsidRDefault="00A36673" w:rsidP="00A36673">
            <w:pPr>
              <w:rPr>
                <w:rFonts w:eastAsiaTheme="minorHAnsi"/>
                <w:sz w:val="24"/>
                <w:szCs w:val="24"/>
                <w:lang w:val="en-US"/>
                <w14:ligatures w14:val="standardContextual"/>
              </w:rPr>
            </w:pPr>
            <w:r>
              <w:rPr>
                <w:rFonts w:eastAsiaTheme="minorHAnsi"/>
                <w:sz w:val="24"/>
                <w:szCs w:val="24"/>
                <w:lang w:val="en-US"/>
                <w14:ligatures w14:val="standardContextual"/>
              </w:rPr>
              <w:t>A/S Nr.</w:t>
            </w:r>
            <w:r w:rsidRPr="00A36673">
              <w:rPr>
                <w:rFonts w:eastAsiaTheme="minorHAnsi"/>
                <w:sz w:val="24"/>
                <w:szCs w:val="24"/>
                <w:lang w:val="en-US"/>
                <w14:ligatures w14:val="standardContextual"/>
              </w:rPr>
              <w:t xml:space="preserve"> LT937230 000010467940</w:t>
            </w:r>
          </w:p>
          <w:p w14:paraId="56335145" w14:textId="77777777" w:rsidR="00A36673" w:rsidRDefault="00A36673" w:rsidP="00A36673">
            <w:pPr>
              <w:rPr>
                <w:rFonts w:eastAsiaTheme="minorHAnsi"/>
                <w:sz w:val="24"/>
                <w:szCs w:val="24"/>
                <w:lang w:val="en-US"/>
                <w14:ligatures w14:val="standardContextual"/>
              </w:rPr>
            </w:pPr>
            <w:r w:rsidRPr="00A36673">
              <w:rPr>
                <w:rFonts w:eastAsiaTheme="minorHAnsi"/>
                <w:sz w:val="24"/>
                <w:szCs w:val="24"/>
                <w:lang w:val="en-US"/>
                <w14:ligatures w14:val="standardContextual"/>
              </w:rPr>
              <w:t>Medicinos bankas UAB</w:t>
            </w:r>
          </w:p>
          <w:p w14:paraId="6748F71E" w14:textId="77777777" w:rsidR="00A36673" w:rsidRPr="00A36673" w:rsidRDefault="00A36673" w:rsidP="00A36673">
            <w:pPr>
              <w:rPr>
                <w:sz w:val="24"/>
                <w:szCs w:val="24"/>
                <w:lang w:val="lt-LT"/>
              </w:rPr>
            </w:pPr>
          </w:p>
          <w:p w14:paraId="3EB3BE18" w14:textId="10053993" w:rsidR="00A94AC5" w:rsidRDefault="0094272D">
            <w:pPr>
              <w:tabs>
                <w:tab w:val="left" w:pos="4130"/>
              </w:tabs>
              <w:jc w:val="both"/>
            </w:pPr>
            <w:r>
              <w:rPr>
                <w:sz w:val="24"/>
                <w:szCs w:val="24"/>
                <w:lang w:val="lt-LT"/>
              </w:rPr>
              <w:t xml:space="preserve">A/S Nr. </w:t>
            </w:r>
            <w:r w:rsidR="00A94AC5">
              <w:rPr>
                <w:sz w:val="24"/>
                <w:szCs w:val="24"/>
                <w:lang w:val="lt-LT"/>
              </w:rPr>
              <w:t>LT67 7044 0600 0772 0480</w:t>
            </w:r>
          </w:p>
        </w:tc>
      </w:tr>
      <w:tr w:rsidR="00A94AC5" w14:paraId="7DDE3589" w14:textId="77777777" w:rsidTr="00A94AC5">
        <w:trPr>
          <w:trHeight w:val="653"/>
        </w:trPr>
        <w:tc>
          <w:tcPr>
            <w:tcW w:w="4142" w:type="dxa"/>
            <w:tcMar>
              <w:top w:w="0" w:type="dxa"/>
              <w:left w:w="108" w:type="dxa"/>
              <w:bottom w:w="0" w:type="dxa"/>
              <w:right w:w="108" w:type="dxa"/>
            </w:tcMar>
            <w:hideMark/>
          </w:tcPr>
          <w:p w14:paraId="10CFBEBD" w14:textId="6046CE33" w:rsidR="00A94AC5" w:rsidRDefault="00DB5564">
            <w:pPr>
              <w:rPr>
                <w:sz w:val="24"/>
                <w:szCs w:val="24"/>
                <w:lang w:val="lt-LT"/>
              </w:rPr>
            </w:pPr>
            <w:r w:rsidRPr="00DB5564">
              <w:rPr>
                <w:sz w:val="24"/>
                <w:szCs w:val="24"/>
                <w:lang w:val="lt-LT"/>
              </w:rPr>
              <w:t>Swedbank</w:t>
            </w:r>
            <w:r w:rsidR="00A94AC5">
              <w:rPr>
                <w:sz w:val="24"/>
                <w:szCs w:val="24"/>
                <w:lang w:val="lt-LT"/>
              </w:rPr>
              <w:tab/>
              <w:t xml:space="preserve">                                                                   </w:t>
            </w:r>
          </w:p>
          <w:p w14:paraId="0CD5082B" w14:textId="624CA676" w:rsidR="00A94AC5" w:rsidRDefault="00A94AC5">
            <w:pPr>
              <w:tabs>
                <w:tab w:val="left" w:pos="4157"/>
              </w:tabs>
              <w:rPr>
                <w:sz w:val="24"/>
                <w:szCs w:val="24"/>
                <w:lang w:val="lt-LT"/>
              </w:rPr>
            </w:pPr>
            <w:r>
              <w:rPr>
                <w:sz w:val="24"/>
                <w:szCs w:val="24"/>
                <w:lang w:val="lt-LT"/>
              </w:rPr>
              <w:t xml:space="preserve">Banko kodas </w:t>
            </w:r>
            <w:r w:rsidR="00DB5564">
              <w:rPr>
                <w:sz w:val="24"/>
                <w:szCs w:val="24"/>
                <w:lang w:val="lt-LT"/>
              </w:rPr>
              <w:t>73000</w:t>
            </w:r>
            <w:r>
              <w:rPr>
                <w:sz w:val="24"/>
                <w:szCs w:val="24"/>
                <w:lang w:val="lt-LT"/>
              </w:rPr>
              <w:tab/>
              <w:t xml:space="preserve">                                       </w:t>
            </w:r>
          </w:p>
        </w:tc>
        <w:tc>
          <w:tcPr>
            <w:tcW w:w="4661" w:type="dxa"/>
            <w:tcMar>
              <w:top w:w="0" w:type="dxa"/>
              <w:left w:w="108" w:type="dxa"/>
              <w:bottom w:w="0" w:type="dxa"/>
              <w:right w:w="108" w:type="dxa"/>
            </w:tcMar>
            <w:hideMark/>
          </w:tcPr>
          <w:p w14:paraId="63A7133D" w14:textId="6DA3BB7A" w:rsidR="00A94AC5" w:rsidRDefault="00A94AC5">
            <w:pPr>
              <w:rPr>
                <w:sz w:val="24"/>
                <w:szCs w:val="24"/>
                <w:shd w:val="clear" w:color="auto" w:fill="FFFF00"/>
                <w:lang w:val="lt-LT"/>
              </w:rPr>
            </w:pPr>
            <w:r>
              <w:rPr>
                <w:sz w:val="24"/>
                <w:szCs w:val="24"/>
                <w:lang w:val="lt-LT"/>
              </w:rPr>
              <w:t>S</w:t>
            </w:r>
            <w:r w:rsidR="0094272D">
              <w:rPr>
                <w:sz w:val="24"/>
                <w:szCs w:val="24"/>
                <w:lang w:val="lt-LT"/>
              </w:rPr>
              <w:t>EB</w:t>
            </w:r>
            <w:r>
              <w:rPr>
                <w:sz w:val="24"/>
                <w:szCs w:val="24"/>
                <w:lang w:val="lt-LT"/>
              </w:rPr>
              <w:t xml:space="preserve"> bankas</w:t>
            </w:r>
          </w:p>
          <w:p w14:paraId="4061FF39" w14:textId="77777777" w:rsidR="00A36673" w:rsidRDefault="0094272D" w:rsidP="00A36673">
            <w:pPr>
              <w:rPr>
                <w:sz w:val="24"/>
                <w:szCs w:val="24"/>
                <w:lang w:val="lt-LT"/>
              </w:rPr>
            </w:pPr>
            <w:r>
              <w:rPr>
                <w:sz w:val="24"/>
                <w:szCs w:val="24"/>
                <w:lang w:val="lt-LT"/>
              </w:rPr>
              <w:t xml:space="preserve">Banko kodas  </w:t>
            </w:r>
            <w:r w:rsidR="00A94AC5">
              <w:rPr>
                <w:sz w:val="24"/>
                <w:szCs w:val="24"/>
                <w:lang w:val="lt-LT"/>
              </w:rPr>
              <w:t>70440</w:t>
            </w:r>
          </w:p>
          <w:p w14:paraId="4369B4C2" w14:textId="77777777" w:rsidR="00A36673" w:rsidRDefault="00A36673" w:rsidP="00A36673">
            <w:pPr>
              <w:rPr>
                <w:sz w:val="24"/>
                <w:szCs w:val="24"/>
                <w:lang w:val="en-US"/>
              </w:rPr>
            </w:pPr>
          </w:p>
          <w:p w14:paraId="1B99FF27" w14:textId="398EF042" w:rsidR="00A36673" w:rsidRDefault="00A36673" w:rsidP="00A36673">
            <w:pPr>
              <w:rPr>
                <w:sz w:val="24"/>
                <w:szCs w:val="24"/>
                <w:shd w:val="clear" w:color="auto" w:fill="FFFF00"/>
                <w:lang w:val="lt-LT"/>
              </w:rPr>
            </w:pPr>
          </w:p>
        </w:tc>
      </w:tr>
      <w:tr w:rsidR="00A94AC5" w14:paraId="077D96AF" w14:textId="77777777" w:rsidTr="00A94AC5">
        <w:trPr>
          <w:trHeight w:val="653"/>
        </w:trPr>
        <w:tc>
          <w:tcPr>
            <w:tcW w:w="4142" w:type="dxa"/>
            <w:tcMar>
              <w:top w:w="0" w:type="dxa"/>
              <w:left w:w="108" w:type="dxa"/>
              <w:bottom w:w="0" w:type="dxa"/>
              <w:right w:w="108" w:type="dxa"/>
            </w:tcMar>
          </w:tcPr>
          <w:p w14:paraId="50B8B5B7" w14:textId="045590A1" w:rsidR="00A94AC5" w:rsidRDefault="00A94AC5">
            <w:pPr>
              <w:tabs>
                <w:tab w:val="left" w:pos="4143"/>
              </w:tabs>
              <w:rPr>
                <w:sz w:val="24"/>
                <w:szCs w:val="24"/>
                <w:lang w:val="lt-LT"/>
              </w:rPr>
            </w:pPr>
            <w:r>
              <w:rPr>
                <w:sz w:val="24"/>
                <w:szCs w:val="24"/>
                <w:lang w:val="lt-LT"/>
              </w:rPr>
              <w:t xml:space="preserve">Tel. </w:t>
            </w:r>
            <w:r w:rsidR="00DB5564">
              <w:rPr>
                <w:sz w:val="24"/>
                <w:szCs w:val="24"/>
                <w:lang w:val="lt-LT"/>
              </w:rPr>
              <w:t xml:space="preserve">+370 </w:t>
            </w:r>
            <w:r>
              <w:rPr>
                <w:sz w:val="24"/>
                <w:szCs w:val="24"/>
                <w:lang w:val="lt-LT"/>
              </w:rPr>
              <w:t>342 60150</w:t>
            </w:r>
          </w:p>
          <w:p w14:paraId="59200B84" w14:textId="13F5CABD" w:rsidR="00A94AC5" w:rsidRDefault="00A94AC5">
            <w:pPr>
              <w:tabs>
                <w:tab w:val="left" w:pos="4143"/>
              </w:tabs>
            </w:pPr>
            <w:r>
              <w:rPr>
                <w:sz w:val="24"/>
                <w:szCs w:val="24"/>
                <w:lang w:val="lt-LT"/>
              </w:rPr>
              <w:t xml:space="preserve">El. paštas: </w:t>
            </w:r>
            <w:hyperlink r:id="rId4" w:history="1">
              <w:r w:rsidR="00DB5564" w:rsidRPr="000A3F42">
                <w:rPr>
                  <w:rStyle w:val="Hyperlink"/>
                  <w:sz w:val="24"/>
                  <w:szCs w:val="24"/>
                  <w:lang w:val="lt-LT"/>
                </w:rPr>
                <w:t>info</w:t>
              </w:r>
              <w:r w:rsidR="00DB5564" w:rsidRPr="000A3F42">
                <w:rPr>
                  <w:rStyle w:val="Hyperlink"/>
                  <w:sz w:val="24"/>
                  <w:szCs w:val="24"/>
                  <w:lang w:val="en-US"/>
                </w:rPr>
                <w:t>@vilkaviskioligonine.lt</w:t>
              </w:r>
            </w:hyperlink>
            <w:r w:rsidR="00DB5564">
              <w:rPr>
                <w:sz w:val="24"/>
                <w:szCs w:val="24"/>
                <w:lang w:val="en-US"/>
              </w:rPr>
              <w:t xml:space="preserve"> </w:t>
            </w:r>
            <w:r>
              <w:rPr>
                <w:sz w:val="24"/>
                <w:szCs w:val="24"/>
                <w:lang w:val="lt-LT"/>
              </w:rPr>
              <w:tab/>
              <w:t xml:space="preserve">                                       </w:t>
            </w:r>
          </w:p>
          <w:p w14:paraId="3D669F38" w14:textId="77777777" w:rsidR="00A94AC5" w:rsidRDefault="00A94AC5">
            <w:pPr>
              <w:rPr>
                <w:sz w:val="24"/>
                <w:szCs w:val="24"/>
                <w:lang w:val="lt-LT"/>
              </w:rPr>
            </w:pPr>
          </w:p>
        </w:tc>
        <w:tc>
          <w:tcPr>
            <w:tcW w:w="4661" w:type="dxa"/>
            <w:tcMar>
              <w:top w:w="0" w:type="dxa"/>
              <w:left w:w="108" w:type="dxa"/>
              <w:bottom w:w="0" w:type="dxa"/>
              <w:right w:w="108" w:type="dxa"/>
            </w:tcMar>
            <w:hideMark/>
          </w:tcPr>
          <w:p w14:paraId="24F70023" w14:textId="0B17DF84" w:rsidR="00A94AC5" w:rsidRDefault="00DB5564">
            <w:r w:rsidRPr="00DB5564">
              <w:rPr>
                <w:bCs/>
                <w:sz w:val="24"/>
                <w:szCs w:val="24"/>
                <w:lang w:val="lt-LT"/>
              </w:rPr>
              <w:t>Tel.</w:t>
            </w:r>
            <w:r>
              <w:rPr>
                <w:b/>
                <w:sz w:val="24"/>
                <w:szCs w:val="24"/>
                <w:lang w:val="lt-LT"/>
              </w:rPr>
              <w:t xml:space="preserve"> </w:t>
            </w:r>
            <w:r w:rsidR="00A94AC5">
              <w:rPr>
                <w:b/>
                <w:sz w:val="24"/>
                <w:szCs w:val="24"/>
                <w:lang w:val="lt-LT"/>
              </w:rPr>
              <w:t>+</w:t>
            </w:r>
            <w:r w:rsidR="00A94AC5">
              <w:rPr>
                <w:sz w:val="24"/>
                <w:szCs w:val="24"/>
                <w:lang w:val="lt-LT"/>
              </w:rPr>
              <w:t>370 622 02222</w:t>
            </w:r>
          </w:p>
          <w:p w14:paraId="7CDB634E" w14:textId="2DE68EEA" w:rsidR="00A94AC5" w:rsidRDefault="00A94AC5" w:rsidP="00DB5564">
            <w:r>
              <w:rPr>
                <w:sz w:val="24"/>
                <w:szCs w:val="24"/>
                <w:lang w:val="lt-LT"/>
              </w:rPr>
              <w:t>El.</w:t>
            </w:r>
            <w:r w:rsidR="00DB5564">
              <w:rPr>
                <w:sz w:val="24"/>
                <w:szCs w:val="24"/>
                <w:lang w:val="lt-LT"/>
              </w:rPr>
              <w:t xml:space="preserve"> </w:t>
            </w:r>
            <w:r>
              <w:rPr>
                <w:sz w:val="24"/>
                <w:szCs w:val="24"/>
                <w:lang w:val="lt-LT"/>
              </w:rPr>
              <w:t>paštas</w:t>
            </w:r>
            <w:r w:rsidR="00DB5564">
              <w:rPr>
                <w:sz w:val="24"/>
                <w:szCs w:val="24"/>
                <w:lang w:val="lt-LT"/>
              </w:rPr>
              <w:t xml:space="preserve">: </w:t>
            </w:r>
            <w:hyperlink r:id="rId5" w:history="1">
              <w:r w:rsidR="00DB5564" w:rsidRPr="000A3F42">
                <w:rPr>
                  <w:rStyle w:val="Hyperlink"/>
                  <w:sz w:val="24"/>
                  <w:szCs w:val="24"/>
                  <w:lang w:val="lt-LT"/>
                </w:rPr>
                <w:t>info@medsauga.lt</w:t>
              </w:r>
            </w:hyperlink>
            <w:r w:rsidR="00DB5564">
              <w:rPr>
                <w:sz w:val="24"/>
                <w:szCs w:val="24"/>
                <w:lang w:val="lt-LT"/>
              </w:rPr>
              <w:t xml:space="preserve">  </w:t>
            </w:r>
          </w:p>
        </w:tc>
      </w:tr>
    </w:tbl>
    <w:p w14:paraId="780A680D" w14:textId="6871AEC1" w:rsidR="00A94AC5" w:rsidRDefault="00A36673" w:rsidP="00A94AC5">
      <w:pPr>
        <w:tabs>
          <w:tab w:val="left" w:pos="6439"/>
        </w:tabs>
        <w:jc w:val="both"/>
        <w:rPr>
          <w:bCs/>
          <w:sz w:val="24"/>
          <w:szCs w:val="24"/>
          <w:lang w:val="lt-LT"/>
        </w:rPr>
      </w:pPr>
      <w:r>
        <w:rPr>
          <w:bCs/>
          <w:sz w:val="24"/>
          <w:szCs w:val="24"/>
          <w:lang w:val="lt-LT"/>
        </w:rPr>
        <w:t xml:space="preserve">   </w:t>
      </w:r>
      <w:r w:rsidR="00A94AC5">
        <w:rPr>
          <w:bCs/>
          <w:sz w:val="24"/>
          <w:szCs w:val="24"/>
          <w:lang w:val="lt-LT"/>
        </w:rPr>
        <w:t xml:space="preserve"> Direktorius                                                      Direktorius</w:t>
      </w:r>
    </w:p>
    <w:p w14:paraId="4246A891" w14:textId="5168C5D4" w:rsidR="00A94AC5" w:rsidRDefault="00A94AC5" w:rsidP="00A94AC5">
      <w:pPr>
        <w:tabs>
          <w:tab w:val="left" w:pos="6439"/>
        </w:tabs>
        <w:jc w:val="both"/>
      </w:pPr>
      <w:r>
        <w:rPr>
          <w:bCs/>
          <w:sz w:val="24"/>
          <w:szCs w:val="24"/>
          <w:lang w:val="lt-LT"/>
        </w:rPr>
        <w:t xml:space="preserve"> </w:t>
      </w:r>
      <w:r w:rsidR="00A36673">
        <w:rPr>
          <w:bCs/>
          <w:sz w:val="24"/>
          <w:szCs w:val="24"/>
          <w:lang w:val="lt-LT"/>
        </w:rPr>
        <w:t xml:space="preserve">   </w:t>
      </w:r>
      <w:r>
        <w:rPr>
          <w:bCs/>
          <w:sz w:val="24"/>
          <w:szCs w:val="24"/>
          <w:lang w:val="lt-LT"/>
        </w:rPr>
        <w:t>Linas Blažaitis                                                Giedrius Platūkis</w:t>
      </w:r>
    </w:p>
    <w:p w14:paraId="2BBDA79B" w14:textId="77777777" w:rsidR="00A94AC5" w:rsidRDefault="00A94AC5" w:rsidP="00A94AC5">
      <w:pPr>
        <w:rPr>
          <w:sz w:val="24"/>
          <w:szCs w:val="24"/>
          <w:lang w:val="lt-LT"/>
        </w:rPr>
      </w:pPr>
    </w:p>
    <w:p w14:paraId="70101D6A" w14:textId="5B0A16FA" w:rsidR="0094272D" w:rsidRDefault="00A36673" w:rsidP="00A94AC5">
      <w:pPr>
        <w:rPr>
          <w:sz w:val="24"/>
          <w:szCs w:val="24"/>
          <w:lang w:val="lt-LT"/>
        </w:rPr>
      </w:pPr>
      <w:r>
        <w:rPr>
          <w:sz w:val="24"/>
          <w:szCs w:val="24"/>
          <w:lang w:val="lt-LT"/>
        </w:rPr>
        <w:t xml:space="preserve">   </w:t>
      </w:r>
      <w:r w:rsidR="00A94AC5">
        <w:rPr>
          <w:sz w:val="24"/>
          <w:szCs w:val="24"/>
          <w:lang w:val="lt-LT"/>
        </w:rPr>
        <w:t>202</w:t>
      </w:r>
      <w:r w:rsidR="00DB5564">
        <w:rPr>
          <w:sz w:val="24"/>
          <w:szCs w:val="24"/>
          <w:lang w:val="lt-LT"/>
        </w:rPr>
        <w:t>4</w:t>
      </w:r>
      <w:r w:rsidR="00A94AC5">
        <w:rPr>
          <w:sz w:val="24"/>
          <w:szCs w:val="24"/>
          <w:lang w:val="lt-LT"/>
        </w:rPr>
        <w:t xml:space="preserve"> m. ___________ ___ d.                         202</w:t>
      </w:r>
      <w:r w:rsidR="00DB5564">
        <w:rPr>
          <w:sz w:val="24"/>
          <w:szCs w:val="24"/>
          <w:lang w:val="lt-LT"/>
        </w:rPr>
        <w:t>4</w:t>
      </w:r>
      <w:r w:rsidR="00A94AC5">
        <w:rPr>
          <w:sz w:val="24"/>
          <w:szCs w:val="24"/>
          <w:lang w:val="lt-LT"/>
        </w:rPr>
        <w:t xml:space="preserve"> m. ___________ ___ d.        </w:t>
      </w:r>
    </w:p>
    <w:p w14:paraId="40427952" w14:textId="77777777" w:rsidR="0094272D" w:rsidRDefault="0094272D" w:rsidP="00A94AC5">
      <w:pPr>
        <w:rPr>
          <w:sz w:val="24"/>
          <w:szCs w:val="24"/>
          <w:lang w:val="lt-LT"/>
        </w:rPr>
      </w:pPr>
    </w:p>
    <w:p w14:paraId="41365021" w14:textId="4DB87D8B" w:rsidR="00E07977" w:rsidRDefault="00A94AC5" w:rsidP="00A94AC5">
      <w:r>
        <w:rPr>
          <w:sz w:val="24"/>
          <w:szCs w:val="24"/>
          <w:lang w:val="lt-LT"/>
        </w:rPr>
        <w:t xml:space="preserve">            </w:t>
      </w:r>
    </w:p>
    <w:sectPr w:rsidR="00E07977" w:rsidSect="00ED42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C5"/>
    <w:rsid w:val="000A1313"/>
    <w:rsid w:val="001E7B43"/>
    <w:rsid w:val="00692511"/>
    <w:rsid w:val="008E6705"/>
    <w:rsid w:val="0094272D"/>
    <w:rsid w:val="00A36673"/>
    <w:rsid w:val="00A94AC5"/>
    <w:rsid w:val="00BB703E"/>
    <w:rsid w:val="00DB5564"/>
    <w:rsid w:val="00E07977"/>
    <w:rsid w:val="00ED428C"/>
    <w:rsid w:val="00F335E0"/>
    <w:rsid w:val="00F54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0765"/>
  <w15:chartTrackingRefBased/>
  <w15:docId w15:val="{655BC289-1D5C-4D40-9CF6-197039C8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C5"/>
    <w:pPr>
      <w:overflowPunct w:val="0"/>
      <w:autoSpaceDE w:val="0"/>
      <w:autoSpaceDN w:val="0"/>
      <w:adjustRightInd w:val="0"/>
      <w:spacing w:after="0" w:line="240" w:lineRule="auto"/>
    </w:pPr>
    <w:rPr>
      <w:rFonts w:eastAsia="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A94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A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A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94A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4A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4A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4A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4A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A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A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4A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4A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4A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4A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4AC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94A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4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4AC5"/>
    <w:pPr>
      <w:spacing w:before="160"/>
      <w:jc w:val="center"/>
    </w:pPr>
    <w:rPr>
      <w:i/>
      <w:iCs/>
      <w:color w:val="404040" w:themeColor="text1" w:themeTint="BF"/>
    </w:rPr>
  </w:style>
  <w:style w:type="character" w:customStyle="1" w:styleId="QuoteChar">
    <w:name w:val="Quote Char"/>
    <w:basedOn w:val="DefaultParagraphFont"/>
    <w:link w:val="Quote"/>
    <w:uiPriority w:val="29"/>
    <w:rsid w:val="00A94AC5"/>
    <w:rPr>
      <w:i/>
      <w:iCs/>
      <w:color w:val="404040" w:themeColor="text1" w:themeTint="BF"/>
    </w:rPr>
  </w:style>
  <w:style w:type="paragraph" w:styleId="ListParagraph">
    <w:name w:val="List Paragraph"/>
    <w:basedOn w:val="Normal"/>
    <w:uiPriority w:val="34"/>
    <w:qFormat/>
    <w:rsid w:val="00A94AC5"/>
    <w:pPr>
      <w:ind w:left="720"/>
      <w:contextualSpacing/>
    </w:pPr>
  </w:style>
  <w:style w:type="character" w:styleId="IntenseEmphasis">
    <w:name w:val="Intense Emphasis"/>
    <w:basedOn w:val="DefaultParagraphFont"/>
    <w:uiPriority w:val="21"/>
    <w:qFormat/>
    <w:rsid w:val="00A94AC5"/>
    <w:rPr>
      <w:i/>
      <w:iCs/>
      <w:color w:val="0F4761" w:themeColor="accent1" w:themeShade="BF"/>
    </w:rPr>
  </w:style>
  <w:style w:type="paragraph" w:styleId="IntenseQuote">
    <w:name w:val="Intense Quote"/>
    <w:basedOn w:val="Normal"/>
    <w:next w:val="Normal"/>
    <w:link w:val="IntenseQuoteChar"/>
    <w:uiPriority w:val="30"/>
    <w:qFormat/>
    <w:rsid w:val="00A94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AC5"/>
    <w:rPr>
      <w:i/>
      <w:iCs/>
      <w:color w:val="0F4761" w:themeColor="accent1" w:themeShade="BF"/>
    </w:rPr>
  </w:style>
  <w:style w:type="character" w:styleId="IntenseReference">
    <w:name w:val="Intense Reference"/>
    <w:basedOn w:val="DefaultParagraphFont"/>
    <w:uiPriority w:val="32"/>
    <w:qFormat/>
    <w:rsid w:val="00A94AC5"/>
    <w:rPr>
      <w:b/>
      <w:bCs/>
      <w:smallCaps/>
      <w:color w:val="0F4761" w:themeColor="accent1" w:themeShade="BF"/>
      <w:spacing w:val="5"/>
    </w:rPr>
  </w:style>
  <w:style w:type="paragraph" w:styleId="BodyText">
    <w:name w:val="Body Text"/>
    <w:basedOn w:val="Normal"/>
    <w:link w:val="BodyTextChar"/>
    <w:uiPriority w:val="99"/>
    <w:semiHidden/>
    <w:unhideWhenUsed/>
    <w:rsid w:val="00A94AC5"/>
    <w:pPr>
      <w:overflowPunct/>
      <w:autoSpaceDE/>
      <w:autoSpaceDN/>
      <w:adjustRightInd/>
      <w:spacing w:after="120" w:line="276" w:lineRule="auto"/>
    </w:pPr>
    <w:rPr>
      <w:sz w:val="24"/>
      <w:szCs w:val="22"/>
      <w:lang w:val="lt-LT"/>
    </w:rPr>
  </w:style>
  <w:style w:type="character" w:customStyle="1" w:styleId="PagrindinistekstasDiagrama">
    <w:name w:val="Pagrindinis tekstas Diagrama"/>
    <w:basedOn w:val="DefaultParagraphFont"/>
    <w:uiPriority w:val="99"/>
    <w:semiHidden/>
    <w:rsid w:val="00A94AC5"/>
    <w:rPr>
      <w:rFonts w:eastAsia="Times New Roman" w:cs="Times New Roman"/>
      <w:kern w:val="0"/>
      <w:sz w:val="20"/>
      <w:szCs w:val="20"/>
      <w:lang w:val="en-GB"/>
      <w14:ligatures w14:val="none"/>
    </w:rPr>
  </w:style>
  <w:style w:type="paragraph" w:customStyle="1" w:styleId="BodyText1">
    <w:name w:val="Body Text1"/>
    <w:basedOn w:val="Normal"/>
    <w:uiPriority w:val="99"/>
    <w:rsid w:val="00A94AC5"/>
    <w:pPr>
      <w:suppressAutoHyphens/>
      <w:overflowPunct/>
      <w:spacing w:line="297" w:lineRule="auto"/>
      <w:ind w:firstLine="312"/>
      <w:jc w:val="both"/>
    </w:pPr>
    <w:rPr>
      <w:color w:val="000000"/>
      <w:lang w:val="lt-LT"/>
    </w:rPr>
  </w:style>
  <w:style w:type="character" w:customStyle="1" w:styleId="BodyTextChar">
    <w:name w:val="Body Text Char"/>
    <w:link w:val="BodyText"/>
    <w:uiPriority w:val="99"/>
    <w:semiHidden/>
    <w:locked/>
    <w:rsid w:val="00A94AC5"/>
    <w:rPr>
      <w:rFonts w:eastAsia="Times New Roman" w:cs="Times New Roman"/>
      <w:kern w:val="0"/>
      <w14:ligatures w14:val="none"/>
    </w:rPr>
  </w:style>
  <w:style w:type="character" w:styleId="Hyperlink">
    <w:name w:val="Hyperlink"/>
    <w:basedOn w:val="DefaultParagraphFont"/>
    <w:uiPriority w:val="99"/>
    <w:unhideWhenUsed/>
    <w:rsid w:val="00DB5564"/>
    <w:rPr>
      <w:color w:val="467886" w:themeColor="hyperlink"/>
      <w:u w:val="single"/>
    </w:rPr>
  </w:style>
  <w:style w:type="character" w:styleId="UnresolvedMention">
    <w:name w:val="Unresolved Mention"/>
    <w:basedOn w:val="DefaultParagraphFont"/>
    <w:uiPriority w:val="99"/>
    <w:semiHidden/>
    <w:unhideWhenUsed/>
    <w:rsid w:val="00DB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edsauga.lt" TargetMode="External"/><Relationship Id="rId4" Type="http://schemas.openxmlformats.org/officeDocument/2006/relationships/hyperlink" Target="mailto:info@vilkav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2533</Words>
  <Characters>14439</Characters>
  <Application>Microsoft Office Word</Application>
  <DocSecurity>0</DocSecurity>
  <Lines>120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Aušra Karkauskaitė</cp:lastModifiedBy>
  <cp:revision>3</cp:revision>
  <dcterms:created xsi:type="dcterms:W3CDTF">2024-01-19T07:43:00Z</dcterms:created>
  <dcterms:modified xsi:type="dcterms:W3CDTF">2024-01-22T18:18:00Z</dcterms:modified>
</cp:coreProperties>
</file>