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CFE1" w14:textId="77777777" w:rsidR="00952E15" w:rsidRPr="009C7FAB" w:rsidRDefault="00952E15" w:rsidP="00706251">
      <w:pPr>
        <w:pStyle w:val="Paantrat"/>
        <w:rPr>
          <w:lang w:val="lt-LT"/>
        </w:rPr>
      </w:pPr>
    </w:p>
    <w:p w14:paraId="524ADF07" w14:textId="77777777" w:rsidR="00952E15" w:rsidRDefault="00952E15" w:rsidP="00952E15">
      <w:pPr>
        <w:pStyle w:val="Antrat2"/>
        <w:spacing w:line="360" w:lineRule="auto"/>
        <w:rPr>
          <w:b/>
          <w:szCs w:val="24"/>
          <w:lang w:val="lt-LT"/>
        </w:rPr>
      </w:pPr>
    </w:p>
    <w:p w14:paraId="1D5AE5CA" w14:textId="2C1156A9" w:rsidR="00952E15" w:rsidRPr="009C7FAB" w:rsidRDefault="00952E15" w:rsidP="00952E15">
      <w:pPr>
        <w:pStyle w:val="Antrat2"/>
        <w:spacing w:line="360" w:lineRule="auto"/>
        <w:rPr>
          <w:b/>
          <w:szCs w:val="24"/>
          <w:lang w:val="lt-LT"/>
        </w:rPr>
      </w:pPr>
      <w:r w:rsidRPr="009C7FAB">
        <w:rPr>
          <w:b/>
          <w:szCs w:val="24"/>
          <w:lang w:val="lt-LT"/>
        </w:rPr>
        <w:t>APG</w:t>
      </w:r>
      <w:r>
        <w:rPr>
          <w:b/>
          <w:szCs w:val="24"/>
          <w:lang w:val="lt-LT"/>
        </w:rPr>
        <w:t>YVENDINIMO POIL</w:t>
      </w:r>
      <w:r w:rsidR="00026140">
        <w:rPr>
          <w:b/>
          <w:szCs w:val="24"/>
          <w:lang w:val="lt-LT"/>
        </w:rPr>
        <w:t>SIN</w:t>
      </w:r>
      <w:r>
        <w:rPr>
          <w:b/>
          <w:szCs w:val="24"/>
          <w:lang w:val="lt-LT"/>
        </w:rPr>
        <w:t>ĖJE ,,</w:t>
      </w:r>
      <w:r w:rsidR="003D0FC5">
        <w:rPr>
          <w:b/>
          <w:szCs w:val="24"/>
          <w:lang w:val="lt-LT"/>
        </w:rPr>
        <w:t>ŽIBINTAS</w:t>
      </w:r>
      <w:r>
        <w:rPr>
          <w:b/>
          <w:szCs w:val="24"/>
          <w:lang w:val="lt-LT"/>
        </w:rPr>
        <w:t>“</w:t>
      </w:r>
      <w:r w:rsidRPr="009C7FAB">
        <w:rPr>
          <w:b/>
          <w:szCs w:val="24"/>
          <w:lang w:val="lt-LT"/>
        </w:rPr>
        <w:t xml:space="preserve"> SUTARTIS</w:t>
      </w:r>
    </w:p>
    <w:p w14:paraId="4C15AA12" w14:textId="77777777" w:rsidR="001A7932" w:rsidRDefault="001A7932" w:rsidP="00952E15">
      <w:pPr>
        <w:jc w:val="center"/>
        <w:rPr>
          <w:sz w:val="24"/>
          <w:szCs w:val="24"/>
          <w:lang w:val="lt-LT"/>
        </w:rPr>
      </w:pPr>
    </w:p>
    <w:p w14:paraId="432E2C7B" w14:textId="6BF90A86" w:rsidR="00952E15" w:rsidRDefault="00952E15" w:rsidP="00952E15">
      <w:pPr>
        <w:jc w:val="center"/>
        <w:rPr>
          <w:sz w:val="24"/>
          <w:szCs w:val="24"/>
          <w:lang w:val="lt-LT"/>
        </w:rPr>
      </w:pPr>
      <w:r w:rsidRPr="009C7FAB">
        <w:rPr>
          <w:sz w:val="24"/>
          <w:szCs w:val="24"/>
          <w:lang w:val="lt-LT"/>
        </w:rPr>
        <w:t>20</w:t>
      </w:r>
      <w:r w:rsidR="009A0653">
        <w:rPr>
          <w:sz w:val="24"/>
          <w:szCs w:val="24"/>
          <w:lang w:val="lt-LT"/>
        </w:rPr>
        <w:t>23</w:t>
      </w:r>
      <w:r w:rsidRPr="009C7FAB">
        <w:rPr>
          <w:sz w:val="24"/>
          <w:szCs w:val="24"/>
          <w:lang w:val="lt-LT"/>
        </w:rPr>
        <w:t xml:space="preserve"> m.</w:t>
      </w:r>
      <w:r>
        <w:rPr>
          <w:sz w:val="24"/>
          <w:szCs w:val="24"/>
          <w:lang w:val="lt-LT"/>
        </w:rPr>
        <w:t xml:space="preserve"> </w:t>
      </w:r>
      <w:r w:rsidR="00790BA1">
        <w:rPr>
          <w:sz w:val="24"/>
          <w:szCs w:val="24"/>
          <w:lang w:val="lt-LT"/>
        </w:rPr>
        <w:t xml:space="preserve">liepos </w:t>
      </w:r>
      <w:r w:rsidRPr="009C7FAB">
        <w:rPr>
          <w:sz w:val="24"/>
          <w:szCs w:val="24"/>
          <w:lang w:val="lt-LT"/>
        </w:rPr>
        <w:t xml:space="preserve"> d.</w:t>
      </w:r>
      <w:r>
        <w:rPr>
          <w:sz w:val="24"/>
          <w:szCs w:val="24"/>
          <w:lang w:val="lt-LT"/>
        </w:rPr>
        <w:t xml:space="preserve"> Nr.</w:t>
      </w:r>
      <w:r w:rsidR="00E2753A">
        <w:rPr>
          <w:sz w:val="24"/>
          <w:szCs w:val="24"/>
          <w:lang w:val="lt-LT"/>
        </w:rPr>
        <w:t xml:space="preserve"> 4.S-</w:t>
      </w:r>
    </w:p>
    <w:p w14:paraId="5D6D4A11" w14:textId="2E9A2E90" w:rsidR="00952E15" w:rsidRPr="009C7FAB" w:rsidRDefault="001A7932" w:rsidP="00952E15">
      <w:pPr>
        <w:jc w:val="center"/>
        <w:rPr>
          <w:b/>
          <w:sz w:val="24"/>
          <w:szCs w:val="24"/>
          <w:lang w:val="lt-LT"/>
        </w:rPr>
      </w:pPr>
      <w:r>
        <w:rPr>
          <w:sz w:val="24"/>
          <w:szCs w:val="24"/>
          <w:lang w:val="lt-LT"/>
        </w:rPr>
        <w:t>Elektrėnai</w:t>
      </w:r>
    </w:p>
    <w:p w14:paraId="44BF50C8" w14:textId="77777777" w:rsidR="00952E15" w:rsidRPr="009C7FAB" w:rsidRDefault="00952E15" w:rsidP="00952E15">
      <w:pPr>
        <w:tabs>
          <w:tab w:val="left" w:pos="567"/>
        </w:tabs>
        <w:jc w:val="both"/>
        <w:rPr>
          <w:sz w:val="24"/>
          <w:szCs w:val="24"/>
          <w:lang w:val="lt-LT"/>
        </w:rPr>
      </w:pPr>
      <w:r w:rsidRPr="009C7FAB">
        <w:rPr>
          <w:sz w:val="24"/>
          <w:szCs w:val="24"/>
          <w:lang w:val="lt-LT"/>
        </w:rPr>
        <w:tab/>
      </w:r>
    </w:p>
    <w:p w14:paraId="61F55CD6" w14:textId="77777777" w:rsidR="001A7932" w:rsidRDefault="001A7932" w:rsidP="00952E15">
      <w:pPr>
        <w:ind w:firstLine="567"/>
        <w:jc w:val="both"/>
        <w:rPr>
          <w:sz w:val="24"/>
          <w:szCs w:val="24"/>
          <w:lang w:val="lt-LT"/>
        </w:rPr>
      </w:pPr>
    </w:p>
    <w:p w14:paraId="3D597139" w14:textId="3A4CB40F" w:rsidR="00952E15" w:rsidRPr="001A7932" w:rsidRDefault="001A7932" w:rsidP="001A7932">
      <w:pPr>
        <w:ind w:firstLine="567"/>
        <w:jc w:val="both"/>
        <w:rPr>
          <w:sz w:val="24"/>
          <w:szCs w:val="24"/>
          <w:lang w:val="lt-LT"/>
        </w:rPr>
      </w:pPr>
      <w:r>
        <w:rPr>
          <w:sz w:val="24"/>
          <w:szCs w:val="24"/>
          <w:lang w:val="lt-LT"/>
        </w:rPr>
        <w:t xml:space="preserve">Elektrėnų socialinių paslaugų centras, kodas 181631711, adresas Draugystės g. 3-2, Elektrėnai, atstovaujamas direktorės Dalytės Kutyrevienės, veikiančios pagal įstaigos nuostatus (toliau – </w:t>
      </w:r>
      <w:r w:rsidRPr="009C7FAB">
        <w:rPr>
          <w:b/>
          <w:sz w:val="24"/>
          <w:szCs w:val="24"/>
          <w:lang w:val="lt-LT"/>
        </w:rPr>
        <w:t>Paslaugos gavėjas</w:t>
      </w:r>
      <w:r>
        <w:rPr>
          <w:sz w:val="24"/>
          <w:szCs w:val="24"/>
          <w:lang w:val="lt-LT"/>
        </w:rPr>
        <w:t xml:space="preserve">) ir </w:t>
      </w:r>
      <w:r w:rsidR="00790BA1">
        <w:rPr>
          <w:sz w:val="24"/>
          <w:szCs w:val="24"/>
          <w:lang w:val="lt-LT"/>
        </w:rPr>
        <w:t>Gintaras Banaitis</w:t>
      </w:r>
      <w:r w:rsidR="006E10EE">
        <w:rPr>
          <w:sz w:val="24"/>
          <w:szCs w:val="24"/>
          <w:lang w:val="lt-LT"/>
        </w:rPr>
        <w:t xml:space="preserve">, </w:t>
      </w:r>
      <w:r w:rsidR="00B52CDB">
        <w:rPr>
          <w:sz w:val="24"/>
          <w:szCs w:val="24"/>
          <w:lang w:val="lt-LT"/>
        </w:rPr>
        <w:t>a. k. _________________</w:t>
      </w:r>
      <w:r w:rsidR="00952E15">
        <w:rPr>
          <w:sz w:val="24"/>
          <w:szCs w:val="24"/>
          <w:lang w:val="lt-LT"/>
        </w:rPr>
        <w:t>, veikian</w:t>
      </w:r>
      <w:r>
        <w:rPr>
          <w:sz w:val="24"/>
          <w:szCs w:val="24"/>
          <w:lang w:val="lt-LT"/>
        </w:rPr>
        <w:t>čio</w:t>
      </w:r>
      <w:r w:rsidR="00952E15">
        <w:rPr>
          <w:sz w:val="24"/>
          <w:szCs w:val="24"/>
          <w:lang w:val="lt-LT"/>
        </w:rPr>
        <w:t xml:space="preserve"> pagal</w:t>
      </w:r>
      <w:r w:rsidR="003D0FC5">
        <w:rPr>
          <w:sz w:val="24"/>
          <w:szCs w:val="24"/>
          <w:lang w:val="lt-LT"/>
        </w:rPr>
        <w:t xml:space="preserve"> verslo liudijimą Nr. </w:t>
      </w:r>
      <w:r w:rsidR="00EB4C35" w:rsidRPr="00EB4C35">
        <w:rPr>
          <w:sz w:val="24"/>
          <w:szCs w:val="24"/>
          <w:lang w:val="lt-LT"/>
        </w:rPr>
        <w:t>CB424015</w:t>
      </w:r>
      <w:r>
        <w:rPr>
          <w:sz w:val="24"/>
          <w:szCs w:val="24"/>
          <w:lang w:val="lt-LT"/>
        </w:rPr>
        <w:t xml:space="preserve"> (toliau – </w:t>
      </w:r>
      <w:r w:rsidRPr="00F7211D">
        <w:rPr>
          <w:b/>
          <w:sz w:val="24"/>
          <w:szCs w:val="24"/>
          <w:lang w:val="lt-LT"/>
        </w:rPr>
        <w:t>Paslaugos te</w:t>
      </w:r>
      <w:r w:rsidR="00E253F6">
        <w:rPr>
          <w:b/>
          <w:sz w:val="24"/>
          <w:szCs w:val="24"/>
          <w:lang w:val="lt-LT"/>
        </w:rPr>
        <w:t>i</w:t>
      </w:r>
      <w:r w:rsidRPr="00F7211D">
        <w:rPr>
          <w:b/>
          <w:sz w:val="24"/>
          <w:szCs w:val="24"/>
          <w:lang w:val="lt-LT"/>
        </w:rPr>
        <w:t>kėjas</w:t>
      </w:r>
      <w:r>
        <w:rPr>
          <w:sz w:val="24"/>
          <w:szCs w:val="24"/>
          <w:lang w:val="lt-LT"/>
        </w:rPr>
        <w:t>)</w:t>
      </w:r>
      <w:r w:rsidR="00EB4C35">
        <w:rPr>
          <w:sz w:val="24"/>
          <w:szCs w:val="24"/>
          <w:lang w:val="lt-LT"/>
        </w:rPr>
        <w:t>,</w:t>
      </w:r>
      <w:r w:rsidR="00952E15">
        <w:rPr>
          <w:sz w:val="24"/>
          <w:szCs w:val="24"/>
          <w:lang w:val="lt-LT"/>
        </w:rPr>
        <w:t xml:space="preserve"> toliau kartu vadinami</w:t>
      </w:r>
      <w:r w:rsidR="00952E15" w:rsidRPr="009C7FAB">
        <w:rPr>
          <w:sz w:val="24"/>
          <w:szCs w:val="24"/>
          <w:lang w:val="lt-LT"/>
        </w:rPr>
        <w:t xml:space="preserve"> </w:t>
      </w:r>
      <w:r>
        <w:rPr>
          <w:sz w:val="24"/>
          <w:szCs w:val="24"/>
          <w:lang w:val="lt-LT"/>
        </w:rPr>
        <w:t>Šalimis</w:t>
      </w:r>
      <w:r w:rsidR="00952E15" w:rsidRPr="009C7FAB">
        <w:rPr>
          <w:sz w:val="24"/>
          <w:szCs w:val="24"/>
          <w:lang w:val="lt-LT"/>
        </w:rPr>
        <w:t xml:space="preserve"> arba atskirai </w:t>
      </w:r>
      <w:r>
        <w:rPr>
          <w:sz w:val="24"/>
          <w:szCs w:val="24"/>
          <w:lang w:val="lt-LT"/>
        </w:rPr>
        <w:t>Šalimi</w:t>
      </w:r>
      <w:r w:rsidR="00952E15" w:rsidRPr="009C7FAB">
        <w:rPr>
          <w:sz w:val="24"/>
          <w:szCs w:val="24"/>
          <w:lang w:val="lt-LT"/>
        </w:rPr>
        <w:t xml:space="preserve">, sudarė šią apgyvendinimo </w:t>
      </w:r>
      <w:r w:rsidR="00026140">
        <w:rPr>
          <w:sz w:val="24"/>
          <w:szCs w:val="24"/>
          <w:lang w:val="lt-LT"/>
        </w:rPr>
        <w:t>p</w:t>
      </w:r>
      <w:r w:rsidR="007E0CCF">
        <w:rPr>
          <w:sz w:val="24"/>
          <w:szCs w:val="24"/>
          <w:lang w:val="lt-LT"/>
        </w:rPr>
        <w:t>oilsinė</w:t>
      </w:r>
      <w:r w:rsidR="00026140">
        <w:rPr>
          <w:sz w:val="24"/>
          <w:szCs w:val="24"/>
          <w:lang w:val="lt-LT"/>
        </w:rPr>
        <w:t>j</w:t>
      </w:r>
      <w:r w:rsidR="00316559">
        <w:rPr>
          <w:sz w:val="24"/>
          <w:szCs w:val="24"/>
          <w:lang w:val="lt-LT"/>
        </w:rPr>
        <w:t xml:space="preserve">e </w:t>
      </w:r>
      <w:r w:rsidR="00026140">
        <w:rPr>
          <w:sz w:val="24"/>
          <w:szCs w:val="24"/>
          <w:lang w:val="lt-LT"/>
        </w:rPr>
        <w:t>„</w:t>
      </w:r>
      <w:r w:rsidR="003D0FC5">
        <w:rPr>
          <w:sz w:val="24"/>
          <w:szCs w:val="24"/>
          <w:lang w:val="lt-LT"/>
        </w:rPr>
        <w:t>Žibintas</w:t>
      </w:r>
      <w:r w:rsidR="00952E15">
        <w:rPr>
          <w:sz w:val="24"/>
          <w:szCs w:val="24"/>
          <w:lang w:val="lt-LT"/>
        </w:rPr>
        <w:t>“</w:t>
      </w:r>
      <w:r w:rsidR="00026140">
        <w:rPr>
          <w:sz w:val="24"/>
          <w:szCs w:val="24"/>
          <w:lang w:val="lt-LT"/>
        </w:rPr>
        <w:t xml:space="preserve"> </w:t>
      </w:r>
      <w:r w:rsidR="00952E15" w:rsidRPr="009C7FAB">
        <w:rPr>
          <w:sz w:val="24"/>
          <w:szCs w:val="24"/>
          <w:lang w:val="lt-LT"/>
        </w:rPr>
        <w:t>sutartį (toliau – Sutartis):</w:t>
      </w:r>
    </w:p>
    <w:p w14:paraId="2B596B8E" w14:textId="77777777" w:rsidR="00952E15" w:rsidRDefault="00952E15" w:rsidP="00952E15">
      <w:pPr>
        <w:tabs>
          <w:tab w:val="left" w:pos="567"/>
        </w:tabs>
        <w:jc w:val="center"/>
        <w:rPr>
          <w:b/>
          <w:sz w:val="24"/>
          <w:szCs w:val="24"/>
          <w:lang w:val="lt-LT"/>
        </w:rPr>
      </w:pPr>
    </w:p>
    <w:p w14:paraId="207FE3E1" w14:textId="77777777" w:rsidR="00952E15" w:rsidRDefault="00952E15" w:rsidP="00952E15">
      <w:pPr>
        <w:numPr>
          <w:ilvl w:val="0"/>
          <w:numId w:val="1"/>
        </w:numPr>
        <w:tabs>
          <w:tab w:val="left" w:pos="567"/>
        </w:tabs>
        <w:jc w:val="center"/>
        <w:rPr>
          <w:b/>
          <w:sz w:val="24"/>
          <w:szCs w:val="24"/>
          <w:lang w:val="lt-LT"/>
        </w:rPr>
      </w:pPr>
      <w:r w:rsidRPr="009C7FAB">
        <w:rPr>
          <w:b/>
          <w:sz w:val="24"/>
          <w:szCs w:val="24"/>
          <w:lang w:val="lt-LT"/>
        </w:rPr>
        <w:t>SUTARTIES OBJEKTAS</w:t>
      </w:r>
    </w:p>
    <w:p w14:paraId="6555F88A" w14:textId="77777777" w:rsidR="00952E15" w:rsidRPr="009C7FAB" w:rsidRDefault="00952E15" w:rsidP="00952E15">
      <w:pPr>
        <w:tabs>
          <w:tab w:val="left" w:pos="567"/>
        </w:tabs>
        <w:ind w:left="1080"/>
        <w:rPr>
          <w:b/>
          <w:sz w:val="24"/>
          <w:szCs w:val="24"/>
          <w:lang w:val="lt-LT"/>
        </w:rPr>
      </w:pPr>
    </w:p>
    <w:p w14:paraId="2E2CC31D" w14:textId="447CA76C" w:rsidR="00952E15" w:rsidRPr="009C7FAB" w:rsidRDefault="00952E15" w:rsidP="00952E15">
      <w:pPr>
        <w:tabs>
          <w:tab w:val="left" w:pos="0"/>
          <w:tab w:val="left" w:pos="567"/>
          <w:tab w:val="left" w:pos="709"/>
          <w:tab w:val="left" w:pos="1418"/>
        </w:tabs>
        <w:ind w:firstLine="567"/>
        <w:jc w:val="both"/>
        <w:rPr>
          <w:sz w:val="24"/>
          <w:szCs w:val="24"/>
          <w:lang w:val="lt-LT"/>
        </w:rPr>
      </w:pPr>
      <w:r w:rsidRPr="009C7FAB">
        <w:rPr>
          <w:sz w:val="24"/>
          <w:szCs w:val="24"/>
          <w:lang w:val="lt-LT"/>
        </w:rPr>
        <w:t xml:space="preserve">1. </w:t>
      </w:r>
      <w:r>
        <w:rPr>
          <w:sz w:val="24"/>
          <w:szCs w:val="24"/>
          <w:lang w:val="lt-LT"/>
        </w:rPr>
        <w:t>Paslaugos teikėjas</w:t>
      </w:r>
      <w:r w:rsidRPr="009C7FAB">
        <w:rPr>
          <w:sz w:val="24"/>
          <w:szCs w:val="24"/>
          <w:lang w:val="lt-LT"/>
        </w:rPr>
        <w:t xml:space="preserve"> įsipareigoja už mokestį</w:t>
      </w:r>
      <w:r>
        <w:rPr>
          <w:sz w:val="24"/>
          <w:szCs w:val="24"/>
          <w:lang w:val="lt-LT"/>
        </w:rPr>
        <w:t>, nustatytą šios Sutarties</w:t>
      </w:r>
      <w:r w:rsidRPr="009C7FAB">
        <w:rPr>
          <w:sz w:val="24"/>
          <w:szCs w:val="24"/>
          <w:lang w:val="lt-LT"/>
        </w:rPr>
        <w:t xml:space="preserve"> </w:t>
      </w:r>
      <w:r w:rsidRPr="005B32A8">
        <w:rPr>
          <w:sz w:val="24"/>
          <w:szCs w:val="24"/>
          <w:lang w:val="lt-LT"/>
        </w:rPr>
        <w:t>1</w:t>
      </w:r>
      <w:r w:rsidR="008D14FA">
        <w:rPr>
          <w:sz w:val="24"/>
          <w:szCs w:val="24"/>
          <w:lang w:val="lt-LT"/>
        </w:rPr>
        <w:t>3</w:t>
      </w:r>
      <w:r w:rsidRPr="005B32A8">
        <w:rPr>
          <w:sz w:val="24"/>
          <w:szCs w:val="24"/>
          <w:lang w:val="lt-LT"/>
        </w:rPr>
        <w:t xml:space="preserve"> punkte</w:t>
      </w:r>
      <w:r w:rsidRPr="009C7FAB">
        <w:rPr>
          <w:sz w:val="24"/>
          <w:szCs w:val="24"/>
          <w:lang w:val="lt-LT"/>
        </w:rPr>
        <w:t xml:space="preserve">, </w:t>
      </w:r>
      <w:r>
        <w:rPr>
          <w:sz w:val="24"/>
          <w:szCs w:val="24"/>
          <w:lang w:val="lt-LT"/>
        </w:rPr>
        <w:t xml:space="preserve">apgyvendinti </w:t>
      </w:r>
      <w:r w:rsidR="005B32A8">
        <w:rPr>
          <w:sz w:val="24"/>
          <w:szCs w:val="24"/>
          <w:lang w:val="lt-LT"/>
        </w:rPr>
        <w:t>26 asmenis</w:t>
      </w:r>
      <w:r>
        <w:rPr>
          <w:sz w:val="24"/>
          <w:szCs w:val="24"/>
          <w:lang w:val="lt-LT"/>
        </w:rPr>
        <w:t xml:space="preserve"> poilsio nameliuose ir kambariuose su patogumais (karštu ir šaltu vandeniu,</w:t>
      </w:r>
      <w:r w:rsidR="003D0FC5">
        <w:rPr>
          <w:sz w:val="24"/>
          <w:szCs w:val="24"/>
          <w:lang w:val="lt-LT"/>
        </w:rPr>
        <w:t xml:space="preserve"> tualetu, dušu</w:t>
      </w:r>
      <w:r w:rsidR="002C4FA1">
        <w:rPr>
          <w:sz w:val="24"/>
          <w:szCs w:val="24"/>
          <w:lang w:val="lt-LT"/>
        </w:rPr>
        <w:t>, bendra virtuve</w:t>
      </w:r>
      <w:r>
        <w:rPr>
          <w:sz w:val="24"/>
          <w:szCs w:val="24"/>
          <w:lang w:val="lt-LT"/>
        </w:rPr>
        <w:t xml:space="preserve">), </w:t>
      </w:r>
      <w:r w:rsidRPr="009C7FAB">
        <w:rPr>
          <w:sz w:val="24"/>
          <w:szCs w:val="24"/>
          <w:lang w:val="lt-LT"/>
        </w:rPr>
        <w:t xml:space="preserve">o </w:t>
      </w:r>
      <w:r>
        <w:rPr>
          <w:sz w:val="24"/>
          <w:szCs w:val="24"/>
          <w:lang w:val="lt-LT"/>
        </w:rPr>
        <w:t xml:space="preserve">Paslaugos gavėjas įsipareigoja poilsio namelius </w:t>
      </w:r>
      <w:r w:rsidRPr="009C7FAB">
        <w:rPr>
          <w:sz w:val="24"/>
          <w:szCs w:val="24"/>
          <w:lang w:val="lt-LT"/>
        </w:rPr>
        <w:t>priimti</w:t>
      </w:r>
      <w:r>
        <w:rPr>
          <w:sz w:val="24"/>
          <w:szCs w:val="24"/>
          <w:lang w:val="lt-LT"/>
        </w:rPr>
        <w:t>, naudoti pagal paskirtį</w:t>
      </w:r>
      <w:r w:rsidRPr="009C7FAB">
        <w:rPr>
          <w:sz w:val="24"/>
          <w:szCs w:val="24"/>
          <w:lang w:val="lt-LT"/>
        </w:rPr>
        <w:t xml:space="preserve"> ir mokėti už apgyvendinimą Sutartyje nustatytą </w:t>
      </w:r>
      <w:r w:rsidR="00E253F6">
        <w:rPr>
          <w:sz w:val="24"/>
          <w:szCs w:val="24"/>
          <w:lang w:val="lt-LT"/>
        </w:rPr>
        <w:t>kainą</w:t>
      </w:r>
      <w:r w:rsidRPr="009C7FAB">
        <w:rPr>
          <w:sz w:val="24"/>
          <w:szCs w:val="24"/>
          <w:lang w:val="lt-LT"/>
        </w:rPr>
        <w:t xml:space="preserve">. </w:t>
      </w:r>
    </w:p>
    <w:p w14:paraId="0646087B" w14:textId="77777777" w:rsidR="00952E15" w:rsidRPr="009C7FAB" w:rsidRDefault="00952E15" w:rsidP="00952E15">
      <w:pPr>
        <w:tabs>
          <w:tab w:val="left" w:pos="567"/>
        </w:tabs>
        <w:jc w:val="both"/>
        <w:rPr>
          <w:sz w:val="24"/>
          <w:szCs w:val="24"/>
          <w:lang w:val="lt-LT"/>
        </w:rPr>
      </w:pPr>
      <w:r w:rsidRPr="009C7FAB">
        <w:rPr>
          <w:sz w:val="24"/>
          <w:szCs w:val="24"/>
          <w:lang w:val="lt-LT"/>
        </w:rPr>
        <w:tab/>
        <w:t xml:space="preserve"> </w:t>
      </w:r>
    </w:p>
    <w:p w14:paraId="47BFFB19" w14:textId="77777777" w:rsidR="00952E15" w:rsidRPr="009C7FAB" w:rsidRDefault="00952E15" w:rsidP="00952E15">
      <w:pPr>
        <w:tabs>
          <w:tab w:val="left" w:pos="567"/>
          <w:tab w:val="left" w:pos="709"/>
          <w:tab w:val="left" w:pos="1276"/>
          <w:tab w:val="left" w:pos="1418"/>
        </w:tabs>
        <w:jc w:val="center"/>
        <w:rPr>
          <w:b/>
          <w:sz w:val="24"/>
          <w:szCs w:val="24"/>
          <w:lang w:val="lt-LT"/>
        </w:rPr>
      </w:pPr>
      <w:r w:rsidRPr="009C7FAB">
        <w:rPr>
          <w:b/>
          <w:sz w:val="24"/>
          <w:szCs w:val="24"/>
          <w:lang w:val="lt-LT"/>
        </w:rPr>
        <w:t>II. APGYVENDINIMO</w:t>
      </w:r>
      <w:r w:rsidR="00026140">
        <w:rPr>
          <w:b/>
          <w:sz w:val="24"/>
          <w:szCs w:val="24"/>
          <w:lang w:val="lt-LT"/>
        </w:rPr>
        <w:t xml:space="preserve"> VIETA IR</w:t>
      </w:r>
      <w:r w:rsidRPr="009C7FAB">
        <w:rPr>
          <w:b/>
          <w:sz w:val="24"/>
          <w:szCs w:val="24"/>
          <w:lang w:val="lt-LT"/>
        </w:rPr>
        <w:t xml:space="preserve"> TERMINAS</w:t>
      </w:r>
    </w:p>
    <w:p w14:paraId="2B10D290" w14:textId="77777777" w:rsidR="00952E15" w:rsidRDefault="00952E15" w:rsidP="00952E15">
      <w:pPr>
        <w:tabs>
          <w:tab w:val="left" w:pos="567"/>
        </w:tabs>
        <w:jc w:val="both"/>
        <w:rPr>
          <w:sz w:val="24"/>
          <w:szCs w:val="24"/>
          <w:lang w:val="lt-LT"/>
        </w:rPr>
      </w:pPr>
      <w:r w:rsidRPr="009C7FAB">
        <w:rPr>
          <w:sz w:val="24"/>
          <w:szCs w:val="24"/>
          <w:lang w:val="lt-LT"/>
        </w:rPr>
        <w:tab/>
      </w:r>
    </w:p>
    <w:p w14:paraId="2BFB87CA" w14:textId="77777777" w:rsidR="00E253F6" w:rsidRDefault="00952E15" w:rsidP="00952E15">
      <w:pPr>
        <w:tabs>
          <w:tab w:val="left" w:pos="567"/>
        </w:tabs>
        <w:ind w:firstLine="567"/>
        <w:jc w:val="both"/>
        <w:rPr>
          <w:sz w:val="24"/>
          <w:szCs w:val="24"/>
          <w:lang w:val="lt-LT"/>
        </w:rPr>
      </w:pPr>
      <w:r>
        <w:rPr>
          <w:sz w:val="24"/>
          <w:szCs w:val="24"/>
          <w:lang w:val="lt-LT"/>
        </w:rPr>
        <w:t>2</w:t>
      </w:r>
      <w:r w:rsidRPr="009C7FAB">
        <w:rPr>
          <w:sz w:val="24"/>
          <w:szCs w:val="24"/>
          <w:lang w:val="lt-LT"/>
        </w:rPr>
        <w:t xml:space="preserve">. </w:t>
      </w:r>
      <w:r>
        <w:rPr>
          <w:sz w:val="24"/>
          <w:szCs w:val="24"/>
          <w:lang w:val="lt-LT"/>
        </w:rPr>
        <w:t>P</w:t>
      </w:r>
      <w:r w:rsidR="003D0FC5">
        <w:rPr>
          <w:sz w:val="24"/>
          <w:szCs w:val="24"/>
          <w:lang w:val="lt-LT"/>
        </w:rPr>
        <w:t>oilsinė „Žibintas</w:t>
      </w:r>
      <w:r w:rsidR="00026140">
        <w:rPr>
          <w:sz w:val="24"/>
          <w:szCs w:val="24"/>
          <w:lang w:val="lt-LT"/>
        </w:rPr>
        <w:t>“</w:t>
      </w:r>
      <w:r w:rsidR="00E253F6">
        <w:rPr>
          <w:sz w:val="24"/>
          <w:szCs w:val="24"/>
          <w:lang w:val="lt-LT"/>
        </w:rPr>
        <w:t>, Kopų g. 22, Palanga.</w:t>
      </w:r>
      <w:r w:rsidR="00026140">
        <w:rPr>
          <w:sz w:val="24"/>
          <w:szCs w:val="24"/>
          <w:lang w:val="lt-LT"/>
        </w:rPr>
        <w:t xml:space="preserve"> </w:t>
      </w:r>
    </w:p>
    <w:p w14:paraId="3F6AA80B" w14:textId="1378BA5F" w:rsidR="00952E15" w:rsidRDefault="00E253F6" w:rsidP="00952E15">
      <w:pPr>
        <w:tabs>
          <w:tab w:val="left" w:pos="567"/>
        </w:tabs>
        <w:ind w:firstLine="567"/>
        <w:jc w:val="both"/>
        <w:rPr>
          <w:sz w:val="24"/>
          <w:szCs w:val="24"/>
          <w:lang w:val="lt-LT"/>
        </w:rPr>
      </w:pPr>
      <w:r>
        <w:rPr>
          <w:sz w:val="24"/>
          <w:szCs w:val="24"/>
          <w:lang w:val="lt-LT"/>
        </w:rPr>
        <w:t xml:space="preserve">2.1. </w:t>
      </w:r>
      <w:r w:rsidR="000E2B69">
        <w:rPr>
          <w:sz w:val="24"/>
          <w:szCs w:val="24"/>
          <w:lang w:val="lt-LT"/>
        </w:rPr>
        <w:t>2 paro</w:t>
      </w:r>
      <w:r>
        <w:rPr>
          <w:sz w:val="24"/>
          <w:szCs w:val="24"/>
          <w:lang w:val="lt-LT"/>
        </w:rPr>
        <w:t>s</w:t>
      </w:r>
      <w:r w:rsidR="000E2B69">
        <w:rPr>
          <w:sz w:val="24"/>
          <w:szCs w:val="24"/>
          <w:lang w:val="lt-LT"/>
        </w:rPr>
        <w:t xml:space="preserve">, nuo </w:t>
      </w:r>
      <w:r w:rsidR="009A0653">
        <w:rPr>
          <w:sz w:val="24"/>
          <w:szCs w:val="24"/>
          <w:lang w:val="lt-LT"/>
        </w:rPr>
        <w:t>2023-07-23 iki 2023-07-25</w:t>
      </w:r>
      <w:r w:rsidR="00952E15" w:rsidRPr="002E2E41">
        <w:rPr>
          <w:sz w:val="24"/>
          <w:szCs w:val="24"/>
          <w:lang w:val="lt-LT"/>
        </w:rPr>
        <w:t xml:space="preserve"> </w:t>
      </w:r>
      <w:r w:rsidR="00952E15" w:rsidRPr="009C7FAB">
        <w:rPr>
          <w:sz w:val="24"/>
          <w:szCs w:val="24"/>
          <w:lang w:val="lt-LT"/>
        </w:rPr>
        <w:t>(toliau – apgyvendinimo terminas)</w:t>
      </w:r>
      <w:r w:rsidR="00952E15">
        <w:rPr>
          <w:sz w:val="24"/>
          <w:szCs w:val="24"/>
          <w:lang w:val="lt-LT"/>
        </w:rPr>
        <w:t xml:space="preserve"> laikotarpiui</w:t>
      </w:r>
      <w:r w:rsidR="00952E15" w:rsidRPr="009C7FAB">
        <w:rPr>
          <w:sz w:val="24"/>
          <w:szCs w:val="24"/>
          <w:lang w:val="lt-LT"/>
        </w:rPr>
        <w:t>.</w:t>
      </w:r>
    </w:p>
    <w:p w14:paraId="79BD7DA4" w14:textId="77777777" w:rsidR="00952E15" w:rsidRPr="009C7FAB" w:rsidRDefault="00952E15" w:rsidP="00952E15">
      <w:pPr>
        <w:tabs>
          <w:tab w:val="left" w:pos="567"/>
        </w:tabs>
        <w:rPr>
          <w:sz w:val="24"/>
          <w:szCs w:val="24"/>
          <w:lang w:val="lt-LT"/>
        </w:rPr>
      </w:pPr>
      <w:r w:rsidRPr="009C7FAB">
        <w:rPr>
          <w:sz w:val="24"/>
          <w:szCs w:val="24"/>
          <w:lang w:val="lt-LT"/>
        </w:rPr>
        <w:tab/>
      </w:r>
    </w:p>
    <w:p w14:paraId="758A0000" w14:textId="77777777" w:rsidR="00952E15" w:rsidRDefault="00952E15" w:rsidP="00952E15">
      <w:pPr>
        <w:tabs>
          <w:tab w:val="left" w:pos="567"/>
          <w:tab w:val="left" w:pos="709"/>
          <w:tab w:val="left" w:pos="1276"/>
          <w:tab w:val="left" w:pos="1418"/>
        </w:tabs>
        <w:jc w:val="center"/>
        <w:rPr>
          <w:b/>
          <w:sz w:val="24"/>
          <w:szCs w:val="24"/>
          <w:lang w:val="lt-LT"/>
        </w:rPr>
      </w:pPr>
    </w:p>
    <w:p w14:paraId="4A2EF0EB" w14:textId="77777777" w:rsidR="00952E15" w:rsidRDefault="00952E15" w:rsidP="00952E15">
      <w:pPr>
        <w:tabs>
          <w:tab w:val="left" w:pos="567"/>
          <w:tab w:val="left" w:pos="709"/>
          <w:tab w:val="left" w:pos="1276"/>
          <w:tab w:val="left" w:pos="1418"/>
        </w:tabs>
        <w:jc w:val="center"/>
        <w:rPr>
          <w:b/>
          <w:sz w:val="24"/>
          <w:szCs w:val="24"/>
          <w:lang w:val="lt-LT"/>
        </w:rPr>
      </w:pPr>
      <w:r w:rsidRPr="009C7FAB">
        <w:rPr>
          <w:b/>
          <w:sz w:val="24"/>
          <w:szCs w:val="24"/>
          <w:lang w:val="lt-LT"/>
        </w:rPr>
        <w:t xml:space="preserve">III. </w:t>
      </w:r>
      <w:r>
        <w:rPr>
          <w:b/>
          <w:sz w:val="24"/>
          <w:szCs w:val="24"/>
          <w:lang w:val="lt-LT"/>
        </w:rPr>
        <w:t>PASLAUGOS GAVĖJO</w:t>
      </w:r>
      <w:r w:rsidRPr="009C7FAB">
        <w:rPr>
          <w:b/>
          <w:sz w:val="24"/>
          <w:szCs w:val="24"/>
          <w:lang w:val="lt-LT"/>
        </w:rPr>
        <w:t xml:space="preserve"> TEISĖS IR PAREIGOS</w:t>
      </w:r>
    </w:p>
    <w:p w14:paraId="05DD3706" w14:textId="77777777" w:rsidR="00952E15" w:rsidRPr="009C7FAB" w:rsidRDefault="00952E15" w:rsidP="00952E15">
      <w:pPr>
        <w:tabs>
          <w:tab w:val="left" w:pos="567"/>
          <w:tab w:val="left" w:pos="709"/>
          <w:tab w:val="left" w:pos="1276"/>
          <w:tab w:val="left" w:pos="1418"/>
        </w:tabs>
        <w:jc w:val="center"/>
        <w:rPr>
          <w:b/>
          <w:sz w:val="24"/>
          <w:szCs w:val="24"/>
          <w:lang w:val="lt-LT"/>
        </w:rPr>
      </w:pPr>
    </w:p>
    <w:p w14:paraId="129497E1" w14:textId="0ADC63E4" w:rsidR="00952E15" w:rsidRDefault="00952E15" w:rsidP="00952E15">
      <w:pPr>
        <w:tabs>
          <w:tab w:val="left" w:pos="567"/>
          <w:tab w:val="left" w:pos="709"/>
          <w:tab w:val="left" w:pos="1276"/>
          <w:tab w:val="left" w:pos="1418"/>
        </w:tabs>
        <w:jc w:val="both"/>
        <w:rPr>
          <w:sz w:val="24"/>
          <w:szCs w:val="24"/>
          <w:lang w:val="lt-LT"/>
        </w:rPr>
      </w:pPr>
      <w:r w:rsidRPr="009C7FAB">
        <w:rPr>
          <w:sz w:val="24"/>
          <w:szCs w:val="24"/>
          <w:lang w:val="lt-LT"/>
        </w:rPr>
        <w:tab/>
        <w:t xml:space="preserve"> </w:t>
      </w:r>
      <w:r>
        <w:rPr>
          <w:sz w:val="24"/>
          <w:szCs w:val="24"/>
          <w:lang w:val="lt-LT"/>
        </w:rPr>
        <w:t xml:space="preserve">3. </w:t>
      </w:r>
      <w:r w:rsidRPr="004547CE">
        <w:rPr>
          <w:sz w:val="24"/>
          <w:szCs w:val="24"/>
          <w:lang w:val="lt-LT"/>
        </w:rPr>
        <w:t xml:space="preserve">Atvykus į poilsiavietę </w:t>
      </w:r>
      <w:r>
        <w:rPr>
          <w:sz w:val="24"/>
          <w:szCs w:val="24"/>
          <w:lang w:val="lt-LT"/>
        </w:rPr>
        <w:t xml:space="preserve">Paslaugos gavėjo atsakingas asmuo privalo </w:t>
      </w:r>
      <w:r w:rsidRPr="004547CE">
        <w:rPr>
          <w:sz w:val="24"/>
          <w:szCs w:val="24"/>
          <w:lang w:val="lt-LT"/>
        </w:rPr>
        <w:t xml:space="preserve">susipažinti su saugos elgesio, priešgaisrinės saugos, vidaus taisyklėmis; užsiregistruoti </w:t>
      </w:r>
      <w:r w:rsidR="00EA333D">
        <w:rPr>
          <w:sz w:val="24"/>
          <w:szCs w:val="24"/>
          <w:lang w:val="lt-LT"/>
        </w:rPr>
        <w:t>poilsinėje „Žibintas</w:t>
      </w:r>
      <w:r w:rsidR="00026140">
        <w:rPr>
          <w:sz w:val="24"/>
          <w:szCs w:val="24"/>
          <w:lang w:val="lt-LT"/>
        </w:rPr>
        <w:t xml:space="preserve">“ </w:t>
      </w:r>
      <w:r>
        <w:rPr>
          <w:sz w:val="24"/>
          <w:szCs w:val="24"/>
          <w:lang w:val="lt-LT"/>
        </w:rPr>
        <w:t xml:space="preserve">svečių registravimo žurnale </w:t>
      </w:r>
      <w:r w:rsidRPr="004547CE">
        <w:rPr>
          <w:sz w:val="24"/>
          <w:szCs w:val="24"/>
          <w:lang w:val="lt-LT"/>
        </w:rPr>
        <w:t xml:space="preserve">ir pasirašyti poilsiavietės žurnale, kad poilsiavietėje esantis turtas nėra sugadintas, </w:t>
      </w:r>
      <w:r>
        <w:rPr>
          <w:sz w:val="24"/>
          <w:szCs w:val="24"/>
          <w:lang w:val="lt-LT"/>
        </w:rPr>
        <w:t xml:space="preserve">taip pat pasirašyti, kad </w:t>
      </w:r>
      <w:r w:rsidRPr="004547CE">
        <w:rPr>
          <w:sz w:val="24"/>
          <w:szCs w:val="24"/>
          <w:lang w:val="lt-LT"/>
        </w:rPr>
        <w:t xml:space="preserve"> yra įspėtas dėl atsakomybės už poilsio nameliuose ir jos teritorijoje esantį sugadintą kilnojamąjį ir nekilnojamąjį turtą</w:t>
      </w:r>
      <w:r>
        <w:rPr>
          <w:sz w:val="24"/>
          <w:szCs w:val="24"/>
          <w:lang w:val="lt-LT"/>
        </w:rPr>
        <w:t>.</w:t>
      </w:r>
    </w:p>
    <w:p w14:paraId="69935D24" w14:textId="77777777" w:rsidR="00952E15" w:rsidRDefault="00952E15" w:rsidP="00952E15">
      <w:pPr>
        <w:tabs>
          <w:tab w:val="left" w:pos="567"/>
          <w:tab w:val="left" w:pos="709"/>
          <w:tab w:val="left" w:pos="1276"/>
          <w:tab w:val="left" w:pos="1418"/>
        </w:tabs>
        <w:ind w:firstLine="709"/>
        <w:jc w:val="both"/>
        <w:rPr>
          <w:sz w:val="24"/>
          <w:szCs w:val="24"/>
          <w:lang w:val="lt-LT"/>
        </w:rPr>
      </w:pPr>
      <w:r>
        <w:rPr>
          <w:sz w:val="24"/>
          <w:szCs w:val="24"/>
          <w:lang w:val="lt-LT"/>
        </w:rPr>
        <w:t xml:space="preserve">4. Paslaugos gavėjas privalo atvykti į poilsiavietę ir apgyvendinti vaikus tik su atsakingu suaugusiu lydinčiu asmeniu. </w:t>
      </w:r>
    </w:p>
    <w:p w14:paraId="3B80DB9A" w14:textId="6F3C7095" w:rsidR="00952E15" w:rsidRPr="00D26B18" w:rsidRDefault="00E253F6" w:rsidP="00952E15">
      <w:pPr>
        <w:tabs>
          <w:tab w:val="left" w:pos="567"/>
          <w:tab w:val="left" w:pos="709"/>
          <w:tab w:val="left" w:pos="1276"/>
          <w:tab w:val="left" w:pos="1418"/>
        </w:tabs>
        <w:ind w:firstLine="709"/>
        <w:jc w:val="both"/>
        <w:rPr>
          <w:sz w:val="24"/>
          <w:szCs w:val="24"/>
          <w:lang w:val="lt-LT"/>
        </w:rPr>
      </w:pPr>
      <w:r>
        <w:rPr>
          <w:sz w:val="24"/>
          <w:szCs w:val="24"/>
          <w:lang w:val="lt-LT"/>
        </w:rPr>
        <w:t>5</w:t>
      </w:r>
      <w:r w:rsidR="00952E15">
        <w:rPr>
          <w:sz w:val="24"/>
          <w:szCs w:val="24"/>
          <w:lang w:val="lt-LT"/>
        </w:rPr>
        <w:t>. Paslaugos gavėjas privalo s</w:t>
      </w:r>
      <w:r w:rsidR="00952E15" w:rsidRPr="004547CE">
        <w:rPr>
          <w:sz w:val="24"/>
          <w:szCs w:val="24"/>
          <w:lang w:val="lt-LT"/>
        </w:rPr>
        <w:t xml:space="preserve">augoti </w:t>
      </w:r>
      <w:r w:rsidR="00952E15">
        <w:rPr>
          <w:sz w:val="24"/>
          <w:szCs w:val="24"/>
          <w:lang w:val="lt-LT"/>
        </w:rPr>
        <w:t xml:space="preserve">poilsiavietės </w:t>
      </w:r>
      <w:r w:rsidR="00952E15" w:rsidRPr="004547CE">
        <w:rPr>
          <w:sz w:val="24"/>
          <w:szCs w:val="24"/>
          <w:lang w:val="lt-LT"/>
        </w:rPr>
        <w:t xml:space="preserve">turtą. Jei inventorius sulaužomas, sudaužomas ar kaip kitaip </w:t>
      </w:r>
      <w:r w:rsidR="00952E15" w:rsidRPr="00D26B18">
        <w:rPr>
          <w:sz w:val="24"/>
          <w:szCs w:val="24"/>
          <w:lang w:val="lt-LT"/>
        </w:rPr>
        <w:t>sugadinamas, privaloma informuoti poilsiavietės administraciją ir iš karto atsiskaityti. Paslaugos gavėjas materialiai atsako už visą sugadintą poilsio nameliuose ir poilsiavietės teritorijoje esantį kilnojamąjį ir nekilnojamąjį turtą.</w:t>
      </w:r>
    </w:p>
    <w:p w14:paraId="597570B8" w14:textId="399C6D49" w:rsidR="00952E15" w:rsidRPr="00D26B18" w:rsidRDefault="00E253F6" w:rsidP="00952E15">
      <w:pPr>
        <w:tabs>
          <w:tab w:val="left" w:pos="567"/>
          <w:tab w:val="left" w:pos="709"/>
          <w:tab w:val="left" w:pos="1276"/>
          <w:tab w:val="left" w:pos="1418"/>
        </w:tabs>
        <w:ind w:firstLine="709"/>
        <w:jc w:val="both"/>
        <w:rPr>
          <w:sz w:val="24"/>
          <w:szCs w:val="24"/>
          <w:lang w:val="lt-LT"/>
        </w:rPr>
      </w:pPr>
      <w:r>
        <w:rPr>
          <w:sz w:val="24"/>
          <w:szCs w:val="24"/>
          <w:lang w:val="lt-LT"/>
        </w:rPr>
        <w:t>6</w:t>
      </w:r>
      <w:r w:rsidR="00952E15" w:rsidRPr="00D26B18">
        <w:rPr>
          <w:sz w:val="24"/>
          <w:szCs w:val="24"/>
          <w:lang w:val="lt-LT"/>
        </w:rPr>
        <w:t>. Paslaugos gavėjas aprūpinamas pataly</w:t>
      </w:r>
      <w:r w:rsidR="00D779C7">
        <w:rPr>
          <w:sz w:val="24"/>
          <w:szCs w:val="24"/>
          <w:lang w:val="lt-LT"/>
        </w:rPr>
        <w:t>ne.</w:t>
      </w:r>
      <w:r w:rsidR="00952E15" w:rsidRPr="00D26B18">
        <w:rPr>
          <w:sz w:val="24"/>
          <w:szCs w:val="24"/>
          <w:lang w:val="lt-LT"/>
        </w:rPr>
        <w:t xml:space="preserve"> Poilsiavietės antklodės ir kitas kambarių lovų inventorius negali būti naudojamas pliaže ar iškyloje lauke.</w:t>
      </w:r>
    </w:p>
    <w:p w14:paraId="09723184" w14:textId="057B984E" w:rsidR="00952E15" w:rsidRPr="00D26B18" w:rsidRDefault="00E253F6" w:rsidP="00952E15">
      <w:pPr>
        <w:tabs>
          <w:tab w:val="left" w:pos="567"/>
          <w:tab w:val="left" w:pos="709"/>
          <w:tab w:val="left" w:pos="1276"/>
          <w:tab w:val="left" w:pos="1418"/>
        </w:tabs>
        <w:ind w:firstLine="709"/>
        <w:jc w:val="both"/>
        <w:rPr>
          <w:sz w:val="24"/>
          <w:szCs w:val="24"/>
          <w:lang w:val="lt-LT"/>
        </w:rPr>
      </w:pPr>
      <w:r>
        <w:rPr>
          <w:sz w:val="24"/>
          <w:szCs w:val="24"/>
          <w:lang w:val="lt-LT"/>
        </w:rPr>
        <w:t>7</w:t>
      </w:r>
      <w:r w:rsidR="00952E15" w:rsidRPr="00D26B18">
        <w:rPr>
          <w:sz w:val="24"/>
          <w:szCs w:val="24"/>
          <w:lang w:val="lt-LT"/>
        </w:rPr>
        <w:t>. Išvykus Paslaugos gavėjas privalo palikti tvarkingas patalpas, t. y. palikti jas tokias, kokias rado (išsinešti šiukšles, išsišluoti grindis, pristatyti raktus ir pan.).</w:t>
      </w:r>
    </w:p>
    <w:p w14:paraId="7CE2534A" w14:textId="07D102AB" w:rsidR="00952E15" w:rsidRPr="00D26B18" w:rsidRDefault="00E253F6" w:rsidP="00952E15">
      <w:pPr>
        <w:tabs>
          <w:tab w:val="left" w:pos="567"/>
          <w:tab w:val="left" w:pos="709"/>
          <w:tab w:val="left" w:pos="1276"/>
          <w:tab w:val="left" w:pos="1418"/>
        </w:tabs>
        <w:ind w:firstLine="709"/>
        <w:jc w:val="both"/>
        <w:rPr>
          <w:sz w:val="24"/>
          <w:szCs w:val="24"/>
          <w:lang w:val="lt-LT"/>
        </w:rPr>
      </w:pPr>
      <w:r>
        <w:rPr>
          <w:sz w:val="24"/>
          <w:szCs w:val="24"/>
          <w:lang w:val="lt-LT"/>
        </w:rPr>
        <w:t>8</w:t>
      </w:r>
      <w:r w:rsidR="00952E15" w:rsidRPr="00D26B18">
        <w:rPr>
          <w:sz w:val="24"/>
          <w:szCs w:val="24"/>
          <w:lang w:val="lt-LT"/>
        </w:rPr>
        <w:t>.  Drau</w:t>
      </w:r>
      <w:r w:rsidR="00755EDA">
        <w:rPr>
          <w:sz w:val="24"/>
          <w:szCs w:val="24"/>
          <w:lang w:val="lt-LT"/>
        </w:rPr>
        <w:t>d</w:t>
      </w:r>
      <w:r w:rsidR="00952E15" w:rsidRPr="00D26B18">
        <w:rPr>
          <w:sz w:val="24"/>
          <w:szCs w:val="24"/>
          <w:lang w:val="lt-LT"/>
        </w:rPr>
        <w:t xml:space="preserve">žiama patalpose rūkyti. </w:t>
      </w:r>
    </w:p>
    <w:p w14:paraId="11A242E2" w14:textId="02F074F8" w:rsidR="00952E15" w:rsidRPr="00D26B18" w:rsidRDefault="00E253F6" w:rsidP="00952E15">
      <w:pPr>
        <w:tabs>
          <w:tab w:val="left" w:pos="567"/>
          <w:tab w:val="left" w:pos="709"/>
          <w:tab w:val="left" w:pos="1276"/>
          <w:tab w:val="left" w:pos="1418"/>
        </w:tabs>
        <w:ind w:firstLine="709"/>
        <w:jc w:val="both"/>
        <w:rPr>
          <w:sz w:val="24"/>
          <w:szCs w:val="24"/>
          <w:lang w:val="lt-LT"/>
        </w:rPr>
      </w:pPr>
      <w:r>
        <w:rPr>
          <w:sz w:val="24"/>
          <w:szCs w:val="24"/>
          <w:lang w:val="lt-LT"/>
        </w:rPr>
        <w:t>9</w:t>
      </w:r>
      <w:r w:rsidR="00952E15" w:rsidRPr="00D26B18">
        <w:rPr>
          <w:sz w:val="24"/>
          <w:szCs w:val="24"/>
          <w:lang w:val="lt-LT"/>
        </w:rPr>
        <w:t>. Draudžiama triukšmauti (leisti muziką) ramybės metu, kuris yra nuo</w:t>
      </w:r>
      <w:r w:rsidR="00E2753A">
        <w:rPr>
          <w:sz w:val="24"/>
          <w:szCs w:val="24"/>
          <w:lang w:val="lt-LT"/>
        </w:rPr>
        <w:t xml:space="preserve"> </w:t>
      </w:r>
      <w:r w:rsidR="00952E15" w:rsidRPr="00D26B18">
        <w:rPr>
          <w:sz w:val="24"/>
          <w:szCs w:val="24"/>
          <w:lang w:val="lt-LT"/>
        </w:rPr>
        <w:t>22 val. iki 8 val.</w:t>
      </w:r>
    </w:p>
    <w:p w14:paraId="18EC9B77" w14:textId="44F59EC6" w:rsidR="00952E15" w:rsidRPr="00D26B18" w:rsidRDefault="00952E15" w:rsidP="00952E15">
      <w:pPr>
        <w:tabs>
          <w:tab w:val="left" w:pos="567"/>
          <w:tab w:val="left" w:pos="709"/>
          <w:tab w:val="left" w:pos="1276"/>
          <w:tab w:val="left" w:pos="1418"/>
        </w:tabs>
        <w:ind w:firstLine="709"/>
        <w:jc w:val="both"/>
        <w:rPr>
          <w:sz w:val="24"/>
          <w:szCs w:val="24"/>
          <w:lang w:val="lt-LT"/>
        </w:rPr>
      </w:pPr>
      <w:r w:rsidRPr="00D26B18">
        <w:rPr>
          <w:sz w:val="24"/>
          <w:szCs w:val="24"/>
          <w:lang w:val="lt-LT"/>
        </w:rPr>
        <w:t>1</w:t>
      </w:r>
      <w:r w:rsidR="00E253F6">
        <w:rPr>
          <w:sz w:val="24"/>
          <w:szCs w:val="24"/>
          <w:lang w:val="lt-LT"/>
        </w:rPr>
        <w:t>0</w:t>
      </w:r>
      <w:r w:rsidRPr="00D26B18">
        <w:rPr>
          <w:sz w:val="24"/>
          <w:szCs w:val="24"/>
          <w:lang w:val="lt-LT"/>
        </w:rPr>
        <w:t>. Draudžiama šiukšlinti poilsiavietės teritorijoje (mėtyti lauke nuorūkas, tarą ir pan.).</w:t>
      </w:r>
    </w:p>
    <w:p w14:paraId="4814E305" w14:textId="2310D650" w:rsidR="00952E15" w:rsidRDefault="00952E15" w:rsidP="00952E15">
      <w:pPr>
        <w:tabs>
          <w:tab w:val="left" w:pos="567"/>
          <w:tab w:val="left" w:pos="709"/>
          <w:tab w:val="left" w:pos="1276"/>
          <w:tab w:val="left" w:pos="1418"/>
        </w:tabs>
        <w:ind w:firstLine="709"/>
        <w:jc w:val="both"/>
        <w:rPr>
          <w:sz w:val="24"/>
          <w:szCs w:val="24"/>
          <w:lang w:val="lt-LT"/>
        </w:rPr>
      </w:pPr>
      <w:r w:rsidRPr="00D26B18">
        <w:rPr>
          <w:sz w:val="24"/>
          <w:szCs w:val="24"/>
          <w:lang w:val="lt-LT"/>
        </w:rPr>
        <w:t>1</w:t>
      </w:r>
      <w:r w:rsidR="00E253F6">
        <w:rPr>
          <w:sz w:val="24"/>
          <w:szCs w:val="24"/>
          <w:lang w:val="lt-LT"/>
        </w:rPr>
        <w:t>1</w:t>
      </w:r>
      <w:r w:rsidRPr="00D26B18">
        <w:rPr>
          <w:sz w:val="24"/>
          <w:szCs w:val="24"/>
          <w:lang w:val="lt-LT"/>
        </w:rPr>
        <w:t>. Paslaugos gavėjo</w:t>
      </w:r>
      <w:r>
        <w:rPr>
          <w:sz w:val="24"/>
          <w:szCs w:val="24"/>
          <w:lang w:val="lt-LT"/>
        </w:rPr>
        <w:t xml:space="preserve"> vaikams </w:t>
      </w:r>
      <w:r w:rsidRPr="004547CE">
        <w:rPr>
          <w:sz w:val="24"/>
          <w:szCs w:val="24"/>
          <w:lang w:val="lt-LT"/>
        </w:rPr>
        <w:t>susižalojus dėl savo ar drauge esančių svečių veiksmų ar sugadinus savo turtą dėl pačių neatsargumo, poilsiavietės šeimininkai už tai neatsako.</w:t>
      </w:r>
    </w:p>
    <w:p w14:paraId="645618E5" w14:textId="77777777" w:rsidR="00952E15" w:rsidRPr="004547CE" w:rsidRDefault="00952E15" w:rsidP="00952E15">
      <w:pPr>
        <w:tabs>
          <w:tab w:val="left" w:pos="567"/>
          <w:tab w:val="left" w:pos="709"/>
          <w:tab w:val="left" w:pos="1276"/>
          <w:tab w:val="left" w:pos="1418"/>
        </w:tabs>
        <w:jc w:val="both"/>
        <w:rPr>
          <w:sz w:val="24"/>
          <w:szCs w:val="24"/>
          <w:lang w:val="lt-LT"/>
        </w:rPr>
      </w:pPr>
    </w:p>
    <w:p w14:paraId="5606007A" w14:textId="77777777" w:rsidR="00952E15" w:rsidRDefault="00952E15" w:rsidP="00952E15">
      <w:pPr>
        <w:tabs>
          <w:tab w:val="left" w:pos="567"/>
          <w:tab w:val="left" w:pos="709"/>
          <w:tab w:val="left" w:pos="1276"/>
          <w:tab w:val="left" w:pos="1418"/>
        </w:tabs>
        <w:jc w:val="center"/>
        <w:rPr>
          <w:b/>
          <w:sz w:val="24"/>
          <w:szCs w:val="24"/>
          <w:lang w:val="lt-LT"/>
        </w:rPr>
      </w:pPr>
      <w:r w:rsidRPr="004547CE">
        <w:rPr>
          <w:b/>
          <w:sz w:val="24"/>
          <w:szCs w:val="24"/>
          <w:lang w:val="lt-LT"/>
        </w:rPr>
        <w:t>IV.</w:t>
      </w:r>
      <w:r>
        <w:rPr>
          <w:sz w:val="24"/>
          <w:szCs w:val="24"/>
          <w:lang w:val="lt-LT"/>
        </w:rPr>
        <w:t xml:space="preserve"> </w:t>
      </w:r>
      <w:r w:rsidRPr="004547CE">
        <w:rPr>
          <w:b/>
          <w:sz w:val="24"/>
          <w:szCs w:val="24"/>
          <w:lang w:val="lt-LT"/>
        </w:rPr>
        <w:t>PASLAUGŲ TEIKĖJO TEISĖS IR PAREIGOS</w:t>
      </w:r>
    </w:p>
    <w:p w14:paraId="3F4D28C1" w14:textId="77777777" w:rsidR="00952E15" w:rsidRDefault="00952E15" w:rsidP="00952E15">
      <w:pPr>
        <w:tabs>
          <w:tab w:val="left" w:pos="567"/>
          <w:tab w:val="left" w:pos="709"/>
          <w:tab w:val="left" w:pos="1276"/>
          <w:tab w:val="left" w:pos="1418"/>
        </w:tabs>
        <w:jc w:val="center"/>
        <w:rPr>
          <w:b/>
          <w:sz w:val="24"/>
          <w:szCs w:val="24"/>
          <w:lang w:val="lt-LT"/>
        </w:rPr>
      </w:pPr>
    </w:p>
    <w:p w14:paraId="0E214530" w14:textId="779F7EEA" w:rsidR="00952E15" w:rsidRPr="00D779C7" w:rsidRDefault="00952E15" w:rsidP="00952E15">
      <w:pPr>
        <w:tabs>
          <w:tab w:val="left" w:pos="567"/>
          <w:tab w:val="left" w:pos="709"/>
          <w:tab w:val="left" w:pos="1276"/>
          <w:tab w:val="left" w:pos="1418"/>
        </w:tabs>
        <w:ind w:firstLine="851"/>
        <w:jc w:val="both"/>
        <w:rPr>
          <w:color w:val="FF0000"/>
          <w:sz w:val="24"/>
          <w:szCs w:val="24"/>
          <w:lang w:val="lt-LT"/>
        </w:rPr>
      </w:pPr>
      <w:r w:rsidRPr="00D779C7">
        <w:rPr>
          <w:color w:val="FF0000"/>
          <w:sz w:val="24"/>
          <w:szCs w:val="24"/>
          <w:lang w:val="lt-LT"/>
        </w:rPr>
        <w:t xml:space="preserve"> </w:t>
      </w:r>
    </w:p>
    <w:p w14:paraId="2D680A72" w14:textId="3F37837A" w:rsidR="00952E15" w:rsidRPr="00255EC1" w:rsidRDefault="00E253F6" w:rsidP="00E253F6">
      <w:pPr>
        <w:tabs>
          <w:tab w:val="left" w:pos="567"/>
          <w:tab w:val="left" w:pos="709"/>
          <w:tab w:val="left" w:pos="1276"/>
          <w:tab w:val="left" w:pos="1418"/>
        </w:tabs>
        <w:jc w:val="both"/>
        <w:rPr>
          <w:sz w:val="24"/>
          <w:szCs w:val="24"/>
          <w:lang w:val="lt-LT"/>
        </w:rPr>
      </w:pPr>
      <w:r>
        <w:rPr>
          <w:sz w:val="24"/>
          <w:szCs w:val="24"/>
          <w:lang w:val="lt-LT"/>
        </w:rPr>
        <w:t xml:space="preserve">             </w:t>
      </w:r>
      <w:r w:rsidR="009171DD">
        <w:rPr>
          <w:sz w:val="24"/>
          <w:szCs w:val="24"/>
          <w:lang w:val="lt-LT"/>
        </w:rPr>
        <w:t>1</w:t>
      </w:r>
      <w:r>
        <w:rPr>
          <w:sz w:val="24"/>
          <w:szCs w:val="24"/>
          <w:lang w:val="lt-LT"/>
        </w:rPr>
        <w:t>2</w:t>
      </w:r>
      <w:r w:rsidR="00952E15">
        <w:rPr>
          <w:sz w:val="24"/>
          <w:szCs w:val="24"/>
          <w:lang w:val="lt-LT"/>
        </w:rPr>
        <w:t>. Už papildomus apsigyvenančius asmenis reikalauti papildomo mokesčio.</w:t>
      </w:r>
    </w:p>
    <w:p w14:paraId="0B65803F" w14:textId="77777777" w:rsidR="00952E15" w:rsidRDefault="00952E15" w:rsidP="00952E15">
      <w:pPr>
        <w:tabs>
          <w:tab w:val="left" w:pos="567"/>
          <w:tab w:val="left" w:pos="709"/>
          <w:tab w:val="left" w:pos="1276"/>
          <w:tab w:val="left" w:pos="1418"/>
        </w:tabs>
        <w:jc w:val="center"/>
        <w:rPr>
          <w:b/>
          <w:sz w:val="24"/>
          <w:szCs w:val="24"/>
          <w:lang w:val="lt-LT"/>
        </w:rPr>
      </w:pPr>
    </w:p>
    <w:p w14:paraId="4FF5B9A4" w14:textId="77777777" w:rsidR="00952E15" w:rsidRDefault="00952E15" w:rsidP="00952E15">
      <w:pPr>
        <w:tabs>
          <w:tab w:val="left" w:pos="567"/>
          <w:tab w:val="left" w:pos="709"/>
          <w:tab w:val="left" w:pos="1276"/>
          <w:tab w:val="left" w:pos="1418"/>
        </w:tabs>
        <w:jc w:val="center"/>
        <w:rPr>
          <w:b/>
          <w:sz w:val="24"/>
          <w:szCs w:val="24"/>
          <w:lang w:val="lt-LT"/>
        </w:rPr>
      </w:pPr>
    </w:p>
    <w:p w14:paraId="20DFB0BB" w14:textId="77777777" w:rsidR="00952E15" w:rsidRDefault="00952E15" w:rsidP="00952E15">
      <w:pPr>
        <w:tabs>
          <w:tab w:val="left" w:pos="567"/>
          <w:tab w:val="left" w:pos="709"/>
          <w:tab w:val="left" w:pos="1276"/>
          <w:tab w:val="left" w:pos="1418"/>
        </w:tabs>
        <w:jc w:val="center"/>
        <w:rPr>
          <w:b/>
          <w:sz w:val="24"/>
          <w:szCs w:val="24"/>
          <w:lang w:val="lt-LT"/>
        </w:rPr>
      </w:pPr>
    </w:p>
    <w:p w14:paraId="408BBBD8" w14:textId="77777777" w:rsidR="00952E15" w:rsidRDefault="00952E15" w:rsidP="00952E15">
      <w:pPr>
        <w:tabs>
          <w:tab w:val="left" w:pos="567"/>
          <w:tab w:val="left" w:pos="709"/>
          <w:tab w:val="left" w:pos="1276"/>
          <w:tab w:val="left" w:pos="1418"/>
        </w:tabs>
        <w:jc w:val="center"/>
        <w:rPr>
          <w:b/>
          <w:sz w:val="24"/>
          <w:szCs w:val="24"/>
          <w:lang w:val="lt-LT"/>
        </w:rPr>
      </w:pPr>
    </w:p>
    <w:p w14:paraId="4BB21300" w14:textId="77777777" w:rsidR="00952E15" w:rsidRDefault="00952E15" w:rsidP="00952E15">
      <w:pPr>
        <w:tabs>
          <w:tab w:val="left" w:pos="567"/>
          <w:tab w:val="left" w:pos="709"/>
          <w:tab w:val="left" w:pos="1276"/>
          <w:tab w:val="left" w:pos="1418"/>
        </w:tabs>
        <w:jc w:val="center"/>
        <w:rPr>
          <w:b/>
          <w:sz w:val="24"/>
          <w:szCs w:val="24"/>
          <w:lang w:val="lt-LT"/>
        </w:rPr>
      </w:pPr>
    </w:p>
    <w:p w14:paraId="098FD66C" w14:textId="77777777" w:rsidR="00952E15" w:rsidRDefault="00952E15" w:rsidP="00952E15">
      <w:pPr>
        <w:tabs>
          <w:tab w:val="left" w:pos="567"/>
          <w:tab w:val="left" w:pos="709"/>
          <w:tab w:val="left" w:pos="1276"/>
          <w:tab w:val="left" w:pos="1418"/>
        </w:tabs>
        <w:jc w:val="center"/>
        <w:rPr>
          <w:b/>
          <w:sz w:val="24"/>
          <w:szCs w:val="24"/>
          <w:lang w:val="lt-LT"/>
        </w:rPr>
      </w:pPr>
    </w:p>
    <w:p w14:paraId="6E21A487" w14:textId="639B19BA" w:rsidR="00952E15" w:rsidRDefault="00952E15" w:rsidP="00952E15">
      <w:pPr>
        <w:tabs>
          <w:tab w:val="left" w:pos="567"/>
          <w:tab w:val="left" w:pos="709"/>
          <w:tab w:val="left" w:pos="1276"/>
          <w:tab w:val="left" w:pos="1418"/>
        </w:tabs>
        <w:jc w:val="center"/>
        <w:rPr>
          <w:b/>
          <w:sz w:val="24"/>
          <w:szCs w:val="24"/>
          <w:lang w:val="lt-LT"/>
        </w:rPr>
      </w:pPr>
      <w:r w:rsidRPr="009C7FAB">
        <w:rPr>
          <w:b/>
          <w:sz w:val="24"/>
          <w:szCs w:val="24"/>
          <w:lang w:val="lt-LT"/>
        </w:rPr>
        <w:t xml:space="preserve">V. </w:t>
      </w:r>
      <w:r w:rsidR="005B32A8">
        <w:rPr>
          <w:b/>
          <w:sz w:val="24"/>
          <w:szCs w:val="24"/>
          <w:lang w:val="lt-LT"/>
        </w:rPr>
        <w:t>SUTARTIES KAINA</w:t>
      </w:r>
      <w:r w:rsidRPr="009C7FAB">
        <w:rPr>
          <w:b/>
          <w:sz w:val="24"/>
          <w:szCs w:val="24"/>
          <w:lang w:val="lt-LT"/>
        </w:rPr>
        <w:t xml:space="preserve"> IR </w:t>
      </w:r>
      <w:r w:rsidR="005B32A8">
        <w:rPr>
          <w:b/>
          <w:sz w:val="24"/>
          <w:szCs w:val="24"/>
          <w:lang w:val="lt-LT"/>
        </w:rPr>
        <w:t>APMOKĖJIMAS</w:t>
      </w:r>
    </w:p>
    <w:p w14:paraId="1BB1D132" w14:textId="77777777" w:rsidR="00952E15" w:rsidRPr="009C7FAB" w:rsidRDefault="00952E15" w:rsidP="00952E15">
      <w:pPr>
        <w:tabs>
          <w:tab w:val="left" w:pos="567"/>
          <w:tab w:val="left" w:pos="709"/>
          <w:tab w:val="left" w:pos="1276"/>
          <w:tab w:val="left" w:pos="1418"/>
        </w:tabs>
        <w:jc w:val="center"/>
        <w:rPr>
          <w:b/>
          <w:sz w:val="24"/>
          <w:szCs w:val="24"/>
          <w:lang w:val="lt-LT"/>
        </w:rPr>
      </w:pPr>
    </w:p>
    <w:p w14:paraId="0FB33246" w14:textId="669A7BE4" w:rsidR="00952E15" w:rsidRDefault="00952E15" w:rsidP="00E253F6">
      <w:pPr>
        <w:tabs>
          <w:tab w:val="left" w:pos="0"/>
          <w:tab w:val="left" w:pos="567"/>
          <w:tab w:val="left" w:pos="709"/>
          <w:tab w:val="left" w:pos="1418"/>
        </w:tabs>
        <w:jc w:val="both"/>
        <w:rPr>
          <w:sz w:val="24"/>
          <w:szCs w:val="24"/>
          <w:lang w:val="lt-LT"/>
        </w:rPr>
      </w:pPr>
      <w:r w:rsidRPr="009C7FAB">
        <w:rPr>
          <w:sz w:val="24"/>
          <w:szCs w:val="24"/>
          <w:lang w:val="lt-LT"/>
        </w:rPr>
        <w:tab/>
      </w:r>
      <w:r w:rsidR="00E253F6">
        <w:rPr>
          <w:sz w:val="24"/>
          <w:szCs w:val="24"/>
          <w:lang w:val="lt-LT"/>
        </w:rPr>
        <w:t xml:space="preserve">  </w:t>
      </w:r>
      <w:r w:rsidR="009171DD">
        <w:rPr>
          <w:sz w:val="24"/>
          <w:szCs w:val="24"/>
          <w:lang w:val="lt-LT"/>
        </w:rPr>
        <w:t>1</w:t>
      </w:r>
      <w:r w:rsidR="00E253F6">
        <w:rPr>
          <w:sz w:val="24"/>
          <w:szCs w:val="24"/>
          <w:lang w:val="lt-LT"/>
        </w:rPr>
        <w:t>3</w:t>
      </w:r>
      <w:r w:rsidRPr="009C7FAB">
        <w:rPr>
          <w:sz w:val="24"/>
          <w:szCs w:val="24"/>
          <w:lang w:val="lt-LT"/>
        </w:rPr>
        <w:t xml:space="preserve">. </w:t>
      </w:r>
      <w:r w:rsidR="00E253F6">
        <w:rPr>
          <w:sz w:val="24"/>
          <w:szCs w:val="24"/>
          <w:lang w:val="lt-LT"/>
        </w:rPr>
        <w:t xml:space="preserve">Įvykdžius sutartį, Paslaugų gavėjas įsipareigoja sumokėti Paslaugų teikėjui </w:t>
      </w:r>
      <w:r w:rsidR="008D14FA">
        <w:rPr>
          <w:sz w:val="24"/>
          <w:szCs w:val="24"/>
          <w:lang w:val="lt-LT"/>
        </w:rPr>
        <w:t xml:space="preserve">pagal išrašytą sąskaitą </w:t>
      </w:r>
      <w:r w:rsidR="00E253F6">
        <w:rPr>
          <w:sz w:val="24"/>
          <w:szCs w:val="24"/>
          <w:lang w:val="lt-LT"/>
        </w:rPr>
        <w:t>1000 Eur</w:t>
      </w:r>
      <w:r>
        <w:rPr>
          <w:sz w:val="24"/>
          <w:szCs w:val="24"/>
          <w:lang w:val="lt-LT"/>
        </w:rPr>
        <w:t xml:space="preserve"> </w:t>
      </w:r>
      <w:r w:rsidR="00C100F9">
        <w:rPr>
          <w:sz w:val="24"/>
          <w:szCs w:val="24"/>
          <w:lang w:val="lt-LT"/>
        </w:rPr>
        <w:t>(vien</w:t>
      </w:r>
      <w:r w:rsidR="008D14FA">
        <w:rPr>
          <w:sz w:val="24"/>
          <w:szCs w:val="24"/>
          <w:lang w:val="lt-LT"/>
        </w:rPr>
        <w:t>ą</w:t>
      </w:r>
      <w:r w:rsidR="00C100F9">
        <w:rPr>
          <w:sz w:val="24"/>
          <w:szCs w:val="24"/>
          <w:lang w:val="lt-LT"/>
        </w:rPr>
        <w:t xml:space="preserve"> tūkstant</w:t>
      </w:r>
      <w:r w:rsidR="008D14FA">
        <w:rPr>
          <w:sz w:val="24"/>
          <w:szCs w:val="24"/>
          <w:lang w:val="lt-LT"/>
        </w:rPr>
        <w:t>į</w:t>
      </w:r>
      <w:r w:rsidR="00963B4C" w:rsidRPr="00963B4C">
        <w:rPr>
          <w:sz w:val="24"/>
          <w:szCs w:val="24"/>
          <w:lang w:val="lt-LT"/>
        </w:rPr>
        <w:t xml:space="preserve"> </w:t>
      </w:r>
      <w:r w:rsidRPr="00963B4C">
        <w:rPr>
          <w:sz w:val="24"/>
          <w:szCs w:val="24"/>
          <w:lang w:val="lt-LT"/>
        </w:rPr>
        <w:t>eurų</w:t>
      </w:r>
      <w:r>
        <w:rPr>
          <w:sz w:val="24"/>
          <w:szCs w:val="24"/>
          <w:lang w:val="lt-LT"/>
        </w:rPr>
        <w:t xml:space="preserve">) </w:t>
      </w:r>
      <w:r w:rsidR="00E253F6" w:rsidRPr="00E253F6">
        <w:rPr>
          <w:sz w:val="24"/>
          <w:szCs w:val="24"/>
          <w:lang w:val="lt-LT"/>
        </w:rPr>
        <w:t xml:space="preserve">per </w:t>
      </w:r>
      <w:r w:rsidR="00E253F6">
        <w:rPr>
          <w:sz w:val="24"/>
          <w:szCs w:val="24"/>
          <w:lang w:val="lt-LT"/>
        </w:rPr>
        <w:t>7</w:t>
      </w:r>
      <w:r w:rsidR="00E253F6" w:rsidRPr="00E253F6">
        <w:rPr>
          <w:sz w:val="24"/>
          <w:szCs w:val="24"/>
          <w:lang w:val="lt-LT"/>
        </w:rPr>
        <w:t xml:space="preserve"> kalendorin</w:t>
      </w:r>
      <w:r w:rsidR="00E253F6">
        <w:rPr>
          <w:sz w:val="24"/>
          <w:szCs w:val="24"/>
          <w:lang w:val="lt-LT"/>
        </w:rPr>
        <w:t>es</w:t>
      </w:r>
      <w:r w:rsidR="00E253F6" w:rsidRPr="00E253F6">
        <w:rPr>
          <w:sz w:val="24"/>
          <w:szCs w:val="24"/>
          <w:lang w:val="lt-LT"/>
        </w:rPr>
        <w:t xml:space="preserve"> dien</w:t>
      </w:r>
      <w:r w:rsidR="00E253F6">
        <w:rPr>
          <w:sz w:val="24"/>
          <w:szCs w:val="24"/>
          <w:lang w:val="lt-LT"/>
        </w:rPr>
        <w:t>as</w:t>
      </w:r>
      <w:r w:rsidR="00E253F6" w:rsidRPr="00E253F6">
        <w:rPr>
          <w:sz w:val="24"/>
          <w:szCs w:val="24"/>
          <w:lang w:val="lt-LT"/>
        </w:rPr>
        <w:t xml:space="preserve"> nuo sąskaitos gavimo dienos, nebent Šalys raštu</w:t>
      </w:r>
      <w:r w:rsidR="00E253F6">
        <w:rPr>
          <w:sz w:val="24"/>
          <w:szCs w:val="24"/>
          <w:lang w:val="lt-LT"/>
        </w:rPr>
        <w:t xml:space="preserve"> </w:t>
      </w:r>
      <w:r w:rsidR="00E253F6" w:rsidRPr="00E253F6">
        <w:rPr>
          <w:sz w:val="24"/>
          <w:szCs w:val="24"/>
          <w:lang w:val="lt-LT"/>
        </w:rPr>
        <w:t>suderina kitokį atsiskaitymo terminą</w:t>
      </w:r>
      <w:r w:rsidR="00E253F6">
        <w:rPr>
          <w:sz w:val="24"/>
          <w:szCs w:val="24"/>
          <w:lang w:val="lt-LT"/>
        </w:rPr>
        <w:t>.</w:t>
      </w:r>
      <w:r w:rsidR="008D14FA">
        <w:rPr>
          <w:sz w:val="24"/>
          <w:szCs w:val="24"/>
          <w:lang w:val="lt-LT"/>
        </w:rPr>
        <w:t xml:space="preserve"> </w:t>
      </w:r>
    </w:p>
    <w:p w14:paraId="689C695D" w14:textId="77777777" w:rsidR="00952E15" w:rsidRDefault="00952E15" w:rsidP="00952E15">
      <w:pPr>
        <w:tabs>
          <w:tab w:val="left" w:pos="-142"/>
          <w:tab w:val="left" w:pos="567"/>
          <w:tab w:val="left" w:pos="709"/>
          <w:tab w:val="left" w:pos="993"/>
          <w:tab w:val="left" w:pos="1418"/>
        </w:tabs>
        <w:jc w:val="center"/>
        <w:rPr>
          <w:b/>
          <w:sz w:val="24"/>
          <w:szCs w:val="24"/>
          <w:lang w:val="lt-LT"/>
        </w:rPr>
      </w:pPr>
      <w:r>
        <w:rPr>
          <w:b/>
          <w:sz w:val="24"/>
          <w:szCs w:val="24"/>
          <w:lang w:val="lt-LT"/>
        </w:rPr>
        <w:t xml:space="preserve">   </w:t>
      </w:r>
    </w:p>
    <w:p w14:paraId="53830EFE" w14:textId="77777777" w:rsidR="00952E15" w:rsidRDefault="00952E15" w:rsidP="00952E15">
      <w:pPr>
        <w:tabs>
          <w:tab w:val="left" w:pos="-142"/>
          <w:tab w:val="left" w:pos="567"/>
          <w:tab w:val="left" w:pos="709"/>
          <w:tab w:val="left" w:pos="993"/>
          <w:tab w:val="left" w:pos="1418"/>
        </w:tabs>
        <w:jc w:val="center"/>
        <w:rPr>
          <w:b/>
          <w:sz w:val="24"/>
          <w:szCs w:val="24"/>
          <w:lang w:val="lt-LT"/>
        </w:rPr>
      </w:pPr>
      <w:r w:rsidRPr="009C7FAB">
        <w:rPr>
          <w:b/>
          <w:sz w:val="24"/>
          <w:szCs w:val="24"/>
          <w:lang w:val="lt-LT"/>
        </w:rPr>
        <w:t>V</w:t>
      </w:r>
      <w:r>
        <w:rPr>
          <w:b/>
          <w:sz w:val="24"/>
          <w:szCs w:val="24"/>
          <w:lang w:val="lt-LT"/>
        </w:rPr>
        <w:t xml:space="preserve">I. SUTARTIES GALIOJIMAS, </w:t>
      </w:r>
      <w:r w:rsidRPr="009C7FAB">
        <w:rPr>
          <w:b/>
          <w:sz w:val="24"/>
          <w:szCs w:val="24"/>
          <w:lang w:val="lt-LT"/>
        </w:rPr>
        <w:t>PAKEITIMAS IR NUTRAUKIMAS</w:t>
      </w:r>
    </w:p>
    <w:p w14:paraId="65E309ED" w14:textId="77777777" w:rsidR="00952E15" w:rsidRPr="009C7FAB" w:rsidRDefault="00952E15" w:rsidP="00952E15">
      <w:pPr>
        <w:tabs>
          <w:tab w:val="left" w:pos="-142"/>
          <w:tab w:val="left" w:pos="567"/>
          <w:tab w:val="left" w:pos="709"/>
          <w:tab w:val="left" w:pos="993"/>
          <w:tab w:val="left" w:pos="1418"/>
        </w:tabs>
        <w:jc w:val="center"/>
        <w:rPr>
          <w:b/>
          <w:sz w:val="24"/>
          <w:szCs w:val="24"/>
          <w:lang w:val="lt-LT"/>
        </w:rPr>
      </w:pPr>
    </w:p>
    <w:p w14:paraId="5200B944" w14:textId="26A0952C" w:rsidR="00952E15" w:rsidRPr="009C7FAB" w:rsidRDefault="00952E15" w:rsidP="00952E15">
      <w:pPr>
        <w:tabs>
          <w:tab w:val="left" w:pos="567"/>
          <w:tab w:val="left" w:pos="709"/>
          <w:tab w:val="left" w:pos="1276"/>
          <w:tab w:val="left" w:pos="1418"/>
        </w:tabs>
        <w:jc w:val="both"/>
        <w:rPr>
          <w:sz w:val="24"/>
          <w:szCs w:val="24"/>
          <w:lang w:val="lt-LT"/>
        </w:rPr>
      </w:pPr>
      <w:r w:rsidRPr="009C7FAB">
        <w:rPr>
          <w:sz w:val="24"/>
          <w:szCs w:val="24"/>
          <w:lang w:val="lt-LT"/>
        </w:rPr>
        <w:tab/>
        <w:t>1</w:t>
      </w:r>
      <w:r w:rsidR="00E253F6">
        <w:rPr>
          <w:sz w:val="24"/>
          <w:szCs w:val="24"/>
          <w:lang w:val="lt-LT"/>
        </w:rPr>
        <w:t>4</w:t>
      </w:r>
      <w:r w:rsidRPr="009C7FAB">
        <w:rPr>
          <w:sz w:val="24"/>
          <w:szCs w:val="24"/>
          <w:lang w:val="lt-LT"/>
        </w:rPr>
        <w:t xml:space="preserve">. Ši Sutartis įsigalioja nuo jos pasirašymo momento ir galioja iki visiško ar tinkamo šioje Sutartyje numatytų šalių įsipareigojimų įvykdymo arba iki Sutarties nutraukimo prieš terminą Sutarties ar kitų teisės aktų nustatyta tvarka. </w:t>
      </w:r>
    </w:p>
    <w:p w14:paraId="00D03C53" w14:textId="60B99E97" w:rsidR="00952E15" w:rsidRPr="009C7FAB" w:rsidRDefault="00952E15" w:rsidP="00952E15">
      <w:pPr>
        <w:tabs>
          <w:tab w:val="left" w:pos="567"/>
          <w:tab w:val="left" w:pos="709"/>
          <w:tab w:val="left" w:pos="1276"/>
          <w:tab w:val="left" w:pos="1418"/>
        </w:tabs>
        <w:jc w:val="both"/>
        <w:rPr>
          <w:sz w:val="24"/>
          <w:szCs w:val="24"/>
          <w:lang w:val="lt-LT"/>
        </w:rPr>
      </w:pPr>
      <w:r w:rsidRPr="009C7FAB">
        <w:rPr>
          <w:sz w:val="24"/>
          <w:szCs w:val="24"/>
          <w:lang w:val="lt-LT"/>
        </w:rPr>
        <w:tab/>
        <w:t>1</w:t>
      </w:r>
      <w:r w:rsidR="00E253F6">
        <w:rPr>
          <w:sz w:val="24"/>
          <w:szCs w:val="24"/>
          <w:lang w:val="lt-LT"/>
        </w:rPr>
        <w:t>5</w:t>
      </w:r>
      <w:r w:rsidRPr="009C7FAB">
        <w:rPr>
          <w:sz w:val="24"/>
          <w:szCs w:val="24"/>
          <w:lang w:val="lt-LT"/>
        </w:rPr>
        <w:t xml:space="preserve">. Visi šios Sutarties pakeitimai, papildymai ir priedai galioja, jei jie yra sudaryti raštu ir pasirašyti abiejų šalių. </w:t>
      </w:r>
    </w:p>
    <w:p w14:paraId="4FA6EEBA" w14:textId="1B9D7AE7" w:rsidR="00952E15" w:rsidRPr="009C7FAB" w:rsidRDefault="00952E15" w:rsidP="00952E15">
      <w:pPr>
        <w:tabs>
          <w:tab w:val="left" w:pos="567"/>
          <w:tab w:val="left" w:pos="709"/>
          <w:tab w:val="left" w:pos="1276"/>
          <w:tab w:val="left" w:pos="1418"/>
        </w:tabs>
        <w:jc w:val="both"/>
        <w:rPr>
          <w:sz w:val="24"/>
          <w:szCs w:val="24"/>
          <w:lang w:val="lt-LT"/>
        </w:rPr>
      </w:pPr>
      <w:r w:rsidRPr="009C7FAB">
        <w:rPr>
          <w:sz w:val="24"/>
          <w:szCs w:val="24"/>
          <w:lang w:val="lt-LT"/>
        </w:rPr>
        <w:tab/>
        <w:t>1</w:t>
      </w:r>
      <w:r w:rsidR="00E253F6">
        <w:rPr>
          <w:sz w:val="24"/>
          <w:szCs w:val="24"/>
          <w:lang w:val="lt-LT"/>
        </w:rPr>
        <w:t>6</w:t>
      </w:r>
      <w:r w:rsidRPr="009C7FAB">
        <w:rPr>
          <w:sz w:val="24"/>
          <w:szCs w:val="24"/>
          <w:lang w:val="lt-LT"/>
        </w:rPr>
        <w:t>. Sutartis gali būti nutraukta prieš joje nustatytą terminą, jeigu</w:t>
      </w:r>
      <w:r>
        <w:rPr>
          <w:sz w:val="24"/>
          <w:szCs w:val="24"/>
          <w:lang w:val="lt-LT"/>
        </w:rPr>
        <w:t xml:space="preserve"> Paslaugos gavėjas</w:t>
      </w:r>
      <w:r w:rsidRPr="009C7FAB">
        <w:rPr>
          <w:sz w:val="24"/>
          <w:szCs w:val="24"/>
          <w:lang w:val="lt-LT"/>
        </w:rPr>
        <w:t>:</w:t>
      </w:r>
    </w:p>
    <w:p w14:paraId="522146B6" w14:textId="7C3986A2" w:rsidR="00952E15" w:rsidRPr="009C7FAB" w:rsidRDefault="00952E15" w:rsidP="00952E15">
      <w:pPr>
        <w:tabs>
          <w:tab w:val="left" w:pos="567"/>
          <w:tab w:val="left" w:pos="709"/>
          <w:tab w:val="left" w:pos="1276"/>
          <w:tab w:val="left" w:pos="1418"/>
        </w:tabs>
        <w:jc w:val="both"/>
        <w:rPr>
          <w:sz w:val="24"/>
          <w:szCs w:val="24"/>
          <w:lang w:val="lt-LT"/>
        </w:rPr>
      </w:pPr>
      <w:r w:rsidRPr="009C7FAB">
        <w:rPr>
          <w:sz w:val="24"/>
          <w:szCs w:val="24"/>
          <w:lang w:val="lt-LT"/>
        </w:rPr>
        <w:tab/>
        <w:t>1</w:t>
      </w:r>
      <w:r w:rsidR="00E253F6">
        <w:rPr>
          <w:sz w:val="24"/>
          <w:szCs w:val="24"/>
          <w:lang w:val="lt-LT"/>
        </w:rPr>
        <w:t>6</w:t>
      </w:r>
      <w:r w:rsidRPr="009C7FAB">
        <w:rPr>
          <w:sz w:val="24"/>
          <w:szCs w:val="24"/>
          <w:lang w:val="lt-LT"/>
        </w:rPr>
        <w:t xml:space="preserve">.1. Savo netinkamu elgesiu sudaro neįmanomas sąlygas kitiems kartu gyventi </w:t>
      </w:r>
      <w:r>
        <w:rPr>
          <w:sz w:val="24"/>
          <w:szCs w:val="24"/>
          <w:lang w:val="lt-LT"/>
        </w:rPr>
        <w:t>poilsio nameliuose</w:t>
      </w:r>
      <w:r w:rsidRPr="009C7FAB">
        <w:rPr>
          <w:sz w:val="24"/>
          <w:szCs w:val="24"/>
          <w:lang w:val="lt-LT"/>
        </w:rPr>
        <w:t xml:space="preserve">, trikdo kitų </w:t>
      </w:r>
      <w:r>
        <w:rPr>
          <w:sz w:val="24"/>
          <w:szCs w:val="24"/>
          <w:lang w:val="lt-LT"/>
        </w:rPr>
        <w:t>poilsiautojų</w:t>
      </w:r>
      <w:r w:rsidRPr="009C7FAB">
        <w:rPr>
          <w:sz w:val="24"/>
          <w:szCs w:val="24"/>
          <w:lang w:val="lt-LT"/>
        </w:rPr>
        <w:t xml:space="preserve"> rimtį, t.</w:t>
      </w:r>
      <w:r w:rsidR="00AF5EEB">
        <w:rPr>
          <w:sz w:val="24"/>
          <w:szCs w:val="24"/>
          <w:lang w:val="lt-LT"/>
        </w:rPr>
        <w:t xml:space="preserve"> </w:t>
      </w:r>
      <w:r w:rsidRPr="009C7FAB">
        <w:rPr>
          <w:sz w:val="24"/>
          <w:szCs w:val="24"/>
          <w:lang w:val="lt-LT"/>
        </w:rPr>
        <w:t xml:space="preserve">y.: triukšmauja, laiko ir (ar) vartoja alkoholinius gėrimus, narkotines ar psichotropines medžiagas, rūko, pažeidžia higienos sanitarines normas ir (ar) kitus viešosios tvarkos reikalavimus. </w:t>
      </w:r>
    </w:p>
    <w:p w14:paraId="61A2A40F" w14:textId="783F4E3B" w:rsidR="00952E15" w:rsidRPr="009C7FAB" w:rsidRDefault="00952E15" w:rsidP="00952E15">
      <w:pPr>
        <w:tabs>
          <w:tab w:val="left" w:pos="567"/>
          <w:tab w:val="left" w:pos="851"/>
          <w:tab w:val="left" w:pos="1276"/>
          <w:tab w:val="left" w:pos="1418"/>
        </w:tabs>
        <w:jc w:val="both"/>
        <w:rPr>
          <w:sz w:val="24"/>
          <w:szCs w:val="24"/>
          <w:lang w:val="lt-LT"/>
        </w:rPr>
      </w:pPr>
      <w:r w:rsidRPr="009C7FAB">
        <w:rPr>
          <w:sz w:val="24"/>
          <w:szCs w:val="24"/>
          <w:lang w:val="lt-LT"/>
        </w:rPr>
        <w:tab/>
      </w:r>
      <w:r w:rsidR="009171DD">
        <w:rPr>
          <w:sz w:val="24"/>
          <w:szCs w:val="24"/>
          <w:lang w:val="lt-LT"/>
        </w:rPr>
        <w:t>1</w:t>
      </w:r>
      <w:r w:rsidR="00E253F6">
        <w:rPr>
          <w:sz w:val="24"/>
          <w:szCs w:val="24"/>
          <w:lang w:val="lt-LT"/>
        </w:rPr>
        <w:t>6</w:t>
      </w:r>
      <w:r>
        <w:rPr>
          <w:sz w:val="24"/>
          <w:szCs w:val="24"/>
          <w:lang w:val="lt-LT"/>
        </w:rPr>
        <w:t>.2</w:t>
      </w:r>
      <w:r w:rsidRPr="009C7FAB">
        <w:rPr>
          <w:sz w:val="24"/>
          <w:szCs w:val="24"/>
          <w:lang w:val="lt-LT"/>
        </w:rPr>
        <w:t>. G</w:t>
      </w:r>
      <w:r>
        <w:rPr>
          <w:sz w:val="24"/>
          <w:szCs w:val="24"/>
          <w:lang w:val="lt-LT"/>
        </w:rPr>
        <w:t>adina poilsio namelių ar poilsiavietėje esantį kilnojamąjį ir nekilnojamąjį turtą.</w:t>
      </w:r>
      <w:r w:rsidRPr="009C7FAB">
        <w:rPr>
          <w:sz w:val="24"/>
          <w:szCs w:val="24"/>
          <w:lang w:val="lt-LT"/>
        </w:rPr>
        <w:t xml:space="preserve">  </w:t>
      </w:r>
    </w:p>
    <w:p w14:paraId="377CBB87" w14:textId="06D008D5" w:rsidR="00952E15" w:rsidRPr="009C7FAB" w:rsidRDefault="00952E15" w:rsidP="00952E15">
      <w:pPr>
        <w:tabs>
          <w:tab w:val="left" w:pos="567"/>
          <w:tab w:val="left" w:pos="851"/>
          <w:tab w:val="left" w:pos="1276"/>
          <w:tab w:val="left" w:pos="1418"/>
        </w:tabs>
        <w:jc w:val="both"/>
        <w:rPr>
          <w:sz w:val="24"/>
          <w:szCs w:val="24"/>
          <w:lang w:val="lt-LT"/>
        </w:rPr>
      </w:pPr>
      <w:r w:rsidRPr="009C7FAB">
        <w:rPr>
          <w:sz w:val="24"/>
          <w:szCs w:val="24"/>
          <w:lang w:val="lt-LT"/>
        </w:rPr>
        <w:tab/>
      </w:r>
      <w:r w:rsidR="009171DD">
        <w:rPr>
          <w:sz w:val="24"/>
          <w:szCs w:val="24"/>
          <w:lang w:val="lt-LT"/>
        </w:rPr>
        <w:t>1</w:t>
      </w:r>
      <w:r w:rsidR="00E253F6">
        <w:rPr>
          <w:sz w:val="24"/>
          <w:szCs w:val="24"/>
          <w:lang w:val="lt-LT"/>
        </w:rPr>
        <w:t>6</w:t>
      </w:r>
      <w:r>
        <w:rPr>
          <w:sz w:val="24"/>
          <w:szCs w:val="24"/>
          <w:lang w:val="lt-LT"/>
        </w:rPr>
        <w:t>.3. Poilsio namelius</w:t>
      </w:r>
      <w:r w:rsidRPr="009C7FAB">
        <w:rPr>
          <w:sz w:val="24"/>
          <w:szCs w:val="24"/>
          <w:lang w:val="lt-LT"/>
        </w:rPr>
        <w:t xml:space="preserve"> naudoja ne pagal paskirtį. </w:t>
      </w:r>
    </w:p>
    <w:p w14:paraId="4732E8FC" w14:textId="016E6D3A" w:rsidR="00952E15" w:rsidRPr="009C7FAB" w:rsidRDefault="00952E15" w:rsidP="00952E15">
      <w:pPr>
        <w:tabs>
          <w:tab w:val="left" w:pos="567"/>
          <w:tab w:val="left" w:pos="851"/>
          <w:tab w:val="left" w:pos="1276"/>
          <w:tab w:val="left" w:pos="1418"/>
        </w:tabs>
        <w:jc w:val="both"/>
        <w:rPr>
          <w:sz w:val="24"/>
          <w:szCs w:val="24"/>
          <w:lang w:val="lt-LT"/>
        </w:rPr>
      </w:pPr>
      <w:r w:rsidRPr="009C7FAB">
        <w:rPr>
          <w:sz w:val="24"/>
          <w:szCs w:val="24"/>
          <w:lang w:val="lt-LT"/>
        </w:rPr>
        <w:tab/>
        <w:t>1</w:t>
      </w:r>
      <w:r w:rsidR="00E253F6">
        <w:rPr>
          <w:sz w:val="24"/>
          <w:szCs w:val="24"/>
          <w:lang w:val="lt-LT"/>
        </w:rPr>
        <w:t>6</w:t>
      </w:r>
      <w:r w:rsidRPr="009C7FAB">
        <w:rPr>
          <w:sz w:val="24"/>
          <w:szCs w:val="24"/>
          <w:lang w:val="lt-LT"/>
        </w:rPr>
        <w:t>.</w:t>
      </w:r>
      <w:r>
        <w:rPr>
          <w:sz w:val="24"/>
          <w:szCs w:val="24"/>
          <w:lang w:val="lt-LT"/>
        </w:rPr>
        <w:t>4</w:t>
      </w:r>
      <w:r w:rsidRPr="009C7FAB">
        <w:rPr>
          <w:sz w:val="24"/>
          <w:szCs w:val="24"/>
          <w:lang w:val="lt-LT"/>
        </w:rPr>
        <w:t>. Leidžia ki</w:t>
      </w:r>
      <w:r>
        <w:rPr>
          <w:sz w:val="24"/>
          <w:szCs w:val="24"/>
          <w:lang w:val="lt-LT"/>
        </w:rPr>
        <w:t>tiems asmenims naudotis poilsio nameliais</w:t>
      </w:r>
      <w:r w:rsidRPr="009C7FAB">
        <w:rPr>
          <w:sz w:val="24"/>
          <w:szCs w:val="24"/>
          <w:lang w:val="lt-LT"/>
        </w:rPr>
        <w:t xml:space="preserve"> arba kitaip netinkamai vykdo Sutartį. </w:t>
      </w:r>
    </w:p>
    <w:p w14:paraId="0720D535" w14:textId="1F0570C7" w:rsidR="00952E15" w:rsidRDefault="00952E15" w:rsidP="00952E15">
      <w:pPr>
        <w:tabs>
          <w:tab w:val="left" w:pos="567"/>
          <w:tab w:val="left" w:pos="851"/>
          <w:tab w:val="left" w:pos="1276"/>
          <w:tab w:val="left" w:pos="1418"/>
        </w:tabs>
        <w:jc w:val="both"/>
        <w:rPr>
          <w:sz w:val="24"/>
          <w:szCs w:val="24"/>
          <w:lang w:val="lt-LT"/>
        </w:rPr>
      </w:pPr>
      <w:r w:rsidRPr="009C7FAB">
        <w:rPr>
          <w:sz w:val="24"/>
          <w:szCs w:val="24"/>
          <w:lang w:val="lt-LT"/>
        </w:rPr>
        <w:tab/>
        <w:t>1</w:t>
      </w:r>
      <w:r w:rsidR="00E253F6">
        <w:rPr>
          <w:sz w:val="24"/>
          <w:szCs w:val="24"/>
          <w:lang w:val="lt-LT"/>
        </w:rPr>
        <w:t>6</w:t>
      </w:r>
      <w:r w:rsidRPr="009C7FAB">
        <w:rPr>
          <w:sz w:val="24"/>
          <w:szCs w:val="24"/>
          <w:lang w:val="lt-LT"/>
        </w:rPr>
        <w:t>.</w:t>
      </w:r>
      <w:r>
        <w:rPr>
          <w:sz w:val="24"/>
          <w:szCs w:val="24"/>
          <w:lang w:val="lt-LT"/>
        </w:rPr>
        <w:t>5</w:t>
      </w:r>
      <w:r w:rsidRPr="009C7FAB">
        <w:rPr>
          <w:sz w:val="24"/>
          <w:szCs w:val="24"/>
          <w:lang w:val="lt-LT"/>
        </w:rPr>
        <w:t xml:space="preserve">. Nesumoka </w:t>
      </w:r>
      <w:r w:rsidRPr="005B32A8">
        <w:rPr>
          <w:sz w:val="24"/>
          <w:szCs w:val="24"/>
          <w:lang w:val="lt-LT"/>
        </w:rPr>
        <w:t>Sutarties 1</w:t>
      </w:r>
      <w:r w:rsidR="00182836">
        <w:rPr>
          <w:sz w:val="24"/>
          <w:szCs w:val="24"/>
          <w:lang w:val="lt-LT"/>
        </w:rPr>
        <w:t>3</w:t>
      </w:r>
      <w:r w:rsidRPr="005B32A8">
        <w:rPr>
          <w:sz w:val="24"/>
          <w:szCs w:val="24"/>
          <w:lang w:val="lt-LT"/>
        </w:rPr>
        <w:t xml:space="preserve"> punkte</w:t>
      </w:r>
      <w:r>
        <w:rPr>
          <w:sz w:val="24"/>
          <w:szCs w:val="24"/>
          <w:lang w:val="lt-LT"/>
        </w:rPr>
        <w:t xml:space="preserve"> nurodyto </w:t>
      </w:r>
      <w:r w:rsidRPr="009C7FAB">
        <w:rPr>
          <w:sz w:val="24"/>
          <w:szCs w:val="24"/>
          <w:lang w:val="lt-LT"/>
        </w:rPr>
        <w:t>mokesčio už apgyvendinimą</w:t>
      </w:r>
      <w:r>
        <w:rPr>
          <w:sz w:val="24"/>
          <w:szCs w:val="24"/>
          <w:lang w:val="lt-LT"/>
        </w:rPr>
        <w:t>.</w:t>
      </w:r>
    </w:p>
    <w:p w14:paraId="119FF493" w14:textId="00661A38" w:rsidR="00952E15" w:rsidRPr="009C7FAB" w:rsidRDefault="00952E15" w:rsidP="00952E15">
      <w:pPr>
        <w:tabs>
          <w:tab w:val="left" w:pos="567"/>
          <w:tab w:val="left" w:pos="709"/>
          <w:tab w:val="left" w:pos="1276"/>
          <w:tab w:val="left" w:pos="1418"/>
        </w:tabs>
        <w:jc w:val="both"/>
        <w:rPr>
          <w:sz w:val="24"/>
          <w:szCs w:val="24"/>
          <w:lang w:val="lt-LT"/>
        </w:rPr>
      </w:pPr>
      <w:r w:rsidRPr="009C7FAB">
        <w:rPr>
          <w:sz w:val="24"/>
          <w:szCs w:val="24"/>
          <w:lang w:val="lt-LT"/>
        </w:rPr>
        <w:tab/>
      </w:r>
      <w:r w:rsidR="009171DD">
        <w:rPr>
          <w:sz w:val="24"/>
          <w:szCs w:val="24"/>
          <w:lang w:val="lt-LT"/>
        </w:rPr>
        <w:t>1</w:t>
      </w:r>
      <w:r w:rsidR="00E253F6">
        <w:rPr>
          <w:sz w:val="24"/>
          <w:szCs w:val="24"/>
          <w:lang w:val="lt-LT"/>
        </w:rPr>
        <w:t>7</w:t>
      </w:r>
      <w:r w:rsidRPr="009C7FAB">
        <w:rPr>
          <w:sz w:val="24"/>
          <w:szCs w:val="24"/>
          <w:lang w:val="lt-LT"/>
        </w:rPr>
        <w:t>. Viena šalis turi teisę nutraukti šią Sutartį nepasibaigus joje nustatytam terminui apie tai raštu pranešus kitai šaliai ne mažiau kaip prieš 7 (septynias) kalendorines dienas ir nurodžius Sutarties nutraukimo datą.</w:t>
      </w:r>
    </w:p>
    <w:p w14:paraId="40766639" w14:textId="77777777" w:rsidR="00952E15" w:rsidRDefault="00952E15" w:rsidP="00952E15">
      <w:pPr>
        <w:tabs>
          <w:tab w:val="left" w:pos="567"/>
          <w:tab w:val="left" w:pos="709"/>
          <w:tab w:val="left" w:pos="1276"/>
          <w:tab w:val="left" w:pos="1418"/>
        </w:tabs>
        <w:jc w:val="center"/>
        <w:rPr>
          <w:b/>
          <w:sz w:val="24"/>
          <w:szCs w:val="24"/>
          <w:lang w:val="lt-LT"/>
        </w:rPr>
      </w:pPr>
    </w:p>
    <w:p w14:paraId="193C62BD" w14:textId="77777777" w:rsidR="00952E15" w:rsidRDefault="00952E15" w:rsidP="00952E15">
      <w:pPr>
        <w:tabs>
          <w:tab w:val="left" w:pos="567"/>
          <w:tab w:val="left" w:pos="709"/>
          <w:tab w:val="left" w:pos="1276"/>
          <w:tab w:val="left" w:pos="1418"/>
        </w:tabs>
        <w:jc w:val="center"/>
        <w:rPr>
          <w:b/>
          <w:sz w:val="24"/>
          <w:szCs w:val="24"/>
          <w:lang w:val="lt-LT"/>
        </w:rPr>
      </w:pPr>
      <w:r w:rsidRPr="009C7FAB">
        <w:rPr>
          <w:b/>
          <w:sz w:val="24"/>
          <w:szCs w:val="24"/>
          <w:lang w:val="lt-LT"/>
        </w:rPr>
        <w:t>VI. BAIGIAMOSIOS NUOSTATOS</w:t>
      </w:r>
    </w:p>
    <w:p w14:paraId="3CA4B1D2" w14:textId="77777777" w:rsidR="00952E15" w:rsidRPr="009C7FAB" w:rsidRDefault="00952E15" w:rsidP="00952E15">
      <w:pPr>
        <w:tabs>
          <w:tab w:val="left" w:pos="567"/>
          <w:tab w:val="left" w:pos="709"/>
          <w:tab w:val="left" w:pos="1276"/>
          <w:tab w:val="left" w:pos="1418"/>
        </w:tabs>
        <w:jc w:val="center"/>
        <w:rPr>
          <w:sz w:val="24"/>
          <w:szCs w:val="24"/>
          <w:lang w:val="lt-LT"/>
        </w:rPr>
      </w:pPr>
    </w:p>
    <w:p w14:paraId="154691DE" w14:textId="29F27698" w:rsidR="00952E15" w:rsidRPr="009C7FAB" w:rsidRDefault="009171DD" w:rsidP="00952E15">
      <w:pPr>
        <w:tabs>
          <w:tab w:val="left" w:pos="567"/>
          <w:tab w:val="left" w:pos="851"/>
          <w:tab w:val="left" w:pos="1276"/>
          <w:tab w:val="left" w:pos="1418"/>
        </w:tabs>
        <w:jc w:val="both"/>
        <w:rPr>
          <w:sz w:val="24"/>
          <w:szCs w:val="24"/>
          <w:lang w:val="lt-LT"/>
        </w:rPr>
      </w:pPr>
      <w:r>
        <w:rPr>
          <w:sz w:val="24"/>
          <w:szCs w:val="24"/>
          <w:lang w:val="lt-LT"/>
        </w:rPr>
        <w:tab/>
        <w:t>1</w:t>
      </w:r>
      <w:r w:rsidR="00E253F6">
        <w:rPr>
          <w:sz w:val="24"/>
          <w:szCs w:val="24"/>
          <w:lang w:val="lt-LT"/>
        </w:rPr>
        <w:t>8</w:t>
      </w:r>
      <w:r w:rsidR="00952E15" w:rsidRPr="009C7FAB">
        <w:rPr>
          <w:sz w:val="24"/>
          <w:szCs w:val="24"/>
          <w:lang w:val="lt-LT"/>
        </w:rPr>
        <w:t xml:space="preserve">. Bet koks ginčas, kylantis iš šios Sutarties ar susijęs su ja, kuris per 14 (keturiolika) dienų nuo vienos šalies pareikšto reikalavimo dėl šios Sutarties įsipareigojimų vykdymo neišsprendžiamas derybų būdu, sprendžiamas teisme Lietuvos Respublikos įstatymų nustatyta tvarka. </w:t>
      </w:r>
    </w:p>
    <w:p w14:paraId="4F56BD8D" w14:textId="3AE07FDF" w:rsidR="00952E15" w:rsidRPr="009C7FAB" w:rsidRDefault="009171DD" w:rsidP="00952E15">
      <w:pPr>
        <w:tabs>
          <w:tab w:val="left" w:pos="567"/>
          <w:tab w:val="left" w:pos="851"/>
          <w:tab w:val="left" w:pos="1276"/>
          <w:tab w:val="left" w:pos="1418"/>
        </w:tabs>
        <w:jc w:val="both"/>
        <w:rPr>
          <w:sz w:val="24"/>
          <w:szCs w:val="24"/>
          <w:lang w:val="lt-LT"/>
        </w:rPr>
      </w:pPr>
      <w:r>
        <w:rPr>
          <w:sz w:val="24"/>
          <w:szCs w:val="24"/>
          <w:lang w:val="lt-LT"/>
        </w:rPr>
        <w:tab/>
      </w:r>
      <w:r w:rsidR="00E253F6">
        <w:rPr>
          <w:sz w:val="24"/>
          <w:szCs w:val="24"/>
          <w:lang w:val="lt-LT"/>
        </w:rPr>
        <w:t>19</w:t>
      </w:r>
      <w:r w:rsidR="00952E15" w:rsidRPr="009C7FAB">
        <w:rPr>
          <w:sz w:val="24"/>
          <w:szCs w:val="24"/>
          <w:lang w:val="lt-LT"/>
        </w:rPr>
        <w:t xml:space="preserve">. Ši Sutartis sudaryta dviem originaliais egzemplioriais lietuvių kalba, turinčiais vienodą teisinę galią, po vieną kiekvienai šaliai. </w:t>
      </w:r>
    </w:p>
    <w:p w14:paraId="4DB2A423" w14:textId="10437D14" w:rsidR="00952E15" w:rsidRPr="009C7FAB" w:rsidRDefault="009171DD" w:rsidP="00952E15">
      <w:pPr>
        <w:tabs>
          <w:tab w:val="left" w:pos="567"/>
          <w:tab w:val="left" w:pos="851"/>
          <w:tab w:val="left" w:pos="1276"/>
          <w:tab w:val="left" w:pos="1418"/>
        </w:tabs>
        <w:jc w:val="both"/>
        <w:rPr>
          <w:sz w:val="24"/>
          <w:szCs w:val="24"/>
          <w:lang w:val="lt-LT"/>
        </w:rPr>
      </w:pPr>
      <w:r>
        <w:rPr>
          <w:sz w:val="24"/>
          <w:szCs w:val="24"/>
          <w:lang w:val="lt-LT"/>
        </w:rPr>
        <w:tab/>
        <w:t>2</w:t>
      </w:r>
      <w:r w:rsidR="00E253F6">
        <w:rPr>
          <w:sz w:val="24"/>
          <w:szCs w:val="24"/>
          <w:lang w:val="lt-LT"/>
        </w:rPr>
        <w:t>0</w:t>
      </w:r>
      <w:r w:rsidR="00952E15" w:rsidRPr="009C7FAB">
        <w:rPr>
          <w:sz w:val="24"/>
          <w:szCs w:val="24"/>
          <w:lang w:val="lt-LT"/>
        </w:rPr>
        <w:t xml:space="preserve">. Abi šalys perskaitė šią Sutartį. Šalys supranta jos turinį ir pasekmes ir pasirašė šią Sutartį kaip dokumentą, atitinkantį jų tikslus ir poreikius. </w:t>
      </w:r>
    </w:p>
    <w:p w14:paraId="594FAB5B" w14:textId="77777777" w:rsidR="00952E15" w:rsidRDefault="00952E15" w:rsidP="00952E15">
      <w:pPr>
        <w:tabs>
          <w:tab w:val="left" w:pos="-142"/>
          <w:tab w:val="left" w:pos="567"/>
          <w:tab w:val="left" w:pos="709"/>
          <w:tab w:val="left" w:pos="993"/>
          <w:tab w:val="left" w:pos="1418"/>
        </w:tabs>
        <w:jc w:val="center"/>
        <w:rPr>
          <w:b/>
          <w:sz w:val="24"/>
          <w:szCs w:val="24"/>
          <w:lang w:val="lt-LT"/>
        </w:rPr>
      </w:pPr>
    </w:p>
    <w:p w14:paraId="606D9753" w14:textId="77777777" w:rsidR="00952E15" w:rsidRPr="009C7FAB" w:rsidRDefault="00952E15" w:rsidP="00952E15">
      <w:pPr>
        <w:tabs>
          <w:tab w:val="left" w:pos="-142"/>
          <w:tab w:val="left" w:pos="567"/>
          <w:tab w:val="left" w:pos="709"/>
          <w:tab w:val="left" w:pos="993"/>
          <w:tab w:val="left" w:pos="1418"/>
        </w:tabs>
        <w:jc w:val="center"/>
        <w:rPr>
          <w:sz w:val="24"/>
          <w:szCs w:val="24"/>
          <w:lang w:val="lt-LT"/>
        </w:rPr>
      </w:pPr>
      <w:r w:rsidRPr="009C7FAB">
        <w:rPr>
          <w:b/>
          <w:sz w:val="24"/>
          <w:szCs w:val="24"/>
          <w:lang w:val="lt-LT"/>
        </w:rPr>
        <w:t>VII. ŠALIŲ REKVIZITAI IR PARAŠAI</w:t>
      </w:r>
    </w:p>
    <w:tbl>
      <w:tblPr>
        <w:tblpPr w:leftFromText="180" w:rightFromText="180" w:vertAnchor="text" w:horzAnchor="margin" w:tblpY="74"/>
        <w:tblW w:w="10080" w:type="dxa"/>
        <w:tblLayout w:type="fixed"/>
        <w:tblLook w:val="0000" w:firstRow="0" w:lastRow="0" w:firstColumn="0" w:lastColumn="0" w:noHBand="0" w:noVBand="0"/>
      </w:tblPr>
      <w:tblGrid>
        <w:gridCol w:w="5040"/>
        <w:gridCol w:w="5040"/>
      </w:tblGrid>
      <w:tr w:rsidR="005B32A8" w:rsidRPr="00725499" w14:paraId="3205852C" w14:textId="10C6F130" w:rsidTr="005B32A8">
        <w:trPr>
          <w:trHeight w:val="259"/>
        </w:trPr>
        <w:tc>
          <w:tcPr>
            <w:tcW w:w="5040" w:type="dxa"/>
          </w:tcPr>
          <w:p w14:paraId="12FEF8D3" w14:textId="68AD480E" w:rsidR="005B32A8" w:rsidRPr="0051612E" w:rsidRDefault="005B32A8" w:rsidP="00E2753A">
            <w:pPr>
              <w:rPr>
                <w:b/>
                <w:sz w:val="24"/>
                <w:szCs w:val="24"/>
                <w:lang w:val="lt-LT"/>
              </w:rPr>
            </w:pPr>
            <w:r>
              <w:rPr>
                <w:b/>
                <w:sz w:val="24"/>
                <w:szCs w:val="24"/>
                <w:lang w:val="lt-LT"/>
              </w:rPr>
              <w:t>Paslaugų gavėjas:</w:t>
            </w:r>
          </w:p>
          <w:p w14:paraId="6000097A" w14:textId="77777777" w:rsidR="005B32A8" w:rsidRDefault="005B32A8" w:rsidP="00E2753A">
            <w:pPr>
              <w:rPr>
                <w:b/>
                <w:sz w:val="24"/>
                <w:szCs w:val="24"/>
                <w:lang w:val="lt-LT"/>
              </w:rPr>
            </w:pPr>
          </w:p>
          <w:p w14:paraId="5A9C840D" w14:textId="6B881E51" w:rsidR="005B32A8" w:rsidRPr="0051612E" w:rsidRDefault="005B32A8" w:rsidP="00E2753A">
            <w:pPr>
              <w:rPr>
                <w:b/>
                <w:sz w:val="24"/>
                <w:szCs w:val="24"/>
                <w:lang w:val="lt-LT"/>
              </w:rPr>
            </w:pPr>
            <w:r>
              <w:rPr>
                <w:b/>
                <w:sz w:val="24"/>
                <w:szCs w:val="24"/>
                <w:lang w:val="lt-LT"/>
              </w:rPr>
              <w:t>Elektrėnų socialinių paslaugų centras</w:t>
            </w:r>
          </w:p>
          <w:p w14:paraId="4182D8EA" w14:textId="3C69228B" w:rsidR="005B32A8" w:rsidRPr="00A43326" w:rsidRDefault="005B32A8" w:rsidP="00E2753A">
            <w:pPr>
              <w:shd w:val="clear" w:color="auto" w:fill="FFFFFF"/>
              <w:rPr>
                <w:color w:val="222222"/>
                <w:sz w:val="24"/>
                <w:szCs w:val="24"/>
                <w:lang w:val="lt-LT" w:eastAsia="lt-LT"/>
              </w:rPr>
            </w:pPr>
            <w:r>
              <w:rPr>
                <w:sz w:val="24"/>
                <w:szCs w:val="24"/>
                <w:lang w:val="lt-LT"/>
              </w:rPr>
              <w:t>Adresas: Draugystės g. 3-2, Elektrėnai</w:t>
            </w:r>
          </w:p>
          <w:p w14:paraId="53C85BF4" w14:textId="77777777" w:rsidR="005B32A8" w:rsidRPr="00E2753A" w:rsidRDefault="005B32A8" w:rsidP="00E2753A">
            <w:pPr>
              <w:rPr>
                <w:sz w:val="24"/>
                <w:szCs w:val="24"/>
                <w:lang w:val="lt-LT" w:eastAsia="lt-LT"/>
              </w:rPr>
            </w:pPr>
            <w:r w:rsidRPr="00E2753A">
              <w:rPr>
                <w:sz w:val="24"/>
                <w:szCs w:val="24"/>
                <w:lang w:val="lt-LT"/>
              </w:rPr>
              <w:t xml:space="preserve">Kodas </w:t>
            </w:r>
            <w:r w:rsidRPr="00E2753A">
              <w:rPr>
                <w:sz w:val="24"/>
                <w:szCs w:val="24"/>
                <w:lang w:val="lt-LT" w:eastAsia="lt-LT"/>
              </w:rPr>
              <w:t>181631711</w:t>
            </w:r>
          </w:p>
          <w:p w14:paraId="487C7C67" w14:textId="08766FB5" w:rsidR="005B32A8" w:rsidRDefault="005B32A8" w:rsidP="00E2753A">
            <w:pPr>
              <w:rPr>
                <w:sz w:val="24"/>
                <w:szCs w:val="24"/>
                <w:lang w:val="lt-LT" w:eastAsia="lt-LT"/>
              </w:rPr>
            </w:pPr>
            <w:r w:rsidRPr="00E2753A">
              <w:rPr>
                <w:sz w:val="24"/>
                <w:szCs w:val="24"/>
                <w:lang w:val="lt-LT" w:eastAsia="lt-LT"/>
              </w:rPr>
              <w:t>Tel</w:t>
            </w:r>
            <w:r>
              <w:rPr>
                <w:sz w:val="24"/>
                <w:szCs w:val="24"/>
                <w:lang w:val="lt-LT" w:eastAsia="lt-LT"/>
              </w:rPr>
              <w:t>.</w:t>
            </w:r>
            <w:r w:rsidRPr="00E2753A">
              <w:rPr>
                <w:sz w:val="24"/>
                <w:szCs w:val="24"/>
                <w:lang w:val="lt-LT" w:eastAsia="lt-LT"/>
              </w:rPr>
              <w:t xml:space="preserve"> 8 528 39</w:t>
            </w:r>
            <w:r>
              <w:rPr>
                <w:sz w:val="24"/>
                <w:szCs w:val="24"/>
                <w:lang w:val="lt-LT" w:eastAsia="lt-LT"/>
              </w:rPr>
              <w:t> </w:t>
            </w:r>
            <w:r w:rsidRPr="00E2753A">
              <w:rPr>
                <w:sz w:val="24"/>
                <w:szCs w:val="24"/>
                <w:lang w:val="lt-LT" w:eastAsia="lt-LT"/>
              </w:rPr>
              <w:t>690</w:t>
            </w:r>
          </w:p>
          <w:p w14:paraId="326E9139" w14:textId="7EEB7688" w:rsidR="005B32A8" w:rsidRPr="00E2753A" w:rsidRDefault="005B32A8" w:rsidP="00E2753A">
            <w:pPr>
              <w:rPr>
                <w:sz w:val="24"/>
                <w:szCs w:val="24"/>
                <w:lang w:val="lt-LT"/>
              </w:rPr>
            </w:pPr>
            <w:r>
              <w:rPr>
                <w:sz w:val="24"/>
                <w:szCs w:val="24"/>
                <w:lang w:val="lt-LT" w:eastAsia="lt-LT"/>
              </w:rPr>
              <w:t xml:space="preserve">el. p. </w:t>
            </w:r>
            <w:hyperlink r:id="rId7" w:history="1">
              <w:r w:rsidRPr="0033711D">
                <w:rPr>
                  <w:rStyle w:val="Hipersaitas"/>
                  <w:sz w:val="24"/>
                  <w:szCs w:val="24"/>
                  <w:lang w:val="lt-LT" w:eastAsia="lt-LT"/>
                </w:rPr>
                <w:t>info@soc.elektrenai.lt</w:t>
              </w:r>
            </w:hyperlink>
            <w:r>
              <w:rPr>
                <w:sz w:val="24"/>
                <w:szCs w:val="24"/>
                <w:lang w:val="lt-LT" w:eastAsia="lt-LT"/>
              </w:rPr>
              <w:t xml:space="preserve"> </w:t>
            </w:r>
          </w:p>
          <w:p w14:paraId="6ABD504F" w14:textId="77777777" w:rsidR="005B32A8" w:rsidRPr="00E2753A" w:rsidRDefault="005B32A8" w:rsidP="00E2753A">
            <w:pPr>
              <w:rPr>
                <w:sz w:val="24"/>
                <w:szCs w:val="24"/>
                <w:lang w:val="lt-LT"/>
              </w:rPr>
            </w:pPr>
            <w:r w:rsidRPr="00E2753A">
              <w:rPr>
                <w:sz w:val="24"/>
                <w:szCs w:val="24"/>
                <w:lang w:val="lt-LT"/>
              </w:rPr>
              <w:t>Direktorė Dalytė Kutyrevienė</w:t>
            </w:r>
          </w:p>
          <w:p w14:paraId="7BBEDF2E" w14:textId="77777777" w:rsidR="005B32A8" w:rsidRPr="00725499" w:rsidRDefault="005B32A8" w:rsidP="00E2753A">
            <w:pPr>
              <w:tabs>
                <w:tab w:val="left" w:pos="0"/>
                <w:tab w:val="left" w:pos="567"/>
                <w:tab w:val="left" w:pos="851"/>
                <w:tab w:val="left" w:pos="1276"/>
                <w:tab w:val="left" w:pos="1418"/>
              </w:tabs>
              <w:jc w:val="both"/>
              <w:rPr>
                <w:lang w:val="lt-LT"/>
              </w:rPr>
            </w:pPr>
          </w:p>
          <w:p w14:paraId="6484EAE9" w14:textId="77777777" w:rsidR="005B32A8" w:rsidRDefault="005B32A8" w:rsidP="00E2753A">
            <w:pPr>
              <w:tabs>
                <w:tab w:val="left" w:pos="0"/>
                <w:tab w:val="left" w:pos="567"/>
                <w:tab w:val="left" w:pos="851"/>
                <w:tab w:val="left" w:pos="1276"/>
                <w:tab w:val="left" w:pos="1418"/>
              </w:tabs>
              <w:jc w:val="both"/>
              <w:rPr>
                <w:sz w:val="24"/>
                <w:szCs w:val="24"/>
                <w:lang w:val="lt-LT"/>
              </w:rPr>
            </w:pPr>
          </w:p>
          <w:p w14:paraId="35FFD119" w14:textId="12DCBC0B" w:rsidR="005B32A8" w:rsidRPr="00E2753A" w:rsidRDefault="005B32A8" w:rsidP="00E2753A">
            <w:pPr>
              <w:tabs>
                <w:tab w:val="left" w:pos="0"/>
                <w:tab w:val="left" w:pos="567"/>
                <w:tab w:val="left" w:pos="851"/>
                <w:tab w:val="left" w:pos="1276"/>
                <w:tab w:val="left" w:pos="1418"/>
              </w:tabs>
              <w:jc w:val="both"/>
              <w:rPr>
                <w:sz w:val="24"/>
                <w:szCs w:val="24"/>
                <w:lang w:val="pt-PT"/>
              </w:rPr>
            </w:pPr>
          </w:p>
        </w:tc>
        <w:tc>
          <w:tcPr>
            <w:tcW w:w="5040" w:type="dxa"/>
          </w:tcPr>
          <w:p w14:paraId="1F5122B6" w14:textId="5F1851D6" w:rsidR="005B32A8" w:rsidRPr="005B32A8" w:rsidRDefault="005B32A8" w:rsidP="005B32A8">
            <w:pPr>
              <w:pStyle w:val="Pagrindinistekstas"/>
              <w:keepNext/>
              <w:ind w:left="567" w:hanging="567"/>
              <w:rPr>
                <w:b/>
                <w:bCs/>
                <w:u w:val="none"/>
              </w:rPr>
            </w:pPr>
            <w:r w:rsidRPr="005B32A8">
              <w:rPr>
                <w:b/>
                <w:bCs/>
                <w:u w:val="none"/>
              </w:rPr>
              <w:t>Paslaugų teikėjas:</w:t>
            </w:r>
          </w:p>
          <w:p w14:paraId="33B96C9A" w14:textId="77777777" w:rsidR="005B32A8" w:rsidRDefault="005B32A8" w:rsidP="005B32A8">
            <w:pPr>
              <w:pStyle w:val="Pagrindinistekstas"/>
              <w:keepNext/>
              <w:ind w:left="567" w:hanging="567"/>
              <w:rPr>
                <w:b/>
                <w:bCs/>
                <w:u w:val="none"/>
              </w:rPr>
            </w:pPr>
          </w:p>
          <w:p w14:paraId="06AD5818" w14:textId="4308628C" w:rsidR="005B32A8" w:rsidRPr="00E2753A" w:rsidRDefault="005B32A8" w:rsidP="005B32A8">
            <w:pPr>
              <w:pStyle w:val="Pagrindinistekstas"/>
              <w:keepNext/>
              <w:ind w:left="567" w:hanging="567"/>
              <w:rPr>
                <w:b/>
                <w:bCs/>
                <w:u w:val="none"/>
              </w:rPr>
            </w:pPr>
            <w:r>
              <w:rPr>
                <w:b/>
                <w:bCs/>
                <w:u w:val="none"/>
              </w:rPr>
              <w:t>Gintaras Banaitis</w:t>
            </w:r>
            <w:r w:rsidRPr="00E2753A">
              <w:rPr>
                <w:b/>
                <w:bCs/>
                <w:u w:val="none"/>
              </w:rPr>
              <w:t xml:space="preserve"> </w:t>
            </w:r>
          </w:p>
          <w:p w14:paraId="43193822" w14:textId="05D3C853" w:rsidR="005B32A8" w:rsidRPr="000F29AE" w:rsidRDefault="005B32A8" w:rsidP="005B32A8">
            <w:pPr>
              <w:pStyle w:val="Pagrindinistekstas"/>
              <w:keepNext/>
              <w:ind w:left="567" w:hanging="567"/>
              <w:rPr>
                <w:u w:val="none"/>
              </w:rPr>
            </w:pPr>
            <w:r>
              <w:rPr>
                <w:color w:val="000000"/>
                <w:u w:val="none"/>
              </w:rPr>
              <w:t>Adresas: Kopų</w:t>
            </w:r>
            <w:r w:rsidRPr="00026140">
              <w:rPr>
                <w:color w:val="000000"/>
                <w:u w:val="none"/>
              </w:rPr>
              <w:t xml:space="preserve"> g. 2</w:t>
            </w:r>
            <w:r>
              <w:rPr>
                <w:color w:val="000000"/>
                <w:u w:val="none"/>
              </w:rPr>
              <w:t>2</w:t>
            </w:r>
            <w:r w:rsidRPr="00026140">
              <w:rPr>
                <w:color w:val="000000"/>
                <w:u w:val="none"/>
              </w:rPr>
              <w:t xml:space="preserve">, </w:t>
            </w:r>
            <w:r>
              <w:rPr>
                <w:u w:val="none"/>
              </w:rPr>
              <w:t>Palangos m.</w:t>
            </w:r>
          </w:p>
          <w:p w14:paraId="398B38A8" w14:textId="77777777" w:rsidR="005B32A8" w:rsidRDefault="005B32A8" w:rsidP="005B32A8">
            <w:pPr>
              <w:pStyle w:val="Pagrindinistekstas"/>
              <w:keepNext/>
              <w:ind w:left="567" w:hanging="567"/>
              <w:rPr>
                <w:u w:val="none"/>
              </w:rPr>
            </w:pPr>
            <w:r>
              <w:rPr>
                <w:u w:val="none"/>
              </w:rPr>
              <w:t>Tel. 8 650 81 111</w:t>
            </w:r>
          </w:p>
          <w:p w14:paraId="2D0969BD" w14:textId="0E2E6E59" w:rsidR="005B32A8" w:rsidRDefault="005B32A8" w:rsidP="005B32A8">
            <w:pPr>
              <w:pStyle w:val="Pagrindinistekstas"/>
              <w:keepNext/>
              <w:ind w:left="567" w:hanging="567"/>
              <w:rPr>
                <w:u w:val="none"/>
              </w:rPr>
            </w:pPr>
            <w:r>
              <w:rPr>
                <w:u w:val="none"/>
              </w:rPr>
              <w:t>Banko sąskaita: LT317044060005732628</w:t>
            </w:r>
          </w:p>
          <w:p w14:paraId="5D2A2FEE" w14:textId="1721BF52" w:rsidR="005B32A8" w:rsidRPr="00214C79" w:rsidRDefault="005B32A8" w:rsidP="005B32A8">
            <w:pPr>
              <w:pStyle w:val="Pagrindinistekstas"/>
              <w:keepNext/>
              <w:ind w:left="567" w:hanging="567"/>
              <w:rPr>
                <w:u w:val="none"/>
              </w:rPr>
            </w:pPr>
            <w:r w:rsidRPr="00214C79">
              <w:rPr>
                <w:color w:val="222222"/>
                <w:u w:val="none"/>
                <w:shd w:val="clear" w:color="auto" w:fill="FFFFFF"/>
              </w:rPr>
              <w:t>SEB bankas</w:t>
            </w:r>
          </w:p>
          <w:p w14:paraId="367DA71C" w14:textId="77777777" w:rsidR="005B32A8" w:rsidRDefault="005B32A8" w:rsidP="005B32A8">
            <w:pPr>
              <w:pStyle w:val="Pagrindinistekstas"/>
              <w:keepNext/>
              <w:ind w:left="567" w:hanging="567"/>
              <w:rPr>
                <w:u w:val="none"/>
              </w:rPr>
            </w:pPr>
          </w:p>
          <w:p w14:paraId="0D80BB5C" w14:textId="77777777" w:rsidR="005B32A8" w:rsidRPr="009C7FAB" w:rsidRDefault="005B32A8" w:rsidP="005B32A8">
            <w:pPr>
              <w:pStyle w:val="Pagrindinistekstas"/>
              <w:keepNext/>
              <w:ind w:left="567" w:hanging="567"/>
              <w:rPr>
                <w:u w:val="none"/>
              </w:rPr>
            </w:pPr>
            <w:r w:rsidRPr="009C7FAB">
              <w:rPr>
                <w:u w:val="none"/>
              </w:rPr>
              <w:t>__________________</w:t>
            </w:r>
          </w:p>
          <w:p w14:paraId="3B1F7822" w14:textId="1EA07843" w:rsidR="005B32A8" w:rsidRPr="0051612E" w:rsidRDefault="005B32A8" w:rsidP="005B32A8">
            <w:pPr>
              <w:rPr>
                <w:b/>
                <w:sz w:val="24"/>
                <w:szCs w:val="24"/>
                <w:lang w:val="lt-LT"/>
              </w:rPr>
            </w:pPr>
            <w:r>
              <w:t xml:space="preserve">       </w:t>
            </w:r>
            <w:r w:rsidRPr="00E2753A">
              <w:rPr>
                <w:i/>
                <w:iCs/>
              </w:rPr>
              <w:t xml:space="preserve"> (parašas)</w:t>
            </w:r>
          </w:p>
        </w:tc>
      </w:tr>
    </w:tbl>
    <w:p w14:paraId="18D2C1B4" w14:textId="77777777" w:rsidR="00952E15" w:rsidRPr="009C7FAB" w:rsidRDefault="00952E15" w:rsidP="00952E15">
      <w:pPr>
        <w:tabs>
          <w:tab w:val="left" w:pos="0"/>
          <w:tab w:val="left" w:pos="567"/>
          <w:tab w:val="left" w:pos="851"/>
          <w:tab w:val="left" w:pos="1276"/>
          <w:tab w:val="left" w:pos="1418"/>
        </w:tabs>
        <w:jc w:val="both"/>
        <w:rPr>
          <w:sz w:val="24"/>
          <w:szCs w:val="24"/>
          <w:lang w:val="lt-LT"/>
        </w:rPr>
      </w:pPr>
      <w:r w:rsidRPr="009C7FAB">
        <w:rPr>
          <w:sz w:val="24"/>
          <w:szCs w:val="24"/>
          <w:lang w:val="lt-LT"/>
        </w:rPr>
        <w:tab/>
      </w:r>
      <w:r w:rsidRPr="009C7FAB">
        <w:rPr>
          <w:sz w:val="24"/>
          <w:szCs w:val="24"/>
          <w:lang w:val="lt-LT"/>
        </w:rPr>
        <w:tab/>
      </w:r>
      <w:r w:rsidRPr="009C7FAB">
        <w:rPr>
          <w:sz w:val="24"/>
          <w:szCs w:val="24"/>
          <w:lang w:val="lt-LT"/>
        </w:rPr>
        <w:tab/>
      </w:r>
      <w:r w:rsidRPr="009C7FAB">
        <w:rPr>
          <w:sz w:val="24"/>
          <w:szCs w:val="24"/>
          <w:lang w:val="lt-LT"/>
        </w:rPr>
        <w:tab/>
      </w:r>
      <w:r w:rsidRPr="009C7FAB">
        <w:rPr>
          <w:sz w:val="24"/>
          <w:szCs w:val="24"/>
          <w:lang w:val="lt-LT"/>
        </w:rPr>
        <w:tab/>
      </w:r>
      <w:r w:rsidRPr="009C7FAB">
        <w:rPr>
          <w:sz w:val="24"/>
          <w:szCs w:val="24"/>
          <w:lang w:val="lt-LT"/>
        </w:rPr>
        <w:tab/>
      </w:r>
      <w:r w:rsidRPr="009C7FAB">
        <w:rPr>
          <w:sz w:val="24"/>
          <w:szCs w:val="24"/>
          <w:lang w:val="lt-LT"/>
        </w:rPr>
        <w:tab/>
      </w:r>
      <w:r w:rsidRPr="009C7FAB">
        <w:rPr>
          <w:sz w:val="24"/>
          <w:szCs w:val="24"/>
          <w:lang w:val="lt-LT"/>
        </w:rPr>
        <w:tab/>
      </w:r>
    </w:p>
    <w:p w14:paraId="685DCC43" w14:textId="77777777" w:rsidR="00952E15" w:rsidRPr="009C7FAB" w:rsidRDefault="00952E15" w:rsidP="00952E15">
      <w:pPr>
        <w:tabs>
          <w:tab w:val="left" w:pos="0"/>
          <w:tab w:val="left" w:pos="567"/>
          <w:tab w:val="left" w:pos="851"/>
          <w:tab w:val="left" w:pos="1276"/>
          <w:tab w:val="left" w:pos="1418"/>
        </w:tabs>
        <w:jc w:val="both"/>
        <w:rPr>
          <w:sz w:val="24"/>
          <w:szCs w:val="24"/>
          <w:lang w:val="lt-LT"/>
        </w:rPr>
      </w:pPr>
    </w:p>
    <w:p w14:paraId="7172172E" w14:textId="77777777" w:rsidR="004F0350" w:rsidRPr="00725499" w:rsidRDefault="004F0350">
      <w:pPr>
        <w:rPr>
          <w:lang w:val="lt-LT"/>
        </w:rPr>
      </w:pPr>
    </w:p>
    <w:sectPr w:rsidR="004F0350" w:rsidRPr="00725499" w:rsidSect="00F25494">
      <w:headerReference w:type="even" r:id="rId8"/>
      <w:headerReference w:type="default" r:id="rId9"/>
      <w:pgSz w:w="11906" w:h="16838"/>
      <w:pgMar w:top="0" w:right="424" w:bottom="284"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A712" w14:textId="77777777" w:rsidR="00F25494" w:rsidRDefault="00F25494">
      <w:r>
        <w:separator/>
      </w:r>
    </w:p>
  </w:endnote>
  <w:endnote w:type="continuationSeparator" w:id="0">
    <w:p w14:paraId="18AFFEE5" w14:textId="77777777" w:rsidR="00F25494" w:rsidRDefault="00F2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45C8" w14:textId="77777777" w:rsidR="00F25494" w:rsidRDefault="00F25494">
      <w:r>
        <w:separator/>
      </w:r>
    </w:p>
  </w:footnote>
  <w:footnote w:type="continuationSeparator" w:id="0">
    <w:p w14:paraId="649A7C6E" w14:textId="77777777" w:rsidR="00F25494" w:rsidRDefault="00F2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9E02" w14:textId="77777777" w:rsidR="00E2753A" w:rsidRDefault="00E275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D1AA63" w14:textId="77777777" w:rsidR="00E2753A" w:rsidRDefault="00E275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7814" w14:textId="77777777" w:rsidR="00E2753A" w:rsidRDefault="00E275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4C79">
      <w:rPr>
        <w:rStyle w:val="Puslapionumeris"/>
        <w:noProof/>
      </w:rPr>
      <w:t>2</w:t>
    </w:r>
    <w:r>
      <w:rPr>
        <w:rStyle w:val="Puslapionumeris"/>
      </w:rPr>
      <w:fldChar w:fldCharType="end"/>
    </w:r>
  </w:p>
  <w:p w14:paraId="40845D06" w14:textId="77777777" w:rsidR="00E2753A" w:rsidRDefault="00E275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6A99"/>
    <w:multiLevelType w:val="hybridMultilevel"/>
    <w:tmpl w:val="340C22B8"/>
    <w:lvl w:ilvl="0" w:tplc="25AA52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602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15"/>
    <w:rsid w:val="00026140"/>
    <w:rsid w:val="000869BA"/>
    <w:rsid w:val="000B614D"/>
    <w:rsid w:val="000E2B69"/>
    <w:rsid w:val="000F64B2"/>
    <w:rsid w:val="00163FEE"/>
    <w:rsid w:val="00182836"/>
    <w:rsid w:val="001836C1"/>
    <w:rsid w:val="001A7932"/>
    <w:rsid w:val="001E563C"/>
    <w:rsid w:val="001F47AC"/>
    <w:rsid w:val="00214C79"/>
    <w:rsid w:val="00234B4F"/>
    <w:rsid w:val="00293B7E"/>
    <w:rsid w:val="002C4FA1"/>
    <w:rsid w:val="002E2E41"/>
    <w:rsid w:val="002F619A"/>
    <w:rsid w:val="00316559"/>
    <w:rsid w:val="003D0FC5"/>
    <w:rsid w:val="00414BA2"/>
    <w:rsid w:val="004329BE"/>
    <w:rsid w:val="00463828"/>
    <w:rsid w:val="00484A8B"/>
    <w:rsid w:val="004B046C"/>
    <w:rsid w:val="004B7ECF"/>
    <w:rsid w:val="004E60FE"/>
    <w:rsid w:val="004F0350"/>
    <w:rsid w:val="005B32A8"/>
    <w:rsid w:val="005D0B9D"/>
    <w:rsid w:val="00657233"/>
    <w:rsid w:val="006E10EE"/>
    <w:rsid w:val="00706251"/>
    <w:rsid w:val="00725499"/>
    <w:rsid w:val="00740417"/>
    <w:rsid w:val="00753AD4"/>
    <w:rsid w:val="00755EDA"/>
    <w:rsid w:val="00790BA1"/>
    <w:rsid w:val="007A59A1"/>
    <w:rsid w:val="007E0CCF"/>
    <w:rsid w:val="007F6E15"/>
    <w:rsid w:val="00814EA9"/>
    <w:rsid w:val="00834CAE"/>
    <w:rsid w:val="00856EB7"/>
    <w:rsid w:val="00883BAA"/>
    <w:rsid w:val="00895819"/>
    <w:rsid w:val="008B3475"/>
    <w:rsid w:val="008D14FA"/>
    <w:rsid w:val="008E1E1C"/>
    <w:rsid w:val="008E3321"/>
    <w:rsid w:val="009171DD"/>
    <w:rsid w:val="00917638"/>
    <w:rsid w:val="00952E15"/>
    <w:rsid w:val="00963B4C"/>
    <w:rsid w:val="0097423A"/>
    <w:rsid w:val="009A0653"/>
    <w:rsid w:val="00A62697"/>
    <w:rsid w:val="00A711DC"/>
    <w:rsid w:val="00A71263"/>
    <w:rsid w:val="00A722E5"/>
    <w:rsid w:val="00AA5EBD"/>
    <w:rsid w:val="00AD0AA9"/>
    <w:rsid w:val="00AF4B50"/>
    <w:rsid w:val="00AF5EEB"/>
    <w:rsid w:val="00AF7F4F"/>
    <w:rsid w:val="00B3244A"/>
    <w:rsid w:val="00B52CDB"/>
    <w:rsid w:val="00B6406A"/>
    <w:rsid w:val="00B70550"/>
    <w:rsid w:val="00BB458B"/>
    <w:rsid w:val="00BE217D"/>
    <w:rsid w:val="00C07E90"/>
    <w:rsid w:val="00C100F9"/>
    <w:rsid w:val="00D779C7"/>
    <w:rsid w:val="00DA0F3E"/>
    <w:rsid w:val="00E253F6"/>
    <w:rsid w:val="00E2753A"/>
    <w:rsid w:val="00E434A8"/>
    <w:rsid w:val="00EA333D"/>
    <w:rsid w:val="00EB4C35"/>
    <w:rsid w:val="00EF0F04"/>
    <w:rsid w:val="00F2334B"/>
    <w:rsid w:val="00F25494"/>
    <w:rsid w:val="00FB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0BD9"/>
  <w15:chartTrackingRefBased/>
  <w15:docId w15:val="{F5DF8BFE-6D51-472A-BF4D-6ADF78FD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E15"/>
    <w:rPr>
      <w:rFonts w:ascii="Times New Roman" w:eastAsia="Times New Roman" w:hAnsi="Times New Roman"/>
    </w:rPr>
  </w:style>
  <w:style w:type="paragraph" w:styleId="Antrat2">
    <w:name w:val="heading 2"/>
    <w:basedOn w:val="prastasis"/>
    <w:next w:val="prastasis"/>
    <w:link w:val="Antrat2Diagrama"/>
    <w:qFormat/>
    <w:rsid w:val="00952E15"/>
    <w:pPr>
      <w:keepNext/>
      <w:jc w:val="center"/>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52E15"/>
    <w:rPr>
      <w:rFonts w:ascii="Times New Roman" w:eastAsia="Times New Roman" w:hAnsi="Times New Roman" w:cs="Times New Roman"/>
      <w:sz w:val="24"/>
      <w:szCs w:val="20"/>
    </w:rPr>
  </w:style>
  <w:style w:type="paragraph" w:styleId="Antrats">
    <w:name w:val="header"/>
    <w:basedOn w:val="prastasis"/>
    <w:link w:val="AntratsDiagrama"/>
    <w:rsid w:val="00952E15"/>
    <w:pPr>
      <w:tabs>
        <w:tab w:val="center" w:pos="4153"/>
        <w:tab w:val="right" w:pos="8306"/>
      </w:tabs>
    </w:pPr>
  </w:style>
  <w:style w:type="character" w:customStyle="1" w:styleId="AntratsDiagrama">
    <w:name w:val="Antraštės Diagrama"/>
    <w:link w:val="Antrats"/>
    <w:rsid w:val="00952E15"/>
    <w:rPr>
      <w:rFonts w:ascii="Times New Roman" w:eastAsia="Times New Roman" w:hAnsi="Times New Roman" w:cs="Times New Roman"/>
      <w:sz w:val="20"/>
      <w:szCs w:val="20"/>
    </w:rPr>
  </w:style>
  <w:style w:type="character" w:styleId="Puslapionumeris">
    <w:name w:val="page number"/>
    <w:basedOn w:val="Numatytasispastraiposriftas"/>
    <w:rsid w:val="00952E15"/>
  </w:style>
  <w:style w:type="paragraph" w:styleId="Pagrindinistekstas">
    <w:name w:val="Body Text"/>
    <w:basedOn w:val="prastasis"/>
    <w:link w:val="PagrindinistekstasDiagrama"/>
    <w:rsid w:val="00952E15"/>
    <w:pPr>
      <w:jc w:val="both"/>
    </w:pPr>
    <w:rPr>
      <w:sz w:val="24"/>
      <w:szCs w:val="24"/>
      <w:u w:val="single"/>
      <w:lang w:val="lt-LT"/>
    </w:rPr>
  </w:style>
  <w:style w:type="character" w:customStyle="1" w:styleId="PagrindinistekstasDiagrama">
    <w:name w:val="Pagrindinis tekstas Diagrama"/>
    <w:link w:val="Pagrindinistekstas"/>
    <w:rsid w:val="00952E15"/>
    <w:rPr>
      <w:rFonts w:ascii="Times New Roman" w:eastAsia="Times New Roman" w:hAnsi="Times New Roman" w:cs="Times New Roman"/>
      <w:sz w:val="24"/>
      <w:szCs w:val="24"/>
      <w:u w:val="single"/>
      <w:lang w:val="lt-LT"/>
    </w:rPr>
  </w:style>
  <w:style w:type="paragraph" w:styleId="Paantrat">
    <w:name w:val="Subtitle"/>
    <w:basedOn w:val="prastasis"/>
    <w:next w:val="prastasis"/>
    <w:link w:val="PaantratDiagrama"/>
    <w:uiPriority w:val="11"/>
    <w:qFormat/>
    <w:rsid w:val="0070625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706251"/>
    <w:rPr>
      <w:rFonts w:asciiTheme="minorHAnsi" w:eastAsiaTheme="minorEastAsia" w:hAnsiTheme="minorHAnsi" w:cstheme="minorBidi"/>
      <w:color w:val="5A5A5A" w:themeColor="text1" w:themeTint="A5"/>
      <w:spacing w:val="15"/>
      <w:sz w:val="22"/>
      <w:szCs w:val="22"/>
    </w:rPr>
  </w:style>
  <w:style w:type="character" w:styleId="Hipersaitas">
    <w:name w:val="Hyperlink"/>
    <w:basedOn w:val="Numatytasispastraiposriftas"/>
    <w:uiPriority w:val="99"/>
    <w:unhideWhenUsed/>
    <w:rsid w:val="005B32A8"/>
    <w:rPr>
      <w:color w:val="0563C1" w:themeColor="hyperlink"/>
      <w:u w:val="single"/>
    </w:rPr>
  </w:style>
  <w:style w:type="character" w:styleId="Neapdorotaspaminjimas">
    <w:name w:val="Unresolved Mention"/>
    <w:basedOn w:val="Numatytasispastraiposriftas"/>
    <w:uiPriority w:val="99"/>
    <w:semiHidden/>
    <w:unhideWhenUsed/>
    <w:rsid w:val="005B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oc.elektren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3585</Words>
  <Characters>2044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Dalyte</dc:creator>
  <cp:keywords/>
  <dc:description/>
  <cp:lastModifiedBy>Viktorija</cp:lastModifiedBy>
  <cp:revision>4</cp:revision>
  <cp:lastPrinted>2020-08-05T08:51:00Z</cp:lastPrinted>
  <dcterms:created xsi:type="dcterms:W3CDTF">2023-07-20T11:15:00Z</dcterms:created>
  <dcterms:modified xsi:type="dcterms:W3CDTF">2024-01-30T08:41:00Z</dcterms:modified>
</cp:coreProperties>
</file>