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B0A2" w14:textId="715F4221" w:rsidR="007C103D" w:rsidRDefault="007C103D" w:rsidP="007C103D">
      <w:pPr>
        <w:spacing w:after="0" w:line="240" w:lineRule="auto"/>
        <w:ind w:left="6480"/>
        <w:jc w:val="right"/>
        <w:rPr>
          <w:szCs w:val="32"/>
        </w:rPr>
      </w:pPr>
    </w:p>
    <w:p w14:paraId="2D435CE7" w14:textId="4EFE0835" w:rsidR="00F155EB" w:rsidRDefault="00F155EB" w:rsidP="00F155EB">
      <w:pPr>
        <w:spacing w:after="0"/>
        <w:ind w:left="3894" w:firstLine="43"/>
        <w:jc w:val="center"/>
        <w:rPr>
          <w:sz w:val="20"/>
          <w:szCs w:val="20"/>
        </w:rPr>
      </w:pPr>
      <w:r>
        <w:rPr>
          <w:sz w:val="20"/>
          <w:szCs w:val="20"/>
        </w:rPr>
        <w:t xml:space="preserve">                               </w:t>
      </w:r>
      <w:r w:rsidRPr="006D5B76">
        <w:rPr>
          <w:sz w:val="20"/>
          <w:szCs w:val="20"/>
        </w:rPr>
        <w:t xml:space="preserve">2024 m. sausio   d. sutarties dėl </w:t>
      </w:r>
      <w:r w:rsidRPr="00F155EB">
        <w:rPr>
          <w:sz w:val="20"/>
          <w:szCs w:val="20"/>
        </w:rPr>
        <w:t xml:space="preserve">operatorių tinklų </w:t>
      </w:r>
    </w:p>
    <w:p w14:paraId="52F6D163" w14:textId="76E7A00B" w:rsidR="00F155EB" w:rsidRDefault="00F155EB" w:rsidP="00F155EB">
      <w:pPr>
        <w:spacing w:after="0"/>
        <w:ind w:left="3894" w:firstLine="43"/>
        <w:jc w:val="center"/>
        <w:rPr>
          <w:sz w:val="20"/>
          <w:szCs w:val="20"/>
        </w:rPr>
      </w:pPr>
      <w:r>
        <w:rPr>
          <w:sz w:val="20"/>
          <w:szCs w:val="20"/>
        </w:rPr>
        <w:t xml:space="preserve">                      </w:t>
      </w:r>
      <w:r w:rsidRPr="00F155EB">
        <w:rPr>
          <w:sz w:val="20"/>
          <w:szCs w:val="20"/>
        </w:rPr>
        <w:t>informacinės sistemos (OTIS) priežiūros</w:t>
      </w:r>
      <w:r>
        <w:rPr>
          <w:sz w:val="20"/>
          <w:szCs w:val="20"/>
        </w:rPr>
        <w:t xml:space="preserve"> </w:t>
      </w:r>
      <w:r w:rsidRPr="00F155EB">
        <w:rPr>
          <w:sz w:val="20"/>
          <w:szCs w:val="20"/>
        </w:rPr>
        <w:t xml:space="preserve">ir </w:t>
      </w:r>
    </w:p>
    <w:p w14:paraId="2544AD1B" w14:textId="7C72E53B" w:rsidR="00F155EB" w:rsidRPr="006D5B76" w:rsidRDefault="00F155EB" w:rsidP="00F155EB">
      <w:pPr>
        <w:spacing w:after="0"/>
        <w:ind w:left="3894" w:firstLine="43"/>
        <w:jc w:val="center"/>
        <w:rPr>
          <w:sz w:val="20"/>
          <w:szCs w:val="20"/>
        </w:rPr>
      </w:pPr>
      <w:r>
        <w:rPr>
          <w:sz w:val="20"/>
          <w:szCs w:val="20"/>
        </w:rPr>
        <w:t xml:space="preserve">              </w:t>
      </w:r>
      <w:r w:rsidRPr="00F155EB">
        <w:rPr>
          <w:sz w:val="20"/>
          <w:szCs w:val="20"/>
        </w:rPr>
        <w:t>modifikavimo paslaugų</w:t>
      </w:r>
      <w:r w:rsidRPr="006D5B76">
        <w:rPr>
          <w:sz w:val="20"/>
          <w:szCs w:val="20"/>
        </w:rPr>
        <w:t xml:space="preserve"> Nr. (7.2E)1F-</w:t>
      </w:r>
    </w:p>
    <w:p w14:paraId="56B1AEE9" w14:textId="525C0E82" w:rsidR="00F155EB" w:rsidRPr="006D5B76" w:rsidRDefault="00F155EB" w:rsidP="00F155EB">
      <w:pPr>
        <w:spacing w:after="0"/>
        <w:ind w:left="1298"/>
        <w:jc w:val="center"/>
        <w:rPr>
          <w:sz w:val="20"/>
          <w:szCs w:val="20"/>
        </w:rPr>
      </w:pPr>
      <w:r>
        <w:rPr>
          <w:sz w:val="20"/>
          <w:szCs w:val="20"/>
        </w:rPr>
        <w:t xml:space="preserve">                   </w:t>
      </w:r>
      <w:r w:rsidRPr="006D5B76">
        <w:rPr>
          <w:sz w:val="20"/>
          <w:szCs w:val="20"/>
        </w:rPr>
        <w:t>1 priedas</w:t>
      </w:r>
    </w:p>
    <w:p w14:paraId="20831106" w14:textId="77777777" w:rsidR="007C103D" w:rsidRPr="007C103D" w:rsidRDefault="007C103D" w:rsidP="007C103D">
      <w:pPr>
        <w:rPr>
          <w:lang w:eastAsia="lt-LT"/>
        </w:rPr>
      </w:pPr>
    </w:p>
    <w:p w14:paraId="635BF5FA" w14:textId="239586C9" w:rsidR="003A763C" w:rsidRDefault="002A4B15" w:rsidP="00303EE4">
      <w:pPr>
        <w:pStyle w:val="Heading3"/>
        <w:spacing w:before="0" w:line="276" w:lineRule="auto"/>
        <w:ind w:firstLine="0"/>
        <w:jc w:val="center"/>
        <w:rPr>
          <w:rFonts w:ascii="Times New Roman" w:hAnsi="Times New Roman" w:cs="Times New Roman"/>
          <w:color w:val="auto"/>
          <w:sz w:val="24"/>
        </w:rPr>
      </w:pPr>
      <w:r>
        <w:rPr>
          <w:rFonts w:ascii="Times New Roman" w:hAnsi="Times New Roman" w:cs="Times New Roman"/>
          <w:color w:val="auto"/>
          <w:sz w:val="24"/>
        </w:rPr>
        <w:t>OPERATORIŲ TINKLŲ</w:t>
      </w:r>
      <w:r w:rsidR="007352D2" w:rsidRPr="007352D2">
        <w:rPr>
          <w:rFonts w:ascii="Times New Roman" w:hAnsi="Times New Roman" w:cs="Times New Roman"/>
          <w:color w:val="auto"/>
          <w:sz w:val="24"/>
        </w:rPr>
        <w:t xml:space="preserve"> INFORMACINĖS SISTEMOS </w:t>
      </w:r>
      <w:r w:rsidR="00793282" w:rsidRPr="005A291F">
        <w:rPr>
          <w:rFonts w:ascii="Times New Roman" w:hAnsi="Times New Roman" w:cs="Times New Roman"/>
          <w:color w:val="auto"/>
          <w:sz w:val="24"/>
        </w:rPr>
        <w:t>PRIEŽIŪROS</w:t>
      </w:r>
      <w:r w:rsidR="00A437D7" w:rsidRPr="005A291F">
        <w:rPr>
          <w:rFonts w:ascii="Times New Roman" w:hAnsi="Times New Roman" w:cs="Times New Roman"/>
          <w:color w:val="auto"/>
          <w:sz w:val="24"/>
        </w:rPr>
        <w:t xml:space="preserve"> IR MODIFIKAVIMO</w:t>
      </w:r>
      <w:r w:rsidR="00793282" w:rsidRPr="005A291F">
        <w:rPr>
          <w:rFonts w:ascii="Times New Roman" w:hAnsi="Times New Roman" w:cs="Times New Roman"/>
          <w:color w:val="auto"/>
          <w:sz w:val="24"/>
        </w:rPr>
        <w:t xml:space="preserve"> PASLAUGŲ </w:t>
      </w:r>
    </w:p>
    <w:p w14:paraId="1AECDF67" w14:textId="77777777" w:rsidR="00D63EAD" w:rsidRDefault="00D63EAD" w:rsidP="00303EE4">
      <w:pPr>
        <w:pStyle w:val="Heading3"/>
        <w:spacing w:before="0" w:line="276" w:lineRule="auto"/>
        <w:ind w:firstLine="0"/>
        <w:jc w:val="center"/>
        <w:rPr>
          <w:rFonts w:ascii="Times New Roman" w:hAnsi="Times New Roman" w:cs="Times New Roman"/>
          <w:color w:val="auto"/>
          <w:sz w:val="24"/>
        </w:rPr>
      </w:pPr>
    </w:p>
    <w:p w14:paraId="1EE4B122" w14:textId="25B13938" w:rsidR="00793282" w:rsidRPr="005A291F" w:rsidRDefault="00793282" w:rsidP="00303EE4">
      <w:pPr>
        <w:pStyle w:val="Heading3"/>
        <w:spacing w:before="0" w:line="276" w:lineRule="auto"/>
        <w:ind w:firstLine="0"/>
        <w:jc w:val="center"/>
        <w:rPr>
          <w:rFonts w:ascii="Times New Roman" w:hAnsi="Times New Roman" w:cs="Times New Roman"/>
          <w:color w:val="auto"/>
          <w:sz w:val="24"/>
        </w:rPr>
      </w:pPr>
      <w:r w:rsidRPr="005A291F">
        <w:rPr>
          <w:rFonts w:ascii="Times New Roman" w:hAnsi="Times New Roman" w:cs="Times New Roman"/>
          <w:color w:val="auto"/>
          <w:sz w:val="24"/>
        </w:rPr>
        <w:t>TECHNINĖ SPECIFIKACIJA</w:t>
      </w:r>
    </w:p>
    <w:p w14:paraId="466C1CE0" w14:textId="77777777" w:rsidR="00793282" w:rsidRPr="005A291F" w:rsidRDefault="00793282" w:rsidP="00303EE4">
      <w:pPr>
        <w:spacing w:after="0"/>
        <w:jc w:val="center"/>
        <w:rPr>
          <w:szCs w:val="24"/>
        </w:rPr>
      </w:pPr>
    </w:p>
    <w:p w14:paraId="3C9C87B4" w14:textId="77777777" w:rsidR="00793282" w:rsidRPr="005A291F" w:rsidRDefault="00793282" w:rsidP="00303EE4">
      <w:pPr>
        <w:spacing w:after="0"/>
        <w:jc w:val="center"/>
        <w:rPr>
          <w:b/>
          <w:caps/>
          <w:szCs w:val="24"/>
        </w:rPr>
      </w:pPr>
      <w:r w:rsidRPr="005A291F">
        <w:rPr>
          <w:b/>
          <w:caps/>
          <w:szCs w:val="24"/>
        </w:rPr>
        <w:t>Įvadas</w:t>
      </w:r>
    </w:p>
    <w:p w14:paraId="5C0EE56C" w14:textId="77777777" w:rsidR="00793282" w:rsidRPr="005A291F" w:rsidRDefault="00793282" w:rsidP="00303EE4">
      <w:pPr>
        <w:spacing w:after="0"/>
        <w:rPr>
          <w:szCs w:val="24"/>
        </w:rPr>
      </w:pPr>
    </w:p>
    <w:p w14:paraId="428442B1" w14:textId="49E9CB60" w:rsidR="00793282" w:rsidRDefault="00262DD6" w:rsidP="00303EE4">
      <w:pPr>
        <w:spacing w:after="0"/>
        <w:ind w:firstLine="567"/>
        <w:jc w:val="both"/>
        <w:rPr>
          <w:szCs w:val="24"/>
        </w:rPr>
      </w:pPr>
      <w:r w:rsidRPr="005A291F">
        <w:rPr>
          <w:szCs w:val="24"/>
        </w:rPr>
        <w:t xml:space="preserve">Šioje specifikacijoje pateikiami reikalavimai Lietuvos Respublikos ryšių reguliavimo </w:t>
      </w:r>
      <w:r w:rsidR="00FA5577">
        <w:rPr>
          <w:szCs w:val="24"/>
        </w:rPr>
        <w:t>Tarnybos</w:t>
      </w:r>
      <w:r w:rsidRPr="005A291F">
        <w:rPr>
          <w:szCs w:val="24"/>
        </w:rPr>
        <w:t xml:space="preserve"> (toliau – </w:t>
      </w:r>
      <w:r w:rsidR="00FA5577">
        <w:rPr>
          <w:szCs w:val="24"/>
        </w:rPr>
        <w:t>RRT</w:t>
      </w:r>
      <w:r w:rsidRPr="005A291F">
        <w:rPr>
          <w:szCs w:val="24"/>
        </w:rPr>
        <w:t xml:space="preserve">) planuojamoms pirkti </w:t>
      </w:r>
      <w:r w:rsidR="002A4B15">
        <w:rPr>
          <w:color w:val="000000"/>
        </w:rPr>
        <w:t xml:space="preserve">Operatorių tinklų </w:t>
      </w:r>
      <w:r w:rsidR="00B43D80">
        <w:rPr>
          <w:color w:val="000000"/>
        </w:rPr>
        <w:t>informacinės sistemos</w:t>
      </w:r>
      <w:r w:rsidRPr="005A291F">
        <w:rPr>
          <w:szCs w:val="24"/>
        </w:rPr>
        <w:t>, pasiekiamo</w:t>
      </w:r>
      <w:r w:rsidR="007F5778">
        <w:rPr>
          <w:szCs w:val="24"/>
        </w:rPr>
        <w:t>s</w:t>
      </w:r>
      <w:r w:rsidRPr="005A291F">
        <w:rPr>
          <w:szCs w:val="24"/>
        </w:rPr>
        <w:t xml:space="preserve"> adresu </w:t>
      </w:r>
      <w:hyperlink r:id="rId8" w:history="1">
        <w:r w:rsidRPr="005A291F">
          <w:rPr>
            <w:rStyle w:val="Hyperlink"/>
            <w:szCs w:val="24"/>
          </w:rPr>
          <w:t>https://otis.rrt.lt</w:t>
        </w:r>
      </w:hyperlink>
      <w:r w:rsidR="00B0403B">
        <w:rPr>
          <w:rStyle w:val="Hyperlink"/>
          <w:szCs w:val="24"/>
        </w:rPr>
        <w:t xml:space="preserve"> </w:t>
      </w:r>
      <w:r w:rsidR="00B0403B" w:rsidRPr="005A291F">
        <w:rPr>
          <w:szCs w:val="24"/>
        </w:rPr>
        <w:t>(toliau – OTIS)</w:t>
      </w:r>
      <w:r w:rsidRPr="005A291F">
        <w:rPr>
          <w:szCs w:val="24"/>
        </w:rPr>
        <w:t>, priežiūros ir modifikavimo paslaugoms</w:t>
      </w:r>
      <w:r w:rsidR="00DB6B1D" w:rsidRPr="005A291F">
        <w:rPr>
          <w:szCs w:val="24"/>
        </w:rPr>
        <w:t>, OTIS aprašymas</w:t>
      </w:r>
      <w:r w:rsidR="0028123B" w:rsidRPr="005A291F">
        <w:rPr>
          <w:szCs w:val="24"/>
        </w:rPr>
        <w:t>,</w:t>
      </w:r>
      <w:r w:rsidRPr="005A291F">
        <w:rPr>
          <w:szCs w:val="24"/>
        </w:rPr>
        <w:t xml:space="preserve"> </w:t>
      </w:r>
      <w:r w:rsidR="0028123B" w:rsidRPr="005A291F">
        <w:rPr>
          <w:szCs w:val="24"/>
        </w:rPr>
        <w:t xml:space="preserve">paslaugų </w:t>
      </w:r>
      <w:r w:rsidR="00793282" w:rsidRPr="005A291F">
        <w:rPr>
          <w:szCs w:val="24"/>
        </w:rPr>
        <w:t>apimtys</w:t>
      </w:r>
      <w:r w:rsidR="00AF16FE" w:rsidRPr="005A291F">
        <w:rPr>
          <w:szCs w:val="24"/>
        </w:rPr>
        <w:t xml:space="preserve">, </w:t>
      </w:r>
      <w:r w:rsidR="00793282" w:rsidRPr="005A291F">
        <w:rPr>
          <w:szCs w:val="24"/>
        </w:rPr>
        <w:t>užsakymo</w:t>
      </w:r>
      <w:r w:rsidR="007D3997" w:rsidRPr="005A291F">
        <w:rPr>
          <w:szCs w:val="24"/>
        </w:rPr>
        <w:t xml:space="preserve"> ir teikimo</w:t>
      </w:r>
      <w:r w:rsidR="00793282" w:rsidRPr="005A291F">
        <w:rPr>
          <w:szCs w:val="24"/>
        </w:rPr>
        <w:t xml:space="preserve"> tvarka</w:t>
      </w:r>
      <w:r w:rsidR="00B7580B" w:rsidRPr="005A291F">
        <w:rPr>
          <w:szCs w:val="24"/>
        </w:rPr>
        <w:t>.</w:t>
      </w:r>
    </w:p>
    <w:p w14:paraId="550D5901" w14:textId="0E565234" w:rsidR="0063066B" w:rsidRPr="005A291F" w:rsidRDefault="00DF2292" w:rsidP="00303EE4">
      <w:pPr>
        <w:spacing w:after="0"/>
        <w:ind w:firstLine="567"/>
        <w:jc w:val="both"/>
        <w:rPr>
          <w:szCs w:val="24"/>
        </w:rPr>
      </w:pPr>
      <w:r>
        <w:t>OTIS</w:t>
      </w:r>
      <w:r w:rsidR="0063066B" w:rsidRPr="007F5778">
        <w:rPr>
          <w:color w:val="000000"/>
        </w:rPr>
        <w:t xml:space="preserve"> reglamentuotas </w:t>
      </w:r>
      <w:r w:rsidRPr="00DE42AC">
        <w:rPr>
          <w:color w:val="000000"/>
        </w:rPr>
        <w:t>Operatorių tinklų informacinės sistemos</w:t>
      </w:r>
      <w:r w:rsidRPr="00DE42AC">
        <w:t xml:space="preserve"> </w:t>
      </w:r>
      <w:r w:rsidR="0063066B" w:rsidRPr="00DE42AC">
        <w:t>nuostat</w:t>
      </w:r>
      <w:r w:rsidR="00DB7F5A" w:rsidRPr="00DE42AC">
        <w:t>ais (</w:t>
      </w:r>
      <w:r w:rsidR="00DB7F5A" w:rsidRPr="00DE42AC">
        <w:rPr>
          <w:szCs w:val="24"/>
        </w:rPr>
        <w:t>Techninės specifikacijos 2 priedas</w:t>
      </w:r>
      <w:r w:rsidR="00DB7F5A" w:rsidRPr="00DE42AC">
        <w:t>)</w:t>
      </w:r>
      <w:r w:rsidR="00DB7F5A">
        <w:t>, patvirtintais</w:t>
      </w:r>
      <w:r w:rsidR="0063066B" w:rsidRPr="00041A6E">
        <w:t xml:space="preserve"> </w:t>
      </w:r>
      <w:r w:rsidR="00FA5577">
        <w:t>RRT</w:t>
      </w:r>
      <w:r w:rsidR="0063066B" w:rsidRPr="007F5778">
        <w:t xml:space="preserve"> direktoriaus 20</w:t>
      </w:r>
      <w:r>
        <w:t>21</w:t>
      </w:r>
      <w:r w:rsidR="0063066B" w:rsidRPr="007F5778">
        <w:t xml:space="preserve"> m. </w:t>
      </w:r>
      <w:r>
        <w:t>sausio</w:t>
      </w:r>
      <w:r w:rsidR="0063066B" w:rsidRPr="007F5778">
        <w:t xml:space="preserve"> </w:t>
      </w:r>
      <w:r>
        <w:t>14</w:t>
      </w:r>
      <w:r w:rsidR="0063066B" w:rsidRPr="007F5778">
        <w:t xml:space="preserve"> d. įsakymu Nr. </w:t>
      </w:r>
      <w:r>
        <w:t>(</w:t>
      </w:r>
      <w:r w:rsidR="0063066B" w:rsidRPr="007F5778">
        <w:t>1</w:t>
      </w:r>
      <w:r>
        <w:t>.9E)1</w:t>
      </w:r>
      <w:r w:rsidR="0063066B" w:rsidRPr="007F5778">
        <w:t>V-5</w:t>
      </w:r>
      <w:r>
        <w:t>2</w:t>
      </w:r>
      <w:r w:rsidR="0063066B" w:rsidRPr="007F5778">
        <w:t xml:space="preserve"> „Dėl Lietuvos Respublikos ryšių reguliavimo </w:t>
      </w:r>
      <w:r w:rsidR="00F962B9">
        <w:t>Tarnybos</w:t>
      </w:r>
      <w:r w:rsidR="0063066B" w:rsidRPr="007F5778">
        <w:t xml:space="preserve"> elektroninių paslaugų informacinės sistemos </w:t>
      </w:r>
      <w:r>
        <w:t>likvidavimo, Operatorių tinklų informacinės sistemos ir Periodinių ataskaitų teikimo informacinės sistemos steigimo ir jų nuostatų patvirtinimo“</w:t>
      </w:r>
      <w:r w:rsidR="0063066B" w:rsidRPr="007F5778">
        <w:t>.</w:t>
      </w:r>
    </w:p>
    <w:p w14:paraId="66FF4DB3" w14:textId="77777777" w:rsidR="00793282" w:rsidRPr="005A291F" w:rsidRDefault="00793282" w:rsidP="00303EE4">
      <w:pPr>
        <w:spacing w:after="0"/>
        <w:jc w:val="both"/>
        <w:rPr>
          <w:szCs w:val="24"/>
        </w:rPr>
      </w:pPr>
    </w:p>
    <w:p w14:paraId="6B54BE37" w14:textId="551B08FF" w:rsidR="00793282" w:rsidRPr="005A291F" w:rsidRDefault="0028123B" w:rsidP="00303EE4">
      <w:pPr>
        <w:spacing w:after="0"/>
        <w:jc w:val="center"/>
        <w:rPr>
          <w:b/>
          <w:caps/>
          <w:szCs w:val="24"/>
        </w:rPr>
      </w:pPr>
      <w:r w:rsidRPr="005A291F">
        <w:rPr>
          <w:b/>
          <w:caps/>
          <w:szCs w:val="24"/>
        </w:rPr>
        <w:t>otis</w:t>
      </w:r>
      <w:r w:rsidR="00793282" w:rsidRPr="005A291F">
        <w:rPr>
          <w:b/>
          <w:caps/>
          <w:szCs w:val="24"/>
        </w:rPr>
        <w:t xml:space="preserve"> aprašymas</w:t>
      </w:r>
    </w:p>
    <w:p w14:paraId="2D123D4A" w14:textId="77777777" w:rsidR="00793282" w:rsidRPr="005A291F" w:rsidRDefault="00793282" w:rsidP="00303EE4">
      <w:pPr>
        <w:spacing w:after="0"/>
        <w:jc w:val="center"/>
        <w:rPr>
          <w:b/>
          <w:caps/>
          <w:szCs w:val="24"/>
        </w:rPr>
      </w:pPr>
    </w:p>
    <w:p w14:paraId="57054B15" w14:textId="4591309A" w:rsidR="008905B6" w:rsidRPr="00A06ECF" w:rsidRDefault="00FC44E1" w:rsidP="00A56EF3">
      <w:pPr>
        <w:numPr>
          <w:ilvl w:val="0"/>
          <w:numId w:val="1"/>
        </w:numPr>
        <w:tabs>
          <w:tab w:val="left" w:pos="851"/>
        </w:tabs>
        <w:autoSpaceDN w:val="0"/>
        <w:spacing w:after="0"/>
        <w:jc w:val="both"/>
        <w:rPr>
          <w:szCs w:val="24"/>
        </w:rPr>
      </w:pPr>
      <w:r w:rsidRPr="005A291F">
        <w:rPr>
          <w:szCs w:val="24"/>
        </w:rPr>
        <w:t xml:space="preserve">OTIS – tai įrankis, padedantis </w:t>
      </w:r>
      <w:r w:rsidR="00FA5577">
        <w:rPr>
          <w:szCs w:val="24"/>
        </w:rPr>
        <w:t>RRT</w:t>
      </w:r>
      <w:r w:rsidRPr="005A291F">
        <w:rPr>
          <w:szCs w:val="24"/>
        </w:rPr>
        <w:t xml:space="preserve"> tam tikru periodiškumu surinkti duomenis iš elektroninių ryšių paslaugų teikėjų (toliau – operatoriai) apie jų valdomų </w:t>
      </w:r>
      <w:r w:rsidR="00642A7F" w:rsidRPr="005A291F">
        <w:rPr>
          <w:szCs w:val="24"/>
        </w:rPr>
        <w:t xml:space="preserve">fiksuotų </w:t>
      </w:r>
      <w:r w:rsidRPr="005A291F">
        <w:rPr>
          <w:szCs w:val="24"/>
        </w:rPr>
        <w:t xml:space="preserve">elektroninių ryšių tinklų technologinį ir geografinį išvystymą, susiejantis šiuos duomenis su Adresų registro ir Nekilnojamo turto registro duomenų </w:t>
      </w:r>
      <w:r w:rsidRPr="0072373F">
        <w:rPr>
          <w:szCs w:val="24"/>
        </w:rPr>
        <w:t>bazėmis</w:t>
      </w:r>
      <w:r w:rsidR="008905B6" w:rsidRPr="00A06ECF">
        <w:rPr>
          <w:szCs w:val="24"/>
        </w:rPr>
        <w:t>.</w:t>
      </w:r>
      <w:r w:rsidR="0063066B" w:rsidRPr="00A06ECF">
        <w:rPr>
          <w:szCs w:val="24"/>
        </w:rPr>
        <w:t xml:space="preserve"> Techninė specifikacija, pagal kurią buvo sukurta ir tobulinta OTIS, pridedama Techninės specifikacijos 1 priede.</w:t>
      </w:r>
    </w:p>
    <w:p w14:paraId="6E09D7E1" w14:textId="78EF92B6" w:rsidR="002C0972" w:rsidRPr="005A291F" w:rsidRDefault="00A95BCC" w:rsidP="00A56EF3">
      <w:pPr>
        <w:numPr>
          <w:ilvl w:val="0"/>
          <w:numId w:val="1"/>
        </w:numPr>
        <w:tabs>
          <w:tab w:val="left" w:pos="851"/>
        </w:tabs>
        <w:autoSpaceDN w:val="0"/>
        <w:spacing w:after="0"/>
        <w:jc w:val="both"/>
        <w:rPr>
          <w:szCs w:val="24"/>
        </w:rPr>
      </w:pPr>
      <w:r w:rsidRPr="00A06ECF">
        <w:rPr>
          <w:szCs w:val="24"/>
        </w:rPr>
        <w:t>OTIS tiksl</w:t>
      </w:r>
      <w:r w:rsidR="002C0972" w:rsidRPr="00A06ECF">
        <w:rPr>
          <w:szCs w:val="24"/>
        </w:rPr>
        <w:t>as – sudaryti sąlygas rinkti</w:t>
      </w:r>
      <w:r w:rsidR="002C0972" w:rsidRPr="005A291F">
        <w:rPr>
          <w:szCs w:val="24"/>
        </w:rPr>
        <w:t>, saugoti ir analizuoti informaciją, kuri leistų:</w:t>
      </w:r>
    </w:p>
    <w:p w14:paraId="3ED4E2F7" w14:textId="77777777" w:rsidR="002C0972" w:rsidRPr="005A291F" w:rsidRDefault="002C0972" w:rsidP="00A56EF3">
      <w:pPr>
        <w:pStyle w:val="ListParagraph"/>
        <w:numPr>
          <w:ilvl w:val="1"/>
          <w:numId w:val="1"/>
        </w:numPr>
        <w:tabs>
          <w:tab w:val="left" w:pos="851"/>
        </w:tabs>
        <w:autoSpaceDN w:val="0"/>
        <w:spacing w:line="276" w:lineRule="auto"/>
        <w:jc w:val="both"/>
        <w:rPr>
          <w:rFonts w:ascii="Times New Roman" w:eastAsia="Calibri" w:hAnsi="Times New Roman" w:cs="Times New Roman"/>
          <w:sz w:val="24"/>
          <w:szCs w:val="24"/>
          <w:lang w:val="lt-LT"/>
        </w:rPr>
      </w:pPr>
      <w:r w:rsidRPr="005A291F">
        <w:rPr>
          <w:rFonts w:ascii="Times New Roman" w:eastAsia="Calibri" w:hAnsi="Times New Roman" w:cs="Times New Roman"/>
          <w:sz w:val="24"/>
          <w:szCs w:val="24"/>
          <w:lang w:val="lt-LT"/>
        </w:rPr>
        <w:t>tinkamai nustatyti rinkos geografinę aprėptį ir įvertinti geografinio segmentavimo reikalingumą, t. y. tinkamai apibrėžti atitinkamas rinkas;</w:t>
      </w:r>
    </w:p>
    <w:p w14:paraId="37E08762" w14:textId="77777777" w:rsidR="006E295F" w:rsidRPr="005A291F" w:rsidRDefault="002C0972" w:rsidP="00A56EF3">
      <w:pPr>
        <w:pStyle w:val="ListParagraph"/>
        <w:numPr>
          <w:ilvl w:val="1"/>
          <w:numId w:val="1"/>
        </w:numPr>
        <w:tabs>
          <w:tab w:val="left" w:pos="851"/>
        </w:tabs>
        <w:autoSpaceDN w:val="0"/>
        <w:spacing w:line="276" w:lineRule="auto"/>
        <w:jc w:val="both"/>
        <w:rPr>
          <w:rFonts w:ascii="Times New Roman" w:eastAsia="Calibri" w:hAnsi="Times New Roman" w:cs="Times New Roman"/>
          <w:sz w:val="24"/>
          <w:szCs w:val="24"/>
          <w:lang w:val="lt-LT"/>
        </w:rPr>
      </w:pPr>
      <w:r w:rsidRPr="005A291F">
        <w:rPr>
          <w:rFonts w:ascii="Times New Roman" w:eastAsia="Calibri" w:hAnsi="Times New Roman" w:cs="Times New Roman"/>
          <w:sz w:val="24"/>
          <w:szCs w:val="24"/>
          <w:lang w:val="lt-LT"/>
        </w:rPr>
        <w:t>įvertinti tinklų (paslaugų) dubliavimą, t. y. tinkamai atlikti konkurencijos veiksmingumo atitinkamose rinkose tyrimą</w:t>
      </w:r>
      <w:r w:rsidR="006E295F" w:rsidRPr="005A291F">
        <w:rPr>
          <w:rFonts w:ascii="Times New Roman" w:eastAsia="Calibri" w:hAnsi="Times New Roman" w:cs="Times New Roman"/>
          <w:sz w:val="24"/>
          <w:szCs w:val="24"/>
          <w:lang w:val="lt-LT"/>
        </w:rPr>
        <w:t>;</w:t>
      </w:r>
    </w:p>
    <w:p w14:paraId="6C912274" w14:textId="433E0172" w:rsidR="002C0972" w:rsidRPr="005A291F" w:rsidRDefault="006250EF" w:rsidP="00A56EF3">
      <w:pPr>
        <w:pStyle w:val="ListParagraph"/>
        <w:numPr>
          <w:ilvl w:val="1"/>
          <w:numId w:val="1"/>
        </w:numPr>
        <w:tabs>
          <w:tab w:val="left" w:pos="851"/>
        </w:tabs>
        <w:autoSpaceDN w:val="0"/>
        <w:spacing w:line="276" w:lineRule="auto"/>
        <w:jc w:val="both"/>
        <w:rPr>
          <w:rFonts w:ascii="Times New Roman" w:eastAsia="Calibri" w:hAnsi="Times New Roman" w:cs="Times New Roman"/>
          <w:sz w:val="24"/>
          <w:szCs w:val="24"/>
          <w:lang w:val="lt-LT"/>
        </w:rPr>
      </w:pPr>
      <w:r w:rsidRPr="005A291F">
        <w:rPr>
          <w:rFonts w:ascii="Times New Roman" w:eastAsia="Calibri" w:hAnsi="Times New Roman" w:cs="Times New Roman"/>
          <w:sz w:val="24"/>
          <w:szCs w:val="24"/>
          <w:lang w:val="lt-LT"/>
        </w:rPr>
        <w:t>apskaičiuoti</w:t>
      </w:r>
      <w:r w:rsidR="002C0972" w:rsidRPr="005A291F">
        <w:rPr>
          <w:rFonts w:ascii="Times New Roman" w:eastAsia="Calibri" w:hAnsi="Times New Roman" w:cs="Times New Roman"/>
          <w:sz w:val="24"/>
          <w:szCs w:val="24"/>
          <w:lang w:val="lt-LT"/>
        </w:rPr>
        <w:t xml:space="preserve"> fiksuotojo plačiajuosčio ryšio tinklų </w:t>
      </w:r>
      <w:proofErr w:type="spellStart"/>
      <w:r w:rsidR="002C0972" w:rsidRPr="005A291F">
        <w:rPr>
          <w:rFonts w:ascii="Times New Roman" w:eastAsia="Calibri" w:hAnsi="Times New Roman" w:cs="Times New Roman"/>
          <w:sz w:val="24"/>
          <w:szCs w:val="24"/>
          <w:lang w:val="lt-LT"/>
        </w:rPr>
        <w:t>padengiamumo</w:t>
      </w:r>
      <w:proofErr w:type="spellEnd"/>
      <w:r w:rsidR="002C0972" w:rsidRPr="005A291F">
        <w:rPr>
          <w:rFonts w:ascii="Times New Roman" w:eastAsia="Calibri" w:hAnsi="Times New Roman" w:cs="Times New Roman"/>
          <w:sz w:val="24"/>
          <w:szCs w:val="24"/>
          <w:lang w:val="lt-LT"/>
        </w:rPr>
        <w:t xml:space="preserve"> (angl. </w:t>
      </w:r>
      <w:r w:rsidR="002C0972" w:rsidRPr="0063066B">
        <w:rPr>
          <w:rFonts w:ascii="Times New Roman" w:eastAsia="Calibri" w:hAnsi="Times New Roman" w:cs="Times New Roman"/>
          <w:sz w:val="24"/>
          <w:szCs w:val="24"/>
          <w:lang w:val="en-GB"/>
        </w:rPr>
        <w:t>Coverage</w:t>
      </w:r>
      <w:r w:rsidR="002C0972" w:rsidRPr="005A291F">
        <w:rPr>
          <w:rFonts w:ascii="Times New Roman" w:eastAsia="Calibri" w:hAnsi="Times New Roman" w:cs="Times New Roman"/>
          <w:sz w:val="24"/>
          <w:szCs w:val="24"/>
          <w:lang w:val="lt-LT"/>
        </w:rPr>
        <w:t>) lygį Lietuvoje.</w:t>
      </w:r>
    </w:p>
    <w:p w14:paraId="676598F1" w14:textId="3CCA56AB" w:rsidR="008905B6" w:rsidRPr="005A291F" w:rsidRDefault="008905B6" w:rsidP="00A56EF3">
      <w:pPr>
        <w:numPr>
          <w:ilvl w:val="0"/>
          <w:numId w:val="1"/>
        </w:numPr>
        <w:tabs>
          <w:tab w:val="left" w:pos="851"/>
        </w:tabs>
        <w:autoSpaceDN w:val="0"/>
        <w:spacing w:after="0"/>
        <w:jc w:val="both"/>
        <w:rPr>
          <w:szCs w:val="24"/>
        </w:rPr>
      </w:pPr>
      <w:r w:rsidRPr="005A291F">
        <w:rPr>
          <w:szCs w:val="24"/>
        </w:rPr>
        <w:t xml:space="preserve">OTIS </w:t>
      </w:r>
      <w:r w:rsidR="008E5016" w:rsidRPr="005A291F">
        <w:rPr>
          <w:szCs w:val="24"/>
        </w:rPr>
        <w:t>turi</w:t>
      </w:r>
      <w:r w:rsidRPr="005A291F">
        <w:rPr>
          <w:szCs w:val="24"/>
        </w:rPr>
        <w:t xml:space="preserve"> analizės įrank</w:t>
      </w:r>
      <w:r w:rsidR="008E5016" w:rsidRPr="005A291F">
        <w:rPr>
          <w:szCs w:val="24"/>
        </w:rPr>
        <w:t>į</w:t>
      </w:r>
      <w:r w:rsidRPr="005A291F">
        <w:rPr>
          <w:szCs w:val="24"/>
        </w:rPr>
        <w:t>, kuris:</w:t>
      </w:r>
    </w:p>
    <w:p w14:paraId="41CBD275" w14:textId="2E6121AE" w:rsidR="0040488A" w:rsidRPr="005A291F" w:rsidRDefault="00FA5577" w:rsidP="00A56EF3">
      <w:pPr>
        <w:pStyle w:val="ListParagraph"/>
        <w:numPr>
          <w:ilvl w:val="1"/>
          <w:numId w:val="1"/>
        </w:numPr>
        <w:tabs>
          <w:tab w:val="left" w:pos="851"/>
        </w:tabs>
        <w:autoSpaceDN w:val="0"/>
        <w:spacing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RRT</w:t>
      </w:r>
      <w:r w:rsidR="00FC44E1" w:rsidRPr="005A291F">
        <w:rPr>
          <w:rFonts w:ascii="Times New Roman" w:eastAsia="Calibri" w:hAnsi="Times New Roman" w:cs="Times New Roman"/>
          <w:sz w:val="24"/>
          <w:szCs w:val="24"/>
          <w:lang w:val="lt-LT"/>
        </w:rPr>
        <w:t xml:space="preserve"> darbuotojams sudar</w:t>
      </w:r>
      <w:r w:rsidR="008905B6" w:rsidRPr="005A291F">
        <w:rPr>
          <w:rFonts w:ascii="Times New Roman" w:eastAsia="Calibri" w:hAnsi="Times New Roman" w:cs="Times New Roman"/>
          <w:sz w:val="24"/>
          <w:szCs w:val="24"/>
          <w:lang w:val="lt-LT"/>
        </w:rPr>
        <w:t>o</w:t>
      </w:r>
      <w:r w:rsidR="00FC44E1" w:rsidRPr="005A291F">
        <w:rPr>
          <w:rFonts w:ascii="Times New Roman" w:eastAsia="Calibri" w:hAnsi="Times New Roman" w:cs="Times New Roman"/>
          <w:sz w:val="24"/>
          <w:szCs w:val="24"/>
          <w:lang w:val="lt-LT"/>
        </w:rPr>
        <w:t xml:space="preserve"> galimybę įvairiais pjūviais</w:t>
      </w:r>
      <w:r w:rsidR="0040488A" w:rsidRPr="005A291F">
        <w:rPr>
          <w:rFonts w:ascii="Times New Roman" w:eastAsia="Calibri" w:hAnsi="Times New Roman" w:cs="Times New Roman"/>
          <w:sz w:val="24"/>
          <w:szCs w:val="24"/>
          <w:lang w:val="lt-LT"/>
        </w:rPr>
        <w:t xml:space="preserve"> (savivaldybių</w:t>
      </w:r>
      <w:r w:rsidR="009D42AC">
        <w:rPr>
          <w:rFonts w:ascii="Times New Roman" w:eastAsia="Calibri" w:hAnsi="Times New Roman" w:cs="Times New Roman"/>
          <w:sz w:val="24"/>
          <w:szCs w:val="24"/>
          <w:lang w:val="lt-LT"/>
        </w:rPr>
        <w:t xml:space="preserve"> </w:t>
      </w:r>
      <w:r w:rsidR="0040488A" w:rsidRPr="005A291F">
        <w:rPr>
          <w:rFonts w:ascii="Times New Roman" w:eastAsia="Calibri" w:hAnsi="Times New Roman" w:cs="Times New Roman"/>
          <w:sz w:val="24"/>
          <w:szCs w:val="24"/>
          <w:lang w:val="lt-LT"/>
        </w:rPr>
        <w:t>/</w:t>
      </w:r>
      <w:r w:rsidR="009D42AC">
        <w:rPr>
          <w:rFonts w:ascii="Times New Roman" w:eastAsia="Calibri" w:hAnsi="Times New Roman" w:cs="Times New Roman"/>
          <w:sz w:val="24"/>
          <w:szCs w:val="24"/>
          <w:lang w:val="lt-LT"/>
        </w:rPr>
        <w:t xml:space="preserve"> </w:t>
      </w:r>
      <w:r w:rsidR="0040488A" w:rsidRPr="005A291F">
        <w:rPr>
          <w:rFonts w:ascii="Times New Roman" w:eastAsia="Calibri" w:hAnsi="Times New Roman" w:cs="Times New Roman"/>
          <w:sz w:val="24"/>
          <w:szCs w:val="24"/>
          <w:lang w:val="lt-LT"/>
        </w:rPr>
        <w:t>Lietuvos</w:t>
      </w:r>
      <w:r w:rsidR="009D42AC">
        <w:rPr>
          <w:rFonts w:ascii="Times New Roman" w:eastAsia="Calibri" w:hAnsi="Times New Roman" w:cs="Times New Roman"/>
          <w:sz w:val="24"/>
          <w:szCs w:val="24"/>
          <w:lang w:val="lt-LT"/>
        </w:rPr>
        <w:t xml:space="preserve"> </w:t>
      </w:r>
      <w:r w:rsidR="0040488A" w:rsidRPr="005A291F">
        <w:rPr>
          <w:rFonts w:ascii="Times New Roman" w:eastAsia="Calibri" w:hAnsi="Times New Roman" w:cs="Times New Roman"/>
          <w:sz w:val="24"/>
          <w:szCs w:val="24"/>
          <w:lang w:val="lt-LT"/>
        </w:rPr>
        <w:t>/</w:t>
      </w:r>
      <w:r w:rsidR="009D42AC">
        <w:rPr>
          <w:rFonts w:ascii="Times New Roman" w:eastAsia="Calibri" w:hAnsi="Times New Roman" w:cs="Times New Roman"/>
          <w:sz w:val="24"/>
          <w:szCs w:val="24"/>
          <w:lang w:val="lt-LT"/>
        </w:rPr>
        <w:t xml:space="preserve"> </w:t>
      </w:r>
      <w:r w:rsidR="0040488A" w:rsidRPr="005A291F">
        <w:rPr>
          <w:rFonts w:ascii="Times New Roman" w:eastAsia="Calibri" w:hAnsi="Times New Roman" w:cs="Times New Roman"/>
          <w:sz w:val="24"/>
          <w:szCs w:val="24"/>
          <w:lang w:val="lt-LT"/>
        </w:rPr>
        <w:t xml:space="preserve">operatorių) analizuoti iš operatorių surinktus duomenis apie operatorių </w:t>
      </w:r>
      <w:r w:rsidR="008E5016" w:rsidRPr="005A291F">
        <w:rPr>
          <w:rFonts w:ascii="Times New Roman" w:eastAsia="Calibri" w:hAnsi="Times New Roman" w:cs="Times New Roman"/>
          <w:sz w:val="24"/>
          <w:szCs w:val="24"/>
          <w:lang w:val="lt-LT"/>
        </w:rPr>
        <w:t xml:space="preserve">fiksuotų </w:t>
      </w:r>
      <w:r w:rsidR="0040488A" w:rsidRPr="005A291F">
        <w:rPr>
          <w:rFonts w:ascii="Times New Roman" w:eastAsia="Calibri" w:hAnsi="Times New Roman" w:cs="Times New Roman"/>
          <w:sz w:val="24"/>
          <w:szCs w:val="24"/>
          <w:lang w:val="lt-LT"/>
        </w:rPr>
        <w:t>tinkl</w:t>
      </w:r>
      <w:r w:rsidR="008E5016" w:rsidRPr="005A291F">
        <w:rPr>
          <w:rFonts w:ascii="Times New Roman" w:eastAsia="Calibri" w:hAnsi="Times New Roman" w:cs="Times New Roman"/>
          <w:sz w:val="24"/>
          <w:szCs w:val="24"/>
          <w:lang w:val="lt-LT"/>
        </w:rPr>
        <w:t>ų</w:t>
      </w:r>
      <w:r w:rsidR="0040488A" w:rsidRPr="005A291F">
        <w:rPr>
          <w:rFonts w:ascii="Times New Roman" w:eastAsia="Calibri" w:hAnsi="Times New Roman" w:cs="Times New Roman"/>
          <w:sz w:val="24"/>
          <w:szCs w:val="24"/>
          <w:lang w:val="lt-LT"/>
        </w:rPr>
        <w:t xml:space="preserve"> išvystymą (</w:t>
      </w:r>
      <w:proofErr w:type="spellStart"/>
      <w:r w:rsidR="0040488A" w:rsidRPr="005A291F">
        <w:rPr>
          <w:rFonts w:ascii="Times New Roman" w:eastAsia="Calibri" w:hAnsi="Times New Roman" w:cs="Times New Roman"/>
          <w:sz w:val="24"/>
          <w:szCs w:val="24"/>
          <w:lang w:val="lt-LT"/>
        </w:rPr>
        <w:t>padengiamumą</w:t>
      </w:r>
      <w:proofErr w:type="spellEnd"/>
      <w:r w:rsidR="0040488A" w:rsidRPr="005A291F">
        <w:rPr>
          <w:rFonts w:ascii="Times New Roman" w:eastAsia="Calibri" w:hAnsi="Times New Roman" w:cs="Times New Roman"/>
          <w:sz w:val="24"/>
          <w:szCs w:val="24"/>
          <w:lang w:val="lt-LT"/>
        </w:rPr>
        <w:t xml:space="preserve">) ir </w:t>
      </w:r>
      <w:r w:rsidR="003B1152" w:rsidRPr="005A291F">
        <w:rPr>
          <w:rFonts w:ascii="Times New Roman" w:eastAsia="Calibri" w:hAnsi="Times New Roman" w:cs="Times New Roman"/>
          <w:sz w:val="24"/>
          <w:szCs w:val="24"/>
          <w:lang w:val="lt-LT"/>
        </w:rPr>
        <w:t xml:space="preserve">fiksuotų </w:t>
      </w:r>
      <w:r w:rsidR="0040488A" w:rsidRPr="005A291F">
        <w:rPr>
          <w:rFonts w:ascii="Times New Roman" w:eastAsia="Calibri" w:hAnsi="Times New Roman" w:cs="Times New Roman"/>
          <w:sz w:val="24"/>
          <w:szCs w:val="24"/>
          <w:lang w:val="lt-LT"/>
        </w:rPr>
        <w:t>tinkl</w:t>
      </w:r>
      <w:r w:rsidR="008E5016" w:rsidRPr="005A291F">
        <w:rPr>
          <w:rFonts w:ascii="Times New Roman" w:eastAsia="Calibri" w:hAnsi="Times New Roman" w:cs="Times New Roman"/>
          <w:sz w:val="24"/>
          <w:szCs w:val="24"/>
          <w:lang w:val="lt-LT"/>
        </w:rPr>
        <w:t>ų</w:t>
      </w:r>
      <w:r w:rsidR="0040488A" w:rsidRPr="005A291F">
        <w:rPr>
          <w:rFonts w:ascii="Times New Roman" w:eastAsia="Calibri" w:hAnsi="Times New Roman" w:cs="Times New Roman"/>
          <w:sz w:val="24"/>
          <w:szCs w:val="24"/>
          <w:lang w:val="lt-LT"/>
        </w:rPr>
        <w:t xml:space="preserve"> dubliavimą</w:t>
      </w:r>
      <w:r w:rsidR="00FC44E1" w:rsidRPr="005A291F">
        <w:rPr>
          <w:rFonts w:ascii="Times New Roman" w:eastAsia="Calibri" w:hAnsi="Times New Roman" w:cs="Times New Roman"/>
          <w:sz w:val="24"/>
          <w:szCs w:val="24"/>
          <w:lang w:val="lt-LT"/>
        </w:rPr>
        <w:t xml:space="preserve"> </w:t>
      </w:r>
      <w:r w:rsidR="008905B6" w:rsidRPr="005A291F">
        <w:rPr>
          <w:rFonts w:ascii="Times New Roman" w:eastAsia="Calibri" w:hAnsi="Times New Roman" w:cs="Times New Roman"/>
          <w:sz w:val="24"/>
          <w:szCs w:val="24"/>
          <w:lang w:val="lt-LT"/>
        </w:rPr>
        <w:t>(paprastų loginių formulių su atitinkamais matematiniais ženklais</w:t>
      </w:r>
      <w:r w:rsidR="00FC44E1" w:rsidRPr="005A291F">
        <w:rPr>
          <w:rFonts w:ascii="Times New Roman" w:eastAsia="Calibri" w:hAnsi="Times New Roman" w:cs="Times New Roman"/>
          <w:sz w:val="24"/>
          <w:szCs w:val="24"/>
          <w:lang w:val="lt-LT"/>
        </w:rPr>
        <w:t xml:space="preserve"> </w:t>
      </w:r>
      <w:r w:rsidR="0040488A" w:rsidRPr="005A291F">
        <w:rPr>
          <w:rFonts w:ascii="Times New Roman" w:eastAsia="Calibri" w:hAnsi="Times New Roman" w:cs="Times New Roman"/>
          <w:sz w:val="24"/>
          <w:szCs w:val="24"/>
          <w:lang w:val="lt-LT"/>
        </w:rPr>
        <w:t>skaiti</w:t>
      </w:r>
      <w:r w:rsidR="008E5016" w:rsidRPr="005A291F">
        <w:rPr>
          <w:rFonts w:ascii="Times New Roman" w:eastAsia="Calibri" w:hAnsi="Times New Roman" w:cs="Times New Roman"/>
          <w:sz w:val="24"/>
          <w:szCs w:val="24"/>
          <w:lang w:val="lt-LT"/>
        </w:rPr>
        <w:t>k</w:t>
      </w:r>
      <w:r w:rsidR="0040488A" w:rsidRPr="005A291F">
        <w:rPr>
          <w:rFonts w:ascii="Times New Roman" w:eastAsia="Calibri" w:hAnsi="Times New Roman" w:cs="Times New Roman"/>
          <w:sz w:val="24"/>
          <w:szCs w:val="24"/>
          <w:lang w:val="lt-LT"/>
        </w:rPr>
        <w:t>lyje ir vardiklyje pagalba</w:t>
      </w:r>
      <w:r w:rsidR="003B1152" w:rsidRPr="005A291F">
        <w:rPr>
          <w:rFonts w:ascii="Times New Roman" w:eastAsia="Calibri" w:hAnsi="Times New Roman" w:cs="Times New Roman"/>
          <w:sz w:val="24"/>
          <w:szCs w:val="24"/>
          <w:lang w:val="lt-LT"/>
        </w:rPr>
        <w:t>)</w:t>
      </w:r>
      <w:r w:rsidR="0040488A" w:rsidRPr="005A291F">
        <w:rPr>
          <w:rFonts w:ascii="Times New Roman" w:eastAsia="Calibri" w:hAnsi="Times New Roman" w:cs="Times New Roman"/>
          <w:sz w:val="24"/>
          <w:szCs w:val="24"/>
          <w:lang w:val="lt-LT"/>
        </w:rPr>
        <w:t>;</w:t>
      </w:r>
      <w:r w:rsidR="003B1152" w:rsidRPr="005A291F">
        <w:rPr>
          <w:rFonts w:ascii="Times New Roman" w:eastAsia="Calibri" w:hAnsi="Times New Roman" w:cs="Times New Roman"/>
          <w:sz w:val="24"/>
          <w:szCs w:val="24"/>
          <w:lang w:val="lt-LT"/>
        </w:rPr>
        <w:t xml:space="preserve"> informacija skaitiklyje ir vardiklyje atvaizduojama sveikais skaičiais ir procentais (skaitiklio santykis su vardikliu);</w:t>
      </w:r>
    </w:p>
    <w:p w14:paraId="6F159933" w14:textId="7C4EB9EB" w:rsidR="008E5016" w:rsidRPr="005A291F" w:rsidRDefault="00FC44E1" w:rsidP="00A56EF3">
      <w:pPr>
        <w:pStyle w:val="ListParagraph"/>
        <w:numPr>
          <w:ilvl w:val="1"/>
          <w:numId w:val="1"/>
        </w:numPr>
        <w:tabs>
          <w:tab w:val="left" w:pos="851"/>
        </w:tabs>
        <w:autoSpaceDN w:val="0"/>
        <w:spacing w:line="276" w:lineRule="auto"/>
        <w:jc w:val="both"/>
        <w:rPr>
          <w:rFonts w:ascii="Times New Roman" w:eastAsia="Calibri" w:hAnsi="Times New Roman" w:cs="Times New Roman"/>
          <w:sz w:val="24"/>
          <w:szCs w:val="24"/>
          <w:lang w:val="lt-LT"/>
        </w:rPr>
      </w:pPr>
      <w:r w:rsidRPr="005A291F">
        <w:rPr>
          <w:rFonts w:ascii="Times New Roman" w:eastAsia="Calibri" w:hAnsi="Times New Roman" w:cs="Times New Roman"/>
          <w:sz w:val="24"/>
          <w:szCs w:val="24"/>
          <w:lang w:val="lt-LT"/>
        </w:rPr>
        <w:t xml:space="preserve"> </w:t>
      </w:r>
      <w:r w:rsidR="00FA5577">
        <w:rPr>
          <w:rFonts w:ascii="Times New Roman" w:eastAsia="Calibri" w:hAnsi="Times New Roman" w:cs="Times New Roman"/>
          <w:sz w:val="24"/>
          <w:szCs w:val="24"/>
          <w:lang w:val="lt-LT"/>
        </w:rPr>
        <w:t>RRT</w:t>
      </w:r>
      <w:r w:rsidR="008E5016" w:rsidRPr="005A291F">
        <w:rPr>
          <w:rFonts w:ascii="Times New Roman" w:eastAsia="Calibri" w:hAnsi="Times New Roman" w:cs="Times New Roman"/>
          <w:sz w:val="24"/>
          <w:szCs w:val="24"/>
          <w:lang w:val="lt-LT"/>
        </w:rPr>
        <w:t xml:space="preserve"> darbuotojams sudaro galimybę nustatyti, kokie op</w:t>
      </w:r>
      <w:r w:rsidR="003B1152" w:rsidRPr="005A291F">
        <w:rPr>
          <w:rFonts w:ascii="Times New Roman" w:eastAsia="Calibri" w:hAnsi="Times New Roman" w:cs="Times New Roman"/>
          <w:sz w:val="24"/>
          <w:szCs w:val="24"/>
          <w:lang w:val="lt-LT"/>
        </w:rPr>
        <w:t>e</w:t>
      </w:r>
      <w:r w:rsidR="008E5016" w:rsidRPr="005A291F">
        <w:rPr>
          <w:rFonts w:ascii="Times New Roman" w:eastAsia="Calibri" w:hAnsi="Times New Roman" w:cs="Times New Roman"/>
          <w:sz w:val="24"/>
          <w:szCs w:val="24"/>
          <w:lang w:val="lt-LT"/>
        </w:rPr>
        <w:t>ratoriai su kokiomis linijomis yra konkrečiu adresu.</w:t>
      </w:r>
    </w:p>
    <w:p w14:paraId="175ACAA9" w14:textId="6468A762" w:rsidR="00171EAE" w:rsidRPr="00771CBD" w:rsidRDefault="00171EAE" w:rsidP="00A56EF3">
      <w:pPr>
        <w:numPr>
          <w:ilvl w:val="0"/>
          <w:numId w:val="1"/>
        </w:numPr>
        <w:tabs>
          <w:tab w:val="left" w:pos="851"/>
        </w:tabs>
        <w:autoSpaceDN w:val="0"/>
        <w:spacing w:after="0"/>
        <w:ind w:left="-28" w:firstLine="595"/>
        <w:jc w:val="both"/>
        <w:rPr>
          <w:szCs w:val="24"/>
        </w:rPr>
      </w:pPr>
      <w:r w:rsidRPr="00771CBD">
        <w:rPr>
          <w:szCs w:val="24"/>
        </w:rPr>
        <w:t xml:space="preserve">OTIS naudotojai yra </w:t>
      </w:r>
      <w:r w:rsidR="00FA5577">
        <w:rPr>
          <w:szCs w:val="24"/>
        </w:rPr>
        <w:t>RRT</w:t>
      </w:r>
      <w:r w:rsidRPr="00771CBD">
        <w:rPr>
          <w:szCs w:val="24"/>
        </w:rPr>
        <w:t xml:space="preserve"> darbuotojai ir </w:t>
      </w:r>
      <w:r w:rsidR="00983BE5" w:rsidRPr="00771CBD">
        <w:rPr>
          <w:szCs w:val="24"/>
        </w:rPr>
        <w:t xml:space="preserve">maždaug </w:t>
      </w:r>
      <w:r w:rsidR="00771CBD" w:rsidRPr="00771CBD">
        <w:rPr>
          <w:szCs w:val="24"/>
        </w:rPr>
        <w:t>8</w:t>
      </w:r>
      <w:r w:rsidR="00983BE5" w:rsidRPr="00771CBD">
        <w:rPr>
          <w:szCs w:val="24"/>
        </w:rPr>
        <w:t xml:space="preserve">0 </w:t>
      </w:r>
      <w:r w:rsidRPr="00771CBD">
        <w:rPr>
          <w:szCs w:val="24"/>
        </w:rPr>
        <w:t>operatori</w:t>
      </w:r>
      <w:r w:rsidR="00983BE5" w:rsidRPr="00771CBD">
        <w:rPr>
          <w:szCs w:val="24"/>
        </w:rPr>
        <w:t>ų</w:t>
      </w:r>
      <w:r w:rsidRPr="00771CBD">
        <w:rPr>
          <w:szCs w:val="24"/>
        </w:rPr>
        <w:t xml:space="preserve"> (operatorių atstovai), kurie </w:t>
      </w:r>
      <w:r w:rsidR="00952461" w:rsidRPr="00771CBD">
        <w:rPr>
          <w:szCs w:val="24"/>
        </w:rPr>
        <w:t>privalo</w:t>
      </w:r>
      <w:r w:rsidRPr="00771CBD">
        <w:rPr>
          <w:szCs w:val="24"/>
        </w:rPr>
        <w:t xml:space="preserve"> </w:t>
      </w:r>
      <w:r w:rsidR="003D693D" w:rsidRPr="00771CBD">
        <w:rPr>
          <w:szCs w:val="24"/>
        </w:rPr>
        <w:t>teikti duomenis į OTIS.</w:t>
      </w:r>
    </w:p>
    <w:p w14:paraId="511D923A" w14:textId="41DB6BD2" w:rsidR="00FC44E1" w:rsidRPr="005A291F" w:rsidRDefault="00FA5577" w:rsidP="004B2981">
      <w:pPr>
        <w:numPr>
          <w:ilvl w:val="0"/>
          <w:numId w:val="1"/>
        </w:numPr>
        <w:tabs>
          <w:tab w:val="left" w:pos="851"/>
        </w:tabs>
        <w:autoSpaceDN w:val="0"/>
        <w:spacing w:after="0"/>
        <w:ind w:left="-28"/>
        <w:jc w:val="both"/>
        <w:rPr>
          <w:szCs w:val="24"/>
        </w:rPr>
      </w:pPr>
      <w:r>
        <w:rPr>
          <w:szCs w:val="24"/>
        </w:rPr>
        <w:lastRenderedPageBreak/>
        <w:t>RRT</w:t>
      </w:r>
      <w:r w:rsidR="003D693D" w:rsidRPr="005A291F">
        <w:rPr>
          <w:szCs w:val="24"/>
        </w:rPr>
        <w:t xml:space="preserve"> darbuotojai</w:t>
      </w:r>
      <w:r w:rsidR="00385702" w:rsidRPr="005A291F">
        <w:rPr>
          <w:szCs w:val="24"/>
        </w:rPr>
        <w:t xml:space="preserve"> (administratoriai), </w:t>
      </w:r>
      <w:r w:rsidR="003D693D" w:rsidRPr="005A291F">
        <w:rPr>
          <w:szCs w:val="24"/>
        </w:rPr>
        <w:t>jei prireikia už operatorius</w:t>
      </w:r>
      <w:r w:rsidR="00385702" w:rsidRPr="005A291F">
        <w:rPr>
          <w:szCs w:val="24"/>
        </w:rPr>
        <w:t xml:space="preserve">, </w:t>
      </w:r>
      <w:r w:rsidR="003D693D" w:rsidRPr="005A291F">
        <w:rPr>
          <w:szCs w:val="24"/>
        </w:rPr>
        <w:t xml:space="preserve">ar operatoriai duomenis į </w:t>
      </w:r>
      <w:r w:rsidR="00FC44E1" w:rsidRPr="005A291F">
        <w:rPr>
          <w:szCs w:val="24"/>
        </w:rPr>
        <w:t>OTIS</w:t>
      </w:r>
      <w:r w:rsidR="000429CB" w:rsidRPr="005A291F">
        <w:rPr>
          <w:szCs w:val="24"/>
        </w:rPr>
        <w:t xml:space="preserve"> apie savo fiksuotų tinklų išvystymą</w:t>
      </w:r>
      <w:r w:rsidR="00FC44E1" w:rsidRPr="005A291F">
        <w:rPr>
          <w:szCs w:val="24"/>
        </w:rPr>
        <w:t xml:space="preserve"> </w:t>
      </w:r>
      <w:r w:rsidR="002B3CDA" w:rsidRPr="005A291F">
        <w:rPr>
          <w:szCs w:val="24"/>
        </w:rPr>
        <w:t>gali pateikti</w:t>
      </w:r>
      <w:r w:rsidR="00FC44E1" w:rsidRPr="005A291F">
        <w:rPr>
          <w:szCs w:val="24"/>
        </w:rPr>
        <w:t xml:space="preserve"> </w:t>
      </w:r>
      <w:r w:rsidR="002B3CDA" w:rsidRPr="005A291F">
        <w:rPr>
          <w:szCs w:val="24"/>
        </w:rPr>
        <w:t xml:space="preserve">į OTIS importuodami </w:t>
      </w:r>
      <w:r w:rsidR="00FC44E1" w:rsidRPr="005A291F">
        <w:rPr>
          <w:szCs w:val="24"/>
        </w:rPr>
        <w:t>griežtai apibrėžtos struktūros .</w:t>
      </w:r>
      <w:proofErr w:type="spellStart"/>
      <w:r w:rsidR="00FC44E1" w:rsidRPr="005A291F">
        <w:rPr>
          <w:szCs w:val="24"/>
        </w:rPr>
        <w:t>csv</w:t>
      </w:r>
      <w:proofErr w:type="spellEnd"/>
      <w:r w:rsidR="00FC44E1" w:rsidRPr="005A291F">
        <w:rPr>
          <w:szCs w:val="24"/>
        </w:rPr>
        <w:t xml:space="preserve"> ir .</w:t>
      </w:r>
      <w:proofErr w:type="spellStart"/>
      <w:r w:rsidR="00FC44E1" w:rsidRPr="005A291F">
        <w:rPr>
          <w:szCs w:val="24"/>
        </w:rPr>
        <w:t>xml</w:t>
      </w:r>
      <w:proofErr w:type="spellEnd"/>
      <w:r w:rsidR="00FC44E1" w:rsidRPr="005A291F">
        <w:rPr>
          <w:szCs w:val="24"/>
        </w:rPr>
        <w:t xml:space="preserve"> formatų failus</w:t>
      </w:r>
      <w:r w:rsidR="002B3CDA" w:rsidRPr="005A291F">
        <w:rPr>
          <w:szCs w:val="24"/>
        </w:rPr>
        <w:t xml:space="preserve"> arba pildydami interaktyvią internetinę formą (angl. </w:t>
      </w:r>
      <w:proofErr w:type="spellStart"/>
      <w:r w:rsidR="002B3CDA" w:rsidRPr="00DD14B6">
        <w:rPr>
          <w:szCs w:val="24"/>
        </w:rPr>
        <w:t>web</w:t>
      </w:r>
      <w:proofErr w:type="spellEnd"/>
      <w:r w:rsidR="002B3CDA" w:rsidRPr="00DD14B6">
        <w:rPr>
          <w:szCs w:val="24"/>
        </w:rPr>
        <w:t xml:space="preserve"> </w:t>
      </w:r>
      <w:proofErr w:type="spellStart"/>
      <w:r w:rsidR="002B3CDA" w:rsidRPr="00DD14B6">
        <w:rPr>
          <w:szCs w:val="24"/>
        </w:rPr>
        <w:t>form</w:t>
      </w:r>
      <w:proofErr w:type="spellEnd"/>
      <w:r w:rsidR="002B3CDA" w:rsidRPr="005A291F">
        <w:rPr>
          <w:szCs w:val="24"/>
        </w:rPr>
        <w:t>) OTIS</w:t>
      </w:r>
      <w:r w:rsidR="00FC44E1" w:rsidRPr="005A291F">
        <w:rPr>
          <w:szCs w:val="24"/>
        </w:rPr>
        <w:t>.</w:t>
      </w:r>
    </w:p>
    <w:p w14:paraId="3E72E220" w14:textId="15056307" w:rsidR="00283C16" w:rsidRPr="005A291F" w:rsidRDefault="00FA5577" w:rsidP="004B2981">
      <w:pPr>
        <w:numPr>
          <w:ilvl w:val="0"/>
          <w:numId w:val="1"/>
        </w:numPr>
        <w:tabs>
          <w:tab w:val="left" w:pos="851"/>
        </w:tabs>
        <w:autoSpaceDN w:val="0"/>
        <w:spacing w:after="0"/>
        <w:ind w:left="-28"/>
        <w:jc w:val="both"/>
        <w:rPr>
          <w:szCs w:val="24"/>
        </w:rPr>
      </w:pPr>
      <w:r>
        <w:rPr>
          <w:szCs w:val="24"/>
        </w:rPr>
        <w:t>RRT</w:t>
      </w:r>
      <w:r w:rsidR="00283C16" w:rsidRPr="005A291F">
        <w:rPr>
          <w:szCs w:val="24"/>
        </w:rPr>
        <w:t xml:space="preserve"> darbuotojai OTIS taip pat turi įvairias elektronines visų ar pasirinktų operatorių informavimo funkcijas – pakviesti pateikti duomenis į OTIS</w:t>
      </w:r>
      <w:r w:rsidR="005C2F17" w:rsidRPr="005A291F">
        <w:rPr>
          <w:szCs w:val="24"/>
        </w:rPr>
        <w:t>, priminti tam tikriems operatoriams, kad duomenys dar nepateikti</w:t>
      </w:r>
      <w:r w:rsidR="00283C16" w:rsidRPr="005A291F">
        <w:rPr>
          <w:szCs w:val="24"/>
        </w:rPr>
        <w:t xml:space="preserve"> ir pan.</w:t>
      </w:r>
    </w:p>
    <w:p w14:paraId="575E159B" w14:textId="7735BBD0" w:rsidR="00793282" w:rsidRPr="005A291F" w:rsidRDefault="00283C16" w:rsidP="004B2981">
      <w:pPr>
        <w:numPr>
          <w:ilvl w:val="0"/>
          <w:numId w:val="1"/>
        </w:numPr>
        <w:tabs>
          <w:tab w:val="left" w:pos="851"/>
        </w:tabs>
        <w:autoSpaceDN w:val="0"/>
        <w:spacing w:after="0"/>
        <w:ind w:left="-28"/>
        <w:jc w:val="both"/>
        <w:rPr>
          <w:szCs w:val="24"/>
        </w:rPr>
      </w:pPr>
      <w:r w:rsidRPr="005A291F">
        <w:rPr>
          <w:szCs w:val="24"/>
        </w:rPr>
        <w:t>OTIS sukurta ir veikia</w:t>
      </w:r>
      <w:r w:rsidR="00385702" w:rsidRPr="005A291F">
        <w:rPr>
          <w:szCs w:val="24"/>
        </w:rPr>
        <w:t>, naudojant</w:t>
      </w:r>
      <w:r w:rsidRPr="005A291F">
        <w:rPr>
          <w:szCs w:val="24"/>
        </w:rPr>
        <w:t xml:space="preserve"> </w:t>
      </w:r>
      <w:r w:rsidR="00122068" w:rsidRPr="005A291F">
        <w:rPr>
          <w:szCs w:val="24"/>
        </w:rPr>
        <w:t>šias</w:t>
      </w:r>
      <w:r w:rsidRPr="005A291F">
        <w:rPr>
          <w:szCs w:val="24"/>
        </w:rPr>
        <w:t xml:space="preserve"> technologin</w:t>
      </w:r>
      <w:r w:rsidR="00122068" w:rsidRPr="005A291F">
        <w:rPr>
          <w:szCs w:val="24"/>
        </w:rPr>
        <w:t>es</w:t>
      </w:r>
      <w:r w:rsidRPr="005A291F">
        <w:rPr>
          <w:szCs w:val="24"/>
        </w:rPr>
        <w:t xml:space="preserve"> priemon</w:t>
      </w:r>
      <w:r w:rsidR="00122068" w:rsidRPr="005A291F">
        <w:rPr>
          <w:szCs w:val="24"/>
        </w:rPr>
        <w:t>e</w:t>
      </w:r>
      <w:r w:rsidRPr="005A291F">
        <w:rPr>
          <w:szCs w:val="24"/>
        </w:rPr>
        <w:t>s</w:t>
      </w:r>
      <w:r w:rsidR="00122068" w:rsidRPr="005A291F">
        <w:rPr>
          <w:szCs w:val="24"/>
        </w:rPr>
        <w:t xml:space="preserve">: </w:t>
      </w:r>
      <w:r w:rsidRPr="005A291F">
        <w:rPr>
          <w:szCs w:val="24"/>
        </w:rPr>
        <w:t>Java programavimo kalb</w:t>
      </w:r>
      <w:r w:rsidR="00122068" w:rsidRPr="005A291F">
        <w:rPr>
          <w:szCs w:val="24"/>
        </w:rPr>
        <w:t>ą</w:t>
      </w:r>
      <w:r w:rsidRPr="005A291F">
        <w:rPr>
          <w:szCs w:val="24"/>
        </w:rPr>
        <w:t xml:space="preserve">, įskaitant, bet neapsiribojant Java programavimo karkasą </w:t>
      </w:r>
      <w:proofErr w:type="spellStart"/>
      <w:r w:rsidRPr="00DD14B6">
        <w:rPr>
          <w:szCs w:val="24"/>
        </w:rPr>
        <w:t>Spring</w:t>
      </w:r>
      <w:proofErr w:type="spellEnd"/>
      <w:r w:rsidRPr="00DD14B6">
        <w:rPr>
          <w:szCs w:val="24"/>
        </w:rPr>
        <w:t xml:space="preserve"> (</w:t>
      </w:r>
      <w:proofErr w:type="spellStart"/>
      <w:r w:rsidRPr="00DD14B6">
        <w:rPr>
          <w:szCs w:val="24"/>
        </w:rPr>
        <w:t>Spring</w:t>
      </w:r>
      <w:proofErr w:type="spellEnd"/>
      <w:r w:rsidRPr="00DD14B6">
        <w:rPr>
          <w:szCs w:val="24"/>
        </w:rPr>
        <w:t xml:space="preserve"> </w:t>
      </w:r>
      <w:proofErr w:type="spellStart"/>
      <w:r w:rsidRPr="00DD14B6">
        <w:rPr>
          <w:szCs w:val="24"/>
        </w:rPr>
        <w:t>Framework</w:t>
      </w:r>
      <w:proofErr w:type="spellEnd"/>
      <w:r w:rsidRPr="00DD14B6">
        <w:rPr>
          <w:szCs w:val="24"/>
        </w:rPr>
        <w:t xml:space="preserve">, </w:t>
      </w:r>
      <w:proofErr w:type="spellStart"/>
      <w:r w:rsidRPr="00DD14B6">
        <w:rPr>
          <w:szCs w:val="24"/>
        </w:rPr>
        <w:t>Spring</w:t>
      </w:r>
      <w:proofErr w:type="spellEnd"/>
      <w:r w:rsidRPr="00DD14B6">
        <w:rPr>
          <w:szCs w:val="24"/>
        </w:rPr>
        <w:t xml:space="preserve"> </w:t>
      </w:r>
      <w:proofErr w:type="spellStart"/>
      <w:r w:rsidRPr="00DD14B6">
        <w:rPr>
          <w:szCs w:val="24"/>
        </w:rPr>
        <w:t>integration</w:t>
      </w:r>
      <w:proofErr w:type="spellEnd"/>
      <w:r w:rsidRPr="00DD14B6">
        <w:rPr>
          <w:szCs w:val="24"/>
        </w:rPr>
        <w:t xml:space="preserve">, </w:t>
      </w:r>
      <w:proofErr w:type="spellStart"/>
      <w:r w:rsidRPr="00DD14B6">
        <w:rPr>
          <w:szCs w:val="24"/>
        </w:rPr>
        <w:t>Spring</w:t>
      </w:r>
      <w:proofErr w:type="spellEnd"/>
      <w:r w:rsidRPr="00DD14B6">
        <w:rPr>
          <w:szCs w:val="24"/>
        </w:rPr>
        <w:t xml:space="preserve"> </w:t>
      </w:r>
      <w:proofErr w:type="spellStart"/>
      <w:r w:rsidRPr="00DD14B6">
        <w:rPr>
          <w:szCs w:val="24"/>
        </w:rPr>
        <w:t>security</w:t>
      </w:r>
      <w:proofErr w:type="spellEnd"/>
      <w:r w:rsidRPr="00DD14B6">
        <w:rPr>
          <w:szCs w:val="24"/>
        </w:rPr>
        <w:t>),</w:t>
      </w:r>
      <w:r w:rsidRPr="005A291F">
        <w:rPr>
          <w:szCs w:val="24"/>
        </w:rPr>
        <w:t xml:space="preserve"> objektinio-reliacinio susiejimo karkas</w:t>
      </w:r>
      <w:r w:rsidR="00122068" w:rsidRPr="005A291F">
        <w:rPr>
          <w:szCs w:val="24"/>
        </w:rPr>
        <w:t>ą</w:t>
      </w:r>
      <w:r w:rsidRPr="005A291F">
        <w:rPr>
          <w:szCs w:val="24"/>
        </w:rPr>
        <w:t xml:space="preserve"> </w:t>
      </w:r>
      <w:proofErr w:type="spellStart"/>
      <w:r w:rsidRPr="00DD14B6">
        <w:rPr>
          <w:szCs w:val="24"/>
        </w:rPr>
        <w:t>Hibernate</w:t>
      </w:r>
      <w:proofErr w:type="spellEnd"/>
      <w:r w:rsidRPr="00DD14B6">
        <w:rPr>
          <w:szCs w:val="24"/>
        </w:rPr>
        <w:t xml:space="preserve">, JavaScript, </w:t>
      </w:r>
      <w:proofErr w:type="spellStart"/>
      <w:r w:rsidRPr="00DD14B6">
        <w:rPr>
          <w:szCs w:val="24"/>
        </w:rPr>
        <w:t>PostgreSQL</w:t>
      </w:r>
      <w:proofErr w:type="spellEnd"/>
      <w:r w:rsidRPr="00DD14B6">
        <w:rPr>
          <w:szCs w:val="24"/>
        </w:rPr>
        <w:t xml:space="preserve">, </w:t>
      </w:r>
      <w:proofErr w:type="spellStart"/>
      <w:r w:rsidRPr="00DD14B6">
        <w:rPr>
          <w:szCs w:val="24"/>
        </w:rPr>
        <w:t>Docker</w:t>
      </w:r>
      <w:proofErr w:type="spellEnd"/>
      <w:r w:rsidRPr="00DD14B6">
        <w:rPr>
          <w:szCs w:val="24"/>
        </w:rPr>
        <w:t xml:space="preserve">, </w:t>
      </w:r>
      <w:proofErr w:type="spellStart"/>
      <w:r w:rsidRPr="00DD14B6">
        <w:rPr>
          <w:szCs w:val="24"/>
        </w:rPr>
        <w:t>Apache</w:t>
      </w:r>
      <w:proofErr w:type="spellEnd"/>
      <w:r w:rsidRPr="00DD14B6">
        <w:rPr>
          <w:szCs w:val="24"/>
        </w:rPr>
        <w:t xml:space="preserve"> POI, SQL, GZIP</w:t>
      </w:r>
      <w:r w:rsidRPr="005A291F">
        <w:rPr>
          <w:szCs w:val="24"/>
        </w:rPr>
        <w:t xml:space="preserve"> algoritm</w:t>
      </w:r>
      <w:r w:rsidR="00122068" w:rsidRPr="005A291F">
        <w:rPr>
          <w:szCs w:val="24"/>
        </w:rPr>
        <w:t>ą</w:t>
      </w:r>
      <w:r w:rsidRPr="005A291F">
        <w:rPr>
          <w:szCs w:val="24"/>
        </w:rPr>
        <w:t xml:space="preserve">, </w:t>
      </w:r>
      <w:proofErr w:type="spellStart"/>
      <w:r w:rsidRPr="00DD14B6">
        <w:rPr>
          <w:szCs w:val="24"/>
        </w:rPr>
        <w:t>AngularJS</w:t>
      </w:r>
      <w:proofErr w:type="spellEnd"/>
      <w:r w:rsidRPr="005A291F">
        <w:rPr>
          <w:szCs w:val="24"/>
        </w:rPr>
        <w:t xml:space="preserve"> programin</w:t>
      </w:r>
      <w:r w:rsidR="00122068" w:rsidRPr="005A291F">
        <w:rPr>
          <w:szCs w:val="24"/>
        </w:rPr>
        <w:t>į</w:t>
      </w:r>
      <w:r w:rsidRPr="005A291F">
        <w:rPr>
          <w:szCs w:val="24"/>
        </w:rPr>
        <w:t xml:space="preserve"> karkas</w:t>
      </w:r>
      <w:r w:rsidR="00122068" w:rsidRPr="005A291F">
        <w:rPr>
          <w:szCs w:val="24"/>
        </w:rPr>
        <w:t>ą</w:t>
      </w:r>
      <w:r w:rsidRPr="005A291F">
        <w:rPr>
          <w:szCs w:val="24"/>
        </w:rPr>
        <w:t>, HTML.</w:t>
      </w:r>
    </w:p>
    <w:p w14:paraId="0D59CF66" w14:textId="77777777" w:rsidR="00793282" w:rsidRPr="005A291F" w:rsidRDefault="00793282" w:rsidP="004B2981">
      <w:pPr>
        <w:spacing w:after="0"/>
        <w:jc w:val="both"/>
        <w:rPr>
          <w:szCs w:val="24"/>
        </w:rPr>
      </w:pPr>
    </w:p>
    <w:p w14:paraId="497641E3" w14:textId="6BCC409F" w:rsidR="00793282" w:rsidRPr="005A291F" w:rsidRDefault="00D343C6" w:rsidP="00303EE4">
      <w:pPr>
        <w:spacing w:after="0"/>
        <w:jc w:val="center"/>
        <w:rPr>
          <w:b/>
          <w:szCs w:val="24"/>
        </w:rPr>
      </w:pPr>
      <w:r w:rsidRPr="005A291F">
        <w:rPr>
          <w:b/>
          <w:szCs w:val="24"/>
        </w:rPr>
        <w:t xml:space="preserve">OTIS </w:t>
      </w:r>
      <w:r w:rsidR="008652DC" w:rsidRPr="005A291F">
        <w:rPr>
          <w:b/>
          <w:szCs w:val="24"/>
        </w:rPr>
        <w:t>PRIEŽIŪROS IR MODIFIKAVI</w:t>
      </w:r>
      <w:r w:rsidR="00454FD6">
        <w:rPr>
          <w:b/>
          <w:szCs w:val="24"/>
        </w:rPr>
        <w:t>M</w:t>
      </w:r>
      <w:r w:rsidR="008652DC" w:rsidRPr="005A291F">
        <w:rPr>
          <w:b/>
          <w:szCs w:val="24"/>
        </w:rPr>
        <w:t xml:space="preserve">O </w:t>
      </w:r>
      <w:r w:rsidR="00793282" w:rsidRPr="005A291F">
        <w:rPr>
          <w:b/>
          <w:szCs w:val="24"/>
        </w:rPr>
        <w:t xml:space="preserve">PASLAUGŲ </w:t>
      </w:r>
      <w:r w:rsidR="00154439">
        <w:rPr>
          <w:b/>
          <w:szCs w:val="24"/>
        </w:rPr>
        <w:t>APIMTIS</w:t>
      </w:r>
    </w:p>
    <w:p w14:paraId="58CA8664" w14:textId="77777777" w:rsidR="00793282" w:rsidRPr="005A291F" w:rsidRDefault="00793282" w:rsidP="00303EE4">
      <w:pPr>
        <w:spacing w:after="0"/>
        <w:rPr>
          <w:szCs w:val="24"/>
        </w:rPr>
      </w:pPr>
    </w:p>
    <w:p w14:paraId="011187B6" w14:textId="77777777" w:rsidR="00106716" w:rsidRPr="00106716" w:rsidRDefault="00106716" w:rsidP="00106716">
      <w:pPr>
        <w:pStyle w:val="paragraph"/>
        <w:numPr>
          <w:ilvl w:val="0"/>
          <w:numId w:val="16"/>
        </w:numPr>
        <w:tabs>
          <w:tab w:val="clear" w:pos="720"/>
          <w:tab w:val="num" w:pos="810"/>
        </w:tabs>
        <w:spacing w:before="0" w:beforeAutospacing="0" w:after="0" w:afterAutospacing="0"/>
        <w:ind w:left="0" w:firstLine="540"/>
        <w:jc w:val="both"/>
        <w:textAlignment w:val="baseline"/>
        <w:rPr>
          <w:rStyle w:val="normaltextrun"/>
        </w:rPr>
      </w:pPr>
      <w:r>
        <w:rPr>
          <w:rStyle w:val="normaltextrun"/>
          <w:rFonts w:eastAsia="Calibri"/>
          <w:lang w:val="lt-LT"/>
        </w:rPr>
        <w:t>Perkamas paslaugas sudaro:</w:t>
      </w:r>
    </w:p>
    <w:p w14:paraId="4422C336" w14:textId="6C628B61" w:rsidR="00106716" w:rsidRDefault="00106716" w:rsidP="00106716">
      <w:pPr>
        <w:pStyle w:val="paragraph"/>
        <w:numPr>
          <w:ilvl w:val="1"/>
          <w:numId w:val="21"/>
        </w:numPr>
        <w:tabs>
          <w:tab w:val="left" w:pos="1080"/>
        </w:tabs>
        <w:spacing w:before="0" w:beforeAutospacing="0" w:after="0" w:afterAutospacing="0"/>
        <w:ind w:left="0" w:firstLine="540"/>
        <w:jc w:val="both"/>
        <w:textAlignment w:val="baseline"/>
      </w:pPr>
      <w:r w:rsidRPr="00106716">
        <w:rPr>
          <w:rStyle w:val="normaltextrun"/>
          <w:rFonts w:eastAsia="Calibri"/>
          <w:b/>
          <w:bCs/>
          <w:lang w:val="lt-LT"/>
        </w:rPr>
        <w:t xml:space="preserve">Nuolatinės OTIS priežiūros ir modifikavimo paslaugos, kurios </w:t>
      </w:r>
      <w:r w:rsidRPr="00106716">
        <w:rPr>
          <w:rStyle w:val="normaltextrun"/>
          <w:rFonts w:eastAsia="Calibri"/>
          <w:lang w:val="lt-LT"/>
        </w:rPr>
        <w:t xml:space="preserve">teikiamos 24 (dvidešimt keturis) mėnesius nuo Sutarties įsigaliojimo dienos ir skirstomos į  </w:t>
      </w:r>
      <w:r w:rsidRPr="00106716">
        <w:rPr>
          <w:rStyle w:val="normaltextrun"/>
          <w:rFonts w:eastAsia="Calibri"/>
          <w:b/>
          <w:bCs/>
          <w:lang w:val="lt-LT"/>
        </w:rPr>
        <w:t>aktyviosios priežiūros ir modifikavimo laikotarpį</w:t>
      </w:r>
      <w:r w:rsidRPr="00106716">
        <w:rPr>
          <w:rStyle w:val="normaltextrun"/>
          <w:rFonts w:eastAsia="Calibri"/>
          <w:lang w:val="lt-LT"/>
        </w:rPr>
        <w:t xml:space="preserve"> (apima sausio – kovo mėnesius, kurių metu incidentų sprendimo laikas turi būti  iki 5 darbo dienų) ir </w:t>
      </w:r>
      <w:r w:rsidRPr="00106716">
        <w:rPr>
          <w:rStyle w:val="normaltextrun"/>
          <w:rFonts w:eastAsia="Calibri"/>
          <w:b/>
          <w:bCs/>
          <w:lang w:val="lt-LT"/>
        </w:rPr>
        <w:t>pasyviosios priežiūros</w:t>
      </w:r>
      <w:r w:rsidRPr="00106716">
        <w:rPr>
          <w:rStyle w:val="normaltextrun"/>
          <w:rFonts w:eastAsia="Calibri"/>
          <w:lang w:val="lt-LT"/>
        </w:rPr>
        <w:t xml:space="preserve"> </w:t>
      </w:r>
      <w:r w:rsidRPr="00106716">
        <w:rPr>
          <w:rStyle w:val="normaltextrun"/>
          <w:rFonts w:eastAsia="Calibri"/>
          <w:b/>
          <w:bCs/>
          <w:lang w:val="lt-LT"/>
        </w:rPr>
        <w:t xml:space="preserve">ir modifikavimo laikotarpį </w:t>
      </w:r>
      <w:r w:rsidRPr="00106716">
        <w:rPr>
          <w:rStyle w:val="normaltextrun"/>
          <w:rFonts w:eastAsia="Calibri"/>
          <w:lang w:val="lt-LT"/>
        </w:rPr>
        <w:t>(apima balandžio - gruodžio mėnesius, kurių metu  incidentų sprendimo laikas turi būti iki 10 darbo dienų). Šios paslaugos apima:</w:t>
      </w:r>
      <w:r>
        <w:rPr>
          <w:rStyle w:val="eop"/>
        </w:rPr>
        <w:t> </w:t>
      </w:r>
    </w:p>
    <w:p w14:paraId="3433BA5E" w14:textId="77777777" w:rsidR="00106716" w:rsidRPr="00106716" w:rsidRDefault="00106716" w:rsidP="00106716">
      <w:pPr>
        <w:pStyle w:val="paragraph"/>
        <w:numPr>
          <w:ilvl w:val="2"/>
          <w:numId w:val="21"/>
        </w:numPr>
        <w:spacing w:before="0" w:beforeAutospacing="0" w:after="0" w:afterAutospacing="0"/>
        <w:ind w:left="0" w:firstLine="540"/>
        <w:jc w:val="both"/>
        <w:textAlignment w:val="baseline"/>
        <w:rPr>
          <w:rStyle w:val="normaltextrun"/>
        </w:rPr>
      </w:pPr>
      <w:r>
        <w:rPr>
          <w:rStyle w:val="normaltextrun"/>
          <w:rFonts w:eastAsia="Calibri"/>
          <w:lang w:val="lt-LT"/>
        </w:rPr>
        <w:t>OTIS nustatytų sutrikimų (negalėjimas OTIS naudoti taip, kaip nustatyta pridedamose esamos OTIS techninėse specifikacijose) šalinimas ir (ar) programinės įrangos klaidų taisymas; taikomosios ir sisteminės programinės įrangos veikimo stebėsena ir atnaujinimas; OTIS atkūrimas visiško ar dalinio funkcionavimo sutrikimo atvejais;</w:t>
      </w:r>
    </w:p>
    <w:p w14:paraId="357CAE43" w14:textId="31B4BE43" w:rsidR="00106716" w:rsidRDefault="00106716" w:rsidP="00106716">
      <w:pPr>
        <w:pStyle w:val="paragraph"/>
        <w:numPr>
          <w:ilvl w:val="2"/>
          <w:numId w:val="21"/>
        </w:numPr>
        <w:spacing w:before="0" w:beforeAutospacing="0" w:after="0" w:afterAutospacing="0"/>
        <w:ind w:left="0" w:firstLine="540"/>
        <w:jc w:val="both"/>
        <w:textAlignment w:val="baseline"/>
      </w:pPr>
      <w:r>
        <w:rPr>
          <w:rStyle w:val="normaltextrun"/>
          <w:rFonts w:eastAsia="Calibri"/>
          <w:lang w:val="lt-LT"/>
        </w:rPr>
        <w:t xml:space="preserve"> </w:t>
      </w:r>
      <w:r>
        <w:rPr>
          <w:rStyle w:val="eop"/>
        </w:rPr>
        <w:t> </w:t>
      </w:r>
      <w:r w:rsidRPr="00106716">
        <w:rPr>
          <w:rStyle w:val="normaltextrun"/>
          <w:rFonts w:eastAsia="Calibri"/>
          <w:lang w:val="lt-LT"/>
        </w:rPr>
        <w:t>RRT darbuotojų konsultavimas OTIS funkcionalumo administravimo, naudojimo, veikimo, eksploatavimo klausimais nuotoliniu būdu (telefonu, el. paštu ar per trūkumų registravimo sistemą).</w:t>
      </w:r>
      <w:r>
        <w:rPr>
          <w:rStyle w:val="eop"/>
        </w:rPr>
        <w:t> </w:t>
      </w:r>
    </w:p>
    <w:p w14:paraId="0B3604E7" w14:textId="416399BC" w:rsidR="00106716" w:rsidRDefault="00106716" w:rsidP="00106716">
      <w:pPr>
        <w:pStyle w:val="paragraph"/>
        <w:numPr>
          <w:ilvl w:val="1"/>
          <w:numId w:val="21"/>
        </w:numPr>
        <w:tabs>
          <w:tab w:val="left" w:pos="1080"/>
        </w:tabs>
        <w:spacing w:before="0" w:beforeAutospacing="0" w:after="0" w:afterAutospacing="0"/>
        <w:ind w:left="0" w:firstLine="540"/>
        <w:jc w:val="both"/>
        <w:textAlignment w:val="baseline"/>
      </w:pPr>
      <w:r>
        <w:rPr>
          <w:rStyle w:val="normaltextrun"/>
          <w:rFonts w:eastAsia="Calibri"/>
          <w:b/>
          <w:bCs/>
          <w:lang w:val="lt-LT"/>
        </w:rPr>
        <w:t>Užsakomosios OTIS modifikavimo ir priežiūros paslaugos</w:t>
      </w:r>
      <w:r>
        <w:rPr>
          <w:rStyle w:val="normaltextrun"/>
          <w:rFonts w:eastAsia="Calibri"/>
          <w:lang w:val="lt-LT"/>
        </w:rPr>
        <w:t>, kurios neįeina į 8.1 papunktyje išvardintas paslaugas ir teikiamos pagal atskirus RRT užsakymus Sutarties 4.2 punkte nustatyta tvarka.</w:t>
      </w:r>
      <w:r>
        <w:rPr>
          <w:rStyle w:val="eop"/>
        </w:rPr>
        <w:t> </w:t>
      </w:r>
    </w:p>
    <w:p w14:paraId="613ACA3C" w14:textId="7C7E787A" w:rsidR="00E40FAA" w:rsidRPr="00DD14B6" w:rsidRDefault="00E40FAA" w:rsidP="0090609B">
      <w:pPr>
        <w:pStyle w:val="ListParagraph"/>
        <w:widowControl w:val="0"/>
        <w:autoSpaceDE w:val="0"/>
        <w:autoSpaceDN w:val="0"/>
        <w:adjustRightInd w:val="0"/>
        <w:ind w:left="1286"/>
        <w:jc w:val="both"/>
        <w:rPr>
          <w:szCs w:val="24"/>
          <w:lang w:val="lt-LT" w:eastAsia="lt-LT"/>
        </w:rPr>
      </w:pPr>
    </w:p>
    <w:p w14:paraId="0B83E245" w14:textId="138B0DF4" w:rsidR="0033179D" w:rsidRDefault="0033179D" w:rsidP="0033179D">
      <w:pPr>
        <w:spacing w:after="0"/>
        <w:jc w:val="center"/>
        <w:rPr>
          <w:b/>
          <w:szCs w:val="24"/>
        </w:rPr>
      </w:pPr>
      <w:r>
        <w:rPr>
          <w:b/>
          <w:szCs w:val="24"/>
        </w:rPr>
        <w:t xml:space="preserve">KITOS </w:t>
      </w:r>
      <w:r w:rsidRPr="00EB0EE0">
        <w:rPr>
          <w:b/>
          <w:szCs w:val="24"/>
        </w:rPr>
        <w:t xml:space="preserve">PASLAUGŲ TEIKIMO </w:t>
      </w:r>
      <w:r>
        <w:rPr>
          <w:b/>
          <w:szCs w:val="24"/>
        </w:rPr>
        <w:t>SĄLYGOS</w:t>
      </w:r>
    </w:p>
    <w:p w14:paraId="6A18B216" w14:textId="77777777" w:rsidR="0033179D" w:rsidRPr="00EB0EE0" w:rsidRDefault="0033179D" w:rsidP="0033179D">
      <w:pPr>
        <w:spacing w:after="0"/>
        <w:jc w:val="center"/>
        <w:rPr>
          <w:b/>
          <w:szCs w:val="24"/>
        </w:rPr>
      </w:pPr>
    </w:p>
    <w:p w14:paraId="31BD5D96" w14:textId="07343A28" w:rsidR="00AE0BEF" w:rsidRPr="005A291F" w:rsidRDefault="00AC1C5D" w:rsidP="0090609B">
      <w:pPr>
        <w:pStyle w:val="ListParagraph"/>
        <w:widowControl w:val="0"/>
        <w:numPr>
          <w:ilvl w:val="0"/>
          <w:numId w:val="8"/>
        </w:numPr>
        <w:tabs>
          <w:tab w:val="left" w:pos="851"/>
          <w:tab w:val="left" w:pos="993"/>
          <w:tab w:val="left" w:pos="1134"/>
        </w:tabs>
        <w:autoSpaceDE w:val="0"/>
        <w:autoSpaceDN w:val="0"/>
        <w:adjustRightInd w:val="0"/>
        <w:spacing w:line="276"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Sutarties 4.</w:t>
      </w:r>
      <w:r w:rsidR="0033179D">
        <w:rPr>
          <w:rFonts w:ascii="Times New Roman" w:hAnsi="Times New Roman" w:cs="Times New Roman"/>
          <w:sz w:val="24"/>
          <w:szCs w:val="24"/>
          <w:lang w:val="lt-LT" w:eastAsia="lt-LT"/>
        </w:rPr>
        <w:t>1</w:t>
      </w:r>
      <w:r w:rsidR="00AE0BEF" w:rsidRPr="005A291F">
        <w:rPr>
          <w:rFonts w:ascii="Times New Roman" w:hAnsi="Times New Roman" w:cs="Times New Roman"/>
          <w:sz w:val="24"/>
          <w:szCs w:val="24"/>
          <w:lang w:val="lt-LT" w:eastAsia="lt-LT"/>
        </w:rPr>
        <w:t xml:space="preserve"> </w:t>
      </w:r>
      <w:r w:rsidR="005146E0">
        <w:rPr>
          <w:rFonts w:ascii="Times New Roman" w:hAnsi="Times New Roman" w:cs="Times New Roman"/>
          <w:sz w:val="24"/>
          <w:szCs w:val="24"/>
          <w:lang w:val="lt-LT" w:eastAsia="lt-LT"/>
        </w:rPr>
        <w:t>punkte</w:t>
      </w:r>
      <w:r w:rsidR="00AE0BEF" w:rsidRPr="005A291F">
        <w:rPr>
          <w:rFonts w:ascii="Times New Roman" w:hAnsi="Times New Roman" w:cs="Times New Roman"/>
          <w:sz w:val="24"/>
          <w:szCs w:val="24"/>
          <w:lang w:val="lt-LT" w:eastAsia="lt-LT"/>
        </w:rPr>
        <w:t xml:space="preserve"> nurodytas abonentinis mokestis suprantamas kaip pilnas atsiskaitymas už visas šios techninės specifikacijos </w:t>
      </w:r>
      <w:r w:rsidR="00E7757D">
        <w:rPr>
          <w:rFonts w:ascii="Times New Roman" w:hAnsi="Times New Roman" w:cs="Times New Roman"/>
          <w:sz w:val="24"/>
          <w:szCs w:val="24"/>
          <w:lang w:val="lt-LT" w:eastAsia="lt-LT"/>
        </w:rPr>
        <w:t>8</w:t>
      </w:r>
      <w:r w:rsidR="00862B50" w:rsidRPr="005A291F">
        <w:rPr>
          <w:rFonts w:ascii="Times New Roman" w:hAnsi="Times New Roman" w:cs="Times New Roman"/>
          <w:sz w:val="24"/>
          <w:szCs w:val="24"/>
          <w:lang w:val="lt-LT" w:eastAsia="lt-LT"/>
        </w:rPr>
        <w:t>.1</w:t>
      </w:r>
      <w:r w:rsidR="00AE0BEF" w:rsidRPr="005A291F">
        <w:rPr>
          <w:rFonts w:ascii="Times New Roman" w:hAnsi="Times New Roman" w:cs="Times New Roman"/>
          <w:sz w:val="24"/>
          <w:szCs w:val="24"/>
          <w:lang w:val="lt-LT" w:eastAsia="lt-LT"/>
        </w:rPr>
        <w:t xml:space="preserve"> </w:t>
      </w:r>
      <w:r w:rsidR="005146E0">
        <w:rPr>
          <w:rFonts w:ascii="Times New Roman" w:hAnsi="Times New Roman" w:cs="Times New Roman"/>
          <w:sz w:val="24"/>
          <w:szCs w:val="24"/>
          <w:lang w:val="lt-LT" w:eastAsia="lt-LT"/>
        </w:rPr>
        <w:t>papunktyje</w:t>
      </w:r>
      <w:r w:rsidR="00AE0BEF" w:rsidRPr="005A291F">
        <w:rPr>
          <w:rFonts w:ascii="Times New Roman" w:hAnsi="Times New Roman" w:cs="Times New Roman"/>
          <w:sz w:val="24"/>
          <w:szCs w:val="24"/>
          <w:lang w:val="lt-LT" w:eastAsia="lt-LT"/>
        </w:rPr>
        <w:t xml:space="preserve"> n</w:t>
      </w:r>
      <w:r w:rsidR="00F06ED6" w:rsidRPr="005A291F">
        <w:rPr>
          <w:rFonts w:ascii="Times New Roman" w:hAnsi="Times New Roman" w:cs="Times New Roman"/>
          <w:sz w:val="24"/>
          <w:szCs w:val="24"/>
          <w:lang w:val="lt-LT" w:eastAsia="lt-LT"/>
        </w:rPr>
        <w:t>uro</w:t>
      </w:r>
      <w:r w:rsidR="004C3728" w:rsidRPr="005A291F">
        <w:rPr>
          <w:rFonts w:ascii="Times New Roman" w:hAnsi="Times New Roman" w:cs="Times New Roman"/>
          <w:sz w:val="24"/>
          <w:szCs w:val="24"/>
          <w:lang w:val="lt-LT" w:eastAsia="lt-LT"/>
        </w:rPr>
        <w:t>d</w:t>
      </w:r>
      <w:r w:rsidR="00F06ED6" w:rsidRPr="005A291F">
        <w:rPr>
          <w:rFonts w:ascii="Times New Roman" w:hAnsi="Times New Roman" w:cs="Times New Roman"/>
          <w:sz w:val="24"/>
          <w:szCs w:val="24"/>
          <w:lang w:val="lt-LT" w:eastAsia="lt-LT"/>
        </w:rPr>
        <w:t>y</w:t>
      </w:r>
      <w:r w:rsidR="004C3728" w:rsidRPr="005A291F">
        <w:rPr>
          <w:rFonts w:ascii="Times New Roman" w:hAnsi="Times New Roman" w:cs="Times New Roman"/>
          <w:sz w:val="24"/>
          <w:szCs w:val="24"/>
          <w:lang w:val="lt-LT" w:eastAsia="lt-LT"/>
        </w:rPr>
        <w:t>t</w:t>
      </w:r>
      <w:r w:rsidR="00F06ED6" w:rsidRPr="005A291F">
        <w:rPr>
          <w:rFonts w:ascii="Times New Roman" w:hAnsi="Times New Roman" w:cs="Times New Roman"/>
          <w:sz w:val="24"/>
          <w:szCs w:val="24"/>
          <w:lang w:val="lt-LT" w:eastAsia="lt-LT"/>
        </w:rPr>
        <w:t>as OTIS priežiūros paslaugas</w:t>
      </w:r>
      <w:r w:rsidR="00C25E23" w:rsidRPr="005A291F">
        <w:rPr>
          <w:rFonts w:ascii="Times New Roman" w:hAnsi="Times New Roman" w:cs="Times New Roman"/>
          <w:sz w:val="24"/>
          <w:szCs w:val="24"/>
          <w:lang w:val="lt-LT" w:eastAsia="lt-LT"/>
        </w:rPr>
        <w:t xml:space="preserve"> (nepriklausomai nuo jų apimties)</w:t>
      </w:r>
      <w:r w:rsidR="004C3728" w:rsidRPr="005A291F">
        <w:rPr>
          <w:rFonts w:ascii="Times New Roman" w:hAnsi="Times New Roman" w:cs="Times New Roman"/>
          <w:sz w:val="24"/>
          <w:szCs w:val="24"/>
          <w:lang w:val="lt-LT" w:eastAsia="lt-LT"/>
        </w:rPr>
        <w:t>, todėl</w:t>
      </w:r>
      <w:r w:rsidR="00F06ED6" w:rsidRPr="005A291F">
        <w:rPr>
          <w:rFonts w:ascii="Times New Roman" w:hAnsi="Times New Roman" w:cs="Times New Roman"/>
          <w:sz w:val="24"/>
          <w:szCs w:val="24"/>
          <w:lang w:val="lt-LT" w:eastAsia="lt-LT"/>
        </w:rPr>
        <w:t xml:space="preserve"> joks papildomas užmokestis už OTIS priežiūros paslaugas, </w:t>
      </w:r>
      <w:r w:rsidR="00E7757D">
        <w:rPr>
          <w:rFonts w:ascii="Times New Roman" w:hAnsi="Times New Roman" w:cs="Times New Roman"/>
          <w:sz w:val="24"/>
          <w:szCs w:val="24"/>
          <w:lang w:val="lt-LT" w:eastAsia="lt-LT"/>
        </w:rPr>
        <w:t>užsakytas ir</w:t>
      </w:r>
      <w:r w:rsidR="001E6289">
        <w:rPr>
          <w:rFonts w:ascii="Times New Roman" w:hAnsi="Times New Roman" w:cs="Times New Roman"/>
          <w:sz w:val="24"/>
          <w:szCs w:val="24"/>
          <w:lang w:val="lt-LT" w:eastAsia="lt-LT"/>
        </w:rPr>
        <w:t xml:space="preserve"> </w:t>
      </w:r>
      <w:r w:rsidR="00E7757D">
        <w:rPr>
          <w:rFonts w:ascii="Times New Roman" w:hAnsi="Times New Roman" w:cs="Times New Roman"/>
          <w:sz w:val="24"/>
          <w:szCs w:val="24"/>
          <w:lang w:val="lt-LT" w:eastAsia="lt-LT"/>
        </w:rPr>
        <w:t>/</w:t>
      </w:r>
      <w:r w:rsidR="001E6289">
        <w:rPr>
          <w:rFonts w:ascii="Times New Roman" w:hAnsi="Times New Roman" w:cs="Times New Roman"/>
          <w:sz w:val="24"/>
          <w:szCs w:val="24"/>
          <w:lang w:val="lt-LT" w:eastAsia="lt-LT"/>
        </w:rPr>
        <w:t xml:space="preserve"> </w:t>
      </w:r>
      <w:r w:rsidR="00E7757D">
        <w:rPr>
          <w:rFonts w:ascii="Times New Roman" w:hAnsi="Times New Roman" w:cs="Times New Roman"/>
          <w:sz w:val="24"/>
          <w:szCs w:val="24"/>
          <w:lang w:val="lt-LT" w:eastAsia="lt-LT"/>
        </w:rPr>
        <w:t xml:space="preserve">ar </w:t>
      </w:r>
      <w:r w:rsidR="00F06ED6" w:rsidRPr="005A291F">
        <w:rPr>
          <w:rFonts w:ascii="Times New Roman" w:hAnsi="Times New Roman" w:cs="Times New Roman"/>
          <w:sz w:val="24"/>
          <w:szCs w:val="24"/>
          <w:lang w:val="lt-LT" w:eastAsia="lt-LT"/>
        </w:rPr>
        <w:t xml:space="preserve">atliekamas </w:t>
      </w:r>
      <w:r>
        <w:rPr>
          <w:rFonts w:ascii="Times New Roman" w:hAnsi="Times New Roman" w:cs="Times New Roman"/>
          <w:sz w:val="24"/>
          <w:szCs w:val="24"/>
          <w:lang w:val="lt-LT" w:eastAsia="lt-LT"/>
        </w:rPr>
        <w:t>Sutarties 4.</w:t>
      </w:r>
      <w:r w:rsidR="0033179D">
        <w:rPr>
          <w:rFonts w:ascii="Times New Roman" w:hAnsi="Times New Roman" w:cs="Times New Roman"/>
          <w:sz w:val="24"/>
          <w:szCs w:val="24"/>
          <w:lang w:val="lt-LT" w:eastAsia="lt-LT"/>
        </w:rPr>
        <w:t>1</w:t>
      </w:r>
      <w:r w:rsidR="00F06ED6" w:rsidRPr="005A291F">
        <w:rPr>
          <w:rFonts w:ascii="Times New Roman" w:hAnsi="Times New Roman" w:cs="Times New Roman"/>
          <w:sz w:val="24"/>
          <w:szCs w:val="24"/>
          <w:lang w:val="lt-LT" w:eastAsia="lt-LT"/>
        </w:rPr>
        <w:t xml:space="preserve"> </w:t>
      </w:r>
      <w:r w:rsidR="005146E0">
        <w:rPr>
          <w:rFonts w:ascii="Times New Roman" w:hAnsi="Times New Roman" w:cs="Times New Roman"/>
          <w:sz w:val="24"/>
          <w:szCs w:val="24"/>
          <w:lang w:val="lt-LT" w:eastAsia="lt-LT"/>
        </w:rPr>
        <w:t>punkte</w:t>
      </w:r>
      <w:r w:rsidR="00F06ED6" w:rsidRPr="005A291F">
        <w:rPr>
          <w:rFonts w:ascii="Times New Roman" w:hAnsi="Times New Roman" w:cs="Times New Roman"/>
          <w:sz w:val="24"/>
          <w:szCs w:val="24"/>
          <w:lang w:val="lt-LT" w:eastAsia="lt-LT"/>
        </w:rPr>
        <w:t xml:space="preserve"> nurodytais mėnesiais</w:t>
      </w:r>
      <w:r w:rsidR="00FA4236">
        <w:rPr>
          <w:rFonts w:ascii="Times New Roman" w:hAnsi="Times New Roman" w:cs="Times New Roman"/>
          <w:sz w:val="24"/>
          <w:szCs w:val="24"/>
          <w:lang w:val="lt-LT" w:eastAsia="lt-LT"/>
        </w:rPr>
        <w:t>.</w:t>
      </w:r>
    </w:p>
    <w:p w14:paraId="35AF6D2E" w14:textId="5FEE95F5" w:rsidR="00D67420" w:rsidRDefault="008D0F17" w:rsidP="0033179D">
      <w:pPr>
        <w:pStyle w:val="ListParagraph"/>
        <w:widowControl w:val="0"/>
        <w:numPr>
          <w:ilvl w:val="0"/>
          <w:numId w:val="8"/>
        </w:numPr>
        <w:tabs>
          <w:tab w:val="left" w:pos="851"/>
          <w:tab w:val="left" w:pos="993"/>
          <w:tab w:val="left" w:pos="1134"/>
        </w:tabs>
        <w:autoSpaceDE w:val="0"/>
        <w:autoSpaceDN w:val="0"/>
        <w:adjustRightInd w:val="0"/>
        <w:spacing w:line="276"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Tiekėjas privalo už </w:t>
      </w:r>
      <w:r w:rsidR="00AC1C5D">
        <w:rPr>
          <w:rFonts w:ascii="Times New Roman" w:hAnsi="Times New Roman" w:cs="Times New Roman"/>
          <w:sz w:val="24"/>
          <w:szCs w:val="24"/>
          <w:lang w:val="lt-LT" w:eastAsia="lt-LT"/>
        </w:rPr>
        <w:t>Sutarties 4.</w:t>
      </w:r>
      <w:r w:rsidR="0033179D">
        <w:rPr>
          <w:rFonts w:ascii="Times New Roman" w:hAnsi="Times New Roman" w:cs="Times New Roman"/>
          <w:sz w:val="24"/>
          <w:szCs w:val="24"/>
          <w:lang w:val="lt-LT" w:eastAsia="lt-LT"/>
        </w:rPr>
        <w:t>1</w:t>
      </w:r>
      <w:r w:rsidR="00FA4236">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w:t>
      </w:r>
      <w:r w:rsidR="005146E0">
        <w:rPr>
          <w:rFonts w:ascii="Times New Roman" w:hAnsi="Times New Roman" w:cs="Times New Roman"/>
          <w:sz w:val="24"/>
          <w:szCs w:val="24"/>
          <w:lang w:val="lt-LT" w:eastAsia="lt-LT"/>
        </w:rPr>
        <w:t>punkte</w:t>
      </w:r>
      <w:r>
        <w:rPr>
          <w:rFonts w:ascii="Times New Roman" w:hAnsi="Times New Roman" w:cs="Times New Roman"/>
          <w:sz w:val="24"/>
          <w:szCs w:val="24"/>
          <w:lang w:val="lt-LT" w:eastAsia="lt-LT"/>
        </w:rPr>
        <w:t xml:space="preserve"> nurodytą fiksuotą abonentinį mokestį</w:t>
      </w:r>
      <w:r w:rsidR="008A276B">
        <w:rPr>
          <w:rFonts w:ascii="Times New Roman" w:hAnsi="Times New Roman" w:cs="Times New Roman"/>
          <w:sz w:val="24"/>
          <w:szCs w:val="24"/>
          <w:lang w:val="lt-LT" w:eastAsia="lt-LT"/>
        </w:rPr>
        <w:t xml:space="preserve"> (be jokio kito papildomo mokesčio)</w:t>
      </w:r>
      <w:r>
        <w:rPr>
          <w:rFonts w:ascii="Times New Roman" w:hAnsi="Times New Roman" w:cs="Times New Roman"/>
          <w:sz w:val="24"/>
          <w:szCs w:val="24"/>
          <w:lang w:val="lt-LT" w:eastAsia="lt-LT"/>
        </w:rPr>
        <w:t xml:space="preserve"> </w:t>
      </w:r>
      <w:r w:rsidR="0033179D">
        <w:rPr>
          <w:rFonts w:ascii="Times New Roman" w:hAnsi="Times New Roman" w:cs="Times New Roman"/>
          <w:sz w:val="24"/>
          <w:szCs w:val="24"/>
          <w:lang w:val="lt-LT" w:eastAsia="lt-LT"/>
        </w:rPr>
        <w:t xml:space="preserve">pilnai </w:t>
      </w:r>
      <w:r>
        <w:rPr>
          <w:rFonts w:ascii="Times New Roman" w:hAnsi="Times New Roman" w:cs="Times New Roman"/>
          <w:sz w:val="24"/>
          <w:szCs w:val="24"/>
          <w:lang w:val="lt-LT" w:eastAsia="lt-LT"/>
        </w:rPr>
        <w:t>atlikti</w:t>
      </w:r>
      <w:r w:rsidR="0033179D">
        <w:rPr>
          <w:rFonts w:ascii="Times New Roman" w:hAnsi="Times New Roman" w:cs="Times New Roman"/>
          <w:sz w:val="24"/>
          <w:szCs w:val="24"/>
          <w:lang w:val="lt-LT" w:eastAsia="lt-LT"/>
        </w:rPr>
        <w:t xml:space="preserve"> </w:t>
      </w:r>
      <w:r w:rsidR="00AC1C5D">
        <w:rPr>
          <w:rFonts w:ascii="Times New Roman" w:hAnsi="Times New Roman" w:cs="Times New Roman"/>
          <w:sz w:val="24"/>
          <w:szCs w:val="24"/>
          <w:lang w:val="lt-LT" w:eastAsia="lt-LT"/>
        </w:rPr>
        <w:t>Sutarties 4</w:t>
      </w:r>
      <w:r w:rsidR="00E7757D">
        <w:rPr>
          <w:rFonts w:ascii="Times New Roman" w:hAnsi="Times New Roman" w:cs="Times New Roman"/>
          <w:sz w:val="24"/>
          <w:szCs w:val="24"/>
          <w:lang w:val="lt-LT" w:eastAsia="lt-LT"/>
        </w:rPr>
        <w:t>.1</w:t>
      </w:r>
      <w:r w:rsidR="00FA4236">
        <w:rPr>
          <w:rFonts w:ascii="Times New Roman" w:hAnsi="Times New Roman" w:cs="Times New Roman"/>
          <w:sz w:val="24"/>
          <w:szCs w:val="24"/>
          <w:lang w:val="lt-LT" w:eastAsia="lt-LT"/>
        </w:rPr>
        <w:t>.</w:t>
      </w:r>
      <w:r w:rsidR="00E7757D">
        <w:rPr>
          <w:rFonts w:ascii="Times New Roman" w:hAnsi="Times New Roman" w:cs="Times New Roman"/>
          <w:sz w:val="24"/>
          <w:szCs w:val="24"/>
          <w:lang w:val="lt-LT" w:eastAsia="lt-LT"/>
        </w:rPr>
        <w:t xml:space="preserve"> </w:t>
      </w:r>
      <w:r w:rsidR="00466D41">
        <w:rPr>
          <w:rFonts w:ascii="Times New Roman" w:hAnsi="Times New Roman" w:cs="Times New Roman"/>
          <w:sz w:val="24"/>
          <w:szCs w:val="24"/>
          <w:lang w:val="lt-LT" w:eastAsia="lt-LT"/>
        </w:rPr>
        <w:t>punkte</w:t>
      </w:r>
      <w:r w:rsidR="00E7757D">
        <w:rPr>
          <w:rFonts w:ascii="Times New Roman" w:hAnsi="Times New Roman" w:cs="Times New Roman"/>
          <w:sz w:val="24"/>
          <w:szCs w:val="24"/>
          <w:lang w:val="lt-LT" w:eastAsia="lt-LT"/>
        </w:rPr>
        <w:t xml:space="preserve"> nurodytu laikotarpiu </w:t>
      </w:r>
      <w:r w:rsidR="0033179D">
        <w:rPr>
          <w:rFonts w:ascii="Times New Roman" w:hAnsi="Times New Roman" w:cs="Times New Roman"/>
          <w:sz w:val="24"/>
          <w:szCs w:val="24"/>
          <w:lang w:val="lt-LT" w:eastAsia="lt-LT"/>
        </w:rPr>
        <w:t>užsakytas</w:t>
      </w:r>
      <w:r>
        <w:rPr>
          <w:rFonts w:ascii="Times New Roman" w:hAnsi="Times New Roman" w:cs="Times New Roman"/>
          <w:sz w:val="24"/>
          <w:szCs w:val="24"/>
          <w:lang w:val="lt-LT" w:eastAsia="lt-LT"/>
        </w:rPr>
        <w:t xml:space="preserve"> </w:t>
      </w:r>
      <w:r w:rsidR="00AC1C5D">
        <w:rPr>
          <w:rFonts w:ascii="Times New Roman" w:hAnsi="Times New Roman" w:cs="Times New Roman"/>
          <w:sz w:val="24"/>
          <w:szCs w:val="24"/>
          <w:lang w:val="lt-LT" w:eastAsia="lt-LT"/>
        </w:rPr>
        <w:t xml:space="preserve">Techninės specifikacijos </w:t>
      </w:r>
      <w:r w:rsidR="00E7757D">
        <w:rPr>
          <w:rFonts w:ascii="Times New Roman" w:hAnsi="Times New Roman" w:cs="Times New Roman"/>
          <w:sz w:val="24"/>
          <w:szCs w:val="24"/>
          <w:lang w:val="lt-LT" w:eastAsia="lt-LT"/>
        </w:rPr>
        <w:t xml:space="preserve">8.1 </w:t>
      </w:r>
      <w:r w:rsidR="005D51C3">
        <w:rPr>
          <w:rFonts w:ascii="Times New Roman" w:hAnsi="Times New Roman" w:cs="Times New Roman"/>
          <w:sz w:val="24"/>
          <w:szCs w:val="24"/>
          <w:lang w:val="lt-LT" w:eastAsia="lt-LT"/>
        </w:rPr>
        <w:t>papunktyje</w:t>
      </w:r>
      <w:r w:rsidR="00E7757D">
        <w:rPr>
          <w:rFonts w:ascii="Times New Roman" w:hAnsi="Times New Roman" w:cs="Times New Roman"/>
          <w:sz w:val="24"/>
          <w:szCs w:val="24"/>
          <w:lang w:val="lt-LT" w:eastAsia="lt-LT"/>
        </w:rPr>
        <w:t xml:space="preserve"> nurodytas </w:t>
      </w:r>
      <w:r>
        <w:rPr>
          <w:rFonts w:ascii="Times New Roman" w:hAnsi="Times New Roman" w:cs="Times New Roman"/>
          <w:sz w:val="24"/>
          <w:szCs w:val="24"/>
          <w:lang w:val="lt-LT" w:eastAsia="lt-LT"/>
        </w:rPr>
        <w:t>OTIS priežiūros paslaugas</w:t>
      </w:r>
      <w:r w:rsidR="0033179D">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w:t>
      </w:r>
      <w:r w:rsidR="0033179D">
        <w:rPr>
          <w:rFonts w:ascii="Times New Roman" w:hAnsi="Times New Roman" w:cs="Times New Roman"/>
          <w:sz w:val="24"/>
          <w:szCs w:val="24"/>
          <w:lang w:val="lt-LT" w:eastAsia="lt-LT"/>
        </w:rPr>
        <w:t xml:space="preserve">net </w:t>
      </w:r>
      <w:r>
        <w:rPr>
          <w:rFonts w:ascii="Times New Roman" w:hAnsi="Times New Roman" w:cs="Times New Roman"/>
          <w:sz w:val="24"/>
          <w:szCs w:val="24"/>
          <w:lang w:val="lt-LT" w:eastAsia="lt-LT"/>
        </w:rPr>
        <w:t xml:space="preserve">ir tuo atveju, </w:t>
      </w:r>
      <w:r w:rsidR="00D75E0C">
        <w:rPr>
          <w:rFonts w:ascii="Times New Roman" w:hAnsi="Times New Roman" w:cs="Times New Roman"/>
          <w:sz w:val="24"/>
          <w:szCs w:val="24"/>
          <w:lang w:val="lt-LT" w:eastAsia="lt-LT"/>
        </w:rPr>
        <w:t xml:space="preserve">jei </w:t>
      </w:r>
      <w:r w:rsidR="00FA5577">
        <w:rPr>
          <w:rFonts w:ascii="Times New Roman" w:hAnsi="Times New Roman" w:cs="Times New Roman"/>
          <w:sz w:val="24"/>
          <w:szCs w:val="24"/>
          <w:lang w:val="lt-LT" w:eastAsia="lt-LT"/>
        </w:rPr>
        <w:t>RRT</w:t>
      </w:r>
      <w:r w:rsidR="00D75E0C">
        <w:rPr>
          <w:rFonts w:ascii="Times New Roman" w:hAnsi="Times New Roman" w:cs="Times New Roman"/>
          <w:sz w:val="24"/>
          <w:szCs w:val="24"/>
          <w:lang w:val="lt-LT" w:eastAsia="lt-LT"/>
        </w:rPr>
        <w:t xml:space="preserve"> </w:t>
      </w:r>
      <w:r w:rsidR="00323DE3">
        <w:rPr>
          <w:rFonts w:ascii="Times New Roman" w:hAnsi="Times New Roman" w:cs="Times New Roman"/>
          <w:sz w:val="24"/>
          <w:szCs w:val="24"/>
          <w:lang w:val="lt-LT" w:eastAsia="lt-LT"/>
        </w:rPr>
        <w:t xml:space="preserve">užklausą dėl </w:t>
      </w:r>
      <w:r w:rsidR="00AC1C5D">
        <w:rPr>
          <w:rFonts w:ascii="Times New Roman" w:hAnsi="Times New Roman" w:cs="Times New Roman"/>
          <w:sz w:val="24"/>
          <w:szCs w:val="24"/>
          <w:lang w:val="lt-LT" w:eastAsia="lt-LT"/>
        </w:rPr>
        <w:t xml:space="preserve">Techninės specifikacijos </w:t>
      </w:r>
      <w:r w:rsidR="00E7757D">
        <w:rPr>
          <w:rFonts w:ascii="Times New Roman" w:hAnsi="Times New Roman" w:cs="Times New Roman"/>
          <w:sz w:val="24"/>
          <w:szCs w:val="24"/>
          <w:lang w:val="lt-LT" w:eastAsia="lt-LT"/>
        </w:rPr>
        <w:t>8</w:t>
      </w:r>
      <w:r w:rsidR="00D75E0C">
        <w:rPr>
          <w:rFonts w:ascii="Times New Roman" w:hAnsi="Times New Roman" w:cs="Times New Roman"/>
          <w:sz w:val="24"/>
          <w:szCs w:val="24"/>
          <w:lang w:val="lt-LT" w:eastAsia="lt-LT"/>
        </w:rPr>
        <w:t xml:space="preserve">.1 </w:t>
      </w:r>
      <w:r w:rsidR="005146E0">
        <w:rPr>
          <w:rFonts w:ascii="Times New Roman" w:hAnsi="Times New Roman" w:cs="Times New Roman"/>
          <w:sz w:val="24"/>
          <w:szCs w:val="24"/>
          <w:lang w:val="lt-LT" w:eastAsia="lt-LT"/>
        </w:rPr>
        <w:t>papunktyje</w:t>
      </w:r>
      <w:r w:rsidR="00D75E0C">
        <w:rPr>
          <w:rFonts w:ascii="Times New Roman" w:hAnsi="Times New Roman" w:cs="Times New Roman"/>
          <w:sz w:val="24"/>
          <w:szCs w:val="24"/>
          <w:lang w:val="lt-LT" w:eastAsia="lt-LT"/>
        </w:rPr>
        <w:t xml:space="preserve"> nurodyt</w:t>
      </w:r>
      <w:r w:rsidR="00323DE3">
        <w:rPr>
          <w:rFonts w:ascii="Times New Roman" w:hAnsi="Times New Roman" w:cs="Times New Roman"/>
          <w:sz w:val="24"/>
          <w:szCs w:val="24"/>
          <w:lang w:val="lt-LT" w:eastAsia="lt-LT"/>
        </w:rPr>
        <w:t xml:space="preserve">ų </w:t>
      </w:r>
      <w:r w:rsidR="00D75E0C">
        <w:rPr>
          <w:rFonts w:ascii="Times New Roman" w:hAnsi="Times New Roman" w:cs="Times New Roman"/>
          <w:sz w:val="24"/>
          <w:szCs w:val="24"/>
          <w:lang w:val="lt-LT" w:eastAsia="lt-LT"/>
        </w:rPr>
        <w:t>paslaug</w:t>
      </w:r>
      <w:r w:rsidR="00323DE3">
        <w:rPr>
          <w:rFonts w:ascii="Times New Roman" w:hAnsi="Times New Roman" w:cs="Times New Roman"/>
          <w:sz w:val="24"/>
          <w:szCs w:val="24"/>
          <w:lang w:val="lt-LT" w:eastAsia="lt-LT"/>
        </w:rPr>
        <w:t>ų</w:t>
      </w:r>
      <w:r w:rsidR="00506816">
        <w:rPr>
          <w:rFonts w:ascii="Times New Roman" w:hAnsi="Times New Roman" w:cs="Times New Roman"/>
          <w:sz w:val="24"/>
          <w:szCs w:val="24"/>
          <w:lang w:val="lt-LT" w:eastAsia="lt-LT"/>
        </w:rPr>
        <w:t xml:space="preserve"> atlikimo</w:t>
      </w:r>
      <w:r w:rsidR="00D75E0C">
        <w:rPr>
          <w:rFonts w:ascii="Times New Roman" w:hAnsi="Times New Roman" w:cs="Times New Roman"/>
          <w:sz w:val="24"/>
          <w:szCs w:val="24"/>
          <w:lang w:val="lt-LT" w:eastAsia="lt-LT"/>
        </w:rPr>
        <w:t xml:space="preserve"> Tiekėj</w:t>
      </w:r>
      <w:r w:rsidR="00323DE3">
        <w:rPr>
          <w:rFonts w:ascii="Times New Roman" w:hAnsi="Times New Roman" w:cs="Times New Roman"/>
          <w:sz w:val="24"/>
          <w:szCs w:val="24"/>
          <w:lang w:val="lt-LT" w:eastAsia="lt-LT"/>
        </w:rPr>
        <w:t>ui pateikia</w:t>
      </w:r>
      <w:r w:rsidR="00D75E0C">
        <w:rPr>
          <w:rFonts w:ascii="Times New Roman" w:hAnsi="Times New Roman" w:cs="Times New Roman"/>
          <w:sz w:val="24"/>
          <w:szCs w:val="24"/>
          <w:lang w:val="lt-LT" w:eastAsia="lt-LT"/>
        </w:rPr>
        <w:t xml:space="preserve"> </w:t>
      </w:r>
      <w:r w:rsidR="008A276B">
        <w:rPr>
          <w:rFonts w:ascii="Times New Roman" w:hAnsi="Times New Roman" w:cs="Times New Roman"/>
          <w:sz w:val="24"/>
          <w:szCs w:val="24"/>
          <w:lang w:val="lt-LT" w:eastAsia="lt-LT"/>
        </w:rPr>
        <w:t xml:space="preserve">besibaigiant </w:t>
      </w:r>
      <w:r w:rsidR="00E7757D">
        <w:rPr>
          <w:rFonts w:ascii="Times New Roman" w:hAnsi="Times New Roman" w:cs="Times New Roman"/>
          <w:sz w:val="24"/>
          <w:szCs w:val="24"/>
          <w:lang w:val="lt-LT" w:eastAsia="lt-LT"/>
        </w:rPr>
        <w:t xml:space="preserve">nurodytam </w:t>
      </w:r>
      <w:r w:rsidR="00AC1C5D">
        <w:rPr>
          <w:rFonts w:ascii="Times New Roman" w:hAnsi="Times New Roman" w:cs="Times New Roman"/>
          <w:sz w:val="24"/>
          <w:szCs w:val="24"/>
          <w:lang w:val="lt-LT" w:eastAsia="lt-LT"/>
        </w:rPr>
        <w:t xml:space="preserve">Paslaugų teikimo </w:t>
      </w:r>
      <w:r w:rsidR="00E7757D">
        <w:rPr>
          <w:rFonts w:ascii="Times New Roman" w:hAnsi="Times New Roman" w:cs="Times New Roman"/>
          <w:sz w:val="24"/>
          <w:szCs w:val="24"/>
          <w:lang w:val="lt-LT" w:eastAsia="lt-LT"/>
        </w:rPr>
        <w:t>laikotarpiui</w:t>
      </w:r>
      <w:r w:rsidR="008A276B">
        <w:rPr>
          <w:rFonts w:ascii="Times New Roman" w:hAnsi="Times New Roman" w:cs="Times New Roman"/>
          <w:sz w:val="24"/>
          <w:szCs w:val="24"/>
          <w:lang w:val="lt-LT" w:eastAsia="lt-LT"/>
        </w:rPr>
        <w:t xml:space="preserve">, </w:t>
      </w:r>
      <w:r w:rsidR="0006571C">
        <w:rPr>
          <w:rFonts w:ascii="Times New Roman" w:hAnsi="Times New Roman" w:cs="Times New Roman"/>
          <w:sz w:val="24"/>
          <w:szCs w:val="24"/>
          <w:lang w:val="lt-LT" w:eastAsia="lt-LT"/>
        </w:rPr>
        <w:t xml:space="preserve">pavyzdžiui, paskutinę atitinkamo </w:t>
      </w:r>
      <w:r w:rsidR="00E7757D">
        <w:rPr>
          <w:rFonts w:ascii="Times New Roman" w:hAnsi="Times New Roman" w:cs="Times New Roman"/>
          <w:sz w:val="24"/>
          <w:szCs w:val="24"/>
          <w:lang w:val="lt-LT" w:eastAsia="lt-LT"/>
        </w:rPr>
        <w:t>laikotarpio</w:t>
      </w:r>
      <w:r w:rsidR="0006571C">
        <w:rPr>
          <w:rFonts w:ascii="Times New Roman" w:hAnsi="Times New Roman" w:cs="Times New Roman"/>
          <w:sz w:val="24"/>
          <w:szCs w:val="24"/>
          <w:lang w:val="lt-LT" w:eastAsia="lt-LT"/>
        </w:rPr>
        <w:t xml:space="preserve"> dieną</w:t>
      </w:r>
      <w:r w:rsidR="008A276B">
        <w:rPr>
          <w:rFonts w:ascii="Times New Roman" w:hAnsi="Times New Roman" w:cs="Times New Roman"/>
          <w:sz w:val="24"/>
          <w:szCs w:val="24"/>
          <w:lang w:val="lt-LT" w:eastAsia="lt-LT"/>
        </w:rPr>
        <w:t>.</w:t>
      </w:r>
    </w:p>
    <w:p w14:paraId="1C58F891" w14:textId="05760B9B" w:rsidR="0033179D" w:rsidRPr="00DE42AC" w:rsidRDefault="0033179D" w:rsidP="0033179D">
      <w:pPr>
        <w:pStyle w:val="ListParagraph"/>
        <w:widowControl w:val="0"/>
        <w:numPr>
          <w:ilvl w:val="0"/>
          <w:numId w:val="8"/>
        </w:numPr>
        <w:tabs>
          <w:tab w:val="left" w:pos="851"/>
          <w:tab w:val="left" w:pos="993"/>
          <w:tab w:val="left" w:pos="1134"/>
        </w:tabs>
        <w:autoSpaceDE w:val="0"/>
        <w:autoSpaceDN w:val="0"/>
        <w:adjustRightInd w:val="0"/>
        <w:spacing w:line="276" w:lineRule="auto"/>
        <w:ind w:left="0" w:firstLine="567"/>
        <w:jc w:val="both"/>
        <w:rPr>
          <w:rFonts w:ascii="Times New Roman" w:hAnsi="Times New Roman" w:cs="Times New Roman"/>
          <w:sz w:val="24"/>
          <w:szCs w:val="24"/>
          <w:lang w:val="lt-LT" w:eastAsia="lt-LT"/>
        </w:rPr>
      </w:pPr>
      <w:r w:rsidRPr="005A291F">
        <w:rPr>
          <w:rFonts w:ascii="Times New Roman" w:hAnsi="Times New Roman" w:cs="Times New Roman"/>
          <w:sz w:val="24"/>
          <w:szCs w:val="24"/>
          <w:lang w:val="lt-LT" w:eastAsia="lt-LT"/>
        </w:rPr>
        <w:t xml:space="preserve">Tiekėjas į Užsakovo </w:t>
      </w:r>
      <w:r w:rsidRPr="00D63EAD">
        <w:rPr>
          <w:rFonts w:ascii="Times New Roman" w:hAnsi="Times New Roman" w:cs="Times New Roman"/>
          <w:sz w:val="24"/>
          <w:szCs w:val="24"/>
          <w:lang w:val="lt-LT"/>
        </w:rPr>
        <w:t>el. paštu, telefonu, raštu ar per trūkumų registravimo sistemą</w:t>
      </w:r>
      <w:r w:rsidRPr="005A291F">
        <w:rPr>
          <w:rFonts w:ascii="Times New Roman" w:hAnsi="Times New Roman" w:cs="Times New Roman"/>
          <w:sz w:val="24"/>
          <w:szCs w:val="24"/>
          <w:lang w:val="lt-LT" w:eastAsia="lt-LT"/>
        </w:rPr>
        <w:t xml:space="preserve"> pateiktas </w:t>
      </w:r>
      <w:r w:rsidRPr="00DE42AC">
        <w:rPr>
          <w:rFonts w:ascii="Times New Roman" w:hAnsi="Times New Roman" w:cs="Times New Roman"/>
          <w:sz w:val="24"/>
          <w:szCs w:val="24"/>
          <w:lang w:val="lt-LT" w:eastAsia="lt-LT"/>
        </w:rPr>
        <w:t xml:space="preserve">užklausas dėl šios techninės specifikacijos </w:t>
      </w:r>
      <w:r w:rsidR="00E7757D" w:rsidRPr="00DE42AC">
        <w:rPr>
          <w:rFonts w:ascii="Times New Roman" w:hAnsi="Times New Roman" w:cs="Times New Roman"/>
          <w:sz w:val="24"/>
          <w:szCs w:val="24"/>
          <w:lang w:val="lt-LT" w:eastAsia="lt-LT"/>
        </w:rPr>
        <w:t>8</w:t>
      </w:r>
      <w:r w:rsidRPr="00DE42AC">
        <w:rPr>
          <w:rFonts w:ascii="Times New Roman" w:hAnsi="Times New Roman" w:cs="Times New Roman"/>
          <w:sz w:val="24"/>
          <w:szCs w:val="24"/>
          <w:lang w:val="lt-LT" w:eastAsia="lt-LT"/>
        </w:rPr>
        <w:t xml:space="preserve">.1 </w:t>
      </w:r>
      <w:r w:rsidR="00FA4236" w:rsidRPr="00DE42AC">
        <w:rPr>
          <w:rFonts w:ascii="Times New Roman" w:hAnsi="Times New Roman" w:cs="Times New Roman"/>
          <w:sz w:val="24"/>
          <w:szCs w:val="24"/>
          <w:lang w:val="lt-LT" w:eastAsia="lt-LT"/>
        </w:rPr>
        <w:t xml:space="preserve"> ir  pagal sutarties 4.1.1 punktą</w:t>
      </w:r>
      <w:r w:rsidRPr="00DE42AC">
        <w:rPr>
          <w:rFonts w:ascii="Times New Roman" w:hAnsi="Times New Roman" w:cs="Times New Roman"/>
          <w:sz w:val="24"/>
          <w:szCs w:val="24"/>
          <w:lang w:val="lt-LT" w:eastAsia="lt-LT"/>
        </w:rPr>
        <w:t xml:space="preserve"> turi reaguoti ne vėliau kaip per 5 darbo dienas nuo Užsakovo užklausos gavimo</w:t>
      </w:r>
      <w:r w:rsidR="00E7757D" w:rsidRPr="00DE42AC">
        <w:rPr>
          <w:rFonts w:ascii="Times New Roman" w:hAnsi="Times New Roman" w:cs="Times New Roman"/>
          <w:sz w:val="24"/>
          <w:szCs w:val="24"/>
          <w:lang w:val="lt-LT" w:eastAsia="lt-LT"/>
        </w:rPr>
        <w:t>.</w:t>
      </w:r>
    </w:p>
    <w:p w14:paraId="6F6201A4" w14:textId="731E77A7" w:rsidR="00FA4236" w:rsidRPr="00DE42AC" w:rsidRDefault="00FA4236" w:rsidP="00FA4236">
      <w:pPr>
        <w:pStyle w:val="ListParagraph"/>
        <w:widowControl w:val="0"/>
        <w:numPr>
          <w:ilvl w:val="0"/>
          <w:numId w:val="8"/>
        </w:numPr>
        <w:tabs>
          <w:tab w:val="left" w:pos="851"/>
          <w:tab w:val="left" w:pos="993"/>
          <w:tab w:val="left" w:pos="1134"/>
        </w:tabs>
        <w:autoSpaceDE w:val="0"/>
        <w:autoSpaceDN w:val="0"/>
        <w:adjustRightInd w:val="0"/>
        <w:spacing w:line="276" w:lineRule="auto"/>
        <w:ind w:left="0" w:firstLine="567"/>
        <w:jc w:val="both"/>
        <w:rPr>
          <w:rFonts w:ascii="Times New Roman" w:hAnsi="Times New Roman" w:cs="Times New Roman"/>
          <w:sz w:val="24"/>
          <w:szCs w:val="24"/>
          <w:lang w:val="lt-LT" w:eastAsia="lt-LT"/>
        </w:rPr>
      </w:pPr>
      <w:r w:rsidRPr="00DE42AC">
        <w:rPr>
          <w:rFonts w:ascii="Times New Roman" w:hAnsi="Times New Roman" w:cs="Times New Roman"/>
          <w:sz w:val="24"/>
          <w:szCs w:val="24"/>
          <w:lang w:val="lt-LT" w:eastAsia="lt-LT"/>
        </w:rPr>
        <w:t xml:space="preserve">Tiekėjas į Užsakovo </w:t>
      </w:r>
      <w:r w:rsidRPr="00DE42AC">
        <w:rPr>
          <w:rFonts w:ascii="Times New Roman" w:hAnsi="Times New Roman" w:cs="Times New Roman"/>
          <w:sz w:val="24"/>
          <w:szCs w:val="24"/>
          <w:lang w:val="lt-LT"/>
        </w:rPr>
        <w:t>el. paštu, telefonu, raštu ar per trūkumų registravimo sistemą</w:t>
      </w:r>
      <w:r w:rsidRPr="00DE42AC">
        <w:rPr>
          <w:rFonts w:ascii="Times New Roman" w:hAnsi="Times New Roman" w:cs="Times New Roman"/>
          <w:sz w:val="24"/>
          <w:szCs w:val="24"/>
          <w:lang w:val="lt-LT" w:eastAsia="lt-LT"/>
        </w:rPr>
        <w:t xml:space="preserve"> pateiktas užklausas dėl šios techninės specifikacijos 8.1  ir  pagal sutarties 4.1.2 punktą turi reaguoti ne vėliau kaip per 10 darbo dienas nuo Užsakovo užklausos gavimo.</w:t>
      </w:r>
    </w:p>
    <w:p w14:paraId="7FB08A70" w14:textId="7BBF7C29" w:rsidR="0028070E" w:rsidRPr="005A291F" w:rsidRDefault="00FA5577" w:rsidP="00C8062F">
      <w:pPr>
        <w:pStyle w:val="ListParagraph"/>
        <w:widowControl w:val="0"/>
        <w:numPr>
          <w:ilvl w:val="0"/>
          <w:numId w:val="8"/>
        </w:numPr>
        <w:tabs>
          <w:tab w:val="left" w:pos="851"/>
          <w:tab w:val="left" w:pos="993"/>
          <w:tab w:val="left" w:pos="1134"/>
        </w:tabs>
        <w:autoSpaceDE w:val="0"/>
        <w:autoSpaceDN w:val="0"/>
        <w:adjustRightInd w:val="0"/>
        <w:spacing w:line="276" w:lineRule="auto"/>
        <w:ind w:left="0" w:firstLine="567"/>
        <w:jc w:val="both"/>
        <w:rPr>
          <w:rFonts w:ascii="Times New Roman" w:hAnsi="Times New Roman" w:cs="Times New Roman"/>
          <w:sz w:val="24"/>
          <w:szCs w:val="24"/>
          <w:lang w:val="lt-LT" w:eastAsia="lt-LT"/>
        </w:rPr>
      </w:pPr>
      <w:r w:rsidRPr="00DE42AC">
        <w:rPr>
          <w:rFonts w:ascii="Times New Roman" w:hAnsi="Times New Roman" w:cs="Times New Roman"/>
          <w:sz w:val="24"/>
          <w:szCs w:val="24"/>
          <w:lang w:val="lt-LT" w:eastAsia="lt-LT"/>
        </w:rPr>
        <w:t>RRT</w:t>
      </w:r>
      <w:r w:rsidR="0028070E" w:rsidRPr="00DE42AC">
        <w:rPr>
          <w:rFonts w:ascii="Times New Roman" w:hAnsi="Times New Roman" w:cs="Times New Roman"/>
          <w:sz w:val="24"/>
          <w:szCs w:val="24"/>
          <w:lang w:val="lt-LT" w:eastAsia="lt-LT"/>
        </w:rPr>
        <w:t xml:space="preserve"> </w:t>
      </w:r>
      <w:r w:rsidR="0060365E" w:rsidRPr="00DE42AC">
        <w:rPr>
          <w:rFonts w:ascii="Times New Roman" w:hAnsi="Times New Roman" w:cs="Times New Roman"/>
          <w:sz w:val="24"/>
          <w:szCs w:val="24"/>
          <w:lang w:val="lt-LT" w:eastAsia="lt-LT"/>
        </w:rPr>
        <w:t>8.</w:t>
      </w:r>
      <w:r w:rsidR="00FA4236" w:rsidRPr="00DE42AC">
        <w:rPr>
          <w:rFonts w:ascii="Times New Roman" w:hAnsi="Times New Roman" w:cs="Times New Roman"/>
          <w:sz w:val="24"/>
          <w:szCs w:val="24"/>
          <w:lang w:val="lt-LT" w:eastAsia="lt-LT"/>
        </w:rPr>
        <w:t>2</w:t>
      </w:r>
      <w:r w:rsidR="0028070E" w:rsidRPr="00DE42AC">
        <w:rPr>
          <w:rFonts w:ascii="Times New Roman" w:hAnsi="Times New Roman" w:cs="Times New Roman"/>
          <w:sz w:val="24"/>
          <w:szCs w:val="24"/>
          <w:lang w:val="lt-LT" w:eastAsia="lt-LT"/>
        </w:rPr>
        <w:t xml:space="preserve"> </w:t>
      </w:r>
      <w:r w:rsidR="00466D41" w:rsidRPr="00DE42AC">
        <w:rPr>
          <w:rFonts w:ascii="Times New Roman" w:hAnsi="Times New Roman" w:cs="Times New Roman"/>
          <w:sz w:val="24"/>
          <w:szCs w:val="24"/>
          <w:lang w:val="lt-LT" w:eastAsia="lt-LT"/>
        </w:rPr>
        <w:t>papunktyje</w:t>
      </w:r>
      <w:r w:rsidR="0028070E" w:rsidRPr="00DE42AC">
        <w:rPr>
          <w:rFonts w:ascii="Times New Roman" w:hAnsi="Times New Roman" w:cs="Times New Roman"/>
          <w:sz w:val="24"/>
          <w:szCs w:val="24"/>
          <w:lang w:val="lt-LT" w:eastAsia="lt-LT"/>
        </w:rPr>
        <w:t xml:space="preserve"> nurodytas paslaugas pirks tik tuo atveju, jei, vadovaujantis </w:t>
      </w:r>
      <w:r w:rsidR="005522E1" w:rsidRPr="00DE42AC">
        <w:rPr>
          <w:rFonts w:ascii="Times New Roman" w:hAnsi="Times New Roman" w:cs="Times New Roman"/>
          <w:sz w:val="24"/>
          <w:szCs w:val="24"/>
          <w:lang w:val="lt-LT" w:eastAsia="lt-LT"/>
        </w:rPr>
        <w:t>Sutarties 4</w:t>
      </w:r>
      <w:r w:rsidR="0028070E" w:rsidRPr="00DE42AC">
        <w:rPr>
          <w:rFonts w:ascii="Times New Roman" w:hAnsi="Times New Roman" w:cs="Times New Roman"/>
          <w:sz w:val="24"/>
          <w:szCs w:val="24"/>
          <w:lang w:val="lt-LT" w:eastAsia="lt-LT"/>
        </w:rPr>
        <w:t>.</w:t>
      </w:r>
      <w:r w:rsidR="00675E8A" w:rsidRPr="00DE42AC">
        <w:rPr>
          <w:rFonts w:ascii="Times New Roman" w:hAnsi="Times New Roman" w:cs="Times New Roman"/>
          <w:sz w:val="24"/>
          <w:szCs w:val="24"/>
          <w:lang w:val="lt-LT" w:eastAsia="lt-LT"/>
        </w:rPr>
        <w:t>2</w:t>
      </w:r>
      <w:r w:rsidR="0028070E" w:rsidRPr="00DE42AC">
        <w:rPr>
          <w:rFonts w:ascii="Times New Roman" w:hAnsi="Times New Roman" w:cs="Times New Roman"/>
          <w:sz w:val="24"/>
          <w:szCs w:val="24"/>
          <w:lang w:val="lt-LT" w:eastAsia="lt-LT"/>
        </w:rPr>
        <w:t xml:space="preserve"> </w:t>
      </w:r>
      <w:r w:rsidR="00466D41" w:rsidRPr="00DE42AC">
        <w:rPr>
          <w:rFonts w:ascii="Times New Roman" w:hAnsi="Times New Roman" w:cs="Times New Roman"/>
          <w:sz w:val="24"/>
          <w:szCs w:val="24"/>
          <w:lang w:val="lt-LT" w:eastAsia="lt-LT"/>
        </w:rPr>
        <w:lastRenderedPageBreak/>
        <w:t>punk</w:t>
      </w:r>
      <w:r w:rsidR="00864C00" w:rsidRPr="00DE42AC">
        <w:rPr>
          <w:rFonts w:ascii="Times New Roman" w:hAnsi="Times New Roman" w:cs="Times New Roman"/>
          <w:sz w:val="24"/>
          <w:szCs w:val="24"/>
          <w:lang w:val="lt-LT" w:eastAsia="lt-LT"/>
        </w:rPr>
        <w:t>t</w:t>
      </w:r>
      <w:r w:rsidR="00466D41" w:rsidRPr="00DE42AC">
        <w:rPr>
          <w:rFonts w:ascii="Times New Roman" w:hAnsi="Times New Roman" w:cs="Times New Roman"/>
          <w:sz w:val="24"/>
          <w:szCs w:val="24"/>
          <w:lang w:val="lt-LT" w:eastAsia="lt-LT"/>
        </w:rPr>
        <w:t>u</w:t>
      </w:r>
      <w:r w:rsidR="0028070E" w:rsidRPr="00DE42AC">
        <w:rPr>
          <w:rFonts w:ascii="Times New Roman" w:hAnsi="Times New Roman" w:cs="Times New Roman"/>
          <w:sz w:val="24"/>
          <w:szCs w:val="24"/>
          <w:lang w:val="lt-LT" w:eastAsia="lt-LT"/>
        </w:rPr>
        <w:t>, Tiekėjo nurodytas valandų skaičius paslaugoms atlikti bus tinkamai pagrįstas, tačiau bet kuriuo atveju bendra</w:t>
      </w:r>
      <w:r w:rsidR="00893E39" w:rsidRPr="00DE42AC">
        <w:rPr>
          <w:rFonts w:ascii="Times New Roman" w:hAnsi="Times New Roman" w:cs="Times New Roman"/>
          <w:sz w:val="24"/>
          <w:szCs w:val="24"/>
          <w:lang w:val="lt-LT" w:eastAsia="lt-LT"/>
        </w:rPr>
        <w:t xml:space="preserve"> visų</w:t>
      </w:r>
      <w:r w:rsidR="0028070E" w:rsidRPr="00DE42AC">
        <w:rPr>
          <w:rFonts w:ascii="Times New Roman" w:hAnsi="Times New Roman" w:cs="Times New Roman"/>
          <w:sz w:val="24"/>
          <w:szCs w:val="24"/>
          <w:lang w:val="lt-LT" w:eastAsia="lt-LT"/>
        </w:rPr>
        <w:t xml:space="preserve"> perkamų paslaugų suma negalės viršyti </w:t>
      </w:r>
      <w:r w:rsidR="00675E8A" w:rsidRPr="00DE42AC">
        <w:rPr>
          <w:rFonts w:ascii="Times New Roman" w:hAnsi="Times New Roman" w:cs="Times New Roman"/>
          <w:sz w:val="24"/>
          <w:szCs w:val="24"/>
          <w:lang w:val="lt-LT" w:eastAsia="lt-LT"/>
        </w:rPr>
        <w:t>30</w:t>
      </w:r>
      <w:r w:rsidR="0028070E" w:rsidRPr="00DE42AC">
        <w:rPr>
          <w:rFonts w:ascii="Times New Roman" w:hAnsi="Times New Roman" w:cs="Times New Roman"/>
          <w:sz w:val="24"/>
          <w:szCs w:val="24"/>
          <w:lang w:val="lt-LT" w:eastAsia="lt-LT"/>
        </w:rPr>
        <w:t> </w:t>
      </w:r>
      <w:r w:rsidR="00675E8A" w:rsidRPr="00DE42AC">
        <w:rPr>
          <w:rFonts w:ascii="Times New Roman" w:hAnsi="Times New Roman" w:cs="Times New Roman"/>
          <w:sz w:val="24"/>
          <w:szCs w:val="24"/>
          <w:lang w:val="lt-LT" w:eastAsia="lt-LT"/>
        </w:rPr>
        <w:t>129</w:t>
      </w:r>
      <w:r w:rsidR="0028070E" w:rsidRPr="00DE42AC">
        <w:rPr>
          <w:rFonts w:ascii="Times New Roman" w:hAnsi="Times New Roman" w:cs="Times New Roman"/>
          <w:sz w:val="24"/>
          <w:szCs w:val="24"/>
          <w:lang w:val="lt-LT" w:eastAsia="lt-LT"/>
        </w:rPr>
        <w:t xml:space="preserve"> Eur</w:t>
      </w:r>
      <w:r w:rsidR="0028070E" w:rsidRPr="005A291F">
        <w:rPr>
          <w:rFonts w:ascii="Times New Roman" w:hAnsi="Times New Roman" w:cs="Times New Roman"/>
          <w:sz w:val="24"/>
          <w:szCs w:val="24"/>
          <w:lang w:val="lt-LT" w:eastAsia="lt-LT"/>
        </w:rPr>
        <w:t xml:space="preserve"> su PVM.</w:t>
      </w:r>
    </w:p>
    <w:p w14:paraId="0B0C007E" w14:textId="77777777" w:rsidR="00FE0F34" w:rsidRPr="005A291F" w:rsidRDefault="00FE0F34" w:rsidP="00303EE4">
      <w:pPr>
        <w:pStyle w:val="ListParagraph"/>
        <w:widowControl w:val="0"/>
        <w:autoSpaceDE w:val="0"/>
        <w:autoSpaceDN w:val="0"/>
        <w:adjustRightInd w:val="0"/>
        <w:spacing w:line="276" w:lineRule="auto"/>
        <w:ind w:left="540"/>
        <w:jc w:val="center"/>
        <w:rPr>
          <w:rFonts w:ascii="Times New Roman" w:hAnsi="Times New Roman" w:cs="Times New Roman"/>
          <w:b/>
          <w:caps/>
          <w:sz w:val="24"/>
          <w:szCs w:val="24"/>
          <w:lang w:val="lt-LT" w:eastAsia="lt-LT"/>
        </w:rPr>
      </w:pPr>
    </w:p>
    <w:p w14:paraId="06A51A6E" w14:textId="77777777" w:rsidR="00583EC2" w:rsidRDefault="00583EC2" w:rsidP="00303EE4">
      <w:pPr>
        <w:pStyle w:val="ListParagraph"/>
        <w:widowControl w:val="0"/>
        <w:autoSpaceDE w:val="0"/>
        <w:autoSpaceDN w:val="0"/>
        <w:adjustRightInd w:val="0"/>
        <w:spacing w:line="276" w:lineRule="auto"/>
        <w:ind w:left="540"/>
        <w:jc w:val="center"/>
        <w:rPr>
          <w:rFonts w:ascii="Times New Roman" w:hAnsi="Times New Roman" w:cs="Times New Roman"/>
          <w:b/>
          <w:caps/>
          <w:sz w:val="24"/>
          <w:szCs w:val="24"/>
          <w:lang w:val="lt-LT" w:eastAsia="lt-LT"/>
        </w:rPr>
      </w:pPr>
    </w:p>
    <w:p w14:paraId="4DF7BB2A" w14:textId="77777777" w:rsidR="00583EC2" w:rsidRDefault="00583EC2" w:rsidP="00303EE4">
      <w:pPr>
        <w:pStyle w:val="ListParagraph"/>
        <w:widowControl w:val="0"/>
        <w:autoSpaceDE w:val="0"/>
        <w:autoSpaceDN w:val="0"/>
        <w:adjustRightInd w:val="0"/>
        <w:spacing w:line="276" w:lineRule="auto"/>
        <w:ind w:left="540"/>
        <w:jc w:val="center"/>
        <w:rPr>
          <w:rFonts w:ascii="Times New Roman" w:hAnsi="Times New Roman" w:cs="Times New Roman"/>
          <w:b/>
          <w:caps/>
          <w:sz w:val="24"/>
          <w:szCs w:val="24"/>
          <w:lang w:val="lt-LT" w:eastAsia="lt-LT"/>
        </w:rPr>
      </w:pPr>
    </w:p>
    <w:p w14:paraId="7C5ECAD4" w14:textId="06F3B1C6" w:rsidR="00793282" w:rsidRPr="005A291F" w:rsidRDefault="002C102B" w:rsidP="00303EE4">
      <w:pPr>
        <w:pStyle w:val="ListParagraph"/>
        <w:widowControl w:val="0"/>
        <w:autoSpaceDE w:val="0"/>
        <w:autoSpaceDN w:val="0"/>
        <w:adjustRightInd w:val="0"/>
        <w:spacing w:line="276" w:lineRule="auto"/>
        <w:ind w:left="540"/>
        <w:jc w:val="center"/>
        <w:rPr>
          <w:rFonts w:ascii="Times New Roman" w:hAnsi="Times New Roman" w:cs="Times New Roman"/>
          <w:b/>
          <w:caps/>
          <w:sz w:val="24"/>
          <w:szCs w:val="24"/>
          <w:lang w:val="lt-LT" w:eastAsia="lt-LT"/>
        </w:rPr>
      </w:pPr>
      <w:r w:rsidRPr="005A291F">
        <w:rPr>
          <w:rFonts w:ascii="Times New Roman" w:hAnsi="Times New Roman" w:cs="Times New Roman"/>
          <w:b/>
          <w:caps/>
          <w:sz w:val="24"/>
          <w:szCs w:val="24"/>
          <w:lang w:val="lt-LT" w:eastAsia="lt-LT"/>
        </w:rPr>
        <w:t xml:space="preserve">OTIS </w:t>
      </w:r>
      <w:r w:rsidR="00EE29DF" w:rsidRPr="005A291F">
        <w:rPr>
          <w:rFonts w:ascii="Times New Roman" w:hAnsi="Times New Roman" w:cs="Times New Roman"/>
          <w:b/>
          <w:caps/>
          <w:sz w:val="24"/>
          <w:szCs w:val="24"/>
          <w:lang w:val="lt-LT" w:eastAsia="lt-LT"/>
        </w:rPr>
        <w:t xml:space="preserve">PRIEŽIŪROS IR </w:t>
      </w:r>
      <w:r w:rsidRPr="005A291F">
        <w:rPr>
          <w:rFonts w:ascii="Times New Roman" w:hAnsi="Times New Roman" w:cs="Times New Roman"/>
          <w:b/>
          <w:caps/>
          <w:sz w:val="24"/>
          <w:szCs w:val="24"/>
          <w:lang w:val="lt-LT" w:eastAsia="lt-LT"/>
        </w:rPr>
        <w:t>MODIFIKAVIMO PASLAUGŲ REIKALAVIMAI</w:t>
      </w:r>
    </w:p>
    <w:p w14:paraId="5B981995" w14:textId="77777777" w:rsidR="00793282" w:rsidRPr="005A291F" w:rsidRDefault="00793282" w:rsidP="00303EE4">
      <w:pPr>
        <w:pStyle w:val="ListParagraph"/>
        <w:widowControl w:val="0"/>
        <w:autoSpaceDE w:val="0"/>
        <w:autoSpaceDN w:val="0"/>
        <w:adjustRightInd w:val="0"/>
        <w:spacing w:line="276" w:lineRule="auto"/>
        <w:ind w:left="540"/>
        <w:jc w:val="center"/>
        <w:rPr>
          <w:rFonts w:ascii="Times New Roman" w:hAnsi="Times New Roman" w:cs="Times New Roman"/>
          <w:b/>
          <w:sz w:val="24"/>
          <w:szCs w:val="24"/>
          <w:lang w:val="lt-LT" w:eastAsia="lt-LT"/>
        </w:rPr>
      </w:pPr>
    </w:p>
    <w:p w14:paraId="0651A13D" w14:textId="344831E0" w:rsidR="00676D69" w:rsidRPr="00676D69" w:rsidRDefault="00676D69" w:rsidP="00C8062F">
      <w:pPr>
        <w:pStyle w:val="ListParagraph"/>
        <w:numPr>
          <w:ilvl w:val="0"/>
          <w:numId w:val="8"/>
        </w:numPr>
        <w:tabs>
          <w:tab w:val="left" w:pos="851"/>
        </w:tabs>
        <w:autoSpaceDE w:val="0"/>
        <w:autoSpaceDN w:val="0"/>
        <w:adjustRightInd w:val="0"/>
        <w:spacing w:line="276" w:lineRule="auto"/>
        <w:ind w:left="0" w:firstLine="567"/>
        <w:jc w:val="both"/>
        <w:rPr>
          <w:rFonts w:ascii="Times New Roman" w:eastAsiaTheme="minorHAnsi" w:hAnsi="Times New Roman" w:cs="Times New Roman"/>
          <w:sz w:val="24"/>
          <w:szCs w:val="24"/>
          <w:lang w:val="lt-LT"/>
        </w:rPr>
      </w:pPr>
      <w:r w:rsidRPr="00676D69">
        <w:rPr>
          <w:rFonts w:ascii="Times New Roman" w:eastAsiaTheme="minorHAnsi" w:hAnsi="Times New Roman" w:cs="Times New Roman"/>
          <w:sz w:val="24"/>
          <w:szCs w:val="24"/>
          <w:lang w:val="lt-LT"/>
        </w:rPr>
        <w:t>Teikėjas turi užtikrinti, kad paslaugų teikimo metu turi būti laikomasi reikalavimų, nurodytų šiuose teisės aktuose ir dokumentuose:</w:t>
      </w:r>
    </w:p>
    <w:p w14:paraId="04A35790" w14:textId="77777777" w:rsidR="00676D69" w:rsidRPr="00676D69" w:rsidRDefault="00676D69" w:rsidP="006A5708">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2016 m. balandžio 27 d. Europos Parlamento ir Tarybos reglamentu (ES) 2016/679 dėl fizinių asmenų apsaugos tvarkant asmens duomenis ir dėl laisvo tokių duomenų judėjimo ir kuriuo panaikinama Direktyva 94/46/EB (toliau – Bendrasis duomenų apsaugos reglamentas) (OL 2016 L 119, p. 1-88);</w:t>
      </w:r>
    </w:p>
    <w:p w14:paraId="0962DDD9" w14:textId="77777777" w:rsidR="00676D69" w:rsidRPr="00676D69" w:rsidRDefault="00676D69" w:rsidP="006A5708">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Lietuvos Respublikos valstybės informacinių išteklių įstatyme;</w:t>
      </w:r>
    </w:p>
    <w:p w14:paraId="30E57997" w14:textId="77777777" w:rsidR="00676D69" w:rsidRPr="00676D69" w:rsidRDefault="00676D69" w:rsidP="006A5708">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6E7672B0" w14:textId="77777777" w:rsidR="00676D69" w:rsidRPr="00676D69" w:rsidRDefault="00676D69" w:rsidP="006A5708">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511ACC2A" w14:textId="77777777" w:rsidR="00676D69" w:rsidRPr="00676D69" w:rsidRDefault="00676D69" w:rsidP="009970AB">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Techninių valstybės registrų (kadastrų), žinybinių registrų, valstybės informacinių sistemų ir kitų informacinių sistemų elektroninės informacijos saugos reikalavimų apraše,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(toliau – Techniniai elektroninės informacijos saugos reikalavimai);</w:t>
      </w:r>
    </w:p>
    <w:p w14:paraId="0C173569" w14:textId="77777777" w:rsidR="00676D69" w:rsidRPr="00676D69" w:rsidRDefault="00676D69" w:rsidP="009970AB">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Valstybės informacinių sistemų gyvavimo ciklo valdymo metodikoje, patvirtintoje Informacinės visuomenės plėtros komiteto prie Susisiekimo ministerijos direktoriaus 2014 m. vasario 25 d. įsakymu Nr. T-29 „Dėl Valstybės informacinių sistemų gyvavimo ciklo valdymo metodikos patvirtinimo“;</w:t>
      </w:r>
    </w:p>
    <w:p w14:paraId="7168C1ED" w14:textId="1D9C3763" w:rsidR="00676D69" w:rsidRPr="00676D69" w:rsidRDefault="00676D69" w:rsidP="009970AB">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 xml:space="preserve">Lietuvos Respublikos ryšių </w:t>
      </w:r>
      <w:r w:rsidRPr="00583EC2">
        <w:rPr>
          <w:rFonts w:eastAsiaTheme="minorHAnsi"/>
          <w:szCs w:val="24"/>
        </w:rPr>
        <w:t xml:space="preserve">reguliavimo </w:t>
      </w:r>
      <w:r w:rsidR="00583EC2" w:rsidRPr="00583EC2">
        <w:rPr>
          <w:rFonts w:eastAsiaTheme="minorHAnsi"/>
          <w:szCs w:val="24"/>
        </w:rPr>
        <w:t>tarnybos</w:t>
      </w:r>
      <w:r w:rsidRPr="00583EC2">
        <w:rPr>
          <w:rFonts w:eastAsiaTheme="minorHAnsi"/>
          <w:szCs w:val="24"/>
        </w:rPr>
        <w:t xml:space="preserve"> informacinių</w:t>
      </w:r>
      <w:r w:rsidRPr="00676D69">
        <w:rPr>
          <w:rFonts w:eastAsiaTheme="minorHAnsi"/>
          <w:szCs w:val="24"/>
        </w:rPr>
        <w:t xml:space="preserve"> sistemų saugos nuostatų, patvirtintų </w:t>
      </w:r>
      <w:r w:rsidR="00583EC2">
        <w:rPr>
          <w:rFonts w:eastAsiaTheme="minorHAnsi"/>
          <w:szCs w:val="24"/>
        </w:rPr>
        <w:t>RRT</w:t>
      </w:r>
      <w:r w:rsidR="00583EC2" w:rsidRPr="00676D69">
        <w:rPr>
          <w:rFonts w:eastAsiaTheme="minorHAnsi"/>
          <w:szCs w:val="24"/>
        </w:rPr>
        <w:t xml:space="preserve"> </w:t>
      </w:r>
      <w:r w:rsidRPr="00676D69">
        <w:rPr>
          <w:rFonts w:eastAsiaTheme="minorHAnsi"/>
          <w:szCs w:val="24"/>
        </w:rPr>
        <w:t xml:space="preserve">direktoriaus 2019 m. vasario 26 d. įsakymu Nr. 1V-240 „Dėl Lietuvos Respublikos ryšių reguliavimo </w:t>
      </w:r>
      <w:r w:rsidR="00583EC2" w:rsidRPr="00583EC2">
        <w:rPr>
          <w:rFonts w:eastAsiaTheme="minorHAnsi"/>
          <w:szCs w:val="24"/>
        </w:rPr>
        <w:t>tarnybos</w:t>
      </w:r>
      <w:r w:rsidR="00583EC2" w:rsidRPr="00676D69">
        <w:rPr>
          <w:rFonts w:eastAsiaTheme="minorHAnsi"/>
          <w:szCs w:val="24"/>
        </w:rPr>
        <w:t xml:space="preserve"> </w:t>
      </w:r>
      <w:r w:rsidRPr="00676D69">
        <w:rPr>
          <w:rFonts w:eastAsiaTheme="minorHAnsi"/>
          <w:szCs w:val="24"/>
        </w:rPr>
        <w:t>informacinių sistemų saugos dokumentų patvirtinimo“</w:t>
      </w:r>
      <w:r w:rsidR="00796C56">
        <w:rPr>
          <w:rFonts w:eastAsiaTheme="minorHAnsi"/>
          <w:szCs w:val="24"/>
        </w:rPr>
        <w:t>;</w:t>
      </w:r>
    </w:p>
    <w:p w14:paraId="5AE4978F" w14:textId="77777777" w:rsidR="00676D69" w:rsidRPr="00676D69" w:rsidRDefault="00676D69" w:rsidP="009970AB">
      <w:pPr>
        <w:numPr>
          <w:ilvl w:val="1"/>
          <w:numId w:val="8"/>
        </w:numPr>
        <w:tabs>
          <w:tab w:val="left" w:pos="1134"/>
        </w:tabs>
        <w:autoSpaceDE w:val="0"/>
        <w:autoSpaceDN w:val="0"/>
        <w:adjustRightInd w:val="0"/>
        <w:spacing w:after="0"/>
        <w:ind w:left="0" w:firstLine="567"/>
        <w:jc w:val="both"/>
        <w:rPr>
          <w:rFonts w:eastAsiaTheme="minorHAnsi"/>
          <w:szCs w:val="24"/>
        </w:rPr>
      </w:pPr>
      <w:r w:rsidRPr="00676D69">
        <w:rPr>
          <w:rFonts w:eastAsiaTheme="minorHAnsi"/>
          <w:szCs w:val="24"/>
        </w:rPr>
        <w:t>kituose informacinių technologijų panaudojimą ir duomenų saugą reglamentuojančiuose teisės aktuose ir dokumentuose.</w:t>
      </w:r>
    </w:p>
    <w:p w14:paraId="446DF089" w14:textId="47B0EF3C" w:rsidR="002C623A" w:rsidRPr="005A291F" w:rsidRDefault="00675E8A" w:rsidP="009970AB">
      <w:pPr>
        <w:pStyle w:val="NormalWeb"/>
        <w:numPr>
          <w:ilvl w:val="0"/>
          <w:numId w:val="8"/>
        </w:numPr>
        <w:tabs>
          <w:tab w:val="left" w:pos="851"/>
          <w:tab w:val="left" w:pos="993"/>
          <w:tab w:val="left" w:pos="1134"/>
        </w:tabs>
        <w:spacing w:before="0" w:beforeAutospacing="0" w:after="0" w:afterAutospacing="0" w:line="276" w:lineRule="auto"/>
        <w:ind w:left="-28" w:firstLine="595"/>
        <w:jc w:val="both"/>
        <w:rPr>
          <w:rFonts w:ascii="Times New Roman" w:hAnsi="Times New Roman" w:cs="Times New Roman"/>
          <w:sz w:val="24"/>
          <w:szCs w:val="24"/>
        </w:rPr>
      </w:pPr>
      <w:r>
        <w:rPr>
          <w:rFonts w:ascii="Times New Roman" w:hAnsi="Times New Roman" w:cs="Times New Roman"/>
          <w:sz w:val="24"/>
          <w:szCs w:val="24"/>
        </w:rPr>
        <w:t xml:space="preserve">Kitos </w:t>
      </w:r>
      <w:r w:rsidR="002C623A" w:rsidRPr="00FB5949">
        <w:rPr>
          <w:rFonts w:ascii="Times New Roman" w:hAnsi="Times New Roman" w:cs="Times New Roman"/>
          <w:sz w:val="24"/>
          <w:szCs w:val="24"/>
        </w:rPr>
        <w:t>OTIS modifikavimo</w:t>
      </w:r>
      <w:r w:rsidR="002C623A" w:rsidRPr="005A291F">
        <w:rPr>
          <w:rFonts w:ascii="Times New Roman" w:hAnsi="Times New Roman" w:cs="Times New Roman"/>
          <w:sz w:val="24"/>
          <w:szCs w:val="24"/>
        </w:rPr>
        <w:t xml:space="preserve"> paslaugos turi būti atliekamos tokiomis pačiomis technologinėmis priemonėmis, kokiomis buvo sukurta OTIS (</w:t>
      </w:r>
      <w:r w:rsidR="00F408EB">
        <w:rPr>
          <w:rFonts w:ascii="Times New Roman" w:hAnsi="Times New Roman" w:cs="Times New Roman"/>
          <w:sz w:val="24"/>
          <w:szCs w:val="24"/>
        </w:rPr>
        <w:t>žr. 7 punktą</w:t>
      </w:r>
      <w:r w:rsidR="002C623A" w:rsidRPr="005A291F">
        <w:rPr>
          <w:rFonts w:ascii="Times New Roman" w:hAnsi="Times New Roman" w:cs="Times New Roman"/>
          <w:sz w:val="24"/>
          <w:szCs w:val="24"/>
        </w:rPr>
        <w:t>).</w:t>
      </w:r>
    </w:p>
    <w:p w14:paraId="65CCAC1D" w14:textId="2CAC7E09" w:rsidR="00B272B6" w:rsidRPr="005A291F" w:rsidRDefault="00B272B6" w:rsidP="009970AB">
      <w:pPr>
        <w:pStyle w:val="NormalWeb"/>
        <w:numPr>
          <w:ilvl w:val="0"/>
          <w:numId w:val="8"/>
        </w:numPr>
        <w:tabs>
          <w:tab w:val="left" w:pos="851"/>
          <w:tab w:val="left" w:pos="993"/>
          <w:tab w:val="left" w:pos="1134"/>
        </w:tabs>
        <w:spacing w:before="0" w:beforeAutospacing="0" w:after="0" w:afterAutospacing="0" w:line="276" w:lineRule="auto"/>
        <w:ind w:left="-28" w:firstLine="595"/>
        <w:jc w:val="both"/>
        <w:rPr>
          <w:rFonts w:ascii="Times New Roman" w:hAnsi="Times New Roman" w:cs="Times New Roman"/>
          <w:sz w:val="24"/>
          <w:szCs w:val="24"/>
        </w:rPr>
      </w:pPr>
      <w:r w:rsidRPr="005A291F">
        <w:rPr>
          <w:rFonts w:ascii="Times New Roman" w:hAnsi="Times New Roman" w:cs="Times New Roman"/>
          <w:sz w:val="24"/>
          <w:szCs w:val="24"/>
        </w:rPr>
        <w:t>Visos OTIS</w:t>
      </w:r>
      <w:r w:rsidR="00A82D71" w:rsidRPr="005A291F">
        <w:rPr>
          <w:rFonts w:ascii="Times New Roman" w:hAnsi="Times New Roman" w:cs="Times New Roman"/>
          <w:sz w:val="24"/>
          <w:szCs w:val="24"/>
        </w:rPr>
        <w:t xml:space="preserve"> </w:t>
      </w:r>
      <w:r w:rsidRPr="005A291F">
        <w:rPr>
          <w:rFonts w:ascii="Times New Roman" w:hAnsi="Times New Roman" w:cs="Times New Roman"/>
          <w:sz w:val="24"/>
          <w:szCs w:val="24"/>
        </w:rPr>
        <w:t>modifikavimo</w:t>
      </w:r>
      <w:r w:rsidR="00A82D71" w:rsidRPr="005A291F">
        <w:rPr>
          <w:rFonts w:ascii="Times New Roman" w:hAnsi="Times New Roman" w:cs="Times New Roman"/>
          <w:sz w:val="24"/>
          <w:szCs w:val="24"/>
        </w:rPr>
        <w:t xml:space="preserve"> </w:t>
      </w:r>
      <w:r w:rsidRPr="005A291F">
        <w:rPr>
          <w:rFonts w:ascii="Times New Roman" w:hAnsi="Times New Roman" w:cs="Times New Roman"/>
          <w:sz w:val="24"/>
          <w:szCs w:val="24"/>
        </w:rPr>
        <w:t>paslaugos</w:t>
      </w:r>
      <w:r w:rsidR="00560FF5" w:rsidRPr="005A291F">
        <w:rPr>
          <w:rFonts w:ascii="Times New Roman" w:hAnsi="Times New Roman" w:cs="Times New Roman"/>
          <w:sz w:val="24"/>
          <w:szCs w:val="24"/>
        </w:rPr>
        <w:t xml:space="preserve"> pirmiausiai turi būti atliktos OTIS </w:t>
      </w:r>
      <w:proofErr w:type="spellStart"/>
      <w:r w:rsidR="00560FF5" w:rsidRPr="005A291F">
        <w:rPr>
          <w:rFonts w:ascii="Times New Roman" w:hAnsi="Times New Roman" w:cs="Times New Roman"/>
          <w:sz w:val="24"/>
          <w:szCs w:val="24"/>
        </w:rPr>
        <w:t>testinėje</w:t>
      </w:r>
      <w:proofErr w:type="spellEnd"/>
      <w:r w:rsidR="00560FF5" w:rsidRPr="005A291F">
        <w:rPr>
          <w:rFonts w:ascii="Times New Roman" w:hAnsi="Times New Roman" w:cs="Times New Roman"/>
          <w:sz w:val="24"/>
          <w:szCs w:val="24"/>
        </w:rPr>
        <w:t xml:space="preserve"> versijoje, vėliau</w:t>
      </w:r>
      <w:r w:rsidR="009E0FAF" w:rsidRPr="005A291F">
        <w:rPr>
          <w:rFonts w:ascii="Times New Roman" w:hAnsi="Times New Roman" w:cs="Times New Roman"/>
          <w:sz w:val="24"/>
          <w:szCs w:val="24"/>
        </w:rPr>
        <w:t xml:space="preserve">, t. y. suderinus atliktas OTIS modifikavimo paslaugas </w:t>
      </w:r>
      <w:r w:rsidR="00832871">
        <w:rPr>
          <w:rFonts w:ascii="Times New Roman" w:hAnsi="Times New Roman" w:cs="Times New Roman"/>
          <w:sz w:val="24"/>
          <w:szCs w:val="24"/>
        </w:rPr>
        <w:t xml:space="preserve">Sutarties 4.2 </w:t>
      </w:r>
      <w:r w:rsidR="005D51C3">
        <w:rPr>
          <w:rFonts w:ascii="Times New Roman" w:hAnsi="Times New Roman" w:cs="Times New Roman"/>
          <w:sz w:val="24"/>
          <w:szCs w:val="24"/>
        </w:rPr>
        <w:t>punk</w:t>
      </w:r>
      <w:r w:rsidR="00864C00">
        <w:rPr>
          <w:rFonts w:ascii="Times New Roman" w:hAnsi="Times New Roman" w:cs="Times New Roman"/>
          <w:sz w:val="24"/>
          <w:szCs w:val="24"/>
        </w:rPr>
        <w:t>t</w:t>
      </w:r>
      <w:r w:rsidR="00675E8A">
        <w:rPr>
          <w:rFonts w:ascii="Times New Roman" w:hAnsi="Times New Roman" w:cs="Times New Roman"/>
          <w:sz w:val="24"/>
          <w:szCs w:val="24"/>
        </w:rPr>
        <w:t>e</w:t>
      </w:r>
      <w:r w:rsidR="000F4643">
        <w:rPr>
          <w:rFonts w:ascii="Times New Roman" w:hAnsi="Times New Roman" w:cs="Times New Roman"/>
          <w:sz w:val="24"/>
          <w:szCs w:val="24"/>
        </w:rPr>
        <w:t xml:space="preserve"> </w:t>
      </w:r>
      <w:r w:rsidR="009E0FAF" w:rsidRPr="005A291F">
        <w:rPr>
          <w:rFonts w:ascii="Times New Roman" w:hAnsi="Times New Roman" w:cs="Times New Roman"/>
          <w:sz w:val="24"/>
          <w:szCs w:val="24"/>
        </w:rPr>
        <w:t>nustatyta tvarka,</w:t>
      </w:r>
      <w:r w:rsidR="00560FF5" w:rsidRPr="005A291F">
        <w:rPr>
          <w:rFonts w:ascii="Times New Roman" w:hAnsi="Times New Roman" w:cs="Times New Roman"/>
          <w:sz w:val="24"/>
          <w:szCs w:val="24"/>
        </w:rPr>
        <w:t xml:space="preserve"> perkeltos į OTIS gamybinę versiją.</w:t>
      </w:r>
    </w:p>
    <w:p w14:paraId="48B196A1" w14:textId="648AB96A" w:rsidR="002C623A" w:rsidRPr="005A291F" w:rsidRDefault="002C623A" w:rsidP="00676D69">
      <w:pPr>
        <w:pStyle w:val="NormalWeb"/>
        <w:numPr>
          <w:ilvl w:val="0"/>
          <w:numId w:val="8"/>
        </w:numPr>
        <w:tabs>
          <w:tab w:val="left" w:pos="851"/>
          <w:tab w:val="left" w:pos="993"/>
          <w:tab w:val="left" w:pos="1134"/>
        </w:tabs>
        <w:spacing w:before="0" w:beforeAutospacing="0" w:after="0" w:afterAutospacing="0" w:line="276" w:lineRule="auto"/>
        <w:ind w:left="-28" w:firstLine="595"/>
        <w:jc w:val="both"/>
        <w:rPr>
          <w:rFonts w:ascii="Times New Roman" w:hAnsi="Times New Roman" w:cs="Times New Roman"/>
          <w:sz w:val="24"/>
          <w:szCs w:val="24"/>
        </w:rPr>
      </w:pPr>
      <w:r w:rsidRPr="005A291F">
        <w:rPr>
          <w:rFonts w:ascii="Times New Roman" w:hAnsi="Times New Roman" w:cs="Times New Roman"/>
          <w:sz w:val="24"/>
          <w:szCs w:val="24"/>
        </w:rPr>
        <w:t>Vis</w:t>
      </w:r>
      <w:r w:rsidR="00431B3D">
        <w:rPr>
          <w:rFonts w:ascii="Times New Roman" w:hAnsi="Times New Roman" w:cs="Times New Roman"/>
          <w:sz w:val="24"/>
          <w:szCs w:val="24"/>
        </w:rPr>
        <w:t>i</w:t>
      </w:r>
      <w:r w:rsidRPr="005A291F">
        <w:rPr>
          <w:rFonts w:ascii="Times New Roman" w:hAnsi="Times New Roman" w:cs="Times New Roman"/>
          <w:sz w:val="24"/>
          <w:szCs w:val="24"/>
        </w:rPr>
        <w:t xml:space="preserve"> OTIS </w:t>
      </w:r>
      <w:r w:rsidR="00431B3D">
        <w:rPr>
          <w:rFonts w:ascii="Times New Roman" w:hAnsi="Times New Roman" w:cs="Times New Roman"/>
          <w:sz w:val="24"/>
          <w:szCs w:val="24"/>
        </w:rPr>
        <w:t>išeities tekstai</w:t>
      </w:r>
      <w:r w:rsidR="009C7705" w:rsidRPr="005A291F">
        <w:rPr>
          <w:rFonts w:ascii="Times New Roman" w:hAnsi="Times New Roman" w:cs="Times New Roman"/>
          <w:sz w:val="24"/>
          <w:szCs w:val="24"/>
        </w:rPr>
        <w:t xml:space="preserve"> </w:t>
      </w:r>
      <w:r w:rsidRPr="005A291F">
        <w:rPr>
          <w:rFonts w:ascii="Times New Roman" w:hAnsi="Times New Roman" w:cs="Times New Roman"/>
          <w:sz w:val="24"/>
          <w:szCs w:val="24"/>
        </w:rPr>
        <w:t xml:space="preserve">turi būti </w:t>
      </w:r>
      <w:r w:rsidR="00431B3D">
        <w:rPr>
          <w:rFonts w:ascii="Times New Roman" w:hAnsi="Times New Roman" w:cs="Times New Roman"/>
          <w:sz w:val="24"/>
          <w:szCs w:val="24"/>
        </w:rPr>
        <w:t>saugomi</w:t>
      </w:r>
      <w:r w:rsidRPr="005A291F">
        <w:rPr>
          <w:rFonts w:ascii="Times New Roman" w:hAnsi="Times New Roman" w:cs="Times New Roman"/>
          <w:sz w:val="24"/>
          <w:szCs w:val="24"/>
        </w:rPr>
        <w:t xml:space="preserve"> </w:t>
      </w:r>
      <w:r w:rsidR="00FA5577">
        <w:rPr>
          <w:rFonts w:ascii="Times New Roman" w:hAnsi="Times New Roman" w:cs="Times New Roman"/>
          <w:sz w:val="24"/>
          <w:szCs w:val="24"/>
        </w:rPr>
        <w:t>RRT</w:t>
      </w:r>
      <w:r w:rsidRPr="005A291F">
        <w:rPr>
          <w:rFonts w:ascii="Times New Roman" w:hAnsi="Times New Roman" w:cs="Times New Roman"/>
          <w:sz w:val="24"/>
          <w:szCs w:val="24"/>
        </w:rPr>
        <w:t xml:space="preserve"> valdomoje versijų kontrolės sistemoje (angl. GIT) arba turi būti suteikta prieiga prie Tiekėjo valdomos versijų kontrolės sistemos, kurioje bus atliekami OTIS tobulinimo darbai.</w:t>
      </w:r>
    </w:p>
    <w:p w14:paraId="5FEC76AD" w14:textId="1BC1ABB2" w:rsidR="002C623A" w:rsidRPr="005A291F" w:rsidRDefault="00675E8A" w:rsidP="00676D69">
      <w:pPr>
        <w:pStyle w:val="NormalWeb"/>
        <w:numPr>
          <w:ilvl w:val="0"/>
          <w:numId w:val="8"/>
        </w:numPr>
        <w:tabs>
          <w:tab w:val="left" w:pos="851"/>
          <w:tab w:val="left" w:pos="993"/>
          <w:tab w:val="left" w:pos="1134"/>
        </w:tabs>
        <w:spacing w:before="0" w:beforeAutospacing="0" w:after="0" w:afterAutospacing="0" w:line="276" w:lineRule="auto"/>
        <w:ind w:left="-28" w:firstLine="595"/>
        <w:jc w:val="both"/>
        <w:rPr>
          <w:rFonts w:ascii="Times New Roman" w:hAnsi="Times New Roman" w:cs="Times New Roman"/>
          <w:sz w:val="24"/>
          <w:szCs w:val="24"/>
        </w:rPr>
      </w:pPr>
      <w:r>
        <w:rPr>
          <w:rFonts w:ascii="Times New Roman" w:hAnsi="Times New Roman" w:cs="Times New Roman"/>
          <w:sz w:val="24"/>
          <w:szCs w:val="24"/>
        </w:rPr>
        <w:lastRenderedPageBreak/>
        <w:t xml:space="preserve">Kitos </w:t>
      </w:r>
      <w:r w:rsidR="002C623A" w:rsidRPr="005A291F">
        <w:rPr>
          <w:rFonts w:ascii="Times New Roman" w:hAnsi="Times New Roman" w:cs="Times New Roman"/>
          <w:sz w:val="24"/>
          <w:szCs w:val="24"/>
        </w:rPr>
        <w:t xml:space="preserve">OTIS </w:t>
      </w:r>
      <w:r w:rsidR="009C7705" w:rsidRPr="005A291F">
        <w:rPr>
          <w:rFonts w:ascii="Times New Roman" w:hAnsi="Times New Roman" w:cs="Times New Roman"/>
          <w:sz w:val="24"/>
          <w:szCs w:val="24"/>
        </w:rPr>
        <w:t>modifikavimo</w:t>
      </w:r>
      <w:r w:rsidR="00B916ED" w:rsidRPr="005A291F">
        <w:rPr>
          <w:rFonts w:ascii="Times New Roman" w:hAnsi="Times New Roman" w:cs="Times New Roman"/>
          <w:sz w:val="24"/>
          <w:szCs w:val="24"/>
        </w:rPr>
        <w:t xml:space="preserve"> </w:t>
      </w:r>
      <w:r w:rsidR="002C623A" w:rsidRPr="005A291F">
        <w:rPr>
          <w:rFonts w:ascii="Times New Roman" w:hAnsi="Times New Roman" w:cs="Times New Roman"/>
          <w:sz w:val="24"/>
          <w:szCs w:val="24"/>
        </w:rPr>
        <w:t>paslaugos privalės būti atliktos taip, kad esant poreikiui ateityje, atlikus tam tikr</w:t>
      </w:r>
      <w:r w:rsidR="009C7705" w:rsidRPr="005A291F">
        <w:rPr>
          <w:rFonts w:ascii="Times New Roman" w:hAnsi="Times New Roman" w:cs="Times New Roman"/>
          <w:sz w:val="24"/>
          <w:szCs w:val="24"/>
        </w:rPr>
        <w:t>a</w:t>
      </w:r>
      <w:r w:rsidR="002C623A" w:rsidRPr="005A291F">
        <w:rPr>
          <w:rFonts w:ascii="Times New Roman" w:hAnsi="Times New Roman" w:cs="Times New Roman"/>
          <w:sz w:val="24"/>
          <w:szCs w:val="24"/>
        </w:rPr>
        <w:t>s papildom</w:t>
      </w:r>
      <w:r w:rsidR="009C7705" w:rsidRPr="005A291F">
        <w:rPr>
          <w:rFonts w:ascii="Times New Roman" w:hAnsi="Times New Roman" w:cs="Times New Roman"/>
          <w:sz w:val="24"/>
          <w:szCs w:val="24"/>
        </w:rPr>
        <w:t>a</w:t>
      </w:r>
      <w:r w:rsidR="002C623A" w:rsidRPr="005A291F">
        <w:rPr>
          <w:rFonts w:ascii="Times New Roman" w:hAnsi="Times New Roman" w:cs="Times New Roman"/>
          <w:sz w:val="24"/>
          <w:szCs w:val="24"/>
        </w:rPr>
        <w:t xml:space="preserve">s sistemos modifikavimo paslaugas, būtų galima pakeisti sukurtą funkcionalumo išplėtimą. Taip pat, esant poreikiui, OTIS duomenų bazėje esančius duomenis būtų galima eksportuoti į kitas </w:t>
      </w:r>
      <w:r w:rsidR="00FA5577">
        <w:rPr>
          <w:rFonts w:ascii="Times New Roman" w:hAnsi="Times New Roman" w:cs="Times New Roman"/>
          <w:sz w:val="24"/>
          <w:szCs w:val="24"/>
        </w:rPr>
        <w:t>RRT</w:t>
      </w:r>
      <w:r w:rsidR="002C623A" w:rsidRPr="005A291F">
        <w:rPr>
          <w:rFonts w:ascii="Times New Roman" w:hAnsi="Times New Roman" w:cs="Times New Roman"/>
          <w:sz w:val="24"/>
          <w:szCs w:val="24"/>
        </w:rPr>
        <w:t xml:space="preserve"> ar kitų asmenų valdomas informacines sistemas.</w:t>
      </w:r>
    </w:p>
    <w:p w14:paraId="2BF3F13C" w14:textId="0C3F71C8" w:rsidR="002C623A" w:rsidRPr="00DE42AC" w:rsidRDefault="00675E8A" w:rsidP="00676D69">
      <w:pPr>
        <w:pStyle w:val="NormalWeb"/>
        <w:numPr>
          <w:ilvl w:val="0"/>
          <w:numId w:val="8"/>
        </w:numPr>
        <w:tabs>
          <w:tab w:val="left" w:pos="851"/>
          <w:tab w:val="left" w:pos="993"/>
          <w:tab w:val="left" w:pos="1134"/>
        </w:tabs>
        <w:spacing w:before="0" w:beforeAutospacing="0" w:after="0" w:afterAutospacing="0" w:line="276" w:lineRule="auto"/>
        <w:ind w:left="-28" w:firstLine="595"/>
        <w:jc w:val="both"/>
        <w:rPr>
          <w:rFonts w:ascii="Times New Roman" w:hAnsi="Times New Roman" w:cs="Times New Roman"/>
          <w:sz w:val="24"/>
          <w:szCs w:val="24"/>
        </w:rPr>
      </w:pPr>
      <w:r w:rsidRPr="00DE42AC">
        <w:rPr>
          <w:rFonts w:ascii="Times New Roman" w:hAnsi="Times New Roman" w:cs="Times New Roman"/>
          <w:sz w:val="24"/>
          <w:szCs w:val="24"/>
        </w:rPr>
        <w:t xml:space="preserve">Kitoms </w:t>
      </w:r>
      <w:r w:rsidR="002C623A" w:rsidRPr="00DE42AC">
        <w:rPr>
          <w:rFonts w:ascii="Times New Roman" w:hAnsi="Times New Roman" w:cs="Times New Roman"/>
          <w:sz w:val="24"/>
          <w:szCs w:val="24"/>
        </w:rPr>
        <w:t xml:space="preserve">OTIS </w:t>
      </w:r>
      <w:r w:rsidR="009C7705" w:rsidRPr="00DE42AC">
        <w:rPr>
          <w:rFonts w:ascii="Times New Roman" w:hAnsi="Times New Roman" w:cs="Times New Roman"/>
          <w:sz w:val="24"/>
          <w:szCs w:val="24"/>
        </w:rPr>
        <w:t>modifikavimo</w:t>
      </w:r>
      <w:r w:rsidR="00E7157C" w:rsidRPr="00DE42AC">
        <w:rPr>
          <w:rFonts w:ascii="Times New Roman" w:hAnsi="Times New Roman" w:cs="Times New Roman"/>
          <w:sz w:val="24"/>
          <w:szCs w:val="24"/>
        </w:rPr>
        <w:t xml:space="preserve"> </w:t>
      </w:r>
      <w:r w:rsidR="002C623A" w:rsidRPr="00DE42AC">
        <w:rPr>
          <w:rFonts w:ascii="Times New Roman" w:hAnsi="Times New Roman" w:cs="Times New Roman"/>
          <w:sz w:val="24"/>
          <w:szCs w:val="24"/>
        </w:rPr>
        <w:t>paslaugoms</w:t>
      </w:r>
      <w:r w:rsidR="00144ADB" w:rsidRPr="00DE42AC">
        <w:rPr>
          <w:rFonts w:ascii="Times New Roman" w:hAnsi="Times New Roman" w:cs="Times New Roman"/>
          <w:sz w:val="24"/>
          <w:szCs w:val="24"/>
        </w:rPr>
        <w:t>, atliktoms</w:t>
      </w:r>
      <w:r w:rsidR="009C7705" w:rsidRPr="00DE42AC">
        <w:rPr>
          <w:rFonts w:ascii="Times New Roman" w:hAnsi="Times New Roman" w:cs="Times New Roman"/>
          <w:sz w:val="24"/>
          <w:szCs w:val="24"/>
        </w:rPr>
        <w:t xml:space="preserve"> sutarties galiojimo laikotarpiu,</w:t>
      </w:r>
      <w:r w:rsidR="00E7157C" w:rsidRPr="00DE42AC">
        <w:rPr>
          <w:rFonts w:ascii="Times New Roman" w:hAnsi="Times New Roman" w:cs="Times New Roman"/>
          <w:sz w:val="24"/>
          <w:szCs w:val="24"/>
        </w:rPr>
        <w:t xml:space="preserve"> </w:t>
      </w:r>
      <w:r w:rsidR="009C7705" w:rsidRPr="00DE42AC">
        <w:rPr>
          <w:rFonts w:ascii="Times New Roman" w:hAnsi="Times New Roman" w:cs="Times New Roman"/>
          <w:sz w:val="24"/>
          <w:szCs w:val="24"/>
        </w:rPr>
        <w:t>t. y. iki 202</w:t>
      </w:r>
      <w:r w:rsidRPr="00DE42AC">
        <w:rPr>
          <w:rFonts w:ascii="Times New Roman" w:hAnsi="Times New Roman" w:cs="Times New Roman"/>
          <w:sz w:val="24"/>
          <w:szCs w:val="24"/>
        </w:rPr>
        <w:t>5</w:t>
      </w:r>
      <w:r w:rsidR="009C7705" w:rsidRPr="00DE42AC">
        <w:rPr>
          <w:rFonts w:ascii="Times New Roman" w:hAnsi="Times New Roman" w:cs="Times New Roman"/>
          <w:sz w:val="24"/>
          <w:szCs w:val="24"/>
        </w:rPr>
        <w:t xml:space="preserve"> m. gruodžio 31 d.</w:t>
      </w:r>
      <w:r w:rsidR="008F0BC9" w:rsidRPr="00DE42AC">
        <w:rPr>
          <w:rFonts w:ascii="Times New Roman" w:hAnsi="Times New Roman" w:cs="Times New Roman"/>
          <w:sz w:val="24"/>
          <w:szCs w:val="24"/>
        </w:rPr>
        <w:t xml:space="preserve">, </w:t>
      </w:r>
      <w:r w:rsidR="002C623A" w:rsidRPr="00DE42AC">
        <w:rPr>
          <w:rFonts w:ascii="Times New Roman" w:hAnsi="Times New Roman" w:cs="Times New Roman"/>
          <w:sz w:val="24"/>
          <w:szCs w:val="24"/>
        </w:rPr>
        <w:t xml:space="preserve">turi būti suteikiama </w:t>
      </w:r>
      <w:r w:rsidR="00832871" w:rsidRPr="00DE42AC">
        <w:rPr>
          <w:rFonts w:ascii="Times New Roman" w:hAnsi="Times New Roman" w:cs="Times New Roman"/>
          <w:sz w:val="24"/>
          <w:szCs w:val="24"/>
        </w:rPr>
        <w:t xml:space="preserve">ne trumpesnė kaip 12 mėnesių </w:t>
      </w:r>
      <w:r w:rsidR="002C623A" w:rsidRPr="00DE42AC">
        <w:rPr>
          <w:rFonts w:ascii="Times New Roman" w:hAnsi="Times New Roman" w:cs="Times New Roman"/>
          <w:sz w:val="24"/>
          <w:szCs w:val="24"/>
        </w:rPr>
        <w:t xml:space="preserve">garantija. </w:t>
      </w:r>
    </w:p>
    <w:p w14:paraId="5388CBD9" w14:textId="5B8D907D" w:rsidR="000A00A9" w:rsidRPr="005A291F" w:rsidRDefault="002C623A" w:rsidP="00676D69">
      <w:pPr>
        <w:pStyle w:val="NormalWeb"/>
        <w:numPr>
          <w:ilvl w:val="0"/>
          <w:numId w:val="8"/>
        </w:numPr>
        <w:tabs>
          <w:tab w:val="left" w:pos="851"/>
          <w:tab w:val="left" w:pos="993"/>
          <w:tab w:val="left" w:pos="1134"/>
        </w:tabs>
        <w:spacing w:before="0" w:beforeAutospacing="0" w:after="0" w:afterAutospacing="0" w:line="276" w:lineRule="auto"/>
        <w:ind w:left="-28" w:firstLine="595"/>
        <w:jc w:val="both"/>
        <w:rPr>
          <w:rFonts w:ascii="Times New Roman" w:hAnsi="Times New Roman" w:cs="Times New Roman"/>
          <w:sz w:val="24"/>
          <w:szCs w:val="24"/>
        </w:rPr>
      </w:pPr>
      <w:r w:rsidRPr="00DE42AC">
        <w:rPr>
          <w:rFonts w:ascii="Times New Roman" w:hAnsi="Times New Roman" w:cs="Times New Roman"/>
          <w:sz w:val="24"/>
          <w:szCs w:val="24"/>
        </w:rPr>
        <w:t xml:space="preserve">Tiekėjas privalo užtikrinti našų OTIS </w:t>
      </w:r>
      <w:r w:rsidR="002C102B" w:rsidRPr="00DE42AC">
        <w:rPr>
          <w:rFonts w:ascii="Times New Roman" w:hAnsi="Times New Roman" w:cs="Times New Roman"/>
          <w:sz w:val="24"/>
          <w:szCs w:val="24"/>
        </w:rPr>
        <w:t>modifikavimo</w:t>
      </w:r>
      <w:r w:rsidR="00E7157C" w:rsidRPr="00DE42AC">
        <w:rPr>
          <w:rFonts w:ascii="Times New Roman" w:hAnsi="Times New Roman" w:cs="Times New Roman"/>
          <w:sz w:val="24"/>
          <w:szCs w:val="24"/>
        </w:rPr>
        <w:t xml:space="preserve"> </w:t>
      </w:r>
      <w:r w:rsidR="002C102B" w:rsidRPr="00DE42AC">
        <w:rPr>
          <w:rFonts w:ascii="Times New Roman" w:hAnsi="Times New Roman" w:cs="Times New Roman"/>
          <w:sz w:val="24"/>
          <w:szCs w:val="24"/>
        </w:rPr>
        <w:t>paslaugų teikimo</w:t>
      </w:r>
      <w:r w:rsidRPr="00DE42AC">
        <w:rPr>
          <w:rFonts w:ascii="Times New Roman" w:hAnsi="Times New Roman" w:cs="Times New Roman"/>
          <w:sz w:val="24"/>
          <w:szCs w:val="24"/>
        </w:rPr>
        <w:t xml:space="preserve"> metu </w:t>
      </w:r>
      <w:r w:rsidR="0072083D" w:rsidRPr="00DE42AC">
        <w:rPr>
          <w:rFonts w:ascii="Times New Roman" w:hAnsi="Times New Roman" w:cs="Times New Roman"/>
          <w:sz w:val="24"/>
          <w:szCs w:val="24"/>
        </w:rPr>
        <w:t>modifikuoto</w:t>
      </w:r>
      <w:r w:rsidRPr="00DE42AC">
        <w:rPr>
          <w:rFonts w:ascii="Times New Roman" w:hAnsi="Times New Roman" w:cs="Times New Roman"/>
          <w:sz w:val="24"/>
          <w:szCs w:val="24"/>
        </w:rPr>
        <w:t xml:space="preserve"> OTIS veikimą (turi našiai</w:t>
      </w:r>
      <w:r w:rsidRPr="005A291F">
        <w:rPr>
          <w:rFonts w:ascii="Times New Roman" w:hAnsi="Times New Roman" w:cs="Times New Roman"/>
          <w:sz w:val="24"/>
          <w:szCs w:val="24"/>
        </w:rPr>
        <w:t xml:space="preserve"> veikti </w:t>
      </w:r>
      <w:r w:rsidR="0072083D">
        <w:rPr>
          <w:rFonts w:ascii="Times New Roman" w:hAnsi="Times New Roman" w:cs="Times New Roman"/>
          <w:sz w:val="24"/>
          <w:szCs w:val="24"/>
        </w:rPr>
        <w:t>modifikuotas</w:t>
      </w:r>
      <w:r w:rsidRPr="005A291F">
        <w:rPr>
          <w:rFonts w:ascii="Times New Roman" w:hAnsi="Times New Roman" w:cs="Times New Roman"/>
          <w:sz w:val="24"/>
          <w:szCs w:val="24"/>
        </w:rPr>
        <w:t xml:space="preserve"> OTIS ir j</w:t>
      </w:r>
      <w:r w:rsidR="0072083D">
        <w:rPr>
          <w:rFonts w:ascii="Times New Roman" w:hAnsi="Times New Roman" w:cs="Times New Roman"/>
          <w:sz w:val="24"/>
          <w:szCs w:val="24"/>
        </w:rPr>
        <w:t>o modifikavimas</w:t>
      </w:r>
      <w:r w:rsidRPr="005A291F">
        <w:rPr>
          <w:rFonts w:ascii="Times New Roman" w:hAnsi="Times New Roman" w:cs="Times New Roman"/>
          <w:sz w:val="24"/>
          <w:szCs w:val="24"/>
        </w:rPr>
        <w:t xml:space="preserve"> neturi daryti neigiamos įtakos jau anksčiau sukurtam OTIS funkcionalumo veikimui) ir vykdomų veiksmų atlikimą prisijungus visiems naudotojams</w:t>
      </w:r>
      <w:r w:rsidR="002C102B" w:rsidRPr="005A291F">
        <w:rPr>
          <w:rFonts w:ascii="Times New Roman" w:hAnsi="Times New Roman" w:cs="Times New Roman"/>
          <w:sz w:val="24"/>
          <w:szCs w:val="24"/>
        </w:rPr>
        <w:t>.</w:t>
      </w:r>
    </w:p>
    <w:p w14:paraId="326BCF22" w14:textId="6CF61142" w:rsidR="000A0B8D" w:rsidRPr="005A291F" w:rsidRDefault="000A0B8D" w:rsidP="000A0B8D">
      <w:pPr>
        <w:pStyle w:val="NormalWeb"/>
        <w:tabs>
          <w:tab w:val="left" w:pos="993"/>
        </w:tabs>
        <w:spacing w:before="0" w:beforeAutospacing="0" w:after="0" w:afterAutospacing="0" w:line="276" w:lineRule="auto"/>
        <w:ind w:left="-28"/>
        <w:jc w:val="both"/>
        <w:rPr>
          <w:rFonts w:ascii="Times New Roman" w:hAnsi="Times New Roman" w:cs="Times New Roman"/>
          <w:sz w:val="24"/>
          <w:szCs w:val="24"/>
        </w:rPr>
      </w:pPr>
    </w:p>
    <w:p w14:paraId="3BF1E66E" w14:textId="76519A6A" w:rsidR="000A0B8D" w:rsidRPr="005A291F" w:rsidRDefault="000A0B8D" w:rsidP="000A0B8D">
      <w:pPr>
        <w:jc w:val="center"/>
        <w:rPr>
          <w:rFonts w:eastAsiaTheme="minorHAnsi"/>
          <w:b/>
          <w:szCs w:val="24"/>
          <w:lang w:eastAsia="lt-LT"/>
        </w:rPr>
      </w:pPr>
      <w:r w:rsidRPr="005A291F">
        <w:rPr>
          <w:rFonts w:eastAsiaTheme="minorHAnsi"/>
          <w:b/>
          <w:szCs w:val="24"/>
          <w:lang w:eastAsia="lt-LT"/>
        </w:rPr>
        <w:t>PASLAUGŲ TEIKIMO TAISYKLĖS</w:t>
      </w:r>
    </w:p>
    <w:p w14:paraId="7E98DA40" w14:textId="2D6408F0" w:rsidR="000A0B8D" w:rsidRPr="005A291F" w:rsidRDefault="000A0B8D" w:rsidP="00676D69">
      <w:pPr>
        <w:pStyle w:val="ListParagraph"/>
        <w:numPr>
          <w:ilvl w:val="0"/>
          <w:numId w:val="8"/>
        </w:numPr>
        <w:tabs>
          <w:tab w:val="left" w:pos="993"/>
        </w:tabs>
        <w:spacing w:line="276" w:lineRule="auto"/>
        <w:ind w:left="0" w:firstLine="567"/>
        <w:jc w:val="both"/>
        <w:rPr>
          <w:rFonts w:ascii="Times New Roman" w:eastAsiaTheme="minorHAnsi" w:hAnsi="Times New Roman" w:cs="Times New Roman"/>
          <w:sz w:val="24"/>
          <w:szCs w:val="24"/>
          <w:lang w:val="lt-LT" w:eastAsia="lt-LT"/>
        </w:rPr>
      </w:pPr>
      <w:r w:rsidRPr="005A291F">
        <w:rPr>
          <w:rFonts w:ascii="Times New Roman" w:eastAsiaTheme="minorHAnsi" w:hAnsi="Times New Roman" w:cs="Times New Roman"/>
          <w:sz w:val="24"/>
          <w:szCs w:val="24"/>
          <w:lang w:val="lt-LT" w:eastAsia="lt-LT"/>
        </w:rPr>
        <w:t xml:space="preserve">Tiekėjas, teikdamas OTIS </w:t>
      </w:r>
      <w:r w:rsidR="005B564C" w:rsidRPr="005A291F">
        <w:rPr>
          <w:rFonts w:ascii="Times New Roman" w:eastAsiaTheme="minorHAnsi" w:hAnsi="Times New Roman" w:cs="Times New Roman"/>
          <w:sz w:val="24"/>
          <w:szCs w:val="24"/>
          <w:lang w:val="lt-LT" w:eastAsia="lt-LT"/>
        </w:rPr>
        <w:t xml:space="preserve">priežiūros ir </w:t>
      </w:r>
      <w:r w:rsidRPr="005A291F">
        <w:rPr>
          <w:rFonts w:ascii="Times New Roman" w:eastAsiaTheme="minorHAnsi" w:hAnsi="Times New Roman" w:cs="Times New Roman"/>
          <w:sz w:val="24"/>
          <w:szCs w:val="24"/>
          <w:lang w:val="lt-LT" w:eastAsia="lt-LT"/>
        </w:rPr>
        <w:t xml:space="preserve">modifikavimo paslaugas, privalo suteikti trūkumų registravimo sistemos internetu prieigą. </w:t>
      </w:r>
      <w:r w:rsidR="00FA5577">
        <w:rPr>
          <w:rFonts w:ascii="Times New Roman" w:eastAsiaTheme="minorHAnsi" w:hAnsi="Times New Roman" w:cs="Times New Roman"/>
          <w:sz w:val="24"/>
          <w:szCs w:val="24"/>
          <w:lang w:val="lt-LT" w:eastAsia="lt-LT"/>
        </w:rPr>
        <w:t>RRT</w:t>
      </w:r>
      <w:r w:rsidRPr="005A291F">
        <w:rPr>
          <w:rFonts w:ascii="Times New Roman" w:eastAsiaTheme="minorHAnsi" w:hAnsi="Times New Roman" w:cs="Times New Roman"/>
          <w:sz w:val="24"/>
          <w:szCs w:val="24"/>
          <w:lang w:val="lt-LT" w:eastAsia="lt-LT"/>
        </w:rPr>
        <w:t xml:space="preserve"> darbuotojams turi būti suteikti prisijungimai prie šios sistemos.</w:t>
      </w:r>
    </w:p>
    <w:p w14:paraId="48F9D0F2" w14:textId="7E8A92BC" w:rsidR="000A0B8D" w:rsidRPr="005A291F" w:rsidRDefault="000A0B8D" w:rsidP="00676D69">
      <w:pPr>
        <w:pStyle w:val="ListParagraph"/>
        <w:numPr>
          <w:ilvl w:val="0"/>
          <w:numId w:val="8"/>
        </w:numPr>
        <w:tabs>
          <w:tab w:val="left" w:pos="993"/>
        </w:tabs>
        <w:spacing w:line="276" w:lineRule="auto"/>
        <w:ind w:left="0" w:firstLine="567"/>
        <w:jc w:val="both"/>
        <w:rPr>
          <w:rFonts w:ascii="Times New Roman" w:eastAsiaTheme="minorHAnsi" w:hAnsi="Times New Roman" w:cs="Times New Roman"/>
          <w:sz w:val="24"/>
          <w:szCs w:val="24"/>
          <w:lang w:val="lt-LT" w:eastAsia="lt-LT"/>
        </w:rPr>
      </w:pPr>
      <w:r w:rsidRPr="005A291F">
        <w:rPr>
          <w:rFonts w:ascii="Times New Roman" w:eastAsiaTheme="minorHAnsi" w:hAnsi="Times New Roman" w:cs="Times New Roman"/>
          <w:sz w:val="24"/>
          <w:szCs w:val="24"/>
          <w:lang w:val="lt-LT" w:eastAsia="lt-LT"/>
        </w:rPr>
        <w:t>Konsultavimo paslaugos, susijusios su</w:t>
      </w:r>
      <w:r w:rsidR="00613541" w:rsidRPr="005A291F">
        <w:rPr>
          <w:rFonts w:ascii="Times New Roman" w:eastAsiaTheme="minorHAnsi" w:hAnsi="Times New Roman" w:cs="Times New Roman"/>
          <w:sz w:val="24"/>
          <w:szCs w:val="24"/>
          <w:lang w:val="lt-LT" w:eastAsia="lt-LT"/>
        </w:rPr>
        <w:t xml:space="preserve"> OTIS modifikavimo </w:t>
      </w:r>
      <w:r w:rsidR="00FF0112" w:rsidRPr="005A291F">
        <w:rPr>
          <w:rFonts w:ascii="Times New Roman" w:eastAsiaTheme="minorHAnsi" w:hAnsi="Times New Roman" w:cs="Times New Roman"/>
          <w:sz w:val="24"/>
          <w:szCs w:val="24"/>
          <w:lang w:val="lt-LT" w:eastAsia="lt-LT"/>
        </w:rPr>
        <w:t xml:space="preserve">ir </w:t>
      </w:r>
      <w:r w:rsidR="00613541" w:rsidRPr="005A291F">
        <w:rPr>
          <w:rFonts w:ascii="Times New Roman" w:eastAsiaTheme="minorHAnsi" w:hAnsi="Times New Roman" w:cs="Times New Roman"/>
          <w:sz w:val="24"/>
          <w:szCs w:val="24"/>
          <w:lang w:val="lt-LT" w:eastAsia="lt-LT"/>
        </w:rPr>
        <w:t>priežiūros paslaugų metu atsiradusiais</w:t>
      </w:r>
      <w:r w:rsidRPr="005A291F">
        <w:rPr>
          <w:rFonts w:ascii="Times New Roman" w:eastAsiaTheme="minorHAnsi" w:hAnsi="Times New Roman" w:cs="Times New Roman"/>
          <w:sz w:val="24"/>
          <w:szCs w:val="24"/>
          <w:lang w:val="lt-LT" w:eastAsia="lt-LT"/>
        </w:rPr>
        <w:t xml:space="preserve"> trūkumais, turi būti atliekamos nemokamai. Konsultavimo paslaugos gali būti teikiamos nuotoliniu būdu</w:t>
      </w:r>
      <w:r w:rsidR="00A51B21" w:rsidRPr="005A291F">
        <w:rPr>
          <w:rFonts w:ascii="Times New Roman" w:eastAsiaTheme="minorHAnsi" w:hAnsi="Times New Roman" w:cs="Times New Roman"/>
          <w:sz w:val="24"/>
          <w:szCs w:val="24"/>
          <w:lang w:val="lt-LT" w:eastAsia="lt-LT"/>
        </w:rPr>
        <w:t xml:space="preserve"> (</w:t>
      </w:r>
      <w:r w:rsidRPr="005A291F">
        <w:rPr>
          <w:rFonts w:ascii="Times New Roman" w:eastAsiaTheme="minorHAnsi" w:hAnsi="Times New Roman" w:cs="Times New Roman"/>
          <w:sz w:val="24"/>
          <w:szCs w:val="24"/>
          <w:lang w:val="lt-LT" w:eastAsia="lt-LT"/>
        </w:rPr>
        <w:t>telefonu</w:t>
      </w:r>
      <w:r w:rsidR="00A51B21" w:rsidRPr="005A291F">
        <w:rPr>
          <w:rFonts w:ascii="Times New Roman" w:eastAsiaTheme="minorHAnsi" w:hAnsi="Times New Roman" w:cs="Times New Roman"/>
          <w:sz w:val="24"/>
          <w:szCs w:val="24"/>
          <w:lang w:val="lt-LT" w:eastAsia="lt-LT"/>
        </w:rPr>
        <w:t xml:space="preserve">, </w:t>
      </w:r>
      <w:r w:rsidRPr="005A291F">
        <w:rPr>
          <w:rFonts w:ascii="Times New Roman" w:eastAsiaTheme="minorHAnsi" w:hAnsi="Times New Roman" w:cs="Times New Roman"/>
          <w:sz w:val="24"/>
          <w:szCs w:val="24"/>
          <w:lang w:val="lt-LT" w:eastAsia="lt-LT"/>
        </w:rPr>
        <w:t>el. paštu</w:t>
      </w:r>
      <w:r w:rsidR="00A51B21" w:rsidRPr="005A291F">
        <w:rPr>
          <w:rFonts w:ascii="Times New Roman" w:eastAsiaTheme="minorHAnsi" w:hAnsi="Times New Roman" w:cs="Times New Roman"/>
          <w:sz w:val="24"/>
          <w:szCs w:val="24"/>
          <w:lang w:val="lt-LT" w:eastAsia="lt-LT"/>
        </w:rPr>
        <w:t xml:space="preserve"> ar per trūkumų registravimo sistemą)</w:t>
      </w:r>
      <w:r w:rsidRPr="005A291F">
        <w:rPr>
          <w:rFonts w:ascii="Times New Roman" w:eastAsiaTheme="minorHAnsi" w:hAnsi="Times New Roman" w:cs="Times New Roman"/>
          <w:sz w:val="24"/>
          <w:szCs w:val="24"/>
          <w:lang w:val="lt-LT" w:eastAsia="lt-LT"/>
        </w:rPr>
        <w:t>.</w:t>
      </w:r>
    </w:p>
    <w:p w14:paraId="7EB0FB1B" w14:textId="28F2E680" w:rsidR="00C25AA3" w:rsidRPr="005A291F" w:rsidRDefault="000A0B8D" w:rsidP="00676D69">
      <w:pPr>
        <w:pStyle w:val="ListParagraph"/>
        <w:numPr>
          <w:ilvl w:val="0"/>
          <w:numId w:val="8"/>
        </w:numPr>
        <w:tabs>
          <w:tab w:val="left" w:pos="709"/>
          <w:tab w:val="left" w:pos="993"/>
        </w:tabs>
        <w:spacing w:line="276" w:lineRule="auto"/>
        <w:ind w:left="0" w:firstLine="567"/>
        <w:jc w:val="both"/>
        <w:rPr>
          <w:rFonts w:ascii="Times New Roman" w:eastAsiaTheme="minorHAnsi" w:hAnsi="Times New Roman" w:cs="Times New Roman"/>
          <w:sz w:val="24"/>
          <w:szCs w:val="24"/>
          <w:lang w:val="lt-LT" w:eastAsia="lt-LT"/>
        </w:rPr>
      </w:pPr>
      <w:r w:rsidRPr="005A291F">
        <w:rPr>
          <w:rFonts w:ascii="Times New Roman" w:eastAsiaTheme="minorHAnsi" w:hAnsi="Times New Roman" w:cs="Times New Roman"/>
          <w:sz w:val="24"/>
          <w:szCs w:val="24"/>
          <w:lang w:val="lt-LT" w:eastAsia="lt-LT"/>
        </w:rPr>
        <w:t xml:space="preserve">Tiekėjas </w:t>
      </w:r>
      <w:r w:rsidR="00FA5577">
        <w:rPr>
          <w:rFonts w:ascii="Times New Roman" w:eastAsiaTheme="minorHAnsi" w:hAnsi="Times New Roman" w:cs="Times New Roman"/>
          <w:sz w:val="24"/>
          <w:szCs w:val="24"/>
          <w:lang w:val="lt-LT" w:eastAsia="lt-LT"/>
        </w:rPr>
        <w:t>RRT</w:t>
      </w:r>
      <w:r w:rsidRPr="005A291F">
        <w:rPr>
          <w:rFonts w:ascii="Times New Roman" w:eastAsiaTheme="minorHAnsi" w:hAnsi="Times New Roman" w:cs="Times New Roman"/>
          <w:sz w:val="24"/>
          <w:szCs w:val="24"/>
          <w:lang w:val="lt-LT" w:eastAsia="lt-LT"/>
        </w:rPr>
        <w:t xml:space="preserve"> privalo pateikti OTIS </w:t>
      </w:r>
      <w:r w:rsidR="00A51B21" w:rsidRPr="005A291F">
        <w:rPr>
          <w:rFonts w:ascii="Times New Roman" w:eastAsiaTheme="minorHAnsi" w:hAnsi="Times New Roman" w:cs="Times New Roman"/>
          <w:sz w:val="24"/>
          <w:szCs w:val="24"/>
          <w:lang w:val="lt-LT" w:eastAsia="lt-LT"/>
        </w:rPr>
        <w:t>modifikavimo</w:t>
      </w:r>
      <w:r w:rsidR="00FF0112" w:rsidRPr="005A291F">
        <w:rPr>
          <w:rFonts w:ascii="Times New Roman" w:eastAsiaTheme="minorHAnsi" w:hAnsi="Times New Roman" w:cs="Times New Roman"/>
          <w:sz w:val="24"/>
          <w:szCs w:val="24"/>
          <w:lang w:val="lt-LT" w:eastAsia="lt-LT"/>
        </w:rPr>
        <w:t xml:space="preserve"> </w:t>
      </w:r>
      <w:r w:rsidRPr="005A291F">
        <w:rPr>
          <w:rFonts w:ascii="Times New Roman" w:eastAsiaTheme="minorHAnsi" w:hAnsi="Times New Roman" w:cs="Times New Roman"/>
          <w:sz w:val="24"/>
          <w:szCs w:val="24"/>
          <w:lang w:val="lt-LT" w:eastAsia="lt-LT"/>
        </w:rPr>
        <w:t xml:space="preserve">paslaugų dokumentaciją, įskaitant (bet neapsiribojant) </w:t>
      </w:r>
      <w:r w:rsidR="0056538F">
        <w:rPr>
          <w:rFonts w:ascii="Times New Roman" w:eastAsiaTheme="minorHAnsi" w:hAnsi="Times New Roman" w:cs="Times New Roman"/>
          <w:sz w:val="24"/>
          <w:szCs w:val="24"/>
          <w:lang w:val="lt-LT" w:eastAsia="lt-LT"/>
        </w:rPr>
        <w:t>atliktų pakeitimų</w:t>
      </w:r>
      <w:r w:rsidRPr="005A291F">
        <w:rPr>
          <w:rFonts w:ascii="Times New Roman" w:eastAsiaTheme="minorHAnsi" w:hAnsi="Times New Roman" w:cs="Times New Roman"/>
          <w:sz w:val="24"/>
          <w:szCs w:val="24"/>
          <w:lang w:val="lt-LT" w:eastAsia="lt-LT"/>
        </w:rPr>
        <w:t xml:space="preserve"> aprašymą ir vartotojų gidus (OTIS administratoriaus, </w:t>
      </w:r>
      <w:r w:rsidR="00C25342">
        <w:rPr>
          <w:rFonts w:ascii="Times New Roman" w:eastAsiaTheme="minorHAnsi" w:hAnsi="Times New Roman" w:cs="Times New Roman"/>
          <w:sz w:val="24"/>
          <w:szCs w:val="24"/>
          <w:lang w:val="lt-LT" w:eastAsia="lt-LT"/>
        </w:rPr>
        <w:t xml:space="preserve">OTIS diegimo iš išeities tekstų, </w:t>
      </w:r>
      <w:r w:rsidR="00AD313B">
        <w:rPr>
          <w:rFonts w:ascii="Times New Roman" w:eastAsiaTheme="minorHAnsi" w:hAnsi="Times New Roman" w:cs="Times New Roman"/>
          <w:sz w:val="24"/>
          <w:szCs w:val="24"/>
          <w:lang w:val="lt-LT" w:eastAsia="lt-LT"/>
        </w:rPr>
        <w:t xml:space="preserve">OTIS diegimo į tarnybinę stotį, OTIS konfigūravimo, </w:t>
      </w:r>
      <w:r w:rsidRPr="005A291F">
        <w:rPr>
          <w:rFonts w:ascii="Times New Roman" w:eastAsiaTheme="minorHAnsi" w:hAnsi="Times New Roman" w:cs="Times New Roman"/>
          <w:sz w:val="24"/>
          <w:szCs w:val="24"/>
          <w:lang w:val="lt-LT" w:eastAsia="lt-LT"/>
        </w:rPr>
        <w:t>OTIS naudotojų, operatorių).</w:t>
      </w:r>
      <w:r w:rsidR="00CF1A3D">
        <w:rPr>
          <w:rFonts w:ascii="Times New Roman" w:eastAsiaTheme="minorHAnsi" w:hAnsi="Times New Roman" w:cs="Times New Roman"/>
          <w:sz w:val="24"/>
          <w:szCs w:val="24"/>
          <w:lang w:val="lt-LT" w:eastAsia="lt-LT"/>
        </w:rPr>
        <w:t xml:space="preserve"> </w:t>
      </w:r>
      <w:r w:rsidR="00CF1A3D" w:rsidRPr="00D63EAD">
        <w:rPr>
          <w:rFonts w:ascii="Times New Roman" w:eastAsiaTheme="minorHAnsi" w:hAnsi="Times New Roman" w:cs="Times New Roman"/>
          <w:sz w:val="24"/>
          <w:szCs w:val="24"/>
          <w:lang w:val="lt-LT" w:eastAsia="lt-LT"/>
        </w:rPr>
        <w:t>Visos</w:t>
      </w:r>
      <w:r w:rsidR="006F4D08">
        <w:rPr>
          <w:rFonts w:ascii="Times New Roman" w:eastAsiaTheme="minorHAnsi" w:hAnsi="Times New Roman" w:cs="Times New Roman"/>
          <w:sz w:val="24"/>
          <w:szCs w:val="24"/>
          <w:lang w:val="lt-LT" w:eastAsia="lt-LT"/>
        </w:rPr>
        <w:t xml:space="preserve"> turtinės</w:t>
      </w:r>
      <w:r w:rsidR="00CF1A3D" w:rsidRPr="00D63EAD">
        <w:rPr>
          <w:rFonts w:ascii="Times New Roman" w:eastAsiaTheme="minorHAnsi" w:hAnsi="Times New Roman" w:cs="Times New Roman"/>
          <w:sz w:val="24"/>
          <w:szCs w:val="24"/>
          <w:lang w:val="lt-LT" w:eastAsia="lt-LT"/>
        </w:rPr>
        <w:t xml:space="preserve"> teisės į naujausius OTIS išeities tekstus (įskaitant ir priežiūros ir modifikavimo paslaugų teikimo metu atliktus pakeitimus) priklauso </w:t>
      </w:r>
      <w:r w:rsidR="00FA5577">
        <w:rPr>
          <w:rFonts w:ascii="Times New Roman" w:eastAsiaTheme="minorHAnsi" w:hAnsi="Times New Roman" w:cs="Times New Roman"/>
          <w:sz w:val="24"/>
          <w:szCs w:val="24"/>
          <w:lang w:val="lt-LT" w:eastAsia="lt-LT"/>
        </w:rPr>
        <w:t>RRT</w:t>
      </w:r>
      <w:r w:rsidR="00CF1A3D" w:rsidRPr="00D63EAD">
        <w:rPr>
          <w:rFonts w:ascii="Times New Roman" w:eastAsiaTheme="minorHAnsi" w:hAnsi="Times New Roman" w:cs="Times New Roman"/>
          <w:sz w:val="24"/>
          <w:szCs w:val="24"/>
          <w:lang w:val="lt-LT" w:eastAsia="lt-LT"/>
        </w:rPr>
        <w:t>.</w:t>
      </w:r>
    </w:p>
    <w:p w14:paraId="30BE99E4" w14:textId="7C468BD4" w:rsidR="000A0B8D" w:rsidRPr="005A291F" w:rsidRDefault="000A0B8D" w:rsidP="00676D69">
      <w:pPr>
        <w:pStyle w:val="ListParagraph"/>
        <w:numPr>
          <w:ilvl w:val="0"/>
          <w:numId w:val="8"/>
        </w:numPr>
        <w:tabs>
          <w:tab w:val="left" w:pos="709"/>
          <w:tab w:val="left" w:pos="993"/>
        </w:tabs>
        <w:spacing w:line="276" w:lineRule="auto"/>
        <w:ind w:left="0" w:firstLine="567"/>
        <w:jc w:val="both"/>
        <w:rPr>
          <w:rFonts w:ascii="Times New Roman" w:eastAsiaTheme="minorHAnsi" w:hAnsi="Times New Roman" w:cs="Times New Roman"/>
          <w:sz w:val="24"/>
          <w:szCs w:val="24"/>
          <w:lang w:val="lt-LT" w:eastAsia="lt-LT"/>
        </w:rPr>
      </w:pPr>
      <w:r w:rsidRPr="005A291F">
        <w:rPr>
          <w:rFonts w:ascii="Times New Roman" w:eastAsiaTheme="minorHAnsi" w:hAnsi="Times New Roman" w:cs="Times New Roman"/>
          <w:sz w:val="24"/>
          <w:szCs w:val="24"/>
          <w:lang w:val="lt-LT" w:eastAsia="lt-LT"/>
        </w:rPr>
        <w:t xml:space="preserve">Tiekėjas privalo tinkamai koordinuoti OTIS </w:t>
      </w:r>
      <w:r w:rsidR="00D20FE3" w:rsidRPr="005A291F">
        <w:rPr>
          <w:rFonts w:ascii="Times New Roman" w:eastAsiaTheme="minorHAnsi" w:hAnsi="Times New Roman" w:cs="Times New Roman"/>
          <w:sz w:val="24"/>
          <w:szCs w:val="24"/>
          <w:lang w:val="lt-LT" w:eastAsia="lt-LT"/>
        </w:rPr>
        <w:t xml:space="preserve">priežiūros ir </w:t>
      </w:r>
      <w:r w:rsidR="00006C65" w:rsidRPr="005A291F">
        <w:rPr>
          <w:rFonts w:ascii="Times New Roman" w:eastAsiaTheme="minorHAnsi" w:hAnsi="Times New Roman" w:cs="Times New Roman"/>
          <w:sz w:val="24"/>
          <w:szCs w:val="24"/>
          <w:lang w:val="lt-LT" w:eastAsia="lt-LT"/>
        </w:rPr>
        <w:t>modifikavimo</w:t>
      </w:r>
      <w:r w:rsidRPr="005A291F">
        <w:rPr>
          <w:rFonts w:ascii="Times New Roman" w:eastAsiaTheme="minorHAnsi" w:hAnsi="Times New Roman" w:cs="Times New Roman"/>
          <w:sz w:val="24"/>
          <w:szCs w:val="24"/>
          <w:lang w:val="lt-LT" w:eastAsia="lt-LT"/>
        </w:rPr>
        <w:t xml:space="preserve"> paslaugas teikiančius Tiekėjo specialistus ir jų vykdomus darbus.</w:t>
      </w:r>
    </w:p>
    <w:p w14:paraId="6D613E66" w14:textId="33983C32" w:rsidR="0072373F" w:rsidRPr="0072373F" w:rsidRDefault="0072373F" w:rsidP="0072373F">
      <w:pPr>
        <w:tabs>
          <w:tab w:val="left" w:pos="709"/>
          <w:tab w:val="left" w:pos="993"/>
        </w:tabs>
        <w:jc w:val="both"/>
        <w:rPr>
          <w:rFonts w:eastAsiaTheme="minorHAnsi"/>
          <w:szCs w:val="24"/>
          <w:lang w:eastAsia="lt-LT"/>
        </w:rPr>
      </w:pPr>
    </w:p>
    <w:p w14:paraId="724A0EA5" w14:textId="00C77972" w:rsidR="0072373F" w:rsidRPr="00DE42AC" w:rsidRDefault="0072373F" w:rsidP="005947F3">
      <w:pPr>
        <w:tabs>
          <w:tab w:val="left" w:pos="709"/>
          <w:tab w:val="left" w:pos="993"/>
        </w:tabs>
        <w:spacing w:after="0"/>
        <w:jc w:val="both"/>
        <w:rPr>
          <w:rFonts w:eastAsiaTheme="minorHAnsi"/>
          <w:szCs w:val="24"/>
          <w:lang w:eastAsia="lt-LT"/>
        </w:rPr>
      </w:pPr>
      <w:r w:rsidRPr="00DE42AC">
        <w:rPr>
          <w:rFonts w:eastAsiaTheme="minorHAnsi"/>
          <w:szCs w:val="24"/>
          <w:lang w:eastAsia="lt-LT"/>
        </w:rPr>
        <w:t>PRIDEDAMA:</w:t>
      </w:r>
    </w:p>
    <w:p w14:paraId="7F8AAE14" w14:textId="25261829" w:rsidR="0072373F" w:rsidRPr="00DE42AC" w:rsidRDefault="0072373F" w:rsidP="005947F3">
      <w:pPr>
        <w:pStyle w:val="ListParagraph"/>
        <w:numPr>
          <w:ilvl w:val="0"/>
          <w:numId w:val="11"/>
        </w:numPr>
        <w:tabs>
          <w:tab w:val="left" w:pos="709"/>
          <w:tab w:val="left" w:pos="993"/>
        </w:tabs>
        <w:spacing w:line="276" w:lineRule="auto"/>
        <w:jc w:val="both"/>
        <w:rPr>
          <w:rFonts w:ascii="Times New Roman" w:eastAsiaTheme="minorHAnsi" w:hAnsi="Times New Roman" w:cs="Times New Roman"/>
          <w:sz w:val="24"/>
          <w:szCs w:val="24"/>
          <w:lang w:val="lt-LT" w:eastAsia="lt-LT"/>
        </w:rPr>
      </w:pPr>
      <w:r w:rsidRPr="00DE42AC">
        <w:rPr>
          <w:rFonts w:ascii="Times New Roman" w:eastAsiaTheme="minorHAnsi" w:hAnsi="Times New Roman" w:cs="Times New Roman"/>
          <w:sz w:val="24"/>
          <w:szCs w:val="24"/>
          <w:lang w:val="lt-LT" w:eastAsia="lt-LT"/>
        </w:rPr>
        <w:t xml:space="preserve">Esamos sistemos techninė specifikacija, </w:t>
      </w:r>
      <w:r w:rsidR="00DE42AC" w:rsidRPr="00DE42AC">
        <w:rPr>
          <w:rFonts w:ascii="Times New Roman" w:eastAsiaTheme="minorHAnsi" w:hAnsi="Times New Roman" w:cs="Times New Roman"/>
          <w:sz w:val="24"/>
          <w:szCs w:val="24"/>
          <w:lang w:val="lt-LT" w:eastAsia="lt-LT"/>
        </w:rPr>
        <w:t>35</w:t>
      </w:r>
      <w:r w:rsidRPr="00DE42AC">
        <w:rPr>
          <w:rFonts w:ascii="Times New Roman" w:eastAsiaTheme="minorHAnsi" w:hAnsi="Times New Roman" w:cs="Times New Roman"/>
          <w:sz w:val="24"/>
          <w:szCs w:val="24"/>
          <w:lang w:val="lt-LT" w:eastAsia="lt-LT"/>
        </w:rPr>
        <w:t xml:space="preserve"> lap</w:t>
      </w:r>
      <w:r w:rsidR="00DE42AC" w:rsidRPr="00DE42AC">
        <w:rPr>
          <w:rFonts w:ascii="Times New Roman" w:eastAsiaTheme="minorHAnsi" w:hAnsi="Times New Roman" w:cs="Times New Roman"/>
          <w:sz w:val="24"/>
          <w:szCs w:val="24"/>
          <w:lang w:val="lt-LT" w:eastAsia="lt-LT"/>
        </w:rPr>
        <w:t>ai</w:t>
      </w:r>
      <w:r w:rsidRPr="00DE42AC">
        <w:rPr>
          <w:rFonts w:ascii="Times New Roman" w:eastAsiaTheme="minorHAnsi" w:hAnsi="Times New Roman" w:cs="Times New Roman"/>
          <w:sz w:val="24"/>
          <w:szCs w:val="24"/>
          <w:lang w:val="lt-LT" w:eastAsia="lt-LT"/>
        </w:rPr>
        <w:t>.</w:t>
      </w:r>
    </w:p>
    <w:p w14:paraId="45F41A63" w14:textId="3A2537A7" w:rsidR="0072373F" w:rsidRPr="005947F3" w:rsidRDefault="0072373F" w:rsidP="005947F3">
      <w:pPr>
        <w:pStyle w:val="ListParagraph"/>
        <w:numPr>
          <w:ilvl w:val="0"/>
          <w:numId w:val="11"/>
        </w:numPr>
        <w:tabs>
          <w:tab w:val="left" w:pos="709"/>
          <w:tab w:val="left" w:pos="993"/>
        </w:tabs>
        <w:spacing w:line="276" w:lineRule="auto"/>
        <w:jc w:val="both"/>
        <w:rPr>
          <w:rFonts w:ascii="Times New Roman" w:eastAsiaTheme="minorHAnsi" w:hAnsi="Times New Roman" w:cs="Times New Roman"/>
          <w:sz w:val="24"/>
          <w:szCs w:val="24"/>
          <w:lang w:val="lt-LT" w:eastAsia="lt-LT"/>
        </w:rPr>
      </w:pPr>
      <w:r w:rsidRPr="005947F3">
        <w:rPr>
          <w:rFonts w:ascii="Times New Roman" w:hAnsi="Times New Roman" w:cs="Times New Roman"/>
          <w:color w:val="000000"/>
          <w:sz w:val="24"/>
          <w:szCs w:val="24"/>
          <w:lang w:val="lt-LT"/>
        </w:rPr>
        <w:t>Operatorių tinklų informacinės sistemos</w:t>
      </w:r>
      <w:r w:rsidRPr="005947F3">
        <w:rPr>
          <w:rFonts w:ascii="Times New Roman" w:hAnsi="Times New Roman" w:cs="Times New Roman"/>
          <w:sz w:val="24"/>
          <w:szCs w:val="24"/>
          <w:lang w:val="lt-LT"/>
        </w:rPr>
        <w:t xml:space="preserve"> </w:t>
      </w:r>
      <w:r w:rsidRPr="00DE42AC">
        <w:rPr>
          <w:rFonts w:ascii="Times New Roman" w:hAnsi="Times New Roman" w:cs="Times New Roman"/>
          <w:sz w:val="24"/>
          <w:szCs w:val="24"/>
          <w:lang w:val="lt-LT"/>
        </w:rPr>
        <w:t>nuostatai, 5 lapai.</w:t>
      </w:r>
    </w:p>
    <w:p w14:paraId="0FDA9704" w14:textId="021CCE07" w:rsidR="001949F7" w:rsidRPr="005947F3" w:rsidRDefault="007D6D34" w:rsidP="009F3B1F">
      <w:pPr>
        <w:pStyle w:val="ListParagraph"/>
        <w:tabs>
          <w:tab w:val="left" w:pos="709"/>
          <w:tab w:val="left" w:pos="993"/>
        </w:tabs>
        <w:spacing w:line="276" w:lineRule="auto"/>
        <w:ind w:left="567"/>
        <w:jc w:val="center"/>
        <w:rPr>
          <w:rFonts w:ascii="Times New Roman" w:eastAsiaTheme="minorHAnsi" w:hAnsi="Times New Roman" w:cs="Times New Roman"/>
          <w:sz w:val="24"/>
          <w:szCs w:val="24"/>
          <w:lang w:val="lt-LT" w:eastAsia="lt-LT"/>
        </w:rPr>
      </w:pPr>
      <w:r w:rsidRPr="005947F3">
        <w:rPr>
          <w:rFonts w:ascii="Times New Roman" w:hAnsi="Times New Roman"/>
          <w:sz w:val="24"/>
          <w:lang w:val="lt-LT"/>
        </w:rPr>
        <w:t>______________</w:t>
      </w:r>
    </w:p>
    <w:sectPr w:rsidR="001949F7" w:rsidRPr="005947F3" w:rsidSect="00DD14B6">
      <w:headerReference w:type="default" r:id="rId9"/>
      <w:footerReference w:type="default" r:id="rId10"/>
      <w:pgSz w:w="11906" w:h="16838"/>
      <w:pgMar w:top="567"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07B8" w14:textId="77777777" w:rsidR="006B58F2" w:rsidRDefault="006B58F2" w:rsidP="00793282">
      <w:pPr>
        <w:spacing w:after="0" w:line="240" w:lineRule="auto"/>
      </w:pPr>
      <w:r>
        <w:separator/>
      </w:r>
    </w:p>
  </w:endnote>
  <w:endnote w:type="continuationSeparator" w:id="0">
    <w:p w14:paraId="29719EC3" w14:textId="77777777" w:rsidR="006B58F2" w:rsidRDefault="006B58F2" w:rsidP="00793282">
      <w:pPr>
        <w:spacing w:after="0" w:line="240" w:lineRule="auto"/>
      </w:pPr>
      <w:r>
        <w:continuationSeparator/>
      </w:r>
    </w:p>
  </w:endnote>
  <w:endnote w:type="continuationNotice" w:id="1">
    <w:p w14:paraId="0591E16A" w14:textId="77777777" w:rsidR="006B58F2" w:rsidRDefault="006B5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4B80" w14:textId="77777777" w:rsidR="00862DD7" w:rsidRDefault="00862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3630" w14:textId="77777777" w:rsidR="006B58F2" w:rsidRDefault="006B58F2" w:rsidP="00793282">
      <w:pPr>
        <w:spacing w:after="0" w:line="240" w:lineRule="auto"/>
      </w:pPr>
      <w:r>
        <w:separator/>
      </w:r>
    </w:p>
  </w:footnote>
  <w:footnote w:type="continuationSeparator" w:id="0">
    <w:p w14:paraId="25FB5CFF" w14:textId="77777777" w:rsidR="006B58F2" w:rsidRDefault="006B58F2" w:rsidP="00793282">
      <w:pPr>
        <w:spacing w:after="0" w:line="240" w:lineRule="auto"/>
      </w:pPr>
      <w:r>
        <w:continuationSeparator/>
      </w:r>
    </w:p>
  </w:footnote>
  <w:footnote w:type="continuationNotice" w:id="1">
    <w:p w14:paraId="186D5BDA" w14:textId="77777777" w:rsidR="006B58F2" w:rsidRDefault="006B5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14D5" w14:textId="77777777" w:rsidR="00862DD7" w:rsidRDefault="00862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CAE"/>
    <w:multiLevelType w:val="multilevel"/>
    <w:tmpl w:val="ADBC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53119"/>
    <w:multiLevelType w:val="multilevel"/>
    <w:tmpl w:val="8EAE3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E02F8"/>
    <w:multiLevelType w:val="multilevel"/>
    <w:tmpl w:val="07AA7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55D98"/>
    <w:multiLevelType w:val="multilevel"/>
    <w:tmpl w:val="1EB0B4F4"/>
    <w:lvl w:ilvl="0">
      <w:start w:val="1"/>
      <w:numFmt w:val="decimal"/>
      <w:suff w:val="space"/>
      <w:lvlText w:val="%1."/>
      <w:lvlJc w:val="left"/>
      <w:pPr>
        <w:ind w:left="-27" w:firstLine="567"/>
      </w:pPr>
      <w:rPr>
        <w:rFonts w:ascii="Times New Roman" w:hAnsi="Times New Roman" w:cs="Times New Roman" w:hint="default"/>
        <w:b w:val="0"/>
        <w:sz w:val="24"/>
        <w:szCs w:val="24"/>
      </w:rPr>
    </w:lvl>
    <w:lvl w:ilvl="1">
      <w:start w:val="1"/>
      <w:numFmt w:val="decimal"/>
      <w:suff w:val="space"/>
      <w:lvlText w:val="%1.%2."/>
      <w:lvlJc w:val="left"/>
      <w:pPr>
        <w:ind w:left="1" w:firstLine="567"/>
      </w:pPr>
      <w:rPr>
        <w:rFonts w:hint="default"/>
        <w:b w:val="0"/>
        <w:strike w:val="0"/>
        <w:dstrike w:val="0"/>
        <w:u w:val="none"/>
        <w:effect w:val="none"/>
      </w:rPr>
    </w:lvl>
    <w:lvl w:ilvl="2">
      <w:start w:val="1"/>
      <w:numFmt w:val="decimal"/>
      <w:suff w:val="space"/>
      <w:lvlText w:val="%1.%2.%3."/>
      <w:lvlJc w:val="left"/>
      <w:pPr>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1C244364"/>
    <w:multiLevelType w:val="hybridMultilevel"/>
    <w:tmpl w:val="30AA30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0B1E37"/>
    <w:multiLevelType w:val="multilevel"/>
    <w:tmpl w:val="ADBC7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12EB3"/>
    <w:multiLevelType w:val="multilevel"/>
    <w:tmpl w:val="ADBC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173C8"/>
    <w:multiLevelType w:val="multilevel"/>
    <w:tmpl w:val="B19EB108"/>
    <w:lvl w:ilvl="0">
      <w:start w:val="9"/>
      <w:numFmt w:val="decimal"/>
      <w:lvlText w:val="%1."/>
      <w:lvlJc w:val="left"/>
      <w:pPr>
        <w:ind w:left="540" w:hanging="540"/>
      </w:pPr>
      <w:rPr>
        <w:rFonts w:hint="default"/>
      </w:rPr>
    </w:lvl>
    <w:lvl w:ilvl="1">
      <w:start w:val="1"/>
      <w:numFmt w:val="decimal"/>
      <w:lvlText w:val="%1.%2."/>
      <w:lvlJc w:val="left"/>
      <w:pPr>
        <w:ind w:left="823" w:hanging="540"/>
      </w:pPr>
      <w:rPr>
        <w:rFonts w:ascii="Times New Roman" w:hAnsi="Times New Roman" w:cs="Times New Roman" w:hint="default"/>
        <w:sz w:val="24"/>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54258DF"/>
    <w:multiLevelType w:val="multilevel"/>
    <w:tmpl w:val="ADBC70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E745F1"/>
    <w:multiLevelType w:val="multilevel"/>
    <w:tmpl w:val="C226E19E"/>
    <w:lvl w:ilvl="0">
      <w:start w:val="1"/>
      <w:numFmt w:val="decimal"/>
      <w:suff w:val="space"/>
      <w:lvlText w:val="%1."/>
      <w:lvlJc w:val="left"/>
      <w:pPr>
        <w:ind w:left="-27" w:firstLine="567"/>
      </w:pPr>
      <w:rPr>
        <w:rFonts w:ascii="Times New Roman" w:hAnsi="Times New Roman" w:cs="Times New Roman" w:hint="default"/>
        <w:b w:val="0"/>
        <w:sz w:val="24"/>
        <w:szCs w:val="24"/>
      </w:rPr>
    </w:lvl>
    <w:lvl w:ilvl="1">
      <w:start w:val="1"/>
      <w:numFmt w:val="decimal"/>
      <w:suff w:val="space"/>
      <w:lvlText w:val="%1.%2."/>
      <w:lvlJc w:val="left"/>
      <w:pPr>
        <w:ind w:left="1" w:firstLine="567"/>
      </w:pPr>
      <w:rPr>
        <w:rFonts w:hint="default"/>
        <w:b w:val="0"/>
        <w:strike w:val="0"/>
        <w:dstrike w:val="0"/>
        <w:u w:val="none"/>
        <w:effect w:val="none"/>
      </w:rPr>
    </w:lvl>
    <w:lvl w:ilvl="2">
      <w:start w:val="1"/>
      <w:numFmt w:val="decimal"/>
      <w:suff w:val="space"/>
      <w:lvlText w:val="%1.%2.%3."/>
      <w:lvlJc w:val="left"/>
      <w:pPr>
        <w:ind w:left="0" w:firstLine="567"/>
      </w:pPr>
      <w:rPr>
        <w:rFonts w:hint="default"/>
        <w:b w:val="0"/>
      </w:rPr>
    </w:lvl>
    <w:lvl w:ilvl="3">
      <w:start w:val="1"/>
      <w:numFmt w:val="decimal"/>
      <w:lvlText w:val="%1.%2.%3.%4."/>
      <w:lvlJc w:val="left"/>
      <w:pPr>
        <w:tabs>
          <w:tab w:val="num" w:pos="1531"/>
        </w:tabs>
        <w:ind w:left="0" w:firstLine="567"/>
      </w:pPr>
      <w:rPr>
        <w:rFonts w:hint="default"/>
        <w:b w:val="0"/>
        <w:bCs/>
        <w:i w:val="0"/>
        <w:iCs w:val="0"/>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4AEB6BAD"/>
    <w:multiLevelType w:val="multilevel"/>
    <w:tmpl w:val="ADBC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B56DA"/>
    <w:multiLevelType w:val="multilevel"/>
    <w:tmpl w:val="ADBC7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E4EA2"/>
    <w:multiLevelType w:val="multilevel"/>
    <w:tmpl w:val="1EB0B4F4"/>
    <w:lvl w:ilvl="0">
      <w:start w:val="1"/>
      <w:numFmt w:val="decimal"/>
      <w:suff w:val="space"/>
      <w:lvlText w:val="%1."/>
      <w:lvlJc w:val="left"/>
      <w:pPr>
        <w:ind w:left="-27" w:firstLine="567"/>
      </w:pPr>
      <w:rPr>
        <w:rFonts w:ascii="Times New Roman" w:hAnsi="Times New Roman" w:cs="Times New Roman" w:hint="default"/>
        <w:b w:val="0"/>
        <w:sz w:val="24"/>
        <w:szCs w:val="24"/>
      </w:rPr>
    </w:lvl>
    <w:lvl w:ilvl="1">
      <w:start w:val="1"/>
      <w:numFmt w:val="decimal"/>
      <w:suff w:val="space"/>
      <w:lvlText w:val="%1.%2."/>
      <w:lvlJc w:val="left"/>
      <w:pPr>
        <w:ind w:left="1" w:firstLine="567"/>
      </w:pPr>
      <w:rPr>
        <w:rFonts w:hint="default"/>
        <w:b w:val="0"/>
        <w:strike w:val="0"/>
        <w:dstrike w:val="0"/>
        <w:u w:val="none"/>
        <w:effect w:val="none"/>
      </w:rPr>
    </w:lvl>
    <w:lvl w:ilvl="2">
      <w:start w:val="1"/>
      <w:numFmt w:val="decimal"/>
      <w:suff w:val="space"/>
      <w:lvlText w:val="%1.%2.%3."/>
      <w:lvlJc w:val="left"/>
      <w:pPr>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50B97EDF"/>
    <w:multiLevelType w:val="multilevel"/>
    <w:tmpl w:val="2D62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F60191"/>
    <w:multiLevelType w:val="multilevel"/>
    <w:tmpl w:val="0212DC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B1D218A"/>
    <w:multiLevelType w:val="hybridMultilevel"/>
    <w:tmpl w:val="BDBA43EE"/>
    <w:lvl w:ilvl="0" w:tplc="53A424C6">
      <w:start w:val="1"/>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814012"/>
    <w:multiLevelType w:val="multilevel"/>
    <w:tmpl w:val="B19EB108"/>
    <w:lvl w:ilvl="0">
      <w:start w:val="9"/>
      <w:numFmt w:val="decimal"/>
      <w:lvlText w:val="%1."/>
      <w:lvlJc w:val="left"/>
      <w:pPr>
        <w:ind w:left="540" w:hanging="540"/>
      </w:pPr>
      <w:rPr>
        <w:rFonts w:hint="default"/>
      </w:rPr>
    </w:lvl>
    <w:lvl w:ilvl="1">
      <w:start w:val="1"/>
      <w:numFmt w:val="decimal"/>
      <w:lvlText w:val="%1.%2."/>
      <w:lvlJc w:val="left"/>
      <w:pPr>
        <w:ind w:left="823" w:hanging="540"/>
      </w:pPr>
      <w:rPr>
        <w:rFonts w:ascii="Times New Roman" w:hAnsi="Times New Roman" w:cs="Times New Roman" w:hint="default"/>
        <w:sz w:val="24"/>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6FAE298B"/>
    <w:multiLevelType w:val="multilevel"/>
    <w:tmpl w:val="0A7C86B6"/>
    <w:lvl w:ilvl="0">
      <w:start w:val="1"/>
      <w:numFmt w:val="decimal"/>
      <w:suff w:val="space"/>
      <w:lvlText w:val="%1."/>
      <w:lvlJc w:val="left"/>
      <w:pPr>
        <w:ind w:left="-27" w:firstLine="567"/>
      </w:pPr>
      <w:rPr>
        <w:rFonts w:ascii="Times New Roman" w:hAnsi="Times New Roman" w:cs="Times New Roman"/>
        <w:b/>
        <w:sz w:val="24"/>
        <w:szCs w:val="24"/>
      </w:rPr>
    </w:lvl>
    <w:lvl w:ilvl="1">
      <w:start w:val="1"/>
      <w:numFmt w:val="decimal"/>
      <w:suff w:val="space"/>
      <w:lvlText w:val="%1.%2."/>
      <w:lvlJc w:val="left"/>
      <w:pPr>
        <w:ind w:left="1" w:firstLine="567"/>
      </w:pPr>
      <w:rPr>
        <w:rFonts w:ascii="Times New Roman" w:hAnsi="Times New Roman"/>
        <w:b/>
        <w:strike w:val="0"/>
        <w:dstrike w:val="0"/>
        <w:sz w:val="24"/>
        <w:u w:val="none"/>
        <w:effect w:val="none"/>
      </w:rPr>
    </w:lvl>
    <w:lvl w:ilvl="2">
      <w:start w:val="1"/>
      <w:numFmt w:val="decimal"/>
      <w:suff w:val="space"/>
      <w:lvlText w:val="%1.%2.%3."/>
      <w:lvlJc w:val="left"/>
      <w:pPr>
        <w:ind w:left="0" w:firstLine="567"/>
      </w:pPr>
      <w:rPr>
        <w:rFonts w:ascii="Times New Roman" w:hAnsi="Times New Roman"/>
        <w:b w:val="0"/>
        <w:sz w:val="24"/>
      </w:rPr>
    </w:lvl>
    <w:lvl w:ilvl="3">
      <w:start w:val="1"/>
      <w:numFmt w:val="decimal"/>
      <w:lvlText w:val="%1.%2.%3.%4."/>
      <w:lvlJc w:val="left"/>
      <w:pPr>
        <w:tabs>
          <w:tab w:val="num" w:pos="1531"/>
        </w:tabs>
        <w:ind w:left="0" w:firstLine="567"/>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742B5DE3"/>
    <w:multiLevelType w:val="multilevel"/>
    <w:tmpl w:val="EC925AF4"/>
    <w:lvl w:ilvl="0">
      <w:start w:val="1"/>
      <w:numFmt w:val="decimal"/>
      <w:lvlText w:val="%1."/>
      <w:lvlJc w:val="left"/>
      <w:pPr>
        <w:ind w:left="567" w:hanging="567"/>
      </w:pPr>
      <w:rPr>
        <w:rFonts w:ascii="Times New Roman" w:eastAsia="Calibri" w:hAnsi="Times New Roman" w:cs="Times New Roman"/>
        <w:sz w:val="24"/>
      </w:rPr>
    </w:lvl>
    <w:lvl w:ilvl="1">
      <w:start w:val="1"/>
      <w:numFmt w:val="decimal"/>
      <w:lvlText w:val="%1.%2."/>
      <w:lvlJc w:val="left"/>
      <w:pPr>
        <w:ind w:left="567" w:hanging="567"/>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9F0BD1"/>
    <w:multiLevelType w:val="multilevel"/>
    <w:tmpl w:val="1834E85A"/>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EDA33E9"/>
    <w:multiLevelType w:val="multilevel"/>
    <w:tmpl w:val="6A34AC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8227674">
    <w:abstractNumId w:val="9"/>
  </w:num>
  <w:num w:numId="2" w16cid:durableId="390925558">
    <w:abstractNumId w:val="15"/>
  </w:num>
  <w:num w:numId="3" w16cid:durableId="1676876458">
    <w:abstractNumId w:val="12"/>
  </w:num>
  <w:num w:numId="4" w16cid:durableId="1469208008">
    <w:abstractNumId w:val="17"/>
  </w:num>
  <w:num w:numId="5" w16cid:durableId="1968782211">
    <w:abstractNumId w:val="3"/>
  </w:num>
  <w:num w:numId="6" w16cid:durableId="2109351306">
    <w:abstractNumId w:val="14"/>
  </w:num>
  <w:num w:numId="7" w16cid:durableId="1070538299">
    <w:abstractNumId w:val="19"/>
  </w:num>
  <w:num w:numId="8" w16cid:durableId="422728832">
    <w:abstractNumId w:val="7"/>
  </w:num>
  <w:num w:numId="9" w16cid:durableId="960841076">
    <w:abstractNumId w:val="18"/>
  </w:num>
  <w:num w:numId="10" w16cid:durableId="207496013">
    <w:abstractNumId w:val="16"/>
  </w:num>
  <w:num w:numId="11" w16cid:durableId="1398363136">
    <w:abstractNumId w:val="4"/>
  </w:num>
  <w:num w:numId="12" w16cid:durableId="1626086223">
    <w:abstractNumId w:val="6"/>
  </w:num>
  <w:num w:numId="13" w16cid:durableId="462774749">
    <w:abstractNumId w:val="13"/>
  </w:num>
  <w:num w:numId="14" w16cid:durableId="628360849">
    <w:abstractNumId w:val="2"/>
  </w:num>
  <w:num w:numId="15" w16cid:durableId="2023506516">
    <w:abstractNumId w:val="1"/>
  </w:num>
  <w:num w:numId="16" w16cid:durableId="1045065053">
    <w:abstractNumId w:val="8"/>
  </w:num>
  <w:num w:numId="17" w16cid:durableId="170143369">
    <w:abstractNumId w:val="10"/>
  </w:num>
  <w:num w:numId="18" w16cid:durableId="253905561">
    <w:abstractNumId w:val="0"/>
  </w:num>
  <w:num w:numId="19" w16cid:durableId="1624649545">
    <w:abstractNumId w:val="5"/>
  </w:num>
  <w:num w:numId="20" w16cid:durableId="740756454">
    <w:abstractNumId w:val="11"/>
  </w:num>
  <w:num w:numId="21" w16cid:durableId="6010367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82"/>
    <w:rsid w:val="00002DFF"/>
    <w:rsid w:val="00006C65"/>
    <w:rsid w:val="000146BF"/>
    <w:rsid w:val="00015EB1"/>
    <w:rsid w:val="00020EB0"/>
    <w:rsid w:val="00021896"/>
    <w:rsid w:val="00036B9D"/>
    <w:rsid w:val="00041928"/>
    <w:rsid w:val="00041A6E"/>
    <w:rsid w:val="000429CB"/>
    <w:rsid w:val="0004398F"/>
    <w:rsid w:val="00044A97"/>
    <w:rsid w:val="000450D2"/>
    <w:rsid w:val="0006571C"/>
    <w:rsid w:val="000756E7"/>
    <w:rsid w:val="0008049B"/>
    <w:rsid w:val="000823BE"/>
    <w:rsid w:val="00090603"/>
    <w:rsid w:val="0009140B"/>
    <w:rsid w:val="0009140E"/>
    <w:rsid w:val="000920B0"/>
    <w:rsid w:val="00095327"/>
    <w:rsid w:val="00097C32"/>
    <w:rsid w:val="000A00A9"/>
    <w:rsid w:val="000A0B8D"/>
    <w:rsid w:val="000B5483"/>
    <w:rsid w:val="000C221C"/>
    <w:rsid w:val="000D165D"/>
    <w:rsid w:val="000D5E39"/>
    <w:rsid w:val="000F2588"/>
    <w:rsid w:val="000F3E57"/>
    <w:rsid w:val="000F4643"/>
    <w:rsid w:val="000F5E9B"/>
    <w:rsid w:val="000F6B21"/>
    <w:rsid w:val="00106716"/>
    <w:rsid w:val="00114871"/>
    <w:rsid w:val="00121ED5"/>
    <w:rsid w:val="00122068"/>
    <w:rsid w:val="00123500"/>
    <w:rsid w:val="001352F6"/>
    <w:rsid w:val="00144018"/>
    <w:rsid w:val="00144ADB"/>
    <w:rsid w:val="001532D5"/>
    <w:rsid w:val="0015374D"/>
    <w:rsid w:val="00154439"/>
    <w:rsid w:val="00165A9B"/>
    <w:rsid w:val="00171EAE"/>
    <w:rsid w:val="0017445D"/>
    <w:rsid w:val="001771D4"/>
    <w:rsid w:val="00180E7E"/>
    <w:rsid w:val="001949F7"/>
    <w:rsid w:val="001957B4"/>
    <w:rsid w:val="001A1ADC"/>
    <w:rsid w:val="001A2AFB"/>
    <w:rsid w:val="001A4CA6"/>
    <w:rsid w:val="001A6C18"/>
    <w:rsid w:val="001B4802"/>
    <w:rsid w:val="001B79FD"/>
    <w:rsid w:val="001C01C6"/>
    <w:rsid w:val="001C081F"/>
    <w:rsid w:val="001C5FA0"/>
    <w:rsid w:val="001D693D"/>
    <w:rsid w:val="001E1E46"/>
    <w:rsid w:val="001E6289"/>
    <w:rsid w:val="001E75AC"/>
    <w:rsid w:val="001F7BED"/>
    <w:rsid w:val="00200756"/>
    <w:rsid w:val="002017D6"/>
    <w:rsid w:val="00222C17"/>
    <w:rsid w:val="00230730"/>
    <w:rsid w:val="0023215E"/>
    <w:rsid w:val="00234082"/>
    <w:rsid w:val="00237ACF"/>
    <w:rsid w:val="00241CD3"/>
    <w:rsid w:val="00243E02"/>
    <w:rsid w:val="00252463"/>
    <w:rsid w:val="00256421"/>
    <w:rsid w:val="00262DD6"/>
    <w:rsid w:val="002675BF"/>
    <w:rsid w:val="00270417"/>
    <w:rsid w:val="0027366E"/>
    <w:rsid w:val="00276CAB"/>
    <w:rsid w:val="0028070E"/>
    <w:rsid w:val="0028123B"/>
    <w:rsid w:val="00283C16"/>
    <w:rsid w:val="0028477E"/>
    <w:rsid w:val="002A1659"/>
    <w:rsid w:val="002A23B0"/>
    <w:rsid w:val="002A2B7E"/>
    <w:rsid w:val="002A46E1"/>
    <w:rsid w:val="002A4B15"/>
    <w:rsid w:val="002B3CDA"/>
    <w:rsid w:val="002B51C2"/>
    <w:rsid w:val="002C0972"/>
    <w:rsid w:val="002C102B"/>
    <w:rsid w:val="002C1AAA"/>
    <w:rsid w:val="002C431D"/>
    <w:rsid w:val="002C623A"/>
    <w:rsid w:val="002D0520"/>
    <w:rsid w:val="002D6EF3"/>
    <w:rsid w:val="002E3992"/>
    <w:rsid w:val="002E60C7"/>
    <w:rsid w:val="00303EE4"/>
    <w:rsid w:val="00305311"/>
    <w:rsid w:val="00311257"/>
    <w:rsid w:val="003139DB"/>
    <w:rsid w:val="00315787"/>
    <w:rsid w:val="0031628D"/>
    <w:rsid w:val="00323DE3"/>
    <w:rsid w:val="00330741"/>
    <w:rsid w:val="0033179D"/>
    <w:rsid w:val="0034690E"/>
    <w:rsid w:val="00364679"/>
    <w:rsid w:val="003715A1"/>
    <w:rsid w:val="00372A81"/>
    <w:rsid w:val="00375E28"/>
    <w:rsid w:val="0038019D"/>
    <w:rsid w:val="00382B66"/>
    <w:rsid w:val="00383FD3"/>
    <w:rsid w:val="003848EB"/>
    <w:rsid w:val="00385702"/>
    <w:rsid w:val="00387218"/>
    <w:rsid w:val="00387BD4"/>
    <w:rsid w:val="003902D8"/>
    <w:rsid w:val="00395558"/>
    <w:rsid w:val="003A4283"/>
    <w:rsid w:val="003A763C"/>
    <w:rsid w:val="003B1152"/>
    <w:rsid w:val="003B19B8"/>
    <w:rsid w:val="003C36D6"/>
    <w:rsid w:val="003C3E10"/>
    <w:rsid w:val="003C58CD"/>
    <w:rsid w:val="003C6D53"/>
    <w:rsid w:val="003D1AA0"/>
    <w:rsid w:val="003D5A2F"/>
    <w:rsid w:val="003D693D"/>
    <w:rsid w:val="003E1D9D"/>
    <w:rsid w:val="003E611B"/>
    <w:rsid w:val="00403731"/>
    <w:rsid w:val="0040488A"/>
    <w:rsid w:val="0040667B"/>
    <w:rsid w:val="0040735B"/>
    <w:rsid w:val="00416836"/>
    <w:rsid w:val="0042404A"/>
    <w:rsid w:val="00430FC0"/>
    <w:rsid w:val="00431B3D"/>
    <w:rsid w:val="00454FD6"/>
    <w:rsid w:val="00464FC3"/>
    <w:rsid w:val="00466D41"/>
    <w:rsid w:val="0047013C"/>
    <w:rsid w:val="0049013F"/>
    <w:rsid w:val="00492E9C"/>
    <w:rsid w:val="00492FF3"/>
    <w:rsid w:val="00496BAA"/>
    <w:rsid w:val="004B1AED"/>
    <w:rsid w:val="004B2981"/>
    <w:rsid w:val="004C3728"/>
    <w:rsid w:val="004C5DB0"/>
    <w:rsid w:val="004D3800"/>
    <w:rsid w:val="004D3E09"/>
    <w:rsid w:val="004D40FC"/>
    <w:rsid w:val="004D4CC2"/>
    <w:rsid w:val="004D7FB1"/>
    <w:rsid w:val="004E6671"/>
    <w:rsid w:val="004E7854"/>
    <w:rsid w:val="004F1C5E"/>
    <w:rsid w:val="004F2CD2"/>
    <w:rsid w:val="004F6BAC"/>
    <w:rsid w:val="005001E7"/>
    <w:rsid w:val="00506816"/>
    <w:rsid w:val="005146E0"/>
    <w:rsid w:val="00524A69"/>
    <w:rsid w:val="0052591B"/>
    <w:rsid w:val="005263FE"/>
    <w:rsid w:val="00542DAC"/>
    <w:rsid w:val="00546196"/>
    <w:rsid w:val="005522E1"/>
    <w:rsid w:val="00560FF5"/>
    <w:rsid w:val="0056538F"/>
    <w:rsid w:val="005673ED"/>
    <w:rsid w:val="00570690"/>
    <w:rsid w:val="0057292D"/>
    <w:rsid w:val="00575613"/>
    <w:rsid w:val="0058202C"/>
    <w:rsid w:val="00583DD3"/>
    <w:rsid w:val="00583EC2"/>
    <w:rsid w:val="005947F3"/>
    <w:rsid w:val="00596E4D"/>
    <w:rsid w:val="005A0824"/>
    <w:rsid w:val="005A10E8"/>
    <w:rsid w:val="005A291F"/>
    <w:rsid w:val="005A495A"/>
    <w:rsid w:val="005B0BB2"/>
    <w:rsid w:val="005B2DBB"/>
    <w:rsid w:val="005B564C"/>
    <w:rsid w:val="005B5F4D"/>
    <w:rsid w:val="005C06C9"/>
    <w:rsid w:val="005C2F17"/>
    <w:rsid w:val="005C54C3"/>
    <w:rsid w:val="005C59D6"/>
    <w:rsid w:val="005D224D"/>
    <w:rsid w:val="005D51C3"/>
    <w:rsid w:val="005E3A31"/>
    <w:rsid w:val="005F2C53"/>
    <w:rsid w:val="0060365E"/>
    <w:rsid w:val="0061343C"/>
    <w:rsid w:val="00613541"/>
    <w:rsid w:val="0061486C"/>
    <w:rsid w:val="00617371"/>
    <w:rsid w:val="00617941"/>
    <w:rsid w:val="00623131"/>
    <w:rsid w:val="006250EF"/>
    <w:rsid w:val="00625D24"/>
    <w:rsid w:val="0063066B"/>
    <w:rsid w:val="0063652B"/>
    <w:rsid w:val="00642A7F"/>
    <w:rsid w:val="006461BD"/>
    <w:rsid w:val="00650BF2"/>
    <w:rsid w:val="0066157B"/>
    <w:rsid w:val="0066762F"/>
    <w:rsid w:val="006750D3"/>
    <w:rsid w:val="00675E8A"/>
    <w:rsid w:val="00676D69"/>
    <w:rsid w:val="006856B8"/>
    <w:rsid w:val="00685A9C"/>
    <w:rsid w:val="00686363"/>
    <w:rsid w:val="00693F57"/>
    <w:rsid w:val="00696A81"/>
    <w:rsid w:val="006A2AD1"/>
    <w:rsid w:val="006A5708"/>
    <w:rsid w:val="006A57AB"/>
    <w:rsid w:val="006B3516"/>
    <w:rsid w:val="006B58F2"/>
    <w:rsid w:val="006D58F8"/>
    <w:rsid w:val="006E02E1"/>
    <w:rsid w:val="006E295F"/>
    <w:rsid w:val="006F19E7"/>
    <w:rsid w:val="006F4D08"/>
    <w:rsid w:val="006F7F70"/>
    <w:rsid w:val="00700810"/>
    <w:rsid w:val="0070146D"/>
    <w:rsid w:val="007054C5"/>
    <w:rsid w:val="0072083D"/>
    <w:rsid w:val="0072373F"/>
    <w:rsid w:val="0073065E"/>
    <w:rsid w:val="00732015"/>
    <w:rsid w:val="0073339F"/>
    <w:rsid w:val="007352D2"/>
    <w:rsid w:val="00760718"/>
    <w:rsid w:val="00765E12"/>
    <w:rsid w:val="00767126"/>
    <w:rsid w:val="007672A1"/>
    <w:rsid w:val="00767FDA"/>
    <w:rsid w:val="00770C03"/>
    <w:rsid w:val="00771CBD"/>
    <w:rsid w:val="00772626"/>
    <w:rsid w:val="00774A57"/>
    <w:rsid w:val="0077768E"/>
    <w:rsid w:val="00781A87"/>
    <w:rsid w:val="00782313"/>
    <w:rsid w:val="00782DBE"/>
    <w:rsid w:val="00787959"/>
    <w:rsid w:val="00793282"/>
    <w:rsid w:val="007950E6"/>
    <w:rsid w:val="00796C56"/>
    <w:rsid w:val="007A5063"/>
    <w:rsid w:val="007B23D2"/>
    <w:rsid w:val="007B6803"/>
    <w:rsid w:val="007C103D"/>
    <w:rsid w:val="007C3326"/>
    <w:rsid w:val="007C746F"/>
    <w:rsid w:val="007C7E44"/>
    <w:rsid w:val="007D3997"/>
    <w:rsid w:val="007D5793"/>
    <w:rsid w:val="007D6D34"/>
    <w:rsid w:val="007E0AD6"/>
    <w:rsid w:val="007E0C27"/>
    <w:rsid w:val="007E53F9"/>
    <w:rsid w:val="007E77F8"/>
    <w:rsid w:val="007F0EA0"/>
    <w:rsid w:val="007F1FE0"/>
    <w:rsid w:val="007F5778"/>
    <w:rsid w:val="008223E3"/>
    <w:rsid w:val="008315E5"/>
    <w:rsid w:val="00832871"/>
    <w:rsid w:val="008350D4"/>
    <w:rsid w:val="00840EE9"/>
    <w:rsid w:val="00850EE3"/>
    <w:rsid w:val="0085179A"/>
    <w:rsid w:val="00853597"/>
    <w:rsid w:val="00854D22"/>
    <w:rsid w:val="008612CB"/>
    <w:rsid w:val="00861E15"/>
    <w:rsid w:val="00862B50"/>
    <w:rsid w:val="00862DD7"/>
    <w:rsid w:val="00864C00"/>
    <w:rsid w:val="008652DC"/>
    <w:rsid w:val="00865D7C"/>
    <w:rsid w:val="00872CD4"/>
    <w:rsid w:val="00875E74"/>
    <w:rsid w:val="0087600D"/>
    <w:rsid w:val="008905B6"/>
    <w:rsid w:val="00893E39"/>
    <w:rsid w:val="008964B2"/>
    <w:rsid w:val="008A10CA"/>
    <w:rsid w:val="008A276B"/>
    <w:rsid w:val="008A381F"/>
    <w:rsid w:val="008B7A74"/>
    <w:rsid w:val="008B7B14"/>
    <w:rsid w:val="008C22DF"/>
    <w:rsid w:val="008C5C0B"/>
    <w:rsid w:val="008D09C8"/>
    <w:rsid w:val="008D0F17"/>
    <w:rsid w:val="008D2E8E"/>
    <w:rsid w:val="008E25AD"/>
    <w:rsid w:val="008E3F72"/>
    <w:rsid w:val="008E5016"/>
    <w:rsid w:val="008E5BEF"/>
    <w:rsid w:val="008E5C6A"/>
    <w:rsid w:val="008F0BC9"/>
    <w:rsid w:val="008F1E74"/>
    <w:rsid w:val="008F520A"/>
    <w:rsid w:val="008F6385"/>
    <w:rsid w:val="008F6E73"/>
    <w:rsid w:val="008F7E3D"/>
    <w:rsid w:val="009006D3"/>
    <w:rsid w:val="00900F8D"/>
    <w:rsid w:val="0090609B"/>
    <w:rsid w:val="009120B6"/>
    <w:rsid w:val="00917CFF"/>
    <w:rsid w:val="009242AE"/>
    <w:rsid w:val="00925106"/>
    <w:rsid w:val="00925ABD"/>
    <w:rsid w:val="00937221"/>
    <w:rsid w:val="00941398"/>
    <w:rsid w:val="009432DA"/>
    <w:rsid w:val="0094335A"/>
    <w:rsid w:val="0094543F"/>
    <w:rsid w:val="00951BC3"/>
    <w:rsid w:val="00952461"/>
    <w:rsid w:val="0095763D"/>
    <w:rsid w:val="0096744B"/>
    <w:rsid w:val="00983617"/>
    <w:rsid w:val="00983BE5"/>
    <w:rsid w:val="009960A5"/>
    <w:rsid w:val="009970AB"/>
    <w:rsid w:val="009A6FF1"/>
    <w:rsid w:val="009B56DD"/>
    <w:rsid w:val="009C1B83"/>
    <w:rsid w:val="009C239F"/>
    <w:rsid w:val="009C7705"/>
    <w:rsid w:val="009D42AC"/>
    <w:rsid w:val="009E0375"/>
    <w:rsid w:val="009E0FAF"/>
    <w:rsid w:val="009F14F1"/>
    <w:rsid w:val="009F3B1F"/>
    <w:rsid w:val="009F519F"/>
    <w:rsid w:val="00A01A30"/>
    <w:rsid w:val="00A01A7F"/>
    <w:rsid w:val="00A02509"/>
    <w:rsid w:val="00A06ECF"/>
    <w:rsid w:val="00A33FAA"/>
    <w:rsid w:val="00A437D7"/>
    <w:rsid w:val="00A503A8"/>
    <w:rsid w:val="00A51B21"/>
    <w:rsid w:val="00A56EF3"/>
    <w:rsid w:val="00A5719F"/>
    <w:rsid w:val="00A57FE1"/>
    <w:rsid w:val="00A648A8"/>
    <w:rsid w:val="00A80079"/>
    <w:rsid w:val="00A8117C"/>
    <w:rsid w:val="00A81D23"/>
    <w:rsid w:val="00A81E4A"/>
    <w:rsid w:val="00A82D71"/>
    <w:rsid w:val="00A838B9"/>
    <w:rsid w:val="00A86805"/>
    <w:rsid w:val="00A92DE9"/>
    <w:rsid w:val="00A9566E"/>
    <w:rsid w:val="00A95BCC"/>
    <w:rsid w:val="00AA01D9"/>
    <w:rsid w:val="00AA1BBB"/>
    <w:rsid w:val="00AB10DE"/>
    <w:rsid w:val="00AB111B"/>
    <w:rsid w:val="00AB29CA"/>
    <w:rsid w:val="00AC1713"/>
    <w:rsid w:val="00AC1C5D"/>
    <w:rsid w:val="00AC437A"/>
    <w:rsid w:val="00AC6D76"/>
    <w:rsid w:val="00AD155D"/>
    <w:rsid w:val="00AD313B"/>
    <w:rsid w:val="00AD3B38"/>
    <w:rsid w:val="00AE0BEF"/>
    <w:rsid w:val="00AE5DEB"/>
    <w:rsid w:val="00AF03A8"/>
    <w:rsid w:val="00AF16FE"/>
    <w:rsid w:val="00AF3412"/>
    <w:rsid w:val="00B0403B"/>
    <w:rsid w:val="00B1133B"/>
    <w:rsid w:val="00B272B6"/>
    <w:rsid w:val="00B33654"/>
    <w:rsid w:val="00B40A6F"/>
    <w:rsid w:val="00B43D80"/>
    <w:rsid w:val="00B52A86"/>
    <w:rsid w:val="00B7580B"/>
    <w:rsid w:val="00B76B79"/>
    <w:rsid w:val="00B8006B"/>
    <w:rsid w:val="00B84396"/>
    <w:rsid w:val="00B916ED"/>
    <w:rsid w:val="00B94E6E"/>
    <w:rsid w:val="00BB7C8F"/>
    <w:rsid w:val="00BD233D"/>
    <w:rsid w:val="00BD39E5"/>
    <w:rsid w:val="00BD5118"/>
    <w:rsid w:val="00BE07DE"/>
    <w:rsid w:val="00BE3DED"/>
    <w:rsid w:val="00BE6EFF"/>
    <w:rsid w:val="00BF01B8"/>
    <w:rsid w:val="00BF35A1"/>
    <w:rsid w:val="00BF4E24"/>
    <w:rsid w:val="00BF69D5"/>
    <w:rsid w:val="00C0083C"/>
    <w:rsid w:val="00C0263E"/>
    <w:rsid w:val="00C02BC9"/>
    <w:rsid w:val="00C1364E"/>
    <w:rsid w:val="00C1559F"/>
    <w:rsid w:val="00C17522"/>
    <w:rsid w:val="00C20443"/>
    <w:rsid w:val="00C20795"/>
    <w:rsid w:val="00C25342"/>
    <w:rsid w:val="00C25AA3"/>
    <w:rsid w:val="00C25E23"/>
    <w:rsid w:val="00C27F8F"/>
    <w:rsid w:val="00C338B1"/>
    <w:rsid w:val="00C608F8"/>
    <w:rsid w:val="00C630B9"/>
    <w:rsid w:val="00C65ED8"/>
    <w:rsid w:val="00C66B17"/>
    <w:rsid w:val="00C80022"/>
    <w:rsid w:val="00C8062F"/>
    <w:rsid w:val="00C833C2"/>
    <w:rsid w:val="00C86C96"/>
    <w:rsid w:val="00C86F53"/>
    <w:rsid w:val="00C9278B"/>
    <w:rsid w:val="00C95338"/>
    <w:rsid w:val="00C96F3F"/>
    <w:rsid w:val="00CB03FF"/>
    <w:rsid w:val="00CB3125"/>
    <w:rsid w:val="00CC0159"/>
    <w:rsid w:val="00CC3E7B"/>
    <w:rsid w:val="00CD2A3C"/>
    <w:rsid w:val="00CE4717"/>
    <w:rsid w:val="00CF1A3D"/>
    <w:rsid w:val="00CF1BC2"/>
    <w:rsid w:val="00CF4814"/>
    <w:rsid w:val="00D023A8"/>
    <w:rsid w:val="00D11EF3"/>
    <w:rsid w:val="00D14C29"/>
    <w:rsid w:val="00D16D30"/>
    <w:rsid w:val="00D20FE3"/>
    <w:rsid w:val="00D26134"/>
    <w:rsid w:val="00D32718"/>
    <w:rsid w:val="00D33E33"/>
    <w:rsid w:val="00D343C6"/>
    <w:rsid w:val="00D36F74"/>
    <w:rsid w:val="00D37461"/>
    <w:rsid w:val="00D41DEB"/>
    <w:rsid w:val="00D438FB"/>
    <w:rsid w:val="00D508C4"/>
    <w:rsid w:val="00D52D9B"/>
    <w:rsid w:val="00D63EAD"/>
    <w:rsid w:val="00D67420"/>
    <w:rsid w:val="00D75E0C"/>
    <w:rsid w:val="00D7723D"/>
    <w:rsid w:val="00D81348"/>
    <w:rsid w:val="00D86099"/>
    <w:rsid w:val="00D95069"/>
    <w:rsid w:val="00DB0268"/>
    <w:rsid w:val="00DB16BF"/>
    <w:rsid w:val="00DB288F"/>
    <w:rsid w:val="00DB6B1D"/>
    <w:rsid w:val="00DB7F5A"/>
    <w:rsid w:val="00DC1434"/>
    <w:rsid w:val="00DD14B6"/>
    <w:rsid w:val="00DD1707"/>
    <w:rsid w:val="00DD3BA3"/>
    <w:rsid w:val="00DD526E"/>
    <w:rsid w:val="00DE399E"/>
    <w:rsid w:val="00DE42AC"/>
    <w:rsid w:val="00DF2292"/>
    <w:rsid w:val="00DF6F50"/>
    <w:rsid w:val="00DF73FE"/>
    <w:rsid w:val="00E00191"/>
    <w:rsid w:val="00E0289C"/>
    <w:rsid w:val="00E02D9A"/>
    <w:rsid w:val="00E03CA7"/>
    <w:rsid w:val="00E07F28"/>
    <w:rsid w:val="00E1268D"/>
    <w:rsid w:val="00E2561E"/>
    <w:rsid w:val="00E25F7B"/>
    <w:rsid w:val="00E2731F"/>
    <w:rsid w:val="00E35A5A"/>
    <w:rsid w:val="00E372C7"/>
    <w:rsid w:val="00E40FAA"/>
    <w:rsid w:val="00E50084"/>
    <w:rsid w:val="00E51659"/>
    <w:rsid w:val="00E52E37"/>
    <w:rsid w:val="00E714F7"/>
    <w:rsid w:val="00E7157C"/>
    <w:rsid w:val="00E727A7"/>
    <w:rsid w:val="00E769AE"/>
    <w:rsid w:val="00E770BE"/>
    <w:rsid w:val="00E7757D"/>
    <w:rsid w:val="00E81264"/>
    <w:rsid w:val="00E8160E"/>
    <w:rsid w:val="00E82A41"/>
    <w:rsid w:val="00E91FE7"/>
    <w:rsid w:val="00E945D1"/>
    <w:rsid w:val="00EA473D"/>
    <w:rsid w:val="00EA7DF8"/>
    <w:rsid w:val="00EC0DB6"/>
    <w:rsid w:val="00EC508B"/>
    <w:rsid w:val="00ED0B68"/>
    <w:rsid w:val="00ED3539"/>
    <w:rsid w:val="00EE26F2"/>
    <w:rsid w:val="00EE29DF"/>
    <w:rsid w:val="00F03438"/>
    <w:rsid w:val="00F06ED6"/>
    <w:rsid w:val="00F0706A"/>
    <w:rsid w:val="00F10C8E"/>
    <w:rsid w:val="00F137FC"/>
    <w:rsid w:val="00F155EB"/>
    <w:rsid w:val="00F20822"/>
    <w:rsid w:val="00F24A81"/>
    <w:rsid w:val="00F268EE"/>
    <w:rsid w:val="00F26F50"/>
    <w:rsid w:val="00F27B6F"/>
    <w:rsid w:val="00F408EB"/>
    <w:rsid w:val="00F4112A"/>
    <w:rsid w:val="00F43A9E"/>
    <w:rsid w:val="00F4423F"/>
    <w:rsid w:val="00F44B53"/>
    <w:rsid w:val="00F45E91"/>
    <w:rsid w:val="00F46D66"/>
    <w:rsid w:val="00F57569"/>
    <w:rsid w:val="00F74B37"/>
    <w:rsid w:val="00F82E89"/>
    <w:rsid w:val="00F84261"/>
    <w:rsid w:val="00F962B9"/>
    <w:rsid w:val="00F97C2E"/>
    <w:rsid w:val="00F97C3C"/>
    <w:rsid w:val="00FA080C"/>
    <w:rsid w:val="00FA0F8B"/>
    <w:rsid w:val="00FA4236"/>
    <w:rsid w:val="00FA5577"/>
    <w:rsid w:val="00FB0B56"/>
    <w:rsid w:val="00FB5949"/>
    <w:rsid w:val="00FB73CA"/>
    <w:rsid w:val="00FC44E1"/>
    <w:rsid w:val="00FE0882"/>
    <w:rsid w:val="00FE0F34"/>
    <w:rsid w:val="00FE202B"/>
    <w:rsid w:val="00FE5C1E"/>
    <w:rsid w:val="00FF0112"/>
    <w:rsid w:val="00FF4BA3"/>
    <w:rsid w:val="00FF5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83AC"/>
  <w15:docId w15:val="{75F306C7-CAD0-472A-9ADA-B6CAB0D2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282"/>
    <w:pPr>
      <w:spacing w:after="200" w:line="276" w:lineRule="auto"/>
    </w:pPr>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793282"/>
    <w:pPr>
      <w:keepNext/>
      <w:keepLines/>
      <w:widowControl w:val="0"/>
      <w:autoSpaceDE w:val="0"/>
      <w:autoSpaceDN w:val="0"/>
      <w:adjustRightInd w:val="0"/>
      <w:spacing w:before="200" w:after="0" w:line="240" w:lineRule="auto"/>
      <w:ind w:firstLine="720"/>
      <w:outlineLvl w:val="2"/>
    </w:pPr>
    <w:rPr>
      <w:rFonts w:asciiTheme="majorHAnsi" w:eastAsiaTheme="majorEastAsia" w:hAnsiTheme="majorHAnsi" w:cstheme="majorBidi"/>
      <w:b/>
      <w:bCs/>
      <w:color w:val="4472C4" w:themeColor="accent1"/>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93282"/>
    <w:rPr>
      <w:rFonts w:asciiTheme="majorHAnsi" w:eastAsiaTheme="majorEastAsia" w:hAnsiTheme="majorHAnsi" w:cstheme="majorBidi"/>
      <w:b/>
      <w:bCs/>
      <w:color w:val="4472C4" w:themeColor="accent1"/>
      <w:sz w:val="20"/>
      <w:szCs w:val="24"/>
      <w:lang w:eastAsia="lt-LT"/>
    </w:rPr>
  </w:style>
  <w:style w:type="character" w:customStyle="1" w:styleId="ListParagraphChar">
    <w:name w:val="List Paragraph Char"/>
    <w:aliases w:val="List Paragraph Red Char,Buletai Char,List Paragraph21 Char,lp1 Char,Bullet 1 Char,Use Case List Paragraph Char,List Paragraph111 Char,Paragraph Char,ERP-List Paragraph Char,List Paragraph1 Char,List Paragraph11 Char,Numbering Char"/>
    <w:link w:val="ListParagraph"/>
    <w:uiPriority w:val="34"/>
    <w:qFormat/>
    <w:locked/>
    <w:rsid w:val="00793282"/>
    <w:rPr>
      <w:rFonts w:ascii="TimesLT" w:eastAsia="Times New Roman" w:hAnsi="TimesLT"/>
      <w:szCs w:val="20"/>
      <w:lang w:val="en-US"/>
    </w:rPr>
  </w:style>
  <w:style w:type="paragraph" w:styleId="ListParagraph">
    <w:name w:val="List Paragraph"/>
    <w:aliases w:val="List Paragraph Red,Buletai,List Paragraph21,lp1,Bullet 1,Use Case List Paragraph,List Paragraph111,Paragraph,ERP-List Paragraph,List Paragraph1,List Paragraph11,Numbering,Bullet EY,List Paragraph2"/>
    <w:basedOn w:val="Normal"/>
    <w:link w:val="ListParagraphChar"/>
    <w:uiPriority w:val="34"/>
    <w:qFormat/>
    <w:rsid w:val="00793282"/>
    <w:pPr>
      <w:spacing w:after="0" w:line="240" w:lineRule="auto"/>
      <w:ind w:left="720"/>
      <w:contextualSpacing/>
    </w:pPr>
    <w:rPr>
      <w:rFonts w:ascii="TimesLT" w:eastAsia="Times New Roman" w:hAnsi="TimesLT" w:cstheme="minorBidi"/>
      <w:sz w:val="22"/>
      <w:szCs w:val="20"/>
      <w:lang w:val="en-US"/>
    </w:rPr>
  </w:style>
  <w:style w:type="paragraph" w:styleId="Header">
    <w:name w:val="header"/>
    <w:basedOn w:val="Normal"/>
    <w:link w:val="HeaderChar"/>
    <w:uiPriority w:val="99"/>
    <w:unhideWhenUsed/>
    <w:rsid w:val="007932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3282"/>
    <w:rPr>
      <w:rFonts w:ascii="Times New Roman" w:eastAsia="Calibri" w:hAnsi="Times New Roman" w:cs="Times New Roman"/>
      <w:sz w:val="24"/>
    </w:rPr>
  </w:style>
  <w:style w:type="paragraph" w:styleId="Footer">
    <w:name w:val="footer"/>
    <w:basedOn w:val="Normal"/>
    <w:link w:val="FooterChar"/>
    <w:uiPriority w:val="99"/>
    <w:unhideWhenUsed/>
    <w:rsid w:val="007932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3282"/>
    <w:rPr>
      <w:rFonts w:ascii="Times New Roman" w:eastAsia="Calibri" w:hAnsi="Times New Roman" w:cs="Times New Roman"/>
      <w:sz w:val="24"/>
    </w:rPr>
  </w:style>
  <w:style w:type="paragraph" w:styleId="NormalWeb">
    <w:name w:val="Normal (Web)"/>
    <w:basedOn w:val="Normal"/>
    <w:uiPriority w:val="99"/>
    <w:unhideWhenUsed/>
    <w:rsid w:val="00D023A8"/>
    <w:pPr>
      <w:spacing w:before="100" w:beforeAutospacing="1" w:after="100" w:afterAutospacing="1" w:line="240" w:lineRule="auto"/>
    </w:pPr>
    <w:rPr>
      <w:rFonts w:ascii="Calibri" w:eastAsiaTheme="minorHAnsi" w:hAnsi="Calibri" w:cs="Calibri"/>
      <w:sz w:val="22"/>
      <w:lang w:eastAsia="lt-LT"/>
    </w:rPr>
  </w:style>
  <w:style w:type="character" w:styleId="CommentReference">
    <w:name w:val="annotation reference"/>
    <w:basedOn w:val="DefaultParagraphFont"/>
    <w:uiPriority w:val="99"/>
    <w:semiHidden/>
    <w:unhideWhenUsed/>
    <w:rsid w:val="00CE4717"/>
    <w:rPr>
      <w:sz w:val="16"/>
      <w:szCs w:val="16"/>
    </w:rPr>
  </w:style>
  <w:style w:type="paragraph" w:styleId="CommentText">
    <w:name w:val="annotation text"/>
    <w:basedOn w:val="Normal"/>
    <w:link w:val="CommentTextChar"/>
    <w:uiPriority w:val="99"/>
    <w:unhideWhenUsed/>
    <w:rsid w:val="00CE4717"/>
    <w:pPr>
      <w:spacing w:line="240" w:lineRule="auto"/>
    </w:pPr>
    <w:rPr>
      <w:sz w:val="20"/>
      <w:szCs w:val="20"/>
    </w:rPr>
  </w:style>
  <w:style w:type="character" w:customStyle="1" w:styleId="CommentTextChar">
    <w:name w:val="Comment Text Char"/>
    <w:basedOn w:val="DefaultParagraphFont"/>
    <w:link w:val="CommentText"/>
    <w:uiPriority w:val="99"/>
    <w:rsid w:val="00CE47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717"/>
    <w:rPr>
      <w:b/>
      <w:bCs/>
    </w:rPr>
  </w:style>
  <w:style w:type="character" w:customStyle="1" w:styleId="CommentSubjectChar">
    <w:name w:val="Comment Subject Char"/>
    <w:basedOn w:val="CommentTextChar"/>
    <w:link w:val="CommentSubject"/>
    <w:uiPriority w:val="99"/>
    <w:semiHidden/>
    <w:rsid w:val="00CE47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CE4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717"/>
    <w:rPr>
      <w:rFonts w:ascii="Segoe UI" w:eastAsia="Calibri" w:hAnsi="Segoe UI" w:cs="Segoe UI"/>
      <w:sz w:val="18"/>
      <w:szCs w:val="18"/>
    </w:rPr>
  </w:style>
  <w:style w:type="character" w:styleId="Hyperlink">
    <w:name w:val="Hyperlink"/>
    <w:basedOn w:val="DefaultParagraphFont"/>
    <w:uiPriority w:val="99"/>
    <w:unhideWhenUsed/>
    <w:rsid w:val="00262DD6"/>
    <w:rPr>
      <w:color w:val="0000FF"/>
      <w:u w:val="single"/>
    </w:rPr>
  </w:style>
  <w:style w:type="paragraph" w:styleId="PlainText">
    <w:name w:val="Plain Text"/>
    <w:basedOn w:val="Normal"/>
    <w:link w:val="PlainTextChar"/>
    <w:uiPriority w:val="99"/>
    <w:semiHidden/>
    <w:unhideWhenUsed/>
    <w:rsid w:val="002C0972"/>
    <w:pPr>
      <w:spacing w:after="0" w:line="240" w:lineRule="auto"/>
    </w:pPr>
    <w:rPr>
      <w:rFonts w:ascii="Courier New" w:hAnsi="Courier New" w:cs="Courier New"/>
      <w:szCs w:val="20"/>
      <w:lang w:eastAsia="lt-LT"/>
    </w:rPr>
  </w:style>
  <w:style w:type="character" w:customStyle="1" w:styleId="PlainTextChar">
    <w:name w:val="Plain Text Char"/>
    <w:basedOn w:val="DefaultParagraphFont"/>
    <w:link w:val="PlainText"/>
    <w:uiPriority w:val="99"/>
    <w:semiHidden/>
    <w:rsid w:val="002C0972"/>
    <w:rPr>
      <w:rFonts w:ascii="Courier New" w:eastAsia="Calibri" w:hAnsi="Courier New" w:cs="Courier New"/>
      <w:sz w:val="24"/>
      <w:szCs w:val="20"/>
      <w:lang w:eastAsia="lt-LT"/>
    </w:rPr>
  </w:style>
  <w:style w:type="character" w:customStyle="1" w:styleId="UnresolvedMention1">
    <w:name w:val="Unresolved Mention1"/>
    <w:basedOn w:val="DefaultParagraphFont"/>
    <w:uiPriority w:val="99"/>
    <w:semiHidden/>
    <w:unhideWhenUsed/>
    <w:rsid w:val="00560FF5"/>
    <w:rPr>
      <w:color w:val="605E5C"/>
      <w:shd w:val="clear" w:color="auto" w:fill="E1DFDD"/>
    </w:rPr>
  </w:style>
  <w:style w:type="paragraph" w:styleId="FootnoteText">
    <w:name w:val="footnote text"/>
    <w:basedOn w:val="Normal"/>
    <w:link w:val="FootnoteTextChar"/>
    <w:uiPriority w:val="99"/>
    <w:semiHidden/>
    <w:unhideWhenUsed/>
    <w:rsid w:val="00B04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03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0403B"/>
    <w:rPr>
      <w:vertAlign w:val="superscript"/>
    </w:rPr>
  </w:style>
  <w:style w:type="character" w:styleId="FollowedHyperlink">
    <w:name w:val="FollowedHyperlink"/>
    <w:basedOn w:val="DefaultParagraphFont"/>
    <w:uiPriority w:val="99"/>
    <w:semiHidden/>
    <w:unhideWhenUsed/>
    <w:rsid w:val="007F5778"/>
    <w:rPr>
      <w:color w:val="954F72" w:themeColor="followedHyperlink"/>
      <w:u w:val="single"/>
    </w:rPr>
  </w:style>
  <w:style w:type="paragraph" w:customStyle="1" w:styleId="paragraph">
    <w:name w:val="paragraph"/>
    <w:basedOn w:val="Normal"/>
    <w:rsid w:val="00106716"/>
    <w:pPr>
      <w:spacing w:before="100" w:beforeAutospacing="1" w:after="100" w:afterAutospacing="1" w:line="240" w:lineRule="auto"/>
    </w:pPr>
    <w:rPr>
      <w:rFonts w:eastAsia="Times New Roman"/>
      <w:szCs w:val="24"/>
      <w:lang w:val="en-US"/>
    </w:rPr>
  </w:style>
  <w:style w:type="character" w:customStyle="1" w:styleId="normaltextrun">
    <w:name w:val="normaltextrun"/>
    <w:basedOn w:val="DefaultParagraphFont"/>
    <w:rsid w:val="00106716"/>
  </w:style>
  <w:style w:type="character" w:customStyle="1" w:styleId="eop">
    <w:name w:val="eop"/>
    <w:basedOn w:val="DefaultParagraphFont"/>
    <w:rsid w:val="0010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4575">
      <w:bodyDiv w:val="1"/>
      <w:marLeft w:val="0"/>
      <w:marRight w:val="0"/>
      <w:marTop w:val="0"/>
      <w:marBottom w:val="0"/>
      <w:divBdr>
        <w:top w:val="none" w:sz="0" w:space="0" w:color="auto"/>
        <w:left w:val="none" w:sz="0" w:space="0" w:color="auto"/>
        <w:bottom w:val="none" w:sz="0" w:space="0" w:color="auto"/>
        <w:right w:val="none" w:sz="0" w:space="0" w:color="auto"/>
      </w:divBdr>
      <w:divsChild>
        <w:div w:id="1839074851">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674189655">
      <w:bodyDiv w:val="1"/>
      <w:marLeft w:val="0"/>
      <w:marRight w:val="0"/>
      <w:marTop w:val="0"/>
      <w:marBottom w:val="0"/>
      <w:divBdr>
        <w:top w:val="none" w:sz="0" w:space="0" w:color="auto"/>
        <w:left w:val="none" w:sz="0" w:space="0" w:color="auto"/>
        <w:bottom w:val="none" w:sz="0" w:space="0" w:color="auto"/>
        <w:right w:val="none" w:sz="0" w:space="0" w:color="auto"/>
      </w:divBdr>
    </w:div>
    <w:div w:id="893395791">
      <w:bodyDiv w:val="1"/>
      <w:marLeft w:val="0"/>
      <w:marRight w:val="0"/>
      <w:marTop w:val="0"/>
      <w:marBottom w:val="0"/>
      <w:divBdr>
        <w:top w:val="none" w:sz="0" w:space="0" w:color="auto"/>
        <w:left w:val="none" w:sz="0" w:space="0" w:color="auto"/>
        <w:bottom w:val="none" w:sz="0" w:space="0" w:color="auto"/>
        <w:right w:val="none" w:sz="0" w:space="0" w:color="auto"/>
      </w:divBdr>
    </w:div>
    <w:div w:id="1067144345">
      <w:bodyDiv w:val="1"/>
      <w:marLeft w:val="0"/>
      <w:marRight w:val="0"/>
      <w:marTop w:val="0"/>
      <w:marBottom w:val="0"/>
      <w:divBdr>
        <w:top w:val="none" w:sz="0" w:space="0" w:color="auto"/>
        <w:left w:val="none" w:sz="0" w:space="0" w:color="auto"/>
        <w:bottom w:val="none" w:sz="0" w:space="0" w:color="auto"/>
        <w:right w:val="none" w:sz="0" w:space="0" w:color="auto"/>
      </w:divBdr>
    </w:div>
    <w:div w:id="1743258468">
      <w:bodyDiv w:val="1"/>
      <w:marLeft w:val="0"/>
      <w:marRight w:val="0"/>
      <w:marTop w:val="0"/>
      <w:marBottom w:val="0"/>
      <w:divBdr>
        <w:top w:val="none" w:sz="0" w:space="0" w:color="auto"/>
        <w:left w:val="none" w:sz="0" w:space="0" w:color="auto"/>
        <w:bottom w:val="none" w:sz="0" w:space="0" w:color="auto"/>
        <w:right w:val="none" w:sz="0" w:space="0" w:color="auto"/>
      </w:divBdr>
    </w:div>
    <w:div w:id="19426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is.rr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D40D-6D72-4879-BB58-E0C97E70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Arminas Abramavičius</dc:creator>
  <cp:lastModifiedBy>Ieva Aidietė</cp:lastModifiedBy>
  <cp:revision>6</cp:revision>
  <cp:lastPrinted>2023-10-09T10:52:00Z</cp:lastPrinted>
  <dcterms:created xsi:type="dcterms:W3CDTF">2023-11-20T08:18:00Z</dcterms:created>
  <dcterms:modified xsi:type="dcterms:W3CDTF">2024-01-12T15:04:00Z</dcterms:modified>
</cp:coreProperties>
</file>