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8B" w:rsidRDefault="003B558B" w:rsidP="003B558B">
      <w:pPr>
        <w:pStyle w:val="Antrat10"/>
        <w:jc w:val="center"/>
        <w:rPr>
          <w:rFonts w:ascii="Times New Roman" w:hAnsi="Times New Roman" w:cs="Times New Roman"/>
          <w:b/>
          <w:bCs/>
          <w:iCs/>
          <w:caps/>
          <w:sz w:val="22"/>
          <w:szCs w:val="22"/>
        </w:rPr>
      </w:pPr>
      <w:r>
        <w:rPr>
          <w:rFonts w:ascii="Times New Roman" w:hAnsi="Times New Roman" w:cs="Times New Roman"/>
          <w:b/>
          <w:bCs/>
          <w:iCs/>
          <w:caps/>
          <w:sz w:val="22"/>
          <w:szCs w:val="22"/>
        </w:rPr>
        <w:t>viešojo pirkimo - pardavimo sutartis Nr. S2-</w:t>
      </w:r>
      <w:r w:rsidR="00D04368">
        <w:rPr>
          <w:rFonts w:ascii="Times New Roman" w:hAnsi="Times New Roman" w:cs="Times New Roman"/>
          <w:b/>
          <w:bCs/>
          <w:iCs/>
          <w:caps/>
          <w:sz w:val="22"/>
          <w:szCs w:val="22"/>
        </w:rPr>
        <w:t>40</w:t>
      </w:r>
    </w:p>
    <w:p w:rsidR="003B558B" w:rsidRDefault="003B558B" w:rsidP="003B558B">
      <w:pPr>
        <w:pStyle w:val="Pagrindinistekstas"/>
        <w:rPr>
          <w:lang w:val="lt-LT"/>
        </w:rPr>
      </w:pPr>
    </w:p>
    <w:p w:rsidR="003B558B" w:rsidRPr="003B3B40" w:rsidRDefault="00D04368" w:rsidP="003B558B">
      <w:pPr>
        <w:jc w:val="center"/>
        <w:rPr>
          <w:bCs/>
          <w:iCs/>
          <w:sz w:val="22"/>
        </w:rPr>
      </w:pPr>
      <w:r>
        <w:rPr>
          <w:bCs/>
          <w:iCs/>
          <w:sz w:val="22"/>
        </w:rPr>
        <w:t>2024 m.  sausio 30</w:t>
      </w:r>
      <w:bookmarkStart w:id="0" w:name="_GoBack"/>
      <w:bookmarkEnd w:id="0"/>
      <w:r w:rsidR="003B3B40" w:rsidRPr="003B3B40">
        <w:rPr>
          <w:bCs/>
          <w:iCs/>
          <w:sz w:val="22"/>
        </w:rPr>
        <w:t xml:space="preserve"> </w:t>
      </w:r>
      <w:r w:rsidR="003B558B" w:rsidRPr="003B3B40">
        <w:rPr>
          <w:bCs/>
          <w:iCs/>
          <w:sz w:val="22"/>
        </w:rPr>
        <w:t>d.</w:t>
      </w:r>
    </w:p>
    <w:p w:rsidR="003B558B" w:rsidRPr="003B3B40" w:rsidRDefault="003B558B" w:rsidP="003B558B">
      <w:pPr>
        <w:jc w:val="center"/>
        <w:rPr>
          <w:bCs/>
          <w:iCs/>
          <w:sz w:val="22"/>
        </w:rPr>
      </w:pPr>
    </w:p>
    <w:p w:rsidR="003B558B" w:rsidRPr="003B3B40" w:rsidRDefault="003B558B" w:rsidP="003B558B">
      <w:pPr>
        <w:jc w:val="center"/>
        <w:rPr>
          <w:bCs/>
          <w:iCs/>
          <w:sz w:val="22"/>
        </w:rPr>
      </w:pPr>
      <w:r w:rsidRPr="003B3B40">
        <w:rPr>
          <w:bCs/>
          <w:iCs/>
          <w:sz w:val="22"/>
        </w:rPr>
        <w:t>Šilalė</w:t>
      </w:r>
    </w:p>
    <w:p w:rsidR="003B558B" w:rsidRDefault="003B558B" w:rsidP="003B558B">
      <w:pPr>
        <w:jc w:val="center"/>
        <w:rPr>
          <w:b/>
          <w:bCs/>
          <w:iCs/>
          <w:sz w:val="22"/>
        </w:rPr>
      </w:pPr>
    </w:p>
    <w:p w:rsidR="003B558B" w:rsidRDefault="003B558B" w:rsidP="003B558B">
      <w:pPr>
        <w:ind w:firstLine="1296"/>
        <w:jc w:val="both"/>
        <w:rPr>
          <w:sz w:val="22"/>
        </w:rPr>
      </w:pPr>
      <w:r>
        <w:rPr>
          <w:sz w:val="22"/>
        </w:rPr>
        <w:t xml:space="preserve">VšĮ Šilalės rajono ligoninė, įstaigos kodas 176628756, esanti Vytauto Didžiojo g. 19, </w:t>
      </w:r>
      <w:r>
        <w:rPr>
          <w:color w:val="000000"/>
          <w:sz w:val="22"/>
        </w:rPr>
        <w:t>LT-75132 Šilalėje</w:t>
      </w:r>
      <w:r>
        <w:rPr>
          <w:sz w:val="22"/>
        </w:rPr>
        <w:t xml:space="preserve">, teisėtai atstovaujama  direktoriaus Osvaldo </w:t>
      </w:r>
      <w:proofErr w:type="spellStart"/>
      <w:r>
        <w:rPr>
          <w:sz w:val="22"/>
        </w:rPr>
        <w:t>Šarmavičiaus</w:t>
      </w:r>
      <w:proofErr w:type="spellEnd"/>
      <w:r>
        <w:rPr>
          <w:sz w:val="22"/>
        </w:rPr>
        <w:t xml:space="preserve">, veikiančio pagal įstaigos įstatus (toliau – Paslaugų gavėjas), ir UAB „Limeta“ (toliau – Paslaugų teikėjas), įmonės kodas 221906050, esanti V.A. Graičiūno g. 4, LT-02241 Vilnius, atstovaujama Generalinio direktoriaus Virginijaus Domarko, veikiančio pagal bendrovės įstatus, </w:t>
      </w:r>
      <w:r>
        <w:rPr>
          <w:bCs/>
          <w:sz w:val="22"/>
        </w:rPr>
        <w:t xml:space="preserve">toliau kartu vadinami Šalimis, o kiekvienas atskirai – „Šalimi“, </w:t>
      </w:r>
      <w:r>
        <w:rPr>
          <w:sz w:val="22"/>
        </w:rPr>
        <w:t>sudarėme šią Sutartį, kurioje susitariame:</w:t>
      </w:r>
    </w:p>
    <w:p w:rsidR="003B558B" w:rsidRDefault="003B558B" w:rsidP="003B558B">
      <w:pPr>
        <w:ind w:firstLine="1296"/>
        <w:jc w:val="both"/>
        <w:rPr>
          <w:sz w:val="22"/>
        </w:rPr>
      </w:pPr>
    </w:p>
    <w:p w:rsidR="003B558B" w:rsidRDefault="003B558B" w:rsidP="003B558B">
      <w:pPr>
        <w:jc w:val="center"/>
        <w:rPr>
          <w:b/>
          <w:sz w:val="22"/>
        </w:rPr>
      </w:pPr>
      <w:r>
        <w:rPr>
          <w:b/>
          <w:sz w:val="22"/>
        </w:rPr>
        <w:t>1. Sutarties dalykas</w:t>
      </w:r>
    </w:p>
    <w:p w:rsidR="003B558B" w:rsidRDefault="003B558B" w:rsidP="003B558B">
      <w:pPr>
        <w:jc w:val="center"/>
        <w:rPr>
          <w:b/>
          <w:sz w:val="22"/>
        </w:rPr>
      </w:pPr>
    </w:p>
    <w:p w:rsidR="003B558B" w:rsidRDefault="003B558B" w:rsidP="003B558B">
      <w:pPr>
        <w:ind w:firstLine="851"/>
        <w:jc w:val="both"/>
        <w:rPr>
          <w:sz w:val="22"/>
        </w:rPr>
      </w:pPr>
      <w:r>
        <w:rPr>
          <w:sz w:val="22"/>
        </w:rPr>
        <w:t>1.1. Sutarties dalykas yra medicinos prietaisų techninės priežiūros ir remonto pagal įrangos sąrašą (1 priedas) paslaugos  (toliau – Paslaugos).</w:t>
      </w:r>
    </w:p>
    <w:p w:rsidR="003B558B" w:rsidRDefault="003B558B" w:rsidP="003B558B">
      <w:pPr>
        <w:ind w:firstLine="851"/>
        <w:jc w:val="both"/>
        <w:rPr>
          <w:bCs/>
          <w:sz w:val="22"/>
          <w:lang w:eastAsia="ar-SA"/>
        </w:rPr>
      </w:pPr>
      <w:r>
        <w:rPr>
          <w:iCs/>
          <w:sz w:val="22"/>
        </w:rPr>
        <w:t xml:space="preserve">1.2. </w:t>
      </w:r>
      <w:r>
        <w:rPr>
          <w:bCs/>
          <w:sz w:val="22"/>
          <w:lang w:eastAsia="ar-SA"/>
        </w:rPr>
        <w:t>Medicinos prietaisų techninės priežiūros ir remonto paslaugas sudaro:</w:t>
      </w:r>
    </w:p>
    <w:p w:rsidR="003B558B" w:rsidRDefault="003B558B" w:rsidP="003B558B">
      <w:pPr>
        <w:ind w:firstLine="851"/>
        <w:jc w:val="both"/>
        <w:rPr>
          <w:sz w:val="22"/>
          <w:lang w:eastAsia="ar-SA"/>
        </w:rPr>
      </w:pPr>
      <w:r>
        <w:rPr>
          <w:bCs/>
          <w:sz w:val="22"/>
          <w:lang w:eastAsia="ar-SA"/>
        </w:rPr>
        <w:t xml:space="preserve">1.2.1. </w:t>
      </w:r>
      <w:r>
        <w:rPr>
          <w:sz w:val="22"/>
          <w:lang w:eastAsia="ar-SA"/>
        </w:rPr>
        <w:t>įrangos techninė priežiūra (toliau – TP);</w:t>
      </w:r>
    </w:p>
    <w:p w:rsidR="003B558B" w:rsidRDefault="003B558B" w:rsidP="003B558B">
      <w:pPr>
        <w:ind w:firstLine="851"/>
        <w:jc w:val="both"/>
        <w:rPr>
          <w:sz w:val="22"/>
        </w:rPr>
      </w:pPr>
      <w:r>
        <w:rPr>
          <w:sz w:val="22"/>
          <w:lang w:eastAsia="ar-SA"/>
        </w:rPr>
        <w:t>1.2.2. remontas, i</w:t>
      </w:r>
      <w:r>
        <w:rPr>
          <w:sz w:val="22"/>
        </w:rPr>
        <w:t>dentifikavus medicinos prietaiso gedimą ;</w:t>
      </w:r>
    </w:p>
    <w:p w:rsidR="003B558B" w:rsidRDefault="003B558B" w:rsidP="003B558B">
      <w:pPr>
        <w:ind w:firstLine="851"/>
        <w:jc w:val="both"/>
        <w:rPr>
          <w:bCs/>
          <w:iCs/>
          <w:sz w:val="22"/>
        </w:rPr>
      </w:pPr>
      <w:r>
        <w:rPr>
          <w:bCs/>
          <w:iCs/>
          <w:sz w:val="22"/>
        </w:rPr>
        <w:t xml:space="preserve">1.2.3. </w:t>
      </w:r>
      <w:r>
        <w:rPr>
          <w:sz w:val="22"/>
        </w:rPr>
        <w:t>detalių ir eksploatacinių medžiagų tiekimas (pagal Pirkėjo poreikį);</w:t>
      </w:r>
    </w:p>
    <w:p w:rsidR="003B558B" w:rsidRDefault="003B558B" w:rsidP="003B558B">
      <w:pPr>
        <w:ind w:firstLine="851"/>
        <w:jc w:val="both"/>
        <w:rPr>
          <w:sz w:val="22"/>
          <w:lang w:eastAsia="ar-SA"/>
        </w:rPr>
      </w:pPr>
      <w:r>
        <w:rPr>
          <w:bCs/>
          <w:iCs/>
          <w:sz w:val="22"/>
        </w:rPr>
        <w:t xml:space="preserve">1.2.4. </w:t>
      </w:r>
      <w:r>
        <w:rPr>
          <w:sz w:val="22"/>
          <w:lang w:eastAsia="ar-SA"/>
        </w:rPr>
        <w:t>techninis išbandymas po suteiktų paslaugų tam, kad prietaisas atliktų numatytas funkcijas ir jo naudojimas pagal paskirtį būtų saugus.</w:t>
      </w:r>
    </w:p>
    <w:p w:rsidR="003B558B" w:rsidRDefault="003B558B" w:rsidP="003B558B">
      <w:pPr>
        <w:ind w:firstLine="851"/>
        <w:jc w:val="both"/>
        <w:rPr>
          <w:sz w:val="22"/>
          <w:lang w:eastAsia="ar-SA"/>
        </w:rPr>
      </w:pPr>
      <w:r>
        <w:rPr>
          <w:bCs/>
          <w:iCs/>
          <w:sz w:val="22"/>
        </w:rPr>
        <w:t>1.3.</w:t>
      </w:r>
      <w:r>
        <w:rPr>
          <w:sz w:val="22"/>
          <w:lang w:eastAsia="ar-SA"/>
        </w:rPr>
        <w:t xml:space="preserve"> TP atlikti laikantis gamintojo nustatytos TP periodiškumo tvarkos ir konkretaus prietaiso techninės dokumentacijos reikalavimų, kaip numatyta LR Sveikatos apsaugos ministro 2010 m. gegužės 3 d. įsakyme Nr.V-383 „Dėl medicinos prietaisų instaliavimo, naudojimo ir priežiūros tvarkos aprašo patvirtinimo“.</w:t>
      </w:r>
    </w:p>
    <w:p w:rsidR="003B558B" w:rsidRDefault="003B558B" w:rsidP="003B558B">
      <w:pPr>
        <w:pStyle w:val="Betarp"/>
        <w:ind w:firstLine="851"/>
        <w:jc w:val="both"/>
        <w:rPr>
          <w:rFonts w:ascii="Times New Roman" w:hAnsi="Times New Roman"/>
          <w:lang w:val="lt-LT" w:eastAsia="ar-SA"/>
        </w:rPr>
      </w:pPr>
      <w:r>
        <w:rPr>
          <w:rFonts w:ascii="Times New Roman" w:hAnsi="Times New Roman"/>
          <w:lang w:val="lt-LT" w:eastAsia="ar-SA"/>
        </w:rPr>
        <w:t xml:space="preserve">1.4. Paslaugų teikėjas, gavęs iškvietimą dėl įvykusio gedimo, įsipareigoja atvykti ir atlikti remontą ne vėliau kaip per 24 val. nuo iškvietimo gavimo telefonu, faksu arba elektroniniu paštu. Išimtinais atvejais, jei </w:t>
      </w:r>
      <w:r>
        <w:rPr>
          <w:rFonts w:ascii="Times New Roman" w:hAnsi="Times New Roman"/>
          <w:lang w:val="lt-LT"/>
        </w:rPr>
        <w:t>Paslaugų teikėjas</w:t>
      </w:r>
      <w:r>
        <w:rPr>
          <w:rFonts w:ascii="Times New Roman" w:hAnsi="Times New Roman"/>
          <w:lang w:val="lt-LT" w:eastAsia="ar-SA"/>
        </w:rPr>
        <w:t xml:space="preserve"> neturi galimybių suremontuoti medicinos prietaiso per šiame papunktyje nurodytą terminą, Paslaugų teikėjas suderina su Užsakovu  kitus remonto užbaigimo terminus;</w:t>
      </w:r>
    </w:p>
    <w:p w:rsidR="003B558B" w:rsidRDefault="003B558B" w:rsidP="003B558B">
      <w:pPr>
        <w:pStyle w:val="Betarp"/>
        <w:ind w:firstLine="851"/>
        <w:jc w:val="both"/>
        <w:rPr>
          <w:rFonts w:ascii="Times New Roman" w:hAnsi="Times New Roman"/>
          <w:lang w:val="lt-LT"/>
        </w:rPr>
      </w:pPr>
      <w:r>
        <w:rPr>
          <w:rFonts w:ascii="Times New Roman" w:hAnsi="Times New Roman"/>
          <w:lang w:val="lt-LT" w:eastAsia="ar-SA"/>
        </w:rPr>
        <w:t xml:space="preserve">1.4.1. </w:t>
      </w:r>
      <w:r>
        <w:rPr>
          <w:rFonts w:ascii="Times New Roman" w:hAnsi="Times New Roman"/>
          <w:lang w:val="lt-LT"/>
        </w:rPr>
        <w:t>Jeigu gedimo metu keičiama medicinos prietaiso detalė, atitinkamame Užsakovo struktūriniame vienete pildomas ,,Prietaiso gedimo registravimo lapas“. Paslaugų kokybė turi atitikti prietaiso saugumo technikos ir eksploatacijos taisyklių reikalavimams. Paslaugos teikėjas, paimdamas medicinos prietaisą iš Užsakovo struktūrinio vieneto, išduoda pažymą apie jo paėmimą; nesant galimybės suremontuoti prietaiso, Paslaugos teikėjas privalo išduoti pažymą apie medicinos prietaiso būklę ir tinkamumą tolimesnei eksploatacijai, panaudojimui.</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1.4.2. Paslaugos teikėjas turi įrašyti TP ir remonto rezultatus, nurodančius medicinos prietaiso tvarkingumą medicinos prietaiso pase arba priežiūros žurnale;</w:t>
      </w:r>
    </w:p>
    <w:p w:rsidR="003B558B" w:rsidRDefault="003B558B" w:rsidP="003B558B">
      <w:pPr>
        <w:ind w:firstLine="851"/>
        <w:jc w:val="both"/>
        <w:rPr>
          <w:sz w:val="22"/>
        </w:rPr>
      </w:pPr>
      <w:r>
        <w:rPr>
          <w:sz w:val="22"/>
        </w:rPr>
        <w:t>1.4.3. Esant nenaudojamiems ar nurašytiems medicinos prietaisams Paslaugos teikėjas suderinęs su Užsakovo atstovu išrašo defektinio akto pažymą ir tokį prietaisą išbraukia iš Sutartyje nurodyto Techninės specifikacijos sąrašo.</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1.5. Reikalavimai sugedusių detalių keitimui.</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1.5.1. Iš anksto suderinus su Užsakovu, už panaudotas eksploatacines medžiagas bei pakeistas atsargines detales, Užsakovas sumoka papildomai priėmus Paslaugą ir pasirašius priėmimo perdavimo aktą.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1.5.2. Pakeistoms detalėms turi būti taikoma gamintojo arba jo įgalioto ūkio subjekto garantija. Pakeistos detalės garantija turi būti ne mažesnė nei nurodyta gamintojo dokumentuose. Vienkartinėms detalėms ar medžiagoms garantija gali būti netaikoma. </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1.5.3. Medicinos prietaisų remontui taikomas Aplinkosauginis reikalavimas. Paslaugų teikėjas pakeistas detales palieka Paslaugų gavėjui utilizavimui pagal Lietuvos Respublikoje nustatytus reikalavimus.</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1.6. Teikiamos paslaugos turi atitikti</w:t>
      </w:r>
      <w:r>
        <w:rPr>
          <w:rFonts w:ascii="Times New Roman" w:hAnsi="Times New Roman"/>
          <w:color w:val="000000"/>
          <w:lang w:val="lt-LT"/>
        </w:rPr>
        <w:t xml:space="preserve"> saugos ir kokybės reikalavimus bei kitus ES ir (ar) Lietuvos Respublikos teisės aktus, būti taip pat tinkamos naudojimui Lietuvoje. </w:t>
      </w:r>
    </w:p>
    <w:p w:rsidR="003B558B" w:rsidRDefault="003B558B" w:rsidP="003B558B">
      <w:pPr>
        <w:pStyle w:val="Betarp"/>
        <w:jc w:val="both"/>
        <w:rPr>
          <w:rFonts w:ascii="Times New Roman" w:hAnsi="Times New Roman"/>
          <w:lang w:val="lt-LT"/>
        </w:rPr>
      </w:pPr>
    </w:p>
    <w:p w:rsidR="003B558B" w:rsidRDefault="003B558B" w:rsidP="003B558B">
      <w:pPr>
        <w:jc w:val="center"/>
        <w:rPr>
          <w:b/>
          <w:sz w:val="22"/>
        </w:rPr>
      </w:pPr>
      <w:r>
        <w:rPr>
          <w:b/>
          <w:sz w:val="22"/>
        </w:rPr>
        <w:t>2.</w:t>
      </w:r>
      <w:r>
        <w:rPr>
          <w:sz w:val="22"/>
        </w:rPr>
        <w:t xml:space="preserve"> </w:t>
      </w:r>
      <w:r>
        <w:rPr>
          <w:b/>
          <w:sz w:val="22"/>
        </w:rPr>
        <w:t>Sutarties kaina (kainodaros taisyklės) ir mokėjimo sąlygos</w:t>
      </w:r>
    </w:p>
    <w:p w:rsidR="003B558B" w:rsidRDefault="003B558B" w:rsidP="003B558B">
      <w:pPr>
        <w:jc w:val="center"/>
        <w:rPr>
          <w:b/>
          <w:sz w:val="22"/>
        </w:rPr>
      </w:pP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2.1. Sutarties preliminari bendra kaina be remonto 36 mėn. 11398,20 </w:t>
      </w:r>
      <w:proofErr w:type="spellStart"/>
      <w:r>
        <w:rPr>
          <w:rFonts w:ascii="Times New Roman" w:hAnsi="Times New Roman"/>
          <w:lang w:val="lt-LT"/>
        </w:rPr>
        <w:t>Eur</w:t>
      </w:r>
      <w:proofErr w:type="spellEnd"/>
      <w:r>
        <w:rPr>
          <w:rFonts w:ascii="Times New Roman" w:hAnsi="Times New Roman"/>
          <w:lang w:val="lt-LT"/>
        </w:rPr>
        <w:t xml:space="preserve"> (</w:t>
      </w:r>
      <w:r>
        <w:rPr>
          <w:rFonts w:ascii="Times New Roman" w:hAnsi="Times New Roman"/>
          <w:i/>
          <w:lang w:val="lt-LT"/>
        </w:rPr>
        <w:t>vienuolika tūkstančių trys šimtai devyniasdešimt aštuoni Eurai 20 centų</w:t>
      </w:r>
      <w:r>
        <w:rPr>
          <w:rFonts w:ascii="Times New Roman" w:hAnsi="Times New Roman"/>
          <w:lang w:val="lt-LT"/>
        </w:rPr>
        <w:t>) su PVM (1  priedas).</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2.2. Mokėjimai atliekami eurais tokia tvarka:</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2.2.1. Paslaugų gavėjas už suteiktas paslaugas sumoka per </w:t>
      </w:r>
      <w:r>
        <w:rPr>
          <w:rFonts w:ascii="Times New Roman" w:hAnsi="Times New Roman"/>
          <w:iCs/>
          <w:lang w:val="lt-LT"/>
        </w:rPr>
        <w:t>30 (trisdešimt) dienų</w:t>
      </w:r>
      <w:r>
        <w:rPr>
          <w:rFonts w:ascii="Times New Roman" w:hAnsi="Times New Roman"/>
          <w:i/>
          <w:iCs/>
          <w:lang w:val="lt-LT"/>
        </w:rPr>
        <w:t xml:space="preserve"> </w:t>
      </w:r>
      <w:r>
        <w:rPr>
          <w:rFonts w:ascii="Times New Roman" w:hAnsi="Times New Roman"/>
          <w:lang w:val="lt-LT"/>
        </w:rPr>
        <w:t>nuo sąskaitos faktūros už suteiktų paslaugų pateikimo Paslaugų gavėjui informacinės sistemos „</w:t>
      </w:r>
      <w:proofErr w:type="spellStart"/>
      <w:r>
        <w:rPr>
          <w:rFonts w:ascii="Times New Roman" w:hAnsi="Times New Roman"/>
          <w:lang w:val="lt-LT"/>
        </w:rPr>
        <w:t>E.sąskaita</w:t>
      </w:r>
      <w:proofErr w:type="spellEnd"/>
      <w:r>
        <w:rPr>
          <w:rFonts w:ascii="Times New Roman" w:hAnsi="Times New Roman"/>
          <w:lang w:val="lt-LT"/>
        </w:rPr>
        <w:t xml:space="preserve">“ priemonėmis dienos. Mokėjimo terminas gali būti pratęsiamas dar 30 (trisdešimt) dienų, jeigu Teritorinės ligonių kasos vėluoja atsiskaityti ligoninei už suteiktas paslaugas, tačiau mokėjimo laikotarpis negali viršyti 60 (šešiasdešimt) kalendorinių dienų nuo paslaugų suteikimo dienos. </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2.2.2. Paslaugų gavėjas už suteiktas paslaugas Paslaugų teikėjui atsiskaito mokėjimo pavedimu į Paslaugų teikėjo nurodytą banko sąskaitą.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2.3. Dėl kainų pokyčio Sutarties kaina nebus perskaičiuota.</w:t>
      </w:r>
    </w:p>
    <w:p w:rsidR="003B558B" w:rsidRDefault="003B558B" w:rsidP="003B558B">
      <w:pPr>
        <w:pStyle w:val="Sraopastraipa"/>
        <w:tabs>
          <w:tab w:val="left" w:pos="0"/>
          <w:tab w:val="left" w:pos="851"/>
        </w:tabs>
        <w:ind w:left="0"/>
        <w:jc w:val="both"/>
        <w:rPr>
          <w:iCs/>
        </w:rPr>
      </w:pPr>
      <w:r>
        <w:rPr>
          <w:sz w:val="22"/>
        </w:rPr>
        <w:tab/>
        <w:t xml:space="preserve">2.4. Padidėjus arba sumažėjus pridėtinės vertės mokesčio (PVM) tarifui Sutarties kaina atitinkamai didinama arba mažinama. </w:t>
      </w:r>
    </w:p>
    <w:p w:rsidR="003B558B" w:rsidRDefault="003B558B" w:rsidP="003B558B">
      <w:pPr>
        <w:pStyle w:val="Pagrindinistekstas"/>
        <w:ind w:firstLine="851"/>
        <w:jc w:val="both"/>
        <w:rPr>
          <w:iCs/>
          <w:sz w:val="22"/>
          <w:lang w:val="lt-LT"/>
        </w:rPr>
      </w:pPr>
      <w:r>
        <w:rPr>
          <w:iCs/>
          <w:sz w:val="22"/>
          <w:lang w:val="lt-LT"/>
        </w:rPr>
        <w:t>2.5. Visais atvejais susitarimai dėl kainos (ar jos sudedamųjų dalių) perskaičiavimo įforminami raštišku susitarimu, kurį Šalys pasirašo.</w:t>
      </w:r>
    </w:p>
    <w:p w:rsidR="003B558B" w:rsidRDefault="003B558B" w:rsidP="003B558B">
      <w:pPr>
        <w:pStyle w:val="Pagrindinistekstas1"/>
        <w:ind w:firstLine="851"/>
        <w:rPr>
          <w:sz w:val="22"/>
          <w:lang w:val="lt-LT"/>
        </w:rPr>
      </w:pPr>
      <w:r>
        <w:rPr>
          <w:iCs/>
          <w:sz w:val="22"/>
          <w:lang w:val="lt-LT"/>
        </w:rPr>
        <w:t xml:space="preserve">2.6. </w:t>
      </w:r>
      <w:r>
        <w:rPr>
          <w:sz w:val="22"/>
          <w:lang w:val="lt-LT"/>
        </w:rPr>
        <w:t>Į Sutarties kainą turi būti įskaičiuota Paslaugų kaina, visos išlaidos ir mokesčiai. Paslaugų teikėjas į Sutarties kainą privalo įskaičiuoti visas su Paslaugų teikimu susijusias išlaidas, įskaitant, bet neapsiribojant:</w:t>
      </w:r>
    </w:p>
    <w:p w:rsidR="003B558B" w:rsidRDefault="003B558B" w:rsidP="003B558B">
      <w:pPr>
        <w:pStyle w:val="Pagrindinistekstas1"/>
        <w:ind w:firstLine="851"/>
        <w:rPr>
          <w:sz w:val="22"/>
          <w:lang w:val="lt-LT"/>
        </w:rPr>
      </w:pPr>
      <w:r>
        <w:rPr>
          <w:sz w:val="22"/>
          <w:lang w:val="lt-LT"/>
        </w:rPr>
        <w:t xml:space="preserve">2.6.1. visas su dokumentų, kurių reikalauja </w:t>
      </w:r>
      <w:r>
        <w:rPr>
          <w:sz w:val="22"/>
          <w:szCs w:val="22"/>
          <w:lang w:val="lt-LT"/>
        </w:rPr>
        <w:t>Paslaugų gavėjas</w:t>
      </w:r>
      <w:r>
        <w:rPr>
          <w:sz w:val="22"/>
          <w:lang w:val="lt-LT"/>
        </w:rPr>
        <w:t>, rengimu ir pateikimu susijusias išlaidas;</w:t>
      </w:r>
    </w:p>
    <w:p w:rsidR="003B558B" w:rsidRDefault="003B558B" w:rsidP="003B558B">
      <w:pPr>
        <w:pStyle w:val="Pagrindinistekstas1"/>
        <w:ind w:firstLine="851"/>
        <w:rPr>
          <w:sz w:val="22"/>
        </w:rPr>
      </w:pPr>
      <w:r>
        <w:rPr>
          <w:sz w:val="22"/>
        </w:rPr>
        <w:t xml:space="preserve">2.6.2. </w:t>
      </w:r>
      <w:proofErr w:type="spellStart"/>
      <w:proofErr w:type="gramStart"/>
      <w:r>
        <w:rPr>
          <w:sz w:val="22"/>
        </w:rPr>
        <w:t>aprūpinimo</w:t>
      </w:r>
      <w:proofErr w:type="spellEnd"/>
      <w:proofErr w:type="gramEnd"/>
      <w:r>
        <w:rPr>
          <w:sz w:val="22"/>
        </w:rPr>
        <w:t xml:space="preserve"> </w:t>
      </w:r>
      <w:proofErr w:type="spellStart"/>
      <w:r>
        <w:rPr>
          <w:sz w:val="22"/>
        </w:rPr>
        <w:t>įrankiais</w:t>
      </w:r>
      <w:proofErr w:type="spellEnd"/>
      <w:r>
        <w:rPr>
          <w:sz w:val="22"/>
        </w:rPr>
        <w:t xml:space="preserve">, </w:t>
      </w:r>
      <w:proofErr w:type="spellStart"/>
      <w:r>
        <w:rPr>
          <w:sz w:val="22"/>
        </w:rPr>
        <w:t>reikalingais</w:t>
      </w:r>
      <w:proofErr w:type="spellEnd"/>
      <w:r>
        <w:rPr>
          <w:sz w:val="22"/>
        </w:rPr>
        <w:t xml:space="preserve"> </w:t>
      </w:r>
      <w:proofErr w:type="spellStart"/>
      <w:r>
        <w:rPr>
          <w:sz w:val="22"/>
        </w:rPr>
        <w:t>Paslaugoms</w:t>
      </w:r>
      <w:proofErr w:type="spellEnd"/>
      <w:r>
        <w:rPr>
          <w:sz w:val="22"/>
        </w:rPr>
        <w:t xml:space="preserve"> </w:t>
      </w:r>
      <w:proofErr w:type="spellStart"/>
      <w:r>
        <w:rPr>
          <w:sz w:val="22"/>
        </w:rPr>
        <w:t>atlikti</w:t>
      </w:r>
      <w:proofErr w:type="spellEnd"/>
      <w:r>
        <w:rPr>
          <w:sz w:val="22"/>
        </w:rPr>
        <w:t xml:space="preserve">, </w:t>
      </w:r>
      <w:proofErr w:type="spellStart"/>
      <w:r>
        <w:rPr>
          <w:sz w:val="22"/>
        </w:rPr>
        <w:t>išlaidas</w:t>
      </w:r>
      <w:proofErr w:type="spellEnd"/>
      <w:r>
        <w:rPr>
          <w:sz w:val="22"/>
        </w:rPr>
        <w:t>;</w:t>
      </w:r>
    </w:p>
    <w:p w:rsidR="003B558B" w:rsidRDefault="003B558B" w:rsidP="003B558B">
      <w:pPr>
        <w:pStyle w:val="Pagrindinistekstas1"/>
        <w:ind w:firstLine="851"/>
        <w:rPr>
          <w:sz w:val="22"/>
        </w:rPr>
      </w:pPr>
      <w:r>
        <w:rPr>
          <w:sz w:val="22"/>
        </w:rPr>
        <w:t xml:space="preserve">2.6.3. </w:t>
      </w:r>
      <w:proofErr w:type="spellStart"/>
      <w:proofErr w:type="gramStart"/>
      <w:r>
        <w:rPr>
          <w:sz w:val="22"/>
        </w:rPr>
        <w:t>atvykimo</w:t>
      </w:r>
      <w:proofErr w:type="spellEnd"/>
      <w:proofErr w:type="gramEnd"/>
      <w:r>
        <w:rPr>
          <w:sz w:val="22"/>
        </w:rPr>
        <w:t xml:space="preserve"> į </w:t>
      </w:r>
      <w:proofErr w:type="spellStart"/>
      <w:r>
        <w:rPr>
          <w:sz w:val="22"/>
          <w:szCs w:val="22"/>
        </w:rPr>
        <w:t>Paslaugų</w:t>
      </w:r>
      <w:proofErr w:type="spellEnd"/>
      <w:r>
        <w:rPr>
          <w:sz w:val="22"/>
          <w:szCs w:val="22"/>
        </w:rPr>
        <w:t xml:space="preserve"> </w:t>
      </w:r>
      <w:proofErr w:type="spellStart"/>
      <w:r>
        <w:rPr>
          <w:sz w:val="22"/>
          <w:szCs w:val="22"/>
        </w:rPr>
        <w:t>gavėjo</w:t>
      </w:r>
      <w:proofErr w:type="spellEnd"/>
      <w:r>
        <w:rPr>
          <w:sz w:val="22"/>
        </w:rPr>
        <w:t xml:space="preserve"> </w:t>
      </w:r>
      <w:proofErr w:type="spellStart"/>
      <w:r>
        <w:rPr>
          <w:sz w:val="22"/>
        </w:rPr>
        <w:t>patalpas</w:t>
      </w:r>
      <w:proofErr w:type="spellEnd"/>
      <w:r>
        <w:rPr>
          <w:sz w:val="22"/>
        </w:rPr>
        <w:t xml:space="preserve">, </w:t>
      </w:r>
      <w:proofErr w:type="spellStart"/>
      <w:r>
        <w:rPr>
          <w:sz w:val="22"/>
        </w:rPr>
        <w:t>komandiruočių</w:t>
      </w:r>
      <w:proofErr w:type="spellEnd"/>
      <w:r>
        <w:rPr>
          <w:sz w:val="22"/>
        </w:rPr>
        <w:t xml:space="preserve"> </w:t>
      </w:r>
      <w:proofErr w:type="spellStart"/>
      <w:r>
        <w:rPr>
          <w:sz w:val="22"/>
        </w:rPr>
        <w:t>išlaidas</w:t>
      </w:r>
      <w:proofErr w:type="spellEnd"/>
      <w:r>
        <w:rPr>
          <w:sz w:val="22"/>
        </w:rPr>
        <w:t>;</w:t>
      </w:r>
    </w:p>
    <w:p w:rsidR="003B558B" w:rsidRDefault="003B558B" w:rsidP="003B558B">
      <w:pPr>
        <w:pStyle w:val="Pagrindinistekstas1"/>
        <w:ind w:firstLine="851"/>
        <w:rPr>
          <w:sz w:val="22"/>
        </w:rPr>
      </w:pPr>
      <w:r>
        <w:rPr>
          <w:sz w:val="22"/>
        </w:rPr>
        <w:t>2.6.4</w:t>
      </w:r>
      <w:proofErr w:type="gramStart"/>
      <w:r>
        <w:rPr>
          <w:sz w:val="22"/>
        </w:rPr>
        <w:t xml:space="preserve">.  </w:t>
      </w:r>
      <w:proofErr w:type="spellStart"/>
      <w:r>
        <w:rPr>
          <w:sz w:val="22"/>
        </w:rPr>
        <w:t>informacinės</w:t>
      </w:r>
      <w:proofErr w:type="spellEnd"/>
      <w:proofErr w:type="gramEnd"/>
      <w:r>
        <w:rPr>
          <w:sz w:val="22"/>
        </w:rPr>
        <w:t xml:space="preserve"> </w:t>
      </w:r>
      <w:proofErr w:type="spellStart"/>
      <w:r>
        <w:rPr>
          <w:sz w:val="22"/>
        </w:rPr>
        <w:t>sistemos</w:t>
      </w:r>
      <w:proofErr w:type="spellEnd"/>
      <w:r>
        <w:rPr>
          <w:sz w:val="22"/>
        </w:rPr>
        <w:t xml:space="preserve"> </w:t>
      </w:r>
      <w:r>
        <w:rPr>
          <w:sz w:val="24"/>
          <w:szCs w:val="24"/>
        </w:rPr>
        <w:t>„</w:t>
      </w:r>
      <w:proofErr w:type="spellStart"/>
      <w:r>
        <w:rPr>
          <w:sz w:val="24"/>
          <w:szCs w:val="24"/>
        </w:rPr>
        <w:t>E.sąskaita</w:t>
      </w:r>
      <w:proofErr w:type="spellEnd"/>
      <w:r>
        <w:rPr>
          <w:sz w:val="24"/>
          <w:szCs w:val="24"/>
        </w:rPr>
        <w:t xml:space="preserve">“ </w:t>
      </w:r>
      <w:proofErr w:type="spellStart"/>
      <w:r>
        <w:rPr>
          <w:sz w:val="24"/>
          <w:szCs w:val="24"/>
        </w:rPr>
        <w:t>naudojimo</w:t>
      </w:r>
      <w:proofErr w:type="spellEnd"/>
      <w:r>
        <w:rPr>
          <w:sz w:val="24"/>
          <w:szCs w:val="24"/>
        </w:rPr>
        <w:t xml:space="preserve"> </w:t>
      </w:r>
      <w:proofErr w:type="spellStart"/>
      <w:r>
        <w:rPr>
          <w:sz w:val="24"/>
          <w:szCs w:val="24"/>
        </w:rPr>
        <w:t>išlaidos</w:t>
      </w:r>
      <w:proofErr w:type="spellEnd"/>
      <w:r>
        <w:rPr>
          <w:sz w:val="24"/>
          <w:szCs w:val="24"/>
        </w:rPr>
        <w:t>.</w:t>
      </w:r>
    </w:p>
    <w:p w:rsidR="003B558B" w:rsidRDefault="003B558B" w:rsidP="003B558B">
      <w:pPr>
        <w:pStyle w:val="Betarp"/>
        <w:jc w:val="both"/>
        <w:rPr>
          <w:rFonts w:ascii="Times New Roman" w:hAnsi="Times New Roman"/>
          <w:lang w:val="lt-LT"/>
        </w:rPr>
      </w:pPr>
    </w:p>
    <w:p w:rsidR="003B558B" w:rsidRDefault="003B558B" w:rsidP="003B558B">
      <w:pPr>
        <w:jc w:val="center"/>
        <w:rPr>
          <w:b/>
          <w:sz w:val="22"/>
        </w:rPr>
      </w:pPr>
      <w:r>
        <w:rPr>
          <w:b/>
          <w:sz w:val="22"/>
        </w:rPr>
        <w:t>3. Paslaugų gavėjo teisės ir pareigos</w:t>
      </w:r>
    </w:p>
    <w:p w:rsidR="003B558B" w:rsidRDefault="003B558B" w:rsidP="003B558B">
      <w:pPr>
        <w:jc w:val="center"/>
        <w:rPr>
          <w:b/>
          <w:sz w:val="22"/>
        </w:rPr>
      </w:pP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3.1. Paslaugų gavėjas įsipareigoja:</w:t>
      </w:r>
    </w:p>
    <w:p w:rsidR="003B558B" w:rsidRDefault="003B558B" w:rsidP="003B558B">
      <w:pPr>
        <w:autoSpaceDE w:val="0"/>
        <w:autoSpaceDN w:val="0"/>
        <w:adjustRightInd w:val="0"/>
        <w:ind w:firstLine="851"/>
        <w:jc w:val="both"/>
        <w:rPr>
          <w:color w:val="000000"/>
          <w:sz w:val="22"/>
        </w:rPr>
      </w:pPr>
      <w:r>
        <w:rPr>
          <w:color w:val="000000"/>
          <w:sz w:val="22"/>
        </w:rPr>
        <w:t xml:space="preserve">3.1.1. teikti teisingą informaciją, reikalingą Paslaugoms suteikti, Šalių sutarta forma ir terminais. </w:t>
      </w:r>
      <w:r>
        <w:rPr>
          <w:sz w:val="22"/>
        </w:rPr>
        <w:t>Paslaugų gavėjas</w:t>
      </w:r>
      <w:r>
        <w:rPr>
          <w:color w:val="000000"/>
          <w:sz w:val="22"/>
        </w:rPr>
        <w:t xml:space="preserve"> atsakingas už Paslaugų teikėjui pateiktą informaciją, nurodymus ir užsakymus. </w:t>
      </w:r>
    </w:p>
    <w:p w:rsidR="003B558B" w:rsidRDefault="003B558B" w:rsidP="003B558B">
      <w:pPr>
        <w:autoSpaceDE w:val="0"/>
        <w:autoSpaceDN w:val="0"/>
        <w:adjustRightInd w:val="0"/>
        <w:ind w:firstLine="851"/>
        <w:jc w:val="both"/>
        <w:rPr>
          <w:color w:val="000000"/>
          <w:sz w:val="22"/>
        </w:rPr>
      </w:pPr>
      <w:r>
        <w:rPr>
          <w:color w:val="000000"/>
          <w:sz w:val="22"/>
        </w:rPr>
        <w:t xml:space="preserve">3.1.2. </w:t>
      </w:r>
      <w:r>
        <w:rPr>
          <w:sz w:val="22"/>
        </w:rPr>
        <w:t>Paslaugų gavėjas</w:t>
      </w:r>
      <w:r>
        <w:rPr>
          <w:color w:val="000000"/>
          <w:sz w:val="22"/>
        </w:rPr>
        <w:t xml:space="preserve"> atsakingas, kad paslaugos suteiktos pagal </w:t>
      </w:r>
      <w:r>
        <w:rPr>
          <w:sz w:val="22"/>
        </w:rPr>
        <w:t>Paslaugų gavėjo</w:t>
      </w:r>
      <w:r>
        <w:rPr>
          <w:color w:val="000000"/>
          <w:sz w:val="22"/>
        </w:rPr>
        <w:t xml:space="preserve"> suteiktą informaciją, nurodymus ir užsakymus, atitiktų jo tikslinę paskirtį. </w:t>
      </w:r>
    </w:p>
    <w:p w:rsidR="003B558B" w:rsidRDefault="003B558B" w:rsidP="003B558B">
      <w:pPr>
        <w:pStyle w:val="Betarp"/>
        <w:ind w:firstLine="851"/>
        <w:jc w:val="both"/>
        <w:rPr>
          <w:rFonts w:ascii="Times New Roman" w:hAnsi="Times New Roman"/>
          <w:lang w:val="lt-LT"/>
        </w:rPr>
      </w:pPr>
      <w:r>
        <w:rPr>
          <w:rFonts w:ascii="Times New Roman" w:eastAsia="Calibri" w:hAnsi="Times New Roman"/>
          <w:color w:val="000000"/>
          <w:lang w:val="lt-LT"/>
        </w:rPr>
        <w:t>3.1.3. Paslaugų teikėjo teikiamų Paslaugų atžvilgiu nenaudoti tokių trečiųjų šalių teikiamų paslaugų, kurios gali sukelti Paslaugų teikėjo ir trečiųjų šalių, tiekiančių atitinkamas paslaugas, interesų konfliktą.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3.1.4. sumokėti Sutarties kainą Sutarties sąlygose nustatyta tvarka ir terminais;</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3.1.5. tinkamai vykdyti kitus įsipareigojimus, numatytus Sutartyje.</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3.2. Paslaugų gavėjas turi šioje Sutartyje bei Lietuvos Respublikoje galiojančiose teisės aktuose numatytas teises.</w:t>
      </w:r>
    </w:p>
    <w:p w:rsidR="003B558B" w:rsidRDefault="003B558B" w:rsidP="003B558B">
      <w:pPr>
        <w:pStyle w:val="Betarp"/>
        <w:jc w:val="both"/>
        <w:rPr>
          <w:rFonts w:ascii="Times New Roman" w:hAnsi="Times New Roman"/>
          <w:lang w:val="lt-LT"/>
        </w:rPr>
      </w:pPr>
    </w:p>
    <w:p w:rsidR="003B558B" w:rsidRDefault="003B558B" w:rsidP="003B558B">
      <w:pPr>
        <w:jc w:val="center"/>
        <w:rPr>
          <w:b/>
          <w:sz w:val="22"/>
        </w:rPr>
      </w:pPr>
      <w:r>
        <w:rPr>
          <w:b/>
          <w:sz w:val="22"/>
        </w:rPr>
        <w:t>4. Paslaugų teikėjo</w:t>
      </w:r>
      <w:r>
        <w:rPr>
          <w:sz w:val="22"/>
        </w:rPr>
        <w:t xml:space="preserve"> </w:t>
      </w:r>
      <w:r>
        <w:rPr>
          <w:b/>
          <w:sz w:val="22"/>
        </w:rPr>
        <w:t>teisės ir pareigos</w:t>
      </w:r>
    </w:p>
    <w:p w:rsidR="003B558B" w:rsidRDefault="003B558B" w:rsidP="003B558B">
      <w:pPr>
        <w:jc w:val="center"/>
        <w:rPr>
          <w:b/>
          <w:sz w:val="22"/>
        </w:rPr>
      </w:pP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 Paslaugų teikėjas įsipareigoja:</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4.1.1. Nuosekliai vykdyti Sutartį, užtikrinti teikiamų Paslaugų kokybę,   pakeitus detales išbandyti sutaisytus prietaisus, atlikti kitus įsipareigojimus numatytus Sutartyje ir Techninėje specifikacijoje, įskaitant ir defektų šalinimą. Paslaugų teikėjas savo lėšomis pasirūpina visa būtina įranga, darbų sauga ir darbo jėga bei visomis kitomis priemonėmis,  reikalingomis tinkamam Sutarties vykdymui;</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4.1.2. Vykdyti Paslaugas techninėje specifikacijoje ir medicinos prietaisų pase nurodytu periodiškumu ir tvarka pagal iš anksto abiejų Šalių atstovų, nurodytų 7.1 punkte, suderintą grafiką.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4.1.3. Laikytis visų Lietuvos Respublikoje galiojančių įstatymų ir kitų teisės aktų nuostatų ir užtikrinti, kad jo darbuotojai jų laikytųsi. Jei Paslaugų teikėjas ar jo darbuotojai nesilaikytų teisės aktų ar šios sutarties reikalavimų ar kitais veiksmais pažeistų Paslaugų gavėjo interesus, Paslaugų teikėjas garantuoja Paslaugų gavėjui ar trečiajai šaliai  atlyginti patirtą žalą tame tarpe ir negautas pajamas, moralinę žalą;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4.1.4. Užtikrinti iš Paslaugų gavėjo Sutarties vykdymo metu gautos ir su Sutarties vykdymu susijusios informacijos konfidencialumą ir apsaugą;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lastRenderedPageBreak/>
        <w:t>4.1.5. paslaugų teikimo laikotarpiu pateikti Paslaugų gavėjui visą būtiną dokumentaciją, įskaitant prietaisų, įrengimų naudojimo ir priežiūros instrukcijas, bei konsultuoti Paslaugų gavėją kitais klausimais;</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4.1.6. tinkamai vykdyti kitus įsipareigojimus, numatytus Sutartyje ir galiojančiuose Lietuvos Respublikos teisės aktuose.</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4.2. Paslaugų teikėjas turi teises, kurios yra numatytos Sutartyje ir Lietuvos Respublikos galiojančiuose teisės aktuose.</w:t>
      </w:r>
    </w:p>
    <w:p w:rsidR="003B558B" w:rsidRDefault="003B558B" w:rsidP="003B558B">
      <w:pPr>
        <w:pStyle w:val="Pagrindinistekstas"/>
        <w:spacing w:before="120"/>
        <w:rPr>
          <w:b/>
          <w:sz w:val="22"/>
        </w:rPr>
      </w:pPr>
      <w:r>
        <w:rPr>
          <w:b/>
          <w:sz w:val="22"/>
        </w:rPr>
        <w:t xml:space="preserve">5. </w:t>
      </w:r>
      <w:proofErr w:type="spellStart"/>
      <w:r>
        <w:rPr>
          <w:b/>
          <w:sz w:val="22"/>
        </w:rPr>
        <w:t>Sutarties</w:t>
      </w:r>
      <w:proofErr w:type="spellEnd"/>
      <w:r>
        <w:rPr>
          <w:b/>
          <w:sz w:val="22"/>
        </w:rPr>
        <w:t xml:space="preserve"> </w:t>
      </w:r>
      <w:proofErr w:type="spellStart"/>
      <w:r>
        <w:rPr>
          <w:b/>
          <w:sz w:val="22"/>
        </w:rPr>
        <w:t>užtikrinimas</w:t>
      </w:r>
      <w:proofErr w:type="spellEnd"/>
    </w:p>
    <w:p w:rsidR="003B558B" w:rsidRDefault="003B558B" w:rsidP="003B558B">
      <w:pPr>
        <w:pStyle w:val="Pagrindinistekstas"/>
        <w:spacing w:before="120"/>
        <w:rPr>
          <w:b/>
          <w:sz w:val="22"/>
        </w:rPr>
      </w:pPr>
    </w:p>
    <w:p w:rsidR="003B558B" w:rsidRDefault="003B558B" w:rsidP="003B558B">
      <w:pPr>
        <w:ind w:firstLine="851"/>
        <w:jc w:val="both"/>
        <w:rPr>
          <w:sz w:val="22"/>
        </w:rPr>
      </w:pPr>
      <w:r>
        <w:rPr>
          <w:sz w:val="22"/>
        </w:rPr>
        <w:t>5.1. Sutarties įvykdymo užtikrinimui taikomos netesybos. Paslaugų teikėjui pažeidus šios sutarties nuostatas arba netinkamai, nekokybiškai suteikus Paslaugas, Paslaugų gavėjas turi teisę reikalauti Paslaugų teikėją sumokėti 50 procentų sutarties kainos dydžio netesybas.</w:t>
      </w:r>
    </w:p>
    <w:p w:rsidR="003B558B" w:rsidRDefault="003B558B" w:rsidP="003B558B">
      <w:pPr>
        <w:keepNext/>
        <w:spacing w:before="120" w:after="120"/>
        <w:jc w:val="center"/>
        <w:outlineLvl w:val="0"/>
        <w:rPr>
          <w:b/>
          <w:sz w:val="22"/>
        </w:rPr>
      </w:pPr>
      <w:r>
        <w:rPr>
          <w:b/>
          <w:sz w:val="22"/>
        </w:rPr>
        <w:t>6. Šalių atsakomybė</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6.1. Neatlikus apmokėjimo nustatytais terminais, Paslaugų teikėjo pareikalavimu Paslaugų gavėjas privalo sumokėti Paslaugų teikėjui už kiekvieną uždelstą dieną </w:t>
      </w:r>
      <w:r>
        <w:rPr>
          <w:rFonts w:ascii="Times New Roman" w:hAnsi="Times New Roman"/>
          <w:i/>
          <w:iCs/>
          <w:lang w:val="lt-LT"/>
        </w:rPr>
        <w:t>0,02 % (dvi šimtąsias procento</w:t>
      </w:r>
      <w:r>
        <w:rPr>
          <w:rFonts w:ascii="Times New Roman" w:hAnsi="Times New Roman"/>
          <w:i/>
          <w:lang w:val="lt-LT"/>
        </w:rPr>
        <w:t xml:space="preserve"> </w:t>
      </w:r>
      <w:r>
        <w:rPr>
          <w:rFonts w:ascii="Times New Roman" w:hAnsi="Times New Roman"/>
          <w:lang w:val="lt-LT"/>
        </w:rPr>
        <w:t xml:space="preserve">) delspinigių nuo laiku neapmokėtos sumos už kiekvieną uždelstą dieną. </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6.2. Jei Paslaugų teikėjas dėl savo kaltės iki nustatyto termino arba suėjusiam arba per nustatytą terminą nesuteikia paslaugų, Paslaugų gavėjas turi teisę be oficialaus įspėjimo ir nesumažindamas kitų savo teisių gynimo būdų, pradėti skaičiuoti </w:t>
      </w:r>
      <w:r>
        <w:rPr>
          <w:rFonts w:ascii="Times New Roman" w:hAnsi="Times New Roman"/>
          <w:i/>
          <w:iCs/>
          <w:lang w:val="lt-LT"/>
        </w:rPr>
        <w:t>0,02 % (dvi šimtąsias procento</w:t>
      </w:r>
      <w:r>
        <w:rPr>
          <w:rFonts w:ascii="Times New Roman" w:hAnsi="Times New Roman"/>
          <w:i/>
          <w:lang w:val="lt-LT"/>
        </w:rPr>
        <w:t xml:space="preserve"> </w:t>
      </w:r>
      <w:r>
        <w:rPr>
          <w:rFonts w:ascii="Times New Roman" w:hAnsi="Times New Roman"/>
          <w:lang w:val="lt-LT"/>
        </w:rPr>
        <w:t>)</w:t>
      </w:r>
      <w:r>
        <w:rPr>
          <w:rFonts w:ascii="Times New Roman" w:hAnsi="Times New Roman"/>
          <w:i/>
          <w:lang w:val="lt-LT"/>
        </w:rPr>
        <w:t xml:space="preserve"> </w:t>
      </w:r>
      <w:r>
        <w:rPr>
          <w:rFonts w:ascii="Times New Roman" w:hAnsi="Times New Roman"/>
          <w:lang w:val="lt-LT"/>
        </w:rPr>
        <w:t xml:space="preserve">delspinigius nuo laiku nesuteiktų Paslaugų kainos už kiekvieną termino praleidimo dieną, neviršijant </w:t>
      </w:r>
      <w:r>
        <w:rPr>
          <w:rFonts w:ascii="Times New Roman" w:hAnsi="Times New Roman"/>
          <w:i/>
          <w:lang w:val="lt-LT"/>
        </w:rPr>
        <w:t>10 %</w:t>
      </w:r>
      <w:r>
        <w:rPr>
          <w:rFonts w:ascii="Times New Roman" w:hAnsi="Times New Roman"/>
          <w:lang w:val="lt-LT"/>
        </w:rPr>
        <w:t xml:space="preserve"> </w:t>
      </w:r>
      <w:r>
        <w:rPr>
          <w:rFonts w:ascii="Times New Roman" w:hAnsi="Times New Roman"/>
          <w:i/>
          <w:iCs/>
          <w:lang w:val="lt-LT"/>
        </w:rPr>
        <w:t>(dešimt procentų)</w:t>
      </w:r>
      <w:r>
        <w:rPr>
          <w:rFonts w:ascii="Times New Roman" w:hAnsi="Times New Roman"/>
          <w:i/>
          <w:lang w:val="lt-LT"/>
        </w:rPr>
        <w:t xml:space="preserve"> </w:t>
      </w:r>
      <w:r>
        <w:rPr>
          <w:rFonts w:ascii="Times New Roman" w:hAnsi="Times New Roman"/>
          <w:lang w:val="lt-LT"/>
        </w:rPr>
        <w:t>bendros Sutarties kainos.</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 xml:space="preserve">6.3. Jei apskaičiuoti delspinigiai viršija </w:t>
      </w:r>
      <w:r>
        <w:rPr>
          <w:rFonts w:ascii="Times New Roman" w:hAnsi="Times New Roman"/>
          <w:i/>
          <w:lang w:val="lt-LT"/>
        </w:rPr>
        <w:t>10 %</w:t>
      </w:r>
      <w:r>
        <w:rPr>
          <w:rFonts w:ascii="Times New Roman" w:hAnsi="Times New Roman"/>
          <w:lang w:val="lt-LT"/>
        </w:rPr>
        <w:t xml:space="preserve"> </w:t>
      </w:r>
      <w:r>
        <w:rPr>
          <w:rFonts w:ascii="Times New Roman" w:hAnsi="Times New Roman"/>
          <w:i/>
          <w:iCs/>
          <w:lang w:val="lt-LT"/>
        </w:rPr>
        <w:t>(dešimt procentų)</w:t>
      </w:r>
      <w:r>
        <w:rPr>
          <w:rFonts w:ascii="Times New Roman" w:hAnsi="Times New Roman"/>
          <w:i/>
          <w:lang w:val="lt-LT"/>
        </w:rPr>
        <w:t xml:space="preserve"> </w:t>
      </w:r>
      <w:r>
        <w:rPr>
          <w:rFonts w:ascii="Times New Roman" w:hAnsi="Times New Roman"/>
          <w:lang w:val="lt-LT"/>
        </w:rPr>
        <w:t>bendros Sutarties</w:t>
      </w:r>
      <w:r>
        <w:rPr>
          <w:rFonts w:ascii="Times New Roman" w:hAnsi="Times New Roman"/>
          <w:i/>
          <w:lang w:val="lt-LT"/>
        </w:rPr>
        <w:t xml:space="preserve"> </w:t>
      </w:r>
      <w:r>
        <w:rPr>
          <w:rFonts w:ascii="Times New Roman" w:hAnsi="Times New Roman"/>
          <w:lang w:val="lt-LT"/>
        </w:rPr>
        <w:t>kainos, Paslaugų gavėjas gali, prieš tai raštu įspėjęs Paslaugų teikėją:</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6.3.1. išskaičiuoti delspinigių sumą iš Paslaugų teikėjui mokėtinų sumų;</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6.3.2. reikalauti iš Paslaugų teikėjo netesybų;</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6.3.3. nutraukti Sutartį.</w:t>
      </w:r>
    </w:p>
    <w:p w:rsidR="003B558B" w:rsidRDefault="003B558B" w:rsidP="003B558B">
      <w:pPr>
        <w:pStyle w:val="Betarp"/>
        <w:ind w:firstLine="851"/>
        <w:jc w:val="both"/>
        <w:rPr>
          <w:rFonts w:ascii="Times New Roman" w:hAnsi="Times New Roman"/>
          <w:lang w:val="lt-LT"/>
        </w:rPr>
      </w:pPr>
      <w:r>
        <w:rPr>
          <w:rFonts w:ascii="Times New Roman" w:hAnsi="Times New Roman"/>
          <w:lang w:val="lt-LT"/>
        </w:rPr>
        <w:t>6.4. Jei Paslaugų teikėjas ar jo darbuotojai nesilaikytų teisės aktų ar šios sutarties reikalavimų ar kitais veiksmais pažeistų Paslaugų gavėjo interesus, Paslaugų teikėjas garantuoja Paslaugų gavėjui ar trečiajai šaliai  atlyginti patirtą žalą tame tarpe ir negautas pajamas, moralinę žalą.</w:t>
      </w:r>
    </w:p>
    <w:p w:rsidR="003B558B" w:rsidRDefault="003B558B" w:rsidP="003B558B">
      <w:pPr>
        <w:keepNext/>
        <w:spacing w:before="120" w:after="120"/>
        <w:ind w:left="187"/>
        <w:jc w:val="center"/>
        <w:outlineLvl w:val="0"/>
        <w:rPr>
          <w:b/>
          <w:sz w:val="22"/>
        </w:rPr>
      </w:pPr>
      <w:r>
        <w:rPr>
          <w:b/>
          <w:sz w:val="22"/>
        </w:rPr>
        <w:t>7. Susirašinėjimas</w:t>
      </w:r>
    </w:p>
    <w:p w:rsidR="003B558B" w:rsidRDefault="003B558B" w:rsidP="003B558B">
      <w:pPr>
        <w:pStyle w:val="Pagrindinistekstas"/>
        <w:ind w:firstLine="851"/>
        <w:jc w:val="both"/>
        <w:rPr>
          <w:sz w:val="22"/>
        </w:rPr>
      </w:pPr>
      <w:r>
        <w:rPr>
          <w:sz w:val="22"/>
        </w:rPr>
        <w:t xml:space="preserve">7.1. </w:t>
      </w:r>
      <w:proofErr w:type="spellStart"/>
      <w:r>
        <w:rPr>
          <w:sz w:val="22"/>
        </w:rPr>
        <w:t>Sutarties</w:t>
      </w:r>
      <w:proofErr w:type="spellEnd"/>
      <w:r>
        <w:rPr>
          <w:sz w:val="22"/>
        </w:rPr>
        <w:t xml:space="preserve"> </w:t>
      </w:r>
      <w:proofErr w:type="spellStart"/>
      <w:r>
        <w:rPr>
          <w:sz w:val="22"/>
        </w:rPr>
        <w:t>Šalys</w:t>
      </w:r>
      <w:proofErr w:type="spellEnd"/>
      <w:r>
        <w:rPr>
          <w:sz w:val="22"/>
        </w:rPr>
        <w:t xml:space="preserve"> </w:t>
      </w:r>
      <w:proofErr w:type="spellStart"/>
      <w:r>
        <w:rPr>
          <w:sz w:val="22"/>
        </w:rPr>
        <w:t>susirašinėja</w:t>
      </w:r>
      <w:proofErr w:type="spellEnd"/>
      <w:r>
        <w:rPr>
          <w:sz w:val="22"/>
        </w:rPr>
        <w:t xml:space="preserve"> </w:t>
      </w:r>
      <w:proofErr w:type="spellStart"/>
      <w:r>
        <w:rPr>
          <w:sz w:val="22"/>
        </w:rPr>
        <w:t>lietuvių</w:t>
      </w:r>
      <w:proofErr w:type="spellEnd"/>
      <w:r>
        <w:rPr>
          <w:sz w:val="22"/>
        </w:rPr>
        <w:t xml:space="preserve"> </w:t>
      </w:r>
      <w:proofErr w:type="spellStart"/>
      <w:r>
        <w:rPr>
          <w:sz w:val="22"/>
        </w:rPr>
        <w:t>kalba</w:t>
      </w:r>
      <w:proofErr w:type="spellEnd"/>
      <w:r>
        <w:rPr>
          <w:sz w:val="22"/>
        </w:rPr>
        <w:t xml:space="preserve">. </w:t>
      </w:r>
      <w:proofErr w:type="spellStart"/>
      <w:r>
        <w:rPr>
          <w:sz w:val="22"/>
        </w:rPr>
        <w:t>Visi</w:t>
      </w:r>
      <w:proofErr w:type="spellEnd"/>
      <w:r>
        <w:rPr>
          <w:sz w:val="22"/>
        </w:rPr>
        <w:t xml:space="preserve"> </w:t>
      </w:r>
      <w:proofErr w:type="spellStart"/>
      <w:r>
        <w:rPr>
          <w:sz w:val="22"/>
        </w:rPr>
        <w:t>pranešimai</w:t>
      </w:r>
      <w:proofErr w:type="spellEnd"/>
      <w:r>
        <w:rPr>
          <w:sz w:val="22"/>
        </w:rPr>
        <w:t xml:space="preserve">, </w:t>
      </w:r>
      <w:proofErr w:type="spellStart"/>
      <w:r>
        <w:rPr>
          <w:sz w:val="22"/>
        </w:rPr>
        <w:t>sutikimai</w:t>
      </w:r>
      <w:proofErr w:type="spellEnd"/>
      <w:r>
        <w:rPr>
          <w:sz w:val="22"/>
        </w:rPr>
        <w:t xml:space="preserve"> ir </w:t>
      </w:r>
      <w:proofErr w:type="spellStart"/>
      <w:r>
        <w:rPr>
          <w:sz w:val="22"/>
        </w:rPr>
        <w:t>kitas</w:t>
      </w:r>
      <w:proofErr w:type="spellEnd"/>
      <w:r>
        <w:rPr>
          <w:sz w:val="22"/>
        </w:rPr>
        <w:t xml:space="preserve"> </w:t>
      </w:r>
      <w:proofErr w:type="spellStart"/>
      <w:r>
        <w:rPr>
          <w:sz w:val="22"/>
        </w:rPr>
        <w:t>susižinojimas</w:t>
      </w:r>
      <w:proofErr w:type="spellEnd"/>
      <w:r>
        <w:rPr>
          <w:sz w:val="22"/>
        </w:rPr>
        <w:t xml:space="preserve">, </w:t>
      </w:r>
      <w:proofErr w:type="spellStart"/>
      <w:r>
        <w:rPr>
          <w:sz w:val="22"/>
        </w:rPr>
        <w:t>kuriuos</w:t>
      </w:r>
      <w:proofErr w:type="spellEnd"/>
      <w:r>
        <w:rPr>
          <w:sz w:val="22"/>
        </w:rPr>
        <w:t xml:space="preserve"> </w:t>
      </w:r>
      <w:proofErr w:type="spellStart"/>
      <w:r>
        <w:rPr>
          <w:sz w:val="22"/>
        </w:rPr>
        <w:t>Šalis</w:t>
      </w:r>
      <w:proofErr w:type="spellEnd"/>
      <w:r>
        <w:rPr>
          <w:sz w:val="22"/>
        </w:rPr>
        <w:t xml:space="preserve"> </w:t>
      </w:r>
      <w:proofErr w:type="spellStart"/>
      <w:r>
        <w:rPr>
          <w:sz w:val="22"/>
        </w:rPr>
        <w:t>gali</w:t>
      </w:r>
      <w:proofErr w:type="spellEnd"/>
      <w:r>
        <w:rPr>
          <w:sz w:val="22"/>
        </w:rPr>
        <w:t xml:space="preserve"> </w:t>
      </w:r>
      <w:proofErr w:type="spellStart"/>
      <w:r>
        <w:rPr>
          <w:sz w:val="22"/>
        </w:rPr>
        <w:t>pateikti</w:t>
      </w:r>
      <w:proofErr w:type="spellEnd"/>
      <w:r>
        <w:rPr>
          <w:sz w:val="22"/>
        </w:rPr>
        <w:t xml:space="preserve"> </w:t>
      </w:r>
      <w:proofErr w:type="spellStart"/>
      <w:r>
        <w:rPr>
          <w:sz w:val="22"/>
        </w:rPr>
        <w:t>pagal</w:t>
      </w:r>
      <w:proofErr w:type="spellEnd"/>
      <w:r>
        <w:rPr>
          <w:sz w:val="22"/>
        </w:rPr>
        <w:t xml:space="preserve"> </w:t>
      </w:r>
      <w:proofErr w:type="spellStart"/>
      <w:r>
        <w:rPr>
          <w:sz w:val="22"/>
        </w:rPr>
        <w:t>šią</w:t>
      </w:r>
      <w:proofErr w:type="spellEnd"/>
      <w:r>
        <w:rPr>
          <w:sz w:val="22"/>
        </w:rPr>
        <w:t xml:space="preserve"> </w:t>
      </w:r>
      <w:proofErr w:type="spellStart"/>
      <w:r>
        <w:rPr>
          <w:sz w:val="22"/>
        </w:rPr>
        <w:t>Sutartį</w:t>
      </w:r>
      <w:proofErr w:type="spellEnd"/>
      <w:r>
        <w:rPr>
          <w:sz w:val="22"/>
        </w:rPr>
        <w:t xml:space="preserve">, bus </w:t>
      </w:r>
      <w:proofErr w:type="spellStart"/>
      <w:r>
        <w:rPr>
          <w:sz w:val="22"/>
        </w:rPr>
        <w:t>laikomi</w:t>
      </w:r>
      <w:proofErr w:type="spellEnd"/>
      <w:r>
        <w:rPr>
          <w:sz w:val="22"/>
        </w:rPr>
        <w:t xml:space="preserve"> </w:t>
      </w:r>
      <w:proofErr w:type="spellStart"/>
      <w:r>
        <w:rPr>
          <w:sz w:val="22"/>
        </w:rPr>
        <w:t>galiojančiais</w:t>
      </w:r>
      <w:proofErr w:type="spellEnd"/>
      <w:r>
        <w:rPr>
          <w:sz w:val="22"/>
        </w:rPr>
        <w:t xml:space="preserve"> ir </w:t>
      </w:r>
      <w:proofErr w:type="spellStart"/>
      <w:r>
        <w:rPr>
          <w:sz w:val="22"/>
        </w:rPr>
        <w:t>įteiktais</w:t>
      </w:r>
      <w:proofErr w:type="spellEnd"/>
      <w:r>
        <w:rPr>
          <w:sz w:val="22"/>
        </w:rPr>
        <w:t xml:space="preserve"> </w:t>
      </w:r>
      <w:proofErr w:type="spellStart"/>
      <w:r>
        <w:rPr>
          <w:sz w:val="22"/>
        </w:rPr>
        <w:t>tinkamai</w:t>
      </w:r>
      <w:proofErr w:type="spellEnd"/>
      <w:r>
        <w:rPr>
          <w:sz w:val="22"/>
        </w:rPr>
        <w:t xml:space="preserve">, </w:t>
      </w:r>
      <w:proofErr w:type="spellStart"/>
      <w:r>
        <w:rPr>
          <w:sz w:val="22"/>
        </w:rPr>
        <w:t>jeigu</w:t>
      </w:r>
      <w:proofErr w:type="spellEnd"/>
      <w:r>
        <w:rPr>
          <w:sz w:val="22"/>
        </w:rPr>
        <w:t xml:space="preserve"> </w:t>
      </w:r>
      <w:proofErr w:type="spellStart"/>
      <w:r>
        <w:rPr>
          <w:sz w:val="22"/>
        </w:rPr>
        <w:t>yra</w:t>
      </w:r>
      <w:proofErr w:type="spellEnd"/>
      <w:r>
        <w:rPr>
          <w:sz w:val="22"/>
        </w:rPr>
        <w:t xml:space="preserve"> </w:t>
      </w:r>
      <w:proofErr w:type="spellStart"/>
      <w:r>
        <w:rPr>
          <w:sz w:val="22"/>
        </w:rPr>
        <w:t>pateikti</w:t>
      </w:r>
      <w:proofErr w:type="spellEnd"/>
      <w:r>
        <w:rPr>
          <w:sz w:val="22"/>
        </w:rPr>
        <w:t xml:space="preserve"> </w:t>
      </w:r>
      <w:proofErr w:type="spellStart"/>
      <w:r>
        <w:rPr>
          <w:sz w:val="22"/>
        </w:rPr>
        <w:t>kitai</w:t>
      </w:r>
      <w:proofErr w:type="spellEnd"/>
      <w:r>
        <w:rPr>
          <w:sz w:val="22"/>
        </w:rPr>
        <w:t xml:space="preserve"> </w:t>
      </w:r>
      <w:proofErr w:type="spellStart"/>
      <w:r>
        <w:rPr>
          <w:sz w:val="22"/>
        </w:rPr>
        <w:t>Šaliai</w:t>
      </w:r>
      <w:proofErr w:type="spellEnd"/>
      <w:r>
        <w:rPr>
          <w:sz w:val="22"/>
        </w:rPr>
        <w:t xml:space="preserve"> ir </w:t>
      </w:r>
      <w:proofErr w:type="spellStart"/>
      <w:r>
        <w:rPr>
          <w:sz w:val="22"/>
        </w:rPr>
        <w:t>yra</w:t>
      </w:r>
      <w:proofErr w:type="spellEnd"/>
      <w:r>
        <w:rPr>
          <w:sz w:val="22"/>
        </w:rPr>
        <w:t xml:space="preserve"> </w:t>
      </w:r>
      <w:proofErr w:type="spellStart"/>
      <w:r>
        <w:rPr>
          <w:sz w:val="22"/>
        </w:rPr>
        <w:t>gautas</w:t>
      </w:r>
      <w:proofErr w:type="spellEnd"/>
      <w:r>
        <w:rPr>
          <w:sz w:val="22"/>
        </w:rPr>
        <w:t xml:space="preserve"> </w:t>
      </w:r>
      <w:proofErr w:type="spellStart"/>
      <w:r>
        <w:rPr>
          <w:sz w:val="22"/>
        </w:rPr>
        <w:t>patvirtinimas</w:t>
      </w:r>
      <w:proofErr w:type="spellEnd"/>
      <w:r>
        <w:rPr>
          <w:sz w:val="22"/>
        </w:rPr>
        <w:t xml:space="preserve"> </w:t>
      </w:r>
      <w:proofErr w:type="spellStart"/>
      <w:r>
        <w:rPr>
          <w:sz w:val="22"/>
        </w:rPr>
        <w:t>apie</w:t>
      </w:r>
      <w:proofErr w:type="spellEnd"/>
      <w:r>
        <w:rPr>
          <w:sz w:val="22"/>
        </w:rPr>
        <w:t xml:space="preserve"> </w:t>
      </w:r>
      <w:proofErr w:type="spellStart"/>
      <w:r>
        <w:rPr>
          <w:sz w:val="22"/>
        </w:rPr>
        <w:t>gavimą</w:t>
      </w:r>
      <w:proofErr w:type="spellEnd"/>
      <w:r>
        <w:rPr>
          <w:sz w:val="22"/>
        </w:rPr>
        <w:t xml:space="preserve"> </w:t>
      </w:r>
      <w:proofErr w:type="spellStart"/>
      <w:r>
        <w:rPr>
          <w:sz w:val="22"/>
        </w:rPr>
        <w:t>arba</w:t>
      </w:r>
      <w:proofErr w:type="spellEnd"/>
      <w:r>
        <w:rPr>
          <w:sz w:val="22"/>
        </w:rPr>
        <w:t xml:space="preserve"> </w:t>
      </w:r>
      <w:proofErr w:type="spellStart"/>
      <w:r>
        <w:rPr>
          <w:sz w:val="22"/>
        </w:rPr>
        <w:t>yra</w:t>
      </w:r>
      <w:proofErr w:type="spellEnd"/>
      <w:r>
        <w:rPr>
          <w:sz w:val="22"/>
        </w:rPr>
        <w:t xml:space="preserve"> </w:t>
      </w:r>
      <w:proofErr w:type="spellStart"/>
      <w:r>
        <w:rPr>
          <w:sz w:val="22"/>
        </w:rPr>
        <w:t>išsiųsti</w:t>
      </w:r>
      <w:proofErr w:type="spellEnd"/>
      <w:r>
        <w:rPr>
          <w:sz w:val="22"/>
        </w:rPr>
        <w:t xml:space="preserve"> </w:t>
      </w:r>
      <w:proofErr w:type="spellStart"/>
      <w:r>
        <w:rPr>
          <w:sz w:val="22"/>
        </w:rPr>
        <w:t>registruotu</w:t>
      </w:r>
      <w:proofErr w:type="spellEnd"/>
      <w:r>
        <w:rPr>
          <w:sz w:val="22"/>
        </w:rPr>
        <w:t xml:space="preserve"> </w:t>
      </w:r>
      <w:proofErr w:type="spellStart"/>
      <w:r>
        <w:rPr>
          <w:sz w:val="22"/>
        </w:rPr>
        <w:t>paštu</w:t>
      </w:r>
      <w:proofErr w:type="spellEnd"/>
      <w:r>
        <w:rPr>
          <w:sz w:val="22"/>
        </w:rPr>
        <w:t xml:space="preserve">, </w:t>
      </w:r>
      <w:proofErr w:type="spellStart"/>
      <w:r>
        <w:rPr>
          <w:sz w:val="22"/>
        </w:rPr>
        <w:t>faksu</w:t>
      </w:r>
      <w:proofErr w:type="spellEnd"/>
      <w:r>
        <w:rPr>
          <w:sz w:val="22"/>
        </w:rPr>
        <w:t xml:space="preserve">, </w:t>
      </w:r>
      <w:proofErr w:type="spellStart"/>
      <w:r>
        <w:rPr>
          <w:sz w:val="22"/>
        </w:rPr>
        <w:t>elektroniniu</w:t>
      </w:r>
      <w:proofErr w:type="spellEnd"/>
      <w:r>
        <w:rPr>
          <w:sz w:val="22"/>
        </w:rPr>
        <w:t xml:space="preserve"> </w:t>
      </w:r>
      <w:proofErr w:type="spellStart"/>
      <w:r>
        <w:rPr>
          <w:sz w:val="22"/>
        </w:rPr>
        <w:t>paštu</w:t>
      </w:r>
      <w:proofErr w:type="spellEnd"/>
      <w:r>
        <w:rPr>
          <w:sz w:val="22"/>
        </w:rPr>
        <w:t xml:space="preserve"> (</w:t>
      </w:r>
      <w:proofErr w:type="spellStart"/>
      <w:r>
        <w:rPr>
          <w:sz w:val="22"/>
        </w:rPr>
        <w:t>patvirtinant</w:t>
      </w:r>
      <w:proofErr w:type="spellEnd"/>
      <w:r>
        <w:rPr>
          <w:sz w:val="22"/>
        </w:rPr>
        <w:t xml:space="preserve"> </w:t>
      </w:r>
      <w:proofErr w:type="spellStart"/>
      <w:r>
        <w:rPr>
          <w:sz w:val="22"/>
        </w:rPr>
        <w:t>gavimą</w:t>
      </w:r>
      <w:proofErr w:type="spellEnd"/>
      <w:r>
        <w:rPr>
          <w:sz w:val="22"/>
        </w:rPr>
        <w:t xml:space="preserve">), </w:t>
      </w:r>
      <w:proofErr w:type="spellStart"/>
      <w:r>
        <w:rPr>
          <w:sz w:val="22"/>
        </w:rPr>
        <w:t>toliau</w:t>
      </w:r>
      <w:proofErr w:type="spellEnd"/>
      <w:r>
        <w:rPr>
          <w:sz w:val="22"/>
        </w:rPr>
        <w:t xml:space="preserve"> </w:t>
      </w:r>
      <w:proofErr w:type="spellStart"/>
      <w:r>
        <w:rPr>
          <w:sz w:val="22"/>
        </w:rPr>
        <w:t>nurodytais</w:t>
      </w:r>
      <w:proofErr w:type="spellEnd"/>
      <w:r>
        <w:rPr>
          <w:sz w:val="22"/>
        </w:rPr>
        <w:t xml:space="preserve"> </w:t>
      </w:r>
      <w:proofErr w:type="spellStart"/>
      <w:r>
        <w:rPr>
          <w:sz w:val="22"/>
        </w:rPr>
        <w:t>adresais</w:t>
      </w:r>
      <w:proofErr w:type="spellEnd"/>
      <w:r>
        <w:rPr>
          <w:sz w:val="22"/>
        </w:rPr>
        <w:t xml:space="preserve"> </w:t>
      </w:r>
      <w:proofErr w:type="spellStart"/>
      <w:r>
        <w:rPr>
          <w:sz w:val="22"/>
        </w:rPr>
        <w:t>ar</w:t>
      </w:r>
      <w:proofErr w:type="spellEnd"/>
      <w:r>
        <w:rPr>
          <w:sz w:val="22"/>
        </w:rPr>
        <w:t xml:space="preserve"> </w:t>
      </w:r>
      <w:proofErr w:type="spellStart"/>
      <w:r>
        <w:rPr>
          <w:sz w:val="22"/>
        </w:rPr>
        <w:t>fakso</w:t>
      </w:r>
      <w:proofErr w:type="spellEnd"/>
      <w:r>
        <w:rPr>
          <w:sz w:val="22"/>
        </w:rPr>
        <w:t xml:space="preserve"> </w:t>
      </w:r>
      <w:proofErr w:type="spellStart"/>
      <w:r>
        <w:rPr>
          <w:sz w:val="22"/>
        </w:rPr>
        <w:t>numeriais</w:t>
      </w:r>
      <w:proofErr w:type="spellEnd"/>
      <w:r>
        <w:rPr>
          <w:sz w:val="22"/>
        </w:rPr>
        <w:t xml:space="preserve">, </w:t>
      </w:r>
      <w:proofErr w:type="spellStart"/>
      <w:r>
        <w:rPr>
          <w:sz w:val="22"/>
        </w:rPr>
        <w:t>kitais</w:t>
      </w:r>
      <w:proofErr w:type="spellEnd"/>
      <w:r>
        <w:rPr>
          <w:sz w:val="22"/>
        </w:rPr>
        <w:t xml:space="preserve"> </w:t>
      </w:r>
      <w:proofErr w:type="spellStart"/>
      <w:r>
        <w:rPr>
          <w:sz w:val="22"/>
        </w:rPr>
        <w:t>adresais</w:t>
      </w:r>
      <w:proofErr w:type="spellEnd"/>
      <w:r>
        <w:rPr>
          <w:sz w:val="22"/>
        </w:rPr>
        <w:t xml:space="preserve"> </w:t>
      </w:r>
      <w:proofErr w:type="spellStart"/>
      <w:r>
        <w:rPr>
          <w:sz w:val="22"/>
        </w:rPr>
        <w:t>ar</w:t>
      </w:r>
      <w:proofErr w:type="spellEnd"/>
      <w:r>
        <w:rPr>
          <w:sz w:val="22"/>
        </w:rPr>
        <w:t xml:space="preserve"> </w:t>
      </w:r>
      <w:proofErr w:type="spellStart"/>
      <w:r>
        <w:rPr>
          <w:sz w:val="22"/>
        </w:rPr>
        <w:t>fakso</w:t>
      </w:r>
      <w:proofErr w:type="spellEnd"/>
      <w:r>
        <w:rPr>
          <w:sz w:val="22"/>
        </w:rPr>
        <w:t xml:space="preserve"> </w:t>
      </w:r>
      <w:proofErr w:type="spellStart"/>
      <w:r>
        <w:rPr>
          <w:sz w:val="22"/>
        </w:rPr>
        <w:t>numeriais</w:t>
      </w:r>
      <w:proofErr w:type="spellEnd"/>
      <w:r>
        <w:rPr>
          <w:sz w:val="22"/>
        </w:rPr>
        <w:t xml:space="preserve">, </w:t>
      </w:r>
      <w:proofErr w:type="spellStart"/>
      <w:r>
        <w:rPr>
          <w:sz w:val="22"/>
        </w:rPr>
        <w:t>kuriuos</w:t>
      </w:r>
      <w:proofErr w:type="spellEnd"/>
      <w:r>
        <w:rPr>
          <w:sz w:val="22"/>
        </w:rPr>
        <w:t xml:space="preserve"> </w:t>
      </w:r>
      <w:proofErr w:type="spellStart"/>
      <w:r>
        <w:rPr>
          <w:sz w:val="22"/>
        </w:rPr>
        <w:t>nurodė</w:t>
      </w:r>
      <w:proofErr w:type="spellEnd"/>
      <w:r>
        <w:rPr>
          <w:sz w:val="22"/>
        </w:rPr>
        <w:t xml:space="preserve"> </w:t>
      </w:r>
      <w:proofErr w:type="spellStart"/>
      <w:r>
        <w:rPr>
          <w:sz w:val="22"/>
        </w:rPr>
        <w:t>viena</w:t>
      </w:r>
      <w:proofErr w:type="spellEnd"/>
      <w:r>
        <w:rPr>
          <w:sz w:val="22"/>
        </w:rPr>
        <w:t xml:space="preserve"> </w:t>
      </w:r>
      <w:proofErr w:type="spellStart"/>
      <w:r>
        <w:rPr>
          <w:sz w:val="22"/>
        </w:rPr>
        <w:t>Šalis</w:t>
      </w:r>
      <w:proofErr w:type="spellEnd"/>
      <w:r>
        <w:rPr>
          <w:sz w:val="22"/>
        </w:rPr>
        <w:t xml:space="preserve">, </w:t>
      </w:r>
      <w:proofErr w:type="spellStart"/>
      <w:r>
        <w:rPr>
          <w:sz w:val="22"/>
        </w:rPr>
        <w:t>pateikdama</w:t>
      </w:r>
      <w:proofErr w:type="spellEnd"/>
      <w:r>
        <w:rPr>
          <w:sz w:val="22"/>
        </w:rPr>
        <w:t xml:space="preserve"> </w:t>
      </w:r>
      <w:proofErr w:type="spellStart"/>
      <w:r>
        <w:rPr>
          <w:sz w:val="22"/>
        </w:rPr>
        <w:t>pranešimą</w:t>
      </w:r>
      <w:proofErr w:type="spellEnd"/>
      <w:r>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4062"/>
        <w:gridCol w:w="3519"/>
      </w:tblGrid>
      <w:tr w:rsidR="003B558B" w:rsidTr="003B558B">
        <w:tc>
          <w:tcPr>
            <w:tcW w:w="2088" w:type="dxa"/>
            <w:tcBorders>
              <w:top w:val="single" w:sz="4" w:space="0" w:color="auto"/>
              <w:left w:val="single" w:sz="4" w:space="0" w:color="auto"/>
              <w:bottom w:val="single" w:sz="4" w:space="0" w:color="auto"/>
              <w:right w:val="single" w:sz="4" w:space="0" w:color="auto"/>
            </w:tcBorders>
          </w:tcPr>
          <w:p w:rsidR="003B558B" w:rsidRDefault="003B558B">
            <w:pPr>
              <w:pStyle w:val="Betarp"/>
              <w:spacing w:line="256" w:lineRule="auto"/>
              <w:rPr>
                <w:rFonts w:ascii="Times New Roman" w:hAnsi="Times New Roman"/>
                <w:lang w:val="lt-LT"/>
              </w:rPr>
            </w:pPr>
          </w:p>
        </w:tc>
        <w:tc>
          <w:tcPr>
            <w:tcW w:w="4140" w:type="dxa"/>
            <w:tcBorders>
              <w:top w:val="single" w:sz="4" w:space="0" w:color="auto"/>
              <w:left w:val="single" w:sz="4" w:space="0" w:color="auto"/>
              <w:bottom w:val="single" w:sz="4" w:space="0" w:color="auto"/>
              <w:right w:val="single" w:sz="4" w:space="0" w:color="auto"/>
            </w:tcBorders>
            <w:hideMark/>
          </w:tcPr>
          <w:p w:rsidR="003B558B" w:rsidRDefault="00D751EE">
            <w:pPr>
              <w:pStyle w:val="Betarp"/>
              <w:spacing w:line="256" w:lineRule="auto"/>
              <w:rPr>
                <w:rFonts w:ascii="Times New Roman" w:hAnsi="Times New Roman"/>
                <w:lang w:val="lt-LT"/>
              </w:rPr>
            </w:pPr>
            <w:r>
              <w:rPr>
                <w:rFonts w:ascii="Times New Roman" w:hAnsi="Times New Roman"/>
                <w:lang w:val="lt-LT"/>
              </w:rPr>
              <w:t>Paslaugos gavėjas</w:t>
            </w:r>
            <w:r w:rsidR="003B558B">
              <w:rPr>
                <w:rFonts w:ascii="Times New Roman" w:hAnsi="Times New Roman"/>
                <w:lang w:val="lt-LT"/>
              </w:rPr>
              <w:t xml:space="preserve"> </w:t>
            </w:r>
            <w:r>
              <w:rPr>
                <w:rFonts w:ascii="Times New Roman" w:hAnsi="Times New Roman"/>
                <w:lang w:val="lt-LT"/>
              </w:rPr>
              <w:t>(</w:t>
            </w:r>
            <w:r w:rsidR="003B558B">
              <w:rPr>
                <w:rFonts w:ascii="Times New Roman" w:hAnsi="Times New Roman"/>
                <w:lang w:val="lt-LT"/>
              </w:rPr>
              <w:t>atstovas</w:t>
            </w:r>
            <w:r>
              <w:rPr>
                <w:rFonts w:ascii="Times New Roman" w:hAnsi="Times New Roman"/>
                <w:lang w:val="lt-LT"/>
              </w:rPr>
              <w:t>)</w:t>
            </w:r>
          </w:p>
        </w:tc>
        <w:tc>
          <w:tcPr>
            <w:tcW w:w="3600"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Paslaugos teikėjas (atstovas)</w:t>
            </w:r>
          </w:p>
        </w:tc>
      </w:tr>
      <w:tr w:rsidR="003B558B" w:rsidTr="003B558B">
        <w:tc>
          <w:tcPr>
            <w:tcW w:w="2088"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Vardas, pavardė</w:t>
            </w:r>
          </w:p>
        </w:tc>
        <w:tc>
          <w:tcPr>
            <w:tcW w:w="4140"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Eglė Daubaraitė</w:t>
            </w:r>
          </w:p>
        </w:tc>
        <w:tc>
          <w:tcPr>
            <w:tcW w:w="3600" w:type="dxa"/>
            <w:tcBorders>
              <w:top w:val="single" w:sz="4" w:space="0" w:color="auto"/>
              <w:left w:val="single" w:sz="4" w:space="0" w:color="auto"/>
              <w:bottom w:val="single" w:sz="4" w:space="0" w:color="auto"/>
              <w:right w:val="single" w:sz="4" w:space="0" w:color="auto"/>
            </w:tcBorders>
          </w:tcPr>
          <w:p w:rsidR="003B558B" w:rsidRDefault="00D751EE">
            <w:pPr>
              <w:pStyle w:val="Betarp"/>
              <w:spacing w:line="256" w:lineRule="auto"/>
              <w:rPr>
                <w:rFonts w:ascii="Times New Roman" w:hAnsi="Times New Roman"/>
                <w:lang w:val="lt-LT"/>
              </w:rPr>
            </w:pPr>
            <w:r>
              <w:rPr>
                <w:rFonts w:ascii="Times New Roman" w:hAnsi="Times New Roman"/>
                <w:lang w:val="lt-LT"/>
              </w:rPr>
              <w:t>Vilhelmas Janauskas</w:t>
            </w:r>
          </w:p>
        </w:tc>
      </w:tr>
      <w:tr w:rsidR="003B558B" w:rsidTr="003B558B">
        <w:tc>
          <w:tcPr>
            <w:tcW w:w="2088"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Adresas</w:t>
            </w:r>
          </w:p>
        </w:tc>
        <w:tc>
          <w:tcPr>
            <w:tcW w:w="4140"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Vytauto Didžiojo g.19, Šilalė</w:t>
            </w:r>
          </w:p>
        </w:tc>
        <w:tc>
          <w:tcPr>
            <w:tcW w:w="3600" w:type="dxa"/>
            <w:tcBorders>
              <w:top w:val="single" w:sz="4" w:space="0" w:color="auto"/>
              <w:left w:val="single" w:sz="4" w:space="0" w:color="auto"/>
              <w:bottom w:val="single" w:sz="4" w:space="0" w:color="auto"/>
              <w:right w:val="single" w:sz="4" w:space="0" w:color="auto"/>
            </w:tcBorders>
          </w:tcPr>
          <w:p w:rsidR="003B558B" w:rsidRDefault="00D751EE">
            <w:pPr>
              <w:pStyle w:val="Betarp"/>
              <w:spacing w:line="256" w:lineRule="auto"/>
              <w:rPr>
                <w:rFonts w:ascii="Times New Roman" w:hAnsi="Times New Roman"/>
                <w:lang w:val="lt-LT"/>
              </w:rPr>
            </w:pPr>
            <w:proofErr w:type="spellStart"/>
            <w:r>
              <w:rPr>
                <w:rFonts w:ascii="Times New Roman" w:hAnsi="Times New Roman"/>
                <w:lang w:val="lt-LT"/>
              </w:rPr>
              <w:t>Priestočio</w:t>
            </w:r>
            <w:proofErr w:type="spellEnd"/>
            <w:r>
              <w:rPr>
                <w:rFonts w:ascii="Times New Roman" w:hAnsi="Times New Roman"/>
                <w:lang w:val="lt-LT"/>
              </w:rPr>
              <w:t xml:space="preserve"> g.12, Klaipėda</w:t>
            </w:r>
          </w:p>
        </w:tc>
      </w:tr>
      <w:tr w:rsidR="003B558B" w:rsidTr="003B558B">
        <w:tc>
          <w:tcPr>
            <w:tcW w:w="2088"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Telefonas</w:t>
            </w:r>
          </w:p>
        </w:tc>
        <w:tc>
          <w:tcPr>
            <w:tcW w:w="4140"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8-449-74235</w:t>
            </w:r>
          </w:p>
        </w:tc>
        <w:tc>
          <w:tcPr>
            <w:tcW w:w="3600" w:type="dxa"/>
            <w:tcBorders>
              <w:top w:val="single" w:sz="4" w:space="0" w:color="auto"/>
              <w:left w:val="single" w:sz="4" w:space="0" w:color="auto"/>
              <w:bottom w:val="single" w:sz="4" w:space="0" w:color="auto"/>
              <w:right w:val="single" w:sz="4" w:space="0" w:color="auto"/>
            </w:tcBorders>
          </w:tcPr>
          <w:p w:rsidR="003B558B" w:rsidRDefault="00D751EE">
            <w:pPr>
              <w:pStyle w:val="Betarp"/>
              <w:spacing w:line="256" w:lineRule="auto"/>
              <w:rPr>
                <w:rFonts w:ascii="Times New Roman" w:hAnsi="Times New Roman"/>
                <w:lang w:val="lt-LT"/>
              </w:rPr>
            </w:pPr>
            <w:r>
              <w:rPr>
                <w:rFonts w:ascii="Times New Roman" w:hAnsi="Times New Roman"/>
                <w:lang w:val="lt-LT"/>
              </w:rPr>
              <w:t>8-46-314505</w:t>
            </w:r>
          </w:p>
        </w:tc>
      </w:tr>
      <w:tr w:rsidR="003B558B" w:rsidTr="003B558B">
        <w:tc>
          <w:tcPr>
            <w:tcW w:w="2088" w:type="dxa"/>
            <w:tcBorders>
              <w:top w:val="single" w:sz="4" w:space="0" w:color="auto"/>
              <w:left w:val="single" w:sz="4" w:space="0" w:color="auto"/>
              <w:bottom w:val="single" w:sz="4" w:space="0" w:color="auto"/>
              <w:right w:val="single" w:sz="4" w:space="0" w:color="auto"/>
            </w:tcBorders>
            <w:hideMark/>
          </w:tcPr>
          <w:p w:rsidR="003B558B" w:rsidRDefault="003B558B">
            <w:pPr>
              <w:pStyle w:val="Betarp"/>
              <w:spacing w:line="256" w:lineRule="auto"/>
              <w:rPr>
                <w:rFonts w:ascii="Times New Roman" w:hAnsi="Times New Roman"/>
                <w:lang w:val="lt-LT"/>
              </w:rPr>
            </w:pPr>
            <w:r>
              <w:rPr>
                <w:rFonts w:ascii="Times New Roman" w:hAnsi="Times New Roman"/>
                <w:lang w:val="lt-LT"/>
              </w:rPr>
              <w:t>El. paštas</w:t>
            </w:r>
          </w:p>
        </w:tc>
        <w:tc>
          <w:tcPr>
            <w:tcW w:w="4140" w:type="dxa"/>
            <w:tcBorders>
              <w:top w:val="single" w:sz="4" w:space="0" w:color="auto"/>
              <w:left w:val="single" w:sz="4" w:space="0" w:color="auto"/>
              <w:bottom w:val="single" w:sz="4" w:space="0" w:color="auto"/>
              <w:right w:val="single" w:sz="4" w:space="0" w:color="auto"/>
            </w:tcBorders>
            <w:hideMark/>
          </w:tcPr>
          <w:p w:rsidR="003B558B" w:rsidRDefault="00D04368">
            <w:pPr>
              <w:pStyle w:val="Betarp"/>
              <w:spacing w:line="256" w:lineRule="auto"/>
              <w:rPr>
                <w:rFonts w:ascii="Times New Roman" w:hAnsi="Times New Roman"/>
                <w:lang w:val="lt-LT"/>
              </w:rPr>
            </w:pPr>
            <w:hyperlink r:id="rId5" w:history="1">
              <w:r w:rsidR="003B558B">
                <w:rPr>
                  <w:rStyle w:val="Hipersaitas"/>
                  <w:lang w:val="lt-LT"/>
                </w:rPr>
                <w:t>info@silalesligonine.lt</w:t>
              </w:r>
            </w:hyperlink>
            <w:r w:rsidR="003B558B">
              <w:rPr>
                <w:rFonts w:ascii="Times New Roman" w:hAnsi="Times New Roman"/>
                <w:lang w:val="lt-LT"/>
              </w:rPr>
              <w:t>,</w:t>
            </w:r>
          </w:p>
        </w:tc>
        <w:tc>
          <w:tcPr>
            <w:tcW w:w="3600" w:type="dxa"/>
            <w:tcBorders>
              <w:top w:val="single" w:sz="4" w:space="0" w:color="auto"/>
              <w:left w:val="single" w:sz="4" w:space="0" w:color="auto"/>
              <w:bottom w:val="single" w:sz="4" w:space="0" w:color="auto"/>
              <w:right w:val="single" w:sz="4" w:space="0" w:color="auto"/>
            </w:tcBorders>
          </w:tcPr>
          <w:p w:rsidR="003B558B" w:rsidRDefault="00D751EE">
            <w:pPr>
              <w:pStyle w:val="Betarp"/>
              <w:spacing w:line="256" w:lineRule="auto"/>
              <w:rPr>
                <w:rFonts w:ascii="Times New Roman" w:hAnsi="Times New Roman"/>
                <w:lang w:val="lt-LT"/>
              </w:rPr>
            </w:pPr>
            <w:r>
              <w:rPr>
                <w:rFonts w:ascii="Times New Roman" w:hAnsi="Times New Roman"/>
                <w:lang w:val="lt-LT"/>
              </w:rPr>
              <w:t>vilius@limeta.lt</w:t>
            </w:r>
          </w:p>
        </w:tc>
      </w:tr>
    </w:tbl>
    <w:p w:rsidR="003B558B" w:rsidRDefault="003B558B" w:rsidP="003B558B">
      <w:pPr>
        <w:pStyle w:val="Pagrindinistekstas"/>
        <w:ind w:firstLine="720"/>
        <w:jc w:val="both"/>
        <w:rPr>
          <w:sz w:val="22"/>
        </w:rPr>
      </w:pPr>
    </w:p>
    <w:p w:rsidR="003B558B" w:rsidRDefault="003B558B" w:rsidP="003B558B">
      <w:pPr>
        <w:pStyle w:val="Pagrindinistekstas"/>
        <w:ind w:firstLine="720"/>
        <w:jc w:val="both"/>
        <w:rPr>
          <w:sz w:val="22"/>
        </w:rPr>
      </w:pPr>
      <w:r>
        <w:rPr>
          <w:sz w:val="22"/>
        </w:rPr>
        <w:t xml:space="preserve">7.2. </w:t>
      </w:r>
      <w:proofErr w:type="spellStart"/>
      <w:r>
        <w:rPr>
          <w:sz w:val="22"/>
        </w:rPr>
        <w:t>Jei</w:t>
      </w:r>
      <w:proofErr w:type="spellEnd"/>
      <w:r>
        <w:rPr>
          <w:sz w:val="22"/>
        </w:rPr>
        <w:t xml:space="preserve"> </w:t>
      </w:r>
      <w:proofErr w:type="spellStart"/>
      <w:r>
        <w:rPr>
          <w:sz w:val="22"/>
        </w:rPr>
        <w:t>pasikeičia</w:t>
      </w:r>
      <w:proofErr w:type="spellEnd"/>
      <w:r>
        <w:rPr>
          <w:sz w:val="22"/>
        </w:rPr>
        <w:t xml:space="preserve"> </w:t>
      </w:r>
      <w:proofErr w:type="spellStart"/>
      <w:r>
        <w:rPr>
          <w:sz w:val="22"/>
        </w:rPr>
        <w:t>Šalies</w:t>
      </w:r>
      <w:proofErr w:type="spellEnd"/>
      <w:r>
        <w:rPr>
          <w:sz w:val="22"/>
        </w:rPr>
        <w:t xml:space="preserve"> </w:t>
      </w:r>
      <w:proofErr w:type="spellStart"/>
      <w:r>
        <w:rPr>
          <w:sz w:val="22"/>
        </w:rPr>
        <w:t>adresas</w:t>
      </w:r>
      <w:proofErr w:type="spellEnd"/>
      <w:r>
        <w:rPr>
          <w:sz w:val="22"/>
        </w:rPr>
        <w:t xml:space="preserve"> ir (</w:t>
      </w:r>
      <w:proofErr w:type="spellStart"/>
      <w:r>
        <w:rPr>
          <w:sz w:val="22"/>
        </w:rPr>
        <w:t>ar</w:t>
      </w:r>
      <w:proofErr w:type="spellEnd"/>
      <w:r>
        <w:rPr>
          <w:sz w:val="22"/>
        </w:rPr>
        <w:t xml:space="preserve">) </w:t>
      </w:r>
      <w:proofErr w:type="spellStart"/>
      <w:r>
        <w:rPr>
          <w:sz w:val="22"/>
        </w:rPr>
        <w:t>kiti</w:t>
      </w:r>
      <w:proofErr w:type="spellEnd"/>
      <w:r>
        <w:rPr>
          <w:sz w:val="22"/>
        </w:rPr>
        <w:t xml:space="preserve"> </w:t>
      </w:r>
      <w:proofErr w:type="spellStart"/>
      <w:r>
        <w:rPr>
          <w:sz w:val="22"/>
        </w:rPr>
        <w:t>duomenys</w:t>
      </w:r>
      <w:proofErr w:type="spellEnd"/>
      <w:r>
        <w:rPr>
          <w:sz w:val="22"/>
        </w:rPr>
        <w:t xml:space="preserve"> </w:t>
      </w:r>
      <w:proofErr w:type="spellStart"/>
      <w:r>
        <w:rPr>
          <w:sz w:val="22"/>
        </w:rPr>
        <w:t>taip</w:t>
      </w:r>
      <w:proofErr w:type="spellEnd"/>
      <w:r>
        <w:rPr>
          <w:sz w:val="22"/>
        </w:rPr>
        <w:t xml:space="preserve"> pat, kai </w:t>
      </w:r>
      <w:proofErr w:type="spellStart"/>
      <w:r>
        <w:rPr>
          <w:sz w:val="22"/>
        </w:rPr>
        <w:t>Šalis</w:t>
      </w:r>
      <w:proofErr w:type="spellEnd"/>
      <w:r>
        <w:rPr>
          <w:sz w:val="22"/>
        </w:rPr>
        <w:t xml:space="preserve"> </w:t>
      </w:r>
      <w:proofErr w:type="spellStart"/>
      <w:r>
        <w:rPr>
          <w:sz w:val="22"/>
        </w:rPr>
        <w:t>įgalioja</w:t>
      </w:r>
      <w:proofErr w:type="spellEnd"/>
      <w:r>
        <w:rPr>
          <w:sz w:val="22"/>
        </w:rPr>
        <w:t xml:space="preserve"> </w:t>
      </w:r>
      <w:proofErr w:type="spellStart"/>
      <w:r>
        <w:rPr>
          <w:sz w:val="22"/>
        </w:rPr>
        <w:t>daugiau</w:t>
      </w:r>
      <w:proofErr w:type="spellEnd"/>
      <w:r>
        <w:rPr>
          <w:sz w:val="22"/>
        </w:rPr>
        <w:t xml:space="preserve"> </w:t>
      </w:r>
      <w:proofErr w:type="spellStart"/>
      <w:r>
        <w:rPr>
          <w:sz w:val="22"/>
        </w:rPr>
        <w:t>asmenų</w:t>
      </w:r>
      <w:proofErr w:type="spellEnd"/>
      <w:r>
        <w:rPr>
          <w:sz w:val="22"/>
        </w:rPr>
        <w:t xml:space="preserve"> </w:t>
      </w:r>
      <w:proofErr w:type="spellStart"/>
      <w:r>
        <w:rPr>
          <w:sz w:val="22"/>
        </w:rPr>
        <w:t>atstovauti</w:t>
      </w:r>
      <w:proofErr w:type="spellEnd"/>
      <w:r>
        <w:rPr>
          <w:sz w:val="22"/>
        </w:rPr>
        <w:t xml:space="preserve"> </w:t>
      </w:r>
      <w:proofErr w:type="spellStart"/>
      <w:r>
        <w:rPr>
          <w:sz w:val="22"/>
        </w:rPr>
        <w:t>jos</w:t>
      </w:r>
      <w:proofErr w:type="spellEnd"/>
      <w:r>
        <w:rPr>
          <w:sz w:val="22"/>
        </w:rPr>
        <w:t xml:space="preserve"> </w:t>
      </w:r>
      <w:proofErr w:type="spellStart"/>
      <w:r>
        <w:rPr>
          <w:sz w:val="22"/>
        </w:rPr>
        <w:t>interesus</w:t>
      </w:r>
      <w:proofErr w:type="spellEnd"/>
      <w:r>
        <w:rPr>
          <w:sz w:val="22"/>
        </w:rPr>
        <w:t xml:space="preserve">, </w:t>
      </w:r>
      <w:proofErr w:type="spellStart"/>
      <w:r>
        <w:rPr>
          <w:sz w:val="22"/>
        </w:rPr>
        <w:t>tokia</w:t>
      </w:r>
      <w:proofErr w:type="spellEnd"/>
      <w:r>
        <w:rPr>
          <w:sz w:val="22"/>
        </w:rPr>
        <w:t xml:space="preserve"> </w:t>
      </w:r>
      <w:proofErr w:type="spellStart"/>
      <w:r>
        <w:rPr>
          <w:sz w:val="22"/>
        </w:rPr>
        <w:t>Šalis</w:t>
      </w:r>
      <w:proofErr w:type="spellEnd"/>
      <w:r>
        <w:rPr>
          <w:sz w:val="22"/>
        </w:rPr>
        <w:t xml:space="preserve"> </w:t>
      </w:r>
      <w:proofErr w:type="spellStart"/>
      <w:r>
        <w:rPr>
          <w:sz w:val="22"/>
        </w:rPr>
        <w:t>turi</w:t>
      </w:r>
      <w:proofErr w:type="spellEnd"/>
      <w:r>
        <w:rPr>
          <w:sz w:val="22"/>
        </w:rPr>
        <w:t xml:space="preserve"> </w:t>
      </w:r>
      <w:proofErr w:type="spellStart"/>
      <w:r>
        <w:rPr>
          <w:sz w:val="22"/>
        </w:rPr>
        <w:t>raštu</w:t>
      </w:r>
      <w:proofErr w:type="spellEnd"/>
      <w:r>
        <w:rPr>
          <w:sz w:val="22"/>
        </w:rPr>
        <w:t xml:space="preserve"> </w:t>
      </w:r>
      <w:proofErr w:type="spellStart"/>
      <w:r>
        <w:rPr>
          <w:sz w:val="22"/>
        </w:rPr>
        <w:t>informuoti</w:t>
      </w:r>
      <w:proofErr w:type="spellEnd"/>
      <w:r>
        <w:rPr>
          <w:sz w:val="22"/>
        </w:rPr>
        <w:t xml:space="preserve"> </w:t>
      </w:r>
      <w:proofErr w:type="spellStart"/>
      <w:r>
        <w:rPr>
          <w:sz w:val="22"/>
        </w:rPr>
        <w:t>kitą</w:t>
      </w:r>
      <w:proofErr w:type="spellEnd"/>
      <w:r>
        <w:rPr>
          <w:sz w:val="22"/>
        </w:rPr>
        <w:t xml:space="preserve"> </w:t>
      </w:r>
      <w:proofErr w:type="spellStart"/>
      <w:r>
        <w:rPr>
          <w:sz w:val="22"/>
        </w:rPr>
        <w:t>Šalį</w:t>
      </w:r>
      <w:proofErr w:type="spellEnd"/>
      <w:r>
        <w:rPr>
          <w:sz w:val="22"/>
        </w:rPr>
        <w:t xml:space="preserve"> </w:t>
      </w:r>
      <w:proofErr w:type="spellStart"/>
      <w:r>
        <w:rPr>
          <w:sz w:val="22"/>
        </w:rPr>
        <w:t>pranešdama</w:t>
      </w:r>
      <w:proofErr w:type="spellEnd"/>
      <w:r>
        <w:rPr>
          <w:sz w:val="22"/>
        </w:rPr>
        <w:t xml:space="preserve"> ne </w:t>
      </w:r>
      <w:proofErr w:type="spellStart"/>
      <w:r>
        <w:rPr>
          <w:sz w:val="22"/>
        </w:rPr>
        <w:t>vėliau</w:t>
      </w:r>
      <w:proofErr w:type="spellEnd"/>
      <w:r>
        <w:rPr>
          <w:sz w:val="22"/>
        </w:rPr>
        <w:t xml:space="preserve">, </w:t>
      </w:r>
      <w:proofErr w:type="spellStart"/>
      <w:r>
        <w:rPr>
          <w:sz w:val="22"/>
        </w:rPr>
        <w:t>kaip</w:t>
      </w:r>
      <w:proofErr w:type="spellEnd"/>
      <w:r>
        <w:rPr>
          <w:sz w:val="22"/>
        </w:rPr>
        <w:t xml:space="preserve"> </w:t>
      </w:r>
      <w:proofErr w:type="spellStart"/>
      <w:r>
        <w:rPr>
          <w:sz w:val="22"/>
        </w:rPr>
        <w:t>prieš</w:t>
      </w:r>
      <w:proofErr w:type="spellEnd"/>
      <w:r>
        <w:rPr>
          <w:sz w:val="22"/>
        </w:rPr>
        <w:t xml:space="preserve"> 10 </w:t>
      </w:r>
      <w:proofErr w:type="spellStart"/>
      <w:r>
        <w:rPr>
          <w:sz w:val="22"/>
        </w:rPr>
        <w:t>dienų</w:t>
      </w:r>
      <w:proofErr w:type="spellEnd"/>
      <w:r>
        <w:rPr>
          <w:sz w:val="22"/>
        </w:rPr>
        <w:t xml:space="preserve"> </w:t>
      </w:r>
      <w:proofErr w:type="spellStart"/>
      <w:r>
        <w:rPr>
          <w:sz w:val="22"/>
        </w:rPr>
        <w:t>apie</w:t>
      </w:r>
      <w:proofErr w:type="spellEnd"/>
      <w:r>
        <w:rPr>
          <w:sz w:val="22"/>
        </w:rPr>
        <w:t xml:space="preserve"> </w:t>
      </w:r>
      <w:proofErr w:type="spellStart"/>
      <w:r>
        <w:rPr>
          <w:sz w:val="22"/>
        </w:rPr>
        <w:t>pasikeitimą</w:t>
      </w:r>
      <w:proofErr w:type="spellEnd"/>
      <w:r>
        <w:rPr>
          <w:sz w:val="22"/>
        </w:rPr>
        <w:t xml:space="preserve">. </w:t>
      </w:r>
    </w:p>
    <w:p w:rsidR="003B558B" w:rsidRDefault="003B558B" w:rsidP="003B558B">
      <w:pPr>
        <w:pStyle w:val="Antrat5"/>
        <w:numPr>
          <w:ilvl w:val="0"/>
          <w:numId w:val="0"/>
        </w:numPr>
        <w:tabs>
          <w:tab w:val="left" w:pos="1296"/>
        </w:tabs>
        <w:spacing w:after="240"/>
        <w:ind w:left="720"/>
        <w:jc w:val="center"/>
        <w:rPr>
          <w:sz w:val="22"/>
          <w:szCs w:val="22"/>
        </w:rPr>
      </w:pPr>
      <w:r>
        <w:rPr>
          <w:sz w:val="22"/>
          <w:szCs w:val="22"/>
        </w:rPr>
        <w:t>8. Sutarties pakeitimai</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8.1. Sutarties sąlygos Sutarties galiojimo laikotarpiu negali būti keičiamos, išskyrus tokias pirkimo sutarties sąlygas, kurios numatytos šioje Sutartyje ir kurias pakeitus nebūtų pažeisti Viešųjų pirkimų įstatymo 17 straipsnyje nustatyti principai  bei tokiems pirkimo sutarties sąlygų pakeitimams yra gautas Viešųjų pirkimų tarnybos sutikimas. Sutarties sąlygų keitimu nebus laikomas pirkimo sutarties sąlygų koregavimas joje numatytomis aplinkybėmis, jei šios aplinkybės nustatytos aiškiai ir nedviprasmiškai bei buvo pateiktos konkurso sąlygose.</w:t>
      </w:r>
    </w:p>
    <w:p w:rsidR="003B558B" w:rsidRPr="003B558B" w:rsidRDefault="003B558B" w:rsidP="003B558B">
      <w:pPr>
        <w:pStyle w:val="Betarp"/>
        <w:ind w:firstLine="720"/>
        <w:jc w:val="both"/>
        <w:rPr>
          <w:rStyle w:val="FontStyle160"/>
          <w:sz w:val="24"/>
          <w:szCs w:val="24"/>
          <w:lang w:val="lt-LT"/>
        </w:rPr>
      </w:pPr>
      <w:r>
        <w:rPr>
          <w:rFonts w:ascii="Times New Roman" w:hAnsi="Times New Roman"/>
          <w:sz w:val="24"/>
          <w:szCs w:val="24"/>
          <w:lang w:val="lt-LT"/>
        </w:rPr>
        <w:lastRenderedPageBreak/>
        <w:t xml:space="preserve">8.2. Neesminės pirkimo sutarties sąlygos, </w:t>
      </w:r>
      <w:r>
        <w:rPr>
          <w:rStyle w:val="FontStyle160"/>
          <w:rFonts w:eastAsia="Calibri"/>
          <w:sz w:val="24"/>
          <w:szCs w:val="24"/>
          <w:lang w:val="lt-LT"/>
        </w:rPr>
        <w:t>kurių keitimo būtinybės nebuvo galima numatyti viešojo pirkimo proceso pradžioje ir (ar) pirkimo sutarties sudarymo metu,</w:t>
      </w:r>
      <w:r>
        <w:rPr>
          <w:rFonts w:ascii="Times New Roman" w:hAnsi="Times New Roman"/>
          <w:sz w:val="24"/>
          <w:szCs w:val="24"/>
          <w:lang w:val="lt-LT"/>
        </w:rPr>
        <w:t xml:space="preserve"> gali būti keičiamos </w:t>
      </w:r>
      <w:r>
        <w:rPr>
          <w:rStyle w:val="FontStyle160"/>
          <w:rFonts w:eastAsia="Calibri"/>
          <w:sz w:val="24"/>
          <w:szCs w:val="24"/>
          <w:lang w:val="lt-LT"/>
        </w:rPr>
        <w:t>be Viešųjų pirkimų tarnybos sutikimo.</w:t>
      </w:r>
      <w:r>
        <w:rPr>
          <w:rFonts w:ascii="Times New Roman" w:hAnsi="Times New Roman"/>
          <w:sz w:val="24"/>
          <w:szCs w:val="24"/>
          <w:lang w:val="lt-LT"/>
        </w:rPr>
        <w:t xml:space="preserve"> </w:t>
      </w:r>
    </w:p>
    <w:p w:rsidR="003B558B" w:rsidRDefault="003B558B" w:rsidP="003B558B">
      <w:pPr>
        <w:ind w:firstLine="720"/>
        <w:jc w:val="both"/>
        <w:rPr>
          <w:rStyle w:val="FontStyle160"/>
          <w:sz w:val="22"/>
        </w:rPr>
      </w:pPr>
      <w:r>
        <w:rPr>
          <w:rStyle w:val="FontStyle160"/>
          <w:sz w:val="22"/>
        </w:rPr>
        <w:t>8.3. S</w:t>
      </w:r>
      <w:r>
        <w:rPr>
          <w:rStyle w:val="FontStyle275"/>
          <w:sz w:val="22"/>
        </w:rPr>
        <w:t>utarties šalis gali būti pakeista tuo išimtiniu atveju, kai ji pertvarkoma, reorganizuojama arba dėl Paslaugų gavėjo funkcijų perdavimo kitam Paslaugų gavėjui ar teikėjo funkcijų perdavimo „vidinio“ persitvarkymo atveju (kai su pirkimo sutartimi susijusios funkcijos perduodamos pilnai kontroliuojamai jo įmonei, toliau liekant solidariai atsakingu už Sutarties vykdymą, Sutarties vykdymas perduodamas kitam ūkio subjektui (-</w:t>
      </w:r>
      <w:proofErr w:type="spellStart"/>
      <w:r>
        <w:rPr>
          <w:rStyle w:val="FontStyle275"/>
          <w:sz w:val="22"/>
        </w:rPr>
        <w:t>ams</w:t>
      </w:r>
      <w:proofErr w:type="spellEnd"/>
      <w:r>
        <w:rPr>
          <w:rStyle w:val="FontStyle275"/>
          <w:sz w:val="22"/>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(Paslaugų teikėjas), jis turi turėti ne mažesnę kvalifikaciją nei tas, su kuriuo buvo sudaryta Sutartis pagal kriterijus, kurie buvo nustatyti pirkimo dokumentuose.</w:t>
      </w:r>
    </w:p>
    <w:p w:rsidR="003B558B" w:rsidRDefault="003B558B" w:rsidP="003B558B">
      <w:pPr>
        <w:pStyle w:val="Betarp"/>
        <w:ind w:firstLine="720"/>
        <w:jc w:val="both"/>
        <w:rPr>
          <w:lang w:val="lt-LT"/>
        </w:rPr>
      </w:pPr>
    </w:p>
    <w:p w:rsidR="003B558B" w:rsidRDefault="003B558B" w:rsidP="003B558B">
      <w:pPr>
        <w:pStyle w:val="Antrat5"/>
        <w:numPr>
          <w:ilvl w:val="0"/>
          <w:numId w:val="0"/>
        </w:numPr>
        <w:tabs>
          <w:tab w:val="left" w:pos="1296"/>
        </w:tabs>
        <w:spacing w:after="240"/>
        <w:ind w:left="720"/>
        <w:jc w:val="center"/>
        <w:rPr>
          <w:sz w:val="22"/>
          <w:szCs w:val="22"/>
        </w:rPr>
      </w:pPr>
      <w:r>
        <w:rPr>
          <w:sz w:val="22"/>
          <w:szCs w:val="22"/>
        </w:rPr>
        <w:t xml:space="preserve">9. Sutarties įsigaliojimas ir nutraukimas </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 xml:space="preserve">9.1. Sutartis įsigalioja 2024 metų vasario 5 dieną ir galioja 36 mėnesius, </w:t>
      </w:r>
      <w:proofErr w:type="spellStart"/>
      <w:r>
        <w:rPr>
          <w:rFonts w:ascii="Times New Roman" w:hAnsi="Times New Roman"/>
          <w:lang w:val="lt-LT"/>
        </w:rPr>
        <w:t>t.y</w:t>
      </w:r>
      <w:proofErr w:type="spellEnd"/>
      <w:r>
        <w:rPr>
          <w:rFonts w:ascii="Times New Roman" w:hAnsi="Times New Roman"/>
          <w:lang w:val="lt-LT"/>
        </w:rPr>
        <w:t xml:space="preserve">. iki 2027 metų vasario 4 d. </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9.2. Sutartis gali būti nutraukta raštišku Šalių susitarimu arba vienos iš Šalių valia šioje sutartyje ir Lietuvos Respublikos teisės aktuose nurodytais atvejais.</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 Paslaugų gavėjas turi teisę vienašališkai nutraukti šią Sutartį prieš terminą šiais atvejais:</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9.3.1. kai Paslaugų teikėjas bankrutuoja arba yra likviduojamas, sustabdo ūkinę veiklą arba įstatymuose ir kituose teisės aktuose numatyta tvarka susidaro analogiška situacija;</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9.3.2. kai keičiasi Paslaugų teikėjo organizacinė struktūra – juridinis statusas, pobūdis ar valdymo struktūra ir tai gali turėti įtakos tinkamam Sutarties įvykdymui;</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9.3.3. kai Paslaugų teikėjas įsiteisėjusiu kompetentingos institucijos ar teismo sprendimu yra pripažintas kaltu dėl profesinio pažeidimo;</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9.3.4. kai Paslaugų teikėjas įsiteisėjusiu teismo sprendimu pripažintas kaltu dėl sukčiavimo, korupcijos, pinigų plovimo, dalyvavimo nusikalstamoje organizacijoje;</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 xml:space="preserve">9.3.5. kai Paslaugų teikėjas sudaro </w:t>
      </w:r>
      <w:proofErr w:type="spellStart"/>
      <w:r>
        <w:rPr>
          <w:rFonts w:ascii="Times New Roman" w:hAnsi="Times New Roman"/>
          <w:lang w:val="lt-LT"/>
        </w:rPr>
        <w:t>subtiekimo</w:t>
      </w:r>
      <w:proofErr w:type="spellEnd"/>
      <w:r>
        <w:rPr>
          <w:rFonts w:ascii="Times New Roman" w:hAnsi="Times New Roman"/>
          <w:lang w:val="lt-LT"/>
        </w:rPr>
        <w:t xml:space="preserve"> (</w:t>
      </w:r>
      <w:proofErr w:type="spellStart"/>
      <w:r>
        <w:rPr>
          <w:rFonts w:ascii="Times New Roman" w:hAnsi="Times New Roman"/>
          <w:lang w:val="lt-LT"/>
        </w:rPr>
        <w:t>subteikimo</w:t>
      </w:r>
      <w:proofErr w:type="spellEnd"/>
      <w:r>
        <w:rPr>
          <w:rFonts w:ascii="Times New Roman" w:hAnsi="Times New Roman"/>
          <w:lang w:val="lt-LT"/>
        </w:rPr>
        <w:t>) sutartį be Paslaugų gavėjo sutikimo;</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9.3.6. kai Paslaugų teikėjas nesilaiko Sutarties įvykdymo terminų;</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9.3.7. kai Paslaugų teikėjas nevykdo kitų savo sutartinių įsipareigojimų ir tai yra esminis Sutarties pažeidimas;</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9.3.8. dėl kitokio pobūdžio neveiksnumo, trukdančio vykdyti Sutartį;</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9.4. Paslaugų teikėjas turi teisę vienašališkai nutraukti šią Sutartį prieš terminą šiais atvejais:</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9.4.1. kai Paslaugų gavėjas nevykdo ar netinkamai vykdo savo sutartinius įsipareigojimus ir toks nevykdymas ar netinkamas vykdymas yra esminis Sutarties sąlygų pažeidimas – dėl atitinkamos Sutarties dalies, kurią pažeidžia Paslaugų gavėjas;</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9.4.2. kai Paslaugų gavėjas bankrutuoja arba yra likviduojamas, sustabdo ūkinę veiklą arba įstatymuose ir kituose teisės aktuose numatyta tvarka susidaro analogiška situacija;</w:t>
      </w:r>
    </w:p>
    <w:p w:rsidR="003B558B" w:rsidRDefault="003B558B" w:rsidP="003B558B">
      <w:pPr>
        <w:pStyle w:val="Betarp"/>
        <w:ind w:firstLine="720"/>
        <w:jc w:val="both"/>
        <w:rPr>
          <w:rFonts w:ascii="Times New Roman" w:hAnsi="Times New Roman"/>
          <w:lang w:val="lt-LT"/>
        </w:rPr>
      </w:pPr>
      <w:r>
        <w:rPr>
          <w:rFonts w:ascii="Times New Roman" w:hAnsi="Times New Roman"/>
          <w:lang w:val="lt-LT"/>
        </w:rPr>
        <w:t xml:space="preserve">9.5. Šalis, ketinanti vienašališkai nutraukti Sutartį, prieš 30 (trisdešimt) dienų raštu praneša kitai Šaliai apie savo </w:t>
      </w:r>
      <w:proofErr w:type="spellStart"/>
      <w:r>
        <w:rPr>
          <w:rFonts w:ascii="Times New Roman" w:hAnsi="Times New Roman"/>
          <w:lang w:val="lt-LT"/>
        </w:rPr>
        <w:t>ketinimus</w:t>
      </w:r>
      <w:proofErr w:type="spellEnd"/>
      <w:r>
        <w:rPr>
          <w:rFonts w:ascii="Times New Roman" w:hAnsi="Times New Roman"/>
          <w:lang w:val="lt-LT"/>
        </w:rPr>
        <w:t xml:space="preserve"> ir nustato ne trumpesnį nei 3 (trijų) dienų terminą pranešime nurodytiems trūkumams ištaisyti. Jei kaltoji Šalis per pranešime nurodytą terminą nepašalina Sutarties pažeidimų, Sutartis laikoma nutraukta nuo termino pasibaigimo dienos.</w:t>
      </w:r>
    </w:p>
    <w:p w:rsidR="003B558B" w:rsidRDefault="003B558B" w:rsidP="003B558B">
      <w:pPr>
        <w:pStyle w:val="Pagrindinistekstas"/>
        <w:ind w:hanging="15"/>
        <w:rPr>
          <w:b/>
          <w:iCs/>
          <w:sz w:val="22"/>
        </w:rPr>
      </w:pPr>
    </w:p>
    <w:p w:rsidR="003B558B" w:rsidRDefault="003B558B" w:rsidP="003B558B">
      <w:pPr>
        <w:pStyle w:val="Pagrindinistekstas"/>
        <w:ind w:hanging="15"/>
        <w:rPr>
          <w:b/>
          <w:iCs/>
          <w:sz w:val="22"/>
        </w:rPr>
      </w:pPr>
      <w:r>
        <w:rPr>
          <w:b/>
          <w:iCs/>
          <w:sz w:val="22"/>
        </w:rPr>
        <w:t xml:space="preserve">10. </w:t>
      </w:r>
      <w:proofErr w:type="spellStart"/>
      <w:r>
        <w:rPr>
          <w:b/>
          <w:iCs/>
          <w:sz w:val="22"/>
        </w:rPr>
        <w:t>Neįveikiama</w:t>
      </w:r>
      <w:proofErr w:type="spellEnd"/>
      <w:r>
        <w:rPr>
          <w:b/>
          <w:iCs/>
          <w:sz w:val="22"/>
        </w:rPr>
        <w:t xml:space="preserve"> </w:t>
      </w:r>
      <w:proofErr w:type="spellStart"/>
      <w:r>
        <w:rPr>
          <w:b/>
          <w:iCs/>
          <w:sz w:val="22"/>
        </w:rPr>
        <w:t>jėga</w:t>
      </w:r>
      <w:proofErr w:type="spellEnd"/>
    </w:p>
    <w:p w:rsidR="003B558B" w:rsidRDefault="003B558B" w:rsidP="003B558B">
      <w:pPr>
        <w:pStyle w:val="Pagrindinistekstas"/>
        <w:ind w:hanging="15"/>
        <w:rPr>
          <w:b/>
          <w:iCs/>
          <w:sz w:val="22"/>
        </w:rPr>
      </w:pPr>
    </w:p>
    <w:p w:rsidR="003B558B" w:rsidRDefault="003B558B" w:rsidP="003B558B">
      <w:pPr>
        <w:pStyle w:val="Pagrindinistekstas"/>
        <w:ind w:firstLine="709"/>
        <w:jc w:val="both"/>
        <w:rPr>
          <w:sz w:val="22"/>
        </w:rPr>
      </w:pPr>
      <w:r>
        <w:rPr>
          <w:sz w:val="22"/>
        </w:rPr>
        <w:t xml:space="preserve">10.1. </w:t>
      </w:r>
      <w:proofErr w:type="spellStart"/>
      <w:r>
        <w:rPr>
          <w:sz w:val="22"/>
        </w:rPr>
        <w:t>Atsiradus</w:t>
      </w:r>
      <w:proofErr w:type="spellEnd"/>
      <w:r>
        <w:rPr>
          <w:sz w:val="22"/>
        </w:rPr>
        <w:t xml:space="preserve"> </w:t>
      </w:r>
      <w:proofErr w:type="spellStart"/>
      <w:r>
        <w:rPr>
          <w:sz w:val="22"/>
        </w:rPr>
        <w:t>neįveikiamai</w:t>
      </w:r>
      <w:proofErr w:type="spellEnd"/>
      <w:r>
        <w:rPr>
          <w:sz w:val="22"/>
        </w:rPr>
        <w:t xml:space="preserve"> </w:t>
      </w:r>
      <w:proofErr w:type="spellStart"/>
      <w:r>
        <w:rPr>
          <w:sz w:val="22"/>
        </w:rPr>
        <w:t>jėgai</w:t>
      </w:r>
      <w:proofErr w:type="spellEnd"/>
      <w:r>
        <w:rPr>
          <w:sz w:val="22"/>
        </w:rPr>
        <w:t xml:space="preserve"> (force majeure) </w:t>
      </w:r>
      <w:proofErr w:type="spellStart"/>
      <w:r>
        <w:rPr>
          <w:sz w:val="22"/>
        </w:rPr>
        <w:t>arba</w:t>
      </w:r>
      <w:proofErr w:type="spellEnd"/>
      <w:r>
        <w:rPr>
          <w:sz w:val="22"/>
        </w:rPr>
        <w:t xml:space="preserve"> </w:t>
      </w:r>
      <w:proofErr w:type="spellStart"/>
      <w:r>
        <w:rPr>
          <w:sz w:val="22"/>
        </w:rPr>
        <w:t>esant</w:t>
      </w:r>
      <w:proofErr w:type="spellEnd"/>
      <w:r>
        <w:rPr>
          <w:sz w:val="22"/>
        </w:rPr>
        <w:t xml:space="preserve"> </w:t>
      </w:r>
      <w:proofErr w:type="spellStart"/>
      <w:r>
        <w:rPr>
          <w:sz w:val="22"/>
        </w:rPr>
        <w:t>kitoms</w:t>
      </w:r>
      <w:proofErr w:type="spellEnd"/>
      <w:r>
        <w:rPr>
          <w:sz w:val="22"/>
        </w:rPr>
        <w:t xml:space="preserve"> </w:t>
      </w:r>
      <w:proofErr w:type="spellStart"/>
      <w:r>
        <w:rPr>
          <w:sz w:val="22"/>
        </w:rPr>
        <w:t>aplinkybėms</w:t>
      </w:r>
      <w:proofErr w:type="spellEnd"/>
      <w:r>
        <w:rPr>
          <w:sz w:val="22"/>
        </w:rPr>
        <w:t xml:space="preserve"> (</w:t>
      </w:r>
      <w:proofErr w:type="spellStart"/>
      <w:r>
        <w:rPr>
          <w:sz w:val="22"/>
        </w:rPr>
        <w:t>pagal</w:t>
      </w:r>
      <w:proofErr w:type="spellEnd"/>
      <w:r>
        <w:rPr>
          <w:sz w:val="22"/>
        </w:rPr>
        <w:t xml:space="preserve"> </w:t>
      </w:r>
      <w:proofErr w:type="spellStart"/>
      <w:r>
        <w:rPr>
          <w:sz w:val="22"/>
        </w:rPr>
        <w:t>Lietuvos</w:t>
      </w:r>
      <w:proofErr w:type="spellEnd"/>
      <w:r>
        <w:rPr>
          <w:sz w:val="22"/>
        </w:rPr>
        <w:t xml:space="preserve"> </w:t>
      </w:r>
      <w:proofErr w:type="spellStart"/>
      <w:r>
        <w:rPr>
          <w:sz w:val="22"/>
        </w:rPr>
        <w:t>Respublikos</w:t>
      </w:r>
      <w:proofErr w:type="spellEnd"/>
      <w:r>
        <w:rPr>
          <w:sz w:val="22"/>
        </w:rPr>
        <w:t xml:space="preserve"> </w:t>
      </w:r>
      <w:proofErr w:type="spellStart"/>
      <w:r>
        <w:rPr>
          <w:sz w:val="22"/>
        </w:rPr>
        <w:t>Vyriausybės</w:t>
      </w:r>
      <w:proofErr w:type="spellEnd"/>
      <w:r>
        <w:rPr>
          <w:sz w:val="22"/>
        </w:rPr>
        <w:t xml:space="preserve"> 1996 07 15 </w:t>
      </w:r>
      <w:proofErr w:type="spellStart"/>
      <w:r>
        <w:rPr>
          <w:sz w:val="22"/>
        </w:rPr>
        <w:t>nutarimą</w:t>
      </w:r>
      <w:proofErr w:type="spellEnd"/>
      <w:r>
        <w:rPr>
          <w:sz w:val="22"/>
        </w:rPr>
        <w:t xml:space="preserve"> </w:t>
      </w:r>
      <w:proofErr w:type="spellStart"/>
      <w:r>
        <w:rPr>
          <w:sz w:val="22"/>
        </w:rPr>
        <w:t>Nr</w:t>
      </w:r>
      <w:proofErr w:type="spellEnd"/>
      <w:r>
        <w:rPr>
          <w:sz w:val="22"/>
        </w:rPr>
        <w:t xml:space="preserve">. 840), </w:t>
      </w:r>
      <w:proofErr w:type="spellStart"/>
      <w:r>
        <w:rPr>
          <w:sz w:val="22"/>
        </w:rPr>
        <w:t>kurios</w:t>
      </w:r>
      <w:proofErr w:type="spellEnd"/>
      <w:r>
        <w:rPr>
          <w:sz w:val="22"/>
        </w:rPr>
        <w:t xml:space="preserve"> </w:t>
      </w:r>
      <w:proofErr w:type="spellStart"/>
      <w:r>
        <w:rPr>
          <w:sz w:val="22"/>
        </w:rPr>
        <w:t>nepriklauso</w:t>
      </w:r>
      <w:proofErr w:type="spellEnd"/>
      <w:r>
        <w:rPr>
          <w:sz w:val="22"/>
        </w:rPr>
        <w:t xml:space="preserve"> </w:t>
      </w:r>
      <w:proofErr w:type="spellStart"/>
      <w:r>
        <w:rPr>
          <w:sz w:val="22"/>
        </w:rPr>
        <w:t>nuo</w:t>
      </w:r>
      <w:proofErr w:type="spellEnd"/>
      <w:r>
        <w:rPr>
          <w:sz w:val="22"/>
        </w:rPr>
        <w:t xml:space="preserve"> </w:t>
      </w:r>
      <w:proofErr w:type="spellStart"/>
      <w:r>
        <w:rPr>
          <w:sz w:val="22"/>
        </w:rPr>
        <w:t>Sutarties</w:t>
      </w:r>
      <w:proofErr w:type="spellEnd"/>
      <w:r>
        <w:rPr>
          <w:sz w:val="22"/>
        </w:rPr>
        <w:t xml:space="preserve"> </w:t>
      </w:r>
      <w:proofErr w:type="spellStart"/>
      <w:r>
        <w:rPr>
          <w:sz w:val="22"/>
        </w:rPr>
        <w:t>Šalių</w:t>
      </w:r>
      <w:proofErr w:type="spellEnd"/>
      <w:r>
        <w:rPr>
          <w:sz w:val="22"/>
        </w:rPr>
        <w:t xml:space="preserve"> </w:t>
      </w:r>
      <w:proofErr w:type="spellStart"/>
      <w:r>
        <w:rPr>
          <w:sz w:val="22"/>
        </w:rPr>
        <w:t>valios</w:t>
      </w:r>
      <w:proofErr w:type="spellEnd"/>
      <w:r>
        <w:rPr>
          <w:sz w:val="22"/>
        </w:rPr>
        <w:t xml:space="preserve">, </w:t>
      </w:r>
      <w:proofErr w:type="spellStart"/>
      <w:r>
        <w:rPr>
          <w:sz w:val="22"/>
        </w:rPr>
        <w:t>Šalys</w:t>
      </w:r>
      <w:proofErr w:type="spellEnd"/>
      <w:r>
        <w:rPr>
          <w:sz w:val="22"/>
        </w:rPr>
        <w:t xml:space="preserve"> </w:t>
      </w:r>
      <w:proofErr w:type="spellStart"/>
      <w:r>
        <w:rPr>
          <w:sz w:val="22"/>
        </w:rPr>
        <w:t>privalo</w:t>
      </w:r>
      <w:proofErr w:type="spellEnd"/>
      <w:r>
        <w:rPr>
          <w:sz w:val="22"/>
        </w:rPr>
        <w:t xml:space="preserve"> </w:t>
      </w:r>
      <w:proofErr w:type="spellStart"/>
      <w:r>
        <w:rPr>
          <w:sz w:val="22"/>
        </w:rPr>
        <w:t>nedelsdamos</w:t>
      </w:r>
      <w:proofErr w:type="spellEnd"/>
      <w:r>
        <w:rPr>
          <w:sz w:val="22"/>
        </w:rPr>
        <w:t xml:space="preserve">, bet ne </w:t>
      </w:r>
      <w:proofErr w:type="spellStart"/>
      <w:r>
        <w:rPr>
          <w:sz w:val="22"/>
        </w:rPr>
        <w:t>vėliau</w:t>
      </w:r>
      <w:proofErr w:type="spellEnd"/>
      <w:r>
        <w:rPr>
          <w:sz w:val="22"/>
        </w:rPr>
        <w:t xml:space="preserve"> </w:t>
      </w:r>
      <w:proofErr w:type="spellStart"/>
      <w:r>
        <w:rPr>
          <w:sz w:val="22"/>
        </w:rPr>
        <w:t>kaip</w:t>
      </w:r>
      <w:proofErr w:type="spellEnd"/>
      <w:r>
        <w:rPr>
          <w:sz w:val="22"/>
        </w:rPr>
        <w:t xml:space="preserve"> per </w:t>
      </w:r>
      <w:proofErr w:type="gramStart"/>
      <w:r>
        <w:rPr>
          <w:sz w:val="22"/>
        </w:rPr>
        <w:t>3</w:t>
      </w:r>
      <w:proofErr w:type="gramEnd"/>
      <w:r>
        <w:rPr>
          <w:sz w:val="22"/>
        </w:rPr>
        <w:t xml:space="preserve"> </w:t>
      </w:r>
      <w:proofErr w:type="spellStart"/>
      <w:r>
        <w:rPr>
          <w:sz w:val="22"/>
        </w:rPr>
        <w:t>kalendorines</w:t>
      </w:r>
      <w:proofErr w:type="spellEnd"/>
      <w:r>
        <w:rPr>
          <w:sz w:val="22"/>
        </w:rPr>
        <w:t xml:space="preserve"> </w:t>
      </w:r>
      <w:proofErr w:type="spellStart"/>
      <w:r>
        <w:rPr>
          <w:sz w:val="22"/>
        </w:rPr>
        <w:t>dienas</w:t>
      </w:r>
      <w:proofErr w:type="spellEnd"/>
      <w:r>
        <w:rPr>
          <w:sz w:val="22"/>
        </w:rPr>
        <w:t xml:space="preserve"> </w:t>
      </w:r>
      <w:proofErr w:type="spellStart"/>
      <w:r>
        <w:rPr>
          <w:sz w:val="22"/>
        </w:rPr>
        <w:t>apie</w:t>
      </w:r>
      <w:proofErr w:type="spellEnd"/>
      <w:r>
        <w:rPr>
          <w:sz w:val="22"/>
        </w:rPr>
        <w:t xml:space="preserve"> tai </w:t>
      </w:r>
      <w:proofErr w:type="spellStart"/>
      <w:r>
        <w:rPr>
          <w:sz w:val="22"/>
        </w:rPr>
        <w:t>viena</w:t>
      </w:r>
      <w:proofErr w:type="spellEnd"/>
      <w:r>
        <w:rPr>
          <w:sz w:val="22"/>
        </w:rPr>
        <w:t xml:space="preserve"> </w:t>
      </w:r>
      <w:proofErr w:type="spellStart"/>
      <w:r>
        <w:rPr>
          <w:sz w:val="22"/>
        </w:rPr>
        <w:t>kitą</w:t>
      </w:r>
      <w:proofErr w:type="spellEnd"/>
      <w:r>
        <w:rPr>
          <w:sz w:val="22"/>
        </w:rPr>
        <w:t xml:space="preserve"> </w:t>
      </w:r>
      <w:proofErr w:type="spellStart"/>
      <w:r>
        <w:rPr>
          <w:sz w:val="22"/>
        </w:rPr>
        <w:t>informuoti</w:t>
      </w:r>
      <w:proofErr w:type="spellEnd"/>
      <w:r>
        <w:rPr>
          <w:sz w:val="22"/>
        </w:rPr>
        <w:t xml:space="preserve"> </w:t>
      </w:r>
      <w:proofErr w:type="spellStart"/>
      <w:r>
        <w:rPr>
          <w:sz w:val="22"/>
        </w:rPr>
        <w:t>raštu</w:t>
      </w:r>
      <w:proofErr w:type="spellEnd"/>
      <w:r>
        <w:rPr>
          <w:sz w:val="22"/>
        </w:rPr>
        <w:t xml:space="preserve">. </w:t>
      </w:r>
      <w:proofErr w:type="spellStart"/>
      <w:r>
        <w:rPr>
          <w:sz w:val="22"/>
        </w:rPr>
        <w:t>Jei</w:t>
      </w:r>
      <w:proofErr w:type="spellEnd"/>
      <w:r>
        <w:rPr>
          <w:sz w:val="22"/>
        </w:rPr>
        <w:t xml:space="preserve"> </w:t>
      </w:r>
      <w:proofErr w:type="spellStart"/>
      <w:r>
        <w:rPr>
          <w:sz w:val="22"/>
        </w:rPr>
        <w:t>Šalys</w:t>
      </w:r>
      <w:proofErr w:type="spellEnd"/>
      <w:r>
        <w:rPr>
          <w:sz w:val="22"/>
        </w:rPr>
        <w:t xml:space="preserve"> </w:t>
      </w:r>
      <w:proofErr w:type="spellStart"/>
      <w:r>
        <w:rPr>
          <w:sz w:val="22"/>
        </w:rPr>
        <w:t>viena</w:t>
      </w:r>
      <w:proofErr w:type="spellEnd"/>
      <w:r>
        <w:rPr>
          <w:sz w:val="22"/>
        </w:rPr>
        <w:t xml:space="preserve"> </w:t>
      </w:r>
      <w:proofErr w:type="spellStart"/>
      <w:r>
        <w:rPr>
          <w:sz w:val="22"/>
        </w:rPr>
        <w:t>kitos</w:t>
      </w:r>
      <w:proofErr w:type="spellEnd"/>
      <w:r>
        <w:rPr>
          <w:sz w:val="22"/>
        </w:rPr>
        <w:t xml:space="preserve"> </w:t>
      </w:r>
      <w:proofErr w:type="spellStart"/>
      <w:r>
        <w:rPr>
          <w:sz w:val="22"/>
        </w:rPr>
        <w:t>neinformuos</w:t>
      </w:r>
      <w:proofErr w:type="spellEnd"/>
      <w:r>
        <w:rPr>
          <w:sz w:val="22"/>
        </w:rPr>
        <w:t xml:space="preserve">, bus </w:t>
      </w:r>
      <w:proofErr w:type="spellStart"/>
      <w:r>
        <w:rPr>
          <w:sz w:val="22"/>
        </w:rPr>
        <w:t>laikoma</w:t>
      </w:r>
      <w:proofErr w:type="spellEnd"/>
      <w:r>
        <w:rPr>
          <w:sz w:val="22"/>
        </w:rPr>
        <w:t xml:space="preserve">, </w:t>
      </w:r>
      <w:proofErr w:type="spellStart"/>
      <w:r>
        <w:rPr>
          <w:sz w:val="22"/>
        </w:rPr>
        <w:t>kad</w:t>
      </w:r>
      <w:proofErr w:type="spellEnd"/>
      <w:r>
        <w:rPr>
          <w:sz w:val="22"/>
        </w:rPr>
        <w:t xml:space="preserve"> </w:t>
      </w:r>
      <w:proofErr w:type="spellStart"/>
      <w:r>
        <w:rPr>
          <w:sz w:val="22"/>
        </w:rPr>
        <w:t>tokių</w:t>
      </w:r>
      <w:proofErr w:type="spellEnd"/>
      <w:r>
        <w:rPr>
          <w:sz w:val="22"/>
        </w:rPr>
        <w:t xml:space="preserve"> </w:t>
      </w:r>
      <w:proofErr w:type="spellStart"/>
      <w:r>
        <w:rPr>
          <w:sz w:val="22"/>
        </w:rPr>
        <w:t>aplinkybių</w:t>
      </w:r>
      <w:proofErr w:type="spellEnd"/>
      <w:r>
        <w:rPr>
          <w:sz w:val="22"/>
        </w:rPr>
        <w:t xml:space="preserve"> </w:t>
      </w:r>
      <w:proofErr w:type="spellStart"/>
      <w:r>
        <w:rPr>
          <w:sz w:val="22"/>
        </w:rPr>
        <w:t>nebuvo</w:t>
      </w:r>
      <w:proofErr w:type="spellEnd"/>
      <w:r>
        <w:rPr>
          <w:sz w:val="22"/>
        </w:rPr>
        <w:t xml:space="preserve"> ir </w:t>
      </w:r>
      <w:proofErr w:type="spellStart"/>
      <w:r>
        <w:rPr>
          <w:sz w:val="22"/>
        </w:rPr>
        <w:t>šalis</w:t>
      </w:r>
      <w:proofErr w:type="spellEnd"/>
      <w:r>
        <w:rPr>
          <w:sz w:val="22"/>
        </w:rPr>
        <w:t xml:space="preserve"> </w:t>
      </w:r>
      <w:proofErr w:type="spellStart"/>
      <w:r>
        <w:rPr>
          <w:sz w:val="22"/>
        </w:rPr>
        <w:t>laiku</w:t>
      </w:r>
      <w:proofErr w:type="spellEnd"/>
      <w:r>
        <w:rPr>
          <w:sz w:val="22"/>
        </w:rPr>
        <w:t xml:space="preserve"> </w:t>
      </w:r>
      <w:proofErr w:type="spellStart"/>
      <w:r>
        <w:rPr>
          <w:sz w:val="22"/>
        </w:rPr>
        <w:t>nepranešusi</w:t>
      </w:r>
      <w:proofErr w:type="spellEnd"/>
      <w:r>
        <w:rPr>
          <w:sz w:val="22"/>
        </w:rPr>
        <w:t xml:space="preserve"> </w:t>
      </w:r>
      <w:proofErr w:type="spellStart"/>
      <w:r>
        <w:rPr>
          <w:sz w:val="22"/>
        </w:rPr>
        <w:t>apie</w:t>
      </w:r>
      <w:proofErr w:type="spellEnd"/>
      <w:r>
        <w:rPr>
          <w:sz w:val="22"/>
        </w:rPr>
        <w:t xml:space="preserve"> </w:t>
      </w:r>
      <w:proofErr w:type="spellStart"/>
      <w:r>
        <w:rPr>
          <w:sz w:val="22"/>
        </w:rPr>
        <w:t>neįveikiamos</w:t>
      </w:r>
      <w:proofErr w:type="spellEnd"/>
      <w:r>
        <w:rPr>
          <w:sz w:val="22"/>
        </w:rPr>
        <w:t xml:space="preserve"> </w:t>
      </w:r>
      <w:proofErr w:type="spellStart"/>
      <w:r>
        <w:rPr>
          <w:sz w:val="22"/>
        </w:rPr>
        <w:t>jėgos</w:t>
      </w:r>
      <w:proofErr w:type="spellEnd"/>
      <w:r>
        <w:rPr>
          <w:sz w:val="22"/>
        </w:rPr>
        <w:t xml:space="preserve"> </w:t>
      </w:r>
      <w:proofErr w:type="spellStart"/>
      <w:r>
        <w:rPr>
          <w:sz w:val="22"/>
        </w:rPr>
        <w:t>aplinkybes</w:t>
      </w:r>
      <w:proofErr w:type="spellEnd"/>
      <w:r>
        <w:rPr>
          <w:sz w:val="22"/>
        </w:rPr>
        <w:t xml:space="preserve">, </w:t>
      </w:r>
      <w:proofErr w:type="spellStart"/>
      <w:proofErr w:type="gramStart"/>
      <w:r>
        <w:rPr>
          <w:sz w:val="22"/>
        </w:rPr>
        <w:t>tampa</w:t>
      </w:r>
      <w:proofErr w:type="spellEnd"/>
      <w:proofErr w:type="gramEnd"/>
      <w:r>
        <w:rPr>
          <w:sz w:val="22"/>
        </w:rPr>
        <w:t xml:space="preserve"> </w:t>
      </w:r>
      <w:proofErr w:type="spellStart"/>
      <w:r>
        <w:rPr>
          <w:sz w:val="22"/>
        </w:rPr>
        <w:t>atsakinga</w:t>
      </w:r>
      <w:proofErr w:type="spellEnd"/>
      <w:r>
        <w:rPr>
          <w:sz w:val="22"/>
        </w:rPr>
        <w:t xml:space="preserve"> </w:t>
      </w:r>
      <w:proofErr w:type="spellStart"/>
      <w:r>
        <w:rPr>
          <w:sz w:val="22"/>
        </w:rPr>
        <w:t>už</w:t>
      </w:r>
      <w:proofErr w:type="spellEnd"/>
      <w:r>
        <w:rPr>
          <w:sz w:val="22"/>
        </w:rPr>
        <w:t xml:space="preserve"> </w:t>
      </w:r>
      <w:proofErr w:type="spellStart"/>
      <w:r>
        <w:rPr>
          <w:sz w:val="22"/>
        </w:rPr>
        <w:t>nuostolių</w:t>
      </w:r>
      <w:proofErr w:type="spellEnd"/>
      <w:r>
        <w:rPr>
          <w:sz w:val="22"/>
        </w:rPr>
        <w:t xml:space="preserve">, </w:t>
      </w:r>
      <w:proofErr w:type="spellStart"/>
      <w:r>
        <w:rPr>
          <w:sz w:val="22"/>
        </w:rPr>
        <w:t>kurių</w:t>
      </w:r>
      <w:proofErr w:type="spellEnd"/>
      <w:r>
        <w:rPr>
          <w:sz w:val="22"/>
        </w:rPr>
        <w:t xml:space="preserve"> </w:t>
      </w:r>
      <w:proofErr w:type="spellStart"/>
      <w:r>
        <w:rPr>
          <w:sz w:val="22"/>
        </w:rPr>
        <w:t>galima</w:t>
      </w:r>
      <w:proofErr w:type="spellEnd"/>
      <w:r>
        <w:rPr>
          <w:sz w:val="22"/>
        </w:rPr>
        <w:t xml:space="preserve"> </w:t>
      </w:r>
      <w:proofErr w:type="spellStart"/>
      <w:r>
        <w:rPr>
          <w:sz w:val="22"/>
        </w:rPr>
        <w:t>buvo</w:t>
      </w:r>
      <w:proofErr w:type="spellEnd"/>
      <w:r>
        <w:rPr>
          <w:sz w:val="22"/>
        </w:rPr>
        <w:t xml:space="preserve"> </w:t>
      </w:r>
      <w:proofErr w:type="spellStart"/>
      <w:r>
        <w:rPr>
          <w:sz w:val="22"/>
        </w:rPr>
        <w:t>išvengti</w:t>
      </w:r>
      <w:proofErr w:type="spellEnd"/>
      <w:r>
        <w:rPr>
          <w:sz w:val="22"/>
        </w:rPr>
        <w:t xml:space="preserve">, </w:t>
      </w:r>
      <w:proofErr w:type="spellStart"/>
      <w:r>
        <w:rPr>
          <w:sz w:val="22"/>
        </w:rPr>
        <w:t>atlyginimą</w:t>
      </w:r>
      <w:proofErr w:type="spellEnd"/>
      <w:r>
        <w:rPr>
          <w:sz w:val="22"/>
        </w:rPr>
        <w:t xml:space="preserve"> </w:t>
      </w:r>
      <w:proofErr w:type="spellStart"/>
      <w:r>
        <w:rPr>
          <w:sz w:val="22"/>
        </w:rPr>
        <w:t>kitai</w:t>
      </w:r>
      <w:proofErr w:type="spellEnd"/>
      <w:r>
        <w:rPr>
          <w:sz w:val="22"/>
        </w:rPr>
        <w:t xml:space="preserve"> </w:t>
      </w:r>
      <w:proofErr w:type="spellStart"/>
      <w:r>
        <w:rPr>
          <w:sz w:val="22"/>
        </w:rPr>
        <w:t>Šaliai</w:t>
      </w:r>
      <w:proofErr w:type="spellEnd"/>
      <w:r>
        <w:rPr>
          <w:sz w:val="22"/>
        </w:rPr>
        <w:t>.</w:t>
      </w:r>
    </w:p>
    <w:p w:rsidR="003B558B" w:rsidRDefault="003B558B" w:rsidP="003B558B">
      <w:pPr>
        <w:pStyle w:val="Pagrindinistekstas"/>
        <w:ind w:hanging="15"/>
        <w:rPr>
          <w:b/>
          <w:iCs/>
          <w:sz w:val="22"/>
        </w:rPr>
      </w:pPr>
    </w:p>
    <w:p w:rsidR="003B558B" w:rsidRDefault="003B558B" w:rsidP="003B558B">
      <w:pPr>
        <w:pStyle w:val="Pagrindinistekstas"/>
        <w:ind w:hanging="15"/>
        <w:rPr>
          <w:b/>
          <w:iCs/>
          <w:sz w:val="22"/>
        </w:rPr>
      </w:pPr>
    </w:p>
    <w:p w:rsidR="003B558B" w:rsidRDefault="003B558B" w:rsidP="003B558B">
      <w:pPr>
        <w:pStyle w:val="Pagrindinistekstas"/>
        <w:ind w:hanging="15"/>
        <w:rPr>
          <w:b/>
          <w:iCs/>
          <w:sz w:val="22"/>
        </w:rPr>
      </w:pPr>
      <w:r>
        <w:rPr>
          <w:b/>
          <w:iCs/>
          <w:sz w:val="22"/>
        </w:rPr>
        <w:t xml:space="preserve">11. </w:t>
      </w:r>
      <w:proofErr w:type="spellStart"/>
      <w:r>
        <w:rPr>
          <w:b/>
          <w:iCs/>
          <w:sz w:val="22"/>
        </w:rPr>
        <w:t>Ginčų</w:t>
      </w:r>
      <w:proofErr w:type="spellEnd"/>
      <w:r>
        <w:rPr>
          <w:b/>
          <w:iCs/>
          <w:sz w:val="22"/>
        </w:rPr>
        <w:t xml:space="preserve"> </w:t>
      </w:r>
      <w:proofErr w:type="spellStart"/>
      <w:r>
        <w:rPr>
          <w:b/>
          <w:iCs/>
          <w:sz w:val="22"/>
        </w:rPr>
        <w:t>sprendimo</w:t>
      </w:r>
      <w:proofErr w:type="spellEnd"/>
      <w:r>
        <w:rPr>
          <w:b/>
          <w:iCs/>
          <w:sz w:val="22"/>
        </w:rPr>
        <w:t xml:space="preserve"> </w:t>
      </w:r>
      <w:proofErr w:type="spellStart"/>
      <w:r>
        <w:rPr>
          <w:b/>
          <w:iCs/>
          <w:sz w:val="22"/>
        </w:rPr>
        <w:t>tvarka</w:t>
      </w:r>
      <w:proofErr w:type="spellEnd"/>
    </w:p>
    <w:p w:rsidR="003B558B" w:rsidRDefault="003B558B" w:rsidP="003B558B">
      <w:pPr>
        <w:pStyle w:val="Pagrindinistekstas"/>
        <w:ind w:hanging="15"/>
        <w:rPr>
          <w:b/>
          <w:iCs/>
          <w:sz w:val="22"/>
        </w:rPr>
      </w:pPr>
    </w:p>
    <w:p w:rsidR="003B558B" w:rsidRDefault="003B558B" w:rsidP="003B558B">
      <w:pPr>
        <w:pStyle w:val="Pagrindinistekstas"/>
        <w:ind w:firstLine="709"/>
        <w:jc w:val="both"/>
        <w:rPr>
          <w:sz w:val="22"/>
        </w:rPr>
      </w:pPr>
      <w:r>
        <w:rPr>
          <w:sz w:val="22"/>
        </w:rPr>
        <w:lastRenderedPageBreak/>
        <w:t xml:space="preserve">11.1. </w:t>
      </w:r>
      <w:proofErr w:type="spellStart"/>
      <w:r>
        <w:rPr>
          <w:sz w:val="22"/>
        </w:rPr>
        <w:t>Šalys</w:t>
      </w:r>
      <w:proofErr w:type="spellEnd"/>
      <w:r>
        <w:rPr>
          <w:sz w:val="22"/>
        </w:rPr>
        <w:t xml:space="preserve"> </w:t>
      </w:r>
      <w:proofErr w:type="spellStart"/>
      <w:r>
        <w:rPr>
          <w:sz w:val="22"/>
        </w:rPr>
        <w:t>ginčus</w:t>
      </w:r>
      <w:proofErr w:type="spellEnd"/>
      <w:r>
        <w:rPr>
          <w:sz w:val="22"/>
        </w:rPr>
        <w:t xml:space="preserve">, </w:t>
      </w:r>
      <w:proofErr w:type="spellStart"/>
      <w:r>
        <w:rPr>
          <w:sz w:val="22"/>
        </w:rPr>
        <w:t>susijusius</w:t>
      </w:r>
      <w:proofErr w:type="spellEnd"/>
      <w:r>
        <w:rPr>
          <w:sz w:val="22"/>
        </w:rPr>
        <w:t xml:space="preserve"> </w:t>
      </w:r>
      <w:proofErr w:type="spellStart"/>
      <w:r>
        <w:rPr>
          <w:sz w:val="22"/>
        </w:rPr>
        <w:t>su</w:t>
      </w:r>
      <w:proofErr w:type="spellEnd"/>
      <w:r>
        <w:rPr>
          <w:sz w:val="22"/>
        </w:rPr>
        <w:t xml:space="preserve"> </w:t>
      </w:r>
      <w:proofErr w:type="spellStart"/>
      <w:r>
        <w:rPr>
          <w:sz w:val="22"/>
        </w:rPr>
        <w:t>šios</w:t>
      </w:r>
      <w:proofErr w:type="spellEnd"/>
      <w:r>
        <w:rPr>
          <w:sz w:val="22"/>
        </w:rPr>
        <w:t xml:space="preserve"> </w:t>
      </w:r>
      <w:proofErr w:type="spellStart"/>
      <w:r>
        <w:rPr>
          <w:sz w:val="22"/>
        </w:rPr>
        <w:t>Sutarties</w:t>
      </w:r>
      <w:proofErr w:type="spellEnd"/>
      <w:r>
        <w:rPr>
          <w:sz w:val="22"/>
        </w:rPr>
        <w:t xml:space="preserve"> </w:t>
      </w:r>
      <w:proofErr w:type="spellStart"/>
      <w:r>
        <w:rPr>
          <w:sz w:val="22"/>
        </w:rPr>
        <w:t>vykdymu</w:t>
      </w:r>
      <w:proofErr w:type="spellEnd"/>
      <w:r>
        <w:rPr>
          <w:sz w:val="22"/>
        </w:rPr>
        <w:t xml:space="preserve">, </w:t>
      </w:r>
      <w:proofErr w:type="spellStart"/>
      <w:r>
        <w:rPr>
          <w:sz w:val="22"/>
        </w:rPr>
        <w:t>sprendžia</w:t>
      </w:r>
      <w:proofErr w:type="spellEnd"/>
      <w:r>
        <w:rPr>
          <w:sz w:val="22"/>
        </w:rPr>
        <w:t xml:space="preserve"> </w:t>
      </w:r>
      <w:proofErr w:type="spellStart"/>
      <w:r>
        <w:rPr>
          <w:sz w:val="22"/>
        </w:rPr>
        <w:t>derybų</w:t>
      </w:r>
      <w:proofErr w:type="spellEnd"/>
      <w:r>
        <w:rPr>
          <w:sz w:val="22"/>
        </w:rPr>
        <w:t xml:space="preserve"> </w:t>
      </w:r>
      <w:proofErr w:type="spellStart"/>
      <w:r>
        <w:rPr>
          <w:sz w:val="22"/>
        </w:rPr>
        <w:t>būdu</w:t>
      </w:r>
      <w:proofErr w:type="spellEnd"/>
      <w:r>
        <w:rPr>
          <w:sz w:val="22"/>
        </w:rPr>
        <w:t xml:space="preserve">, </w:t>
      </w:r>
      <w:proofErr w:type="spellStart"/>
      <w:r>
        <w:rPr>
          <w:sz w:val="22"/>
        </w:rPr>
        <w:t>vadovaujantis</w:t>
      </w:r>
      <w:proofErr w:type="spellEnd"/>
      <w:r>
        <w:rPr>
          <w:sz w:val="22"/>
        </w:rPr>
        <w:t xml:space="preserve"> </w:t>
      </w:r>
      <w:proofErr w:type="spellStart"/>
      <w:r>
        <w:rPr>
          <w:sz w:val="22"/>
        </w:rPr>
        <w:t>protingumo</w:t>
      </w:r>
      <w:proofErr w:type="spellEnd"/>
      <w:r>
        <w:rPr>
          <w:sz w:val="22"/>
        </w:rPr>
        <w:t xml:space="preserve">, </w:t>
      </w:r>
      <w:proofErr w:type="spellStart"/>
      <w:r>
        <w:rPr>
          <w:sz w:val="22"/>
        </w:rPr>
        <w:t>sąžiningumo</w:t>
      </w:r>
      <w:proofErr w:type="spellEnd"/>
      <w:r>
        <w:rPr>
          <w:sz w:val="22"/>
        </w:rPr>
        <w:t xml:space="preserve"> ir </w:t>
      </w:r>
      <w:proofErr w:type="spellStart"/>
      <w:r>
        <w:rPr>
          <w:sz w:val="22"/>
        </w:rPr>
        <w:t>dalykinės</w:t>
      </w:r>
      <w:proofErr w:type="spellEnd"/>
      <w:r>
        <w:rPr>
          <w:sz w:val="22"/>
        </w:rPr>
        <w:t xml:space="preserve"> </w:t>
      </w:r>
      <w:proofErr w:type="spellStart"/>
      <w:r>
        <w:rPr>
          <w:sz w:val="22"/>
        </w:rPr>
        <w:t>praktikos</w:t>
      </w:r>
      <w:proofErr w:type="spellEnd"/>
      <w:r>
        <w:rPr>
          <w:sz w:val="22"/>
        </w:rPr>
        <w:t xml:space="preserve"> </w:t>
      </w:r>
      <w:proofErr w:type="spellStart"/>
      <w:r>
        <w:rPr>
          <w:sz w:val="22"/>
        </w:rPr>
        <w:t>kriterijais</w:t>
      </w:r>
      <w:proofErr w:type="spellEnd"/>
      <w:r>
        <w:rPr>
          <w:sz w:val="22"/>
        </w:rPr>
        <w:t>.</w:t>
      </w:r>
    </w:p>
    <w:p w:rsidR="003B558B" w:rsidRDefault="003B558B" w:rsidP="003B558B">
      <w:pPr>
        <w:pStyle w:val="Pagrindinistekstas"/>
        <w:ind w:firstLine="709"/>
        <w:jc w:val="both"/>
        <w:rPr>
          <w:sz w:val="22"/>
        </w:rPr>
      </w:pPr>
      <w:r>
        <w:rPr>
          <w:sz w:val="22"/>
        </w:rPr>
        <w:t xml:space="preserve">11.2.Šalims </w:t>
      </w:r>
      <w:proofErr w:type="spellStart"/>
      <w:r>
        <w:rPr>
          <w:sz w:val="22"/>
        </w:rPr>
        <w:t>nepasiekus</w:t>
      </w:r>
      <w:proofErr w:type="spellEnd"/>
      <w:r>
        <w:rPr>
          <w:sz w:val="22"/>
        </w:rPr>
        <w:t xml:space="preserve"> </w:t>
      </w:r>
      <w:proofErr w:type="spellStart"/>
      <w:r>
        <w:rPr>
          <w:sz w:val="22"/>
        </w:rPr>
        <w:t>konsensuso</w:t>
      </w:r>
      <w:proofErr w:type="spellEnd"/>
      <w:r>
        <w:rPr>
          <w:sz w:val="22"/>
        </w:rPr>
        <w:t xml:space="preserve"> </w:t>
      </w:r>
      <w:proofErr w:type="spellStart"/>
      <w:r>
        <w:rPr>
          <w:sz w:val="22"/>
        </w:rPr>
        <w:t>derybų</w:t>
      </w:r>
      <w:proofErr w:type="spellEnd"/>
      <w:r>
        <w:rPr>
          <w:sz w:val="22"/>
        </w:rPr>
        <w:t xml:space="preserve"> </w:t>
      </w:r>
      <w:proofErr w:type="spellStart"/>
      <w:r>
        <w:rPr>
          <w:sz w:val="22"/>
        </w:rPr>
        <w:t>keliu</w:t>
      </w:r>
      <w:proofErr w:type="spellEnd"/>
      <w:r>
        <w:rPr>
          <w:sz w:val="22"/>
        </w:rPr>
        <w:t xml:space="preserve">, </w:t>
      </w:r>
      <w:proofErr w:type="spellStart"/>
      <w:r>
        <w:rPr>
          <w:sz w:val="22"/>
        </w:rPr>
        <w:t>ginčai</w:t>
      </w:r>
      <w:proofErr w:type="spellEnd"/>
      <w:r>
        <w:rPr>
          <w:sz w:val="22"/>
        </w:rPr>
        <w:t xml:space="preserve"> </w:t>
      </w:r>
      <w:proofErr w:type="spellStart"/>
      <w:r>
        <w:rPr>
          <w:sz w:val="22"/>
        </w:rPr>
        <w:t>sprendžiami</w:t>
      </w:r>
      <w:proofErr w:type="spellEnd"/>
      <w:r>
        <w:rPr>
          <w:sz w:val="22"/>
        </w:rPr>
        <w:t xml:space="preserve"> </w:t>
      </w:r>
      <w:proofErr w:type="spellStart"/>
      <w:r>
        <w:rPr>
          <w:sz w:val="22"/>
        </w:rPr>
        <w:t>Lietuvos</w:t>
      </w:r>
      <w:proofErr w:type="spellEnd"/>
      <w:r>
        <w:rPr>
          <w:sz w:val="22"/>
        </w:rPr>
        <w:t xml:space="preserve"> </w:t>
      </w:r>
      <w:proofErr w:type="spellStart"/>
      <w:r>
        <w:rPr>
          <w:sz w:val="22"/>
        </w:rPr>
        <w:t>Respublikos</w:t>
      </w:r>
      <w:proofErr w:type="spellEnd"/>
      <w:r>
        <w:rPr>
          <w:sz w:val="22"/>
        </w:rPr>
        <w:t xml:space="preserve"> </w:t>
      </w:r>
      <w:proofErr w:type="spellStart"/>
      <w:r>
        <w:rPr>
          <w:sz w:val="22"/>
        </w:rPr>
        <w:t>įstatymų</w:t>
      </w:r>
      <w:proofErr w:type="spellEnd"/>
      <w:r>
        <w:rPr>
          <w:sz w:val="22"/>
        </w:rPr>
        <w:t xml:space="preserve"> </w:t>
      </w:r>
      <w:proofErr w:type="spellStart"/>
      <w:r>
        <w:rPr>
          <w:sz w:val="22"/>
        </w:rPr>
        <w:t>nustatyta</w:t>
      </w:r>
      <w:proofErr w:type="spellEnd"/>
      <w:r>
        <w:rPr>
          <w:sz w:val="22"/>
        </w:rPr>
        <w:t xml:space="preserve"> </w:t>
      </w:r>
      <w:proofErr w:type="spellStart"/>
      <w:r>
        <w:rPr>
          <w:sz w:val="22"/>
        </w:rPr>
        <w:t>tvarka</w:t>
      </w:r>
      <w:proofErr w:type="spellEnd"/>
      <w:r>
        <w:rPr>
          <w:sz w:val="22"/>
        </w:rPr>
        <w:t xml:space="preserve"> </w:t>
      </w:r>
      <w:proofErr w:type="spellStart"/>
      <w:r>
        <w:rPr>
          <w:sz w:val="22"/>
        </w:rPr>
        <w:t>pagal</w:t>
      </w:r>
      <w:proofErr w:type="spellEnd"/>
      <w:r>
        <w:rPr>
          <w:sz w:val="22"/>
        </w:rPr>
        <w:t xml:space="preserve"> </w:t>
      </w:r>
      <w:proofErr w:type="spellStart"/>
      <w:r>
        <w:rPr>
          <w:bCs/>
          <w:iCs/>
          <w:sz w:val="22"/>
        </w:rPr>
        <w:t>Paslaugų</w:t>
      </w:r>
      <w:proofErr w:type="spellEnd"/>
      <w:r>
        <w:rPr>
          <w:bCs/>
          <w:iCs/>
          <w:sz w:val="22"/>
        </w:rPr>
        <w:t xml:space="preserve"> </w:t>
      </w:r>
      <w:proofErr w:type="spellStart"/>
      <w:r>
        <w:rPr>
          <w:bCs/>
          <w:iCs/>
          <w:sz w:val="22"/>
        </w:rPr>
        <w:t>gavėjo</w:t>
      </w:r>
      <w:proofErr w:type="spellEnd"/>
      <w:r>
        <w:rPr>
          <w:i/>
          <w:iCs/>
          <w:sz w:val="22"/>
        </w:rPr>
        <w:t xml:space="preserve"> </w:t>
      </w:r>
      <w:proofErr w:type="spellStart"/>
      <w:r>
        <w:rPr>
          <w:sz w:val="22"/>
        </w:rPr>
        <w:t>buveinės</w:t>
      </w:r>
      <w:proofErr w:type="spellEnd"/>
      <w:r>
        <w:rPr>
          <w:sz w:val="22"/>
        </w:rPr>
        <w:t xml:space="preserve"> </w:t>
      </w:r>
      <w:proofErr w:type="spellStart"/>
      <w:r>
        <w:rPr>
          <w:sz w:val="22"/>
        </w:rPr>
        <w:t>adresą</w:t>
      </w:r>
      <w:proofErr w:type="spellEnd"/>
      <w:r>
        <w:rPr>
          <w:sz w:val="22"/>
        </w:rPr>
        <w:t>.</w:t>
      </w:r>
    </w:p>
    <w:p w:rsidR="003B558B" w:rsidRDefault="003B558B" w:rsidP="003B558B">
      <w:pPr>
        <w:keepNext/>
        <w:spacing w:before="120" w:after="120"/>
        <w:jc w:val="center"/>
        <w:outlineLvl w:val="0"/>
        <w:rPr>
          <w:sz w:val="22"/>
        </w:rPr>
      </w:pPr>
      <w:r>
        <w:rPr>
          <w:b/>
          <w:sz w:val="22"/>
        </w:rPr>
        <w:t>12. Kitos nuostatos</w:t>
      </w:r>
    </w:p>
    <w:p w:rsidR="003B558B" w:rsidRDefault="003B558B" w:rsidP="003B558B">
      <w:pPr>
        <w:pStyle w:val="Pagrindinistekstas"/>
        <w:tabs>
          <w:tab w:val="left" w:pos="567"/>
        </w:tabs>
        <w:jc w:val="both"/>
        <w:rPr>
          <w:bCs/>
          <w:sz w:val="22"/>
        </w:rPr>
      </w:pPr>
      <w:r>
        <w:rPr>
          <w:sz w:val="22"/>
        </w:rPr>
        <w:tab/>
        <w:t xml:space="preserve">12.1. </w:t>
      </w:r>
      <w:proofErr w:type="spellStart"/>
      <w:r>
        <w:rPr>
          <w:sz w:val="22"/>
        </w:rPr>
        <w:t>Paslaugų</w:t>
      </w:r>
      <w:proofErr w:type="spellEnd"/>
      <w:r>
        <w:rPr>
          <w:sz w:val="22"/>
        </w:rPr>
        <w:t xml:space="preserve"> </w:t>
      </w:r>
      <w:proofErr w:type="spellStart"/>
      <w:r>
        <w:rPr>
          <w:sz w:val="22"/>
        </w:rPr>
        <w:t>teikėjas</w:t>
      </w:r>
      <w:proofErr w:type="spellEnd"/>
      <w:r>
        <w:rPr>
          <w:sz w:val="22"/>
        </w:rPr>
        <w:t xml:space="preserve"> </w:t>
      </w:r>
      <w:proofErr w:type="spellStart"/>
      <w:r>
        <w:rPr>
          <w:sz w:val="22"/>
        </w:rPr>
        <w:t>vykdant</w:t>
      </w:r>
      <w:proofErr w:type="spellEnd"/>
      <w:r>
        <w:rPr>
          <w:sz w:val="22"/>
        </w:rPr>
        <w:t xml:space="preserve"> </w:t>
      </w:r>
      <w:proofErr w:type="spellStart"/>
      <w:r>
        <w:rPr>
          <w:sz w:val="22"/>
        </w:rPr>
        <w:t>Sutartį</w:t>
      </w:r>
      <w:proofErr w:type="spellEnd"/>
      <w:r>
        <w:rPr>
          <w:sz w:val="22"/>
        </w:rPr>
        <w:t xml:space="preserve"> </w:t>
      </w:r>
      <w:proofErr w:type="spellStart"/>
      <w:r>
        <w:rPr>
          <w:sz w:val="22"/>
        </w:rPr>
        <w:t>nenumato</w:t>
      </w:r>
      <w:proofErr w:type="spellEnd"/>
      <w:r>
        <w:rPr>
          <w:sz w:val="22"/>
        </w:rPr>
        <w:t xml:space="preserve"> </w:t>
      </w:r>
      <w:proofErr w:type="spellStart"/>
      <w:r>
        <w:rPr>
          <w:sz w:val="22"/>
        </w:rPr>
        <w:t>pasitelkti</w:t>
      </w:r>
      <w:proofErr w:type="spellEnd"/>
      <w:r>
        <w:rPr>
          <w:sz w:val="22"/>
        </w:rPr>
        <w:t xml:space="preserve"> </w:t>
      </w:r>
      <w:proofErr w:type="spellStart"/>
      <w:r>
        <w:rPr>
          <w:sz w:val="22"/>
        </w:rPr>
        <w:t>subtiekėjus</w:t>
      </w:r>
      <w:proofErr w:type="spellEnd"/>
      <w:r>
        <w:rPr>
          <w:sz w:val="22"/>
        </w:rPr>
        <w:t xml:space="preserve"> (</w:t>
      </w:r>
      <w:proofErr w:type="spellStart"/>
      <w:r>
        <w:rPr>
          <w:sz w:val="22"/>
        </w:rPr>
        <w:t>subteikėjus</w:t>
      </w:r>
      <w:proofErr w:type="spellEnd"/>
      <w:r>
        <w:rPr>
          <w:sz w:val="22"/>
        </w:rPr>
        <w:t xml:space="preserve">) </w:t>
      </w:r>
      <w:r>
        <w:rPr>
          <w:bCs/>
          <w:sz w:val="22"/>
        </w:rPr>
        <w:t xml:space="preserve">tam </w:t>
      </w:r>
      <w:proofErr w:type="spellStart"/>
      <w:r>
        <w:rPr>
          <w:bCs/>
          <w:sz w:val="22"/>
        </w:rPr>
        <w:t>tikrai</w:t>
      </w:r>
      <w:proofErr w:type="spellEnd"/>
      <w:r>
        <w:rPr>
          <w:bCs/>
          <w:sz w:val="22"/>
        </w:rPr>
        <w:t xml:space="preserve"> </w:t>
      </w:r>
      <w:proofErr w:type="spellStart"/>
      <w:r>
        <w:rPr>
          <w:bCs/>
          <w:sz w:val="22"/>
        </w:rPr>
        <w:t>sutartinių</w:t>
      </w:r>
      <w:proofErr w:type="spellEnd"/>
      <w:r>
        <w:rPr>
          <w:bCs/>
          <w:sz w:val="22"/>
        </w:rPr>
        <w:t xml:space="preserve"> </w:t>
      </w:r>
      <w:proofErr w:type="spellStart"/>
      <w:r>
        <w:rPr>
          <w:bCs/>
          <w:sz w:val="22"/>
        </w:rPr>
        <w:t>įsipareigojimų</w:t>
      </w:r>
      <w:proofErr w:type="spellEnd"/>
      <w:r>
        <w:rPr>
          <w:bCs/>
          <w:sz w:val="22"/>
        </w:rPr>
        <w:t xml:space="preserve"> </w:t>
      </w:r>
      <w:proofErr w:type="spellStart"/>
      <w:r>
        <w:rPr>
          <w:bCs/>
          <w:sz w:val="22"/>
        </w:rPr>
        <w:t>daliai</w:t>
      </w:r>
      <w:proofErr w:type="spellEnd"/>
      <w:r>
        <w:rPr>
          <w:bCs/>
          <w:sz w:val="22"/>
        </w:rPr>
        <w:t xml:space="preserve"> </w:t>
      </w:r>
      <w:proofErr w:type="spellStart"/>
      <w:r>
        <w:rPr>
          <w:bCs/>
          <w:sz w:val="22"/>
        </w:rPr>
        <w:t>įvykdyti</w:t>
      </w:r>
      <w:proofErr w:type="spellEnd"/>
      <w:r>
        <w:rPr>
          <w:bCs/>
          <w:sz w:val="22"/>
        </w:rPr>
        <w:t xml:space="preserve">. </w:t>
      </w:r>
    </w:p>
    <w:p w:rsidR="003B558B" w:rsidRDefault="003B558B" w:rsidP="003B558B">
      <w:pPr>
        <w:pStyle w:val="Betarp"/>
        <w:ind w:firstLine="561"/>
        <w:jc w:val="both"/>
        <w:rPr>
          <w:rFonts w:ascii="Times New Roman" w:hAnsi="Times New Roman"/>
          <w:lang w:val="lt-LT"/>
        </w:rPr>
      </w:pPr>
      <w:r>
        <w:rPr>
          <w:rFonts w:ascii="Times New Roman" w:hAnsi="Times New Roman"/>
          <w:lang w:val="lt-LT"/>
        </w:rPr>
        <w:t xml:space="preserve">12.2. Ši Sutartis sudaryta lietuvių kalba, 2 (dviem) egzemplioriais, turinčiais vienodą teisinę galią – po vieną kiekvienai Šaliai. </w:t>
      </w:r>
    </w:p>
    <w:p w:rsidR="003B558B" w:rsidRDefault="003B558B" w:rsidP="003B558B">
      <w:pPr>
        <w:pStyle w:val="Betarp"/>
        <w:ind w:firstLine="561"/>
        <w:jc w:val="both"/>
        <w:rPr>
          <w:rFonts w:ascii="Times New Roman" w:hAnsi="Times New Roman"/>
          <w:lang w:val="lt-LT"/>
        </w:rPr>
      </w:pPr>
      <w:r>
        <w:rPr>
          <w:rFonts w:ascii="Times New Roman" w:hAnsi="Times New Roman"/>
          <w:lang w:val="lt-LT"/>
        </w:rPr>
        <w:t>12.3. Šia Sutartimi  Šalys patvirtina, kad Sutartį perskaitė, suprato jos turinį ir pasekmes, priėmė ją kaip atitinkančią jų tikslus ir pasirašė aukščiau nurodyta data.</w:t>
      </w:r>
    </w:p>
    <w:p w:rsidR="003B558B" w:rsidRDefault="003B558B" w:rsidP="003B558B">
      <w:pPr>
        <w:pStyle w:val="Betarp"/>
        <w:ind w:firstLine="561"/>
        <w:jc w:val="both"/>
        <w:rPr>
          <w:rFonts w:ascii="Times New Roman" w:hAnsi="Times New Roman"/>
          <w:lang w:val="lt-LT"/>
        </w:rPr>
      </w:pPr>
      <w:r>
        <w:rPr>
          <w:rFonts w:ascii="Times New Roman" w:hAnsi="Times New Roman"/>
          <w:lang w:val="lt-LT"/>
        </w:rPr>
        <w:t>12.4. Šią Sutartį sudaro Sutartis ir jos priedai (1 priedas).</w:t>
      </w:r>
    </w:p>
    <w:p w:rsidR="003B558B" w:rsidRDefault="003B558B" w:rsidP="003B558B">
      <w:pPr>
        <w:pStyle w:val="Betarp"/>
        <w:jc w:val="both"/>
        <w:rPr>
          <w:rFonts w:ascii="Times New Roman" w:hAnsi="Times New Roman"/>
          <w:highlight w:val="yellow"/>
          <w:lang w:val="lt-LT"/>
        </w:rPr>
      </w:pPr>
    </w:p>
    <w:p w:rsidR="003B558B" w:rsidRDefault="003B558B" w:rsidP="003B558B">
      <w:pPr>
        <w:ind w:left="284" w:hanging="284"/>
        <w:jc w:val="center"/>
        <w:rPr>
          <w:b/>
          <w:iCs/>
          <w:sz w:val="22"/>
        </w:rPr>
      </w:pPr>
      <w:r>
        <w:rPr>
          <w:b/>
          <w:iCs/>
          <w:sz w:val="22"/>
        </w:rPr>
        <w:t>13.Šalių juridiniai adresai ir rekvizitai:</w:t>
      </w:r>
    </w:p>
    <w:p w:rsidR="003B558B" w:rsidRDefault="003B558B" w:rsidP="003B558B">
      <w:pPr>
        <w:pStyle w:val="Betarp"/>
        <w:rPr>
          <w:rFonts w:ascii="Times New Roman" w:hAnsi="Times New Roman"/>
          <w:lang w:val="lt-LT"/>
        </w:rPr>
      </w:pPr>
    </w:p>
    <w:p w:rsidR="003B558B" w:rsidRDefault="007B22A4" w:rsidP="003B558B">
      <w:pPr>
        <w:pStyle w:val="Betarp"/>
        <w:rPr>
          <w:rFonts w:ascii="Times New Roman" w:hAnsi="Times New Roman"/>
          <w:lang w:val="lt-LT"/>
        </w:rPr>
      </w:pPr>
      <w:r>
        <w:rPr>
          <w:rFonts w:ascii="Times New Roman" w:hAnsi="Times New Roman"/>
          <w:lang w:val="lt-LT"/>
        </w:rPr>
        <w:t>PASLAUGŲ GAVĖJAS</w:t>
      </w:r>
      <w:r w:rsidR="003B558B">
        <w:rPr>
          <w:rFonts w:ascii="Times New Roman" w:hAnsi="Times New Roman"/>
          <w:lang w:val="lt-LT"/>
        </w:rPr>
        <w:tab/>
      </w:r>
      <w:r w:rsidR="003B558B">
        <w:rPr>
          <w:rFonts w:ascii="Times New Roman" w:hAnsi="Times New Roman"/>
          <w:lang w:val="lt-LT"/>
        </w:rPr>
        <w:tab/>
      </w:r>
      <w:r w:rsidR="003B558B">
        <w:rPr>
          <w:rFonts w:ascii="Times New Roman" w:hAnsi="Times New Roman"/>
          <w:lang w:val="lt-LT"/>
        </w:rPr>
        <w:tab/>
      </w:r>
      <w:r>
        <w:rPr>
          <w:rFonts w:ascii="Times New Roman" w:hAnsi="Times New Roman"/>
          <w:lang w:val="lt-LT"/>
        </w:rPr>
        <w:t>PASLAUGŲ TEIKĖJAS</w:t>
      </w:r>
    </w:p>
    <w:p w:rsidR="003B558B" w:rsidRDefault="003B558B" w:rsidP="003B558B">
      <w:pPr>
        <w:pStyle w:val="Betarp"/>
        <w:rPr>
          <w:rFonts w:ascii="Times New Roman" w:hAnsi="Times New Roman"/>
          <w:lang w:val="lt-LT"/>
        </w:rPr>
      </w:pPr>
    </w:p>
    <w:p w:rsidR="003857D5" w:rsidRPr="00C175EF" w:rsidRDefault="003857D5" w:rsidP="003857D5">
      <w:pPr>
        <w:pStyle w:val="Betarp"/>
        <w:rPr>
          <w:rFonts w:ascii="Times New Roman" w:hAnsi="Times New Roman"/>
          <w:lang w:val="lt-LT"/>
        </w:rPr>
      </w:pPr>
      <w:r>
        <w:rPr>
          <w:rFonts w:ascii="Times New Roman" w:hAnsi="Times New Roman"/>
          <w:lang w:val="lt-LT"/>
        </w:rPr>
        <w:t>Viešoji įstaiga</w:t>
      </w:r>
      <w:r w:rsidRPr="00C175EF">
        <w:rPr>
          <w:rFonts w:ascii="Times New Roman" w:hAnsi="Times New Roman"/>
          <w:lang w:val="lt-LT"/>
        </w:rPr>
        <w:t xml:space="preserve"> </w:t>
      </w:r>
      <w:r>
        <w:rPr>
          <w:rFonts w:ascii="Times New Roman" w:hAnsi="Times New Roman"/>
          <w:lang w:val="lt-LT"/>
        </w:rPr>
        <w:t>Šilalės rajono</w:t>
      </w:r>
      <w:r w:rsidRPr="00C175EF">
        <w:rPr>
          <w:rFonts w:ascii="Times New Roman" w:hAnsi="Times New Roman"/>
          <w:lang w:val="lt-LT"/>
        </w:rPr>
        <w:t xml:space="preserve"> ligoninė</w:t>
      </w:r>
      <w:r w:rsidRPr="00C175EF">
        <w:rPr>
          <w:rFonts w:ascii="Times New Roman" w:hAnsi="Times New Roman"/>
          <w:lang w:val="lt-LT"/>
        </w:rPr>
        <w:tab/>
      </w:r>
      <w:r w:rsidRPr="00C175EF">
        <w:rPr>
          <w:rFonts w:ascii="Times New Roman" w:hAnsi="Times New Roman"/>
          <w:lang w:val="lt-LT"/>
        </w:rPr>
        <w:tab/>
      </w:r>
      <w:r>
        <w:rPr>
          <w:rFonts w:ascii="Times New Roman" w:hAnsi="Times New Roman"/>
          <w:lang w:val="lt-LT"/>
        </w:rPr>
        <w:t>UAB „Limeta“</w:t>
      </w:r>
      <w:r>
        <w:rPr>
          <w:rFonts w:ascii="Times New Roman" w:hAnsi="Times New Roman"/>
          <w:lang w:val="lt-LT"/>
        </w:rPr>
        <w:tab/>
      </w:r>
      <w:r w:rsidRPr="00C175EF">
        <w:rPr>
          <w:rFonts w:ascii="Times New Roman" w:hAnsi="Times New Roman"/>
          <w:lang w:val="lt-LT"/>
        </w:rPr>
        <w:tab/>
      </w:r>
    </w:p>
    <w:p w:rsidR="003857D5" w:rsidRPr="00C175EF" w:rsidRDefault="003857D5" w:rsidP="003857D5">
      <w:pPr>
        <w:pStyle w:val="Betarp"/>
        <w:rPr>
          <w:rFonts w:ascii="Times New Roman" w:hAnsi="Times New Roman"/>
          <w:lang w:val="lt-LT"/>
        </w:rPr>
      </w:pPr>
      <w:r>
        <w:rPr>
          <w:rFonts w:ascii="Times New Roman" w:hAnsi="Times New Roman"/>
          <w:lang w:val="lt-LT"/>
        </w:rPr>
        <w:t>Vytauto Didžiojo g.19, Šilalė</w:t>
      </w:r>
      <w:r w:rsidRPr="00C175EF">
        <w:rPr>
          <w:rFonts w:ascii="Times New Roman" w:hAnsi="Times New Roman"/>
          <w:lang w:val="lt-LT"/>
        </w:rPr>
        <w:tab/>
      </w:r>
      <w:r w:rsidRPr="00C175EF">
        <w:rPr>
          <w:rFonts w:ascii="Times New Roman" w:hAnsi="Times New Roman"/>
          <w:lang w:val="lt-LT"/>
        </w:rPr>
        <w:tab/>
      </w:r>
      <w:r w:rsidRPr="00C175EF">
        <w:rPr>
          <w:rFonts w:ascii="Times New Roman" w:hAnsi="Times New Roman"/>
          <w:lang w:val="lt-LT"/>
        </w:rPr>
        <w:tab/>
      </w:r>
      <w:r>
        <w:rPr>
          <w:rFonts w:ascii="Times New Roman" w:hAnsi="Times New Roman"/>
          <w:lang w:val="lt-LT"/>
        </w:rPr>
        <w:t>V.A. Graičiūno g.4, Vilnius</w:t>
      </w:r>
      <w:r w:rsidRPr="00C175EF">
        <w:rPr>
          <w:rFonts w:ascii="Times New Roman" w:hAnsi="Times New Roman"/>
          <w:lang w:val="lt-LT"/>
        </w:rPr>
        <w:tab/>
      </w:r>
    </w:p>
    <w:p w:rsidR="003857D5" w:rsidRPr="00C175EF" w:rsidRDefault="003857D5" w:rsidP="003857D5">
      <w:pPr>
        <w:pStyle w:val="Betarp"/>
        <w:rPr>
          <w:rFonts w:ascii="Times New Roman" w:hAnsi="Times New Roman"/>
          <w:lang w:val="lt-LT"/>
        </w:rPr>
      </w:pPr>
      <w:r>
        <w:rPr>
          <w:rFonts w:ascii="Times New Roman" w:hAnsi="Times New Roman"/>
          <w:lang w:val="lt-LT"/>
        </w:rPr>
        <w:t>Įmonės kodas:176628756</w:t>
      </w:r>
      <w:r w:rsidRPr="00C175EF">
        <w:rPr>
          <w:rFonts w:ascii="Times New Roman" w:hAnsi="Times New Roman"/>
          <w:lang w:val="lt-LT"/>
        </w:rPr>
        <w:tab/>
      </w:r>
      <w:r w:rsidRPr="00C175EF">
        <w:rPr>
          <w:rFonts w:ascii="Times New Roman" w:hAnsi="Times New Roman"/>
          <w:lang w:val="lt-LT"/>
        </w:rPr>
        <w:tab/>
      </w:r>
      <w:r w:rsidRPr="00C175EF">
        <w:rPr>
          <w:rFonts w:ascii="Times New Roman" w:hAnsi="Times New Roman"/>
          <w:lang w:val="lt-LT"/>
        </w:rPr>
        <w:tab/>
      </w:r>
      <w:r>
        <w:rPr>
          <w:rFonts w:ascii="Times New Roman" w:hAnsi="Times New Roman"/>
          <w:lang w:val="lt-LT"/>
        </w:rPr>
        <w:t>Įmonės kodas 221906050</w:t>
      </w:r>
      <w:r>
        <w:rPr>
          <w:rFonts w:ascii="Times New Roman" w:hAnsi="Times New Roman"/>
          <w:lang w:val="lt-LT"/>
        </w:rPr>
        <w:tab/>
      </w:r>
      <w:r w:rsidRPr="00C175EF">
        <w:rPr>
          <w:rFonts w:ascii="Times New Roman" w:hAnsi="Times New Roman"/>
          <w:lang w:val="lt-LT"/>
        </w:rPr>
        <w:tab/>
      </w:r>
    </w:p>
    <w:p w:rsidR="003857D5" w:rsidRDefault="003857D5" w:rsidP="003857D5">
      <w:pPr>
        <w:pStyle w:val="Betarp"/>
        <w:rPr>
          <w:rFonts w:ascii="Times New Roman" w:hAnsi="Times New Roman"/>
          <w:lang w:val="lt-LT"/>
        </w:rPr>
      </w:pPr>
      <w:r>
        <w:rPr>
          <w:rFonts w:ascii="Times New Roman" w:hAnsi="Times New Roman"/>
          <w:lang w:val="lt-LT"/>
        </w:rPr>
        <w:t>a/s LT314010044500020914</w:t>
      </w:r>
      <w:r>
        <w:rPr>
          <w:rFonts w:ascii="Times New Roman" w:hAnsi="Times New Roman"/>
          <w:lang w:val="lt-LT"/>
        </w:rPr>
        <w:tab/>
      </w:r>
      <w:r>
        <w:rPr>
          <w:rFonts w:ascii="Times New Roman" w:hAnsi="Times New Roman"/>
          <w:lang w:val="lt-LT"/>
        </w:rPr>
        <w:tab/>
      </w:r>
      <w:r>
        <w:rPr>
          <w:rFonts w:ascii="Times New Roman" w:hAnsi="Times New Roman"/>
          <w:lang w:val="lt-LT"/>
        </w:rPr>
        <w:tab/>
        <w:t>a/s LT257044060001645641</w:t>
      </w:r>
    </w:p>
    <w:p w:rsidR="003857D5" w:rsidRDefault="003857D5" w:rsidP="003857D5">
      <w:pPr>
        <w:pStyle w:val="Betarp"/>
        <w:rPr>
          <w:rFonts w:ascii="Times New Roman" w:hAnsi="Times New Roman"/>
          <w:lang w:val="lt-LT"/>
        </w:rPr>
      </w:pPr>
      <w:proofErr w:type="spellStart"/>
      <w:r>
        <w:rPr>
          <w:rFonts w:ascii="Times New Roman" w:hAnsi="Times New Roman"/>
          <w:lang w:val="lt-LT"/>
        </w:rPr>
        <w:t>Luminor</w:t>
      </w:r>
      <w:proofErr w:type="spellEnd"/>
      <w:r>
        <w:rPr>
          <w:rFonts w:ascii="Times New Roman" w:hAnsi="Times New Roman"/>
          <w:lang w:val="lt-LT"/>
        </w:rPr>
        <w:t xml:space="preserve"> bank AS</w:t>
      </w:r>
      <w:r>
        <w:rPr>
          <w:rFonts w:ascii="Times New Roman" w:hAnsi="Times New Roman"/>
          <w:lang w:val="lt-LT"/>
        </w:rPr>
        <w:tab/>
      </w:r>
      <w:r>
        <w:rPr>
          <w:rFonts w:ascii="Times New Roman" w:hAnsi="Times New Roman"/>
          <w:lang w:val="lt-LT"/>
        </w:rPr>
        <w:tab/>
      </w:r>
      <w:r>
        <w:rPr>
          <w:rFonts w:ascii="Times New Roman" w:hAnsi="Times New Roman"/>
          <w:lang w:val="lt-LT"/>
        </w:rPr>
        <w:tab/>
        <w:t>AB SEB bankas</w:t>
      </w:r>
    </w:p>
    <w:p w:rsidR="003857D5" w:rsidRDefault="003857D5" w:rsidP="003857D5">
      <w:pPr>
        <w:pStyle w:val="Betarp"/>
        <w:rPr>
          <w:rFonts w:ascii="Times New Roman" w:hAnsi="Times New Roman"/>
          <w:lang w:val="lt-LT"/>
        </w:rPr>
      </w:pPr>
      <w:r>
        <w:rPr>
          <w:rFonts w:ascii="Times New Roman" w:hAnsi="Times New Roman"/>
          <w:lang w:val="lt-LT"/>
        </w:rPr>
        <w:t>B.K. 40100</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B.K. 70440</w:t>
      </w:r>
    </w:p>
    <w:p w:rsidR="003857D5" w:rsidRDefault="003857D5" w:rsidP="003857D5">
      <w:pPr>
        <w:pStyle w:val="Betarp"/>
        <w:rPr>
          <w:rFonts w:ascii="Times New Roman" w:hAnsi="Times New Roman"/>
          <w:lang w:val="lt-LT"/>
        </w:rPr>
      </w:pPr>
      <w:r>
        <w:rPr>
          <w:rFonts w:ascii="Times New Roman" w:hAnsi="Times New Roman"/>
          <w:lang w:val="lt-LT"/>
        </w:rPr>
        <w:t>Tel. 8-449 74 235</w:t>
      </w:r>
      <w:r>
        <w:rPr>
          <w:rFonts w:ascii="Times New Roman" w:hAnsi="Times New Roman"/>
          <w:lang w:val="lt-LT"/>
        </w:rPr>
        <w:tab/>
      </w:r>
      <w:r>
        <w:rPr>
          <w:rFonts w:ascii="Times New Roman" w:hAnsi="Times New Roman"/>
          <w:lang w:val="lt-LT"/>
        </w:rPr>
        <w:tab/>
      </w:r>
      <w:r>
        <w:rPr>
          <w:rFonts w:ascii="Times New Roman" w:hAnsi="Times New Roman"/>
          <w:lang w:val="lt-LT"/>
        </w:rPr>
        <w:tab/>
        <w:t>Tel. 85 2649696, faks. 85 2602055</w:t>
      </w:r>
    </w:p>
    <w:p w:rsidR="003B558B" w:rsidRDefault="003857D5" w:rsidP="003857D5">
      <w:pPr>
        <w:pStyle w:val="Betarp"/>
        <w:rPr>
          <w:rFonts w:ascii="Times New Roman" w:hAnsi="Times New Roman"/>
          <w:lang w:val="lt-LT"/>
        </w:rPr>
      </w:pPr>
      <w:r>
        <w:rPr>
          <w:rFonts w:ascii="Times New Roman" w:hAnsi="Times New Roman"/>
          <w:lang w:val="lt-LT"/>
        </w:rPr>
        <w:t xml:space="preserve">El. paštas  </w:t>
      </w:r>
      <w:hyperlink r:id="rId6" w:history="1">
        <w:r w:rsidRPr="00BD2E40">
          <w:rPr>
            <w:rStyle w:val="Hipersaitas"/>
            <w:rFonts w:ascii="Times New Roman" w:hAnsi="Times New Roman"/>
            <w:lang w:val="lt-LT"/>
          </w:rPr>
          <w:t>info@silalesligonine.lt</w:t>
        </w:r>
      </w:hyperlink>
      <w:r>
        <w:rPr>
          <w:rFonts w:ascii="Times New Roman" w:hAnsi="Times New Roman"/>
          <w:lang w:val="lt-LT"/>
        </w:rPr>
        <w:tab/>
      </w:r>
      <w:r>
        <w:rPr>
          <w:rFonts w:ascii="Times New Roman" w:hAnsi="Times New Roman"/>
          <w:lang w:val="lt-LT"/>
        </w:rPr>
        <w:tab/>
        <w:t xml:space="preserve">El. paštas </w:t>
      </w:r>
      <w:hyperlink r:id="rId7" w:history="1">
        <w:r w:rsidRPr="00113757">
          <w:rPr>
            <w:rStyle w:val="Hipersaitas"/>
            <w:rFonts w:ascii="Times New Roman" w:hAnsi="Times New Roman"/>
            <w:lang w:val="lt-LT"/>
          </w:rPr>
          <w:t>vilius@limeta.lt</w:t>
        </w:r>
      </w:hyperlink>
    </w:p>
    <w:p w:rsidR="003857D5" w:rsidRDefault="003857D5" w:rsidP="003857D5">
      <w:pPr>
        <w:pStyle w:val="Betarp"/>
        <w:rPr>
          <w:rFonts w:ascii="Times New Roman" w:hAnsi="Times New Roman"/>
          <w:lang w:val="lt-LT"/>
        </w:rPr>
      </w:pPr>
    </w:p>
    <w:p w:rsidR="003857D5" w:rsidRDefault="003B558B" w:rsidP="003B558B">
      <w:pPr>
        <w:pStyle w:val="Betarp"/>
        <w:rPr>
          <w:rFonts w:ascii="Times New Roman" w:hAnsi="Times New Roman"/>
          <w:lang w:val="lt-LT"/>
        </w:rPr>
      </w:pPr>
      <w:r>
        <w:rPr>
          <w:rFonts w:ascii="Times New Roman" w:hAnsi="Times New Roman"/>
          <w:lang w:val="lt-LT"/>
        </w:rPr>
        <w:t>Direktorius</w:t>
      </w:r>
      <w:r>
        <w:rPr>
          <w:rFonts w:ascii="Times New Roman" w:hAnsi="Times New Roman"/>
          <w:lang w:val="lt-LT"/>
        </w:rPr>
        <w:tab/>
      </w:r>
      <w:r>
        <w:rPr>
          <w:rFonts w:ascii="Times New Roman" w:hAnsi="Times New Roman"/>
          <w:lang w:val="lt-LT"/>
        </w:rPr>
        <w:tab/>
      </w:r>
      <w:r w:rsidR="003857D5">
        <w:rPr>
          <w:rFonts w:ascii="Times New Roman" w:hAnsi="Times New Roman"/>
          <w:lang w:val="lt-LT"/>
        </w:rPr>
        <w:tab/>
      </w:r>
      <w:r w:rsidR="003857D5">
        <w:rPr>
          <w:rFonts w:ascii="Times New Roman" w:hAnsi="Times New Roman"/>
          <w:lang w:val="lt-LT"/>
        </w:rPr>
        <w:tab/>
        <w:t>Generalinis direktorius</w:t>
      </w:r>
    </w:p>
    <w:p w:rsidR="003B558B" w:rsidRDefault="003B558B" w:rsidP="003B558B">
      <w:pPr>
        <w:pStyle w:val="Betarp"/>
        <w:rPr>
          <w:rFonts w:ascii="Times New Roman" w:hAnsi="Times New Roman"/>
          <w:lang w:val="lt-LT"/>
        </w:rPr>
      </w:pPr>
      <w:r>
        <w:rPr>
          <w:rFonts w:ascii="Times New Roman" w:hAnsi="Times New Roman"/>
          <w:lang w:val="lt-LT"/>
        </w:rPr>
        <w:t xml:space="preserve">Osvaldas </w:t>
      </w:r>
      <w:proofErr w:type="spellStart"/>
      <w:r>
        <w:rPr>
          <w:rFonts w:ascii="Times New Roman" w:hAnsi="Times New Roman"/>
          <w:lang w:val="lt-LT"/>
        </w:rPr>
        <w:t>Šarmavičius</w:t>
      </w:r>
      <w:proofErr w:type="spellEnd"/>
      <w:r>
        <w:rPr>
          <w:rFonts w:ascii="Times New Roman" w:hAnsi="Times New Roman"/>
          <w:lang w:val="lt-LT"/>
        </w:rPr>
        <w:tab/>
      </w:r>
      <w:r w:rsidR="003857D5">
        <w:rPr>
          <w:rFonts w:ascii="Times New Roman" w:hAnsi="Times New Roman"/>
          <w:lang w:val="lt-LT"/>
        </w:rPr>
        <w:tab/>
      </w:r>
      <w:r w:rsidR="003857D5">
        <w:rPr>
          <w:rFonts w:ascii="Times New Roman" w:hAnsi="Times New Roman"/>
          <w:lang w:val="lt-LT"/>
        </w:rPr>
        <w:tab/>
        <w:t>Virginijus Domarkas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p>
    <w:p w:rsidR="003B558B" w:rsidRDefault="003B558B" w:rsidP="003B558B">
      <w:pPr>
        <w:pStyle w:val="Pagrindinistekstas"/>
        <w:rPr>
          <w:sz w:val="22"/>
        </w:rPr>
      </w:pPr>
      <w:r>
        <w:rPr>
          <w:sz w:val="22"/>
        </w:rPr>
        <w:tab/>
      </w:r>
      <w:r>
        <w:rPr>
          <w:sz w:val="22"/>
        </w:rPr>
        <w:tab/>
      </w:r>
      <w:r>
        <w:rPr>
          <w:sz w:val="22"/>
        </w:rPr>
        <w:tab/>
      </w:r>
      <w:r>
        <w:rPr>
          <w:sz w:val="22"/>
        </w:rPr>
        <w:tab/>
      </w:r>
    </w:p>
    <w:p w:rsidR="003B558B" w:rsidRDefault="003B558B" w:rsidP="003B558B">
      <w:pPr>
        <w:pStyle w:val="Betarp"/>
        <w:rPr>
          <w:rFonts w:ascii="Times New Roman" w:hAnsi="Times New Roman"/>
          <w:lang w:val="lt-LT"/>
        </w:rPr>
      </w:pPr>
    </w:p>
    <w:p w:rsidR="003B558B" w:rsidRDefault="003B558B" w:rsidP="003B558B">
      <w:pPr>
        <w:pStyle w:val="Betarp"/>
        <w:rPr>
          <w:rFonts w:ascii="Times New Roman" w:hAnsi="Times New Roman"/>
          <w:lang w:val="lt-LT"/>
        </w:rPr>
      </w:pPr>
    </w:p>
    <w:p w:rsidR="003B558B" w:rsidRDefault="003B558B" w:rsidP="003B558B">
      <w:pPr>
        <w:pStyle w:val="Betarp"/>
        <w:rPr>
          <w:rFonts w:ascii="Times New Roman" w:hAnsi="Times New Roman"/>
          <w:lang w:val="lt-LT"/>
        </w:rPr>
      </w:pPr>
      <w:r>
        <w:rPr>
          <w:rFonts w:ascii="Times New Roman" w:hAnsi="Times New Roman"/>
          <w:lang w:val="lt-LT"/>
        </w:rPr>
        <w:t>A.V.</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A.V.</w:t>
      </w:r>
    </w:p>
    <w:p w:rsidR="00D00075" w:rsidRDefault="00D00075"/>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p w:rsidR="003B3B40" w:rsidRDefault="003B3B40" w:rsidP="003B3B40">
      <w:pPr>
        <w:tabs>
          <w:tab w:val="left" w:pos="6705"/>
          <w:tab w:val="left" w:pos="6930"/>
          <w:tab w:val="right" w:pos="14428"/>
        </w:tabs>
        <w:rPr>
          <w:sz w:val="22"/>
        </w:rPr>
        <w:sectPr w:rsidR="003B3B40">
          <w:pgSz w:w="11906" w:h="16838"/>
          <w:pgMar w:top="1701" w:right="567" w:bottom="1134" w:left="1701" w:header="567" w:footer="567" w:gutter="0"/>
          <w:cols w:space="1296"/>
          <w:docGrid w:linePitch="360"/>
        </w:sectPr>
      </w:pPr>
    </w:p>
    <w:p w:rsidR="003B3B40" w:rsidRDefault="003B3B40" w:rsidP="003B3B40">
      <w:pPr>
        <w:tabs>
          <w:tab w:val="left" w:pos="6705"/>
          <w:tab w:val="left" w:pos="6930"/>
          <w:tab w:val="right" w:pos="14428"/>
        </w:tabs>
        <w:rPr>
          <w:sz w:val="22"/>
        </w:rPr>
      </w:pPr>
    </w:p>
    <w:p w:rsidR="003B3B40" w:rsidRDefault="003B3B40" w:rsidP="003B3B40">
      <w:pPr>
        <w:tabs>
          <w:tab w:val="left" w:pos="6705"/>
          <w:tab w:val="left" w:pos="6930"/>
          <w:tab w:val="right" w:pos="14428"/>
        </w:tabs>
        <w:rPr>
          <w:sz w:val="22"/>
        </w:rPr>
      </w:pPr>
      <w:r>
        <w:rPr>
          <w:sz w:val="22"/>
        </w:rPr>
        <w:tab/>
      </w:r>
      <w:r>
        <w:rPr>
          <w:sz w:val="22"/>
        </w:rPr>
        <w:tab/>
      </w:r>
      <w:r>
        <w:rPr>
          <w:sz w:val="22"/>
        </w:rPr>
        <w:tab/>
        <w:t>1 priedas</w:t>
      </w:r>
    </w:p>
    <w:p w:rsidR="003B3B40" w:rsidRDefault="003B3B40" w:rsidP="003B3B40">
      <w:pPr>
        <w:tabs>
          <w:tab w:val="left" w:pos="6930"/>
        </w:tabs>
        <w:jc w:val="center"/>
        <w:rPr>
          <w:sz w:val="20"/>
          <w:szCs w:val="20"/>
        </w:rPr>
      </w:pPr>
      <w:r w:rsidRPr="00D46EF1">
        <w:rPr>
          <w:sz w:val="20"/>
          <w:szCs w:val="20"/>
        </w:rPr>
        <w:t>ĮRANGOS SĄRAŠAS TECHNINĖI PRIEŽIŪRAI IR REMONTUI</w:t>
      </w:r>
    </w:p>
    <w:p w:rsidR="006F08E7" w:rsidRDefault="006F08E7" w:rsidP="003B3B40">
      <w:pPr>
        <w:tabs>
          <w:tab w:val="left" w:pos="6930"/>
        </w:tabs>
        <w:jc w:val="center"/>
        <w:rPr>
          <w:sz w:val="20"/>
          <w:szCs w:val="20"/>
        </w:rPr>
      </w:pPr>
    </w:p>
    <w:tbl>
      <w:tblPr>
        <w:tblW w:w="14001" w:type="dxa"/>
        <w:tblInd w:w="781" w:type="dxa"/>
        <w:tblLayout w:type="fixed"/>
        <w:tblLook w:val="04A0" w:firstRow="1" w:lastRow="0" w:firstColumn="1" w:lastColumn="0" w:noHBand="0" w:noVBand="1"/>
      </w:tblPr>
      <w:tblGrid>
        <w:gridCol w:w="634"/>
        <w:gridCol w:w="2549"/>
        <w:gridCol w:w="2268"/>
        <w:gridCol w:w="1418"/>
        <w:gridCol w:w="2268"/>
        <w:gridCol w:w="1417"/>
        <w:gridCol w:w="1701"/>
        <w:gridCol w:w="1746"/>
      </w:tblGrid>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r w:rsidRPr="000D31D7">
              <w:rPr>
                <w:color w:val="000000" w:themeColor="text1"/>
                <w:sz w:val="20"/>
                <w:szCs w:val="20"/>
              </w:rPr>
              <w:t>4</w:t>
            </w:r>
          </w:p>
        </w:tc>
        <w:tc>
          <w:tcPr>
            <w:tcW w:w="13367" w:type="dxa"/>
            <w:gridSpan w:val="7"/>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i/>
                <w:color w:val="000000" w:themeColor="text1"/>
                <w:sz w:val="20"/>
                <w:szCs w:val="20"/>
              </w:rPr>
            </w:pPr>
            <w:r w:rsidRPr="000D31D7">
              <w:rPr>
                <w:b/>
                <w:i/>
                <w:color w:val="000000" w:themeColor="text1"/>
                <w:sz w:val="20"/>
                <w:szCs w:val="20"/>
              </w:rPr>
              <w:t>DIRBTINĖS PLAUČIŲ VENTILIACIJOS IR ANESTEZIJOS SISTEMOS</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4.1.</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Dirbtinės plaučių ventiliacijos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VELA</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BT01950</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Care </w:t>
            </w:r>
            <w:proofErr w:type="spellStart"/>
            <w:r w:rsidRPr="000D31D7">
              <w:rPr>
                <w:color w:val="000000" w:themeColor="text1"/>
                <w:sz w:val="20"/>
                <w:szCs w:val="20"/>
              </w:rPr>
              <w:t>Fusion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2012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 xml:space="preserve">Priėmimo </w:t>
            </w:r>
            <w:r w:rsidRPr="000D31D7">
              <w:rPr>
                <w:color w:val="000000" w:themeColor="text1"/>
                <w:sz w:val="20"/>
                <w:szCs w:val="20"/>
              </w:rPr>
              <w:t>sk.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96,80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4.2.</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Dirbtinės plaučių ventiliacijos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Drager</w:t>
            </w:r>
            <w:proofErr w:type="spellEnd"/>
            <w:r w:rsidRPr="000D31D7">
              <w:rPr>
                <w:color w:val="000000" w:themeColor="text1"/>
                <w:sz w:val="20"/>
                <w:szCs w:val="20"/>
              </w:rPr>
              <w:t xml:space="preserve"> Savina</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ASCM -0053</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Drager</w:t>
            </w:r>
            <w:proofErr w:type="spellEnd"/>
            <w:r w:rsidRPr="000D31D7">
              <w:rPr>
                <w:color w:val="000000" w:themeColor="text1"/>
                <w:sz w:val="20"/>
                <w:szCs w:val="20"/>
              </w:rPr>
              <w:t xml:space="preserve"> </w:t>
            </w:r>
            <w:proofErr w:type="spellStart"/>
            <w:r w:rsidRPr="000D31D7">
              <w:rPr>
                <w:color w:val="000000" w:themeColor="text1"/>
                <w:sz w:val="20"/>
                <w:szCs w:val="20"/>
              </w:rPr>
              <w:t>Medical</w:t>
            </w:r>
            <w:proofErr w:type="spellEnd"/>
            <w:r w:rsidRPr="000D31D7">
              <w:rPr>
                <w:color w:val="000000" w:themeColor="text1"/>
                <w:sz w:val="20"/>
                <w:szCs w:val="20"/>
              </w:rPr>
              <w:t xml:space="preserve"> </w:t>
            </w:r>
            <w:proofErr w:type="spellStart"/>
            <w:r w:rsidRPr="000D31D7">
              <w:rPr>
                <w:color w:val="000000" w:themeColor="text1"/>
                <w:sz w:val="20"/>
                <w:szCs w:val="20"/>
              </w:rPr>
              <w:t>Systems</w:t>
            </w:r>
            <w:proofErr w:type="spellEnd"/>
            <w:r w:rsidRPr="000D31D7">
              <w:rPr>
                <w:color w:val="000000" w:themeColor="text1"/>
                <w:sz w:val="20"/>
                <w:szCs w:val="20"/>
              </w:rPr>
              <w:t>, JAV</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2011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Bendroji terapija (Intensyvi palata)</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96,80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4.3.</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Narkozės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EXCEL 210-SE</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AMAA-06293</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Oxmeda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1998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Operacinė</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96,80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4.4.</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Narkozės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S/5 AESPIRE</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AMXH-01822</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Datex-Ohmeda</w:t>
            </w:r>
            <w:proofErr w:type="spellEnd"/>
            <w:r w:rsidRPr="000D31D7">
              <w:rPr>
                <w:color w:val="000000" w:themeColor="text1"/>
                <w:sz w:val="20"/>
                <w:szCs w:val="20"/>
              </w:rPr>
              <w:t xml:space="preserve"> JAV</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2005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Operacinė</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96,80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4.5.</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Dirbtinės plaučių ventiliacijos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Puritan</w:t>
            </w:r>
            <w:proofErr w:type="spellEnd"/>
            <w:r w:rsidRPr="000D31D7">
              <w:rPr>
                <w:color w:val="000000" w:themeColor="text1"/>
                <w:sz w:val="20"/>
                <w:szCs w:val="20"/>
              </w:rPr>
              <w:t xml:space="preserve"> Bennet PB560</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40966N0814</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Medtronic</w:t>
            </w:r>
            <w:proofErr w:type="spellEnd"/>
            <w:r w:rsidRPr="000D31D7">
              <w:rPr>
                <w:color w:val="000000" w:themeColor="text1"/>
                <w:sz w:val="20"/>
                <w:szCs w:val="20"/>
              </w:rPr>
              <w:t xml:space="preserve">, </w:t>
            </w:r>
            <w:proofErr w:type="spellStart"/>
            <w:r w:rsidRPr="000D31D7">
              <w:rPr>
                <w:color w:val="000000" w:themeColor="text1"/>
                <w:sz w:val="20"/>
                <w:szCs w:val="20"/>
              </w:rPr>
              <w:t>JaV</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2020</w:t>
            </w:r>
            <w:r>
              <w:rPr>
                <w:color w:val="000000" w:themeColor="text1"/>
                <w:sz w:val="20"/>
                <w:szCs w:val="20"/>
              </w:rPr>
              <w:t xml:space="preserve">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Priėmimo sk.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96,80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rPr>
                <w:color w:val="000000" w:themeColor="text1"/>
                <w:sz w:val="20"/>
                <w:szCs w:val="20"/>
              </w:rPr>
            </w:pPr>
          </w:p>
        </w:tc>
        <w:tc>
          <w:tcPr>
            <w:tcW w:w="11621" w:type="dxa"/>
            <w:gridSpan w:val="6"/>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right"/>
              <w:rPr>
                <w:color w:val="000000" w:themeColor="text1"/>
                <w:sz w:val="20"/>
                <w:szCs w:val="20"/>
              </w:rPr>
            </w:pPr>
            <w:r w:rsidRPr="000D31D7">
              <w:rPr>
                <w:b/>
                <w:color w:val="000000" w:themeColor="text1"/>
                <w:sz w:val="20"/>
                <w:szCs w:val="20"/>
              </w:rPr>
              <w:t>IV dalies pasiūlymo kaina</w:t>
            </w:r>
          </w:p>
        </w:tc>
        <w:tc>
          <w:tcPr>
            <w:tcW w:w="1746" w:type="dxa"/>
            <w:tcBorders>
              <w:top w:val="single" w:sz="4" w:space="0" w:color="auto"/>
              <w:left w:val="single" w:sz="4" w:space="0" w:color="auto"/>
              <w:bottom w:val="single" w:sz="4" w:space="0" w:color="auto"/>
              <w:right w:val="single" w:sz="4" w:space="0" w:color="auto"/>
            </w:tcBorders>
          </w:tcPr>
          <w:p w:rsidR="006F08E7" w:rsidRPr="007B22A4" w:rsidRDefault="007B22A4" w:rsidP="007B22A4">
            <w:pPr>
              <w:jc w:val="center"/>
              <w:rPr>
                <w:b/>
                <w:color w:val="000000" w:themeColor="text1"/>
                <w:sz w:val="20"/>
                <w:szCs w:val="20"/>
              </w:rPr>
            </w:pPr>
            <w:r w:rsidRPr="007B22A4">
              <w:rPr>
                <w:b/>
                <w:color w:val="000000" w:themeColor="text1"/>
                <w:sz w:val="20"/>
                <w:szCs w:val="20"/>
              </w:rPr>
              <w:t>484,00</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hideMark/>
          </w:tcPr>
          <w:p w:rsidR="006F08E7" w:rsidRPr="000D31D7" w:rsidRDefault="006F08E7" w:rsidP="006F08E7">
            <w:pPr>
              <w:jc w:val="center"/>
              <w:rPr>
                <w:color w:val="000000" w:themeColor="text1"/>
                <w:sz w:val="20"/>
                <w:szCs w:val="20"/>
              </w:rPr>
            </w:pPr>
            <w:r w:rsidRPr="000D31D7">
              <w:rPr>
                <w:color w:val="000000" w:themeColor="text1"/>
                <w:sz w:val="20"/>
                <w:szCs w:val="20"/>
              </w:rPr>
              <w:t>5</w:t>
            </w:r>
          </w:p>
        </w:tc>
        <w:tc>
          <w:tcPr>
            <w:tcW w:w="11621" w:type="dxa"/>
            <w:gridSpan w:val="6"/>
            <w:tcBorders>
              <w:top w:val="single" w:sz="4" w:space="0" w:color="auto"/>
              <w:left w:val="single" w:sz="4" w:space="0" w:color="auto"/>
              <w:bottom w:val="single" w:sz="4" w:space="0" w:color="auto"/>
              <w:right w:val="single" w:sz="4" w:space="0" w:color="auto"/>
            </w:tcBorders>
            <w:hideMark/>
          </w:tcPr>
          <w:p w:rsidR="006F08E7" w:rsidRPr="000D31D7" w:rsidRDefault="006F08E7" w:rsidP="006F08E7">
            <w:pPr>
              <w:jc w:val="center"/>
              <w:rPr>
                <w:i/>
                <w:color w:val="000000" w:themeColor="text1"/>
                <w:sz w:val="20"/>
                <w:szCs w:val="20"/>
              </w:rPr>
            </w:pPr>
            <w:r w:rsidRPr="000D31D7">
              <w:rPr>
                <w:b/>
                <w:i/>
                <w:color w:val="000000" w:themeColor="text1"/>
                <w:sz w:val="20"/>
                <w:szCs w:val="20"/>
              </w:rPr>
              <w:t>INFUZINĖS POMPOS</w:t>
            </w:r>
          </w:p>
        </w:tc>
        <w:tc>
          <w:tcPr>
            <w:tcW w:w="1746"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p>
        </w:tc>
      </w:tr>
      <w:tr w:rsidR="006F08E7" w:rsidRPr="00E33C08" w:rsidTr="006F08E7">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5.1.</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 xml:space="preserve">Infuzinė </w:t>
            </w:r>
            <w:proofErr w:type="spellStart"/>
            <w:r w:rsidRPr="00E33C08">
              <w:rPr>
                <w:sz w:val="20"/>
                <w:szCs w:val="20"/>
              </w:rPr>
              <w:t>švirkštinė</w:t>
            </w:r>
            <w:proofErr w:type="spellEnd"/>
            <w:r w:rsidRPr="00E33C08">
              <w:rPr>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Infūsomat</w:t>
            </w:r>
            <w:proofErr w:type="spellEnd"/>
            <w:r w:rsidRPr="00E33C08">
              <w:rPr>
                <w:sz w:val="20"/>
                <w:szCs w:val="20"/>
              </w:rPr>
              <w:t xml:space="preserve"> </w:t>
            </w:r>
            <w:proofErr w:type="spellStart"/>
            <w:r w:rsidRPr="00E33C08">
              <w:rPr>
                <w:sz w:val="20"/>
                <w:szCs w:val="20"/>
              </w:rPr>
              <w:t>fms</w:t>
            </w:r>
            <w:proofErr w:type="spellEnd"/>
            <w:r w:rsidRPr="00E33C08">
              <w:rPr>
                <w:sz w:val="20"/>
                <w:szCs w:val="20"/>
              </w:rPr>
              <w:t xml:space="preserve"> 8713901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108111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BBraun</w:t>
            </w:r>
            <w:proofErr w:type="spellEnd"/>
            <w:r w:rsidRPr="00E33C08">
              <w:rPr>
                <w:sz w:val="20"/>
                <w:szCs w:val="20"/>
              </w:rPr>
              <w:t xml:space="preserve"> </w:t>
            </w:r>
            <w:proofErr w:type="spellStart"/>
            <w:r w:rsidRPr="00E33C08">
              <w:rPr>
                <w:sz w:val="20"/>
                <w:szCs w:val="20"/>
              </w:rPr>
              <w:t>Melsunger</w:t>
            </w:r>
            <w:proofErr w:type="spellEnd"/>
            <w:r w:rsidRPr="00E33C08">
              <w:rPr>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2011m.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Intensyvios terapijos palata</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7B22A4" w:rsidP="006F08E7">
            <w:pPr>
              <w:jc w:val="center"/>
              <w:rPr>
                <w:sz w:val="20"/>
                <w:szCs w:val="20"/>
              </w:rPr>
            </w:pPr>
            <w:r>
              <w:rPr>
                <w:sz w:val="20"/>
                <w:szCs w:val="20"/>
              </w:rPr>
              <w:t>18,15</w:t>
            </w:r>
          </w:p>
        </w:tc>
      </w:tr>
      <w:tr w:rsidR="006F08E7" w:rsidRPr="00E33C08" w:rsidTr="006F08E7">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5.2.</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 xml:space="preserve">Infuzinė </w:t>
            </w:r>
            <w:proofErr w:type="spellStart"/>
            <w:r w:rsidRPr="00E33C08">
              <w:rPr>
                <w:sz w:val="20"/>
                <w:szCs w:val="20"/>
              </w:rPr>
              <w:t>švirkštinė</w:t>
            </w:r>
            <w:proofErr w:type="spellEnd"/>
            <w:r w:rsidRPr="00E33C08">
              <w:rPr>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Perfūsor</w:t>
            </w:r>
            <w:proofErr w:type="spellEnd"/>
            <w:r w:rsidRPr="00E33C08">
              <w:rPr>
                <w:sz w:val="20"/>
                <w:szCs w:val="20"/>
              </w:rPr>
              <w:t xml:space="preserve"> </w:t>
            </w:r>
            <w:proofErr w:type="spellStart"/>
            <w:r w:rsidRPr="00E33C08">
              <w:rPr>
                <w:sz w:val="20"/>
                <w:szCs w:val="20"/>
              </w:rPr>
              <w:t>fm</w:t>
            </w:r>
            <w:proofErr w:type="spellEnd"/>
            <w:r w:rsidRPr="00E33C08">
              <w:rPr>
                <w:sz w:val="20"/>
                <w:szCs w:val="20"/>
              </w:rPr>
              <w:t xml:space="preserve"> 87130901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108145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BBraun</w:t>
            </w:r>
            <w:proofErr w:type="spellEnd"/>
            <w:r w:rsidRPr="00E33C08">
              <w:rPr>
                <w:sz w:val="20"/>
                <w:szCs w:val="20"/>
              </w:rPr>
              <w:t xml:space="preserve"> </w:t>
            </w:r>
            <w:proofErr w:type="spellStart"/>
            <w:r w:rsidRPr="00E33C08">
              <w:rPr>
                <w:sz w:val="20"/>
                <w:szCs w:val="20"/>
              </w:rPr>
              <w:t>Melsunger</w:t>
            </w:r>
            <w:proofErr w:type="spellEnd"/>
            <w:r w:rsidRPr="00E33C08">
              <w:rPr>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2011m.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Priėmimo sk.</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7B22A4" w:rsidP="006F08E7">
            <w:pPr>
              <w:jc w:val="center"/>
              <w:rPr>
                <w:sz w:val="20"/>
                <w:szCs w:val="20"/>
              </w:rPr>
            </w:pPr>
            <w:r>
              <w:rPr>
                <w:sz w:val="20"/>
                <w:szCs w:val="20"/>
              </w:rPr>
              <w:t>18,15</w:t>
            </w:r>
          </w:p>
        </w:tc>
      </w:tr>
      <w:tr w:rsidR="006F08E7" w:rsidRPr="00E33C08" w:rsidTr="006F08E7">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5.3.</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 xml:space="preserve">Infuzinė </w:t>
            </w:r>
            <w:proofErr w:type="spellStart"/>
            <w:r w:rsidRPr="00E33C08">
              <w:rPr>
                <w:sz w:val="20"/>
                <w:szCs w:val="20"/>
              </w:rPr>
              <w:t>švirkštinė</w:t>
            </w:r>
            <w:proofErr w:type="spellEnd"/>
            <w:r w:rsidRPr="00E33C08">
              <w:rPr>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Perfūsor</w:t>
            </w:r>
            <w:proofErr w:type="spellEnd"/>
            <w:r w:rsidRPr="00E33C08">
              <w:rPr>
                <w:sz w:val="20"/>
                <w:szCs w:val="20"/>
              </w:rPr>
              <w:t xml:space="preserve"> </w:t>
            </w:r>
            <w:proofErr w:type="spellStart"/>
            <w:r w:rsidRPr="00E33C08">
              <w:rPr>
                <w:sz w:val="20"/>
                <w:szCs w:val="20"/>
              </w:rPr>
              <w:t>fm</w:t>
            </w:r>
            <w:proofErr w:type="spellEnd"/>
            <w:r w:rsidRPr="00E33C08">
              <w:rPr>
                <w:sz w:val="20"/>
                <w:szCs w:val="20"/>
              </w:rPr>
              <w:t xml:space="preserve"> 87130901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108114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proofErr w:type="spellStart"/>
            <w:r w:rsidRPr="00E33C08">
              <w:rPr>
                <w:sz w:val="20"/>
                <w:szCs w:val="20"/>
              </w:rPr>
              <w:t>BBraun</w:t>
            </w:r>
            <w:proofErr w:type="spellEnd"/>
            <w:r w:rsidRPr="00E33C08">
              <w:rPr>
                <w:sz w:val="20"/>
                <w:szCs w:val="20"/>
              </w:rPr>
              <w:t xml:space="preserve"> </w:t>
            </w:r>
            <w:proofErr w:type="spellStart"/>
            <w:r w:rsidRPr="00E33C08">
              <w:rPr>
                <w:sz w:val="20"/>
                <w:szCs w:val="20"/>
              </w:rPr>
              <w:t>Melsunger</w:t>
            </w:r>
            <w:proofErr w:type="spellEnd"/>
            <w:r w:rsidRPr="00E33C08">
              <w:rPr>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2011m.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E7" w:rsidRPr="00E33C08" w:rsidRDefault="006F08E7" w:rsidP="006F08E7">
            <w:pPr>
              <w:jc w:val="center"/>
              <w:rPr>
                <w:sz w:val="20"/>
                <w:szCs w:val="20"/>
              </w:rPr>
            </w:pPr>
            <w:r w:rsidRPr="00E33C08">
              <w:rPr>
                <w:sz w:val="20"/>
                <w:szCs w:val="20"/>
              </w:rPr>
              <w:t>Intensyviosios terapijos palata</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7B22A4" w:rsidP="006F08E7">
            <w:pPr>
              <w:jc w:val="center"/>
              <w:rPr>
                <w:sz w:val="20"/>
                <w:szCs w:val="20"/>
              </w:rPr>
            </w:pPr>
            <w:r>
              <w:rPr>
                <w:sz w:val="20"/>
                <w:szCs w:val="20"/>
              </w:rPr>
              <w:t>18,15</w:t>
            </w:r>
          </w:p>
        </w:tc>
      </w:tr>
      <w:tr w:rsidR="006F08E7" w:rsidRPr="00E33C08" w:rsidTr="006F08E7">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5.4.</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 xml:space="preserve">Infuzinė </w:t>
            </w:r>
            <w:proofErr w:type="spellStart"/>
            <w:r w:rsidRPr="00E33C08">
              <w:rPr>
                <w:sz w:val="20"/>
                <w:szCs w:val="20"/>
              </w:rPr>
              <w:t>švirkštinė</w:t>
            </w:r>
            <w:proofErr w:type="spellEnd"/>
            <w:r w:rsidRPr="00E33C08">
              <w:rPr>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proofErr w:type="spellStart"/>
            <w:r w:rsidRPr="00E33C08">
              <w:rPr>
                <w:sz w:val="20"/>
                <w:szCs w:val="20"/>
              </w:rPr>
              <w:t>Infusomat</w:t>
            </w:r>
            <w:proofErr w:type="spellEnd"/>
            <w:r w:rsidRPr="00E33C08">
              <w:rPr>
                <w:sz w:val="20"/>
                <w:szCs w:val="20"/>
              </w:rPr>
              <w:t xml:space="preserve"> </w:t>
            </w:r>
            <w:proofErr w:type="spellStart"/>
            <w:r w:rsidRPr="00E33C08">
              <w:rPr>
                <w:sz w:val="20"/>
                <w:szCs w:val="20"/>
              </w:rPr>
              <w:t>fms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161001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proofErr w:type="spellStart"/>
            <w:r w:rsidRPr="00E33C08">
              <w:rPr>
                <w:sz w:val="20"/>
                <w:szCs w:val="20"/>
              </w:rPr>
              <w:t>BBraun</w:t>
            </w:r>
            <w:proofErr w:type="spellEnd"/>
            <w:r w:rsidRPr="00E33C08">
              <w:rPr>
                <w:sz w:val="20"/>
                <w:szCs w:val="20"/>
              </w:rPr>
              <w:t xml:space="preserve"> </w:t>
            </w:r>
            <w:proofErr w:type="spellStart"/>
            <w:r w:rsidRPr="00E33C08">
              <w:rPr>
                <w:sz w:val="20"/>
                <w:szCs w:val="20"/>
              </w:rPr>
              <w:t>Melsunger</w:t>
            </w:r>
            <w:proofErr w:type="spellEnd"/>
            <w:r w:rsidRPr="00E33C08">
              <w:rPr>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2021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Intensyvios terapijos palata</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7B22A4" w:rsidP="006F08E7">
            <w:pPr>
              <w:jc w:val="center"/>
              <w:rPr>
                <w:sz w:val="20"/>
                <w:szCs w:val="20"/>
              </w:rPr>
            </w:pPr>
            <w:r>
              <w:rPr>
                <w:sz w:val="20"/>
                <w:szCs w:val="20"/>
              </w:rPr>
              <w:t>18,15</w:t>
            </w:r>
          </w:p>
        </w:tc>
      </w:tr>
      <w:tr w:rsidR="006F08E7" w:rsidRPr="00E33C08" w:rsidTr="006F08E7">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5.5.</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 xml:space="preserve">Infuzinė </w:t>
            </w:r>
            <w:proofErr w:type="spellStart"/>
            <w:r w:rsidRPr="00E33C08">
              <w:rPr>
                <w:sz w:val="20"/>
                <w:szCs w:val="20"/>
              </w:rPr>
              <w:t>švirkštinė</w:t>
            </w:r>
            <w:proofErr w:type="spellEnd"/>
            <w:r w:rsidRPr="00E33C08">
              <w:rPr>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proofErr w:type="spellStart"/>
            <w:r w:rsidRPr="00E33C08">
              <w:rPr>
                <w:sz w:val="20"/>
                <w:szCs w:val="20"/>
              </w:rPr>
              <w:t>Infusomat</w:t>
            </w:r>
            <w:proofErr w:type="spellEnd"/>
            <w:r w:rsidRPr="00E33C08">
              <w:rPr>
                <w:sz w:val="20"/>
                <w:szCs w:val="20"/>
              </w:rPr>
              <w:t xml:space="preserve"> </w:t>
            </w:r>
            <w:proofErr w:type="spellStart"/>
            <w:r w:rsidRPr="00E33C08">
              <w:rPr>
                <w:sz w:val="20"/>
                <w:szCs w:val="20"/>
              </w:rPr>
              <w:t>fms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161027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proofErr w:type="spellStart"/>
            <w:r w:rsidRPr="00E33C08">
              <w:rPr>
                <w:sz w:val="20"/>
                <w:szCs w:val="20"/>
              </w:rPr>
              <w:t>BBraun</w:t>
            </w:r>
            <w:proofErr w:type="spellEnd"/>
            <w:r w:rsidRPr="00E33C08">
              <w:rPr>
                <w:sz w:val="20"/>
                <w:szCs w:val="20"/>
              </w:rPr>
              <w:t xml:space="preserve"> </w:t>
            </w:r>
            <w:proofErr w:type="spellStart"/>
            <w:r w:rsidRPr="00E33C08">
              <w:rPr>
                <w:sz w:val="20"/>
                <w:szCs w:val="20"/>
              </w:rPr>
              <w:t>Melsunger</w:t>
            </w:r>
            <w:proofErr w:type="spellEnd"/>
            <w:r w:rsidRPr="00E33C08">
              <w:rPr>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2021 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6F08E7" w:rsidP="006F08E7">
            <w:pPr>
              <w:jc w:val="center"/>
              <w:rPr>
                <w:sz w:val="20"/>
                <w:szCs w:val="20"/>
              </w:rPr>
            </w:pPr>
            <w:r w:rsidRPr="00E33C08">
              <w:rPr>
                <w:sz w:val="20"/>
                <w:szCs w:val="20"/>
              </w:rPr>
              <w:t>Intensyvios terapijos palata</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6F08E7" w:rsidRPr="00E33C08" w:rsidRDefault="007B22A4" w:rsidP="006F08E7">
            <w:pPr>
              <w:jc w:val="center"/>
              <w:rPr>
                <w:sz w:val="20"/>
                <w:szCs w:val="20"/>
              </w:rPr>
            </w:pPr>
            <w:r>
              <w:rPr>
                <w:sz w:val="20"/>
                <w:szCs w:val="20"/>
              </w:rPr>
              <w:t>18,15</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5.6.</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Infuzinė </w:t>
            </w:r>
            <w:proofErr w:type="spellStart"/>
            <w:r w:rsidRPr="000D31D7">
              <w:rPr>
                <w:color w:val="000000" w:themeColor="text1"/>
                <w:sz w:val="20"/>
                <w:szCs w:val="20"/>
              </w:rPr>
              <w:t>švirkštinė</w:t>
            </w:r>
            <w:proofErr w:type="spellEnd"/>
            <w:r w:rsidRPr="000D31D7">
              <w:rPr>
                <w:color w:val="000000" w:themeColor="text1"/>
                <w:sz w:val="20"/>
                <w:szCs w:val="20"/>
              </w:rPr>
              <w:t xml:space="preserve"> pompa</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SEP-10S plius</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52009</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Viltechmeda</w:t>
            </w:r>
            <w:proofErr w:type="spellEnd"/>
            <w:r w:rsidRPr="000D31D7">
              <w:rPr>
                <w:color w:val="000000" w:themeColor="text1"/>
                <w:sz w:val="20"/>
                <w:szCs w:val="20"/>
              </w:rPr>
              <w:t>, Lietuva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2000</w:t>
            </w:r>
            <w:r>
              <w:rPr>
                <w:color w:val="000000" w:themeColor="text1"/>
                <w:sz w:val="20"/>
                <w:szCs w:val="20"/>
              </w:rPr>
              <w:t xml:space="preserve">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Pediatrija</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18,15</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5.7.</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Infuzinių tirpalų </w:t>
            </w:r>
            <w:proofErr w:type="spellStart"/>
            <w:r w:rsidRPr="000D31D7">
              <w:rPr>
                <w:color w:val="000000" w:themeColor="text1"/>
                <w:sz w:val="20"/>
                <w:szCs w:val="20"/>
              </w:rPr>
              <w:t>širdytuvas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Animec</w:t>
            </w:r>
            <w:proofErr w:type="spellEnd"/>
            <w:r w:rsidRPr="000D31D7">
              <w:rPr>
                <w:color w:val="000000" w:themeColor="text1"/>
                <w:sz w:val="20"/>
                <w:szCs w:val="20"/>
              </w:rPr>
              <w:t xml:space="preserve"> AM-2S</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00701795</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Elltec</w:t>
            </w:r>
            <w:proofErr w:type="spellEnd"/>
            <w:r w:rsidRPr="000D31D7">
              <w:rPr>
                <w:color w:val="000000" w:themeColor="text1"/>
                <w:sz w:val="20"/>
                <w:szCs w:val="20"/>
              </w:rPr>
              <w:t xml:space="preserve"> </w:t>
            </w:r>
            <w:proofErr w:type="spellStart"/>
            <w:r w:rsidRPr="000D31D7">
              <w:rPr>
                <w:color w:val="000000" w:themeColor="text1"/>
                <w:sz w:val="20"/>
                <w:szCs w:val="20"/>
              </w:rPr>
              <w:t>Co</w:t>
            </w:r>
            <w:proofErr w:type="spellEnd"/>
            <w:r w:rsidRPr="000D31D7">
              <w:rPr>
                <w:color w:val="000000" w:themeColor="text1"/>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2001</w:t>
            </w:r>
            <w:r>
              <w:rPr>
                <w:color w:val="000000" w:themeColor="text1"/>
                <w:sz w:val="20"/>
                <w:szCs w:val="20"/>
              </w:rPr>
              <w:t xml:space="preserve">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Priėmimo sk.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12,10</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5.8.</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Kraujo šildytuvas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Animec</w:t>
            </w:r>
            <w:proofErr w:type="spellEnd"/>
            <w:r w:rsidRPr="000D31D7">
              <w:rPr>
                <w:color w:val="000000" w:themeColor="text1"/>
                <w:sz w:val="20"/>
                <w:szCs w:val="20"/>
              </w:rPr>
              <w:t xml:space="preserve"> AM-2S</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00702006</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Elltec</w:t>
            </w:r>
            <w:proofErr w:type="spellEnd"/>
            <w:r w:rsidRPr="000D31D7">
              <w:rPr>
                <w:color w:val="000000" w:themeColor="text1"/>
                <w:sz w:val="20"/>
                <w:szCs w:val="20"/>
              </w:rPr>
              <w:t xml:space="preserve"> </w:t>
            </w:r>
            <w:proofErr w:type="spellStart"/>
            <w:r w:rsidRPr="000D31D7">
              <w:rPr>
                <w:color w:val="000000" w:themeColor="text1"/>
                <w:sz w:val="20"/>
                <w:szCs w:val="20"/>
              </w:rPr>
              <w:t>Co</w:t>
            </w:r>
            <w:proofErr w:type="spellEnd"/>
            <w:r w:rsidRPr="000D31D7">
              <w:rPr>
                <w:color w:val="000000" w:themeColor="text1"/>
                <w:sz w:val="20"/>
                <w:szCs w:val="20"/>
              </w:rPr>
              <w:t xml:space="preserve"> AG, Vokietija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2001</w:t>
            </w:r>
            <w:r>
              <w:rPr>
                <w:color w:val="000000" w:themeColor="text1"/>
                <w:sz w:val="20"/>
                <w:szCs w:val="20"/>
              </w:rPr>
              <w:t xml:space="preserve">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D. </w:t>
            </w:r>
            <w:proofErr w:type="spellStart"/>
            <w:r w:rsidRPr="000D31D7">
              <w:rPr>
                <w:color w:val="000000" w:themeColor="text1"/>
                <w:sz w:val="20"/>
                <w:szCs w:val="20"/>
              </w:rPr>
              <w:t>Ch</w:t>
            </w:r>
            <w:proofErr w:type="spellEnd"/>
            <w:r w:rsidRPr="000D31D7">
              <w:rPr>
                <w:color w:val="000000" w:themeColor="text1"/>
                <w:sz w:val="20"/>
                <w:szCs w:val="20"/>
              </w:rPr>
              <w:t>.</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12,10</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Default="006F08E7" w:rsidP="006F08E7">
            <w:pPr>
              <w:jc w:val="center"/>
              <w:rPr>
                <w:color w:val="000000" w:themeColor="text1"/>
                <w:sz w:val="20"/>
                <w:szCs w:val="20"/>
              </w:rPr>
            </w:pPr>
          </w:p>
        </w:tc>
        <w:tc>
          <w:tcPr>
            <w:tcW w:w="11621" w:type="dxa"/>
            <w:gridSpan w:val="6"/>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right"/>
              <w:rPr>
                <w:color w:val="000000" w:themeColor="text1"/>
                <w:sz w:val="20"/>
                <w:szCs w:val="20"/>
              </w:rPr>
            </w:pPr>
            <w:r w:rsidRPr="000D31D7">
              <w:rPr>
                <w:b/>
                <w:color w:val="000000" w:themeColor="text1"/>
                <w:sz w:val="20"/>
                <w:szCs w:val="20"/>
              </w:rPr>
              <w:t>V dalies pasiūlymo kaina</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133,10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r>
              <w:rPr>
                <w:color w:val="000000" w:themeColor="text1"/>
                <w:sz w:val="20"/>
                <w:szCs w:val="20"/>
              </w:rPr>
              <w:t>6</w:t>
            </w:r>
          </w:p>
        </w:tc>
        <w:tc>
          <w:tcPr>
            <w:tcW w:w="13367" w:type="dxa"/>
            <w:gridSpan w:val="7"/>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i/>
                <w:color w:val="000000" w:themeColor="text1"/>
                <w:sz w:val="20"/>
                <w:szCs w:val="20"/>
              </w:rPr>
            </w:pPr>
            <w:r w:rsidRPr="000D31D7">
              <w:rPr>
                <w:b/>
                <w:i/>
                <w:color w:val="000000" w:themeColor="text1"/>
                <w:sz w:val="20"/>
                <w:szCs w:val="20"/>
              </w:rPr>
              <w:t>ELEKTROKAUSTIKOS  ĮRANGA</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6.1.</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Elektrochirurginis</w:t>
            </w:r>
            <w:proofErr w:type="spellEnd"/>
            <w:r w:rsidRPr="000D31D7">
              <w:rPr>
                <w:color w:val="000000" w:themeColor="text1"/>
                <w:sz w:val="20"/>
                <w:szCs w:val="20"/>
              </w:rPr>
              <w:t xml:space="preserve"> peilis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VIO-100C</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11477258</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Erbe</w:t>
            </w:r>
            <w:proofErr w:type="spellEnd"/>
            <w:r w:rsidRPr="000D31D7">
              <w:rPr>
                <w:color w:val="000000" w:themeColor="text1"/>
                <w:sz w:val="20"/>
                <w:szCs w:val="20"/>
              </w:rPr>
              <w:t>, Vokietija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2019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Operacinė</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24,20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6.2.</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Nervų ir raumenų stimuliatorius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Stimuplex</w:t>
            </w:r>
            <w:proofErr w:type="spellEnd"/>
            <w:r w:rsidRPr="000D31D7">
              <w:rPr>
                <w:color w:val="000000" w:themeColor="text1"/>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13243</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B/BRAUN</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n.d</w:t>
            </w:r>
            <w:proofErr w:type="spellEnd"/>
            <w:r w:rsidRPr="000D31D7">
              <w:rPr>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Operacinė</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24,20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p>
        </w:tc>
        <w:tc>
          <w:tcPr>
            <w:tcW w:w="11621" w:type="dxa"/>
            <w:gridSpan w:val="6"/>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right"/>
              <w:rPr>
                <w:color w:val="000000" w:themeColor="text1"/>
                <w:sz w:val="20"/>
                <w:szCs w:val="20"/>
              </w:rPr>
            </w:pPr>
            <w:r w:rsidRPr="000D31D7">
              <w:rPr>
                <w:b/>
                <w:color w:val="000000" w:themeColor="text1"/>
                <w:sz w:val="20"/>
                <w:szCs w:val="20"/>
              </w:rPr>
              <w:t>VI dalies pasiūlymo kaina</w:t>
            </w:r>
          </w:p>
        </w:tc>
        <w:tc>
          <w:tcPr>
            <w:tcW w:w="1746" w:type="dxa"/>
            <w:tcBorders>
              <w:top w:val="single" w:sz="4" w:space="0" w:color="auto"/>
              <w:left w:val="single" w:sz="4" w:space="0" w:color="auto"/>
              <w:bottom w:val="single" w:sz="4" w:space="0" w:color="auto"/>
              <w:right w:val="single" w:sz="4" w:space="0" w:color="auto"/>
            </w:tcBorders>
          </w:tcPr>
          <w:p w:rsidR="006F08E7" w:rsidRPr="007B22A4" w:rsidRDefault="007B22A4" w:rsidP="007B22A4">
            <w:pPr>
              <w:jc w:val="center"/>
              <w:rPr>
                <w:b/>
                <w:color w:val="000000" w:themeColor="text1"/>
                <w:sz w:val="20"/>
                <w:szCs w:val="20"/>
              </w:rPr>
            </w:pPr>
            <w:r w:rsidRPr="007B22A4">
              <w:rPr>
                <w:b/>
                <w:color w:val="000000" w:themeColor="text1"/>
                <w:sz w:val="20"/>
                <w:szCs w:val="20"/>
              </w:rPr>
              <w:t>48,40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r w:rsidRPr="000D31D7">
              <w:rPr>
                <w:color w:val="000000" w:themeColor="text1"/>
                <w:sz w:val="20"/>
                <w:szCs w:val="20"/>
              </w:rPr>
              <w:t>8</w:t>
            </w:r>
          </w:p>
        </w:tc>
        <w:tc>
          <w:tcPr>
            <w:tcW w:w="13367" w:type="dxa"/>
            <w:gridSpan w:val="7"/>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i/>
                <w:color w:val="000000" w:themeColor="text1"/>
                <w:sz w:val="20"/>
                <w:szCs w:val="20"/>
              </w:rPr>
            </w:pPr>
            <w:r w:rsidRPr="000D31D7">
              <w:rPr>
                <w:b/>
                <w:i/>
                <w:color w:val="000000" w:themeColor="text1"/>
                <w:sz w:val="20"/>
                <w:szCs w:val="20"/>
              </w:rPr>
              <w:t>STERILIZATORIAI</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8.1.</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Sterilizatorius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BKM-280BIII</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2018V736</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Biomase</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2018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Sterilizacinė (operacinė)</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0D31D7" w:rsidRDefault="007B22A4" w:rsidP="006F08E7">
            <w:pPr>
              <w:jc w:val="center"/>
              <w:rPr>
                <w:color w:val="000000" w:themeColor="text1"/>
                <w:sz w:val="20"/>
                <w:szCs w:val="20"/>
              </w:rPr>
            </w:pPr>
            <w:r>
              <w:rPr>
                <w:color w:val="000000" w:themeColor="text1"/>
                <w:sz w:val="20"/>
                <w:szCs w:val="20"/>
              </w:rPr>
              <w:t>121,00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center"/>
              <w:rPr>
                <w:color w:val="000000" w:themeColor="text1"/>
                <w:sz w:val="20"/>
                <w:szCs w:val="20"/>
              </w:rPr>
            </w:pPr>
          </w:p>
        </w:tc>
        <w:tc>
          <w:tcPr>
            <w:tcW w:w="11621" w:type="dxa"/>
            <w:gridSpan w:val="6"/>
            <w:tcBorders>
              <w:top w:val="single" w:sz="4" w:space="0" w:color="auto"/>
              <w:left w:val="single" w:sz="4" w:space="0" w:color="auto"/>
              <w:bottom w:val="single" w:sz="4" w:space="0" w:color="auto"/>
              <w:right w:val="single" w:sz="4" w:space="0" w:color="auto"/>
            </w:tcBorders>
            <w:vAlign w:val="bottom"/>
          </w:tcPr>
          <w:p w:rsidR="006F08E7" w:rsidRPr="000D31D7" w:rsidRDefault="006F08E7" w:rsidP="006F08E7">
            <w:pPr>
              <w:jc w:val="right"/>
              <w:rPr>
                <w:color w:val="000000" w:themeColor="text1"/>
                <w:sz w:val="20"/>
                <w:szCs w:val="20"/>
              </w:rPr>
            </w:pPr>
            <w:r w:rsidRPr="000D31D7">
              <w:rPr>
                <w:b/>
                <w:color w:val="000000" w:themeColor="text1"/>
                <w:sz w:val="20"/>
                <w:szCs w:val="20"/>
              </w:rPr>
              <w:t>VIII dalies pasiūlymo kaina</w:t>
            </w:r>
          </w:p>
        </w:tc>
        <w:tc>
          <w:tcPr>
            <w:tcW w:w="1746" w:type="dxa"/>
            <w:tcBorders>
              <w:top w:val="single" w:sz="4" w:space="0" w:color="auto"/>
              <w:left w:val="single" w:sz="4" w:space="0" w:color="auto"/>
              <w:bottom w:val="single" w:sz="4" w:space="0" w:color="auto"/>
              <w:right w:val="single" w:sz="4" w:space="0" w:color="auto"/>
            </w:tcBorders>
            <w:vAlign w:val="bottom"/>
          </w:tcPr>
          <w:p w:rsidR="006F08E7" w:rsidRPr="007B22A4" w:rsidRDefault="007B22A4" w:rsidP="007B22A4">
            <w:pPr>
              <w:jc w:val="center"/>
              <w:rPr>
                <w:b/>
                <w:color w:val="000000" w:themeColor="text1"/>
                <w:sz w:val="20"/>
                <w:szCs w:val="20"/>
              </w:rPr>
            </w:pPr>
            <w:r w:rsidRPr="007B22A4">
              <w:rPr>
                <w:b/>
                <w:color w:val="000000" w:themeColor="text1"/>
                <w:sz w:val="20"/>
                <w:szCs w:val="20"/>
              </w:rPr>
              <w:t>121,00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tcPr>
          <w:p w:rsidR="006F08E7" w:rsidRPr="000D31D7" w:rsidRDefault="006F08E7" w:rsidP="006F08E7">
            <w:pPr>
              <w:rPr>
                <w:color w:val="000000" w:themeColor="text1"/>
                <w:sz w:val="20"/>
                <w:szCs w:val="20"/>
              </w:rPr>
            </w:pPr>
            <w:r>
              <w:rPr>
                <w:color w:val="000000" w:themeColor="text1"/>
                <w:sz w:val="20"/>
                <w:szCs w:val="20"/>
              </w:rPr>
              <w:t>10</w:t>
            </w:r>
          </w:p>
        </w:tc>
        <w:tc>
          <w:tcPr>
            <w:tcW w:w="13367" w:type="dxa"/>
            <w:gridSpan w:val="7"/>
            <w:tcBorders>
              <w:top w:val="single" w:sz="4" w:space="0" w:color="auto"/>
              <w:left w:val="single" w:sz="4" w:space="0" w:color="auto"/>
              <w:bottom w:val="single" w:sz="4" w:space="0" w:color="auto"/>
              <w:right w:val="single" w:sz="4" w:space="0" w:color="auto"/>
            </w:tcBorders>
            <w:vAlign w:val="bottom"/>
          </w:tcPr>
          <w:p w:rsidR="006F08E7" w:rsidRPr="000D31D7" w:rsidRDefault="006F08E7" w:rsidP="006F08E7">
            <w:pPr>
              <w:jc w:val="center"/>
              <w:rPr>
                <w:b/>
                <w:i/>
                <w:color w:val="000000" w:themeColor="text1"/>
                <w:sz w:val="20"/>
                <w:szCs w:val="20"/>
              </w:rPr>
            </w:pPr>
            <w:r w:rsidRPr="000D31D7">
              <w:rPr>
                <w:b/>
                <w:i/>
                <w:color w:val="000000" w:themeColor="text1"/>
                <w:sz w:val="20"/>
                <w:szCs w:val="20"/>
              </w:rPr>
              <w:t>KITI PRIETAISAI</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10.4.</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Autorefkeratometras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K9001</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Z6AH3609E</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ACCUREF</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2007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106 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24,20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lastRenderedPageBreak/>
              <w:t>10.6.</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Portatyvinis ultragarsinis diagnostikos aparatas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Sonoscape</w:t>
            </w:r>
            <w:proofErr w:type="spellEnd"/>
            <w:r w:rsidRPr="000D31D7">
              <w:rPr>
                <w:color w:val="000000" w:themeColor="text1"/>
                <w:sz w:val="20"/>
                <w:szCs w:val="20"/>
              </w:rPr>
              <w:t xml:space="preserve"> E2</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0721536138</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Hamburg</w:t>
            </w:r>
            <w:proofErr w:type="spellEnd"/>
            <w:r w:rsidRPr="000D31D7">
              <w:rPr>
                <w:color w:val="000000" w:themeColor="text1"/>
                <w:sz w:val="20"/>
                <w:szCs w:val="20"/>
              </w:rPr>
              <w:t xml:space="preserve">, </w:t>
            </w:r>
            <w:proofErr w:type="spellStart"/>
            <w:r w:rsidRPr="000D31D7">
              <w:rPr>
                <w:color w:val="000000" w:themeColor="text1"/>
                <w:sz w:val="20"/>
                <w:szCs w:val="20"/>
              </w:rPr>
              <w:t>Vokirtija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2020</w:t>
            </w:r>
          </w:p>
          <w:p w:rsidR="006F08E7" w:rsidRPr="000D31D7" w:rsidRDefault="006F08E7" w:rsidP="006F08E7">
            <w:pPr>
              <w:jc w:val="center"/>
              <w:rPr>
                <w:color w:val="000000" w:themeColor="text1"/>
                <w:sz w:val="20"/>
                <w:szCs w:val="20"/>
              </w:rPr>
            </w:pPr>
          </w:p>
          <w:p w:rsidR="006F08E7" w:rsidRPr="000D31D7" w:rsidRDefault="006F08E7" w:rsidP="006F08E7">
            <w:pPr>
              <w:jc w:val="center"/>
              <w:rPr>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 xml:space="preserve">Priėmimo </w:t>
            </w:r>
            <w:r w:rsidRPr="000D31D7">
              <w:rPr>
                <w:color w:val="000000" w:themeColor="text1"/>
                <w:sz w:val="20"/>
                <w:szCs w:val="20"/>
              </w:rPr>
              <w:t>sk.</w:t>
            </w:r>
          </w:p>
        </w:tc>
        <w:tc>
          <w:tcPr>
            <w:tcW w:w="1746" w:type="dxa"/>
            <w:tcBorders>
              <w:top w:val="single" w:sz="4" w:space="0" w:color="auto"/>
              <w:left w:val="single" w:sz="4" w:space="0" w:color="auto"/>
              <w:bottom w:val="single" w:sz="4" w:space="0" w:color="auto"/>
              <w:right w:val="single" w:sz="4" w:space="0" w:color="auto"/>
            </w:tcBorders>
            <w:vAlign w:val="center"/>
          </w:tcPr>
          <w:p w:rsidR="007B22A4" w:rsidRPr="007B22A4" w:rsidRDefault="007B22A4" w:rsidP="007B22A4">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10.7.</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Ultragarsinė diagnostinė sistema</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SSD-400</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M00789</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Japonija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2007</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135 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10.8.</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Ultragarsinė diagnostinė sistema</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IuStar</w:t>
            </w:r>
            <w:proofErr w:type="spellEnd"/>
            <w:r w:rsidRPr="000D31D7">
              <w:rPr>
                <w:color w:val="000000" w:themeColor="text1"/>
                <w:sz w:val="20"/>
                <w:szCs w:val="20"/>
              </w:rPr>
              <w:t xml:space="preserve"> 300</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97010200011408006</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United </w:t>
            </w:r>
            <w:proofErr w:type="spellStart"/>
            <w:r w:rsidRPr="000D31D7">
              <w:rPr>
                <w:color w:val="000000" w:themeColor="text1"/>
                <w:sz w:val="20"/>
                <w:szCs w:val="20"/>
              </w:rPr>
              <w:t>Imaging</w:t>
            </w:r>
            <w:proofErr w:type="spellEnd"/>
            <w:r w:rsidRPr="000D31D7">
              <w:rPr>
                <w:color w:val="000000" w:themeColor="text1"/>
                <w:sz w:val="20"/>
                <w:szCs w:val="20"/>
              </w:rPr>
              <w:t xml:space="preserve"> </w:t>
            </w:r>
            <w:proofErr w:type="spellStart"/>
            <w:r w:rsidRPr="000D31D7">
              <w:rPr>
                <w:color w:val="000000" w:themeColor="text1"/>
                <w:sz w:val="20"/>
                <w:szCs w:val="20"/>
              </w:rPr>
              <w:t>Healthcare</w:t>
            </w:r>
            <w:proofErr w:type="spellEnd"/>
            <w:r w:rsidRPr="000D31D7">
              <w:rPr>
                <w:color w:val="000000" w:themeColor="text1"/>
                <w:sz w:val="20"/>
                <w:szCs w:val="20"/>
              </w:rPr>
              <w:t>, Kinija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2014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104 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color w:val="000000" w:themeColor="text1"/>
                <w:sz w:val="20"/>
                <w:szCs w:val="20"/>
              </w:rPr>
              <w:t>10.9.</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III klasės </w:t>
            </w:r>
            <w:proofErr w:type="spellStart"/>
            <w:r w:rsidRPr="000D31D7">
              <w:rPr>
                <w:color w:val="000000" w:themeColor="text1"/>
                <w:sz w:val="20"/>
                <w:szCs w:val="20"/>
              </w:rPr>
              <w:t>echokardiografijos</w:t>
            </w:r>
            <w:proofErr w:type="spellEnd"/>
            <w:r w:rsidRPr="000D31D7">
              <w:rPr>
                <w:color w:val="000000" w:themeColor="text1"/>
                <w:sz w:val="20"/>
                <w:szCs w:val="20"/>
              </w:rPr>
              <w:t xml:space="preserve"> aparatas </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Vivid</w:t>
            </w:r>
            <w:proofErr w:type="spellEnd"/>
            <w:r w:rsidRPr="000D31D7">
              <w:rPr>
                <w:color w:val="000000" w:themeColor="text1"/>
                <w:sz w:val="20"/>
                <w:szCs w:val="20"/>
              </w:rPr>
              <w:t xml:space="preserve"> S6</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4262VS6</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2012</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102</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10.10.</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Automatinis perimetras su elektroniniu staliuku</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A4000</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630</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n.d</w:t>
            </w:r>
            <w:proofErr w:type="spellEnd"/>
            <w:r w:rsidRPr="000D31D7">
              <w:rPr>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2006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106 kab.</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24,20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10.11.</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Plyšinė lempa</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SL-2G</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n.d</w:t>
            </w:r>
            <w:proofErr w:type="spellEnd"/>
            <w:r w:rsidRPr="000D31D7">
              <w:rPr>
                <w:color w:val="000000" w:themeColor="text1"/>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n.d</w:t>
            </w:r>
            <w:proofErr w:type="spellEnd"/>
            <w:r w:rsidRPr="000D31D7">
              <w:rPr>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2012 m.</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106 kab.</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12,10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10.12.</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Urologinio srauto nustatymas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Conus</w:t>
            </w:r>
            <w:proofErr w:type="spellEnd"/>
            <w:r w:rsidRPr="000D31D7">
              <w:rPr>
                <w:color w:val="000000" w:themeColor="text1"/>
                <w:sz w:val="20"/>
                <w:szCs w:val="20"/>
              </w:rPr>
              <w:t xml:space="preserve"> PC </w:t>
            </w:r>
            <w:proofErr w:type="spellStart"/>
            <w:r w:rsidRPr="000D31D7">
              <w:rPr>
                <w:color w:val="000000" w:themeColor="text1"/>
                <w:sz w:val="20"/>
                <w:szCs w:val="20"/>
              </w:rPr>
              <w:t>Flow</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1601191</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Andomeda</w:t>
            </w:r>
            <w:proofErr w:type="spellEnd"/>
            <w:r w:rsidRPr="000D31D7">
              <w:rPr>
                <w:color w:val="000000" w:themeColor="text1"/>
                <w:sz w:val="20"/>
                <w:szCs w:val="20"/>
              </w:rPr>
              <w:t>, Vokietija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2017 m. </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134 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48,40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10.14.</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Diagnostinė sistema</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DHLL404M</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0297</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Waldmann</w:t>
            </w:r>
            <w:proofErr w:type="spellEnd"/>
            <w:r w:rsidRPr="000D31D7">
              <w:rPr>
                <w:color w:val="000000" w:themeColor="text1"/>
                <w:sz w:val="20"/>
                <w:szCs w:val="20"/>
              </w:rPr>
              <w:t xml:space="preserve"> </w:t>
            </w:r>
            <w:proofErr w:type="spellStart"/>
            <w:r w:rsidRPr="000D31D7">
              <w:rPr>
                <w:color w:val="000000" w:themeColor="text1"/>
                <w:sz w:val="20"/>
                <w:szCs w:val="20"/>
              </w:rPr>
              <w:t>medizintechnik</w:t>
            </w:r>
            <w:proofErr w:type="spellEnd"/>
            <w:r w:rsidRPr="000D31D7">
              <w:rPr>
                <w:color w:val="000000" w:themeColor="text1"/>
                <w:sz w:val="20"/>
                <w:szCs w:val="20"/>
              </w:rPr>
              <w:t>, Lenkija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2006</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106</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10.15.</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Vaizdo procesorius ir šviesos šaltinis </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 xml:space="preserve">ELUXEO Lite </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EP-6000</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Fujifilm</w:t>
            </w:r>
            <w:proofErr w:type="spellEnd"/>
            <w:r w:rsidRPr="000D31D7">
              <w:rPr>
                <w:color w:val="000000" w:themeColor="text1"/>
                <w:sz w:val="20"/>
                <w:szCs w:val="20"/>
              </w:rPr>
              <w:t>, Japonija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Endoskopijų</w:t>
            </w:r>
            <w:proofErr w:type="spellEnd"/>
            <w:r w:rsidRPr="000D31D7">
              <w:rPr>
                <w:color w:val="000000" w:themeColor="text1"/>
                <w:sz w:val="20"/>
                <w:szCs w:val="20"/>
              </w:rPr>
              <w:t xml:space="preserve"> kabinetas</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6F08E7">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10.16.</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Gastroskopas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ELUXEO Lite</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EG-720R</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Fujifilm</w:t>
            </w:r>
            <w:proofErr w:type="spellEnd"/>
            <w:r w:rsidRPr="000D31D7">
              <w:rPr>
                <w:color w:val="000000" w:themeColor="text1"/>
                <w:sz w:val="20"/>
                <w:szCs w:val="20"/>
              </w:rPr>
              <w:t>, Japonija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color w:val="000000" w:themeColor="text1"/>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color w:val="000000" w:themeColor="text1"/>
                <w:sz w:val="20"/>
                <w:szCs w:val="20"/>
              </w:rPr>
              <w:t>Endoskopijų</w:t>
            </w:r>
            <w:proofErr w:type="spellEnd"/>
            <w:r w:rsidRPr="000D31D7">
              <w:rPr>
                <w:color w:val="000000" w:themeColor="text1"/>
                <w:sz w:val="20"/>
                <w:szCs w:val="20"/>
              </w:rPr>
              <w:t xml:space="preserve"> kabinetas</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sidRPr="00DD1D73">
              <w:rPr>
                <w:color w:val="000000" w:themeColor="text1"/>
                <w:sz w:val="16"/>
                <w:szCs w:val="16"/>
              </w:rPr>
              <w:t>10.17.</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r>
              <w:rPr>
                <w:bCs/>
                <w:color w:val="000000" w:themeColor="text1"/>
                <w:sz w:val="20"/>
                <w:szCs w:val="20"/>
              </w:rPr>
              <w:t>Deguonies generatorius</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bCs/>
                <w:color w:val="000000" w:themeColor="text1"/>
                <w:sz w:val="20"/>
                <w:szCs w:val="20"/>
              </w:rPr>
              <w:t xml:space="preserve">Pro2xy 0x16 </w:t>
            </w:r>
            <w:proofErr w:type="spellStart"/>
            <w:r w:rsidRPr="000D31D7">
              <w:rPr>
                <w:bCs/>
                <w:color w:val="000000" w:themeColor="text1"/>
                <w:sz w:val="20"/>
                <w:szCs w:val="20"/>
              </w:rPr>
              <w:t>Rue</w:t>
            </w:r>
            <w:proofErr w:type="spellEnd"/>
            <w:r w:rsidRPr="000D31D7">
              <w:rPr>
                <w:bCs/>
                <w:color w:val="000000" w:themeColor="text1"/>
                <w:sz w:val="20"/>
                <w:szCs w:val="20"/>
              </w:rPr>
              <w:t xml:space="preserve"> de </w:t>
            </w:r>
            <w:proofErr w:type="spellStart"/>
            <w:r w:rsidRPr="000D31D7">
              <w:rPr>
                <w:bCs/>
                <w:color w:val="000000" w:themeColor="text1"/>
                <w:sz w:val="20"/>
                <w:szCs w:val="20"/>
              </w:rPr>
              <w:t>Geneve</w:t>
            </w:r>
            <w:proofErr w:type="spellEnd"/>
            <w:r w:rsidRPr="000D31D7">
              <w:rPr>
                <w:bCs/>
                <w:color w:val="000000" w:themeColor="text1"/>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bCs/>
                <w:color w:val="000000" w:themeColor="text1"/>
                <w:sz w:val="20"/>
                <w:szCs w:val="20"/>
              </w:rPr>
              <w:t>21096450</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bCs/>
                <w:color w:val="000000" w:themeColor="text1"/>
                <w:sz w:val="20"/>
                <w:szCs w:val="20"/>
              </w:rPr>
              <w:t>Prancūzija 2021</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sidRPr="000D31D7">
              <w:rPr>
                <w:bCs/>
                <w:color w:val="000000" w:themeColor="text1"/>
                <w:sz w:val="20"/>
                <w:szCs w:val="20"/>
              </w:rPr>
              <w:t>2022</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proofErr w:type="spellStart"/>
            <w:r w:rsidRPr="000D31D7">
              <w:rPr>
                <w:bCs/>
                <w:color w:val="000000" w:themeColor="text1"/>
                <w:sz w:val="20"/>
                <w:szCs w:val="20"/>
              </w:rPr>
              <w:t>Deguoninė</w:t>
            </w:r>
            <w:proofErr w:type="spellEnd"/>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1452,00</w:t>
            </w:r>
          </w:p>
        </w:tc>
      </w:tr>
      <w:tr w:rsidR="006F08E7" w:rsidRPr="000D31D7" w:rsidTr="007B22A4">
        <w:tc>
          <w:tcPr>
            <w:tcW w:w="634" w:type="dxa"/>
            <w:tcBorders>
              <w:top w:val="single" w:sz="4" w:space="0" w:color="auto"/>
              <w:left w:val="single" w:sz="4" w:space="0" w:color="auto"/>
              <w:bottom w:val="single" w:sz="4" w:space="0" w:color="auto"/>
              <w:right w:val="single" w:sz="4" w:space="0" w:color="auto"/>
            </w:tcBorders>
            <w:vAlign w:val="center"/>
          </w:tcPr>
          <w:p w:rsidR="006F08E7" w:rsidRPr="00DD1D73" w:rsidRDefault="006F08E7" w:rsidP="006F08E7">
            <w:pPr>
              <w:jc w:val="center"/>
              <w:rPr>
                <w:color w:val="000000" w:themeColor="text1"/>
                <w:sz w:val="16"/>
                <w:szCs w:val="16"/>
              </w:rPr>
            </w:pPr>
            <w:r>
              <w:rPr>
                <w:color w:val="000000" w:themeColor="text1"/>
                <w:sz w:val="16"/>
                <w:szCs w:val="16"/>
              </w:rPr>
              <w:t>10.18.</w:t>
            </w:r>
          </w:p>
        </w:tc>
        <w:tc>
          <w:tcPr>
            <w:tcW w:w="2549"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r>
              <w:rPr>
                <w:bCs/>
                <w:color w:val="000000" w:themeColor="text1"/>
                <w:sz w:val="20"/>
                <w:szCs w:val="20"/>
              </w:rPr>
              <w:t>Funkcinės lovos – 5 vnt.</w:t>
            </w:r>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proofErr w:type="spellStart"/>
            <w:r>
              <w:rPr>
                <w:bCs/>
                <w:color w:val="000000" w:themeColor="text1"/>
                <w:sz w:val="20"/>
                <w:szCs w:val="20"/>
              </w:rPr>
              <w:t>Eleganza</w:t>
            </w:r>
            <w:proofErr w:type="spellEnd"/>
            <w:r>
              <w:rPr>
                <w:bCs/>
                <w:color w:val="000000" w:themeColor="text1"/>
                <w:sz w:val="20"/>
                <w:szCs w:val="20"/>
              </w:rPr>
              <w:t xml:space="preserve"> 1</w:t>
            </w:r>
          </w:p>
        </w:tc>
        <w:tc>
          <w:tcPr>
            <w:tcW w:w="141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proofErr w:type="spellStart"/>
            <w:r>
              <w:rPr>
                <w:bCs/>
                <w:color w:val="000000" w:themeColor="text1"/>
                <w:sz w:val="20"/>
                <w:szCs w:val="20"/>
              </w:rPr>
              <w:t>Linet</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r>
              <w:rPr>
                <w:bCs/>
                <w:color w:val="000000" w:themeColor="text1"/>
                <w:sz w:val="20"/>
                <w:szCs w:val="20"/>
              </w:rPr>
              <w:t>Čekija</w:t>
            </w:r>
          </w:p>
        </w:tc>
        <w:tc>
          <w:tcPr>
            <w:tcW w:w="1417"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color w:val="000000" w:themeColor="text1"/>
                <w:sz w:val="20"/>
                <w:szCs w:val="20"/>
              </w:rPr>
            </w:pPr>
            <w:r>
              <w:rPr>
                <w:bCs/>
                <w:color w:val="000000" w:themeColor="text1"/>
                <w:sz w:val="20"/>
                <w:szCs w:val="20"/>
              </w:rPr>
              <w:t>2021</w:t>
            </w:r>
          </w:p>
        </w:tc>
        <w:tc>
          <w:tcPr>
            <w:tcW w:w="1701" w:type="dxa"/>
            <w:tcBorders>
              <w:top w:val="single" w:sz="4" w:space="0" w:color="auto"/>
              <w:left w:val="single" w:sz="4" w:space="0" w:color="auto"/>
              <w:bottom w:val="single" w:sz="4" w:space="0" w:color="auto"/>
              <w:right w:val="single" w:sz="4" w:space="0" w:color="auto"/>
            </w:tcBorders>
            <w:vAlign w:val="center"/>
          </w:tcPr>
          <w:p w:rsidR="006F08E7" w:rsidRPr="000D31D7" w:rsidRDefault="006F08E7" w:rsidP="006F08E7">
            <w:pPr>
              <w:jc w:val="center"/>
              <w:rPr>
                <w:bCs/>
                <w:color w:val="000000" w:themeColor="text1"/>
                <w:sz w:val="20"/>
                <w:szCs w:val="20"/>
              </w:rPr>
            </w:pPr>
            <w:r>
              <w:rPr>
                <w:bCs/>
                <w:color w:val="000000" w:themeColor="text1"/>
                <w:sz w:val="20"/>
                <w:szCs w:val="20"/>
              </w:rPr>
              <w:t>Slaugos sk.</w:t>
            </w:r>
          </w:p>
        </w:tc>
        <w:tc>
          <w:tcPr>
            <w:tcW w:w="1746" w:type="dxa"/>
            <w:tcBorders>
              <w:top w:val="single" w:sz="4" w:space="0" w:color="auto"/>
              <w:left w:val="single" w:sz="4" w:space="0" w:color="auto"/>
              <w:bottom w:val="single" w:sz="4" w:space="0" w:color="auto"/>
              <w:right w:val="single" w:sz="4" w:space="0" w:color="auto"/>
            </w:tcBorders>
            <w:vAlign w:val="center"/>
          </w:tcPr>
          <w:p w:rsidR="006F08E7" w:rsidRPr="007B22A4" w:rsidRDefault="007B22A4" w:rsidP="006F08E7">
            <w:pPr>
              <w:jc w:val="center"/>
              <w:rPr>
                <w:b/>
                <w:color w:val="000000" w:themeColor="text1"/>
                <w:sz w:val="20"/>
                <w:szCs w:val="20"/>
              </w:rPr>
            </w:pPr>
            <w:r w:rsidRPr="007B22A4">
              <w:rPr>
                <w:b/>
                <w:color w:val="000000" w:themeColor="text1"/>
                <w:sz w:val="20"/>
                <w:szCs w:val="20"/>
              </w:rPr>
              <w:t>181,50</w:t>
            </w:r>
          </w:p>
        </w:tc>
      </w:tr>
      <w:tr w:rsidR="006F08E7" w:rsidRPr="000D31D7" w:rsidTr="007B22A4">
        <w:tc>
          <w:tcPr>
            <w:tcW w:w="12255" w:type="dxa"/>
            <w:gridSpan w:val="7"/>
            <w:tcBorders>
              <w:top w:val="single" w:sz="4" w:space="0" w:color="auto"/>
              <w:left w:val="single" w:sz="4" w:space="0" w:color="auto"/>
              <w:bottom w:val="single" w:sz="4" w:space="0" w:color="auto"/>
              <w:right w:val="single" w:sz="4" w:space="0" w:color="auto"/>
            </w:tcBorders>
          </w:tcPr>
          <w:p w:rsidR="006F08E7" w:rsidRPr="000D31D7" w:rsidRDefault="006F08E7" w:rsidP="006F08E7">
            <w:pPr>
              <w:jc w:val="right"/>
              <w:rPr>
                <w:b/>
                <w:color w:val="000000" w:themeColor="text1"/>
                <w:sz w:val="20"/>
                <w:szCs w:val="20"/>
              </w:rPr>
            </w:pPr>
            <w:r w:rsidRPr="000D31D7">
              <w:rPr>
                <w:b/>
                <w:color w:val="000000" w:themeColor="text1"/>
                <w:sz w:val="20"/>
                <w:szCs w:val="20"/>
              </w:rPr>
              <w:t>BENDRA VISO PASIŪLYMO KAINA 12 MĖN. EURAIS SU PVM</w:t>
            </w:r>
          </w:p>
        </w:tc>
        <w:tc>
          <w:tcPr>
            <w:tcW w:w="1746" w:type="dxa"/>
            <w:tcBorders>
              <w:top w:val="single" w:sz="4" w:space="0" w:color="auto"/>
              <w:left w:val="single" w:sz="4" w:space="0" w:color="auto"/>
              <w:bottom w:val="single" w:sz="4" w:space="0" w:color="auto"/>
              <w:right w:val="single" w:sz="4" w:space="0" w:color="auto"/>
            </w:tcBorders>
          </w:tcPr>
          <w:p w:rsidR="006F08E7" w:rsidRPr="007B22A4" w:rsidRDefault="007B22A4" w:rsidP="00393EBA">
            <w:pPr>
              <w:jc w:val="center"/>
              <w:rPr>
                <w:b/>
                <w:color w:val="000000" w:themeColor="text1"/>
                <w:sz w:val="20"/>
                <w:szCs w:val="20"/>
              </w:rPr>
            </w:pPr>
            <w:r w:rsidRPr="007B22A4">
              <w:rPr>
                <w:b/>
                <w:color w:val="000000" w:themeColor="text1"/>
                <w:sz w:val="20"/>
                <w:szCs w:val="20"/>
              </w:rPr>
              <w:t>3799,40</w:t>
            </w:r>
          </w:p>
        </w:tc>
      </w:tr>
    </w:tbl>
    <w:p w:rsidR="003B3B40" w:rsidRDefault="003B3B40" w:rsidP="003B3B40">
      <w:pPr>
        <w:pStyle w:val="Betarp"/>
        <w:rPr>
          <w:rFonts w:ascii="Times New Roman" w:hAnsi="Times New Roman"/>
          <w:lang w:val="lt-LT"/>
        </w:rPr>
      </w:pPr>
      <w:r>
        <w:rPr>
          <w:rFonts w:ascii="Times New Roman" w:hAnsi="Times New Roman"/>
          <w:lang w:val="lt-LT"/>
        </w:rPr>
        <w:t xml:space="preserve">             </w:t>
      </w:r>
    </w:p>
    <w:p w:rsidR="007B22A4" w:rsidRDefault="007B22A4" w:rsidP="003B3B40">
      <w:pPr>
        <w:pStyle w:val="Betarp"/>
        <w:rPr>
          <w:rFonts w:ascii="Times New Roman" w:hAnsi="Times New Roman"/>
          <w:lang w:val="lt-LT"/>
        </w:rPr>
      </w:pPr>
      <w:r>
        <w:rPr>
          <w:rFonts w:ascii="Times New Roman" w:hAnsi="Times New Roman"/>
          <w:lang w:val="lt-LT"/>
        </w:rPr>
        <w:t xml:space="preserve">              </w:t>
      </w:r>
      <w:r>
        <w:rPr>
          <w:rFonts w:ascii="Times New Roman" w:hAnsi="Times New Roman"/>
          <w:lang w:val="lt-LT"/>
        </w:rPr>
        <w:tab/>
        <w:t xml:space="preserve"> </w:t>
      </w:r>
    </w:p>
    <w:p w:rsidR="007B22A4" w:rsidRDefault="007B22A4" w:rsidP="003B3B40">
      <w:pPr>
        <w:pStyle w:val="Betarp"/>
        <w:rPr>
          <w:rFonts w:ascii="Times New Roman" w:hAnsi="Times New Roman"/>
          <w:lang w:val="lt-LT"/>
        </w:rPr>
      </w:pPr>
    </w:p>
    <w:p w:rsidR="003B3B40" w:rsidRDefault="003B3B40" w:rsidP="007B22A4">
      <w:pPr>
        <w:pStyle w:val="Betarp"/>
        <w:ind w:firstLine="1296"/>
        <w:rPr>
          <w:rFonts w:ascii="Times New Roman" w:hAnsi="Times New Roman"/>
          <w:lang w:val="lt-LT"/>
        </w:rPr>
      </w:pPr>
      <w:r>
        <w:rPr>
          <w:rFonts w:ascii="Times New Roman" w:hAnsi="Times New Roman"/>
          <w:lang w:val="lt-LT"/>
        </w:rPr>
        <w:t>PASLAUGŲ GAVĖJAS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PASLAUGŲ TEIKĖJAS</w:t>
      </w:r>
    </w:p>
    <w:p w:rsidR="00A35F56" w:rsidRDefault="00A35F56" w:rsidP="007B22A4">
      <w:pPr>
        <w:pStyle w:val="Betarp"/>
        <w:ind w:firstLine="1296"/>
        <w:rPr>
          <w:rFonts w:ascii="Times New Roman" w:hAnsi="Times New Roman"/>
          <w:lang w:val="lt-LT"/>
        </w:rPr>
      </w:pPr>
    </w:p>
    <w:p w:rsidR="00A35F56" w:rsidRDefault="00A35F56" w:rsidP="007B22A4">
      <w:pPr>
        <w:pStyle w:val="Betarp"/>
        <w:ind w:firstLine="1296"/>
        <w:rPr>
          <w:rFonts w:ascii="Times New Roman" w:hAnsi="Times New Roman"/>
          <w:lang w:val="lt-LT"/>
        </w:rPr>
      </w:pPr>
      <w:r>
        <w:rPr>
          <w:rFonts w:ascii="Times New Roman" w:hAnsi="Times New Roman"/>
          <w:lang w:val="lt-LT"/>
        </w:rPr>
        <w:t>Viešoji įstaiga</w:t>
      </w:r>
      <w:r w:rsidRPr="00C175EF">
        <w:rPr>
          <w:rFonts w:ascii="Times New Roman" w:hAnsi="Times New Roman"/>
          <w:lang w:val="lt-LT"/>
        </w:rPr>
        <w:t xml:space="preserve"> </w:t>
      </w:r>
      <w:r>
        <w:rPr>
          <w:rFonts w:ascii="Times New Roman" w:hAnsi="Times New Roman"/>
          <w:lang w:val="lt-LT"/>
        </w:rPr>
        <w:t>Šilalės rajono</w:t>
      </w:r>
      <w:r w:rsidRPr="00C175EF">
        <w:rPr>
          <w:rFonts w:ascii="Times New Roman" w:hAnsi="Times New Roman"/>
          <w:lang w:val="lt-LT"/>
        </w:rPr>
        <w:t xml:space="preserve"> ligoninė</w:t>
      </w:r>
      <w:r w:rsidRPr="00C175EF">
        <w:rPr>
          <w:rFonts w:ascii="Times New Roman" w:hAnsi="Times New Roman"/>
          <w:lang w:val="lt-LT"/>
        </w:rPr>
        <w:tab/>
      </w:r>
      <w:r w:rsidRPr="00C175EF">
        <w:rPr>
          <w:rFonts w:ascii="Times New Roman" w:hAnsi="Times New Roman"/>
          <w:lang w:val="lt-LT"/>
        </w:rPr>
        <w:tab/>
      </w:r>
      <w:r>
        <w:rPr>
          <w:rFonts w:ascii="Times New Roman" w:hAnsi="Times New Roman"/>
          <w:lang w:val="lt-LT"/>
        </w:rPr>
        <w:tab/>
      </w:r>
      <w:r>
        <w:rPr>
          <w:rFonts w:ascii="Times New Roman" w:hAnsi="Times New Roman"/>
          <w:lang w:val="lt-LT"/>
        </w:rPr>
        <w:tab/>
        <w:t>UAB „Limeta“</w:t>
      </w:r>
    </w:p>
    <w:p w:rsidR="003B3B40" w:rsidRDefault="003B3B40" w:rsidP="003B3B40">
      <w:pPr>
        <w:pStyle w:val="Betarp"/>
        <w:rPr>
          <w:rFonts w:ascii="Times New Roman" w:hAnsi="Times New Roman"/>
          <w:lang w:val="lt-LT"/>
        </w:rPr>
      </w:pPr>
    </w:p>
    <w:p w:rsidR="007B22A4" w:rsidRDefault="003B3B40" w:rsidP="007B22A4">
      <w:pPr>
        <w:pStyle w:val="Betarp"/>
        <w:rPr>
          <w:rFonts w:ascii="Times New Roman" w:hAnsi="Times New Roman"/>
          <w:lang w:val="lt-LT"/>
        </w:rPr>
      </w:pPr>
      <w:r w:rsidRPr="00A35F56">
        <w:rPr>
          <w:lang w:val="lt-LT"/>
        </w:rPr>
        <w:t xml:space="preserve">            </w:t>
      </w:r>
      <w:r w:rsidRPr="00A35F56">
        <w:rPr>
          <w:lang w:val="lt-LT"/>
        </w:rPr>
        <w:tab/>
      </w:r>
      <w:r w:rsidR="007B22A4">
        <w:rPr>
          <w:rFonts w:ascii="Times New Roman" w:hAnsi="Times New Roman"/>
          <w:lang w:val="lt-LT"/>
        </w:rPr>
        <w:t>Direktorius</w:t>
      </w:r>
      <w:r w:rsidR="007B22A4">
        <w:rPr>
          <w:rFonts w:ascii="Times New Roman" w:hAnsi="Times New Roman"/>
          <w:lang w:val="lt-LT"/>
        </w:rPr>
        <w:tab/>
      </w:r>
      <w:r w:rsidR="007B22A4">
        <w:rPr>
          <w:rFonts w:ascii="Times New Roman" w:hAnsi="Times New Roman"/>
          <w:lang w:val="lt-LT"/>
        </w:rPr>
        <w:tab/>
      </w:r>
      <w:r w:rsidR="007B22A4">
        <w:rPr>
          <w:rFonts w:ascii="Times New Roman" w:hAnsi="Times New Roman"/>
          <w:lang w:val="lt-LT"/>
        </w:rPr>
        <w:tab/>
      </w:r>
      <w:r w:rsidR="007B22A4">
        <w:rPr>
          <w:rFonts w:ascii="Times New Roman" w:hAnsi="Times New Roman"/>
          <w:lang w:val="lt-LT"/>
        </w:rPr>
        <w:tab/>
      </w:r>
      <w:r w:rsidR="00393EBA">
        <w:rPr>
          <w:rFonts w:ascii="Times New Roman" w:hAnsi="Times New Roman"/>
          <w:lang w:val="lt-LT"/>
        </w:rPr>
        <w:tab/>
      </w:r>
      <w:r w:rsidR="00393EBA">
        <w:rPr>
          <w:rFonts w:ascii="Times New Roman" w:hAnsi="Times New Roman"/>
          <w:lang w:val="lt-LT"/>
        </w:rPr>
        <w:tab/>
      </w:r>
      <w:r w:rsidR="007B22A4">
        <w:rPr>
          <w:rFonts w:ascii="Times New Roman" w:hAnsi="Times New Roman"/>
          <w:lang w:val="lt-LT"/>
        </w:rPr>
        <w:t>Generalinis direktorius</w:t>
      </w:r>
    </w:p>
    <w:p w:rsidR="007B22A4" w:rsidRDefault="007B22A4" w:rsidP="00393EBA">
      <w:pPr>
        <w:pStyle w:val="Betarp"/>
        <w:ind w:firstLine="1296"/>
        <w:rPr>
          <w:rFonts w:ascii="Times New Roman" w:hAnsi="Times New Roman"/>
          <w:lang w:val="lt-LT"/>
        </w:rPr>
      </w:pPr>
      <w:r>
        <w:rPr>
          <w:rFonts w:ascii="Times New Roman" w:hAnsi="Times New Roman"/>
          <w:lang w:val="lt-LT"/>
        </w:rPr>
        <w:t xml:space="preserve">Osvaldas </w:t>
      </w:r>
      <w:proofErr w:type="spellStart"/>
      <w:r>
        <w:rPr>
          <w:rFonts w:ascii="Times New Roman" w:hAnsi="Times New Roman"/>
          <w:lang w:val="lt-LT"/>
        </w:rPr>
        <w:t>Šarmavičius</w:t>
      </w:r>
      <w:proofErr w:type="spellEnd"/>
      <w:r>
        <w:rPr>
          <w:rFonts w:ascii="Times New Roman" w:hAnsi="Times New Roman"/>
          <w:lang w:val="lt-LT"/>
        </w:rPr>
        <w:tab/>
      </w:r>
      <w:r>
        <w:rPr>
          <w:rFonts w:ascii="Times New Roman" w:hAnsi="Times New Roman"/>
          <w:lang w:val="lt-LT"/>
        </w:rPr>
        <w:tab/>
      </w:r>
      <w:r>
        <w:rPr>
          <w:rFonts w:ascii="Times New Roman" w:hAnsi="Times New Roman"/>
          <w:lang w:val="lt-LT"/>
        </w:rPr>
        <w:tab/>
      </w:r>
      <w:r w:rsidR="00393EBA">
        <w:rPr>
          <w:rFonts w:ascii="Times New Roman" w:hAnsi="Times New Roman"/>
          <w:lang w:val="lt-LT"/>
        </w:rPr>
        <w:tab/>
      </w:r>
      <w:r w:rsidR="00393EBA">
        <w:rPr>
          <w:rFonts w:ascii="Times New Roman" w:hAnsi="Times New Roman"/>
          <w:lang w:val="lt-LT"/>
        </w:rPr>
        <w:tab/>
      </w:r>
      <w:r>
        <w:rPr>
          <w:rFonts w:ascii="Times New Roman" w:hAnsi="Times New Roman"/>
          <w:lang w:val="lt-LT"/>
        </w:rPr>
        <w:t>Virginijus Domarkas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p>
    <w:p w:rsidR="007B22A4" w:rsidRDefault="007B22A4" w:rsidP="007B22A4">
      <w:pPr>
        <w:pStyle w:val="Pagrindinistekstas"/>
        <w:rPr>
          <w:sz w:val="22"/>
        </w:rPr>
      </w:pPr>
      <w:r>
        <w:rPr>
          <w:sz w:val="22"/>
        </w:rPr>
        <w:tab/>
      </w:r>
      <w:r>
        <w:rPr>
          <w:sz w:val="22"/>
        </w:rPr>
        <w:tab/>
      </w:r>
      <w:r>
        <w:rPr>
          <w:sz w:val="22"/>
        </w:rPr>
        <w:tab/>
      </w:r>
      <w:r>
        <w:rPr>
          <w:sz w:val="22"/>
        </w:rPr>
        <w:tab/>
      </w:r>
    </w:p>
    <w:p w:rsidR="007B22A4" w:rsidRDefault="007B22A4" w:rsidP="007B22A4">
      <w:pPr>
        <w:pStyle w:val="Betarp"/>
        <w:rPr>
          <w:rFonts w:ascii="Times New Roman" w:hAnsi="Times New Roman"/>
          <w:lang w:val="lt-LT"/>
        </w:rPr>
      </w:pPr>
    </w:p>
    <w:p w:rsidR="007B22A4" w:rsidRDefault="007B22A4" w:rsidP="007B22A4">
      <w:pPr>
        <w:pStyle w:val="Betarp"/>
        <w:rPr>
          <w:rFonts w:ascii="Times New Roman" w:hAnsi="Times New Roman"/>
          <w:lang w:val="lt-LT"/>
        </w:rPr>
      </w:pPr>
    </w:p>
    <w:p w:rsidR="007B22A4" w:rsidRDefault="007B22A4" w:rsidP="00393EBA">
      <w:pPr>
        <w:pStyle w:val="Betarp"/>
        <w:ind w:firstLine="1296"/>
        <w:rPr>
          <w:rFonts w:ascii="Times New Roman" w:hAnsi="Times New Roman"/>
          <w:lang w:val="lt-LT"/>
        </w:rPr>
      </w:pPr>
      <w:r>
        <w:rPr>
          <w:rFonts w:ascii="Times New Roman" w:hAnsi="Times New Roman"/>
          <w:lang w:val="lt-LT"/>
        </w:rPr>
        <w:t>A.V.</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sidR="00393EBA">
        <w:rPr>
          <w:rFonts w:ascii="Times New Roman" w:hAnsi="Times New Roman"/>
          <w:lang w:val="lt-LT"/>
        </w:rPr>
        <w:tab/>
      </w:r>
      <w:r w:rsidR="00393EBA">
        <w:rPr>
          <w:rFonts w:ascii="Times New Roman" w:hAnsi="Times New Roman"/>
          <w:lang w:val="lt-LT"/>
        </w:rPr>
        <w:tab/>
      </w:r>
      <w:r>
        <w:rPr>
          <w:rFonts w:ascii="Times New Roman" w:hAnsi="Times New Roman"/>
          <w:lang w:val="lt-LT"/>
        </w:rPr>
        <w:t>A.V.</w:t>
      </w:r>
    </w:p>
    <w:p w:rsidR="003B3B40" w:rsidRDefault="003B3B40" w:rsidP="003B3B40"/>
    <w:sectPr w:rsidR="003B3B40" w:rsidSect="003B3B40">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2A17F4B"/>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15:restartNumberingAfterBreak="0">
    <w:nsid w:val="059264B7"/>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 w15:restartNumberingAfterBreak="0">
    <w:nsid w:val="1E5C60BB"/>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26DA30A3"/>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 w15:restartNumberingAfterBreak="0">
    <w:nsid w:val="279F39FB"/>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6" w15:restartNumberingAfterBreak="0">
    <w:nsid w:val="2BC1474A"/>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7"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3F3B55"/>
    <w:multiLevelType w:val="hybridMultilevel"/>
    <w:tmpl w:val="2F7CEE40"/>
    <w:lvl w:ilvl="0" w:tplc="2C60E9E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29C72B3"/>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581A1BB2"/>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 w15:restartNumberingAfterBreak="0">
    <w:nsid w:val="62117295"/>
    <w:multiLevelType w:val="hybridMultilevel"/>
    <w:tmpl w:val="39944342"/>
    <w:lvl w:ilvl="0" w:tplc="DCE244FE">
      <w:start w:val="1"/>
      <w:numFmt w:val="decimal"/>
      <w:lvlText w:val="%1."/>
      <w:lvlJc w:val="left"/>
      <w:pPr>
        <w:ind w:left="12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76736D7"/>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3" w15:restartNumberingAfterBreak="0">
    <w:nsid w:val="6F11291E"/>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4" w15:restartNumberingAfterBreak="0">
    <w:nsid w:val="762701C2"/>
    <w:multiLevelType w:val="multilevel"/>
    <w:tmpl w:val="013A72A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
  </w:num>
  <w:num w:numId="5">
    <w:abstractNumId w:val="5"/>
  </w:num>
  <w:num w:numId="6">
    <w:abstractNumId w:val="6"/>
  </w:num>
  <w:num w:numId="7">
    <w:abstractNumId w:val="10"/>
  </w:num>
  <w:num w:numId="8">
    <w:abstractNumId w:val="2"/>
  </w:num>
  <w:num w:numId="9">
    <w:abstractNumId w:val="9"/>
  </w:num>
  <w:num w:numId="10">
    <w:abstractNumId w:val="4"/>
  </w:num>
  <w:num w:numId="11">
    <w:abstractNumId w:val="3"/>
  </w:num>
  <w:num w:numId="12">
    <w:abstractNumId w:val="13"/>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8B"/>
    <w:rsid w:val="003857D5"/>
    <w:rsid w:val="00393EBA"/>
    <w:rsid w:val="003B3B40"/>
    <w:rsid w:val="003B558B"/>
    <w:rsid w:val="006F08E7"/>
    <w:rsid w:val="007B22A4"/>
    <w:rsid w:val="00A35F56"/>
    <w:rsid w:val="00D00075"/>
    <w:rsid w:val="00D04368"/>
    <w:rsid w:val="00D75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EFC80-5997-47FA-9A3B-452BED8C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558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F08E7"/>
    <w:pPr>
      <w:keepNext/>
      <w:widowControl w:val="0"/>
      <w:autoSpaceDE w:val="0"/>
      <w:autoSpaceDN w:val="0"/>
      <w:adjustRightInd w:val="0"/>
      <w:jc w:val="center"/>
      <w:outlineLvl w:val="0"/>
    </w:pPr>
    <w:rPr>
      <w:b/>
      <w:bCs/>
      <w:i/>
      <w:iCs/>
      <w:sz w:val="32"/>
      <w:lang w:val="en-US"/>
    </w:rPr>
  </w:style>
  <w:style w:type="paragraph" w:styleId="Antrat2">
    <w:name w:val="heading 2"/>
    <w:basedOn w:val="prastasis"/>
    <w:next w:val="prastasis"/>
    <w:link w:val="Antrat2Diagrama"/>
    <w:uiPriority w:val="9"/>
    <w:semiHidden/>
    <w:unhideWhenUsed/>
    <w:qFormat/>
    <w:rsid w:val="006F08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6F08E7"/>
    <w:pPr>
      <w:keepNext/>
      <w:keepLines/>
      <w:suppressAutoHyphens/>
      <w:spacing w:before="40" w:line="276" w:lineRule="auto"/>
      <w:outlineLvl w:val="2"/>
    </w:pPr>
    <w:rPr>
      <w:rFonts w:asciiTheme="majorHAnsi" w:eastAsiaTheme="majorEastAsia" w:hAnsiTheme="majorHAnsi" w:cstheme="majorBidi"/>
      <w:color w:val="1F4D78" w:themeColor="accent1" w:themeShade="7F"/>
      <w:lang w:eastAsia="ar-SA"/>
    </w:rPr>
  </w:style>
  <w:style w:type="paragraph" w:styleId="Antrat5">
    <w:name w:val="heading 5"/>
    <w:basedOn w:val="prastasis"/>
    <w:next w:val="prastasis"/>
    <w:link w:val="Antrat5Diagrama"/>
    <w:unhideWhenUsed/>
    <w:qFormat/>
    <w:rsid w:val="003B558B"/>
    <w:pPr>
      <w:keepNext/>
      <w:numPr>
        <w:ilvl w:val="4"/>
        <w:numId w:val="1"/>
      </w:numPr>
      <w:suppressAutoHyphens/>
      <w:outlineLvl w:val="4"/>
    </w:pPr>
    <w:rPr>
      <w:rFonts w:cs="Calibri"/>
      <w:b/>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F08E7"/>
    <w:rPr>
      <w:rFonts w:ascii="Times New Roman" w:eastAsia="Times New Roman" w:hAnsi="Times New Roman" w:cs="Times New Roman"/>
      <w:b/>
      <w:bCs/>
      <w:i/>
      <w:iCs/>
      <w:sz w:val="32"/>
      <w:szCs w:val="24"/>
      <w:lang w:val="en-US"/>
    </w:rPr>
  </w:style>
  <w:style w:type="character" w:customStyle="1" w:styleId="Antrat2Diagrama">
    <w:name w:val="Antraštė 2 Diagrama"/>
    <w:basedOn w:val="Numatytasispastraiposriftas"/>
    <w:link w:val="Antrat2"/>
    <w:uiPriority w:val="9"/>
    <w:semiHidden/>
    <w:rsid w:val="006F08E7"/>
    <w:rPr>
      <w:rFonts w:asciiTheme="majorHAnsi" w:eastAsiaTheme="majorEastAsia" w:hAnsiTheme="majorHAnsi" w:cstheme="majorBidi"/>
      <w:color w:val="2E74B5" w:themeColor="accent1" w:themeShade="BF"/>
      <w:sz w:val="26"/>
      <w:szCs w:val="26"/>
    </w:rPr>
  </w:style>
  <w:style w:type="character" w:customStyle="1" w:styleId="Antrat5Diagrama">
    <w:name w:val="Antraštė 5 Diagrama"/>
    <w:basedOn w:val="Numatytasispastraiposriftas"/>
    <w:link w:val="Antrat5"/>
    <w:rsid w:val="003B558B"/>
    <w:rPr>
      <w:rFonts w:ascii="Times New Roman" w:eastAsia="Times New Roman" w:hAnsi="Times New Roman" w:cs="Calibri"/>
      <w:b/>
      <w:sz w:val="40"/>
      <w:szCs w:val="20"/>
      <w:lang w:eastAsia="ar-SA"/>
    </w:rPr>
  </w:style>
  <w:style w:type="character" w:styleId="Hipersaitas">
    <w:name w:val="Hyperlink"/>
    <w:uiPriority w:val="99"/>
    <w:unhideWhenUsed/>
    <w:rsid w:val="003B558B"/>
    <w:rPr>
      <w:color w:val="0000FF"/>
      <w:u w:val="single"/>
    </w:rPr>
  </w:style>
  <w:style w:type="character" w:customStyle="1" w:styleId="PagrindinistekstasDiagrama">
    <w:name w:val="Pagrindinis tekstas Diagrama"/>
    <w:aliases w:val="Char1 Diagrama"/>
    <w:basedOn w:val="Numatytasispastraiposriftas"/>
    <w:link w:val="Pagrindinistekstas"/>
    <w:locked/>
    <w:rsid w:val="003B558B"/>
    <w:rPr>
      <w:rFonts w:ascii="Times New Roman" w:eastAsia="Times New Roman" w:hAnsi="Times New Roman" w:cs="Times New Roman"/>
      <w:sz w:val="20"/>
      <w:szCs w:val="24"/>
      <w:lang w:val="en-US"/>
    </w:rPr>
  </w:style>
  <w:style w:type="paragraph" w:styleId="Pagrindinistekstas">
    <w:name w:val="Body Text"/>
    <w:aliases w:val="Char1"/>
    <w:basedOn w:val="prastasis"/>
    <w:link w:val="PagrindinistekstasDiagrama"/>
    <w:unhideWhenUsed/>
    <w:rsid w:val="003B558B"/>
    <w:pPr>
      <w:widowControl w:val="0"/>
      <w:autoSpaceDE w:val="0"/>
      <w:autoSpaceDN w:val="0"/>
      <w:adjustRightInd w:val="0"/>
      <w:jc w:val="center"/>
    </w:pPr>
    <w:rPr>
      <w:sz w:val="20"/>
      <w:lang w:val="en-US"/>
    </w:rPr>
  </w:style>
  <w:style w:type="character" w:customStyle="1" w:styleId="PagrindinistekstasDiagrama1">
    <w:name w:val="Pagrindinis tekstas Diagrama1"/>
    <w:basedOn w:val="Numatytasispastraiposriftas"/>
    <w:uiPriority w:val="99"/>
    <w:semiHidden/>
    <w:rsid w:val="003B558B"/>
    <w:rPr>
      <w:rFonts w:ascii="Times New Roman" w:eastAsia="Times New Roman" w:hAnsi="Times New Roman" w:cs="Times New Roman"/>
      <w:sz w:val="24"/>
      <w:szCs w:val="24"/>
    </w:rPr>
  </w:style>
  <w:style w:type="paragraph" w:styleId="Betarp">
    <w:name w:val="No Spacing"/>
    <w:qFormat/>
    <w:rsid w:val="003B558B"/>
    <w:pPr>
      <w:spacing w:after="0" w:line="240" w:lineRule="auto"/>
    </w:pPr>
    <w:rPr>
      <w:rFonts w:ascii="Calibri" w:eastAsia="Times New Roman" w:hAnsi="Calibri" w:cs="Times New Roman"/>
      <w:lang w:val="en-US"/>
    </w:rPr>
  </w:style>
  <w:style w:type="paragraph" w:styleId="Sraopastraipa">
    <w:name w:val="List Paragraph"/>
    <w:basedOn w:val="prastasis"/>
    <w:qFormat/>
    <w:rsid w:val="003B558B"/>
    <w:pPr>
      <w:ind w:left="720"/>
      <w:contextualSpacing/>
    </w:pPr>
  </w:style>
  <w:style w:type="character" w:customStyle="1" w:styleId="BodytextDiagrama">
    <w:name w:val="Body text Diagrama"/>
    <w:link w:val="Pagrindinistekstas1"/>
    <w:locked/>
    <w:rsid w:val="003B558B"/>
    <w:rPr>
      <w:rFonts w:ascii="TimesLT" w:eastAsia="Times New Roman" w:hAnsi="TimesLT" w:cs="Times New Roman"/>
      <w:sz w:val="20"/>
      <w:szCs w:val="20"/>
      <w:lang w:val="en-US"/>
    </w:rPr>
  </w:style>
  <w:style w:type="paragraph" w:customStyle="1" w:styleId="Pagrindinistekstas1">
    <w:name w:val="Pagrindinis tekstas1"/>
    <w:link w:val="BodytextDiagrama"/>
    <w:rsid w:val="003B558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ntrat10">
    <w:name w:val="Antraštė1"/>
    <w:basedOn w:val="prastasis"/>
    <w:next w:val="Pagrindinistekstas"/>
    <w:rsid w:val="003B558B"/>
    <w:pPr>
      <w:keepNext/>
      <w:widowControl w:val="0"/>
      <w:suppressAutoHyphens/>
      <w:spacing w:before="240" w:after="120"/>
    </w:pPr>
    <w:rPr>
      <w:rFonts w:ascii="Arial" w:hAnsi="Arial" w:cs="Tahoma"/>
      <w:kern w:val="2"/>
      <w:sz w:val="28"/>
      <w:szCs w:val="28"/>
    </w:rPr>
  </w:style>
  <w:style w:type="character" w:customStyle="1" w:styleId="FontStyle160">
    <w:name w:val="Font Style160"/>
    <w:rsid w:val="003B558B"/>
    <w:rPr>
      <w:rFonts w:ascii="Times New Roman" w:hAnsi="Times New Roman" w:cs="Times New Roman" w:hint="default"/>
      <w:sz w:val="16"/>
      <w:szCs w:val="16"/>
    </w:rPr>
  </w:style>
  <w:style w:type="character" w:customStyle="1" w:styleId="FontStyle275">
    <w:name w:val="Font Style275"/>
    <w:rsid w:val="003B558B"/>
    <w:rPr>
      <w:rFonts w:ascii="Times New Roman" w:hAnsi="Times New Roman" w:cs="Times New Roman" w:hint="default"/>
      <w:sz w:val="18"/>
      <w:szCs w:val="18"/>
    </w:rPr>
  </w:style>
  <w:style w:type="table" w:styleId="Lentelstinklelis">
    <w:name w:val="Table Grid"/>
    <w:basedOn w:val="prastojilentel"/>
    <w:uiPriority w:val="39"/>
    <w:rsid w:val="003B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F08E7"/>
    <w:pPr>
      <w:tabs>
        <w:tab w:val="center" w:pos="4819"/>
        <w:tab w:val="right" w:pos="9638"/>
      </w:tabs>
    </w:pPr>
  </w:style>
  <w:style w:type="character" w:customStyle="1" w:styleId="AntratsDiagrama">
    <w:name w:val="Antraštės Diagrama"/>
    <w:basedOn w:val="Numatytasispastraiposriftas"/>
    <w:link w:val="Antrats"/>
    <w:rsid w:val="006F08E7"/>
    <w:rPr>
      <w:rFonts w:ascii="Times New Roman" w:eastAsia="Times New Roman" w:hAnsi="Times New Roman" w:cs="Times New Roman"/>
      <w:sz w:val="24"/>
      <w:szCs w:val="24"/>
    </w:rPr>
  </w:style>
  <w:style w:type="paragraph" w:styleId="Pavadinimas">
    <w:name w:val="Title"/>
    <w:basedOn w:val="prastasis"/>
    <w:link w:val="PavadinimasDiagrama"/>
    <w:qFormat/>
    <w:rsid w:val="006F08E7"/>
    <w:pPr>
      <w:widowControl w:val="0"/>
      <w:autoSpaceDE w:val="0"/>
      <w:autoSpaceDN w:val="0"/>
      <w:adjustRightInd w:val="0"/>
      <w:jc w:val="center"/>
    </w:pPr>
    <w:rPr>
      <w:b/>
      <w:bCs/>
      <w:sz w:val="32"/>
      <w:lang w:val="en-US"/>
    </w:rPr>
  </w:style>
  <w:style w:type="character" w:customStyle="1" w:styleId="PavadinimasDiagrama">
    <w:name w:val="Pavadinimas Diagrama"/>
    <w:basedOn w:val="Numatytasispastraiposriftas"/>
    <w:link w:val="Pavadinimas"/>
    <w:rsid w:val="006F08E7"/>
    <w:rPr>
      <w:rFonts w:ascii="Times New Roman" w:eastAsia="Times New Roman" w:hAnsi="Times New Roman" w:cs="Times New Roman"/>
      <w:b/>
      <w:bCs/>
      <w:sz w:val="32"/>
      <w:szCs w:val="24"/>
      <w:lang w:val="en-US"/>
    </w:rPr>
  </w:style>
  <w:style w:type="character" w:customStyle="1" w:styleId="Antrat3Diagrama">
    <w:name w:val="Antraštė 3 Diagrama"/>
    <w:basedOn w:val="Numatytasispastraiposriftas"/>
    <w:link w:val="Antrat3"/>
    <w:uiPriority w:val="9"/>
    <w:semiHidden/>
    <w:rsid w:val="006F08E7"/>
    <w:rPr>
      <w:rFonts w:asciiTheme="majorHAnsi" w:eastAsiaTheme="majorEastAsia" w:hAnsiTheme="majorHAnsi" w:cstheme="majorBidi"/>
      <w:color w:val="1F4D78" w:themeColor="accent1" w:themeShade="7F"/>
      <w:sz w:val="24"/>
      <w:szCs w:val="24"/>
      <w:lang w:eastAsia="ar-SA"/>
    </w:rPr>
  </w:style>
  <w:style w:type="paragraph" w:styleId="Paantrat">
    <w:name w:val="Subtitle"/>
    <w:basedOn w:val="prastasis"/>
    <w:link w:val="PaantratDiagrama"/>
    <w:qFormat/>
    <w:rsid w:val="006F08E7"/>
    <w:pPr>
      <w:widowControl w:val="0"/>
      <w:autoSpaceDE w:val="0"/>
      <w:autoSpaceDN w:val="0"/>
      <w:adjustRightInd w:val="0"/>
      <w:jc w:val="center"/>
    </w:pPr>
    <w:rPr>
      <w:b/>
      <w:bCs/>
      <w:i/>
      <w:iCs/>
      <w:sz w:val="32"/>
      <w:lang w:val="en-US"/>
    </w:rPr>
  </w:style>
  <w:style w:type="character" w:customStyle="1" w:styleId="PaantratDiagrama">
    <w:name w:val="Paantraštė Diagrama"/>
    <w:basedOn w:val="Numatytasispastraiposriftas"/>
    <w:link w:val="Paantrat"/>
    <w:rsid w:val="006F08E7"/>
    <w:rPr>
      <w:rFonts w:ascii="Times New Roman" w:eastAsia="Times New Roman" w:hAnsi="Times New Roman" w:cs="Times New Roman"/>
      <w:b/>
      <w:bCs/>
      <w:i/>
      <w:iCs/>
      <w:sz w:val="32"/>
      <w:szCs w:val="24"/>
      <w:lang w:val="en-US"/>
    </w:rPr>
  </w:style>
  <w:style w:type="character" w:customStyle="1" w:styleId="PagrindiniotekstotraukaDiagrama">
    <w:name w:val="Pagrindinio teksto įtrauka Diagrama"/>
    <w:basedOn w:val="Numatytasispastraiposriftas"/>
    <w:link w:val="Pagrindiniotekstotrauka"/>
    <w:uiPriority w:val="99"/>
    <w:semiHidden/>
    <w:rsid w:val="006F08E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6F08E7"/>
    <w:pPr>
      <w:spacing w:after="120"/>
      <w:ind w:left="283"/>
    </w:pPr>
  </w:style>
  <w:style w:type="paragraph" w:customStyle="1" w:styleId="1">
    <w:name w:val="Стиль1"/>
    <w:basedOn w:val="prastasis"/>
    <w:rsid w:val="006F08E7"/>
    <w:pPr>
      <w:jc w:val="center"/>
    </w:pPr>
    <w:rPr>
      <w:szCs w:val="20"/>
      <w:lang w:val="ru-RU"/>
    </w:rPr>
  </w:style>
  <w:style w:type="character" w:customStyle="1" w:styleId="DebesliotekstasDiagrama">
    <w:name w:val="Debesėlio tekstas Diagrama"/>
    <w:basedOn w:val="Numatytasispastraiposriftas"/>
    <w:link w:val="Debesliotekstas"/>
    <w:uiPriority w:val="99"/>
    <w:semiHidden/>
    <w:rsid w:val="006F08E7"/>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6F08E7"/>
    <w:rPr>
      <w:rFonts w:ascii="Segoe UI" w:hAnsi="Segoe UI" w:cs="Segoe UI"/>
      <w:sz w:val="18"/>
      <w:szCs w:val="18"/>
    </w:rPr>
  </w:style>
  <w:style w:type="character" w:customStyle="1" w:styleId="Pagrindiniotekstotrauka2Diagrama">
    <w:name w:val="Pagrindinio teksto įtrauka 2 Diagrama"/>
    <w:basedOn w:val="Numatytasispastraiposriftas"/>
    <w:link w:val="Pagrindiniotekstotrauka2"/>
    <w:uiPriority w:val="99"/>
    <w:semiHidden/>
    <w:rsid w:val="006F08E7"/>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6F08E7"/>
    <w:pPr>
      <w:spacing w:after="120" w:line="480" w:lineRule="auto"/>
      <w:ind w:left="283"/>
    </w:pPr>
  </w:style>
  <w:style w:type="paragraph" w:styleId="Pagrindinistekstas2">
    <w:name w:val="Body Text 2"/>
    <w:basedOn w:val="prastasis"/>
    <w:link w:val="Pagrindinistekstas2Diagrama"/>
    <w:rsid w:val="006F08E7"/>
    <w:pPr>
      <w:spacing w:after="120" w:line="480" w:lineRule="auto"/>
    </w:pPr>
    <w:rPr>
      <w:szCs w:val="20"/>
    </w:rPr>
  </w:style>
  <w:style w:type="character" w:customStyle="1" w:styleId="Pagrindinistekstas2Diagrama">
    <w:name w:val="Pagrindinis tekstas 2 Diagrama"/>
    <w:basedOn w:val="Numatytasispastraiposriftas"/>
    <w:link w:val="Pagrindinistekstas2"/>
    <w:rsid w:val="006F08E7"/>
    <w:rPr>
      <w:rFonts w:ascii="Times New Roman" w:eastAsia="Times New Roman" w:hAnsi="Times New Roman" w:cs="Times New Roman"/>
      <w:sz w:val="24"/>
      <w:szCs w:val="20"/>
    </w:rPr>
  </w:style>
  <w:style w:type="paragraph" w:customStyle="1" w:styleId="Body2">
    <w:name w:val="Body 2"/>
    <w:rsid w:val="006F08E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6F08E7"/>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6F08E7"/>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6F08E7"/>
    <w:rPr>
      <w:color w:val="0563C1" w:themeColor="hyperlink"/>
      <w:u w:val="single"/>
    </w:rPr>
  </w:style>
  <w:style w:type="paragraph" w:styleId="Porat">
    <w:name w:val="footer"/>
    <w:basedOn w:val="prastasis"/>
    <w:link w:val="PoratDiagrama"/>
    <w:unhideWhenUsed/>
    <w:rsid w:val="006F08E7"/>
    <w:pPr>
      <w:tabs>
        <w:tab w:val="center" w:pos="4320"/>
        <w:tab w:val="right" w:pos="8640"/>
      </w:tabs>
      <w:suppressAutoHyphens/>
    </w:pPr>
    <w:rPr>
      <w:rFonts w:cs="Calibri"/>
      <w:szCs w:val="20"/>
      <w:lang w:eastAsia="ar-SA"/>
    </w:rPr>
  </w:style>
  <w:style w:type="character" w:customStyle="1" w:styleId="PoratDiagrama">
    <w:name w:val="Poraštė Diagrama"/>
    <w:basedOn w:val="Numatytasispastraiposriftas"/>
    <w:link w:val="Porat"/>
    <w:rsid w:val="006F08E7"/>
    <w:rPr>
      <w:rFonts w:ascii="Times New Roman" w:eastAsia="Times New Roman" w:hAnsi="Times New Roman" w:cs="Calibri"/>
      <w:sz w:val="24"/>
      <w:szCs w:val="20"/>
      <w:lang w:eastAsia="ar-SA"/>
    </w:rPr>
  </w:style>
  <w:style w:type="paragraph" w:customStyle="1" w:styleId="Patvirtinta">
    <w:name w:val="Patvirtinta"/>
    <w:rsid w:val="006F08E7"/>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6F08E7"/>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6F08E7"/>
    <w:pPr>
      <w:spacing w:after="160" w:line="240" w:lineRule="exact"/>
    </w:pPr>
    <w:rPr>
      <w:rFonts w:ascii="Tahoma" w:hAnsi="Tahoma"/>
      <w:sz w:val="20"/>
      <w:szCs w:val="20"/>
      <w:lang w:val="en-US"/>
    </w:rPr>
  </w:style>
  <w:style w:type="paragraph" w:customStyle="1" w:styleId="Sraopastraipa1">
    <w:name w:val="Sąrašo pastraipa1"/>
    <w:basedOn w:val="prastasis"/>
    <w:rsid w:val="006F08E7"/>
    <w:pPr>
      <w:spacing w:after="200" w:line="276" w:lineRule="auto"/>
      <w:ind w:left="720"/>
    </w:pPr>
    <w:rPr>
      <w:rFonts w:ascii="Calibri" w:hAnsi="Calibri"/>
      <w:sz w:val="22"/>
      <w:szCs w:val="22"/>
    </w:rPr>
  </w:style>
  <w:style w:type="paragraph" w:customStyle="1" w:styleId="Stilius3">
    <w:name w:val="Stilius3"/>
    <w:basedOn w:val="prastasis"/>
    <w:qFormat/>
    <w:rsid w:val="006F08E7"/>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6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ius@lime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lalesligonine.lt" TargetMode="External"/><Relationship Id="rId5" Type="http://schemas.openxmlformats.org/officeDocument/2006/relationships/hyperlink" Target="mailto:info@silalesligonin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13019</Words>
  <Characters>7422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10</cp:revision>
  <dcterms:created xsi:type="dcterms:W3CDTF">2024-01-29T09:44:00Z</dcterms:created>
  <dcterms:modified xsi:type="dcterms:W3CDTF">2024-01-31T05:39:00Z</dcterms:modified>
</cp:coreProperties>
</file>