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57BD8" w:rsidRPr="00257BD8" w:rsidTr="00257BD8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19653C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="00257BD8"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B34D1B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4</w:t>
            </w:r>
            <w:r w:rsidR="00257BD8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52A51" w:rsidRDefault="00052A51" w:rsidP="00052A51">
      <w:pPr>
        <w:spacing w:after="0" w:line="276" w:lineRule="auto"/>
        <w:ind w:left="5040" w:firstLine="720"/>
        <w:rPr>
          <w:rFonts w:ascii="Times New Roman" w:eastAsia="Calibri" w:hAnsi="Times New Roman" w:cs="Times New Roman"/>
          <w:lang w:val="lt-LT"/>
        </w:rPr>
      </w:pP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</w:t>
      </w:r>
      <w:r w:rsidR="001527D5">
        <w:rPr>
          <w:rFonts w:ascii="Times New Roman" w:eastAsia="Calibri" w:hAnsi="Times New Roman" w:cs="Times New Roman"/>
          <w:sz w:val="24"/>
          <w:lang w:val="lt-LT"/>
        </w:rPr>
        <w:t>10.2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F10684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 w:rsidR="001A1FA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 w:rsidR="00E9689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="001A1FA6"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 Lietuvos Respublikos Vyriausybės.</w:t>
      </w:r>
      <w:r w:rsidR="001A1FA6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 w:rsidR="00E96896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vokų su pasiūlymais atplėšimo 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8844EF">
        <w:rPr>
          <w:rFonts w:ascii="Times New Roman" w:eastAsia="Calibri" w:hAnsi="Times New Roman" w:cs="Times New Roman"/>
          <w:b/>
          <w:sz w:val="24"/>
          <w:lang w:val="lt-LT"/>
        </w:rPr>
        <w:t>–</w:t>
      </w:r>
      <w:r w:rsidR="00B34D1B">
        <w:rPr>
          <w:rFonts w:ascii="Times New Roman" w:eastAsia="Calibri" w:hAnsi="Times New Roman" w:cs="Times New Roman"/>
          <w:b/>
          <w:sz w:val="24"/>
          <w:lang w:val="lt-LT"/>
        </w:rPr>
        <w:t xml:space="preserve"> 2023</w:t>
      </w:r>
      <w:r w:rsidR="001C05B5">
        <w:rPr>
          <w:rFonts w:ascii="Times New Roman" w:eastAsia="Calibri" w:hAnsi="Times New Roman" w:cs="Times New Roman"/>
          <w:b/>
          <w:sz w:val="24"/>
          <w:lang w:val="lt-LT"/>
        </w:rPr>
        <w:t xml:space="preserve"> m. </w:t>
      </w:r>
      <w:r w:rsidR="00B34D1B">
        <w:rPr>
          <w:rFonts w:ascii="Times New Roman" w:eastAsia="Calibri" w:hAnsi="Times New Roman" w:cs="Times New Roman"/>
          <w:b/>
          <w:sz w:val="24"/>
          <w:lang w:val="lt-LT"/>
        </w:rPr>
        <w:t>rugsėjį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 fillcolor="window">
            <v:imagedata r:id="rId6" o:title=""/>
          </v:shape>
          <o:OLEObject Type="Embed" ProgID="Equation.3" ShapeID="_x0000_i1025" DrawAspect="Content" ObjectID="_1761735131" r:id="rId7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25pt;height:33.75pt" o:ole="" fillcolor="window">
            <v:imagedata r:id="rId8" o:title=""/>
          </v:shape>
          <o:OLEObject Type="Embed" ProgID="Equation.3" ShapeID="_x0000_i1026" DrawAspect="Content" ObjectID="_1761735132" r:id="rId9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5. Nuolaida (priedas) nekeičiama per visą sutarties galiojimo laiką. Sutartyje (Sutarties 1 priede) nurodyta kaina keičiama, jeigu daugiau nei 10% pasikeičia </w:t>
      </w:r>
      <w:r w:rsidR="00E96896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kainos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="00E96896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, KAINOS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kaina nuo Sutarties sudarymo nebuvo keičiama ir kurios kiekvieno mėnesio vidutinę mažmeninę kainą teikia </w:t>
      </w:r>
      <w:r w:rsidR="00E96896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75pt;height:34.5pt" o:ole="" fillcolor="window">
            <v:imagedata r:id="rId10" o:title=""/>
          </v:shape>
          <o:OLEObject Type="Embed" ProgID="Equation.3" ShapeID="_x0000_i1027" DrawAspect="Content" ObjectID="_1761735133" r:id="rId11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(Sutarties 1 priede) nurodytą kainą.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kaina nuo sutarties sudarymo jau buvo pakeista ir kurios kiekvieno mėnesio vidutinę mažmeninę kainą teikia </w:t>
      </w:r>
      <w:r w:rsidR="00E96896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5pt;height:34.5pt" o:ole="" fillcolor="window">
            <v:imagedata r:id="rId12" o:title=""/>
          </v:shape>
          <o:OLEObject Type="Embed" ProgID="Equation.3" ShapeID="_x0000_i1028" DrawAspect="Content" ObjectID="_1761735134" r:id="rId13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E9689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E96896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NETEIKIA, KAINOS KEITIMO TVARKA</w:t>
      </w:r>
    </w:p>
    <w:p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340583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1A1FA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E96896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sutartyje nurodyto konkretaus produkto kainos neteikia, Pirkėjas gali tokį produktą  prilyginti artimam  jam produktui, kurio kainą </w:t>
      </w:r>
      <w:r w:rsidR="00E96896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="00E96896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6C252B">
        <w:rPr>
          <w:rFonts w:ascii="Times New Roman" w:hAnsi="Times New Roman" w:cs="Times New Roman"/>
          <w:iCs/>
          <w:sz w:val="24"/>
          <w:szCs w:val="24"/>
          <w:lang w:val="lt-LT"/>
        </w:rPr>
        <w:t>teikia: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6C252B" w:rsidRPr="00E73439" w:rsidTr="00835B10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</w:t>
            </w:r>
            <w:r w:rsidR="00DF412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eikia </w:t>
            </w:r>
            <w:r w:rsidR="00E96896" w:rsidRPr="00E9689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Valstybės duomenų agentūra</w:t>
            </w:r>
          </w:p>
        </w:tc>
      </w:tr>
      <w:tr w:rsidR="00B34D1B" w:rsidRPr="000F6EAA" w:rsidTr="00B5104F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D1B" w:rsidRPr="00B34D1B" w:rsidRDefault="00B34D1B" w:rsidP="00B34D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4D1B">
              <w:rPr>
                <w:rFonts w:ascii="Times New Roman" w:hAnsi="Times New Roman" w:cs="Times New Roman"/>
                <w:sz w:val="24"/>
              </w:rPr>
              <w:t>Melionai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D1B" w:rsidRPr="00B34D1B" w:rsidRDefault="00B34D1B" w:rsidP="00B34D1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4D1B">
              <w:rPr>
                <w:rFonts w:ascii="Times New Roman" w:hAnsi="Times New Roman" w:cs="Times New Roman"/>
                <w:sz w:val="24"/>
              </w:rPr>
              <w:t>Avokadai</w:t>
            </w:r>
            <w:proofErr w:type="spellEnd"/>
          </w:p>
        </w:tc>
      </w:tr>
    </w:tbl>
    <w:p w:rsidR="001A1FA6" w:rsidRDefault="001A1FA6" w:rsidP="001A1FA6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6C252B" w:rsidRPr="006C252B" w:rsidRDefault="001A1FA6" w:rsidP="001A1FA6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 xml:space="preserve">11. </w:t>
      </w:r>
      <w:r w:rsidR="00AE02C6">
        <w:rPr>
          <w:rFonts w:ascii="Times New Roman" w:hAnsi="Times New Roman" w:cs="Times New Roman"/>
          <w:iCs/>
          <w:sz w:val="24"/>
          <w:szCs w:val="24"/>
          <w:lang w:val="lt-LT"/>
        </w:rPr>
        <w:t>P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rekės prilyginimas taikomas </w:t>
      </w:r>
      <w:r w:rsidR="006E37D6">
        <w:rPr>
          <w:rFonts w:ascii="Times New Roman" w:hAnsi="Times New Roman" w:cs="Times New Roman"/>
          <w:iCs/>
          <w:sz w:val="24"/>
          <w:szCs w:val="24"/>
          <w:lang w:val="lt-LT"/>
        </w:rPr>
        <w:t>visą sutarties galiojimo laikotarpį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, neatsižvelgiant į tai, ar </w:t>
      </w:r>
      <w:r w:rsidR="00F343B2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pradės teikti prilygintos prekės vidutines mažmenines kainas. Tuo atveju, kai atlikus prekės </w:t>
      </w:r>
      <w:r w:rsidR="00DF4128">
        <w:rPr>
          <w:rFonts w:ascii="Times New Roman" w:hAnsi="Times New Roman" w:cs="Times New Roman"/>
          <w:iCs/>
          <w:sz w:val="24"/>
          <w:szCs w:val="24"/>
          <w:lang w:val="lt-LT"/>
        </w:rPr>
        <w:t>įkainio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perskaičiavimą pagal </w:t>
      </w:r>
      <w:r w:rsidR="00E96896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="00E96896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pateiktą prilygintos prekės vidutinę mažmeninę kainą paaiškėja, kad prilygintos prekės </w:t>
      </w:r>
      <w:r w:rsidR="00DF4128"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viršija rinkos kainą (3-4 prekybos tinklų internetinėse parduotuvėse nurodytas kainas),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="006C252B"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nebus keičiama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</w:t>
      </w:r>
      <w:r w:rsidR="00B8619A">
        <w:rPr>
          <w:rFonts w:ascii="Times New Roman" w:hAnsi="Times New Roman" w:cs="Times New Roman"/>
          <w:iCs/>
          <w:sz w:val="24"/>
          <w:szCs w:val="24"/>
          <w:lang w:val="lt-LT"/>
        </w:rPr>
        <w:t>.</w:t>
      </w:r>
    </w:p>
    <w:p w:rsidR="00052A51" w:rsidRPr="00F6755A" w:rsidRDefault="00340583" w:rsidP="002F5DCE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              </w:t>
      </w:r>
      <w:r w:rsidR="001A1FA6">
        <w:rPr>
          <w:rFonts w:ascii="Times New Roman" w:eastAsia="Calibri" w:hAnsi="Times New Roman" w:cs="Times New Roman"/>
          <w:sz w:val="24"/>
          <w:lang w:val="lt-LT"/>
        </w:rPr>
        <w:t>12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kaina nuo sutarties sudarymo nebuvo keičiama, kainos pokyčio koeficientas apskaičiuojamas pagal 3 formul</w:t>
      </w:r>
      <w:bookmarkStart w:id="0" w:name="_GoBack"/>
      <w:bookmarkEnd w:id="0"/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E96896">
        <w:rPr>
          <w:rFonts w:ascii="Times New Roman" w:eastAsia="Calibri" w:hAnsi="Times New Roman" w:cs="Times New Roman"/>
          <w:sz w:val="24"/>
          <w:szCs w:val="24"/>
          <w:lang w:val="lt-LT"/>
        </w:rPr>
        <w:t>Valstybės duomenų agentūros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052A51" w:rsidRPr="00F6755A" w:rsidRDefault="001A1FA6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13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Konkretaus pavadinimo prekės, kurios vidutinių mažmeninių kainų </w:t>
      </w:r>
      <w:r w:rsidR="00E96896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="00E96896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neteikia ir kurios kaina nuo sutarties sudarymo jau buvo pakeista, kainos pokyčio koeficientas apskaičiuojamas pagal 4 formulę (K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="00052A51"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E96896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="00052A51"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052A51" w:rsidRPr="00F6755A" w:rsidRDefault="001A1FA6" w:rsidP="002F5DCE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14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Jeigu pagal šio priedo 11 ir 12 punktus apskaičiuotas kainų pokyčio koeficientas yra didesnis negu 1,1 ar mažesnis negu 0,9 atsiranda pagrindas einamąjį mėnesį inicijuoti kainos pakeitimą.</w:t>
      </w:r>
    </w:p>
    <w:p w:rsidR="00052A51" w:rsidRPr="00F6755A" w:rsidRDefault="001A1FA6" w:rsidP="00052A51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 pakeistos kainos dydis apskaičiuojamas pagal 5 formulę</w:t>
      </w:r>
      <w:r w:rsidR="00052A51"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1A1FA6" w:rsidRDefault="001A1FA6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1A1FA6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="00052A51" w:rsidRPr="00F6755A">
        <w:rPr>
          <w:rFonts w:ascii="Times New Roman" w:eastAsia="Calibri" w:hAnsi="Times New Roman" w:cs="Times New Roman"/>
          <w:b/>
          <w:sz w:val="24"/>
          <w:lang w:val="lt-LT"/>
        </w:rPr>
        <w:t>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1A1FA6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Kainos pakeitimas galimas tik po to kai gaunama </w:t>
      </w:r>
      <w:r w:rsidR="00E96896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="00E96896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informacija apie vidutines mažmenines kainas ir jų pokyčius praėjusį mėnesį. Kainos pakeitimą inicijuoja suinteresuota Sutarties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E96896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="00E96896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pažymas). Du mėnesius nuo </w:t>
      </w:r>
      <w:r w:rsidR="006E37D6">
        <w:rPr>
          <w:rFonts w:ascii="Times New Roman" w:eastAsia="Calibri" w:hAnsi="Times New Roman" w:cs="Times New Roman"/>
          <w:sz w:val="24"/>
          <w:lang w:val="lt-LT"/>
        </w:rPr>
        <w:t>pirmojo prekės užsakymo pateikimo dienos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nurodyt</w:t>
      </w:r>
      <w:r w:rsidR="006E37D6">
        <w:rPr>
          <w:rFonts w:ascii="Times New Roman" w:eastAsia="Calibri" w:hAnsi="Times New Roman" w:cs="Times New Roman"/>
          <w:sz w:val="24"/>
          <w:lang w:val="lt-LT"/>
        </w:rPr>
        <w:t xml:space="preserve">ais įkainiais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(pasiūlyme nurodyt</w:t>
      </w:r>
      <w:r w:rsidR="006E37D6">
        <w:rPr>
          <w:rFonts w:ascii="Times New Roman" w:eastAsia="Calibri" w:hAnsi="Times New Roman" w:cs="Times New Roman"/>
          <w:sz w:val="24"/>
          <w:lang w:val="lt-LT"/>
        </w:rPr>
        <w:t>ais įkainiais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052A51" w:rsidRPr="00F6755A" w:rsidRDefault="001A1FA6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Pakeista konkretaus pavadinimo prekės kaina įforminama sutarties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052A51" w:rsidRPr="00F6755A" w:rsidRDefault="001A1FA6" w:rsidP="00052A51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18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kainos keitimo ne vėliau kaip per 3 (tris) darbo dienas, nuo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:rsidR="00F5362D" w:rsidRDefault="001A1FA6" w:rsidP="00B8619A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19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 w:rsidR="00E96896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="00E96896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papildoma informacija apie teikiamas konkretaus pavadinimo prekės (-ių) vidutines mažmenines kainas. Gavus </w:t>
      </w:r>
      <w:r w:rsidR="00E96896">
        <w:rPr>
          <w:rFonts w:ascii="Times New Roman" w:hAnsi="Times New Roman" w:cs="Times New Roman"/>
          <w:iCs/>
          <w:sz w:val="24"/>
          <w:szCs w:val="24"/>
          <w:lang w:val="lt-LT"/>
        </w:rPr>
        <w:lastRenderedPageBreak/>
        <w:t>Valstybės duomenų agentūros</w:t>
      </w:r>
      <w:r w:rsidR="00E96896"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>informaciją apie konkretaus pavadinimo prekės (-ių) vidutinę mažmeninę kainą, taikomos Kainodaros taisyklių II dalies nuostatos.</w:t>
      </w:r>
    </w:p>
    <w:p w:rsidR="00052A51" w:rsidRDefault="001A1FA6" w:rsidP="00052A51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20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="00052A51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052A51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sectPr w:rsidR="00052A51" w:rsidSect="00F6755A">
      <w:headerReference w:type="default" r:id="rId14"/>
      <w:pgSz w:w="11906" w:h="16838"/>
      <w:pgMar w:top="567" w:right="567" w:bottom="51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4C" w:rsidRDefault="006F4D4C">
      <w:pPr>
        <w:spacing w:after="0" w:line="240" w:lineRule="auto"/>
      </w:pPr>
      <w:r>
        <w:separator/>
      </w:r>
    </w:p>
  </w:endnote>
  <w:endnote w:type="continuationSeparator" w:id="0">
    <w:p w:rsidR="006F4D4C" w:rsidRDefault="006F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4C" w:rsidRDefault="006F4D4C">
      <w:pPr>
        <w:spacing w:after="0" w:line="240" w:lineRule="auto"/>
      </w:pPr>
      <w:r>
        <w:separator/>
      </w:r>
    </w:p>
  </w:footnote>
  <w:footnote w:type="continuationSeparator" w:id="0">
    <w:p w:rsidR="006F4D4C" w:rsidRDefault="006F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343B2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11328"/>
    <w:rsid w:val="00047EF1"/>
    <w:rsid w:val="00052A51"/>
    <w:rsid w:val="00053BD2"/>
    <w:rsid w:val="00086493"/>
    <w:rsid w:val="000B24F0"/>
    <w:rsid w:val="000D610E"/>
    <w:rsid w:val="00135751"/>
    <w:rsid w:val="001527D5"/>
    <w:rsid w:val="0016647B"/>
    <w:rsid w:val="0019653C"/>
    <w:rsid w:val="001A1FA6"/>
    <w:rsid w:val="001C05B5"/>
    <w:rsid w:val="001C3F96"/>
    <w:rsid w:val="001C7F7B"/>
    <w:rsid w:val="001D278A"/>
    <w:rsid w:val="002347D7"/>
    <w:rsid w:val="00257BD8"/>
    <w:rsid w:val="002F5DCE"/>
    <w:rsid w:val="00330734"/>
    <w:rsid w:val="003377E3"/>
    <w:rsid w:val="00340583"/>
    <w:rsid w:val="00367BE8"/>
    <w:rsid w:val="00371419"/>
    <w:rsid w:val="0037316B"/>
    <w:rsid w:val="003917D4"/>
    <w:rsid w:val="003D7CBA"/>
    <w:rsid w:val="004401B6"/>
    <w:rsid w:val="004471FF"/>
    <w:rsid w:val="004A5222"/>
    <w:rsid w:val="004B264A"/>
    <w:rsid w:val="004C16F3"/>
    <w:rsid w:val="004E56AD"/>
    <w:rsid w:val="004F07C7"/>
    <w:rsid w:val="005327DC"/>
    <w:rsid w:val="005556FC"/>
    <w:rsid w:val="006661BB"/>
    <w:rsid w:val="006871CC"/>
    <w:rsid w:val="006B429A"/>
    <w:rsid w:val="006C252B"/>
    <w:rsid w:val="006C59CE"/>
    <w:rsid w:val="006E37D6"/>
    <w:rsid w:val="006E4013"/>
    <w:rsid w:val="006F4D4C"/>
    <w:rsid w:val="00700892"/>
    <w:rsid w:val="007264D3"/>
    <w:rsid w:val="00737879"/>
    <w:rsid w:val="007C4B30"/>
    <w:rsid w:val="007F201D"/>
    <w:rsid w:val="0084082F"/>
    <w:rsid w:val="00842121"/>
    <w:rsid w:val="008844EF"/>
    <w:rsid w:val="008C3286"/>
    <w:rsid w:val="00912891"/>
    <w:rsid w:val="00981083"/>
    <w:rsid w:val="009C0086"/>
    <w:rsid w:val="009D3C69"/>
    <w:rsid w:val="00A15057"/>
    <w:rsid w:val="00A248C0"/>
    <w:rsid w:val="00AB1D2D"/>
    <w:rsid w:val="00AE02C6"/>
    <w:rsid w:val="00B20F1E"/>
    <w:rsid w:val="00B24814"/>
    <w:rsid w:val="00B34D1B"/>
    <w:rsid w:val="00B36070"/>
    <w:rsid w:val="00B8619A"/>
    <w:rsid w:val="00BD1A50"/>
    <w:rsid w:val="00BD36EA"/>
    <w:rsid w:val="00BD5F3C"/>
    <w:rsid w:val="00C10A5D"/>
    <w:rsid w:val="00C557FB"/>
    <w:rsid w:val="00CB1D53"/>
    <w:rsid w:val="00CD3284"/>
    <w:rsid w:val="00CE1902"/>
    <w:rsid w:val="00CE6B07"/>
    <w:rsid w:val="00D15DB7"/>
    <w:rsid w:val="00D33690"/>
    <w:rsid w:val="00D35BEA"/>
    <w:rsid w:val="00DC23D6"/>
    <w:rsid w:val="00DC33A4"/>
    <w:rsid w:val="00DE2E04"/>
    <w:rsid w:val="00DF4128"/>
    <w:rsid w:val="00E81ED3"/>
    <w:rsid w:val="00E96896"/>
    <w:rsid w:val="00F10684"/>
    <w:rsid w:val="00F343B2"/>
    <w:rsid w:val="00F5362D"/>
    <w:rsid w:val="00F77AC9"/>
    <w:rsid w:val="00FA0161"/>
    <w:rsid w:val="00FD5A35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A41E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38</cp:revision>
  <cp:lastPrinted>2020-07-07T07:36:00Z</cp:lastPrinted>
  <dcterms:created xsi:type="dcterms:W3CDTF">2021-11-22T12:13:00Z</dcterms:created>
  <dcterms:modified xsi:type="dcterms:W3CDTF">2023-11-17T12:05:00Z</dcterms:modified>
</cp:coreProperties>
</file>