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1B15" w14:textId="77777777" w:rsidR="00A11C6E" w:rsidRPr="00B304D2" w:rsidRDefault="00A11C6E" w:rsidP="00A11C6E">
      <w:pPr>
        <w:spacing w:after="0" w:line="240" w:lineRule="auto"/>
        <w:jc w:val="center"/>
        <w:rPr>
          <w:rFonts w:ascii="Times New Roman" w:eastAsia="Times New Roman" w:hAnsi="Times New Roman" w:cs="Times New Roman"/>
          <w:iCs/>
          <w:kern w:val="3"/>
          <w:sz w:val="24"/>
          <w:szCs w:val="24"/>
          <w:lang w:eastAsia="ru-RU"/>
        </w:rPr>
      </w:pPr>
    </w:p>
    <w:p w14:paraId="0BB8E819" w14:textId="15DFD1C6" w:rsidR="00A11C6E" w:rsidRPr="00B304D2" w:rsidRDefault="00C04764" w:rsidP="00A11C6E">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Valtys (pripučiamos)</w:t>
      </w:r>
    </w:p>
    <w:p w14:paraId="4FACB71C"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PIRKIMO</w:t>
      </w:r>
      <w:r w:rsidRPr="00B304D2">
        <w:rPr>
          <w:rFonts w:ascii="Times New Roman" w:hAnsi="Times New Roman" w:cs="Times New Roman"/>
          <w:b/>
          <w:sz w:val="24"/>
          <w:szCs w:val="24"/>
          <w:bdr w:val="none" w:sz="0" w:space="0" w:color="auto" w:frame="1"/>
        </w:rPr>
        <w:t>–</w:t>
      </w:r>
      <w:r w:rsidRPr="00B304D2">
        <w:rPr>
          <w:rFonts w:ascii="Times New Roman" w:hAnsi="Times New Roman" w:cs="Times New Roman"/>
          <w:b/>
          <w:bCs/>
          <w:sz w:val="24"/>
          <w:szCs w:val="24"/>
        </w:rPr>
        <w:t>PARDAVIMO SUTARTIES</w:t>
      </w:r>
    </w:p>
    <w:p w14:paraId="2FF99792"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SPECIALIOSIOS SĄLYGOS</w:t>
      </w:r>
    </w:p>
    <w:p w14:paraId="1538932F"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36732F11" w14:textId="0631E7A4" w:rsidR="00A11C6E" w:rsidRPr="0034750C" w:rsidRDefault="00A11C6E" w:rsidP="00A11C6E">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4750C">
        <w:rPr>
          <w:rFonts w:ascii="Times New Roman" w:eastAsia="Times New Roman" w:hAnsi="Times New Roman" w:cs="Times New Roman"/>
          <w:bCs/>
          <w:sz w:val="24"/>
          <w:szCs w:val="24"/>
          <w:lang w:eastAsia="lt-LT"/>
        </w:rPr>
        <w:t>202</w:t>
      </w:r>
      <w:r w:rsidR="00182484" w:rsidRPr="0034750C">
        <w:rPr>
          <w:rFonts w:ascii="Times New Roman" w:eastAsia="Times New Roman" w:hAnsi="Times New Roman" w:cs="Times New Roman"/>
          <w:bCs/>
          <w:sz w:val="24"/>
          <w:szCs w:val="24"/>
          <w:lang w:eastAsia="lt-LT"/>
        </w:rPr>
        <w:t>3</w:t>
      </w:r>
      <w:r w:rsidRPr="0034750C">
        <w:rPr>
          <w:rFonts w:ascii="Times New Roman" w:eastAsia="Times New Roman" w:hAnsi="Times New Roman" w:cs="Times New Roman"/>
          <w:bCs/>
          <w:sz w:val="24"/>
          <w:szCs w:val="24"/>
          <w:lang w:eastAsia="lt-LT"/>
        </w:rPr>
        <w:t xml:space="preserve"> m. </w:t>
      </w:r>
      <w:r w:rsidR="00C04764">
        <w:rPr>
          <w:rFonts w:ascii="Times New Roman" w:eastAsia="Times New Roman" w:hAnsi="Times New Roman" w:cs="Times New Roman"/>
          <w:bCs/>
          <w:sz w:val="24"/>
          <w:szCs w:val="24"/>
          <w:lang w:eastAsia="lt-LT"/>
        </w:rPr>
        <w:t xml:space="preserve">        </w:t>
      </w:r>
      <w:r w:rsidR="00182484" w:rsidRPr="0034750C">
        <w:rPr>
          <w:rFonts w:ascii="Times New Roman" w:eastAsia="Times New Roman" w:hAnsi="Times New Roman" w:cs="Times New Roman"/>
          <w:bCs/>
          <w:sz w:val="24"/>
          <w:szCs w:val="24"/>
          <w:lang w:eastAsia="lt-LT"/>
        </w:rPr>
        <w:t xml:space="preserve"> </w:t>
      </w:r>
      <w:r w:rsidRPr="0034750C">
        <w:rPr>
          <w:rFonts w:ascii="Times New Roman" w:eastAsia="Times New Roman" w:hAnsi="Times New Roman" w:cs="Times New Roman"/>
          <w:bCs/>
          <w:sz w:val="24"/>
          <w:szCs w:val="24"/>
          <w:lang w:eastAsia="lt-LT"/>
        </w:rPr>
        <w:t xml:space="preserve"> d. Nr. 35-</w:t>
      </w:r>
    </w:p>
    <w:p w14:paraId="7BE17377" w14:textId="77777777" w:rsidR="00A11C6E" w:rsidRPr="0034750C" w:rsidRDefault="00A11C6E" w:rsidP="00A11C6E">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4750C">
        <w:rPr>
          <w:rFonts w:ascii="Times New Roman" w:eastAsia="Times New Roman" w:hAnsi="Times New Roman" w:cs="Times New Roman"/>
          <w:bCs/>
          <w:sz w:val="24"/>
          <w:szCs w:val="24"/>
          <w:lang w:eastAsia="lt-LT"/>
        </w:rPr>
        <w:t>Vilnius</w:t>
      </w:r>
    </w:p>
    <w:p w14:paraId="1317A9B3" w14:textId="77777777" w:rsidR="00A11C6E" w:rsidRPr="00491BB0"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DD5E91C" w14:textId="221CB410" w:rsidR="00A11C6E" w:rsidRPr="00491BB0"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491BB0">
        <w:rPr>
          <w:rFonts w:ascii="Times New Roman" w:hAnsi="Times New Roman" w:cs="Times New Roman"/>
          <w:sz w:val="24"/>
          <w:szCs w:val="24"/>
        </w:rPr>
        <w:t>(</w:t>
      </w:r>
      <w:r w:rsidR="00182484" w:rsidRPr="00491BB0">
        <w:rPr>
          <w:rFonts w:ascii="Times New Roman" w:hAnsi="Times New Roman" w:cs="Times New Roman"/>
          <w:sz w:val="24"/>
          <w:szCs w:val="24"/>
        </w:rPr>
        <w:t>„</w:t>
      </w:r>
      <w:proofErr w:type="spellStart"/>
      <w:r w:rsidR="00182484" w:rsidRPr="00491BB0">
        <w:rPr>
          <w:rFonts w:ascii="Times New Roman" w:hAnsi="Times New Roman" w:cs="Times New Roman"/>
          <w:sz w:val="24"/>
          <w:szCs w:val="24"/>
        </w:rPr>
        <w:t>Eurosec</w:t>
      </w:r>
      <w:proofErr w:type="spellEnd"/>
      <w:r w:rsidR="00182484" w:rsidRPr="00491BB0">
        <w:rPr>
          <w:rFonts w:ascii="Times New Roman" w:hAnsi="Times New Roman" w:cs="Times New Roman"/>
          <w:sz w:val="24"/>
          <w:szCs w:val="24"/>
        </w:rPr>
        <w:t>“ OU</w:t>
      </w:r>
      <w:r w:rsidRPr="00491BB0">
        <w:rPr>
          <w:rFonts w:ascii="Times New Roman" w:hAnsi="Times New Roman" w:cs="Times New Roman"/>
          <w:sz w:val="24"/>
          <w:szCs w:val="24"/>
        </w:rPr>
        <w:t>) (toliau – Pardavėjas), atstovaujamas</w:t>
      </w:r>
      <w:r w:rsidR="005F648D" w:rsidRPr="00491BB0">
        <w:rPr>
          <w:rFonts w:ascii="Times New Roman" w:hAnsi="Times New Roman" w:cs="Times New Roman"/>
          <w:sz w:val="24"/>
          <w:szCs w:val="24"/>
        </w:rPr>
        <w:t xml:space="preserve"> Pauliaus </w:t>
      </w:r>
      <w:proofErr w:type="spellStart"/>
      <w:r w:rsidR="005F648D" w:rsidRPr="00491BB0">
        <w:rPr>
          <w:rFonts w:ascii="Times New Roman" w:hAnsi="Times New Roman" w:cs="Times New Roman"/>
          <w:sz w:val="24"/>
          <w:szCs w:val="24"/>
        </w:rPr>
        <w:t>Alminto</w:t>
      </w:r>
      <w:proofErr w:type="spellEnd"/>
      <w:r w:rsidRPr="00491BB0">
        <w:rPr>
          <w:rFonts w:ascii="Times New Roman" w:hAnsi="Times New Roman" w:cs="Times New Roman"/>
          <w:sz w:val="24"/>
          <w:szCs w:val="24"/>
        </w:rPr>
        <w:t xml:space="preserve">, veikiančio pagal </w:t>
      </w:r>
      <w:r w:rsidR="005F648D" w:rsidRPr="00491BB0">
        <w:rPr>
          <w:rFonts w:ascii="Times New Roman" w:hAnsi="Times New Roman" w:cs="Times New Roman"/>
          <w:sz w:val="24"/>
          <w:szCs w:val="24"/>
        </w:rPr>
        <w:t>įgaliojimą</w:t>
      </w:r>
      <w:r w:rsidRPr="00491BB0">
        <w:rPr>
          <w:rFonts w:ascii="Times New Roman" w:hAnsi="Times New Roman" w:cs="Times New Roman"/>
          <w:sz w:val="24"/>
          <w:szCs w:val="24"/>
        </w:rPr>
        <w:t>,</w:t>
      </w:r>
    </w:p>
    <w:p w14:paraId="625C89AC" w14:textId="77777777" w:rsidR="00A11C6E" w:rsidRPr="00491BB0"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491BB0">
        <w:rPr>
          <w:rFonts w:ascii="Times New Roman" w:hAnsi="Times New Roman" w:cs="Times New Roman"/>
          <w:sz w:val="24"/>
          <w:szCs w:val="24"/>
        </w:rPr>
        <w:t>ir</w:t>
      </w:r>
    </w:p>
    <w:p w14:paraId="3A87F9E0" w14:textId="200A8B8D" w:rsidR="00491BB0"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491BB0">
        <w:rPr>
          <w:rFonts w:ascii="Times New Roman" w:hAnsi="Times New Roman" w:cs="Times New Roman"/>
          <w:sz w:val="24"/>
          <w:szCs w:val="24"/>
        </w:rPr>
        <w:t xml:space="preserve">Priešgaisrinės apsaugos ir gelbėjimo departamentas prie Vidaus reikalų ministerijos (toliau – Pirkėjas), atstovaujamas </w:t>
      </w:r>
      <w:r w:rsidR="00491BB0" w:rsidRPr="00491BB0">
        <w:rPr>
          <w:rFonts w:ascii="Times New Roman" w:hAnsi="Times New Roman" w:cs="Times New Roman"/>
          <w:sz w:val="24"/>
          <w:szCs w:val="24"/>
        </w:rPr>
        <w:t xml:space="preserve">direktoriaus pavaduotojo Giedriaus </w:t>
      </w:r>
      <w:proofErr w:type="spellStart"/>
      <w:r w:rsidR="00491BB0" w:rsidRPr="00491BB0">
        <w:rPr>
          <w:rFonts w:ascii="Times New Roman" w:hAnsi="Times New Roman" w:cs="Times New Roman"/>
          <w:sz w:val="24"/>
          <w:szCs w:val="24"/>
        </w:rPr>
        <w:t>Sakalinsko</w:t>
      </w:r>
      <w:proofErr w:type="spellEnd"/>
      <w:r w:rsidRPr="00491BB0">
        <w:rPr>
          <w:rFonts w:ascii="Times New Roman" w:hAnsi="Times New Roman" w:cs="Times New Roman"/>
          <w:sz w:val="24"/>
          <w:szCs w:val="24"/>
        </w:rPr>
        <w:t xml:space="preserve">, </w:t>
      </w:r>
      <w:r w:rsidR="00491BB0" w:rsidRPr="00491BB0">
        <w:rPr>
          <w:rFonts w:ascii="Times New Roman" w:hAnsi="Times New Roman" w:cs="Times New Roman"/>
          <w:sz w:val="24"/>
          <w:szCs w:val="24"/>
        </w:rPr>
        <w:t xml:space="preserve"> veikiančio pagal įstaigos nuostatus ir 2019 m. sausio 29 d. Priešgaisrinės apsaugos ir gelbėjimo departamento prie Vidaus reikalų ministerijos direktoriaus įsakymą Nr. 1-51 „Dėl įgaliojimų pasirašyti (tvirtinti) dokumentus suteikimo“, </w:t>
      </w:r>
      <w:r w:rsidRPr="00491BB0">
        <w:rPr>
          <w:rFonts w:ascii="Times New Roman" w:hAnsi="Times New Roman" w:cs="Times New Roman"/>
          <w:sz w:val="24"/>
          <w:szCs w:val="24"/>
        </w:rPr>
        <w:t xml:space="preserve"> </w:t>
      </w:r>
    </w:p>
    <w:p w14:paraId="131A75A9" w14:textId="6C3B5064" w:rsidR="00A11C6E" w:rsidRPr="00491BB0"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491BB0">
        <w:rPr>
          <w:rFonts w:ascii="Times New Roman" w:hAnsi="Times New Roman" w:cs="Times New Roman"/>
          <w:sz w:val="24"/>
          <w:szCs w:val="24"/>
        </w:rPr>
        <w:t>toliau Pardavėjas ir Pirkėjas kiekvienas atskirai gali būti vadinami „Šalimi“, o abu kartu – „Šalimis“, atsižvelgdami į tai, kad:</w:t>
      </w:r>
    </w:p>
    <w:p w14:paraId="792096A1" w14:textId="63255BC9" w:rsidR="00A11C6E" w:rsidRPr="00491BB0" w:rsidRDefault="00A11C6E" w:rsidP="00A11C6E">
      <w:pPr>
        <w:tabs>
          <w:tab w:val="left" w:pos="993"/>
        </w:tabs>
        <w:autoSpaceDE w:val="0"/>
        <w:autoSpaceDN w:val="0"/>
        <w:adjustRightInd w:val="0"/>
        <w:spacing w:after="0" w:line="240" w:lineRule="auto"/>
        <w:ind w:firstLine="851"/>
        <w:jc w:val="both"/>
        <w:rPr>
          <w:rFonts w:ascii="Times New Roman" w:hAnsi="Times New Roman" w:cs="Times New Roman"/>
          <w:sz w:val="24"/>
          <w:szCs w:val="24"/>
          <w:lang w:bidi="lo-LA"/>
        </w:rPr>
      </w:pPr>
      <w:r w:rsidRPr="00491BB0">
        <w:rPr>
          <w:rFonts w:ascii="Times New Roman" w:hAnsi="Times New Roman" w:cs="Times New Roman"/>
          <w:sz w:val="24"/>
          <w:szCs w:val="24"/>
        </w:rPr>
        <w:t>-</w:t>
      </w:r>
      <w:r w:rsidRPr="00491BB0">
        <w:rPr>
          <w:rFonts w:ascii="Times New Roman" w:hAnsi="Times New Roman" w:cs="Times New Roman"/>
          <w:sz w:val="24"/>
          <w:szCs w:val="24"/>
        </w:rPr>
        <w:tab/>
        <w:t xml:space="preserve">buvo atliktas </w:t>
      </w:r>
      <w:r w:rsidRPr="00491BB0">
        <w:rPr>
          <w:rFonts w:ascii="Times New Roman" w:hAnsi="Times New Roman" w:cs="Times New Roman"/>
          <w:i/>
          <w:iCs/>
          <w:sz w:val="24"/>
          <w:szCs w:val="24"/>
        </w:rPr>
        <w:t>valt</w:t>
      </w:r>
      <w:r w:rsidR="00C04764">
        <w:rPr>
          <w:rFonts w:ascii="Times New Roman" w:hAnsi="Times New Roman" w:cs="Times New Roman"/>
          <w:i/>
          <w:iCs/>
          <w:sz w:val="24"/>
          <w:szCs w:val="24"/>
        </w:rPr>
        <w:t>ys (pripučiamos)</w:t>
      </w:r>
      <w:r w:rsidRPr="00491BB0">
        <w:rPr>
          <w:rFonts w:ascii="Times New Roman" w:hAnsi="Times New Roman" w:cs="Times New Roman"/>
          <w:i/>
          <w:iCs/>
          <w:sz w:val="24"/>
          <w:szCs w:val="24"/>
        </w:rPr>
        <w:t xml:space="preserve"> </w:t>
      </w:r>
      <w:r w:rsidRPr="00491BB0">
        <w:rPr>
          <w:rFonts w:ascii="Times New Roman" w:hAnsi="Times New Roman" w:cs="Times New Roman"/>
          <w:sz w:val="24"/>
          <w:szCs w:val="24"/>
        </w:rPr>
        <w:t>(toliau – Prekės) pirkimas</w:t>
      </w:r>
      <w:r w:rsidR="00491BB0">
        <w:rPr>
          <w:rFonts w:ascii="Times New Roman" w:hAnsi="Times New Roman" w:cs="Times New Roman"/>
          <w:sz w:val="24"/>
          <w:szCs w:val="24"/>
        </w:rPr>
        <w:t xml:space="preserve"> </w:t>
      </w:r>
      <w:r w:rsidRPr="00491BB0">
        <w:rPr>
          <w:rFonts w:ascii="Times New Roman" w:hAnsi="Times New Roman" w:cs="Times New Roman"/>
          <w:sz w:val="24"/>
          <w:szCs w:val="24"/>
        </w:rPr>
        <w:t xml:space="preserve">atviro konkurso būdu (toliau – Pirkimas) (skelbimas Centrinėje viešųjų pirkimų informacinėje sistemoje skelbtas </w:t>
      </w:r>
      <w:r w:rsidR="0034750C" w:rsidRPr="00491BB0">
        <w:rPr>
          <w:rFonts w:ascii="Times New Roman" w:hAnsi="Times New Roman" w:cs="Times New Roman"/>
          <w:sz w:val="24"/>
          <w:szCs w:val="24"/>
        </w:rPr>
        <w:t>2023-10-10</w:t>
      </w:r>
      <w:r w:rsidRPr="00491BB0">
        <w:rPr>
          <w:rFonts w:ascii="Times New Roman" w:hAnsi="Times New Roman" w:cs="Times New Roman"/>
          <w:sz w:val="24"/>
          <w:szCs w:val="24"/>
        </w:rPr>
        <w:t>);</w:t>
      </w:r>
    </w:p>
    <w:p w14:paraId="723F8E34" w14:textId="77777777" w:rsidR="00A11C6E" w:rsidRPr="00491BB0" w:rsidRDefault="00A11C6E" w:rsidP="00A11C6E">
      <w:pPr>
        <w:tabs>
          <w:tab w:val="left" w:pos="993"/>
        </w:tabs>
        <w:spacing w:after="0" w:line="240" w:lineRule="auto"/>
        <w:ind w:firstLine="851"/>
        <w:contextualSpacing/>
        <w:jc w:val="both"/>
        <w:rPr>
          <w:rFonts w:ascii="Times New Roman" w:hAnsi="Times New Roman" w:cs="Times New Roman"/>
          <w:sz w:val="24"/>
          <w:szCs w:val="24"/>
        </w:rPr>
      </w:pPr>
      <w:r w:rsidRPr="00491BB0">
        <w:rPr>
          <w:rFonts w:ascii="Times New Roman" w:hAnsi="Times New Roman" w:cs="Times New Roman"/>
          <w:sz w:val="24"/>
          <w:szCs w:val="24"/>
        </w:rPr>
        <w:t>-</w:t>
      </w:r>
      <w:r w:rsidRPr="00491BB0">
        <w:rPr>
          <w:rFonts w:ascii="Times New Roman" w:hAnsi="Times New Roman" w:cs="Times New Roman"/>
          <w:sz w:val="24"/>
          <w:szCs w:val="24"/>
        </w:rPr>
        <w:tab/>
        <w:t>vadovaujantis Lietuvos Respublikos viešųjų pirkimų įstatymu (toliau – VPĮ) bei Pirkimo sąlygomis, Pardavėjas buvo pripažintas Pirkimo laimėtoju,</w:t>
      </w:r>
    </w:p>
    <w:p w14:paraId="0B3F5A81" w14:textId="695CD392" w:rsidR="00A11C6E" w:rsidRPr="00491BB0" w:rsidRDefault="00A11C6E" w:rsidP="00A11C6E">
      <w:pPr>
        <w:spacing w:after="0" w:line="240" w:lineRule="auto"/>
        <w:ind w:firstLine="851"/>
        <w:jc w:val="both"/>
        <w:rPr>
          <w:rFonts w:ascii="Times New Roman" w:hAnsi="Times New Roman" w:cs="Times New Roman"/>
          <w:sz w:val="24"/>
          <w:szCs w:val="24"/>
        </w:rPr>
      </w:pPr>
      <w:r w:rsidRPr="00491BB0">
        <w:rPr>
          <w:rFonts w:ascii="Times New Roman" w:hAnsi="Times New Roman" w:cs="Times New Roman"/>
          <w:sz w:val="24"/>
          <w:szCs w:val="24"/>
        </w:rPr>
        <w:t xml:space="preserve">sudarė šią </w:t>
      </w:r>
      <w:r w:rsidRPr="00491BB0">
        <w:rPr>
          <w:rFonts w:ascii="Times New Roman" w:hAnsi="Times New Roman" w:cs="Times New Roman"/>
          <w:i/>
          <w:iCs/>
          <w:sz w:val="24"/>
          <w:szCs w:val="24"/>
        </w:rPr>
        <w:t>valt</w:t>
      </w:r>
      <w:r w:rsidR="00C04764">
        <w:rPr>
          <w:rFonts w:ascii="Times New Roman" w:hAnsi="Times New Roman" w:cs="Times New Roman"/>
          <w:i/>
          <w:iCs/>
          <w:sz w:val="24"/>
          <w:szCs w:val="24"/>
        </w:rPr>
        <w:t>ys (pripučiamos)</w:t>
      </w:r>
      <w:r w:rsidRPr="00491BB0">
        <w:rPr>
          <w:rFonts w:ascii="Times New Roman" w:eastAsia="Courier New" w:hAnsi="Times New Roman" w:cs="Times New Roman"/>
          <w:i/>
          <w:iCs/>
          <w:sz w:val="24"/>
          <w:szCs w:val="24"/>
          <w:lang w:eastAsia="lt-LT" w:bidi="lt-LT"/>
        </w:rPr>
        <w:t xml:space="preserve"> </w:t>
      </w:r>
      <w:r w:rsidRPr="00491BB0">
        <w:rPr>
          <w:rFonts w:ascii="Times New Roman" w:hAnsi="Times New Roman" w:cs="Times New Roman"/>
          <w:sz w:val="24"/>
          <w:szCs w:val="24"/>
        </w:rPr>
        <w:t>pirkimo–pardavimo sutartį (toliau – Sutartis) ir susitarė laikytis joje nustatytų įsipareigojimų.</w:t>
      </w:r>
    </w:p>
    <w:p w14:paraId="187FB2D9" w14:textId="77777777" w:rsidR="00A11C6E" w:rsidRPr="00491BB0"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p>
    <w:p w14:paraId="75FCFA35" w14:textId="77777777" w:rsidR="00A11C6E" w:rsidRPr="0034750C" w:rsidRDefault="00A11C6E" w:rsidP="00A11C6E">
      <w:pPr>
        <w:pStyle w:val="Sraopastraipa"/>
        <w:numPr>
          <w:ilvl w:val="0"/>
          <w:numId w:val="16"/>
        </w:numPr>
        <w:tabs>
          <w:tab w:val="left" w:pos="284"/>
        </w:tabs>
        <w:autoSpaceDE w:val="0"/>
        <w:autoSpaceDN w:val="0"/>
        <w:adjustRightInd w:val="0"/>
        <w:spacing w:after="0" w:line="240" w:lineRule="auto"/>
        <w:ind w:left="0" w:firstLine="0"/>
        <w:jc w:val="center"/>
        <w:rPr>
          <w:rFonts w:ascii="Times New Roman" w:hAnsi="Times New Roman" w:cs="Times New Roman"/>
          <w:b/>
          <w:bCs/>
          <w:sz w:val="24"/>
          <w:szCs w:val="24"/>
        </w:rPr>
      </w:pPr>
      <w:r w:rsidRPr="0034750C">
        <w:rPr>
          <w:rFonts w:ascii="Times New Roman" w:hAnsi="Times New Roman" w:cs="Times New Roman"/>
          <w:b/>
          <w:bCs/>
          <w:sz w:val="24"/>
          <w:szCs w:val="24"/>
        </w:rPr>
        <w:t>SUTARTIES OBJEKTAS</w:t>
      </w:r>
    </w:p>
    <w:p w14:paraId="0517B91F" w14:textId="77777777" w:rsidR="00A11C6E" w:rsidRPr="0034750C"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7A258318" w14:textId="7295C909" w:rsidR="00A11C6E" w:rsidRPr="0034750C"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34750C">
        <w:rPr>
          <w:rFonts w:ascii="Times New Roman" w:hAnsi="Times New Roman" w:cs="Times New Roman"/>
          <w:sz w:val="24"/>
          <w:szCs w:val="24"/>
        </w:rPr>
        <w:t>1.1.</w:t>
      </w:r>
      <w:r w:rsidRPr="0034750C">
        <w:rPr>
          <w:rFonts w:ascii="Times New Roman" w:hAnsi="Times New Roman" w:cs="Times New Roman"/>
          <w:sz w:val="24"/>
          <w:szCs w:val="24"/>
        </w:rPr>
        <w:tab/>
        <w:t xml:space="preserve">Pardavėjas įsipareigoja pristatyti ir perduoti Pirkėjo nuosavybėn </w:t>
      </w:r>
      <w:r w:rsidRPr="0034750C">
        <w:rPr>
          <w:rFonts w:ascii="Times New Roman" w:hAnsi="Times New Roman" w:cs="Times New Roman"/>
          <w:i/>
          <w:iCs/>
          <w:sz w:val="24"/>
          <w:szCs w:val="24"/>
        </w:rPr>
        <w:t>(</w:t>
      </w:r>
      <w:r w:rsidR="0034750C">
        <w:rPr>
          <w:rFonts w:ascii="Times New Roman" w:hAnsi="Times New Roman" w:cs="Times New Roman"/>
          <w:i/>
          <w:iCs/>
          <w:sz w:val="24"/>
          <w:szCs w:val="24"/>
        </w:rPr>
        <w:t xml:space="preserve">5 </w:t>
      </w:r>
      <w:proofErr w:type="spellStart"/>
      <w:r w:rsidR="00293C7A">
        <w:rPr>
          <w:rFonts w:ascii="Times New Roman" w:hAnsi="Times New Roman" w:cs="Times New Roman"/>
          <w:i/>
          <w:iCs/>
          <w:sz w:val="24"/>
          <w:szCs w:val="24"/>
        </w:rPr>
        <w:t>kompl</w:t>
      </w:r>
      <w:proofErr w:type="spellEnd"/>
      <w:r w:rsidR="0034750C">
        <w:rPr>
          <w:rFonts w:ascii="Times New Roman" w:hAnsi="Times New Roman" w:cs="Times New Roman"/>
          <w:i/>
          <w:iCs/>
          <w:sz w:val="24"/>
          <w:szCs w:val="24"/>
        </w:rPr>
        <w:t>.</w:t>
      </w:r>
      <w:r w:rsidRPr="0034750C">
        <w:rPr>
          <w:rFonts w:ascii="Times New Roman" w:hAnsi="Times New Roman" w:cs="Times New Roman"/>
          <w:i/>
          <w:iCs/>
          <w:sz w:val="24"/>
          <w:szCs w:val="24"/>
        </w:rPr>
        <w:t>)</w:t>
      </w:r>
      <w:r w:rsidRPr="0034750C">
        <w:rPr>
          <w:rFonts w:ascii="Times New Roman" w:hAnsi="Times New Roman" w:cs="Times New Roman"/>
          <w:sz w:val="24"/>
          <w:szCs w:val="24"/>
        </w:rPr>
        <w:t xml:space="preserve"> </w:t>
      </w:r>
      <w:r w:rsidRPr="0034750C">
        <w:rPr>
          <w:rFonts w:ascii="Times New Roman" w:hAnsi="Times New Roman" w:cs="Times New Roman"/>
          <w:i/>
          <w:iCs/>
          <w:sz w:val="24"/>
          <w:szCs w:val="24"/>
        </w:rPr>
        <w:t>valt</w:t>
      </w:r>
      <w:r w:rsidR="00293C7A">
        <w:rPr>
          <w:rFonts w:ascii="Times New Roman" w:hAnsi="Times New Roman" w:cs="Times New Roman"/>
          <w:i/>
          <w:iCs/>
          <w:sz w:val="24"/>
          <w:szCs w:val="24"/>
        </w:rPr>
        <w:t>ys (pripučiamos),</w:t>
      </w:r>
      <w:r w:rsidRPr="0034750C">
        <w:rPr>
          <w:rFonts w:ascii="Times New Roman" w:eastAsia="Courier New" w:hAnsi="Times New Roman" w:cs="Times New Roman"/>
          <w:i/>
          <w:iCs/>
          <w:sz w:val="24"/>
          <w:szCs w:val="24"/>
          <w:lang w:eastAsia="lt-LT" w:bidi="lt-LT"/>
        </w:rPr>
        <w:t xml:space="preserve"> </w:t>
      </w:r>
      <w:r w:rsidRPr="0034750C">
        <w:rPr>
          <w:rFonts w:ascii="Times New Roman" w:hAnsi="Times New Roman" w:cs="Times New Roman"/>
          <w:sz w:val="24"/>
          <w:szCs w:val="24"/>
        </w:rPr>
        <w:t>(</w:t>
      </w:r>
      <w:r w:rsidRPr="0034750C">
        <w:rPr>
          <w:rFonts w:ascii="Times New Roman" w:hAnsi="Times New Roman" w:cs="Times New Roman"/>
          <w:i/>
          <w:iCs/>
          <w:sz w:val="24"/>
          <w:szCs w:val="24"/>
        </w:rPr>
        <w:t>siūlomos prekės</w:t>
      </w:r>
      <w:r w:rsidRPr="0034750C">
        <w:rPr>
          <w:rFonts w:ascii="Times New Roman" w:hAnsi="Times New Roman" w:cs="Times New Roman"/>
          <w:sz w:val="24"/>
          <w:szCs w:val="24"/>
        </w:rPr>
        <w:t xml:space="preserve"> </w:t>
      </w:r>
      <w:r w:rsidRPr="0034750C">
        <w:rPr>
          <w:rFonts w:ascii="Times New Roman" w:hAnsi="Times New Roman" w:cs="Times New Roman"/>
          <w:i/>
          <w:sz w:val="24"/>
          <w:szCs w:val="24"/>
        </w:rPr>
        <w:t xml:space="preserve">modelis – </w:t>
      </w:r>
      <w:proofErr w:type="spellStart"/>
      <w:r w:rsidR="0034750C">
        <w:rPr>
          <w:rFonts w:ascii="Times New Roman" w:hAnsi="Times New Roman" w:cs="Times New Roman"/>
          <w:i/>
          <w:sz w:val="24"/>
          <w:szCs w:val="24"/>
        </w:rPr>
        <w:t>Liya</w:t>
      </w:r>
      <w:proofErr w:type="spellEnd"/>
      <w:r w:rsidR="0034750C">
        <w:rPr>
          <w:rFonts w:ascii="Times New Roman" w:hAnsi="Times New Roman" w:cs="Times New Roman"/>
          <w:i/>
          <w:sz w:val="24"/>
          <w:szCs w:val="24"/>
        </w:rPr>
        <w:t xml:space="preserve"> UB470</w:t>
      </w:r>
      <w:r w:rsidRPr="0034750C">
        <w:rPr>
          <w:rFonts w:ascii="Times New Roman" w:hAnsi="Times New Roman" w:cs="Times New Roman"/>
          <w:sz w:val="24"/>
          <w:szCs w:val="24"/>
        </w:rPr>
        <w:t>) (toliau – Prekės), o Pirkėjas įsipareigoja priimti pristatytas Prekes ir atsiskaityti Sutartyje nustatyta tvarka ir terminais.</w:t>
      </w:r>
    </w:p>
    <w:p w14:paraId="0C232FB3" w14:textId="77777777" w:rsidR="00A11C6E" w:rsidRPr="0034750C"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34750C">
        <w:rPr>
          <w:rFonts w:ascii="Times New Roman" w:hAnsi="Times New Roman" w:cs="Times New Roman"/>
          <w:sz w:val="24"/>
          <w:szCs w:val="24"/>
        </w:rPr>
        <w:t>1.2.</w:t>
      </w:r>
      <w:r w:rsidRPr="0034750C">
        <w:rPr>
          <w:rFonts w:ascii="Times New Roman" w:hAnsi="Times New Roman" w:cs="Times New Roman"/>
          <w:sz w:val="24"/>
          <w:szCs w:val="24"/>
        </w:rPr>
        <w:tab/>
        <w:t>Techninių specifikacijų reikalavimai Prekėms nurodyti Sutarties Specialiųjų sąlygų priede, kuris yra neatskiriama Sutarties dalis.</w:t>
      </w:r>
    </w:p>
    <w:p w14:paraId="3CE9A2CB" w14:textId="77777777" w:rsidR="00A11C6E" w:rsidRPr="0034750C"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34750C">
        <w:rPr>
          <w:rFonts w:ascii="Times New Roman" w:hAnsi="Times New Roman" w:cs="Times New Roman"/>
          <w:sz w:val="24"/>
          <w:szCs w:val="24"/>
        </w:rPr>
        <w:t>1.3.</w:t>
      </w:r>
      <w:r w:rsidRPr="0034750C">
        <w:rPr>
          <w:rFonts w:ascii="Times New Roman" w:hAnsi="Times New Roman" w:cs="Times New Roman"/>
          <w:sz w:val="24"/>
          <w:szCs w:val="24"/>
        </w:rPr>
        <w:tab/>
        <w:t>Prekių pristatymo vieta: Ugniagesių g. 1, Vilnius.</w:t>
      </w:r>
    </w:p>
    <w:p w14:paraId="6A172B7F" w14:textId="77777777" w:rsidR="00A11C6E" w:rsidRPr="0034750C"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34750C">
        <w:rPr>
          <w:rFonts w:ascii="Times New Roman" w:hAnsi="Times New Roman" w:cs="Times New Roman"/>
          <w:sz w:val="24"/>
          <w:szCs w:val="24"/>
        </w:rPr>
        <w:t>1.4.</w:t>
      </w:r>
      <w:r w:rsidRPr="0034750C">
        <w:rPr>
          <w:rFonts w:ascii="Times New Roman" w:hAnsi="Times New Roman" w:cs="Times New Roman"/>
          <w:sz w:val="24"/>
          <w:szCs w:val="24"/>
        </w:rPr>
        <w:tab/>
        <w:t>Apie ketinimą pristatyti Prekes į Pirkėjo nurodytą vietą, nurodytą Sutarties Specialiųjų sąlygų 1.3 papunktyje, Pardavėjas turi informuoti Pirkėją ne mažiau kaip prieš 3 (tris) darbo dienas.</w:t>
      </w:r>
    </w:p>
    <w:p w14:paraId="15EC9A9B" w14:textId="77777777" w:rsidR="00A11C6E" w:rsidRPr="0034750C"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30F3DC44" w14:textId="77777777" w:rsidR="00A11C6E" w:rsidRPr="0034750C" w:rsidRDefault="00A11C6E" w:rsidP="00A11C6E">
      <w:pPr>
        <w:pStyle w:val="Sraopastraipa"/>
        <w:numPr>
          <w:ilvl w:val="0"/>
          <w:numId w:val="16"/>
        </w:numPr>
        <w:tabs>
          <w:tab w:val="left" w:pos="284"/>
        </w:tabs>
        <w:autoSpaceDE w:val="0"/>
        <w:autoSpaceDN w:val="0"/>
        <w:adjustRightInd w:val="0"/>
        <w:spacing w:after="0" w:line="240" w:lineRule="auto"/>
        <w:ind w:left="0" w:firstLine="0"/>
        <w:jc w:val="center"/>
        <w:rPr>
          <w:rFonts w:ascii="Times New Roman" w:hAnsi="Times New Roman" w:cs="Times New Roman"/>
          <w:b/>
          <w:bCs/>
          <w:sz w:val="24"/>
          <w:szCs w:val="24"/>
        </w:rPr>
      </w:pPr>
      <w:r w:rsidRPr="0034750C">
        <w:rPr>
          <w:rFonts w:ascii="Times New Roman" w:hAnsi="Times New Roman" w:cs="Times New Roman"/>
          <w:b/>
          <w:bCs/>
          <w:sz w:val="24"/>
          <w:szCs w:val="24"/>
        </w:rPr>
        <w:t>SUTARTIES KAINODARA IR APMOKĖJIMO TVARKA</w:t>
      </w:r>
    </w:p>
    <w:p w14:paraId="1655D9C6" w14:textId="77777777" w:rsidR="00A11C6E" w:rsidRPr="0034750C"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769035D3" w14:textId="77777777" w:rsidR="00A11C6E" w:rsidRPr="0034750C"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34750C">
        <w:rPr>
          <w:rFonts w:ascii="Times New Roman" w:hAnsi="Times New Roman" w:cs="Times New Roman"/>
          <w:sz w:val="24"/>
          <w:szCs w:val="24"/>
        </w:rPr>
        <w:t>2.1. Sutarčiai taikoma fiksuotos kainos kainodara.</w:t>
      </w:r>
    </w:p>
    <w:p w14:paraId="156DE900" w14:textId="77777777" w:rsidR="00A11C6E" w:rsidRPr="0034750C" w:rsidRDefault="00A11C6E" w:rsidP="00A11C6E">
      <w:pPr>
        <w:autoSpaceDE w:val="0"/>
        <w:autoSpaceDN w:val="0"/>
        <w:adjustRightInd w:val="0"/>
        <w:spacing w:after="0" w:line="240" w:lineRule="auto"/>
        <w:ind w:firstLine="851"/>
        <w:rPr>
          <w:rFonts w:ascii="Times New Roman" w:hAnsi="Times New Roman" w:cs="Times New Roman"/>
          <w:sz w:val="24"/>
          <w:szCs w:val="24"/>
        </w:rPr>
      </w:pPr>
      <w:r w:rsidRPr="0034750C">
        <w:rPr>
          <w:rFonts w:ascii="Times New Roman" w:hAnsi="Times New Roman" w:cs="Times New Roman"/>
          <w:sz w:val="24"/>
          <w:szCs w:val="24"/>
        </w:rPr>
        <w:t>2.2.</w:t>
      </w:r>
      <w:r w:rsidRPr="0034750C">
        <w:rPr>
          <w:rFonts w:ascii="Times New Roman" w:hAnsi="Times New Roman" w:cs="Times New Roman"/>
          <w:i/>
          <w:sz w:val="24"/>
          <w:szCs w:val="24"/>
        </w:rPr>
        <w:t xml:space="preserve"> </w:t>
      </w:r>
      <w:r w:rsidRPr="0034750C">
        <w:rPr>
          <w:rFonts w:ascii="Times New Roman" w:hAnsi="Times New Roman" w:cs="Times New Roman"/>
          <w:sz w:val="24"/>
          <w:szCs w:val="24"/>
        </w:rPr>
        <w:t>Sutarties kaina yra sudaryta iš šių Prekių kiekių ir jų įkainių:</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4122"/>
        <w:gridCol w:w="991"/>
        <w:gridCol w:w="852"/>
        <w:gridCol w:w="1701"/>
        <w:gridCol w:w="1270"/>
      </w:tblGrid>
      <w:tr w:rsidR="00A11C6E" w:rsidRPr="0034750C" w14:paraId="422E0B41" w14:textId="77777777" w:rsidTr="00B37EB1">
        <w:tc>
          <w:tcPr>
            <w:tcW w:w="293" w:type="pct"/>
            <w:tcBorders>
              <w:top w:val="single" w:sz="4" w:space="0" w:color="auto"/>
              <w:left w:val="single" w:sz="4" w:space="0" w:color="auto"/>
              <w:bottom w:val="single" w:sz="4" w:space="0" w:color="auto"/>
              <w:right w:val="single" w:sz="4" w:space="0" w:color="auto"/>
            </w:tcBorders>
            <w:vAlign w:val="center"/>
          </w:tcPr>
          <w:p w14:paraId="34905687"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bookmarkStart w:id="0" w:name="_Hlk102395150"/>
            <w:proofErr w:type="spellStart"/>
            <w:r w:rsidRPr="0034750C">
              <w:rPr>
                <w:rFonts w:ascii="Times New Roman" w:hAnsi="Times New Roman" w:cs="Times New Roman"/>
                <w:sz w:val="24"/>
                <w:szCs w:val="24"/>
              </w:rPr>
              <w:t>Eil.Nr</w:t>
            </w:r>
            <w:proofErr w:type="spellEnd"/>
            <w:r w:rsidRPr="0034750C">
              <w:rPr>
                <w:rFonts w:ascii="Times New Roman" w:hAnsi="Times New Roman" w:cs="Times New Roman"/>
                <w:sz w:val="24"/>
                <w:szCs w:val="24"/>
              </w:rPr>
              <w:t>.</w:t>
            </w:r>
          </w:p>
        </w:tc>
        <w:tc>
          <w:tcPr>
            <w:tcW w:w="2171" w:type="pct"/>
            <w:tcBorders>
              <w:top w:val="single" w:sz="4" w:space="0" w:color="auto"/>
              <w:left w:val="single" w:sz="4" w:space="0" w:color="auto"/>
              <w:bottom w:val="single" w:sz="4" w:space="0" w:color="auto"/>
              <w:right w:val="single" w:sz="4" w:space="0" w:color="auto"/>
            </w:tcBorders>
            <w:vAlign w:val="center"/>
          </w:tcPr>
          <w:p w14:paraId="2054555B"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rPr>
              <w:t>Prekių pavadinimas</w:t>
            </w:r>
          </w:p>
        </w:tc>
        <w:tc>
          <w:tcPr>
            <w:tcW w:w="522" w:type="pct"/>
            <w:tcBorders>
              <w:top w:val="single" w:sz="4" w:space="0" w:color="auto"/>
              <w:left w:val="single" w:sz="4" w:space="0" w:color="auto"/>
              <w:bottom w:val="single" w:sz="4" w:space="0" w:color="auto"/>
              <w:right w:val="single" w:sz="4" w:space="0" w:color="auto"/>
            </w:tcBorders>
            <w:vAlign w:val="center"/>
          </w:tcPr>
          <w:p w14:paraId="5E5B5581"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rPr>
              <w:t>Mato vnt.</w:t>
            </w:r>
          </w:p>
        </w:tc>
        <w:tc>
          <w:tcPr>
            <w:tcW w:w="449" w:type="pct"/>
            <w:tcBorders>
              <w:top w:val="single" w:sz="4" w:space="0" w:color="auto"/>
              <w:left w:val="single" w:sz="4" w:space="0" w:color="auto"/>
              <w:bottom w:val="single" w:sz="4" w:space="0" w:color="auto"/>
              <w:right w:val="single" w:sz="4" w:space="0" w:color="auto"/>
            </w:tcBorders>
            <w:vAlign w:val="center"/>
          </w:tcPr>
          <w:p w14:paraId="70EC20B5"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rPr>
              <w:t>Prekių kiekis</w:t>
            </w:r>
          </w:p>
        </w:tc>
        <w:tc>
          <w:tcPr>
            <w:tcW w:w="896" w:type="pct"/>
            <w:tcBorders>
              <w:top w:val="single" w:sz="4" w:space="0" w:color="auto"/>
              <w:left w:val="single" w:sz="4" w:space="0" w:color="auto"/>
              <w:bottom w:val="single" w:sz="4" w:space="0" w:color="auto"/>
              <w:right w:val="single" w:sz="4" w:space="0" w:color="auto"/>
            </w:tcBorders>
            <w:vAlign w:val="center"/>
          </w:tcPr>
          <w:p w14:paraId="2DAFC0B5" w14:textId="77777777" w:rsidR="00A11C6E" w:rsidRPr="0034750C" w:rsidRDefault="00A11C6E" w:rsidP="00B37EB1">
            <w:pPr>
              <w:spacing w:after="0" w:line="240" w:lineRule="auto"/>
              <w:jc w:val="center"/>
              <w:rPr>
                <w:rFonts w:ascii="Times New Roman" w:hAnsi="Times New Roman" w:cs="Times New Roman"/>
                <w:sz w:val="24"/>
                <w:szCs w:val="24"/>
                <w:lang w:eastAsia="ar-SA"/>
              </w:rPr>
            </w:pPr>
            <w:r w:rsidRPr="0034750C">
              <w:rPr>
                <w:rFonts w:ascii="Times New Roman" w:hAnsi="Times New Roman" w:cs="Times New Roman"/>
                <w:sz w:val="24"/>
                <w:szCs w:val="24"/>
                <w:lang w:eastAsia="ar-SA"/>
              </w:rPr>
              <w:t>Prekių vieneto kaina, Eur</w:t>
            </w:r>
          </w:p>
          <w:p w14:paraId="4A80AA75"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lang w:eastAsia="ar-SA"/>
              </w:rPr>
              <w:t>(be PVM)</w:t>
            </w:r>
          </w:p>
        </w:tc>
        <w:tc>
          <w:tcPr>
            <w:tcW w:w="669" w:type="pct"/>
            <w:tcBorders>
              <w:top w:val="single" w:sz="4" w:space="0" w:color="auto"/>
              <w:left w:val="single" w:sz="4" w:space="0" w:color="auto"/>
              <w:bottom w:val="single" w:sz="4" w:space="0" w:color="auto"/>
              <w:right w:val="single" w:sz="4" w:space="0" w:color="auto"/>
            </w:tcBorders>
            <w:vAlign w:val="center"/>
          </w:tcPr>
          <w:p w14:paraId="45182804" w14:textId="77777777" w:rsidR="00A11C6E" w:rsidRPr="0034750C" w:rsidRDefault="00A11C6E" w:rsidP="00B37EB1">
            <w:pPr>
              <w:spacing w:after="0" w:line="240" w:lineRule="auto"/>
              <w:jc w:val="center"/>
              <w:rPr>
                <w:rFonts w:ascii="Times New Roman" w:hAnsi="Times New Roman" w:cs="Times New Roman"/>
                <w:sz w:val="24"/>
                <w:szCs w:val="24"/>
                <w:lang w:eastAsia="ar-SA"/>
              </w:rPr>
            </w:pPr>
            <w:r w:rsidRPr="0034750C">
              <w:rPr>
                <w:rFonts w:ascii="Times New Roman" w:hAnsi="Times New Roman" w:cs="Times New Roman"/>
                <w:sz w:val="24"/>
                <w:szCs w:val="24"/>
                <w:lang w:eastAsia="ar-SA"/>
              </w:rPr>
              <w:t>Iš viso</w:t>
            </w:r>
          </w:p>
          <w:p w14:paraId="4AC3EF4E" w14:textId="77777777" w:rsidR="00A11C6E" w:rsidRPr="0034750C" w:rsidRDefault="00A11C6E" w:rsidP="00B37EB1">
            <w:pPr>
              <w:spacing w:after="0" w:line="240" w:lineRule="auto"/>
              <w:jc w:val="center"/>
              <w:rPr>
                <w:rFonts w:ascii="Times New Roman" w:hAnsi="Times New Roman" w:cs="Times New Roman"/>
                <w:sz w:val="24"/>
                <w:szCs w:val="24"/>
                <w:lang w:eastAsia="ar-SA"/>
              </w:rPr>
            </w:pPr>
            <w:r w:rsidRPr="0034750C">
              <w:rPr>
                <w:rFonts w:ascii="Times New Roman" w:hAnsi="Times New Roman" w:cs="Times New Roman"/>
                <w:sz w:val="24"/>
                <w:szCs w:val="24"/>
                <w:lang w:eastAsia="ar-SA"/>
              </w:rPr>
              <w:t>kaina, Eur</w:t>
            </w:r>
          </w:p>
          <w:p w14:paraId="59C0529C"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lang w:eastAsia="ar-SA"/>
              </w:rPr>
            </w:pPr>
            <w:r w:rsidRPr="0034750C">
              <w:rPr>
                <w:rFonts w:ascii="Times New Roman" w:hAnsi="Times New Roman" w:cs="Times New Roman"/>
                <w:sz w:val="24"/>
                <w:szCs w:val="24"/>
                <w:lang w:eastAsia="ar-SA"/>
              </w:rPr>
              <w:t>(be PVM)</w:t>
            </w:r>
          </w:p>
        </w:tc>
      </w:tr>
      <w:tr w:rsidR="00A11C6E" w:rsidRPr="0034750C" w14:paraId="250AEBCE" w14:textId="77777777" w:rsidTr="00B37EB1">
        <w:tc>
          <w:tcPr>
            <w:tcW w:w="293" w:type="pct"/>
            <w:tcBorders>
              <w:top w:val="single" w:sz="4" w:space="0" w:color="auto"/>
              <w:left w:val="single" w:sz="4" w:space="0" w:color="auto"/>
              <w:bottom w:val="single" w:sz="4" w:space="0" w:color="auto"/>
              <w:right w:val="single" w:sz="4" w:space="0" w:color="auto"/>
            </w:tcBorders>
          </w:tcPr>
          <w:p w14:paraId="7B729B9E"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i/>
                <w:sz w:val="24"/>
                <w:szCs w:val="24"/>
              </w:rPr>
            </w:pPr>
            <w:r w:rsidRPr="0034750C">
              <w:rPr>
                <w:rFonts w:ascii="Times New Roman" w:hAnsi="Times New Roman" w:cs="Times New Roman"/>
                <w:i/>
                <w:sz w:val="24"/>
                <w:szCs w:val="24"/>
              </w:rPr>
              <w:t>1</w:t>
            </w:r>
          </w:p>
        </w:tc>
        <w:tc>
          <w:tcPr>
            <w:tcW w:w="2171" w:type="pct"/>
            <w:tcBorders>
              <w:top w:val="single" w:sz="4" w:space="0" w:color="auto"/>
              <w:left w:val="single" w:sz="4" w:space="0" w:color="auto"/>
              <w:bottom w:val="single" w:sz="4" w:space="0" w:color="auto"/>
              <w:right w:val="single" w:sz="4" w:space="0" w:color="auto"/>
            </w:tcBorders>
          </w:tcPr>
          <w:p w14:paraId="76C908E3"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i/>
                <w:sz w:val="24"/>
                <w:szCs w:val="24"/>
              </w:rPr>
            </w:pPr>
            <w:r w:rsidRPr="0034750C">
              <w:rPr>
                <w:rFonts w:ascii="Times New Roman" w:hAnsi="Times New Roman" w:cs="Times New Roman"/>
                <w:i/>
                <w:sz w:val="24"/>
                <w:szCs w:val="24"/>
              </w:rPr>
              <w:t>2</w:t>
            </w:r>
          </w:p>
        </w:tc>
        <w:tc>
          <w:tcPr>
            <w:tcW w:w="522" w:type="pct"/>
            <w:tcBorders>
              <w:top w:val="single" w:sz="4" w:space="0" w:color="auto"/>
              <w:left w:val="single" w:sz="4" w:space="0" w:color="auto"/>
              <w:bottom w:val="single" w:sz="4" w:space="0" w:color="auto"/>
              <w:right w:val="single" w:sz="4" w:space="0" w:color="auto"/>
            </w:tcBorders>
          </w:tcPr>
          <w:p w14:paraId="1966DC7C"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i/>
                <w:sz w:val="24"/>
                <w:szCs w:val="24"/>
              </w:rPr>
            </w:pPr>
            <w:r w:rsidRPr="0034750C">
              <w:rPr>
                <w:rFonts w:ascii="Times New Roman" w:hAnsi="Times New Roman" w:cs="Times New Roman"/>
                <w:i/>
                <w:sz w:val="24"/>
                <w:szCs w:val="24"/>
              </w:rPr>
              <w:t>3</w:t>
            </w:r>
          </w:p>
        </w:tc>
        <w:tc>
          <w:tcPr>
            <w:tcW w:w="449" w:type="pct"/>
            <w:tcBorders>
              <w:top w:val="single" w:sz="4" w:space="0" w:color="auto"/>
              <w:left w:val="single" w:sz="4" w:space="0" w:color="auto"/>
              <w:bottom w:val="single" w:sz="4" w:space="0" w:color="auto"/>
              <w:right w:val="single" w:sz="4" w:space="0" w:color="auto"/>
            </w:tcBorders>
          </w:tcPr>
          <w:p w14:paraId="1A2549CE"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i/>
                <w:sz w:val="24"/>
                <w:szCs w:val="24"/>
              </w:rPr>
            </w:pPr>
            <w:r w:rsidRPr="0034750C">
              <w:rPr>
                <w:rFonts w:ascii="Times New Roman" w:hAnsi="Times New Roman" w:cs="Times New Roman"/>
                <w:i/>
                <w:sz w:val="24"/>
                <w:szCs w:val="24"/>
              </w:rPr>
              <w:t>4</w:t>
            </w:r>
          </w:p>
        </w:tc>
        <w:tc>
          <w:tcPr>
            <w:tcW w:w="896" w:type="pct"/>
            <w:tcBorders>
              <w:top w:val="single" w:sz="4" w:space="0" w:color="auto"/>
              <w:left w:val="single" w:sz="4" w:space="0" w:color="auto"/>
              <w:bottom w:val="single" w:sz="4" w:space="0" w:color="auto"/>
              <w:right w:val="single" w:sz="4" w:space="0" w:color="auto"/>
            </w:tcBorders>
          </w:tcPr>
          <w:p w14:paraId="238D25A0"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i/>
                <w:sz w:val="24"/>
                <w:szCs w:val="24"/>
              </w:rPr>
            </w:pPr>
            <w:r w:rsidRPr="0034750C">
              <w:rPr>
                <w:rFonts w:ascii="Times New Roman" w:hAnsi="Times New Roman" w:cs="Times New Roman"/>
                <w:i/>
                <w:sz w:val="24"/>
                <w:szCs w:val="24"/>
              </w:rPr>
              <w:t>5</w:t>
            </w:r>
          </w:p>
        </w:tc>
        <w:tc>
          <w:tcPr>
            <w:tcW w:w="669" w:type="pct"/>
            <w:tcBorders>
              <w:top w:val="single" w:sz="4" w:space="0" w:color="auto"/>
              <w:left w:val="single" w:sz="4" w:space="0" w:color="auto"/>
              <w:bottom w:val="single" w:sz="4" w:space="0" w:color="auto"/>
              <w:right w:val="single" w:sz="4" w:space="0" w:color="auto"/>
            </w:tcBorders>
          </w:tcPr>
          <w:p w14:paraId="78E93108"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i/>
                <w:sz w:val="24"/>
                <w:szCs w:val="24"/>
              </w:rPr>
            </w:pPr>
            <w:r w:rsidRPr="0034750C">
              <w:rPr>
                <w:rFonts w:ascii="Times New Roman" w:hAnsi="Times New Roman" w:cs="Times New Roman"/>
                <w:i/>
                <w:sz w:val="24"/>
                <w:szCs w:val="24"/>
              </w:rPr>
              <w:t>6</w:t>
            </w:r>
          </w:p>
        </w:tc>
      </w:tr>
      <w:tr w:rsidR="00A11C6E" w:rsidRPr="0034750C" w14:paraId="609415BE" w14:textId="77777777" w:rsidTr="00B37EB1">
        <w:tc>
          <w:tcPr>
            <w:tcW w:w="293" w:type="pct"/>
            <w:tcBorders>
              <w:top w:val="single" w:sz="4" w:space="0" w:color="auto"/>
              <w:left w:val="single" w:sz="4" w:space="0" w:color="auto"/>
              <w:bottom w:val="single" w:sz="4" w:space="0" w:color="auto"/>
              <w:right w:val="single" w:sz="4" w:space="0" w:color="auto"/>
            </w:tcBorders>
          </w:tcPr>
          <w:p w14:paraId="2F0506E4"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r w:rsidRPr="0034750C">
              <w:rPr>
                <w:rFonts w:ascii="Times New Roman" w:hAnsi="Times New Roman" w:cs="Times New Roman"/>
                <w:sz w:val="24"/>
                <w:szCs w:val="24"/>
              </w:rPr>
              <w:t>1</w:t>
            </w:r>
          </w:p>
        </w:tc>
        <w:tc>
          <w:tcPr>
            <w:tcW w:w="2171" w:type="pct"/>
            <w:tcBorders>
              <w:top w:val="single" w:sz="4" w:space="0" w:color="auto"/>
              <w:left w:val="single" w:sz="4" w:space="0" w:color="auto"/>
              <w:bottom w:val="single" w:sz="4" w:space="0" w:color="auto"/>
              <w:right w:val="single" w:sz="4" w:space="0" w:color="auto"/>
            </w:tcBorders>
          </w:tcPr>
          <w:p w14:paraId="6EE6367C" w14:textId="4B0847EB" w:rsidR="00A11C6E" w:rsidRPr="0034750C" w:rsidRDefault="00A11C6E" w:rsidP="00B37EB1">
            <w:pPr>
              <w:suppressAutoHyphens/>
              <w:autoSpaceDE w:val="0"/>
              <w:autoSpaceDN w:val="0"/>
              <w:adjustRightInd w:val="0"/>
              <w:spacing w:after="0" w:line="240" w:lineRule="auto"/>
              <w:jc w:val="both"/>
              <w:rPr>
                <w:rFonts w:ascii="Times New Roman" w:hAnsi="Times New Roman" w:cs="Times New Roman"/>
                <w:i/>
                <w:iCs/>
                <w:sz w:val="24"/>
                <w:szCs w:val="24"/>
              </w:rPr>
            </w:pPr>
            <w:r w:rsidRPr="0034750C">
              <w:rPr>
                <w:rFonts w:ascii="Times New Roman" w:eastAsia="Courier New" w:hAnsi="Times New Roman" w:cs="Times New Roman"/>
                <w:i/>
                <w:iCs/>
                <w:sz w:val="24"/>
                <w:szCs w:val="24"/>
                <w:lang w:eastAsia="lt-LT" w:bidi="lt-LT"/>
              </w:rPr>
              <w:t>Valt</w:t>
            </w:r>
            <w:r w:rsidR="00293C7A">
              <w:rPr>
                <w:rFonts w:ascii="Times New Roman" w:eastAsia="Courier New" w:hAnsi="Times New Roman" w:cs="Times New Roman"/>
                <w:i/>
                <w:iCs/>
                <w:sz w:val="24"/>
                <w:szCs w:val="24"/>
                <w:lang w:eastAsia="lt-LT" w:bidi="lt-LT"/>
              </w:rPr>
              <w:t>ys (pripučiamos)</w:t>
            </w:r>
            <w:r w:rsidRPr="0034750C">
              <w:rPr>
                <w:rFonts w:ascii="Times New Roman" w:eastAsia="Courier New" w:hAnsi="Times New Roman" w:cs="Times New Roman"/>
                <w:i/>
                <w:iCs/>
                <w:sz w:val="24"/>
                <w:szCs w:val="24"/>
                <w:lang w:eastAsia="lt-LT" w:bidi="lt-LT"/>
              </w:rPr>
              <w:t xml:space="preserve"> </w:t>
            </w:r>
            <w:r w:rsidRPr="0034750C">
              <w:rPr>
                <w:rFonts w:ascii="Times New Roman" w:eastAsia="Times New Roman" w:hAnsi="Times New Roman" w:cs="Times New Roman"/>
                <w:i/>
                <w:iCs/>
                <w:sz w:val="24"/>
                <w:szCs w:val="24"/>
              </w:rPr>
              <w:t>/</w:t>
            </w:r>
            <w:r w:rsidRPr="0034750C">
              <w:rPr>
                <w:rFonts w:ascii="Times New Roman" w:eastAsia="Times New Roman" w:hAnsi="Times New Roman" w:cs="Times New Roman"/>
                <w:i/>
                <w:sz w:val="24"/>
                <w:szCs w:val="24"/>
                <w:lang w:eastAsia="ar-SA"/>
              </w:rPr>
              <w:t>nurodoma markė, modelis ar kita informacija pagal gamintoją</w:t>
            </w:r>
            <w:r w:rsidRPr="0034750C">
              <w:rPr>
                <w:rFonts w:ascii="Times New Roman" w:eastAsia="Times New Roman" w:hAnsi="Times New Roman" w:cs="Times New Roman"/>
                <w:sz w:val="24"/>
                <w:szCs w:val="24"/>
                <w:lang w:eastAsia="ar-SA"/>
              </w:rPr>
              <w:t>/</w:t>
            </w:r>
            <w:r w:rsidR="0034750C">
              <w:rPr>
                <w:rFonts w:ascii="Times New Roman" w:eastAsia="Times New Roman" w:hAnsi="Times New Roman" w:cs="Times New Roman"/>
                <w:sz w:val="24"/>
                <w:szCs w:val="24"/>
                <w:lang w:eastAsia="ar-SA"/>
              </w:rPr>
              <w:t xml:space="preserve"> modelis </w:t>
            </w:r>
            <w:proofErr w:type="spellStart"/>
            <w:r w:rsidR="0034750C">
              <w:rPr>
                <w:rFonts w:ascii="Times New Roman" w:eastAsia="Times New Roman" w:hAnsi="Times New Roman" w:cs="Times New Roman"/>
                <w:sz w:val="24"/>
                <w:szCs w:val="24"/>
                <w:lang w:eastAsia="ar-SA"/>
              </w:rPr>
              <w:t>Liya</w:t>
            </w:r>
            <w:proofErr w:type="spellEnd"/>
            <w:r w:rsidR="0034750C">
              <w:rPr>
                <w:rFonts w:ascii="Times New Roman" w:eastAsia="Times New Roman" w:hAnsi="Times New Roman" w:cs="Times New Roman"/>
                <w:sz w:val="24"/>
                <w:szCs w:val="24"/>
                <w:lang w:eastAsia="ar-SA"/>
              </w:rPr>
              <w:t xml:space="preserve"> UB470</w:t>
            </w:r>
          </w:p>
        </w:tc>
        <w:tc>
          <w:tcPr>
            <w:tcW w:w="522" w:type="pct"/>
            <w:tcBorders>
              <w:top w:val="single" w:sz="4" w:space="0" w:color="auto"/>
              <w:left w:val="single" w:sz="4" w:space="0" w:color="auto"/>
              <w:bottom w:val="single" w:sz="4" w:space="0" w:color="auto"/>
              <w:right w:val="single" w:sz="4" w:space="0" w:color="auto"/>
            </w:tcBorders>
            <w:vAlign w:val="center"/>
          </w:tcPr>
          <w:p w14:paraId="10C53533" w14:textId="7B62443F" w:rsidR="00A11C6E" w:rsidRPr="0034750C" w:rsidRDefault="00293C7A" w:rsidP="00B37EB1">
            <w:pPr>
              <w:suppressAutoHyphens/>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449" w:type="pct"/>
            <w:tcBorders>
              <w:top w:val="single" w:sz="4" w:space="0" w:color="auto"/>
              <w:left w:val="single" w:sz="4" w:space="0" w:color="auto"/>
              <w:bottom w:val="single" w:sz="4" w:space="0" w:color="auto"/>
              <w:right w:val="single" w:sz="4" w:space="0" w:color="auto"/>
            </w:tcBorders>
            <w:vAlign w:val="center"/>
          </w:tcPr>
          <w:p w14:paraId="7896ACA2"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rPr>
              <w:t>5</w:t>
            </w:r>
          </w:p>
        </w:tc>
        <w:tc>
          <w:tcPr>
            <w:tcW w:w="896" w:type="pct"/>
            <w:tcBorders>
              <w:top w:val="single" w:sz="4" w:space="0" w:color="auto"/>
              <w:left w:val="single" w:sz="4" w:space="0" w:color="auto"/>
              <w:bottom w:val="single" w:sz="4" w:space="0" w:color="auto"/>
              <w:right w:val="single" w:sz="4" w:space="0" w:color="auto"/>
            </w:tcBorders>
            <w:vAlign w:val="center"/>
          </w:tcPr>
          <w:p w14:paraId="4769AB27" w14:textId="4EAB6449" w:rsidR="00A11C6E" w:rsidRPr="0034750C" w:rsidRDefault="00CA5A82" w:rsidP="00B37EB1">
            <w:pPr>
              <w:suppressAutoHyphens/>
              <w:autoSpaceDE w:val="0"/>
              <w:autoSpaceDN w:val="0"/>
              <w:adjustRightInd w:val="0"/>
              <w:spacing w:after="0" w:line="240" w:lineRule="auto"/>
              <w:jc w:val="center"/>
              <w:rPr>
                <w:rFonts w:ascii="Times New Roman" w:hAnsi="Times New Roman" w:cs="Times New Roman"/>
                <w:sz w:val="24"/>
                <w:szCs w:val="24"/>
              </w:rPr>
            </w:pPr>
            <w:r w:rsidRPr="0034750C">
              <w:rPr>
                <w:rFonts w:ascii="Times New Roman" w:hAnsi="Times New Roman" w:cs="Times New Roman"/>
                <w:sz w:val="24"/>
                <w:szCs w:val="24"/>
              </w:rPr>
              <w:t>1998.00</w:t>
            </w:r>
          </w:p>
        </w:tc>
        <w:tc>
          <w:tcPr>
            <w:tcW w:w="669" w:type="pct"/>
            <w:tcBorders>
              <w:top w:val="single" w:sz="4" w:space="0" w:color="auto"/>
              <w:left w:val="single" w:sz="4" w:space="0" w:color="auto"/>
              <w:bottom w:val="single" w:sz="4" w:space="0" w:color="auto"/>
              <w:right w:val="single" w:sz="4" w:space="0" w:color="auto"/>
            </w:tcBorders>
            <w:vAlign w:val="center"/>
          </w:tcPr>
          <w:p w14:paraId="3BD7CB03" w14:textId="011A306A" w:rsidR="00A11C6E" w:rsidRPr="0034750C" w:rsidRDefault="00FE0DE9"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9990.00</w:t>
            </w:r>
          </w:p>
        </w:tc>
      </w:tr>
      <w:tr w:rsidR="00A11C6E" w:rsidRPr="0034750C" w14:paraId="7715670E" w14:textId="77777777" w:rsidTr="00B37EB1">
        <w:tc>
          <w:tcPr>
            <w:tcW w:w="293" w:type="pct"/>
            <w:tcBorders>
              <w:top w:val="single" w:sz="4" w:space="0" w:color="auto"/>
              <w:left w:val="single" w:sz="4" w:space="0" w:color="auto"/>
              <w:bottom w:val="single" w:sz="4" w:space="0" w:color="auto"/>
              <w:right w:val="single" w:sz="4" w:space="0" w:color="auto"/>
            </w:tcBorders>
          </w:tcPr>
          <w:p w14:paraId="2C130A31"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p>
        </w:tc>
        <w:tc>
          <w:tcPr>
            <w:tcW w:w="2171" w:type="pct"/>
            <w:tcBorders>
              <w:top w:val="single" w:sz="4" w:space="0" w:color="auto"/>
              <w:left w:val="single" w:sz="4" w:space="0" w:color="auto"/>
              <w:bottom w:val="single" w:sz="4" w:space="0" w:color="auto"/>
              <w:right w:val="single" w:sz="4" w:space="0" w:color="auto"/>
            </w:tcBorders>
          </w:tcPr>
          <w:p w14:paraId="717AD06A" w14:textId="77777777" w:rsidR="00A11C6E" w:rsidRPr="0034750C" w:rsidRDefault="00A11C6E" w:rsidP="00B37EB1">
            <w:pPr>
              <w:suppressAutoHyphens/>
              <w:autoSpaceDE w:val="0"/>
              <w:autoSpaceDN w:val="0"/>
              <w:adjustRightInd w:val="0"/>
              <w:spacing w:after="0" w:line="240" w:lineRule="auto"/>
              <w:jc w:val="both"/>
              <w:rPr>
                <w:rFonts w:ascii="Times New Roman" w:eastAsia="Times New Roman" w:hAnsi="Times New Roman" w:cs="Times New Roman"/>
                <w:i/>
                <w:iCs/>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F9A71D0"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330D036B" w14:textId="77777777" w:rsidR="00A11C6E" w:rsidRPr="0034750C" w:rsidRDefault="00A11C6E" w:rsidP="00B37EB1">
            <w:pPr>
              <w:suppressAutoHyphens/>
              <w:autoSpaceDE w:val="0"/>
              <w:autoSpaceDN w:val="0"/>
              <w:adjustRightInd w:val="0"/>
              <w:spacing w:after="0" w:line="240" w:lineRule="auto"/>
              <w:ind w:firstLine="851"/>
              <w:jc w:val="center"/>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vAlign w:val="center"/>
          </w:tcPr>
          <w:p w14:paraId="1548E4F5" w14:textId="77777777" w:rsidR="00A11C6E" w:rsidRPr="0034750C" w:rsidRDefault="00A11C6E" w:rsidP="00B37EB1">
            <w:pPr>
              <w:suppressAutoHyphens/>
              <w:autoSpaceDE w:val="0"/>
              <w:autoSpaceDN w:val="0"/>
              <w:adjustRightInd w:val="0"/>
              <w:spacing w:after="0" w:line="240" w:lineRule="auto"/>
              <w:jc w:val="center"/>
              <w:rPr>
                <w:rFonts w:ascii="Times New Roman" w:hAnsi="Times New Roman" w:cs="Times New Roman"/>
                <w:sz w:val="24"/>
                <w:szCs w:val="24"/>
              </w:rPr>
            </w:pPr>
          </w:p>
        </w:tc>
        <w:tc>
          <w:tcPr>
            <w:tcW w:w="669" w:type="pct"/>
            <w:tcBorders>
              <w:top w:val="single" w:sz="4" w:space="0" w:color="auto"/>
              <w:left w:val="single" w:sz="4" w:space="0" w:color="auto"/>
              <w:bottom w:val="single" w:sz="4" w:space="0" w:color="auto"/>
              <w:right w:val="single" w:sz="4" w:space="0" w:color="auto"/>
            </w:tcBorders>
            <w:vAlign w:val="center"/>
          </w:tcPr>
          <w:p w14:paraId="2884509D" w14:textId="77777777" w:rsidR="00A11C6E" w:rsidRPr="0034750C" w:rsidRDefault="00A11C6E" w:rsidP="00B37EB1">
            <w:pPr>
              <w:suppressAutoHyphens/>
              <w:autoSpaceDE w:val="0"/>
              <w:autoSpaceDN w:val="0"/>
              <w:adjustRightInd w:val="0"/>
              <w:spacing w:after="0" w:line="240" w:lineRule="auto"/>
              <w:rPr>
                <w:rFonts w:ascii="Times New Roman" w:hAnsi="Times New Roman" w:cs="Times New Roman"/>
                <w:sz w:val="24"/>
                <w:szCs w:val="24"/>
              </w:rPr>
            </w:pPr>
          </w:p>
        </w:tc>
      </w:tr>
      <w:tr w:rsidR="00A11C6E" w:rsidRPr="0034750C" w14:paraId="0F37CA21" w14:textId="77777777" w:rsidTr="00B37EB1">
        <w:tc>
          <w:tcPr>
            <w:tcW w:w="293" w:type="pct"/>
            <w:tcBorders>
              <w:top w:val="single" w:sz="4" w:space="0" w:color="auto"/>
              <w:left w:val="single" w:sz="4" w:space="0" w:color="auto"/>
              <w:bottom w:val="single" w:sz="4" w:space="0" w:color="auto"/>
              <w:right w:val="single" w:sz="4" w:space="0" w:color="auto"/>
            </w:tcBorders>
          </w:tcPr>
          <w:p w14:paraId="0B1F83FE"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p>
        </w:tc>
        <w:tc>
          <w:tcPr>
            <w:tcW w:w="4038" w:type="pct"/>
            <w:gridSpan w:val="4"/>
            <w:shd w:val="clear" w:color="auto" w:fill="FFFFFF"/>
            <w:vAlign w:val="center"/>
          </w:tcPr>
          <w:p w14:paraId="53175D25" w14:textId="77777777" w:rsidR="00A11C6E" w:rsidRPr="0034750C" w:rsidRDefault="00A11C6E"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Sutarties kaina, Eur (be PVM)</w:t>
            </w:r>
          </w:p>
        </w:tc>
        <w:tc>
          <w:tcPr>
            <w:tcW w:w="669" w:type="pct"/>
            <w:tcBorders>
              <w:top w:val="single" w:sz="4" w:space="0" w:color="auto"/>
              <w:left w:val="single" w:sz="4" w:space="0" w:color="auto"/>
              <w:bottom w:val="single" w:sz="4" w:space="0" w:color="auto"/>
              <w:right w:val="single" w:sz="4" w:space="0" w:color="auto"/>
            </w:tcBorders>
            <w:vAlign w:val="center"/>
          </w:tcPr>
          <w:p w14:paraId="425D4549" w14:textId="5B2C45B5" w:rsidR="00A11C6E" w:rsidRPr="0034750C" w:rsidRDefault="00FE0DE9"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9998.00</w:t>
            </w:r>
          </w:p>
        </w:tc>
      </w:tr>
      <w:tr w:rsidR="00A11C6E" w:rsidRPr="0034750C" w14:paraId="4B2EE9F0" w14:textId="77777777" w:rsidTr="00B37EB1">
        <w:tc>
          <w:tcPr>
            <w:tcW w:w="293" w:type="pct"/>
            <w:tcBorders>
              <w:top w:val="single" w:sz="4" w:space="0" w:color="auto"/>
              <w:left w:val="single" w:sz="4" w:space="0" w:color="auto"/>
              <w:bottom w:val="single" w:sz="4" w:space="0" w:color="auto"/>
              <w:right w:val="single" w:sz="4" w:space="0" w:color="auto"/>
            </w:tcBorders>
          </w:tcPr>
          <w:p w14:paraId="6A5207D6"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p>
        </w:tc>
        <w:tc>
          <w:tcPr>
            <w:tcW w:w="4038" w:type="pct"/>
            <w:gridSpan w:val="4"/>
            <w:shd w:val="clear" w:color="auto" w:fill="FFFFFF"/>
            <w:vAlign w:val="center"/>
          </w:tcPr>
          <w:p w14:paraId="68039141" w14:textId="77777777" w:rsidR="00A11C6E" w:rsidRPr="0034750C" w:rsidRDefault="00A11C6E"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 xml:space="preserve">PVM </w:t>
            </w:r>
            <w:r w:rsidRPr="0034750C">
              <w:rPr>
                <w:rFonts w:ascii="Times New Roman" w:hAnsi="Times New Roman" w:cs="Times New Roman"/>
                <w:i/>
                <w:iCs/>
                <w:sz w:val="24"/>
                <w:szCs w:val="24"/>
              </w:rPr>
              <w:t xml:space="preserve">(nurodomas tarifas </w:t>
            </w:r>
            <w:r w:rsidRPr="0034750C">
              <w:rPr>
                <w:rFonts w:ascii="Times New Roman" w:hAnsi="Times New Roman" w:cs="Times New Roman"/>
                <w:sz w:val="24"/>
                <w:szCs w:val="24"/>
              </w:rPr>
              <w:t>%</w:t>
            </w:r>
            <w:r w:rsidRPr="0034750C">
              <w:rPr>
                <w:rFonts w:ascii="Times New Roman" w:hAnsi="Times New Roman" w:cs="Times New Roman"/>
                <w:i/>
                <w:iCs/>
                <w:sz w:val="24"/>
                <w:szCs w:val="24"/>
              </w:rPr>
              <w:t>)</w:t>
            </w:r>
            <w:r w:rsidRPr="0034750C">
              <w:rPr>
                <w:rFonts w:ascii="Times New Roman" w:hAnsi="Times New Roman" w:cs="Times New Roman"/>
                <w:sz w:val="24"/>
                <w:szCs w:val="24"/>
              </w:rPr>
              <w:t xml:space="preserve"> suma, Eur /</w:t>
            </w:r>
            <w:r w:rsidRPr="0034750C">
              <w:rPr>
                <w:rFonts w:ascii="Times New Roman" w:hAnsi="Times New Roman" w:cs="Times New Roman"/>
                <w:i/>
                <w:iCs/>
                <w:sz w:val="24"/>
                <w:szCs w:val="24"/>
              </w:rPr>
              <w:t>pildoma jeigu taikoma</w:t>
            </w:r>
            <w:r w:rsidRPr="0034750C">
              <w:rPr>
                <w:rFonts w:ascii="Times New Roman" w:hAnsi="Times New Roman" w:cs="Times New Roman"/>
                <w:sz w:val="24"/>
                <w:szCs w:val="24"/>
              </w:rPr>
              <w:t>/</w:t>
            </w:r>
          </w:p>
        </w:tc>
        <w:tc>
          <w:tcPr>
            <w:tcW w:w="669" w:type="pct"/>
            <w:tcBorders>
              <w:top w:val="single" w:sz="4" w:space="0" w:color="auto"/>
              <w:left w:val="single" w:sz="4" w:space="0" w:color="auto"/>
              <w:bottom w:val="single" w:sz="4" w:space="0" w:color="auto"/>
              <w:right w:val="single" w:sz="4" w:space="0" w:color="auto"/>
            </w:tcBorders>
            <w:vAlign w:val="center"/>
          </w:tcPr>
          <w:p w14:paraId="6BE855C2" w14:textId="67AE613B" w:rsidR="00A11C6E" w:rsidRPr="0034750C" w:rsidRDefault="00FE0DE9" w:rsidP="00B37EB1">
            <w:pPr>
              <w:suppressAutoHyphens/>
              <w:autoSpaceDE w:val="0"/>
              <w:autoSpaceDN w:val="0"/>
              <w:adjustRightInd w:val="0"/>
              <w:spacing w:after="0" w:line="240" w:lineRule="auto"/>
              <w:rPr>
                <w:rFonts w:ascii="Times New Roman" w:hAnsi="Times New Roman" w:cs="Times New Roman"/>
                <w:sz w:val="24"/>
                <w:szCs w:val="24"/>
                <w:lang w:val="en-US"/>
              </w:rPr>
            </w:pPr>
            <w:r w:rsidRPr="0034750C">
              <w:rPr>
                <w:rFonts w:ascii="Times New Roman" w:hAnsi="Times New Roman" w:cs="Times New Roman"/>
                <w:sz w:val="24"/>
                <w:szCs w:val="24"/>
              </w:rPr>
              <w:t>0</w:t>
            </w:r>
            <w:r w:rsidRPr="0034750C">
              <w:rPr>
                <w:rFonts w:ascii="Times New Roman" w:hAnsi="Times New Roman" w:cs="Times New Roman"/>
                <w:sz w:val="24"/>
                <w:szCs w:val="24"/>
                <w:lang w:val="en-US"/>
              </w:rPr>
              <w:t>%</w:t>
            </w:r>
          </w:p>
        </w:tc>
      </w:tr>
      <w:tr w:rsidR="00A11C6E" w:rsidRPr="00B304D2" w14:paraId="281333FD" w14:textId="77777777" w:rsidTr="00B37EB1">
        <w:tc>
          <w:tcPr>
            <w:tcW w:w="293" w:type="pct"/>
            <w:tcBorders>
              <w:top w:val="single" w:sz="4" w:space="0" w:color="auto"/>
              <w:left w:val="single" w:sz="4" w:space="0" w:color="auto"/>
              <w:bottom w:val="single" w:sz="4" w:space="0" w:color="auto"/>
              <w:right w:val="single" w:sz="4" w:space="0" w:color="auto"/>
            </w:tcBorders>
          </w:tcPr>
          <w:p w14:paraId="61D17CC5" w14:textId="77777777" w:rsidR="00A11C6E" w:rsidRPr="0034750C" w:rsidRDefault="00A11C6E" w:rsidP="00B37EB1">
            <w:pPr>
              <w:suppressAutoHyphens/>
              <w:autoSpaceDE w:val="0"/>
              <w:autoSpaceDN w:val="0"/>
              <w:adjustRightInd w:val="0"/>
              <w:spacing w:after="0" w:line="240" w:lineRule="auto"/>
              <w:ind w:firstLine="1"/>
              <w:jc w:val="center"/>
              <w:rPr>
                <w:rFonts w:ascii="Times New Roman" w:hAnsi="Times New Roman" w:cs="Times New Roman"/>
                <w:sz w:val="24"/>
                <w:szCs w:val="24"/>
              </w:rPr>
            </w:pPr>
          </w:p>
        </w:tc>
        <w:tc>
          <w:tcPr>
            <w:tcW w:w="4038" w:type="pct"/>
            <w:gridSpan w:val="4"/>
            <w:shd w:val="clear" w:color="auto" w:fill="FFFFFF"/>
            <w:vAlign w:val="center"/>
          </w:tcPr>
          <w:p w14:paraId="3CAC7093" w14:textId="77777777" w:rsidR="00A11C6E" w:rsidRPr="0034750C" w:rsidRDefault="00A11C6E"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Sutarties kaina, Eur (su PVM) /</w:t>
            </w:r>
            <w:r w:rsidRPr="0034750C">
              <w:rPr>
                <w:rFonts w:ascii="Times New Roman" w:hAnsi="Times New Roman" w:cs="Times New Roman"/>
                <w:i/>
                <w:iCs/>
                <w:sz w:val="24"/>
                <w:szCs w:val="24"/>
              </w:rPr>
              <w:t>pildoma jeigu taikoma</w:t>
            </w:r>
            <w:r w:rsidRPr="0034750C">
              <w:rPr>
                <w:rFonts w:ascii="Times New Roman" w:hAnsi="Times New Roman" w:cs="Times New Roman"/>
                <w:sz w:val="24"/>
                <w:szCs w:val="24"/>
              </w:rPr>
              <w:t>/</w:t>
            </w:r>
          </w:p>
        </w:tc>
        <w:tc>
          <w:tcPr>
            <w:tcW w:w="669" w:type="pct"/>
            <w:tcBorders>
              <w:top w:val="single" w:sz="4" w:space="0" w:color="auto"/>
              <w:left w:val="single" w:sz="4" w:space="0" w:color="auto"/>
              <w:bottom w:val="single" w:sz="4" w:space="0" w:color="auto"/>
              <w:right w:val="single" w:sz="4" w:space="0" w:color="auto"/>
            </w:tcBorders>
            <w:vAlign w:val="center"/>
          </w:tcPr>
          <w:p w14:paraId="3E679D88" w14:textId="388C5CA8" w:rsidR="00A11C6E" w:rsidRPr="0034750C" w:rsidRDefault="00FE0DE9" w:rsidP="00B37EB1">
            <w:pPr>
              <w:suppressAutoHyphens/>
              <w:autoSpaceDE w:val="0"/>
              <w:autoSpaceDN w:val="0"/>
              <w:adjustRightInd w:val="0"/>
              <w:spacing w:after="0" w:line="240" w:lineRule="auto"/>
              <w:rPr>
                <w:rFonts w:ascii="Times New Roman" w:hAnsi="Times New Roman" w:cs="Times New Roman"/>
                <w:sz w:val="24"/>
                <w:szCs w:val="24"/>
              </w:rPr>
            </w:pPr>
            <w:r w:rsidRPr="0034750C">
              <w:rPr>
                <w:rFonts w:ascii="Times New Roman" w:hAnsi="Times New Roman" w:cs="Times New Roman"/>
                <w:sz w:val="24"/>
                <w:szCs w:val="24"/>
              </w:rPr>
              <w:t>9998.00</w:t>
            </w:r>
          </w:p>
        </w:tc>
      </w:tr>
      <w:bookmarkEnd w:id="0"/>
    </w:tbl>
    <w:p w14:paraId="03BE32A0" w14:textId="77777777" w:rsidR="00A11C6E" w:rsidRPr="00B304D2" w:rsidRDefault="00A11C6E" w:rsidP="00A11C6E">
      <w:pPr>
        <w:autoSpaceDE w:val="0"/>
        <w:autoSpaceDN w:val="0"/>
        <w:adjustRightInd w:val="0"/>
        <w:spacing w:after="0" w:line="240" w:lineRule="auto"/>
        <w:jc w:val="both"/>
        <w:rPr>
          <w:rFonts w:ascii="Times New Roman" w:hAnsi="Times New Roman" w:cs="Times New Roman"/>
          <w:sz w:val="24"/>
          <w:szCs w:val="24"/>
        </w:rPr>
      </w:pPr>
    </w:p>
    <w:p w14:paraId="32A8E311" w14:textId="77777777" w:rsidR="00A11C6E" w:rsidRPr="00B304D2" w:rsidRDefault="00A11C6E" w:rsidP="00A11C6E">
      <w:pPr>
        <w:widowControl w:val="0"/>
        <w:spacing w:after="0" w:line="240" w:lineRule="auto"/>
        <w:ind w:firstLine="851"/>
        <w:jc w:val="both"/>
        <w:rPr>
          <w:rFonts w:ascii="Times New Roman" w:eastAsia="Courier New" w:hAnsi="Times New Roman" w:cs="Times New Roman"/>
          <w:bCs/>
          <w:sz w:val="24"/>
          <w:szCs w:val="24"/>
          <w:lang w:eastAsia="ru-RU"/>
        </w:rPr>
      </w:pPr>
      <w:bookmarkStart w:id="1" w:name="_Hlk134791349"/>
      <w:r w:rsidRPr="00B304D2">
        <w:rPr>
          <w:rFonts w:ascii="Times New Roman" w:eastAsia="Courier New" w:hAnsi="Times New Roman" w:cs="Times New Roman"/>
          <w:sz w:val="24"/>
          <w:szCs w:val="24"/>
          <w:lang w:eastAsia="lt-LT" w:bidi="lt-LT"/>
        </w:rPr>
        <w:t xml:space="preserve">2.3. </w:t>
      </w:r>
      <w:bookmarkEnd w:id="1"/>
      <w:r w:rsidRPr="00B304D2">
        <w:rPr>
          <w:rFonts w:ascii="Times New Roman" w:eastAsia="Courier New" w:hAnsi="Times New Roman" w:cs="Times New Roman"/>
          <w:sz w:val="24"/>
          <w:szCs w:val="24"/>
          <w:lang w:eastAsia="lt-LT" w:bidi="lt-LT"/>
        </w:rPr>
        <w:t>Sutarties galiojimo metu Sutarties kaina gali būti perskaičiuojama (keičiama) dėl PVM pasikeitimo. Sutarties k</w:t>
      </w:r>
      <w:r w:rsidRPr="00B304D2">
        <w:rPr>
          <w:rFonts w:ascii="Times New Roman" w:eastAsia="Courier New" w:hAnsi="Times New Roman" w:cs="Times New Roman"/>
          <w:bCs/>
          <w:sz w:val="24"/>
          <w:szCs w:val="24"/>
          <w:lang w:eastAsia="ru-RU"/>
        </w:rPr>
        <w:t>aina perskaičiuojama (keičiama) nekeičiant kainos be PVM, atitinkamai perskaičiuojant (pakeičiant) tik PVM dalį.</w:t>
      </w:r>
    </w:p>
    <w:p w14:paraId="141BCCD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2.4. Mokėjimų tvarka:</w:t>
      </w:r>
    </w:p>
    <w:p w14:paraId="098DD010"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2.4.1. Pardavėjui pageidaujant, Pirkėjas moka avansą – iki 30 (trisdešimt) procentų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30 (trisdešimt) procentų užsakymo kainos.</w:t>
      </w:r>
    </w:p>
    <w:p w14:paraId="2073B0A2"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2.4.2. Pardavėjui išmokėto avanso suma išskaičiuojama iš pirmiausiai mokėtinų sumų. Pirkėjas sumoka Pardavėjui likusią Sutarties kainą už faktiškai laiku patiektas kokybiškas ir Sutarties reikalavimus atitinkančias Prekes per 30 (trisdešimt) kalendorinių dienų nuo Prekių perdavimo–priėmimo akto pasirašymo ir PVM sąskaitos faktūros pateikimo dienos. Prekių perdavimo–priėmimo aktas turi būti parengtas pagal pridedamą formą.</w:t>
      </w:r>
    </w:p>
    <w:p w14:paraId="114C00E2" w14:textId="77777777" w:rsidR="00A11C6E" w:rsidRPr="00B304D2" w:rsidRDefault="00A11C6E" w:rsidP="00A11C6E">
      <w:pPr>
        <w:suppressAutoHyphens/>
        <w:autoSpaceDN w:val="0"/>
        <w:spacing w:after="0" w:line="240" w:lineRule="auto"/>
        <w:ind w:firstLine="851"/>
        <w:jc w:val="both"/>
        <w:textAlignment w:val="baseline"/>
        <w:rPr>
          <w:rFonts w:ascii="Times New Roman" w:hAnsi="Times New Roman" w:cs="Times New Roman"/>
          <w:sz w:val="24"/>
          <w:szCs w:val="24"/>
        </w:rPr>
      </w:pPr>
      <w:r w:rsidRPr="00B304D2">
        <w:rPr>
          <w:rFonts w:ascii="Times New Roman" w:hAnsi="Times New Roman" w:cs="Times New Roman"/>
          <w:sz w:val="24"/>
          <w:szCs w:val="24"/>
        </w:rPr>
        <w:t>2.4.3. Jeigu Pardavėjas nepageidauja avanso Pirkėjas sumoka Pardavėjui Sutarties kainą už faktiškai laiku patiektas kokybiškas ir Sutarties reikalavimus atitinkančias Prekes per 30 (trisdešimt) kalendorinių dienų nuo Prekių perdavimo-priėmimo akto pasirašymo ir PVM sąskaitos faktūros gavimo dienos.</w:t>
      </w:r>
    </w:p>
    <w:p w14:paraId="2BCAA343" w14:textId="77777777" w:rsidR="00A11C6E" w:rsidRPr="00B304D2" w:rsidRDefault="00A11C6E" w:rsidP="00A11C6E">
      <w:pPr>
        <w:suppressAutoHyphens/>
        <w:autoSpaceDN w:val="0"/>
        <w:spacing w:after="0" w:line="240" w:lineRule="auto"/>
        <w:ind w:firstLine="851"/>
        <w:jc w:val="both"/>
        <w:textAlignment w:val="baseline"/>
        <w:rPr>
          <w:rFonts w:ascii="Times New Roman" w:hAnsi="Times New Roman" w:cs="Times New Roman"/>
          <w:sz w:val="24"/>
          <w:szCs w:val="24"/>
        </w:rPr>
      </w:pPr>
      <w:r w:rsidRPr="00B304D2">
        <w:rPr>
          <w:rFonts w:ascii="Times New Roman" w:hAnsi="Times New Roman" w:cs="Times New Roman"/>
          <w:sz w:val="24"/>
          <w:szCs w:val="24"/>
        </w:rPr>
        <w:t>2.4.4. Galimi tarpiniai mokėjimai, jeigu Prekės pristatomos dalimis, vadovaujantis Sutarties Specialiųjų sąlygų 3.3 papunkčiu. Tokiu atveju Pirkėjas sumoka Pardavėjui tik už faktiškai Prekių perdavimo–priėmimo aktu priimtą Prekių kiekį ir pagal Pardavėjo tam kiekiui pateiktą PVM sąskaitą faktūrą, Sutarties Specialiųjų sąlygų 2.4.3 papunktyje nustatytu terminu.</w:t>
      </w:r>
    </w:p>
    <w:p w14:paraId="17E60DEB" w14:textId="77777777" w:rsidR="00A11C6E" w:rsidRPr="00B304D2" w:rsidRDefault="00A11C6E" w:rsidP="00A11C6E">
      <w:pPr>
        <w:autoSpaceDE w:val="0"/>
        <w:autoSpaceDN w:val="0"/>
        <w:adjustRightInd w:val="0"/>
        <w:spacing w:after="0" w:line="240" w:lineRule="auto"/>
        <w:ind w:firstLine="851"/>
        <w:jc w:val="both"/>
        <w:rPr>
          <w:rFonts w:ascii="Times New Roman" w:eastAsia="Times New Roman" w:hAnsi="Times New Roman" w:cs="Times New Roman"/>
          <w:kern w:val="3"/>
          <w:sz w:val="24"/>
          <w:szCs w:val="24"/>
          <w:lang w:eastAsia="zh-CN"/>
        </w:rPr>
      </w:pPr>
      <w:r w:rsidRPr="00B304D2">
        <w:rPr>
          <w:rFonts w:ascii="Times New Roman" w:eastAsia="Times New Roman" w:hAnsi="Times New Roman" w:cs="Times New Roman"/>
          <w:kern w:val="3"/>
          <w:sz w:val="24"/>
          <w:szCs w:val="24"/>
          <w:lang w:eastAsia="zh-CN"/>
        </w:rPr>
        <w:t>2.5.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6FB0BC4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2.6. Atsiskaitymas vykdomas Pirkėjui pervedant Sutarties kainą į Pardavėjo sąskaitą, nurodytą Sutarties Specialiųjų sąlygų 10.1 papunktyje ir (ar) PVM sąskaitoje faktūroje.</w:t>
      </w:r>
    </w:p>
    <w:p w14:paraId="6A33A357" w14:textId="77777777" w:rsidR="00A11C6E" w:rsidRPr="00B304D2" w:rsidRDefault="00A11C6E" w:rsidP="00A11C6E">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B304D2">
        <w:rPr>
          <w:rFonts w:ascii="Times New Roman" w:hAnsi="Times New Roman" w:cs="Times New Roman"/>
          <w:sz w:val="24"/>
          <w:szCs w:val="24"/>
        </w:rPr>
        <w:t xml:space="preserve">2.7. Pirkėjas taip pat nustato tiesioginio atsiskaitymo su subtiekėjais galimybę. Pirkėjas, Pardavėjui pasiūlyme nurodžius, arba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sidRPr="00B304D2">
        <w:rPr>
          <w:rFonts w:ascii="Times New Roman" w:eastAsia="Times New Roman" w:hAnsi="Times New Roman" w:cs="Times New Roman"/>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B304D2">
        <w:rPr>
          <w:rFonts w:ascii="Times New Roman" w:eastAsia="Times New Roman" w:hAnsi="Times New Roman" w:cs="Times New Roman"/>
          <w:sz w:val="24"/>
          <w:szCs w:val="24"/>
        </w:rPr>
        <w:t>ais</w:t>
      </w:r>
      <w:proofErr w:type="spellEnd"/>
      <w:r w:rsidRPr="00B304D2">
        <w:rPr>
          <w:rFonts w:ascii="Times New Roman" w:eastAsia="Times New Roman" w:hAnsi="Times New Roman" w:cs="Times New Roman"/>
          <w:sz w:val="24"/>
          <w:szCs w:val="24"/>
        </w:rPr>
        <w:t>) subtiekėju (-</w:t>
      </w:r>
      <w:proofErr w:type="spellStart"/>
      <w:r w:rsidRPr="00B304D2">
        <w:rPr>
          <w:rFonts w:ascii="Times New Roman" w:eastAsia="Times New Roman" w:hAnsi="Times New Roman" w:cs="Times New Roman"/>
          <w:sz w:val="24"/>
          <w:szCs w:val="24"/>
        </w:rPr>
        <w:t>ais</w:t>
      </w:r>
      <w:proofErr w:type="spellEnd"/>
      <w:r w:rsidRPr="00B304D2">
        <w:rPr>
          <w:rFonts w:ascii="Times New Roman" w:eastAsia="Times New Roman" w:hAnsi="Times New Roman" w:cs="Times New Roman"/>
          <w:sz w:val="24"/>
          <w:szCs w:val="24"/>
        </w:rPr>
        <w:t>) pagal jų tarpusavio sutartis. Tokia trišalė sutartis laikoma sudėtine šios Sutarties dalimi.</w:t>
      </w:r>
    </w:p>
    <w:p w14:paraId="5A0E3F9C"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p>
    <w:p w14:paraId="6FAB18F0" w14:textId="77777777" w:rsidR="00A11C6E" w:rsidRPr="00B304D2" w:rsidRDefault="00A11C6E" w:rsidP="00A11C6E">
      <w:pPr>
        <w:pStyle w:val="Sraopastraipa"/>
        <w:numPr>
          <w:ilvl w:val="0"/>
          <w:numId w:val="16"/>
        </w:numPr>
        <w:tabs>
          <w:tab w:val="left" w:pos="284"/>
        </w:tabs>
        <w:autoSpaceDE w:val="0"/>
        <w:autoSpaceDN w:val="0"/>
        <w:adjustRightInd w:val="0"/>
        <w:spacing w:after="0" w:line="240" w:lineRule="auto"/>
        <w:ind w:left="0" w:firstLine="0"/>
        <w:jc w:val="center"/>
        <w:rPr>
          <w:rFonts w:ascii="Times New Roman" w:hAnsi="Times New Roman" w:cs="Times New Roman"/>
          <w:b/>
          <w:sz w:val="24"/>
          <w:szCs w:val="24"/>
        </w:rPr>
      </w:pPr>
      <w:r w:rsidRPr="00B304D2">
        <w:rPr>
          <w:rFonts w:ascii="Times New Roman" w:hAnsi="Times New Roman" w:cs="Times New Roman"/>
          <w:b/>
          <w:sz w:val="24"/>
          <w:szCs w:val="24"/>
        </w:rPr>
        <w:t>SUTARTIES VYKDYMO TVARKA IR TERMINAI</w:t>
      </w:r>
    </w:p>
    <w:p w14:paraId="11E8A427"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sz w:val="24"/>
          <w:szCs w:val="24"/>
        </w:rPr>
      </w:pPr>
    </w:p>
    <w:p w14:paraId="24EE347A"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 xml:space="preserve">3.1. Pardavėjas įsipareigoja pristatyti Prekes </w:t>
      </w:r>
      <w:r w:rsidRPr="00B304D2">
        <w:rPr>
          <w:rFonts w:ascii="Times New Roman" w:hAnsi="Times New Roman" w:cs="Times New Roman"/>
          <w:b/>
          <w:bCs/>
          <w:sz w:val="24"/>
          <w:szCs w:val="24"/>
        </w:rPr>
        <w:t>ne vėliau kaip per 120 (vieną šimtą dvidešimt) kalendorinių dienų</w:t>
      </w:r>
      <w:r w:rsidRPr="00B304D2">
        <w:rPr>
          <w:rFonts w:ascii="Times New Roman" w:hAnsi="Times New Roman" w:cs="Times New Roman"/>
          <w:sz w:val="24"/>
          <w:szCs w:val="24"/>
        </w:rPr>
        <w:t xml:space="preserve"> nuo Sutarties įsigaliojimo dienos.</w:t>
      </w:r>
    </w:p>
    <w:p w14:paraId="615FEAA9"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 xml:space="preserve">3.2. Prekių pristatymo terminas Šalių susitarimu gali būti pratęstas jeigu po Sutarties įsigaliojimo: </w:t>
      </w:r>
      <w:r w:rsidRPr="00B304D2">
        <w:rPr>
          <w:rFonts w:ascii="Times New Roman" w:hAnsi="Times New Roman" w:cs="Times New Roman"/>
          <w:i/>
          <w:iCs/>
          <w:sz w:val="24"/>
          <w:szCs w:val="24"/>
        </w:rPr>
        <w:t>1)</w:t>
      </w:r>
      <w:r w:rsidRPr="00B304D2">
        <w:rPr>
          <w:rFonts w:ascii="Times New Roman" w:hAnsi="Times New Roman" w:cs="Times New Roman"/>
          <w:sz w:val="24"/>
          <w:szCs w:val="24"/>
        </w:rPr>
        <w:t xml:space="preserve"> </w:t>
      </w:r>
      <w:r w:rsidRPr="00B304D2">
        <w:rPr>
          <w:rFonts w:ascii="Times New Roman" w:hAnsi="Times New Roman" w:cs="Times New Roman"/>
          <w:i/>
          <w:iCs/>
          <w:sz w:val="24"/>
          <w:szCs w:val="24"/>
        </w:rPr>
        <w:t xml:space="preserve">pasikeičia teisinis reglamentavimas ir turi įtakos Pardavėjo prievolių įvykdymo </w:t>
      </w:r>
      <w:r w:rsidRPr="00B304D2">
        <w:rPr>
          <w:rFonts w:ascii="Times New Roman" w:hAnsi="Times New Roman" w:cs="Times New Roman"/>
          <w:i/>
          <w:iCs/>
          <w:sz w:val="24"/>
          <w:szCs w:val="24"/>
        </w:rPr>
        <w:lastRenderedPageBreak/>
        <w:t>terminui</w:t>
      </w:r>
      <w:r w:rsidRPr="00B304D2">
        <w:rPr>
          <w:rFonts w:ascii="Times New Roman" w:hAnsi="Times New Roman" w:cs="Times New Roman"/>
          <w:sz w:val="24"/>
          <w:szCs w:val="24"/>
        </w:rPr>
        <w:t xml:space="preserve"> ir (arba) </w:t>
      </w:r>
      <w:r w:rsidRPr="00B304D2">
        <w:rPr>
          <w:rFonts w:ascii="Times New Roman" w:hAnsi="Times New Roman" w:cs="Times New Roman"/>
          <w:i/>
          <w:iCs/>
          <w:sz w:val="24"/>
          <w:szCs w:val="24"/>
        </w:rPr>
        <w:t>2)</w:t>
      </w:r>
      <w:r w:rsidRPr="00B304D2">
        <w:rPr>
          <w:rFonts w:ascii="Times New Roman" w:hAnsi="Times New Roman" w:cs="Times New Roman"/>
          <w:sz w:val="24"/>
          <w:szCs w:val="24"/>
        </w:rPr>
        <w:t xml:space="preserve"> </w:t>
      </w:r>
      <w:r w:rsidRPr="00B304D2">
        <w:rPr>
          <w:rFonts w:ascii="Times New Roman" w:hAnsi="Times New Roman" w:cs="Times New Roman"/>
          <w:i/>
          <w:iCs/>
          <w:sz w:val="24"/>
          <w:szCs w:val="24"/>
        </w:rPr>
        <w:t>esant išskirtinai nepalankioms gamtinėms sąlygoms</w:t>
      </w:r>
      <w:r w:rsidRPr="00B304D2">
        <w:rPr>
          <w:rFonts w:ascii="Times New Roman" w:hAnsi="Times New Roman" w:cs="Times New Roman"/>
          <w:sz w:val="24"/>
          <w:szCs w:val="24"/>
        </w:rPr>
        <w:t>, ir (arba) 3</w:t>
      </w:r>
      <w:r w:rsidRPr="00B304D2">
        <w:rPr>
          <w:rFonts w:ascii="Times New Roman" w:hAnsi="Times New Roman" w:cs="Times New Roman"/>
          <w:i/>
          <w:iCs/>
          <w:sz w:val="24"/>
          <w:szCs w:val="24"/>
        </w:rPr>
        <w:t>) Pirkėjo Pardavėjui pateikiami nurodymai turi įtakos Pardavėjo prievolių įvykdymo terminams</w:t>
      </w:r>
      <w:r w:rsidRPr="00B304D2">
        <w:rPr>
          <w:rFonts w:ascii="Times New Roman" w:hAnsi="Times New Roman" w:cs="Times New Roman"/>
          <w:sz w:val="24"/>
          <w:szCs w:val="24"/>
        </w:rPr>
        <w:t xml:space="preserve">, ir (arba) </w:t>
      </w:r>
      <w:r w:rsidRPr="00B304D2">
        <w:rPr>
          <w:rFonts w:ascii="Times New Roman" w:hAnsi="Times New Roman" w:cs="Times New Roman"/>
          <w:i/>
          <w:iCs/>
          <w:sz w:val="24"/>
          <w:szCs w:val="24"/>
        </w:rPr>
        <w:t>4) atsiranda uždelsimas, kliūčių ar trukdymų, kurių atsiradimui Pardavėjas neturi įtakos ir už kuriuos jis neatsako ir kurie sukelti ir priskirtini Pirkėjui arba Pirkėjo personalui, arba tretiesiems asmenims</w:t>
      </w:r>
      <w:r w:rsidRPr="00B304D2">
        <w:rPr>
          <w:rFonts w:ascii="Times New Roman" w:hAnsi="Times New Roman" w:cs="Times New Roman"/>
          <w:sz w:val="24"/>
          <w:szCs w:val="24"/>
        </w:rPr>
        <w:t xml:space="preserve">, ir (arba) 5) esant </w:t>
      </w:r>
      <w:r w:rsidRPr="00B304D2">
        <w:rPr>
          <w:rFonts w:ascii="Times New Roman" w:hAnsi="Times New Roman" w:cs="Times New Roman"/>
          <w:i/>
          <w:iCs/>
          <w:sz w:val="24"/>
          <w:szCs w:val="24"/>
        </w:rPr>
        <w:t>Sutartyje numatytam nenugalimos jėgos pasireiškimui</w:t>
      </w:r>
      <w:r w:rsidRPr="00B304D2">
        <w:rPr>
          <w:rFonts w:ascii="Times New Roman" w:hAnsi="Times New Roman" w:cs="Times New Roman"/>
          <w:sz w:val="24"/>
          <w:szCs w:val="24"/>
        </w:rPr>
        <w:t>, ir (arba) 6</w:t>
      </w:r>
      <w:r w:rsidRPr="00B304D2">
        <w:rPr>
          <w:rFonts w:ascii="Times New Roman" w:hAnsi="Times New Roman" w:cs="Times New Roman"/>
          <w:i/>
          <w:iCs/>
          <w:sz w:val="24"/>
          <w:szCs w:val="24"/>
        </w:rPr>
        <w:t>) pakeitimo būtinybė atsirado dėl kitų aplinkybių, kurių kiekviena Sutarties Šalis, būdama protinga ir apdairi negalėjo numatyti</w:t>
      </w:r>
      <w:r w:rsidRPr="00B304D2">
        <w:rPr>
          <w:rFonts w:ascii="Times New Roman" w:hAnsi="Times New Roman" w:cs="Times New Roman"/>
          <w:sz w:val="24"/>
          <w:szCs w:val="24"/>
        </w:rPr>
        <w:t>, tačiau ne ilgesniam nei 14 (keturiolikos) kalendorinių dienų laikotarpiui. Toks pratęsimas įforminamas šalių pasirašomu susitarimu.</w:t>
      </w:r>
    </w:p>
    <w:p w14:paraId="37BA3408"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3.3. Per Sutarties Specialiųjų sąlygų 3.1 papunktyje nurodytą terminą Pardavėjas gali Prekes pristatyti dalimis (partijomis). Viena dalimi (partija) pristatomų Prekių kiekis negali būti mažesnis kaip 30 (trisdešimt) procentų Sutarties Specialiųjų sąlygų 2.2 papunktyje nurodyto kiekio.</w:t>
      </w:r>
    </w:p>
    <w:p w14:paraId="7D6ADA30" w14:textId="77777777" w:rsidR="00A11C6E" w:rsidRPr="00B304D2" w:rsidRDefault="00A11C6E" w:rsidP="00A11C6E">
      <w:pPr>
        <w:spacing w:after="0" w:line="240" w:lineRule="auto"/>
        <w:ind w:firstLine="851"/>
        <w:jc w:val="both"/>
        <w:rPr>
          <w:rFonts w:ascii="Times New Roman" w:hAnsi="Times New Roman" w:cs="Times New Roman"/>
          <w:sz w:val="24"/>
          <w:szCs w:val="24"/>
          <w:lang w:eastAsia="lt-LT" w:bidi="lt-LT"/>
        </w:rPr>
      </w:pPr>
      <w:r w:rsidRPr="00B304D2">
        <w:rPr>
          <w:rFonts w:ascii="Times New Roman" w:hAnsi="Times New Roman" w:cs="Times New Roman"/>
          <w:sz w:val="24"/>
          <w:szCs w:val="24"/>
          <w:lang w:eastAsia="lt-LT" w:bidi="lt-LT"/>
        </w:rPr>
        <w:t xml:space="preserve">3.4. Pristatytas Prekės </w:t>
      </w:r>
      <w:r w:rsidRPr="00B304D2">
        <w:rPr>
          <w:rFonts w:ascii="Times New Roman" w:hAnsi="Times New Roman" w:cs="Times New Roman"/>
          <w:b/>
          <w:bCs/>
          <w:sz w:val="24"/>
          <w:szCs w:val="24"/>
          <w:lang w:eastAsia="lt-LT" w:bidi="lt-LT"/>
        </w:rPr>
        <w:t xml:space="preserve">Pardavėjas/kurjeris </w:t>
      </w:r>
      <w:bookmarkStart w:id="2" w:name="_Hlk127878389"/>
      <w:r w:rsidRPr="00B304D2">
        <w:rPr>
          <w:rFonts w:ascii="Times New Roman" w:hAnsi="Times New Roman" w:cs="Times New Roman"/>
          <w:b/>
          <w:bCs/>
          <w:sz w:val="24"/>
          <w:szCs w:val="24"/>
          <w:lang w:eastAsia="lt-LT" w:bidi="lt-LT"/>
        </w:rPr>
        <w:t>(jeigu Prekes pristato ne pats Pardavėjas)</w:t>
      </w:r>
      <w:bookmarkEnd w:id="2"/>
      <w:r w:rsidRPr="00B304D2">
        <w:rPr>
          <w:rFonts w:ascii="Times New Roman" w:hAnsi="Times New Roman" w:cs="Times New Roman"/>
          <w:b/>
          <w:bCs/>
          <w:sz w:val="24"/>
          <w:szCs w:val="24"/>
          <w:lang w:eastAsia="lt-LT" w:bidi="lt-LT"/>
        </w:rPr>
        <w:t xml:space="preserve"> turi savo jėgomis iškrauti į nurodytą vietą ir pakrauti/iškrauti kai Prekės gražinamos pakeitimui ar defektų (trūkumų) šalinimui</w:t>
      </w:r>
      <w:r w:rsidRPr="00B304D2">
        <w:rPr>
          <w:rFonts w:ascii="Times New Roman" w:hAnsi="Times New Roman" w:cs="Times New Roman"/>
          <w:sz w:val="24"/>
          <w:szCs w:val="24"/>
          <w:lang w:eastAsia="lt-LT" w:bidi="lt-LT"/>
        </w:rPr>
        <w:t>. Pirkėjas neatlygina Pardavėjui jokių išlaidų, susijusių su Prekių iškrovimu/pakrovimu.</w:t>
      </w:r>
    </w:p>
    <w:p w14:paraId="074167FD"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 Pristatytos Prekės patikrinamos tokia tvarka:</w:t>
      </w:r>
    </w:p>
    <w:p w14:paraId="733F14D2"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3.5.1. Pardavėjui pristačius Prekes į Pirkėjo sandėlį, jas priima saugoti Pirkėjo įgaliotas asmuo (sandėlininkas) ir pasirašo prekių gabenimo važtaraštyje arba Prekių saugojimo akte (prekių saugojimo akto forma pridedama). Priimant saugoti, sandėlininkas skaičiuoja tik Prekių kiekį.</w:t>
      </w:r>
    </w:p>
    <w:p w14:paraId="560EBA2B"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3.5.2. pristatytos Prekės patikrinamos (tikrinama Prekių atitiktis Sutarčiai) per 10 (dešimt) darbo dienų nuo jų pristatymo į Sutarties Specialiųjų sąlygų 1.3 papunktyje nurodytą vietą. Prekių priėmimo–perdavimo aktas pasirašomas tik atlikus Prekių patikrinimą. Prekių tikrinimo terminas į Prekių pristatymo terminą neįskaičiuotas.</w:t>
      </w:r>
    </w:p>
    <w:p w14:paraId="0E08E375" w14:textId="77777777" w:rsidR="00A11C6E" w:rsidRPr="00B304D2" w:rsidRDefault="00A11C6E" w:rsidP="00A11C6E">
      <w:pPr>
        <w:tabs>
          <w:tab w:val="left" w:pos="1418"/>
        </w:tab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3.5.3.</w:t>
      </w:r>
      <w:r w:rsidRPr="00B304D2">
        <w:rPr>
          <w:rFonts w:ascii="Times New Roman" w:hAnsi="Times New Roman" w:cs="Times New Roman"/>
          <w:sz w:val="24"/>
          <w:szCs w:val="24"/>
        </w:rPr>
        <w:tab/>
        <w:t>tikrinama pristatytų Prekių pagaminimo data, ar pristatyta to modelio/modifikacijos/artikulo, nurodytos Pardavėjo pasiūlyme, Prekė;</w:t>
      </w:r>
    </w:p>
    <w:p w14:paraId="060ABF32"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3.5.4. patikrinama pristatytų Prekių atitiktis techninės specifikacijos reikalavimams;</w:t>
      </w:r>
    </w:p>
    <w:p w14:paraId="6555A3C6"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3.5.5. patikrinama pristatytų Prekių komplektacija;</w:t>
      </w:r>
    </w:p>
    <w:p w14:paraId="2178CF21"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3.5.6. patikrinama ar su Prekėmis pateikta reikalaujama dokumentacija.</w:t>
      </w:r>
    </w:p>
    <w:p w14:paraId="32AEE38E" w14:textId="77777777"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3.6. Jeigu patikrinimo metu nustatomi Prekių defektai (trūkumai), surašomas Prekių, paslaugų, darbų atitikties patikrinimo aktas (toliau – patikrinimo aktas), nurodant trūkumus ir Prekės grąžinamos defektų (trūkumų) šalinimui.</w:t>
      </w:r>
    </w:p>
    <w:p w14:paraId="7A5C8BC2"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3.7. Jeigu patikrinimo metu nerandama Prekių su defektais (trūkumais), Prekės priimamos, surašomas patikrinimo aktas, nurodant, kad Prekės atitinka.</w:t>
      </w:r>
    </w:p>
    <w:p w14:paraId="4B6A9520" w14:textId="77777777" w:rsidR="00A11C6E" w:rsidRPr="00B304D2" w:rsidRDefault="00A11C6E" w:rsidP="00A11C6E">
      <w:pPr>
        <w:autoSpaceDE w:val="0"/>
        <w:autoSpaceDN w:val="0"/>
        <w:adjustRightInd w:val="0"/>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bdr w:val="nil"/>
        </w:rPr>
        <w:t xml:space="preserve">3.8. </w:t>
      </w:r>
      <w:r w:rsidRPr="00B304D2">
        <w:rPr>
          <w:rFonts w:ascii="Times New Roman" w:hAnsi="Times New Roman" w:cs="Times New Roman"/>
          <w:sz w:val="24"/>
          <w:szCs w:val="24"/>
        </w:rPr>
        <w:t xml:space="preserve">Prekių perdavimo–priėmimo ar tikrinimo metu nustatytus trūkumus, gedimus (defektus) Pardavėjas privalo pašalinti per </w:t>
      </w:r>
      <w:bookmarkStart w:id="3" w:name="_Hlk127797312"/>
      <w:r w:rsidRPr="00B304D2">
        <w:rPr>
          <w:rFonts w:ascii="Times New Roman" w:hAnsi="Times New Roman" w:cs="Times New Roman"/>
          <w:sz w:val="24"/>
          <w:szCs w:val="24"/>
        </w:rPr>
        <w:t>14 (keturiolika)</w:t>
      </w:r>
      <w:bookmarkEnd w:id="3"/>
      <w:r w:rsidRPr="00B304D2">
        <w:rPr>
          <w:rFonts w:ascii="Times New Roman" w:hAnsi="Times New Roman" w:cs="Times New Roman"/>
          <w:sz w:val="24"/>
          <w:szCs w:val="24"/>
        </w:rPr>
        <w:t xml:space="preserve"> kalendorinių dienų nuo patikrinimo akto surašymo dienos</w:t>
      </w:r>
      <w:r w:rsidRPr="00B304D2">
        <w:rPr>
          <w:rFonts w:ascii="Times New Roman" w:eastAsia="Arial Unicode MS" w:hAnsi="Times New Roman" w:cs="Times New Roman"/>
          <w:sz w:val="24"/>
          <w:szCs w:val="24"/>
          <w:lang w:eastAsia="lt-LT"/>
        </w:rPr>
        <w:t xml:space="preserve">. Patikrinimo akto išsiuntimo Pardavėjui diena yra Prekių trūkumų, gedimų (defektų) šalinimo termino pradžios diena. </w:t>
      </w:r>
      <w:r w:rsidRPr="00B304D2">
        <w:rPr>
          <w:rFonts w:ascii="Times New Roman" w:eastAsia="Arial Unicode MS" w:hAnsi="Times New Roman" w:cs="Times New Roman"/>
          <w:b/>
          <w:bCs/>
          <w:sz w:val="24"/>
          <w:szCs w:val="24"/>
          <w:lang w:eastAsia="lt-LT"/>
        </w:rPr>
        <w:t xml:space="preserve">Prekių </w:t>
      </w:r>
      <w:r w:rsidRPr="00B304D2">
        <w:rPr>
          <w:rFonts w:ascii="Times New Roman" w:hAnsi="Times New Roman" w:cs="Times New Roman"/>
          <w:b/>
          <w:bCs/>
          <w:sz w:val="24"/>
          <w:szCs w:val="24"/>
        </w:rPr>
        <w:t>trūkumų, gedimų (defektų) šalinimas neįeina į Prekių pristatymo terminą</w:t>
      </w:r>
      <w:r w:rsidRPr="00B304D2">
        <w:rPr>
          <w:rFonts w:ascii="Times New Roman" w:eastAsia="Arial Unicode MS" w:hAnsi="Times New Roman" w:cs="Times New Roman"/>
          <w:sz w:val="24"/>
          <w:szCs w:val="24"/>
          <w:lang w:eastAsia="lt-LT"/>
        </w:rPr>
        <w:t>.</w:t>
      </w:r>
    </w:p>
    <w:p w14:paraId="52E7CC02" w14:textId="77777777" w:rsidR="00A11C6E" w:rsidRPr="00B304D2" w:rsidRDefault="00A11C6E" w:rsidP="00A11C6E">
      <w:pPr>
        <w:autoSpaceDE w:val="0"/>
        <w:autoSpaceDN w:val="0"/>
        <w:adjustRightInd w:val="0"/>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 xml:space="preserve">3.9. Jeigu </w:t>
      </w:r>
      <w:r w:rsidRPr="00B304D2">
        <w:rPr>
          <w:rFonts w:ascii="Times New Roman" w:hAnsi="Times New Roman" w:cs="Times New Roman"/>
          <w:sz w:val="24"/>
          <w:szCs w:val="24"/>
        </w:rPr>
        <w:t>Prekių perdavimo–priėmimo metu nustatytus trūkumus, gedimus (defektus) Pardavėjas nusprendžia šalinti Prekių perdavimo–priėmimo vietoje, ji</w:t>
      </w:r>
      <w:r w:rsidRPr="00B304D2">
        <w:rPr>
          <w:rFonts w:ascii="Times New Roman" w:eastAsia="Arial Unicode MS" w:hAnsi="Times New Roman" w:cs="Times New Roman"/>
          <w:sz w:val="24"/>
          <w:szCs w:val="24"/>
          <w:lang w:eastAsia="lt-LT"/>
        </w:rPr>
        <w:t>s įsipareigoja Pirkėjo reikalavimu atlyginti reikalavimų neatitinkančių Prekių saugojimo išlaidas.</w:t>
      </w:r>
    </w:p>
    <w:p w14:paraId="218A4B56"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lang w:eastAsia="lt-LT" w:bidi="lt-LT"/>
        </w:rPr>
      </w:pPr>
      <w:r w:rsidRPr="00B304D2">
        <w:rPr>
          <w:rFonts w:ascii="Times New Roman" w:eastAsia="Arial Unicode MS" w:hAnsi="Times New Roman" w:cs="Times New Roman"/>
          <w:sz w:val="24"/>
          <w:szCs w:val="24"/>
          <w:lang w:eastAsia="lt-LT"/>
        </w:rPr>
        <w:t xml:space="preserve">3.10. </w:t>
      </w:r>
      <w:r w:rsidRPr="00B304D2">
        <w:rPr>
          <w:rFonts w:ascii="Times New Roman" w:hAnsi="Times New Roman" w:cs="Times New Roman"/>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5178D737" w14:textId="77777777" w:rsidR="00A11C6E" w:rsidRPr="00B304D2" w:rsidRDefault="00A11C6E" w:rsidP="00A11C6E">
      <w:pPr>
        <w:widowControl w:val="0"/>
        <w:spacing w:after="0" w:line="240" w:lineRule="auto"/>
        <w:ind w:firstLine="851"/>
        <w:jc w:val="both"/>
        <w:rPr>
          <w:rFonts w:ascii="Times New Roman" w:eastAsia="Times New Roman" w:hAnsi="Times New Roman" w:cs="Times New Roman"/>
          <w:sz w:val="24"/>
          <w:szCs w:val="24"/>
          <w:lang w:eastAsia="lt-LT" w:bidi="lt-LT"/>
        </w:rPr>
      </w:pPr>
      <w:r w:rsidRPr="00B304D2">
        <w:rPr>
          <w:rFonts w:ascii="Times New Roman" w:eastAsia="Arial Unicode MS" w:hAnsi="Times New Roman" w:cs="Times New Roman"/>
          <w:sz w:val="24"/>
          <w:szCs w:val="24"/>
          <w:lang w:eastAsia="lt-LT" w:bidi="lt-LT"/>
        </w:rPr>
        <w:t>3.11.</w:t>
      </w:r>
      <w:r w:rsidRPr="00B304D2">
        <w:rPr>
          <w:rFonts w:ascii="Times New Roman" w:eastAsia="Times New Roman" w:hAnsi="Times New Roman" w:cs="Times New Roman"/>
          <w:sz w:val="24"/>
          <w:szCs w:val="24"/>
          <w:lang w:eastAsia="lt-LT" w:bidi="lt-LT"/>
        </w:rPr>
        <w:t xml:space="preserve"> Jei dėl nuo Pardavėjo nepriklausančių aplinkybių, kurių nebuvo įmanoma numatyti rengiant pirkimo dokumentus ir (ar) Sutarties sudarymo metu, Pardavėjas negali pristatyti nurodyto modelio Prekės ar jos sudėtinės/komplektuojamos dalies (-</w:t>
      </w:r>
      <w:proofErr w:type="spellStart"/>
      <w:r w:rsidRPr="00B304D2">
        <w:rPr>
          <w:rFonts w:ascii="Times New Roman" w:eastAsia="Times New Roman" w:hAnsi="Times New Roman" w:cs="Times New Roman"/>
          <w:sz w:val="24"/>
          <w:szCs w:val="24"/>
          <w:lang w:eastAsia="lt-LT" w:bidi="lt-LT"/>
        </w:rPr>
        <w:t>ių</w:t>
      </w:r>
      <w:proofErr w:type="spellEnd"/>
      <w:r w:rsidRPr="00B304D2">
        <w:rPr>
          <w:rFonts w:ascii="Times New Roman" w:eastAsia="Times New Roman" w:hAnsi="Times New Roman" w:cs="Times New Roman"/>
          <w:sz w:val="24"/>
          <w:szCs w:val="24"/>
          <w:lang w:eastAsia="lt-LT" w:bidi="lt-LT"/>
        </w:rPr>
        <w:t>) Pirkėjui (nes toks Prekės ar jos sudėtinės/sudėtinės/komplektuojamos dalies (-</w:t>
      </w:r>
      <w:proofErr w:type="spellStart"/>
      <w:r w:rsidRPr="00B304D2">
        <w:rPr>
          <w:rFonts w:ascii="Times New Roman" w:eastAsia="Times New Roman" w:hAnsi="Times New Roman" w:cs="Times New Roman"/>
          <w:sz w:val="24"/>
          <w:szCs w:val="24"/>
          <w:lang w:eastAsia="lt-LT" w:bidi="lt-LT"/>
        </w:rPr>
        <w:t>ių</w:t>
      </w:r>
      <w:proofErr w:type="spellEnd"/>
      <w:r w:rsidRPr="00B304D2">
        <w:rPr>
          <w:rFonts w:ascii="Times New Roman" w:eastAsia="Times New Roman" w:hAnsi="Times New Roman" w:cs="Times New Roman"/>
          <w:sz w:val="24"/>
          <w:szCs w:val="24"/>
          <w:lang w:eastAsia="lt-LT" w:bidi="lt-LT"/>
        </w:rPr>
        <w:t xml:space="preserve">) modelis nebegaminamas (nutraukta gamyba), senesnis modelis pakeistas naujesniu, sustabdytas nurodytos Prekės ar jos </w:t>
      </w:r>
      <w:r w:rsidRPr="00B304D2">
        <w:rPr>
          <w:rFonts w:ascii="Times New Roman" w:eastAsia="Times New Roman" w:hAnsi="Times New Roman" w:cs="Times New Roman"/>
          <w:sz w:val="24"/>
          <w:szCs w:val="24"/>
          <w:lang w:eastAsia="lt-LT" w:bidi="lt-LT"/>
        </w:rPr>
        <w:lastRenderedPageBreak/>
        <w:t>sudėtinės/komplektuojamos dalies(-</w:t>
      </w:r>
      <w:proofErr w:type="spellStart"/>
      <w:r w:rsidRPr="00B304D2">
        <w:rPr>
          <w:rFonts w:ascii="Times New Roman" w:eastAsia="Times New Roman" w:hAnsi="Times New Roman" w:cs="Times New Roman"/>
          <w:sz w:val="24"/>
          <w:szCs w:val="24"/>
          <w:lang w:eastAsia="lt-LT" w:bidi="lt-LT"/>
        </w:rPr>
        <w:t>ių</w:t>
      </w:r>
      <w:proofErr w:type="spellEnd"/>
      <w:r w:rsidRPr="00B304D2">
        <w:rPr>
          <w:rFonts w:ascii="Times New Roman" w:eastAsia="Times New Roman" w:hAnsi="Times New Roman" w:cs="Times New Roman"/>
          <w:sz w:val="24"/>
          <w:szCs w:val="24"/>
          <w:lang w:eastAsia="lt-LT" w:bidi="lt-LT"/>
        </w:rPr>
        <w:t>) modelio tiekimas ar pan.), pateikiant tai įrodančius/patvirtinančius dokumentus, ir kitai Sutarties Šaliai raštu išreiškus sutikimą, nekeičiant Sutarties kainos, Pardavėjas gali pristatyti kito modelio Prekę ar jos sudėtinę/komplektuojamą dalį (-</w:t>
      </w:r>
      <w:proofErr w:type="spellStart"/>
      <w:r w:rsidRPr="00B304D2">
        <w:rPr>
          <w:rFonts w:ascii="Times New Roman" w:eastAsia="Times New Roman" w:hAnsi="Times New Roman" w:cs="Times New Roman"/>
          <w:sz w:val="24"/>
          <w:szCs w:val="24"/>
          <w:lang w:eastAsia="lt-LT" w:bidi="lt-LT"/>
        </w:rPr>
        <w:t>is</w:t>
      </w:r>
      <w:proofErr w:type="spellEnd"/>
      <w:r w:rsidRPr="00B304D2">
        <w:rPr>
          <w:rFonts w:ascii="Times New Roman" w:eastAsia="Times New Roman" w:hAnsi="Times New Roman" w:cs="Times New Roman"/>
          <w:sz w:val="24"/>
          <w:szCs w:val="24"/>
          <w:lang w:eastAsia="lt-LT" w:bidi="lt-LT"/>
        </w:rPr>
        <w:t>) su sąlyga, kad naujas Prekės ar jos sudėtinės/komplektuojamos dalies (-</w:t>
      </w:r>
      <w:proofErr w:type="spellStart"/>
      <w:r w:rsidRPr="00B304D2">
        <w:rPr>
          <w:rFonts w:ascii="Times New Roman" w:eastAsia="Times New Roman" w:hAnsi="Times New Roman" w:cs="Times New Roman"/>
          <w:sz w:val="24"/>
          <w:szCs w:val="24"/>
          <w:lang w:eastAsia="lt-LT" w:bidi="lt-LT"/>
        </w:rPr>
        <w:t>ių</w:t>
      </w:r>
      <w:proofErr w:type="spellEnd"/>
      <w:r w:rsidRPr="00B304D2">
        <w:rPr>
          <w:rFonts w:ascii="Times New Roman" w:eastAsia="Times New Roman" w:hAnsi="Times New Roman" w:cs="Times New Roman"/>
          <w:sz w:val="24"/>
          <w:szCs w:val="24"/>
          <w:lang w:eastAsia="lt-LT" w:bidi="lt-LT"/>
        </w:rPr>
        <w:t>) modelis atitiks techninėje specifikacijoje keliamus reikalavimus ir bus pristatytas už tą pačią kainą.</w:t>
      </w:r>
    </w:p>
    <w:p w14:paraId="23E542EE"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sz w:val="24"/>
          <w:szCs w:val="24"/>
        </w:rPr>
      </w:pPr>
    </w:p>
    <w:p w14:paraId="2D457828" w14:textId="77777777" w:rsidR="00A11C6E" w:rsidRPr="00B304D2" w:rsidRDefault="00A11C6E" w:rsidP="00A11C6E">
      <w:pPr>
        <w:pStyle w:val="Sraopastraipa"/>
        <w:numPr>
          <w:ilvl w:val="0"/>
          <w:numId w:val="16"/>
        </w:numPr>
        <w:tabs>
          <w:tab w:val="left" w:pos="284"/>
        </w:tabs>
        <w:autoSpaceDE w:val="0"/>
        <w:autoSpaceDN w:val="0"/>
        <w:adjustRightInd w:val="0"/>
        <w:spacing w:after="0" w:line="240" w:lineRule="auto"/>
        <w:ind w:left="0" w:hanging="11"/>
        <w:jc w:val="center"/>
        <w:rPr>
          <w:rFonts w:ascii="Times New Roman" w:hAnsi="Times New Roman" w:cs="Times New Roman"/>
          <w:b/>
          <w:bCs/>
          <w:sz w:val="24"/>
          <w:szCs w:val="24"/>
        </w:rPr>
      </w:pPr>
      <w:r w:rsidRPr="00B304D2">
        <w:rPr>
          <w:rFonts w:ascii="Times New Roman" w:hAnsi="Times New Roman" w:cs="Times New Roman"/>
          <w:b/>
          <w:bCs/>
          <w:sz w:val="24"/>
          <w:szCs w:val="24"/>
        </w:rPr>
        <w:t>SUBTIEKIMAS</w:t>
      </w:r>
    </w:p>
    <w:p w14:paraId="1382A59B" w14:textId="77777777" w:rsidR="00293C7A" w:rsidRDefault="00293C7A" w:rsidP="00A11C6E">
      <w:pPr>
        <w:spacing w:after="0" w:line="240" w:lineRule="auto"/>
        <w:ind w:firstLine="851"/>
        <w:jc w:val="both"/>
        <w:rPr>
          <w:rFonts w:ascii="Times New Roman" w:hAnsi="Times New Roman" w:cs="Times New Roman"/>
          <w:sz w:val="24"/>
          <w:szCs w:val="24"/>
        </w:rPr>
      </w:pPr>
      <w:bookmarkStart w:id="4" w:name="_Hlk131002664"/>
    </w:p>
    <w:p w14:paraId="2A3A2A7B" w14:textId="774E5793" w:rsidR="00A11C6E" w:rsidRPr="00B304D2" w:rsidRDefault="00A11C6E" w:rsidP="00A11C6E">
      <w:pP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 Pardavėjas Sutartyje numatytiems įsipareigojimams vykdyti gali pasitelkti subtiekėją ar subtiekėjus tik ne vėliau kaip prieš 7 (septynias) kalendorines dienas apie tai raštu arba el. paštu pranešęs Pirkėjui ir nurodęs tokio pasitelkimo motyvus bei gavęs Pirkėjo sutikimą. Pirkėjas savo sutikimą ar nesutikimą raštu arba el. paštu turi pareikšti ne vėliau kaip per 7 (septynias) kalendorines dienas nuo Pardavėjo pranešimo gavimo dienos.</w:t>
      </w:r>
    </w:p>
    <w:p w14:paraId="147C6A4E" w14:textId="77777777" w:rsidR="00A11C6E" w:rsidRPr="00B304D2" w:rsidRDefault="00A11C6E" w:rsidP="00A11C6E">
      <w:pPr>
        <w:spacing w:after="0" w:line="240" w:lineRule="auto"/>
        <w:ind w:firstLine="851"/>
        <w:rPr>
          <w:rFonts w:ascii="Times New Roman" w:hAnsi="Times New Roman" w:cs="Times New Roman"/>
          <w:sz w:val="24"/>
          <w:szCs w:val="24"/>
        </w:rPr>
      </w:pPr>
    </w:p>
    <w:bookmarkEnd w:id="4"/>
    <w:p w14:paraId="5F4F8CDC" w14:textId="77777777" w:rsidR="00A11C6E" w:rsidRPr="00B304D2" w:rsidRDefault="00A11C6E" w:rsidP="00A11C6E">
      <w:pPr>
        <w:pStyle w:val="Default"/>
        <w:ind w:firstLine="851"/>
        <w:jc w:val="both"/>
        <w:rPr>
          <w:rFonts w:eastAsia="Times New Roman"/>
          <w:color w:val="auto"/>
        </w:rPr>
      </w:pPr>
    </w:p>
    <w:p w14:paraId="09DBB93B"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sz w:val="24"/>
          <w:szCs w:val="24"/>
        </w:rPr>
      </w:pPr>
      <w:r w:rsidRPr="00B304D2">
        <w:rPr>
          <w:rFonts w:ascii="Times New Roman" w:hAnsi="Times New Roman" w:cs="Times New Roman"/>
          <w:b/>
          <w:sz w:val="24"/>
          <w:szCs w:val="24"/>
        </w:rPr>
        <w:t>5.</w:t>
      </w:r>
      <w:r w:rsidRPr="00B304D2">
        <w:rPr>
          <w:rFonts w:ascii="Times New Roman" w:hAnsi="Times New Roman" w:cs="Times New Roman"/>
          <w:b/>
          <w:sz w:val="24"/>
          <w:szCs w:val="24"/>
        </w:rPr>
        <w:tab/>
        <w:t>SUTARTIES ĮVYKDYMO UŽTIKRINIMAS</w:t>
      </w:r>
    </w:p>
    <w:p w14:paraId="4D5DAFB9"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sz w:val="24"/>
          <w:szCs w:val="24"/>
        </w:rPr>
      </w:pPr>
    </w:p>
    <w:p w14:paraId="1E2B3B41"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5.1. Sutarties įvykdymo užtikrinimui garantijos ar laidavimo dokumento nereikalaujama. Sutarties įvykdymas užtikrinamas Sutarties Specialiųjų sąlygų 7 skyriuje nustatytomis netesybomis – delspinigiais ir bauda.</w:t>
      </w:r>
    </w:p>
    <w:p w14:paraId="7B8CE76E"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 xml:space="preserve">5.2. Jeigu Pardavėjas pageidauja avanso, per 7 (septynias) darbo dienas nuo Sutarties pasirašymo dienos kartu su avansinio mokėjimo sąskaita pateikia Pirkėjui avanso gražinimo užtikrinimą prašomo avansinio mokėjimo sumai, nurodytai užsakyme. Avanso grąžinimo užtikrinime turi būtų nurodyta privaloma sąlyga pagal pirmą pareikalavimą (esminės užtikrinimo sąlygos yra – užtikrinimo suma, </w:t>
      </w:r>
      <w:proofErr w:type="spellStart"/>
      <w:r w:rsidRPr="00B304D2">
        <w:rPr>
          <w:rFonts w:ascii="Times New Roman" w:hAnsi="Times New Roman" w:cs="Times New Roman"/>
          <w:sz w:val="24"/>
          <w:szCs w:val="24"/>
        </w:rPr>
        <w:t>besąlygiškumas</w:t>
      </w:r>
      <w:proofErr w:type="spellEnd"/>
      <w:r w:rsidRPr="00B304D2">
        <w:rPr>
          <w:rFonts w:ascii="Times New Roman" w:hAnsi="Times New Roman" w:cs="Times New Roman"/>
          <w:sz w:val="24"/>
          <w:szCs w:val="24"/>
        </w:rPr>
        <w:t xml:space="preserve"> (t. y. Pirkėjui užtenka nurodyti sąlygą (-</w:t>
      </w:r>
      <w:proofErr w:type="spellStart"/>
      <w:r w:rsidRPr="00B304D2">
        <w:rPr>
          <w:rFonts w:ascii="Times New Roman" w:hAnsi="Times New Roman" w:cs="Times New Roman"/>
          <w:sz w:val="24"/>
          <w:szCs w:val="24"/>
        </w:rPr>
        <w:t>as</w:t>
      </w:r>
      <w:proofErr w:type="spellEnd"/>
      <w:r w:rsidRPr="00B304D2">
        <w:rPr>
          <w:rFonts w:ascii="Times New Roman" w:hAnsi="Times New Roman" w:cs="Times New Roman"/>
          <w:sz w:val="24"/>
          <w:szCs w:val="24"/>
        </w:rPr>
        <w:t>), kurią (-</w:t>
      </w:r>
      <w:proofErr w:type="spellStart"/>
      <w:r w:rsidRPr="00B304D2">
        <w:rPr>
          <w:rFonts w:ascii="Times New Roman" w:hAnsi="Times New Roman" w:cs="Times New Roman"/>
          <w:sz w:val="24"/>
          <w:szCs w:val="24"/>
        </w:rPr>
        <w:t>as</w:t>
      </w:r>
      <w:proofErr w:type="spellEnd"/>
      <w:r w:rsidRPr="00B304D2">
        <w:rPr>
          <w:rFonts w:ascii="Times New Roman" w:hAnsi="Times New Roman" w:cs="Times New Roman"/>
          <w:sz w:val="24"/>
          <w:szCs w:val="24"/>
        </w:rPr>
        <w:t xml:space="preserve">) Pardavėjas pažeidė, bet jis neprivalo pagrįsti reikalavime nurodytos Sutarties sąlygos visiško ar dalinio nevykdymo ar netinkamo vykdymo), Pirkėjo ir Pardavėjo rekvizitai, galiojimo laikas, sutikimas sumokėti užtikrinimo sumą ne ginčo tvarka per nustatytą terminą, užtikrinimas privalo būti tinkamai pasirašytas ir patvirtintas). </w:t>
      </w:r>
      <w:r w:rsidRPr="00B304D2">
        <w:rPr>
          <w:rFonts w:ascii="Times New Roman" w:eastAsiaTheme="majorEastAsia" w:hAnsi="Times New Roman" w:cs="Times New Roman"/>
          <w:sz w:val="24"/>
          <w:szCs w:val="24"/>
          <w:lang w:eastAsia="lt-LT" w:bidi="lt-LT"/>
        </w:rPr>
        <w:t xml:space="preserve">Užtikrinimo suma turi būti išmokama (ir tai turi būti nurodyta avanso grąžinimo užtikrinime) Pirkėjui ne vėliau kaip per 15 (penkiolika) kalendorinių dienų nuo pirmo raštiško Pirkėjo pranešimo </w:t>
      </w:r>
      <w:proofErr w:type="spellStart"/>
      <w:r w:rsidRPr="00B304D2">
        <w:rPr>
          <w:rFonts w:ascii="Times New Roman" w:eastAsiaTheme="majorEastAsia" w:hAnsi="Times New Roman" w:cs="Times New Roman"/>
          <w:sz w:val="24"/>
          <w:szCs w:val="24"/>
          <w:lang w:eastAsia="lt-LT" w:bidi="lt-LT"/>
        </w:rPr>
        <w:t>užtikrintojui</w:t>
      </w:r>
      <w:proofErr w:type="spellEnd"/>
      <w:r w:rsidRPr="00B304D2">
        <w:rPr>
          <w:rFonts w:ascii="Times New Roman" w:eastAsiaTheme="majorEastAsia" w:hAnsi="Times New Roman" w:cs="Times New Roman"/>
          <w:sz w:val="24"/>
          <w:szCs w:val="24"/>
          <w:lang w:eastAsia="lt-LT" w:bidi="lt-LT"/>
        </w:rPr>
        <w:t xml:space="preserve">, kad Pardavėjas nevykdo arba netinkamai vykdo Sutartyje nustatytus įsipareigojimus ar Sutartis yra nutraukiama Pirkėjo sprendimu Sutarties Bendrųjų sąlygų </w:t>
      </w:r>
      <w:r w:rsidRPr="00B304D2">
        <w:rPr>
          <w:rFonts w:ascii="Times New Roman" w:eastAsiaTheme="majorEastAsia" w:hAnsi="Times New Roman" w:cs="Times New Roman"/>
          <w:sz w:val="24"/>
          <w:szCs w:val="24"/>
          <w:lang w:eastAsia="lt-LT" w:bidi="lt-LT"/>
        </w:rPr>
        <w:fldChar w:fldCharType="begin"/>
      </w:r>
      <w:r w:rsidRPr="00B304D2">
        <w:rPr>
          <w:rFonts w:ascii="Times New Roman" w:eastAsiaTheme="majorEastAsia" w:hAnsi="Times New Roman" w:cs="Times New Roman"/>
          <w:sz w:val="24"/>
          <w:szCs w:val="24"/>
          <w:lang w:eastAsia="lt-LT" w:bidi="lt-LT"/>
        </w:rPr>
        <w:instrText xml:space="preserve"> REF _Ref61163264 \r \h  \* MERGEFORMAT </w:instrText>
      </w:r>
      <w:r w:rsidRPr="00B304D2">
        <w:rPr>
          <w:rFonts w:ascii="Times New Roman" w:eastAsiaTheme="majorEastAsia" w:hAnsi="Times New Roman" w:cs="Times New Roman"/>
          <w:sz w:val="24"/>
          <w:szCs w:val="24"/>
          <w:lang w:eastAsia="lt-LT" w:bidi="lt-LT"/>
        </w:rPr>
      </w:r>
      <w:r w:rsidRPr="00B304D2">
        <w:rPr>
          <w:rFonts w:ascii="Times New Roman" w:eastAsiaTheme="majorEastAsia" w:hAnsi="Times New Roman" w:cs="Times New Roman"/>
          <w:sz w:val="24"/>
          <w:szCs w:val="24"/>
          <w:lang w:eastAsia="lt-LT" w:bidi="lt-LT"/>
        </w:rPr>
        <w:fldChar w:fldCharType="separate"/>
      </w:r>
      <w:r w:rsidRPr="00B304D2">
        <w:rPr>
          <w:rFonts w:ascii="Times New Roman" w:eastAsiaTheme="majorEastAsia" w:hAnsi="Times New Roman" w:cs="Times New Roman"/>
          <w:sz w:val="24"/>
          <w:szCs w:val="24"/>
          <w:lang w:eastAsia="lt-LT" w:bidi="lt-LT"/>
        </w:rPr>
        <w:t>15.2</w:t>
      </w:r>
      <w:r w:rsidRPr="00B304D2">
        <w:rPr>
          <w:rFonts w:ascii="Times New Roman" w:eastAsiaTheme="majorEastAsia" w:hAnsi="Times New Roman" w:cs="Times New Roman"/>
          <w:sz w:val="24"/>
          <w:szCs w:val="24"/>
          <w:lang w:eastAsia="lt-LT" w:bidi="lt-LT"/>
        </w:rPr>
        <w:fldChar w:fldCharType="end"/>
      </w:r>
      <w:r w:rsidRPr="00B304D2">
        <w:rPr>
          <w:rFonts w:ascii="Times New Roman" w:eastAsiaTheme="majorEastAsia" w:hAnsi="Times New Roman" w:cs="Times New Roman"/>
          <w:sz w:val="24"/>
          <w:szCs w:val="24"/>
          <w:lang w:eastAsia="lt-LT" w:bidi="lt-LT"/>
        </w:rPr>
        <w:t xml:space="preserve"> papunktyje nurodytu pagrindu</w:t>
      </w:r>
      <w:r w:rsidRPr="00B304D2">
        <w:rPr>
          <w:rFonts w:ascii="Times New Roman" w:eastAsia="Arial Unicode MS" w:hAnsi="Times New Roman" w:cs="Times New Roman"/>
          <w:sz w:val="24"/>
          <w:szCs w:val="24"/>
        </w:rPr>
        <w:t>.</w:t>
      </w:r>
    </w:p>
    <w:p w14:paraId="6797575A"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5.3. Pardavėjas prieš pateikdamas pasirašytą raštą, įsipareigoja pateikti susipažinimui rašto ir jį detalizuojančių ir/ar paaiškinančių dokumentų projektus.</w:t>
      </w:r>
    </w:p>
    <w:p w14:paraId="33FF0338"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sz w:val="24"/>
          <w:szCs w:val="24"/>
        </w:rPr>
      </w:pPr>
    </w:p>
    <w:p w14:paraId="592B47EB"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6.</w:t>
      </w:r>
      <w:r w:rsidRPr="00B304D2">
        <w:rPr>
          <w:rFonts w:ascii="Times New Roman" w:hAnsi="Times New Roman" w:cs="Times New Roman"/>
          <w:b/>
          <w:bCs/>
          <w:sz w:val="24"/>
          <w:szCs w:val="24"/>
        </w:rPr>
        <w:tab/>
        <w:t>PREKIŲ KOKYBĖ IR GARANTIJOS</w:t>
      </w:r>
    </w:p>
    <w:p w14:paraId="6C72F4A2"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111FEB22" w14:textId="48F2F2D0"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6.</w:t>
      </w:r>
      <w:r w:rsidRPr="00274EAA">
        <w:rPr>
          <w:rFonts w:ascii="Times New Roman" w:hAnsi="Times New Roman" w:cs="Times New Roman"/>
          <w:sz w:val="24"/>
          <w:szCs w:val="24"/>
        </w:rPr>
        <w:t>1. Prekė</w:t>
      </w:r>
      <w:r w:rsidRPr="00274EAA">
        <w:rPr>
          <w:rFonts w:ascii="Times New Roman" w:eastAsia="Times New Roman" w:hAnsi="Times New Roman" w:cs="Times New Roman"/>
          <w:sz w:val="24"/>
          <w:szCs w:val="24"/>
        </w:rPr>
        <w:t>ms</w:t>
      </w:r>
      <w:r w:rsidRPr="00274EAA">
        <w:rPr>
          <w:rFonts w:ascii="Times New Roman" w:hAnsi="Times New Roman" w:cs="Times New Roman"/>
          <w:sz w:val="24"/>
          <w:szCs w:val="24"/>
        </w:rPr>
        <w:t xml:space="preserve"> suteikiama </w:t>
      </w:r>
      <w:r w:rsidR="00FF4563" w:rsidRPr="00274EAA">
        <w:rPr>
          <w:rFonts w:ascii="Times New Roman" w:hAnsi="Times New Roman" w:cs="Times New Roman"/>
          <w:sz w:val="24"/>
          <w:szCs w:val="24"/>
        </w:rPr>
        <w:t xml:space="preserve">24 </w:t>
      </w:r>
      <w:proofErr w:type="spellStart"/>
      <w:r w:rsidR="00FF4563" w:rsidRPr="00274EAA">
        <w:rPr>
          <w:rFonts w:ascii="Times New Roman" w:hAnsi="Times New Roman" w:cs="Times New Roman"/>
          <w:sz w:val="24"/>
          <w:szCs w:val="24"/>
        </w:rPr>
        <w:t>mėn</w:t>
      </w:r>
      <w:proofErr w:type="spellEnd"/>
      <w:r w:rsidR="00FF4563" w:rsidRPr="00274EAA">
        <w:rPr>
          <w:rFonts w:ascii="Times New Roman" w:hAnsi="Times New Roman" w:cs="Times New Roman"/>
          <w:sz w:val="24"/>
          <w:szCs w:val="24"/>
        </w:rPr>
        <w:t xml:space="preserve"> </w:t>
      </w:r>
      <w:r w:rsidRPr="00274EAA">
        <w:rPr>
          <w:rFonts w:ascii="Times New Roman" w:hAnsi="Times New Roman" w:cs="Times New Roman"/>
          <w:sz w:val="24"/>
          <w:szCs w:val="24"/>
        </w:rPr>
        <w:t xml:space="preserve">garantija, kuri turi būti skaičiuojama nuo </w:t>
      </w:r>
      <w:r w:rsidRPr="00274EAA">
        <w:rPr>
          <w:rFonts w:ascii="Times New Roman" w:eastAsia="Times New Roman" w:hAnsi="Times New Roman" w:cs="Times New Roman"/>
          <w:sz w:val="24"/>
          <w:szCs w:val="24"/>
        </w:rPr>
        <w:t>Prekių</w:t>
      </w:r>
      <w:r w:rsidRPr="00274EAA">
        <w:rPr>
          <w:rFonts w:ascii="Times New Roman" w:hAnsi="Times New Roman" w:cs="Times New Roman"/>
          <w:sz w:val="24"/>
          <w:szCs w:val="24"/>
        </w:rPr>
        <w:t xml:space="preserve"> priėmimo–perdavimo akto pasirašymo dienos.</w:t>
      </w:r>
    </w:p>
    <w:p w14:paraId="108C29A2" w14:textId="3E1C0814"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 xml:space="preserve">6.2. Pirkėjo pranešimai Pardavėjui apie trūkumus, gedimus (defektus) turi būti pateikiami raštu adresu </w:t>
      </w:r>
      <w:proofErr w:type="spellStart"/>
      <w:r w:rsidR="00511871" w:rsidRPr="00274EAA">
        <w:rPr>
          <w:rFonts w:ascii="Times New Roman" w:hAnsi="Times New Roman" w:cs="Times New Roman"/>
          <w:sz w:val="24"/>
          <w:szCs w:val="24"/>
        </w:rPr>
        <w:t>Treiali</w:t>
      </w:r>
      <w:proofErr w:type="spellEnd"/>
      <w:r w:rsidR="00511871" w:rsidRPr="00274EAA">
        <w:rPr>
          <w:rFonts w:ascii="Times New Roman" w:hAnsi="Times New Roman" w:cs="Times New Roman"/>
          <w:sz w:val="24"/>
          <w:szCs w:val="24"/>
        </w:rPr>
        <w:t xml:space="preserve"> </w:t>
      </w:r>
      <w:proofErr w:type="spellStart"/>
      <w:r w:rsidR="00511871" w:rsidRPr="00274EAA">
        <w:rPr>
          <w:rFonts w:ascii="Times New Roman" w:hAnsi="Times New Roman" w:cs="Times New Roman"/>
          <w:sz w:val="24"/>
          <w:szCs w:val="24"/>
        </w:rPr>
        <w:t>tee</w:t>
      </w:r>
      <w:proofErr w:type="spellEnd"/>
      <w:r w:rsidR="00511871" w:rsidRPr="00274EAA">
        <w:rPr>
          <w:rFonts w:ascii="Times New Roman" w:hAnsi="Times New Roman" w:cs="Times New Roman"/>
          <w:sz w:val="24"/>
          <w:szCs w:val="24"/>
        </w:rPr>
        <w:t xml:space="preserve"> 2-7, </w:t>
      </w:r>
      <w:proofErr w:type="spellStart"/>
      <w:r w:rsidR="00511871" w:rsidRPr="00274EAA">
        <w:rPr>
          <w:rFonts w:ascii="Times New Roman" w:hAnsi="Times New Roman" w:cs="Times New Roman"/>
          <w:sz w:val="24"/>
          <w:szCs w:val="24"/>
        </w:rPr>
        <w:t>Rae</w:t>
      </w:r>
      <w:proofErr w:type="spellEnd"/>
      <w:r w:rsidR="00511871" w:rsidRPr="00274EAA">
        <w:rPr>
          <w:rFonts w:ascii="Times New Roman" w:hAnsi="Times New Roman" w:cs="Times New Roman"/>
          <w:sz w:val="24"/>
          <w:szCs w:val="24"/>
        </w:rPr>
        <w:t xml:space="preserve"> </w:t>
      </w:r>
      <w:proofErr w:type="spellStart"/>
      <w:r w:rsidR="00511871" w:rsidRPr="00274EAA">
        <w:rPr>
          <w:rFonts w:ascii="Times New Roman" w:hAnsi="Times New Roman" w:cs="Times New Roman"/>
          <w:sz w:val="24"/>
          <w:szCs w:val="24"/>
        </w:rPr>
        <w:t>parish</w:t>
      </w:r>
      <w:proofErr w:type="spellEnd"/>
      <w:r w:rsidR="00511871" w:rsidRPr="00274EAA">
        <w:rPr>
          <w:rFonts w:ascii="Times New Roman" w:hAnsi="Times New Roman" w:cs="Times New Roman"/>
          <w:sz w:val="24"/>
          <w:szCs w:val="24"/>
        </w:rPr>
        <w:t xml:space="preserve">, 75312 Estija </w:t>
      </w:r>
      <w:r w:rsidRPr="00274EAA">
        <w:rPr>
          <w:rFonts w:ascii="Times New Roman" w:hAnsi="Times New Roman" w:cs="Times New Roman"/>
          <w:sz w:val="24"/>
          <w:szCs w:val="24"/>
        </w:rPr>
        <w:t xml:space="preserve">arba el. paštu </w:t>
      </w:r>
      <w:proofErr w:type="spellStart"/>
      <w:r w:rsidR="00FF4563" w:rsidRPr="00274EAA">
        <w:rPr>
          <w:rFonts w:ascii="Times New Roman" w:hAnsi="Times New Roman" w:cs="Times New Roman"/>
          <w:sz w:val="24"/>
          <w:szCs w:val="24"/>
        </w:rPr>
        <w:t>paulius</w:t>
      </w:r>
      <w:proofErr w:type="spellEnd"/>
      <w:r w:rsidR="00FF4563" w:rsidRPr="00274EAA">
        <w:rPr>
          <w:rFonts w:ascii="Times New Roman" w:hAnsi="Times New Roman" w:cs="Times New Roman"/>
          <w:sz w:val="24"/>
          <w:szCs w:val="24"/>
          <w:lang w:val="en-US"/>
        </w:rPr>
        <w:t>@eurosec.lt</w:t>
      </w:r>
      <w:r w:rsidRPr="00274EAA">
        <w:rPr>
          <w:rFonts w:ascii="Times New Roman" w:hAnsi="Times New Roman" w:cs="Times New Roman"/>
          <w:sz w:val="24"/>
          <w:szCs w:val="24"/>
        </w:rPr>
        <w:t>.</w:t>
      </w:r>
    </w:p>
    <w:p w14:paraId="6C25DAC1"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03461315" w14:textId="77777777" w:rsidR="00A11C6E" w:rsidRPr="00274EAA"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274EAA">
        <w:rPr>
          <w:rFonts w:ascii="Times New Roman" w:hAnsi="Times New Roman" w:cs="Times New Roman"/>
          <w:b/>
          <w:bCs/>
          <w:sz w:val="24"/>
          <w:szCs w:val="24"/>
        </w:rPr>
        <w:t>7.</w:t>
      </w:r>
      <w:r w:rsidRPr="00274EAA">
        <w:rPr>
          <w:rFonts w:ascii="Times New Roman" w:hAnsi="Times New Roman" w:cs="Times New Roman"/>
          <w:b/>
          <w:bCs/>
          <w:sz w:val="24"/>
          <w:szCs w:val="24"/>
        </w:rPr>
        <w:tab/>
        <w:t>ŠALIŲ ATSAKOMYBĖ</w:t>
      </w:r>
    </w:p>
    <w:p w14:paraId="3256AE93"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4273FBBF"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7.1. Pirkėjas, uždelsęs sumokėti Sutartyje nustatyta tvarka ir terminais, moka Pardavėjui pareikalavus 0,02 (dviejų šimtųjų) procento dydžio delspinigius nuo neapmokėtos sąskaitos dydžio už kiekvieną uždelstą kalendorinę dieną.</w:t>
      </w:r>
    </w:p>
    <w:p w14:paraId="768D9DA8"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 xml:space="preserve">7.2. Pardavėjas, uždelsęs pristatyti Prekę arba įvykdyti garantinius įsipareigojimus Sutartyje nustatyta tvarka ir terminais, moka Pirkėjui pareikalavus 0,02 (dviejų šimtųjų) procento </w:t>
      </w:r>
      <w:r w:rsidRPr="00274EAA">
        <w:rPr>
          <w:rFonts w:ascii="Times New Roman" w:hAnsi="Times New Roman" w:cs="Times New Roman"/>
          <w:sz w:val="24"/>
          <w:szCs w:val="24"/>
        </w:rPr>
        <w:lastRenderedPageBreak/>
        <w:t>dydžio delspinigius nuo nepristatytos (nepataisytos) Prekės vertės už kiekvieną uždelstą kalendorinę dieną.</w:t>
      </w:r>
    </w:p>
    <w:p w14:paraId="31E63CFA"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7.3. Pirkėjui nutraukus Sutartį Sutarties Bendrųjų sąlygų 15.2 papunktyje nurodytu pagrindu, Pardavėjas įsipareigoja sumokėti Pirkėjui 10 (dešimties) procentų dydžio baudą nuo Sutarties kainos be PVM per 30 (trisdešimt) kalendorinių dienų.</w:t>
      </w:r>
    </w:p>
    <w:p w14:paraId="68BE21E7"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1278803" w14:textId="77777777" w:rsidR="00A11C6E" w:rsidRPr="00274EAA"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274EAA">
        <w:rPr>
          <w:rFonts w:ascii="Times New Roman" w:hAnsi="Times New Roman" w:cs="Times New Roman"/>
          <w:b/>
          <w:bCs/>
          <w:sz w:val="24"/>
          <w:szCs w:val="24"/>
        </w:rPr>
        <w:t>8.</w:t>
      </w:r>
      <w:r w:rsidRPr="00274EAA">
        <w:rPr>
          <w:rFonts w:ascii="Times New Roman" w:hAnsi="Times New Roman" w:cs="Times New Roman"/>
          <w:b/>
          <w:bCs/>
          <w:sz w:val="24"/>
          <w:szCs w:val="24"/>
        </w:rPr>
        <w:tab/>
        <w:t>SUTARTIES GALIOJIMAS, KEITIMAS, SUSTABDYMAS</w:t>
      </w:r>
    </w:p>
    <w:p w14:paraId="4499C6E9"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5A70C118"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8.1.</w:t>
      </w:r>
      <w:r w:rsidRPr="00274EAA">
        <w:rPr>
          <w:rFonts w:ascii="Times New Roman" w:hAnsi="Times New Roman" w:cs="Times New Roman"/>
          <w:sz w:val="24"/>
          <w:szCs w:val="24"/>
        </w:rPr>
        <w:tab/>
        <w:t xml:space="preserve">Sutartis galioja 188 </w:t>
      </w:r>
      <w:r w:rsidRPr="00274EAA">
        <w:rPr>
          <w:rStyle w:val="PagrindinistekstasDiagrama"/>
          <w:sz w:val="24"/>
          <w:szCs w:val="24"/>
          <w:lang w:bidi="en-US"/>
        </w:rPr>
        <w:t xml:space="preserve">(šimtą aštuoniasdešimt aštuonias) kalendorines dienas </w:t>
      </w:r>
      <w:r w:rsidRPr="00274EAA">
        <w:rPr>
          <w:rFonts w:ascii="Times New Roman" w:hAnsi="Times New Roman" w:cs="Times New Roman"/>
          <w:sz w:val="24"/>
          <w:szCs w:val="24"/>
        </w:rPr>
        <w:t>nuo Sutarties įsigaliojimo dienos arba iki visiško Šalių įsipareigojimų įvykdymo.</w:t>
      </w:r>
    </w:p>
    <w:p w14:paraId="32AC9780"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223CE4EA" w14:textId="77777777" w:rsidR="00A11C6E" w:rsidRPr="00274EAA"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274EAA">
        <w:rPr>
          <w:rFonts w:ascii="Times New Roman" w:hAnsi="Times New Roman" w:cs="Times New Roman"/>
          <w:b/>
          <w:bCs/>
          <w:sz w:val="24"/>
          <w:szCs w:val="24"/>
        </w:rPr>
        <w:t>9.</w:t>
      </w:r>
      <w:r w:rsidRPr="00274EAA">
        <w:rPr>
          <w:rFonts w:ascii="Times New Roman" w:hAnsi="Times New Roman" w:cs="Times New Roman"/>
          <w:b/>
          <w:bCs/>
          <w:sz w:val="24"/>
          <w:szCs w:val="24"/>
        </w:rPr>
        <w:tab/>
        <w:t>BAIGIAMOSIOS NUOSTATOS</w:t>
      </w:r>
    </w:p>
    <w:p w14:paraId="1526AF90"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0829F6E4" w14:textId="7C89C402" w:rsidR="00A11C6E" w:rsidRPr="00274EAA" w:rsidRDefault="00A11C6E" w:rsidP="00A11C6E">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sz w:val="24"/>
          <w:szCs w:val="24"/>
          <w:bdr w:val="nil"/>
          <w:lang w:eastAsia="lt-LT"/>
        </w:rPr>
      </w:pPr>
      <w:r w:rsidRPr="00274EAA">
        <w:rPr>
          <w:rFonts w:ascii="Times New Roman" w:eastAsia="Times New Roman" w:hAnsi="Times New Roman" w:cs="Times New Roman"/>
          <w:sz w:val="24"/>
          <w:szCs w:val="24"/>
          <w:bdr w:val="nil"/>
          <w:lang w:eastAsia="lt-LT"/>
        </w:rPr>
        <w:t>9.1.</w:t>
      </w:r>
      <w:r w:rsidRPr="00274EAA">
        <w:rPr>
          <w:rFonts w:ascii="Times New Roman" w:eastAsia="Times New Roman" w:hAnsi="Times New Roman" w:cs="Times New Roman"/>
          <w:sz w:val="24"/>
          <w:szCs w:val="24"/>
          <w:bdr w:val="nil"/>
          <w:lang w:eastAsia="lt-LT"/>
        </w:rPr>
        <w:tab/>
        <w:t xml:space="preserve">Pirkėjo paskirtas asmuo, atsakingas už Sutarties vykdymą yra </w:t>
      </w:r>
      <w:r w:rsidR="00274EAA">
        <w:rPr>
          <w:rFonts w:ascii="Times New Roman" w:eastAsia="Times New Roman" w:hAnsi="Times New Roman" w:cs="Times New Roman"/>
          <w:sz w:val="24"/>
          <w:szCs w:val="24"/>
          <w:bdr w:val="nil"/>
          <w:lang w:eastAsia="lt-LT"/>
        </w:rPr>
        <w:t xml:space="preserve">Turto valdymo skyriaus vyr. specialistas </w:t>
      </w:r>
      <w:proofErr w:type="spellStart"/>
      <w:r w:rsidR="00274EAA">
        <w:rPr>
          <w:rFonts w:ascii="Times New Roman" w:eastAsia="Times New Roman" w:hAnsi="Times New Roman" w:cs="Times New Roman"/>
          <w:sz w:val="24"/>
          <w:szCs w:val="24"/>
          <w:bdr w:val="nil"/>
          <w:lang w:eastAsia="lt-LT"/>
        </w:rPr>
        <w:t>Igor</w:t>
      </w:r>
      <w:proofErr w:type="spellEnd"/>
      <w:r w:rsidR="00274EAA">
        <w:rPr>
          <w:rFonts w:ascii="Times New Roman" w:eastAsia="Times New Roman" w:hAnsi="Times New Roman" w:cs="Times New Roman"/>
          <w:sz w:val="24"/>
          <w:szCs w:val="24"/>
          <w:bdr w:val="nil"/>
          <w:lang w:eastAsia="lt-LT"/>
        </w:rPr>
        <w:t xml:space="preserve"> </w:t>
      </w:r>
      <w:proofErr w:type="spellStart"/>
      <w:r w:rsidR="00274EAA">
        <w:rPr>
          <w:rFonts w:ascii="Times New Roman" w:eastAsia="Times New Roman" w:hAnsi="Times New Roman" w:cs="Times New Roman"/>
          <w:sz w:val="24"/>
          <w:szCs w:val="24"/>
          <w:bdr w:val="nil"/>
          <w:lang w:eastAsia="lt-LT"/>
        </w:rPr>
        <w:t>Ježelev</w:t>
      </w:r>
      <w:proofErr w:type="spellEnd"/>
      <w:r w:rsidR="00274EAA">
        <w:rPr>
          <w:rFonts w:ascii="Times New Roman" w:eastAsia="Times New Roman" w:hAnsi="Times New Roman" w:cs="Times New Roman"/>
          <w:sz w:val="24"/>
          <w:szCs w:val="24"/>
          <w:bdr w:val="nil"/>
          <w:lang w:eastAsia="lt-LT"/>
        </w:rPr>
        <w:t xml:space="preserve"> mob. (8707) 48794, </w:t>
      </w:r>
      <w:proofErr w:type="spellStart"/>
      <w:r w:rsidR="00274EAA">
        <w:rPr>
          <w:rFonts w:ascii="Times New Roman" w:eastAsia="Times New Roman" w:hAnsi="Times New Roman" w:cs="Times New Roman"/>
          <w:sz w:val="24"/>
          <w:szCs w:val="24"/>
          <w:bdr w:val="nil"/>
          <w:lang w:eastAsia="lt-LT"/>
        </w:rPr>
        <w:t>el.p</w:t>
      </w:r>
      <w:proofErr w:type="spellEnd"/>
      <w:r w:rsidR="00274EAA">
        <w:rPr>
          <w:rFonts w:ascii="Times New Roman" w:eastAsia="Times New Roman" w:hAnsi="Times New Roman" w:cs="Times New Roman"/>
          <w:sz w:val="24"/>
          <w:szCs w:val="24"/>
          <w:bdr w:val="nil"/>
          <w:lang w:eastAsia="lt-LT"/>
        </w:rPr>
        <w:t xml:space="preserve">. </w:t>
      </w:r>
      <w:proofErr w:type="spellStart"/>
      <w:r w:rsidR="00274EAA">
        <w:rPr>
          <w:rFonts w:ascii="Times New Roman" w:eastAsia="Times New Roman" w:hAnsi="Times New Roman" w:cs="Times New Roman"/>
          <w:sz w:val="24"/>
          <w:szCs w:val="24"/>
          <w:bdr w:val="nil"/>
          <w:lang w:eastAsia="lt-LT"/>
        </w:rPr>
        <w:t>igor.jezelev@vpgt.lt</w:t>
      </w:r>
      <w:proofErr w:type="spellEnd"/>
      <w:r w:rsidRPr="00274EAA">
        <w:rPr>
          <w:rFonts w:ascii="Times New Roman" w:eastAsia="Times New Roman" w:hAnsi="Times New Roman" w:cs="Times New Roman"/>
          <w:i/>
          <w:iCs/>
          <w:sz w:val="24"/>
          <w:szCs w:val="24"/>
          <w:bdr w:val="nil"/>
          <w:lang w:eastAsia="lt-LT"/>
        </w:rPr>
        <w:t>.</w:t>
      </w:r>
      <w:r w:rsidRPr="00274EAA">
        <w:rPr>
          <w:rFonts w:ascii="Times New Roman" w:eastAsia="Arial Unicode MS" w:hAnsi="Times New Roman" w:cs="Times New Roman"/>
          <w:sz w:val="24"/>
          <w:szCs w:val="24"/>
          <w:bdr w:val="nil"/>
          <w:lang w:eastAsia="lt-LT"/>
        </w:rPr>
        <w:t xml:space="preserve"> </w:t>
      </w:r>
      <w:r w:rsidRPr="00274EAA">
        <w:rPr>
          <w:rFonts w:ascii="Times New Roman" w:eastAsia="Times New Roman" w:hAnsi="Times New Roman" w:cs="Times New Roman"/>
          <w:sz w:val="24"/>
          <w:szCs w:val="24"/>
          <w:bdr w:val="nil"/>
          <w:lang w:eastAsia="lt-LT"/>
        </w:rPr>
        <w:t>Pirkėjo paskirtas asmuo, atsakingas už Sutarties ir jos pakeitimų paskelbimą yra</w:t>
      </w:r>
      <w:r w:rsidR="005D6E41">
        <w:rPr>
          <w:rFonts w:ascii="Times New Roman" w:eastAsia="Times New Roman" w:hAnsi="Times New Roman" w:cs="Times New Roman"/>
          <w:sz w:val="24"/>
          <w:szCs w:val="24"/>
          <w:bdr w:val="nil"/>
          <w:lang w:eastAsia="lt-LT"/>
        </w:rPr>
        <w:t xml:space="preserve"> Loreta Jackė, viešųjų pirkimų skyriaus vyresn. spec., </w:t>
      </w:r>
      <w:proofErr w:type="spellStart"/>
      <w:r w:rsidR="005D6E41">
        <w:rPr>
          <w:rFonts w:ascii="Times New Roman" w:eastAsia="Times New Roman" w:hAnsi="Times New Roman" w:cs="Times New Roman"/>
          <w:sz w:val="24"/>
          <w:szCs w:val="24"/>
          <w:bdr w:val="nil"/>
          <w:lang w:eastAsia="lt-LT"/>
        </w:rPr>
        <w:t>el.p</w:t>
      </w:r>
      <w:proofErr w:type="spellEnd"/>
      <w:r w:rsidR="005D6E41">
        <w:rPr>
          <w:rFonts w:ascii="Times New Roman" w:eastAsia="Times New Roman" w:hAnsi="Times New Roman" w:cs="Times New Roman"/>
          <w:sz w:val="24"/>
          <w:szCs w:val="24"/>
          <w:bdr w:val="nil"/>
          <w:lang w:eastAsia="lt-LT"/>
        </w:rPr>
        <w:t xml:space="preserve">. </w:t>
      </w:r>
      <w:proofErr w:type="spellStart"/>
      <w:r w:rsidR="005D6E41">
        <w:rPr>
          <w:rFonts w:ascii="Times New Roman" w:eastAsia="Times New Roman" w:hAnsi="Times New Roman" w:cs="Times New Roman"/>
          <w:sz w:val="24"/>
          <w:szCs w:val="24"/>
          <w:bdr w:val="nil"/>
          <w:lang w:eastAsia="lt-LT"/>
        </w:rPr>
        <w:t>loreta.jacke@vpgt.lt</w:t>
      </w:r>
      <w:proofErr w:type="spellEnd"/>
      <w:r w:rsidRPr="00274EAA">
        <w:rPr>
          <w:rFonts w:ascii="Times New Roman" w:eastAsia="Times New Roman" w:hAnsi="Times New Roman" w:cs="Times New Roman"/>
          <w:sz w:val="24"/>
          <w:szCs w:val="24"/>
          <w:bdr w:val="nil"/>
          <w:lang w:eastAsia="lt-LT"/>
        </w:rPr>
        <w:t>.</w:t>
      </w:r>
    </w:p>
    <w:p w14:paraId="4CF1388F" w14:textId="2D501FE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9.2.</w:t>
      </w:r>
      <w:r w:rsidRPr="00274EAA">
        <w:rPr>
          <w:rFonts w:ascii="Times New Roman" w:hAnsi="Times New Roman" w:cs="Times New Roman"/>
          <w:sz w:val="24"/>
          <w:szCs w:val="24"/>
        </w:rPr>
        <w:tab/>
        <w:t>Pardavėjo paskirtas asmuo, atsakingas už Sutarties vykdymą yra</w:t>
      </w:r>
      <w:r w:rsidR="005D6E41">
        <w:rPr>
          <w:rFonts w:ascii="Times New Roman" w:hAnsi="Times New Roman" w:cs="Times New Roman"/>
          <w:sz w:val="24"/>
          <w:szCs w:val="24"/>
        </w:rPr>
        <w:t xml:space="preserve"> Projektų vadovas Paulius </w:t>
      </w:r>
      <w:proofErr w:type="spellStart"/>
      <w:r w:rsidR="005D6E41">
        <w:rPr>
          <w:rFonts w:ascii="Times New Roman" w:hAnsi="Times New Roman" w:cs="Times New Roman"/>
          <w:sz w:val="24"/>
          <w:szCs w:val="24"/>
        </w:rPr>
        <w:t>Almintas</w:t>
      </w:r>
      <w:proofErr w:type="spellEnd"/>
      <w:r w:rsidR="005D6E41">
        <w:rPr>
          <w:rFonts w:ascii="Times New Roman" w:hAnsi="Times New Roman" w:cs="Times New Roman"/>
          <w:sz w:val="24"/>
          <w:szCs w:val="24"/>
        </w:rPr>
        <w:t xml:space="preserve"> mob. tel. (8684) 57002 </w:t>
      </w:r>
      <w:proofErr w:type="spellStart"/>
      <w:r w:rsidR="005D6E41">
        <w:rPr>
          <w:rFonts w:ascii="Times New Roman" w:hAnsi="Times New Roman" w:cs="Times New Roman"/>
          <w:sz w:val="24"/>
          <w:szCs w:val="24"/>
        </w:rPr>
        <w:t>el.p</w:t>
      </w:r>
      <w:proofErr w:type="spellEnd"/>
      <w:r w:rsidR="005D6E41">
        <w:rPr>
          <w:rFonts w:ascii="Times New Roman" w:hAnsi="Times New Roman" w:cs="Times New Roman"/>
          <w:sz w:val="24"/>
          <w:szCs w:val="24"/>
        </w:rPr>
        <w:t xml:space="preserve">. </w:t>
      </w:r>
      <w:proofErr w:type="spellStart"/>
      <w:r w:rsidR="005D6E41">
        <w:rPr>
          <w:rFonts w:ascii="Times New Roman" w:hAnsi="Times New Roman" w:cs="Times New Roman"/>
          <w:sz w:val="24"/>
          <w:szCs w:val="24"/>
        </w:rPr>
        <w:t>paulius@eurosec.lt</w:t>
      </w:r>
      <w:proofErr w:type="spellEnd"/>
      <w:r w:rsidRPr="00274EAA">
        <w:rPr>
          <w:rFonts w:ascii="Times New Roman" w:hAnsi="Times New Roman" w:cs="Times New Roman"/>
          <w:sz w:val="24"/>
          <w:szCs w:val="24"/>
        </w:rPr>
        <w:t>.</w:t>
      </w:r>
    </w:p>
    <w:p w14:paraId="528D61A0" w14:textId="77777777" w:rsidR="00C91AF1"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9.3.</w:t>
      </w:r>
      <w:r w:rsidRPr="00274EAA">
        <w:rPr>
          <w:rFonts w:ascii="Times New Roman" w:hAnsi="Times New Roman" w:cs="Times New Roman"/>
          <w:sz w:val="24"/>
          <w:szCs w:val="24"/>
        </w:rPr>
        <w:tab/>
        <w:t xml:space="preserve">Sutarties sudarymo metu prie Sutarties Specialiųjų sąlygų pridedamas priedas </w:t>
      </w:r>
      <w:r w:rsidR="005D6E41">
        <w:rPr>
          <w:rFonts w:ascii="Times New Roman" w:hAnsi="Times New Roman" w:cs="Times New Roman"/>
          <w:sz w:val="24"/>
          <w:szCs w:val="24"/>
        </w:rPr>
        <w:t>–</w:t>
      </w:r>
      <w:r w:rsidRPr="00274EAA">
        <w:rPr>
          <w:rFonts w:ascii="Times New Roman" w:hAnsi="Times New Roman" w:cs="Times New Roman"/>
          <w:sz w:val="24"/>
          <w:szCs w:val="24"/>
        </w:rPr>
        <w:t xml:space="preserve"> </w:t>
      </w:r>
    </w:p>
    <w:p w14:paraId="5D139479" w14:textId="02F23DD5" w:rsidR="00A11C6E" w:rsidRPr="00274EAA" w:rsidRDefault="005D6E41" w:rsidP="00A11C6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Techninė specifikacija </w:t>
      </w:r>
      <w:r w:rsidR="00C91AF1">
        <w:rPr>
          <w:rFonts w:ascii="Times New Roman" w:hAnsi="Times New Roman" w:cs="Times New Roman"/>
          <w:sz w:val="24"/>
          <w:szCs w:val="24"/>
        </w:rPr>
        <w:t xml:space="preserve">- </w:t>
      </w:r>
      <w:r w:rsidR="00F02525">
        <w:rPr>
          <w:rFonts w:ascii="Times New Roman" w:hAnsi="Times New Roman" w:cs="Times New Roman"/>
          <w:sz w:val="24"/>
          <w:szCs w:val="24"/>
        </w:rPr>
        <w:t xml:space="preserve">2 </w:t>
      </w:r>
      <w:r w:rsidR="00A11C6E" w:rsidRPr="00274EAA">
        <w:rPr>
          <w:rFonts w:ascii="Times New Roman" w:hAnsi="Times New Roman" w:cs="Times New Roman"/>
          <w:sz w:val="24"/>
          <w:szCs w:val="24"/>
        </w:rPr>
        <w:t>lapai.</w:t>
      </w:r>
    </w:p>
    <w:p w14:paraId="5333CD95"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562AEFD" w14:textId="77777777" w:rsidR="00A11C6E" w:rsidRPr="00274EAA"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274EAA">
        <w:rPr>
          <w:rFonts w:ascii="Times New Roman" w:hAnsi="Times New Roman" w:cs="Times New Roman"/>
          <w:b/>
          <w:bCs/>
          <w:sz w:val="24"/>
          <w:szCs w:val="24"/>
        </w:rPr>
        <w:t>10.</w:t>
      </w:r>
      <w:r w:rsidRPr="00274EAA">
        <w:rPr>
          <w:rFonts w:ascii="Times New Roman" w:hAnsi="Times New Roman" w:cs="Times New Roman"/>
          <w:b/>
          <w:bCs/>
          <w:sz w:val="24"/>
          <w:szCs w:val="24"/>
        </w:rPr>
        <w:tab/>
        <w:t>ŠALIŲ JURIDINIAI ADRESAI, REKVIZITAI IR PARAŠAI</w:t>
      </w:r>
    </w:p>
    <w:p w14:paraId="35DFDBEE"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804FFE4"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10.1. Sutarties pasirašymu laikomas Sutarties pasirašymas Šalių kvalifikuotais elektroniniais parašais (sudaroma ADOC formatu, 1 (vienu) egzemplioriumi). Jeigu Pardavėjas negali pasirašyti Pirkėjo ADOC formatu pateiktos Sutarties, Sutartis gali būti pasirašoma rašytiniais parašais.</w:t>
      </w:r>
    </w:p>
    <w:p w14:paraId="22D9C424" w14:textId="77777777" w:rsidR="00A11C6E" w:rsidRPr="00274EAA"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274EAA">
        <w:rPr>
          <w:rFonts w:ascii="Times New Roman" w:hAnsi="Times New Roman" w:cs="Times New Roman"/>
          <w:sz w:val="24"/>
          <w:szCs w:val="24"/>
        </w:rPr>
        <w:t>10.2. Visa su Sutartimi susijusi korespondencija ir pranešimai turi būti rašomi lietuvių kalba ir siunčiami šiais adresais:</w:t>
      </w:r>
    </w:p>
    <w:p w14:paraId="17466BA7"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39C9F97"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2AA326FE" w14:textId="77777777" w:rsidR="00A11C6E" w:rsidRPr="00274EAA" w:rsidRDefault="00A11C6E" w:rsidP="00A11C6E">
      <w:pPr>
        <w:autoSpaceDE w:val="0"/>
        <w:autoSpaceDN w:val="0"/>
        <w:adjustRightInd w:val="0"/>
        <w:spacing w:after="0" w:line="240" w:lineRule="auto"/>
        <w:jc w:val="center"/>
        <w:rPr>
          <w:rFonts w:ascii="Times New Roman" w:hAnsi="Times New Roman" w:cs="Times New Roman"/>
          <w:sz w:val="24"/>
          <w:szCs w:val="24"/>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A11C6E" w:rsidRPr="00B304D2" w14:paraId="3C98D52C" w14:textId="77777777" w:rsidTr="00B37EB1">
        <w:trPr>
          <w:trHeight w:val="4418"/>
        </w:trPr>
        <w:tc>
          <w:tcPr>
            <w:tcW w:w="4962" w:type="dxa"/>
          </w:tcPr>
          <w:p w14:paraId="501BAE85" w14:textId="77777777" w:rsidR="00A11C6E" w:rsidRPr="00274EAA" w:rsidRDefault="00A11C6E" w:rsidP="00B37EB1">
            <w:pPr>
              <w:autoSpaceDE w:val="0"/>
              <w:autoSpaceDN w:val="0"/>
              <w:adjustRightInd w:val="0"/>
              <w:rPr>
                <w:rFonts w:cs="Times New Roman"/>
                <w:b/>
                <w:bCs/>
                <w:szCs w:val="24"/>
              </w:rPr>
            </w:pPr>
            <w:r w:rsidRPr="00274EAA">
              <w:rPr>
                <w:rFonts w:cs="Times New Roman"/>
                <w:b/>
                <w:bCs/>
                <w:szCs w:val="24"/>
              </w:rPr>
              <w:t>PARDAVĖJAS</w:t>
            </w:r>
          </w:p>
          <w:p w14:paraId="510312C3" w14:textId="3D2EAA47" w:rsidR="00A11C6E" w:rsidRPr="00274EAA" w:rsidRDefault="00511871" w:rsidP="00B37EB1">
            <w:pPr>
              <w:autoSpaceDE w:val="0"/>
              <w:autoSpaceDN w:val="0"/>
              <w:adjustRightInd w:val="0"/>
              <w:rPr>
                <w:rFonts w:cs="Times New Roman"/>
                <w:i/>
                <w:iCs/>
                <w:szCs w:val="24"/>
              </w:rPr>
            </w:pPr>
            <w:proofErr w:type="spellStart"/>
            <w:r w:rsidRPr="00274EAA">
              <w:rPr>
                <w:rFonts w:cs="Times New Roman"/>
                <w:i/>
                <w:iCs/>
                <w:szCs w:val="24"/>
              </w:rPr>
              <w:t>Eurosec</w:t>
            </w:r>
            <w:proofErr w:type="spellEnd"/>
            <w:r w:rsidRPr="00274EAA">
              <w:rPr>
                <w:rFonts w:cs="Times New Roman"/>
                <w:i/>
                <w:iCs/>
                <w:szCs w:val="24"/>
              </w:rPr>
              <w:t xml:space="preserve"> OU</w:t>
            </w:r>
          </w:p>
          <w:p w14:paraId="7DF392A3" w14:textId="7C29F5D4" w:rsidR="00A11C6E" w:rsidRPr="00274EAA" w:rsidRDefault="00B16764" w:rsidP="00B37EB1">
            <w:pPr>
              <w:autoSpaceDE w:val="0"/>
              <w:autoSpaceDN w:val="0"/>
              <w:adjustRightInd w:val="0"/>
              <w:rPr>
                <w:rFonts w:eastAsia="Arial Unicode MS" w:cs="Times New Roman"/>
                <w:i/>
                <w:iCs/>
                <w:szCs w:val="24"/>
              </w:rPr>
            </w:pPr>
            <w:proofErr w:type="spellStart"/>
            <w:r w:rsidRPr="00274EAA">
              <w:rPr>
                <w:rFonts w:eastAsia="Arial Unicode MS" w:cs="Times New Roman"/>
                <w:i/>
                <w:iCs/>
                <w:szCs w:val="24"/>
              </w:rPr>
              <w:t>Treiali</w:t>
            </w:r>
            <w:proofErr w:type="spellEnd"/>
            <w:r w:rsidRPr="00274EAA">
              <w:rPr>
                <w:rFonts w:eastAsia="Arial Unicode MS" w:cs="Times New Roman"/>
                <w:i/>
                <w:iCs/>
                <w:szCs w:val="24"/>
              </w:rPr>
              <w:t xml:space="preserve"> </w:t>
            </w:r>
            <w:proofErr w:type="spellStart"/>
            <w:r w:rsidRPr="00274EAA">
              <w:rPr>
                <w:rFonts w:eastAsia="Arial Unicode MS" w:cs="Times New Roman"/>
                <w:i/>
                <w:iCs/>
                <w:szCs w:val="24"/>
              </w:rPr>
              <w:t>tee</w:t>
            </w:r>
            <w:proofErr w:type="spellEnd"/>
            <w:r w:rsidRPr="00274EAA">
              <w:rPr>
                <w:rFonts w:eastAsia="Arial Unicode MS" w:cs="Times New Roman"/>
                <w:i/>
                <w:iCs/>
                <w:szCs w:val="24"/>
              </w:rPr>
              <w:t xml:space="preserve"> 2-7, </w:t>
            </w:r>
            <w:proofErr w:type="spellStart"/>
            <w:r w:rsidRPr="00274EAA">
              <w:rPr>
                <w:rFonts w:eastAsia="Arial Unicode MS" w:cs="Times New Roman"/>
                <w:i/>
                <w:iCs/>
                <w:szCs w:val="24"/>
              </w:rPr>
              <w:t>Rae</w:t>
            </w:r>
            <w:proofErr w:type="spellEnd"/>
            <w:r w:rsidRPr="00274EAA">
              <w:rPr>
                <w:rFonts w:eastAsia="Arial Unicode MS" w:cs="Times New Roman"/>
                <w:i/>
                <w:iCs/>
                <w:szCs w:val="24"/>
              </w:rPr>
              <w:t xml:space="preserve"> </w:t>
            </w:r>
            <w:proofErr w:type="spellStart"/>
            <w:r w:rsidRPr="00274EAA">
              <w:rPr>
                <w:rFonts w:eastAsia="Arial Unicode MS" w:cs="Times New Roman"/>
                <w:i/>
                <w:iCs/>
                <w:szCs w:val="24"/>
              </w:rPr>
              <w:t>parish</w:t>
            </w:r>
            <w:proofErr w:type="spellEnd"/>
            <w:r w:rsidRPr="00274EAA">
              <w:rPr>
                <w:rFonts w:eastAsia="Arial Unicode MS" w:cs="Times New Roman"/>
                <w:i/>
                <w:iCs/>
                <w:szCs w:val="24"/>
              </w:rPr>
              <w:t>, 75312, Estija</w:t>
            </w:r>
          </w:p>
          <w:p w14:paraId="044D6237" w14:textId="77777777" w:rsidR="00A11C6E" w:rsidRPr="00274EAA" w:rsidRDefault="00A11C6E" w:rsidP="00B37EB1">
            <w:pPr>
              <w:autoSpaceDE w:val="0"/>
              <w:autoSpaceDN w:val="0"/>
              <w:adjustRightInd w:val="0"/>
              <w:rPr>
                <w:rFonts w:eastAsia="Arial Unicode MS" w:cs="Times New Roman"/>
                <w:szCs w:val="24"/>
              </w:rPr>
            </w:pPr>
          </w:p>
          <w:p w14:paraId="27BD9A25" w14:textId="274DC9C5"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 xml:space="preserve">Juridinio asmens kodas </w:t>
            </w:r>
            <w:r w:rsidR="00B16764" w:rsidRPr="00274EAA">
              <w:rPr>
                <w:rFonts w:eastAsia="Arial Unicode MS" w:cs="Times New Roman"/>
                <w:szCs w:val="24"/>
              </w:rPr>
              <w:t>11606119</w:t>
            </w:r>
          </w:p>
          <w:p w14:paraId="2FCF3FD4" w14:textId="3D06C952"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 xml:space="preserve">PVM mokėtojo kodas </w:t>
            </w:r>
            <w:r w:rsidRPr="00274EAA">
              <w:rPr>
                <w:rFonts w:cs="Times New Roman"/>
                <w:szCs w:val="24"/>
                <w:lang w:eastAsia="lt-LT"/>
              </w:rPr>
              <w:t xml:space="preserve"> </w:t>
            </w:r>
            <w:r w:rsidR="00B16764" w:rsidRPr="00274EAA">
              <w:rPr>
                <w:rFonts w:cs="Times New Roman"/>
                <w:szCs w:val="24"/>
                <w:lang w:eastAsia="lt-LT"/>
              </w:rPr>
              <w:t>EE1012</w:t>
            </w:r>
            <w:r w:rsidR="00E40AAB" w:rsidRPr="00274EAA">
              <w:rPr>
                <w:rFonts w:cs="Times New Roman"/>
                <w:szCs w:val="24"/>
                <w:lang w:eastAsia="lt-LT"/>
              </w:rPr>
              <w:t>95293</w:t>
            </w:r>
          </w:p>
          <w:p w14:paraId="3CD07F4F" w14:textId="13091077" w:rsidR="00A11C6E" w:rsidRPr="00274EAA" w:rsidRDefault="00A11C6E" w:rsidP="00B37EB1">
            <w:pPr>
              <w:autoSpaceDE w:val="0"/>
              <w:autoSpaceDN w:val="0"/>
              <w:adjustRightInd w:val="0"/>
              <w:rPr>
                <w:rFonts w:cs="Times New Roman"/>
                <w:szCs w:val="24"/>
              </w:rPr>
            </w:pPr>
            <w:r w:rsidRPr="00274EAA">
              <w:rPr>
                <w:rFonts w:eastAsia="Arial Unicode MS" w:cs="Times New Roman"/>
                <w:szCs w:val="24"/>
              </w:rPr>
              <w:t>Banko sąskaitos Nr.</w:t>
            </w:r>
            <w:r w:rsidRPr="00274EAA">
              <w:rPr>
                <w:rFonts w:cs="Times New Roman"/>
                <w:szCs w:val="24"/>
                <w:lang w:eastAsia="lt-LT"/>
              </w:rPr>
              <w:t xml:space="preserve"> </w:t>
            </w:r>
            <w:r w:rsidR="00E40AAB" w:rsidRPr="00274EAA">
              <w:rPr>
                <w:rFonts w:cs="Times New Roman"/>
                <w:szCs w:val="24"/>
                <w:lang w:eastAsia="lt-LT"/>
              </w:rPr>
              <w:t>EE462200221055242663</w:t>
            </w:r>
          </w:p>
          <w:p w14:paraId="6456F656" w14:textId="77777777" w:rsidR="00E40AAB" w:rsidRPr="00274EAA" w:rsidRDefault="00E40AAB" w:rsidP="00B37EB1">
            <w:pPr>
              <w:autoSpaceDE w:val="0"/>
              <w:autoSpaceDN w:val="0"/>
              <w:adjustRightInd w:val="0"/>
              <w:rPr>
                <w:rFonts w:cs="Times New Roman"/>
                <w:szCs w:val="24"/>
                <w:lang w:eastAsia="lt-LT"/>
              </w:rPr>
            </w:pPr>
            <w:r w:rsidRPr="00274EAA">
              <w:rPr>
                <w:rFonts w:cs="Times New Roman"/>
                <w:szCs w:val="24"/>
                <w:lang w:eastAsia="lt-LT"/>
              </w:rPr>
              <w:t>Swedbank</w:t>
            </w:r>
          </w:p>
          <w:p w14:paraId="0974208B" w14:textId="04D921EF"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 xml:space="preserve">Banko kodas </w:t>
            </w:r>
            <w:r w:rsidR="00E67056" w:rsidRPr="00274EAA">
              <w:rPr>
                <w:rFonts w:eastAsia="Arial Unicode MS" w:cs="Times New Roman"/>
                <w:szCs w:val="24"/>
              </w:rPr>
              <w:t>SWIFT: HABAEE2X</w:t>
            </w:r>
          </w:p>
          <w:p w14:paraId="471135FC" w14:textId="3A4653C2" w:rsidR="00A11C6E" w:rsidRPr="00274EAA" w:rsidRDefault="00A11C6E" w:rsidP="00B37EB1">
            <w:pPr>
              <w:autoSpaceDE w:val="0"/>
              <w:autoSpaceDN w:val="0"/>
              <w:adjustRightInd w:val="0"/>
              <w:rPr>
                <w:rFonts w:cs="Times New Roman"/>
                <w:szCs w:val="24"/>
                <w:lang w:eastAsia="lt-LT"/>
              </w:rPr>
            </w:pPr>
            <w:r w:rsidRPr="00274EAA">
              <w:rPr>
                <w:rFonts w:eastAsia="Arial Unicode MS" w:cs="Times New Roman"/>
                <w:szCs w:val="24"/>
              </w:rPr>
              <w:t>Tel.</w:t>
            </w:r>
            <w:r w:rsidRPr="00274EAA">
              <w:rPr>
                <w:rFonts w:cs="Times New Roman"/>
                <w:szCs w:val="24"/>
                <w:lang w:eastAsia="lt-LT"/>
              </w:rPr>
              <w:t xml:space="preserve"> </w:t>
            </w:r>
            <w:r w:rsidR="00E67056" w:rsidRPr="00274EAA">
              <w:rPr>
                <w:rFonts w:cs="Times New Roman"/>
                <w:szCs w:val="24"/>
                <w:lang w:eastAsia="lt-LT"/>
              </w:rPr>
              <w:t>+37068457002</w:t>
            </w:r>
          </w:p>
          <w:p w14:paraId="7A50D4F1" w14:textId="5A6028B3" w:rsidR="00A11C6E" w:rsidRPr="00274EAA" w:rsidRDefault="00A11C6E" w:rsidP="00B37EB1">
            <w:pPr>
              <w:autoSpaceDE w:val="0"/>
              <w:autoSpaceDN w:val="0"/>
              <w:adjustRightInd w:val="0"/>
              <w:rPr>
                <w:rFonts w:cs="Times New Roman"/>
                <w:szCs w:val="24"/>
              </w:rPr>
            </w:pPr>
            <w:r w:rsidRPr="00274EAA">
              <w:rPr>
                <w:rFonts w:eastAsia="Arial Unicode MS" w:cs="Times New Roman"/>
                <w:szCs w:val="24"/>
              </w:rPr>
              <w:t>El. p.</w:t>
            </w:r>
            <w:r w:rsidRPr="00274EAA">
              <w:rPr>
                <w:rFonts w:cs="Times New Roman"/>
                <w:szCs w:val="24"/>
              </w:rPr>
              <w:t xml:space="preserve"> </w:t>
            </w:r>
            <w:r w:rsidR="00E67056" w:rsidRPr="00274EAA">
              <w:rPr>
                <w:rFonts w:cs="Times New Roman"/>
                <w:szCs w:val="24"/>
              </w:rPr>
              <w:t>paulius@eurosec.lt</w:t>
            </w:r>
          </w:p>
          <w:p w14:paraId="0A061DEF" w14:textId="77777777" w:rsidR="00A11C6E" w:rsidRPr="00274EAA" w:rsidRDefault="00A11C6E" w:rsidP="00B37EB1">
            <w:pPr>
              <w:autoSpaceDE w:val="0"/>
              <w:autoSpaceDN w:val="0"/>
              <w:adjustRightInd w:val="0"/>
              <w:rPr>
                <w:rFonts w:eastAsia="Arial Unicode MS" w:cs="Times New Roman"/>
                <w:szCs w:val="24"/>
              </w:rPr>
            </w:pPr>
          </w:p>
          <w:p w14:paraId="27B72162" w14:textId="73062936" w:rsidR="00A11C6E" w:rsidRPr="00274EAA" w:rsidRDefault="00E67056" w:rsidP="00B37EB1">
            <w:pPr>
              <w:autoSpaceDE w:val="0"/>
              <w:autoSpaceDN w:val="0"/>
              <w:adjustRightInd w:val="0"/>
              <w:rPr>
                <w:rFonts w:cs="Times New Roman"/>
                <w:szCs w:val="24"/>
              </w:rPr>
            </w:pPr>
            <w:proofErr w:type="spellStart"/>
            <w:r w:rsidRPr="00274EAA">
              <w:rPr>
                <w:rFonts w:eastAsia="Arial Unicode MS" w:cs="Times New Roman"/>
                <w:i/>
                <w:iCs/>
                <w:szCs w:val="24"/>
              </w:rPr>
              <w:t>Prtojektų</w:t>
            </w:r>
            <w:proofErr w:type="spellEnd"/>
            <w:r w:rsidRPr="00274EAA">
              <w:rPr>
                <w:rFonts w:eastAsia="Arial Unicode MS" w:cs="Times New Roman"/>
                <w:i/>
                <w:iCs/>
                <w:szCs w:val="24"/>
              </w:rPr>
              <w:t xml:space="preserve"> vadovas</w:t>
            </w:r>
            <w:r w:rsidR="00A11C6E" w:rsidRPr="00274EAA">
              <w:rPr>
                <w:rFonts w:eastAsia="Arial Unicode MS" w:cs="Times New Roman"/>
                <w:szCs w:val="24"/>
              </w:rPr>
              <w:tab/>
              <w:t xml:space="preserve">                </w:t>
            </w:r>
            <w:r w:rsidR="00A11C6E" w:rsidRPr="00274EAA">
              <w:rPr>
                <w:rFonts w:cs="Times New Roman"/>
                <w:szCs w:val="24"/>
              </w:rPr>
              <w:t>(A. V.)</w:t>
            </w:r>
          </w:p>
          <w:p w14:paraId="378871FC" w14:textId="7D9217AC" w:rsidR="00A11C6E" w:rsidRPr="00274EAA" w:rsidRDefault="00E67056" w:rsidP="00B37EB1">
            <w:pPr>
              <w:autoSpaceDE w:val="0"/>
              <w:autoSpaceDN w:val="0"/>
              <w:adjustRightInd w:val="0"/>
              <w:rPr>
                <w:rFonts w:eastAsia="Arial Unicode MS" w:cs="Times New Roman"/>
                <w:i/>
                <w:iCs/>
                <w:szCs w:val="24"/>
              </w:rPr>
            </w:pPr>
            <w:r w:rsidRPr="00274EAA">
              <w:rPr>
                <w:rFonts w:eastAsia="Arial Unicode MS" w:cs="Times New Roman"/>
                <w:i/>
                <w:iCs/>
                <w:szCs w:val="24"/>
              </w:rPr>
              <w:t xml:space="preserve">Paulius </w:t>
            </w:r>
            <w:proofErr w:type="spellStart"/>
            <w:r w:rsidRPr="00274EAA">
              <w:rPr>
                <w:rFonts w:eastAsia="Arial Unicode MS" w:cs="Times New Roman"/>
                <w:i/>
                <w:iCs/>
                <w:szCs w:val="24"/>
              </w:rPr>
              <w:t>Almintas</w:t>
            </w:r>
            <w:proofErr w:type="spellEnd"/>
          </w:p>
          <w:p w14:paraId="0889B208"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_____________</w:t>
            </w:r>
          </w:p>
          <w:p w14:paraId="257F9C73" w14:textId="77777777" w:rsidR="00A11C6E" w:rsidRPr="00274EAA" w:rsidRDefault="00A11C6E" w:rsidP="00B37EB1">
            <w:pPr>
              <w:autoSpaceDE w:val="0"/>
              <w:autoSpaceDN w:val="0"/>
              <w:adjustRightInd w:val="0"/>
              <w:rPr>
                <w:rFonts w:eastAsia="Arial Unicode MS" w:cs="Times New Roman"/>
                <w:iCs/>
                <w:szCs w:val="24"/>
              </w:rPr>
            </w:pPr>
            <w:r w:rsidRPr="00274EAA">
              <w:rPr>
                <w:rFonts w:eastAsia="Arial Unicode MS" w:cs="Times New Roman"/>
                <w:iCs/>
                <w:szCs w:val="24"/>
              </w:rPr>
              <w:t>(parašas)</w:t>
            </w:r>
          </w:p>
          <w:p w14:paraId="2BA19C74"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______________</w:t>
            </w:r>
          </w:p>
          <w:p w14:paraId="71FBDC37" w14:textId="77777777" w:rsidR="00A11C6E" w:rsidRPr="00274EAA" w:rsidRDefault="00A11C6E" w:rsidP="00B37EB1">
            <w:pPr>
              <w:autoSpaceDE w:val="0"/>
              <w:autoSpaceDN w:val="0"/>
              <w:adjustRightInd w:val="0"/>
              <w:rPr>
                <w:rFonts w:cs="Times New Roman"/>
                <w:szCs w:val="24"/>
              </w:rPr>
            </w:pPr>
            <w:r w:rsidRPr="00274EAA">
              <w:rPr>
                <w:rFonts w:eastAsia="Arial Unicode MS" w:cs="Times New Roman"/>
                <w:iCs/>
                <w:szCs w:val="24"/>
              </w:rPr>
              <w:lastRenderedPageBreak/>
              <w:t>(data)</w:t>
            </w:r>
          </w:p>
        </w:tc>
        <w:tc>
          <w:tcPr>
            <w:tcW w:w="4961" w:type="dxa"/>
          </w:tcPr>
          <w:p w14:paraId="663C0E28" w14:textId="77777777" w:rsidR="00A11C6E" w:rsidRPr="00274EAA" w:rsidRDefault="00A11C6E" w:rsidP="00B37EB1">
            <w:pPr>
              <w:autoSpaceDE w:val="0"/>
              <w:autoSpaceDN w:val="0"/>
              <w:adjustRightInd w:val="0"/>
              <w:rPr>
                <w:rFonts w:cs="Times New Roman"/>
                <w:b/>
                <w:bCs/>
                <w:szCs w:val="24"/>
              </w:rPr>
            </w:pPr>
            <w:r w:rsidRPr="00274EAA">
              <w:rPr>
                <w:rFonts w:cs="Times New Roman"/>
                <w:b/>
                <w:bCs/>
                <w:szCs w:val="24"/>
              </w:rPr>
              <w:lastRenderedPageBreak/>
              <w:t>PIRKĖJAS</w:t>
            </w:r>
          </w:p>
          <w:p w14:paraId="28F80F31" w14:textId="77777777" w:rsidR="00A11C6E" w:rsidRPr="00274EAA" w:rsidRDefault="00A11C6E" w:rsidP="00B37EB1">
            <w:pPr>
              <w:autoSpaceDE w:val="0"/>
              <w:autoSpaceDN w:val="0"/>
              <w:adjustRightInd w:val="0"/>
              <w:rPr>
                <w:rFonts w:cs="Times New Roman"/>
                <w:szCs w:val="24"/>
              </w:rPr>
            </w:pPr>
            <w:r w:rsidRPr="00274EAA">
              <w:rPr>
                <w:rFonts w:cs="Times New Roman"/>
                <w:szCs w:val="24"/>
              </w:rPr>
              <w:t>Priešgaisrinės apsaugos ir gelbėjimo departamentas prie Vidaus reikalų ministerijos</w:t>
            </w:r>
          </w:p>
          <w:p w14:paraId="4F6B8B8A"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Švitrigailos g. 18, 03223 Vilnius</w:t>
            </w:r>
          </w:p>
          <w:p w14:paraId="6BD50492"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Juridinio asmens kodas 188601311</w:t>
            </w:r>
          </w:p>
          <w:p w14:paraId="661D5444"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PVM mokėtojo kodas</w:t>
            </w:r>
            <w:r w:rsidRPr="00274EAA">
              <w:rPr>
                <w:rFonts w:cs="Times New Roman"/>
                <w:szCs w:val="24"/>
              </w:rPr>
              <w:t xml:space="preserve"> LT886013113</w:t>
            </w:r>
          </w:p>
          <w:p w14:paraId="0E369F08"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Banko sąskaitos Nr.</w:t>
            </w:r>
            <w:r w:rsidRPr="00274EAA">
              <w:rPr>
                <w:rFonts w:cs="Times New Roman"/>
                <w:szCs w:val="24"/>
              </w:rPr>
              <w:t xml:space="preserve"> </w:t>
            </w:r>
            <w:r w:rsidRPr="00274EAA">
              <w:rPr>
                <w:rFonts w:cs="Times New Roman"/>
                <w:szCs w:val="24"/>
                <w:lang w:eastAsia="lt-LT"/>
              </w:rPr>
              <w:t>LT974010051005389328</w:t>
            </w:r>
          </w:p>
          <w:p w14:paraId="607F9FB7" w14:textId="77777777" w:rsidR="00A11C6E" w:rsidRPr="00274EAA" w:rsidRDefault="00A11C6E" w:rsidP="00B37EB1">
            <w:pPr>
              <w:autoSpaceDE w:val="0"/>
              <w:autoSpaceDN w:val="0"/>
              <w:adjustRightInd w:val="0"/>
              <w:rPr>
                <w:rFonts w:eastAsia="Arial Unicode MS" w:cs="Times New Roman"/>
                <w:szCs w:val="24"/>
              </w:rPr>
            </w:pPr>
            <w:proofErr w:type="spellStart"/>
            <w:r w:rsidRPr="00274EAA">
              <w:rPr>
                <w:rFonts w:cs="Times New Roman"/>
                <w:szCs w:val="24"/>
                <w:lang w:eastAsia="lt-LT"/>
              </w:rPr>
              <w:t>Luminor</w:t>
            </w:r>
            <w:proofErr w:type="spellEnd"/>
            <w:r w:rsidRPr="00274EAA">
              <w:rPr>
                <w:rFonts w:cs="Times New Roman"/>
                <w:szCs w:val="24"/>
                <w:lang w:eastAsia="lt-LT"/>
              </w:rPr>
              <w:t xml:space="preserve"> Bank AS</w:t>
            </w:r>
          </w:p>
          <w:p w14:paraId="1B1F16F6"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Banko kodas 40100</w:t>
            </w:r>
          </w:p>
          <w:p w14:paraId="12C088ED"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Tel.</w:t>
            </w:r>
            <w:r w:rsidRPr="00274EAA">
              <w:rPr>
                <w:rFonts w:eastAsia="Times New Roman" w:cs="Times New Roman"/>
                <w:szCs w:val="24"/>
                <w:lang w:eastAsia="lt-LT"/>
              </w:rPr>
              <w:t xml:space="preserve"> (8 5) </w:t>
            </w:r>
            <w:r w:rsidRPr="00274EAA">
              <w:rPr>
                <w:rFonts w:eastAsia="Times New Roman" w:cs="Times New Roman"/>
                <w:szCs w:val="24"/>
              </w:rPr>
              <w:t>271 6866</w:t>
            </w:r>
          </w:p>
          <w:p w14:paraId="7F51B05B"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El. p.</w:t>
            </w:r>
            <w:r w:rsidRPr="00274EAA">
              <w:rPr>
                <w:rFonts w:cs="Times New Roman"/>
                <w:szCs w:val="24"/>
              </w:rPr>
              <w:t xml:space="preserve"> pagd@vpgt.lt</w:t>
            </w:r>
          </w:p>
          <w:p w14:paraId="7BE77F1A" w14:textId="77777777" w:rsidR="00A11C6E" w:rsidRPr="00274EAA" w:rsidRDefault="00A11C6E" w:rsidP="00B37EB1">
            <w:pPr>
              <w:autoSpaceDE w:val="0"/>
              <w:autoSpaceDN w:val="0"/>
              <w:adjustRightInd w:val="0"/>
              <w:rPr>
                <w:rFonts w:eastAsia="Arial Unicode MS" w:cs="Times New Roman"/>
                <w:szCs w:val="24"/>
              </w:rPr>
            </w:pPr>
          </w:p>
          <w:p w14:paraId="7B0405F2" w14:textId="77777777" w:rsidR="00A11C6E" w:rsidRPr="00274EAA" w:rsidRDefault="00A11C6E" w:rsidP="00B37EB1">
            <w:pPr>
              <w:autoSpaceDE w:val="0"/>
              <w:autoSpaceDN w:val="0"/>
              <w:adjustRightInd w:val="0"/>
              <w:rPr>
                <w:rFonts w:cs="Times New Roman"/>
                <w:szCs w:val="24"/>
              </w:rPr>
            </w:pPr>
            <w:r w:rsidRPr="00274EAA">
              <w:rPr>
                <w:rFonts w:eastAsia="Arial Unicode MS" w:cs="Times New Roman"/>
                <w:i/>
                <w:iCs/>
                <w:szCs w:val="24"/>
              </w:rPr>
              <w:t>Pareigos</w:t>
            </w:r>
            <w:r w:rsidRPr="00274EAA">
              <w:rPr>
                <w:rFonts w:eastAsia="Arial Unicode MS" w:cs="Times New Roman"/>
                <w:szCs w:val="24"/>
              </w:rPr>
              <w:t xml:space="preserve">                        </w:t>
            </w:r>
            <w:r w:rsidRPr="00274EAA">
              <w:rPr>
                <w:rFonts w:cs="Times New Roman"/>
                <w:szCs w:val="24"/>
              </w:rPr>
              <w:t>(A. V.)</w:t>
            </w:r>
          </w:p>
          <w:p w14:paraId="64651EB5" w14:textId="77777777" w:rsidR="00A11C6E" w:rsidRPr="00274EAA" w:rsidRDefault="00A11C6E" w:rsidP="00B37EB1">
            <w:pPr>
              <w:autoSpaceDE w:val="0"/>
              <w:autoSpaceDN w:val="0"/>
              <w:adjustRightInd w:val="0"/>
              <w:rPr>
                <w:rFonts w:eastAsia="Arial Unicode MS" w:cs="Times New Roman"/>
                <w:i/>
                <w:iCs/>
                <w:szCs w:val="24"/>
              </w:rPr>
            </w:pPr>
            <w:r w:rsidRPr="00274EAA">
              <w:rPr>
                <w:rFonts w:eastAsia="Arial Unicode MS" w:cs="Times New Roman"/>
                <w:i/>
                <w:iCs/>
                <w:szCs w:val="24"/>
              </w:rPr>
              <w:t>Vardas, pavardė</w:t>
            </w:r>
          </w:p>
          <w:p w14:paraId="1657E118"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______________</w:t>
            </w:r>
          </w:p>
          <w:p w14:paraId="4463194E" w14:textId="77777777" w:rsidR="00A11C6E" w:rsidRPr="00274EAA" w:rsidRDefault="00A11C6E" w:rsidP="00B37EB1">
            <w:pPr>
              <w:autoSpaceDE w:val="0"/>
              <w:autoSpaceDN w:val="0"/>
              <w:adjustRightInd w:val="0"/>
              <w:rPr>
                <w:rFonts w:eastAsia="Arial Unicode MS" w:cs="Times New Roman"/>
                <w:iCs/>
                <w:szCs w:val="24"/>
              </w:rPr>
            </w:pPr>
            <w:r w:rsidRPr="00274EAA">
              <w:rPr>
                <w:rFonts w:eastAsia="Arial Unicode MS" w:cs="Times New Roman"/>
                <w:iCs/>
                <w:szCs w:val="24"/>
              </w:rPr>
              <w:t>(parašas)</w:t>
            </w:r>
          </w:p>
          <w:p w14:paraId="28CE9908" w14:textId="77777777" w:rsidR="00A11C6E" w:rsidRPr="00274EAA" w:rsidRDefault="00A11C6E" w:rsidP="00B37EB1">
            <w:pPr>
              <w:autoSpaceDE w:val="0"/>
              <w:autoSpaceDN w:val="0"/>
              <w:adjustRightInd w:val="0"/>
              <w:rPr>
                <w:rFonts w:eastAsia="Arial Unicode MS" w:cs="Times New Roman"/>
                <w:szCs w:val="24"/>
              </w:rPr>
            </w:pPr>
            <w:r w:rsidRPr="00274EAA">
              <w:rPr>
                <w:rFonts w:eastAsia="Arial Unicode MS" w:cs="Times New Roman"/>
                <w:szCs w:val="24"/>
              </w:rPr>
              <w:t>______________</w:t>
            </w:r>
          </w:p>
          <w:p w14:paraId="18D19DA0" w14:textId="77777777" w:rsidR="00A11C6E" w:rsidRPr="00B304D2" w:rsidRDefault="00A11C6E" w:rsidP="00B37EB1">
            <w:pPr>
              <w:autoSpaceDE w:val="0"/>
              <w:autoSpaceDN w:val="0"/>
              <w:adjustRightInd w:val="0"/>
              <w:rPr>
                <w:rFonts w:cs="Times New Roman"/>
                <w:szCs w:val="24"/>
              </w:rPr>
            </w:pPr>
            <w:r w:rsidRPr="00274EAA">
              <w:rPr>
                <w:rFonts w:eastAsia="Arial Unicode MS" w:cs="Times New Roman"/>
                <w:iCs/>
                <w:szCs w:val="24"/>
              </w:rPr>
              <w:lastRenderedPageBreak/>
              <w:t>(data)</w:t>
            </w:r>
          </w:p>
        </w:tc>
      </w:tr>
    </w:tbl>
    <w:p w14:paraId="4E36CEDA" w14:textId="77777777" w:rsidR="00A11C6E" w:rsidRPr="00B304D2" w:rsidRDefault="00A11C6E" w:rsidP="00A11C6E">
      <w:pPr>
        <w:autoSpaceDE w:val="0"/>
        <w:autoSpaceDN w:val="0"/>
        <w:adjustRightInd w:val="0"/>
        <w:spacing w:after="0" w:line="240" w:lineRule="auto"/>
        <w:rPr>
          <w:rFonts w:ascii="Times New Roman" w:hAnsi="Times New Roman" w:cs="Times New Roman"/>
          <w:b/>
          <w:bCs/>
          <w:sz w:val="24"/>
          <w:szCs w:val="24"/>
        </w:rPr>
      </w:pPr>
    </w:p>
    <w:p w14:paraId="27AA612E" w14:textId="77777777" w:rsidR="00A11C6E" w:rsidRPr="00B304D2" w:rsidRDefault="00A11C6E" w:rsidP="00A11C6E">
      <w:pPr>
        <w:autoSpaceDE w:val="0"/>
        <w:autoSpaceDN w:val="0"/>
        <w:adjustRightInd w:val="0"/>
        <w:spacing w:after="0" w:line="240" w:lineRule="auto"/>
        <w:ind w:firstLine="851"/>
        <w:jc w:val="center"/>
        <w:rPr>
          <w:rFonts w:ascii="Times New Roman" w:hAnsi="Times New Roman" w:cs="Times New Roman"/>
          <w:b/>
          <w:bCs/>
          <w:sz w:val="24"/>
          <w:szCs w:val="24"/>
        </w:rPr>
        <w:sectPr w:rsidR="00A11C6E" w:rsidRPr="00B304D2" w:rsidSect="004E1D4E">
          <w:headerReference w:type="default" r:id="rId11"/>
          <w:headerReference w:type="first" r:id="rId12"/>
          <w:pgSz w:w="11900" w:h="16840"/>
          <w:pgMar w:top="1135" w:right="701" w:bottom="1440" w:left="1701" w:header="737" w:footer="720" w:gutter="0"/>
          <w:cols w:space="1296"/>
          <w:titlePg/>
          <w:docGrid w:linePitch="326"/>
        </w:sectPr>
      </w:pPr>
    </w:p>
    <w:p w14:paraId="5E103BBC" w14:textId="77777777" w:rsidR="00262911" w:rsidRPr="009F1F49" w:rsidRDefault="00262911" w:rsidP="00262911">
      <w:pPr>
        <w:pStyle w:val="Heading20"/>
        <w:keepNext/>
        <w:keepLines/>
        <w:tabs>
          <w:tab w:val="left" w:pos="1516"/>
        </w:tabs>
        <w:ind w:firstLine="4536"/>
        <w:rPr>
          <w:bCs/>
          <w:sz w:val="24"/>
          <w:szCs w:val="24"/>
        </w:rPr>
      </w:pPr>
      <w:r w:rsidRPr="009F1F49">
        <w:rPr>
          <w:rStyle w:val="PagrindinistekstasDiagrama"/>
          <w:bCs/>
          <w:sz w:val="24"/>
          <w:szCs w:val="24"/>
        </w:rPr>
        <w:lastRenderedPageBreak/>
        <w:t>Valties (pripučiamos) pirkimo–pardavimo sutarties</w:t>
      </w:r>
    </w:p>
    <w:p w14:paraId="2FD0852C" w14:textId="77777777" w:rsidR="00262911" w:rsidRPr="009F1F49" w:rsidRDefault="00262911" w:rsidP="00262911">
      <w:pPr>
        <w:pStyle w:val="Pagrindinistekstas"/>
        <w:ind w:firstLine="4536"/>
        <w:rPr>
          <w:bCs/>
          <w:sz w:val="24"/>
          <w:szCs w:val="24"/>
        </w:rPr>
      </w:pPr>
      <w:r w:rsidRPr="009F1F49">
        <w:rPr>
          <w:rStyle w:val="PagrindinistekstasDiagrama"/>
          <w:bCs/>
          <w:sz w:val="24"/>
          <w:szCs w:val="24"/>
        </w:rPr>
        <w:t>priedas</w:t>
      </w:r>
    </w:p>
    <w:p w14:paraId="6D91B5B5" w14:textId="77777777" w:rsidR="00262911" w:rsidRPr="009F1F49" w:rsidRDefault="00262911" w:rsidP="00262911">
      <w:pPr>
        <w:spacing w:line="276" w:lineRule="auto"/>
        <w:rPr>
          <w:rFonts w:ascii="Times New Roman" w:hAnsi="Times New Roman" w:cs="Times New Roman"/>
          <w:b/>
          <w:bCs/>
          <w:sz w:val="24"/>
          <w:szCs w:val="24"/>
        </w:rPr>
      </w:pPr>
    </w:p>
    <w:p w14:paraId="09F4E0F6" w14:textId="77777777" w:rsidR="00262911" w:rsidRPr="007256EF" w:rsidRDefault="00262911" w:rsidP="00262911">
      <w:pPr>
        <w:spacing w:line="276" w:lineRule="auto"/>
        <w:ind w:firstLine="540"/>
        <w:jc w:val="center"/>
        <w:rPr>
          <w:rFonts w:ascii="Times New Roman" w:hAnsi="Times New Roman" w:cs="Times New Roman"/>
          <w:sz w:val="24"/>
          <w:szCs w:val="24"/>
        </w:rPr>
      </w:pPr>
      <w:r w:rsidRPr="007256EF">
        <w:rPr>
          <w:rFonts w:ascii="Times New Roman" w:hAnsi="Times New Roman" w:cs="Times New Roman"/>
          <w:b/>
          <w:bCs/>
          <w:sz w:val="24"/>
          <w:szCs w:val="24"/>
        </w:rPr>
        <w:t xml:space="preserve">VALTIES (PRIPUČIAMOS) </w:t>
      </w:r>
      <w:r w:rsidRPr="007256EF">
        <w:rPr>
          <w:rFonts w:ascii="Times New Roman" w:eastAsiaTheme="majorEastAsia" w:hAnsi="Times New Roman" w:cs="Times New Roman"/>
          <w:b/>
          <w:bCs/>
          <w:sz w:val="24"/>
          <w:szCs w:val="24"/>
        </w:rPr>
        <w:t>TECHNINĖ SPECIFIKACIJA</w:t>
      </w:r>
    </w:p>
    <w:p w14:paraId="1266E8C1" w14:textId="77777777" w:rsidR="00262911" w:rsidRPr="007256EF" w:rsidRDefault="00262911" w:rsidP="00262911">
      <w:pPr>
        <w:spacing w:line="276" w:lineRule="auto"/>
        <w:ind w:firstLine="540"/>
        <w:jc w:val="center"/>
        <w:rPr>
          <w:rFonts w:ascii="Times New Roman" w:hAnsi="Times New Roman" w:cs="Times New Roman"/>
          <w:b/>
          <w:bCs/>
          <w:sz w:val="24"/>
          <w:szCs w:val="24"/>
        </w:rPr>
      </w:pPr>
      <w:r w:rsidRPr="007256EF">
        <w:rPr>
          <w:rFonts w:ascii="Times New Roman" w:hAnsi="Times New Roman" w:cs="Times New Roman"/>
          <w:b/>
          <w:bCs/>
          <w:sz w:val="24"/>
          <w:szCs w:val="24"/>
        </w:rPr>
        <w:t>CSV raštas 2023-06-27 Nr. B-265/2023 (5.2 E)</w:t>
      </w:r>
    </w:p>
    <w:p w14:paraId="10FBEE1C" w14:textId="77777777" w:rsidR="00262911" w:rsidRPr="007256EF" w:rsidRDefault="00262911" w:rsidP="00262911">
      <w:pPr>
        <w:ind w:firstLine="851"/>
        <w:rPr>
          <w:rFonts w:ascii="Times New Roman" w:hAnsi="Times New Roman" w:cs="Times New Roman"/>
          <w:sz w:val="24"/>
          <w:szCs w:val="24"/>
        </w:rPr>
      </w:pPr>
      <w:r w:rsidRPr="007256EF">
        <w:rPr>
          <w:rFonts w:ascii="Times New Roman" w:hAnsi="Times New Roman" w:cs="Times New Roman"/>
          <w:sz w:val="24"/>
          <w:szCs w:val="24"/>
        </w:rPr>
        <w:t xml:space="preserve">Valtis </w:t>
      </w:r>
      <w:bookmarkStart w:id="5" w:name="_Hlk138146206"/>
      <w:r w:rsidRPr="007256EF">
        <w:rPr>
          <w:rFonts w:ascii="Times New Roman" w:hAnsi="Times New Roman" w:cs="Times New Roman"/>
          <w:sz w:val="24"/>
          <w:szCs w:val="24"/>
        </w:rPr>
        <w:t>(pripučiam</w:t>
      </w:r>
      <w:bookmarkEnd w:id="5"/>
      <w:r w:rsidRPr="007256EF">
        <w:rPr>
          <w:rFonts w:ascii="Times New Roman" w:hAnsi="Times New Roman" w:cs="Times New Roman"/>
          <w:sz w:val="24"/>
          <w:szCs w:val="24"/>
        </w:rPr>
        <w:t>a) (toliau – valtis), komplektuojama su pagalbinės įrangos komplektu, tinkama naudoti gelbėjimo ir humanitarinių operacijų metu.</w:t>
      </w:r>
    </w:p>
    <w:p w14:paraId="2BEA7247" w14:textId="77777777" w:rsidR="00262911" w:rsidRPr="007256EF" w:rsidRDefault="00262911" w:rsidP="00262911">
      <w:pPr>
        <w:pStyle w:val="Sraopastraipa"/>
        <w:numPr>
          <w:ilvl w:val="0"/>
          <w:numId w:val="19"/>
        </w:numPr>
        <w:spacing w:after="0" w:line="240" w:lineRule="auto"/>
        <w:rPr>
          <w:rFonts w:ascii="Times New Roman" w:hAnsi="Times New Roman" w:cs="Times New Roman"/>
          <w:sz w:val="24"/>
          <w:szCs w:val="24"/>
        </w:rPr>
      </w:pPr>
      <w:r w:rsidRPr="007256EF">
        <w:rPr>
          <w:rFonts w:ascii="Times New Roman" w:hAnsi="Times New Roman" w:cs="Times New Roman"/>
          <w:sz w:val="24"/>
          <w:szCs w:val="24"/>
        </w:rPr>
        <w:t>Valtis turi būti:</w:t>
      </w:r>
    </w:p>
    <w:p w14:paraId="5C2ED9EB" w14:textId="77777777" w:rsidR="00262911" w:rsidRPr="007256EF" w:rsidRDefault="00262911" w:rsidP="00262911">
      <w:pPr>
        <w:pStyle w:val="Sraopastraipa"/>
        <w:numPr>
          <w:ilvl w:val="1"/>
          <w:numId w:val="19"/>
        </w:numPr>
        <w:spacing w:after="0" w:line="240" w:lineRule="auto"/>
        <w:rPr>
          <w:rFonts w:ascii="Times New Roman" w:hAnsi="Times New Roman" w:cs="Times New Roman"/>
          <w:bCs/>
          <w:sz w:val="24"/>
          <w:szCs w:val="24"/>
        </w:rPr>
      </w:pPr>
      <w:r w:rsidRPr="007256EF">
        <w:rPr>
          <w:rFonts w:ascii="Times New Roman" w:hAnsi="Times New Roman" w:cs="Times New Roman"/>
          <w:bCs/>
          <w:sz w:val="24"/>
          <w:szCs w:val="24"/>
        </w:rPr>
        <w:t>valtis su nuimamomis standžiomis grindimis;</w:t>
      </w:r>
    </w:p>
    <w:p w14:paraId="0C6AFB32" w14:textId="77777777" w:rsidR="00262911" w:rsidRPr="007256EF" w:rsidRDefault="00262911" w:rsidP="00262911">
      <w:pPr>
        <w:pStyle w:val="Sraopastraipa"/>
        <w:numPr>
          <w:ilvl w:val="1"/>
          <w:numId w:val="19"/>
        </w:numPr>
        <w:spacing w:after="0" w:line="240" w:lineRule="auto"/>
        <w:rPr>
          <w:rFonts w:ascii="Times New Roman" w:hAnsi="Times New Roman" w:cs="Times New Roman"/>
          <w:bCs/>
          <w:sz w:val="24"/>
          <w:szCs w:val="24"/>
        </w:rPr>
      </w:pPr>
      <w:r w:rsidRPr="007256EF">
        <w:rPr>
          <w:rFonts w:ascii="Times New Roman" w:hAnsi="Times New Roman" w:cs="Times New Roman"/>
          <w:sz w:val="24"/>
          <w:szCs w:val="24"/>
        </w:rPr>
        <w:t>tinkama naudoti gėlame ir sūriame vandenyje;</w:t>
      </w:r>
    </w:p>
    <w:p w14:paraId="7F335313"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sz w:val="24"/>
          <w:szCs w:val="24"/>
        </w:rPr>
      </w:pPr>
      <w:bookmarkStart w:id="6" w:name="_Hlk138231945"/>
      <w:r w:rsidRPr="007256EF">
        <w:rPr>
          <w:rFonts w:ascii="Times New Roman" w:hAnsi="Times New Roman" w:cs="Times New Roman"/>
          <w:sz w:val="24"/>
          <w:szCs w:val="24"/>
        </w:rPr>
        <w:t>galima pakrauti transportuoti rankomis (su nešimo rankenomis, pritvirtintomis oro kamerų išorėje – ne mažiau kaip 2 rankenomis vienoje pusėje) ir mechanizuota kėlimo įranga, taip pat turi turėti tvirtinimo vietas krovimo įrangai arba atskirai stropų sistemai, arba krovimo tinklui, arba kitai saugiai mechanizuoto kėlimo įrangai, tinkančiai kelti pripūstą valtį su pritvirtintu varikliu</w:t>
      </w:r>
      <w:bookmarkEnd w:id="6"/>
      <w:r w:rsidRPr="007256EF">
        <w:rPr>
          <w:rFonts w:ascii="Times New Roman" w:hAnsi="Times New Roman" w:cs="Times New Roman"/>
          <w:sz w:val="24"/>
          <w:szCs w:val="24"/>
        </w:rPr>
        <w:t>;</w:t>
      </w:r>
    </w:p>
    <w:p w14:paraId="6F06FCA8" w14:textId="77777777" w:rsidR="00262911" w:rsidRPr="007256EF" w:rsidRDefault="00262911" w:rsidP="00262911">
      <w:pPr>
        <w:pStyle w:val="Sraopastraipa"/>
        <w:numPr>
          <w:ilvl w:val="1"/>
          <w:numId w:val="19"/>
        </w:numPr>
        <w:spacing w:after="0" w:line="240" w:lineRule="auto"/>
        <w:rPr>
          <w:rFonts w:ascii="Times New Roman" w:hAnsi="Times New Roman" w:cs="Times New Roman"/>
          <w:bCs/>
          <w:sz w:val="24"/>
          <w:szCs w:val="24"/>
        </w:rPr>
      </w:pPr>
      <w:r w:rsidRPr="007256EF">
        <w:rPr>
          <w:rFonts w:ascii="Times New Roman" w:hAnsi="Times New Roman" w:cs="Times New Roman"/>
          <w:sz w:val="24"/>
          <w:szCs w:val="24"/>
        </w:rPr>
        <w:t>galima laikyti ir transportuoti pripūstą arba be oro;</w:t>
      </w:r>
    </w:p>
    <w:p w14:paraId="7A17A380" w14:textId="77777777" w:rsidR="00262911" w:rsidRPr="007256EF" w:rsidRDefault="00262911" w:rsidP="00262911">
      <w:pPr>
        <w:pStyle w:val="Sraopastraipa"/>
        <w:numPr>
          <w:ilvl w:val="1"/>
          <w:numId w:val="19"/>
        </w:numPr>
        <w:spacing w:after="0" w:line="240" w:lineRule="auto"/>
        <w:rPr>
          <w:rFonts w:ascii="Times New Roman" w:hAnsi="Times New Roman" w:cs="Times New Roman"/>
          <w:bCs/>
          <w:sz w:val="24"/>
          <w:szCs w:val="24"/>
        </w:rPr>
      </w:pPr>
      <w:r w:rsidRPr="007256EF">
        <w:rPr>
          <w:rFonts w:ascii="Times New Roman" w:hAnsi="Times New Roman" w:cs="Times New Roman"/>
          <w:bCs/>
          <w:sz w:val="24"/>
          <w:szCs w:val="24"/>
        </w:rPr>
        <w:t>galima laikyti lauko sąlygomis veikiant aplinkos veiksniams;</w:t>
      </w:r>
    </w:p>
    <w:p w14:paraId="77E86A0C" w14:textId="77777777" w:rsidR="00262911" w:rsidRPr="007256EF" w:rsidRDefault="00262911" w:rsidP="00262911">
      <w:pPr>
        <w:pStyle w:val="Sraopastraipa"/>
        <w:numPr>
          <w:ilvl w:val="1"/>
          <w:numId w:val="19"/>
        </w:numPr>
        <w:spacing w:after="0" w:line="240" w:lineRule="auto"/>
        <w:rPr>
          <w:rFonts w:ascii="Times New Roman" w:hAnsi="Times New Roman" w:cs="Times New Roman"/>
          <w:bCs/>
          <w:sz w:val="24"/>
          <w:szCs w:val="24"/>
        </w:rPr>
      </w:pPr>
      <w:r w:rsidRPr="007256EF">
        <w:rPr>
          <w:rFonts w:ascii="Times New Roman" w:hAnsi="Times New Roman" w:cs="Times New Roman"/>
          <w:sz w:val="24"/>
          <w:szCs w:val="24"/>
        </w:rPr>
        <w:t>galima pripūsti ir surinkti lauko sąlygomis be išorinių energijos šaltinių;</w:t>
      </w:r>
    </w:p>
    <w:p w14:paraId="2A3934A3"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su skersiniu pakabinamam valties varikliui montuoti, pagamintu iš aliuminio arba kitos ne prastesnių savybių medžiagos;</w:t>
      </w:r>
    </w:p>
    <w:p w14:paraId="6FA528CE"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sz w:val="24"/>
          <w:szCs w:val="24"/>
        </w:rPr>
        <w:t>tinkama eksploatuoti ne žemesnėje kaip: nuo -10° iki + 50° C temperatūros ribose;</w:t>
      </w:r>
    </w:p>
    <w:p w14:paraId="2E1B4DA4" w14:textId="77777777" w:rsidR="00262911" w:rsidRPr="007256EF" w:rsidRDefault="00262911" w:rsidP="00262911">
      <w:pPr>
        <w:pStyle w:val="Sraopastraipa"/>
        <w:numPr>
          <w:ilvl w:val="1"/>
          <w:numId w:val="19"/>
        </w:numPr>
        <w:spacing w:after="0" w:line="240" w:lineRule="auto"/>
        <w:ind w:left="0" w:firstLine="720"/>
        <w:jc w:val="both"/>
        <w:rPr>
          <w:rFonts w:ascii="Times New Roman" w:hAnsi="Times New Roman" w:cs="Times New Roman"/>
          <w:bCs/>
          <w:sz w:val="24"/>
          <w:szCs w:val="24"/>
        </w:rPr>
      </w:pPr>
      <w:r w:rsidRPr="007256EF">
        <w:rPr>
          <w:rFonts w:ascii="Times New Roman" w:hAnsi="Times New Roman" w:cs="Times New Roman"/>
          <w:bCs/>
          <w:sz w:val="24"/>
          <w:szCs w:val="24"/>
        </w:rPr>
        <w:t>korpusą sudaro ne mažiau kaip 4 atskiri sandarūs skyriai (kameros, balionai) su apsauginiais vožtuvais, kad būtų išvengta per didelio pripūtimo;</w:t>
      </w:r>
    </w:p>
    <w:p w14:paraId="687E4825" w14:textId="77777777" w:rsidR="00262911" w:rsidRPr="007256EF" w:rsidRDefault="00262911" w:rsidP="00262911">
      <w:pPr>
        <w:pStyle w:val="Sraopastraipa"/>
        <w:numPr>
          <w:ilvl w:val="1"/>
          <w:numId w:val="19"/>
        </w:numPr>
        <w:spacing w:after="0" w:line="240" w:lineRule="auto"/>
        <w:ind w:left="0" w:firstLine="720"/>
        <w:jc w:val="both"/>
        <w:rPr>
          <w:rFonts w:ascii="Times New Roman" w:hAnsi="Times New Roman" w:cs="Times New Roman"/>
          <w:bCs/>
          <w:sz w:val="24"/>
          <w:szCs w:val="24"/>
        </w:rPr>
      </w:pPr>
      <w:r w:rsidRPr="007256EF">
        <w:rPr>
          <w:rFonts w:ascii="Times New Roman" w:hAnsi="Times New Roman" w:cs="Times New Roman"/>
          <w:bCs/>
          <w:sz w:val="24"/>
          <w:szCs w:val="24"/>
        </w:rPr>
        <w:t>nuimamos standžios grindų lentos pagamintos iš aliuminio, jūrinės faneros ar kompozitinės medžiagos arba kitos ne prastesnių savybių medžiagos, įmontuotos ne mažiau kaip 3 tarpusavyje sujungtuose segmentuose;</w:t>
      </w:r>
    </w:p>
    <w:p w14:paraId="4FA29CCA"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 xml:space="preserve">skirta </w:t>
      </w:r>
      <w:bookmarkStart w:id="7" w:name="_Hlk138235463"/>
      <w:r w:rsidRPr="007256EF">
        <w:rPr>
          <w:rFonts w:ascii="Times New Roman" w:hAnsi="Times New Roman" w:cs="Times New Roman"/>
          <w:bCs/>
          <w:sz w:val="24"/>
          <w:szCs w:val="24"/>
        </w:rPr>
        <w:t xml:space="preserve">nemažiau kaip </w:t>
      </w:r>
      <w:bookmarkEnd w:id="7"/>
      <w:r w:rsidRPr="007256EF">
        <w:rPr>
          <w:rFonts w:ascii="Times New Roman" w:hAnsi="Times New Roman" w:cs="Times New Roman"/>
          <w:bCs/>
          <w:sz w:val="24"/>
          <w:szCs w:val="24"/>
        </w:rPr>
        <w:t>6 keleiviams;</w:t>
      </w:r>
    </w:p>
    <w:p w14:paraId="2C65DA0F"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nemažiau kaip 900 kg keliamosios galios;</w:t>
      </w:r>
    </w:p>
    <w:p w14:paraId="5A6B41C5"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su pakeltu priekiu;</w:t>
      </w:r>
    </w:p>
    <w:p w14:paraId="5FC717FA"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su lanksčiomis gelbėjimo virvelėmis, pasiekiamomis iš valties išorės, kurios galėtų būti naudojamos kaip rankenos įlipant į valtį arba kaip rankenos keleiviams;</w:t>
      </w:r>
    </w:p>
    <w:p w14:paraId="73EFC3DC" w14:textId="77777777" w:rsidR="00262911" w:rsidRPr="007256EF" w:rsidRDefault="00262911" w:rsidP="00262911">
      <w:pPr>
        <w:pStyle w:val="Sraopastraipa"/>
        <w:numPr>
          <w:ilvl w:val="1"/>
          <w:numId w:val="19"/>
        </w:numPr>
        <w:spacing w:after="0" w:line="240" w:lineRule="auto"/>
        <w:ind w:left="0" w:firstLine="720"/>
        <w:rPr>
          <w:rFonts w:ascii="Times New Roman" w:hAnsi="Times New Roman" w:cs="Times New Roman"/>
          <w:bCs/>
          <w:sz w:val="24"/>
          <w:szCs w:val="24"/>
        </w:rPr>
      </w:pPr>
      <w:r w:rsidRPr="007256EF">
        <w:rPr>
          <w:rFonts w:ascii="Times New Roman" w:hAnsi="Times New Roman" w:cs="Times New Roman"/>
          <w:bCs/>
          <w:sz w:val="24"/>
          <w:szCs w:val="24"/>
        </w:rPr>
        <w:t>su vilkimo lyno tvirtinimo tašku ar taškais – mažiausiai 1 tvirtinimo tašku ant valties priekio;</w:t>
      </w:r>
    </w:p>
    <w:p w14:paraId="5039BA4B" w14:textId="77777777" w:rsidR="00262911" w:rsidRPr="007256EF" w:rsidRDefault="00262911" w:rsidP="00262911">
      <w:pPr>
        <w:pStyle w:val="Sraopastraipa"/>
        <w:numPr>
          <w:ilvl w:val="0"/>
          <w:numId w:val="19"/>
        </w:numPr>
        <w:spacing w:after="0" w:line="240" w:lineRule="auto"/>
        <w:rPr>
          <w:rFonts w:ascii="Times New Roman" w:hAnsi="Times New Roman" w:cs="Times New Roman"/>
          <w:bCs/>
          <w:sz w:val="24"/>
          <w:szCs w:val="24"/>
        </w:rPr>
      </w:pPr>
      <w:r w:rsidRPr="007256EF">
        <w:rPr>
          <w:rFonts w:ascii="Times New Roman" w:hAnsi="Times New Roman" w:cs="Times New Roman"/>
          <w:sz w:val="24"/>
          <w:szCs w:val="24"/>
        </w:rPr>
        <w:t xml:space="preserve">Valtis turi turėti transportavimo pakuotę </w:t>
      </w:r>
      <w:r w:rsidRPr="007256EF">
        <w:rPr>
          <w:rFonts w:ascii="Times New Roman" w:hAnsi="Times New Roman" w:cs="Times New Roman"/>
          <w:bCs/>
          <w:sz w:val="24"/>
          <w:szCs w:val="24"/>
        </w:rPr>
        <w:t>su ne mažiau kaip 6 rankenomis (toliau – pakuotė).</w:t>
      </w:r>
    </w:p>
    <w:p w14:paraId="51ACB453" w14:textId="77777777" w:rsidR="00262911" w:rsidRPr="007256EF" w:rsidRDefault="00262911" w:rsidP="00262911">
      <w:pPr>
        <w:pStyle w:val="Sraopastraipa"/>
        <w:numPr>
          <w:ilvl w:val="0"/>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bCs/>
          <w:sz w:val="24"/>
          <w:szCs w:val="24"/>
        </w:rPr>
        <w:t>Valties įrangos komplektacijoje turi būti ne mažiau kaip:</w:t>
      </w:r>
    </w:p>
    <w:p w14:paraId="698EAF43"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sz w:val="24"/>
          <w:szCs w:val="24"/>
        </w:rPr>
        <w:t>nuimami irklai su mentėmis</w:t>
      </w:r>
      <w:bookmarkStart w:id="8" w:name="_Hlk138235971"/>
      <w:r w:rsidRPr="007256EF">
        <w:rPr>
          <w:rFonts w:ascii="Times New Roman" w:hAnsi="Times New Roman" w:cs="Times New Roman"/>
          <w:sz w:val="24"/>
          <w:szCs w:val="24"/>
        </w:rPr>
        <w:t xml:space="preserve"> – 2 vnt.;</w:t>
      </w:r>
      <w:bookmarkEnd w:id="8"/>
    </w:p>
    <w:p w14:paraId="21E698C0"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sz w:val="24"/>
          <w:szCs w:val="24"/>
        </w:rPr>
        <w:t>suoliukai – 2 vnt.;</w:t>
      </w:r>
    </w:p>
    <w:p w14:paraId="267EB772"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sz w:val="24"/>
          <w:szCs w:val="24"/>
        </w:rPr>
        <w:t>rankinė arba kojinė pompa su žarna ir manometru – 1 vnt.;</w:t>
      </w:r>
    </w:p>
    <w:p w14:paraId="66506502"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sz w:val="24"/>
          <w:szCs w:val="24"/>
        </w:rPr>
        <w:t>remonto komplektas (klijai, lopai, vožtuvo raktas)</w:t>
      </w:r>
      <w:bookmarkStart w:id="9" w:name="_Hlk138236880"/>
      <w:r w:rsidRPr="007256EF">
        <w:rPr>
          <w:rFonts w:ascii="Times New Roman" w:hAnsi="Times New Roman" w:cs="Times New Roman"/>
          <w:sz w:val="24"/>
          <w:szCs w:val="24"/>
        </w:rPr>
        <w:t xml:space="preserve"> – 1 vnt.;</w:t>
      </w:r>
    </w:p>
    <w:bookmarkEnd w:id="9"/>
    <w:p w14:paraId="353FDA57"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virvė tempimui 10 m ilgio – 1 vnt.;</w:t>
      </w:r>
    </w:p>
    <w:p w14:paraId="6DA8028F"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gelbėjimosi liemenė – 6 vnt. (priklausomai nuo keleivių vietų skaičiaus);</w:t>
      </w:r>
    </w:p>
    <w:p w14:paraId="617728AD"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inkaras 4 kg – 1 vnt.;</w:t>
      </w:r>
    </w:p>
    <w:p w14:paraId="33605116"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nedegaus audeklo (išmatavimų ne mažiau kaip 1,5 x 2 m)– 1 vnt.;</w:t>
      </w:r>
    </w:p>
    <w:p w14:paraId="11138379"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miltelinis gesintuvas 2 kg – 1 vnt.;</w:t>
      </w:r>
    </w:p>
    <w:p w14:paraId="34A78190"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semtuvas – 1 vnt.;</w:t>
      </w:r>
    </w:p>
    <w:p w14:paraId="19224B87"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kobinys ne trumpesnis kaip 180 cm– 1 vnt.;</w:t>
      </w:r>
    </w:p>
    <w:p w14:paraId="53B84831"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pirmosios pagalbos rinkinys – 1 vnt.;</w:t>
      </w:r>
    </w:p>
    <w:p w14:paraId="5FB66AF2"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r w:rsidRPr="007256EF">
        <w:rPr>
          <w:rFonts w:ascii="Times New Roman" w:hAnsi="Times New Roman" w:cs="Times New Roman"/>
          <w:sz w:val="24"/>
          <w:szCs w:val="24"/>
        </w:rPr>
        <w:t>neskęstantis lynas ne mažiau kaip Ø 6 mm ir 30 m</w:t>
      </w:r>
      <w:bookmarkStart w:id="10" w:name="_Hlk138240454"/>
      <w:r w:rsidRPr="007256EF">
        <w:rPr>
          <w:rFonts w:ascii="Times New Roman" w:hAnsi="Times New Roman" w:cs="Times New Roman"/>
          <w:sz w:val="24"/>
          <w:szCs w:val="24"/>
        </w:rPr>
        <w:t xml:space="preserve"> ilgio– 1 vnt.;</w:t>
      </w:r>
      <w:bookmarkEnd w:id="10"/>
    </w:p>
    <w:p w14:paraId="7431BC5F" w14:textId="77777777" w:rsidR="00262911" w:rsidRPr="007256EF" w:rsidRDefault="00262911" w:rsidP="00262911">
      <w:pPr>
        <w:pStyle w:val="Sraopastraipa"/>
        <w:numPr>
          <w:ilvl w:val="1"/>
          <w:numId w:val="19"/>
        </w:numPr>
        <w:tabs>
          <w:tab w:val="left" w:pos="1560"/>
        </w:tabs>
        <w:spacing w:after="0" w:line="240" w:lineRule="auto"/>
        <w:ind w:left="0" w:firstLine="851"/>
        <w:rPr>
          <w:rFonts w:ascii="Times New Roman" w:hAnsi="Times New Roman" w:cs="Times New Roman"/>
          <w:sz w:val="24"/>
          <w:szCs w:val="24"/>
        </w:rPr>
      </w:pPr>
      <w:bookmarkStart w:id="11" w:name="_Hlk138240309"/>
      <w:r w:rsidRPr="007256EF">
        <w:rPr>
          <w:rFonts w:ascii="Times New Roman" w:hAnsi="Times New Roman" w:cs="Times New Roman"/>
          <w:sz w:val="24"/>
          <w:szCs w:val="24"/>
        </w:rPr>
        <w:t xml:space="preserve">įrangos transportavimo </w:t>
      </w:r>
      <w:bookmarkEnd w:id="11"/>
      <w:r w:rsidRPr="007256EF">
        <w:rPr>
          <w:rFonts w:ascii="Times New Roman" w:hAnsi="Times New Roman" w:cs="Times New Roman"/>
          <w:sz w:val="24"/>
          <w:szCs w:val="24"/>
        </w:rPr>
        <w:t>pakuotė.</w:t>
      </w:r>
    </w:p>
    <w:p w14:paraId="33148F62" w14:textId="77777777" w:rsidR="00262911" w:rsidRPr="007256EF" w:rsidRDefault="00262911" w:rsidP="00262911">
      <w:pPr>
        <w:pStyle w:val="Sraopastraipa"/>
        <w:numPr>
          <w:ilvl w:val="0"/>
          <w:numId w:val="19"/>
        </w:numPr>
        <w:spacing w:after="0" w:line="240" w:lineRule="auto"/>
        <w:ind w:left="0" w:firstLine="851"/>
        <w:jc w:val="both"/>
        <w:rPr>
          <w:rFonts w:ascii="Times New Roman" w:hAnsi="Times New Roman" w:cs="Times New Roman"/>
          <w:sz w:val="24"/>
          <w:szCs w:val="24"/>
        </w:rPr>
      </w:pPr>
      <w:r w:rsidRPr="007256EF">
        <w:rPr>
          <w:rFonts w:ascii="Times New Roman" w:hAnsi="Times New Roman" w:cs="Times New Roman"/>
          <w:sz w:val="24"/>
          <w:szCs w:val="24"/>
        </w:rPr>
        <w:lastRenderedPageBreak/>
        <w:t xml:space="preserve">Valties kameros ir dugnas turi būti </w:t>
      </w:r>
      <w:r w:rsidRPr="007256EF">
        <w:rPr>
          <w:rFonts w:ascii="Times New Roman" w:hAnsi="Times New Roman" w:cs="Times New Roman"/>
          <w:bCs/>
          <w:sz w:val="24"/>
          <w:szCs w:val="24"/>
        </w:rPr>
        <w:t>pagaminti iš  tvirtos ir atsparios pradūrimams, pradrėskimams ir prapjovimams audinio (</w:t>
      </w:r>
      <w:proofErr w:type="spellStart"/>
      <w:r w:rsidRPr="007256EF">
        <w:rPr>
          <w:rFonts w:ascii="Times New Roman" w:hAnsi="Times New Roman" w:cs="Times New Roman"/>
          <w:bCs/>
          <w:sz w:val="24"/>
          <w:szCs w:val="24"/>
        </w:rPr>
        <w:t>Hypalon-Neoprene</w:t>
      </w:r>
      <w:proofErr w:type="spellEnd"/>
      <w:r w:rsidRPr="007256EF">
        <w:rPr>
          <w:rFonts w:ascii="Times New Roman" w:hAnsi="Times New Roman" w:cs="Times New Roman"/>
          <w:bCs/>
          <w:sz w:val="24"/>
          <w:szCs w:val="24"/>
        </w:rPr>
        <w:t xml:space="preserve"> audinio arba kitos CSM tipo medžiagos, arba kitos panašių savybių medžiagos</w:t>
      </w:r>
      <w:r w:rsidRPr="007256EF">
        <w:rPr>
          <w:rFonts w:ascii="Times New Roman" w:hAnsi="Times New Roman" w:cs="Times New Roman"/>
          <w:sz w:val="24"/>
          <w:szCs w:val="24"/>
        </w:rPr>
        <w:t xml:space="preserve"> arba ne mažiau kaip </w:t>
      </w:r>
      <w:r w:rsidRPr="007256EF">
        <w:rPr>
          <w:rFonts w:ascii="Times New Roman" w:hAnsi="Times New Roman" w:cs="Times New Roman"/>
          <w:bCs/>
          <w:sz w:val="24"/>
          <w:szCs w:val="24"/>
        </w:rPr>
        <w:t>penkių sluoksnių PVC) atsparaus UV, chemikalams ir naftos produktams.</w:t>
      </w:r>
    </w:p>
    <w:p w14:paraId="36CD7AA5" w14:textId="77777777" w:rsidR="00262911" w:rsidRPr="007256EF" w:rsidRDefault="00262911" w:rsidP="00262911">
      <w:pPr>
        <w:pStyle w:val="Sraopastraipa"/>
        <w:numPr>
          <w:ilvl w:val="0"/>
          <w:numId w:val="19"/>
        </w:numPr>
        <w:spacing w:after="0" w:line="240" w:lineRule="auto"/>
        <w:ind w:left="0" w:firstLine="851"/>
        <w:jc w:val="both"/>
        <w:rPr>
          <w:rFonts w:ascii="Times New Roman" w:hAnsi="Times New Roman" w:cs="Times New Roman"/>
          <w:bCs/>
          <w:strike/>
          <w:sz w:val="24"/>
          <w:szCs w:val="24"/>
        </w:rPr>
      </w:pPr>
      <w:r w:rsidRPr="007256EF">
        <w:rPr>
          <w:rFonts w:ascii="Times New Roman" w:hAnsi="Times New Roman" w:cs="Times New Roman"/>
          <w:bCs/>
          <w:sz w:val="24"/>
          <w:szCs w:val="24"/>
        </w:rPr>
        <w:t>Valtis turi būti nauja, nenaudota, pagaminta ne anksčiau kaip 2023 m.</w:t>
      </w:r>
    </w:p>
    <w:p w14:paraId="03E6CFD5" w14:textId="77777777" w:rsidR="00262911" w:rsidRPr="007256EF" w:rsidRDefault="00262911" w:rsidP="00262911">
      <w:pPr>
        <w:pStyle w:val="Sraopastraipa"/>
        <w:numPr>
          <w:ilvl w:val="0"/>
          <w:numId w:val="19"/>
        </w:numPr>
        <w:spacing w:after="0" w:line="240" w:lineRule="auto"/>
        <w:ind w:left="0" w:firstLine="851"/>
        <w:jc w:val="both"/>
        <w:rPr>
          <w:rFonts w:ascii="Times New Roman" w:hAnsi="Times New Roman" w:cs="Times New Roman"/>
          <w:bCs/>
          <w:sz w:val="24"/>
          <w:szCs w:val="24"/>
        </w:rPr>
      </w:pPr>
      <w:r w:rsidRPr="007256EF">
        <w:rPr>
          <w:rFonts w:ascii="Times New Roman" w:hAnsi="Times New Roman" w:cs="Times New Roman"/>
          <w:bCs/>
          <w:sz w:val="24"/>
          <w:szCs w:val="24"/>
        </w:rPr>
        <w:t xml:space="preserve">Kiekviena valtis su įranga turi būti supakuota į transportavimo pakuotę, kurį turi būti sukrauta ant gamyklinio padėklo. Ant kiekvienos pakuotės turi būti nurodyta: gamintojo pavadinimas, prekės modelis arba kodas, pagaminimo data, svoris bruto ir </w:t>
      </w:r>
      <w:proofErr w:type="spellStart"/>
      <w:r w:rsidRPr="007256EF">
        <w:rPr>
          <w:rFonts w:ascii="Times New Roman" w:hAnsi="Times New Roman" w:cs="Times New Roman"/>
          <w:bCs/>
          <w:sz w:val="24"/>
          <w:szCs w:val="24"/>
        </w:rPr>
        <w:t>neto</w:t>
      </w:r>
      <w:proofErr w:type="spellEnd"/>
      <w:r w:rsidRPr="007256EF">
        <w:rPr>
          <w:rFonts w:ascii="Times New Roman" w:hAnsi="Times New Roman" w:cs="Times New Roman"/>
          <w:bCs/>
          <w:sz w:val="24"/>
          <w:szCs w:val="24"/>
        </w:rPr>
        <w:t>. Pakuotės turi būti pagamintos iš perdirbamos ir/ar perdirbtos medžiagos, pažymėtos tai patvirtinančiais tarptautiniais ženklais ir turėti atitiktį įrodančius dokumentus.</w:t>
      </w:r>
    </w:p>
    <w:p w14:paraId="48BFC138" w14:textId="77777777" w:rsidR="00262911" w:rsidRPr="007256EF" w:rsidRDefault="00262911" w:rsidP="00262911">
      <w:pPr>
        <w:pStyle w:val="Sraopastraipa"/>
        <w:numPr>
          <w:ilvl w:val="0"/>
          <w:numId w:val="19"/>
        </w:numPr>
        <w:spacing w:after="0" w:line="240" w:lineRule="auto"/>
        <w:ind w:left="0" w:firstLine="851"/>
        <w:jc w:val="both"/>
        <w:rPr>
          <w:rFonts w:ascii="Times New Roman" w:hAnsi="Times New Roman" w:cs="Times New Roman"/>
          <w:bCs/>
          <w:sz w:val="24"/>
          <w:szCs w:val="24"/>
        </w:rPr>
      </w:pPr>
      <w:r w:rsidRPr="007256EF">
        <w:rPr>
          <w:rFonts w:ascii="Times New Roman" w:hAnsi="Times New Roman" w:cs="Times New Roman"/>
          <w:bCs/>
          <w:sz w:val="24"/>
          <w:szCs w:val="24"/>
        </w:rPr>
        <w:t>Kiekvienoje pakuotėje turi būti gamintojo valties techninis – funkcinis aprašymas ir naudojimo instrukcija, tekstiniai įspėjimai, eksploatavimo ir saugojimo reikalavimai originalo ir lietuvių kalba.</w:t>
      </w:r>
    </w:p>
    <w:p w14:paraId="7F646CF0" w14:textId="77777777" w:rsidR="00262911" w:rsidRPr="007256EF" w:rsidRDefault="00262911" w:rsidP="00262911">
      <w:pPr>
        <w:pStyle w:val="Sraopastraipa"/>
        <w:numPr>
          <w:ilvl w:val="0"/>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bCs/>
          <w:sz w:val="24"/>
          <w:szCs w:val="24"/>
        </w:rPr>
        <w:t>Valties pasiūlyme turi būti pateikti konkretaus pasiūlyto valties modelio:</w:t>
      </w:r>
    </w:p>
    <w:p w14:paraId="4AB42D18"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bCs/>
          <w:sz w:val="24"/>
          <w:szCs w:val="24"/>
        </w:rPr>
        <w:t>gamintojo techninis – funkcinis aprašymas, nuotraukos;</w:t>
      </w:r>
    </w:p>
    <w:p w14:paraId="7D32DFEF"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bCs/>
          <w:sz w:val="24"/>
          <w:szCs w:val="24"/>
        </w:rPr>
        <w:t>naudojimo instrukcija originalo ir su vertimu į lietuvių kalbą;</w:t>
      </w:r>
    </w:p>
    <w:p w14:paraId="23C5DB72" w14:textId="77777777" w:rsidR="00262911" w:rsidRPr="007256EF" w:rsidRDefault="00262911" w:rsidP="00262911">
      <w:pPr>
        <w:pStyle w:val="Sraopastraipa"/>
        <w:numPr>
          <w:ilvl w:val="1"/>
          <w:numId w:val="19"/>
        </w:numPr>
        <w:spacing w:after="0" w:line="240" w:lineRule="auto"/>
        <w:ind w:left="0" w:firstLine="851"/>
        <w:rPr>
          <w:rFonts w:ascii="Times New Roman" w:hAnsi="Times New Roman" w:cs="Times New Roman"/>
          <w:bCs/>
          <w:sz w:val="24"/>
          <w:szCs w:val="24"/>
        </w:rPr>
      </w:pPr>
      <w:r w:rsidRPr="007256EF">
        <w:rPr>
          <w:rFonts w:ascii="Times New Roman" w:hAnsi="Times New Roman" w:cs="Times New Roman"/>
          <w:bCs/>
          <w:sz w:val="24"/>
          <w:szCs w:val="24"/>
        </w:rPr>
        <w:t>eksploatavimo ir saugojimo reikalavimai originalo ir su vertimu į lietuvių kalbą;</w:t>
      </w:r>
    </w:p>
    <w:p w14:paraId="7880758F" w14:textId="77777777"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r w:rsidRPr="007256EF">
        <w:rPr>
          <w:rFonts w:ascii="Times New Roman" w:hAnsi="Times New Roman" w:cs="Times New Roman"/>
          <w:bCs/>
          <w:sz w:val="24"/>
          <w:szCs w:val="24"/>
        </w:rPr>
        <w:t>gaminio sertifikatas ar atitikties deklaracija originalo kalba ir su vertimu į lietuvių kalbą.</w:t>
      </w:r>
    </w:p>
    <w:p w14:paraId="732AE449" w14:textId="77777777"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4F84AFBE" w14:textId="77777777"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3056E32B" w14:textId="4D597CE0"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1055A59E" w14:textId="3B968BA9"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40BF4C54" w14:textId="769D656C"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05E0199F" w14:textId="6C5AFBD5" w:rsidR="00262911" w:rsidRPr="007256EF"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4E356CCD" w14:textId="77777777" w:rsidR="008A45E0" w:rsidRDefault="008A45E0" w:rsidP="008509C0">
      <w:pPr>
        <w:contextualSpacing/>
        <w:rPr>
          <w:rFonts w:ascii="Times New Roman" w:eastAsia="Times New Roman" w:hAnsi="Times New Roman" w:cs="Times New Roman"/>
          <w:b/>
          <w:lang w:eastAsia="ar-SA"/>
        </w:rPr>
      </w:pPr>
    </w:p>
    <w:p w14:paraId="5CAE7719" w14:textId="77777777" w:rsidR="008A45E0" w:rsidRDefault="008A45E0" w:rsidP="008509C0">
      <w:pPr>
        <w:contextualSpacing/>
        <w:rPr>
          <w:rFonts w:ascii="Times New Roman" w:eastAsia="Times New Roman" w:hAnsi="Times New Roman" w:cs="Times New Roman"/>
          <w:b/>
          <w:lang w:eastAsia="ar-SA"/>
        </w:rPr>
      </w:pPr>
    </w:p>
    <w:p w14:paraId="4402465F" w14:textId="77777777" w:rsidR="008A45E0" w:rsidRDefault="008A45E0" w:rsidP="008509C0">
      <w:pPr>
        <w:contextualSpacing/>
        <w:rPr>
          <w:rFonts w:ascii="Times New Roman" w:eastAsia="Times New Roman" w:hAnsi="Times New Roman" w:cs="Times New Roman"/>
          <w:b/>
          <w:lang w:eastAsia="ar-SA"/>
        </w:rPr>
      </w:pPr>
    </w:p>
    <w:p w14:paraId="44C3985A" w14:textId="77777777" w:rsidR="008A45E0" w:rsidRDefault="008A45E0" w:rsidP="008509C0">
      <w:pPr>
        <w:contextualSpacing/>
        <w:rPr>
          <w:rFonts w:ascii="Times New Roman" w:eastAsia="Times New Roman" w:hAnsi="Times New Roman" w:cs="Times New Roman"/>
          <w:b/>
          <w:lang w:eastAsia="ar-SA"/>
        </w:rPr>
      </w:pPr>
    </w:p>
    <w:p w14:paraId="2AB0DEE4" w14:textId="77777777" w:rsidR="008A45E0" w:rsidRDefault="008A45E0" w:rsidP="008509C0">
      <w:pPr>
        <w:contextualSpacing/>
        <w:rPr>
          <w:rFonts w:ascii="Times New Roman" w:eastAsia="Times New Roman" w:hAnsi="Times New Roman" w:cs="Times New Roman"/>
          <w:b/>
          <w:lang w:eastAsia="ar-SA"/>
        </w:rPr>
      </w:pPr>
    </w:p>
    <w:p w14:paraId="2C36263B" w14:textId="77777777" w:rsidR="008A45E0" w:rsidRDefault="008A45E0" w:rsidP="008509C0">
      <w:pPr>
        <w:contextualSpacing/>
        <w:rPr>
          <w:rFonts w:ascii="Times New Roman" w:eastAsia="Times New Roman" w:hAnsi="Times New Roman" w:cs="Times New Roman"/>
          <w:b/>
          <w:lang w:eastAsia="ar-SA"/>
        </w:rPr>
      </w:pPr>
    </w:p>
    <w:p w14:paraId="3423F9DD" w14:textId="77777777" w:rsidR="008A45E0" w:rsidRDefault="008A45E0" w:rsidP="008509C0">
      <w:pPr>
        <w:contextualSpacing/>
        <w:rPr>
          <w:rFonts w:ascii="Times New Roman" w:eastAsia="Times New Roman" w:hAnsi="Times New Roman" w:cs="Times New Roman"/>
          <w:b/>
          <w:lang w:eastAsia="ar-SA"/>
        </w:rPr>
      </w:pPr>
    </w:p>
    <w:p w14:paraId="10669BCE" w14:textId="77777777" w:rsidR="008A45E0" w:rsidRDefault="008A45E0" w:rsidP="008509C0">
      <w:pPr>
        <w:contextualSpacing/>
        <w:rPr>
          <w:rFonts w:ascii="Times New Roman" w:eastAsia="Times New Roman" w:hAnsi="Times New Roman" w:cs="Times New Roman"/>
          <w:b/>
          <w:lang w:eastAsia="ar-SA"/>
        </w:rPr>
      </w:pPr>
    </w:p>
    <w:p w14:paraId="3866826C" w14:textId="77777777" w:rsidR="008A45E0" w:rsidRDefault="008A45E0" w:rsidP="008509C0">
      <w:pPr>
        <w:contextualSpacing/>
        <w:rPr>
          <w:rFonts w:ascii="Times New Roman" w:eastAsia="Times New Roman" w:hAnsi="Times New Roman" w:cs="Times New Roman"/>
          <w:b/>
          <w:lang w:eastAsia="ar-SA"/>
        </w:rPr>
      </w:pPr>
    </w:p>
    <w:p w14:paraId="39DDB0C3" w14:textId="77777777" w:rsidR="008A45E0" w:rsidRDefault="008A45E0" w:rsidP="008509C0">
      <w:pPr>
        <w:contextualSpacing/>
        <w:rPr>
          <w:rFonts w:ascii="Times New Roman" w:eastAsia="Times New Roman" w:hAnsi="Times New Roman" w:cs="Times New Roman"/>
          <w:b/>
          <w:lang w:eastAsia="ar-SA"/>
        </w:rPr>
      </w:pPr>
    </w:p>
    <w:p w14:paraId="223D1D55" w14:textId="77777777" w:rsidR="008A45E0" w:rsidRDefault="008A45E0" w:rsidP="008509C0">
      <w:pPr>
        <w:contextualSpacing/>
        <w:rPr>
          <w:rFonts w:ascii="Times New Roman" w:eastAsia="Times New Roman" w:hAnsi="Times New Roman" w:cs="Times New Roman"/>
          <w:b/>
          <w:lang w:eastAsia="ar-SA"/>
        </w:rPr>
      </w:pPr>
    </w:p>
    <w:p w14:paraId="6161FB6E" w14:textId="77777777" w:rsidR="008A45E0" w:rsidRDefault="008A45E0" w:rsidP="008509C0">
      <w:pPr>
        <w:contextualSpacing/>
        <w:rPr>
          <w:rFonts w:ascii="Times New Roman" w:eastAsia="Times New Roman" w:hAnsi="Times New Roman" w:cs="Times New Roman"/>
          <w:b/>
          <w:lang w:eastAsia="ar-SA"/>
        </w:rPr>
      </w:pPr>
    </w:p>
    <w:p w14:paraId="63BC5AF7" w14:textId="77777777" w:rsidR="008A45E0" w:rsidRDefault="008A45E0" w:rsidP="008509C0">
      <w:pPr>
        <w:contextualSpacing/>
        <w:rPr>
          <w:rFonts w:ascii="Times New Roman" w:eastAsia="Times New Roman" w:hAnsi="Times New Roman" w:cs="Times New Roman"/>
          <w:b/>
          <w:lang w:eastAsia="ar-SA"/>
        </w:rPr>
      </w:pPr>
    </w:p>
    <w:p w14:paraId="6ACF32C1" w14:textId="77777777" w:rsidR="008A45E0" w:rsidRDefault="008A45E0" w:rsidP="008509C0">
      <w:pPr>
        <w:contextualSpacing/>
        <w:rPr>
          <w:rFonts w:ascii="Times New Roman" w:eastAsia="Times New Roman" w:hAnsi="Times New Roman" w:cs="Times New Roman"/>
          <w:b/>
          <w:lang w:eastAsia="ar-SA"/>
        </w:rPr>
      </w:pPr>
    </w:p>
    <w:p w14:paraId="5305896A" w14:textId="77777777" w:rsidR="008A45E0" w:rsidRDefault="008A45E0" w:rsidP="008509C0">
      <w:pPr>
        <w:contextualSpacing/>
        <w:rPr>
          <w:rFonts w:ascii="Times New Roman" w:eastAsia="Times New Roman" w:hAnsi="Times New Roman" w:cs="Times New Roman"/>
          <w:b/>
          <w:lang w:eastAsia="ar-SA"/>
        </w:rPr>
      </w:pPr>
    </w:p>
    <w:p w14:paraId="38A77A33" w14:textId="77777777" w:rsidR="008A45E0" w:rsidRDefault="008A45E0" w:rsidP="008509C0">
      <w:pPr>
        <w:contextualSpacing/>
        <w:rPr>
          <w:rFonts w:ascii="Times New Roman" w:eastAsia="Times New Roman" w:hAnsi="Times New Roman" w:cs="Times New Roman"/>
          <w:b/>
          <w:lang w:eastAsia="ar-SA"/>
        </w:rPr>
      </w:pPr>
    </w:p>
    <w:p w14:paraId="1F8CFD75" w14:textId="77777777" w:rsidR="008A45E0" w:rsidRDefault="008A45E0" w:rsidP="008509C0">
      <w:pPr>
        <w:contextualSpacing/>
        <w:rPr>
          <w:rFonts w:ascii="Times New Roman" w:eastAsia="Times New Roman" w:hAnsi="Times New Roman" w:cs="Times New Roman"/>
          <w:b/>
          <w:lang w:eastAsia="ar-SA"/>
        </w:rPr>
      </w:pPr>
    </w:p>
    <w:p w14:paraId="12D8926F" w14:textId="77777777" w:rsidR="008A45E0" w:rsidRDefault="008A45E0" w:rsidP="008509C0">
      <w:pPr>
        <w:contextualSpacing/>
        <w:rPr>
          <w:rFonts w:ascii="Times New Roman" w:eastAsia="Times New Roman" w:hAnsi="Times New Roman" w:cs="Times New Roman"/>
          <w:b/>
          <w:lang w:eastAsia="ar-SA"/>
        </w:rPr>
      </w:pPr>
    </w:p>
    <w:p w14:paraId="6F45B61F" w14:textId="77777777" w:rsidR="008A45E0" w:rsidRDefault="008A45E0" w:rsidP="008509C0">
      <w:pPr>
        <w:contextualSpacing/>
        <w:rPr>
          <w:rFonts w:ascii="Times New Roman" w:eastAsia="Times New Roman" w:hAnsi="Times New Roman" w:cs="Times New Roman"/>
          <w:b/>
          <w:lang w:eastAsia="ar-SA"/>
        </w:rPr>
      </w:pPr>
    </w:p>
    <w:p w14:paraId="2D5C06C6" w14:textId="77777777" w:rsidR="008A45E0" w:rsidRDefault="008A45E0" w:rsidP="008509C0">
      <w:pPr>
        <w:contextualSpacing/>
        <w:rPr>
          <w:rFonts w:ascii="Times New Roman" w:eastAsia="Times New Roman" w:hAnsi="Times New Roman" w:cs="Times New Roman"/>
          <w:b/>
          <w:lang w:eastAsia="ar-SA"/>
        </w:rPr>
      </w:pPr>
    </w:p>
    <w:p w14:paraId="4E042107" w14:textId="77777777" w:rsidR="008A45E0" w:rsidRDefault="008A45E0" w:rsidP="008509C0">
      <w:pPr>
        <w:contextualSpacing/>
        <w:rPr>
          <w:rFonts w:ascii="Times New Roman" w:eastAsia="Times New Roman" w:hAnsi="Times New Roman" w:cs="Times New Roman"/>
          <w:b/>
          <w:lang w:eastAsia="ar-SA"/>
        </w:rPr>
      </w:pPr>
    </w:p>
    <w:p w14:paraId="6B3D5FE7" w14:textId="77777777" w:rsidR="008A45E0" w:rsidRDefault="008A45E0" w:rsidP="008509C0">
      <w:pPr>
        <w:contextualSpacing/>
        <w:rPr>
          <w:rFonts w:ascii="Times New Roman" w:eastAsia="Times New Roman" w:hAnsi="Times New Roman" w:cs="Times New Roman"/>
          <w:b/>
          <w:lang w:eastAsia="ar-SA"/>
        </w:rPr>
      </w:pPr>
    </w:p>
    <w:p w14:paraId="6C44C0B3" w14:textId="77777777" w:rsidR="008A45E0" w:rsidRDefault="008A45E0" w:rsidP="008509C0">
      <w:pPr>
        <w:contextualSpacing/>
        <w:rPr>
          <w:rFonts w:ascii="Times New Roman" w:eastAsia="Times New Roman" w:hAnsi="Times New Roman" w:cs="Times New Roman"/>
          <w:b/>
          <w:lang w:eastAsia="ar-SA"/>
        </w:rPr>
      </w:pPr>
    </w:p>
    <w:p w14:paraId="6238D72E" w14:textId="77777777" w:rsidR="008A45E0" w:rsidRDefault="008A45E0" w:rsidP="008509C0">
      <w:pPr>
        <w:contextualSpacing/>
        <w:rPr>
          <w:rFonts w:ascii="Times New Roman" w:eastAsia="Times New Roman" w:hAnsi="Times New Roman" w:cs="Times New Roman"/>
          <w:b/>
          <w:lang w:eastAsia="ar-SA"/>
        </w:rPr>
      </w:pPr>
    </w:p>
    <w:p w14:paraId="61CEBA80" w14:textId="77777777" w:rsidR="008A45E0" w:rsidRDefault="008A45E0" w:rsidP="008509C0">
      <w:pPr>
        <w:contextualSpacing/>
        <w:rPr>
          <w:rFonts w:ascii="Times New Roman" w:eastAsia="Times New Roman" w:hAnsi="Times New Roman" w:cs="Times New Roman"/>
          <w:b/>
          <w:lang w:eastAsia="ar-SA"/>
        </w:rPr>
      </w:pPr>
    </w:p>
    <w:p w14:paraId="692F9A86" w14:textId="77777777" w:rsidR="008A45E0" w:rsidRDefault="008A45E0" w:rsidP="008509C0">
      <w:pPr>
        <w:contextualSpacing/>
        <w:rPr>
          <w:rFonts w:ascii="Times New Roman" w:eastAsia="Times New Roman" w:hAnsi="Times New Roman" w:cs="Times New Roman"/>
          <w:b/>
          <w:lang w:eastAsia="ar-SA"/>
        </w:rPr>
      </w:pPr>
    </w:p>
    <w:p w14:paraId="7CDBA4B2" w14:textId="77777777" w:rsidR="008A45E0" w:rsidRDefault="008A45E0" w:rsidP="008509C0">
      <w:pPr>
        <w:contextualSpacing/>
        <w:rPr>
          <w:rFonts w:ascii="Times New Roman" w:eastAsia="Times New Roman" w:hAnsi="Times New Roman" w:cs="Times New Roman"/>
          <w:b/>
          <w:lang w:eastAsia="ar-SA"/>
        </w:rPr>
      </w:pPr>
    </w:p>
    <w:p w14:paraId="6A81A0FB" w14:textId="77777777" w:rsidR="008A45E0" w:rsidRDefault="008A45E0" w:rsidP="008509C0">
      <w:pPr>
        <w:contextualSpacing/>
        <w:rPr>
          <w:rFonts w:ascii="Times New Roman" w:eastAsia="Times New Roman" w:hAnsi="Times New Roman" w:cs="Times New Roman"/>
          <w:b/>
          <w:lang w:eastAsia="ar-SA"/>
        </w:rPr>
      </w:pPr>
    </w:p>
    <w:p w14:paraId="2E77A165" w14:textId="77777777" w:rsidR="008A45E0" w:rsidRDefault="008A45E0" w:rsidP="008509C0">
      <w:pPr>
        <w:contextualSpacing/>
        <w:rPr>
          <w:rFonts w:ascii="Times New Roman" w:eastAsia="Times New Roman" w:hAnsi="Times New Roman" w:cs="Times New Roman"/>
          <w:b/>
          <w:lang w:eastAsia="ar-SA"/>
        </w:rPr>
      </w:pPr>
    </w:p>
    <w:p w14:paraId="058A2A18" w14:textId="77777777" w:rsidR="008A45E0" w:rsidRDefault="008A45E0" w:rsidP="008509C0">
      <w:pPr>
        <w:contextualSpacing/>
        <w:rPr>
          <w:rFonts w:ascii="Times New Roman" w:eastAsia="Times New Roman" w:hAnsi="Times New Roman" w:cs="Times New Roman"/>
          <w:b/>
          <w:lang w:eastAsia="ar-SA"/>
        </w:rPr>
      </w:pPr>
    </w:p>
    <w:p w14:paraId="12235E57" w14:textId="3E7765D3" w:rsidR="008509C0" w:rsidRPr="00095BF6" w:rsidRDefault="008509C0" w:rsidP="008509C0">
      <w:pPr>
        <w:contextualSpacing/>
        <w:rPr>
          <w:rFonts w:ascii="Times New Roman" w:eastAsia="Times New Roman" w:hAnsi="Times New Roman" w:cs="Times New Roman"/>
          <w:b/>
          <w:lang w:eastAsia="ar-SA"/>
        </w:rPr>
      </w:pPr>
      <w:r w:rsidRPr="00095BF6">
        <w:rPr>
          <w:rFonts w:ascii="Times New Roman" w:eastAsia="Times New Roman" w:hAnsi="Times New Roman" w:cs="Times New Roman"/>
          <w:b/>
          <w:lang w:eastAsia="ar-SA"/>
        </w:rPr>
        <w:lastRenderedPageBreak/>
        <w:t xml:space="preserve"> </w:t>
      </w:r>
      <w:r w:rsidR="00F0702B">
        <w:rPr>
          <w:rFonts w:ascii="Times New Roman" w:eastAsia="Times New Roman" w:hAnsi="Times New Roman" w:cs="Times New Roman"/>
          <w:b/>
          <w:lang w:eastAsia="ar-SA"/>
        </w:rPr>
        <w:t>„</w:t>
      </w:r>
      <w:proofErr w:type="spellStart"/>
      <w:r w:rsidR="00F0702B">
        <w:rPr>
          <w:rFonts w:ascii="Times New Roman" w:eastAsia="Times New Roman" w:hAnsi="Times New Roman" w:cs="Times New Roman"/>
          <w:b/>
          <w:lang w:eastAsia="ar-SA"/>
        </w:rPr>
        <w:t>Eurosec</w:t>
      </w:r>
      <w:proofErr w:type="spellEnd"/>
      <w:r w:rsidR="00F0702B">
        <w:rPr>
          <w:rFonts w:ascii="Times New Roman" w:eastAsia="Times New Roman" w:hAnsi="Times New Roman" w:cs="Times New Roman"/>
          <w:b/>
          <w:lang w:eastAsia="ar-SA"/>
        </w:rPr>
        <w:t>“ OU pasiūlymo,</w:t>
      </w:r>
      <w:r w:rsidRPr="00095BF6">
        <w:rPr>
          <w:rFonts w:ascii="Times New Roman" w:eastAsia="Times New Roman" w:hAnsi="Times New Roman" w:cs="Times New Roman"/>
          <w:b/>
          <w:lang w:eastAsia="ar-SA"/>
        </w:rPr>
        <w:t xml:space="preserve"> techninė specifikacij</w:t>
      </w:r>
      <w:r w:rsidR="00F0702B">
        <w:rPr>
          <w:rFonts w:ascii="Times New Roman" w:eastAsia="Times New Roman" w:hAnsi="Times New Roman" w:cs="Times New Roman"/>
          <w:b/>
          <w:lang w:eastAsia="ar-SA"/>
        </w:rPr>
        <w:t>a:</w:t>
      </w: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7"/>
        <w:gridCol w:w="4535"/>
        <w:gridCol w:w="4677"/>
      </w:tblGrid>
      <w:tr w:rsidR="008509C0" w:rsidRPr="006E5A92" w14:paraId="41FBCA61" w14:textId="77777777" w:rsidTr="00BD1EE8">
        <w:trPr>
          <w:trHeight w:val="283"/>
          <w:tblHeader/>
          <w:jc w:val="center"/>
        </w:trPr>
        <w:tc>
          <w:tcPr>
            <w:tcW w:w="421" w:type="pct"/>
            <w:shd w:val="clear" w:color="auto" w:fill="F2F2F2" w:themeFill="background1" w:themeFillShade="F2"/>
          </w:tcPr>
          <w:p w14:paraId="71E6DB49" w14:textId="77777777" w:rsidR="008509C0" w:rsidRPr="006E5A92" w:rsidRDefault="008509C0" w:rsidP="00BD1EE8">
            <w:pPr>
              <w:pStyle w:val="Betarp"/>
              <w:jc w:val="center"/>
              <w:rPr>
                <w:b/>
                <w:bCs/>
                <w:lang w:val="lt-LT"/>
              </w:rPr>
            </w:pPr>
            <w:r w:rsidRPr="006E5A92">
              <w:rPr>
                <w:b/>
                <w:bCs/>
                <w:lang w:val="lt-LT"/>
              </w:rPr>
              <w:t>Eil.</w:t>
            </w:r>
          </w:p>
          <w:p w14:paraId="40777BC0" w14:textId="77777777" w:rsidR="008509C0" w:rsidRPr="006E5A92" w:rsidRDefault="008509C0" w:rsidP="00BD1EE8">
            <w:pPr>
              <w:pStyle w:val="Betarp"/>
              <w:jc w:val="center"/>
              <w:rPr>
                <w:b/>
                <w:bCs/>
                <w:lang w:val="lt-LT"/>
              </w:rPr>
            </w:pPr>
            <w:r w:rsidRPr="006E5A92">
              <w:rPr>
                <w:b/>
                <w:bCs/>
                <w:lang w:val="lt-LT"/>
              </w:rPr>
              <w:t xml:space="preserve"> Nr.</w:t>
            </w:r>
          </w:p>
        </w:tc>
        <w:tc>
          <w:tcPr>
            <w:tcW w:w="2254" w:type="pct"/>
            <w:shd w:val="clear" w:color="auto" w:fill="F2F2F2" w:themeFill="background1" w:themeFillShade="F2"/>
          </w:tcPr>
          <w:p w14:paraId="42D354E2" w14:textId="77777777" w:rsidR="008509C0" w:rsidRPr="006E5A92" w:rsidRDefault="008509C0" w:rsidP="00BD1EE8">
            <w:pPr>
              <w:pStyle w:val="Betarp"/>
              <w:jc w:val="center"/>
              <w:rPr>
                <w:b/>
                <w:bCs/>
                <w:lang w:val="lt-LT"/>
              </w:rPr>
            </w:pPr>
          </w:p>
          <w:p w14:paraId="406C3DAA" w14:textId="77777777" w:rsidR="008509C0" w:rsidRPr="006E5A92" w:rsidRDefault="008509C0" w:rsidP="00BD1EE8">
            <w:pPr>
              <w:pStyle w:val="Betarp"/>
              <w:jc w:val="center"/>
              <w:rPr>
                <w:b/>
                <w:bCs/>
                <w:lang w:val="lt-LT"/>
              </w:rPr>
            </w:pPr>
          </w:p>
          <w:p w14:paraId="6BE28EF0" w14:textId="47F14576" w:rsidR="008509C0" w:rsidRPr="006E5A92" w:rsidRDefault="002D27AE" w:rsidP="002D27AE">
            <w:pPr>
              <w:pStyle w:val="Betarp"/>
              <w:rPr>
                <w:b/>
                <w:bCs/>
                <w:lang w:val="lt-LT"/>
              </w:rPr>
            </w:pPr>
            <w:r>
              <w:rPr>
                <w:b/>
                <w:bCs/>
                <w:lang w:val="lt-LT"/>
              </w:rPr>
              <w:t xml:space="preserve">                  Techniniai r</w:t>
            </w:r>
            <w:r w:rsidR="008509C0" w:rsidRPr="006E5A92">
              <w:rPr>
                <w:b/>
                <w:bCs/>
                <w:lang w:val="lt-LT"/>
              </w:rPr>
              <w:t>eikalavima</w:t>
            </w:r>
            <w:r>
              <w:rPr>
                <w:b/>
                <w:bCs/>
                <w:lang w:val="lt-LT"/>
              </w:rPr>
              <w:t>i</w:t>
            </w:r>
          </w:p>
        </w:tc>
        <w:tc>
          <w:tcPr>
            <w:tcW w:w="2325" w:type="pct"/>
            <w:shd w:val="clear" w:color="auto" w:fill="F2F2F2" w:themeFill="background1" w:themeFillShade="F2"/>
          </w:tcPr>
          <w:p w14:paraId="6D9271F7" w14:textId="77777777" w:rsidR="008509C0" w:rsidRPr="006E5A92" w:rsidRDefault="008509C0" w:rsidP="00BD1EE8">
            <w:pPr>
              <w:snapToGrid w:val="0"/>
              <w:spacing w:before="100" w:beforeAutospacing="1"/>
              <w:jc w:val="center"/>
              <w:rPr>
                <w:rFonts w:cs="Calibri"/>
                <w:b/>
                <w:bCs/>
              </w:rPr>
            </w:pPr>
          </w:p>
          <w:p w14:paraId="589B8E38" w14:textId="77777777" w:rsidR="008509C0" w:rsidRDefault="002D27AE" w:rsidP="002D27AE">
            <w:pPr>
              <w:pStyle w:val="default0"/>
              <w:jc w:val="center"/>
              <w:rPr>
                <w:b/>
                <w:bCs/>
              </w:rPr>
            </w:pPr>
            <w:r>
              <w:rPr>
                <w:b/>
                <w:bCs/>
              </w:rPr>
              <w:t>„</w:t>
            </w:r>
            <w:proofErr w:type="spellStart"/>
            <w:r>
              <w:rPr>
                <w:b/>
                <w:bCs/>
              </w:rPr>
              <w:t>Eurosec</w:t>
            </w:r>
            <w:proofErr w:type="spellEnd"/>
            <w:r>
              <w:rPr>
                <w:b/>
                <w:bCs/>
              </w:rPr>
              <w:t>“ OU pasiūlymas</w:t>
            </w:r>
          </w:p>
          <w:p w14:paraId="2344F2B3" w14:textId="0889BCC8" w:rsidR="00E96AB2" w:rsidRDefault="00E96AB2" w:rsidP="002D27AE">
            <w:pPr>
              <w:pStyle w:val="default0"/>
              <w:jc w:val="center"/>
              <w:rPr>
                <w:b/>
                <w:bCs/>
              </w:rPr>
            </w:pPr>
            <w:r>
              <w:rPr>
                <w:b/>
                <w:bCs/>
              </w:rPr>
              <w:t>Valties modelis (</w:t>
            </w:r>
            <w:proofErr w:type="spellStart"/>
            <w:r>
              <w:rPr>
                <w:b/>
                <w:bCs/>
              </w:rPr>
              <w:t>Liya</w:t>
            </w:r>
            <w:proofErr w:type="spellEnd"/>
            <w:r>
              <w:rPr>
                <w:b/>
                <w:bCs/>
              </w:rPr>
              <w:t xml:space="preserve"> UB470)</w:t>
            </w:r>
          </w:p>
          <w:p w14:paraId="691ABE1A" w14:textId="3958A56C" w:rsidR="002D27AE" w:rsidRPr="006E5A92" w:rsidRDefault="002D27AE" w:rsidP="002D27AE">
            <w:pPr>
              <w:pStyle w:val="default0"/>
              <w:jc w:val="center"/>
              <w:rPr>
                <w:b/>
                <w:bCs/>
              </w:rPr>
            </w:pPr>
          </w:p>
        </w:tc>
      </w:tr>
      <w:tr w:rsidR="008509C0" w:rsidRPr="006E5A92" w14:paraId="339CD355" w14:textId="77777777" w:rsidTr="00BD1EE8">
        <w:trPr>
          <w:trHeight w:val="283"/>
          <w:tblHeader/>
          <w:jc w:val="center"/>
        </w:trPr>
        <w:tc>
          <w:tcPr>
            <w:tcW w:w="421" w:type="pct"/>
            <w:shd w:val="clear" w:color="auto" w:fill="F2F2F2" w:themeFill="background1" w:themeFillShade="F2"/>
          </w:tcPr>
          <w:p w14:paraId="738FCA65" w14:textId="77777777" w:rsidR="008509C0" w:rsidRPr="006E5A92" w:rsidRDefault="008509C0" w:rsidP="00BD1EE8">
            <w:pPr>
              <w:pStyle w:val="Betarp"/>
              <w:jc w:val="center"/>
              <w:rPr>
                <w:b/>
                <w:bCs/>
                <w:lang w:val="lt-LT"/>
              </w:rPr>
            </w:pPr>
          </w:p>
        </w:tc>
        <w:tc>
          <w:tcPr>
            <w:tcW w:w="2254" w:type="pct"/>
            <w:shd w:val="clear" w:color="auto" w:fill="F2F2F2" w:themeFill="background1" w:themeFillShade="F2"/>
          </w:tcPr>
          <w:p w14:paraId="6E5478C1" w14:textId="77777777" w:rsidR="008509C0" w:rsidRPr="006E5A92" w:rsidRDefault="008509C0" w:rsidP="00BD1EE8">
            <w:pPr>
              <w:pStyle w:val="Betarp"/>
              <w:jc w:val="center"/>
              <w:rPr>
                <w:b/>
                <w:bCs/>
                <w:lang w:val="lt-LT"/>
              </w:rPr>
            </w:pPr>
          </w:p>
        </w:tc>
        <w:tc>
          <w:tcPr>
            <w:tcW w:w="2325" w:type="pct"/>
            <w:shd w:val="clear" w:color="auto" w:fill="F2F2F2" w:themeFill="background1" w:themeFillShade="F2"/>
          </w:tcPr>
          <w:p w14:paraId="39A96BE4" w14:textId="77777777" w:rsidR="008509C0" w:rsidRPr="006E5A92" w:rsidRDefault="008509C0" w:rsidP="00BD1EE8">
            <w:pPr>
              <w:pStyle w:val="Betarp"/>
              <w:jc w:val="center"/>
              <w:rPr>
                <w:b/>
                <w:bCs/>
                <w:lang w:val="lt-LT"/>
              </w:rPr>
            </w:pPr>
          </w:p>
        </w:tc>
      </w:tr>
      <w:tr w:rsidR="008509C0" w:rsidRPr="006E5A92" w14:paraId="2C206D59" w14:textId="77777777" w:rsidTr="007C21CF">
        <w:trPr>
          <w:trHeight w:val="1104"/>
          <w:jc w:val="center"/>
        </w:trPr>
        <w:tc>
          <w:tcPr>
            <w:tcW w:w="421" w:type="pct"/>
            <w:shd w:val="clear" w:color="auto" w:fill="auto"/>
            <w:vAlign w:val="center"/>
          </w:tcPr>
          <w:p w14:paraId="226444FD" w14:textId="77777777" w:rsidR="008509C0" w:rsidRPr="006E5A92" w:rsidRDefault="008509C0" w:rsidP="00BD1EE8">
            <w:pPr>
              <w:pStyle w:val="Betarp"/>
              <w:jc w:val="center"/>
              <w:rPr>
                <w:lang w:val="lt-LT"/>
              </w:rPr>
            </w:pPr>
            <w:r w:rsidRPr="006E5A92">
              <w:rPr>
                <w:lang w:val="lt-LT"/>
              </w:rPr>
              <w:t>1.</w:t>
            </w:r>
          </w:p>
        </w:tc>
        <w:tc>
          <w:tcPr>
            <w:tcW w:w="2254" w:type="pct"/>
            <w:shd w:val="clear" w:color="auto" w:fill="auto"/>
          </w:tcPr>
          <w:p w14:paraId="7BB760F8" w14:textId="77777777" w:rsidR="008509C0" w:rsidRPr="006E5A92" w:rsidRDefault="008509C0" w:rsidP="008509C0">
            <w:pPr>
              <w:pStyle w:val="Sraopastraipa"/>
              <w:numPr>
                <w:ilvl w:val="0"/>
                <w:numId w:val="21"/>
              </w:numPr>
              <w:spacing w:after="0" w:line="240" w:lineRule="auto"/>
            </w:pPr>
            <w:r w:rsidRPr="006E5A92">
              <w:t>Valtis turi būti:</w:t>
            </w:r>
          </w:p>
          <w:p w14:paraId="450FF9BD" w14:textId="77777777" w:rsidR="008509C0" w:rsidRPr="006E5A92" w:rsidRDefault="008509C0" w:rsidP="00BD1EE8">
            <w:pPr>
              <w:pStyle w:val="Betarp"/>
              <w:rPr>
                <w:lang w:val="lt-LT"/>
              </w:rPr>
            </w:pPr>
          </w:p>
          <w:p w14:paraId="10EC9404" w14:textId="77777777" w:rsidR="008509C0" w:rsidRPr="006E5A92" w:rsidRDefault="008509C0" w:rsidP="008509C0">
            <w:pPr>
              <w:pStyle w:val="Sraopastraipa"/>
              <w:numPr>
                <w:ilvl w:val="1"/>
                <w:numId w:val="21"/>
              </w:numPr>
              <w:spacing w:after="0" w:line="240" w:lineRule="auto"/>
              <w:rPr>
                <w:bCs/>
              </w:rPr>
            </w:pPr>
            <w:r w:rsidRPr="006E5A92">
              <w:rPr>
                <w:bCs/>
              </w:rPr>
              <w:t>Valtis su nuimamomis standžiomis grindimis;</w:t>
            </w:r>
          </w:p>
          <w:p w14:paraId="5EF71473" w14:textId="77777777" w:rsidR="008509C0" w:rsidRPr="006E5A92" w:rsidRDefault="008509C0" w:rsidP="00BD1EE8">
            <w:pPr>
              <w:pStyle w:val="Betarp"/>
              <w:rPr>
                <w:lang w:val="lt-LT"/>
              </w:rPr>
            </w:pPr>
          </w:p>
        </w:tc>
        <w:tc>
          <w:tcPr>
            <w:tcW w:w="2325" w:type="pct"/>
          </w:tcPr>
          <w:p w14:paraId="53CFFE9A" w14:textId="0357BA4F" w:rsidR="008509C0" w:rsidRPr="007C21CF" w:rsidRDefault="008509C0" w:rsidP="00BD1EE8">
            <w:pPr>
              <w:pStyle w:val="Betarp"/>
              <w:rPr>
                <w:lang w:val="lt-LT"/>
              </w:rPr>
            </w:pPr>
            <w:r w:rsidRPr="006E5A92">
              <w:rPr>
                <w:lang w:val="lt-LT"/>
              </w:rPr>
              <w:t>valtis su nuimamomis standžiomis aliuminio grindimis Gamintojo techninis funkcinis aprašymas</w:t>
            </w:r>
          </w:p>
          <w:p w14:paraId="6D6739C7" w14:textId="77777777" w:rsidR="008509C0" w:rsidRPr="006E5A92" w:rsidRDefault="008509C0" w:rsidP="00BD1EE8">
            <w:pPr>
              <w:pStyle w:val="Betarp"/>
              <w:rPr>
                <w:lang w:val="lt-LT"/>
              </w:rPr>
            </w:pPr>
          </w:p>
        </w:tc>
      </w:tr>
      <w:tr w:rsidR="008509C0" w:rsidRPr="006E5A92" w14:paraId="4E2DA3F6" w14:textId="77777777" w:rsidTr="00BD1EE8">
        <w:trPr>
          <w:trHeight w:val="799"/>
          <w:jc w:val="center"/>
        </w:trPr>
        <w:tc>
          <w:tcPr>
            <w:tcW w:w="421" w:type="pct"/>
            <w:shd w:val="clear" w:color="auto" w:fill="auto"/>
            <w:vAlign w:val="center"/>
          </w:tcPr>
          <w:p w14:paraId="730FB217" w14:textId="77777777" w:rsidR="008509C0" w:rsidRPr="006E5A92" w:rsidRDefault="008509C0" w:rsidP="00BD1EE8">
            <w:pPr>
              <w:pStyle w:val="Betarp"/>
              <w:jc w:val="center"/>
              <w:rPr>
                <w:lang w:val="lt-LT"/>
              </w:rPr>
            </w:pPr>
            <w:r w:rsidRPr="006E5A92">
              <w:rPr>
                <w:lang w:val="lt-LT"/>
              </w:rPr>
              <w:t>2.</w:t>
            </w:r>
          </w:p>
        </w:tc>
        <w:tc>
          <w:tcPr>
            <w:tcW w:w="2254" w:type="pct"/>
            <w:shd w:val="clear" w:color="auto" w:fill="auto"/>
          </w:tcPr>
          <w:p w14:paraId="3C30167D" w14:textId="77777777" w:rsidR="008509C0" w:rsidRPr="006E5A92" w:rsidRDefault="008509C0" w:rsidP="00BD1EE8">
            <w:pPr>
              <w:pStyle w:val="Betarp"/>
              <w:rPr>
                <w:lang w:val="lt-LT"/>
              </w:rPr>
            </w:pPr>
            <w:r w:rsidRPr="006E5A92">
              <w:rPr>
                <w:lang w:val="lt-LT"/>
              </w:rPr>
              <w:t>2.1 tinkama naudoti gėlame ir sūriame vandenyje</w:t>
            </w:r>
          </w:p>
        </w:tc>
        <w:tc>
          <w:tcPr>
            <w:tcW w:w="2325" w:type="pct"/>
          </w:tcPr>
          <w:p w14:paraId="1BDB9640" w14:textId="77777777" w:rsidR="008509C0" w:rsidRPr="006E5A92" w:rsidRDefault="008509C0" w:rsidP="00BD1EE8">
            <w:pPr>
              <w:pStyle w:val="Betarp"/>
              <w:rPr>
                <w:lang w:val="lt-LT"/>
              </w:rPr>
            </w:pPr>
            <w:r w:rsidRPr="006E5A92">
              <w:rPr>
                <w:lang w:val="lt-LT"/>
              </w:rPr>
              <w:t>tinkama naudoti gėlame ir sūriame vandenyje Gamintojo techninis funkcinis aprašymas</w:t>
            </w:r>
          </w:p>
          <w:p w14:paraId="521FCABF" w14:textId="0271767B" w:rsidR="008509C0" w:rsidRPr="006E5A92" w:rsidRDefault="008509C0" w:rsidP="00BD1EE8">
            <w:pPr>
              <w:pStyle w:val="Betarp"/>
              <w:rPr>
                <w:color w:val="FF0000"/>
                <w:lang w:val="lt-LT"/>
              </w:rPr>
            </w:pPr>
          </w:p>
          <w:p w14:paraId="28B1F5C1" w14:textId="77777777" w:rsidR="008509C0" w:rsidRPr="006E5A92" w:rsidRDefault="008509C0" w:rsidP="00BD1EE8">
            <w:pPr>
              <w:pStyle w:val="Betarp"/>
              <w:rPr>
                <w:lang w:val="lt-LT"/>
              </w:rPr>
            </w:pPr>
          </w:p>
        </w:tc>
      </w:tr>
      <w:tr w:rsidR="008509C0" w:rsidRPr="006E5A92" w14:paraId="77244796" w14:textId="77777777" w:rsidTr="00BD1EE8">
        <w:trPr>
          <w:trHeight w:val="799"/>
          <w:jc w:val="center"/>
        </w:trPr>
        <w:tc>
          <w:tcPr>
            <w:tcW w:w="421" w:type="pct"/>
            <w:shd w:val="clear" w:color="auto" w:fill="auto"/>
            <w:vAlign w:val="center"/>
          </w:tcPr>
          <w:p w14:paraId="47F7ECB5" w14:textId="77777777" w:rsidR="008509C0" w:rsidRPr="006E5A92" w:rsidRDefault="008509C0" w:rsidP="00BD1EE8">
            <w:pPr>
              <w:pStyle w:val="Betarp"/>
              <w:jc w:val="center"/>
              <w:rPr>
                <w:lang w:val="lt-LT"/>
              </w:rPr>
            </w:pPr>
            <w:r w:rsidRPr="006E5A92">
              <w:rPr>
                <w:lang w:val="lt-LT"/>
              </w:rPr>
              <w:t>3.</w:t>
            </w:r>
          </w:p>
        </w:tc>
        <w:tc>
          <w:tcPr>
            <w:tcW w:w="2254" w:type="pct"/>
            <w:shd w:val="clear" w:color="auto" w:fill="auto"/>
          </w:tcPr>
          <w:p w14:paraId="0D40BB84" w14:textId="77777777" w:rsidR="008509C0" w:rsidRPr="006E5A92" w:rsidRDefault="008509C0" w:rsidP="00BD1EE8">
            <w:pPr>
              <w:pStyle w:val="Betarp"/>
              <w:rPr>
                <w:lang w:val="lt-LT"/>
              </w:rPr>
            </w:pPr>
            <w:r w:rsidRPr="006E5A92">
              <w:rPr>
                <w:lang w:val="lt-LT"/>
              </w:rPr>
              <w:t>3.1 galima pakrauti transportuoti rankomis (su nešimo rankenomis, pritvirtintomis oro kamerų išorėje – ne mažiau kaip 2 rankenomis vienoje pusėje) ir mechanizuota kėlimo įranga, taip pat turi turėti tvirtinimo vietas krovimo įrangai arba atskirai stropų sistemai, arba krovimo tinklui, arba kitai saugiai mechanizuoto kėlimo įrangai, tinkančiai kelti pripūstą valtį su pritvirtintu varikliu</w:t>
            </w:r>
          </w:p>
        </w:tc>
        <w:tc>
          <w:tcPr>
            <w:tcW w:w="2325" w:type="pct"/>
          </w:tcPr>
          <w:p w14:paraId="7FD70694" w14:textId="5D8C3560" w:rsidR="008509C0" w:rsidRPr="006E5A92" w:rsidRDefault="008509C0" w:rsidP="00BD1EE8">
            <w:pPr>
              <w:pStyle w:val="Betarp"/>
              <w:rPr>
                <w:lang w:val="lt-LT"/>
              </w:rPr>
            </w:pPr>
            <w:r w:rsidRPr="006E5A92">
              <w:rPr>
                <w:lang w:val="lt-LT"/>
              </w:rPr>
              <w:t>galima pakrauti transportuoti rankomis (su nešimo rankenomis, pritvirtintomis oro kamerų išorėje –3 rankenomis vienoje pusėje) ir mechanizuota kėlimo įranga, taip pat turi tvirtinimo vietas (D formos žiedus) krovimo įrangai ir tinkančiai kelti pripūstą valtį su pritvirtintu varikliu; Gamintojo techninis funkcinis aprašymas</w:t>
            </w:r>
          </w:p>
        </w:tc>
      </w:tr>
      <w:tr w:rsidR="008509C0" w:rsidRPr="006E5A92" w14:paraId="49EF5399" w14:textId="77777777" w:rsidTr="00BD1EE8">
        <w:trPr>
          <w:trHeight w:val="283"/>
          <w:jc w:val="center"/>
        </w:trPr>
        <w:tc>
          <w:tcPr>
            <w:tcW w:w="421" w:type="pct"/>
            <w:shd w:val="clear" w:color="auto" w:fill="auto"/>
            <w:vAlign w:val="center"/>
          </w:tcPr>
          <w:p w14:paraId="45DB2E04" w14:textId="77777777" w:rsidR="008509C0" w:rsidRPr="006E5A92" w:rsidRDefault="008509C0" w:rsidP="00BD1EE8">
            <w:pPr>
              <w:pStyle w:val="Betarp"/>
              <w:jc w:val="center"/>
              <w:rPr>
                <w:lang w:val="lt-LT"/>
              </w:rPr>
            </w:pPr>
            <w:r w:rsidRPr="006E5A92">
              <w:rPr>
                <w:lang w:val="lt-LT"/>
              </w:rPr>
              <w:t>4.</w:t>
            </w:r>
          </w:p>
        </w:tc>
        <w:tc>
          <w:tcPr>
            <w:tcW w:w="2254" w:type="pct"/>
            <w:shd w:val="clear" w:color="auto" w:fill="auto"/>
            <w:vAlign w:val="center"/>
          </w:tcPr>
          <w:p w14:paraId="04813848" w14:textId="77777777" w:rsidR="008509C0" w:rsidRPr="006E5A92" w:rsidRDefault="008509C0" w:rsidP="00BD1EE8">
            <w:pPr>
              <w:rPr>
                <w:bCs/>
              </w:rPr>
            </w:pPr>
            <w:r w:rsidRPr="006E5A92">
              <w:t>4.1galima laikyti ir transportuoti pripūstą arba be oro;</w:t>
            </w:r>
          </w:p>
          <w:p w14:paraId="6C58DA0D" w14:textId="77777777" w:rsidR="008509C0" w:rsidRPr="006E5A92" w:rsidRDefault="008509C0" w:rsidP="00BD1EE8">
            <w:pPr>
              <w:pStyle w:val="Betarp"/>
              <w:rPr>
                <w:lang w:val="lt-LT"/>
              </w:rPr>
            </w:pPr>
          </w:p>
        </w:tc>
        <w:tc>
          <w:tcPr>
            <w:tcW w:w="2325" w:type="pct"/>
          </w:tcPr>
          <w:p w14:paraId="27B211E5" w14:textId="77777777" w:rsidR="008509C0" w:rsidRPr="006E5A92" w:rsidRDefault="008509C0" w:rsidP="00BD1EE8">
            <w:pPr>
              <w:pStyle w:val="Betarp"/>
              <w:rPr>
                <w:lang w:val="lt-LT"/>
              </w:rPr>
            </w:pPr>
            <w:r w:rsidRPr="006E5A92">
              <w:rPr>
                <w:lang w:val="lt-LT"/>
              </w:rPr>
              <w:t>galima laikyti ir transportuoti pripūstą arba be oro Gamintojo techninis funkcinis aprašymas.</w:t>
            </w:r>
          </w:p>
          <w:p w14:paraId="75654AB1" w14:textId="190206DD" w:rsidR="008509C0" w:rsidRPr="006E5A92" w:rsidRDefault="008509C0" w:rsidP="00BD1EE8">
            <w:pPr>
              <w:pStyle w:val="Betarp"/>
              <w:rPr>
                <w:lang w:val="lt-LT"/>
              </w:rPr>
            </w:pPr>
          </w:p>
        </w:tc>
      </w:tr>
      <w:tr w:rsidR="008509C0" w:rsidRPr="006E5A92" w14:paraId="5163AC32" w14:textId="77777777" w:rsidTr="00BD1EE8">
        <w:trPr>
          <w:trHeight w:val="283"/>
          <w:jc w:val="center"/>
        </w:trPr>
        <w:tc>
          <w:tcPr>
            <w:tcW w:w="421" w:type="pct"/>
            <w:shd w:val="clear" w:color="auto" w:fill="auto"/>
            <w:vAlign w:val="center"/>
          </w:tcPr>
          <w:p w14:paraId="7D66F29D" w14:textId="77777777" w:rsidR="008509C0" w:rsidRPr="006E5A92" w:rsidRDefault="008509C0" w:rsidP="00BD1EE8">
            <w:pPr>
              <w:pStyle w:val="Betarp"/>
              <w:jc w:val="center"/>
              <w:rPr>
                <w:lang w:val="lt-LT"/>
              </w:rPr>
            </w:pPr>
            <w:r w:rsidRPr="006E5A92">
              <w:rPr>
                <w:lang w:val="lt-LT"/>
              </w:rPr>
              <w:t>5.</w:t>
            </w:r>
          </w:p>
        </w:tc>
        <w:tc>
          <w:tcPr>
            <w:tcW w:w="2254" w:type="pct"/>
            <w:shd w:val="clear" w:color="auto" w:fill="auto"/>
            <w:vAlign w:val="center"/>
          </w:tcPr>
          <w:p w14:paraId="71766FA9" w14:textId="77777777" w:rsidR="008509C0" w:rsidRPr="006E5A92" w:rsidRDefault="008509C0" w:rsidP="00BD1EE8">
            <w:pPr>
              <w:rPr>
                <w:bCs/>
              </w:rPr>
            </w:pPr>
            <w:r w:rsidRPr="006E5A92">
              <w:t xml:space="preserve">5.1 </w:t>
            </w:r>
            <w:r w:rsidRPr="006E5A92">
              <w:rPr>
                <w:bCs/>
              </w:rPr>
              <w:t>galima laikyti lauko sąlygomis veikiant aplinkos veiksniams;</w:t>
            </w:r>
          </w:p>
          <w:p w14:paraId="67A6A5B2" w14:textId="77777777" w:rsidR="008509C0" w:rsidRPr="006E5A92" w:rsidRDefault="008509C0" w:rsidP="00BD1EE8">
            <w:pPr>
              <w:pStyle w:val="Betarp"/>
              <w:rPr>
                <w:lang w:val="lt-LT"/>
              </w:rPr>
            </w:pPr>
          </w:p>
        </w:tc>
        <w:tc>
          <w:tcPr>
            <w:tcW w:w="2325" w:type="pct"/>
          </w:tcPr>
          <w:p w14:paraId="7F2F8EE1" w14:textId="77777777" w:rsidR="008509C0" w:rsidRPr="006E5A92" w:rsidRDefault="008509C0" w:rsidP="00BD1EE8">
            <w:pPr>
              <w:pStyle w:val="Betarp"/>
              <w:rPr>
                <w:lang w:val="lt-LT"/>
              </w:rPr>
            </w:pPr>
            <w:r w:rsidRPr="006E5A92">
              <w:rPr>
                <w:lang w:val="lt-LT"/>
              </w:rPr>
              <w:t>galima laikyti lauko sąlygomis veikiant aplinkos veiksniams Gamintojo techninis funkcinis aprašymas</w:t>
            </w:r>
          </w:p>
          <w:p w14:paraId="5E89392F" w14:textId="2B20C269" w:rsidR="008509C0" w:rsidRPr="006E5A92" w:rsidRDefault="008509C0" w:rsidP="00BD1EE8">
            <w:pPr>
              <w:pStyle w:val="Betarp"/>
              <w:rPr>
                <w:lang w:val="lt-LT"/>
              </w:rPr>
            </w:pPr>
          </w:p>
        </w:tc>
      </w:tr>
      <w:tr w:rsidR="008509C0" w:rsidRPr="006E5A92" w14:paraId="4D40A5FD" w14:textId="77777777" w:rsidTr="00BD1EE8">
        <w:trPr>
          <w:trHeight w:val="283"/>
          <w:jc w:val="center"/>
        </w:trPr>
        <w:tc>
          <w:tcPr>
            <w:tcW w:w="421" w:type="pct"/>
            <w:shd w:val="clear" w:color="auto" w:fill="auto"/>
            <w:vAlign w:val="center"/>
          </w:tcPr>
          <w:p w14:paraId="77D1D81F" w14:textId="77777777" w:rsidR="008509C0" w:rsidRPr="006E5A92" w:rsidRDefault="008509C0" w:rsidP="00BD1EE8">
            <w:pPr>
              <w:pStyle w:val="Betarp"/>
              <w:jc w:val="center"/>
              <w:rPr>
                <w:lang w:val="lt-LT"/>
              </w:rPr>
            </w:pPr>
            <w:r w:rsidRPr="006E5A92">
              <w:rPr>
                <w:lang w:val="lt-LT"/>
              </w:rPr>
              <w:t>6.</w:t>
            </w:r>
          </w:p>
        </w:tc>
        <w:tc>
          <w:tcPr>
            <w:tcW w:w="2254" w:type="pct"/>
            <w:shd w:val="clear" w:color="auto" w:fill="auto"/>
            <w:vAlign w:val="center"/>
          </w:tcPr>
          <w:p w14:paraId="485D14EC" w14:textId="77777777" w:rsidR="008509C0" w:rsidRPr="006E5A92" w:rsidRDefault="008509C0" w:rsidP="00BD1EE8">
            <w:pPr>
              <w:rPr>
                <w:bCs/>
              </w:rPr>
            </w:pPr>
            <w:r w:rsidRPr="006E5A92">
              <w:t>6.1 galima pripūsti ir surinkti lauko sąlygomis be išorinių energijos šaltinių;</w:t>
            </w:r>
          </w:p>
          <w:p w14:paraId="35F87EB9" w14:textId="77777777" w:rsidR="008509C0" w:rsidRPr="006E5A92" w:rsidRDefault="008509C0" w:rsidP="00BD1EE8">
            <w:pPr>
              <w:pStyle w:val="Betarp"/>
              <w:rPr>
                <w:lang w:val="lt-LT"/>
              </w:rPr>
            </w:pPr>
          </w:p>
        </w:tc>
        <w:tc>
          <w:tcPr>
            <w:tcW w:w="2325" w:type="pct"/>
          </w:tcPr>
          <w:p w14:paraId="192242A5" w14:textId="77777777" w:rsidR="008509C0" w:rsidRPr="006E5A92" w:rsidRDefault="008509C0" w:rsidP="00BD1EE8">
            <w:pPr>
              <w:pStyle w:val="Betarp"/>
              <w:rPr>
                <w:lang w:val="lt-LT"/>
              </w:rPr>
            </w:pPr>
            <w:r w:rsidRPr="006E5A92">
              <w:rPr>
                <w:lang w:val="lt-LT"/>
              </w:rPr>
              <w:t>galima pripūsti ir surinkti lauko sąlygomis be išorinių energijos šaltinių Gamintojo techninis funkcinis aprašymas</w:t>
            </w:r>
          </w:p>
          <w:p w14:paraId="526379B3" w14:textId="2E32F21E" w:rsidR="008509C0" w:rsidRPr="006E5A92" w:rsidRDefault="008509C0" w:rsidP="00BD1EE8">
            <w:pPr>
              <w:pStyle w:val="Betarp"/>
              <w:rPr>
                <w:lang w:val="lt-LT"/>
              </w:rPr>
            </w:pPr>
          </w:p>
        </w:tc>
      </w:tr>
      <w:tr w:rsidR="008509C0" w:rsidRPr="006E5A92" w14:paraId="2E2A4BA3" w14:textId="77777777" w:rsidTr="00BD1EE8">
        <w:trPr>
          <w:trHeight w:val="283"/>
          <w:jc w:val="center"/>
        </w:trPr>
        <w:tc>
          <w:tcPr>
            <w:tcW w:w="421" w:type="pct"/>
            <w:shd w:val="clear" w:color="auto" w:fill="auto"/>
            <w:vAlign w:val="center"/>
          </w:tcPr>
          <w:p w14:paraId="442CAC35" w14:textId="77777777" w:rsidR="008509C0" w:rsidRPr="006E5A92" w:rsidRDefault="008509C0" w:rsidP="00BD1EE8">
            <w:pPr>
              <w:pStyle w:val="Betarp"/>
              <w:jc w:val="center"/>
              <w:rPr>
                <w:lang w:val="lt-LT"/>
              </w:rPr>
            </w:pPr>
            <w:r w:rsidRPr="006E5A92">
              <w:rPr>
                <w:lang w:val="lt-LT"/>
              </w:rPr>
              <w:t>7.</w:t>
            </w:r>
          </w:p>
        </w:tc>
        <w:tc>
          <w:tcPr>
            <w:tcW w:w="2254" w:type="pct"/>
            <w:shd w:val="clear" w:color="auto" w:fill="auto"/>
            <w:vAlign w:val="center"/>
          </w:tcPr>
          <w:p w14:paraId="00D74A2B" w14:textId="77777777" w:rsidR="008509C0" w:rsidRPr="006E5A92" w:rsidRDefault="008509C0" w:rsidP="00BD1EE8">
            <w:pPr>
              <w:rPr>
                <w:bCs/>
              </w:rPr>
            </w:pPr>
            <w:r w:rsidRPr="006E5A92">
              <w:t>7.1</w:t>
            </w:r>
            <w:r w:rsidRPr="006E5A92">
              <w:rPr>
                <w:bCs/>
              </w:rPr>
              <w:t xml:space="preserve"> su skersiniu pakabinamam valties varikliui montuoti, pagamintu iš aliuminio arba kitos ne prastesnių savybių medžiagos;</w:t>
            </w:r>
          </w:p>
          <w:p w14:paraId="5E451016" w14:textId="77777777" w:rsidR="008509C0" w:rsidRPr="006E5A92" w:rsidRDefault="008509C0" w:rsidP="00BD1EE8">
            <w:pPr>
              <w:pStyle w:val="Betarp"/>
              <w:rPr>
                <w:lang w:val="lt-LT"/>
              </w:rPr>
            </w:pPr>
          </w:p>
        </w:tc>
        <w:tc>
          <w:tcPr>
            <w:tcW w:w="2325" w:type="pct"/>
          </w:tcPr>
          <w:p w14:paraId="1A870C3D" w14:textId="77777777" w:rsidR="008509C0" w:rsidRPr="006E5A92" w:rsidRDefault="008509C0" w:rsidP="00BD1EE8">
            <w:pPr>
              <w:pStyle w:val="Betarp"/>
              <w:rPr>
                <w:lang w:val="lt-LT"/>
              </w:rPr>
            </w:pPr>
            <w:r w:rsidRPr="006E5A92">
              <w:rPr>
                <w:lang w:val="lt-LT"/>
              </w:rPr>
              <w:t>su skersiniu pakabinamam valties varikliui montuoti, pagamintu iš specialaus vandeniui atsparaus medžio pluošto. Gamintojo techninis funkcinis aprašymas.</w:t>
            </w:r>
          </w:p>
          <w:p w14:paraId="49ED42D9" w14:textId="15B03D66" w:rsidR="008509C0" w:rsidRPr="006E5A92" w:rsidRDefault="008509C0" w:rsidP="00BD1EE8">
            <w:pPr>
              <w:pStyle w:val="Betarp"/>
              <w:rPr>
                <w:lang w:val="lt-LT"/>
              </w:rPr>
            </w:pPr>
          </w:p>
        </w:tc>
      </w:tr>
      <w:tr w:rsidR="008509C0" w:rsidRPr="006E5A92" w14:paraId="0F42D62C" w14:textId="77777777" w:rsidTr="00BD1EE8">
        <w:trPr>
          <w:trHeight w:val="283"/>
          <w:jc w:val="center"/>
        </w:trPr>
        <w:tc>
          <w:tcPr>
            <w:tcW w:w="421" w:type="pct"/>
            <w:tcBorders>
              <w:bottom w:val="single" w:sz="4" w:space="0" w:color="auto"/>
            </w:tcBorders>
            <w:shd w:val="clear" w:color="auto" w:fill="auto"/>
            <w:vAlign w:val="center"/>
          </w:tcPr>
          <w:p w14:paraId="27A466A9" w14:textId="77777777" w:rsidR="008509C0" w:rsidRPr="006E5A92" w:rsidRDefault="008509C0" w:rsidP="00BD1EE8">
            <w:pPr>
              <w:pStyle w:val="Betarp"/>
              <w:jc w:val="center"/>
              <w:rPr>
                <w:lang w:val="lt-LT"/>
              </w:rPr>
            </w:pPr>
            <w:r w:rsidRPr="006E5A92">
              <w:rPr>
                <w:lang w:val="lt-LT"/>
              </w:rPr>
              <w:t>8.</w:t>
            </w:r>
          </w:p>
        </w:tc>
        <w:tc>
          <w:tcPr>
            <w:tcW w:w="2254" w:type="pct"/>
            <w:tcBorders>
              <w:bottom w:val="single" w:sz="4" w:space="0" w:color="auto"/>
            </w:tcBorders>
            <w:shd w:val="clear" w:color="auto" w:fill="auto"/>
            <w:vAlign w:val="center"/>
          </w:tcPr>
          <w:p w14:paraId="69032EF1" w14:textId="77777777" w:rsidR="008509C0" w:rsidRPr="006E5A92" w:rsidRDefault="008509C0" w:rsidP="00BD1EE8">
            <w:pPr>
              <w:rPr>
                <w:bCs/>
              </w:rPr>
            </w:pPr>
            <w:r w:rsidRPr="006E5A92">
              <w:t>8.1 tinkama eksploatuoti ne žemesnėje kaip: nuo -10° iki + 50° C temperatūros ribose;</w:t>
            </w:r>
          </w:p>
          <w:p w14:paraId="3A2CD3AE" w14:textId="77777777" w:rsidR="008509C0" w:rsidRPr="006E5A92" w:rsidRDefault="008509C0" w:rsidP="00BD1EE8">
            <w:pPr>
              <w:pStyle w:val="Betarp"/>
              <w:rPr>
                <w:lang w:val="lt-LT"/>
              </w:rPr>
            </w:pPr>
          </w:p>
        </w:tc>
        <w:tc>
          <w:tcPr>
            <w:tcW w:w="2325" w:type="pct"/>
            <w:tcBorders>
              <w:bottom w:val="single" w:sz="4" w:space="0" w:color="auto"/>
            </w:tcBorders>
          </w:tcPr>
          <w:p w14:paraId="64C184EA" w14:textId="4105C97C" w:rsidR="008509C0" w:rsidRPr="006E5A92" w:rsidRDefault="008509C0" w:rsidP="00BD1EE8">
            <w:pPr>
              <w:pStyle w:val="Betarp"/>
              <w:rPr>
                <w:lang w:val="lt-LT"/>
              </w:rPr>
            </w:pPr>
            <w:r w:rsidRPr="006E5A92">
              <w:rPr>
                <w:lang w:val="lt-LT"/>
              </w:rPr>
              <w:t>tinkama eksploatuoti nuo -10° iki + 50° C temperatūros ribose Gamintojo techninis funkcinis aprašyma</w:t>
            </w:r>
            <w:r w:rsidR="007C21CF">
              <w:rPr>
                <w:lang w:val="lt-LT"/>
              </w:rPr>
              <w:t>s</w:t>
            </w:r>
            <w:r w:rsidR="00EE51A7">
              <w:rPr>
                <w:lang w:val="lt-LT"/>
              </w:rPr>
              <w:t>.</w:t>
            </w:r>
          </w:p>
          <w:p w14:paraId="6F14E284" w14:textId="526728D5" w:rsidR="008509C0" w:rsidRPr="006E5A92" w:rsidRDefault="008509C0" w:rsidP="00BD1EE8">
            <w:pPr>
              <w:pStyle w:val="Betarp"/>
              <w:rPr>
                <w:lang w:val="lt-LT"/>
              </w:rPr>
            </w:pPr>
          </w:p>
        </w:tc>
      </w:tr>
      <w:tr w:rsidR="008509C0" w:rsidRPr="006E5A92" w14:paraId="3B51C86C" w14:textId="77777777" w:rsidTr="00BD1EE8">
        <w:trPr>
          <w:trHeight w:val="283"/>
          <w:jc w:val="center"/>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21EFEF9" w14:textId="77777777" w:rsidR="008509C0" w:rsidRPr="006E5A92" w:rsidRDefault="008509C0" w:rsidP="00BD1EE8">
            <w:pPr>
              <w:pStyle w:val="Betarp"/>
              <w:jc w:val="center"/>
              <w:rPr>
                <w:lang w:val="lt-LT"/>
              </w:rPr>
            </w:pPr>
            <w:r w:rsidRPr="006E5A92">
              <w:rPr>
                <w:lang w:val="lt-LT"/>
              </w:rPr>
              <w:t>9.</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4A2857A5" w14:textId="77777777" w:rsidR="008509C0" w:rsidRPr="006E5A92" w:rsidRDefault="008509C0" w:rsidP="00BD1EE8">
            <w:pPr>
              <w:rPr>
                <w:bCs/>
              </w:rPr>
            </w:pPr>
            <w:r w:rsidRPr="006E5A92">
              <w:rPr>
                <w:bCs/>
              </w:rPr>
              <w:t>9.1korpusą sudaro ne mažiau kaip 4 atskiri sandarūs skyriai (kameros, balionai) su apsauginiais vožtuvais, kad būtų išvengta per didelio pripūtimo;</w:t>
            </w:r>
          </w:p>
          <w:p w14:paraId="08B72FD5" w14:textId="77777777" w:rsidR="008509C0" w:rsidRPr="006E5A92" w:rsidRDefault="008509C0" w:rsidP="00BD1EE8">
            <w:pPr>
              <w:pStyle w:val="Betarp"/>
              <w:rPr>
                <w:lang w:val="lt-LT"/>
              </w:rPr>
            </w:pPr>
          </w:p>
        </w:tc>
        <w:tc>
          <w:tcPr>
            <w:tcW w:w="2325" w:type="pct"/>
            <w:tcBorders>
              <w:top w:val="single" w:sz="4" w:space="0" w:color="auto"/>
              <w:left w:val="single" w:sz="4" w:space="0" w:color="auto"/>
              <w:bottom w:val="single" w:sz="4" w:space="0" w:color="auto"/>
              <w:right w:val="single" w:sz="4" w:space="0" w:color="auto"/>
            </w:tcBorders>
          </w:tcPr>
          <w:p w14:paraId="4243BA60" w14:textId="00D22AD6" w:rsidR="008509C0" w:rsidRPr="006E5A92" w:rsidRDefault="008509C0" w:rsidP="00BD1EE8">
            <w:pPr>
              <w:pStyle w:val="Betarp"/>
              <w:rPr>
                <w:lang w:val="lt-LT"/>
              </w:rPr>
            </w:pPr>
            <w:r w:rsidRPr="006E5A92">
              <w:rPr>
                <w:lang w:val="lt-LT"/>
              </w:rPr>
              <w:lastRenderedPageBreak/>
              <w:t>korpusą sudaro 4 atskiri sandarūs skyriai (kameros, balionai) su apsauginiais</w:t>
            </w:r>
            <w:r w:rsidR="00EE51A7">
              <w:rPr>
                <w:lang w:val="lt-LT"/>
              </w:rPr>
              <w:t xml:space="preserve"> </w:t>
            </w:r>
            <w:r w:rsidRPr="006E5A92">
              <w:rPr>
                <w:lang w:val="lt-LT"/>
              </w:rPr>
              <w:t>vožtuvais, kad būtų išvengta per didelio pripūtimo ir 1 skyrius ant kilio; Gamintojo techninis funkcinis aprašymas</w:t>
            </w:r>
          </w:p>
        </w:tc>
      </w:tr>
      <w:tr w:rsidR="008509C0" w:rsidRPr="006E5A92" w14:paraId="4B0BC67F" w14:textId="77777777" w:rsidTr="00BD1EE8">
        <w:trPr>
          <w:trHeight w:val="283"/>
          <w:jc w:val="center"/>
        </w:trPr>
        <w:tc>
          <w:tcPr>
            <w:tcW w:w="421" w:type="pct"/>
            <w:tcBorders>
              <w:top w:val="single" w:sz="4" w:space="0" w:color="auto"/>
            </w:tcBorders>
            <w:shd w:val="clear" w:color="auto" w:fill="auto"/>
            <w:vAlign w:val="center"/>
          </w:tcPr>
          <w:p w14:paraId="4B829F04" w14:textId="77777777" w:rsidR="008509C0" w:rsidRPr="006E5A92" w:rsidRDefault="008509C0" w:rsidP="00BD1EE8">
            <w:pPr>
              <w:pStyle w:val="Betarp"/>
              <w:jc w:val="center"/>
              <w:rPr>
                <w:lang w:val="lt-LT"/>
              </w:rPr>
            </w:pPr>
            <w:r w:rsidRPr="006E5A92">
              <w:rPr>
                <w:lang w:val="lt-LT"/>
              </w:rPr>
              <w:t>10.</w:t>
            </w:r>
          </w:p>
        </w:tc>
        <w:tc>
          <w:tcPr>
            <w:tcW w:w="2254" w:type="pct"/>
            <w:tcBorders>
              <w:top w:val="single" w:sz="4" w:space="0" w:color="auto"/>
            </w:tcBorders>
            <w:shd w:val="clear" w:color="auto" w:fill="auto"/>
            <w:vAlign w:val="center"/>
          </w:tcPr>
          <w:p w14:paraId="6D1B36BD" w14:textId="77777777" w:rsidR="008509C0" w:rsidRPr="006E5A92" w:rsidRDefault="008509C0" w:rsidP="00BD1EE8">
            <w:pPr>
              <w:rPr>
                <w:bCs/>
              </w:rPr>
            </w:pPr>
            <w:r w:rsidRPr="006E5A92">
              <w:t>10.1</w:t>
            </w:r>
            <w:r w:rsidRPr="006E5A92">
              <w:rPr>
                <w:bCs/>
              </w:rPr>
              <w:t xml:space="preserve"> nuimamos standžios grindų lentos pagamintos iš aliuminio, jūrinės faneros ar kompozitinės medžiagos arba kitos ne prastesnių savybių medžiagos, įmontuotos ne mažiau kaip 3 tarpusavyje sujungtuose segmentuose;</w:t>
            </w:r>
          </w:p>
          <w:p w14:paraId="480FEC24" w14:textId="77777777" w:rsidR="008509C0" w:rsidRPr="006E5A92" w:rsidRDefault="008509C0" w:rsidP="00BD1EE8">
            <w:pPr>
              <w:pStyle w:val="Betarp"/>
              <w:rPr>
                <w:lang w:val="lt-LT"/>
              </w:rPr>
            </w:pPr>
          </w:p>
        </w:tc>
        <w:tc>
          <w:tcPr>
            <w:tcW w:w="2325" w:type="pct"/>
            <w:tcBorders>
              <w:top w:val="single" w:sz="4" w:space="0" w:color="auto"/>
            </w:tcBorders>
          </w:tcPr>
          <w:p w14:paraId="7FCBDDE0" w14:textId="77A43CED" w:rsidR="008509C0" w:rsidRPr="006E5A92" w:rsidRDefault="008509C0" w:rsidP="00BD1EE8">
            <w:pPr>
              <w:pStyle w:val="Betarp"/>
              <w:rPr>
                <w:lang w:val="lt-LT"/>
              </w:rPr>
            </w:pPr>
            <w:r w:rsidRPr="006E5A92">
              <w:rPr>
                <w:lang w:val="lt-LT"/>
              </w:rPr>
              <w:t>nuimamos standžios grindų lentos pagamintos iš aliuminio ir stiklo pluošto, įmontuotos 5 tarpusavyje sujungtuose segmentuose (4-aliuminio; 1-stiklo pluošto); Gamintojo techninis funkcinis aprašymas</w:t>
            </w:r>
            <w:r w:rsidR="00647EBA">
              <w:rPr>
                <w:lang w:val="lt-LT"/>
              </w:rPr>
              <w:t>.</w:t>
            </w:r>
          </w:p>
        </w:tc>
      </w:tr>
      <w:tr w:rsidR="008509C0" w:rsidRPr="006E5A92" w14:paraId="0F24BA37" w14:textId="77777777" w:rsidTr="00BD1EE8">
        <w:trPr>
          <w:trHeight w:val="283"/>
          <w:jc w:val="center"/>
        </w:trPr>
        <w:tc>
          <w:tcPr>
            <w:tcW w:w="421" w:type="pct"/>
            <w:shd w:val="clear" w:color="auto" w:fill="auto"/>
            <w:vAlign w:val="center"/>
          </w:tcPr>
          <w:p w14:paraId="1DCAD42D" w14:textId="77777777" w:rsidR="008509C0" w:rsidRPr="006E5A92" w:rsidRDefault="008509C0" w:rsidP="00BD1EE8">
            <w:pPr>
              <w:pStyle w:val="Betarp"/>
              <w:jc w:val="center"/>
              <w:rPr>
                <w:lang w:val="lt-LT"/>
              </w:rPr>
            </w:pPr>
            <w:r w:rsidRPr="006E5A92">
              <w:rPr>
                <w:lang w:val="lt-LT"/>
              </w:rPr>
              <w:t>11.</w:t>
            </w:r>
          </w:p>
        </w:tc>
        <w:tc>
          <w:tcPr>
            <w:tcW w:w="2254" w:type="pct"/>
            <w:shd w:val="clear" w:color="auto" w:fill="auto"/>
            <w:vAlign w:val="center"/>
          </w:tcPr>
          <w:p w14:paraId="093A7441" w14:textId="77777777" w:rsidR="008509C0" w:rsidRPr="006E5A92" w:rsidRDefault="008509C0" w:rsidP="00BD1EE8">
            <w:pPr>
              <w:rPr>
                <w:bCs/>
              </w:rPr>
            </w:pPr>
            <w:r w:rsidRPr="006E5A92">
              <w:rPr>
                <w:bCs/>
              </w:rPr>
              <w:t>11.1skirta nemažiau kaip 6 keleiviams;</w:t>
            </w:r>
          </w:p>
          <w:p w14:paraId="228A940B" w14:textId="77777777" w:rsidR="008509C0" w:rsidRPr="006E5A92" w:rsidRDefault="008509C0" w:rsidP="00BD1EE8"/>
        </w:tc>
        <w:tc>
          <w:tcPr>
            <w:tcW w:w="2325" w:type="pct"/>
          </w:tcPr>
          <w:p w14:paraId="395E26D7" w14:textId="3A6E0FAF" w:rsidR="008509C0" w:rsidRPr="006E5A92" w:rsidRDefault="008509C0" w:rsidP="00BD1EE8">
            <w:pPr>
              <w:pStyle w:val="Betarp"/>
              <w:rPr>
                <w:lang w:val="lt-LT"/>
              </w:rPr>
            </w:pPr>
            <w:r w:rsidRPr="006E5A92">
              <w:rPr>
                <w:lang w:val="lt-LT"/>
              </w:rPr>
              <w:t>skirta maksimaliai 10 keleivių; Gamintojo techninis funkcinis aprašyma</w:t>
            </w:r>
            <w:r w:rsidR="00EE51A7">
              <w:rPr>
                <w:lang w:val="lt-LT"/>
              </w:rPr>
              <w:t>s.</w:t>
            </w:r>
          </w:p>
          <w:p w14:paraId="6C04CC76" w14:textId="2AB3AA7C" w:rsidR="008509C0" w:rsidRPr="006E5A92" w:rsidRDefault="008509C0" w:rsidP="00BD1EE8">
            <w:pPr>
              <w:pStyle w:val="Betarp"/>
              <w:rPr>
                <w:lang w:val="lt-LT"/>
              </w:rPr>
            </w:pPr>
          </w:p>
        </w:tc>
      </w:tr>
      <w:tr w:rsidR="008509C0" w:rsidRPr="006E5A92" w14:paraId="6B2A0D75" w14:textId="77777777" w:rsidTr="00BD1EE8">
        <w:trPr>
          <w:trHeight w:val="283"/>
          <w:jc w:val="center"/>
        </w:trPr>
        <w:tc>
          <w:tcPr>
            <w:tcW w:w="421" w:type="pct"/>
            <w:shd w:val="clear" w:color="auto" w:fill="auto"/>
            <w:vAlign w:val="center"/>
          </w:tcPr>
          <w:p w14:paraId="0F088076" w14:textId="77777777" w:rsidR="008509C0" w:rsidRPr="006E5A92" w:rsidRDefault="008509C0" w:rsidP="00BD1EE8">
            <w:pPr>
              <w:pStyle w:val="Betarp"/>
              <w:jc w:val="center"/>
              <w:rPr>
                <w:lang w:val="lt-LT"/>
              </w:rPr>
            </w:pPr>
            <w:r w:rsidRPr="006E5A92">
              <w:rPr>
                <w:lang w:val="lt-LT"/>
              </w:rPr>
              <w:t>12.</w:t>
            </w:r>
          </w:p>
        </w:tc>
        <w:tc>
          <w:tcPr>
            <w:tcW w:w="2254" w:type="pct"/>
            <w:shd w:val="clear" w:color="auto" w:fill="auto"/>
            <w:vAlign w:val="center"/>
          </w:tcPr>
          <w:p w14:paraId="5434F659" w14:textId="77777777" w:rsidR="008509C0" w:rsidRPr="006E5A92" w:rsidRDefault="008509C0" w:rsidP="00BD1EE8">
            <w:pPr>
              <w:rPr>
                <w:bCs/>
              </w:rPr>
            </w:pPr>
            <w:r w:rsidRPr="006E5A92">
              <w:rPr>
                <w:bCs/>
              </w:rPr>
              <w:t>12.1nemažiau kaip 900 kg keliamosios galios;</w:t>
            </w:r>
          </w:p>
          <w:p w14:paraId="0EDB991D" w14:textId="77777777" w:rsidR="008509C0" w:rsidRPr="006E5A92" w:rsidRDefault="008509C0" w:rsidP="00BD1EE8">
            <w:pPr>
              <w:pStyle w:val="Betarp"/>
              <w:rPr>
                <w:lang w:val="lt-LT"/>
              </w:rPr>
            </w:pPr>
          </w:p>
        </w:tc>
        <w:tc>
          <w:tcPr>
            <w:tcW w:w="2325" w:type="pct"/>
          </w:tcPr>
          <w:p w14:paraId="198DACC7" w14:textId="77777777" w:rsidR="008509C0" w:rsidRPr="006E5A92" w:rsidRDefault="008509C0" w:rsidP="00BD1EE8">
            <w:pPr>
              <w:pStyle w:val="Betarp"/>
              <w:rPr>
                <w:lang w:val="lt-LT"/>
              </w:rPr>
            </w:pPr>
            <w:r w:rsidRPr="006E5A92">
              <w:rPr>
                <w:lang w:val="lt-LT"/>
              </w:rPr>
              <w:t>1050 kg keliamosios galios; Gamintojo techninis funkcinis aprašymas</w:t>
            </w:r>
          </w:p>
        </w:tc>
      </w:tr>
      <w:tr w:rsidR="008509C0" w:rsidRPr="006E5A92" w14:paraId="399FEB43" w14:textId="77777777" w:rsidTr="00BD1EE8">
        <w:trPr>
          <w:trHeight w:val="283"/>
          <w:jc w:val="center"/>
        </w:trPr>
        <w:tc>
          <w:tcPr>
            <w:tcW w:w="421" w:type="pct"/>
            <w:shd w:val="clear" w:color="auto" w:fill="auto"/>
            <w:vAlign w:val="center"/>
          </w:tcPr>
          <w:p w14:paraId="47532010" w14:textId="77777777" w:rsidR="008509C0" w:rsidRPr="006E5A92" w:rsidRDefault="008509C0" w:rsidP="00BD1EE8">
            <w:pPr>
              <w:pStyle w:val="Betarp"/>
              <w:jc w:val="center"/>
              <w:rPr>
                <w:lang w:val="lt-LT"/>
              </w:rPr>
            </w:pPr>
            <w:r w:rsidRPr="006E5A92">
              <w:rPr>
                <w:lang w:val="lt-LT"/>
              </w:rPr>
              <w:t>13.</w:t>
            </w:r>
          </w:p>
        </w:tc>
        <w:tc>
          <w:tcPr>
            <w:tcW w:w="2254" w:type="pct"/>
            <w:shd w:val="clear" w:color="auto" w:fill="auto"/>
            <w:vAlign w:val="center"/>
          </w:tcPr>
          <w:p w14:paraId="5B01E8A4" w14:textId="77777777" w:rsidR="008509C0" w:rsidRPr="006E5A92" w:rsidRDefault="008509C0" w:rsidP="00BD1EE8">
            <w:pPr>
              <w:rPr>
                <w:bCs/>
              </w:rPr>
            </w:pPr>
            <w:r w:rsidRPr="006E5A92">
              <w:t>13.1</w:t>
            </w:r>
            <w:r w:rsidRPr="006E5A92">
              <w:rPr>
                <w:bCs/>
              </w:rPr>
              <w:t xml:space="preserve"> su pakeltu priekiu;</w:t>
            </w:r>
          </w:p>
          <w:p w14:paraId="7346CBD1" w14:textId="77777777" w:rsidR="008509C0" w:rsidRPr="006E5A92" w:rsidRDefault="008509C0" w:rsidP="00BD1EE8">
            <w:pPr>
              <w:pStyle w:val="Betarp"/>
              <w:rPr>
                <w:lang w:val="lt-LT"/>
              </w:rPr>
            </w:pPr>
          </w:p>
        </w:tc>
        <w:tc>
          <w:tcPr>
            <w:tcW w:w="2325" w:type="pct"/>
          </w:tcPr>
          <w:p w14:paraId="4A5BAA45" w14:textId="710C54FA" w:rsidR="008509C0" w:rsidRPr="006E5A92" w:rsidRDefault="008509C0" w:rsidP="00BD1EE8">
            <w:pPr>
              <w:pStyle w:val="Betarp"/>
              <w:rPr>
                <w:lang w:val="lt-LT"/>
              </w:rPr>
            </w:pPr>
            <w:r w:rsidRPr="006E5A92">
              <w:rPr>
                <w:lang w:val="lt-LT"/>
              </w:rPr>
              <w:t>su pakeltu priekiu; Gamintojo techninis funkcinis aprašymas.</w:t>
            </w:r>
          </w:p>
        </w:tc>
      </w:tr>
      <w:tr w:rsidR="008509C0" w:rsidRPr="006E5A92" w14:paraId="55C94D12" w14:textId="77777777" w:rsidTr="00BD1EE8">
        <w:trPr>
          <w:trHeight w:val="283"/>
          <w:jc w:val="center"/>
        </w:trPr>
        <w:tc>
          <w:tcPr>
            <w:tcW w:w="421" w:type="pct"/>
            <w:shd w:val="clear" w:color="auto" w:fill="auto"/>
            <w:vAlign w:val="center"/>
          </w:tcPr>
          <w:p w14:paraId="47114D25" w14:textId="77777777" w:rsidR="008509C0" w:rsidRPr="006E5A92" w:rsidRDefault="008509C0" w:rsidP="00BD1EE8">
            <w:pPr>
              <w:pStyle w:val="Betarp"/>
              <w:jc w:val="center"/>
              <w:rPr>
                <w:lang w:val="lt-LT"/>
              </w:rPr>
            </w:pPr>
            <w:r w:rsidRPr="006E5A92">
              <w:rPr>
                <w:lang w:val="lt-LT"/>
              </w:rPr>
              <w:t>14.</w:t>
            </w:r>
          </w:p>
        </w:tc>
        <w:tc>
          <w:tcPr>
            <w:tcW w:w="2254" w:type="pct"/>
            <w:shd w:val="clear" w:color="auto" w:fill="auto"/>
            <w:vAlign w:val="center"/>
          </w:tcPr>
          <w:p w14:paraId="7DC95C2E" w14:textId="77777777" w:rsidR="008509C0" w:rsidRPr="006E5A92" w:rsidRDefault="008509C0" w:rsidP="00BD1EE8">
            <w:pPr>
              <w:pStyle w:val="Betarp"/>
              <w:rPr>
                <w:lang w:val="lt-LT"/>
              </w:rPr>
            </w:pPr>
            <w:r w:rsidRPr="006E5A92">
              <w:rPr>
                <w:bCs/>
                <w:lang w:val="lt-LT"/>
              </w:rPr>
              <w:t>14.1su lanksčiomis gelbėjimo virvelėmis, pasiekiamomis iš valties išorės, kurios galėtų būti naudojamos kaip rankenos įlipant į valtį arba kaip rankenos keleiviams</w:t>
            </w:r>
          </w:p>
        </w:tc>
        <w:tc>
          <w:tcPr>
            <w:tcW w:w="2325" w:type="pct"/>
          </w:tcPr>
          <w:p w14:paraId="738F269D" w14:textId="11F7CF50" w:rsidR="008509C0" w:rsidRPr="006E5A92" w:rsidRDefault="008509C0" w:rsidP="00BD1EE8">
            <w:pPr>
              <w:pStyle w:val="Betarp"/>
              <w:rPr>
                <w:lang w:val="lt-LT"/>
              </w:rPr>
            </w:pPr>
            <w:r w:rsidRPr="006E5A92">
              <w:rPr>
                <w:lang w:val="lt-LT"/>
              </w:rPr>
              <w:t>su lanksčiomis gelbėjimo virvelėmis, pasiekiamomis iš valties išorės, kurios galėtų būti naudojamos kaip rankenos įlipant į valtį arba kaip rankenos keleiviams Gamintojo techninis funkcinis aprašyma</w:t>
            </w:r>
            <w:r w:rsidR="00647EBA">
              <w:rPr>
                <w:lang w:val="lt-LT"/>
              </w:rPr>
              <w:t>s.</w:t>
            </w:r>
          </w:p>
        </w:tc>
      </w:tr>
      <w:tr w:rsidR="008509C0" w:rsidRPr="006E5A92" w14:paraId="2F65A02E" w14:textId="77777777" w:rsidTr="00BD1EE8">
        <w:trPr>
          <w:trHeight w:val="283"/>
          <w:jc w:val="center"/>
        </w:trPr>
        <w:tc>
          <w:tcPr>
            <w:tcW w:w="421" w:type="pct"/>
            <w:shd w:val="clear" w:color="auto" w:fill="auto"/>
            <w:vAlign w:val="center"/>
          </w:tcPr>
          <w:p w14:paraId="269E8515" w14:textId="77777777" w:rsidR="008509C0" w:rsidRPr="006E5A92" w:rsidRDefault="008509C0" w:rsidP="00BD1EE8">
            <w:pPr>
              <w:pStyle w:val="Betarp"/>
              <w:jc w:val="center"/>
              <w:rPr>
                <w:lang w:val="lt-LT"/>
              </w:rPr>
            </w:pPr>
            <w:r w:rsidRPr="006E5A92">
              <w:rPr>
                <w:lang w:val="lt-LT"/>
              </w:rPr>
              <w:t>15.</w:t>
            </w:r>
          </w:p>
        </w:tc>
        <w:tc>
          <w:tcPr>
            <w:tcW w:w="2254" w:type="pct"/>
            <w:shd w:val="clear" w:color="auto" w:fill="auto"/>
            <w:vAlign w:val="center"/>
          </w:tcPr>
          <w:p w14:paraId="2A642C6E" w14:textId="77777777" w:rsidR="008509C0" w:rsidRPr="006E5A92" w:rsidRDefault="008509C0" w:rsidP="00BD1EE8">
            <w:pPr>
              <w:rPr>
                <w:bCs/>
              </w:rPr>
            </w:pPr>
            <w:r w:rsidRPr="006E5A92">
              <w:t>15.1</w:t>
            </w:r>
            <w:r w:rsidRPr="006E5A92">
              <w:rPr>
                <w:bCs/>
              </w:rPr>
              <w:t xml:space="preserve"> su vilkimo lyno tvirtinimo tašku ar taškais – mažiausiai 1 tvirtinimo tašku ant valties priekio;</w:t>
            </w:r>
          </w:p>
          <w:p w14:paraId="60093B78" w14:textId="77777777" w:rsidR="008509C0" w:rsidRPr="006E5A92" w:rsidRDefault="008509C0" w:rsidP="00BD1EE8">
            <w:pPr>
              <w:pStyle w:val="Betarp"/>
              <w:rPr>
                <w:lang w:val="lt-LT"/>
              </w:rPr>
            </w:pPr>
          </w:p>
        </w:tc>
        <w:tc>
          <w:tcPr>
            <w:tcW w:w="2325" w:type="pct"/>
          </w:tcPr>
          <w:p w14:paraId="4985DC6A" w14:textId="21A55436" w:rsidR="008509C0" w:rsidRPr="006E5A92" w:rsidRDefault="008509C0" w:rsidP="00BD1EE8">
            <w:pPr>
              <w:pStyle w:val="Betarp"/>
              <w:rPr>
                <w:lang w:val="lt-LT"/>
              </w:rPr>
            </w:pPr>
            <w:r w:rsidRPr="006E5A92">
              <w:rPr>
                <w:lang w:val="lt-LT"/>
              </w:rPr>
              <w:t>su vilkimo lyno tvirtinimo tašku – 1 tvirtinimo taškas ant valties priekio Gamintojo techninis funkcinis aprašymas.</w:t>
            </w:r>
          </w:p>
        </w:tc>
      </w:tr>
      <w:tr w:rsidR="008509C0" w:rsidRPr="006E5A92" w14:paraId="4E366224" w14:textId="77777777" w:rsidTr="00BD1EE8">
        <w:trPr>
          <w:trHeight w:val="283"/>
          <w:jc w:val="center"/>
        </w:trPr>
        <w:tc>
          <w:tcPr>
            <w:tcW w:w="421" w:type="pct"/>
            <w:shd w:val="clear" w:color="auto" w:fill="auto"/>
            <w:vAlign w:val="center"/>
          </w:tcPr>
          <w:p w14:paraId="68BEDE19" w14:textId="77777777" w:rsidR="008509C0" w:rsidRPr="006E5A92" w:rsidRDefault="008509C0" w:rsidP="00BD1EE8">
            <w:pPr>
              <w:pStyle w:val="Betarp"/>
              <w:jc w:val="center"/>
              <w:rPr>
                <w:lang w:val="lt-LT"/>
              </w:rPr>
            </w:pPr>
            <w:r w:rsidRPr="006E5A92">
              <w:rPr>
                <w:lang w:val="lt-LT"/>
              </w:rPr>
              <w:t>2.</w:t>
            </w:r>
          </w:p>
        </w:tc>
        <w:tc>
          <w:tcPr>
            <w:tcW w:w="2254" w:type="pct"/>
            <w:shd w:val="clear" w:color="auto" w:fill="auto"/>
            <w:vAlign w:val="center"/>
          </w:tcPr>
          <w:p w14:paraId="7D5B59AB" w14:textId="77777777" w:rsidR="008509C0" w:rsidRPr="006E5A92" w:rsidRDefault="008509C0" w:rsidP="00BD1EE8">
            <w:pPr>
              <w:rPr>
                <w:bCs/>
              </w:rPr>
            </w:pPr>
            <w:r w:rsidRPr="006E5A92">
              <w:t xml:space="preserve"> 2.1Valtis turi turėti transportavimo pakuotę </w:t>
            </w:r>
            <w:r w:rsidRPr="006E5A92">
              <w:rPr>
                <w:bCs/>
              </w:rPr>
              <w:t>su ne mažiau kaip 6 rankenomis (toliau – pakuotė).</w:t>
            </w:r>
          </w:p>
          <w:p w14:paraId="348BE73D" w14:textId="77777777" w:rsidR="008509C0" w:rsidRPr="006E5A92" w:rsidRDefault="008509C0" w:rsidP="00BD1EE8">
            <w:pPr>
              <w:pStyle w:val="Betarp"/>
              <w:rPr>
                <w:lang w:val="lt-LT"/>
              </w:rPr>
            </w:pPr>
          </w:p>
        </w:tc>
        <w:tc>
          <w:tcPr>
            <w:tcW w:w="2325" w:type="pct"/>
          </w:tcPr>
          <w:p w14:paraId="18108E78" w14:textId="592E649F" w:rsidR="008509C0" w:rsidRPr="006E5A92" w:rsidRDefault="008509C0" w:rsidP="00BD1EE8">
            <w:pPr>
              <w:pStyle w:val="Betarp"/>
              <w:rPr>
                <w:lang w:val="lt-LT"/>
              </w:rPr>
            </w:pPr>
            <w:r w:rsidRPr="006E5A92">
              <w:rPr>
                <w:lang w:val="lt-LT"/>
              </w:rPr>
              <w:t>Valtis turi transportavimo pakuotę su 6 rankenomis Gamintojo techninis funkcinis aprašymas.</w:t>
            </w:r>
          </w:p>
        </w:tc>
      </w:tr>
      <w:tr w:rsidR="008509C0" w:rsidRPr="006E5A92" w14:paraId="5F8C865E" w14:textId="77777777" w:rsidTr="00BD1EE8">
        <w:trPr>
          <w:trHeight w:val="283"/>
          <w:jc w:val="center"/>
        </w:trPr>
        <w:tc>
          <w:tcPr>
            <w:tcW w:w="421" w:type="pct"/>
            <w:shd w:val="clear" w:color="auto" w:fill="auto"/>
            <w:vAlign w:val="center"/>
          </w:tcPr>
          <w:p w14:paraId="175FE309" w14:textId="77777777" w:rsidR="008509C0" w:rsidRPr="006E5A92" w:rsidRDefault="008509C0" w:rsidP="00BD1EE8">
            <w:pPr>
              <w:pStyle w:val="Betarp"/>
              <w:jc w:val="center"/>
              <w:rPr>
                <w:lang w:val="lt-LT"/>
              </w:rPr>
            </w:pPr>
            <w:r w:rsidRPr="006E5A92">
              <w:rPr>
                <w:lang w:val="lt-LT"/>
              </w:rPr>
              <w:t>3.</w:t>
            </w:r>
          </w:p>
        </w:tc>
        <w:tc>
          <w:tcPr>
            <w:tcW w:w="2254" w:type="pct"/>
            <w:shd w:val="clear" w:color="auto" w:fill="auto"/>
            <w:vAlign w:val="center"/>
          </w:tcPr>
          <w:p w14:paraId="54958F95" w14:textId="77777777" w:rsidR="008509C0" w:rsidRPr="006E5A92" w:rsidRDefault="008509C0" w:rsidP="00BD1EE8">
            <w:pPr>
              <w:rPr>
                <w:bCs/>
              </w:rPr>
            </w:pPr>
            <w:r w:rsidRPr="006E5A92">
              <w:rPr>
                <w:bCs/>
              </w:rPr>
              <w:t>3. Valties įrangos komplektacijoje turi būti ne mažiau kaip:</w:t>
            </w:r>
          </w:p>
          <w:p w14:paraId="08B233A1" w14:textId="77777777" w:rsidR="008509C0" w:rsidRPr="006E5A92" w:rsidRDefault="008509C0" w:rsidP="00BD1EE8">
            <w:pPr>
              <w:pStyle w:val="Betarp"/>
              <w:rPr>
                <w:lang w:val="lt-LT"/>
              </w:rPr>
            </w:pPr>
          </w:p>
        </w:tc>
        <w:tc>
          <w:tcPr>
            <w:tcW w:w="2325" w:type="pct"/>
          </w:tcPr>
          <w:p w14:paraId="37735B90" w14:textId="77777777" w:rsidR="008509C0" w:rsidRPr="006E5A92" w:rsidRDefault="008509C0" w:rsidP="00BD1EE8">
            <w:pPr>
              <w:pStyle w:val="Betarp"/>
              <w:rPr>
                <w:lang w:val="lt-LT"/>
              </w:rPr>
            </w:pPr>
            <w:r w:rsidRPr="006E5A92">
              <w:rPr>
                <w:lang w:val="lt-LT"/>
              </w:rPr>
              <w:t>:</w:t>
            </w:r>
          </w:p>
        </w:tc>
      </w:tr>
      <w:tr w:rsidR="008509C0" w:rsidRPr="006E5A92" w14:paraId="7F2FCB15" w14:textId="77777777" w:rsidTr="00BD1EE8">
        <w:trPr>
          <w:trHeight w:val="283"/>
          <w:jc w:val="center"/>
        </w:trPr>
        <w:tc>
          <w:tcPr>
            <w:tcW w:w="421" w:type="pct"/>
            <w:shd w:val="clear" w:color="auto" w:fill="auto"/>
            <w:vAlign w:val="center"/>
          </w:tcPr>
          <w:p w14:paraId="2D0BA2EF" w14:textId="77777777" w:rsidR="008509C0" w:rsidRPr="006E5A92" w:rsidRDefault="008509C0" w:rsidP="00BD1EE8">
            <w:pPr>
              <w:pStyle w:val="Betarp"/>
              <w:jc w:val="center"/>
              <w:rPr>
                <w:lang w:val="lt-LT"/>
              </w:rPr>
            </w:pPr>
            <w:r w:rsidRPr="006E5A92">
              <w:rPr>
                <w:lang w:val="lt-LT"/>
              </w:rPr>
              <w:t>3.1</w:t>
            </w:r>
          </w:p>
        </w:tc>
        <w:tc>
          <w:tcPr>
            <w:tcW w:w="2254" w:type="pct"/>
            <w:shd w:val="clear" w:color="auto" w:fill="auto"/>
            <w:vAlign w:val="center"/>
          </w:tcPr>
          <w:p w14:paraId="32767C0C" w14:textId="77777777" w:rsidR="008509C0" w:rsidRPr="006E5A92" w:rsidRDefault="008509C0" w:rsidP="00BD1EE8"/>
          <w:p w14:paraId="0681AE4E" w14:textId="77777777" w:rsidR="008509C0" w:rsidRPr="006E5A92" w:rsidRDefault="008509C0" w:rsidP="00BD1EE8">
            <w:pPr>
              <w:rPr>
                <w:bCs/>
              </w:rPr>
            </w:pPr>
            <w:r w:rsidRPr="006E5A92">
              <w:t>3.1nuimami irklai su mentėmis – 2 vnt.;</w:t>
            </w:r>
          </w:p>
          <w:p w14:paraId="3808A6ED" w14:textId="77777777" w:rsidR="008509C0" w:rsidRPr="006E5A92" w:rsidRDefault="008509C0" w:rsidP="00BD1EE8">
            <w:pPr>
              <w:pStyle w:val="Betarp"/>
              <w:rPr>
                <w:lang w:val="lt-LT"/>
              </w:rPr>
            </w:pPr>
          </w:p>
        </w:tc>
        <w:tc>
          <w:tcPr>
            <w:tcW w:w="2325" w:type="pct"/>
          </w:tcPr>
          <w:p w14:paraId="6276440D" w14:textId="7320C999" w:rsidR="008509C0" w:rsidRPr="006E5A92" w:rsidRDefault="008509C0" w:rsidP="00BD1EE8">
            <w:pPr>
              <w:pStyle w:val="Betarp"/>
              <w:rPr>
                <w:lang w:val="lt-LT"/>
              </w:rPr>
            </w:pPr>
            <w:r w:rsidRPr="006E5A92">
              <w:rPr>
                <w:lang w:val="lt-LT"/>
              </w:rPr>
              <w:t>nuimami irklai su mentėmis – 2 vnt.; Gamintojo techninis funkcinis aprašymas.</w:t>
            </w:r>
          </w:p>
          <w:p w14:paraId="6E1D9025" w14:textId="77777777" w:rsidR="008509C0" w:rsidRPr="006E5A92" w:rsidRDefault="008509C0" w:rsidP="00BD1EE8">
            <w:pPr>
              <w:pStyle w:val="Betarp"/>
              <w:rPr>
                <w:lang w:val="lt-LT"/>
              </w:rPr>
            </w:pPr>
          </w:p>
        </w:tc>
      </w:tr>
      <w:tr w:rsidR="008509C0" w:rsidRPr="006E5A92" w14:paraId="45C1BA0F" w14:textId="77777777" w:rsidTr="00BD1EE8">
        <w:trPr>
          <w:trHeight w:val="283"/>
          <w:jc w:val="center"/>
        </w:trPr>
        <w:tc>
          <w:tcPr>
            <w:tcW w:w="421" w:type="pct"/>
            <w:shd w:val="clear" w:color="auto" w:fill="auto"/>
            <w:vAlign w:val="center"/>
          </w:tcPr>
          <w:p w14:paraId="678ED758" w14:textId="77777777" w:rsidR="008509C0" w:rsidRPr="006E5A92" w:rsidRDefault="008509C0" w:rsidP="00BD1EE8">
            <w:pPr>
              <w:pStyle w:val="Betarp"/>
              <w:jc w:val="center"/>
              <w:rPr>
                <w:lang w:val="lt-LT"/>
              </w:rPr>
            </w:pPr>
            <w:r w:rsidRPr="006E5A92">
              <w:rPr>
                <w:lang w:val="lt-LT"/>
              </w:rPr>
              <w:t>3.2</w:t>
            </w:r>
          </w:p>
        </w:tc>
        <w:tc>
          <w:tcPr>
            <w:tcW w:w="2254" w:type="pct"/>
            <w:shd w:val="clear" w:color="auto" w:fill="auto"/>
            <w:vAlign w:val="center"/>
          </w:tcPr>
          <w:p w14:paraId="6DE82867" w14:textId="77777777" w:rsidR="008509C0" w:rsidRPr="006E5A92" w:rsidRDefault="008509C0" w:rsidP="00BD1EE8">
            <w:pPr>
              <w:rPr>
                <w:bCs/>
              </w:rPr>
            </w:pPr>
            <w:r w:rsidRPr="006E5A92">
              <w:t>3.2 suoliukai – 2 vnt.;</w:t>
            </w:r>
          </w:p>
          <w:p w14:paraId="7E62E4A9" w14:textId="77777777" w:rsidR="008509C0" w:rsidRPr="006E5A92" w:rsidRDefault="008509C0" w:rsidP="00BD1EE8">
            <w:pPr>
              <w:pStyle w:val="Betarp"/>
              <w:rPr>
                <w:lang w:val="lt-LT"/>
              </w:rPr>
            </w:pPr>
          </w:p>
        </w:tc>
        <w:tc>
          <w:tcPr>
            <w:tcW w:w="2325" w:type="pct"/>
          </w:tcPr>
          <w:p w14:paraId="01697532" w14:textId="23C099E2" w:rsidR="008509C0" w:rsidRPr="006E5A92" w:rsidRDefault="008509C0" w:rsidP="00BD1EE8">
            <w:pPr>
              <w:pStyle w:val="Betarp"/>
              <w:rPr>
                <w:lang w:val="lt-LT"/>
              </w:rPr>
            </w:pPr>
            <w:r w:rsidRPr="006E5A92">
              <w:rPr>
                <w:lang w:val="lt-LT"/>
              </w:rPr>
              <w:t>Aliuminio suoliukai – 2 vnt.; Gamintojo techninis funkcinis aprašyma</w:t>
            </w:r>
            <w:r w:rsidR="00033C1F">
              <w:rPr>
                <w:lang w:val="lt-LT"/>
              </w:rPr>
              <w:t>s.</w:t>
            </w:r>
          </w:p>
        </w:tc>
      </w:tr>
      <w:tr w:rsidR="008509C0" w:rsidRPr="006E5A92" w14:paraId="6B3DC102" w14:textId="77777777" w:rsidTr="00BD1EE8">
        <w:trPr>
          <w:trHeight w:val="283"/>
          <w:jc w:val="center"/>
        </w:trPr>
        <w:tc>
          <w:tcPr>
            <w:tcW w:w="421" w:type="pct"/>
            <w:shd w:val="clear" w:color="auto" w:fill="auto"/>
            <w:vAlign w:val="center"/>
          </w:tcPr>
          <w:p w14:paraId="340BA273" w14:textId="77777777" w:rsidR="008509C0" w:rsidRPr="006E5A92" w:rsidRDefault="008509C0" w:rsidP="00BD1EE8">
            <w:pPr>
              <w:pStyle w:val="Betarp"/>
              <w:jc w:val="center"/>
              <w:rPr>
                <w:lang w:val="lt-LT"/>
              </w:rPr>
            </w:pPr>
            <w:r w:rsidRPr="006E5A92">
              <w:rPr>
                <w:lang w:val="lt-LT"/>
              </w:rPr>
              <w:t>3.3</w:t>
            </w:r>
          </w:p>
        </w:tc>
        <w:tc>
          <w:tcPr>
            <w:tcW w:w="2254" w:type="pct"/>
            <w:shd w:val="clear" w:color="auto" w:fill="auto"/>
            <w:vAlign w:val="center"/>
          </w:tcPr>
          <w:p w14:paraId="3D63E248" w14:textId="77777777" w:rsidR="008509C0" w:rsidRPr="006E5A92" w:rsidRDefault="008509C0" w:rsidP="00BD1EE8">
            <w:pPr>
              <w:rPr>
                <w:bCs/>
              </w:rPr>
            </w:pPr>
            <w:r w:rsidRPr="006E5A92">
              <w:t>3.3rankinė arba kojinė pompa su žarna ir manometru – 1 vnt.;</w:t>
            </w:r>
          </w:p>
          <w:p w14:paraId="3BECA917" w14:textId="77777777" w:rsidR="008509C0" w:rsidRPr="006E5A92" w:rsidRDefault="008509C0" w:rsidP="00BD1EE8">
            <w:pPr>
              <w:pStyle w:val="Betarp"/>
              <w:rPr>
                <w:lang w:val="lt-LT"/>
              </w:rPr>
            </w:pPr>
          </w:p>
        </w:tc>
        <w:tc>
          <w:tcPr>
            <w:tcW w:w="2325" w:type="pct"/>
          </w:tcPr>
          <w:p w14:paraId="387E9598" w14:textId="274B3452" w:rsidR="008509C0" w:rsidRPr="006E5A92" w:rsidRDefault="008509C0" w:rsidP="00BD1EE8">
            <w:pPr>
              <w:pStyle w:val="Betarp"/>
              <w:rPr>
                <w:lang w:val="lt-LT"/>
              </w:rPr>
            </w:pPr>
            <w:r w:rsidRPr="006E5A92">
              <w:rPr>
                <w:lang w:val="lt-LT"/>
              </w:rPr>
              <w:t>rankinė pompa su žarna ir manometru – 1 vnt.; Gamintojo techninis funkcinis aprašymas.</w:t>
            </w:r>
          </w:p>
        </w:tc>
      </w:tr>
      <w:tr w:rsidR="008509C0" w:rsidRPr="006E5A92" w14:paraId="28EE7D9B" w14:textId="77777777" w:rsidTr="00BD1EE8">
        <w:trPr>
          <w:trHeight w:val="283"/>
          <w:jc w:val="center"/>
        </w:trPr>
        <w:tc>
          <w:tcPr>
            <w:tcW w:w="421" w:type="pct"/>
            <w:shd w:val="clear" w:color="auto" w:fill="auto"/>
            <w:vAlign w:val="center"/>
          </w:tcPr>
          <w:p w14:paraId="3B225865" w14:textId="77777777" w:rsidR="008509C0" w:rsidRPr="006E5A92" w:rsidRDefault="008509C0" w:rsidP="00BD1EE8">
            <w:pPr>
              <w:pStyle w:val="Betarp"/>
              <w:jc w:val="center"/>
              <w:rPr>
                <w:lang w:val="lt-LT"/>
              </w:rPr>
            </w:pPr>
            <w:r w:rsidRPr="006E5A92">
              <w:rPr>
                <w:lang w:val="lt-LT"/>
              </w:rPr>
              <w:lastRenderedPageBreak/>
              <w:t>3.4</w:t>
            </w:r>
          </w:p>
        </w:tc>
        <w:tc>
          <w:tcPr>
            <w:tcW w:w="2254" w:type="pct"/>
            <w:shd w:val="clear" w:color="auto" w:fill="auto"/>
            <w:vAlign w:val="center"/>
          </w:tcPr>
          <w:p w14:paraId="2FA5FF79" w14:textId="77777777" w:rsidR="008509C0" w:rsidRPr="006E5A92" w:rsidRDefault="008509C0" w:rsidP="00BD1EE8">
            <w:pPr>
              <w:rPr>
                <w:bCs/>
              </w:rPr>
            </w:pPr>
            <w:r w:rsidRPr="006E5A92">
              <w:t>3.4remonto komplektas (klijai, lopai, vožtuvo raktas) – 1 vnt.;</w:t>
            </w:r>
          </w:p>
          <w:p w14:paraId="0E468433" w14:textId="77777777" w:rsidR="008509C0" w:rsidRPr="006E5A92" w:rsidRDefault="008509C0" w:rsidP="00BD1EE8">
            <w:pPr>
              <w:pStyle w:val="Betarp"/>
              <w:rPr>
                <w:lang w:val="lt-LT"/>
              </w:rPr>
            </w:pPr>
          </w:p>
        </w:tc>
        <w:tc>
          <w:tcPr>
            <w:tcW w:w="2325" w:type="pct"/>
          </w:tcPr>
          <w:p w14:paraId="3912FFDC" w14:textId="396BAE9F" w:rsidR="008509C0" w:rsidRPr="006E5A92" w:rsidRDefault="008509C0" w:rsidP="00BD1EE8">
            <w:pPr>
              <w:pStyle w:val="Betarp"/>
              <w:rPr>
                <w:lang w:val="lt-LT"/>
              </w:rPr>
            </w:pPr>
            <w:r w:rsidRPr="006E5A92">
              <w:rPr>
                <w:lang w:val="lt-LT"/>
              </w:rPr>
              <w:t>remonto komplektas (klijai, lopai, vožtuvo raktas) – 1 vnt.; Gamintojo techninis funkcinis aprašymas.</w:t>
            </w:r>
          </w:p>
        </w:tc>
      </w:tr>
      <w:tr w:rsidR="008509C0" w:rsidRPr="006E5A92" w14:paraId="32DA7184" w14:textId="77777777" w:rsidTr="00BD1EE8">
        <w:trPr>
          <w:trHeight w:val="283"/>
          <w:jc w:val="center"/>
        </w:trPr>
        <w:tc>
          <w:tcPr>
            <w:tcW w:w="421" w:type="pct"/>
            <w:shd w:val="clear" w:color="auto" w:fill="auto"/>
            <w:vAlign w:val="center"/>
          </w:tcPr>
          <w:p w14:paraId="60555F40" w14:textId="77777777" w:rsidR="008509C0" w:rsidRPr="006E5A92" w:rsidRDefault="008509C0" w:rsidP="00BD1EE8">
            <w:pPr>
              <w:pStyle w:val="Betarp"/>
              <w:jc w:val="center"/>
              <w:rPr>
                <w:lang w:val="lt-LT"/>
              </w:rPr>
            </w:pPr>
            <w:r w:rsidRPr="006E5A92">
              <w:rPr>
                <w:lang w:val="lt-LT"/>
              </w:rPr>
              <w:t>3.5</w:t>
            </w:r>
          </w:p>
        </w:tc>
        <w:tc>
          <w:tcPr>
            <w:tcW w:w="2254" w:type="pct"/>
            <w:shd w:val="clear" w:color="auto" w:fill="auto"/>
            <w:vAlign w:val="center"/>
          </w:tcPr>
          <w:p w14:paraId="46340014" w14:textId="77777777" w:rsidR="008509C0" w:rsidRPr="006E5A92" w:rsidRDefault="008509C0" w:rsidP="00BD1EE8">
            <w:r w:rsidRPr="006E5A92">
              <w:t>3.5virvė tempimui 10 m ilgio – 1 vnt.;</w:t>
            </w:r>
          </w:p>
          <w:p w14:paraId="53F3D356" w14:textId="77777777" w:rsidR="008509C0" w:rsidRPr="006E5A92" w:rsidRDefault="008509C0" w:rsidP="00BD1EE8">
            <w:pPr>
              <w:pStyle w:val="Betarp"/>
              <w:rPr>
                <w:lang w:val="lt-LT"/>
              </w:rPr>
            </w:pPr>
          </w:p>
        </w:tc>
        <w:tc>
          <w:tcPr>
            <w:tcW w:w="2325" w:type="pct"/>
          </w:tcPr>
          <w:p w14:paraId="1E8A187F" w14:textId="7E52C9C1" w:rsidR="008509C0" w:rsidRPr="006E5A92" w:rsidRDefault="008509C0" w:rsidP="00BD1EE8">
            <w:pPr>
              <w:pStyle w:val="Betarp"/>
              <w:rPr>
                <w:lang w:val="lt-LT"/>
              </w:rPr>
            </w:pPr>
            <w:r w:rsidRPr="006E5A92">
              <w:rPr>
                <w:lang w:val="lt-LT"/>
              </w:rPr>
              <w:t>virvė tempimui 10 m ilgio – 1 vnt.; Gamintojo techninis funkcinis aprašyma</w:t>
            </w:r>
            <w:r w:rsidR="00EB5800">
              <w:rPr>
                <w:lang w:val="lt-LT"/>
              </w:rPr>
              <w:t>s.</w:t>
            </w:r>
          </w:p>
        </w:tc>
      </w:tr>
      <w:tr w:rsidR="008509C0" w:rsidRPr="006E5A92" w14:paraId="3F792786" w14:textId="77777777" w:rsidTr="00BD1EE8">
        <w:trPr>
          <w:trHeight w:val="283"/>
          <w:jc w:val="center"/>
        </w:trPr>
        <w:tc>
          <w:tcPr>
            <w:tcW w:w="421" w:type="pct"/>
            <w:shd w:val="clear" w:color="auto" w:fill="auto"/>
            <w:vAlign w:val="center"/>
          </w:tcPr>
          <w:p w14:paraId="0141A355" w14:textId="77777777" w:rsidR="008509C0" w:rsidRPr="006E5A92" w:rsidRDefault="008509C0" w:rsidP="00BD1EE8">
            <w:pPr>
              <w:pStyle w:val="Betarp"/>
              <w:jc w:val="center"/>
              <w:rPr>
                <w:lang w:val="lt-LT"/>
              </w:rPr>
            </w:pPr>
            <w:r w:rsidRPr="006E5A92">
              <w:rPr>
                <w:lang w:val="lt-LT"/>
              </w:rPr>
              <w:t>3.6</w:t>
            </w:r>
          </w:p>
        </w:tc>
        <w:tc>
          <w:tcPr>
            <w:tcW w:w="2254" w:type="pct"/>
            <w:shd w:val="clear" w:color="auto" w:fill="auto"/>
            <w:vAlign w:val="center"/>
          </w:tcPr>
          <w:p w14:paraId="4E23A734" w14:textId="77777777" w:rsidR="008509C0" w:rsidRPr="006E5A92" w:rsidRDefault="008509C0" w:rsidP="00BD1EE8">
            <w:r w:rsidRPr="006E5A92">
              <w:t>3.6gelbėjimosi liemenė – 6 vnt. (priklausomai nuo keleivių vietų skaičiaus);</w:t>
            </w:r>
          </w:p>
          <w:p w14:paraId="48D25FFD" w14:textId="77777777" w:rsidR="008509C0" w:rsidRPr="006E5A92" w:rsidRDefault="008509C0" w:rsidP="00BD1EE8">
            <w:pPr>
              <w:pStyle w:val="Betarp"/>
              <w:rPr>
                <w:lang w:val="lt-LT"/>
              </w:rPr>
            </w:pPr>
          </w:p>
        </w:tc>
        <w:tc>
          <w:tcPr>
            <w:tcW w:w="2325" w:type="pct"/>
          </w:tcPr>
          <w:p w14:paraId="66BEC42F" w14:textId="1216A6D7" w:rsidR="002D27AE" w:rsidRPr="006E5A92" w:rsidRDefault="008509C0" w:rsidP="00BD1EE8">
            <w:pPr>
              <w:pStyle w:val="Betarp"/>
              <w:rPr>
                <w:lang w:val="lt-LT"/>
              </w:rPr>
            </w:pPr>
            <w:r w:rsidRPr="006E5A92">
              <w:rPr>
                <w:lang w:val="lt-LT"/>
              </w:rPr>
              <w:t>gelbėjimosi liemenė – 6 vnt. Gamintojo techninis funkcinis aprašyma</w:t>
            </w:r>
            <w:r w:rsidR="00EB5800">
              <w:rPr>
                <w:lang w:val="lt-LT"/>
              </w:rPr>
              <w:t>s</w:t>
            </w:r>
            <w:r w:rsidR="002D27AE">
              <w:rPr>
                <w:lang w:val="lt-LT"/>
              </w:rPr>
              <w:t>.</w:t>
            </w:r>
          </w:p>
        </w:tc>
      </w:tr>
      <w:tr w:rsidR="008509C0" w:rsidRPr="006E5A92" w14:paraId="6D44F537" w14:textId="77777777" w:rsidTr="00BD1EE8">
        <w:trPr>
          <w:trHeight w:val="283"/>
          <w:jc w:val="center"/>
        </w:trPr>
        <w:tc>
          <w:tcPr>
            <w:tcW w:w="421" w:type="pct"/>
            <w:shd w:val="clear" w:color="auto" w:fill="auto"/>
            <w:vAlign w:val="center"/>
          </w:tcPr>
          <w:p w14:paraId="25EE2177" w14:textId="77777777" w:rsidR="008509C0" w:rsidRPr="006E5A92" w:rsidRDefault="008509C0" w:rsidP="00BD1EE8">
            <w:pPr>
              <w:pStyle w:val="Betarp"/>
              <w:jc w:val="center"/>
              <w:rPr>
                <w:lang w:val="lt-LT"/>
              </w:rPr>
            </w:pPr>
            <w:r w:rsidRPr="006E5A92">
              <w:rPr>
                <w:lang w:val="lt-LT"/>
              </w:rPr>
              <w:t>3.7</w:t>
            </w:r>
          </w:p>
        </w:tc>
        <w:tc>
          <w:tcPr>
            <w:tcW w:w="2254" w:type="pct"/>
            <w:shd w:val="clear" w:color="auto" w:fill="auto"/>
            <w:vAlign w:val="center"/>
          </w:tcPr>
          <w:p w14:paraId="3B868748" w14:textId="77777777" w:rsidR="008509C0" w:rsidRPr="006E5A92" w:rsidRDefault="008509C0" w:rsidP="00BD1EE8">
            <w:r w:rsidRPr="006E5A92">
              <w:t>3.7inkaras 4 kg – 1 vnt.;</w:t>
            </w:r>
          </w:p>
          <w:p w14:paraId="33009FB6" w14:textId="77777777" w:rsidR="008509C0" w:rsidRPr="006E5A92" w:rsidRDefault="008509C0" w:rsidP="00BD1EE8">
            <w:pPr>
              <w:pStyle w:val="Betarp"/>
              <w:rPr>
                <w:lang w:val="lt-LT"/>
              </w:rPr>
            </w:pPr>
          </w:p>
        </w:tc>
        <w:tc>
          <w:tcPr>
            <w:tcW w:w="2325" w:type="pct"/>
          </w:tcPr>
          <w:p w14:paraId="0DB4D466" w14:textId="2FA49398" w:rsidR="008509C0" w:rsidRPr="006E5A92" w:rsidRDefault="008509C0" w:rsidP="00BD1EE8">
            <w:pPr>
              <w:pStyle w:val="Betarp"/>
              <w:rPr>
                <w:lang w:val="lt-LT"/>
              </w:rPr>
            </w:pPr>
            <w:r w:rsidRPr="006E5A92">
              <w:rPr>
                <w:lang w:val="lt-LT"/>
              </w:rPr>
              <w:t>inkaras 4 kg – 1 vnt.; Gamintojo techninis funkcinis aprašymas.</w:t>
            </w:r>
          </w:p>
        </w:tc>
      </w:tr>
      <w:tr w:rsidR="008509C0" w:rsidRPr="006E5A92" w14:paraId="7C0A1592" w14:textId="77777777" w:rsidTr="00BD1EE8">
        <w:trPr>
          <w:trHeight w:val="283"/>
          <w:jc w:val="center"/>
        </w:trPr>
        <w:tc>
          <w:tcPr>
            <w:tcW w:w="421" w:type="pct"/>
            <w:shd w:val="clear" w:color="auto" w:fill="auto"/>
            <w:vAlign w:val="center"/>
          </w:tcPr>
          <w:p w14:paraId="0980269C" w14:textId="77777777" w:rsidR="008509C0" w:rsidRPr="006E5A92" w:rsidRDefault="008509C0" w:rsidP="00BD1EE8">
            <w:pPr>
              <w:pStyle w:val="Betarp"/>
              <w:jc w:val="center"/>
              <w:rPr>
                <w:lang w:val="lt-LT"/>
              </w:rPr>
            </w:pPr>
            <w:r w:rsidRPr="006E5A92">
              <w:rPr>
                <w:lang w:val="lt-LT"/>
              </w:rPr>
              <w:t>3.8</w:t>
            </w:r>
          </w:p>
        </w:tc>
        <w:tc>
          <w:tcPr>
            <w:tcW w:w="2254" w:type="pct"/>
            <w:shd w:val="clear" w:color="auto" w:fill="auto"/>
            <w:vAlign w:val="center"/>
          </w:tcPr>
          <w:p w14:paraId="1455EA3E" w14:textId="77777777" w:rsidR="008509C0" w:rsidRPr="006E5A92" w:rsidRDefault="008509C0" w:rsidP="00BD1EE8">
            <w:r w:rsidRPr="006E5A92">
              <w:t>3.8nedegaus audeklo (išmatavimų ne mažiau kaip 1,5 x 2 m)– 1 vnt.;</w:t>
            </w:r>
          </w:p>
          <w:p w14:paraId="3F080F82" w14:textId="77777777" w:rsidR="008509C0" w:rsidRPr="006E5A92" w:rsidRDefault="008509C0" w:rsidP="00BD1EE8">
            <w:pPr>
              <w:pStyle w:val="Betarp"/>
              <w:rPr>
                <w:lang w:val="lt-LT"/>
              </w:rPr>
            </w:pPr>
          </w:p>
        </w:tc>
        <w:tc>
          <w:tcPr>
            <w:tcW w:w="2325" w:type="pct"/>
          </w:tcPr>
          <w:p w14:paraId="3347D6E7" w14:textId="77777777" w:rsidR="008509C0" w:rsidRPr="006E5A92" w:rsidRDefault="008509C0" w:rsidP="00BD1EE8">
            <w:pPr>
              <w:pStyle w:val="Betarp"/>
              <w:rPr>
                <w:lang w:val="lt-LT"/>
              </w:rPr>
            </w:pPr>
            <w:r w:rsidRPr="006E5A92">
              <w:rPr>
                <w:lang w:val="lt-LT"/>
              </w:rPr>
              <w:t>nedegaus audeklo (1,5 x 2 m)– 1 vnt.</w:t>
            </w:r>
          </w:p>
          <w:p w14:paraId="660C2C3D" w14:textId="57BEF134" w:rsidR="008509C0" w:rsidRPr="006E5A92" w:rsidRDefault="008509C0" w:rsidP="00BD1EE8">
            <w:pPr>
              <w:pStyle w:val="Betarp"/>
              <w:rPr>
                <w:lang w:val="lt-LT"/>
              </w:rPr>
            </w:pPr>
            <w:r w:rsidRPr="006E5A92">
              <w:rPr>
                <w:lang w:val="lt-LT"/>
              </w:rPr>
              <w:t>Tiekėjo patvirtinimas</w:t>
            </w:r>
            <w:r w:rsidR="002D27AE">
              <w:rPr>
                <w:lang w:val="lt-LT"/>
              </w:rPr>
              <w:t>.</w:t>
            </w:r>
          </w:p>
        </w:tc>
      </w:tr>
      <w:tr w:rsidR="008509C0" w:rsidRPr="006E5A92" w14:paraId="0BC934FC" w14:textId="77777777" w:rsidTr="00BD1EE8">
        <w:trPr>
          <w:trHeight w:val="283"/>
          <w:jc w:val="center"/>
        </w:trPr>
        <w:tc>
          <w:tcPr>
            <w:tcW w:w="421" w:type="pct"/>
            <w:shd w:val="clear" w:color="auto" w:fill="auto"/>
            <w:vAlign w:val="center"/>
          </w:tcPr>
          <w:p w14:paraId="29EA7415" w14:textId="77777777" w:rsidR="008509C0" w:rsidRPr="006E5A92" w:rsidRDefault="008509C0" w:rsidP="00BD1EE8">
            <w:pPr>
              <w:pStyle w:val="Betarp"/>
              <w:jc w:val="center"/>
              <w:rPr>
                <w:lang w:val="lt-LT"/>
              </w:rPr>
            </w:pPr>
            <w:r w:rsidRPr="006E5A92">
              <w:rPr>
                <w:lang w:val="lt-LT"/>
              </w:rPr>
              <w:t>3.9</w:t>
            </w:r>
          </w:p>
        </w:tc>
        <w:tc>
          <w:tcPr>
            <w:tcW w:w="2254" w:type="pct"/>
            <w:shd w:val="clear" w:color="auto" w:fill="auto"/>
            <w:vAlign w:val="center"/>
          </w:tcPr>
          <w:p w14:paraId="22740ECA" w14:textId="77777777" w:rsidR="008509C0" w:rsidRPr="006E5A92" w:rsidRDefault="008509C0" w:rsidP="00BD1EE8">
            <w:pPr>
              <w:tabs>
                <w:tab w:val="left" w:pos="1560"/>
              </w:tabs>
            </w:pPr>
            <w:r w:rsidRPr="006E5A92">
              <w:t>3.9miltelinis gesintuvas 2 kg – 1 vnt.;</w:t>
            </w:r>
          </w:p>
          <w:p w14:paraId="596827F5" w14:textId="77777777" w:rsidR="008509C0" w:rsidRPr="006E5A92" w:rsidRDefault="008509C0" w:rsidP="00BD1EE8">
            <w:pPr>
              <w:pStyle w:val="Betarp"/>
              <w:rPr>
                <w:lang w:val="lt-LT"/>
              </w:rPr>
            </w:pPr>
          </w:p>
        </w:tc>
        <w:tc>
          <w:tcPr>
            <w:tcW w:w="2325" w:type="pct"/>
          </w:tcPr>
          <w:p w14:paraId="0BD1D446" w14:textId="3011CB00" w:rsidR="008509C0" w:rsidRPr="006E5A92" w:rsidRDefault="008509C0" w:rsidP="00BD1EE8">
            <w:pPr>
              <w:pStyle w:val="Betarp"/>
              <w:rPr>
                <w:lang w:val="lt-LT"/>
              </w:rPr>
            </w:pPr>
            <w:r w:rsidRPr="006E5A92">
              <w:rPr>
                <w:lang w:val="lt-LT"/>
              </w:rPr>
              <w:t>miltelinis gesintuvas 2 kg – 1 vnt.; Tiekėjo patvirtinima</w:t>
            </w:r>
            <w:r w:rsidR="002D27AE">
              <w:rPr>
                <w:lang w:val="lt-LT"/>
              </w:rPr>
              <w:t>s.</w:t>
            </w:r>
          </w:p>
        </w:tc>
      </w:tr>
      <w:tr w:rsidR="008509C0" w:rsidRPr="006E5A92" w14:paraId="2512730F" w14:textId="77777777" w:rsidTr="00BD1EE8">
        <w:trPr>
          <w:trHeight w:val="283"/>
          <w:jc w:val="center"/>
        </w:trPr>
        <w:tc>
          <w:tcPr>
            <w:tcW w:w="421" w:type="pct"/>
            <w:shd w:val="clear" w:color="auto" w:fill="auto"/>
            <w:vAlign w:val="center"/>
          </w:tcPr>
          <w:p w14:paraId="410259D3" w14:textId="77777777" w:rsidR="008509C0" w:rsidRPr="006E5A92" w:rsidRDefault="008509C0" w:rsidP="00BD1EE8">
            <w:pPr>
              <w:pStyle w:val="Betarp"/>
              <w:jc w:val="center"/>
              <w:rPr>
                <w:lang w:val="lt-LT"/>
              </w:rPr>
            </w:pPr>
            <w:r w:rsidRPr="006E5A92">
              <w:rPr>
                <w:lang w:val="lt-LT"/>
              </w:rPr>
              <w:t>3.10</w:t>
            </w:r>
          </w:p>
        </w:tc>
        <w:tc>
          <w:tcPr>
            <w:tcW w:w="2254" w:type="pct"/>
            <w:shd w:val="clear" w:color="auto" w:fill="auto"/>
            <w:vAlign w:val="center"/>
          </w:tcPr>
          <w:p w14:paraId="123CC8ED" w14:textId="77777777" w:rsidR="008509C0" w:rsidRPr="006E5A92" w:rsidRDefault="008509C0" w:rsidP="00BD1EE8">
            <w:pPr>
              <w:tabs>
                <w:tab w:val="left" w:pos="1560"/>
              </w:tabs>
            </w:pPr>
            <w:r w:rsidRPr="006E5A92">
              <w:t>3.10semtuvas – 1 vnt.;</w:t>
            </w:r>
          </w:p>
          <w:p w14:paraId="40F4D456" w14:textId="77777777" w:rsidR="008509C0" w:rsidRPr="006E5A92" w:rsidRDefault="008509C0" w:rsidP="00BD1EE8">
            <w:pPr>
              <w:pStyle w:val="Betarp"/>
              <w:rPr>
                <w:lang w:val="lt-LT"/>
              </w:rPr>
            </w:pPr>
          </w:p>
        </w:tc>
        <w:tc>
          <w:tcPr>
            <w:tcW w:w="2325" w:type="pct"/>
          </w:tcPr>
          <w:p w14:paraId="2F9292B2" w14:textId="074F7995" w:rsidR="008509C0" w:rsidRPr="006E5A92" w:rsidRDefault="008509C0" w:rsidP="00BD1EE8">
            <w:pPr>
              <w:pStyle w:val="Betarp"/>
              <w:rPr>
                <w:lang w:val="lt-LT"/>
              </w:rPr>
            </w:pPr>
            <w:r w:rsidRPr="006E5A92">
              <w:rPr>
                <w:lang w:val="lt-LT"/>
              </w:rPr>
              <w:t>semtuvas – 1 vnt.; Gamintojo techninis funkcinis aprašymas.</w:t>
            </w:r>
          </w:p>
        </w:tc>
      </w:tr>
      <w:tr w:rsidR="008509C0" w:rsidRPr="006E5A92" w14:paraId="4C35F824" w14:textId="77777777" w:rsidTr="00BD1EE8">
        <w:trPr>
          <w:trHeight w:val="283"/>
          <w:jc w:val="center"/>
        </w:trPr>
        <w:tc>
          <w:tcPr>
            <w:tcW w:w="421" w:type="pct"/>
            <w:shd w:val="clear" w:color="auto" w:fill="auto"/>
            <w:vAlign w:val="center"/>
          </w:tcPr>
          <w:p w14:paraId="4FD4C95C" w14:textId="77777777" w:rsidR="008509C0" w:rsidRPr="006E5A92" w:rsidRDefault="008509C0" w:rsidP="00BD1EE8">
            <w:pPr>
              <w:pStyle w:val="Betarp"/>
              <w:jc w:val="center"/>
              <w:rPr>
                <w:lang w:val="lt-LT"/>
              </w:rPr>
            </w:pPr>
            <w:r w:rsidRPr="006E5A92">
              <w:rPr>
                <w:lang w:val="lt-LT"/>
              </w:rPr>
              <w:t>3.11</w:t>
            </w:r>
          </w:p>
        </w:tc>
        <w:tc>
          <w:tcPr>
            <w:tcW w:w="2254" w:type="pct"/>
            <w:shd w:val="clear" w:color="auto" w:fill="auto"/>
            <w:vAlign w:val="center"/>
          </w:tcPr>
          <w:p w14:paraId="313DB021" w14:textId="77777777" w:rsidR="008509C0" w:rsidRPr="006E5A92" w:rsidRDefault="008509C0" w:rsidP="00BD1EE8">
            <w:pPr>
              <w:tabs>
                <w:tab w:val="left" w:pos="1560"/>
              </w:tabs>
            </w:pPr>
            <w:r w:rsidRPr="006E5A92">
              <w:t>3.11 kaip 180 cm– 1 vnt.; kobinys ne trumpesnis</w:t>
            </w:r>
          </w:p>
          <w:p w14:paraId="269AB66F" w14:textId="77777777" w:rsidR="008509C0" w:rsidRPr="006E5A92" w:rsidRDefault="008509C0" w:rsidP="00BD1EE8">
            <w:pPr>
              <w:pStyle w:val="Betarp"/>
              <w:rPr>
                <w:lang w:val="lt-LT"/>
              </w:rPr>
            </w:pPr>
          </w:p>
        </w:tc>
        <w:tc>
          <w:tcPr>
            <w:tcW w:w="2325" w:type="pct"/>
          </w:tcPr>
          <w:p w14:paraId="255BC233" w14:textId="63D1FAB1" w:rsidR="008509C0" w:rsidRPr="006E5A92" w:rsidRDefault="008509C0" w:rsidP="00BD1EE8">
            <w:pPr>
              <w:pStyle w:val="Betarp"/>
              <w:rPr>
                <w:lang w:val="lt-LT"/>
              </w:rPr>
            </w:pPr>
            <w:r w:rsidRPr="006E5A92">
              <w:rPr>
                <w:lang w:val="lt-LT"/>
              </w:rPr>
              <w:t>kobinys 180 cm– 1 vnt.; Gamintojo techninis funkcinis aprašymas.</w:t>
            </w:r>
          </w:p>
        </w:tc>
      </w:tr>
      <w:tr w:rsidR="008509C0" w:rsidRPr="006E5A92" w14:paraId="767C68F5" w14:textId="77777777" w:rsidTr="00BD1EE8">
        <w:trPr>
          <w:trHeight w:val="283"/>
          <w:jc w:val="center"/>
        </w:trPr>
        <w:tc>
          <w:tcPr>
            <w:tcW w:w="421" w:type="pct"/>
            <w:shd w:val="clear" w:color="auto" w:fill="auto"/>
            <w:vAlign w:val="center"/>
          </w:tcPr>
          <w:p w14:paraId="4D7D6035" w14:textId="77777777" w:rsidR="008509C0" w:rsidRPr="006E5A92" w:rsidRDefault="008509C0" w:rsidP="00BD1EE8">
            <w:pPr>
              <w:pStyle w:val="Betarp"/>
              <w:jc w:val="center"/>
              <w:rPr>
                <w:lang w:val="lt-LT"/>
              </w:rPr>
            </w:pPr>
            <w:r w:rsidRPr="006E5A92">
              <w:rPr>
                <w:lang w:val="lt-LT"/>
              </w:rPr>
              <w:t>3.12</w:t>
            </w:r>
          </w:p>
        </w:tc>
        <w:tc>
          <w:tcPr>
            <w:tcW w:w="2254" w:type="pct"/>
            <w:shd w:val="clear" w:color="auto" w:fill="auto"/>
            <w:vAlign w:val="center"/>
          </w:tcPr>
          <w:p w14:paraId="5DE0B701" w14:textId="77777777" w:rsidR="008509C0" w:rsidRPr="006E5A92" w:rsidRDefault="008509C0" w:rsidP="00BD1EE8">
            <w:pPr>
              <w:tabs>
                <w:tab w:val="left" w:pos="1560"/>
              </w:tabs>
            </w:pPr>
            <w:r w:rsidRPr="006E5A92">
              <w:t>3.12 pirmosios pagalbos rinkinys – 1 vnt.;</w:t>
            </w:r>
          </w:p>
          <w:p w14:paraId="10D994D5" w14:textId="77777777" w:rsidR="008509C0" w:rsidRPr="006E5A92" w:rsidRDefault="008509C0" w:rsidP="00BD1EE8">
            <w:pPr>
              <w:pStyle w:val="Betarp"/>
              <w:rPr>
                <w:lang w:val="lt-LT"/>
              </w:rPr>
            </w:pPr>
          </w:p>
        </w:tc>
        <w:tc>
          <w:tcPr>
            <w:tcW w:w="2325" w:type="pct"/>
          </w:tcPr>
          <w:p w14:paraId="6269234F" w14:textId="68EC76B6" w:rsidR="008509C0" w:rsidRPr="006E5A92" w:rsidRDefault="008509C0" w:rsidP="00BD1EE8">
            <w:pPr>
              <w:pStyle w:val="Betarp"/>
              <w:rPr>
                <w:lang w:val="lt-LT"/>
              </w:rPr>
            </w:pPr>
            <w:r w:rsidRPr="006E5A92">
              <w:rPr>
                <w:lang w:val="lt-LT"/>
              </w:rPr>
              <w:t>pirmosios pagalbos rinkinys – 1 vnt.; Gamintojo techninis funkcinis aprašymas.</w:t>
            </w:r>
          </w:p>
        </w:tc>
      </w:tr>
      <w:tr w:rsidR="008509C0" w:rsidRPr="006E5A92" w14:paraId="3DF65F2D" w14:textId="77777777" w:rsidTr="00BD1EE8">
        <w:trPr>
          <w:trHeight w:val="283"/>
          <w:jc w:val="center"/>
        </w:trPr>
        <w:tc>
          <w:tcPr>
            <w:tcW w:w="421" w:type="pct"/>
            <w:shd w:val="clear" w:color="auto" w:fill="auto"/>
            <w:vAlign w:val="center"/>
          </w:tcPr>
          <w:p w14:paraId="1DD3885A" w14:textId="77777777" w:rsidR="008509C0" w:rsidRPr="006E5A92" w:rsidRDefault="008509C0" w:rsidP="00BD1EE8">
            <w:pPr>
              <w:pStyle w:val="Betarp"/>
              <w:jc w:val="center"/>
              <w:rPr>
                <w:lang w:val="lt-LT"/>
              </w:rPr>
            </w:pPr>
            <w:r w:rsidRPr="006E5A92">
              <w:rPr>
                <w:lang w:val="lt-LT"/>
              </w:rPr>
              <w:t>3.13</w:t>
            </w:r>
          </w:p>
        </w:tc>
        <w:tc>
          <w:tcPr>
            <w:tcW w:w="2254" w:type="pct"/>
            <w:shd w:val="clear" w:color="auto" w:fill="auto"/>
            <w:vAlign w:val="center"/>
          </w:tcPr>
          <w:p w14:paraId="57229639" w14:textId="77777777" w:rsidR="008509C0" w:rsidRPr="006E5A92" w:rsidRDefault="008509C0" w:rsidP="00BD1EE8">
            <w:pPr>
              <w:tabs>
                <w:tab w:val="left" w:pos="1560"/>
              </w:tabs>
            </w:pPr>
            <w:r w:rsidRPr="006E5A92">
              <w:t>3.13 neskęstantis lynas ne mažiau kaip Ø 6 mm ir 30 m ilgio– 1 vnt.;</w:t>
            </w:r>
          </w:p>
          <w:p w14:paraId="64E9E504" w14:textId="77777777" w:rsidR="008509C0" w:rsidRPr="006E5A92" w:rsidRDefault="008509C0" w:rsidP="00BD1EE8">
            <w:pPr>
              <w:pStyle w:val="Betarp"/>
              <w:rPr>
                <w:lang w:val="lt-LT"/>
              </w:rPr>
            </w:pPr>
          </w:p>
        </w:tc>
        <w:tc>
          <w:tcPr>
            <w:tcW w:w="2325" w:type="pct"/>
          </w:tcPr>
          <w:p w14:paraId="37406F30" w14:textId="26DAF122" w:rsidR="008509C0" w:rsidRPr="006E5A92" w:rsidRDefault="008509C0" w:rsidP="00BD1EE8">
            <w:pPr>
              <w:pStyle w:val="Betarp"/>
              <w:rPr>
                <w:lang w:val="lt-LT"/>
              </w:rPr>
            </w:pPr>
            <w:r w:rsidRPr="006E5A92">
              <w:rPr>
                <w:lang w:val="lt-LT"/>
              </w:rPr>
              <w:t>neskęstantis lynas Ø 6 mm ir 30 m ilgio– 1 vnt.; Gamintojo techninis funkcinis aprašyma</w:t>
            </w:r>
            <w:r w:rsidR="002D27AE">
              <w:rPr>
                <w:lang w:val="lt-LT"/>
              </w:rPr>
              <w:t>s.</w:t>
            </w:r>
          </w:p>
        </w:tc>
      </w:tr>
      <w:tr w:rsidR="008509C0" w:rsidRPr="006E5A92" w14:paraId="3957EF09" w14:textId="77777777" w:rsidTr="00BD1EE8">
        <w:trPr>
          <w:trHeight w:val="283"/>
          <w:jc w:val="center"/>
        </w:trPr>
        <w:tc>
          <w:tcPr>
            <w:tcW w:w="421" w:type="pct"/>
            <w:shd w:val="clear" w:color="auto" w:fill="auto"/>
            <w:vAlign w:val="center"/>
          </w:tcPr>
          <w:p w14:paraId="2FAE19EA" w14:textId="77777777" w:rsidR="008509C0" w:rsidRPr="006E5A92" w:rsidRDefault="008509C0" w:rsidP="00BD1EE8">
            <w:pPr>
              <w:pStyle w:val="Betarp"/>
              <w:jc w:val="center"/>
              <w:rPr>
                <w:lang w:val="lt-LT"/>
              </w:rPr>
            </w:pPr>
            <w:r w:rsidRPr="006E5A92">
              <w:rPr>
                <w:lang w:val="lt-LT"/>
              </w:rPr>
              <w:t>3.14</w:t>
            </w:r>
          </w:p>
        </w:tc>
        <w:tc>
          <w:tcPr>
            <w:tcW w:w="2254" w:type="pct"/>
            <w:shd w:val="clear" w:color="auto" w:fill="auto"/>
            <w:vAlign w:val="center"/>
          </w:tcPr>
          <w:p w14:paraId="4524F44F" w14:textId="77777777" w:rsidR="008509C0" w:rsidRPr="006E5A92" w:rsidRDefault="008509C0" w:rsidP="00BD1EE8">
            <w:pPr>
              <w:tabs>
                <w:tab w:val="left" w:pos="1560"/>
              </w:tabs>
            </w:pPr>
            <w:r w:rsidRPr="006E5A92">
              <w:t>3.14įrangos transportavimo pakuotė.</w:t>
            </w:r>
          </w:p>
          <w:p w14:paraId="35BD4D6C" w14:textId="77777777" w:rsidR="008509C0" w:rsidRPr="006E5A92" w:rsidRDefault="008509C0" w:rsidP="00BD1EE8">
            <w:pPr>
              <w:tabs>
                <w:tab w:val="left" w:pos="1560"/>
              </w:tabs>
            </w:pPr>
          </w:p>
        </w:tc>
        <w:tc>
          <w:tcPr>
            <w:tcW w:w="2325" w:type="pct"/>
          </w:tcPr>
          <w:p w14:paraId="27BA839D" w14:textId="4E4E9197" w:rsidR="008509C0" w:rsidRPr="006E5A92" w:rsidRDefault="008509C0" w:rsidP="00BD1EE8">
            <w:pPr>
              <w:pStyle w:val="Betarp"/>
              <w:rPr>
                <w:lang w:val="lt-LT"/>
              </w:rPr>
            </w:pPr>
            <w:r w:rsidRPr="006E5A92">
              <w:rPr>
                <w:lang w:val="lt-LT"/>
              </w:rPr>
              <w:t>įrangos transportavimo pakuotė. Gamintojo techninis funkcinis aprašymas</w:t>
            </w:r>
            <w:r w:rsidR="002D27AE">
              <w:rPr>
                <w:lang w:val="lt-LT"/>
              </w:rPr>
              <w:t>.</w:t>
            </w:r>
          </w:p>
        </w:tc>
      </w:tr>
      <w:tr w:rsidR="008509C0" w:rsidRPr="006E5A92" w14:paraId="4D999928" w14:textId="77777777" w:rsidTr="002D27AE">
        <w:trPr>
          <w:trHeight w:val="2268"/>
          <w:jc w:val="center"/>
        </w:trPr>
        <w:tc>
          <w:tcPr>
            <w:tcW w:w="421" w:type="pct"/>
            <w:shd w:val="clear" w:color="auto" w:fill="auto"/>
            <w:vAlign w:val="center"/>
          </w:tcPr>
          <w:p w14:paraId="7D79ED4E" w14:textId="77777777" w:rsidR="008509C0" w:rsidRPr="006E5A92" w:rsidRDefault="008509C0" w:rsidP="00BD1EE8">
            <w:pPr>
              <w:pStyle w:val="Betarp"/>
              <w:jc w:val="center"/>
              <w:rPr>
                <w:lang w:val="lt-LT"/>
              </w:rPr>
            </w:pPr>
            <w:r w:rsidRPr="006E5A92">
              <w:rPr>
                <w:lang w:val="lt-LT"/>
              </w:rPr>
              <w:t>4.</w:t>
            </w:r>
          </w:p>
        </w:tc>
        <w:tc>
          <w:tcPr>
            <w:tcW w:w="2254" w:type="pct"/>
            <w:shd w:val="clear" w:color="auto" w:fill="auto"/>
            <w:vAlign w:val="center"/>
          </w:tcPr>
          <w:p w14:paraId="4991BCA6" w14:textId="77777777" w:rsidR="008509C0" w:rsidRPr="006E5A92" w:rsidRDefault="008509C0" w:rsidP="00BD1EE8">
            <w:r w:rsidRPr="006E5A92">
              <w:t xml:space="preserve">4.Valties kameros ir dugnas turi būti </w:t>
            </w:r>
            <w:r w:rsidRPr="006E5A92">
              <w:rPr>
                <w:bCs/>
              </w:rPr>
              <w:t>pagaminti iš  tvirtos ir atsparios pradūrimams, pradrėskimams ir prapjovimams audinio (</w:t>
            </w:r>
            <w:proofErr w:type="spellStart"/>
            <w:r w:rsidRPr="006E5A92">
              <w:rPr>
                <w:bCs/>
              </w:rPr>
              <w:t>Hypalon-Neoprene</w:t>
            </w:r>
            <w:proofErr w:type="spellEnd"/>
            <w:r w:rsidRPr="006E5A92">
              <w:rPr>
                <w:bCs/>
              </w:rPr>
              <w:t xml:space="preserve"> audinio arba kitos CSM tipo medžiagos, arba kitos panašių savybių medžiagos</w:t>
            </w:r>
            <w:r w:rsidRPr="006E5A92">
              <w:t xml:space="preserve"> arba ne mažiau kaip </w:t>
            </w:r>
            <w:r w:rsidRPr="006E5A92">
              <w:rPr>
                <w:bCs/>
              </w:rPr>
              <w:t>penkių sluoksnių PVC) atsparaus UV, chemikalams ir naftos produktams.</w:t>
            </w:r>
          </w:p>
          <w:p w14:paraId="76FF1B1F" w14:textId="77777777" w:rsidR="008509C0" w:rsidRPr="006E5A92" w:rsidRDefault="008509C0" w:rsidP="00BD1EE8">
            <w:pPr>
              <w:tabs>
                <w:tab w:val="left" w:pos="1560"/>
              </w:tabs>
            </w:pPr>
          </w:p>
        </w:tc>
        <w:tc>
          <w:tcPr>
            <w:tcW w:w="2325" w:type="pct"/>
          </w:tcPr>
          <w:p w14:paraId="4DF1BAD7" w14:textId="2B64A57A" w:rsidR="008509C0" w:rsidRPr="006E5A92" w:rsidRDefault="008509C0" w:rsidP="00BD1EE8">
            <w:pPr>
              <w:pStyle w:val="Betarp"/>
              <w:rPr>
                <w:lang w:val="lt-LT"/>
              </w:rPr>
            </w:pPr>
            <w:r w:rsidRPr="006E5A92">
              <w:rPr>
                <w:lang w:val="lt-LT"/>
              </w:rPr>
              <w:t>Valties kameros ir dugnas pagaminti iš tvirtos ir atsparios pradūrimams, pradrėskimams ir prapjovimams audinio, penkių sluoksnių vokiškos PVC medžiagos, atsparios UV, chemikalams ir naftos produktams. Gamintojo techninis funkcinis aprašymas.</w:t>
            </w:r>
          </w:p>
        </w:tc>
      </w:tr>
      <w:tr w:rsidR="008509C0" w:rsidRPr="006E5A92" w14:paraId="5E197481" w14:textId="77777777" w:rsidTr="00BD1EE8">
        <w:trPr>
          <w:trHeight w:val="283"/>
          <w:jc w:val="center"/>
        </w:trPr>
        <w:tc>
          <w:tcPr>
            <w:tcW w:w="421" w:type="pct"/>
            <w:shd w:val="clear" w:color="auto" w:fill="auto"/>
            <w:vAlign w:val="center"/>
          </w:tcPr>
          <w:p w14:paraId="18955F36" w14:textId="77777777" w:rsidR="008509C0" w:rsidRPr="006E5A92" w:rsidRDefault="008509C0" w:rsidP="00BD1EE8">
            <w:pPr>
              <w:pStyle w:val="Betarp"/>
              <w:jc w:val="center"/>
              <w:rPr>
                <w:lang w:val="lt-LT"/>
              </w:rPr>
            </w:pPr>
            <w:r w:rsidRPr="006E5A92">
              <w:rPr>
                <w:lang w:val="lt-LT"/>
              </w:rPr>
              <w:lastRenderedPageBreak/>
              <w:t>5.</w:t>
            </w:r>
          </w:p>
        </w:tc>
        <w:tc>
          <w:tcPr>
            <w:tcW w:w="2254" w:type="pct"/>
            <w:shd w:val="clear" w:color="auto" w:fill="auto"/>
            <w:vAlign w:val="center"/>
          </w:tcPr>
          <w:p w14:paraId="35725FA1" w14:textId="77777777" w:rsidR="008509C0" w:rsidRPr="006E5A92" w:rsidRDefault="008509C0" w:rsidP="00BD1EE8">
            <w:pPr>
              <w:rPr>
                <w:bCs/>
                <w:strike/>
              </w:rPr>
            </w:pPr>
            <w:r w:rsidRPr="006E5A92">
              <w:rPr>
                <w:bCs/>
              </w:rPr>
              <w:t>5.Valtis turi būti nauja, nenaudota, pagaminta ne anksčiau kaip 2023 m.</w:t>
            </w:r>
          </w:p>
          <w:p w14:paraId="7FCB6220" w14:textId="77777777" w:rsidR="008509C0" w:rsidRPr="006E5A92" w:rsidRDefault="008509C0" w:rsidP="00BD1EE8">
            <w:pPr>
              <w:tabs>
                <w:tab w:val="left" w:pos="1560"/>
              </w:tabs>
            </w:pPr>
          </w:p>
        </w:tc>
        <w:tc>
          <w:tcPr>
            <w:tcW w:w="2325" w:type="pct"/>
          </w:tcPr>
          <w:p w14:paraId="2FF4D198" w14:textId="1BB7C0B7" w:rsidR="008509C0" w:rsidRPr="006E5A92" w:rsidRDefault="008509C0" w:rsidP="00BD1EE8">
            <w:pPr>
              <w:pStyle w:val="Betarp"/>
              <w:rPr>
                <w:lang w:val="lt-LT"/>
              </w:rPr>
            </w:pPr>
            <w:r w:rsidRPr="006E5A92">
              <w:rPr>
                <w:lang w:val="lt-LT"/>
              </w:rPr>
              <w:t>Nauja, nenaudota, pagaminta 2023 m</w:t>
            </w:r>
          </w:p>
        </w:tc>
      </w:tr>
      <w:tr w:rsidR="008509C0" w:rsidRPr="006E5A92" w14:paraId="2C553DAB" w14:textId="77777777" w:rsidTr="00BD1EE8">
        <w:trPr>
          <w:trHeight w:val="283"/>
          <w:jc w:val="center"/>
        </w:trPr>
        <w:tc>
          <w:tcPr>
            <w:tcW w:w="421" w:type="pct"/>
            <w:shd w:val="clear" w:color="auto" w:fill="auto"/>
            <w:vAlign w:val="center"/>
          </w:tcPr>
          <w:p w14:paraId="11977339" w14:textId="77777777" w:rsidR="008509C0" w:rsidRPr="006E5A92" w:rsidRDefault="008509C0" w:rsidP="00BD1EE8">
            <w:pPr>
              <w:pStyle w:val="Betarp"/>
              <w:jc w:val="center"/>
              <w:rPr>
                <w:lang w:val="lt-LT"/>
              </w:rPr>
            </w:pPr>
            <w:r w:rsidRPr="006E5A92">
              <w:rPr>
                <w:lang w:val="lt-LT"/>
              </w:rPr>
              <w:t>6.</w:t>
            </w:r>
          </w:p>
        </w:tc>
        <w:tc>
          <w:tcPr>
            <w:tcW w:w="2254" w:type="pct"/>
            <w:shd w:val="clear" w:color="auto" w:fill="auto"/>
            <w:vAlign w:val="center"/>
          </w:tcPr>
          <w:p w14:paraId="7A2C1CEF" w14:textId="77777777" w:rsidR="008509C0" w:rsidRPr="006E5A92" w:rsidRDefault="008509C0" w:rsidP="00BD1EE8">
            <w:pPr>
              <w:rPr>
                <w:bCs/>
              </w:rPr>
            </w:pPr>
            <w:r w:rsidRPr="006E5A92">
              <w:t>6.</w:t>
            </w:r>
            <w:r w:rsidRPr="006E5A92">
              <w:rPr>
                <w:bCs/>
              </w:rPr>
              <w:t xml:space="preserve"> Kiekviena valtis su įranga turi būti supakuota į transportavimo pakuotę, kurį turi būti sukrauta ant gamyklinio padėklo. Ant kiekvienos pakuotės turi būti nurodyta: gamintojo pavadinimas, prekės modelis arba kodas, pagaminimo data, svoris bruto ir </w:t>
            </w:r>
            <w:proofErr w:type="spellStart"/>
            <w:r w:rsidRPr="006E5A92">
              <w:rPr>
                <w:bCs/>
              </w:rPr>
              <w:t>neto</w:t>
            </w:r>
            <w:proofErr w:type="spellEnd"/>
            <w:r w:rsidRPr="006E5A92">
              <w:rPr>
                <w:bCs/>
              </w:rPr>
              <w:t>. Pakuotės turi būti pagamintos iš perdirbamos ir/ar perdirbtos medžiagos, pažymėtos tai patvirtinančiais tarptautiniais ženklais ir turėti atitiktį įrodančius dokumentus.</w:t>
            </w:r>
          </w:p>
          <w:p w14:paraId="095EE4C1" w14:textId="77777777" w:rsidR="008509C0" w:rsidRPr="006E5A92" w:rsidRDefault="008509C0" w:rsidP="00BD1EE8">
            <w:pPr>
              <w:tabs>
                <w:tab w:val="left" w:pos="1560"/>
              </w:tabs>
            </w:pPr>
          </w:p>
        </w:tc>
        <w:tc>
          <w:tcPr>
            <w:tcW w:w="2325" w:type="pct"/>
          </w:tcPr>
          <w:p w14:paraId="187A7132" w14:textId="77777777" w:rsidR="008509C0" w:rsidRPr="006E5A92" w:rsidRDefault="008509C0" w:rsidP="00BD1EE8">
            <w:pPr>
              <w:pStyle w:val="Betarp"/>
              <w:rPr>
                <w:lang w:val="lt-LT"/>
              </w:rPr>
            </w:pPr>
            <w:r w:rsidRPr="006E5A92">
              <w:rPr>
                <w:lang w:val="lt-LT"/>
              </w:rPr>
              <w:t xml:space="preserve">Kiekviena valtis su įranga supakuota į transportavimo pakuotę, sukrauta ant gamyklinio padėklo. Ant kiekvienos pakuotės nurodyta: gamintojo pavadinimas, prekės modelis arba kodas, pagaminimo data, svoris bruto ir </w:t>
            </w:r>
            <w:proofErr w:type="spellStart"/>
            <w:r w:rsidRPr="006E5A92">
              <w:rPr>
                <w:lang w:val="lt-LT"/>
              </w:rPr>
              <w:t>neto</w:t>
            </w:r>
            <w:proofErr w:type="spellEnd"/>
            <w:r w:rsidRPr="006E5A92">
              <w:rPr>
                <w:lang w:val="lt-LT"/>
              </w:rPr>
              <w:t>. Pakuotės pagamintos iš perdirbamos ir/ar perdirbtos medžiagos, pažymėtos tai patvirtinančiais tarptautiniais ženklais ir turi atitiktį įrodančius dokumentus</w:t>
            </w:r>
          </w:p>
        </w:tc>
      </w:tr>
      <w:tr w:rsidR="008509C0" w:rsidRPr="006E5A92" w14:paraId="2C7AEE04" w14:textId="77777777" w:rsidTr="00BD1EE8">
        <w:trPr>
          <w:trHeight w:val="283"/>
          <w:jc w:val="center"/>
        </w:trPr>
        <w:tc>
          <w:tcPr>
            <w:tcW w:w="421" w:type="pct"/>
            <w:shd w:val="clear" w:color="auto" w:fill="auto"/>
            <w:vAlign w:val="center"/>
          </w:tcPr>
          <w:p w14:paraId="5D2B8CEE" w14:textId="77777777" w:rsidR="008509C0" w:rsidRPr="006E5A92" w:rsidRDefault="008509C0" w:rsidP="00BD1EE8">
            <w:pPr>
              <w:pStyle w:val="Betarp"/>
              <w:jc w:val="center"/>
              <w:rPr>
                <w:lang w:val="lt-LT"/>
              </w:rPr>
            </w:pPr>
            <w:r w:rsidRPr="006E5A92">
              <w:rPr>
                <w:lang w:val="lt-LT"/>
              </w:rPr>
              <w:t>7.</w:t>
            </w:r>
          </w:p>
        </w:tc>
        <w:tc>
          <w:tcPr>
            <w:tcW w:w="2254" w:type="pct"/>
            <w:shd w:val="clear" w:color="auto" w:fill="auto"/>
            <w:vAlign w:val="center"/>
          </w:tcPr>
          <w:p w14:paraId="6ACA6F0F" w14:textId="77777777" w:rsidR="008509C0" w:rsidRPr="006E5A92" w:rsidRDefault="008509C0" w:rsidP="00BD1EE8">
            <w:pPr>
              <w:rPr>
                <w:bCs/>
              </w:rPr>
            </w:pPr>
            <w:r w:rsidRPr="006E5A92">
              <w:rPr>
                <w:bCs/>
              </w:rPr>
              <w:t>7.Kiekvienoje pakuotėje turi būti gamintojo valties techninis – funkcinis aprašymas ir naudojimo instrukcija, tekstiniai įspėjimai, eksploatavimo ir saugojimo reikalavimai originalo ir lietuvių kalba.</w:t>
            </w:r>
          </w:p>
          <w:p w14:paraId="7313822A" w14:textId="77777777" w:rsidR="008509C0" w:rsidRPr="006E5A92" w:rsidRDefault="008509C0" w:rsidP="00BD1EE8">
            <w:pPr>
              <w:tabs>
                <w:tab w:val="left" w:pos="1560"/>
              </w:tabs>
            </w:pPr>
          </w:p>
        </w:tc>
        <w:tc>
          <w:tcPr>
            <w:tcW w:w="2325" w:type="pct"/>
          </w:tcPr>
          <w:p w14:paraId="0C90DD00" w14:textId="0E8982B1" w:rsidR="008509C0" w:rsidRPr="006E5A92" w:rsidRDefault="008509C0" w:rsidP="00BD1EE8">
            <w:pPr>
              <w:pStyle w:val="Betarp"/>
              <w:rPr>
                <w:lang w:val="lt-LT"/>
              </w:rPr>
            </w:pPr>
            <w:r w:rsidRPr="006E5A92">
              <w:rPr>
                <w:lang w:val="lt-LT"/>
              </w:rPr>
              <w:t>Kiekvienoje pakuotėje yra gamintojo valties techninis – funkcinis aprašymas ir naudojimo instrukcija, tekstiniai įspėjimai, eksploatavimo ir saugojimo reikalavimai originalo ir lietuvių kalba</w:t>
            </w:r>
            <w:r w:rsidR="002D27AE">
              <w:rPr>
                <w:lang w:val="lt-LT"/>
              </w:rPr>
              <w:t>.</w:t>
            </w:r>
          </w:p>
        </w:tc>
      </w:tr>
      <w:tr w:rsidR="008509C0" w:rsidRPr="006E5A92" w14:paraId="4826EEC8" w14:textId="77777777" w:rsidTr="00BD1EE8">
        <w:trPr>
          <w:trHeight w:val="283"/>
          <w:jc w:val="center"/>
        </w:trPr>
        <w:tc>
          <w:tcPr>
            <w:tcW w:w="421" w:type="pct"/>
            <w:shd w:val="clear" w:color="auto" w:fill="auto"/>
            <w:vAlign w:val="center"/>
          </w:tcPr>
          <w:p w14:paraId="0309DEF5" w14:textId="77777777" w:rsidR="008509C0" w:rsidRPr="006E5A92" w:rsidRDefault="008509C0" w:rsidP="00BD1EE8">
            <w:pPr>
              <w:pStyle w:val="Betarp"/>
              <w:jc w:val="center"/>
              <w:rPr>
                <w:lang w:val="lt-LT"/>
              </w:rPr>
            </w:pPr>
            <w:r w:rsidRPr="006E5A92">
              <w:rPr>
                <w:lang w:val="lt-LT"/>
              </w:rPr>
              <w:t>8.</w:t>
            </w:r>
          </w:p>
        </w:tc>
        <w:tc>
          <w:tcPr>
            <w:tcW w:w="2254" w:type="pct"/>
            <w:shd w:val="clear" w:color="auto" w:fill="auto"/>
            <w:vAlign w:val="center"/>
          </w:tcPr>
          <w:p w14:paraId="2CBB05C4" w14:textId="77777777" w:rsidR="008509C0" w:rsidRPr="006E5A92" w:rsidRDefault="008509C0" w:rsidP="00BD1EE8">
            <w:pPr>
              <w:rPr>
                <w:bCs/>
              </w:rPr>
            </w:pPr>
            <w:r w:rsidRPr="006E5A92">
              <w:rPr>
                <w:bCs/>
              </w:rPr>
              <w:t>8.Valties pasiūlyme turi būti pateikti konkretaus pasiūlyto valties modelio:</w:t>
            </w:r>
          </w:p>
          <w:p w14:paraId="1DD902DB" w14:textId="77777777" w:rsidR="008509C0" w:rsidRPr="006E5A92" w:rsidRDefault="008509C0" w:rsidP="00BD1EE8">
            <w:pPr>
              <w:tabs>
                <w:tab w:val="left" w:pos="1560"/>
              </w:tabs>
            </w:pPr>
          </w:p>
        </w:tc>
        <w:tc>
          <w:tcPr>
            <w:tcW w:w="2325" w:type="pct"/>
          </w:tcPr>
          <w:p w14:paraId="294F3D17" w14:textId="77777777" w:rsidR="008509C0" w:rsidRPr="006E5A92" w:rsidRDefault="008509C0" w:rsidP="00BD1EE8">
            <w:pPr>
              <w:pStyle w:val="Betarp"/>
              <w:rPr>
                <w:lang w:val="lt-LT"/>
              </w:rPr>
            </w:pPr>
            <w:r w:rsidRPr="006E5A92">
              <w:rPr>
                <w:lang w:val="lt-LT"/>
              </w:rPr>
              <w:t>Pateikta</w:t>
            </w:r>
          </w:p>
          <w:p w14:paraId="5FE7514D" w14:textId="1B619EF9" w:rsidR="008509C0" w:rsidRPr="006E5A92" w:rsidRDefault="008509C0" w:rsidP="00BD1EE8">
            <w:pPr>
              <w:pStyle w:val="Betarp"/>
              <w:rPr>
                <w:lang w:val="lt-LT"/>
              </w:rPr>
            </w:pPr>
          </w:p>
        </w:tc>
      </w:tr>
      <w:tr w:rsidR="008509C0" w:rsidRPr="006E5A92" w14:paraId="4DC2AA57" w14:textId="77777777" w:rsidTr="00BD1EE8">
        <w:trPr>
          <w:trHeight w:val="283"/>
          <w:jc w:val="center"/>
        </w:trPr>
        <w:tc>
          <w:tcPr>
            <w:tcW w:w="421" w:type="pct"/>
            <w:shd w:val="clear" w:color="auto" w:fill="auto"/>
            <w:vAlign w:val="center"/>
          </w:tcPr>
          <w:p w14:paraId="18A35982" w14:textId="77777777" w:rsidR="008509C0" w:rsidRPr="006E5A92" w:rsidRDefault="008509C0" w:rsidP="00BD1EE8">
            <w:pPr>
              <w:pStyle w:val="Betarp"/>
              <w:jc w:val="center"/>
              <w:rPr>
                <w:lang w:val="lt-LT"/>
              </w:rPr>
            </w:pPr>
            <w:r w:rsidRPr="006E5A92">
              <w:rPr>
                <w:lang w:val="lt-LT"/>
              </w:rPr>
              <w:t>8.1</w:t>
            </w:r>
          </w:p>
        </w:tc>
        <w:tc>
          <w:tcPr>
            <w:tcW w:w="2254" w:type="pct"/>
            <w:shd w:val="clear" w:color="auto" w:fill="auto"/>
            <w:vAlign w:val="center"/>
          </w:tcPr>
          <w:p w14:paraId="4DAD8473" w14:textId="77777777" w:rsidR="008509C0" w:rsidRPr="006E5A92" w:rsidRDefault="008509C0" w:rsidP="00BD1EE8">
            <w:pPr>
              <w:rPr>
                <w:bCs/>
              </w:rPr>
            </w:pPr>
            <w:r w:rsidRPr="006E5A92">
              <w:rPr>
                <w:bCs/>
              </w:rPr>
              <w:t>8.1gamintojo techninis – funkcinis aprašymas, nuotraukos;</w:t>
            </w:r>
          </w:p>
          <w:p w14:paraId="14BF20C6" w14:textId="77777777" w:rsidR="008509C0" w:rsidRPr="006E5A92" w:rsidRDefault="008509C0" w:rsidP="00BD1EE8">
            <w:pPr>
              <w:tabs>
                <w:tab w:val="left" w:pos="1560"/>
              </w:tabs>
            </w:pPr>
          </w:p>
        </w:tc>
        <w:tc>
          <w:tcPr>
            <w:tcW w:w="2325" w:type="pct"/>
          </w:tcPr>
          <w:p w14:paraId="07CC9026" w14:textId="3EA48EEB" w:rsidR="008509C0" w:rsidRPr="006E5A92" w:rsidRDefault="008509C0" w:rsidP="00BD1EE8">
            <w:pPr>
              <w:pStyle w:val="Betarp"/>
              <w:rPr>
                <w:lang w:val="lt-LT"/>
              </w:rPr>
            </w:pPr>
            <w:r w:rsidRPr="006E5A92">
              <w:rPr>
                <w:lang w:val="lt-LT"/>
              </w:rPr>
              <w:t>Pateikta.</w:t>
            </w:r>
          </w:p>
        </w:tc>
      </w:tr>
      <w:tr w:rsidR="008509C0" w:rsidRPr="006E5A92" w14:paraId="53B3A5BA" w14:textId="77777777" w:rsidTr="00BD1EE8">
        <w:trPr>
          <w:trHeight w:val="283"/>
          <w:jc w:val="center"/>
        </w:trPr>
        <w:tc>
          <w:tcPr>
            <w:tcW w:w="421" w:type="pct"/>
            <w:shd w:val="clear" w:color="auto" w:fill="auto"/>
            <w:vAlign w:val="center"/>
          </w:tcPr>
          <w:p w14:paraId="400DAFB6" w14:textId="77777777" w:rsidR="008509C0" w:rsidRPr="006E5A92" w:rsidRDefault="008509C0" w:rsidP="00BD1EE8">
            <w:pPr>
              <w:pStyle w:val="Betarp"/>
              <w:jc w:val="center"/>
              <w:rPr>
                <w:lang w:val="lt-LT"/>
              </w:rPr>
            </w:pPr>
            <w:r w:rsidRPr="006E5A92">
              <w:rPr>
                <w:lang w:val="lt-LT"/>
              </w:rPr>
              <w:t>8.2</w:t>
            </w:r>
          </w:p>
        </w:tc>
        <w:tc>
          <w:tcPr>
            <w:tcW w:w="2254" w:type="pct"/>
            <w:shd w:val="clear" w:color="auto" w:fill="auto"/>
            <w:vAlign w:val="center"/>
          </w:tcPr>
          <w:p w14:paraId="681AA65E" w14:textId="77777777" w:rsidR="008509C0" w:rsidRPr="006E5A92" w:rsidRDefault="008509C0" w:rsidP="00BD1EE8">
            <w:pPr>
              <w:rPr>
                <w:bCs/>
              </w:rPr>
            </w:pPr>
            <w:r w:rsidRPr="006E5A92">
              <w:rPr>
                <w:bCs/>
              </w:rPr>
              <w:t>8.2naudojimo instrukcija originalo ir su vertimu į lietuvių kalbą;</w:t>
            </w:r>
          </w:p>
          <w:p w14:paraId="616D4867" w14:textId="77777777" w:rsidR="008509C0" w:rsidRPr="006E5A92" w:rsidRDefault="008509C0" w:rsidP="00BD1EE8">
            <w:pPr>
              <w:tabs>
                <w:tab w:val="left" w:pos="1560"/>
              </w:tabs>
            </w:pPr>
          </w:p>
        </w:tc>
        <w:tc>
          <w:tcPr>
            <w:tcW w:w="2325" w:type="pct"/>
          </w:tcPr>
          <w:p w14:paraId="387F729B" w14:textId="77777777" w:rsidR="008509C0" w:rsidRPr="006E5A92" w:rsidRDefault="008509C0" w:rsidP="00BD1EE8">
            <w:pPr>
              <w:pStyle w:val="Betarp"/>
              <w:rPr>
                <w:lang w:val="lt-LT"/>
              </w:rPr>
            </w:pPr>
            <w:r w:rsidRPr="006E5A92">
              <w:rPr>
                <w:lang w:val="lt-LT"/>
              </w:rPr>
              <w:t>Pateikta</w:t>
            </w:r>
          </w:p>
          <w:p w14:paraId="0C5C8053" w14:textId="3B8DBD99" w:rsidR="008509C0" w:rsidRPr="006E5A92" w:rsidRDefault="008509C0" w:rsidP="00BD1EE8">
            <w:pPr>
              <w:pStyle w:val="Betarp"/>
              <w:rPr>
                <w:lang w:val="lt-LT"/>
              </w:rPr>
            </w:pPr>
            <w:r w:rsidRPr="006E5A92">
              <w:rPr>
                <w:color w:val="FF0000"/>
                <w:lang w:val="lt-LT"/>
              </w:rPr>
              <w:t>.</w:t>
            </w:r>
          </w:p>
        </w:tc>
      </w:tr>
      <w:tr w:rsidR="008509C0" w:rsidRPr="006E5A92" w14:paraId="76623275" w14:textId="77777777" w:rsidTr="00BD1EE8">
        <w:trPr>
          <w:trHeight w:val="283"/>
          <w:jc w:val="center"/>
        </w:trPr>
        <w:tc>
          <w:tcPr>
            <w:tcW w:w="421" w:type="pct"/>
            <w:shd w:val="clear" w:color="auto" w:fill="auto"/>
            <w:vAlign w:val="center"/>
          </w:tcPr>
          <w:p w14:paraId="2DE9A58A" w14:textId="77777777" w:rsidR="008509C0" w:rsidRPr="006E5A92" w:rsidRDefault="008509C0" w:rsidP="00BD1EE8">
            <w:pPr>
              <w:pStyle w:val="Betarp"/>
              <w:jc w:val="center"/>
              <w:rPr>
                <w:lang w:val="lt-LT"/>
              </w:rPr>
            </w:pPr>
            <w:r w:rsidRPr="006E5A92">
              <w:rPr>
                <w:lang w:val="lt-LT"/>
              </w:rPr>
              <w:t>8.3</w:t>
            </w:r>
          </w:p>
        </w:tc>
        <w:tc>
          <w:tcPr>
            <w:tcW w:w="2254" w:type="pct"/>
            <w:shd w:val="clear" w:color="auto" w:fill="auto"/>
            <w:vAlign w:val="center"/>
          </w:tcPr>
          <w:p w14:paraId="77807838" w14:textId="77777777" w:rsidR="008509C0" w:rsidRPr="006E5A92" w:rsidRDefault="008509C0" w:rsidP="00BD1EE8">
            <w:pPr>
              <w:rPr>
                <w:bCs/>
              </w:rPr>
            </w:pPr>
          </w:p>
          <w:p w14:paraId="1690FB6D" w14:textId="77777777" w:rsidR="008509C0" w:rsidRPr="006E5A92" w:rsidRDefault="008509C0" w:rsidP="00BD1EE8">
            <w:pPr>
              <w:rPr>
                <w:bCs/>
              </w:rPr>
            </w:pPr>
            <w:r w:rsidRPr="006E5A92">
              <w:rPr>
                <w:bCs/>
              </w:rPr>
              <w:t>8.3eksploatavimo ir saugojimo reikalavimai originalo ir su vertimu į lietuvių kalbą;</w:t>
            </w:r>
          </w:p>
          <w:p w14:paraId="530A3A78" w14:textId="77777777" w:rsidR="008509C0" w:rsidRPr="006E5A92" w:rsidRDefault="008509C0" w:rsidP="00BD1EE8">
            <w:pPr>
              <w:tabs>
                <w:tab w:val="left" w:pos="1560"/>
              </w:tabs>
            </w:pPr>
          </w:p>
        </w:tc>
        <w:tc>
          <w:tcPr>
            <w:tcW w:w="2325" w:type="pct"/>
          </w:tcPr>
          <w:p w14:paraId="123AD74C" w14:textId="4F4B7159" w:rsidR="008509C0" w:rsidRPr="006E5A92" w:rsidRDefault="008509C0" w:rsidP="00BD1EE8">
            <w:pPr>
              <w:pStyle w:val="Betarp"/>
              <w:rPr>
                <w:lang w:val="lt-LT"/>
              </w:rPr>
            </w:pPr>
            <w:r w:rsidRPr="006E5A92">
              <w:rPr>
                <w:lang w:val="lt-LT"/>
              </w:rPr>
              <w:t>Pateikta</w:t>
            </w:r>
          </w:p>
        </w:tc>
      </w:tr>
      <w:tr w:rsidR="008509C0" w:rsidRPr="006E5A92" w14:paraId="2E27B6BC" w14:textId="77777777" w:rsidTr="00BD1EE8">
        <w:trPr>
          <w:trHeight w:val="283"/>
          <w:jc w:val="center"/>
        </w:trPr>
        <w:tc>
          <w:tcPr>
            <w:tcW w:w="421" w:type="pct"/>
            <w:shd w:val="clear" w:color="auto" w:fill="auto"/>
            <w:vAlign w:val="center"/>
          </w:tcPr>
          <w:p w14:paraId="3036A705" w14:textId="77777777" w:rsidR="008509C0" w:rsidRPr="006E5A92" w:rsidRDefault="008509C0" w:rsidP="00BD1EE8">
            <w:pPr>
              <w:pStyle w:val="Betarp"/>
              <w:jc w:val="center"/>
              <w:rPr>
                <w:lang w:val="lt-LT"/>
              </w:rPr>
            </w:pPr>
            <w:r w:rsidRPr="006E5A92">
              <w:rPr>
                <w:lang w:val="lt-LT"/>
              </w:rPr>
              <w:lastRenderedPageBreak/>
              <w:t>8.4</w:t>
            </w:r>
          </w:p>
        </w:tc>
        <w:tc>
          <w:tcPr>
            <w:tcW w:w="2254" w:type="pct"/>
            <w:shd w:val="clear" w:color="auto" w:fill="auto"/>
            <w:vAlign w:val="center"/>
          </w:tcPr>
          <w:p w14:paraId="3BB22FAD" w14:textId="77777777" w:rsidR="008509C0" w:rsidRPr="006E5A92" w:rsidRDefault="008509C0" w:rsidP="00BD1EE8">
            <w:pPr>
              <w:rPr>
                <w:bCs/>
              </w:rPr>
            </w:pPr>
            <w:r w:rsidRPr="006E5A92">
              <w:rPr>
                <w:bCs/>
              </w:rPr>
              <w:t>8.4gaminio sertifikatas ar atitikties deklaracija originalo kalba ir su vertimu į lietuvių kalbą.</w:t>
            </w:r>
          </w:p>
          <w:p w14:paraId="3DDBD6EA" w14:textId="77777777" w:rsidR="008509C0" w:rsidRPr="006E5A92" w:rsidRDefault="008509C0" w:rsidP="00BD1EE8">
            <w:pPr>
              <w:tabs>
                <w:tab w:val="left" w:pos="1560"/>
              </w:tabs>
            </w:pPr>
          </w:p>
        </w:tc>
        <w:tc>
          <w:tcPr>
            <w:tcW w:w="2325" w:type="pct"/>
          </w:tcPr>
          <w:p w14:paraId="35D0AB65" w14:textId="77777777" w:rsidR="008509C0" w:rsidRPr="006E5A92" w:rsidRDefault="008509C0" w:rsidP="00BD1EE8">
            <w:pPr>
              <w:pStyle w:val="Betarp"/>
              <w:rPr>
                <w:lang w:val="lt-LT"/>
              </w:rPr>
            </w:pPr>
            <w:r w:rsidRPr="006E5A92">
              <w:rPr>
                <w:lang w:val="lt-LT"/>
              </w:rPr>
              <w:t>Pateikta</w:t>
            </w:r>
          </w:p>
          <w:p w14:paraId="7F926488" w14:textId="1C4836A8" w:rsidR="008509C0" w:rsidRPr="006E5A92" w:rsidRDefault="008509C0" w:rsidP="00BD1EE8">
            <w:pPr>
              <w:pStyle w:val="Betarp"/>
              <w:rPr>
                <w:lang w:val="lt-LT"/>
              </w:rPr>
            </w:pPr>
          </w:p>
        </w:tc>
      </w:tr>
    </w:tbl>
    <w:p w14:paraId="449A118E" w14:textId="77777777" w:rsidR="008509C0" w:rsidRPr="006E5A92" w:rsidRDefault="008509C0" w:rsidP="008509C0">
      <w:pPr>
        <w:rPr>
          <w:rFonts w:ascii="Calibri Light" w:hAnsi="Calibri Light" w:cs="Calibri Light"/>
          <w:b/>
          <w:sz w:val="16"/>
          <w:szCs w:val="16"/>
        </w:rPr>
      </w:pPr>
    </w:p>
    <w:p w14:paraId="014399D8" w14:textId="77777777" w:rsidR="00262911" w:rsidRPr="006E5A92"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1971A5F9" w14:textId="77777777" w:rsidR="00262911" w:rsidRPr="006E5A92"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37F90545" w14:textId="77777777" w:rsidR="00262911" w:rsidRPr="006E5A92"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674BF5CD" w14:textId="77777777" w:rsidR="00262911" w:rsidRPr="006E5A92"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6821B7CD" w14:textId="77777777" w:rsidR="00262911" w:rsidRPr="006E5A92" w:rsidRDefault="00262911" w:rsidP="00262911">
      <w:pPr>
        <w:autoSpaceDE w:val="0"/>
        <w:autoSpaceDN w:val="0"/>
        <w:adjustRightInd w:val="0"/>
        <w:spacing w:after="0" w:line="240" w:lineRule="auto"/>
        <w:jc w:val="center"/>
        <w:rPr>
          <w:rFonts w:ascii="Times New Roman" w:hAnsi="Times New Roman" w:cs="Times New Roman"/>
          <w:i/>
          <w:iCs/>
          <w:sz w:val="24"/>
          <w:szCs w:val="24"/>
        </w:rPr>
      </w:pPr>
    </w:p>
    <w:p w14:paraId="62BBE126" w14:textId="77777777" w:rsidR="00F0702B" w:rsidRDefault="006E5A92" w:rsidP="006E5A9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4F3DE469"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3659E8D5"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4530C69C"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67679ADF"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6FF52EA3"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3E0AC348"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170FA0B9"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7CA4CE5B"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22D97805"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60A62AF1" w14:textId="77777777" w:rsidR="00F0702B" w:rsidRDefault="00F0702B" w:rsidP="006E5A92">
      <w:pPr>
        <w:autoSpaceDE w:val="0"/>
        <w:autoSpaceDN w:val="0"/>
        <w:adjustRightInd w:val="0"/>
        <w:spacing w:after="0" w:line="240" w:lineRule="auto"/>
        <w:rPr>
          <w:rFonts w:ascii="Times New Roman" w:hAnsi="Times New Roman" w:cs="Times New Roman"/>
          <w:i/>
          <w:iCs/>
          <w:sz w:val="24"/>
          <w:szCs w:val="24"/>
        </w:rPr>
      </w:pPr>
    </w:p>
    <w:p w14:paraId="0D2675EF" w14:textId="77777777" w:rsidR="008A45E0" w:rsidRDefault="006E5A92" w:rsidP="006E5A9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F0702B">
        <w:rPr>
          <w:rFonts w:ascii="Times New Roman" w:hAnsi="Times New Roman" w:cs="Times New Roman"/>
          <w:i/>
          <w:iCs/>
          <w:sz w:val="24"/>
          <w:szCs w:val="24"/>
        </w:rPr>
        <w:t xml:space="preserve">                                                        </w:t>
      </w:r>
    </w:p>
    <w:p w14:paraId="30989B85"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472376C9"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6EA65B0C"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361BB1B7"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70137C40"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319E3603"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71FC8551"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5444D4F6"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02C8BE58"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72DAF7E9"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369E32C2"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29A6BF33"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4A01FDE9"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67ED4B19"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27FFED2E"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0AC2A10A"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4CD23B58"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5DD86063"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1DB8665B"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71921629"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36749EDA"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747818E2" w14:textId="77777777" w:rsidR="008A45E0" w:rsidRDefault="008A45E0" w:rsidP="006E5A92">
      <w:pPr>
        <w:autoSpaceDE w:val="0"/>
        <w:autoSpaceDN w:val="0"/>
        <w:adjustRightInd w:val="0"/>
        <w:spacing w:after="0" w:line="240" w:lineRule="auto"/>
        <w:rPr>
          <w:rFonts w:ascii="Times New Roman" w:hAnsi="Times New Roman" w:cs="Times New Roman"/>
          <w:i/>
          <w:iCs/>
          <w:sz w:val="24"/>
          <w:szCs w:val="24"/>
        </w:rPr>
      </w:pPr>
    </w:p>
    <w:p w14:paraId="08B5855A" w14:textId="4291996D" w:rsidR="00A11C6E" w:rsidRPr="006E5A92" w:rsidRDefault="008A45E0" w:rsidP="006E5A9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F0702B">
        <w:rPr>
          <w:rFonts w:ascii="Times New Roman" w:hAnsi="Times New Roman" w:cs="Times New Roman"/>
          <w:i/>
          <w:iCs/>
          <w:sz w:val="24"/>
          <w:szCs w:val="24"/>
        </w:rPr>
        <w:t xml:space="preserve"> </w:t>
      </w:r>
      <w:r w:rsidR="006E5A92">
        <w:rPr>
          <w:rFonts w:ascii="Times New Roman" w:hAnsi="Times New Roman" w:cs="Times New Roman"/>
          <w:i/>
          <w:iCs/>
          <w:sz w:val="24"/>
          <w:szCs w:val="24"/>
        </w:rPr>
        <w:t xml:space="preserve"> </w:t>
      </w:r>
      <w:r w:rsidR="00A11C6E" w:rsidRPr="006E5A92">
        <w:rPr>
          <w:rFonts w:ascii="Times New Roman" w:hAnsi="Times New Roman" w:cs="Times New Roman"/>
          <w:i/>
          <w:iCs/>
          <w:sz w:val="24"/>
          <w:szCs w:val="24"/>
        </w:rPr>
        <w:t>VALT</w:t>
      </w:r>
      <w:r w:rsidR="00B74C6B" w:rsidRPr="006E5A92">
        <w:rPr>
          <w:rFonts w:ascii="Times New Roman" w:hAnsi="Times New Roman" w:cs="Times New Roman"/>
          <w:i/>
          <w:iCs/>
          <w:sz w:val="24"/>
          <w:szCs w:val="24"/>
        </w:rPr>
        <w:t>YS (PRIPUČIAMOS)</w:t>
      </w:r>
    </w:p>
    <w:p w14:paraId="36C9855E" w14:textId="24EACA2C" w:rsidR="00A11C6E" w:rsidRPr="006E5A92" w:rsidRDefault="00A11C6E" w:rsidP="00A11C6E">
      <w:pPr>
        <w:autoSpaceDE w:val="0"/>
        <w:autoSpaceDN w:val="0"/>
        <w:adjustRightInd w:val="0"/>
        <w:spacing w:after="0" w:line="240" w:lineRule="auto"/>
        <w:jc w:val="center"/>
        <w:rPr>
          <w:rFonts w:ascii="Times New Roman" w:hAnsi="Times New Roman" w:cs="Times New Roman"/>
          <w:b/>
          <w:bCs/>
          <w:sz w:val="24"/>
          <w:szCs w:val="24"/>
        </w:rPr>
      </w:pPr>
      <w:r w:rsidRPr="006E5A92">
        <w:rPr>
          <w:rFonts w:ascii="Times New Roman" w:hAnsi="Times New Roman" w:cs="Times New Roman"/>
          <w:b/>
          <w:bCs/>
          <w:sz w:val="24"/>
          <w:szCs w:val="24"/>
        </w:rPr>
        <w:t>PIRKIMO–PARDAVIMO SUTARTIES NR.</w:t>
      </w:r>
    </w:p>
    <w:p w14:paraId="6C0E3F69" w14:textId="77777777" w:rsidR="00A11C6E" w:rsidRPr="006E5A92" w:rsidRDefault="00A11C6E" w:rsidP="00A11C6E">
      <w:pPr>
        <w:autoSpaceDE w:val="0"/>
        <w:autoSpaceDN w:val="0"/>
        <w:adjustRightInd w:val="0"/>
        <w:spacing w:after="0" w:line="240" w:lineRule="auto"/>
        <w:jc w:val="center"/>
        <w:rPr>
          <w:rFonts w:ascii="Times New Roman" w:hAnsi="Times New Roman" w:cs="Times New Roman"/>
          <w:sz w:val="24"/>
          <w:szCs w:val="24"/>
        </w:rPr>
      </w:pPr>
      <w:r w:rsidRPr="006E5A92">
        <w:rPr>
          <w:rFonts w:ascii="Times New Roman" w:hAnsi="Times New Roman" w:cs="Times New Roman"/>
          <w:b/>
          <w:bCs/>
          <w:sz w:val="24"/>
          <w:szCs w:val="24"/>
        </w:rPr>
        <w:t>BENDROSIOS SĄLYGOS</w:t>
      </w:r>
    </w:p>
    <w:p w14:paraId="79A39E4B" w14:textId="77777777" w:rsidR="00A11C6E" w:rsidRPr="006E5A92"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14FCACE4" w14:textId="77777777" w:rsidR="00A11C6E" w:rsidRPr="006E5A9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6E5A92">
        <w:rPr>
          <w:rFonts w:ascii="Times New Roman" w:hAnsi="Times New Roman" w:cs="Times New Roman"/>
          <w:b/>
          <w:bCs/>
          <w:sz w:val="24"/>
          <w:szCs w:val="24"/>
        </w:rPr>
        <w:t>1.</w:t>
      </w:r>
      <w:r w:rsidRPr="006E5A92">
        <w:rPr>
          <w:rFonts w:ascii="Times New Roman" w:hAnsi="Times New Roman" w:cs="Times New Roman"/>
          <w:b/>
          <w:bCs/>
          <w:sz w:val="24"/>
          <w:szCs w:val="24"/>
        </w:rPr>
        <w:tab/>
        <w:t>SUTARTIES SĄVOKOS IR SUTARTIES AIŠKINIMAS</w:t>
      </w:r>
    </w:p>
    <w:p w14:paraId="3C81743B" w14:textId="77777777" w:rsidR="00A11C6E" w:rsidRPr="006E5A9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4D54C743" w14:textId="77777777" w:rsidR="00A11C6E" w:rsidRPr="006E5A9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6E5A92">
        <w:rPr>
          <w:rFonts w:ascii="Times New Roman" w:hAnsi="Times New Roman" w:cs="Times New Roman"/>
          <w:sz w:val="24"/>
          <w:szCs w:val="24"/>
        </w:rPr>
        <w:t>1.1.</w:t>
      </w:r>
      <w:r w:rsidRPr="006E5A92">
        <w:rPr>
          <w:rFonts w:ascii="Times New Roman" w:hAnsi="Times New Roman" w:cs="Times New Roman"/>
          <w:sz w:val="24"/>
          <w:szCs w:val="24"/>
        </w:rPr>
        <w:tab/>
      </w:r>
      <w:r w:rsidRPr="006E5A92">
        <w:rPr>
          <w:rFonts w:ascii="Times New Roman" w:hAnsi="Times New Roman" w:cs="Times New Roman"/>
          <w:b/>
          <w:bCs/>
          <w:sz w:val="24"/>
          <w:szCs w:val="24"/>
        </w:rPr>
        <w:t xml:space="preserve">Informacinė sistema „E. sąskaita“ </w:t>
      </w:r>
      <w:r w:rsidRPr="006E5A92">
        <w:rPr>
          <w:rFonts w:ascii="Times New Roman" w:hAnsi="Times New Roman" w:cs="Times New Roman"/>
          <w:sz w:val="24"/>
          <w:szCs w:val="24"/>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Pr="006E5A92">
        <w:rPr>
          <w:rFonts w:ascii="Times New Roman" w:hAnsi="Times New Roman" w:cs="Times New Roman"/>
          <w:i/>
          <w:sz w:val="24"/>
          <w:szCs w:val="24"/>
        </w:rPr>
        <w:t>www.esaskaita.eu</w:t>
      </w:r>
      <w:r w:rsidRPr="006E5A92">
        <w:rPr>
          <w:rFonts w:ascii="Times New Roman" w:hAnsi="Times New Roman" w:cs="Times New Roman"/>
          <w:sz w:val="24"/>
          <w:szCs w:val="24"/>
        </w:rPr>
        <w:t>).</w:t>
      </w:r>
    </w:p>
    <w:p w14:paraId="486D2849" w14:textId="77777777" w:rsidR="00A11C6E" w:rsidRPr="006E5A9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6E5A92">
        <w:rPr>
          <w:rFonts w:ascii="Times New Roman" w:hAnsi="Times New Roman" w:cs="Times New Roman"/>
          <w:sz w:val="24"/>
          <w:szCs w:val="24"/>
        </w:rPr>
        <w:t>1.2.</w:t>
      </w:r>
      <w:r w:rsidRPr="006E5A92">
        <w:rPr>
          <w:rFonts w:ascii="Times New Roman" w:hAnsi="Times New Roman" w:cs="Times New Roman"/>
          <w:sz w:val="24"/>
          <w:szCs w:val="24"/>
        </w:rPr>
        <w:tab/>
      </w:r>
      <w:r w:rsidRPr="006E5A92">
        <w:rPr>
          <w:rFonts w:ascii="Times New Roman" w:hAnsi="Times New Roman" w:cs="Times New Roman"/>
          <w:b/>
          <w:bCs/>
          <w:sz w:val="24"/>
          <w:szCs w:val="24"/>
        </w:rPr>
        <w:t>Pirkimas –</w:t>
      </w:r>
      <w:r w:rsidRPr="006E5A92">
        <w:rPr>
          <w:rFonts w:ascii="Times New Roman" w:hAnsi="Times New Roman" w:cs="Times New Roman"/>
          <w:sz w:val="24"/>
          <w:szCs w:val="24"/>
        </w:rPr>
        <w:t xml:space="preserve"> Pirkėjo atliekamas prekių įsigijimas su pasirinktu (pasirinktais) Pardavėju (Pardavėjais) sudarant prekių pirkimo–pardavimo sutartį (toliau – </w:t>
      </w:r>
      <w:r w:rsidRPr="006E5A92">
        <w:rPr>
          <w:rFonts w:ascii="Times New Roman" w:hAnsi="Times New Roman" w:cs="Times New Roman"/>
          <w:b/>
          <w:bCs/>
          <w:sz w:val="24"/>
          <w:szCs w:val="24"/>
        </w:rPr>
        <w:t>Sutartis</w:t>
      </w:r>
      <w:r w:rsidRPr="006E5A92">
        <w:rPr>
          <w:rFonts w:ascii="Times New Roman" w:hAnsi="Times New Roman" w:cs="Times New Roman"/>
          <w:sz w:val="24"/>
          <w:szCs w:val="24"/>
        </w:rPr>
        <w:t>).</w:t>
      </w:r>
    </w:p>
    <w:p w14:paraId="1EAF5548"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6E5A92">
        <w:rPr>
          <w:rFonts w:ascii="Times New Roman" w:hAnsi="Times New Roman" w:cs="Times New Roman"/>
          <w:sz w:val="24"/>
          <w:szCs w:val="24"/>
        </w:rPr>
        <w:t>1.3.</w:t>
      </w:r>
      <w:r w:rsidRPr="006E5A92">
        <w:rPr>
          <w:rFonts w:ascii="Times New Roman" w:hAnsi="Times New Roman" w:cs="Times New Roman"/>
          <w:sz w:val="24"/>
          <w:szCs w:val="24"/>
        </w:rPr>
        <w:tab/>
      </w:r>
      <w:r w:rsidRPr="006E5A92">
        <w:rPr>
          <w:rFonts w:ascii="Times New Roman" w:hAnsi="Times New Roman" w:cs="Times New Roman"/>
          <w:b/>
          <w:bCs/>
          <w:sz w:val="24"/>
          <w:szCs w:val="24"/>
        </w:rPr>
        <w:t xml:space="preserve">Prekės </w:t>
      </w:r>
      <w:r w:rsidRPr="006E5A92">
        <w:rPr>
          <w:rFonts w:ascii="Times New Roman" w:hAnsi="Times New Roman" w:cs="Times New Roman"/>
          <w:sz w:val="24"/>
          <w:szCs w:val="24"/>
        </w:rPr>
        <w:t>– Prekės apibrėžtos Sutarties Specialiosiose sąlygose</w:t>
      </w:r>
      <w:r w:rsidRPr="00B304D2">
        <w:rPr>
          <w:rFonts w:ascii="Times New Roman" w:hAnsi="Times New Roman" w:cs="Times New Roman"/>
          <w:sz w:val="24"/>
          <w:szCs w:val="24"/>
        </w:rPr>
        <w:t xml:space="preserv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4767800D"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1.4.</w:t>
      </w:r>
      <w:r w:rsidRPr="00B304D2">
        <w:rPr>
          <w:rFonts w:ascii="Times New Roman" w:hAnsi="Times New Roman" w:cs="Times New Roman"/>
          <w:sz w:val="24"/>
          <w:szCs w:val="24"/>
        </w:rPr>
        <w:tab/>
      </w:r>
      <w:r w:rsidRPr="00B304D2">
        <w:rPr>
          <w:rFonts w:ascii="Times New Roman" w:hAnsi="Times New Roman" w:cs="Times New Roman"/>
          <w:b/>
          <w:bCs/>
          <w:sz w:val="24"/>
          <w:szCs w:val="24"/>
        </w:rPr>
        <w:t xml:space="preserve">Pardavėjas </w:t>
      </w:r>
      <w:r w:rsidRPr="00B304D2">
        <w:rPr>
          <w:rFonts w:ascii="Times New Roman" w:hAnsi="Times New Roman" w:cs="Times New Roman"/>
          <w:sz w:val="24"/>
          <w:szCs w:val="24"/>
        </w:rPr>
        <w:t xml:space="preserve">– ūkio subjektas, pristatysiantis ir perduosiantis Sutartyje nurodytas Prekes, toliau dar vadinama - </w:t>
      </w:r>
      <w:r w:rsidRPr="00B304D2">
        <w:rPr>
          <w:rFonts w:ascii="Times New Roman" w:hAnsi="Times New Roman" w:cs="Times New Roman"/>
          <w:b/>
          <w:bCs/>
          <w:sz w:val="24"/>
          <w:szCs w:val="24"/>
        </w:rPr>
        <w:t>Šalis</w:t>
      </w:r>
      <w:r w:rsidRPr="00B304D2">
        <w:rPr>
          <w:rFonts w:ascii="Times New Roman" w:hAnsi="Times New Roman" w:cs="Times New Roman"/>
          <w:sz w:val="24"/>
          <w:szCs w:val="24"/>
        </w:rPr>
        <w:t>.</w:t>
      </w:r>
    </w:p>
    <w:p w14:paraId="68A844D8"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w:t>
      </w:r>
      <w:r w:rsidRPr="00B304D2">
        <w:rPr>
          <w:rFonts w:ascii="Times New Roman" w:hAnsi="Times New Roman" w:cs="Times New Roman"/>
          <w:sz w:val="24"/>
          <w:szCs w:val="24"/>
        </w:rPr>
        <w:tab/>
      </w:r>
      <w:r w:rsidRPr="00B304D2">
        <w:rPr>
          <w:rFonts w:ascii="Times New Roman" w:hAnsi="Times New Roman" w:cs="Times New Roman"/>
          <w:b/>
          <w:bCs/>
          <w:sz w:val="24"/>
          <w:szCs w:val="24"/>
        </w:rPr>
        <w:t xml:space="preserve">Sutartis </w:t>
      </w:r>
      <w:r w:rsidRPr="00B304D2">
        <w:rPr>
          <w:rFonts w:ascii="Times New Roman" w:hAnsi="Times New Roman" w:cs="Times New Roman"/>
          <w:sz w:val="24"/>
          <w:szCs w:val="24"/>
        </w:rPr>
        <w:t>– Sutarties Bendrosios sąlygos,  Sutarties Specialiosios sąlygos ir visi jų priedai.</w:t>
      </w:r>
    </w:p>
    <w:p w14:paraId="1A65EF4F"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1.6.</w:t>
      </w:r>
      <w:r w:rsidRPr="00B304D2">
        <w:rPr>
          <w:rFonts w:ascii="Times New Roman" w:hAnsi="Times New Roman" w:cs="Times New Roman"/>
          <w:sz w:val="24"/>
          <w:szCs w:val="24"/>
        </w:rPr>
        <w:tab/>
      </w:r>
      <w:r w:rsidRPr="00B304D2">
        <w:rPr>
          <w:rFonts w:ascii="Times New Roman" w:hAnsi="Times New Roman" w:cs="Times New Roman"/>
          <w:b/>
          <w:bCs/>
          <w:sz w:val="24"/>
          <w:szCs w:val="24"/>
        </w:rPr>
        <w:t>Pirkėjas –</w:t>
      </w:r>
      <w:r w:rsidRPr="00B304D2">
        <w:rPr>
          <w:rFonts w:ascii="Times New Roman" w:hAnsi="Times New Roman" w:cs="Times New Roman"/>
          <w:sz w:val="24"/>
          <w:szCs w:val="24"/>
        </w:rPr>
        <w:t xml:space="preserve"> Priešgaisrinės apsaugos ir gelbėjimo departamentas prie Vidaus reikalų ministerijos, toliau dar vadinama – </w:t>
      </w:r>
      <w:r w:rsidRPr="00B304D2">
        <w:rPr>
          <w:rFonts w:ascii="Times New Roman" w:hAnsi="Times New Roman" w:cs="Times New Roman"/>
          <w:b/>
          <w:bCs/>
          <w:sz w:val="24"/>
          <w:szCs w:val="24"/>
        </w:rPr>
        <w:t>Šalis</w:t>
      </w:r>
      <w:r w:rsidRPr="00B304D2">
        <w:rPr>
          <w:rFonts w:ascii="Times New Roman" w:hAnsi="Times New Roman" w:cs="Times New Roman"/>
          <w:sz w:val="24"/>
          <w:szCs w:val="24"/>
        </w:rPr>
        <w:t>.</w:t>
      </w:r>
    </w:p>
    <w:p w14:paraId="539A5F32"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1.7.</w:t>
      </w:r>
      <w:r w:rsidRPr="00B304D2">
        <w:rPr>
          <w:rFonts w:ascii="Times New Roman" w:hAnsi="Times New Roman" w:cs="Times New Roman"/>
          <w:sz w:val="24"/>
          <w:szCs w:val="24"/>
        </w:rPr>
        <w:tab/>
        <w:t>Sutartyje, kur reikalauja kontekstas, žodžiai, pateikti vienaskaita, gali turėti ir daugiskaitos prasmę, ir atvirkščiai.</w:t>
      </w:r>
    </w:p>
    <w:p w14:paraId="6442F587"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1.8.</w:t>
      </w:r>
      <w:r w:rsidRPr="00B304D2">
        <w:rPr>
          <w:rFonts w:ascii="Times New Roman" w:hAnsi="Times New Roman" w:cs="Times New Roman"/>
          <w:sz w:val="24"/>
          <w:szCs w:val="24"/>
        </w:rPr>
        <w:tab/>
        <w:t>Kai tam tikra skaičiaus reikšmė skiriasi nuo nurodyto skaičiaus žodinės reikšmės, vadovaujamasi žodine skaičiaus reikšme.</w:t>
      </w:r>
    </w:p>
    <w:p w14:paraId="77D21940"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1.9.</w:t>
      </w:r>
      <w:r w:rsidRPr="00B304D2">
        <w:rPr>
          <w:rFonts w:ascii="Times New Roman" w:hAnsi="Times New Roman" w:cs="Times New Roman"/>
          <w:sz w:val="24"/>
          <w:szCs w:val="24"/>
        </w:rPr>
        <w:tab/>
        <w:t>Jeigu Sutarties Specialiosiose sąlygose ir (ar) prieduose nenustatyta kitaip, Sutarties trukmė ir kiti terminai yra skaičiuojami kalendorinėmis dienomis.</w:t>
      </w:r>
    </w:p>
    <w:p w14:paraId="521FAAF4"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23EE327A" w14:textId="77777777" w:rsidR="00A11C6E" w:rsidRPr="00B304D2" w:rsidRDefault="00A11C6E" w:rsidP="00A11C6E">
      <w:pPr>
        <w:pBdr>
          <w:top w:val="nil"/>
          <w:left w:val="nil"/>
          <w:bottom w:val="nil"/>
          <w:right w:val="nil"/>
          <w:between w:val="nil"/>
          <w:bar w:val="nil"/>
        </w:pBdr>
        <w:tabs>
          <w:tab w:val="left" w:pos="284"/>
          <w:tab w:val="left" w:pos="1695"/>
        </w:tabs>
        <w:spacing w:after="0" w:line="240" w:lineRule="auto"/>
        <w:jc w:val="center"/>
        <w:rPr>
          <w:rFonts w:ascii="Times New Roman" w:eastAsia="Arial Unicode MS" w:hAnsi="Times New Roman" w:cs="Times New Roman"/>
          <w:b/>
          <w:bCs/>
          <w:sz w:val="24"/>
          <w:szCs w:val="24"/>
          <w:bdr w:val="nil"/>
        </w:rPr>
      </w:pPr>
      <w:r w:rsidRPr="00B304D2">
        <w:rPr>
          <w:rFonts w:ascii="Times New Roman" w:eastAsia="Arial Unicode MS" w:hAnsi="Times New Roman" w:cs="Times New Roman"/>
          <w:b/>
          <w:bCs/>
          <w:sz w:val="24"/>
          <w:szCs w:val="24"/>
          <w:bdr w:val="nil"/>
        </w:rPr>
        <w:t>2.</w:t>
      </w:r>
      <w:r w:rsidRPr="00B304D2">
        <w:rPr>
          <w:rFonts w:ascii="Times New Roman" w:eastAsia="Arial Unicode MS" w:hAnsi="Times New Roman" w:cs="Times New Roman"/>
          <w:b/>
          <w:bCs/>
          <w:sz w:val="24"/>
          <w:szCs w:val="24"/>
          <w:bdr w:val="nil"/>
        </w:rPr>
        <w:tab/>
        <w:t>ŠALIŲ PAREIŠKIMAI IR GARANTIJOS</w:t>
      </w:r>
    </w:p>
    <w:p w14:paraId="04133203"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F725FB3"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2.1.</w:t>
      </w:r>
      <w:r w:rsidRPr="00B304D2">
        <w:rPr>
          <w:rFonts w:ascii="Times New Roman" w:hAnsi="Times New Roman" w:cs="Times New Roman"/>
          <w:sz w:val="24"/>
          <w:szCs w:val="24"/>
        </w:rPr>
        <w:tab/>
        <w:t>Kiekviena iš Šalių pareiškia ir garantuoja kitai Šaliai, kad:</w:t>
      </w:r>
    </w:p>
    <w:p w14:paraId="11CE423A"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2.1.1.</w:t>
      </w:r>
      <w:r w:rsidRPr="00B304D2">
        <w:rPr>
          <w:rFonts w:ascii="Times New Roman" w:hAnsi="Times New Roman" w:cs="Times New Roman"/>
          <w:sz w:val="24"/>
          <w:szCs w:val="24"/>
        </w:rPr>
        <w:tab/>
        <w:t>Sutartį sudarė turėdamos tikslą realizuoti jos nuostatas ir galėdamos realiai įvykdyti Sutartyje nurodytus įsipareigojimus;</w:t>
      </w:r>
    </w:p>
    <w:p w14:paraId="30CF69A3"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2.1.2.</w:t>
      </w:r>
      <w:r w:rsidRPr="00B304D2">
        <w:rPr>
          <w:rFonts w:ascii="Times New Roman" w:hAnsi="Times New Roman" w:cs="Times New Roman"/>
          <w:sz w:val="24"/>
          <w:szCs w:val="24"/>
        </w:rPr>
        <w:tab/>
        <w:t>Sutartį sudarė nepažeisdamos ir neturėdamos tikslo pažeisti Lietuvos Respublikos teisės aktų, jų veiklą reglamentuojančių dokumentų ir sutartinių įsipareigojimų;</w:t>
      </w:r>
    </w:p>
    <w:p w14:paraId="20145F65"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2.1.3.</w:t>
      </w:r>
      <w:r w:rsidRPr="00B304D2">
        <w:rPr>
          <w:rFonts w:ascii="Times New Roman" w:hAnsi="Times New Roman" w:cs="Times New Roman"/>
          <w:sz w:val="24"/>
          <w:szCs w:val="24"/>
        </w:rPr>
        <w:tab/>
        <w:t>jos yra mokios, jų veikla nėra apribota, joms neiškelta arba nėra numatoma iškelti bylos dėl restruktūrizavimo ar likvidavimo, jos nėra sustabdžiusios ar apribojusios savo veiklos, joms nėra iškeltos bankroto bylos.</w:t>
      </w:r>
    </w:p>
    <w:p w14:paraId="489C5C9D"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2.2.</w:t>
      </w:r>
      <w:r w:rsidRPr="00B304D2">
        <w:rPr>
          <w:rFonts w:ascii="Times New Roman" w:hAnsi="Times New Roman" w:cs="Times New Roman"/>
          <w:sz w:val="24"/>
          <w:szCs w:val="24"/>
        </w:rPr>
        <w:tab/>
        <w:t>Pardavėjas pareiškia ir garantuoja, kad:</w:t>
      </w:r>
    </w:p>
    <w:p w14:paraId="3199D258"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2.2.1.</w:t>
      </w:r>
      <w:r w:rsidRPr="00B304D2">
        <w:rPr>
          <w:rFonts w:ascii="Times New Roman" w:hAnsi="Times New Roman" w:cs="Times New Roman"/>
          <w:sz w:val="24"/>
          <w:szCs w:val="24"/>
        </w:rPr>
        <w:tab/>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7527559A" w14:textId="77777777" w:rsidR="00A11C6E" w:rsidRPr="00B304D2" w:rsidRDefault="00A11C6E" w:rsidP="00A11C6E">
      <w:pPr>
        <w:pBdr>
          <w:top w:val="nil"/>
          <w:left w:val="nil"/>
          <w:bottom w:val="nil"/>
          <w:right w:val="nil"/>
          <w:between w:val="nil"/>
          <w:bar w:val="nil"/>
        </w:pBdr>
        <w:tabs>
          <w:tab w:val="left" w:pos="1695"/>
        </w:tab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2.2.2.</w:t>
      </w:r>
      <w:r w:rsidRPr="00B304D2">
        <w:rPr>
          <w:rFonts w:ascii="Times New Roman" w:hAnsi="Times New Roman" w:cs="Times New Roman"/>
          <w:sz w:val="24"/>
          <w:szCs w:val="24"/>
        </w:rPr>
        <w:tab/>
        <w:t>turi visas licencijas, leidimus, atestatus, kvalifikacinius pažymėjimus, taip pat visą kitą reikiamą kvalifikaciją ir kompetenciją Prekėms tiekti ir įsipareigojimams, numatytiems šioje Sutartyje, vykdyti;</w:t>
      </w:r>
    </w:p>
    <w:p w14:paraId="010BFAC5"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2.2.3.</w:t>
      </w:r>
      <w:r w:rsidRPr="00B304D2">
        <w:rPr>
          <w:rFonts w:ascii="Times New Roman" w:hAnsi="Times New Roman" w:cs="Times New Roman"/>
          <w:sz w:val="24"/>
          <w:szCs w:val="24"/>
        </w:rPr>
        <w:tab/>
        <w:t>turi visas technines, intelektualines, fizines ir bet kokias kitas galimybes ir savybes, reikalingas ir leidžiančias jam deramai vykdyti Sutarties sąlygas;</w:t>
      </w:r>
    </w:p>
    <w:p w14:paraId="43A01AED"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lastRenderedPageBreak/>
        <w:t>2.2.4.</w:t>
      </w:r>
      <w:r w:rsidRPr="00B304D2">
        <w:rPr>
          <w:rFonts w:ascii="Times New Roman" w:hAnsi="Times New Roman" w:cs="Times New Roman"/>
          <w:sz w:val="24"/>
          <w:szCs w:val="24"/>
        </w:rPr>
        <w:tab/>
        <w:t>neturi jokių įsiskolinimų ar įsipareigojimų jokiems tretiesiems asmenims, kurie kliudytų tinkamai vykdyti šia Sutartimi prisiimtus įsipareigojimus, ir įsipareigoja neprisiimti tokių įsipareigojimų visu šios Sutarties galiojimo laikotarpiu;</w:t>
      </w:r>
    </w:p>
    <w:p w14:paraId="7035DB40"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2.2.5.</w:t>
      </w:r>
      <w:r w:rsidRPr="00B304D2">
        <w:rPr>
          <w:rFonts w:ascii="Times New Roman" w:hAnsi="Times New Roman" w:cs="Times New Roman"/>
          <w:sz w:val="24"/>
          <w:szCs w:val="24"/>
        </w:rPr>
        <w:tab/>
        <w:t>Pardavėjo šalies mokesčiai už parduodamas Prekes yra tinkamai sumokėti.</w:t>
      </w:r>
    </w:p>
    <w:p w14:paraId="5D2913CB"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2.3.</w:t>
      </w:r>
      <w:r w:rsidRPr="00B304D2">
        <w:rPr>
          <w:rFonts w:ascii="Times New Roman" w:hAnsi="Times New Roman" w:cs="Times New Roman"/>
          <w:sz w:val="24"/>
          <w:szCs w:val="24"/>
        </w:rPr>
        <w:tab/>
        <w:t>Pasikeitus aplinkybėms, nurodytoms Sutarties Bendrųjų sąlygų 2.1.3, 2.2.2, 2.2.3, 2.2.4, 2.2.5 papunkčiuose, Šalys įsipareigoja apie tai raštu informuoti kitą Šalį ne vėliau kaip per 3 (tris) kalendorines dienas.</w:t>
      </w:r>
    </w:p>
    <w:p w14:paraId="0BE9422B" w14:textId="77777777" w:rsidR="00A11C6E" w:rsidRPr="00B304D2" w:rsidRDefault="00A11C6E" w:rsidP="00A11C6E">
      <w:pPr>
        <w:pBdr>
          <w:top w:val="nil"/>
          <w:left w:val="nil"/>
          <w:bottom w:val="nil"/>
          <w:right w:val="nil"/>
          <w:between w:val="nil"/>
          <w:bar w:val="nil"/>
        </w:pBdr>
        <w:tabs>
          <w:tab w:val="left" w:pos="1418"/>
        </w:tab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2.4.</w:t>
      </w:r>
      <w:r w:rsidRPr="00B304D2">
        <w:rPr>
          <w:rFonts w:ascii="Times New Roman" w:hAnsi="Times New Roman" w:cs="Times New Roman"/>
          <w:sz w:val="24"/>
          <w:szCs w:val="24"/>
        </w:rPr>
        <w:tab/>
        <w:t>Šalys pareiškia ir garantuoja, kad kiekvienas Sutarties 2.1–2.2 papunkčiuose nurodytas pareiškimas Sutarties sudarymo dieną yra tikras ir teisingas.</w:t>
      </w:r>
    </w:p>
    <w:p w14:paraId="0E9C22EC" w14:textId="77777777" w:rsidR="00A11C6E" w:rsidRPr="00B304D2" w:rsidRDefault="00A11C6E" w:rsidP="00A11C6E">
      <w:pPr>
        <w:pBdr>
          <w:top w:val="nil"/>
          <w:left w:val="nil"/>
          <w:bottom w:val="nil"/>
          <w:right w:val="nil"/>
          <w:between w:val="nil"/>
          <w:bar w:val="nil"/>
        </w:pBdr>
        <w:tabs>
          <w:tab w:val="left" w:pos="1695"/>
        </w:tabs>
        <w:spacing w:after="0" w:line="240" w:lineRule="auto"/>
        <w:jc w:val="center"/>
        <w:rPr>
          <w:rFonts w:ascii="Times New Roman" w:hAnsi="Times New Roman" w:cs="Times New Roman"/>
          <w:sz w:val="24"/>
          <w:szCs w:val="24"/>
        </w:rPr>
      </w:pPr>
    </w:p>
    <w:p w14:paraId="16F46D29"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3.</w:t>
      </w:r>
      <w:r w:rsidRPr="00B304D2">
        <w:rPr>
          <w:rFonts w:ascii="Times New Roman" w:hAnsi="Times New Roman" w:cs="Times New Roman"/>
          <w:b/>
          <w:bCs/>
          <w:sz w:val="24"/>
          <w:szCs w:val="24"/>
        </w:rPr>
        <w:tab/>
        <w:t>PARDAVĖJO TEISĖS IR PAREIGOS</w:t>
      </w:r>
    </w:p>
    <w:p w14:paraId="3A0C84ED"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D54596F"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w:t>
      </w:r>
      <w:r w:rsidRPr="00B304D2">
        <w:rPr>
          <w:rFonts w:ascii="Times New Roman" w:hAnsi="Times New Roman" w:cs="Times New Roman"/>
          <w:sz w:val="24"/>
          <w:szCs w:val="24"/>
        </w:rPr>
        <w:tab/>
        <w:t>Pardavėjas įsipareigoja:</w:t>
      </w:r>
    </w:p>
    <w:p w14:paraId="77F7A8EC"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3.1.1.</w:t>
      </w:r>
      <w:r w:rsidRPr="00B304D2">
        <w:rPr>
          <w:rFonts w:ascii="Times New Roman" w:hAnsi="Times New Roman" w:cs="Times New Roman"/>
          <w:sz w:val="24"/>
          <w:szCs w:val="24"/>
        </w:rPr>
        <w:tab/>
        <w:t>nuosekliai vykdyti Sutartimi prisiimtus įsipareigojimus. Pardavėjas pasirūpina visa būtina įranga, darbų sauga ir darbo jėga, reikalinga Sutarčiai vykdyti;</w:t>
      </w:r>
    </w:p>
    <w:p w14:paraId="73186F60"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3.1.2.</w:t>
      </w:r>
      <w:r w:rsidRPr="00B304D2">
        <w:rPr>
          <w:rFonts w:ascii="Times New Roman" w:hAnsi="Times New Roman" w:cs="Times New Roman"/>
          <w:sz w:val="24"/>
          <w:szCs w:val="24"/>
        </w:rPr>
        <w:tab/>
        <w:t>pristatyti ir perduoti Prekes, atitinkančias Sutartyje nurodytus reikalavimus;</w:t>
      </w:r>
    </w:p>
    <w:p w14:paraId="0B75A9A5"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3.1.3.</w:t>
      </w:r>
      <w:r w:rsidRPr="00B304D2">
        <w:rPr>
          <w:rFonts w:ascii="Times New Roman" w:hAnsi="Times New Roman" w:cs="Times New Roman"/>
          <w:sz w:val="24"/>
          <w:szCs w:val="24"/>
        </w:rPr>
        <w:tab/>
        <w:t>prisiimti Prekių žuvimo ar sugedimo riziką iki Prekių perdavimo–priėmimo akto pasirašymo momento;</w:t>
      </w:r>
    </w:p>
    <w:p w14:paraId="3BF9C47B"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3.1.4.</w:t>
      </w:r>
      <w:r w:rsidRPr="00B304D2">
        <w:rPr>
          <w:rFonts w:ascii="Times New Roman" w:hAnsi="Times New Roman" w:cs="Times New Roman"/>
          <w:sz w:val="24"/>
          <w:szCs w:val="24"/>
        </w:rPr>
        <w:tab/>
        <w:t>laikytis visų Lietuvos Respublikoje galiojančių įstatymų ir kitų teisės aktų nuostatų ir užtikrinti, kad Pardavėjo ar subtiekėjo (</w:t>
      </w:r>
      <w:r w:rsidRPr="00B304D2">
        <w:rPr>
          <w:rFonts w:ascii="Times New Roman" w:hAnsi="Times New Roman" w:cs="Times New Roman"/>
          <w:iCs/>
          <w:sz w:val="24"/>
          <w:szCs w:val="24"/>
        </w:rPr>
        <w:t xml:space="preserve">jei </w:t>
      </w:r>
      <w:proofErr w:type="spellStart"/>
      <w:r w:rsidRPr="00B304D2">
        <w:rPr>
          <w:rFonts w:ascii="Times New Roman" w:hAnsi="Times New Roman" w:cs="Times New Roman"/>
          <w:iCs/>
          <w:sz w:val="24"/>
          <w:szCs w:val="24"/>
        </w:rPr>
        <w:t>subtiekimas</w:t>
      </w:r>
      <w:proofErr w:type="spellEnd"/>
      <w:r w:rsidRPr="00B304D2">
        <w:rPr>
          <w:rFonts w:ascii="Times New Roman" w:hAnsi="Times New Roman" w:cs="Times New Roman"/>
          <w:iCs/>
          <w:sz w:val="24"/>
          <w:szCs w:val="24"/>
        </w:rPr>
        <w:t xml:space="preserve"> numatytas Sutarties Specialiosiose sąlygose ir vykdomas Sutarties Specialiosiose sąlygose nustatyta tvarka</w:t>
      </w:r>
      <w:r w:rsidRPr="00B304D2">
        <w:rPr>
          <w:rFonts w:ascii="Times New Roman" w:hAnsi="Times New Roman" w:cs="Times New Roman"/>
          <w:sz w:val="24"/>
          <w:szCs w:val="24"/>
        </w:rPr>
        <w:t>) darbuotojai jų laikytųsi. Pardavėjas garantuoja Pirkėjui ir (ar) trečiajai šaliai nuostolių atlyginimą, jei Pardavėjo ar subtiekėjo (</w:t>
      </w:r>
      <w:r w:rsidRPr="00B304D2">
        <w:rPr>
          <w:rFonts w:ascii="Times New Roman" w:hAnsi="Times New Roman" w:cs="Times New Roman"/>
          <w:iCs/>
          <w:sz w:val="24"/>
          <w:szCs w:val="24"/>
        </w:rPr>
        <w:t xml:space="preserve">jei </w:t>
      </w:r>
      <w:proofErr w:type="spellStart"/>
      <w:r w:rsidRPr="00B304D2">
        <w:rPr>
          <w:rFonts w:ascii="Times New Roman" w:hAnsi="Times New Roman" w:cs="Times New Roman"/>
          <w:iCs/>
          <w:sz w:val="24"/>
          <w:szCs w:val="24"/>
        </w:rPr>
        <w:t>subtiekimas</w:t>
      </w:r>
      <w:proofErr w:type="spellEnd"/>
      <w:r w:rsidRPr="00B304D2">
        <w:rPr>
          <w:rFonts w:ascii="Times New Roman" w:hAnsi="Times New Roman" w:cs="Times New Roman"/>
          <w:iCs/>
          <w:sz w:val="24"/>
          <w:szCs w:val="24"/>
        </w:rPr>
        <w:t xml:space="preserve"> numatytas Sutarties Specialiosiose sąlygose ir vykdomas Sutarties Specialiosiose sąlygose nustatyta tvarka</w:t>
      </w:r>
      <w:r w:rsidRPr="00B304D2">
        <w:rPr>
          <w:rFonts w:ascii="Times New Roman" w:hAnsi="Times New Roman" w:cs="Times New Roman"/>
          <w:sz w:val="24"/>
          <w:szCs w:val="24"/>
        </w:rPr>
        <w:t>) darbuotojai nesilaikytų įstatymų, teisės aktų reikalavimų ir dėl to būtų pateikti kokie nors reikalavimai ar pradėti procesiniai veiksmai;</w:t>
      </w:r>
    </w:p>
    <w:p w14:paraId="77F37C98" w14:textId="77777777" w:rsidR="00A11C6E" w:rsidRPr="00B304D2" w:rsidRDefault="00A11C6E" w:rsidP="00A11C6E">
      <w:pPr>
        <w:pBdr>
          <w:top w:val="nil"/>
          <w:left w:val="nil"/>
          <w:bottom w:val="nil"/>
          <w:right w:val="nil"/>
          <w:between w:val="nil"/>
          <w:bar w:val="nil"/>
        </w:pBdr>
        <w:tabs>
          <w:tab w:val="left" w:pos="1560"/>
        </w:tabs>
        <w:spacing w:after="0" w:line="240" w:lineRule="auto"/>
        <w:ind w:firstLine="851"/>
        <w:jc w:val="both"/>
        <w:rPr>
          <w:rFonts w:ascii="Times New Roman" w:eastAsia="Arial Unicode MS" w:hAnsi="Times New Roman" w:cs="Times New Roman"/>
          <w:sz w:val="24"/>
          <w:szCs w:val="24"/>
          <w:bdr w:val="nil"/>
        </w:rPr>
      </w:pPr>
      <w:r w:rsidRPr="00B304D2">
        <w:rPr>
          <w:rFonts w:ascii="Times New Roman" w:hAnsi="Times New Roman" w:cs="Times New Roman"/>
          <w:sz w:val="24"/>
          <w:szCs w:val="24"/>
        </w:rPr>
        <w:t>3.1.5.</w:t>
      </w:r>
      <w:r w:rsidRPr="00B304D2">
        <w:rPr>
          <w:rFonts w:ascii="Times New Roman" w:hAnsi="Times New Roman" w:cs="Times New Roman"/>
          <w:sz w:val="24"/>
          <w:szCs w:val="24"/>
        </w:rPr>
        <w:tab/>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52FFD239"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3.1.6.</w:t>
      </w:r>
      <w:r w:rsidRPr="00B304D2">
        <w:rPr>
          <w:rFonts w:ascii="Times New Roman" w:hAnsi="Times New Roman" w:cs="Times New Roman"/>
          <w:sz w:val="24"/>
          <w:szCs w:val="24"/>
        </w:rPr>
        <w:tab/>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B30AA0D"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3.1.7.</w:t>
      </w:r>
      <w:r w:rsidRPr="00B304D2">
        <w:rPr>
          <w:rFonts w:ascii="Times New Roman" w:hAnsi="Times New Roman" w:cs="Times New Roman"/>
          <w:sz w:val="24"/>
          <w:szCs w:val="24"/>
        </w:rPr>
        <w:tab/>
        <w:t>nenaudoti Pirkėjo Prekių ženklų ar pavadinimo jokioje reklamoje, leidiniuose ar kt. be išankstinio raštiško Pirkėjo sutikimo;</w:t>
      </w:r>
    </w:p>
    <w:p w14:paraId="54F88A4A"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3.1.8.</w:t>
      </w:r>
      <w:r w:rsidRPr="00B304D2">
        <w:rPr>
          <w:rFonts w:ascii="Times New Roman" w:hAnsi="Times New Roman" w:cs="Times New Roman"/>
          <w:sz w:val="24"/>
          <w:szCs w:val="24"/>
        </w:rPr>
        <w:tab/>
        <w:t>Sutartyje nustatytais terminais atlyginti Pirkėjui visus nuostolius, susidariusius dėl Pardavėjo netinkamo Sutarties įvykdymo arba nevykdymo;</w:t>
      </w:r>
    </w:p>
    <w:p w14:paraId="5DDE235B"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3.1.9.</w:t>
      </w:r>
      <w:r w:rsidRPr="00B304D2">
        <w:rPr>
          <w:rFonts w:ascii="Times New Roman" w:hAnsi="Times New Roman" w:cs="Times New Roman"/>
          <w:sz w:val="24"/>
          <w:szCs w:val="24"/>
        </w:rPr>
        <w:tab/>
        <w:t xml:space="preserve">nutraukus Sutartį </w:t>
      </w:r>
      <w:r w:rsidRPr="00B304D2">
        <w:rPr>
          <w:rFonts w:ascii="Times New Roman" w:eastAsia="Arial Unicode MS" w:hAnsi="Times New Roman" w:cs="Times New Roman"/>
          <w:sz w:val="24"/>
          <w:szCs w:val="24"/>
          <w:bdr w:val="nil"/>
        </w:rPr>
        <w:t xml:space="preserve">Pirkėjo sprendimu </w:t>
      </w:r>
      <w:r w:rsidRPr="00B304D2">
        <w:rPr>
          <w:rFonts w:ascii="Times New Roman" w:hAnsi="Times New Roman" w:cs="Times New Roman"/>
          <w:sz w:val="24"/>
          <w:szCs w:val="24"/>
        </w:rPr>
        <w:t>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2DFF382C" w14:textId="77777777" w:rsidR="00A11C6E" w:rsidRPr="00B304D2" w:rsidRDefault="00A11C6E" w:rsidP="00A11C6E">
      <w:pPr>
        <w:tabs>
          <w:tab w:val="left" w:pos="1701"/>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3.1.10.</w:t>
      </w:r>
      <w:r w:rsidRPr="00B304D2">
        <w:rPr>
          <w:rFonts w:ascii="Times New Roman" w:hAnsi="Times New Roman" w:cs="Times New Roman"/>
          <w:sz w:val="24"/>
          <w:szCs w:val="24"/>
        </w:rPr>
        <w:tab/>
        <w:t xml:space="preserve">užtikrinti, kad Sutarties sudarymo momentu ir visą jos galiojimo laikotarpį Pardavėjo ir subtiekėjo </w:t>
      </w:r>
      <w:r w:rsidRPr="00B304D2">
        <w:rPr>
          <w:rFonts w:ascii="Times New Roman" w:hAnsi="Times New Roman" w:cs="Times New Roman"/>
          <w:iCs/>
          <w:sz w:val="24"/>
          <w:szCs w:val="24"/>
        </w:rPr>
        <w:t xml:space="preserve">(jei </w:t>
      </w:r>
      <w:proofErr w:type="spellStart"/>
      <w:r w:rsidRPr="00B304D2">
        <w:rPr>
          <w:rFonts w:ascii="Times New Roman" w:hAnsi="Times New Roman" w:cs="Times New Roman"/>
          <w:iCs/>
          <w:sz w:val="24"/>
          <w:szCs w:val="24"/>
        </w:rPr>
        <w:t>subtiekimas</w:t>
      </w:r>
      <w:proofErr w:type="spellEnd"/>
      <w:r w:rsidRPr="00B304D2">
        <w:rPr>
          <w:rFonts w:ascii="Times New Roman" w:hAnsi="Times New Roman" w:cs="Times New Roman"/>
          <w:iCs/>
          <w:sz w:val="24"/>
          <w:szCs w:val="24"/>
        </w:rPr>
        <w:t xml:space="preserve"> numatytas Sutarties specialiosiose sąlygose ir vykdomas Sutarties Specialiosiose sąlygose nustatyta tvarka)</w:t>
      </w:r>
      <w:r w:rsidRPr="00B304D2">
        <w:rPr>
          <w:rFonts w:ascii="Times New Roman" w:hAnsi="Times New Roman" w:cs="Times New Roman"/>
          <w:i/>
          <w:iCs/>
          <w:sz w:val="24"/>
          <w:szCs w:val="24"/>
        </w:rPr>
        <w:t xml:space="preserve"> </w:t>
      </w:r>
      <w:r w:rsidRPr="00B304D2">
        <w:rPr>
          <w:rFonts w:ascii="Times New Roman" w:hAnsi="Times New Roman" w:cs="Times New Roman"/>
          <w:sz w:val="24"/>
          <w:szCs w:val="24"/>
        </w:rPr>
        <w:t>darbuotojai turėtų Sutarčiai vykdyti reikiamą kvalifikaciją ir patirtį;</w:t>
      </w:r>
    </w:p>
    <w:p w14:paraId="331AA8DB" w14:textId="77777777" w:rsidR="00A11C6E" w:rsidRPr="00B304D2" w:rsidRDefault="00A11C6E" w:rsidP="00A11C6E">
      <w:pPr>
        <w:tabs>
          <w:tab w:val="left" w:pos="1701"/>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3.1.11.</w:t>
      </w:r>
      <w:r w:rsidRPr="00B304D2">
        <w:rPr>
          <w:rFonts w:ascii="Times New Roman" w:hAnsi="Times New Roman" w:cs="Times New Roman"/>
          <w:sz w:val="24"/>
          <w:szCs w:val="24"/>
        </w:rPr>
        <w:tab/>
        <w:t>kad Sutartį vykdys tik tokią teisę turintys asmenys;</w:t>
      </w:r>
    </w:p>
    <w:p w14:paraId="20CCAE3B" w14:textId="77777777" w:rsidR="00A11C6E" w:rsidRPr="00B304D2" w:rsidRDefault="00A11C6E" w:rsidP="00A11C6E">
      <w:pPr>
        <w:tabs>
          <w:tab w:val="left" w:pos="1701"/>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3.1.12.</w:t>
      </w:r>
      <w:r w:rsidRPr="00B304D2">
        <w:rPr>
          <w:rFonts w:ascii="Times New Roman" w:hAnsi="Times New Roman" w:cs="Times New Roman"/>
          <w:sz w:val="24"/>
          <w:szCs w:val="24"/>
        </w:rPr>
        <w:tab/>
        <w:t>tinkamai vykdyti kitus įsipareigojimus, numatytus Sutartyje ir Lietuvos Respublikos teisės aktuose.</w:t>
      </w:r>
    </w:p>
    <w:p w14:paraId="6744CAA6"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3.2.</w:t>
      </w:r>
      <w:r w:rsidRPr="00B304D2">
        <w:rPr>
          <w:rFonts w:ascii="Times New Roman" w:hAnsi="Times New Roman" w:cs="Times New Roman"/>
          <w:sz w:val="24"/>
          <w:szCs w:val="24"/>
        </w:rPr>
        <w:tab/>
        <w:t>Pardavėjas turi kitas teises, numatytas Sutartyje ir Lietuvos Respublikos teisės aktuose.</w:t>
      </w:r>
    </w:p>
    <w:p w14:paraId="551F2B81"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b/>
          <w:bCs/>
          <w:sz w:val="24"/>
          <w:szCs w:val="24"/>
        </w:rPr>
      </w:pPr>
    </w:p>
    <w:p w14:paraId="27D4CE9A"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4.</w:t>
      </w:r>
      <w:r w:rsidRPr="00B304D2">
        <w:rPr>
          <w:rFonts w:ascii="Times New Roman" w:hAnsi="Times New Roman" w:cs="Times New Roman"/>
          <w:b/>
          <w:bCs/>
          <w:sz w:val="24"/>
          <w:szCs w:val="24"/>
        </w:rPr>
        <w:tab/>
        <w:t>PIRKĖJO TEISĖS IR PAREIGOS</w:t>
      </w:r>
    </w:p>
    <w:p w14:paraId="2A06C283"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060E9E3" w14:textId="77777777" w:rsidR="00A11C6E" w:rsidRPr="00B304D2" w:rsidRDefault="00A11C6E" w:rsidP="00A11C6E">
      <w:pPr>
        <w:pBdr>
          <w:top w:val="nil"/>
          <w:left w:val="nil"/>
          <w:bottom w:val="nil"/>
          <w:right w:val="nil"/>
          <w:between w:val="nil"/>
          <w:bar w:val="nil"/>
        </w:pBd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w:t>
      </w:r>
      <w:r w:rsidRPr="00B304D2">
        <w:rPr>
          <w:rFonts w:ascii="Times New Roman" w:hAnsi="Times New Roman" w:cs="Times New Roman"/>
          <w:sz w:val="24"/>
          <w:szCs w:val="24"/>
        </w:rPr>
        <w:tab/>
        <w:t>Pirkėjas įsipareigoja:</w:t>
      </w:r>
    </w:p>
    <w:p w14:paraId="00F9A28E"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lastRenderedPageBreak/>
        <w:t>4.1.1.</w:t>
      </w:r>
      <w:r w:rsidRPr="00B304D2">
        <w:rPr>
          <w:rFonts w:ascii="Times New Roman" w:hAnsi="Times New Roman" w:cs="Times New Roman"/>
          <w:sz w:val="24"/>
          <w:szCs w:val="24"/>
        </w:rPr>
        <w:tab/>
        <w:t>priimti Šalių sutartu laiku pristatytas Prekes, jeigu jos atitinka Sutarties reikalavimus;</w:t>
      </w:r>
    </w:p>
    <w:p w14:paraId="03DDC315"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4.1.2.</w:t>
      </w:r>
      <w:r w:rsidRPr="00B304D2">
        <w:rPr>
          <w:rFonts w:ascii="Times New Roman" w:hAnsi="Times New Roman" w:cs="Times New Roman"/>
          <w:sz w:val="24"/>
          <w:szCs w:val="24"/>
        </w:rPr>
        <w:tab/>
        <w:t>Prekių priėmimo metu, jei kitaip nenustatyta Sutarties Specialiosiose sąlygose, patikrinti pristatytas Prekes ir pasirašyti Prekių perdavimo–priėmimo aktą;</w:t>
      </w:r>
    </w:p>
    <w:p w14:paraId="6D91B785"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4.1.3.</w:t>
      </w:r>
      <w:r w:rsidRPr="00B304D2">
        <w:rPr>
          <w:rFonts w:ascii="Times New Roman" w:hAnsi="Times New Roman" w:cs="Times New Roman"/>
          <w:sz w:val="24"/>
          <w:szCs w:val="24"/>
        </w:rPr>
        <w:tab/>
        <w:t>jeigu Prekių perdavimo–priėmimo metu nustatoma trūkumų, gedimų (defektų), surašyti Prekių, paslaugų, darbų  atitikties patikrinimo aktą ir Prekes grąžinti Pardavėjui pataisyti arba pakeisti kokybiškomis Prekėmis;</w:t>
      </w:r>
    </w:p>
    <w:p w14:paraId="0A3A6C2D"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4.1.4.</w:t>
      </w:r>
      <w:r w:rsidRPr="00B304D2">
        <w:rPr>
          <w:rFonts w:ascii="Times New Roman" w:hAnsi="Times New Roman" w:cs="Times New Roman"/>
          <w:sz w:val="24"/>
          <w:szCs w:val="24"/>
        </w:rPr>
        <w:tab/>
        <w:t>sumokėti už prekes Sutarties Specialiosiose sąlygose nustatyta tvarka ir terminais;</w:t>
      </w:r>
    </w:p>
    <w:p w14:paraId="7E54C280"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4.1.5.</w:t>
      </w:r>
      <w:r w:rsidRPr="00B304D2">
        <w:rPr>
          <w:rFonts w:ascii="Times New Roman" w:hAnsi="Times New Roman" w:cs="Times New Roman"/>
          <w:sz w:val="24"/>
          <w:szCs w:val="24"/>
        </w:rPr>
        <w:tab/>
        <w:t>suteikti Pardavėjui turimą informaciją ir (ar) dokumentus, būtinus Sutarčiai vykdyti;</w:t>
      </w:r>
    </w:p>
    <w:p w14:paraId="14B6A5A2"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4.1.6.</w:t>
      </w:r>
      <w:r w:rsidRPr="00B304D2">
        <w:rPr>
          <w:rFonts w:ascii="Times New Roman" w:hAnsi="Times New Roman" w:cs="Times New Roman"/>
          <w:sz w:val="24"/>
          <w:szCs w:val="24"/>
        </w:rPr>
        <w:tab/>
        <w:t>tinkamai vykdyti kitus įsipareigojimus, numatytus Sutartyje.</w:t>
      </w:r>
    </w:p>
    <w:p w14:paraId="3DFCF884"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4.2.</w:t>
      </w:r>
      <w:r w:rsidRPr="00B304D2">
        <w:rPr>
          <w:rFonts w:ascii="Times New Roman" w:hAnsi="Times New Roman" w:cs="Times New Roman"/>
          <w:sz w:val="24"/>
          <w:szCs w:val="24"/>
        </w:rPr>
        <w:tab/>
        <w:t xml:space="preserve">Pirkėjas </w:t>
      </w:r>
      <w:r w:rsidRPr="00B304D2">
        <w:rPr>
          <w:rFonts w:ascii="Times New Roman" w:hAnsi="Times New Roman" w:cs="Times New Roman"/>
          <w:b/>
          <w:sz w:val="24"/>
          <w:szCs w:val="24"/>
        </w:rPr>
        <w:t>vienašališkai išskaičiuoja priskaičiuotas netesybas</w:t>
      </w:r>
      <w:r w:rsidRPr="00B304D2">
        <w:rPr>
          <w:rFonts w:ascii="Times New Roman" w:hAnsi="Times New Roman" w:cs="Times New Roman"/>
          <w:sz w:val="24"/>
          <w:szCs w:val="24"/>
        </w:rPr>
        <w:t xml:space="preserve"> iš Pardavėjui mokėtinų sumų.</w:t>
      </w:r>
    </w:p>
    <w:p w14:paraId="2CD6B06D"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4.3.</w:t>
      </w:r>
      <w:r w:rsidRPr="00B304D2">
        <w:rPr>
          <w:rFonts w:ascii="Times New Roman" w:hAnsi="Times New Roman" w:cs="Times New Roman"/>
          <w:sz w:val="24"/>
          <w:szCs w:val="24"/>
        </w:rPr>
        <w:tab/>
        <w:t>Pirkėjas sustabdo mokėjimus Pardavėjui, jeigu Pardavėjas nevykdo arba netinkamai vykdo bet kokius Sutartimi prisiimtus ar teisės aktuose numatytus įsipareigojimus, iki kol šie įsipareigojimai nebus tinkamai įvykdyti.</w:t>
      </w:r>
    </w:p>
    <w:p w14:paraId="433B229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4.4.</w:t>
      </w:r>
      <w:r w:rsidRPr="00B304D2">
        <w:rPr>
          <w:rFonts w:ascii="Times New Roman" w:hAnsi="Times New Roman" w:cs="Times New Roman"/>
          <w:sz w:val="24"/>
          <w:szCs w:val="24"/>
        </w:rPr>
        <w:tab/>
        <w:t>Pirkėjas turi teisę neapmokėti PVM sąskaitų faktūrų, jeigu Pardavėjas jas pateikia ne informacinės sistemos „E. sąskaita“ priemonėmis.</w:t>
      </w:r>
    </w:p>
    <w:p w14:paraId="4EAA97ED" w14:textId="77777777" w:rsidR="00A11C6E" w:rsidRPr="00B304D2" w:rsidRDefault="00A11C6E" w:rsidP="00A11C6E">
      <w:pPr>
        <w:pBdr>
          <w:top w:val="nil"/>
          <w:left w:val="nil"/>
          <w:bottom w:val="nil"/>
          <w:right w:val="nil"/>
          <w:between w:val="nil"/>
          <w:bar w:val="nil"/>
        </w:pBd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4.5.</w:t>
      </w:r>
      <w:r w:rsidRPr="00B304D2">
        <w:rPr>
          <w:rFonts w:ascii="Times New Roman" w:hAnsi="Times New Roman" w:cs="Times New Roman"/>
          <w:sz w:val="24"/>
          <w:szCs w:val="24"/>
        </w:rPr>
        <w:tab/>
        <w:t>Pirkėjas turi kitas teises, numatytas Sutartyje ir Lietuvos Respublikos teisės aktuose.</w:t>
      </w:r>
    </w:p>
    <w:p w14:paraId="01934B39" w14:textId="77777777" w:rsidR="00A11C6E" w:rsidRPr="00B304D2" w:rsidRDefault="00A11C6E" w:rsidP="00A11C6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p>
    <w:p w14:paraId="0AB9814F"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5.</w:t>
      </w:r>
      <w:r w:rsidRPr="00B304D2">
        <w:rPr>
          <w:rFonts w:ascii="Times New Roman" w:hAnsi="Times New Roman" w:cs="Times New Roman"/>
          <w:b/>
          <w:bCs/>
          <w:sz w:val="24"/>
          <w:szCs w:val="24"/>
        </w:rPr>
        <w:tab/>
        <w:t>SUTARTIES KAINA IR APMOKĖJIMO TVARKA</w:t>
      </w:r>
    </w:p>
    <w:p w14:paraId="09A25EA3"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35155544"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5.1.</w:t>
      </w:r>
      <w:r w:rsidRPr="00B304D2">
        <w:rPr>
          <w:rFonts w:ascii="Times New Roman" w:hAnsi="Times New Roman" w:cs="Times New Roman"/>
          <w:sz w:val="24"/>
          <w:szCs w:val="24"/>
        </w:rPr>
        <w:tab/>
        <w:t>Sutarties kainodaros taisyklės nustatytos Sutarties Specialiosiose sąlygose.</w:t>
      </w:r>
    </w:p>
    <w:p w14:paraId="0E74DCD2"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5.2.</w:t>
      </w:r>
      <w:r w:rsidRPr="00B304D2">
        <w:rPr>
          <w:rFonts w:ascii="Times New Roman" w:hAnsi="Times New Roman" w:cs="Times New Roman"/>
          <w:sz w:val="24"/>
          <w:szCs w:val="24"/>
        </w:rPr>
        <w:tab/>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34482E9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5.3.</w:t>
      </w:r>
      <w:r w:rsidRPr="00B304D2">
        <w:rPr>
          <w:rFonts w:ascii="Times New Roman" w:hAnsi="Times New Roman" w:cs="Times New Roman"/>
          <w:sz w:val="24"/>
          <w:szCs w:val="24"/>
        </w:rPr>
        <w:tab/>
        <w:t>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502FD47F" w14:textId="77777777" w:rsidR="00A11C6E" w:rsidRPr="00B304D2" w:rsidRDefault="00A11C6E" w:rsidP="00A11C6E">
      <w:pPr>
        <w:pBdr>
          <w:top w:val="nil"/>
          <w:left w:val="nil"/>
          <w:bottom w:val="nil"/>
          <w:right w:val="nil"/>
          <w:between w:val="nil"/>
          <w:bar w:val="nil"/>
        </w:pBdr>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5.4.</w:t>
      </w:r>
      <w:r w:rsidRPr="00B304D2">
        <w:rPr>
          <w:rFonts w:ascii="Times New Roman" w:hAnsi="Times New Roman" w:cs="Times New Roman"/>
          <w:sz w:val="24"/>
          <w:szCs w:val="24"/>
        </w:rPr>
        <w:tab/>
        <w:t>Apmokėjimas už tinkamai pristatytas ir priimtas Prekes atliekamas ne vėliau kaip per 30 (trisdešimt) kalendorinių dienų nuo PVM sąskaitos faktūros gavimo ir Prekių perdavimo–priėmimo akto pasirašymo, jei Sutarties Specialiosiose sąlygose nenustatyta kitaip.</w:t>
      </w:r>
    </w:p>
    <w:p w14:paraId="55F7DD78" w14:textId="77777777" w:rsidR="00A11C6E" w:rsidRPr="00B304D2" w:rsidRDefault="00A11C6E" w:rsidP="00A11C6E">
      <w:pPr>
        <w:pBdr>
          <w:top w:val="nil"/>
          <w:left w:val="nil"/>
          <w:bottom w:val="nil"/>
          <w:right w:val="nil"/>
          <w:between w:val="nil"/>
          <w:bar w:val="nil"/>
        </w:pBdr>
        <w:spacing w:after="0" w:line="240" w:lineRule="auto"/>
        <w:ind w:firstLine="851"/>
        <w:jc w:val="both"/>
        <w:rPr>
          <w:rFonts w:ascii="Times New Roman" w:hAnsi="Times New Roman" w:cs="Times New Roman"/>
          <w:sz w:val="24"/>
          <w:szCs w:val="24"/>
          <w:bdr w:val="nil"/>
        </w:rPr>
      </w:pPr>
      <w:r w:rsidRPr="00B304D2">
        <w:rPr>
          <w:rFonts w:ascii="Times New Roman" w:hAnsi="Times New Roman" w:cs="Times New Roman"/>
          <w:sz w:val="24"/>
          <w:szCs w:val="24"/>
        </w:rPr>
        <w:t>5.5.</w:t>
      </w:r>
      <w:r w:rsidRPr="00B304D2">
        <w:rPr>
          <w:rFonts w:ascii="Times New Roman" w:hAnsi="Times New Roman" w:cs="Times New Roman"/>
          <w:sz w:val="24"/>
          <w:szCs w:val="24"/>
        </w:rPr>
        <w:tab/>
        <w:t>Avansinio mokėjimo tvarka ir terminai nustatomi Sutarties Specialiosiose sąlygose.</w:t>
      </w:r>
    </w:p>
    <w:p w14:paraId="20F83823"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D8E4DA3"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i/>
          <w:iCs/>
          <w:sz w:val="24"/>
          <w:szCs w:val="24"/>
        </w:rPr>
      </w:pPr>
      <w:r w:rsidRPr="00B304D2">
        <w:rPr>
          <w:rFonts w:ascii="Times New Roman" w:hAnsi="Times New Roman" w:cs="Times New Roman"/>
          <w:b/>
          <w:bCs/>
          <w:sz w:val="24"/>
          <w:szCs w:val="24"/>
        </w:rPr>
        <w:t>6.</w:t>
      </w:r>
      <w:r w:rsidRPr="00B304D2">
        <w:rPr>
          <w:rFonts w:ascii="Times New Roman" w:hAnsi="Times New Roman" w:cs="Times New Roman"/>
          <w:b/>
          <w:bCs/>
          <w:sz w:val="24"/>
          <w:szCs w:val="24"/>
        </w:rPr>
        <w:tab/>
        <w:t>SUTARTIES ĮVYKDYMO UŽTIKRINIMAS</w:t>
      </w:r>
    </w:p>
    <w:p w14:paraId="07454587"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7890152"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6.1.</w:t>
      </w:r>
      <w:r w:rsidRPr="00B304D2">
        <w:rPr>
          <w:rFonts w:ascii="Times New Roman" w:eastAsia="Arial Unicode MS" w:hAnsi="Times New Roman" w:cs="Times New Roman"/>
          <w:sz w:val="24"/>
          <w:szCs w:val="24"/>
          <w:bdr w:val="nil"/>
          <w:lang w:eastAsia="lt-LT"/>
        </w:rPr>
        <w:tab/>
        <w:t xml:space="preserve">Jei Sutarties Specialiosiose sąlygose yra numatytas Sutarties įvykdymo užtikrinimas, Pardavėjas įsipareigoja per 5 (penkias) </w:t>
      </w:r>
      <w:r w:rsidRPr="00B304D2">
        <w:rPr>
          <w:rFonts w:ascii="Times New Roman" w:hAnsi="Times New Roman" w:cs="Times New Roman"/>
          <w:sz w:val="24"/>
          <w:szCs w:val="24"/>
          <w:lang w:eastAsia="lt-LT"/>
        </w:rPr>
        <w:t xml:space="preserve">kalendorines </w:t>
      </w:r>
      <w:r w:rsidRPr="00B304D2">
        <w:rPr>
          <w:rFonts w:ascii="Times New Roman" w:eastAsia="Arial Unicode MS" w:hAnsi="Times New Roman" w:cs="Times New Roman"/>
          <w:sz w:val="24"/>
          <w:szCs w:val="24"/>
          <w:bdr w:val="nil"/>
          <w:lang w:eastAsia="lt-LT"/>
        </w:rPr>
        <w:t xml:space="preserve">dienas nuo Sutarties pasirašymo dienos pateikti Pirkėjui Sutarties įvykdymo užtikrinimą, kurio dydis nustatytas </w:t>
      </w:r>
      <w:r w:rsidRPr="00B304D2">
        <w:rPr>
          <w:rFonts w:ascii="Times New Roman" w:hAnsi="Times New Roman" w:cs="Times New Roman"/>
          <w:sz w:val="24"/>
          <w:szCs w:val="24"/>
          <w:lang w:eastAsia="lt-LT"/>
        </w:rPr>
        <w:t>Sutarties Specialiosiose sąlygose</w:t>
      </w:r>
      <w:r w:rsidRPr="00B304D2">
        <w:rPr>
          <w:rFonts w:ascii="Times New Roman" w:eastAsia="Arial Unicode MS" w:hAnsi="Times New Roman" w:cs="Times New Roman"/>
          <w:sz w:val="24"/>
          <w:szCs w:val="24"/>
          <w:bdr w:val="nil"/>
          <w:lang w:eastAsia="lt-LT"/>
        </w:rPr>
        <w:t>. Sutarties įvykdymo užtikrinimo gali būti nereikalaujama, atsižvelgiant į Sutarties kainą (vykdant mažos vertės pirkimą) ir pirkimo objekto specifiką.</w:t>
      </w:r>
    </w:p>
    <w:p w14:paraId="2E045FE3"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6.2.</w:t>
      </w:r>
      <w:r w:rsidRPr="00B304D2">
        <w:rPr>
          <w:rFonts w:ascii="Times New Roman" w:eastAsia="Arial Unicode MS" w:hAnsi="Times New Roman" w:cs="Times New Roman"/>
          <w:sz w:val="24"/>
          <w:szCs w:val="24"/>
          <w:bdr w:val="nil"/>
          <w:lang w:eastAsia="lt-LT"/>
        </w:rPr>
        <w:tab/>
        <w:t>Sutarties įvykdymui užtikrinti pateikiamas Lietuvos Respublikoje ar užsienyje registruoto banko išduoto banko garantijos rašto originalas arba draudimo bendrovės laidavimo draudimo rašto ir poliso originalas.</w:t>
      </w:r>
    </w:p>
    <w:p w14:paraId="78DF4AAC"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6.3.</w:t>
      </w:r>
      <w:r w:rsidRPr="00B304D2">
        <w:rPr>
          <w:rFonts w:ascii="Times New Roman" w:eastAsia="Arial Unicode MS" w:hAnsi="Times New Roman" w:cs="Times New Roman"/>
          <w:sz w:val="24"/>
          <w:szCs w:val="24"/>
          <w:bdr w:val="nil"/>
          <w:lang w:eastAsia="lt-LT"/>
        </w:rPr>
        <w:tab/>
        <w:t xml:space="preserve">Jei </w:t>
      </w:r>
      <w:r w:rsidRPr="00B304D2">
        <w:rPr>
          <w:rFonts w:ascii="Times New Roman" w:hAnsi="Times New Roman" w:cs="Times New Roman"/>
          <w:sz w:val="24"/>
          <w:szCs w:val="24"/>
          <w:lang w:eastAsia="lt-LT"/>
        </w:rPr>
        <w:t>Sutarties Specialiosiose sąlygose nustatomas avansinis mokėjimas,</w:t>
      </w:r>
      <w:r w:rsidRPr="00B304D2">
        <w:rPr>
          <w:rFonts w:ascii="Times New Roman" w:eastAsia="Times New Roman" w:hAnsi="Times New Roman" w:cs="Times New Roman"/>
          <w:sz w:val="24"/>
          <w:szCs w:val="24"/>
          <w:bdr w:val="nil"/>
          <w:shd w:val="clear" w:color="auto" w:fill="FFFFFF"/>
          <w:lang w:eastAsia="lt-LT"/>
        </w:rPr>
        <w:t xml:space="preserve"> Pardavėjas kartu su avansinio mokėjimo sąskaita avansinio mokėjimo grąžinimui užtikrinti pateikia </w:t>
      </w:r>
      <w:r w:rsidRPr="00B304D2">
        <w:rPr>
          <w:rFonts w:ascii="Times New Roman" w:eastAsia="Arial Unicode MS" w:hAnsi="Times New Roman" w:cs="Times New Roman"/>
          <w:sz w:val="24"/>
          <w:szCs w:val="24"/>
          <w:bdr w:val="nil"/>
          <w:lang w:eastAsia="lt-LT"/>
        </w:rPr>
        <w:t xml:space="preserve">Lietuvos Respublikoje ar užsienyje registruoto banko (toliau – </w:t>
      </w:r>
      <w:proofErr w:type="spellStart"/>
      <w:r w:rsidRPr="00B304D2">
        <w:rPr>
          <w:rFonts w:ascii="Times New Roman" w:eastAsia="Arial Unicode MS" w:hAnsi="Times New Roman" w:cs="Times New Roman"/>
          <w:sz w:val="24"/>
          <w:szCs w:val="24"/>
          <w:bdr w:val="nil"/>
          <w:lang w:eastAsia="lt-LT"/>
        </w:rPr>
        <w:t>užtikrintojas</w:t>
      </w:r>
      <w:proofErr w:type="spellEnd"/>
      <w:r w:rsidRPr="00B304D2">
        <w:rPr>
          <w:rFonts w:ascii="Times New Roman" w:eastAsia="Arial Unicode MS" w:hAnsi="Times New Roman" w:cs="Times New Roman"/>
          <w:sz w:val="24"/>
          <w:szCs w:val="24"/>
          <w:bdr w:val="nil"/>
          <w:lang w:eastAsia="lt-LT"/>
        </w:rPr>
        <w:t xml:space="preserve">) išduoto banko garantijos rašto originalą arba draudimo bendrovės (toliau – </w:t>
      </w:r>
      <w:proofErr w:type="spellStart"/>
      <w:r w:rsidRPr="00B304D2">
        <w:rPr>
          <w:rFonts w:ascii="Times New Roman" w:eastAsia="Arial Unicode MS" w:hAnsi="Times New Roman" w:cs="Times New Roman"/>
          <w:sz w:val="24"/>
          <w:szCs w:val="24"/>
          <w:bdr w:val="nil"/>
          <w:lang w:eastAsia="lt-LT"/>
        </w:rPr>
        <w:t>užtikrintojas</w:t>
      </w:r>
      <w:proofErr w:type="spellEnd"/>
      <w:r w:rsidRPr="00B304D2">
        <w:rPr>
          <w:rFonts w:ascii="Times New Roman" w:eastAsia="Arial Unicode MS" w:hAnsi="Times New Roman" w:cs="Times New Roman"/>
          <w:sz w:val="24"/>
          <w:szCs w:val="24"/>
          <w:bdr w:val="nil"/>
          <w:lang w:eastAsia="lt-LT"/>
        </w:rPr>
        <w:t>) laidavimo draudimo rašto ir poliso originalą visai avansinio mokėjimo sumai.</w:t>
      </w:r>
    </w:p>
    <w:p w14:paraId="2940A611"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lastRenderedPageBreak/>
        <w:t>6.4.</w:t>
      </w:r>
      <w:r w:rsidRPr="00B304D2">
        <w:rPr>
          <w:rFonts w:ascii="Times New Roman" w:eastAsia="Arial Unicode MS" w:hAnsi="Times New Roman" w:cs="Times New Roman"/>
          <w:sz w:val="24"/>
          <w:szCs w:val="24"/>
          <w:bdr w:val="nil"/>
          <w:lang w:eastAsia="lt-LT"/>
        </w:rPr>
        <w:tab/>
        <w:t xml:space="preserve">Sutarties įvykdymo užtikrinimas turi būti išduotas banko arba draudimo bendrovės bet kurioje šalyje Pardavėjo pasirinkimu. Jei </w:t>
      </w:r>
      <w:proofErr w:type="spellStart"/>
      <w:r w:rsidRPr="00B304D2">
        <w:rPr>
          <w:rFonts w:ascii="Times New Roman" w:eastAsia="Arial Unicode MS" w:hAnsi="Times New Roman" w:cs="Times New Roman"/>
          <w:sz w:val="24"/>
          <w:szCs w:val="24"/>
          <w:bdr w:val="nil"/>
          <w:lang w:eastAsia="lt-LT"/>
        </w:rPr>
        <w:t>užtikrintojas</w:t>
      </w:r>
      <w:proofErr w:type="spellEnd"/>
      <w:r w:rsidRPr="00B304D2">
        <w:rPr>
          <w:rFonts w:ascii="Times New Roman" w:eastAsia="Arial Unicode MS" w:hAnsi="Times New Roman" w:cs="Times New Roman"/>
          <w:sz w:val="24"/>
          <w:szCs w:val="24"/>
          <w:bdr w:val="nil"/>
          <w:lang w:eastAsia="lt-LT"/>
        </w:rPr>
        <w:t xml:space="preserve"> yra ne Lietuvos Respublikoje, Pardavėjas privalo įsitikinti, kad jis priimtinas Pirkėjui, ir gauti jo raštišką patvirtinimą.</w:t>
      </w:r>
    </w:p>
    <w:p w14:paraId="302F9E23"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6.5.</w:t>
      </w:r>
      <w:r w:rsidRPr="00B304D2">
        <w:rPr>
          <w:rFonts w:ascii="Times New Roman" w:eastAsia="Arial Unicode MS" w:hAnsi="Times New Roman" w:cs="Times New Roman"/>
          <w:sz w:val="24"/>
          <w:szCs w:val="24"/>
          <w:bdr w:val="nil"/>
          <w:lang w:eastAsia="lt-LT"/>
        </w:rPr>
        <w:tab/>
        <w:t xml:space="preserve">Sutarties įvykdymo užtikrinime turi būti nurodyta, kad užtikrinimo suma turi būti išmokama Pirkėjui ne vėliau kaip per 15 (penkiolika) kalendorinių dienų nuo pirmo raštiško Pirkėjo pranešimo </w:t>
      </w:r>
      <w:proofErr w:type="spellStart"/>
      <w:r w:rsidRPr="00B304D2">
        <w:rPr>
          <w:rFonts w:ascii="Times New Roman" w:eastAsia="Arial Unicode MS" w:hAnsi="Times New Roman" w:cs="Times New Roman"/>
          <w:sz w:val="24"/>
          <w:szCs w:val="24"/>
          <w:bdr w:val="nil"/>
          <w:lang w:eastAsia="lt-LT"/>
        </w:rPr>
        <w:t>užtikrintojui</w:t>
      </w:r>
      <w:proofErr w:type="spellEnd"/>
      <w:r w:rsidRPr="00B304D2">
        <w:rPr>
          <w:rFonts w:ascii="Times New Roman" w:eastAsia="Arial Unicode MS" w:hAnsi="Times New Roman" w:cs="Times New Roman"/>
          <w:sz w:val="24"/>
          <w:szCs w:val="24"/>
          <w:bdr w:val="nil"/>
          <w:lang w:eastAsia="lt-LT"/>
        </w:rPr>
        <w:t xml:space="preserve">, kad Pardavėjas nevykdo arba netinkamai vykdo Sutartyje nustatytus įsipareigojimus ar Sutartis yra nutraukiama Pirkėjo sprendimu </w:t>
      </w:r>
      <w:r w:rsidRPr="00B304D2">
        <w:rPr>
          <w:rFonts w:ascii="Times New Roman" w:hAnsi="Times New Roman" w:cs="Times New Roman"/>
          <w:sz w:val="24"/>
          <w:szCs w:val="24"/>
          <w:lang w:eastAsia="lt-LT"/>
        </w:rPr>
        <w:t>Sutarties Bendrųjų sąlygų 15.2 papunktyje nurodytu pagrindu.</w:t>
      </w:r>
    </w:p>
    <w:p w14:paraId="2DD274E4"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6.6.</w:t>
      </w:r>
      <w:r w:rsidRPr="00B304D2">
        <w:rPr>
          <w:rFonts w:ascii="Times New Roman" w:eastAsia="Arial Unicode MS" w:hAnsi="Times New Roman" w:cs="Times New Roman"/>
          <w:sz w:val="24"/>
          <w:szCs w:val="24"/>
          <w:bdr w:val="nil"/>
          <w:lang w:eastAsia="lt-LT"/>
        </w:rPr>
        <w:tab/>
        <w:t xml:space="preserve">Sutarties įvykdymo užtikrinime turi būti numatyta, kad </w:t>
      </w:r>
      <w:proofErr w:type="spellStart"/>
      <w:r w:rsidRPr="00B304D2">
        <w:rPr>
          <w:rFonts w:ascii="Times New Roman" w:eastAsia="Arial Unicode MS" w:hAnsi="Times New Roman" w:cs="Times New Roman"/>
          <w:sz w:val="24"/>
          <w:szCs w:val="24"/>
          <w:bdr w:val="nil"/>
          <w:lang w:eastAsia="lt-LT"/>
        </w:rPr>
        <w:t>užtikrintojas</w:t>
      </w:r>
      <w:proofErr w:type="spellEnd"/>
      <w:r w:rsidRPr="00B304D2">
        <w:rPr>
          <w:rFonts w:ascii="Times New Roman" w:eastAsia="Arial Unicode MS" w:hAnsi="Times New Roman" w:cs="Times New Roman"/>
          <w:sz w:val="24"/>
          <w:szCs w:val="24"/>
          <w:bdr w:val="nil"/>
          <w:lang w:eastAsia="lt-LT"/>
        </w:rPr>
        <w:t xml:space="preserve"> neturi teisės reikalauti, kad Pirkėjas pagrįstų savo reikalavimą. Pirkėjas pranešime </w:t>
      </w:r>
      <w:proofErr w:type="spellStart"/>
      <w:r w:rsidRPr="00B304D2">
        <w:rPr>
          <w:rFonts w:ascii="Times New Roman" w:eastAsia="Arial Unicode MS" w:hAnsi="Times New Roman" w:cs="Times New Roman"/>
          <w:sz w:val="24"/>
          <w:szCs w:val="24"/>
          <w:bdr w:val="nil"/>
          <w:lang w:eastAsia="lt-LT"/>
        </w:rPr>
        <w:t>užtikrintojui</w:t>
      </w:r>
      <w:proofErr w:type="spellEnd"/>
      <w:r w:rsidRPr="00B304D2">
        <w:rPr>
          <w:rFonts w:ascii="Times New Roman" w:eastAsia="Arial Unicode MS" w:hAnsi="Times New Roman" w:cs="Times New Roman"/>
          <w:sz w:val="24"/>
          <w:szCs w:val="24"/>
          <w:bdr w:val="nil"/>
          <w:lang w:eastAsia="lt-LT"/>
        </w:rPr>
        <w:t xml:space="preserve"> tik nurodys, kokių Sutartyje nustatytų įsipareigojimų Pardavėjas nevykdo arba vykdo netinkamai ar kokiu pagrindu Sutartis yra nutraukiama.</w:t>
      </w:r>
    </w:p>
    <w:p w14:paraId="7DDB0FF0"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6.7.</w:t>
      </w:r>
      <w:r w:rsidRPr="00B304D2">
        <w:rPr>
          <w:rFonts w:ascii="Times New Roman" w:eastAsia="Arial Unicode MS" w:hAnsi="Times New Roman" w:cs="Times New Roman"/>
          <w:sz w:val="24"/>
          <w:szCs w:val="24"/>
          <w:bdr w:val="nil"/>
          <w:lang w:eastAsia="lt-LT"/>
        </w:rPr>
        <w:tab/>
        <w:t>Sutarties įvykdymo užtikrinimo trukmė turi būti tokia pat kaip ir Sutarties galiojimo trukmė. Kai Sutarties galiojimo trukmė yra ilgesnė nei 1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57FF6478"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6.8.</w:t>
      </w:r>
      <w:r w:rsidRPr="00B304D2">
        <w:rPr>
          <w:rFonts w:ascii="Times New Roman" w:eastAsia="Arial Unicode MS" w:hAnsi="Times New Roman" w:cs="Times New Roman"/>
          <w:sz w:val="24"/>
          <w:szCs w:val="24"/>
          <w:bdr w:val="nil"/>
          <w:lang w:eastAsia="lt-LT"/>
        </w:rPr>
        <w:tab/>
      </w:r>
      <w:r w:rsidRPr="00B304D2">
        <w:rPr>
          <w:rFonts w:ascii="Times New Roman" w:eastAsia="Times New Roman" w:hAnsi="Times New Roman" w:cs="Times New Roman"/>
          <w:sz w:val="24"/>
          <w:szCs w:val="24"/>
          <w:bdr w:val="nil"/>
          <w:shd w:val="clear" w:color="auto" w:fill="FFFFFF"/>
          <w:lang w:eastAsia="lt-LT"/>
        </w:rPr>
        <w:t>Tuo atveju, kai Sutarties terminas pratęsiamas Sutarties Specialiosiose sąlygose nustatyta tvarka, kartu turi būti atitinkamai pratęstas</w:t>
      </w:r>
      <w:r w:rsidRPr="00B304D2">
        <w:rPr>
          <w:rFonts w:ascii="Times New Roman" w:eastAsia="Arial Unicode MS" w:hAnsi="Times New Roman" w:cs="Times New Roman"/>
          <w:sz w:val="24"/>
          <w:szCs w:val="24"/>
          <w:bdr w:val="nil"/>
          <w:lang w:eastAsia="lt-LT"/>
        </w:rPr>
        <w:t xml:space="preserve"> Sutarties įvykdymo užtikrinimo </w:t>
      </w:r>
      <w:r w:rsidRPr="00B304D2">
        <w:rPr>
          <w:rFonts w:ascii="Times New Roman" w:eastAsia="Times New Roman" w:hAnsi="Times New Roman" w:cs="Times New Roman"/>
          <w:sz w:val="24"/>
          <w:szCs w:val="24"/>
          <w:bdr w:val="nil"/>
          <w:shd w:val="clear" w:color="auto" w:fill="FFFFFF"/>
          <w:lang w:eastAsia="lt-LT"/>
        </w:rPr>
        <w:t>galiojimo terminas.</w:t>
      </w:r>
    </w:p>
    <w:p w14:paraId="7BBE3A37"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6.9.</w:t>
      </w:r>
      <w:r w:rsidRPr="00B304D2">
        <w:rPr>
          <w:rFonts w:ascii="Times New Roman" w:eastAsia="Arial Unicode MS" w:hAnsi="Times New Roman" w:cs="Times New Roman"/>
          <w:sz w:val="24"/>
          <w:szCs w:val="24"/>
          <w:bdr w:val="nil"/>
          <w:lang w:eastAsia="lt-LT"/>
        </w:rPr>
        <w:tab/>
        <w:t xml:space="preserve">Sutarties įvykdymo užtikrinimas taikomas, jeigu Pardavėjas nevykdo arba netinkamai vykdo Sutartyje numatytus savo įsipareigojimus ar Sutartis yra nutraukiama Pirkėjo sprendimu </w:t>
      </w:r>
      <w:r w:rsidRPr="00B304D2">
        <w:rPr>
          <w:rFonts w:ascii="Times New Roman" w:hAnsi="Times New Roman" w:cs="Times New Roman"/>
          <w:sz w:val="24"/>
          <w:szCs w:val="24"/>
          <w:lang w:eastAsia="lt-LT"/>
        </w:rPr>
        <w:t>Sutarties Bendrųjų sąlygų 15.2 papunktyje nurodytu pagrindu</w:t>
      </w:r>
      <w:r w:rsidRPr="00B304D2">
        <w:rPr>
          <w:rFonts w:ascii="Times New Roman" w:eastAsia="Arial Unicode MS" w:hAnsi="Times New Roman" w:cs="Times New Roman"/>
          <w:sz w:val="24"/>
          <w:szCs w:val="24"/>
          <w:bdr w:val="nil"/>
          <w:lang w:eastAsia="lt-LT"/>
        </w:rPr>
        <w:t>.</w:t>
      </w:r>
    </w:p>
    <w:p w14:paraId="4BCC3C07" w14:textId="77777777" w:rsidR="00A11C6E" w:rsidRPr="00B304D2" w:rsidRDefault="00A11C6E" w:rsidP="00A11C6E">
      <w:pPr>
        <w:pBdr>
          <w:top w:val="nil"/>
          <w:left w:val="nil"/>
          <w:bottom w:val="nil"/>
          <w:right w:val="nil"/>
          <w:between w:val="nil"/>
          <w:bar w:val="nil"/>
        </w:pBdr>
        <w:tabs>
          <w:tab w:val="left" w:pos="1418"/>
        </w:tabs>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6.10.</w:t>
      </w:r>
      <w:r w:rsidRPr="00B304D2">
        <w:rPr>
          <w:rFonts w:ascii="Times New Roman" w:eastAsia="Arial Unicode MS" w:hAnsi="Times New Roman" w:cs="Times New Roman"/>
          <w:sz w:val="24"/>
          <w:szCs w:val="24"/>
          <w:bdr w:val="nil"/>
          <w:lang w:eastAsia="lt-LT"/>
        </w:rPr>
        <w:tab/>
        <w:t>Sutarties įvykdymo užtikrinimas grąžinamas (arba atsisakoma teisių į jį) raštišku Pardavėjo prašymu, kai Pardavėjas įvykdo visus savo įsipareigojimus pagal Sutartį arba Sutartis nutraukiama Šalių susitarimu.</w:t>
      </w:r>
    </w:p>
    <w:p w14:paraId="7527AFAF"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E8BAFEF"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7.</w:t>
      </w:r>
      <w:r w:rsidRPr="00B304D2">
        <w:rPr>
          <w:rFonts w:ascii="Times New Roman" w:hAnsi="Times New Roman" w:cs="Times New Roman"/>
          <w:b/>
          <w:bCs/>
          <w:sz w:val="24"/>
          <w:szCs w:val="24"/>
        </w:rPr>
        <w:tab/>
        <w:t>PREKIŲ PRISTATYMAS</w:t>
      </w:r>
    </w:p>
    <w:p w14:paraId="1FE911E8"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4B60BFF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7.1.</w:t>
      </w:r>
      <w:r w:rsidRPr="00B304D2">
        <w:rPr>
          <w:rFonts w:ascii="Times New Roman" w:hAnsi="Times New Roman" w:cs="Times New Roman"/>
          <w:sz w:val="24"/>
          <w:szCs w:val="24"/>
        </w:rPr>
        <w:tab/>
        <w:t>Pardavėjas įsipareigoja pristatyti Pirkėjui Prekes Sutarties Specialiosiose sąlygose nustatytomis sąlygomis, terminu ar grafiku, Sutarties Specialiosiose sąlygose nurodytu adresu.</w:t>
      </w:r>
    </w:p>
    <w:p w14:paraId="59B0E934"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7.2.</w:t>
      </w:r>
      <w:r w:rsidRPr="00B304D2">
        <w:rPr>
          <w:rFonts w:ascii="Times New Roman" w:hAnsi="Times New Roman" w:cs="Times New Roman"/>
          <w:sz w:val="24"/>
          <w:szCs w:val="24"/>
        </w:rPr>
        <w:tab/>
        <w:t>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72EF4981"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7.3.</w:t>
      </w:r>
      <w:r w:rsidRPr="00B304D2">
        <w:rPr>
          <w:rFonts w:ascii="Times New Roman" w:hAnsi="Times New Roman" w:cs="Times New Roman"/>
          <w:sz w:val="24"/>
          <w:szCs w:val="24"/>
        </w:rPr>
        <w:tab/>
        <w:t>Be Pirkėjo raštiško sutikimo negalimas joks Prekių pristatymo sąlygų, termino ar grafiko keitimas.</w:t>
      </w:r>
    </w:p>
    <w:p w14:paraId="60E3BCFE"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7.4.</w:t>
      </w:r>
      <w:r w:rsidRPr="00B304D2">
        <w:rPr>
          <w:rFonts w:ascii="Times New Roman" w:hAnsi="Times New Roman" w:cs="Times New Roman"/>
          <w:sz w:val="24"/>
          <w:szCs w:val="24"/>
        </w:rPr>
        <w:tab/>
        <w:t>Prekės pristatomos Pirkėjui su gamintojo ženklais.</w:t>
      </w:r>
    </w:p>
    <w:p w14:paraId="1BD6421B"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7.5.</w:t>
      </w:r>
      <w:r w:rsidRPr="00B304D2">
        <w:rPr>
          <w:rFonts w:ascii="Times New Roman" w:hAnsi="Times New Roman" w:cs="Times New Roman"/>
          <w:sz w:val="24"/>
          <w:szCs w:val="24"/>
        </w:rPr>
        <w:tab/>
        <w:t>Pirkėjas įgyja nuosavybės teisę į Prekes Šalims pasirašius Prekių perdavimo–priėmimo aktą. Prekių perdavimo–priėmimo aktą pasirašo Pirkėjo ir Pardavėjo įgalioti atstovai.</w:t>
      </w:r>
    </w:p>
    <w:p w14:paraId="05B2B38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7.6.</w:t>
      </w:r>
      <w:r w:rsidRPr="00B304D2">
        <w:rPr>
          <w:rFonts w:ascii="Times New Roman" w:hAnsi="Times New Roman" w:cs="Times New Roman"/>
          <w:sz w:val="24"/>
          <w:szCs w:val="24"/>
        </w:rPr>
        <w:tab/>
        <w:t>Pristatytos Prekės turi būti patikrintos pagal Sutarties Specialiosiose sąlygose ir (ar) priede nurodytus reikalavimus.</w:t>
      </w:r>
    </w:p>
    <w:p w14:paraId="339DA127"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7.7.</w:t>
      </w:r>
      <w:r w:rsidRPr="00B304D2">
        <w:rPr>
          <w:rFonts w:ascii="Times New Roman" w:hAnsi="Times New Roman" w:cs="Times New Roman"/>
          <w:sz w:val="24"/>
          <w:szCs w:val="24"/>
        </w:rPr>
        <w:tab/>
        <w:t>Kai pristatytos Prekės tikrinamos iš karto po jų pristatymo ir po patikrinimo pasirašomas Prekių perdavimo–priėmimo aktas, Prekes tikrina Pirkėjas, dalyvaujant Pardavėjo įgaliotam atstovui.</w:t>
      </w:r>
    </w:p>
    <w:p w14:paraId="413C129C" w14:textId="77777777" w:rsidR="00A11C6E" w:rsidRPr="00B304D2" w:rsidRDefault="00A11C6E" w:rsidP="00A11C6E">
      <w:pPr>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Times New Roman" w:hAnsi="Times New Roman" w:cs="Times New Roman"/>
          <w:sz w:val="24"/>
          <w:szCs w:val="24"/>
          <w:lang w:eastAsia="lt-LT"/>
        </w:rPr>
        <w:t>7.8.</w:t>
      </w:r>
      <w:r w:rsidRPr="00B304D2">
        <w:rPr>
          <w:rFonts w:ascii="Times New Roman" w:eastAsia="Times New Roman" w:hAnsi="Times New Roman" w:cs="Times New Roman"/>
          <w:sz w:val="24"/>
          <w:szCs w:val="24"/>
          <w:lang w:eastAsia="lt-LT"/>
        </w:rPr>
        <w:tab/>
        <w:t xml:space="preserve">Kai nėra galimybių patikrinti Prekes Sutarties Bendrųjų sąlygų 7.7 papunktyje nurodyta tvarka, Prekės patikrinamos Pirkėjo patalpose ne vėliau kaip per 14 ( keturiolika) kalendorinių dienų nuo jų pristatymo. Tokiu atveju Šalys pasirašo </w:t>
      </w:r>
      <w:r w:rsidRPr="00B304D2">
        <w:rPr>
          <w:rFonts w:ascii="Times New Roman" w:hAnsi="Times New Roman" w:cs="Times New Roman"/>
          <w:sz w:val="24"/>
          <w:szCs w:val="24"/>
        </w:rPr>
        <w:t>Prekių saugojimo aktą ir Prekės priimamos saugoti iki Prekių perdavimo–priėmimo akto ar</w:t>
      </w:r>
      <w:r w:rsidRPr="00B304D2">
        <w:rPr>
          <w:rFonts w:ascii="Times New Roman" w:eastAsia="Times New Roman" w:hAnsi="Times New Roman" w:cs="Times New Roman"/>
          <w:sz w:val="24"/>
          <w:szCs w:val="24"/>
          <w:lang w:eastAsia="lt-LT"/>
        </w:rPr>
        <w:t xml:space="preserve"> Prekių, paslaugų, darbų  atitikties patikrinimo akto surašymo.</w:t>
      </w:r>
    </w:p>
    <w:p w14:paraId="38A2C26A"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7.9.</w:t>
      </w:r>
      <w:r w:rsidRPr="00B304D2">
        <w:rPr>
          <w:rFonts w:ascii="Times New Roman" w:hAnsi="Times New Roman" w:cs="Times New Roman"/>
          <w:sz w:val="24"/>
          <w:szCs w:val="24"/>
        </w:rPr>
        <w:tab/>
        <w:t xml:space="preserve">Pirkėjas turi teisę raštu atsisakyti priimti Prekes ir nepasirašyti Prekių perdavimo–priėmimo akto, jei Prekių perdavimo–priėmimo ar tikrinimo metu nustatoma trūkumų, gedimų </w:t>
      </w:r>
      <w:r w:rsidRPr="00B304D2">
        <w:rPr>
          <w:rFonts w:ascii="Times New Roman" w:hAnsi="Times New Roman" w:cs="Times New Roman"/>
          <w:sz w:val="24"/>
          <w:szCs w:val="24"/>
        </w:rPr>
        <w:lastRenderedPageBreak/>
        <w:t>(defektų). Tokiu atveju surašomas Prekių, paslaugų, darbų  atitikties patikrinimo aktas ir Prekės grąžinamos Pardavėjui pataisyti arba pakeisti kokybiškomis Prekėmis.</w:t>
      </w:r>
    </w:p>
    <w:p w14:paraId="57092AE2" w14:textId="77777777" w:rsidR="00A11C6E" w:rsidRPr="00B304D2" w:rsidRDefault="00A11C6E" w:rsidP="00A11C6E">
      <w:pPr>
        <w:tabs>
          <w:tab w:val="left" w:pos="1418"/>
        </w:tabs>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7.10.</w:t>
      </w:r>
      <w:r w:rsidRPr="00B304D2">
        <w:rPr>
          <w:rFonts w:ascii="Times New Roman" w:eastAsia="Arial Unicode MS" w:hAnsi="Times New Roman" w:cs="Times New Roman"/>
          <w:sz w:val="24"/>
          <w:szCs w:val="24"/>
          <w:lang w:eastAsia="lt-LT"/>
        </w:rPr>
        <w:tab/>
        <w:t xml:space="preserve">Nustatytus trūkumus, gedimus (defektus) Pardavėjas privalo pašalinti per </w:t>
      </w:r>
      <w:r w:rsidRPr="00B304D2">
        <w:rPr>
          <w:rFonts w:ascii="Times New Roman" w:hAnsi="Times New Roman" w:cs="Times New Roman"/>
          <w:sz w:val="24"/>
          <w:szCs w:val="24"/>
        </w:rPr>
        <w:t xml:space="preserve">Sutarties Specialiosiose sąlygose </w:t>
      </w:r>
      <w:r w:rsidRPr="00B304D2">
        <w:rPr>
          <w:rFonts w:ascii="Times New Roman" w:eastAsia="Arial Unicode MS" w:hAnsi="Times New Roman" w:cs="Times New Roman"/>
          <w:sz w:val="24"/>
          <w:szCs w:val="24"/>
          <w:lang w:eastAsia="lt-LT"/>
        </w:rPr>
        <w:t xml:space="preserve">nustatytą laiką, bet ne vėliau kaip per 30 (trisdešimt) kalendorinių dienų nuo </w:t>
      </w:r>
      <w:r w:rsidRPr="00B304D2">
        <w:rPr>
          <w:rFonts w:ascii="Times New Roman" w:eastAsia="Times New Roman" w:hAnsi="Times New Roman" w:cs="Times New Roman"/>
          <w:sz w:val="24"/>
          <w:szCs w:val="24"/>
          <w:lang w:eastAsia="lt-LT"/>
        </w:rPr>
        <w:t xml:space="preserve">Prekių, paslaugų, darbų  atitikties patikrinimo akto surašymo </w:t>
      </w:r>
      <w:r w:rsidRPr="00B304D2">
        <w:rPr>
          <w:rFonts w:ascii="Times New Roman" w:eastAsia="Arial Unicode MS" w:hAnsi="Times New Roman" w:cs="Times New Roman"/>
          <w:sz w:val="24"/>
          <w:szCs w:val="24"/>
          <w:lang w:eastAsia="lt-LT"/>
        </w:rPr>
        <w:t>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15BEF9CB"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7.11.</w:t>
      </w:r>
      <w:r w:rsidRPr="00B304D2">
        <w:rPr>
          <w:rFonts w:ascii="Times New Roman" w:hAnsi="Times New Roman" w:cs="Times New Roman"/>
          <w:sz w:val="24"/>
          <w:szCs w:val="24"/>
        </w:rPr>
        <w:tab/>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5A81A47B" w14:textId="77777777" w:rsidR="00A11C6E" w:rsidRPr="00B304D2" w:rsidRDefault="00A11C6E" w:rsidP="00A11C6E">
      <w:pPr>
        <w:pBdr>
          <w:top w:val="nil"/>
          <w:left w:val="nil"/>
          <w:bottom w:val="nil"/>
          <w:right w:val="nil"/>
          <w:between w:val="nil"/>
          <w:bar w:val="nil"/>
        </w:pBdr>
        <w:tabs>
          <w:tab w:val="left" w:pos="1560"/>
        </w:tabs>
        <w:spacing w:after="0" w:line="240" w:lineRule="auto"/>
        <w:ind w:firstLine="851"/>
        <w:jc w:val="both"/>
        <w:rPr>
          <w:rFonts w:ascii="Times New Roman" w:hAnsi="Times New Roman" w:cs="Times New Roman"/>
          <w:sz w:val="24"/>
          <w:szCs w:val="24"/>
          <w:bdr w:val="nil"/>
        </w:rPr>
      </w:pPr>
      <w:r w:rsidRPr="00B304D2">
        <w:rPr>
          <w:rFonts w:ascii="Times New Roman" w:hAnsi="Times New Roman" w:cs="Times New Roman"/>
          <w:sz w:val="24"/>
          <w:szCs w:val="24"/>
        </w:rPr>
        <w:t>7.12.</w:t>
      </w:r>
      <w:r w:rsidRPr="00B304D2">
        <w:rPr>
          <w:rFonts w:ascii="Times New Roman" w:hAnsi="Times New Roman" w:cs="Times New Roman"/>
          <w:sz w:val="24"/>
          <w:szCs w:val="24"/>
        </w:rPr>
        <w:tab/>
        <w:t>Pristačius Prekes anksčiau nei nurodyta Sutarties Specialiosiose sąlygose, jos gali būti priimtos tik tuo atveju, jei iš anksto buvo raštu suderinta su Pirkėju.</w:t>
      </w:r>
    </w:p>
    <w:p w14:paraId="3A8FE451" w14:textId="77777777" w:rsidR="00A11C6E" w:rsidRPr="00B304D2" w:rsidRDefault="00A11C6E" w:rsidP="00A11C6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p>
    <w:p w14:paraId="3D36C4E7" w14:textId="77777777" w:rsidR="00A11C6E" w:rsidRPr="00B304D2" w:rsidRDefault="00A11C6E" w:rsidP="00A11C6E">
      <w:pPr>
        <w:pBdr>
          <w:top w:val="nil"/>
          <w:left w:val="nil"/>
          <w:bottom w:val="nil"/>
          <w:right w:val="nil"/>
          <w:between w:val="nil"/>
          <w:bar w:val="nil"/>
        </w:pBdr>
        <w:tabs>
          <w:tab w:val="left" w:pos="284"/>
        </w:tabs>
        <w:spacing w:after="0" w:line="240" w:lineRule="auto"/>
        <w:jc w:val="center"/>
        <w:rPr>
          <w:rFonts w:ascii="Times New Roman" w:hAnsi="Times New Roman" w:cs="Times New Roman"/>
          <w:b/>
          <w:bCs/>
          <w:sz w:val="24"/>
          <w:szCs w:val="24"/>
          <w:bdr w:val="nil"/>
        </w:rPr>
      </w:pPr>
      <w:r w:rsidRPr="00B304D2">
        <w:rPr>
          <w:rFonts w:ascii="Times New Roman" w:hAnsi="Times New Roman" w:cs="Times New Roman"/>
          <w:b/>
          <w:bCs/>
          <w:sz w:val="24"/>
          <w:szCs w:val="24"/>
          <w:bdr w:val="nil"/>
        </w:rPr>
        <w:t>8.</w:t>
      </w:r>
      <w:r w:rsidRPr="00B304D2">
        <w:rPr>
          <w:rFonts w:ascii="Times New Roman" w:hAnsi="Times New Roman" w:cs="Times New Roman"/>
          <w:b/>
          <w:bCs/>
          <w:sz w:val="24"/>
          <w:szCs w:val="24"/>
          <w:bdr w:val="nil"/>
        </w:rPr>
        <w:tab/>
        <w:t>PREKIŲ KOKYBĖ IR GARANTINIAI ĮSIPAREIGOJIMAI</w:t>
      </w:r>
    </w:p>
    <w:p w14:paraId="792CA4B6" w14:textId="77777777" w:rsidR="00A11C6E" w:rsidRPr="00B304D2" w:rsidRDefault="00A11C6E" w:rsidP="00A11C6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p>
    <w:p w14:paraId="40B7CF4E" w14:textId="77777777" w:rsidR="00A11C6E" w:rsidRPr="00B304D2" w:rsidRDefault="00A11C6E" w:rsidP="00A11C6E">
      <w:pPr>
        <w:pBdr>
          <w:top w:val="nil"/>
          <w:left w:val="nil"/>
          <w:bottom w:val="nil"/>
          <w:right w:val="nil"/>
          <w:between w:val="nil"/>
          <w:bar w:val="nil"/>
        </w:pBdr>
        <w:spacing w:after="0" w:line="240" w:lineRule="auto"/>
        <w:ind w:firstLine="851"/>
        <w:jc w:val="both"/>
        <w:rPr>
          <w:rFonts w:ascii="Times New Roman" w:hAnsi="Times New Roman" w:cs="Times New Roman"/>
          <w:sz w:val="24"/>
          <w:szCs w:val="24"/>
          <w:bdr w:val="nil"/>
        </w:rPr>
      </w:pPr>
      <w:r w:rsidRPr="00B304D2">
        <w:rPr>
          <w:rFonts w:ascii="Times New Roman" w:hAnsi="Times New Roman" w:cs="Times New Roman"/>
          <w:sz w:val="24"/>
          <w:szCs w:val="24"/>
          <w:bdr w:val="nil"/>
        </w:rPr>
        <w:t>8.1.</w:t>
      </w:r>
      <w:r w:rsidRPr="00B304D2">
        <w:rPr>
          <w:rFonts w:ascii="Times New Roman" w:hAnsi="Times New Roman" w:cs="Times New Roman"/>
          <w:sz w:val="24"/>
          <w:szCs w:val="24"/>
          <w:bdr w:val="nil"/>
        </w:rPr>
        <w:tab/>
        <w:t>Pardavėjas garantuoja,</w:t>
      </w:r>
      <w:r w:rsidRPr="00B304D2">
        <w:rPr>
          <w:rFonts w:ascii="Times New Roman" w:eastAsia="Arial Unicode MS" w:hAnsi="Times New Roman" w:cs="Times New Roman"/>
          <w:sz w:val="24"/>
          <w:szCs w:val="24"/>
          <w:bdr w:val="nil"/>
        </w:rPr>
        <w:t xml:space="preserve"> kad Prekės yra naujos ir nenaudotos, atitinkančios </w:t>
      </w:r>
      <w:r w:rsidRPr="00B304D2">
        <w:rPr>
          <w:rFonts w:ascii="Times New Roman" w:hAnsi="Times New Roman" w:cs="Times New Roman"/>
          <w:sz w:val="24"/>
          <w:szCs w:val="24"/>
          <w:bdr w:val="nil"/>
        </w:rPr>
        <w:t xml:space="preserve">Sutarties Specialiosiose sąlygose </w:t>
      </w:r>
      <w:r w:rsidRPr="00B304D2">
        <w:rPr>
          <w:rFonts w:ascii="Times New Roman" w:eastAsia="Arial Unicode MS" w:hAnsi="Times New Roman" w:cs="Times New Roman"/>
          <w:sz w:val="24"/>
          <w:szCs w:val="24"/>
          <w:bdr w:val="nil"/>
        </w:rPr>
        <w:t>ir (ar) priede nustatytus reikalavimus, taip pat įmonės gamintojos techninę dokumentaciją ir teisės aktų nustatytus reikalavimus.</w:t>
      </w:r>
    </w:p>
    <w:p w14:paraId="6698C078" w14:textId="77777777" w:rsidR="00A11C6E" w:rsidRPr="00B304D2" w:rsidRDefault="00A11C6E" w:rsidP="00A11C6E">
      <w:pPr>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Times New Roman" w:hAnsi="Times New Roman" w:cs="Times New Roman"/>
          <w:sz w:val="24"/>
          <w:szCs w:val="24"/>
          <w:lang w:eastAsia="lt-LT"/>
        </w:rPr>
        <w:t>8.2.</w:t>
      </w:r>
      <w:r w:rsidRPr="00B304D2">
        <w:rPr>
          <w:rFonts w:ascii="Times New Roman" w:eastAsia="Times New Roman" w:hAnsi="Times New Roman" w:cs="Times New Roman"/>
          <w:sz w:val="24"/>
          <w:szCs w:val="24"/>
          <w:lang w:eastAsia="lt-LT"/>
        </w:rPr>
        <w:tab/>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0D1CB355" w14:textId="77777777" w:rsidR="00A11C6E" w:rsidRPr="00B304D2" w:rsidRDefault="00A11C6E" w:rsidP="00A11C6E">
      <w:pPr>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8.3.</w:t>
      </w:r>
      <w:r w:rsidRPr="00B304D2">
        <w:rPr>
          <w:rFonts w:ascii="Times New Roman" w:eastAsia="Arial Unicode MS" w:hAnsi="Times New Roman" w:cs="Times New Roman"/>
          <w:sz w:val="24"/>
          <w:szCs w:val="24"/>
          <w:lang w:eastAsia="lt-LT"/>
        </w:rPr>
        <w:tab/>
        <w:t>Pristatytoms Prekėms taikomi garantiniai terminai, nustatyti Sutarties Specialiosiose sąlygose. Prekėms suteikiama garantija, kurios terminas negali būti trumpesnis, nei reikalaujama pagal Lietuvos Respublikos teisės aktus.</w:t>
      </w:r>
    </w:p>
    <w:p w14:paraId="21188166" w14:textId="77777777" w:rsidR="00A11C6E" w:rsidRPr="00B304D2" w:rsidRDefault="00A11C6E" w:rsidP="00A11C6E">
      <w:pPr>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8.4.</w:t>
      </w:r>
      <w:r w:rsidRPr="00B304D2">
        <w:rPr>
          <w:rFonts w:ascii="Times New Roman" w:eastAsia="Arial Unicode MS" w:hAnsi="Times New Roman" w:cs="Times New Roman"/>
          <w:sz w:val="24"/>
          <w:szCs w:val="24"/>
          <w:lang w:eastAsia="lt-LT"/>
        </w:rPr>
        <w:tab/>
        <w:t>Garantinis laikotarpis pradedamas skaičiuoti nuo Prekių perdavimo–priėmimo akto pasirašymo dienos.</w:t>
      </w:r>
    </w:p>
    <w:p w14:paraId="4428DE67"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Times New Roman" w:hAnsi="Times New Roman" w:cs="Times New Roman"/>
          <w:sz w:val="24"/>
          <w:szCs w:val="24"/>
          <w:bdr w:val="nil"/>
          <w:lang w:eastAsia="lt-LT"/>
        </w:rPr>
        <w:t>8.5.</w:t>
      </w:r>
      <w:r w:rsidRPr="00B304D2">
        <w:rPr>
          <w:rFonts w:ascii="Times New Roman" w:eastAsia="Times New Roman" w:hAnsi="Times New Roman" w:cs="Times New Roman"/>
          <w:sz w:val="24"/>
          <w:szCs w:val="24"/>
          <w:bdr w:val="nil"/>
          <w:lang w:eastAsia="lt-LT"/>
        </w:rPr>
        <w:tab/>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EE8DFAB"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Times New Roman" w:hAnsi="Times New Roman" w:cs="Times New Roman"/>
          <w:sz w:val="24"/>
          <w:szCs w:val="24"/>
          <w:bdr w:val="nil"/>
          <w:lang w:eastAsia="lt-LT"/>
        </w:rPr>
        <w:t>8.6.</w:t>
      </w:r>
      <w:r w:rsidRPr="00B304D2">
        <w:rPr>
          <w:rFonts w:ascii="Times New Roman" w:eastAsia="Times New Roman" w:hAnsi="Times New Roman" w:cs="Times New Roman"/>
          <w:sz w:val="24"/>
          <w:szCs w:val="24"/>
          <w:bdr w:val="nil"/>
          <w:lang w:eastAsia="lt-LT"/>
        </w:rPr>
        <w:tab/>
      </w:r>
      <w:r w:rsidRPr="00B304D2">
        <w:rPr>
          <w:rFonts w:ascii="Times New Roman" w:eastAsia="Times New Roman" w:hAnsi="Times New Roman" w:cs="Times New Roman"/>
          <w:sz w:val="24"/>
          <w:szCs w:val="24"/>
          <w:lang w:eastAsia="lt-LT"/>
        </w:rPr>
        <w:t xml:space="preserve">Trūkumų, gedimų (defektų) šalinimo laikotarpiu arba kol </w:t>
      </w:r>
      <w:r w:rsidRPr="00B304D2">
        <w:rPr>
          <w:rFonts w:ascii="Times New Roman" w:eastAsia="Times New Roman" w:hAnsi="Times New Roman" w:cs="Times New Roman"/>
          <w:sz w:val="24"/>
          <w:szCs w:val="24"/>
          <w:bdr w:val="nil"/>
          <w:lang w:eastAsia="lt-LT"/>
        </w:rPr>
        <w:t>sugedusios Prekės bus pakeistos ekvivalentiškomis,</w:t>
      </w:r>
      <w:r w:rsidRPr="00B304D2">
        <w:rPr>
          <w:rFonts w:ascii="Times New Roman" w:eastAsia="Times New Roman" w:hAnsi="Times New Roman" w:cs="Times New Roman"/>
          <w:sz w:val="24"/>
          <w:szCs w:val="24"/>
          <w:lang w:eastAsia="lt-LT"/>
        </w:rPr>
        <w:t xml:space="preserve"> Pardavėjas Pirkėjo prašymu pateikia Pirkėjui neatlygintinai naudotis tokios pat kokybės ir charakteristikų Prekes.</w:t>
      </w:r>
    </w:p>
    <w:p w14:paraId="76D9A38C"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Times New Roman" w:hAnsi="Times New Roman" w:cs="Times New Roman"/>
          <w:sz w:val="24"/>
          <w:szCs w:val="24"/>
          <w:bdr w:val="nil"/>
          <w:lang w:eastAsia="lt-LT"/>
        </w:rPr>
        <w:t>8.7.</w:t>
      </w:r>
      <w:r w:rsidRPr="00B304D2">
        <w:rPr>
          <w:rFonts w:ascii="Times New Roman" w:eastAsia="Times New Roman" w:hAnsi="Times New Roman" w:cs="Times New Roman"/>
          <w:sz w:val="24"/>
          <w:szCs w:val="24"/>
          <w:bdr w:val="nil"/>
          <w:lang w:eastAsia="lt-LT"/>
        </w:rPr>
        <w:tab/>
        <w:t>Pirkėjo pranešimai Pardavėjui apie trūkumus, gedimus (defektus) turi būti pateikiami raštu Sutarties Specialiosiose sąlygose nurodytu Pardavėjo adresu arba el. paštu.</w:t>
      </w:r>
    </w:p>
    <w:p w14:paraId="16641897" w14:textId="77777777" w:rsidR="00A11C6E" w:rsidRPr="00B304D2" w:rsidRDefault="00A11C6E" w:rsidP="00A11C6E">
      <w:pPr>
        <w:suppressAutoHyphen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8.8.</w:t>
      </w:r>
      <w:r w:rsidRPr="00B304D2">
        <w:rPr>
          <w:rFonts w:ascii="Times New Roman" w:eastAsia="Times New Roman" w:hAnsi="Times New Roman" w:cs="Times New Roman"/>
          <w:sz w:val="24"/>
          <w:szCs w:val="24"/>
          <w:lang w:eastAsia="lt-LT"/>
        </w:rPr>
        <w:tab/>
        <w:t>Garantinis laikotarpis visoms pakeistoms Prekėms pradeda galioti iš naujo nuo pakeistų Prekių perdavimo Pirkėjui dienos.</w:t>
      </w:r>
    </w:p>
    <w:p w14:paraId="19100D88" w14:textId="77777777" w:rsidR="00A11C6E" w:rsidRPr="00B304D2" w:rsidRDefault="00A11C6E" w:rsidP="00A11C6E">
      <w:pPr>
        <w:suppressAutoHyphen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8.9.</w:t>
      </w:r>
      <w:r w:rsidRPr="00B304D2">
        <w:rPr>
          <w:rFonts w:ascii="Times New Roman" w:eastAsia="Times New Roman" w:hAnsi="Times New Roman" w:cs="Times New Roman"/>
          <w:sz w:val="24"/>
          <w:szCs w:val="24"/>
          <w:lang w:eastAsia="lt-LT"/>
        </w:rPr>
        <w:tab/>
        <w:t>Garantinis laikotarpis visoms sutaisytoms Prekėms galioja likusį Prekės garantinį laikotarpį.</w:t>
      </w:r>
    </w:p>
    <w:p w14:paraId="17E3E87C" w14:textId="77777777" w:rsidR="00A11C6E" w:rsidRPr="00B304D2" w:rsidRDefault="00A11C6E" w:rsidP="00A11C6E">
      <w:pPr>
        <w:tabs>
          <w:tab w:val="left" w:pos="1418"/>
        </w:tabs>
        <w:suppressAutoHyphen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8.10.</w:t>
      </w:r>
      <w:r w:rsidRPr="00B304D2">
        <w:rPr>
          <w:rFonts w:ascii="Times New Roman" w:eastAsia="Times New Roman" w:hAnsi="Times New Roman" w:cs="Times New Roman"/>
          <w:sz w:val="24"/>
          <w:szCs w:val="24"/>
          <w:lang w:eastAsia="lt-LT"/>
        </w:rPr>
        <w:tab/>
        <w:t>Garantija netaikoma trūkumams, gedimams (defektams), atsiradusiems Pirkėjui pažeidus gamintojo nustatytas Prekės eksploatavimo sąlygas, nurodytas Prekės naudojimo ir priežiūros instrukcijose ar kituose Pardavėjo pateiktuose dokumentuose.</w:t>
      </w:r>
    </w:p>
    <w:p w14:paraId="1D5A9ADD" w14:textId="77777777" w:rsidR="00A11C6E" w:rsidRPr="00B304D2" w:rsidRDefault="00A11C6E" w:rsidP="00A11C6E">
      <w:pPr>
        <w:tabs>
          <w:tab w:val="left" w:pos="1418"/>
        </w:tabs>
        <w:suppressAutoHyphen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8.11.</w:t>
      </w:r>
      <w:r w:rsidRPr="00B304D2">
        <w:rPr>
          <w:rFonts w:ascii="Times New Roman" w:eastAsia="Times New Roman" w:hAnsi="Times New Roman" w:cs="Times New Roman"/>
          <w:sz w:val="24"/>
          <w:szCs w:val="24"/>
          <w:lang w:eastAsia="lt-LT"/>
        </w:rPr>
        <w:tab/>
        <w:t>Pardavėjui konstatavus gamintojo nustatytą Prekės eksploatavimo sąlygų pažeidimą, Pardavėjas surašo ir perduoda Pirkėjui Prekės eksploatavimo sąlygų pažeidimo aktą.</w:t>
      </w:r>
    </w:p>
    <w:p w14:paraId="37F3E481" w14:textId="77777777" w:rsidR="00A11C6E" w:rsidRPr="00B304D2" w:rsidRDefault="00A11C6E" w:rsidP="00A11C6E">
      <w:pPr>
        <w:suppressAutoHyphens/>
        <w:spacing w:after="0" w:line="240" w:lineRule="auto"/>
        <w:jc w:val="center"/>
        <w:rPr>
          <w:rFonts w:ascii="Times New Roman" w:eastAsia="Times New Roman" w:hAnsi="Times New Roman" w:cs="Times New Roman"/>
          <w:sz w:val="24"/>
          <w:szCs w:val="24"/>
          <w:lang w:eastAsia="lt-LT"/>
        </w:rPr>
      </w:pPr>
    </w:p>
    <w:p w14:paraId="22920900" w14:textId="77777777" w:rsidR="00A11C6E" w:rsidRPr="00B304D2" w:rsidRDefault="00A11C6E" w:rsidP="00A11C6E">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9.</w:t>
      </w:r>
      <w:r w:rsidRPr="00B304D2">
        <w:rPr>
          <w:rFonts w:ascii="Times New Roman" w:hAnsi="Times New Roman" w:cs="Times New Roman"/>
          <w:b/>
          <w:bCs/>
          <w:sz w:val="24"/>
          <w:szCs w:val="24"/>
        </w:rPr>
        <w:tab/>
        <w:t>ŠALIŲ ATSAKOMYBĖ</w:t>
      </w:r>
    </w:p>
    <w:p w14:paraId="576FFA33"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7DDE4F04"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9.1.</w:t>
      </w:r>
      <w:r w:rsidRPr="00B304D2">
        <w:rPr>
          <w:rFonts w:ascii="Times New Roman" w:hAnsi="Times New Roman" w:cs="Times New Roman"/>
          <w:sz w:val="24"/>
          <w:szCs w:val="24"/>
        </w:rPr>
        <w:tab/>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48A3A26"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lastRenderedPageBreak/>
        <w:t>9.2.</w:t>
      </w:r>
      <w:r w:rsidRPr="00B304D2">
        <w:rPr>
          <w:rFonts w:ascii="Times New Roman" w:hAnsi="Times New Roman" w:cs="Times New Roman"/>
          <w:sz w:val="24"/>
          <w:szCs w:val="24"/>
        </w:rPr>
        <w:tab/>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5E59AA5"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9.3.</w:t>
      </w:r>
      <w:r w:rsidRPr="00B304D2">
        <w:rPr>
          <w:rFonts w:ascii="Times New Roman" w:hAnsi="Times New Roman" w:cs="Times New Roman"/>
          <w:sz w:val="24"/>
          <w:szCs w:val="24"/>
        </w:rPr>
        <w:tab/>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646A99C9"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9.4.</w:t>
      </w:r>
      <w:r w:rsidRPr="00B304D2">
        <w:rPr>
          <w:rFonts w:ascii="Times New Roman" w:hAnsi="Times New Roman" w:cs="Times New Roman"/>
          <w:sz w:val="24"/>
          <w:szCs w:val="24"/>
        </w:rPr>
        <w:tab/>
        <w:t>Netesybų, t. y. delspinigių ir baudų, dydžiai nustatyti Sutarties Specialiosiose sąlygose.</w:t>
      </w:r>
    </w:p>
    <w:p w14:paraId="689A98CC"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t>9.5.</w:t>
      </w:r>
      <w:r w:rsidRPr="00B304D2">
        <w:rPr>
          <w:rFonts w:ascii="Times New Roman" w:eastAsia="Arial Unicode MS" w:hAnsi="Times New Roman" w:cs="Times New Roman"/>
          <w:sz w:val="24"/>
          <w:szCs w:val="24"/>
          <w:bdr w:val="nil"/>
          <w:lang w:eastAsia="lt-LT"/>
        </w:rPr>
        <w:tab/>
        <w:t xml:space="preserve">Pirkėjas, uždelsęs sumokėti už Prekes Sutarties Specialiosiose sąlygose nustatyta tvarka ir terminu ar grafiku, įsipareigoja Pardavėjui pareikalavus mokėti Pardavėjui Sutarties </w:t>
      </w:r>
      <w:r w:rsidRPr="00B304D2">
        <w:rPr>
          <w:rFonts w:ascii="Times New Roman" w:hAnsi="Times New Roman" w:cs="Times New Roman"/>
          <w:sz w:val="24"/>
          <w:szCs w:val="24"/>
          <w:lang w:eastAsia="lt-LT"/>
        </w:rPr>
        <w:t>Specialiosiose sąlygose</w:t>
      </w:r>
      <w:r w:rsidRPr="00B304D2">
        <w:rPr>
          <w:rFonts w:ascii="Times New Roman" w:eastAsia="Arial Unicode MS" w:hAnsi="Times New Roman" w:cs="Times New Roman"/>
          <w:sz w:val="24"/>
          <w:szCs w:val="24"/>
          <w:bdr w:val="nil"/>
          <w:lang w:eastAsia="lt-LT"/>
        </w:rPr>
        <w:t xml:space="preserve"> nustatyto dydžio delspinigius nuo neapmokėtos sąskaitos dydžio už kiekvieną uždelstą kalendorinę dieną.</w:t>
      </w:r>
    </w:p>
    <w:p w14:paraId="0DE4AFB7" w14:textId="77777777" w:rsidR="00A11C6E" w:rsidRPr="00B304D2" w:rsidRDefault="00A11C6E" w:rsidP="00A11C6E">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b/>
          <w:sz w:val="24"/>
          <w:szCs w:val="24"/>
          <w:bdr w:val="nil"/>
          <w:lang w:eastAsia="lt-LT"/>
        </w:rPr>
      </w:pPr>
      <w:r w:rsidRPr="00B304D2">
        <w:rPr>
          <w:rFonts w:ascii="Times New Roman" w:eastAsia="Arial Unicode MS" w:hAnsi="Times New Roman" w:cs="Times New Roman"/>
          <w:sz w:val="24"/>
          <w:szCs w:val="24"/>
          <w:bdr w:val="nil"/>
          <w:lang w:eastAsia="lt-LT"/>
        </w:rPr>
        <w:t>9.6.</w:t>
      </w:r>
      <w:r w:rsidRPr="00B304D2">
        <w:rPr>
          <w:rFonts w:ascii="Times New Roman" w:eastAsia="Arial Unicode MS" w:hAnsi="Times New Roman" w:cs="Times New Roman"/>
          <w:sz w:val="24"/>
          <w:szCs w:val="24"/>
          <w:bdr w:val="nil"/>
          <w:lang w:eastAsia="lt-LT"/>
        </w:rPr>
        <w:tab/>
        <w:t xml:space="preserve">Pardavėjas, uždelsęs pristatyti Prekes arba įvykdyti garantinius įsipareigojimus </w:t>
      </w:r>
      <w:r w:rsidRPr="00B304D2">
        <w:rPr>
          <w:rFonts w:ascii="Times New Roman" w:hAnsi="Times New Roman" w:cs="Times New Roman"/>
          <w:sz w:val="24"/>
          <w:szCs w:val="24"/>
          <w:lang w:eastAsia="lt-LT"/>
        </w:rPr>
        <w:t>Sutarties Specialiosiose sąlygose</w:t>
      </w:r>
      <w:r w:rsidRPr="00B304D2">
        <w:rPr>
          <w:rFonts w:ascii="Times New Roman" w:eastAsia="Arial Unicode MS" w:hAnsi="Times New Roman" w:cs="Times New Roman"/>
          <w:sz w:val="24"/>
          <w:szCs w:val="24"/>
          <w:bdr w:val="nil"/>
          <w:lang w:eastAsia="lt-LT"/>
        </w:rPr>
        <w:t xml:space="preserve"> nustatyta tvarka ir terminu ar grafiku, Pirkėjo reikalavimu moka Pirkėjui Sutarties </w:t>
      </w:r>
      <w:r w:rsidRPr="00B304D2">
        <w:rPr>
          <w:rFonts w:ascii="Times New Roman" w:hAnsi="Times New Roman" w:cs="Times New Roman"/>
          <w:sz w:val="24"/>
          <w:szCs w:val="24"/>
          <w:lang w:eastAsia="lt-LT"/>
        </w:rPr>
        <w:t>Specialiosiose sąlygose</w:t>
      </w:r>
      <w:r w:rsidRPr="00B304D2">
        <w:rPr>
          <w:rFonts w:ascii="Times New Roman" w:eastAsia="Arial Unicode MS" w:hAnsi="Times New Roman" w:cs="Times New Roman"/>
          <w:sz w:val="24"/>
          <w:szCs w:val="24"/>
          <w:bdr w:val="nil"/>
          <w:lang w:eastAsia="lt-LT"/>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w:t>
      </w:r>
      <w:r w:rsidRPr="00B304D2">
        <w:rPr>
          <w:rFonts w:ascii="Times New Roman" w:eastAsia="Times New Roman" w:hAnsi="Times New Roman" w:cs="Times New Roman"/>
          <w:sz w:val="24"/>
          <w:szCs w:val="24"/>
          <w:bdr w:val="nil"/>
          <w:lang w:eastAsia="lt-LT"/>
        </w:rPr>
        <w:t xml:space="preserve"> Pardavėjui iki nurodytos sąskaitoje datos nesumokėjus apskaičiuotų delspinigių, </w:t>
      </w:r>
      <w:r w:rsidRPr="00B304D2">
        <w:rPr>
          <w:rFonts w:ascii="Times New Roman" w:eastAsia="Times New Roman" w:hAnsi="Times New Roman" w:cs="Times New Roman"/>
          <w:b/>
          <w:sz w:val="24"/>
          <w:szCs w:val="24"/>
          <w:bdr w:val="nil"/>
          <w:lang w:eastAsia="lt-LT"/>
        </w:rPr>
        <w:t>Pirkėjas, raštu apie tai pranešęs pardavėjui, išskaičiuoja juos iš Pardavėjui mokėtinų sumų</w:t>
      </w:r>
      <w:r w:rsidRPr="00B304D2">
        <w:rPr>
          <w:rFonts w:ascii="Times New Roman" w:hAnsi="Times New Roman" w:cs="Times New Roman"/>
          <w:sz w:val="24"/>
          <w:szCs w:val="24"/>
        </w:rPr>
        <w:t xml:space="preserve"> arba inicijuoja skolos išieškojimą teisminiu keliu.</w:t>
      </w:r>
    </w:p>
    <w:p w14:paraId="1935BEA6"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9.7.</w:t>
      </w:r>
      <w:r w:rsidRPr="00B304D2">
        <w:rPr>
          <w:rFonts w:ascii="Times New Roman" w:hAnsi="Times New Roman" w:cs="Times New Roman"/>
          <w:sz w:val="24"/>
          <w:szCs w:val="24"/>
        </w:rPr>
        <w:tab/>
        <w:t>Delspinigių sumokėjimas neatleidžia Sutarties Šalių nuo pareigos vykdyti Sutartimi prisiimtus įsipareigojimus.</w:t>
      </w:r>
    </w:p>
    <w:p w14:paraId="3DDF9E80" w14:textId="77777777" w:rsidR="00A11C6E" w:rsidRPr="00B304D2" w:rsidRDefault="00A11C6E" w:rsidP="00A11C6E">
      <w:pPr>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eastAsia="Arial Unicode MS" w:hAnsi="Times New Roman" w:cs="Times New Roman"/>
          <w:sz w:val="24"/>
          <w:szCs w:val="24"/>
          <w:bdr w:val="nil"/>
        </w:rPr>
        <w:t>9.8.</w:t>
      </w:r>
      <w:r w:rsidRPr="00B304D2">
        <w:rPr>
          <w:rFonts w:ascii="Times New Roman" w:eastAsia="Arial Unicode MS" w:hAnsi="Times New Roman" w:cs="Times New Roman"/>
          <w:sz w:val="24"/>
          <w:szCs w:val="24"/>
          <w:bdr w:val="nil"/>
        </w:rPr>
        <w:tab/>
        <w:t xml:space="preserve">Pirkėjui nutraukus Sutartį </w:t>
      </w:r>
      <w:r w:rsidRPr="00B304D2">
        <w:rPr>
          <w:rFonts w:ascii="Times New Roman" w:hAnsi="Times New Roman" w:cs="Times New Roman"/>
          <w:sz w:val="24"/>
          <w:szCs w:val="24"/>
        </w:rPr>
        <w:t>Sutarties Bendrųjų sąlygų 15.2 papunktyje nurodytu pagrindu,</w:t>
      </w:r>
      <w:r w:rsidRPr="00B304D2">
        <w:rPr>
          <w:rFonts w:ascii="Times New Roman" w:eastAsia="Arial Unicode MS" w:hAnsi="Times New Roman" w:cs="Times New Roman"/>
          <w:sz w:val="24"/>
          <w:szCs w:val="24"/>
          <w:bdr w:val="nil"/>
        </w:rPr>
        <w:t xml:space="preserve"> Pardavėjas įsipareigoja sumokėti Pirkėjui</w:t>
      </w:r>
      <w:r w:rsidRPr="00B304D2">
        <w:rPr>
          <w:rFonts w:ascii="Times New Roman" w:hAnsi="Times New Roman" w:cs="Times New Roman"/>
          <w:sz w:val="24"/>
          <w:szCs w:val="24"/>
        </w:rPr>
        <w:t xml:space="preserve"> Sutarties Specialiosiose sąlygose</w:t>
      </w:r>
      <w:r w:rsidRPr="00B304D2">
        <w:rPr>
          <w:rFonts w:ascii="Times New Roman" w:eastAsia="Arial Unicode MS" w:hAnsi="Times New Roman" w:cs="Times New Roman"/>
          <w:sz w:val="24"/>
          <w:szCs w:val="24"/>
          <w:bdr w:val="nil"/>
        </w:rPr>
        <w:t xml:space="preserve"> nustatyto dydžio baudą nuo Sutarties kainos su PVM. Pardavėjui atsisakius sumokėti nurodytą baudą, </w:t>
      </w:r>
      <w:r w:rsidRPr="00B304D2">
        <w:rPr>
          <w:rFonts w:ascii="Times New Roman" w:eastAsia="Arial Unicode MS" w:hAnsi="Times New Roman" w:cs="Times New Roman"/>
          <w:b/>
          <w:sz w:val="24"/>
          <w:szCs w:val="24"/>
          <w:bdr w:val="nil"/>
        </w:rPr>
        <w:t>Pirkėjas, raštu apie tai pranešęs pardavėjui, išskaičiuoja ją iš Pardavėjui mokėtinų sumų.</w:t>
      </w:r>
    </w:p>
    <w:p w14:paraId="46D0772E"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caps/>
          <w:spacing w:val="4"/>
          <w:sz w:val="24"/>
          <w:szCs w:val="24"/>
          <w:lang w:eastAsia="lt-LT"/>
        </w:rPr>
      </w:pPr>
    </w:p>
    <w:p w14:paraId="46790204"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sz w:val="24"/>
          <w:szCs w:val="24"/>
        </w:rPr>
      </w:pPr>
      <w:r w:rsidRPr="00B304D2">
        <w:rPr>
          <w:rFonts w:ascii="Times New Roman" w:hAnsi="Times New Roman" w:cs="Times New Roman"/>
          <w:b/>
          <w:bCs/>
          <w:caps/>
          <w:spacing w:val="4"/>
          <w:sz w:val="24"/>
          <w:szCs w:val="24"/>
          <w:lang w:eastAsia="lt-LT"/>
        </w:rPr>
        <w:t>10.</w:t>
      </w:r>
      <w:r w:rsidRPr="00B304D2">
        <w:rPr>
          <w:rFonts w:ascii="Times New Roman" w:hAnsi="Times New Roman" w:cs="Times New Roman"/>
          <w:b/>
          <w:bCs/>
          <w:caps/>
          <w:spacing w:val="4"/>
          <w:sz w:val="24"/>
          <w:szCs w:val="24"/>
          <w:lang w:eastAsia="lt-LT"/>
        </w:rPr>
        <w:tab/>
        <w:t xml:space="preserve">NENUGALIMOS JĖGOS </w:t>
      </w:r>
      <w:r w:rsidRPr="00B304D2">
        <w:rPr>
          <w:rFonts w:ascii="Times New Roman" w:hAnsi="Times New Roman" w:cs="Times New Roman"/>
          <w:b/>
          <w:bCs/>
          <w:i/>
          <w:caps/>
          <w:spacing w:val="4"/>
          <w:sz w:val="24"/>
          <w:szCs w:val="24"/>
          <w:lang w:eastAsia="lt-LT"/>
        </w:rPr>
        <w:t>(FORCE MAJEURE)</w:t>
      </w:r>
      <w:r w:rsidRPr="00B304D2">
        <w:rPr>
          <w:rFonts w:ascii="Times New Roman" w:hAnsi="Times New Roman" w:cs="Times New Roman"/>
          <w:b/>
          <w:bCs/>
          <w:caps/>
          <w:spacing w:val="4"/>
          <w:sz w:val="24"/>
          <w:szCs w:val="24"/>
          <w:lang w:eastAsia="lt-LT"/>
        </w:rPr>
        <w:t xml:space="preserve"> APLINKYBĖS</w:t>
      </w:r>
    </w:p>
    <w:p w14:paraId="2B4F3948" w14:textId="77777777" w:rsidR="00A11C6E" w:rsidRPr="00B304D2" w:rsidRDefault="00A11C6E" w:rsidP="00A11C6E">
      <w:pPr>
        <w:suppressAutoHyphens/>
        <w:spacing w:after="0" w:line="240" w:lineRule="auto"/>
        <w:jc w:val="center"/>
        <w:rPr>
          <w:rFonts w:ascii="Times New Roman" w:eastAsia="Times New Roman" w:hAnsi="Times New Roman" w:cs="Times New Roman"/>
          <w:caps/>
          <w:sz w:val="24"/>
          <w:szCs w:val="24"/>
          <w:lang w:eastAsia="lt-LT"/>
        </w:rPr>
      </w:pPr>
    </w:p>
    <w:p w14:paraId="1955533A" w14:textId="77777777" w:rsidR="00A11C6E" w:rsidRPr="00B304D2" w:rsidRDefault="00A11C6E" w:rsidP="00A11C6E">
      <w:pPr>
        <w:tabs>
          <w:tab w:val="left" w:pos="1418"/>
        </w:tabs>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10.1.</w:t>
      </w:r>
      <w:r w:rsidRPr="00B304D2">
        <w:rPr>
          <w:rFonts w:ascii="Times New Roman" w:eastAsia="Arial Unicode MS" w:hAnsi="Times New Roman" w:cs="Times New Roman"/>
          <w:sz w:val="24"/>
          <w:szCs w:val="24"/>
          <w:lang w:eastAsia="lt-LT"/>
        </w:rPr>
        <w:tab/>
        <w:t xml:space="preserve">Šalys atleidžiamos nuo atsakomybės už Sutarties nuostatų nevykdymą, jei Šalis įrodo, kad tai įvyko dėl 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aplinkybių, kurių ji negalėjo kontroliuoti ir protingai numatyti Sutarties sudarymo metu, ir negalėjo užkirsti kelio šioms aplinkybėms ir jų pasekmėms atsirasti.</w:t>
      </w:r>
    </w:p>
    <w:p w14:paraId="7966AA43" w14:textId="77777777" w:rsidR="00A11C6E" w:rsidRPr="00B304D2" w:rsidRDefault="00A11C6E" w:rsidP="00A11C6E">
      <w:pPr>
        <w:tabs>
          <w:tab w:val="left" w:pos="1418"/>
        </w:tabs>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10.2.</w:t>
      </w:r>
      <w:r w:rsidRPr="00B304D2">
        <w:rPr>
          <w:rFonts w:ascii="Times New Roman" w:eastAsia="Arial Unicode MS" w:hAnsi="Times New Roman" w:cs="Times New Roman"/>
          <w:sz w:val="24"/>
          <w:szCs w:val="24"/>
          <w:lang w:eastAsia="lt-LT"/>
        </w:rPr>
        <w:tab/>
        <w:t xml:space="preserve">Šalys turi teisę nutraukti Sutartį, jei 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aplinkybės tęsiasi ilgiau nei 3 (tris) mėnesius ir Šalys nesudarė susitarimo dėl Sutarties pakeitimo, leidžiančio Šalims toliau vykdyti savo įsipareigojimus.</w:t>
      </w:r>
    </w:p>
    <w:p w14:paraId="729ED681" w14:textId="77777777" w:rsidR="00A11C6E" w:rsidRPr="00B304D2" w:rsidRDefault="00A11C6E" w:rsidP="00A11C6E">
      <w:pPr>
        <w:tabs>
          <w:tab w:val="left" w:pos="1418"/>
        </w:tabs>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10.3.</w:t>
      </w:r>
      <w:r w:rsidRPr="00B304D2">
        <w:rPr>
          <w:rFonts w:ascii="Times New Roman" w:eastAsia="Arial Unicode MS" w:hAnsi="Times New Roman" w:cs="Times New Roman"/>
          <w:sz w:val="24"/>
          <w:szCs w:val="24"/>
          <w:lang w:eastAsia="lt-LT"/>
        </w:rPr>
        <w:tab/>
        <w:t xml:space="preserve">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aplinkybėmis laikomos aplinkybės, nurodytos Lietuvos Respublikos civilinio kodekso 6.212 straipsnyje ir Atleidimo nuo atsakomybės esant 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aplinkybėms taisyklėse, patvirtintose Lietuvos Respublikos Vyriausybės 199</w:t>
      </w:r>
      <w:r w:rsidRPr="00B304D2">
        <w:rPr>
          <w:rFonts w:ascii="Times New Roman" w:eastAsia="Times New Roman" w:hAnsi="Times New Roman" w:cs="Times New Roman"/>
          <w:sz w:val="24"/>
          <w:szCs w:val="24"/>
          <w:lang w:eastAsia="lt-LT"/>
        </w:rPr>
        <w:t xml:space="preserve">6 m. liepos </w:t>
      </w:r>
      <w:r w:rsidRPr="00B304D2">
        <w:rPr>
          <w:rFonts w:ascii="Times New Roman" w:eastAsia="Arial Unicode MS" w:hAnsi="Times New Roman" w:cs="Times New Roman"/>
          <w:sz w:val="24"/>
          <w:szCs w:val="24"/>
          <w:lang w:eastAsia="lt-LT"/>
        </w:rPr>
        <w:t>1</w:t>
      </w:r>
      <w:r w:rsidRPr="00B304D2">
        <w:rPr>
          <w:rFonts w:ascii="Times New Roman" w:eastAsia="Times New Roman" w:hAnsi="Times New Roman" w:cs="Times New Roman"/>
          <w:sz w:val="24"/>
          <w:szCs w:val="24"/>
          <w:lang w:eastAsia="lt-LT"/>
        </w:rPr>
        <w:t xml:space="preserve">5 d. nutarimu Nr. </w:t>
      </w:r>
      <w:r w:rsidRPr="00B304D2">
        <w:rPr>
          <w:rFonts w:ascii="Times New Roman" w:eastAsia="Arial Unicode MS" w:hAnsi="Times New Roman" w:cs="Times New Roman"/>
          <w:sz w:val="24"/>
          <w:szCs w:val="24"/>
          <w:lang w:eastAsia="lt-LT"/>
        </w:rPr>
        <w:t>840.</w:t>
      </w:r>
    </w:p>
    <w:p w14:paraId="529810F7" w14:textId="77777777" w:rsidR="00A11C6E" w:rsidRPr="00B304D2" w:rsidRDefault="00A11C6E" w:rsidP="00A11C6E">
      <w:pPr>
        <w:tabs>
          <w:tab w:val="left" w:pos="1418"/>
        </w:tabs>
        <w:suppressAutoHyphens/>
        <w:spacing w:after="0" w:line="240" w:lineRule="auto"/>
        <w:ind w:firstLine="851"/>
        <w:jc w:val="both"/>
        <w:rPr>
          <w:rFonts w:ascii="Times New Roman" w:eastAsia="Arial Unicode MS" w:hAnsi="Times New Roman" w:cs="Times New Roman"/>
          <w:sz w:val="24"/>
          <w:szCs w:val="24"/>
          <w:lang w:eastAsia="lt-LT"/>
        </w:rPr>
      </w:pPr>
      <w:r w:rsidRPr="00B304D2">
        <w:rPr>
          <w:rFonts w:ascii="Times New Roman" w:eastAsia="Arial Unicode MS" w:hAnsi="Times New Roman" w:cs="Times New Roman"/>
          <w:sz w:val="24"/>
          <w:szCs w:val="24"/>
          <w:lang w:eastAsia="lt-LT"/>
        </w:rPr>
        <w:t>10.4.</w:t>
      </w:r>
      <w:r w:rsidRPr="00B304D2">
        <w:rPr>
          <w:rFonts w:ascii="Times New Roman" w:eastAsia="Arial Unicode MS" w:hAnsi="Times New Roman" w:cs="Times New Roman"/>
          <w:sz w:val="24"/>
          <w:szCs w:val="24"/>
          <w:lang w:eastAsia="lt-LT"/>
        </w:rPr>
        <w:tab/>
        <w:t xml:space="preserve">Šalis, dėl 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aplinkybių negalinti įvykdyti savo įsipareigojimų, privalo nedelsdama, bet ne vėliau kaip per </w:t>
      </w:r>
      <w:r w:rsidRPr="00B304D2">
        <w:rPr>
          <w:rFonts w:ascii="Times New Roman" w:eastAsia="Times New Roman" w:hAnsi="Times New Roman" w:cs="Times New Roman"/>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sidRPr="00B304D2">
        <w:rPr>
          <w:rFonts w:ascii="Times New Roman" w:eastAsia="Arial Unicode MS" w:hAnsi="Times New Roman" w:cs="Times New Roman"/>
          <w:i/>
          <w:sz w:val="24"/>
          <w:szCs w:val="24"/>
          <w:lang w:eastAsia="lt-LT"/>
        </w:rPr>
        <w:t>(force majeure)</w:t>
      </w:r>
      <w:r w:rsidRPr="00B304D2">
        <w:rPr>
          <w:rFonts w:ascii="Times New Roman" w:eastAsia="Arial Unicode MS" w:hAnsi="Times New Roman" w:cs="Times New Roman"/>
          <w:sz w:val="24"/>
          <w:szCs w:val="24"/>
          <w:lang w:eastAsia="lt-LT"/>
        </w:rPr>
        <w:t xml:space="preserve"> aplinkybėmis.</w:t>
      </w:r>
    </w:p>
    <w:p w14:paraId="2ECFC88C" w14:textId="77777777" w:rsidR="00A11C6E" w:rsidRPr="00B304D2" w:rsidRDefault="00A11C6E" w:rsidP="00A11C6E">
      <w:pPr>
        <w:suppressAutoHyphens/>
        <w:spacing w:after="0" w:line="240" w:lineRule="auto"/>
        <w:jc w:val="center"/>
        <w:rPr>
          <w:rFonts w:ascii="Times New Roman" w:eastAsia="Arial Unicode MS" w:hAnsi="Times New Roman" w:cs="Times New Roman"/>
          <w:sz w:val="24"/>
          <w:szCs w:val="24"/>
          <w:lang w:eastAsia="lt-LT"/>
        </w:rPr>
      </w:pPr>
    </w:p>
    <w:p w14:paraId="744D5D27"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11.</w:t>
      </w:r>
      <w:r w:rsidRPr="00B304D2">
        <w:rPr>
          <w:rFonts w:ascii="Times New Roman" w:hAnsi="Times New Roman" w:cs="Times New Roman"/>
          <w:b/>
          <w:bCs/>
          <w:sz w:val="24"/>
          <w:szCs w:val="24"/>
        </w:rPr>
        <w:tab/>
        <w:t>KONFIDENCIALUMO ĮSIPAREIGOJIMAI</w:t>
      </w:r>
    </w:p>
    <w:p w14:paraId="56FB8725"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0A7C7887"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11.1.</w:t>
      </w:r>
      <w:r w:rsidRPr="00B304D2">
        <w:rPr>
          <w:rFonts w:ascii="Times New Roman" w:hAnsi="Times New Roman" w:cs="Times New Roman"/>
          <w:sz w:val="24"/>
          <w:szCs w:val="24"/>
        </w:rPr>
        <w:tab/>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64287D9A"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lastRenderedPageBreak/>
        <w:t>11.2.</w:t>
      </w:r>
      <w:r w:rsidRPr="00B304D2">
        <w:rPr>
          <w:rFonts w:ascii="Times New Roman" w:hAnsi="Times New Roman" w:cs="Times New Roman"/>
          <w:sz w:val="24"/>
          <w:szCs w:val="24"/>
        </w:rPr>
        <w:tab/>
        <w:t>Šio įsipareigojimo pažeidimu nebus laikomas viešas informacijos apie Pirkėją atskleidimas, jei Pirkėjas pažeidžia mokėjimo terminus, ir informacijos apie Pardavėją atskleidimas, jei Pardavėjas pažeidžia Prekių pristatymo terminus.</w:t>
      </w:r>
    </w:p>
    <w:p w14:paraId="00675D62" w14:textId="77777777" w:rsidR="00A11C6E" w:rsidRPr="00B304D2" w:rsidRDefault="00A11C6E" w:rsidP="00A11C6E">
      <w:pPr>
        <w:tabs>
          <w:tab w:val="left" w:pos="1418"/>
        </w:tabs>
        <w:suppressAutoHyphen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11.3.</w:t>
      </w:r>
      <w:r w:rsidRPr="00B304D2">
        <w:rPr>
          <w:rFonts w:ascii="Times New Roman" w:hAnsi="Times New Roman" w:cs="Times New Roman"/>
          <w:sz w:val="24"/>
          <w:szCs w:val="24"/>
        </w:rPr>
        <w:tab/>
        <w:t>Konfidencialumo įsipareigojimai išlieka ir Sutarčiai pasibaigus.</w:t>
      </w:r>
    </w:p>
    <w:p w14:paraId="18762350" w14:textId="77777777" w:rsidR="00A11C6E" w:rsidRPr="00B304D2" w:rsidRDefault="00A11C6E" w:rsidP="00A11C6E">
      <w:pPr>
        <w:suppressAutoHyphens/>
        <w:spacing w:after="0" w:line="240" w:lineRule="auto"/>
        <w:jc w:val="center"/>
        <w:rPr>
          <w:rFonts w:ascii="Times New Roman" w:hAnsi="Times New Roman" w:cs="Times New Roman"/>
          <w:sz w:val="24"/>
          <w:szCs w:val="24"/>
        </w:rPr>
      </w:pPr>
    </w:p>
    <w:p w14:paraId="07357C13"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12.</w:t>
      </w:r>
      <w:r w:rsidRPr="00B304D2">
        <w:rPr>
          <w:rFonts w:ascii="Times New Roman" w:hAnsi="Times New Roman" w:cs="Times New Roman"/>
          <w:b/>
          <w:bCs/>
          <w:sz w:val="24"/>
          <w:szCs w:val="24"/>
        </w:rPr>
        <w:tab/>
        <w:t>SUTARTIES GALIOJIMAS</w:t>
      </w:r>
    </w:p>
    <w:p w14:paraId="29E595BD"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7AE3F77"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eastAsia="Arial Unicode MS" w:hAnsi="Times New Roman" w:cs="Times New Roman"/>
          <w:sz w:val="24"/>
          <w:szCs w:val="24"/>
          <w:bdr w:val="nil"/>
        </w:rPr>
      </w:pPr>
      <w:r w:rsidRPr="00B304D2">
        <w:rPr>
          <w:rFonts w:ascii="Times New Roman" w:eastAsia="Arial Unicode MS" w:hAnsi="Times New Roman" w:cs="Times New Roman"/>
          <w:sz w:val="24"/>
          <w:szCs w:val="24"/>
          <w:bdr w:val="nil"/>
        </w:rPr>
        <w:t>12.1.</w:t>
      </w:r>
      <w:r w:rsidRPr="00B304D2">
        <w:rPr>
          <w:rFonts w:ascii="Times New Roman" w:eastAsia="Arial Unicode MS" w:hAnsi="Times New Roman" w:cs="Times New Roman"/>
          <w:sz w:val="24"/>
          <w:szCs w:val="24"/>
          <w:bdr w:val="nil"/>
        </w:rPr>
        <w:tab/>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22C5B969"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12.2.</w:t>
      </w:r>
      <w:r w:rsidRPr="00B304D2">
        <w:rPr>
          <w:rFonts w:ascii="Times New Roman" w:hAnsi="Times New Roman" w:cs="Times New Roman"/>
          <w:sz w:val="24"/>
          <w:szCs w:val="24"/>
        </w:rPr>
        <w:tab/>
        <w:t>Sutarties galiojimo terminas nustatytas Sutarties Specialiosiose sąlygose.</w:t>
      </w:r>
    </w:p>
    <w:p w14:paraId="1666AA51" w14:textId="77777777" w:rsidR="00A11C6E" w:rsidRPr="00B304D2" w:rsidRDefault="00A11C6E" w:rsidP="00A11C6E">
      <w:pPr>
        <w:pBdr>
          <w:top w:val="nil"/>
          <w:left w:val="nil"/>
          <w:bottom w:val="nil"/>
          <w:right w:val="nil"/>
          <w:between w:val="nil"/>
          <w:bar w:val="nil"/>
        </w:pBdr>
        <w:tabs>
          <w:tab w:val="left" w:pos="1418"/>
        </w:tabs>
        <w:suppressAutoHyphens/>
        <w:spacing w:after="0" w:line="240" w:lineRule="auto"/>
        <w:ind w:firstLine="851"/>
        <w:jc w:val="both"/>
        <w:rPr>
          <w:rFonts w:ascii="Times New Roman" w:eastAsia="Times New Roman" w:hAnsi="Times New Roman" w:cs="Times New Roman"/>
          <w:sz w:val="24"/>
          <w:szCs w:val="24"/>
          <w:bdr w:val="nil"/>
          <w:shd w:val="clear" w:color="auto" w:fill="FFFFFF"/>
          <w:lang w:eastAsia="lt-LT"/>
        </w:rPr>
      </w:pPr>
      <w:r w:rsidRPr="00B304D2">
        <w:rPr>
          <w:rFonts w:ascii="Times New Roman" w:eastAsia="Arial Unicode MS" w:hAnsi="Times New Roman" w:cs="Times New Roman"/>
          <w:sz w:val="24"/>
          <w:szCs w:val="24"/>
          <w:bdr w:val="nil"/>
          <w:lang w:eastAsia="lt-LT"/>
        </w:rPr>
        <w:t>12.3.</w:t>
      </w:r>
      <w:r w:rsidRPr="00B304D2">
        <w:rPr>
          <w:rFonts w:ascii="Times New Roman" w:eastAsia="Arial Unicode MS" w:hAnsi="Times New Roman" w:cs="Times New Roman"/>
          <w:sz w:val="24"/>
          <w:szCs w:val="24"/>
          <w:bdr w:val="nil"/>
          <w:lang w:eastAsia="lt-LT"/>
        </w:rPr>
        <w:tab/>
        <w:t xml:space="preserve">Sutartis galioja iki visiško Šalių įsipareigojimų įvykdymo. </w:t>
      </w:r>
      <w:r w:rsidRPr="00B304D2">
        <w:rPr>
          <w:rFonts w:ascii="Times New Roman" w:eastAsia="Times New Roman" w:hAnsi="Times New Roman" w:cs="Times New Roman"/>
          <w:sz w:val="24"/>
          <w:szCs w:val="24"/>
          <w:bdr w:val="nil"/>
          <w:shd w:val="clear" w:color="auto" w:fill="FFFFFF"/>
          <w:lang w:eastAsia="lt-LT"/>
        </w:rPr>
        <w:t xml:space="preserve">Sutartis gali būti pratęsta </w:t>
      </w:r>
      <w:r w:rsidRPr="00B304D2">
        <w:rPr>
          <w:rFonts w:ascii="Times New Roman" w:hAnsi="Times New Roman" w:cs="Times New Roman"/>
          <w:sz w:val="24"/>
          <w:szCs w:val="24"/>
          <w:lang w:eastAsia="lt-LT"/>
        </w:rPr>
        <w:t>Sutarties Specialiosiose sąlygose</w:t>
      </w:r>
      <w:r w:rsidRPr="00B304D2">
        <w:rPr>
          <w:rFonts w:ascii="Times New Roman" w:eastAsia="Times New Roman" w:hAnsi="Times New Roman" w:cs="Times New Roman"/>
          <w:sz w:val="24"/>
          <w:szCs w:val="24"/>
          <w:bdr w:val="nil"/>
          <w:shd w:val="clear" w:color="auto" w:fill="FFFFFF"/>
          <w:lang w:eastAsia="lt-LT"/>
        </w:rPr>
        <w:t xml:space="preserve"> nustatyta tvarka bei laikotarpiui ir pratęsimo laikotarpiu vykdoma Sutartyje nustatytomis sąlygomis ir tvarka.</w:t>
      </w:r>
    </w:p>
    <w:p w14:paraId="7BA0AF9A"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12.4.</w:t>
      </w:r>
      <w:r w:rsidRPr="00B304D2">
        <w:rPr>
          <w:rFonts w:ascii="Times New Roman" w:hAnsi="Times New Roman" w:cs="Times New Roman"/>
          <w:sz w:val="24"/>
          <w:szCs w:val="24"/>
        </w:rPr>
        <w:tab/>
        <w:t>Jei bet kuri Sutarties nuostata tampa ar pripažįstama visiškai ar iš dalies negaliojančia, tai neturi įtakos kitų Sutarties nuostatų galiojimui.</w:t>
      </w:r>
    </w:p>
    <w:p w14:paraId="5E7DA067"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12.5.</w:t>
      </w:r>
      <w:r w:rsidRPr="00B304D2">
        <w:rPr>
          <w:rFonts w:ascii="Times New Roman" w:hAnsi="Times New Roman" w:cs="Times New Roman"/>
          <w:sz w:val="24"/>
          <w:szCs w:val="24"/>
        </w:rPr>
        <w:tab/>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147F7A32" w14:textId="77777777" w:rsidR="00A11C6E" w:rsidRPr="00B304D2" w:rsidRDefault="00A11C6E" w:rsidP="00A11C6E">
      <w:pPr>
        <w:tabs>
          <w:tab w:val="left" w:pos="1418"/>
        </w:tabs>
        <w:suppressAutoHyphen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12.6.</w:t>
      </w:r>
      <w:r w:rsidRPr="00B304D2">
        <w:rPr>
          <w:rFonts w:ascii="Times New Roman" w:hAnsi="Times New Roman" w:cs="Times New Roman"/>
          <w:sz w:val="24"/>
          <w:szCs w:val="24"/>
        </w:rPr>
        <w:tab/>
        <w:t>Garantiniai įsipareigojimai galioja iki visiško jų įvykdymo</w:t>
      </w:r>
      <w:r w:rsidRPr="00B304D2">
        <w:rPr>
          <w:rFonts w:ascii="Times New Roman" w:hAnsi="Times New Roman" w:cs="Times New Roman"/>
          <w:i/>
          <w:iCs/>
          <w:sz w:val="24"/>
          <w:szCs w:val="24"/>
        </w:rPr>
        <w:t>.</w:t>
      </w:r>
    </w:p>
    <w:p w14:paraId="797F7D6B" w14:textId="77777777" w:rsidR="00A11C6E" w:rsidRPr="00B304D2" w:rsidRDefault="00A11C6E" w:rsidP="00A11C6E">
      <w:pPr>
        <w:suppressAutoHyphens/>
        <w:spacing w:after="0" w:line="240" w:lineRule="auto"/>
        <w:jc w:val="center"/>
        <w:rPr>
          <w:rFonts w:ascii="Times New Roman" w:eastAsia="Arial Unicode MS" w:hAnsi="Times New Roman" w:cs="Times New Roman"/>
          <w:sz w:val="24"/>
          <w:szCs w:val="24"/>
          <w:bdr w:val="nil"/>
        </w:rPr>
      </w:pPr>
    </w:p>
    <w:p w14:paraId="2AFB66FC" w14:textId="77777777" w:rsidR="00A11C6E" w:rsidRPr="00B304D2" w:rsidRDefault="00A11C6E" w:rsidP="00A11C6E">
      <w:pPr>
        <w:tabs>
          <w:tab w:val="left" w:pos="426"/>
        </w:tabs>
        <w:suppressAutoHyphens/>
        <w:spacing w:after="0" w:line="240" w:lineRule="auto"/>
        <w:jc w:val="center"/>
        <w:rPr>
          <w:rFonts w:ascii="Times New Roman" w:eastAsia="Times New Roman" w:hAnsi="Times New Roman" w:cs="Times New Roman"/>
          <w:sz w:val="24"/>
          <w:szCs w:val="24"/>
          <w:lang w:eastAsia="lt-LT"/>
        </w:rPr>
      </w:pPr>
      <w:r w:rsidRPr="00B304D2">
        <w:rPr>
          <w:rFonts w:ascii="Times New Roman" w:eastAsia="Arial Unicode MS" w:hAnsi="Times New Roman" w:cs="Times New Roman"/>
          <w:b/>
          <w:bCs/>
          <w:sz w:val="24"/>
          <w:szCs w:val="24"/>
          <w:bdr w:val="nil"/>
        </w:rPr>
        <w:t>13.</w:t>
      </w:r>
      <w:r w:rsidRPr="00B304D2">
        <w:rPr>
          <w:rFonts w:ascii="Times New Roman" w:eastAsia="Arial Unicode MS" w:hAnsi="Times New Roman" w:cs="Times New Roman"/>
          <w:b/>
          <w:bCs/>
          <w:sz w:val="24"/>
          <w:szCs w:val="24"/>
          <w:bdr w:val="nil"/>
        </w:rPr>
        <w:tab/>
        <w:t>SUTARTIES PAKEITIMAI</w:t>
      </w:r>
    </w:p>
    <w:p w14:paraId="09AAA7CB" w14:textId="77777777" w:rsidR="00A11C6E" w:rsidRPr="00B304D2" w:rsidRDefault="00A11C6E" w:rsidP="00A11C6E">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sz w:val="24"/>
          <w:szCs w:val="24"/>
          <w:bdr w:val="none" w:sz="0" w:space="0" w:color="auto" w:frame="1"/>
          <w:lang w:eastAsia="lt-LT"/>
        </w:rPr>
      </w:pPr>
    </w:p>
    <w:p w14:paraId="72F3CCD7" w14:textId="77777777" w:rsidR="00A11C6E" w:rsidRPr="00B304D2" w:rsidRDefault="00A11C6E" w:rsidP="00A11C6E">
      <w:pPr>
        <w:pBdr>
          <w:top w:val="nil"/>
          <w:left w:val="nil"/>
          <w:bottom w:val="nil"/>
          <w:right w:val="nil"/>
          <w:between w:val="nil"/>
          <w:bar w:val="nil"/>
        </w:pBdr>
        <w:shd w:val="clear" w:color="auto" w:fill="FFFFFF"/>
        <w:tabs>
          <w:tab w:val="left" w:pos="1418"/>
        </w:tab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B304D2">
        <w:rPr>
          <w:rFonts w:ascii="Times New Roman" w:eastAsia="Times New Roman" w:hAnsi="Times New Roman" w:cs="Times New Roman"/>
          <w:sz w:val="24"/>
          <w:szCs w:val="24"/>
          <w:bdr w:val="none" w:sz="0" w:space="0" w:color="auto" w:frame="1"/>
          <w:shd w:val="clear" w:color="auto" w:fill="FFFFFF"/>
          <w:lang w:eastAsia="lt-LT"/>
        </w:rPr>
        <w:t>13.1.</w:t>
      </w:r>
      <w:r w:rsidRPr="00B304D2">
        <w:rPr>
          <w:rFonts w:ascii="Times New Roman" w:eastAsia="Times New Roman" w:hAnsi="Times New Roman" w:cs="Times New Roman"/>
          <w:sz w:val="24"/>
          <w:szCs w:val="24"/>
          <w:bdr w:val="none" w:sz="0" w:space="0" w:color="auto" w:frame="1"/>
          <w:shd w:val="clear" w:color="auto" w:fill="FFFFFF"/>
          <w:lang w:eastAsia="lt-LT"/>
        </w:rPr>
        <w:tab/>
      </w:r>
      <w:r w:rsidRPr="00B304D2">
        <w:rPr>
          <w:rFonts w:ascii="Times New Roman" w:eastAsia="Times New Roman" w:hAnsi="Times New Roman" w:cs="Times New Roman"/>
          <w:sz w:val="24"/>
          <w:szCs w:val="24"/>
          <w:bdr w:val="none" w:sz="0" w:space="0" w:color="auto" w:frame="1"/>
          <w:lang w:eastAsia="lt-LT"/>
        </w:rPr>
        <w:t>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Sutarties sąlygų keitimas įforminamas Šalių sutarimu, kuris tampa neatskiriama Sutarties dalimi.</w:t>
      </w:r>
    </w:p>
    <w:p w14:paraId="0E0659DB" w14:textId="77777777" w:rsidR="00A11C6E" w:rsidRPr="00B304D2" w:rsidRDefault="00A11C6E" w:rsidP="00A11C6E">
      <w:pPr>
        <w:pBdr>
          <w:top w:val="nil"/>
          <w:left w:val="nil"/>
          <w:bottom w:val="nil"/>
          <w:right w:val="nil"/>
          <w:between w:val="nil"/>
          <w:bar w:val="nil"/>
        </w:pBdr>
        <w:shd w:val="clear" w:color="auto" w:fill="FFFFFF"/>
        <w:tabs>
          <w:tab w:val="left" w:pos="1418"/>
        </w:tab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B304D2">
        <w:rPr>
          <w:rFonts w:ascii="Times New Roman" w:eastAsia="Times New Roman" w:hAnsi="Times New Roman" w:cs="Times New Roman"/>
          <w:sz w:val="24"/>
          <w:szCs w:val="24"/>
          <w:bdr w:val="none" w:sz="0" w:space="0" w:color="auto" w:frame="1"/>
          <w:lang w:eastAsia="lt-LT"/>
        </w:rPr>
        <w:t>13.2.</w:t>
      </w:r>
      <w:r w:rsidRPr="00B304D2">
        <w:rPr>
          <w:rFonts w:ascii="Times New Roman" w:eastAsia="Times New Roman" w:hAnsi="Times New Roman" w:cs="Times New Roman"/>
          <w:sz w:val="24"/>
          <w:szCs w:val="24"/>
          <w:bdr w:val="none" w:sz="0" w:space="0" w:color="auto" w:frame="1"/>
          <w:lang w:eastAsia="lt-LT"/>
        </w:rPr>
        <w:tab/>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w:t>
      </w:r>
    </w:p>
    <w:p w14:paraId="24B1E2E1" w14:textId="77777777" w:rsidR="00A11C6E" w:rsidRPr="00B304D2" w:rsidRDefault="00A11C6E" w:rsidP="00A11C6E">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lt-LT"/>
        </w:rPr>
      </w:pPr>
    </w:p>
    <w:p w14:paraId="57598DAE"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14.</w:t>
      </w:r>
      <w:r w:rsidRPr="00B304D2">
        <w:rPr>
          <w:rFonts w:ascii="Times New Roman" w:hAnsi="Times New Roman" w:cs="Times New Roman"/>
          <w:b/>
          <w:bCs/>
          <w:sz w:val="24"/>
          <w:szCs w:val="24"/>
        </w:rPr>
        <w:tab/>
        <w:t>SUTARTIES VYKDYMO SUSTABDYMAS, PRATĘSIMAS</w:t>
      </w:r>
    </w:p>
    <w:p w14:paraId="219D320A"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26957DB4"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eastAsia="Arial Unicode MS" w:hAnsi="Times New Roman" w:cs="Times New Roman"/>
          <w:i/>
          <w:sz w:val="24"/>
          <w:szCs w:val="24"/>
          <w:bdr w:val="nil"/>
        </w:rPr>
      </w:pPr>
      <w:r w:rsidRPr="00B304D2">
        <w:rPr>
          <w:rFonts w:ascii="Times New Roman" w:hAnsi="Times New Roman" w:cs="Times New Roman"/>
          <w:sz w:val="24"/>
          <w:szCs w:val="24"/>
        </w:rPr>
        <w:t>14.1.</w:t>
      </w:r>
      <w:r w:rsidRPr="00B304D2">
        <w:rPr>
          <w:rFonts w:ascii="Times New Roman" w:hAnsi="Times New Roman" w:cs="Times New Roman"/>
          <w:sz w:val="24"/>
          <w:szCs w:val="24"/>
        </w:rPr>
        <w:tab/>
        <w:t>Esant nuo Pardavėjo nepriklausančioms aplinkybėms, kuriomis gali būti ir žaliavų stygius pasaulinėse tiekimo grandinėse, kurioms įtaką daro Rusijos ir Ukrainos karas,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Sutarties sustabdymas įforminamas tarp Sutarties Šalių pasirašomu susitarimu.  Tokių aplinkybių buvimas neatleidžia Pardavėjo nuo pareigos savo sutartinius įsipareigojimus įvykdyti Sutartyje nustatytais terminu ar grafiku, jei Sutarties Specialiosiose sąlygose nenustatyta kitaip.</w:t>
      </w:r>
      <w:r w:rsidRPr="00B304D2">
        <w:rPr>
          <w:rFonts w:ascii="Times New Roman" w:eastAsia="Arial Unicode MS" w:hAnsi="Times New Roman" w:cs="Times New Roman"/>
          <w:sz w:val="24"/>
          <w:szCs w:val="24"/>
          <w:bdr w:val="nil"/>
        </w:rPr>
        <w:t xml:space="preserve"> Jei Prekių pristatymo sustabdymas trunka ilgiau kaip </w:t>
      </w:r>
      <w:r w:rsidRPr="00B304D2">
        <w:rPr>
          <w:rFonts w:ascii="Times New Roman" w:hAnsi="Times New Roman" w:cs="Times New Roman"/>
          <w:sz w:val="24"/>
          <w:szCs w:val="24"/>
        </w:rPr>
        <w:t>120 (vienas šimtas dvidešimt)</w:t>
      </w:r>
      <w:r w:rsidRPr="00B304D2">
        <w:rPr>
          <w:rFonts w:ascii="Times New Roman" w:hAnsi="Times New Roman" w:cs="Times New Roman"/>
          <w:i/>
          <w:sz w:val="24"/>
          <w:szCs w:val="24"/>
        </w:rPr>
        <w:t xml:space="preserve"> </w:t>
      </w:r>
      <w:r w:rsidRPr="00B304D2">
        <w:rPr>
          <w:rFonts w:ascii="Times New Roman" w:eastAsia="Arial Unicode MS" w:hAnsi="Times New Roman" w:cs="Times New Roman"/>
          <w:sz w:val="24"/>
          <w:szCs w:val="24"/>
          <w:bdr w:val="nil"/>
        </w:rPr>
        <w:t xml:space="preserve">kalendorinių dienų, </w:t>
      </w:r>
      <w:r w:rsidRPr="00B304D2">
        <w:rPr>
          <w:rFonts w:ascii="Times New Roman" w:eastAsia="Arial Unicode MS" w:hAnsi="Times New Roman" w:cs="Times New Roman"/>
          <w:sz w:val="24"/>
          <w:szCs w:val="24"/>
          <w:bdr w:val="nil"/>
        </w:rPr>
        <w:lastRenderedPageBreak/>
        <w:t>Pirkėjas turi teisę raštu pareikalauti Pardavėjo atnaujinti tiekimą per 30 (trisdešimt) kalendorinių dienų arba nutraukti Sutartį.</w:t>
      </w:r>
    </w:p>
    <w:p w14:paraId="50043496"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eastAsia="Arial Unicode MS" w:hAnsi="Times New Roman" w:cs="Times New Roman"/>
          <w:sz w:val="24"/>
          <w:szCs w:val="24"/>
          <w:bdr w:val="nil"/>
        </w:rPr>
        <w:t>14.2.</w:t>
      </w:r>
      <w:r w:rsidRPr="00B304D2">
        <w:rPr>
          <w:rFonts w:ascii="Times New Roman" w:eastAsia="Arial Unicode MS" w:hAnsi="Times New Roman" w:cs="Times New Roman"/>
          <w:sz w:val="24"/>
          <w:szCs w:val="24"/>
          <w:bdr w:val="nil"/>
        </w:rPr>
        <w:tab/>
        <w:t>Esant nuo Pirkėjo nepriklausančioms aplinkybėms</w:t>
      </w:r>
      <w:r w:rsidRPr="00B304D2">
        <w:rPr>
          <w:rFonts w:ascii="Times New Roman" w:hAnsi="Times New Roman" w:cs="Times New Roman"/>
          <w:sz w:val="24"/>
          <w:szCs w:val="24"/>
        </w:rPr>
        <w:t>,</w:t>
      </w:r>
      <w:r w:rsidRPr="00B304D2">
        <w:rPr>
          <w:rFonts w:ascii="Times New Roman" w:eastAsia="Arial Unicode MS" w:hAnsi="Times New Roman" w:cs="Times New Roman"/>
          <w:sz w:val="24"/>
          <w:szCs w:val="24"/>
          <w:bdr w:val="nil"/>
        </w:rPr>
        <w:t xml:space="preserve"> dėl kurių Pirkėjas negali priimti Prekių,</w:t>
      </w:r>
      <w:r w:rsidRPr="00B304D2">
        <w:rPr>
          <w:rFonts w:ascii="Times New Roman" w:hAnsi="Times New Roman" w:cs="Times New Roman"/>
          <w:sz w:val="24"/>
          <w:szCs w:val="24"/>
        </w:rPr>
        <w:t xml:space="preserve"> jis privalo raštu nedelsdamas, bet ne vėliau kaip per 3 (tris) kalendorines dienas, apie tai pranešti Pardavėjui ir pateikti minėtų aplinkybių egzistavimo įrodymus. Sutarties sustabdymas įforminamas tarp Sutarties Šalių pasirašomu susitarimu. Tokiu atveju</w:t>
      </w:r>
      <w:r w:rsidRPr="00B304D2">
        <w:rPr>
          <w:rFonts w:ascii="Times New Roman" w:eastAsia="Arial Unicode MS" w:hAnsi="Times New Roman" w:cs="Times New Roman"/>
          <w:sz w:val="24"/>
          <w:szCs w:val="24"/>
          <w:bdr w:val="nil"/>
        </w:rPr>
        <w:t xml:space="preserve"> Pirkėjas turi teisę prašyti sustabdyti Prekių pristatymą iki atitinkamų aplinkybių pasibaigimo. Pardavėjas saugo Prekes visą jų pristatymo atidėjimo laikotarpį. Jeigu Prekės pristatytos </w:t>
      </w:r>
      <w:r w:rsidRPr="00B304D2">
        <w:rPr>
          <w:rFonts w:ascii="Times New Roman" w:hAnsi="Times New Roman" w:cs="Times New Roman"/>
          <w:sz w:val="24"/>
          <w:szCs w:val="24"/>
        </w:rPr>
        <w:t>Sutarties Specialiosiose sąlygose nustatytu adresu,</w:t>
      </w:r>
      <w:r w:rsidRPr="00B304D2">
        <w:rPr>
          <w:rFonts w:ascii="Times New Roman" w:eastAsia="Arial Unicode MS" w:hAnsi="Times New Roman" w:cs="Times New Roman"/>
          <w:sz w:val="24"/>
          <w:szCs w:val="24"/>
          <w:bdr w:val="nil"/>
        </w:rPr>
        <w:t xml:space="preserve"> tačiau atidėtas jų įdiegimas, sumontavimas ir pan., Pirkėjas privalo imtis visų priemonių Prekėms apsaugoti. Pirkėjas nekompensuoja Pardavėjui dėl tokio sustabdymo atsiradusių Pardavėjo išlaidų,</w:t>
      </w:r>
      <w:r w:rsidRPr="00B304D2">
        <w:rPr>
          <w:rFonts w:ascii="Times New Roman" w:hAnsi="Times New Roman" w:cs="Times New Roman"/>
          <w:sz w:val="24"/>
          <w:szCs w:val="24"/>
        </w:rPr>
        <w:t xml:space="preserve"> jei Sutarties Specialiosiose sąlygose nenustatyta kitaip.</w:t>
      </w:r>
      <w:r w:rsidRPr="00B304D2">
        <w:rPr>
          <w:rFonts w:ascii="Times New Roman" w:eastAsia="Arial Unicode MS" w:hAnsi="Times New Roman" w:cs="Times New Roman"/>
          <w:sz w:val="24"/>
          <w:szCs w:val="24"/>
          <w:bdr w:val="nil"/>
        </w:rPr>
        <w:t xml:space="preserve"> Jei Prekių pristatymo sustabdymas trunka ilgiau kaip </w:t>
      </w:r>
      <w:r w:rsidRPr="00B304D2">
        <w:rPr>
          <w:rFonts w:ascii="Times New Roman" w:hAnsi="Times New Roman" w:cs="Times New Roman"/>
          <w:sz w:val="24"/>
          <w:szCs w:val="24"/>
        </w:rPr>
        <w:t>120 (vienas šimtas dvidešimt)</w:t>
      </w:r>
      <w:r w:rsidRPr="00B304D2">
        <w:rPr>
          <w:rFonts w:ascii="Times New Roman" w:hAnsi="Times New Roman" w:cs="Times New Roman"/>
          <w:i/>
          <w:sz w:val="24"/>
          <w:szCs w:val="24"/>
        </w:rPr>
        <w:t xml:space="preserve"> </w:t>
      </w:r>
      <w:r w:rsidRPr="00B304D2">
        <w:rPr>
          <w:rFonts w:ascii="Times New Roman" w:eastAsia="Arial Unicode MS" w:hAnsi="Times New Roman" w:cs="Times New Roman"/>
          <w:sz w:val="24"/>
          <w:szCs w:val="24"/>
          <w:bdr w:val="nil"/>
        </w:rPr>
        <w:t>kalendorinių dienų, Pardavėjas turi teisę raštu pareikalauti Pirkėjo atnaujinti tiekimą per 30 (trisdešimt) kalendorinių dienų arba nutraukti Sutartį.</w:t>
      </w:r>
    </w:p>
    <w:p w14:paraId="4C62424C"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70963559"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15.</w:t>
      </w:r>
      <w:r w:rsidRPr="00B304D2">
        <w:rPr>
          <w:rFonts w:ascii="Times New Roman" w:hAnsi="Times New Roman" w:cs="Times New Roman"/>
          <w:b/>
          <w:bCs/>
          <w:sz w:val="24"/>
          <w:szCs w:val="24"/>
        </w:rPr>
        <w:tab/>
        <w:t>SUTARTIES NUTRAUKIMAS</w:t>
      </w:r>
    </w:p>
    <w:p w14:paraId="4D898C12"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30CF6861"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15.1.</w:t>
      </w:r>
      <w:r w:rsidRPr="00B304D2">
        <w:rPr>
          <w:rFonts w:ascii="Times New Roman" w:hAnsi="Times New Roman" w:cs="Times New Roman"/>
          <w:sz w:val="24"/>
          <w:szCs w:val="24"/>
        </w:rPr>
        <w:tab/>
        <w:t>Sutartis gali būti nutraukiama rašytiniu Šalių susitarimu arba vienos iš šalių valia.</w:t>
      </w:r>
    </w:p>
    <w:p w14:paraId="1FE422EA"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w:t>
      </w:r>
      <w:r w:rsidRPr="00B304D2">
        <w:rPr>
          <w:rFonts w:ascii="Times New Roman" w:hAnsi="Times New Roman" w:cs="Times New Roman"/>
          <w:sz w:val="24"/>
          <w:szCs w:val="24"/>
        </w:rPr>
        <w:tab/>
        <w:t>Pirkėjas turi teisę vienašališkai nutraukti Sutartį apie tai įspėjęs Pardavėją raštu prieš 14 (keturiolika) kalendorinių dienų šiais atvejais:</w:t>
      </w:r>
    </w:p>
    <w:p w14:paraId="0E1C1E0A"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15.2.1.</w:t>
      </w:r>
      <w:r w:rsidRPr="00B304D2">
        <w:rPr>
          <w:rFonts w:ascii="Times New Roman" w:hAnsi="Times New Roman" w:cs="Times New Roman"/>
          <w:sz w:val="24"/>
          <w:szCs w:val="24"/>
        </w:rPr>
        <w:tab/>
        <w:t>kai Pardavėjas bankrutuoja arba yra likviduojamas, sustabdo ūkinę veiklą arba įstatymuose ir kituose teisės aktuose nustatyta tvarka susidaro analogiška situacija;</w:t>
      </w:r>
    </w:p>
    <w:p w14:paraId="67B90D7E"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15.2.2.</w:t>
      </w:r>
      <w:r w:rsidRPr="00B304D2">
        <w:rPr>
          <w:rFonts w:ascii="Times New Roman" w:hAnsi="Times New Roman" w:cs="Times New Roman"/>
          <w:sz w:val="24"/>
          <w:szCs w:val="24"/>
        </w:rPr>
        <w:tab/>
        <w:t>kai keičiasi Pardavėjo organizacinė struktūra – juridinis statusas, pobūdis ar valdymo struktūra ir tai gali turėti įtakos tinkamam Sutarties įvykdymui;</w:t>
      </w:r>
    </w:p>
    <w:p w14:paraId="41478CE4"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15.2.3.</w:t>
      </w:r>
      <w:r w:rsidRPr="00B304D2">
        <w:rPr>
          <w:rFonts w:ascii="Times New Roman" w:eastAsia="Arial Unicode MS" w:hAnsi="Times New Roman" w:cs="Times New Roman"/>
          <w:sz w:val="24"/>
          <w:szCs w:val="24"/>
          <w:bdr w:val="nil"/>
        </w:rPr>
        <w:tab/>
        <w:t>kai Sutartis buvo pakeista pažeidžiant Lietuvos Respublikos viešųjų pirkimų įstatymo 89 straipsnį;</w:t>
      </w:r>
    </w:p>
    <w:p w14:paraId="70F4D2CE"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15.2.4.</w:t>
      </w:r>
      <w:r w:rsidRPr="00B304D2">
        <w:rPr>
          <w:rFonts w:ascii="Times New Roman" w:hAnsi="Times New Roman" w:cs="Times New Roman"/>
          <w:sz w:val="24"/>
          <w:szCs w:val="24"/>
        </w:rPr>
        <w:tab/>
        <w:t>kai Pardavėjas įsiteisėjusiu kompetentingos institucijos ar teismo sprendimu yra pripažintas kaltu dėl profesinio pažeidimo;</w:t>
      </w:r>
    </w:p>
    <w:p w14:paraId="7B4809B7"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15.2.5.</w:t>
      </w:r>
      <w:r w:rsidRPr="00B304D2">
        <w:rPr>
          <w:rFonts w:ascii="Times New Roman" w:hAnsi="Times New Roman" w:cs="Times New Roman"/>
          <w:sz w:val="24"/>
          <w:szCs w:val="24"/>
        </w:rPr>
        <w:tab/>
        <w:t>kai Pardavėjas įsiteisėjusiu teismo sprendimu pripažintas kaltu dėl sukčiavimo, korupcijos, pinigų plovimo, dalyvavimo nusikalstamoje organizacijoje;</w:t>
      </w:r>
    </w:p>
    <w:p w14:paraId="15A9AC71"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15.2.6.</w:t>
      </w:r>
      <w:r w:rsidRPr="00B304D2">
        <w:rPr>
          <w:rFonts w:ascii="Times New Roman" w:hAnsi="Times New Roman" w:cs="Times New Roman"/>
          <w:sz w:val="24"/>
          <w:szCs w:val="24"/>
        </w:rPr>
        <w:tab/>
        <w:t>kai paaiškėja, kad Pardavėjas turėjo būti pašalintas iš pirkimo procedūros pagal Lietuvos Respublikos viešųjų pirkimų įstatymo 46 straipsnio 1 dalį;</w:t>
      </w:r>
    </w:p>
    <w:p w14:paraId="29492160"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15.2.7.</w:t>
      </w:r>
      <w:r w:rsidRPr="00B304D2">
        <w:rPr>
          <w:rFonts w:ascii="Times New Roman" w:hAnsi="Times New Roman" w:cs="Times New Roman"/>
          <w:sz w:val="24"/>
          <w:szCs w:val="24"/>
        </w:rPr>
        <w:tab/>
        <w:t xml:space="preserve">kai Pardavėjas sudaro </w:t>
      </w:r>
      <w:proofErr w:type="spellStart"/>
      <w:r w:rsidRPr="00B304D2">
        <w:rPr>
          <w:rFonts w:ascii="Times New Roman" w:hAnsi="Times New Roman" w:cs="Times New Roman"/>
          <w:sz w:val="24"/>
          <w:szCs w:val="24"/>
        </w:rPr>
        <w:t>subtiekimo</w:t>
      </w:r>
      <w:proofErr w:type="spellEnd"/>
      <w:r w:rsidRPr="00B304D2">
        <w:rPr>
          <w:rFonts w:ascii="Times New Roman" w:hAnsi="Times New Roman" w:cs="Times New Roman"/>
          <w:sz w:val="24"/>
          <w:szCs w:val="24"/>
        </w:rPr>
        <w:t xml:space="preserve"> sutartį be Pirkėjo sutikimo;</w:t>
      </w:r>
    </w:p>
    <w:p w14:paraId="75922DCC"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15.2.8.</w:t>
      </w:r>
      <w:r w:rsidRPr="00B304D2">
        <w:rPr>
          <w:rFonts w:ascii="Times New Roman" w:hAnsi="Times New Roman" w:cs="Times New Roman"/>
          <w:sz w:val="24"/>
          <w:szCs w:val="24"/>
        </w:rPr>
        <w:tab/>
        <w:t>kai Pardavėjas nesilaiko Sutarties įvykdymo termino ar grafiko, nustatyto Sutarties Specialiosiose sąlygose;</w:t>
      </w:r>
    </w:p>
    <w:p w14:paraId="03F3E7B8"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eastAsia="Arial Unicode MS" w:hAnsi="Times New Roman" w:cs="Times New Roman"/>
          <w:sz w:val="24"/>
          <w:szCs w:val="24"/>
          <w:bdr w:val="nil"/>
        </w:rPr>
        <w:t>15.2.9.</w:t>
      </w:r>
      <w:r w:rsidRPr="00B304D2">
        <w:rPr>
          <w:rFonts w:ascii="Times New Roman" w:eastAsia="Arial Unicode MS" w:hAnsi="Times New Roman" w:cs="Times New Roman"/>
          <w:sz w:val="24"/>
          <w:szCs w:val="24"/>
          <w:bdr w:val="nil"/>
        </w:rPr>
        <w:tab/>
        <w:t xml:space="preserve">kai Pardavėjas pažeidžia esmines Sutarties sąlygas, t. y. Prekių pristatymo, </w:t>
      </w:r>
      <w:proofErr w:type="spellStart"/>
      <w:r w:rsidRPr="00B304D2">
        <w:rPr>
          <w:rFonts w:ascii="Times New Roman" w:eastAsia="Arial Unicode MS" w:hAnsi="Times New Roman" w:cs="Times New Roman"/>
          <w:sz w:val="24"/>
          <w:szCs w:val="24"/>
          <w:bdr w:val="nil"/>
        </w:rPr>
        <w:t>subtiekimo</w:t>
      </w:r>
      <w:proofErr w:type="spellEnd"/>
      <w:r w:rsidRPr="00B304D2">
        <w:rPr>
          <w:rFonts w:ascii="Times New Roman" w:eastAsia="Arial Unicode MS" w:hAnsi="Times New Roman" w:cs="Times New Roman"/>
          <w:sz w:val="24"/>
          <w:szCs w:val="24"/>
          <w:bdr w:val="nil"/>
        </w:rPr>
        <w:t>, kokybės, trūkumų, gedimų (defektų) pašalinimo, garantinio aptarnavimo, Sutarties įvykdymo užtikrinimo;</w:t>
      </w:r>
    </w:p>
    <w:p w14:paraId="3F0D3404" w14:textId="77777777" w:rsidR="00A11C6E" w:rsidRPr="00B304D2" w:rsidRDefault="00A11C6E" w:rsidP="00A11C6E">
      <w:pPr>
        <w:tabs>
          <w:tab w:val="left" w:pos="1701"/>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15.2.10.</w:t>
      </w:r>
      <w:r w:rsidRPr="00B304D2">
        <w:rPr>
          <w:rFonts w:ascii="Times New Roman" w:hAnsi="Times New Roman" w:cs="Times New Roman"/>
          <w:sz w:val="24"/>
          <w:szCs w:val="24"/>
        </w:rPr>
        <w:tab/>
        <w:t>kai Pardavėjas nevykdo ar netinkamai vykdo savo sutartinius įsipareigojimus ir toks nevykdymas ar netinkamas vykdymas yra esminis Sutarties pažeidimas pagal Lietuvos Respublikos civilinio kodekso 6.217 straipsnį;</w:t>
      </w:r>
    </w:p>
    <w:p w14:paraId="789163CD" w14:textId="77777777" w:rsidR="00A11C6E" w:rsidRPr="00B304D2" w:rsidRDefault="00A11C6E" w:rsidP="00A11C6E">
      <w:pPr>
        <w:tabs>
          <w:tab w:val="left" w:pos="1701"/>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15.2.11.</w:t>
      </w:r>
      <w:r w:rsidRPr="00B304D2">
        <w:rPr>
          <w:rFonts w:ascii="Times New Roman" w:hAnsi="Times New Roman" w:cs="Times New Roman"/>
          <w:sz w:val="24"/>
          <w:szCs w:val="24"/>
        </w:rPr>
        <w:tab/>
        <w:t>dėl kitokio pobūdžio neveikimo, trukdančio vykdyti Sutartį ir kitais Sutartyje nurodytais atvejais.</w:t>
      </w:r>
    </w:p>
    <w:p w14:paraId="7CAEB451" w14:textId="77777777" w:rsidR="00A11C6E" w:rsidRPr="00B304D2" w:rsidRDefault="00A11C6E" w:rsidP="00A11C6E">
      <w:pPr>
        <w:shd w:val="clear" w:color="auto" w:fill="FFFFFF"/>
        <w:tabs>
          <w:tab w:val="left" w:pos="1418"/>
        </w:tab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15.3.</w:t>
      </w:r>
      <w:r w:rsidRPr="00B304D2">
        <w:rPr>
          <w:rFonts w:ascii="Times New Roman" w:eastAsia="Times New Roman" w:hAnsi="Times New Roman" w:cs="Times New Roman"/>
          <w:sz w:val="24"/>
          <w:szCs w:val="24"/>
          <w:lang w:eastAsia="lt-LT"/>
        </w:rPr>
        <w:tab/>
        <w:t>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55488993" w14:textId="77777777" w:rsidR="00A11C6E" w:rsidRPr="00B304D2" w:rsidRDefault="00A11C6E" w:rsidP="00A11C6E">
      <w:pPr>
        <w:shd w:val="clear" w:color="auto" w:fill="FFFFFF"/>
        <w:tabs>
          <w:tab w:val="left" w:pos="1418"/>
        </w:tab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15.4.</w:t>
      </w:r>
      <w:r w:rsidRPr="00B304D2">
        <w:rPr>
          <w:rFonts w:ascii="Times New Roman" w:eastAsia="Times New Roman" w:hAnsi="Times New Roman" w:cs="Times New Roman"/>
          <w:sz w:val="24"/>
          <w:szCs w:val="24"/>
          <w:lang w:eastAsia="lt-LT"/>
        </w:rPr>
        <w:tab/>
        <w:t>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5AD2B9DF"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15.5.</w:t>
      </w:r>
      <w:r w:rsidRPr="00B304D2">
        <w:rPr>
          <w:rFonts w:ascii="Times New Roman" w:hAnsi="Times New Roman" w:cs="Times New Roman"/>
          <w:sz w:val="24"/>
          <w:szCs w:val="24"/>
        </w:rPr>
        <w:tab/>
        <w:t xml:space="preserve">Pardavėjas turi teisę vienašališkai nutraukti Sutartį apie tai įspėjęs Pirkėją raštu prieš 14 (keturiolika) kalendorinių dienų, kai Pirkėjas nevykdo ar netinkamai vykdo savo sutartinius </w:t>
      </w:r>
      <w:r w:rsidRPr="00B304D2">
        <w:rPr>
          <w:rFonts w:ascii="Times New Roman" w:hAnsi="Times New Roman" w:cs="Times New Roman"/>
          <w:sz w:val="24"/>
          <w:szCs w:val="24"/>
        </w:rPr>
        <w:lastRenderedPageBreak/>
        <w:t>įsipareigojimus ir toks nevykdymas ar netinkamas vykdymas yra esminis Sutarties pažeidimas pagal Lietuvos Respublikos civilinio kodekso 6.217 straipsnį.</w:t>
      </w:r>
    </w:p>
    <w:p w14:paraId="6131884F" w14:textId="77777777" w:rsidR="00A11C6E" w:rsidRPr="00B304D2" w:rsidRDefault="00A11C6E" w:rsidP="00A11C6E">
      <w:pPr>
        <w:shd w:val="clear" w:color="auto" w:fill="FFFFFF"/>
        <w:tabs>
          <w:tab w:val="left" w:pos="1418"/>
        </w:tab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15.6.</w:t>
      </w:r>
      <w:r w:rsidRPr="00B304D2">
        <w:rPr>
          <w:rFonts w:ascii="Times New Roman" w:eastAsia="Times New Roman" w:hAnsi="Times New Roman" w:cs="Times New Roman"/>
          <w:sz w:val="24"/>
          <w:szCs w:val="24"/>
          <w:lang w:eastAsia="lt-LT"/>
        </w:rPr>
        <w:tab/>
        <w:t>Pardavėjas, įspėjęs Pirkėją prieš 60 (šešiasdešimt)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444738E8" w14:textId="77777777" w:rsidR="00A11C6E" w:rsidRPr="00B304D2" w:rsidRDefault="00A11C6E" w:rsidP="00A11C6E">
      <w:pPr>
        <w:shd w:val="clear" w:color="auto" w:fill="FFFFFF"/>
        <w:tabs>
          <w:tab w:val="left" w:pos="1418"/>
        </w:tabs>
        <w:spacing w:after="0" w:line="240" w:lineRule="auto"/>
        <w:ind w:firstLine="851"/>
        <w:jc w:val="both"/>
        <w:rPr>
          <w:rFonts w:ascii="Times New Roman" w:eastAsia="Times New Roman" w:hAnsi="Times New Roman" w:cs="Times New Roman"/>
          <w:sz w:val="24"/>
          <w:szCs w:val="24"/>
          <w:lang w:eastAsia="lt-LT"/>
        </w:rPr>
      </w:pPr>
      <w:r w:rsidRPr="00B304D2">
        <w:rPr>
          <w:rFonts w:ascii="Times New Roman" w:eastAsia="Times New Roman" w:hAnsi="Times New Roman" w:cs="Times New Roman"/>
          <w:sz w:val="24"/>
          <w:szCs w:val="24"/>
          <w:lang w:eastAsia="lt-LT"/>
        </w:rPr>
        <w:t>15.7.</w:t>
      </w:r>
      <w:r w:rsidRPr="00B304D2">
        <w:rPr>
          <w:rFonts w:ascii="Times New Roman" w:eastAsia="Times New Roman" w:hAnsi="Times New Roman" w:cs="Times New Roman"/>
          <w:sz w:val="24"/>
          <w:szCs w:val="24"/>
          <w:lang w:eastAsia="lt-LT"/>
        </w:rPr>
        <w:tab/>
        <w:t>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7B5EFFEF"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15.8.</w:t>
      </w:r>
      <w:r w:rsidRPr="00B304D2">
        <w:rPr>
          <w:rFonts w:ascii="Times New Roman" w:hAnsi="Times New Roman" w:cs="Times New Roman"/>
          <w:sz w:val="24"/>
          <w:szCs w:val="24"/>
        </w:rPr>
        <w:tab/>
        <w:t xml:space="preserve">Jei Sutartis nutraukiama Pirkėjo sprendimu Sutarties Bendrųjų Sąlygų 15.2 papunktyje nurodytais atvejais, Pirkėjo patirti nuostoliai ir </w:t>
      </w:r>
      <w:r w:rsidRPr="00B304D2">
        <w:rPr>
          <w:rFonts w:ascii="Times New Roman" w:hAnsi="Times New Roman" w:cs="Times New Roman"/>
          <w:b/>
          <w:sz w:val="24"/>
          <w:szCs w:val="24"/>
        </w:rPr>
        <w:t>išlaidos gali būti išskaičiuojami iš Pardavėjui mokėtinų sumų.</w:t>
      </w:r>
    </w:p>
    <w:p w14:paraId="068D63FF"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15.9.</w:t>
      </w:r>
      <w:r w:rsidRPr="00B304D2">
        <w:rPr>
          <w:rFonts w:ascii="Times New Roman" w:hAnsi="Times New Roman" w:cs="Times New Roman"/>
          <w:sz w:val="24"/>
          <w:szCs w:val="24"/>
        </w:rPr>
        <w:tab/>
        <w:t>Sutarties nutraukimas neatleidžia Sutarties šalių nuo delspinigių, priskaičiuotų iki Sutarties nutraukimo, mokėjimo.</w:t>
      </w:r>
    </w:p>
    <w:p w14:paraId="7941DDF6" w14:textId="77777777" w:rsidR="00A11C6E" w:rsidRPr="00B304D2" w:rsidRDefault="00A11C6E" w:rsidP="00A11C6E">
      <w:pPr>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15.10.</w:t>
      </w:r>
      <w:r w:rsidRPr="00B304D2">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6EED2CA3" w14:textId="77777777" w:rsidR="00A11C6E" w:rsidRPr="00B304D2" w:rsidRDefault="00A11C6E" w:rsidP="00A11C6E">
      <w:pPr>
        <w:pBdr>
          <w:top w:val="nil"/>
          <w:left w:val="nil"/>
          <w:bottom w:val="nil"/>
          <w:right w:val="nil"/>
          <w:between w:val="nil"/>
          <w:bar w:val="nil"/>
        </w:pBdr>
        <w:shd w:val="clear" w:color="auto" w:fill="FFFFFF"/>
        <w:tabs>
          <w:tab w:val="left" w:pos="1560"/>
        </w:tabs>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15.11.</w:t>
      </w:r>
      <w:r w:rsidRPr="00B304D2">
        <w:rPr>
          <w:rFonts w:ascii="Times New Roman" w:hAnsi="Times New Roman" w:cs="Times New Roman"/>
          <w:sz w:val="24"/>
          <w:szCs w:val="24"/>
        </w:rPr>
        <w:tab/>
        <w:t>Sutartis gali būti nutraukta ir kitais negu šioje Sutartyje nurodytais ir Lietuvos Respublikos civiliniame kodekse nustatytais atvejais ir tvarka.</w:t>
      </w:r>
    </w:p>
    <w:p w14:paraId="1BD6563D" w14:textId="77777777" w:rsidR="00A11C6E" w:rsidRPr="00B304D2" w:rsidRDefault="00A11C6E" w:rsidP="00A11C6E">
      <w:pPr>
        <w:pBdr>
          <w:top w:val="nil"/>
          <w:left w:val="nil"/>
          <w:bottom w:val="nil"/>
          <w:right w:val="nil"/>
          <w:between w:val="nil"/>
          <w:bar w:val="nil"/>
        </w:pBdr>
        <w:shd w:val="clear" w:color="auto" w:fill="FFFFFF"/>
        <w:spacing w:after="0" w:line="240" w:lineRule="auto"/>
        <w:jc w:val="center"/>
        <w:rPr>
          <w:rFonts w:ascii="Times New Roman" w:hAnsi="Times New Roman" w:cs="Times New Roman"/>
          <w:sz w:val="24"/>
          <w:szCs w:val="24"/>
        </w:rPr>
      </w:pPr>
    </w:p>
    <w:p w14:paraId="08B720BB"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16.</w:t>
      </w:r>
      <w:r w:rsidRPr="00B304D2">
        <w:rPr>
          <w:rFonts w:ascii="Times New Roman" w:hAnsi="Times New Roman" w:cs="Times New Roman"/>
          <w:b/>
          <w:bCs/>
          <w:sz w:val="24"/>
          <w:szCs w:val="24"/>
        </w:rPr>
        <w:tab/>
        <w:t>GINČŲ NAGRINĖJIMO TVARKA</w:t>
      </w:r>
    </w:p>
    <w:p w14:paraId="746F4CBE"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6CE018AC"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16.1.</w:t>
      </w:r>
      <w:r w:rsidRPr="00B304D2">
        <w:rPr>
          <w:rFonts w:ascii="Times New Roman" w:hAnsi="Times New Roman" w:cs="Times New Roman"/>
          <w:sz w:val="24"/>
          <w:szCs w:val="24"/>
        </w:rPr>
        <w:tab/>
        <w:t>Šiai Sutarčiai ir visoms iš šios Sutarties atsirandančioms teisėms ir pareigoms taikomi Lietuvos Respublikos įstatymai ir kiti teisės aktai. Sutartis sudaryta ir turi būti aiškinama vadovaujantis Lietuvos Respublikos teise.</w:t>
      </w:r>
    </w:p>
    <w:p w14:paraId="6C1F5DDE"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16.2.</w:t>
      </w:r>
      <w:r w:rsidRPr="00B304D2">
        <w:rPr>
          <w:rFonts w:ascii="Times New Roman" w:hAnsi="Times New Roman" w:cs="Times New Roman"/>
          <w:sz w:val="24"/>
          <w:szCs w:val="24"/>
        </w:rPr>
        <w:tab/>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w:t>
      </w:r>
    </w:p>
    <w:p w14:paraId="0A60F055"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43F0A8E6"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17.</w:t>
      </w:r>
      <w:r w:rsidRPr="00B304D2">
        <w:rPr>
          <w:rFonts w:ascii="Times New Roman" w:hAnsi="Times New Roman" w:cs="Times New Roman"/>
          <w:b/>
          <w:bCs/>
          <w:sz w:val="24"/>
          <w:szCs w:val="24"/>
        </w:rPr>
        <w:tab/>
        <w:t>SUSIRAŠINĖJIMAS</w:t>
      </w:r>
    </w:p>
    <w:p w14:paraId="028C45FE"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5A65CADB"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17.1.</w:t>
      </w:r>
      <w:r w:rsidRPr="00B304D2">
        <w:rPr>
          <w:rFonts w:ascii="Times New Roman" w:hAnsi="Times New Roman" w:cs="Times New Roman"/>
          <w:sz w:val="24"/>
          <w:szCs w:val="24"/>
        </w:rPr>
        <w:tab/>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E242C80" w14:textId="77777777" w:rsidR="00A11C6E" w:rsidRPr="00B304D2" w:rsidRDefault="00A11C6E" w:rsidP="00A11C6E">
      <w:pPr>
        <w:pBdr>
          <w:top w:val="nil"/>
          <w:left w:val="nil"/>
          <w:bottom w:val="nil"/>
          <w:right w:val="nil"/>
          <w:between w:val="nil"/>
          <w:bar w:val="nil"/>
        </w:pBdr>
        <w:shd w:val="clear" w:color="auto" w:fill="FFFFFF"/>
        <w:tabs>
          <w:tab w:val="left" w:pos="1418"/>
        </w:tab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B304D2">
        <w:rPr>
          <w:rFonts w:ascii="Times New Roman" w:hAnsi="Times New Roman" w:cs="Times New Roman"/>
          <w:sz w:val="24"/>
          <w:szCs w:val="24"/>
        </w:rPr>
        <w:t>17.2.</w:t>
      </w:r>
      <w:r w:rsidRPr="00B304D2">
        <w:rPr>
          <w:rFonts w:ascii="Times New Roman" w:hAnsi="Times New Roman" w:cs="Times New Roman"/>
          <w:sz w:val="24"/>
          <w:szCs w:val="24"/>
        </w:rPr>
        <w:tab/>
        <w:t>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CCBD510"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52B980E2" w14:textId="77777777" w:rsidR="00A11C6E" w:rsidRPr="00B304D2" w:rsidRDefault="00A11C6E" w:rsidP="00A11C6E">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304D2">
        <w:rPr>
          <w:rFonts w:ascii="Times New Roman" w:hAnsi="Times New Roman" w:cs="Times New Roman"/>
          <w:b/>
          <w:bCs/>
          <w:sz w:val="24"/>
          <w:szCs w:val="24"/>
        </w:rPr>
        <w:t>18.</w:t>
      </w:r>
      <w:r w:rsidRPr="00B304D2">
        <w:rPr>
          <w:rFonts w:ascii="Times New Roman" w:hAnsi="Times New Roman" w:cs="Times New Roman"/>
          <w:b/>
          <w:bCs/>
          <w:sz w:val="24"/>
          <w:szCs w:val="24"/>
        </w:rPr>
        <w:tab/>
        <w:t>BAIGIAMOSIOS NUOSTATOS</w:t>
      </w:r>
    </w:p>
    <w:p w14:paraId="31922F2D"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p>
    <w:p w14:paraId="5028995A"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18.1.</w:t>
      </w:r>
      <w:r w:rsidRPr="00B304D2">
        <w:rPr>
          <w:rFonts w:ascii="Times New Roman" w:hAnsi="Times New Roman" w:cs="Times New Roman"/>
          <w:sz w:val="24"/>
          <w:szCs w:val="24"/>
        </w:rPr>
        <w:tab/>
        <w:t>Nė viena Šalis neturi teisės perleisti visų arba dalies teisių ir pareigų pagal šią Sutartį jokiai trečiajai šaliai be išankstinio raštiško kitos Šalies sutikimo.</w:t>
      </w:r>
    </w:p>
    <w:p w14:paraId="409000E4"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18.2.</w:t>
      </w:r>
      <w:r w:rsidRPr="00B304D2">
        <w:rPr>
          <w:rFonts w:ascii="Times New Roman" w:hAnsi="Times New Roman" w:cs="Times New Roman"/>
          <w:sz w:val="24"/>
          <w:szCs w:val="24"/>
        </w:rPr>
        <w:tab/>
        <w:t xml:space="preserve">Pirkėjo paskirtas asmuo, atsakingas už Sutarties vykdymą, yra nurodytas Sutarties Specialiosiose sąlygose. </w:t>
      </w:r>
      <w:r w:rsidRPr="00B304D2">
        <w:rPr>
          <w:rFonts w:ascii="Times New Roman" w:eastAsia="Arial Unicode MS" w:hAnsi="Times New Roman" w:cs="Times New Roman"/>
          <w:sz w:val="24"/>
          <w:szCs w:val="24"/>
          <w:bdr w:val="nil"/>
        </w:rPr>
        <w:t xml:space="preserve">Pirkėjo paskirtas asmuo, atsakingas už Sutarties ir jos pakeitimų paskelbimą yra </w:t>
      </w:r>
      <w:r w:rsidRPr="00B304D2">
        <w:rPr>
          <w:rFonts w:ascii="Times New Roman" w:hAnsi="Times New Roman" w:cs="Times New Roman"/>
          <w:sz w:val="24"/>
          <w:szCs w:val="24"/>
        </w:rPr>
        <w:t>nurodytas Sutarties Specialiosiose sąlygose.</w:t>
      </w:r>
    </w:p>
    <w:p w14:paraId="6F7EF395"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18.3.</w:t>
      </w:r>
      <w:r w:rsidRPr="00B304D2">
        <w:rPr>
          <w:rFonts w:ascii="Times New Roman" w:hAnsi="Times New Roman" w:cs="Times New Roman"/>
          <w:sz w:val="24"/>
          <w:szCs w:val="24"/>
        </w:rPr>
        <w:tab/>
        <w:t>Pardavėjo paskirtas asmuo, atsakingas už Sutarties vykdymą, yra nurodytas Sutarties Specialiosiose sąlygose.</w:t>
      </w:r>
    </w:p>
    <w:p w14:paraId="74538347" w14:textId="77777777" w:rsidR="00A11C6E" w:rsidRPr="00B304D2" w:rsidRDefault="00A11C6E" w:rsidP="00A11C6E">
      <w:pPr>
        <w:pBdr>
          <w:top w:val="nil"/>
          <w:left w:val="nil"/>
          <w:bottom w:val="nil"/>
          <w:right w:val="nil"/>
          <w:between w:val="nil"/>
          <w:bar w:val="nil"/>
        </w:pBdr>
        <w:tabs>
          <w:tab w:val="left" w:pos="1418"/>
        </w:tabs>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eastAsia="Arial Unicode MS" w:hAnsi="Times New Roman" w:cs="Times New Roman"/>
          <w:sz w:val="24"/>
          <w:szCs w:val="24"/>
          <w:bdr w:val="nil"/>
          <w:lang w:eastAsia="lt-LT"/>
        </w:rPr>
        <w:lastRenderedPageBreak/>
        <w:t>18.4.</w:t>
      </w:r>
      <w:r w:rsidRPr="00B304D2">
        <w:rPr>
          <w:rFonts w:ascii="Times New Roman" w:eastAsia="Arial Unicode MS" w:hAnsi="Times New Roman" w:cs="Times New Roman"/>
          <w:sz w:val="24"/>
          <w:szCs w:val="24"/>
          <w:bdr w:val="nil"/>
          <w:lang w:eastAsia="lt-LT"/>
        </w:rPr>
        <w:tab/>
        <w:t>Sutartis surašoma dviem vienodą juridinę galią turinčiais egzemplioriais, kiekvienai Šaliai po vieną.</w:t>
      </w:r>
    </w:p>
    <w:p w14:paraId="42E02737" w14:textId="77777777" w:rsidR="00A11C6E" w:rsidRPr="00B304D2" w:rsidRDefault="00A11C6E" w:rsidP="00A11C6E">
      <w:pPr>
        <w:pBdr>
          <w:top w:val="nil"/>
          <w:left w:val="nil"/>
          <w:bottom w:val="nil"/>
          <w:right w:val="nil"/>
          <w:between w:val="nil"/>
          <w:bar w:val="nil"/>
        </w:pBdr>
        <w:tabs>
          <w:tab w:val="left" w:pos="1418"/>
        </w:tabs>
        <w:suppressAutoHyphens/>
        <w:spacing w:after="0" w:line="240" w:lineRule="auto"/>
        <w:ind w:firstLine="851"/>
        <w:jc w:val="both"/>
        <w:rPr>
          <w:rFonts w:ascii="Times New Roman" w:eastAsia="Times New Roman" w:hAnsi="Times New Roman" w:cs="Times New Roman"/>
          <w:sz w:val="24"/>
          <w:szCs w:val="24"/>
          <w:bdr w:val="nil"/>
          <w:lang w:eastAsia="lt-LT"/>
        </w:rPr>
      </w:pPr>
      <w:r w:rsidRPr="00B304D2">
        <w:rPr>
          <w:rFonts w:ascii="Times New Roman" w:hAnsi="Times New Roman" w:cs="Times New Roman"/>
          <w:sz w:val="24"/>
          <w:szCs w:val="24"/>
          <w:lang w:eastAsia="lt-LT"/>
        </w:rPr>
        <w:t>18.5.</w:t>
      </w:r>
      <w:r w:rsidRPr="00B304D2">
        <w:rPr>
          <w:rFonts w:ascii="Times New Roman" w:hAnsi="Times New Roman" w:cs="Times New Roman"/>
          <w:sz w:val="24"/>
          <w:szCs w:val="24"/>
          <w:lang w:eastAsia="lt-LT"/>
        </w:rPr>
        <w:tab/>
        <w:t>Sutartis sudaryta lietuvių kalba, yra Šalių perskaityta ir suprasta. Sutarties autentiškumas patvirtintas ant kiekvieno Sutarties lapo kiekvienos Šalies įgaliotų asmenų parašais.</w:t>
      </w:r>
    </w:p>
    <w:p w14:paraId="2C4D3C87"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eastAsia="Arial Unicode MS" w:hAnsi="Times New Roman" w:cs="Times New Roman"/>
          <w:sz w:val="24"/>
          <w:szCs w:val="24"/>
          <w:bdr w:val="nil"/>
        </w:rPr>
        <w:t>18.6.</w:t>
      </w:r>
      <w:r w:rsidRPr="00B304D2">
        <w:rPr>
          <w:rFonts w:ascii="Times New Roman" w:eastAsia="Arial Unicode MS" w:hAnsi="Times New Roman" w:cs="Times New Roman"/>
          <w:sz w:val="24"/>
          <w:szCs w:val="24"/>
          <w:bdr w:val="nil"/>
        </w:rPr>
        <w:tab/>
        <w:t>Sutarties Specialiųjų sąlygų priedai, Šalims juos pasirašius ir patvirtinus antspaudais, tampa neatskiriama Sutarties dalimi.</w:t>
      </w:r>
    </w:p>
    <w:p w14:paraId="2A17CED3" w14:textId="77777777" w:rsidR="00A11C6E" w:rsidRPr="00B304D2" w:rsidRDefault="00A11C6E" w:rsidP="00A11C6E">
      <w:pPr>
        <w:tabs>
          <w:tab w:val="left" w:pos="1418"/>
        </w:tabs>
        <w:autoSpaceDE w:val="0"/>
        <w:autoSpaceDN w:val="0"/>
        <w:adjustRightInd w:val="0"/>
        <w:spacing w:after="0" w:line="240" w:lineRule="auto"/>
        <w:ind w:firstLine="851"/>
        <w:jc w:val="both"/>
        <w:rPr>
          <w:rFonts w:ascii="Times New Roman" w:hAnsi="Times New Roman" w:cs="Times New Roman"/>
          <w:sz w:val="24"/>
          <w:szCs w:val="24"/>
        </w:rPr>
      </w:pPr>
      <w:r w:rsidRPr="00B304D2">
        <w:rPr>
          <w:rFonts w:ascii="Times New Roman" w:hAnsi="Times New Roman" w:cs="Times New Roman"/>
          <w:sz w:val="24"/>
          <w:szCs w:val="24"/>
        </w:rPr>
        <w:t>18.7.</w:t>
      </w:r>
      <w:r w:rsidRPr="00B304D2">
        <w:rPr>
          <w:rFonts w:ascii="Times New Roman" w:hAnsi="Times New Roman" w:cs="Times New Roman"/>
          <w:sz w:val="24"/>
          <w:szCs w:val="24"/>
        </w:rPr>
        <w:tab/>
        <w:t xml:space="preserve">Šią Sutartį sudaro </w:t>
      </w:r>
      <w:r w:rsidRPr="00B304D2">
        <w:rPr>
          <w:rFonts w:ascii="Times New Roman" w:eastAsia="Arial Unicode MS" w:hAnsi="Times New Roman" w:cs="Times New Roman"/>
          <w:sz w:val="24"/>
          <w:szCs w:val="24"/>
          <w:bdr w:val="nil"/>
        </w:rPr>
        <w:t>Sutarties Bendrosios sąlygos, Sutarties Specialiosios sąlygos ir visi jų priedai.</w:t>
      </w:r>
      <w:r w:rsidRPr="00B304D2">
        <w:rPr>
          <w:rFonts w:ascii="Times New Roman" w:hAnsi="Times New Roman" w:cs="Times New Roman"/>
          <w:sz w:val="24"/>
          <w:szCs w:val="24"/>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6E664EF0" w14:textId="77777777" w:rsidR="00A11C6E" w:rsidRPr="00B304D2" w:rsidRDefault="00A11C6E" w:rsidP="00A11C6E">
      <w:pPr>
        <w:autoSpaceDE w:val="0"/>
        <w:autoSpaceDN w:val="0"/>
        <w:adjustRightInd w:val="0"/>
        <w:spacing w:after="0" w:line="240" w:lineRule="auto"/>
        <w:jc w:val="center"/>
        <w:rPr>
          <w:rFonts w:ascii="Times New Roman" w:hAnsi="Times New Roman" w:cs="Times New Roman"/>
          <w:sz w:val="24"/>
          <w:szCs w:val="24"/>
        </w:rPr>
      </w:pPr>
      <w:r w:rsidRPr="00B304D2">
        <w:rPr>
          <w:rFonts w:ascii="Times New Roman" w:hAnsi="Times New Roman" w:cs="Times New Roman"/>
          <w:sz w:val="24"/>
          <w:szCs w:val="24"/>
        </w:rPr>
        <w:t>______________</w:t>
      </w:r>
    </w:p>
    <w:p w14:paraId="2327C314" w14:textId="77777777" w:rsidR="004F2077" w:rsidRPr="00A11C6E" w:rsidRDefault="004F2077" w:rsidP="00A11C6E"/>
    <w:sectPr w:rsidR="004F2077" w:rsidRPr="00A11C6E" w:rsidSect="00105481">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D305" w14:textId="77777777" w:rsidR="0084683D" w:rsidRDefault="0084683D">
      <w:pPr>
        <w:spacing w:after="0" w:line="240" w:lineRule="auto"/>
      </w:pPr>
      <w:r>
        <w:separator/>
      </w:r>
    </w:p>
  </w:endnote>
  <w:endnote w:type="continuationSeparator" w:id="0">
    <w:p w14:paraId="7137E580" w14:textId="77777777" w:rsidR="0084683D" w:rsidRDefault="0084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Times New Roma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97F2" w14:textId="77777777" w:rsidR="001E7271" w:rsidRDefault="001E72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DD07" w14:textId="77777777" w:rsidR="001E7271" w:rsidRDefault="001E72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58EB" w14:textId="77777777" w:rsidR="001E7271" w:rsidRDefault="001E7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03A5" w14:textId="77777777" w:rsidR="0084683D" w:rsidRDefault="0084683D">
      <w:pPr>
        <w:spacing w:after="0" w:line="240" w:lineRule="auto"/>
      </w:pPr>
      <w:r>
        <w:separator/>
      </w:r>
    </w:p>
  </w:footnote>
  <w:footnote w:type="continuationSeparator" w:id="0">
    <w:p w14:paraId="66FC0898" w14:textId="77777777" w:rsidR="0084683D" w:rsidRDefault="0084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48AB" w14:textId="77777777" w:rsidR="00A11C6E" w:rsidRPr="004E39F0" w:rsidRDefault="00A11C6E" w:rsidP="004E39F0">
    <w:pPr>
      <w:pStyle w:val="Antrats"/>
      <w:jc w:val="center"/>
      <w:rPr>
        <w:rFonts w:ascii="Times New Roman" w:hAnsi="Times New Roman" w:cs="Times New Roman"/>
      </w:rPr>
    </w:pPr>
    <w:r w:rsidRPr="0044522D">
      <w:rPr>
        <w:rFonts w:ascii="Times New Roman" w:hAnsi="Times New Roman" w:cs="Times New Roman"/>
        <w:sz w:val="16"/>
        <w:szCs w:val="16"/>
      </w:rPr>
      <w:fldChar w:fldCharType="begin"/>
    </w:r>
    <w:r w:rsidRPr="0044522D">
      <w:rPr>
        <w:rFonts w:ascii="Times New Roman" w:hAnsi="Times New Roman" w:cs="Times New Roman"/>
        <w:sz w:val="16"/>
        <w:szCs w:val="16"/>
      </w:rPr>
      <w:instrText xml:space="preserve"> PAGE   \* MERGEFORMAT </w:instrText>
    </w:r>
    <w:r w:rsidRPr="0044522D">
      <w:rPr>
        <w:rFonts w:ascii="Times New Roman" w:hAnsi="Times New Roman" w:cs="Times New Roman"/>
        <w:sz w:val="16"/>
        <w:szCs w:val="16"/>
      </w:rPr>
      <w:fldChar w:fldCharType="separate"/>
    </w:r>
    <w:r>
      <w:rPr>
        <w:rFonts w:ascii="Times New Roman" w:hAnsi="Times New Roman" w:cs="Times New Roman"/>
        <w:noProof/>
        <w:sz w:val="16"/>
        <w:szCs w:val="16"/>
      </w:rPr>
      <w:t>9</w:t>
    </w:r>
    <w:r w:rsidRPr="0044522D">
      <w:rPr>
        <w:rFonts w:ascii="Times New Roman" w:hAnsi="Times New Roman" w:cs="Times New Roman"/>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548" w14:textId="77777777" w:rsidR="00A11C6E" w:rsidRPr="00660A24" w:rsidRDefault="00A11C6E" w:rsidP="004E1D4E">
    <w:pPr>
      <w:pStyle w:val="Antrats"/>
      <w:ind w:left="51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883B" w14:textId="77777777" w:rsidR="001E7271" w:rsidRDefault="001E72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511054"/>
      <w:docPartObj>
        <w:docPartGallery w:val="Page Numbers (Top of Page)"/>
        <w:docPartUnique/>
      </w:docPartObj>
    </w:sdtPr>
    <w:sdtEndPr>
      <w:rPr>
        <w:rFonts w:ascii="Times New Roman" w:hAnsi="Times New Roman" w:cs="Times New Roman"/>
        <w:sz w:val="16"/>
        <w:szCs w:val="16"/>
      </w:rPr>
    </w:sdtEndPr>
    <w:sdtContent>
      <w:p w14:paraId="00DB8FA6" w14:textId="77777777" w:rsidR="009E1D6C" w:rsidRPr="00DF17E2" w:rsidRDefault="009E1D6C">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02227D91" w14:textId="77777777" w:rsidR="009E1D6C" w:rsidRDefault="009E1D6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5404" w14:textId="74E13CE9" w:rsidR="001E7271" w:rsidRDefault="001E7271">
    <w:pPr>
      <w:pStyle w:val="Antrats"/>
    </w:pPr>
    <w:r>
      <w:rPr>
        <w:noProof/>
      </w:rPr>
      <mc:AlternateContent>
        <mc:Choice Requires="wps">
          <w:drawing>
            <wp:anchor distT="0" distB="0" distL="118745" distR="118745" simplePos="0" relativeHeight="251659264" behindDoc="1" locked="0" layoutInCell="1" allowOverlap="0" wp14:anchorId="7FEAA04A" wp14:editId="67143B9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197 stačiakampis"/>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eastAsiaTheme="majorEastAsia" w:hAnsi="Calibri Light" w:cs="Calibri Light"/>
                              <w:b/>
                              <w:color w:val="FFFFFF" w:themeColor="background1"/>
                              <w:sz w:val="24"/>
                              <w:szCs w:val="24"/>
                              <w:lang w:eastAsia="lt-LT" w:bidi="lt-LT"/>
                            </w:rPr>
                            <w:alias w:val="Pavadinimas"/>
                            <w:tag w:val=""/>
                            <w:id w:val="1189017394"/>
                            <w:dataBinding w:prefixMappings="xmlns:ns0='http://purl.org/dc/elements/1.1/' xmlns:ns1='http://schemas.openxmlformats.org/package/2006/metadata/core-properties' " w:xpath="/ns1:coreProperties[1]/ns0:title[1]" w:storeItemID="{6C3C8BC8-F283-45AE-878A-BAB7291924A1}"/>
                            <w:text/>
                          </w:sdtPr>
                          <w:sdtContent>
                            <w:p w14:paraId="1D85BF4C" w14:textId="1A3D0BCE" w:rsidR="001E7271" w:rsidRDefault="001E7271">
                              <w:pPr>
                                <w:pStyle w:val="Antrats"/>
                                <w:jc w:val="center"/>
                                <w:rPr>
                                  <w:caps/>
                                  <w:color w:val="FFFFFF" w:themeColor="background1"/>
                                </w:rPr>
                              </w:pPr>
                              <w:r w:rsidRPr="001E7271">
                                <w:rPr>
                                  <w:rFonts w:ascii="Calibri Light" w:eastAsiaTheme="majorEastAsia" w:hAnsi="Calibri Light" w:cs="Calibri Light"/>
                                  <w:b/>
                                  <w:color w:val="FFFFFF" w:themeColor="background1"/>
                                  <w:sz w:val="24"/>
                                  <w:szCs w:val="24"/>
                                  <w:lang w:eastAsia="lt-LT" w:bidi="lt-LT"/>
                                </w:rPr>
                                <w:t xml:space="preserve">PAGD &gt; PIRKIMO DOKUMENTAI (PD) &gt; SPECIALIOSIOS SĄLYGOS (SS) </w:t>
                              </w:r>
                              <w:r>
                                <w:rPr>
                                  <w:rFonts w:ascii="Calibri Light" w:eastAsiaTheme="majorEastAsia" w:hAnsi="Calibri Light" w:cs="Calibri Light"/>
                                  <w:b/>
                                  <w:color w:val="FFFFFF" w:themeColor="background1"/>
                                  <w:sz w:val="24"/>
                                  <w:szCs w:val="24"/>
                                  <w:lang w:eastAsia="lt-LT" w:bidi="lt-LT"/>
                                </w:rPr>
                                <w:t>1 priedas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FEAA04A" id="197 stačiakampis"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Calibri Light" w:eastAsiaTheme="majorEastAsia" w:hAnsi="Calibri Light" w:cs="Calibri Light"/>
                        <w:b/>
                        <w:color w:val="FFFFFF" w:themeColor="background1"/>
                        <w:sz w:val="24"/>
                        <w:szCs w:val="24"/>
                        <w:lang w:eastAsia="lt-LT" w:bidi="lt-LT"/>
                      </w:rPr>
                      <w:alias w:val="Pavadinimas"/>
                      <w:tag w:val=""/>
                      <w:id w:val="1189017394"/>
                      <w:dataBinding w:prefixMappings="xmlns:ns0='http://purl.org/dc/elements/1.1/' xmlns:ns1='http://schemas.openxmlformats.org/package/2006/metadata/core-properties' " w:xpath="/ns1:coreProperties[1]/ns0:title[1]" w:storeItemID="{6C3C8BC8-F283-45AE-878A-BAB7291924A1}"/>
                      <w:text/>
                    </w:sdtPr>
                    <w:sdtContent>
                      <w:p w14:paraId="1D85BF4C" w14:textId="1A3D0BCE" w:rsidR="001E7271" w:rsidRDefault="001E7271">
                        <w:pPr>
                          <w:pStyle w:val="Antrats"/>
                          <w:jc w:val="center"/>
                          <w:rPr>
                            <w:caps/>
                            <w:color w:val="FFFFFF" w:themeColor="background1"/>
                          </w:rPr>
                        </w:pPr>
                        <w:r w:rsidRPr="001E7271">
                          <w:rPr>
                            <w:rFonts w:ascii="Calibri Light" w:eastAsiaTheme="majorEastAsia" w:hAnsi="Calibri Light" w:cs="Calibri Light"/>
                            <w:b/>
                            <w:color w:val="FFFFFF" w:themeColor="background1"/>
                            <w:sz w:val="24"/>
                            <w:szCs w:val="24"/>
                            <w:lang w:eastAsia="lt-LT" w:bidi="lt-LT"/>
                          </w:rPr>
                          <w:t xml:space="preserve">PAGD &gt; PIRKIMO DOKUMENTAI (PD) &gt; SPECIALIOSIOS SĄLYGOS (SS) </w:t>
                        </w:r>
                        <w:r>
                          <w:rPr>
                            <w:rFonts w:ascii="Calibri Light" w:eastAsiaTheme="majorEastAsia" w:hAnsi="Calibri Light" w:cs="Calibri Light"/>
                            <w:b/>
                            <w:color w:val="FFFFFF" w:themeColor="background1"/>
                            <w:sz w:val="24"/>
                            <w:szCs w:val="24"/>
                            <w:lang w:eastAsia="lt-LT" w:bidi="lt-LT"/>
                          </w:rPr>
                          <w:t>1 priedas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EB4"/>
    <w:multiLevelType w:val="hybridMultilevel"/>
    <w:tmpl w:val="63AA0A88"/>
    <w:lvl w:ilvl="0" w:tplc="808E6988">
      <w:start w:val="1"/>
      <w:numFmt w:val="decimal"/>
      <w:suff w:val="space"/>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 w15:restartNumberingAfterBreak="0">
    <w:nsid w:val="047E063B"/>
    <w:multiLevelType w:val="multilevel"/>
    <w:tmpl w:val="0AF479DC"/>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2."/>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06470A42"/>
    <w:multiLevelType w:val="multilevel"/>
    <w:tmpl w:val="55F4F64A"/>
    <w:lvl w:ilvl="0">
      <w:start w:val="4"/>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62F46"/>
    <w:multiLevelType w:val="multilevel"/>
    <w:tmpl w:val="8598A5E2"/>
    <w:lvl w:ilvl="0">
      <w:start w:val="1"/>
      <w:numFmt w:val="decimal"/>
      <w:lvlText w:val="%1."/>
      <w:lvlJc w:val="left"/>
      <w:pPr>
        <w:ind w:left="1070" w:hanging="360"/>
      </w:pPr>
      <w:rPr>
        <w:rFonts w:ascii="Times New Roman" w:eastAsia="Times New Roman" w:hAnsi="Times New Roman" w:cs="Times New Roman"/>
        <w:strike w:val="0"/>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400" w:hanging="2160"/>
      </w:pPr>
      <w:rPr>
        <w:rFonts w:hint="default"/>
        <w:sz w:val="24"/>
      </w:rPr>
    </w:lvl>
  </w:abstractNum>
  <w:abstractNum w:abstractNumId="4" w15:restartNumberingAfterBreak="0">
    <w:nsid w:val="19906ACC"/>
    <w:multiLevelType w:val="hybridMultilevel"/>
    <w:tmpl w:val="1F6A9A62"/>
    <w:lvl w:ilvl="0" w:tplc="41ACB4F2">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181DBC"/>
    <w:multiLevelType w:val="multilevel"/>
    <w:tmpl w:val="B93E0D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93E72"/>
    <w:multiLevelType w:val="multilevel"/>
    <w:tmpl w:val="C89699CA"/>
    <w:lvl w:ilvl="0">
      <w:start w:val="5"/>
      <w:numFmt w:val="decimal"/>
      <w:lvlText w:val="%1."/>
      <w:lvlJc w:val="left"/>
      <w:pPr>
        <w:ind w:left="360" w:hanging="360"/>
      </w:pPr>
      <w:rPr>
        <w:rFonts w:hint="default"/>
      </w:rPr>
    </w:lvl>
    <w:lvl w:ilvl="1">
      <w:start w:val="1"/>
      <w:numFmt w:val="decimal"/>
      <w:lvlText w:val="%1.%2."/>
      <w:lvlJc w:val="left"/>
      <w:pPr>
        <w:ind w:left="3665" w:hanging="360"/>
      </w:pPr>
      <w:rPr>
        <w:rFonts w:hint="default"/>
      </w:rPr>
    </w:lvl>
    <w:lvl w:ilvl="2">
      <w:start w:val="1"/>
      <w:numFmt w:val="decimal"/>
      <w:lvlText w:val="%1.%2.%3."/>
      <w:lvlJc w:val="left"/>
      <w:pPr>
        <w:ind w:left="7330" w:hanging="720"/>
      </w:pPr>
      <w:rPr>
        <w:rFonts w:hint="default"/>
      </w:rPr>
    </w:lvl>
    <w:lvl w:ilvl="3">
      <w:start w:val="1"/>
      <w:numFmt w:val="decimal"/>
      <w:lvlText w:val="%1.%2.%3.%4."/>
      <w:lvlJc w:val="left"/>
      <w:pPr>
        <w:ind w:left="10635" w:hanging="720"/>
      </w:pPr>
      <w:rPr>
        <w:rFonts w:hint="default"/>
      </w:rPr>
    </w:lvl>
    <w:lvl w:ilvl="4">
      <w:start w:val="1"/>
      <w:numFmt w:val="decimal"/>
      <w:lvlText w:val="%1.%2.%3.%4.%5."/>
      <w:lvlJc w:val="left"/>
      <w:pPr>
        <w:ind w:left="14300" w:hanging="1080"/>
      </w:pPr>
      <w:rPr>
        <w:rFonts w:hint="default"/>
      </w:rPr>
    </w:lvl>
    <w:lvl w:ilvl="5">
      <w:start w:val="1"/>
      <w:numFmt w:val="decimal"/>
      <w:lvlText w:val="%1.%2.%3.%4.%5.%6."/>
      <w:lvlJc w:val="left"/>
      <w:pPr>
        <w:ind w:left="17605" w:hanging="1080"/>
      </w:pPr>
      <w:rPr>
        <w:rFonts w:hint="default"/>
      </w:rPr>
    </w:lvl>
    <w:lvl w:ilvl="6">
      <w:start w:val="1"/>
      <w:numFmt w:val="decimal"/>
      <w:lvlText w:val="%1.%2.%3.%4.%5.%6.%7."/>
      <w:lvlJc w:val="left"/>
      <w:pPr>
        <w:ind w:left="21270" w:hanging="1440"/>
      </w:pPr>
      <w:rPr>
        <w:rFonts w:hint="default"/>
      </w:rPr>
    </w:lvl>
    <w:lvl w:ilvl="7">
      <w:start w:val="1"/>
      <w:numFmt w:val="decimal"/>
      <w:lvlText w:val="%1.%2.%3.%4.%5.%6.%7.%8."/>
      <w:lvlJc w:val="left"/>
      <w:pPr>
        <w:ind w:left="24575" w:hanging="1440"/>
      </w:pPr>
      <w:rPr>
        <w:rFonts w:hint="default"/>
      </w:rPr>
    </w:lvl>
    <w:lvl w:ilvl="8">
      <w:start w:val="1"/>
      <w:numFmt w:val="decimal"/>
      <w:lvlText w:val="%1.%2.%3.%4.%5.%6.%7.%8.%9."/>
      <w:lvlJc w:val="left"/>
      <w:pPr>
        <w:ind w:left="28240" w:hanging="1800"/>
      </w:pPr>
      <w:rPr>
        <w:rFonts w:hint="default"/>
      </w:rPr>
    </w:lvl>
  </w:abstractNum>
  <w:abstractNum w:abstractNumId="7" w15:restartNumberingAfterBreak="0">
    <w:nsid w:val="2EB33FCA"/>
    <w:multiLevelType w:val="multilevel"/>
    <w:tmpl w:val="8598A5E2"/>
    <w:lvl w:ilvl="0">
      <w:start w:val="1"/>
      <w:numFmt w:val="decimal"/>
      <w:lvlText w:val="%1."/>
      <w:lvlJc w:val="left"/>
      <w:pPr>
        <w:ind w:left="1070" w:hanging="360"/>
      </w:pPr>
      <w:rPr>
        <w:rFonts w:ascii="Times New Roman" w:eastAsia="Times New Roman" w:hAnsi="Times New Roman" w:cs="Times New Roman"/>
        <w:strike w:val="0"/>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400" w:hanging="2160"/>
      </w:pPr>
      <w:rPr>
        <w:rFonts w:hint="default"/>
        <w:sz w:val="24"/>
      </w:rPr>
    </w:lvl>
  </w:abstractNum>
  <w:abstractNum w:abstractNumId="8" w15:restartNumberingAfterBreak="0">
    <w:nsid w:val="317E6D24"/>
    <w:multiLevelType w:val="multilevel"/>
    <w:tmpl w:val="2B4EBC6A"/>
    <w:lvl w:ilvl="0">
      <w:start w:val="1"/>
      <w:numFmt w:val="none"/>
      <w:pStyle w:val="Antrat1"/>
      <w:suff w:val="space"/>
      <w:lvlText w:val=""/>
      <w:lvlJc w:val="left"/>
      <w:pPr>
        <w:ind w:left="360" w:hanging="360"/>
      </w:pPr>
      <w:rPr>
        <w:rFonts w:hint="default"/>
      </w:rPr>
    </w:lvl>
    <w:lvl w:ilvl="1">
      <w:start w:val="2"/>
      <w:numFmt w:val="decimal"/>
      <w:pStyle w:val="Antrat2"/>
      <w:suff w:val="space"/>
      <w:lvlText w:val="%2."/>
      <w:lvlJc w:val="left"/>
      <w:pPr>
        <w:ind w:left="0" w:firstLine="0"/>
      </w:pPr>
      <w:rPr>
        <w:rFonts w:hint="default"/>
      </w:rPr>
    </w:lvl>
    <w:lvl w:ilvl="2">
      <w:start w:val="1"/>
      <w:numFmt w:val="decimal"/>
      <w:pStyle w:val="Antrat3"/>
      <w:suff w:val="space"/>
      <w:lvlText w:val="4.%3."/>
      <w:lvlJc w:val="left"/>
      <w:pPr>
        <w:ind w:left="4112"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7078E2"/>
    <w:multiLevelType w:val="multilevel"/>
    <w:tmpl w:val="CA2C7036"/>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45FA5C39"/>
    <w:multiLevelType w:val="multilevel"/>
    <w:tmpl w:val="FC82968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4" w15:restartNumberingAfterBreak="0">
    <w:nsid w:val="55CF35CD"/>
    <w:multiLevelType w:val="multilevel"/>
    <w:tmpl w:val="8CBEC7CC"/>
    <w:lvl w:ilvl="0">
      <w:start w:val="2"/>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suff w:val="space"/>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F1A453F"/>
    <w:multiLevelType w:val="multilevel"/>
    <w:tmpl w:val="DC2872DC"/>
    <w:lvl w:ilvl="0">
      <w:start w:val="1"/>
      <w:numFmt w:val="decimal"/>
      <w:suff w:val="space"/>
      <w:lvlText w:val="%1."/>
      <w:lvlJc w:val="left"/>
      <w:pPr>
        <w:ind w:left="764" w:hanging="360"/>
      </w:pPr>
      <w:rPr>
        <w:rFonts w:ascii="Times New Roman" w:hAnsi="Times New Roman" w:cs="Times New Roman" w:hint="default"/>
        <w:sz w:val="24"/>
        <w:szCs w:val="24"/>
      </w:rPr>
    </w:lvl>
    <w:lvl w:ilvl="1">
      <w:start w:val="1"/>
      <w:numFmt w:val="decimal"/>
      <w:isLgl/>
      <w:suff w:val="space"/>
      <w:lvlText w:val="%1.%2."/>
      <w:lvlJc w:val="left"/>
      <w:pPr>
        <w:ind w:left="3665"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20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080"/>
      </w:pPr>
      <w:rPr>
        <w:rFonts w:hint="default"/>
      </w:rPr>
    </w:lvl>
    <w:lvl w:ilvl="6">
      <w:start w:val="1"/>
      <w:numFmt w:val="decimal"/>
      <w:isLgl/>
      <w:lvlText w:val="%1.%2.%3.%4.%5.%6.%7."/>
      <w:lvlJc w:val="left"/>
      <w:pPr>
        <w:ind w:left="4004" w:hanging="1440"/>
      </w:pPr>
      <w:rPr>
        <w:rFonts w:hint="default"/>
      </w:rPr>
    </w:lvl>
    <w:lvl w:ilvl="7">
      <w:start w:val="1"/>
      <w:numFmt w:val="decimal"/>
      <w:isLgl/>
      <w:lvlText w:val="%1.%2.%3.%4.%5.%6.%7.%8."/>
      <w:lvlJc w:val="left"/>
      <w:pPr>
        <w:ind w:left="4364" w:hanging="1440"/>
      </w:pPr>
      <w:rPr>
        <w:rFonts w:hint="default"/>
      </w:rPr>
    </w:lvl>
    <w:lvl w:ilvl="8">
      <w:start w:val="1"/>
      <w:numFmt w:val="decimal"/>
      <w:isLgl/>
      <w:lvlText w:val="%1.%2.%3.%4.%5.%6.%7.%8.%9."/>
      <w:lvlJc w:val="left"/>
      <w:pPr>
        <w:ind w:left="5084" w:hanging="1800"/>
      </w:pPr>
      <w:rPr>
        <w:rFonts w:hint="default"/>
      </w:rPr>
    </w:lvl>
  </w:abstractNum>
  <w:abstractNum w:abstractNumId="1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8" w15:restartNumberingAfterBreak="0">
    <w:nsid w:val="7F8C6B61"/>
    <w:multiLevelType w:val="multilevel"/>
    <w:tmpl w:val="81089C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69887333">
    <w:abstractNumId w:val="8"/>
  </w:num>
  <w:num w:numId="2" w16cid:durableId="740711334">
    <w:abstractNumId w:val="18"/>
  </w:num>
  <w:num w:numId="3" w16cid:durableId="593903939">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539963">
    <w:abstractNumId w:val="12"/>
  </w:num>
  <w:num w:numId="5" w16cid:durableId="463886942">
    <w:abstractNumId w:val="10"/>
  </w:num>
  <w:num w:numId="6" w16cid:durableId="154612490">
    <w:abstractNumId w:val="14"/>
  </w:num>
  <w:num w:numId="7" w16cid:durableId="826553821">
    <w:abstractNumId w:val="5"/>
  </w:num>
  <w:num w:numId="8" w16cid:durableId="666203964">
    <w:abstractNumId w:val="1"/>
  </w:num>
  <w:num w:numId="9" w16cid:durableId="534774081">
    <w:abstractNumId w:val="9"/>
  </w:num>
  <w:num w:numId="10" w16cid:durableId="1088423415">
    <w:abstractNumId w:val="4"/>
  </w:num>
  <w:num w:numId="11" w16cid:durableId="38281189">
    <w:abstractNumId w:val="0"/>
  </w:num>
  <w:num w:numId="12" w16cid:durableId="1126001148">
    <w:abstractNumId w:val="2"/>
  </w:num>
  <w:num w:numId="13" w16cid:durableId="1558128059">
    <w:abstractNumId w:val="17"/>
  </w:num>
  <w:num w:numId="14" w16cid:durableId="1044670960">
    <w:abstractNumId w:val="16"/>
  </w:num>
  <w:num w:numId="15" w16cid:durableId="1581066043">
    <w:abstractNumId w:val="15"/>
  </w:num>
  <w:num w:numId="16" w16cid:durableId="771557155">
    <w:abstractNumId w:val="11"/>
  </w:num>
  <w:num w:numId="17" w16cid:durableId="1886868690">
    <w:abstractNumId w:val="6"/>
  </w:num>
  <w:num w:numId="18" w16cid:durableId="320811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437817">
    <w:abstractNumId w:val="3"/>
  </w:num>
  <w:num w:numId="20" w16cid:durableId="155655470">
    <w:abstractNumId w:val="13"/>
  </w:num>
  <w:num w:numId="21" w16cid:durableId="1690402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65"/>
    <w:rsid w:val="00033C1F"/>
    <w:rsid w:val="000B2F80"/>
    <w:rsid w:val="00114C5D"/>
    <w:rsid w:val="001404D4"/>
    <w:rsid w:val="00182484"/>
    <w:rsid w:val="001E7271"/>
    <w:rsid w:val="00210919"/>
    <w:rsid w:val="00262911"/>
    <w:rsid w:val="00274EAA"/>
    <w:rsid w:val="00293C7A"/>
    <w:rsid w:val="002D27AE"/>
    <w:rsid w:val="00325F8C"/>
    <w:rsid w:val="0034750C"/>
    <w:rsid w:val="00426D6A"/>
    <w:rsid w:val="00491BB0"/>
    <w:rsid w:val="004A31B4"/>
    <w:rsid w:val="004F2077"/>
    <w:rsid w:val="005110E4"/>
    <w:rsid w:val="00511871"/>
    <w:rsid w:val="005C657F"/>
    <w:rsid w:val="005D6E41"/>
    <w:rsid w:val="005F648D"/>
    <w:rsid w:val="006062DF"/>
    <w:rsid w:val="00647EBA"/>
    <w:rsid w:val="006871B4"/>
    <w:rsid w:val="006E5A92"/>
    <w:rsid w:val="006E6BA9"/>
    <w:rsid w:val="007A7911"/>
    <w:rsid w:val="007C21CF"/>
    <w:rsid w:val="007E1FE5"/>
    <w:rsid w:val="007E5B48"/>
    <w:rsid w:val="0084683D"/>
    <w:rsid w:val="008509C0"/>
    <w:rsid w:val="008A45E0"/>
    <w:rsid w:val="00911168"/>
    <w:rsid w:val="00911582"/>
    <w:rsid w:val="009B38B6"/>
    <w:rsid w:val="009E1D6C"/>
    <w:rsid w:val="00A11C6E"/>
    <w:rsid w:val="00A226DF"/>
    <w:rsid w:val="00AA5986"/>
    <w:rsid w:val="00AC117B"/>
    <w:rsid w:val="00B1550D"/>
    <w:rsid w:val="00B16764"/>
    <w:rsid w:val="00B673BE"/>
    <w:rsid w:val="00B74C6B"/>
    <w:rsid w:val="00B944FF"/>
    <w:rsid w:val="00BB5A94"/>
    <w:rsid w:val="00C04764"/>
    <w:rsid w:val="00C31DD9"/>
    <w:rsid w:val="00C56E96"/>
    <w:rsid w:val="00C91AF1"/>
    <w:rsid w:val="00CA3FD6"/>
    <w:rsid w:val="00CA5A82"/>
    <w:rsid w:val="00CC7865"/>
    <w:rsid w:val="00CF15D2"/>
    <w:rsid w:val="00D64CE4"/>
    <w:rsid w:val="00E23A5F"/>
    <w:rsid w:val="00E40AAB"/>
    <w:rsid w:val="00E453BC"/>
    <w:rsid w:val="00E67056"/>
    <w:rsid w:val="00E96AB2"/>
    <w:rsid w:val="00EB5800"/>
    <w:rsid w:val="00EC1823"/>
    <w:rsid w:val="00ED631E"/>
    <w:rsid w:val="00EE51A7"/>
    <w:rsid w:val="00F02525"/>
    <w:rsid w:val="00F0702B"/>
    <w:rsid w:val="00F168E9"/>
    <w:rsid w:val="00FC46F3"/>
    <w:rsid w:val="00FD119F"/>
    <w:rsid w:val="00FD41C8"/>
    <w:rsid w:val="00FE0DE9"/>
    <w:rsid w:val="00FF4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AF06"/>
  <w15:chartTrackingRefBased/>
  <w15:docId w15:val="{1B69FF01-E7AB-49F1-8F1E-7E800509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17B"/>
    <w:rPr>
      <w:rFonts w:ascii="Calibri" w:eastAsia="Calibri" w:hAnsi="Calibri" w:cs="Arial"/>
      <w:kern w:val="0"/>
      <w14:ligatures w14:val="none"/>
    </w:rPr>
  </w:style>
  <w:style w:type="paragraph" w:styleId="Antrat1">
    <w:name w:val="heading 1"/>
    <w:aliases w:val="dokumentas"/>
    <w:basedOn w:val="prastasis"/>
    <w:next w:val="prastasis"/>
    <w:link w:val="Antrat1Diagrama"/>
    <w:qFormat/>
    <w:rsid w:val="00CC7865"/>
    <w:pPr>
      <w:keepNext/>
      <w:keepLines/>
      <w:widowControl w:val="0"/>
      <w:numPr>
        <w:numId w:val="1"/>
      </w:numPr>
      <w:spacing w:before="240" w:after="120" w:line="240" w:lineRule="auto"/>
      <w:jc w:val="center"/>
      <w:outlineLvl w:val="0"/>
    </w:pPr>
    <w:rPr>
      <w:rFonts w:ascii="Times New Roman" w:eastAsiaTheme="majorEastAsia" w:hAnsi="Times New Roman" w:cstheme="majorBidi"/>
      <w:b/>
      <w:sz w:val="24"/>
      <w:szCs w:val="32"/>
      <w:lang w:eastAsia="lt-LT" w:bidi="lt-LT"/>
    </w:rPr>
  </w:style>
  <w:style w:type="paragraph" w:styleId="Antrat2">
    <w:name w:val="heading 2"/>
    <w:aliases w:val="skyrius"/>
    <w:basedOn w:val="prastasis"/>
    <w:next w:val="prastasis"/>
    <w:link w:val="Antrat2Diagrama"/>
    <w:unhideWhenUsed/>
    <w:qFormat/>
    <w:rsid w:val="00CC7865"/>
    <w:pPr>
      <w:widowControl w:val="0"/>
      <w:numPr>
        <w:ilvl w:val="1"/>
        <w:numId w:val="1"/>
      </w:numPr>
      <w:spacing w:before="240" w:after="240" w:line="240" w:lineRule="auto"/>
      <w:jc w:val="center"/>
      <w:outlineLvl w:val="1"/>
    </w:pPr>
    <w:rPr>
      <w:rFonts w:ascii="Times New Roman" w:eastAsia="Times New Roman" w:hAnsi="Times New Roman" w:cstheme="majorBidi"/>
      <w:b/>
      <w:caps/>
      <w:sz w:val="24"/>
      <w:szCs w:val="26"/>
      <w:lang w:eastAsia="lt-LT" w:bidi="lt-LT"/>
    </w:rPr>
  </w:style>
  <w:style w:type="paragraph" w:styleId="Antrat3">
    <w:name w:val="heading 3"/>
    <w:aliases w:val="punktas"/>
    <w:basedOn w:val="prastasis"/>
    <w:next w:val="prastasis"/>
    <w:link w:val="Antrat3Diagrama"/>
    <w:uiPriority w:val="9"/>
    <w:unhideWhenUsed/>
    <w:qFormat/>
    <w:rsid w:val="00CC7865"/>
    <w:pPr>
      <w:widowControl w:val="0"/>
      <w:numPr>
        <w:ilvl w:val="2"/>
        <w:numId w:val="1"/>
      </w:numPr>
      <w:spacing w:after="0" w:line="240" w:lineRule="auto"/>
      <w:jc w:val="both"/>
      <w:outlineLvl w:val="2"/>
    </w:pPr>
    <w:rPr>
      <w:rFonts w:ascii="Times New Roman" w:eastAsiaTheme="majorEastAsia" w:hAnsi="Times New Roman" w:cstheme="majorBidi"/>
      <w:sz w:val="24"/>
      <w:szCs w:val="24"/>
      <w:lang w:eastAsia="lt-LT" w:bidi="lt-LT"/>
    </w:rPr>
  </w:style>
  <w:style w:type="paragraph" w:styleId="Antrat4">
    <w:name w:val="heading 4"/>
    <w:aliases w:val="papunktis"/>
    <w:basedOn w:val="prastasis"/>
    <w:next w:val="prastasis"/>
    <w:link w:val="Antrat4Diagrama"/>
    <w:unhideWhenUsed/>
    <w:qFormat/>
    <w:rsid w:val="00CC7865"/>
    <w:pPr>
      <w:keepLines/>
      <w:widowControl w:val="0"/>
      <w:numPr>
        <w:ilvl w:val="3"/>
        <w:numId w:val="1"/>
      </w:numPr>
      <w:spacing w:after="0" w:line="240" w:lineRule="auto"/>
      <w:jc w:val="both"/>
      <w:outlineLvl w:val="3"/>
    </w:pPr>
    <w:rPr>
      <w:rFonts w:ascii="Times New Roman" w:eastAsia="Times New Roman" w:hAnsi="Times New Roman" w:cstheme="majorBidi"/>
      <w:iCs/>
      <w:sz w:val="24"/>
      <w:szCs w:val="24"/>
      <w:lang w:eastAsia="lt-LT" w:bidi="lt-LT"/>
    </w:rPr>
  </w:style>
  <w:style w:type="paragraph" w:styleId="Antrat5">
    <w:name w:val="heading 5"/>
    <w:aliases w:val="punktelis"/>
    <w:basedOn w:val="prastasis"/>
    <w:next w:val="prastasis"/>
    <w:link w:val="Antrat5Diagrama"/>
    <w:rsid w:val="00CC7865"/>
    <w:pPr>
      <w:keepNext/>
      <w:widowControl w:val="0"/>
      <w:numPr>
        <w:ilvl w:val="4"/>
        <w:numId w:val="1"/>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CC7865"/>
    <w:rPr>
      <w:rFonts w:ascii="Times New Roman" w:eastAsiaTheme="majorEastAsia" w:hAnsi="Times New Roman" w:cstheme="majorBidi"/>
      <w:b/>
      <w:kern w:val="0"/>
      <w:sz w:val="24"/>
      <w:szCs w:val="32"/>
      <w:lang w:eastAsia="lt-LT" w:bidi="lt-LT"/>
      <w14:ligatures w14:val="none"/>
    </w:rPr>
  </w:style>
  <w:style w:type="character" w:customStyle="1" w:styleId="Antrat2Diagrama">
    <w:name w:val="Antraštė 2 Diagrama"/>
    <w:aliases w:val="skyrius Diagrama"/>
    <w:basedOn w:val="Numatytasispastraiposriftas"/>
    <w:link w:val="Antrat2"/>
    <w:rsid w:val="00CC7865"/>
    <w:rPr>
      <w:rFonts w:ascii="Times New Roman" w:eastAsia="Times New Roman" w:hAnsi="Times New Roman" w:cstheme="majorBidi"/>
      <w:b/>
      <w:caps/>
      <w:kern w:val="0"/>
      <w:sz w:val="24"/>
      <w:szCs w:val="26"/>
      <w:lang w:eastAsia="lt-LT" w:bidi="lt-LT"/>
      <w14:ligatures w14:val="none"/>
    </w:rPr>
  </w:style>
  <w:style w:type="character" w:customStyle="1" w:styleId="Antrat3Diagrama">
    <w:name w:val="Antraštė 3 Diagrama"/>
    <w:aliases w:val="punktas Diagrama"/>
    <w:basedOn w:val="Numatytasispastraiposriftas"/>
    <w:link w:val="Antrat3"/>
    <w:uiPriority w:val="9"/>
    <w:rsid w:val="00CC7865"/>
    <w:rPr>
      <w:rFonts w:ascii="Times New Roman" w:eastAsiaTheme="majorEastAsia" w:hAnsi="Times New Roman" w:cstheme="majorBidi"/>
      <w:kern w:val="0"/>
      <w:sz w:val="24"/>
      <w:szCs w:val="24"/>
      <w:lang w:eastAsia="lt-LT" w:bidi="lt-LT"/>
      <w14:ligatures w14:val="none"/>
    </w:rPr>
  </w:style>
  <w:style w:type="character" w:customStyle="1" w:styleId="Antrat4Diagrama">
    <w:name w:val="Antraštė 4 Diagrama"/>
    <w:aliases w:val="papunktis Diagrama"/>
    <w:basedOn w:val="Numatytasispastraiposriftas"/>
    <w:link w:val="Antrat4"/>
    <w:rsid w:val="00CC7865"/>
    <w:rPr>
      <w:rFonts w:ascii="Times New Roman" w:eastAsia="Times New Roman" w:hAnsi="Times New Roman" w:cstheme="majorBidi"/>
      <w:iCs/>
      <w:kern w:val="0"/>
      <w:sz w:val="24"/>
      <w:szCs w:val="24"/>
      <w:lang w:eastAsia="lt-LT" w:bidi="lt-LT"/>
      <w14:ligatures w14:val="none"/>
    </w:rPr>
  </w:style>
  <w:style w:type="character" w:customStyle="1" w:styleId="Antrat5Diagrama">
    <w:name w:val="Antraštė 5 Diagrama"/>
    <w:aliases w:val="punktelis Diagrama"/>
    <w:basedOn w:val="Numatytasispastraiposriftas"/>
    <w:link w:val="Antrat5"/>
    <w:rsid w:val="00CC7865"/>
    <w:rPr>
      <w:rFonts w:ascii="Times New Roman" w:eastAsia="Times New Roman" w:hAnsi="Times New Roman" w:cs="TimesLT, 'Times New Roman'"/>
      <w:kern w:val="3"/>
      <w:sz w:val="24"/>
      <w:szCs w:val="20"/>
      <w:lang w:eastAsia="ru-RU"/>
      <w14:ligatures w14:val="none"/>
    </w:rPr>
  </w:style>
  <w:style w:type="numbering" w:customStyle="1" w:styleId="Sraonra1">
    <w:name w:val="Sąrašo nėra1"/>
    <w:next w:val="Sraonra"/>
    <w:uiPriority w:val="99"/>
    <w:semiHidden/>
    <w:unhideWhenUsed/>
    <w:rsid w:val="00CC7865"/>
  </w:style>
  <w:style w:type="paragraph" w:styleId="Antrats">
    <w:name w:val="header"/>
    <w:basedOn w:val="prastasis"/>
    <w:link w:val="AntratsDiagrama"/>
    <w:uiPriority w:val="99"/>
    <w:unhideWhenUsed/>
    <w:rsid w:val="00CC786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C7865"/>
    <w:rPr>
      <w:kern w:val="0"/>
      <w14:ligatures w14:val="none"/>
    </w:rPr>
  </w:style>
  <w:style w:type="table" w:customStyle="1" w:styleId="Lentelstinklelis1">
    <w:name w:val="Lentelės tinklelis1"/>
    <w:basedOn w:val="prastojilentel"/>
    <w:next w:val="Lentelstinklelis"/>
    <w:uiPriority w:val="39"/>
    <w:rsid w:val="00CC786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Buletai,List Paragraph21,lp1,Bullet 1,Use Case List Paragraph,List Paragraph111,Sąrašo pastraipa1,List Paragraph3,List Paragraph Red,Lentele,List Paragraph22,Paragr"/>
    <w:basedOn w:val="prastasis"/>
    <w:link w:val="SraopastraipaDiagrama"/>
    <w:uiPriority w:val="99"/>
    <w:qFormat/>
    <w:rsid w:val="00CC7865"/>
    <w:pPr>
      <w:ind w:left="720"/>
      <w:contextualSpacing/>
    </w:pPr>
  </w:style>
  <w:style w:type="table" w:styleId="Lentelstinklelis">
    <w:name w:val="Table Grid"/>
    <w:basedOn w:val="prastojilentel"/>
    <w:uiPriority w:val="39"/>
    <w:rsid w:val="00CC78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CC7865"/>
    <w:pPr>
      <w:widowControl/>
      <w:numPr>
        <w:numId w:val="0"/>
      </w:numPr>
      <w:spacing w:after="0" w:line="259" w:lineRule="auto"/>
      <w:jc w:val="left"/>
      <w:outlineLvl w:val="9"/>
    </w:pPr>
    <w:rPr>
      <w:rFonts w:asciiTheme="majorHAnsi" w:hAnsiTheme="majorHAnsi"/>
      <w:b w:val="0"/>
      <w:color w:val="2F5496" w:themeColor="accent1" w:themeShade="BF"/>
      <w:sz w:val="32"/>
      <w:lang w:bidi="ar-SA"/>
    </w:rPr>
  </w:style>
  <w:style w:type="paragraph" w:styleId="Turinys3">
    <w:name w:val="toc 3"/>
    <w:basedOn w:val="prastasis"/>
    <w:next w:val="prastasis"/>
    <w:autoRedefine/>
    <w:uiPriority w:val="39"/>
    <w:unhideWhenUsed/>
    <w:rsid w:val="00CC7865"/>
    <w:pPr>
      <w:spacing w:after="100"/>
      <w:ind w:left="440"/>
    </w:pPr>
  </w:style>
  <w:style w:type="paragraph" w:styleId="Turinys2">
    <w:name w:val="toc 2"/>
    <w:basedOn w:val="prastasis"/>
    <w:next w:val="prastasis"/>
    <w:autoRedefine/>
    <w:uiPriority w:val="39"/>
    <w:unhideWhenUsed/>
    <w:rsid w:val="00CC7865"/>
    <w:pPr>
      <w:spacing w:after="100"/>
      <w:ind w:left="220"/>
    </w:pPr>
  </w:style>
  <w:style w:type="paragraph" w:styleId="Turinys1">
    <w:name w:val="toc 1"/>
    <w:basedOn w:val="prastasis"/>
    <w:next w:val="prastasis"/>
    <w:autoRedefine/>
    <w:uiPriority w:val="39"/>
    <w:unhideWhenUsed/>
    <w:rsid w:val="00CC7865"/>
    <w:pPr>
      <w:spacing w:after="100"/>
    </w:pPr>
    <w:rPr>
      <w:rFonts w:eastAsiaTheme="minorEastAsia"/>
      <w:lang w:eastAsia="lt-LT"/>
    </w:rPr>
  </w:style>
  <w:style w:type="paragraph" w:styleId="Turinys4">
    <w:name w:val="toc 4"/>
    <w:basedOn w:val="prastasis"/>
    <w:next w:val="prastasis"/>
    <w:autoRedefine/>
    <w:uiPriority w:val="39"/>
    <w:unhideWhenUsed/>
    <w:rsid w:val="00CC7865"/>
    <w:pPr>
      <w:spacing w:after="100"/>
      <w:ind w:left="660"/>
    </w:pPr>
    <w:rPr>
      <w:rFonts w:eastAsiaTheme="minorEastAsia"/>
      <w:lang w:eastAsia="lt-LT"/>
    </w:rPr>
  </w:style>
  <w:style w:type="paragraph" w:styleId="Turinys5">
    <w:name w:val="toc 5"/>
    <w:basedOn w:val="prastasis"/>
    <w:next w:val="prastasis"/>
    <w:autoRedefine/>
    <w:uiPriority w:val="39"/>
    <w:unhideWhenUsed/>
    <w:rsid w:val="00CC7865"/>
    <w:pPr>
      <w:spacing w:after="100"/>
      <w:ind w:left="880"/>
    </w:pPr>
    <w:rPr>
      <w:rFonts w:eastAsiaTheme="minorEastAsia"/>
      <w:lang w:eastAsia="lt-LT"/>
    </w:rPr>
  </w:style>
  <w:style w:type="paragraph" w:styleId="Turinys6">
    <w:name w:val="toc 6"/>
    <w:basedOn w:val="prastasis"/>
    <w:next w:val="prastasis"/>
    <w:autoRedefine/>
    <w:uiPriority w:val="39"/>
    <w:unhideWhenUsed/>
    <w:rsid w:val="00CC7865"/>
    <w:pPr>
      <w:spacing w:after="100"/>
      <w:ind w:left="1100"/>
    </w:pPr>
    <w:rPr>
      <w:rFonts w:eastAsiaTheme="minorEastAsia"/>
      <w:lang w:eastAsia="lt-LT"/>
    </w:rPr>
  </w:style>
  <w:style w:type="paragraph" w:styleId="Turinys7">
    <w:name w:val="toc 7"/>
    <w:basedOn w:val="prastasis"/>
    <w:next w:val="prastasis"/>
    <w:autoRedefine/>
    <w:uiPriority w:val="39"/>
    <w:unhideWhenUsed/>
    <w:rsid w:val="00CC7865"/>
    <w:pPr>
      <w:spacing w:after="100"/>
      <w:ind w:left="1320"/>
    </w:pPr>
    <w:rPr>
      <w:rFonts w:eastAsiaTheme="minorEastAsia"/>
      <w:lang w:eastAsia="lt-LT"/>
    </w:rPr>
  </w:style>
  <w:style w:type="paragraph" w:styleId="Turinys8">
    <w:name w:val="toc 8"/>
    <w:basedOn w:val="prastasis"/>
    <w:next w:val="prastasis"/>
    <w:autoRedefine/>
    <w:uiPriority w:val="39"/>
    <w:unhideWhenUsed/>
    <w:rsid w:val="00CC7865"/>
    <w:pPr>
      <w:spacing w:after="100"/>
      <w:ind w:left="1540"/>
    </w:pPr>
    <w:rPr>
      <w:rFonts w:eastAsiaTheme="minorEastAsia"/>
      <w:lang w:eastAsia="lt-LT"/>
    </w:rPr>
  </w:style>
  <w:style w:type="paragraph" w:styleId="Turinys9">
    <w:name w:val="toc 9"/>
    <w:basedOn w:val="prastasis"/>
    <w:next w:val="prastasis"/>
    <w:autoRedefine/>
    <w:uiPriority w:val="39"/>
    <w:unhideWhenUsed/>
    <w:rsid w:val="00CC7865"/>
    <w:pPr>
      <w:spacing w:after="100"/>
      <w:ind w:left="1760"/>
    </w:pPr>
    <w:rPr>
      <w:rFonts w:eastAsiaTheme="minorEastAsia"/>
      <w:lang w:eastAsia="lt-LT"/>
    </w:rPr>
  </w:style>
  <w:style w:type="character" w:styleId="Hipersaitas">
    <w:name w:val="Hyperlink"/>
    <w:basedOn w:val="Numatytasispastraiposriftas"/>
    <w:uiPriority w:val="99"/>
    <w:unhideWhenUsed/>
    <w:rsid w:val="00CC7865"/>
    <w:rPr>
      <w:color w:val="0563C1" w:themeColor="hyperlink"/>
      <w:u w:val="single"/>
    </w:rPr>
  </w:style>
  <w:style w:type="character" w:styleId="Neapdorotaspaminjimas">
    <w:name w:val="Unresolved Mention"/>
    <w:basedOn w:val="Numatytasispastraiposriftas"/>
    <w:uiPriority w:val="99"/>
    <w:semiHidden/>
    <w:unhideWhenUsed/>
    <w:rsid w:val="00CC7865"/>
    <w:rPr>
      <w:color w:val="605E5C"/>
      <w:shd w:val="clear" w:color="auto" w:fill="E1DFDD"/>
    </w:rPr>
  </w:style>
  <w:style w:type="table" w:customStyle="1" w:styleId="Lentelstinklelis2">
    <w:name w:val="Lentelės tinklelis2"/>
    <w:basedOn w:val="prastojilentel"/>
    <w:next w:val="Lentelstinklelis"/>
    <w:uiPriority w:val="59"/>
    <w:rsid w:val="00CC7865"/>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C786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C786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C7865"/>
    <w:rPr>
      <w:kern w:val="0"/>
      <w14:ligatures w14:val="none"/>
    </w:rPr>
  </w:style>
  <w:style w:type="paragraph" w:styleId="Pataisymai">
    <w:name w:val="Revision"/>
    <w:hidden/>
    <w:uiPriority w:val="99"/>
    <w:semiHidden/>
    <w:rsid w:val="00CC7865"/>
    <w:pPr>
      <w:spacing w:after="0" w:line="240" w:lineRule="auto"/>
    </w:pPr>
    <w:rPr>
      <w:kern w:val="0"/>
      <w14:ligatures w14:val="none"/>
    </w:rPr>
  </w:style>
  <w:style w:type="paragraph" w:styleId="Pagrindiniotekstotrauka">
    <w:name w:val="Body Text Indent"/>
    <w:basedOn w:val="prastasis"/>
    <w:link w:val="PagrindiniotekstotraukaDiagrama"/>
    <w:rsid w:val="004A31B4"/>
    <w:pPr>
      <w:widowControl w:val="0"/>
      <w:suppressAutoHyphens/>
      <w:spacing w:after="0" w:line="240" w:lineRule="auto"/>
      <w:ind w:left="283"/>
    </w:pPr>
    <w:rPr>
      <w:rFonts w:ascii="Times New Roman" w:eastAsia="Lucida Sans Unicode" w:hAnsi="Times New Roman" w:cs="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rsid w:val="004A31B4"/>
    <w:rPr>
      <w:rFonts w:ascii="Times New Roman" w:eastAsia="Lucida Sans Unicode" w:hAnsi="Times New Roman" w:cs="Times New Roman"/>
      <w:kern w:val="0"/>
      <w:sz w:val="24"/>
      <w:szCs w:val="24"/>
      <w:lang w:val="x-none" w:eastAsia="x-none"/>
      <w14:ligatures w14:val="none"/>
    </w:rPr>
  </w:style>
  <w:style w:type="paragraph" w:styleId="Betarp">
    <w:name w:val="No Spacing"/>
    <w:basedOn w:val="prastasis"/>
    <w:link w:val="BetarpDiagrama"/>
    <w:uiPriority w:val="1"/>
    <w:qFormat/>
    <w:rsid w:val="004A31B4"/>
    <w:pPr>
      <w:spacing w:after="0" w:line="240" w:lineRule="auto"/>
    </w:pPr>
    <w:rPr>
      <w:rFonts w:ascii="Times New Roman" w:eastAsia="Times New Roman" w:hAnsi="Times New Roman" w:cs="Times New Roman"/>
      <w:sz w:val="24"/>
      <w:lang w:val="en-US" w:bidi="en-US"/>
    </w:rPr>
  </w:style>
  <w:style w:type="paragraph" w:customStyle="1" w:styleId="Betarp1">
    <w:name w:val="Be tarpų1"/>
    <w:basedOn w:val="prastasis"/>
    <w:qFormat/>
    <w:rsid w:val="004A31B4"/>
    <w:pPr>
      <w:spacing w:after="0" w:line="240" w:lineRule="auto"/>
    </w:pPr>
    <w:rPr>
      <w:rFonts w:ascii="Times New Roman" w:eastAsia="Times New Roman" w:hAnsi="Times New Roman" w:cs="Times New Roman"/>
      <w:sz w:val="24"/>
      <w:lang w:bidi="en-US"/>
    </w:rPr>
  </w:style>
  <w:style w:type="paragraph" w:styleId="Pavadinimas">
    <w:name w:val="Title"/>
    <w:basedOn w:val="prastasis"/>
    <w:link w:val="PavadinimasDiagrama"/>
    <w:qFormat/>
    <w:rsid w:val="004A31B4"/>
    <w:pPr>
      <w:spacing w:after="0" w:line="36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4A31B4"/>
    <w:rPr>
      <w:rFonts w:ascii="Times New Roman" w:eastAsia="Times New Roman" w:hAnsi="Times New Roman" w:cs="Times New Roman"/>
      <w:b/>
      <w:kern w:val="0"/>
      <w:sz w:val="24"/>
      <w:szCs w:val="20"/>
      <w14:ligatures w14:val="none"/>
    </w:rPr>
  </w:style>
  <w:style w:type="paragraph" w:customStyle="1" w:styleId="Default">
    <w:name w:val="Default"/>
    <w:qFormat/>
    <w:rsid w:val="004A31B4"/>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styleId="Pagrindinistekstas">
    <w:name w:val="Body Text"/>
    <w:basedOn w:val="prastasis"/>
    <w:link w:val="PagrindinistekstasDiagrama"/>
    <w:unhideWhenUsed/>
    <w:qFormat/>
    <w:rsid w:val="00AC117B"/>
    <w:pPr>
      <w:spacing w:after="120"/>
    </w:pPr>
  </w:style>
  <w:style w:type="character" w:customStyle="1" w:styleId="PagrindinistekstasDiagrama">
    <w:name w:val="Pagrindinis tekstas Diagrama"/>
    <w:basedOn w:val="Numatytasispastraiposriftas"/>
    <w:link w:val="Pagrindinistekstas"/>
    <w:rsid w:val="00AC117B"/>
  </w:style>
  <w:style w:type="paragraph" w:styleId="Debesliotekstas">
    <w:name w:val="Balloon Text"/>
    <w:basedOn w:val="prastasis"/>
    <w:link w:val="DebesliotekstasDiagrama"/>
    <w:uiPriority w:val="99"/>
    <w:semiHidden/>
    <w:unhideWhenUsed/>
    <w:rsid w:val="00AC11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117B"/>
    <w:rPr>
      <w:rFonts w:ascii="Tahoma" w:eastAsia="Calibri" w:hAnsi="Tahoma" w:cs="Tahoma"/>
      <w:kern w:val="0"/>
      <w:sz w:val="16"/>
      <w:szCs w:val="16"/>
      <w14:ligatures w14:val="none"/>
    </w:rPr>
  </w:style>
  <w:style w:type="character" w:styleId="Komentaronuoroda">
    <w:name w:val="annotation reference"/>
    <w:basedOn w:val="Numatytasispastraiposriftas"/>
    <w:uiPriority w:val="99"/>
    <w:semiHidden/>
    <w:unhideWhenUsed/>
    <w:rsid w:val="00AC117B"/>
    <w:rPr>
      <w:sz w:val="16"/>
      <w:szCs w:val="16"/>
    </w:rPr>
  </w:style>
  <w:style w:type="paragraph" w:styleId="Komentarotekstas">
    <w:name w:val="annotation text"/>
    <w:basedOn w:val="prastasis"/>
    <w:link w:val="KomentarotekstasDiagrama"/>
    <w:uiPriority w:val="99"/>
    <w:unhideWhenUsed/>
    <w:rsid w:val="00AC1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117B"/>
    <w:rPr>
      <w:rFonts w:ascii="Calibri" w:eastAsia="Calibri"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C117B"/>
    <w:rPr>
      <w:b/>
      <w:bCs/>
    </w:rPr>
  </w:style>
  <w:style w:type="character" w:customStyle="1" w:styleId="KomentarotemaDiagrama">
    <w:name w:val="Komentaro tema Diagrama"/>
    <w:basedOn w:val="KomentarotekstasDiagrama"/>
    <w:link w:val="Komentarotema"/>
    <w:uiPriority w:val="99"/>
    <w:semiHidden/>
    <w:rsid w:val="00AC117B"/>
    <w:rPr>
      <w:rFonts w:ascii="Calibri" w:eastAsia="Calibri" w:hAnsi="Calibri" w:cs="Arial"/>
      <w:b/>
      <w:bCs/>
      <w:kern w:val="0"/>
      <w:sz w:val="20"/>
      <w:szCs w:val="20"/>
      <w14:ligatures w14:val="none"/>
    </w:rPr>
  </w:style>
  <w:style w:type="character" w:customStyle="1" w:styleId="PagrindinistekstasDiagrama1">
    <w:name w:val="Pagrindinis tekstas Diagrama1"/>
    <w:basedOn w:val="Numatytasispastraiposriftas"/>
    <w:uiPriority w:val="99"/>
    <w:semiHidden/>
    <w:rsid w:val="00AC117B"/>
    <w:rPr>
      <w:sz w:val="22"/>
      <w:szCs w:val="22"/>
      <w:lang w:eastAsia="en-US" w:bidi="ar-SA"/>
    </w:rPr>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qFormat/>
    <w:locked/>
    <w:rsid w:val="00AC117B"/>
    <w:rPr>
      <w:kern w:val="0"/>
      <w14:ligatures w14:val="none"/>
    </w:rPr>
  </w:style>
  <w:style w:type="character" w:customStyle="1" w:styleId="Heading2">
    <w:name w:val="Heading #2_"/>
    <w:basedOn w:val="Numatytasispastraiposriftas"/>
    <w:link w:val="Heading20"/>
    <w:rsid w:val="00AC117B"/>
    <w:rPr>
      <w:rFonts w:ascii="Times New Roman" w:eastAsia="Times New Roman" w:hAnsi="Times New Roman" w:cs="Times New Roman"/>
    </w:rPr>
  </w:style>
  <w:style w:type="paragraph" w:customStyle="1" w:styleId="Heading20">
    <w:name w:val="Heading #2"/>
    <w:basedOn w:val="prastasis"/>
    <w:link w:val="Heading2"/>
    <w:rsid w:val="00AC117B"/>
    <w:pPr>
      <w:widowControl w:val="0"/>
      <w:spacing w:after="0" w:line="240" w:lineRule="auto"/>
      <w:ind w:firstLine="860"/>
      <w:outlineLvl w:val="1"/>
    </w:pPr>
    <w:rPr>
      <w:rFonts w:ascii="Times New Roman" w:eastAsia="Times New Roman" w:hAnsi="Times New Roman" w:cs="Times New Roman"/>
      <w:kern w:val="2"/>
      <w14:ligatures w14:val="standardContextual"/>
    </w:rPr>
  </w:style>
  <w:style w:type="character" w:customStyle="1" w:styleId="BetarpDiagrama">
    <w:name w:val="Be tarpų Diagrama"/>
    <w:basedOn w:val="Numatytasispastraiposriftas"/>
    <w:link w:val="Betarp"/>
    <w:uiPriority w:val="1"/>
    <w:rsid w:val="008509C0"/>
    <w:rPr>
      <w:rFonts w:ascii="Times New Roman" w:eastAsia="Times New Roman" w:hAnsi="Times New Roman" w:cs="Times New Roman"/>
      <w:kern w:val="0"/>
      <w:sz w:val="24"/>
      <w:lang w:val="en-US" w:bidi="en-US"/>
      <w14:ligatures w14:val="none"/>
    </w:rPr>
  </w:style>
  <w:style w:type="paragraph" w:customStyle="1" w:styleId="default0">
    <w:name w:val="default"/>
    <w:basedOn w:val="prastasis"/>
    <w:rsid w:val="008509C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4c93a-3178-4d0f-8f43-1cd1837442ab">
      <Terms xmlns="http://schemas.microsoft.com/office/infopath/2007/PartnerControls"/>
    </lcf76f155ced4ddcb4097134ff3c332f>
    <TaxCatchAll xmlns="b57efe8a-cf15-4ce1-ae15-9a9ddb1753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9180A8E0E49D48AEE6E0CE77B0438A" ma:contentTypeVersion="18" ma:contentTypeDescription="Create a new document." ma:contentTypeScope="" ma:versionID="a7d2009c8124d49e0b60dd3c348fff3f">
  <xsd:schema xmlns:xsd="http://www.w3.org/2001/XMLSchema" xmlns:xs="http://www.w3.org/2001/XMLSchema" xmlns:p="http://schemas.microsoft.com/office/2006/metadata/properties" xmlns:ns2="0374c93a-3178-4d0f-8f43-1cd1837442ab" xmlns:ns3="b57efe8a-cf15-4ce1-ae15-9a9ddb175306" targetNamespace="http://schemas.microsoft.com/office/2006/metadata/properties" ma:root="true" ma:fieldsID="1518c676614ce22f4bf8a81516b0beee" ns2:_="" ns3:_="">
    <xsd:import namespace="0374c93a-3178-4d0f-8f43-1cd1837442ab"/>
    <xsd:import namespace="b57efe8a-cf15-4ce1-ae15-9a9ddb1753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c93a-3178-4d0f-8f43-1cd183744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592cb1-b642-48d5-8002-1a6964d4efd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7efe8a-cf15-4ce1-ae15-9a9ddb1753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38cad0-b3fd-40e6-aaba-aa7d56c582b3}" ma:internalName="TaxCatchAll" ma:showField="CatchAllData" ma:web="b57efe8a-cf15-4ce1-ae15-9a9ddb175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75FA2-1F01-4818-8F55-26D36AE907E7}">
  <ds:schemaRefs>
    <ds:schemaRef ds:uri="http://schemas.microsoft.com/office/2006/metadata/properties"/>
    <ds:schemaRef ds:uri="http://schemas.microsoft.com/office/infopath/2007/PartnerControls"/>
    <ds:schemaRef ds:uri="0374c93a-3178-4d0f-8f43-1cd1837442ab"/>
    <ds:schemaRef ds:uri="b57efe8a-cf15-4ce1-ae15-9a9ddb175306"/>
  </ds:schemaRefs>
</ds:datastoreItem>
</file>

<file path=customXml/itemProps2.xml><?xml version="1.0" encoding="utf-8"?>
<ds:datastoreItem xmlns:ds="http://schemas.openxmlformats.org/officeDocument/2006/customXml" ds:itemID="{8A0CF996-A102-4C71-B982-BBCD37534ED9}">
  <ds:schemaRefs>
    <ds:schemaRef ds:uri="http://schemas.openxmlformats.org/officeDocument/2006/bibliography"/>
  </ds:schemaRefs>
</ds:datastoreItem>
</file>

<file path=customXml/itemProps3.xml><?xml version="1.0" encoding="utf-8"?>
<ds:datastoreItem xmlns:ds="http://schemas.openxmlformats.org/officeDocument/2006/customXml" ds:itemID="{E4D563FB-4B99-46E7-8DFA-B76AC5993EE3}">
  <ds:schemaRefs>
    <ds:schemaRef ds:uri="http://schemas.microsoft.com/sharepoint/v3/contenttype/forms"/>
  </ds:schemaRefs>
</ds:datastoreItem>
</file>

<file path=customXml/itemProps4.xml><?xml version="1.0" encoding="utf-8"?>
<ds:datastoreItem xmlns:ds="http://schemas.openxmlformats.org/officeDocument/2006/customXml" ds:itemID="{EC0B0059-17C3-4877-A880-A7E398CB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4c93a-3178-4d0f-8f43-1cd1837442ab"/>
    <ds:schemaRef ds:uri="b57efe8a-cf15-4ce1-ae15-9a9ddb175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40878</Words>
  <Characters>23302</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PAGD &gt; PIRKIMO DOKUMENTAI (PD) &gt; SPECIALIOSIOS SĄLYGOS (SS) 1 priedas</vt:lpstr>
    </vt:vector>
  </TitlesOfParts>
  <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PAGD &gt; PIRKIMO DOKUMENTAI (PD) &gt; SPECIALIOSIOS SĄLYGOS (SS) 1 priedas</dc:title>
  <dc:creator>Romualdas Motiejūnas</dc:creator>
  <cp:lastModifiedBy>Loreta Jackė</cp:lastModifiedBy>
  <cp:revision>20</cp:revision>
  <dcterms:created xsi:type="dcterms:W3CDTF">2023-12-22T07:30:00Z</dcterms:created>
  <dcterms:modified xsi:type="dcterms:W3CDTF">2023-12-29T09:18:00Z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0x010100409180A8E0E49D48AEE6E0CE77B0438A</vt:lpwstr>
  </property>
</Properties>
</file>