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6F93" w14:textId="77777777" w:rsidR="00210C46" w:rsidRDefault="005C4AC8">
      <w:pPr>
        <w:spacing w:after="0"/>
        <w:jc w:val="center"/>
        <w:rPr>
          <w:rFonts w:ascii="Times New Roman" w:hAnsi="Times New Roman"/>
          <w:b/>
          <w:sz w:val="24"/>
          <w:szCs w:val="24"/>
        </w:rPr>
      </w:pPr>
      <w:r>
        <w:rPr>
          <w:rFonts w:ascii="Times New Roman" w:hAnsi="Times New Roman"/>
          <w:b/>
          <w:sz w:val="24"/>
          <w:szCs w:val="24"/>
        </w:rPr>
        <w:t>PAPILDOMAS SUSITARIMAS NR. 6</w:t>
      </w:r>
    </w:p>
    <w:p w14:paraId="3A016F94" w14:textId="77777777" w:rsidR="00210C46" w:rsidRDefault="005C4AC8">
      <w:pPr>
        <w:spacing w:after="0"/>
        <w:jc w:val="center"/>
        <w:rPr>
          <w:rFonts w:ascii="Times New Roman" w:hAnsi="Times New Roman"/>
          <w:b/>
          <w:sz w:val="24"/>
          <w:szCs w:val="24"/>
        </w:rPr>
      </w:pPr>
      <w:r>
        <w:rPr>
          <w:rFonts w:ascii="Times New Roman" w:hAnsi="Times New Roman"/>
          <w:b/>
          <w:sz w:val="24"/>
          <w:szCs w:val="24"/>
        </w:rPr>
        <w:t xml:space="preserve">PRIE 2021 M. GRUODŽIO 30 D. </w:t>
      </w:r>
      <w:bookmarkStart w:id="0" w:name="_Hlk96500883"/>
      <w:r>
        <w:rPr>
          <w:rFonts w:ascii="Times New Roman" w:hAnsi="Times New Roman"/>
          <w:b/>
          <w:sz w:val="24"/>
          <w:szCs w:val="24"/>
        </w:rPr>
        <w:t>PANEVĖŽIO MIESTO APŠVIETIMO TINKLŲ PRIEŽIŪROS IR REMONTO PASLAUGŲ TEIKIMO SUTARTIES NR.22–2285</w:t>
      </w:r>
      <w:bookmarkEnd w:id="0"/>
    </w:p>
    <w:p w14:paraId="3A016F95" w14:textId="77777777" w:rsidR="00210C46" w:rsidRDefault="00210C46">
      <w:pPr>
        <w:spacing w:after="0"/>
        <w:jc w:val="center"/>
        <w:rPr>
          <w:rFonts w:ascii="Times New Roman" w:hAnsi="Times New Roman"/>
          <w:b/>
          <w:sz w:val="24"/>
          <w:szCs w:val="24"/>
        </w:rPr>
      </w:pPr>
    </w:p>
    <w:p w14:paraId="3A016F96" w14:textId="77777777" w:rsidR="00210C46" w:rsidRDefault="005C4AC8">
      <w:pPr>
        <w:spacing w:after="0"/>
        <w:jc w:val="center"/>
      </w:pPr>
      <w:r>
        <w:rPr>
          <w:rFonts w:ascii="Times New Roman" w:hAnsi="Times New Roman"/>
          <w:sz w:val="24"/>
          <w:szCs w:val="24"/>
        </w:rPr>
        <w:t>2024 m. sausio         d. Nr.</w:t>
      </w:r>
    </w:p>
    <w:p w14:paraId="3A016F97" w14:textId="77777777" w:rsidR="00210C46" w:rsidRDefault="005C4AC8">
      <w:pPr>
        <w:spacing w:after="0" w:line="360" w:lineRule="auto"/>
        <w:jc w:val="center"/>
        <w:rPr>
          <w:rFonts w:ascii="Times New Roman" w:hAnsi="Times New Roman"/>
          <w:sz w:val="24"/>
          <w:szCs w:val="24"/>
        </w:rPr>
      </w:pPr>
      <w:r>
        <w:rPr>
          <w:rFonts w:ascii="Times New Roman" w:hAnsi="Times New Roman"/>
          <w:sz w:val="24"/>
          <w:szCs w:val="24"/>
        </w:rPr>
        <w:t>Panevėžys</w:t>
      </w:r>
    </w:p>
    <w:p w14:paraId="3A016F98" w14:textId="77777777" w:rsidR="00210C46" w:rsidRDefault="005C4AC8">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Savivaldybės administracijos nuostatus, patvirtintus 2023 m. kovo 22 d. Panevėžio miesto savivaldybės tarybos sprendimu Nr. 1-81 (toliau vadinama Klientu), ir</w:t>
      </w:r>
    </w:p>
    <w:p w14:paraId="3A016F99" w14:textId="77777777" w:rsidR="00210C46" w:rsidRDefault="005C4AC8">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w:t>
      </w:r>
    </w:p>
    <w:p w14:paraId="3A016F9A" w14:textId="77777777" w:rsidR="00210C46" w:rsidRDefault="005C4AC8">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3A016F9B" w14:textId="77777777" w:rsidR="00210C46" w:rsidRDefault="005C4AC8">
      <w:pPr>
        <w:spacing w:after="0"/>
        <w:ind w:firstLine="1298"/>
        <w:jc w:val="both"/>
      </w:pPr>
      <w:r>
        <w:rPr>
          <w:rFonts w:ascii="Times New Roman" w:hAnsi="Times New Roman"/>
          <w:sz w:val="24"/>
          <w:szCs w:val="24"/>
        </w:rPr>
        <w:t>vadovaudamiesi 2021 m. gruodžio 30 d. P</w:t>
      </w:r>
      <w:r>
        <w:rPr>
          <w:rFonts w:ascii="Times New Roman" w:hAnsi="Times New Roman"/>
          <w:bCs/>
          <w:sz w:val="24"/>
          <w:szCs w:val="24"/>
        </w:rPr>
        <w:t>anevėžio miesto apšvietimo tinklų priežiūros ir remonto paslaugų teikimo sutarties Nr.22–2285 (toliau – Sutartis)</w:t>
      </w:r>
      <w:r>
        <w:rPr>
          <w:rFonts w:ascii="Times New Roman" w:hAnsi="Times New Roman"/>
          <w:sz w:val="24"/>
          <w:szCs w:val="24"/>
        </w:rPr>
        <w:t xml:space="preserve"> 3.3 papunkčiu, Panevėžio miesto savivaldybės tarybos 2024 m. sausio 25 d. sprendimu Nr. 1-1 „Dėl Panevėžio miesto savivaldybės 2024–2026 metų strateginio veiklos plano, socialinės ir ekonominės plėtros programų patvirtinimo“ ir 2024 m. sausio 25 d. sprendimu Nr. 1-2 „Dėl Panevėžio miesto savivaldybės 2024 metų biudžeto patvirtinimo“, Panevėžio miesto savivaldybės administracijos direktoriaus 202</w:t>
      </w:r>
      <w:r>
        <w:rPr>
          <w:rFonts w:ascii="Times New Roman" w:hAnsi="Times New Roman"/>
          <w:sz w:val="24"/>
          <w:szCs w:val="24"/>
        </w:rPr>
        <w:t>4 m. sausio 30 d. įsakymu Nr. AF-19 „Dėl Savivaldybės administracijos 2024 metų veiklos plano patvirtinimo“, sudarome šį papildomą susitarimą ir susitariame, kad:</w:t>
      </w:r>
    </w:p>
    <w:p w14:paraId="3A016F9C" w14:textId="77777777" w:rsidR="00210C46" w:rsidRDefault="005C4AC8">
      <w:pPr>
        <w:spacing w:after="0"/>
        <w:ind w:firstLine="1298"/>
        <w:jc w:val="both"/>
        <w:rPr>
          <w:rFonts w:ascii="Times New Roman" w:hAnsi="Times New Roman"/>
          <w:sz w:val="24"/>
          <w:szCs w:val="24"/>
        </w:rPr>
      </w:pPr>
      <w:r>
        <w:rPr>
          <w:rFonts w:ascii="Times New Roman" w:hAnsi="Times New Roman"/>
          <w:sz w:val="24"/>
          <w:szCs w:val="24"/>
        </w:rPr>
        <w:t xml:space="preserve">1. Paslaugų teikėjas 2024 metais teikia Sutartyje numatytas paslaugas pagal </w:t>
      </w:r>
      <w:r>
        <w:rPr>
          <w:rFonts w:ascii="Times New Roman" w:hAnsi="Times New Roman"/>
          <w:sz w:val="24"/>
        </w:rPr>
        <w:t>Panevėžio miesto savivaldybės administracijos 2024 metų veiklos plano</w:t>
      </w:r>
      <w:r>
        <w:rPr>
          <w:rFonts w:ascii="Times New Roman" w:hAnsi="Times New Roman"/>
          <w:sz w:val="24"/>
          <w:szCs w:val="24"/>
        </w:rPr>
        <w:t xml:space="preserve"> </w:t>
      </w:r>
      <w:r>
        <w:rPr>
          <w:rFonts w:ascii="Times New Roman" w:eastAsia="Times New Roman" w:hAnsi="Times New Roman"/>
          <w:sz w:val="24"/>
          <w:szCs w:val="24"/>
          <w:lang w:eastAsia="lt-LT"/>
        </w:rPr>
        <w:t xml:space="preserve">Miesto infrastruktūros objektų plėtros, modernizavimo ir priežiūros programos (Nr. 10) Miesto gatvių ir viešųjų erdvių apšvietimo tinklų priežiūrai ir remontui </w:t>
      </w:r>
      <w:r>
        <w:rPr>
          <w:rFonts w:ascii="Times New Roman" w:hAnsi="Times New Roman"/>
          <w:sz w:val="24"/>
          <w:szCs w:val="24"/>
        </w:rPr>
        <w:t>paskirstytas lėšas – 450 000,00 Eur (keturi šimtai penkiasdešimt tūkstančių eurų, 00 ct).</w:t>
      </w:r>
    </w:p>
    <w:p w14:paraId="3A016F9D" w14:textId="77777777" w:rsidR="00210C46" w:rsidRDefault="005C4AC8">
      <w:pPr>
        <w:spacing w:after="0"/>
        <w:ind w:firstLine="1298"/>
        <w:jc w:val="both"/>
        <w:rPr>
          <w:rFonts w:ascii="Times New Roman" w:hAnsi="Times New Roman"/>
          <w:sz w:val="24"/>
        </w:rPr>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3A016F9E" w14:textId="77777777" w:rsidR="00210C46" w:rsidRDefault="005C4AC8">
      <w:pPr>
        <w:spacing w:after="0"/>
        <w:ind w:firstLine="1298"/>
        <w:jc w:val="both"/>
        <w:rPr>
          <w:rFonts w:ascii="Times New Roman" w:hAnsi="Times New Roman"/>
          <w:sz w:val="24"/>
        </w:rPr>
      </w:pPr>
      <w:r>
        <w:rPr>
          <w:rFonts w:ascii="Times New Roman" w:hAnsi="Times New Roman"/>
          <w:sz w:val="24"/>
        </w:rPr>
        <w:t xml:space="preserve">3. </w:t>
      </w:r>
      <w:r>
        <w:rPr>
          <w:rFonts w:ascii="Times New Roman" w:hAnsi="Times New Roman"/>
          <w:sz w:val="24"/>
          <w:szCs w:val="24"/>
        </w:rPr>
        <w:t>Šis susitarimas sudaromas 1 (vienu) egzemplioriumi lietuvių kalba ir Šalių pasirašomas kvalifikuotu elektroniniu parašu. Jeigu susitarimas bus pasirašomas rašytiniu parašu, tuomet sudaromas 2 (dviem) egzemplioriais, turinčiais vienodą teisinę galią, po vieną kiekvienai Šaliai</w:t>
      </w:r>
    </w:p>
    <w:tbl>
      <w:tblPr>
        <w:tblW w:w="9879" w:type="dxa"/>
        <w:tblInd w:w="-113" w:type="dxa"/>
        <w:tblLook w:val="04A0" w:firstRow="1" w:lastRow="0" w:firstColumn="1" w:lastColumn="0" w:noHBand="0" w:noVBand="1"/>
      </w:tblPr>
      <w:tblGrid>
        <w:gridCol w:w="4793"/>
        <w:gridCol w:w="5086"/>
      </w:tblGrid>
      <w:tr w:rsidR="00210C46" w14:paraId="3A016FAE" w14:textId="77777777">
        <w:tc>
          <w:tcPr>
            <w:tcW w:w="4793" w:type="dxa"/>
            <w:tcBorders>
              <w:top w:val="single" w:sz="4" w:space="0" w:color="FFFFFF"/>
              <w:left w:val="single" w:sz="4" w:space="0" w:color="FFFFFF"/>
              <w:bottom w:val="single" w:sz="4" w:space="0" w:color="FFFFFF"/>
            </w:tcBorders>
            <w:shd w:val="clear" w:color="auto" w:fill="auto"/>
          </w:tcPr>
          <w:p w14:paraId="3A016F9F" w14:textId="77777777" w:rsidR="00210C46" w:rsidRDefault="00210C46">
            <w:pPr>
              <w:tabs>
                <w:tab w:val="left" w:pos="907"/>
              </w:tabs>
              <w:snapToGrid w:val="0"/>
              <w:spacing w:after="0" w:line="252" w:lineRule="auto"/>
              <w:rPr>
                <w:rFonts w:ascii="Times New Roman" w:eastAsia="Times New Roman" w:hAnsi="Times New Roman"/>
                <w:b/>
                <w:bCs/>
                <w:sz w:val="24"/>
                <w:szCs w:val="24"/>
              </w:rPr>
            </w:pPr>
          </w:p>
          <w:p w14:paraId="3A016FA0" w14:textId="77777777" w:rsidR="00210C46" w:rsidRDefault="00210C46">
            <w:pPr>
              <w:tabs>
                <w:tab w:val="left" w:pos="907"/>
              </w:tabs>
              <w:spacing w:after="0" w:line="252" w:lineRule="auto"/>
              <w:rPr>
                <w:rFonts w:ascii="Times New Roman" w:eastAsia="Times New Roman" w:hAnsi="Times New Roman"/>
                <w:b/>
                <w:bCs/>
                <w:sz w:val="24"/>
                <w:szCs w:val="24"/>
              </w:rPr>
            </w:pPr>
          </w:p>
          <w:p w14:paraId="3A016FA1" w14:textId="77777777" w:rsidR="00210C46" w:rsidRDefault="005C4AC8">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3A016FA2" w14:textId="77777777" w:rsidR="00210C46" w:rsidRDefault="00210C46">
            <w:pPr>
              <w:spacing w:after="0" w:line="252" w:lineRule="auto"/>
              <w:rPr>
                <w:rFonts w:ascii="Times New Roman" w:eastAsia="Times New Roman" w:hAnsi="Times New Roman"/>
                <w:b/>
                <w:sz w:val="24"/>
                <w:szCs w:val="24"/>
              </w:rPr>
            </w:pPr>
          </w:p>
          <w:p w14:paraId="3A016FA3" w14:textId="77777777" w:rsidR="00210C46" w:rsidRDefault="005C4AC8">
            <w:pPr>
              <w:spacing w:after="0" w:line="252" w:lineRule="auto"/>
              <w:rPr>
                <w:rFonts w:ascii="Times New Roman" w:eastAsia="Times New Roman" w:hAnsi="Times New Roman"/>
                <w:sz w:val="24"/>
                <w:szCs w:val="24"/>
              </w:rPr>
            </w:pPr>
            <w:r>
              <w:rPr>
                <w:rFonts w:ascii="Times New Roman" w:eastAsia="Times New Roman" w:hAnsi="Times New Roman"/>
                <w:sz w:val="24"/>
                <w:szCs w:val="24"/>
              </w:rPr>
              <w:t xml:space="preserve">Panevėžio </w:t>
            </w:r>
            <w:r>
              <w:rPr>
                <w:rFonts w:ascii="Times New Roman" w:eastAsia="Times New Roman" w:hAnsi="Times New Roman"/>
                <w:sz w:val="24"/>
                <w:szCs w:val="24"/>
              </w:rPr>
              <w:t>miesto savivaldybės administracijos</w:t>
            </w:r>
          </w:p>
          <w:p w14:paraId="3A016FA4" w14:textId="77777777" w:rsidR="00210C46" w:rsidRDefault="005C4AC8">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3A016FA5" w14:textId="77777777" w:rsidR="00210C46" w:rsidRDefault="00210C46">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3A016FA6" w14:textId="77777777" w:rsidR="00210C46" w:rsidRDefault="00210C46">
            <w:pPr>
              <w:snapToGrid w:val="0"/>
              <w:spacing w:after="0" w:line="252" w:lineRule="auto"/>
              <w:jc w:val="both"/>
              <w:rPr>
                <w:rFonts w:ascii="Times New Roman" w:eastAsia="Times New Roman" w:hAnsi="Times New Roman"/>
                <w:b/>
                <w:sz w:val="24"/>
                <w:szCs w:val="24"/>
              </w:rPr>
            </w:pPr>
          </w:p>
          <w:p w14:paraId="3A016FA7" w14:textId="77777777" w:rsidR="00210C46" w:rsidRDefault="00210C46">
            <w:pPr>
              <w:spacing w:after="0" w:line="252" w:lineRule="auto"/>
              <w:jc w:val="both"/>
              <w:rPr>
                <w:rFonts w:ascii="Times New Roman" w:eastAsia="Times New Roman" w:hAnsi="Times New Roman"/>
                <w:b/>
                <w:sz w:val="24"/>
                <w:szCs w:val="24"/>
              </w:rPr>
            </w:pPr>
          </w:p>
          <w:p w14:paraId="3A016FA8" w14:textId="77777777" w:rsidR="00210C46" w:rsidRDefault="005C4AC8">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3A016FA9" w14:textId="77777777" w:rsidR="00210C46" w:rsidRDefault="00210C46">
            <w:pPr>
              <w:spacing w:after="0" w:line="252" w:lineRule="auto"/>
              <w:rPr>
                <w:rFonts w:ascii="Times New Roman" w:eastAsia="Times New Roman" w:hAnsi="Times New Roman"/>
                <w:sz w:val="24"/>
                <w:szCs w:val="24"/>
              </w:rPr>
            </w:pPr>
          </w:p>
          <w:p w14:paraId="3A016FAA" w14:textId="77777777" w:rsidR="00210C46" w:rsidRDefault="005C4AC8">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3A016FAB" w14:textId="77777777" w:rsidR="00210C46" w:rsidRDefault="005C4AC8">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Arvydas Zapalskis</w:t>
            </w:r>
          </w:p>
          <w:p w14:paraId="3A016FAC" w14:textId="77777777" w:rsidR="00210C46" w:rsidRDefault="00210C46">
            <w:pPr>
              <w:spacing w:after="0" w:line="252" w:lineRule="auto"/>
              <w:rPr>
                <w:rFonts w:ascii="Times New Roman" w:eastAsia="Times New Roman" w:hAnsi="Times New Roman"/>
                <w:sz w:val="24"/>
                <w:szCs w:val="24"/>
              </w:rPr>
            </w:pPr>
          </w:p>
          <w:p w14:paraId="3A016FAD" w14:textId="77777777" w:rsidR="00210C46" w:rsidRDefault="00210C46">
            <w:pPr>
              <w:spacing w:after="0" w:line="252" w:lineRule="auto"/>
              <w:rPr>
                <w:rFonts w:ascii="Times New Roman" w:eastAsia="Times New Roman" w:hAnsi="Times New Roman"/>
                <w:sz w:val="24"/>
                <w:szCs w:val="24"/>
              </w:rPr>
            </w:pPr>
          </w:p>
        </w:tc>
      </w:tr>
      <w:tr w:rsidR="00210C46" w14:paraId="3A016FB1" w14:textId="77777777">
        <w:tc>
          <w:tcPr>
            <w:tcW w:w="4793" w:type="dxa"/>
            <w:tcBorders>
              <w:top w:val="single" w:sz="4" w:space="0" w:color="FFFFFF"/>
              <w:left w:val="single" w:sz="4" w:space="0" w:color="FFFFFF"/>
              <w:bottom w:val="single" w:sz="4" w:space="0" w:color="FFFFFF"/>
            </w:tcBorders>
            <w:shd w:val="clear" w:color="auto" w:fill="auto"/>
          </w:tcPr>
          <w:p w14:paraId="3A016FAF" w14:textId="77777777" w:rsidR="00210C46" w:rsidRDefault="00210C46">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3A016FB0" w14:textId="77777777" w:rsidR="00210C46" w:rsidRDefault="00210C46">
            <w:pPr>
              <w:snapToGrid w:val="0"/>
              <w:spacing w:after="0" w:line="252" w:lineRule="auto"/>
              <w:rPr>
                <w:rFonts w:ascii="Times New Roman" w:eastAsia="Times New Roman" w:hAnsi="Times New Roman"/>
                <w:sz w:val="24"/>
                <w:szCs w:val="24"/>
              </w:rPr>
            </w:pPr>
          </w:p>
        </w:tc>
      </w:tr>
    </w:tbl>
    <w:p w14:paraId="3A016FB2" w14:textId="77777777" w:rsidR="00210C46" w:rsidRDefault="00210C46">
      <w:pPr>
        <w:spacing w:after="0" w:line="360" w:lineRule="auto"/>
        <w:ind w:firstLine="1298"/>
        <w:jc w:val="both"/>
        <w:rPr>
          <w:rFonts w:ascii="Times New Roman" w:hAnsi="Times New Roman"/>
          <w:sz w:val="24"/>
          <w:szCs w:val="24"/>
        </w:rPr>
      </w:pPr>
    </w:p>
    <w:sectPr w:rsidR="00210C46">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default"/>
  </w:font>
  <w:font w:name="Wingdings">
    <w:panose1 w:val="05000000000000000000"/>
    <w:charset w:val="02"/>
    <w:family w:val="auto"/>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10C46"/>
    <w:rsid w:val="00210C46"/>
    <w:rsid w:val="005C4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A016F93"/>
  <w15:docId w15:val="{13FB8885-B88C-47DB-AAD7-949C940F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1702</Words>
  <Characters>971</Characters>
  <Application>Microsoft Office Word</Application>
  <DocSecurity>4</DocSecurity>
  <Lines>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Gyliene</dc:creator>
  <cp:keywords/>
  <dc:description/>
  <cp:lastModifiedBy>Eglė Mickevičienė</cp:lastModifiedBy>
  <cp:revision>2</cp:revision>
  <cp:lastPrinted>2024-02-09T13:04:00Z</cp:lastPrinted>
  <dcterms:created xsi:type="dcterms:W3CDTF">2024-02-09T13:04:00Z</dcterms:created>
  <dcterms:modified xsi:type="dcterms:W3CDTF">2024-02-09T13:04:00Z</dcterms:modified>
  <dc:language>en-US</dc:language>
</cp:coreProperties>
</file>