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ind w:firstLine="0"/>
        <w:jc w:val="center"/>
        <w:rPr>
          <w:rFonts w:ascii="Times New Roman" w:hAnsi="Times New Roman" w:cs="Times New Roman"/>
          <w:b/>
          <w:sz w:val="24"/>
        </w:rPr>
      </w:pPr>
      <w:r>
        <w:rPr>
          <w:rFonts w:ascii="Times New Roman" w:hAnsi="Times New Roman" w:cs="Times New Roman"/>
          <w:b/>
          <w:sz w:val="24"/>
        </w:rPr>
        <w:t>DEKLARACIJA DĖL TIEKĖJO ATSAKINGŲ ASMENŲ</w:t>
      </w:r>
    </w:p>
    <w:p>
      <w:pPr>
        <w:widowControl/>
        <w:autoSpaceDE/>
        <w:autoSpaceDN/>
        <w:adjustRightInd/>
        <w:ind w:firstLine="0"/>
        <w:jc w:val="center"/>
        <w:rPr>
          <w:rFonts w:ascii="Times New Roman" w:hAnsi="Times New Roman" w:cs="Times New Roman"/>
          <w:sz w:val="24"/>
        </w:rPr>
      </w:pPr>
      <w:r>
        <w:rPr>
          <w:rFonts w:hint="default" w:cs="Times New Roman"/>
          <w:sz w:val="24"/>
          <w:lang w:val="lt-LT"/>
        </w:rPr>
        <w:t>2024.01.08</w:t>
      </w:r>
    </w:p>
    <w:p>
      <w:pPr>
        <w:widowControl/>
        <w:autoSpaceDE/>
        <w:autoSpaceDN/>
        <w:adjustRightInd/>
        <w:ind w:firstLine="0"/>
        <w:rPr>
          <w:rFonts w:ascii="Times New Roman" w:hAnsi="Times New Roman" w:cs="Times New Roman"/>
          <w:sz w:val="24"/>
        </w:rPr>
      </w:pP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 xml:space="preserve">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 </w:t>
      </w:r>
    </w:p>
    <w:p>
      <w:pPr>
        <w:widowControl/>
        <w:autoSpaceDE/>
        <w:autoSpaceDN/>
        <w:adjustRightInd/>
        <w:ind w:firstLine="0"/>
        <w:rPr>
          <w:rFonts w:ascii="Times New Roman" w:hAnsi="Times New Roman" w:cs="Times New Roman"/>
          <w:sz w:val="24"/>
        </w:rPr>
      </w:pPr>
    </w:p>
    <w:p>
      <w:pPr>
        <w:widowControl/>
        <w:autoSpaceDE/>
        <w:autoSpaceDN/>
        <w:adjustRightInd/>
        <w:ind w:firstLine="0"/>
        <w:rPr>
          <w:rFonts w:hint="default" w:ascii="Times New Roman" w:hAnsi="Times New Roman" w:cs="Times New Roman"/>
          <w:sz w:val="24"/>
          <w:lang w:val="lt-LT"/>
        </w:rPr>
      </w:pPr>
      <w:r>
        <w:rPr>
          <w:rFonts w:ascii="Times New Roman" w:hAnsi="Times New Roman" w:cs="Times New Roman"/>
          <w:sz w:val="24"/>
        </w:rPr>
        <w:tab/>
      </w:r>
      <w:r>
        <w:rPr>
          <w:rFonts w:ascii="Times New Roman" w:hAnsi="Times New Roman" w:cs="Times New Roman"/>
          <w:sz w:val="24"/>
        </w:rPr>
        <w:t xml:space="preserve">Aš, </w:t>
      </w:r>
      <w:r>
        <w:rPr>
          <w:rFonts w:hint="default" w:cs="Times New Roman"/>
          <w:sz w:val="24"/>
          <w:lang w:val="lt-LT"/>
        </w:rPr>
        <w:t>direktorius Jonas Chmieliauskas</w:t>
      </w:r>
      <w:r>
        <w:rPr>
          <w:rFonts w:ascii="Times New Roman" w:hAnsi="Times New Roman" w:cs="Times New Roman"/>
          <w:sz w:val="24"/>
        </w:rPr>
        <w:t xml:space="preserve"> deklaruoju, kad mano vadovaujamo  </w:t>
      </w:r>
      <w:r>
        <w:rPr>
          <w:rFonts w:hint="default" w:cs="Times New Roman"/>
          <w:sz w:val="24"/>
          <w:lang w:val="lt-LT"/>
        </w:rPr>
        <w:t>UAB “REMA”</w:t>
      </w:r>
    </w:p>
    <w:p>
      <w:pPr>
        <w:widowControl/>
        <w:autoSpaceDE/>
        <w:autoSpaceDN/>
        <w:adjustRightInd/>
        <w:ind w:firstLine="0"/>
        <w:jc w:val="both"/>
        <w:rPr>
          <w:rFonts w:ascii="Times New Roman" w:hAnsi="Times New Roman" w:cs="Times New Roman"/>
          <w:sz w:val="24"/>
        </w:rPr>
      </w:pPr>
    </w:p>
    <w:p>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atsakingi asmenys, vadovaujantis Viešųjų pirkimų įstatymo 46 straipsnio 1 dalimi, yra:</w:t>
      </w:r>
    </w:p>
    <w:p>
      <w:pPr>
        <w:widowControl/>
        <w:autoSpaceDE/>
        <w:autoSpaceDN/>
        <w:adjustRightInd/>
        <w:ind w:firstLine="0"/>
        <w:rPr>
          <w:rFonts w:ascii="Times New Roman" w:hAnsi="Times New Roman" w:cs="Times New Roman"/>
          <w:sz w:val="24"/>
        </w:rPr>
      </w:pP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I. Valdyba (sudaryta/nesudaryta) .................................(</w:t>
      </w:r>
      <w:r>
        <w:rPr>
          <w:rFonts w:hint="default" w:cs="Times New Roman"/>
          <w:sz w:val="24"/>
          <w:lang w:val="lt-LT"/>
        </w:rPr>
        <w:t>nesudaryta</w:t>
      </w:r>
      <w:r>
        <w:rPr>
          <w:rFonts w:ascii="Times New Roman" w:hAnsi="Times New Roman" w:cs="Times New Roman"/>
          <w:sz w:val="24"/>
        </w:rPr>
        <w:t>)</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Jei sudaryta, nurodyti visus valdybos narius (vardas, pavardė):</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1.</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2.</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3.</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II. Stebėtojų taryba (sudaryta/nesudaryta) .................................(</w:t>
      </w:r>
      <w:r>
        <w:rPr>
          <w:rFonts w:hint="default" w:cs="Times New Roman"/>
          <w:sz w:val="24"/>
          <w:lang w:val="lt-LT"/>
        </w:rPr>
        <w:t>nesudaryta</w:t>
      </w:r>
      <w:r>
        <w:rPr>
          <w:rFonts w:ascii="Times New Roman" w:hAnsi="Times New Roman" w:cs="Times New Roman"/>
          <w:sz w:val="24"/>
        </w:rPr>
        <w:t>)</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Jei sudaryta, nurodyti visus stebėtojų tarybos narius (vardas, pavardė):</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1.</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2.</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3.</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w:t>
      </w:r>
    </w:p>
    <w:p>
      <w:pPr>
        <w:widowControl/>
        <w:autoSpaceDE/>
        <w:autoSpaceDN/>
        <w:adjustRightInd/>
        <w:ind w:firstLine="851"/>
        <w:jc w:val="both"/>
        <w:rPr>
          <w:rFonts w:hint="default" w:ascii="Times New Roman" w:hAnsi="Times New Roman" w:cs="Times New Roman"/>
          <w:sz w:val="24"/>
          <w:lang w:val="lt-LT"/>
        </w:rPr>
      </w:pPr>
      <w:r>
        <w:rPr>
          <w:rFonts w:ascii="Times New Roman" w:hAnsi="Times New Roman" w:cs="Times New Roman"/>
          <w:sz w:val="24"/>
        </w:rPr>
        <w:t xml:space="preserve">III. Įmonėje nustatytas kiekybinis atstovavimas (taip/ne) ............................ </w:t>
      </w:r>
      <w:r>
        <w:rPr>
          <w:rFonts w:hint="default" w:cs="Times New Roman"/>
          <w:sz w:val="24"/>
          <w:lang w:val="lt-LT"/>
        </w:rPr>
        <w:t>NE</w:t>
      </w:r>
    </w:p>
    <w:p>
      <w:pPr>
        <w:widowControl/>
        <w:autoSpaceDE/>
        <w:autoSpaceDN/>
        <w:adjustRightInd/>
        <w:ind w:firstLine="851"/>
        <w:jc w:val="both"/>
        <w:rPr>
          <w:rFonts w:ascii="Times New Roman" w:hAnsi="Times New Roman" w:cs="Times New Roman"/>
          <w:sz w:val="24"/>
        </w:rPr>
      </w:pPr>
      <w:r>
        <w:rPr>
          <w:rFonts w:ascii="Times New Roman" w:hAnsi="Times New Roman" w:cs="Times New Roman"/>
          <w:sz w:val="24"/>
        </w:rPr>
        <w:t>Jei nustatytas kiekybinis atstovavimas, nurodyti juridinio asmens vardu veikiančius asmenis (vardas, pavardė):</w:t>
      </w:r>
    </w:p>
    <w:p>
      <w:pPr>
        <w:widowControl/>
        <w:autoSpaceDE/>
        <w:autoSpaceDN/>
        <w:adjustRightInd/>
        <w:ind w:firstLine="851"/>
        <w:rPr>
          <w:rFonts w:ascii="Times New Roman" w:hAnsi="Times New Roman" w:cs="Times New Roman"/>
          <w:sz w:val="24"/>
        </w:rPr>
      </w:pPr>
      <w:r>
        <w:rPr>
          <w:rFonts w:ascii="Times New Roman" w:hAnsi="Times New Roman" w:cs="Times New Roman"/>
          <w:sz w:val="24"/>
        </w:rPr>
        <w:t>1.</w:t>
      </w:r>
    </w:p>
    <w:p>
      <w:pPr>
        <w:widowControl/>
        <w:autoSpaceDE/>
        <w:autoSpaceDN/>
        <w:adjustRightInd/>
        <w:ind w:firstLine="851"/>
        <w:rPr>
          <w:rFonts w:ascii="Times New Roman" w:hAnsi="Times New Roman" w:cs="Times New Roman"/>
          <w:sz w:val="24"/>
        </w:rPr>
      </w:pPr>
      <w:r>
        <w:rPr>
          <w:rFonts w:ascii="Times New Roman" w:hAnsi="Times New Roman" w:cs="Times New Roman"/>
          <w:sz w:val="24"/>
        </w:rPr>
        <w:t>2.</w:t>
      </w:r>
    </w:p>
    <w:p>
      <w:pPr>
        <w:widowControl/>
        <w:autoSpaceDE/>
        <w:autoSpaceDN/>
        <w:adjustRightInd/>
        <w:ind w:firstLine="851"/>
        <w:rPr>
          <w:rFonts w:ascii="Times New Roman" w:hAnsi="Times New Roman" w:cs="Times New Roman"/>
          <w:sz w:val="24"/>
        </w:rPr>
      </w:pPr>
      <w:r>
        <w:rPr>
          <w:rFonts w:ascii="Times New Roman" w:hAnsi="Times New Roman" w:cs="Times New Roman"/>
          <w:sz w:val="24"/>
        </w:rPr>
        <w:t>3.</w:t>
      </w:r>
    </w:p>
    <w:tbl>
      <w:tblPr>
        <w:tblStyle w:val="3"/>
        <w:tblW w:w="9781" w:type="dxa"/>
        <w:tblInd w:w="0" w:type="dxa"/>
        <w:tblLayout w:type="fixed"/>
        <w:tblCellMar>
          <w:top w:w="0" w:type="dxa"/>
          <w:left w:w="108" w:type="dxa"/>
          <w:bottom w:w="0" w:type="dxa"/>
          <w:right w:w="108" w:type="dxa"/>
        </w:tblCellMar>
      </w:tblPr>
      <w:tblGrid>
        <w:gridCol w:w="3953"/>
        <w:gridCol w:w="257"/>
        <w:gridCol w:w="2092"/>
        <w:gridCol w:w="258"/>
        <w:gridCol w:w="3221"/>
      </w:tblGrid>
      <w:tr>
        <w:tblPrEx>
          <w:tblCellMar>
            <w:top w:w="0" w:type="dxa"/>
            <w:left w:w="108" w:type="dxa"/>
            <w:bottom w:w="0" w:type="dxa"/>
            <w:right w:w="108" w:type="dxa"/>
          </w:tblCellMar>
        </w:tblPrEx>
        <w:trPr>
          <w:trHeight w:val="618" w:hRule="atLeast"/>
        </w:trPr>
        <w:tc>
          <w:tcPr>
            <w:tcW w:w="3969" w:type="dxa"/>
            <w:tcBorders>
              <w:top w:val="nil"/>
              <w:left w:val="nil"/>
              <w:bottom w:val="single" w:color="auto" w:sz="4" w:space="0"/>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left="-500" w:right="-314" w:hanging="284"/>
              <w:rPr>
                <w:rFonts w:hint="default" w:ascii="Times New Roman" w:hAnsi="Times New Roman" w:eastAsia="Arial Unicode MS" w:cs="Times New Roman"/>
                <w:color w:val="000000"/>
                <w:sz w:val="24"/>
                <w:lang w:val="lt-LT" w:eastAsia="en-US"/>
              </w:rPr>
            </w:pPr>
            <w:r>
              <w:rPr>
                <w:rFonts w:hint="default" w:eastAsia="Arial Unicode MS" w:cs="Times New Roman"/>
                <w:color w:val="000000"/>
                <w:sz w:val="24"/>
                <w:lang w:val="lt-LT" w:eastAsia="en-US"/>
              </w:rPr>
              <w:t>di</w:t>
            </w:r>
          </w:p>
        </w:tc>
        <w:tc>
          <w:tcPr>
            <w:tcW w:w="257"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center"/>
              <w:rPr>
                <w:rFonts w:ascii="Times New Roman" w:hAnsi="Times New Roman" w:eastAsia="Arial Unicode MS" w:cs="Times New Roman"/>
                <w:color w:val="000000"/>
                <w:sz w:val="24"/>
                <w:lang w:eastAsia="en-US"/>
              </w:rPr>
            </w:pPr>
            <w:r>
              <w:rPr>
                <w:rFonts w:ascii="Times New Roman" w:hAnsi="Times New Roman" w:eastAsia="Arial Unicode MS" w:cs="Times New Roman"/>
                <w:color w:val="000000"/>
                <w:sz w:val="24"/>
                <w:lang w:eastAsia="en-US"/>
              </w:rPr>
              <w:t xml:space="preserve">             </w:t>
            </w:r>
          </w:p>
        </w:tc>
        <w:tc>
          <w:tcPr>
            <w:tcW w:w="2063" w:type="dxa"/>
            <w:tcBorders>
              <w:top w:val="nil"/>
              <w:left w:val="nil"/>
              <w:bottom w:val="single" w:color="auto" w:sz="4" w:space="0"/>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center"/>
              <w:rPr>
                <w:rFonts w:ascii="Times New Roman" w:hAnsi="Times New Roman" w:eastAsia="Arial Unicode MS" w:cs="Times New Roman"/>
                <w:color w:val="000000"/>
                <w:sz w:val="24"/>
                <w:lang w:eastAsia="en-US"/>
              </w:rPr>
            </w:pPr>
          </w:p>
        </w:tc>
        <w:tc>
          <w:tcPr>
            <w:tcW w:w="258"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center"/>
              <w:rPr>
                <w:rFonts w:ascii="Times New Roman" w:hAnsi="Times New Roman" w:eastAsia="Arial Unicode MS" w:cs="Times New Roman"/>
                <w:color w:val="000000"/>
                <w:sz w:val="24"/>
                <w:lang w:eastAsia="en-US"/>
              </w:rPr>
            </w:pPr>
          </w:p>
        </w:tc>
        <w:tc>
          <w:tcPr>
            <w:tcW w:w="3234" w:type="dxa"/>
            <w:tcBorders>
              <w:top w:val="nil"/>
              <w:left w:val="nil"/>
              <w:bottom w:val="single" w:color="auto" w:sz="4" w:space="0"/>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right"/>
              <w:rPr>
                <w:rFonts w:ascii="Times New Roman" w:hAnsi="Times New Roman" w:eastAsia="Arial Unicode MS" w:cs="Times New Roman"/>
                <w:color w:val="000000"/>
                <w:sz w:val="24"/>
                <w:lang w:eastAsia="en-US"/>
              </w:rPr>
            </w:pPr>
          </w:p>
        </w:tc>
      </w:tr>
      <w:tr>
        <w:tblPrEx>
          <w:tblCellMar>
            <w:top w:w="0" w:type="dxa"/>
            <w:left w:w="108" w:type="dxa"/>
            <w:bottom w:w="0" w:type="dxa"/>
            <w:right w:w="108" w:type="dxa"/>
          </w:tblCellMar>
        </w:tblPrEx>
        <w:trPr>
          <w:trHeight w:val="60" w:hRule="atLeast"/>
        </w:trPr>
        <w:tc>
          <w:tcPr>
            <w:tcW w:w="3969" w:type="dxa"/>
            <w:tcBorders>
              <w:top w:val="single" w:color="auto" w:sz="4" w:space="0"/>
              <w:left w:val="nil"/>
              <w:bottom w:val="nil"/>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snapToGrid w:val="0"/>
              <w:ind w:left="29" w:firstLine="143"/>
              <w:jc w:val="center"/>
              <w:rPr>
                <w:rFonts w:ascii="Times New Roman" w:hAnsi="Times New Roman" w:eastAsia="Calibri" w:cs="Times New Roman"/>
                <w:color w:val="000000"/>
                <w:position w:val="6"/>
                <w:sz w:val="24"/>
                <w:lang w:eastAsia="en-US"/>
              </w:rPr>
            </w:pPr>
            <w:r>
              <w:rPr>
                <w:rFonts w:ascii="Times New Roman" w:hAnsi="Times New Roman" w:eastAsia="Calibri" w:cs="Times New Roman"/>
                <w:color w:val="000000"/>
                <w:position w:val="6"/>
                <w:sz w:val="24"/>
                <w:lang w:eastAsia="en-US"/>
              </w:rPr>
              <w:t>(Tiekėjo vadovo arba jo įgalioto asmens pareigos)</w:t>
            </w:r>
          </w:p>
          <w:p>
            <w:pPr>
              <w:widowControl/>
              <w:pBdr>
                <w:top w:val="none" w:color="auto" w:sz="0" w:space="0"/>
                <w:left w:val="none" w:color="auto" w:sz="0" w:space="0"/>
                <w:bottom w:val="none" w:color="auto" w:sz="0" w:space="0"/>
                <w:right w:val="none" w:color="auto" w:sz="0" w:space="0"/>
                <w:between w:val="none" w:color="auto" w:sz="0" w:space="0"/>
              </w:pBdr>
              <w:autoSpaceDE/>
              <w:autoSpaceDN/>
              <w:adjustRightInd/>
              <w:snapToGrid w:val="0"/>
              <w:ind w:left="29" w:firstLine="143"/>
              <w:jc w:val="center"/>
              <w:rPr>
                <w:rFonts w:hint="default" w:ascii="Times New Roman" w:hAnsi="Times New Roman" w:eastAsia="Calibri" w:cs="Times New Roman"/>
                <w:color w:val="000000"/>
                <w:position w:val="6"/>
                <w:sz w:val="24"/>
                <w:lang w:val="lt-LT" w:eastAsia="en-US"/>
              </w:rPr>
            </w:pPr>
            <w:r>
              <w:rPr>
                <w:rFonts w:hint="default" w:eastAsia="Calibri" w:cs="Times New Roman"/>
                <w:color w:val="000000"/>
                <w:position w:val="6"/>
                <w:sz w:val="24"/>
                <w:lang w:val="lt-LT" w:eastAsia="en-US"/>
              </w:rPr>
              <w:t>direktorius</w:t>
            </w:r>
          </w:p>
        </w:tc>
        <w:tc>
          <w:tcPr>
            <w:tcW w:w="257"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center"/>
              <w:rPr>
                <w:rFonts w:ascii="Times New Roman" w:hAnsi="Times New Roman" w:eastAsia="Arial Unicode MS" w:cs="Times New Roman"/>
                <w:color w:val="000000"/>
                <w:sz w:val="24"/>
                <w:lang w:eastAsia="en-US"/>
              </w:rPr>
            </w:pPr>
          </w:p>
        </w:tc>
        <w:tc>
          <w:tcPr>
            <w:tcW w:w="2100" w:type="dxa"/>
            <w:tcBorders>
              <w:top w:val="single" w:color="auto" w:sz="4" w:space="0"/>
              <w:left w:val="nil"/>
              <w:bottom w:val="nil"/>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firstLine="0"/>
              <w:jc w:val="center"/>
              <w:rPr>
                <w:rFonts w:ascii="Times New Roman" w:hAnsi="Times New Roman" w:eastAsia="Arial Unicode MS" w:cs="Times New Roman"/>
                <w:color w:val="000000"/>
                <w:sz w:val="24"/>
                <w:lang w:eastAsia="en-US"/>
              </w:rPr>
            </w:pPr>
            <w:r>
              <w:rPr>
                <w:rFonts w:ascii="Times New Roman" w:hAnsi="Times New Roman" w:eastAsia="Arial Unicode MS" w:cs="Times New Roman"/>
                <w:color w:val="000000"/>
                <w:position w:val="6"/>
                <w:sz w:val="24"/>
                <w:lang w:eastAsia="en-US"/>
              </w:rPr>
              <w:t>(parašas)</w:t>
            </w:r>
          </w:p>
        </w:tc>
        <w:tc>
          <w:tcPr>
            <w:tcW w:w="258" w:type="dxa"/>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314" w:firstLine="0"/>
              <w:jc w:val="center"/>
              <w:rPr>
                <w:rFonts w:ascii="Times New Roman" w:hAnsi="Times New Roman" w:eastAsia="Arial Unicode MS" w:cs="Times New Roman"/>
                <w:color w:val="000000"/>
                <w:sz w:val="24"/>
                <w:lang w:eastAsia="en-US"/>
              </w:rPr>
            </w:pPr>
          </w:p>
        </w:tc>
        <w:tc>
          <w:tcPr>
            <w:tcW w:w="3197" w:type="dxa"/>
            <w:tcBorders>
              <w:top w:val="single" w:color="auto" w:sz="4" w:space="0"/>
              <w:left w:val="nil"/>
              <w:bottom w:val="nil"/>
              <w:right w:val="nil"/>
            </w:tcBorders>
            <w:noWrap w:val="0"/>
            <w:vAlign w:val="top"/>
          </w:tcPr>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48" w:firstLine="0"/>
              <w:jc w:val="center"/>
              <w:rPr>
                <w:rFonts w:ascii="Times New Roman" w:hAnsi="Times New Roman" w:eastAsia="Arial Unicode MS" w:cs="Times New Roman"/>
                <w:color w:val="000000"/>
                <w:position w:val="6"/>
                <w:sz w:val="24"/>
                <w:lang w:eastAsia="en-US"/>
              </w:rPr>
            </w:pPr>
            <w:r>
              <w:rPr>
                <w:rFonts w:ascii="Times New Roman" w:hAnsi="Times New Roman" w:eastAsia="Arial Unicode MS" w:cs="Times New Roman"/>
                <w:color w:val="000000"/>
                <w:position w:val="6"/>
                <w:sz w:val="24"/>
                <w:lang w:eastAsia="en-US"/>
              </w:rPr>
              <w:t>(Vardas ir pavardė)</w:t>
            </w:r>
          </w:p>
          <w:p>
            <w:pPr>
              <w:widowControl/>
              <w:pBdr>
                <w:top w:val="none" w:color="auto" w:sz="0" w:space="0"/>
                <w:left w:val="none" w:color="auto" w:sz="0" w:space="0"/>
                <w:bottom w:val="none" w:color="auto" w:sz="0" w:space="0"/>
                <w:right w:val="none" w:color="auto" w:sz="0" w:space="0"/>
                <w:between w:val="none" w:color="auto" w:sz="0" w:space="0"/>
              </w:pBdr>
              <w:autoSpaceDE/>
              <w:autoSpaceDN/>
              <w:adjustRightInd/>
              <w:ind w:right="48" w:firstLine="0"/>
              <w:jc w:val="center"/>
              <w:rPr>
                <w:rFonts w:hint="default" w:ascii="Times New Roman" w:hAnsi="Times New Roman" w:eastAsia="Arial Unicode MS" w:cs="Times New Roman"/>
                <w:color w:val="000000"/>
                <w:position w:val="6"/>
                <w:sz w:val="24"/>
                <w:lang w:val="lt-LT" w:eastAsia="en-US"/>
              </w:rPr>
            </w:pPr>
            <w:r>
              <w:rPr>
                <w:rFonts w:hint="default" w:eastAsia="Arial Unicode MS" w:cs="Times New Roman"/>
                <w:color w:val="000000"/>
                <w:position w:val="6"/>
                <w:sz w:val="24"/>
                <w:lang w:val="lt-LT" w:eastAsia="en-US"/>
              </w:rPr>
              <w:t>Jonas Chmieliauskas</w:t>
            </w:r>
            <w:bookmarkStart w:id="0" w:name="_GoBack"/>
            <w:bookmarkEnd w:id="0"/>
          </w:p>
        </w:tc>
      </w:tr>
    </w:tbl>
    <w:p>
      <w:pPr>
        <w:widowControl/>
        <w:autoSpaceDE/>
        <w:autoSpaceDN/>
        <w:adjustRightInd/>
        <w:ind w:firstLine="0"/>
        <w:rPr>
          <w:rFonts w:ascii="Times New Roman" w:hAnsi="Times New Roman" w:cs="Times New Roman"/>
          <w:sz w:val="24"/>
        </w:rPr>
      </w:pPr>
    </w:p>
    <w:p>
      <w:pPr>
        <w:widowControl/>
        <w:autoSpaceDE/>
        <w:autoSpaceDN/>
        <w:adjustRightInd/>
        <w:ind w:firstLine="0"/>
        <w:jc w:val="both"/>
        <w:rPr>
          <w:rFonts w:ascii="Times New Roman" w:hAnsi="Times New Roman" w:cs="Times New Roman"/>
          <w:sz w:val="24"/>
        </w:rPr>
      </w:pPr>
      <w:r>
        <w:rPr>
          <w:rFonts w:ascii="Times New Roman" w:hAnsi="Times New Roman" w:cs="Times New Roman"/>
          <w:i/>
          <w:sz w:val="22"/>
          <w:szCs w:val="22"/>
        </w:rPr>
        <w:t>Pastaba.</w:t>
      </w:r>
      <w:r>
        <w:rPr>
          <w:rFonts w:ascii="Times New Roman" w:hAnsi="Times New Roman" w:cs="Times New Roman"/>
          <w:sz w:val="24"/>
        </w:rPr>
        <w:t xml:space="preserve"> </w:t>
      </w:r>
      <w:r>
        <w:rPr>
          <w:rFonts w:ascii="Times New Roman" w:hAnsi="Times New Roman" w:cs="Times New Roman"/>
          <w:sz w:val="22"/>
          <w:szCs w:val="22"/>
        </w:rPr>
        <w:t xml:space="preserve">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 </w:t>
      </w:r>
    </w:p>
    <w:p>
      <w:pPr>
        <w:widowControl/>
        <w:tabs>
          <w:tab w:val="left" w:pos="710"/>
        </w:tabs>
        <w:autoSpaceDE/>
        <w:autoSpaceDN/>
        <w:adjustRightInd/>
        <w:ind w:firstLine="851"/>
        <w:jc w:val="both"/>
        <w:rPr>
          <w:rFonts w:ascii="Times New Roman" w:hAnsi="Times New Roman" w:eastAsia="Calibri" w:cs="Times New Roman"/>
          <w:sz w:val="24"/>
          <w:szCs w:val="22"/>
          <w:lang w:eastAsia="en-US"/>
        </w:rPr>
      </w:pPr>
    </w:p>
    <w:p/>
    <w:sectPr>
      <w:pgSz w:w="11906" w:h="16838"/>
      <w:pgMar w:top="1134" w:right="561" w:bottom="1236" w:left="126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63"/>
    <w:rsid w:val="00032C64"/>
    <w:rsid w:val="00065EEC"/>
    <w:rsid w:val="000C4DCC"/>
    <w:rsid w:val="000D25AD"/>
    <w:rsid w:val="00250C74"/>
    <w:rsid w:val="00256585"/>
    <w:rsid w:val="00286BAA"/>
    <w:rsid w:val="00384BBD"/>
    <w:rsid w:val="003E0B63"/>
    <w:rsid w:val="006E29F8"/>
    <w:rsid w:val="00A377B3"/>
    <w:rsid w:val="00D6790C"/>
    <w:rsid w:val="00D8417D"/>
    <w:rsid w:val="00DA3456"/>
    <w:rsid w:val="00F72176"/>
    <w:rsid w:val="2BD2719A"/>
    <w:rsid w:val="598966A5"/>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338</Words>
  <Characters>194</Characters>
  <Lines>1</Lines>
  <Paragraphs>1</Paragraphs>
  <TotalTime>0</TotalTime>
  <ScaleCrop>false</ScaleCrop>
  <LinksUpToDate>false</LinksUpToDate>
  <CharactersWithSpaces>531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2020-10-08T06:32:00Z</dcterms:created>
  <dc:creator>Admin</dc:creator>
  <cp:lastModifiedBy>Admin</cp:lastModifiedBy>
  <dcterms:modified xsi:type="dcterms:W3CDTF">2024-01-05T09:26:15Z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614A9C6C27034314A698EBEDD78DBAA9_13</vt:lpwstr>
  </property>
</Properties>
</file>