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639C3" w14:textId="43DF3CE2" w:rsidR="00FF54E8" w:rsidRPr="000366AB" w:rsidRDefault="003E09FA" w:rsidP="00A1093B">
      <w:pPr>
        <w:ind w:left="709" w:hanging="709"/>
        <w:jc w:val="right"/>
        <w:rPr>
          <w:rFonts w:ascii="Times New Roman" w:hAnsi="Times New Roman" w:cs="Times New Roman"/>
          <w:sz w:val="24"/>
          <w:szCs w:val="24"/>
        </w:rPr>
      </w:pPr>
      <w:r>
        <w:rPr>
          <w:rFonts w:ascii="Times New Roman" w:hAnsi="Times New Roman" w:cs="Times New Roman"/>
          <w:sz w:val="24"/>
          <w:szCs w:val="24"/>
        </w:rPr>
        <w:t>Sutarties 1 priedas</w:t>
      </w:r>
      <w:r w:rsidR="00FF54E8" w:rsidRPr="000366AB">
        <w:rPr>
          <w:rFonts w:ascii="Times New Roman" w:hAnsi="Times New Roman" w:cs="Times New Roman"/>
          <w:sz w:val="24"/>
          <w:szCs w:val="24"/>
        </w:rPr>
        <w:tab/>
      </w:r>
    </w:p>
    <w:p w14:paraId="6CE2CA4D" w14:textId="77777777" w:rsidR="00FF54E8" w:rsidRPr="000366AB" w:rsidRDefault="00FF54E8" w:rsidP="00FF54E8">
      <w:pPr>
        <w:pStyle w:val="Tekstas"/>
        <w:spacing w:line="276" w:lineRule="auto"/>
        <w:jc w:val="center"/>
        <w:rPr>
          <w:rFonts w:cs="Times New Roman"/>
          <w:b/>
          <w:bCs/>
        </w:rPr>
      </w:pPr>
    </w:p>
    <w:p w14:paraId="5377CB5B"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35C144BD"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057E0F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E8F7"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4318F"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467FC633"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13050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427E6" w14:textId="4375E25E"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EndPr/>
              <w:sdtContent>
                <w:r w:rsidR="006B5CAB">
                  <w:rPr>
                    <w:rFonts w:ascii="Arial" w:hAnsi="Arial" w:cs="Arial"/>
                    <w:sz w:val="22"/>
                    <w:szCs w:val="22"/>
                  </w:rPr>
                  <w:t>202</w:t>
                </w:r>
                <w:r w:rsidR="00817052">
                  <w:rPr>
                    <w:rFonts w:ascii="Arial" w:hAnsi="Arial" w:cs="Arial"/>
                    <w:sz w:val="22"/>
                    <w:szCs w:val="22"/>
                  </w:rPr>
                  <w:t>4</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0E6B53F0"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6617EAB3"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E36C38"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B6414"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60FB34E5"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20292908"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07E9B94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CA37"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17D1E"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33314561"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56FF3"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475A0"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4E18B240"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F744E"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D948D" w14:textId="77777777"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2B0827">
              <w:rPr>
                <w:rFonts w:ascii="Arial" w:hAnsi="Arial" w:cs="Arial"/>
              </w:rPr>
              <w:t>4</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3823E43E"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B109A"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A523"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459645B"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F7DEA9"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E5D0"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33EE5666"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97547DE"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1F838A32" w14:textId="7CA0CFED"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ranešti užsakovui apie kiekvieną invazinį augalą ar gyvūną ir, suderinus su užsakovu, imtis atitinkamų veiksmų.</w:t>
            </w:r>
            <w:bookmarkEnd w:id="4"/>
          </w:p>
        </w:tc>
      </w:tr>
    </w:tbl>
    <w:p w14:paraId="446BA66A" w14:textId="77777777" w:rsidR="00A1093B" w:rsidRPr="00EE7951" w:rsidRDefault="00A1093B" w:rsidP="00A1093B">
      <w:pPr>
        <w:ind w:firstLine="567"/>
        <w:jc w:val="both"/>
        <w:rPr>
          <w:rFonts w:ascii="Arial" w:hAnsi="Arial" w:cs="Arial"/>
        </w:rPr>
      </w:pPr>
    </w:p>
    <w:p w14:paraId="70DC028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435AD774"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F085D47"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31CC385" w14:textId="77777777" w:rsidTr="005646C3">
        <w:tc>
          <w:tcPr>
            <w:tcW w:w="851" w:type="dxa"/>
            <w:vAlign w:val="center"/>
          </w:tcPr>
          <w:p w14:paraId="4EEF21FE" w14:textId="77777777" w:rsidR="005646C3" w:rsidRPr="00EE7951" w:rsidRDefault="005646C3" w:rsidP="007A2FDD">
            <w:pPr>
              <w:jc w:val="center"/>
              <w:rPr>
                <w:rFonts w:ascii="Arial" w:hAnsi="Arial" w:cs="Arial"/>
              </w:rPr>
            </w:pPr>
            <w:r w:rsidRPr="00EE7951">
              <w:rPr>
                <w:rFonts w:ascii="Arial" w:hAnsi="Arial" w:cs="Arial"/>
              </w:rPr>
              <w:t>Eil.</w:t>
            </w:r>
          </w:p>
          <w:p w14:paraId="46F7E5C3"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2F36578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52C8F99C"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37C15B48" w14:textId="77777777" w:rsidTr="005646C3">
        <w:tc>
          <w:tcPr>
            <w:tcW w:w="851" w:type="dxa"/>
          </w:tcPr>
          <w:p w14:paraId="018583BC" w14:textId="77777777" w:rsidR="005646C3" w:rsidRPr="00EE7951" w:rsidRDefault="005646C3">
            <w:pPr>
              <w:rPr>
                <w:rFonts w:ascii="Arial" w:hAnsi="Arial" w:cs="Arial"/>
              </w:rPr>
            </w:pPr>
            <w:r w:rsidRPr="00EE7951">
              <w:rPr>
                <w:rFonts w:ascii="Arial" w:hAnsi="Arial" w:cs="Arial"/>
              </w:rPr>
              <w:t>1.</w:t>
            </w:r>
          </w:p>
        </w:tc>
        <w:tc>
          <w:tcPr>
            <w:tcW w:w="2977" w:type="dxa"/>
          </w:tcPr>
          <w:p w14:paraId="7A1B828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0C6BBE4C" w14:textId="44BEAB1F"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p>
          <w:p w14:paraId="1C702C13"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16578CCD" w14:textId="77777777" w:rsidR="005646C3" w:rsidRPr="00EE7951" w:rsidRDefault="005646C3" w:rsidP="00B77684">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p>
        </w:tc>
      </w:tr>
      <w:tr w:rsidR="005646C3" w:rsidRPr="00EE7951" w14:paraId="69A36CFE" w14:textId="77777777" w:rsidTr="005646C3">
        <w:tc>
          <w:tcPr>
            <w:tcW w:w="851" w:type="dxa"/>
          </w:tcPr>
          <w:p w14:paraId="0FD7A596"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5EF82975"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715B4FA8" w14:textId="1D12424E"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570BDE49"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 xml:space="preserve">Darbai atliekami augalų vegetacijos metu t. y. birželio – rugpjūčio mėnesiais, esant ne aukštesnei kaip 20° C temperatūrai ir ne mažiau kaip 4 – 6 valandos iki lietaus pradžios. Herbicidais apdorojamų augalų paviršius turi būti sausas. </w:t>
            </w:r>
          </w:p>
          <w:p w14:paraId="7D5B72E7"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85406B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A91C165"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14B4F44B"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7D0CA85A"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1DA89F6C" w14:textId="77777777" w:rsidTr="005646C3">
        <w:tc>
          <w:tcPr>
            <w:tcW w:w="851" w:type="dxa"/>
          </w:tcPr>
          <w:p w14:paraId="3D99467B"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3C31C05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5BAC9369" w14:textId="777FE4C4"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069FF9C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23D86C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4D6871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AD493C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8370F9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435CFD5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616F3636"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27FA66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761EE5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1A5B234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356565F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Pr="00EE7951">
              <w:rPr>
                <w:rFonts w:ascii="Arial" w:hAnsi="Arial" w:cs="Arial"/>
              </w:rPr>
              <w:tab/>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0E04676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Pr="00EE7951">
              <w:rPr>
                <w:rFonts w:ascii="Arial" w:hAnsi="Arial" w:cs="Arial"/>
              </w:rPr>
              <w:tab/>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5A00A62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Pr="00EE7951">
              <w:rPr>
                <w:rFonts w:ascii="Arial" w:hAnsi="Arial" w:cs="Arial"/>
              </w:rPr>
              <w:tab/>
              <w:t>sodinant kiekvienas sodinukas įvertinamas vizualiai, esant poreikiui patrumpinamos šaknys, atmetami kokybės standartų neatitinkantys sodmenys;</w:t>
            </w:r>
          </w:p>
          <w:p w14:paraId="65F1F82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Pr="00EE7951">
              <w:rPr>
                <w:rFonts w:ascii="Arial" w:hAnsi="Arial" w:cs="Arial"/>
              </w:rPr>
              <w:tab/>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0ECB05C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tc>
      </w:tr>
      <w:tr w:rsidR="00812119" w:rsidRPr="00EE7951" w14:paraId="3CDCD787" w14:textId="77777777" w:rsidTr="005646C3">
        <w:tc>
          <w:tcPr>
            <w:tcW w:w="851" w:type="dxa"/>
          </w:tcPr>
          <w:p w14:paraId="68F8B1B2"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27C5F419"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70323547" w14:textId="35F5F84B"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5132C899"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savaiminukų,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p>
          <w:p w14:paraId="24466D53"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7058BA05" w14:textId="77777777" w:rsidTr="005646C3">
        <w:tc>
          <w:tcPr>
            <w:tcW w:w="851" w:type="dxa"/>
          </w:tcPr>
          <w:p w14:paraId="7F452FBB"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C450309" w14:textId="77777777" w:rsidR="00812119" w:rsidRPr="00EE7951" w:rsidRDefault="00812119" w:rsidP="00812119">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922B8A" w14:textId="229DC858"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689D1A9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6E12A57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C62BB6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1. invazinių rūšių medžiai ir krūmai;</w:t>
            </w:r>
          </w:p>
          <w:p w14:paraId="52BCD50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31447F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2BCCC5F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69D34D1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6A40C28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5173426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DC669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FD643F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69F9B6F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2BEDEF7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62085C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75DB3E9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6FDF9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0857D10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BFBA79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021CB740" w14:textId="77777777" w:rsidTr="005646C3">
        <w:tc>
          <w:tcPr>
            <w:tcW w:w="851" w:type="dxa"/>
          </w:tcPr>
          <w:p w14:paraId="16E5492E"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75352AD2"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13B8B493" w14:textId="0E45D6AA"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Prieš darbų pradžią Paslaugos teikėjui parodo natūroje miško 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p>
          <w:p w14:paraId="2FF42FAA"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žėliniuose aptepa nurodytą kiekį pasodintų sodmenų ir savaiminės kilmės medelių. </w:t>
            </w:r>
          </w:p>
          <w:p w14:paraId="45D55271"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Naudojant repelentą vadovaujamasi jo duomenų saugos lapu ir naudojimo instrukcijomis.</w:t>
            </w:r>
          </w:p>
          <w:p w14:paraId="23C8900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Repelentą negalima tepti lietui lyjant, esant šalnoms, esant drėgniems tepamiems augalams. Tepimo metu oro temperatūra turi būti aukštesnė 0 ºC. Iki pradedant lyti nuteptas repelentas turi būti visiškai išdžiūvęs.</w:t>
            </w:r>
          </w:p>
          <w:p w14:paraId="604ACB6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Repelento negalima skiesti vandeniu ar kitais skysčiais.</w:t>
            </w:r>
          </w:p>
          <w:p w14:paraId="306A7E0C"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0072525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 produkto naudojimo instrukcijoje pateiktų nurodymų.</w:t>
            </w:r>
          </w:p>
          <w:p w14:paraId="3CCDFED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45B57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D22261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249F93D8" w14:textId="77777777" w:rsidTr="005646C3">
        <w:tc>
          <w:tcPr>
            <w:tcW w:w="851" w:type="dxa"/>
          </w:tcPr>
          <w:p w14:paraId="22AEB2C5"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230D02F7"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45378E94" w14:textId="034E182A"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Pr="00EE7951">
              <w:rPr>
                <w:rFonts w:ascii="Arial" w:hAnsi="Arial" w:cs="Arial"/>
              </w:rPr>
              <w:t xml:space="preserve"> </w:t>
            </w:r>
          </w:p>
          <w:p w14:paraId="7F659D3A"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žėliniuose apipurškia nurodytą kiekį pasodintų sodmenų ir savaiminės kilmės medelių. </w:t>
            </w:r>
          </w:p>
          <w:p w14:paraId="784DB5A0" w14:textId="77777777" w:rsidR="00812119" w:rsidRPr="00EE7951" w:rsidRDefault="00812119" w:rsidP="00812119">
            <w:pPr>
              <w:jc w:val="both"/>
              <w:rPr>
                <w:rFonts w:ascii="Arial" w:hAnsi="Arial" w:cs="Arial"/>
              </w:rPr>
            </w:pPr>
            <w:r w:rsidRPr="005646C3">
              <w:rPr>
                <w:rFonts w:ascii="Arial" w:hAnsi="Arial" w:cs="Arial"/>
              </w:rPr>
              <w:t>Naudojant repelentą vadovaujamasi jo duomenų saugos lapu ir naudojimo instrukcijomis .</w:t>
            </w:r>
          </w:p>
          <w:p w14:paraId="583DA932"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5090B68F" w14:textId="77777777" w:rsidR="00812119" w:rsidRPr="00EE7951" w:rsidRDefault="00812119" w:rsidP="00812119">
            <w:pPr>
              <w:jc w:val="both"/>
              <w:rPr>
                <w:rFonts w:ascii="Arial" w:hAnsi="Arial" w:cs="Arial"/>
              </w:rPr>
            </w:pPr>
            <w:r w:rsidRPr="00EE7951">
              <w:rPr>
                <w:rFonts w:ascii="Arial" w:hAnsi="Arial" w:cs="Arial"/>
              </w:rPr>
              <w:t>Repelento negalima skiesti vandeniu ar kitais skysčiais.</w:t>
            </w:r>
          </w:p>
          <w:p w14:paraId="5AB86C28"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701A1D0F"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34D9C32F"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121A9E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2380F0B8"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145703D8" w14:textId="77777777" w:rsidTr="005646C3">
        <w:tc>
          <w:tcPr>
            <w:tcW w:w="851" w:type="dxa"/>
          </w:tcPr>
          <w:p w14:paraId="18F78682"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AEFF62D"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12C40B18" w14:textId="6CDD042C"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nurodo preliminarų apsaugomų medelių skaičių.</w:t>
            </w:r>
          </w:p>
          <w:p w14:paraId="05EA5D2E"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jų tvirtinimo priemones ir kuoliukus, Paslaugos teikėjas savo įrankiais, nurodytuose miško sklypuose želdiniuose ir žėliniuose, uždeda medeliams individualias apsaugas.</w:t>
            </w:r>
          </w:p>
          <w:p w14:paraId="0B056FCD"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6A9EC6E3" w14:textId="77777777" w:rsidR="00812119" w:rsidRPr="00EE7951" w:rsidRDefault="00812119" w:rsidP="00812119">
            <w:pPr>
              <w:jc w:val="both"/>
              <w:rPr>
                <w:rFonts w:ascii="Arial" w:hAnsi="Arial" w:cs="Arial"/>
              </w:rPr>
            </w:pPr>
            <w:r w:rsidRPr="00EE7951">
              <w:rPr>
                <w:rFonts w:ascii="Arial" w:hAnsi="Arial" w:cs="Arial"/>
              </w:rPr>
              <w:lastRenderedPageBreak/>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6840F43D"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1EE6B914"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09491313" w14:textId="77777777" w:rsidTr="005646C3">
        <w:tc>
          <w:tcPr>
            <w:tcW w:w="851" w:type="dxa"/>
          </w:tcPr>
          <w:p w14:paraId="693B2532"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1D0EE40E"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F4FAE5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Pr="00EE7951">
              <w:rPr>
                <w:rFonts w:ascii="Arial" w:hAnsi="Arial" w:cs="Arial"/>
              </w:rPr>
              <w:t xml:space="preserve"> </w:t>
            </w:r>
          </w:p>
          <w:p w14:paraId="0EE06E3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pateiktas individualias medelių apsaugas, tvirtinimo priemones ir kuoliukus, Paslaugos teikėjas savo įrankiais, nurodytuose miško sklypuose želdiniuose ir žėliniuose atlieka medelių individualių apsaugų priežiūrą arba jas nuima.</w:t>
            </w:r>
          </w:p>
          <w:p w14:paraId="52F009D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B583B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178B202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4F5D71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4EC8D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6EA4DCA1" w14:textId="77777777" w:rsidTr="00EB4F0F">
        <w:tc>
          <w:tcPr>
            <w:tcW w:w="851" w:type="dxa"/>
          </w:tcPr>
          <w:p w14:paraId="536D69C9"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27803277"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CCF0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p>
          <w:p w14:paraId="783F2A8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2A4FD8A9"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54378DDB" w14:textId="77777777" w:rsidR="0011557C" w:rsidRPr="00EE7951" w:rsidRDefault="0011557C" w:rsidP="0011557C">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7249E8D1"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18758719"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6FCC9695"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16B9BD6E"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102D3826" w14:textId="77777777" w:rsidTr="005646C3">
        <w:tc>
          <w:tcPr>
            <w:tcW w:w="851" w:type="dxa"/>
          </w:tcPr>
          <w:p w14:paraId="45B10B1E"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340456D7"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258440E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p>
          <w:p w14:paraId="5DBA029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4401D7DC"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15C2E293"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707AD81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33C127D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142297E9"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0E2A849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31B8158E" w14:textId="77777777" w:rsidTr="005646C3">
        <w:tc>
          <w:tcPr>
            <w:tcW w:w="851" w:type="dxa"/>
          </w:tcPr>
          <w:p w14:paraId="31CFD27C"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0CCAC03B"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593D6176"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p>
          <w:p w14:paraId="22D0D76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40E3E3E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01AB073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193F6FFE"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0C1B6382" w14:textId="77777777" w:rsidTr="005646C3">
        <w:tc>
          <w:tcPr>
            <w:tcW w:w="851" w:type="dxa"/>
          </w:tcPr>
          <w:p w14:paraId="7E1FAE7E"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207603AC"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6A77A68A" w14:textId="627A3C59"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p>
          <w:p w14:paraId="0B3CD9CC" w14:textId="4A07555B"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387C1C89"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0C5F7ACE"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45F6EBCE"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2CC115CE" w14:textId="77777777" w:rsidR="002831BF" w:rsidRPr="00EE7951" w:rsidRDefault="002831BF" w:rsidP="002831BF">
            <w:pPr>
              <w:jc w:val="both"/>
              <w:rPr>
                <w:rFonts w:ascii="Arial" w:hAnsi="Arial" w:cs="Arial"/>
              </w:rPr>
            </w:pPr>
            <w:r w:rsidRPr="00EE7951">
              <w:rPr>
                <w:rFonts w:ascii="Arial" w:hAnsi="Arial" w:cs="Arial"/>
              </w:rPr>
              <w:lastRenderedPageBreak/>
              <w:t>Repelentas tepamas teptuku ar kitu įrankiu. Repelentu reikia aptepti kamieną iki 2 m aukščio.</w:t>
            </w:r>
          </w:p>
          <w:p w14:paraId="066E3CC2"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4E1D8570"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5D9504E9"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38EA35B6"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63483FB4" w14:textId="77777777" w:rsidTr="005646C3">
        <w:tc>
          <w:tcPr>
            <w:tcW w:w="851" w:type="dxa"/>
          </w:tcPr>
          <w:p w14:paraId="11C52448"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530D9E85"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4C872F47" w14:textId="719B39A8"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p>
          <w:p w14:paraId="792DA443"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670386A3" w14:textId="77777777" w:rsidR="002831BF" w:rsidRPr="00EE7951" w:rsidRDefault="002831BF" w:rsidP="002831BF">
            <w:pPr>
              <w:jc w:val="both"/>
              <w:rPr>
                <w:rFonts w:ascii="Arial" w:hAnsi="Arial" w:cs="Arial"/>
              </w:rPr>
            </w:pPr>
            <w:r w:rsidRPr="005646C3">
              <w:rPr>
                <w:rFonts w:ascii="Arial" w:hAnsi="Arial" w:cs="Arial"/>
              </w:rPr>
              <w:t>Naudojant repelentą vadovaujamasi jo duomenų saugos lapu ir naudojimo instrukcijomis .</w:t>
            </w:r>
          </w:p>
          <w:p w14:paraId="0D51156D"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7AAFB3E3"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4194FBA2"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B864C8C"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3A335068"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5DA06C70"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6E6CE98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A85B6E9" w14:textId="77777777" w:rsidTr="005646C3">
        <w:tc>
          <w:tcPr>
            <w:tcW w:w="851" w:type="dxa"/>
          </w:tcPr>
          <w:p w14:paraId="65C0BDDF"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2E40F9EA"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0DC0610D" w14:textId="39995336"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p>
          <w:p w14:paraId="2857D77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CF0A181"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4670A61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6AA053C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23BA3B67"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EF641CC" w14:textId="77777777" w:rsidTr="005646C3">
        <w:tc>
          <w:tcPr>
            <w:tcW w:w="851" w:type="dxa"/>
          </w:tcPr>
          <w:p w14:paraId="36C6CFFA" w14:textId="77777777" w:rsidR="002831BF" w:rsidRPr="00EE7951" w:rsidRDefault="00094E96" w:rsidP="002831BF">
            <w:pPr>
              <w:rPr>
                <w:rFonts w:ascii="Arial" w:hAnsi="Arial" w:cs="Arial"/>
              </w:rPr>
            </w:pPr>
            <w:r>
              <w:rPr>
                <w:rFonts w:ascii="Arial" w:hAnsi="Arial" w:cs="Arial"/>
              </w:rPr>
              <w:t>6.11.</w:t>
            </w:r>
          </w:p>
        </w:tc>
        <w:tc>
          <w:tcPr>
            <w:tcW w:w="2977" w:type="dxa"/>
            <w:tcBorders>
              <w:top w:val="single" w:sz="4" w:space="0" w:color="auto"/>
              <w:left w:val="single" w:sz="4" w:space="0" w:color="auto"/>
              <w:bottom w:val="single" w:sz="4" w:space="0" w:color="auto"/>
              <w:right w:val="single" w:sz="4" w:space="0" w:color="auto"/>
            </w:tcBorders>
          </w:tcPr>
          <w:p w14:paraId="042580AB"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2DC5C13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w:t>
            </w:r>
            <w:r w:rsidR="0096348A" w:rsidRPr="0096348A">
              <w:rPr>
                <w:rFonts w:ascii="Arial" w:hAnsi="Arial" w:cs="Arial"/>
              </w:rPr>
              <w:lastRenderedPageBreak/>
              <w:t xml:space="preserve">parodo natūroje miško sklypų, kuriuose bus vykdoma želdinių, žėlinių apsaugų priežiūra ir/ar nuėmimas, ribas, informuoja apie darbams taikomą įkainį. </w:t>
            </w:r>
          </w:p>
          <w:p w14:paraId="169325F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26234DCB"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336C23E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6AA803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66052D9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6FB21C5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715112E8" w14:textId="77777777" w:rsidTr="005646C3">
        <w:tc>
          <w:tcPr>
            <w:tcW w:w="851" w:type="dxa"/>
          </w:tcPr>
          <w:p w14:paraId="68470340" w14:textId="77777777" w:rsidR="002831BF" w:rsidRPr="00EE7951" w:rsidRDefault="00094E96" w:rsidP="002831BF">
            <w:pPr>
              <w:rPr>
                <w:rFonts w:ascii="Arial" w:hAnsi="Arial" w:cs="Arial"/>
                <w:lang w:val="en-US"/>
              </w:rPr>
            </w:pPr>
            <w:r>
              <w:rPr>
                <w:rFonts w:ascii="Arial" w:hAnsi="Arial" w:cs="Arial"/>
                <w:lang w:val="en-US"/>
              </w:rPr>
              <w:lastRenderedPageBreak/>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754ADC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569B8AFA" w14:textId="7ECEE5B1"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p>
          <w:p w14:paraId="282F70F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pateiktas medžiagas (pakavimo tinklelį, linų pakulas, avių vilną, lipnią juostą), Paslaugos teikėjas savo įrankiais ir priemonėmis, nurodytuose miško sklypuose želdiniuose ir žėliniuose įrengia apsaugas ant nurodyto kiekio pasodintų eglės ir pušies sodmenų.</w:t>
            </w:r>
          </w:p>
          <w:p w14:paraId="3F0C720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5B7FD514"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521E4C3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6F5F902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02B349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548E47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Suteiktų paslaugų kiekio apskaitos vnt. – tūkst. vnt. panaudotų kitų apsaugos priemonių.</w:t>
            </w:r>
          </w:p>
        </w:tc>
      </w:tr>
      <w:tr w:rsidR="002831BF" w:rsidRPr="00EE7951" w14:paraId="3AA877AD" w14:textId="77777777" w:rsidTr="005646C3">
        <w:tc>
          <w:tcPr>
            <w:tcW w:w="851" w:type="dxa"/>
          </w:tcPr>
          <w:p w14:paraId="4E4F3D40"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0ED9A8A"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464E7540"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4AF4FF4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p>
          <w:p w14:paraId="33F21744"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97368B0"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0B8411BD"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64A9456B"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4CD8F7D5"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2DE51612" w14:textId="77777777" w:rsidTr="0098461F">
        <w:trPr>
          <w:trHeight w:val="2135"/>
        </w:trPr>
        <w:tc>
          <w:tcPr>
            <w:tcW w:w="851" w:type="dxa"/>
          </w:tcPr>
          <w:p w14:paraId="6C0404C2"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7137694E"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75CFC5A7"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p>
          <w:p w14:paraId="3EDE7C4C"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susmulkinta sumedėjusi augalija paliekama kelkraščiuose, nesmulkinta sumedėjusi augalija pašalinama iš kelkraščio, sukraunant į krūvas už kelio briaunos ar kelio griovio ribos. </w:t>
            </w:r>
          </w:p>
          <w:p w14:paraId="78534759"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6C054CCE" w14:textId="77777777" w:rsidTr="005646C3">
        <w:tc>
          <w:tcPr>
            <w:tcW w:w="851" w:type="dxa"/>
          </w:tcPr>
          <w:p w14:paraId="488C8A61" w14:textId="77777777" w:rsidR="002831BF" w:rsidRPr="00EE7951" w:rsidRDefault="00EA4AE9" w:rsidP="002831BF">
            <w:pPr>
              <w:rPr>
                <w:rFonts w:ascii="Arial" w:hAnsi="Arial" w:cs="Arial"/>
                <w:lang w:val="en-US"/>
              </w:rPr>
            </w:pPr>
            <w:r>
              <w:rPr>
                <w:rFonts w:ascii="Arial" w:hAnsi="Arial" w:cs="Arial"/>
                <w:lang w:val="en-US"/>
              </w:rPr>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2A57CE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31B5D009"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p>
          <w:p w14:paraId="26FAB77F"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B5E4EE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649538E" w14:textId="77777777" w:rsidTr="005646C3">
        <w:tc>
          <w:tcPr>
            <w:tcW w:w="851" w:type="dxa"/>
          </w:tcPr>
          <w:p w14:paraId="22605BDF"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5B1362D"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5A785714" w14:textId="523BB125"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p>
          <w:p w14:paraId="55B18856"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16C81E91" w14:textId="5707C8E8" w:rsidR="002831BF" w:rsidRPr="00EE7951" w:rsidRDefault="002831BF" w:rsidP="00E95BFF">
            <w:pPr>
              <w:jc w:val="both"/>
              <w:rPr>
                <w:rFonts w:ascii="Arial" w:hAnsi="Arial" w:cs="Arial"/>
              </w:rPr>
            </w:pPr>
            <w:r w:rsidRPr="00EE7951">
              <w:rPr>
                <w:rFonts w:ascii="Arial" w:hAnsi="Arial" w:cs="Arial"/>
              </w:rPr>
              <w:lastRenderedPageBreak/>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6172EE1" w14:textId="77777777" w:rsidR="0053450C" w:rsidRDefault="0053450C" w:rsidP="001567E9">
      <w:pPr>
        <w:rPr>
          <w:rFonts w:ascii="Arial" w:hAnsi="Arial" w:cs="Arial"/>
          <w:b/>
        </w:rPr>
      </w:pPr>
    </w:p>
    <w:p w14:paraId="126E1B5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51CD6BE"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5E66F896"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2F5B69DC"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60F8EED1" w14:textId="77777777" w:rsidR="008639E6" w:rsidRDefault="00906513" w:rsidP="00207E87">
      <w:pPr>
        <w:jc w:val="both"/>
        <w:rPr>
          <w:rFonts w:ascii="Arial" w:hAnsi="Arial" w:cs="Arial"/>
          <w:bCs/>
        </w:rPr>
      </w:pPr>
      <w:r w:rsidRPr="009B56CB">
        <w:rPr>
          <w:rFonts w:ascii="Arial" w:hAnsi="Arial" w:cs="Arial"/>
          <w:b/>
          <w:bCs/>
        </w:rPr>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kertant žabus ir žolinę augmeniją želdiniuose d ir f trofotopo augavietėse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žėliniuose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8EEB638"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08D16A93"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4F22FEA"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3A250BC9" w14:textId="77777777" w:rsidR="008D384F" w:rsidRPr="001215E8" w:rsidRDefault="001567E9" w:rsidP="001215E8">
      <w:pPr>
        <w:jc w:val="both"/>
        <w:rPr>
          <w:rFonts w:ascii="Arial" w:hAnsi="Arial" w:cs="Arial"/>
          <w:bCs/>
        </w:rPr>
      </w:pPr>
      <w:r w:rsidRPr="001567E9">
        <w:rPr>
          <w:rFonts w:ascii="Arial" w:hAnsi="Arial" w:cs="Arial"/>
          <w:b/>
          <w:bCs/>
        </w:rPr>
        <w:t>Kvartalinių ir ribinių linijų priežūrai</w:t>
      </w:r>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3A41E773" w14:textId="77777777" w:rsidR="008639E6" w:rsidRDefault="00984A2B" w:rsidP="00207E87">
      <w:pPr>
        <w:jc w:val="both"/>
        <w:rPr>
          <w:rFonts w:ascii="Arial" w:hAnsi="Arial" w:cs="Arial"/>
          <w:b/>
          <w:u w:val="single"/>
        </w:rPr>
      </w:pPr>
      <w:r w:rsidRPr="00EE7951">
        <w:rPr>
          <w:rFonts w:ascii="Arial" w:hAnsi="Arial" w:cs="Arial"/>
          <w:b/>
          <w:u w:val="single"/>
        </w:rPr>
        <w:lastRenderedPageBreak/>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0D5900E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2A84FE8E"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4B26567E"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8D0EF80" w14:textId="580F3015"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Kl, G, B, J, L sodinukus – 1,25, sodinant B, J, L, E, M sėjinukus ir krūmus – 0,8, sodinant P sėjinukus – 0,7, sodinant Ą, Kl, G sėjinukus – 1,25, sodinant </w:t>
      </w:r>
      <w:r w:rsidRPr="007B79D7">
        <w:rPr>
          <w:rFonts w:ascii="Arial" w:hAnsi="Arial" w:cs="Arial"/>
        </w:rPr>
        <w:t>konteinerizuotus</w:t>
      </w:r>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r w:rsidR="008A2BE8" w:rsidRPr="008A2BE8">
        <w:rPr>
          <w:rFonts w:ascii="Arial" w:hAnsi="Arial" w:cs="Arial"/>
        </w:rPr>
        <w:t>konteinerizuotus sodmenis – 0,</w:t>
      </w:r>
      <w:r w:rsidR="008A2BE8">
        <w:rPr>
          <w:rFonts w:ascii="Arial" w:hAnsi="Arial" w:cs="Arial"/>
        </w:rPr>
        <w:t>75</w:t>
      </w:r>
      <w:r w:rsidRPr="007358FE">
        <w:rPr>
          <w:rFonts w:ascii="Arial" w:hAnsi="Arial" w:cs="Arial"/>
        </w:rPr>
        <w:t>;</w:t>
      </w:r>
    </w:p>
    <w:p w14:paraId="2280BF2B"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40329AE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D784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32ACB00F" w14:textId="77777777" w:rsidR="00D02483" w:rsidRPr="007358FE" w:rsidRDefault="00D02483" w:rsidP="00D02483">
      <w:pPr>
        <w:ind w:firstLine="142"/>
        <w:rPr>
          <w:rFonts w:ascii="Arial" w:hAnsi="Arial" w:cs="Arial"/>
          <w:b/>
          <w:bCs/>
        </w:rPr>
      </w:pPr>
    </w:p>
    <w:p w14:paraId="25EB0EFC" w14:textId="07B70B32"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Kl, G, B, J, L sodinukus – 1,5, sodinant B, J, L sėjinukus ir krūmus – 1,0, sodinant P sėjinukus – 0,8, sodinant Ą, Kl, G sėjinukus – 1,5, </w:t>
      </w:r>
      <w:r w:rsidR="008A2BE8" w:rsidRPr="008A2BE8">
        <w:rPr>
          <w:rFonts w:ascii="Arial" w:hAnsi="Arial" w:cs="Arial"/>
        </w:rPr>
        <w:t>sodinant konteinerizuotus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r w:rsidRPr="007358FE">
        <w:rPr>
          <w:rFonts w:ascii="Arial" w:hAnsi="Arial" w:cs="Arial"/>
        </w:rPr>
        <w:t>konteinerizuotus</w:t>
      </w:r>
      <w:r w:rsidR="004E49EC">
        <w:rPr>
          <w:rFonts w:ascii="Arial" w:hAnsi="Arial" w:cs="Arial"/>
        </w:rPr>
        <w:t xml:space="preserve"> </w:t>
      </w:r>
      <w:r w:rsidRPr="007358FE">
        <w:rPr>
          <w:rFonts w:ascii="Arial" w:hAnsi="Arial" w:cs="Arial"/>
        </w:rPr>
        <w:t xml:space="preserve">sodmenis – 0,9;  </w:t>
      </w:r>
    </w:p>
    <w:p w14:paraId="45AAA3BA"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3E57E9AB"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4DAC0975"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5BF39A27" w14:textId="77777777" w:rsidR="00D02483" w:rsidRPr="00D02483" w:rsidRDefault="00D02483" w:rsidP="00D02483">
      <w:pPr>
        <w:tabs>
          <w:tab w:val="left" w:pos="3686"/>
        </w:tabs>
        <w:spacing w:after="0" w:line="240" w:lineRule="auto"/>
        <w:jc w:val="both"/>
        <w:rPr>
          <w:rFonts w:ascii="Arial" w:hAnsi="Arial" w:cs="Arial"/>
        </w:rPr>
      </w:pPr>
    </w:p>
    <w:p w14:paraId="2B6DC367"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2CEE1C36" w14:textId="77777777" w:rsidR="009A1D79" w:rsidRDefault="009A1D79" w:rsidP="00207E87">
      <w:pPr>
        <w:ind w:firstLine="142"/>
        <w:jc w:val="both"/>
        <w:rPr>
          <w:rFonts w:ascii="Arial" w:hAnsi="Arial" w:cs="Arial"/>
          <w:b/>
          <w:bCs/>
          <w:u w:val="single"/>
        </w:rPr>
      </w:pPr>
    </w:p>
    <w:p w14:paraId="45BD1CA2" w14:textId="77777777" w:rsidR="008D384F" w:rsidRDefault="009A1D79" w:rsidP="00207E87">
      <w:pPr>
        <w:spacing w:after="0" w:line="240" w:lineRule="auto"/>
        <w:jc w:val="both"/>
        <w:rPr>
          <w:rFonts w:ascii="Arial" w:hAnsi="Arial" w:cs="Arial"/>
        </w:rPr>
      </w:pPr>
      <w:r w:rsidRPr="009A1D79">
        <w:rPr>
          <w:rFonts w:ascii="Arial" w:hAnsi="Arial" w:cs="Arial"/>
          <w:b/>
          <w:bCs/>
        </w:rPr>
        <w:lastRenderedPageBreak/>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0300449A" w14:textId="77777777" w:rsidR="00207E87" w:rsidRDefault="00207E87" w:rsidP="00207E87">
      <w:pPr>
        <w:spacing w:after="0" w:line="240" w:lineRule="auto"/>
        <w:jc w:val="both"/>
        <w:rPr>
          <w:rFonts w:ascii="Arial" w:hAnsi="Arial" w:cs="Arial"/>
        </w:rPr>
      </w:pPr>
    </w:p>
    <w:p w14:paraId="3C5481F1"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1109C4A9"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3ECA4429" w14:textId="7126DB4B"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70A5BEA5" w14:textId="77777777" w:rsidR="00A64879" w:rsidRDefault="00A64879" w:rsidP="00207E87">
      <w:pPr>
        <w:spacing w:after="0" w:line="240" w:lineRule="auto"/>
        <w:jc w:val="both"/>
        <w:rPr>
          <w:rFonts w:ascii="Arial" w:hAnsi="Arial" w:cs="Arial"/>
        </w:rPr>
      </w:pPr>
    </w:p>
    <w:p w14:paraId="218FB368" w14:textId="77777777" w:rsidR="00A64879" w:rsidRDefault="00A64879" w:rsidP="00207E87">
      <w:pPr>
        <w:spacing w:after="0" w:line="240" w:lineRule="auto"/>
        <w:jc w:val="both"/>
        <w:rPr>
          <w:rFonts w:ascii="Arial" w:hAnsi="Arial" w:cs="Arial"/>
        </w:rPr>
      </w:pPr>
    </w:p>
    <w:p w14:paraId="20E2732D" w14:textId="77777777" w:rsidR="00A64879" w:rsidRPr="00EE7951" w:rsidRDefault="00A64879" w:rsidP="00207E87">
      <w:pPr>
        <w:spacing w:after="0" w:line="240" w:lineRule="auto"/>
        <w:jc w:val="both"/>
        <w:rPr>
          <w:rFonts w:ascii="Arial" w:hAnsi="Arial" w:cs="Arial"/>
        </w:rPr>
      </w:pPr>
    </w:p>
    <w:p w14:paraId="2A694962"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24310BBF"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27CDE53E" w14:textId="6C19EEE7" w:rsidR="00513987" w:rsidRDefault="00513987" w:rsidP="006B15B3">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7F6305D6" w14:textId="77777777" w:rsidR="00200528" w:rsidRDefault="00200528" w:rsidP="006B15B3">
      <w:pPr>
        <w:ind w:firstLine="1"/>
        <w:jc w:val="both"/>
        <w:rPr>
          <w:rFonts w:ascii="Arial" w:hAnsi="Arial" w:cs="Arial"/>
          <w:bCs/>
        </w:rPr>
      </w:pPr>
    </w:p>
    <w:p w14:paraId="06FEBECC" w14:textId="77777777" w:rsidR="00200528" w:rsidRDefault="00200528" w:rsidP="006B15B3">
      <w:pPr>
        <w:ind w:firstLine="1"/>
        <w:jc w:val="both"/>
        <w:rPr>
          <w:rFonts w:ascii="Arial" w:hAnsi="Arial" w:cs="Arial"/>
          <w:bCs/>
        </w:rPr>
      </w:pPr>
    </w:p>
    <w:p w14:paraId="39FD98AC" w14:textId="77777777" w:rsidR="00200528" w:rsidRDefault="00200528" w:rsidP="006B15B3">
      <w:pPr>
        <w:ind w:firstLine="1"/>
        <w:jc w:val="both"/>
        <w:rPr>
          <w:rFonts w:ascii="Arial" w:hAnsi="Arial" w:cs="Arial"/>
          <w:bCs/>
        </w:rPr>
      </w:pPr>
    </w:p>
    <w:p w14:paraId="5B139265" w14:textId="77777777" w:rsidR="00200528" w:rsidRDefault="00200528" w:rsidP="006B15B3">
      <w:pPr>
        <w:ind w:firstLine="1"/>
        <w:jc w:val="both"/>
        <w:rPr>
          <w:rFonts w:ascii="Arial" w:hAnsi="Arial" w:cs="Arial"/>
          <w:bCs/>
        </w:rPr>
      </w:pPr>
    </w:p>
    <w:p w14:paraId="0125C6B3" w14:textId="77777777" w:rsidR="00200528" w:rsidRDefault="00200528" w:rsidP="006B15B3">
      <w:pPr>
        <w:ind w:firstLine="1"/>
        <w:jc w:val="both"/>
        <w:rPr>
          <w:rFonts w:ascii="Arial" w:hAnsi="Arial" w:cs="Arial"/>
          <w:bCs/>
        </w:rPr>
      </w:pPr>
    </w:p>
    <w:p w14:paraId="5AA3859F" w14:textId="77777777" w:rsidR="00200528" w:rsidRDefault="00200528" w:rsidP="006B15B3">
      <w:pPr>
        <w:ind w:firstLine="1"/>
        <w:jc w:val="both"/>
        <w:rPr>
          <w:rFonts w:ascii="Arial" w:hAnsi="Arial" w:cs="Arial"/>
          <w:bCs/>
        </w:rPr>
      </w:pPr>
    </w:p>
    <w:p w14:paraId="08E86E04" w14:textId="77777777" w:rsidR="00200528" w:rsidRPr="00513987" w:rsidRDefault="00200528" w:rsidP="006B15B3">
      <w:pPr>
        <w:ind w:firstLine="1"/>
        <w:jc w:val="both"/>
        <w:rPr>
          <w:rFonts w:ascii="Arial" w:hAnsi="Arial" w:cs="Arial"/>
          <w:bCs/>
        </w:rPr>
      </w:pPr>
    </w:p>
    <w:p w14:paraId="089C5B62" w14:textId="77777777" w:rsidR="00D01413" w:rsidRPr="00AC6629" w:rsidRDefault="00D01413" w:rsidP="00AC6629">
      <w:pPr>
        <w:spacing w:after="0" w:line="240" w:lineRule="auto"/>
        <w:rPr>
          <w:rFonts w:ascii="Arial" w:hAnsi="Arial" w:cs="Arial"/>
          <w:b/>
          <w:bCs/>
        </w:rPr>
      </w:pPr>
      <w:r w:rsidRPr="00EE7951">
        <w:rPr>
          <w:rFonts w:ascii="Arial" w:hAnsi="Arial" w:cs="Arial"/>
          <w:b/>
          <w:bCs/>
        </w:rPr>
        <w:lastRenderedPageBreak/>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716A6C88"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1AD2848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4F26CD43"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193246AC"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8CDE6FD"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E233BB8"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38B6EA72"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5C4CE0C4"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0C57B8BE"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C56F5F7" w14:textId="77777777" w:rsidR="00D01413" w:rsidRPr="00EE7951" w:rsidRDefault="00D01413">
            <w:pPr>
              <w:jc w:val="center"/>
              <w:rPr>
                <w:rFonts w:ascii="Arial" w:hAnsi="Arial" w:cs="Arial"/>
                <w:b/>
                <w:bCs/>
                <w:u w:val="single"/>
              </w:rPr>
            </w:pPr>
          </w:p>
        </w:tc>
      </w:tr>
      <w:tr w:rsidR="00D01413" w:rsidRPr="00EE7951" w14:paraId="150F8AC4"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1E9D5696"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46AA742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04B459E"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32BA6BA8"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4C0DAC8"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659600D2" w14:textId="4E5377D2" w:rsidR="00D01413" w:rsidRPr="00701143" w:rsidRDefault="00533E6A" w:rsidP="00701143">
            <w:pPr>
              <w:jc w:val="center"/>
              <w:rPr>
                <w:rFonts w:ascii="Arial" w:hAnsi="Arial" w:cs="Arial"/>
                <w:b/>
              </w:rPr>
            </w:pPr>
            <w:r>
              <w:rPr>
                <w:rFonts w:ascii="Arial" w:hAnsi="Arial" w:cs="Arial"/>
                <w:b/>
              </w:rPr>
              <w:t>2</w:t>
            </w:r>
            <w:r w:rsidR="00F87D68">
              <w:rPr>
                <w:rFonts w:ascii="Arial" w:hAnsi="Arial" w:cs="Arial"/>
                <w:b/>
              </w:rPr>
              <w:t>85</w:t>
            </w:r>
          </w:p>
        </w:tc>
      </w:tr>
      <w:tr w:rsidR="00D01413" w:rsidRPr="00EE7951" w14:paraId="7622E11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43692F3"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CB03026"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E33DA4D"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64A942B" w14:textId="49236D24"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49</w:t>
            </w:r>
          </w:p>
        </w:tc>
      </w:tr>
      <w:tr w:rsidR="00D01413" w:rsidRPr="00EE7951" w14:paraId="6768765C"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321A398"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C8DC447"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5AFAB4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F4A1084" w14:textId="07CB91B8" w:rsidR="00D01413" w:rsidRPr="00701143" w:rsidRDefault="007B0616" w:rsidP="00701143">
            <w:pPr>
              <w:jc w:val="center"/>
              <w:rPr>
                <w:rFonts w:ascii="Arial" w:hAnsi="Arial" w:cs="Arial"/>
                <w:b/>
              </w:rPr>
            </w:pPr>
            <w:r w:rsidRPr="00701143">
              <w:rPr>
                <w:rFonts w:ascii="Arial" w:hAnsi="Arial" w:cs="Arial"/>
                <w:b/>
              </w:rPr>
              <w:t>2</w:t>
            </w:r>
            <w:r w:rsidR="00806EDA">
              <w:rPr>
                <w:rFonts w:ascii="Arial" w:hAnsi="Arial" w:cs="Arial"/>
                <w:b/>
              </w:rPr>
              <w:t>83</w:t>
            </w:r>
          </w:p>
        </w:tc>
      </w:tr>
      <w:tr w:rsidR="00D01413" w:rsidRPr="00EE7951" w14:paraId="6FF6533A"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D91A288"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4714FF97"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B9E28F0"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D9533F0" w14:textId="4A3BC013" w:rsidR="00D01413" w:rsidRPr="00701143" w:rsidRDefault="00284B3F" w:rsidP="00701143">
            <w:pPr>
              <w:jc w:val="center"/>
              <w:rPr>
                <w:rFonts w:ascii="Arial" w:hAnsi="Arial" w:cs="Arial"/>
                <w:b/>
              </w:rPr>
            </w:pPr>
            <w:r w:rsidRPr="00701143">
              <w:rPr>
                <w:rFonts w:ascii="Arial" w:hAnsi="Arial" w:cs="Arial"/>
                <w:b/>
              </w:rPr>
              <w:t>2</w:t>
            </w:r>
            <w:r w:rsidR="00806EDA">
              <w:rPr>
                <w:rFonts w:ascii="Arial" w:hAnsi="Arial" w:cs="Arial"/>
                <w:b/>
              </w:rPr>
              <w:t>85</w:t>
            </w:r>
          </w:p>
        </w:tc>
      </w:tr>
      <w:tr w:rsidR="00D01413" w:rsidRPr="00EE7951" w14:paraId="75DA7DE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7E3DE7E"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5BDB5C8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9791E81"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693F995" w14:textId="1B4FA399" w:rsidR="00D01413" w:rsidRPr="00701143" w:rsidRDefault="00806EDA" w:rsidP="00701143">
            <w:pPr>
              <w:jc w:val="center"/>
              <w:rPr>
                <w:rFonts w:ascii="Arial" w:hAnsi="Arial" w:cs="Arial"/>
                <w:b/>
              </w:rPr>
            </w:pPr>
            <w:r>
              <w:rPr>
                <w:rFonts w:ascii="Arial" w:hAnsi="Arial" w:cs="Arial"/>
                <w:b/>
              </w:rPr>
              <w:t>51</w:t>
            </w:r>
          </w:p>
        </w:tc>
      </w:tr>
      <w:tr w:rsidR="00D01413" w:rsidRPr="00EE7951" w14:paraId="4A99A5DB"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5A1BF5C8"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7DB0D9C9"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049FF5F3"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7AB1D8F" w14:textId="67F665E5" w:rsidR="00D01413" w:rsidRPr="00701143" w:rsidRDefault="00533E6A" w:rsidP="00701143">
            <w:pPr>
              <w:jc w:val="center"/>
              <w:rPr>
                <w:rFonts w:ascii="Arial" w:hAnsi="Arial" w:cs="Arial"/>
                <w:b/>
              </w:rPr>
            </w:pPr>
            <w:r>
              <w:rPr>
                <w:rFonts w:ascii="Arial" w:hAnsi="Arial" w:cs="Arial"/>
                <w:b/>
              </w:rPr>
              <w:t>1</w:t>
            </w:r>
            <w:r w:rsidR="005D64E4">
              <w:rPr>
                <w:rFonts w:ascii="Arial" w:hAnsi="Arial" w:cs="Arial"/>
                <w:b/>
              </w:rPr>
              <w:t>1</w:t>
            </w:r>
            <w:r w:rsidR="0014749F">
              <w:rPr>
                <w:rFonts w:ascii="Arial" w:hAnsi="Arial" w:cs="Arial"/>
                <w:b/>
              </w:rPr>
              <w:t>9</w:t>
            </w:r>
          </w:p>
        </w:tc>
      </w:tr>
      <w:tr w:rsidR="00D01413" w:rsidRPr="00EE7951" w14:paraId="5CD99A20"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037C912A"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2CE6AE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22FA9B5D"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0326FB2E"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7ED6A0"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61FC7378" w14:textId="61ACB8A7" w:rsidR="00D01413" w:rsidRPr="00701143" w:rsidRDefault="004A6540" w:rsidP="00701143">
            <w:pPr>
              <w:jc w:val="center"/>
              <w:rPr>
                <w:rFonts w:ascii="Arial" w:hAnsi="Arial" w:cs="Arial"/>
                <w:b/>
              </w:rPr>
            </w:pPr>
            <w:r>
              <w:rPr>
                <w:rFonts w:ascii="Arial" w:hAnsi="Arial" w:cs="Arial"/>
                <w:b/>
              </w:rPr>
              <w:t>10</w:t>
            </w:r>
            <w:r w:rsidR="0014749F">
              <w:rPr>
                <w:rFonts w:ascii="Arial" w:hAnsi="Arial" w:cs="Arial"/>
                <w:b/>
              </w:rPr>
              <w:t>6</w:t>
            </w:r>
          </w:p>
        </w:tc>
      </w:tr>
      <w:tr w:rsidR="004E3C6D" w:rsidRPr="00EE7951" w14:paraId="670DA624"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28AF4598"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317B59D9"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1ABAFB0"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027FA90A"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76849DA6"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8A0F246" w14:textId="14439D24" w:rsidR="00D01413" w:rsidRPr="00701143" w:rsidRDefault="00BE0F9E" w:rsidP="00701143">
            <w:pPr>
              <w:jc w:val="center"/>
              <w:rPr>
                <w:rFonts w:ascii="Arial" w:hAnsi="Arial" w:cs="Arial"/>
                <w:b/>
              </w:rPr>
            </w:pPr>
            <w:r w:rsidRPr="004A6540">
              <w:rPr>
                <w:rFonts w:ascii="Arial" w:hAnsi="Arial" w:cs="Arial"/>
                <w:b/>
              </w:rPr>
              <w:t>16</w:t>
            </w:r>
            <w:r w:rsidR="0014749F">
              <w:rPr>
                <w:rFonts w:ascii="Arial" w:hAnsi="Arial" w:cs="Arial"/>
                <w:b/>
              </w:rPr>
              <w:t>9</w:t>
            </w:r>
          </w:p>
        </w:tc>
      </w:tr>
      <w:tr w:rsidR="002F5907" w:rsidRPr="00EE7951" w14:paraId="5551C732"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64329B51"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047D6931"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A392C74"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5E6B4C0F" w14:textId="1A63324F" w:rsidR="002F5907" w:rsidRPr="00701143" w:rsidRDefault="002F5907" w:rsidP="00701143">
            <w:pPr>
              <w:jc w:val="center"/>
              <w:rPr>
                <w:rFonts w:ascii="Arial" w:hAnsi="Arial" w:cs="Arial"/>
                <w:b/>
              </w:rPr>
            </w:pPr>
            <w:r w:rsidRPr="00701143">
              <w:rPr>
                <w:rFonts w:ascii="Arial" w:hAnsi="Arial" w:cs="Arial"/>
                <w:b/>
              </w:rPr>
              <w:t>2</w:t>
            </w:r>
            <w:r w:rsidR="0014749F">
              <w:rPr>
                <w:rFonts w:ascii="Arial" w:hAnsi="Arial" w:cs="Arial"/>
                <w:b/>
              </w:rPr>
              <w:t>5</w:t>
            </w:r>
          </w:p>
        </w:tc>
      </w:tr>
      <w:tr w:rsidR="00D01413" w:rsidRPr="00EE7951" w14:paraId="74E7992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D53AAA5"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4DC661D8"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4EA47682"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1663274E" w14:textId="2F1703BD" w:rsidR="00D01413" w:rsidRPr="00701143" w:rsidRDefault="00701143" w:rsidP="00701143">
            <w:pPr>
              <w:jc w:val="center"/>
              <w:rPr>
                <w:rFonts w:ascii="Arial" w:hAnsi="Arial" w:cs="Arial"/>
                <w:b/>
              </w:rPr>
            </w:pPr>
            <w:r w:rsidRPr="00701143">
              <w:rPr>
                <w:rFonts w:ascii="Arial" w:hAnsi="Arial" w:cs="Arial"/>
                <w:b/>
              </w:rPr>
              <w:t>3</w:t>
            </w:r>
            <w:r w:rsidR="0014749F">
              <w:rPr>
                <w:rFonts w:ascii="Arial" w:hAnsi="Arial" w:cs="Arial"/>
                <w:b/>
              </w:rPr>
              <w:t>70</w:t>
            </w:r>
          </w:p>
        </w:tc>
      </w:tr>
      <w:tr w:rsidR="00C338D2" w:rsidRPr="00EE7951" w14:paraId="2338531A"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73EB4162"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1B15233A" w14:textId="77777777" w:rsidTr="00AF5EE1">
        <w:tc>
          <w:tcPr>
            <w:tcW w:w="1818" w:type="dxa"/>
            <w:tcBorders>
              <w:top w:val="single" w:sz="4" w:space="0" w:color="auto"/>
              <w:left w:val="single" w:sz="4" w:space="0" w:color="auto"/>
              <w:bottom w:val="single" w:sz="4" w:space="0" w:color="auto"/>
              <w:right w:val="single" w:sz="4" w:space="0" w:color="auto"/>
            </w:tcBorders>
          </w:tcPr>
          <w:p w14:paraId="42D8C1B8"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108C8F4E"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7B62668B"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0904E014"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1E7B8A00"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4F5383F" w14:textId="77777777" w:rsidR="006F4A4E" w:rsidRPr="008F0E15" w:rsidRDefault="006F4A4E" w:rsidP="006F4A4E">
            <w:pPr>
              <w:tabs>
                <w:tab w:val="left" w:pos="204"/>
              </w:tabs>
              <w:rPr>
                <w:rFonts w:ascii="Arial" w:hAnsi="Arial" w:cs="Arial"/>
                <w:b/>
              </w:rPr>
            </w:pPr>
            <w:r w:rsidRPr="00EE7951">
              <w:rPr>
                <w:rFonts w:ascii="Arial" w:hAnsi="Arial" w:cs="Arial"/>
                <w:b/>
              </w:rPr>
              <w:t xml:space="preserve">  5. Sodmenų transportavimo paslaugos:</w:t>
            </w:r>
          </w:p>
        </w:tc>
      </w:tr>
      <w:tr w:rsidR="0069736A" w:rsidRPr="00EE7951" w14:paraId="61F1B3D0"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469F5EC"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00C22FE" w14:textId="77777777" w:rsidR="0069736A" w:rsidRPr="005846EE" w:rsidRDefault="00BA19D9" w:rsidP="0069736A">
            <w:pPr>
              <w:rPr>
                <w:rFonts w:ascii="Arial" w:hAnsi="Arial" w:cs="Arial"/>
                <w:bCs/>
              </w:rPr>
            </w:pPr>
            <w:r w:rsidRPr="00BA19D9">
              <w:rPr>
                <w:rFonts w:ascii="Arial" w:hAnsi="Arial" w:cs="Arial"/>
                <w:bCs/>
              </w:rPr>
              <w:t>Sodmenų transportavimo iš kitų  medelynų paslaugos</w:t>
            </w:r>
          </w:p>
        </w:tc>
        <w:tc>
          <w:tcPr>
            <w:tcW w:w="1572" w:type="dxa"/>
            <w:tcBorders>
              <w:top w:val="single" w:sz="4" w:space="0" w:color="auto"/>
              <w:left w:val="single" w:sz="4" w:space="0" w:color="auto"/>
              <w:bottom w:val="single" w:sz="4" w:space="0" w:color="auto"/>
              <w:right w:val="single" w:sz="4" w:space="0" w:color="auto"/>
            </w:tcBorders>
          </w:tcPr>
          <w:p w14:paraId="1CA75653"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5AA75EEE" w14:textId="47D16396" w:rsidR="0069736A" w:rsidRPr="008F0E15" w:rsidRDefault="00BA19D9" w:rsidP="0069736A">
            <w:pPr>
              <w:jc w:val="center"/>
              <w:rPr>
                <w:rFonts w:ascii="Arial" w:hAnsi="Arial" w:cs="Arial"/>
                <w:b/>
              </w:rPr>
            </w:pPr>
            <w:r>
              <w:rPr>
                <w:rFonts w:ascii="Arial" w:hAnsi="Arial" w:cs="Arial"/>
                <w:b/>
              </w:rPr>
              <w:t>1,</w:t>
            </w:r>
            <w:r w:rsidR="0014749F">
              <w:rPr>
                <w:rFonts w:ascii="Arial" w:hAnsi="Arial" w:cs="Arial"/>
                <w:b/>
              </w:rPr>
              <w:t>4</w:t>
            </w:r>
          </w:p>
        </w:tc>
      </w:tr>
    </w:tbl>
    <w:p w14:paraId="108C2D39" w14:textId="77777777" w:rsidR="00D01413" w:rsidRDefault="00D01413" w:rsidP="00D01413">
      <w:pPr>
        <w:rPr>
          <w:rFonts w:ascii="Arial" w:hAnsi="Arial" w:cs="Arial"/>
        </w:rPr>
      </w:pPr>
    </w:p>
    <w:p w14:paraId="6CAFA471" w14:textId="77777777" w:rsidR="00DF26B4" w:rsidRPr="00EE7951" w:rsidRDefault="00DF26B4" w:rsidP="00D01413">
      <w:pPr>
        <w:rPr>
          <w:rFonts w:ascii="Arial" w:hAnsi="Arial" w:cs="Arial"/>
        </w:rPr>
      </w:pPr>
    </w:p>
    <w:sectPr w:rsidR="00DF26B4" w:rsidRPr="00EE7951" w:rsidSect="001215E8">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D1C3" w14:textId="77777777" w:rsidR="00681746" w:rsidRDefault="00681746" w:rsidP="008624E3">
      <w:pPr>
        <w:spacing w:after="0" w:line="240" w:lineRule="auto"/>
      </w:pPr>
      <w:r>
        <w:separator/>
      </w:r>
    </w:p>
  </w:endnote>
  <w:endnote w:type="continuationSeparator" w:id="0">
    <w:p w14:paraId="238767D0" w14:textId="77777777" w:rsidR="00681746" w:rsidRDefault="00681746" w:rsidP="008624E3">
      <w:pPr>
        <w:spacing w:after="0" w:line="240" w:lineRule="auto"/>
      </w:pPr>
      <w:r>
        <w:continuationSeparator/>
      </w:r>
    </w:p>
  </w:endnote>
  <w:endnote w:type="continuationNotice" w:id="1">
    <w:p w14:paraId="3472DC49" w14:textId="77777777" w:rsidR="00681746" w:rsidRDefault="00681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570196"/>
      <w:docPartObj>
        <w:docPartGallery w:val="Page Numbers (Bottom of Page)"/>
        <w:docPartUnique/>
      </w:docPartObj>
    </w:sdtPr>
    <w:sdtEndPr/>
    <w:sdtContent>
      <w:p w14:paraId="6B22E553"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34C48E2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A9B78" w14:textId="77777777" w:rsidR="00681746" w:rsidRDefault="00681746" w:rsidP="008624E3">
      <w:pPr>
        <w:spacing w:after="0" w:line="240" w:lineRule="auto"/>
      </w:pPr>
      <w:r>
        <w:separator/>
      </w:r>
    </w:p>
  </w:footnote>
  <w:footnote w:type="continuationSeparator" w:id="0">
    <w:p w14:paraId="068A743B" w14:textId="77777777" w:rsidR="00681746" w:rsidRDefault="00681746" w:rsidP="008624E3">
      <w:pPr>
        <w:spacing w:after="0" w:line="240" w:lineRule="auto"/>
      </w:pPr>
      <w:r>
        <w:continuationSeparator/>
      </w:r>
    </w:p>
  </w:footnote>
  <w:footnote w:type="continuationNotice" w:id="1">
    <w:p w14:paraId="0945846D" w14:textId="77777777" w:rsidR="00681746" w:rsidRDefault="006817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557C"/>
    <w:rsid w:val="001215E8"/>
    <w:rsid w:val="00121B8C"/>
    <w:rsid w:val="00122846"/>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D13"/>
    <w:rsid w:val="001B192D"/>
    <w:rsid w:val="001B2BC5"/>
    <w:rsid w:val="001B3DB6"/>
    <w:rsid w:val="001B5B55"/>
    <w:rsid w:val="001B66F0"/>
    <w:rsid w:val="001B730D"/>
    <w:rsid w:val="001B78CF"/>
    <w:rsid w:val="001C157D"/>
    <w:rsid w:val="001C24A4"/>
    <w:rsid w:val="001C5242"/>
    <w:rsid w:val="001C72B3"/>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756C"/>
    <w:rsid w:val="002F7B99"/>
    <w:rsid w:val="00301403"/>
    <w:rsid w:val="003026D2"/>
    <w:rsid w:val="003038F9"/>
    <w:rsid w:val="0030450D"/>
    <w:rsid w:val="00307331"/>
    <w:rsid w:val="00310D1A"/>
    <w:rsid w:val="00311DF6"/>
    <w:rsid w:val="003137D0"/>
    <w:rsid w:val="00315746"/>
    <w:rsid w:val="00316B11"/>
    <w:rsid w:val="00320647"/>
    <w:rsid w:val="00321FB2"/>
    <w:rsid w:val="00323975"/>
    <w:rsid w:val="00326C6B"/>
    <w:rsid w:val="0032709E"/>
    <w:rsid w:val="003277F4"/>
    <w:rsid w:val="003278F2"/>
    <w:rsid w:val="003279F6"/>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1605"/>
    <w:rsid w:val="00361F0F"/>
    <w:rsid w:val="003622F6"/>
    <w:rsid w:val="00362430"/>
    <w:rsid w:val="00364342"/>
    <w:rsid w:val="00364724"/>
    <w:rsid w:val="00370D71"/>
    <w:rsid w:val="00372FA8"/>
    <w:rsid w:val="00374A1D"/>
    <w:rsid w:val="00375AAA"/>
    <w:rsid w:val="003764F6"/>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D27D7"/>
    <w:rsid w:val="003D3518"/>
    <w:rsid w:val="003E09FA"/>
    <w:rsid w:val="003E5316"/>
    <w:rsid w:val="003E5AF5"/>
    <w:rsid w:val="003E7ADF"/>
    <w:rsid w:val="003F386D"/>
    <w:rsid w:val="003F6607"/>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AB8"/>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4DE2"/>
    <w:rsid w:val="008B67FC"/>
    <w:rsid w:val="008C11B5"/>
    <w:rsid w:val="008C3240"/>
    <w:rsid w:val="008C4118"/>
    <w:rsid w:val="008C5812"/>
    <w:rsid w:val="008C6275"/>
    <w:rsid w:val="008D13B5"/>
    <w:rsid w:val="008D2FE8"/>
    <w:rsid w:val="008D384F"/>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3B75"/>
    <w:rsid w:val="009B56CB"/>
    <w:rsid w:val="009B68C0"/>
    <w:rsid w:val="009B7353"/>
    <w:rsid w:val="009B7657"/>
    <w:rsid w:val="009B7ACF"/>
    <w:rsid w:val="009C06E8"/>
    <w:rsid w:val="009C0A16"/>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3FB"/>
    <w:rsid w:val="00A37EC8"/>
    <w:rsid w:val="00A42EA1"/>
    <w:rsid w:val="00A44059"/>
    <w:rsid w:val="00A44421"/>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C93"/>
    <w:rsid w:val="00B602CD"/>
    <w:rsid w:val="00B61EA6"/>
    <w:rsid w:val="00B65738"/>
    <w:rsid w:val="00B70084"/>
    <w:rsid w:val="00B700A4"/>
    <w:rsid w:val="00B70177"/>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3A1C"/>
    <w:rsid w:val="00C44B11"/>
    <w:rsid w:val="00C451F3"/>
    <w:rsid w:val="00C45D1F"/>
    <w:rsid w:val="00C471B9"/>
    <w:rsid w:val="00C5191F"/>
    <w:rsid w:val="00C547F8"/>
    <w:rsid w:val="00C54D28"/>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2586"/>
    <w:rsid w:val="00CC3968"/>
    <w:rsid w:val="00CC3D53"/>
    <w:rsid w:val="00CC4CA8"/>
    <w:rsid w:val="00CC4F0E"/>
    <w:rsid w:val="00CC7AC6"/>
    <w:rsid w:val="00CC7C35"/>
    <w:rsid w:val="00CD077B"/>
    <w:rsid w:val="00CD12B7"/>
    <w:rsid w:val="00CD1829"/>
    <w:rsid w:val="00CD2367"/>
    <w:rsid w:val="00CD394A"/>
    <w:rsid w:val="00CD687D"/>
    <w:rsid w:val="00CD7F7A"/>
    <w:rsid w:val="00CE1B04"/>
    <w:rsid w:val="00CE1F10"/>
    <w:rsid w:val="00CE3B07"/>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2AFF"/>
    <w:rsid w:val="00D835AC"/>
    <w:rsid w:val="00D857F9"/>
    <w:rsid w:val="00D85953"/>
    <w:rsid w:val="00D90145"/>
    <w:rsid w:val="00D913CD"/>
    <w:rsid w:val="00D96A45"/>
    <w:rsid w:val="00D97CFE"/>
    <w:rsid w:val="00DA4602"/>
    <w:rsid w:val="00DB2162"/>
    <w:rsid w:val="00DC1278"/>
    <w:rsid w:val="00DC18A5"/>
    <w:rsid w:val="00DC38A1"/>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3D81"/>
    <w:rsid w:val="00EA4AE9"/>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2F21"/>
    <w:rsid w:val="00FC62C9"/>
    <w:rsid w:val="00FC66C2"/>
    <w:rsid w:val="00FD006E"/>
    <w:rsid w:val="00FD22BF"/>
    <w:rsid w:val="00FD269F"/>
    <w:rsid w:val="00FD2ABC"/>
    <w:rsid w:val="00FD3100"/>
    <w:rsid w:val="00FD4E98"/>
    <w:rsid w:val="00FE256A"/>
    <w:rsid w:val="00FE39B5"/>
    <w:rsid w:val="00FE4263"/>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2587A"/>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C510F"/>
    <w:rsid w:val="00520EFD"/>
    <w:rsid w:val="00527369"/>
    <w:rsid w:val="00543A0B"/>
    <w:rsid w:val="00560DFF"/>
    <w:rsid w:val="00563F9F"/>
    <w:rsid w:val="00581FC7"/>
    <w:rsid w:val="00607276"/>
    <w:rsid w:val="0061401F"/>
    <w:rsid w:val="00652404"/>
    <w:rsid w:val="00666148"/>
    <w:rsid w:val="006818AF"/>
    <w:rsid w:val="006D5C9E"/>
    <w:rsid w:val="006F5EE9"/>
    <w:rsid w:val="00770081"/>
    <w:rsid w:val="007844F6"/>
    <w:rsid w:val="007902FB"/>
    <w:rsid w:val="00791892"/>
    <w:rsid w:val="007A2648"/>
    <w:rsid w:val="008244B4"/>
    <w:rsid w:val="00861905"/>
    <w:rsid w:val="008D1F2C"/>
    <w:rsid w:val="008D48AF"/>
    <w:rsid w:val="008E47B3"/>
    <w:rsid w:val="008F51E7"/>
    <w:rsid w:val="00925B49"/>
    <w:rsid w:val="009C28D8"/>
    <w:rsid w:val="00A10693"/>
    <w:rsid w:val="00A1570F"/>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31257</Words>
  <Characters>17818</Characters>
  <Application>Microsoft Office Word</Application>
  <DocSecurity>0</DocSecurity>
  <Lines>148</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Remigijus Zemlevičius | VMU</cp:lastModifiedBy>
  <cp:revision>3</cp:revision>
  <cp:lastPrinted>2021-11-25T10:11:00Z</cp:lastPrinted>
  <dcterms:created xsi:type="dcterms:W3CDTF">2023-11-13T05:15:00Z</dcterms:created>
  <dcterms:modified xsi:type="dcterms:W3CDTF">2024-02-12T13:19:00Z</dcterms:modified>
</cp:coreProperties>
</file>