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8E68F" w14:textId="096659EA" w:rsidR="00CA7F94" w:rsidRPr="00833983" w:rsidRDefault="009C7812" w:rsidP="007E091F">
      <w:pPr>
        <w:jc w:val="center"/>
        <w:rPr>
          <w:rFonts w:ascii="Times New Roman" w:hAnsi="Times New Roman" w:cs="Times New Roman"/>
          <w:b/>
          <w:bCs/>
          <w:sz w:val="24"/>
          <w:szCs w:val="24"/>
        </w:rPr>
      </w:pPr>
      <w:r w:rsidRPr="00833983">
        <w:rPr>
          <w:rFonts w:ascii="Times New Roman" w:hAnsi="Times New Roman" w:cs="Times New Roman"/>
          <w:b/>
          <w:sz w:val="24"/>
          <w:szCs w:val="24"/>
        </w:rPr>
        <w:t xml:space="preserve">LEKTORIŲ </w:t>
      </w:r>
      <w:r w:rsidR="0010429A" w:rsidRPr="00833983">
        <w:rPr>
          <w:rFonts w:ascii="Times New Roman" w:hAnsi="Times New Roman" w:cs="Times New Roman"/>
          <w:b/>
          <w:sz w:val="24"/>
          <w:szCs w:val="24"/>
        </w:rPr>
        <w:t xml:space="preserve">PASLAUGŲ </w:t>
      </w:r>
      <w:r w:rsidR="00B963C5" w:rsidRPr="00833983">
        <w:rPr>
          <w:rFonts w:ascii="Times New Roman" w:hAnsi="Times New Roman" w:cs="Times New Roman"/>
          <w:b/>
          <w:sz w:val="24"/>
          <w:szCs w:val="24"/>
        </w:rPr>
        <w:t>PIRKIMAS</w:t>
      </w:r>
    </w:p>
    <w:p w14:paraId="63CCC9DC" w14:textId="7B670531" w:rsidR="00F053CE" w:rsidRPr="00833983" w:rsidRDefault="0010429A" w:rsidP="0010429A">
      <w:pPr>
        <w:jc w:val="center"/>
        <w:rPr>
          <w:rFonts w:ascii="Times New Roman" w:hAnsi="Times New Roman" w:cs="Times New Roman"/>
          <w:b/>
          <w:bCs/>
          <w:sz w:val="24"/>
          <w:szCs w:val="24"/>
          <w:lang w:val="en-US"/>
        </w:rPr>
      </w:pPr>
      <w:r w:rsidRPr="00833983">
        <w:rPr>
          <w:rFonts w:ascii="Times New Roman" w:hAnsi="Times New Roman" w:cs="Times New Roman"/>
          <w:b/>
          <w:bCs/>
          <w:sz w:val="24"/>
          <w:szCs w:val="24"/>
        </w:rPr>
        <w:t>TECHNINĖ SPECIFIKACIJA</w:t>
      </w:r>
    </w:p>
    <w:p w14:paraId="0C4C0074" w14:textId="77777777" w:rsidR="00661863" w:rsidRPr="00833983" w:rsidRDefault="00661863">
      <w:pPr>
        <w:pStyle w:val="Sraopastraipa"/>
        <w:numPr>
          <w:ilvl w:val="0"/>
          <w:numId w:val="1"/>
        </w:numPr>
        <w:autoSpaceDN w:val="0"/>
        <w:spacing w:before="240" w:after="240" w:line="240" w:lineRule="auto"/>
        <w:ind w:left="720"/>
        <w:contextualSpacing w:val="0"/>
        <w:jc w:val="center"/>
        <w:rPr>
          <w:rFonts w:ascii="Times New Roman" w:hAnsi="Times New Roman" w:cs="Times New Roman"/>
          <w:sz w:val="24"/>
          <w:szCs w:val="24"/>
        </w:rPr>
      </w:pPr>
      <w:r w:rsidRPr="00833983">
        <w:rPr>
          <w:rFonts w:ascii="Times New Roman" w:hAnsi="Times New Roman" w:cs="Times New Roman"/>
          <w:b/>
          <w:w w:val="102"/>
          <w:sz w:val="24"/>
          <w:szCs w:val="24"/>
        </w:rPr>
        <w:t>BENDROSIOS NUOSTATOS</w:t>
      </w:r>
    </w:p>
    <w:p w14:paraId="69539026" w14:textId="56C4EF2E" w:rsidR="00F60BD2" w:rsidRPr="00833983" w:rsidRDefault="00F60BD2">
      <w:pPr>
        <w:pStyle w:val="Sraopastraipa"/>
        <w:numPr>
          <w:ilvl w:val="1"/>
          <w:numId w:val="3"/>
        </w:numPr>
        <w:suppressAutoHyphens/>
        <w:autoSpaceDN w:val="0"/>
        <w:spacing w:after="0" w:line="240" w:lineRule="auto"/>
        <w:ind w:left="0" w:firstLine="720"/>
        <w:jc w:val="both"/>
        <w:textAlignment w:val="baseline"/>
        <w:rPr>
          <w:rFonts w:ascii="Times New Roman" w:eastAsia="Times New Roman" w:hAnsi="Times New Roman" w:cs="Times New Roman"/>
          <w:sz w:val="24"/>
          <w:szCs w:val="24"/>
        </w:rPr>
      </w:pPr>
      <w:r w:rsidRPr="00833983">
        <w:rPr>
          <w:rFonts w:ascii="Times New Roman" w:eastAsia="Times New Roman" w:hAnsi="Times New Roman" w:cs="Times New Roman"/>
          <w:sz w:val="24"/>
          <w:szCs w:val="24"/>
        </w:rPr>
        <w:t xml:space="preserve">Nacionalinė teismų administracija (toliau – Administracija arba Perkančioji organizacija) įgyvendina projektą </w:t>
      </w:r>
      <w:r w:rsidR="006C6F5E" w:rsidRPr="00833983">
        <w:rPr>
          <w:rFonts w:ascii="Times New Roman" w:hAnsi="Times New Roman" w:cs="Times New Roman"/>
          <w:sz w:val="24"/>
          <w:szCs w:val="24"/>
        </w:rPr>
        <w:t>„Teisingumo grandinės darbo kokybės gerinimas ir kompetencijų stiprinimas, siekiant apsaugoti smurto šeimoje ir dėl lyties aukas“</w:t>
      </w:r>
      <w:r w:rsidR="00D46002" w:rsidRPr="00833983">
        <w:rPr>
          <w:rFonts w:ascii="Times New Roman" w:hAnsi="Times New Roman" w:cs="Times New Roman"/>
          <w:sz w:val="24"/>
          <w:szCs w:val="24"/>
        </w:rPr>
        <w:t>, finansuojamą 2014–2021 metų Norvegijos finansinio mechanizmo lėšomis.</w:t>
      </w:r>
    </w:p>
    <w:p w14:paraId="4BC07770" w14:textId="31756432" w:rsidR="00F879FD" w:rsidRPr="00833983" w:rsidRDefault="007133F1">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833983">
        <w:rPr>
          <w:rFonts w:ascii="Times New Roman" w:hAnsi="Times New Roman" w:cs="Times New Roman"/>
          <w:sz w:val="24"/>
          <w:szCs w:val="24"/>
        </w:rPr>
        <w:t>Perkamos paslaugos –</w:t>
      </w:r>
      <w:r w:rsidR="00F60BD2" w:rsidRPr="00833983">
        <w:rPr>
          <w:rFonts w:ascii="Times New Roman" w:hAnsi="Times New Roman" w:cs="Times New Roman"/>
          <w:sz w:val="24"/>
          <w:szCs w:val="24"/>
        </w:rPr>
        <w:t xml:space="preserve"> </w:t>
      </w:r>
      <w:r w:rsidR="009C7812" w:rsidRPr="00833983">
        <w:rPr>
          <w:rFonts w:ascii="Times New Roman" w:hAnsi="Times New Roman" w:cs="Times New Roman"/>
          <w:sz w:val="24"/>
          <w:szCs w:val="24"/>
        </w:rPr>
        <w:t xml:space="preserve">lektorių </w:t>
      </w:r>
      <w:r w:rsidR="00F12BAC" w:rsidRPr="00833983">
        <w:rPr>
          <w:rFonts w:ascii="Times New Roman" w:hAnsi="Times New Roman" w:cs="Times New Roman"/>
          <w:sz w:val="24"/>
          <w:szCs w:val="24"/>
        </w:rPr>
        <w:t>paslaugos</w:t>
      </w:r>
      <w:r w:rsidR="004D3C1D" w:rsidRPr="00833983">
        <w:rPr>
          <w:rFonts w:ascii="Times New Roman" w:hAnsi="Times New Roman" w:cs="Times New Roman"/>
          <w:sz w:val="24"/>
          <w:szCs w:val="24"/>
        </w:rPr>
        <w:t>.</w:t>
      </w:r>
    </w:p>
    <w:p w14:paraId="66C7D851" w14:textId="3D19D9B1" w:rsidR="004D3C1D" w:rsidRPr="00833983" w:rsidRDefault="004D3C1D">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833983">
        <w:rPr>
          <w:rFonts w:ascii="Times New Roman" w:hAnsi="Times New Roman" w:cs="Times New Roman"/>
          <w:sz w:val="24"/>
          <w:szCs w:val="24"/>
        </w:rPr>
        <w:t xml:space="preserve">Pirkimo objekto tikslas – </w:t>
      </w:r>
      <w:r w:rsidR="009C7812" w:rsidRPr="00833983">
        <w:rPr>
          <w:rFonts w:ascii="Times New Roman" w:hAnsi="Times New Roman" w:cs="Times New Roman"/>
          <w:sz w:val="24"/>
          <w:szCs w:val="24"/>
        </w:rPr>
        <w:t>įsigyjamos kvalifikuotų lektorių, galinčių kokybiškai vesti mokymus,</w:t>
      </w:r>
      <w:r w:rsidR="00F60BD2" w:rsidRPr="00833983">
        <w:rPr>
          <w:rFonts w:ascii="Times New Roman" w:hAnsi="Times New Roman" w:cs="Times New Roman"/>
          <w:sz w:val="24"/>
          <w:szCs w:val="24"/>
        </w:rPr>
        <w:t xml:space="preserve"> </w:t>
      </w:r>
      <w:r w:rsidR="009C7812" w:rsidRPr="00833983">
        <w:rPr>
          <w:rFonts w:ascii="Times New Roman" w:hAnsi="Times New Roman" w:cs="Times New Roman"/>
          <w:sz w:val="24"/>
          <w:szCs w:val="24"/>
        </w:rPr>
        <w:t>paslaugos.</w:t>
      </w:r>
    </w:p>
    <w:p w14:paraId="49E52599" w14:textId="4630E25C" w:rsidR="000B40D2" w:rsidRPr="003731E1" w:rsidRDefault="000B40D2" w:rsidP="00A87E06">
      <w:pPr>
        <w:pStyle w:val="Sraopastraipa"/>
        <w:numPr>
          <w:ilvl w:val="1"/>
          <w:numId w:val="3"/>
        </w:numPr>
        <w:tabs>
          <w:tab w:val="left" w:pos="0"/>
        </w:tabs>
        <w:spacing w:after="0" w:line="240" w:lineRule="auto"/>
        <w:ind w:left="0" w:firstLine="720"/>
        <w:jc w:val="both"/>
        <w:rPr>
          <w:rFonts w:ascii="Times New Roman" w:hAnsi="Times New Roman" w:cs="Times New Roman"/>
          <w:sz w:val="24"/>
          <w:szCs w:val="24"/>
        </w:rPr>
      </w:pPr>
      <w:r w:rsidRPr="00833983">
        <w:rPr>
          <w:rFonts w:ascii="Times New Roman" w:hAnsi="Times New Roman" w:cs="Times New Roman"/>
          <w:sz w:val="24"/>
          <w:szCs w:val="24"/>
        </w:rPr>
        <w:t>Paslaugų teikimo vieta – Lietuvos Respublikos teritorija</w:t>
      </w:r>
      <w:r w:rsidR="004155EF" w:rsidRPr="00833983">
        <w:rPr>
          <w:rFonts w:ascii="Times New Roman" w:hAnsi="Times New Roman" w:cs="Times New Roman"/>
          <w:sz w:val="24"/>
          <w:szCs w:val="24"/>
        </w:rPr>
        <w:t xml:space="preserve"> (konkreti paslaugų teikimo vieta </w:t>
      </w:r>
      <w:r w:rsidR="004155EF" w:rsidRPr="003731E1">
        <w:rPr>
          <w:rFonts w:ascii="Times New Roman" w:hAnsi="Times New Roman" w:cs="Times New Roman"/>
          <w:sz w:val="24"/>
          <w:szCs w:val="24"/>
        </w:rPr>
        <w:t>nurodoma užsakymo pateikimo metu)</w:t>
      </w:r>
      <w:r w:rsidRPr="003731E1">
        <w:rPr>
          <w:rFonts w:ascii="Times New Roman" w:hAnsi="Times New Roman" w:cs="Times New Roman"/>
          <w:sz w:val="24"/>
          <w:szCs w:val="24"/>
        </w:rPr>
        <w:t>.</w:t>
      </w:r>
    </w:p>
    <w:p w14:paraId="413A7DFC" w14:textId="69904785" w:rsidR="00F12BAC" w:rsidRPr="003731E1" w:rsidRDefault="004D3C1D" w:rsidP="006C6F5E">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3731E1">
        <w:rPr>
          <w:rFonts w:ascii="Times New Roman" w:hAnsi="Times New Roman" w:cs="Times New Roman"/>
          <w:color w:val="000000" w:themeColor="text1"/>
          <w:sz w:val="24"/>
          <w:szCs w:val="24"/>
        </w:rPr>
        <w:t>Pirkimas į dalis</w:t>
      </w:r>
      <w:r w:rsidR="008E0CEF" w:rsidRPr="003731E1">
        <w:rPr>
          <w:rFonts w:ascii="Times New Roman" w:hAnsi="Times New Roman" w:cs="Times New Roman"/>
          <w:color w:val="000000" w:themeColor="text1"/>
          <w:sz w:val="24"/>
          <w:szCs w:val="24"/>
        </w:rPr>
        <w:t xml:space="preserve"> </w:t>
      </w:r>
      <w:r w:rsidR="006C6F5E">
        <w:rPr>
          <w:rFonts w:ascii="Times New Roman" w:hAnsi="Times New Roman" w:cs="Times New Roman"/>
          <w:color w:val="000000" w:themeColor="text1"/>
          <w:sz w:val="24"/>
          <w:szCs w:val="24"/>
        </w:rPr>
        <w:t>neskaidomas</w:t>
      </w:r>
      <w:r w:rsidR="001E1912">
        <w:rPr>
          <w:rFonts w:ascii="Times New Roman" w:hAnsi="Times New Roman" w:cs="Times New Roman"/>
          <w:color w:val="000000" w:themeColor="text1"/>
          <w:sz w:val="24"/>
          <w:szCs w:val="24"/>
        </w:rPr>
        <w:t>.</w:t>
      </w:r>
    </w:p>
    <w:p w14:paraId="4D9B5D4F" w14:textId="77777777" w:rsidR="00E326AB" w:rsidRPr="006B285A" w:rsidRDefault="00F60BD2" w:rsidP="00E326AB">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6B285A">
        <w:rPr>
          <w:rFonts w:ascii="Times New Roman" w:hAnsi="Times New Roman" w:cs="Times New Roman"/>
          <w:sz w:val="24"/>
          <w:szCs w:val="24"/>
        </w:rPr>
        <w:t xml:space="preserve">Paslaugos turi būti suteikiamos iki 2024 m. </w:t>
      </w:r>
      <w:r w:rsidR="00702B7B" w:rsidRPr="006B285A">
        <w:rPr>
          <w:rFonts w:ascii="Times New Roman" w:hAnsi="Times New Roman" w:cs="Times New Roman"/>
          <w:sz w:val="24"/>
          <w:szCs w:val="24"/>
        </w:rPr>
        <w:t>balandžio</w:t>
      </w:r>
      <w:r w:rsidR="00081E72" w:rsidRPr="006B285A">
        <w:rPr>
          <w:rFonts w:ascii="Times New Roman" w:hAnsi="Times New Roman" w:cs="Times New Roman"/>
          <w:sz w:val="24"/>
          <w:szCs w:val="24"/>
        </w:rPr>
        <w:t xml:space="preserve"> </w:t>
      </w:r>
      <w:r w:rsidR="00543777" w:rsidRPr="006B285A">
        <w:rPr>
          <w:rFonts w:ascii="Times New Roman" w:hAnsi="Times New Roman" w:cs="Times New Roman"/>
          <w:sz w:val="24"/>
          <w:szCs w:val="24"/>
        </w:rPr>
        <w:t>3</w:t>
      </w:r>
      <w:r w:rsidR="00702B7B" w:rsidRPr="006B285A">
        <w:rPr>
          <w:rFonts w:ascii="Times New Roman" w:hAnsi="Times New Roman" w:cs="Times New Roman"/>
          <w:sz w:val="24"/>
          <w:szCs w:val="24"/>
        </w:rPr>
        <w:t>0</w:t>
      </w:r>
      <w:r w:rsidR="003C26A8" w:rsidRPr="006B285A">
        <w:rPr>
          <w:rFonts w:ascii="Times New Roman" w:hAnsi="Times New Roman" w:cs="Times New Roman"/>
          <w:sz w:val="24"/>
          <w:szCs w:val="24"/>
        </w:rPr>
        <w:t xml:space="preserve"> d.</w:t>
      </w:r>
      <w:r w:rsidR="00D0449C" w:rsidRPr="006B285A">
        <w:rPr>
          <w:rFonts w:ascii="Times New Roman" w:hAnsi="Times New Roman" w:cs="Times New Roman"/>
          <w:sz w:val="24"/>
          <w:szCs w:val="24"/>
        </w:rPr>
        <w:t xml:space="preserve"> Paslaugų teikimo terminas gali būti pratęstas Sutartyje numatyta tvarka.</w:t>
      </w:r>
    </w:p>
    <w:p w14:paraId="02883329" w14:textId="2F393383" w:rsidR="00667E0B" w:rsidRPr="006B285A" w:rsidRDefault="006B285A" w:rsidP="00E326AB">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6B285A">
        <w:rPr>
          <w:rFonts w:ascii="Times New Roman" w:hAnsi="Times New Roman" w:cs="Times New Roman"/>
          <w:sz w:val="24"/>
          <w:szCs w:val="24"/>
        </w:rPr>
        <w:t>Maksimalus</w:t>
      </w:r>
      <w:r w:rsidR="00667E0B" w:rsidRPr="006B285A">
        <w:rPr>
          <w:rFonts w:ascii="Times New Roman" w:hAnsi="Times New Roman" w:cs="Times New Roman"/>
          <w:sz w:val="24"/>
          <w:szCs w:val="24"/>
        </w:rPr>
        <w:t xml:space="preserve"> mokymų grupių skaičius – 10 (dešimt) grupių.</w:t>
      </w:r>
    </w:p>
    <w:p w14:paraId="592485A7" w14:textId="13F0ACF6" w:rsidR="00C672E3" w:rsidRPr="00833983" w:rsidRDefault="003264B9">
      <w:pPr>
        <w:pStyle w:val="Sraopastraipa"/>
        <w:numPr>
          <w:ilvl w:val="1"/>
          <w:numId w:val="3"/>
        </w:numPr>
        <w:suppressAutoHyphens/>
        <w:autoSpaceDN w:val="0"/>
        <w:spacing w:after="0" w:line="240" w:lineRule="auto"/>
        <w:ind w:left="0" w:firstLine="720"/>
        <w:jc w:val="both"/>
        <w:textAlignment w:val="baseline"/>
        <w:rPr>
          <w:rFonts w:ascii="Times New Roman" w:hAnsi="Times New Roman" w:cs="Times New Roman"/>
          <w:sz w:val="24"/>
          <w:szCs w:val="24"/>
        </w:rPr>
      </w:pPr>
      <w:r w:rsidRPr="003731E1">
        <w:rPr>
          <w:rFonts w:ascii="Times New Roman" w:hAnsi="Times New Roman" w:cs="Times New Roman"/>
          <w:color w:val="000000" w:themeColor="text1"/>
          <w:sz w:val="24"/>
          <w:szCs w:val="24"/>
        </w:rPr>
        <w:t>Šiame dokumente naudojami terminai „turi būti“, „turi turėti“, „turi turėti galimybę“</w:t>
      </w:r>
      <w:r w:rsidRPr="00833983">
        <w:rPr>
          <w:rFonts w:ascii="Times New Roman" w:hAnsi="Times New Roman" w:cs="Times New Roman"/>
          <w:color w:val="000000" w:themeColor="text1"/>
          <w:sz w:val="24"/>
          <w:szCs w:val="24"/>
        </w:rPr>
        <w:t xml:space="preserve"> (jeigu tokie naudojami) yra lygiaverčiai ir reiškia, kad paslaugų teikėjas šio pirkimo apimtyje privalo parengti</w:t>
      </w:r>
      <w:r w:rsidR="006A763E" w:rsidRPr="00833983">
        <w:rPr>
          <w:rFonts w:ascii="Times New Roman" w:hAnsi="Times New Roman" w:cs="Times New Roman"/>
          <w:color w:val="000000" w:themeColor="text1"/>
          <w:sz w:val="24"/>
          <w:szCs w:val="24"/>
        </w:rPr>
        <w:t xml:space="preserve"> ir</w:t>
      </w:r>
      <w:r w:rsidRPr="00833983">
        <w:rPr>
          <w:rFonts w:ascii="Times New Roman" w:hAnsi="Times New Roman" w:cs="Times New Roman"/>
          <w:color w:val="000000" w:themeColor="text1"/>
          <w:sz w:val="24"/>
          <w:szCs w:val="24"/>
        </w:rPr>
        <w:t xml:space="preserve"> suderinti nurodytus dokumentus</w:t>
      </w:r>
      <w:r w:rsidR="001E1912">
        <w:rPr>
          <w:rFonts w:ascii="Times New Roman" w:hAnsi="Times New Roman" w:cs="Times New Roman"/>
          <w:color w:val="000000" w:themeColor="text1"/>
          <w:sz w:val="24"/>
          <w:szCs w:val="24"/>
        </w:rPr>
        <w:t>.</w:t>
      </w:r>
    </w:p>
    <w:p w14:paraId="55B6A9A4" w14:textId="76D94EFB" w:rsidR="00CE2DA0" w:rsidRPr="00833983" w:rsidRDefault="00CE2DA0">
      <w:pPr>
        <w:pStyle w:val="Sraopastraipa"/>
        <w:numPr>
          <w:ilvl w:val="0"/>
          <w:numId w:val="1"/>
        </w:numPr>
        <w:suppressAutoHyphens/>
        <w:autoSpaceDN w:val="0"/>
        <w:spacing w:before="240" w:after="240" w:line="240" w:lineRule="auto"/>
        <w:ind w:left="0" w:firstLine="0"/>
        <w:contextualSpacing w:val="0"/>
        <w:jc w:val="center"/>
        <w:textAlignment w:val="baseline"/>
        <w:rPr>
          <w:rFonts w:ascii="Times New Roman" w:hAnsi="Times New Roman" w:cs="Times New Roman"/>
          <w:b/>
          <w:bCs/>
          <w:sz w:val="24"/>
          <w:szCs w:val="24"/>
        </w:rPr>
      </w:pPr>
      <w:r w:rsidRPr="00833983">
        <w:rPr>
          <w:rFonts w:ascii="Times New Roman" w:hAnsi="Times New Roman" w:cs="Times New Roman"/>
          <w:b/>
          <w:bCs/>
          <w:sz w:val="24"/>
          <w:szCs w:val="24"/>
        </w:rPr>
        <w:t xml:space="preserve">BENDRIEJI REIKALAVIMAI </w:t>
      </w:r>
    </w:p>
    <w:p w14:paraId="01A47481" w14:textId="38D3CE12" w:rsidR="00C9308A" w:rsidRPr="00F914F2" w:rsidRDefault="00C9308A">
      <w:pPr>
        <w:pStyle w:val="Sraopastraipa"/>
        <w:numPr>
          <w:ilvl w:val="1"/>
          <w:numId w:val="4"/>
        </w:numPr>
        <w:suppressAutoHyphens/>
        <w:autoSpaceDN w:val="0"/>
        <w:spacing w:after="0" w:line="240" w:lineRule="auto"/>
        <w:ind w:left="0" w:firstLine="720"/>
        <w:jc w:val="both"/>
        <w:textAlignment w:val="baseline"/>
        <w:rPr>
          <w:rFonts w:ascii="Times New Roman" w:hAnsi="Times New Roman" w:cs="Times New Roman"/>
          <w:sz w:val="24"/>
          <w:szCs w:val="24"/>
        </w:rPr>
      </w:pPr>
      <w:r w:rsidRPr="00F914F2">
        <w:rPr>
          <w:rFonts w:ascii="Times New Roman" w:hAnsi="Times New Roman" w:cs="Times New Roman"/>
          <w:sz w:val="24"/>
          <w:szCs w:val="24"/>
        </w:rPr>
        <w:t>Paslaugų t</w:t>
      </w:r>
      <w:r w:rsidR="00045908" w:rsidRPr="00F914F2">
        <w:rPr>
          <w:rFonts w:ascii="Times New Roman" w:hAnsi="Times New Roman" w:cs="Times New Roman"/>
          <w:sz w:val="24"/>
          <w:szCs w:val="24"/>
        </w:rPr>
        <w:t>ei</w:t>
      </w:r>
      <w:r w:rsidRPr="00F914F2">
        <w:rPr>
          <w:rFonts w:ascii="Times New Roman" w:hAnsi="Times New Roman" w:cs="Times New Roman"/>
          <w:sz w:val="24"/>
          <w:szCs w:val="24"/>
        </w:rPr>
        <w:t>kėjas turi užtikrinti lektorių kvalifikaciją, patirtį ir įgūdžius.</w:t>
      </w:r>
    </w:p>
    <w:p w14:paraId="2E2FC48E" w14:textId="60355A29" w:rsidR="00D041B3" w:rsidRPr="00F914F2" w:rsidRDefault="000B3623">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t>M</w:t>
      </w:r>
      <w:r w:rsidR="00D041B3" w:rsidRPr="00F914F2">
        <w:rPr>
          <w:rFonts w:ascii="Times New Roman" w:hAnsi="Times New Roman" w:cs="Times New Roman"/>
          <w:sz w:val="24"/>
          <w:szCs w:val="24"/>
        </w:rPr>
        <w:t xml:space="preserve">okymo metodus Paslaugų teikėjas </w:t>
      </w:r>
      <w:r w:rsidRPr="00F914F2">
        <w:rPr>
          <w:rFonts w:ascii="Times New Roman" w:hAnsi="Times New Roman" w:cs="Times New Roman"/>
          <w:sz w:val="24"/>
          <w:szCs w:val="24"/>
        </w:rPr>
        <w:t xml:space="preserve">parenka </w:t>
      </w:r>
      <w:r w:rsidR="00D041B3" w:rsidRPr="00F914F2">
        <w:rPr>
          <w:rFonts w:ascii="Times New Roman" w:hAnsi="Times New Roman" w:cs="Times New Roman"/>
          <w:sz w:val="24"/>
          <w:szCs w:val="24"/>
        </w:rPr>
        <w:t>atsižvelgdamas į siekiamas suformuoti kompetencijas, tikslinę auditoriją</w:t>
      </w:r>
      <w:r w:rsidRPr="00F914F2">
        <w:rPr>
          <w:rFonts w:ascii="Times New Roman" w:hAnsi="Times New Roman" w:cs="Times New Roman"/>
          <w:sz w:val="24"/>
          <w:szCs w:val="24"/>
        </w:rPr>
        <w:t xml:space="preserve"> bei mokym</w:t>
      </w:r>
      <w:r w:rsidR="002C3CC3" w:rsidRPr="00F914F2">
        <w:rPr>
          <w:rFonts w:ascii="Times New Roman" w:hAnsi="Times New Roman" w:cs="Times New Roman"/>
          <w:sz w:val="24"/>
          <w:szCs w:val="24"/>
        </w:rPr>
        <w:t>ų</w:t>
      </w:r>
      <w:r w:rsidRPr="00F914F2">
        <w:rPr>
          <w:rFonts w:ascii="Times New Roman" w:hAnsi="Times New Roman" w:cs="Times New Roman"/>
          <w:sz w:val="24"/>
          <w:szCs w:val="24"/>
        </w:rPr>
        <w:t xml:space="preserve"> programą</w:t>
      </w:r>
      <w:r w:rsidR="00D041B3" w:rsidRPr="00F914F2">
        <w:rPr>
          <w:rFonts w:ascii="Times New Roman" w:hAnsi="Times New Roman" w:cs="Times New Roman"/>
          <w:sz w:val="24"/>
          <w:szCs w:val="24"/>
        </w:rPr>
        <w:t>.</w:t>
      </w:r>
    </w:p>
    <w:p w14:paraId="5203E27A" w14:textId="6F03473B" w:rsidR="004014DE" w:rsidRPr="00F914F2" w:rsidRDefault="004014DE">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t xml:space="preserve">Paslaugų teikėjas mokymų dalyviams </w:t>
      </w:r>
      <w:r w:rsidR="004C6A49" w:rsidRPr="00F914F2">
        <w:rPr>
          <w:rFonts w:ascii="Times New Roman" w:hAnsi="Times New Roman" w:cs="Times New Roman"/>
          <w:sz w:val="24"/>
          <w:szCs w:val="24"/>
        </w:rPr>
        <w:t xml:space="preserve">(mokymų dalyvių sąrašus su kontaktiniais duomenimis pateiks Perkančiosios organizacijos atstovas) </w:t>
      </w:r>
      <w:r w:rsidRPr="00F914F2">
        <w:rPr>
          <w:rFonts w:ascii="Times New Roman" w:hAnsi="Times New Roman" w:cs="Times New Roman"/>
          <w:sz w:val="24"/>
          <w:szCs w:val="24"/>
        </w:rPr>
        <w:t>turi skaitmeninėmis priemonėmis išsiųsti dalinamąj</w:t>
      </w:r>
      <w:r w:rsidR="000B3623" w:rsidRPr="00F914F2">
        <w:rPr>
          <w:rFonts w:ascii="Times New Roman" w:hAnsi="Times New Roman" w:cs="Times New Roman"/>
          <w:sz w:val="24"/>
          <w:szCs w:val="24"/>
        </w:rPr>
        <w:t>ą</w:t>
      </w:r>
      <w:r w:rsidRPr="00F914F2">
        <w:rPr>
          <w:rFonts w:ascii="Times New Roman" w:hAnsi="Times New Roman" w:cs="Times New Roman"/>
          <w:sz w:val="24"/>
          <w:szCs w:val="24"/>
        </w:rPr>
        <w:t xml:space="preserve"> medžiagą likus ne mažiau nei 3 (trims) dienoms iki mokymų</w:t>
      </w:r>
      <w:r w:rsidR="000C19FC" w:rsidRPr="00F914F2">
        <w:rPr>
          <w:rFonts w:ascii="Times New Roman" w:hAnsi="Times New Roman" w:cs="Times New Roman"/>
          <w:sz w:val="24"/>
          <w:szCs w:val="24"/>
        </w:rPr>
        <w:t>.</w:t>
      </w:r>
    </w:p>
    <w:p w14:paraId="1A3C3637" w14:textId="604D5B8E" w:rsidR="00D041B3" w:rsidRPr="00F914F2" w:rsidRDefault="00D041B3">
      <w:pPr>
        <w:pStyle w:val="Sraopastraipa"/>
        <w:numPr>
          <w:ilvl w:val="1"/>
          <w:numId w:val="4"/>
        </w:numPr>
        <w:tabs>
          <w:tab w:val="left" w:pos="1418"/>
        </w:tabs>
        <w:spacing w:after="0" w:line="240" w:lineRule="auto"/>
        <w:ind w:left="0" w:firstLine="720"/>
        <w:jc w:val="both"/>
        <w:rPr>
          <w:rFonts w:ascii="Times New Roman" w:hAnsi="Times New Roman"/>
          <w:sz w:val="24"/>
          <w:szCs w:val="24"/>
        </w:rPr>
      </w:pPr>
      <w:r w:rsidRPr="00F914F2">
        <w:rPr>
          <w:rFonts w:ascii="Times New Roman" w:hAnsi="Times New Roman" w:cs="Times New Roman"/>
          <w:sz w:val="24"/>
          <w:szCs w:val="24"/>
        </w:rPr>
        <w:t>Paslaugų t</w:t>
      </w:r>
      <w:r w:rsidR="00045908" w:rsidRPr="00F914F2">
        <w:rPr>
          <w:rFonts w:ascii="Times New Roman" w:hAnsi="Times New Roman" w:cs="Times New Roman"/>
          <w:sz w:val="24"/>
          <w:szCs w:val="24"/>
        </w:rPr>
        <w:t>ei</w:t>
      </w:r>
      <w:r w:rsidRPr="00F914F2">
        <w:rPr>
          <w:rFonts w:ascii="Times New Roman" w:hAnsi="Times New Roman" w:cs="Times New Roman"/>
          <w:sz w:val="24"/>
          <w:szCs w:val="24"/>
        </w:rPr>
        <w:t>kėjas užtikrina Perkančiajai organizacijai teisę viešinti visą lektorių mokymams parengtą medžiagą.</w:t>
      </w:r>
      <w:r w:rsidRPr="00F914F2">
        <w:rPr>
          <w:rFonts w:ascii="Times New Roman" w:hAnsi="Times New Roman"/>
          <w:sz w:val="24"/>
          <w:szCs w:val="24"/>
        </w:rPr>
        <w:t xml:space="preserve"> </w:t>
      </w:r>
    </w:p>
    <w:p w14:paraId="2314AB1B" w14:textId="3AF4D1A0" w:rsidR="00D041B3" w:rsidRPr="00F914F2" w:rsidRDefault="00D041B3">
      <w:pPr>
        <w:pStyle w:val="Sraopastraipa"/>
        <w:numPr>
          <w:ilvl w:val="1"/>
          <w:numId w:val="4"/>
        </w:numPr>
        <w:tabs>
          <w:tab w:val="left" w:pos="1418"/>
        </w:tabs>
        <w:spacing w:after="0" w:line="240" w:lineRule="auto"/>
        <w:ind w:left="0" w:firstLine="720"/>
        <w:jc w:val="both"/>
        <w:rPr>
          <w:rFonts w:ascii="Times New Roman" w:hAnsi="Times New Roman"/>
          <w:sz w:val="24"/>
          <w:szCs w:val="24"/>
        </w:rPr>
      </w:pPr>
      <w:r w:rsidRPr="00F914F2">
        <w:rPr>
          <w:rFonts w:ascii="Times New Roman" w:hAnsi="Times New Roman"/>
          <w:sz w:val="24"/>
          <w:szCs w:val="24"/>
        </w:rPr>
        <w:t>Paslaugų t</w:t>
      </w:r>
      <w:r w:rsidR="00045908" w:rsidRPr="00F914F2">
        <w:rPr>
          <w:rFonts w:ascii="Times New Roman" w:hAnsi="Times New Roman"/>
          <w:sz w:val="24"/>
          <w:szCs w:val="24"/>
        </w:rPr>
        <w:t>ei</w:t>
      </w:r>
      <w:r w:rsidRPr="00F914F2">
        <w:rPr>
          <w:rFonts w:ascii="Times New Roman" w:hAnsi="Times New Roman"/>
          <w:sz w:val="24"/>
          <w:szCs w:val="24"/>
        </w:rPr>
        <w:t>kėjas parengia ir su Perkančiąja organizacija suderina mokymų grafiką</w:t>
      </w:r>
      <w:r w:rsidR="001E4892" w:rsidRPr="00F914F2">
        <w:rPr>
          <w:rFonts w:ascii="Times New Roman" w:hAnsi="Times New Roman"/>
          <w:sz w:val="24"/>
          <w:szCs w:val="24"/>
        </w:rPr>
        <w:t>, kuris gali būti keičiamas tik gavus Perkančiosios organizacijos pritarimą.</w:t>
      </w:r>
    </w:p>
    <w:p w14:paraId="66BB33D4" w14:textId="4EDBE99F" w:rsidR="002F2435" w:rsidRPr="00F914F2" w:rsidRDefault="002B0AC0">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t>Auditoriniai m</w:t>
      </w:r>
      <w:r w:rsidR="002F2435" w:rsidRPr="00F914F2">
        <w:rPr>
          <w:rFonts w:ascii="Times New Roman" w:hAnsi="Times New Roman" w:cs="Times New Roman"/>
          <w:sz w:val="24"/>
          <w:szCs w:val="24"/>
        </w:rPr>
        <w:t>okymai organizuojami</w:t>
      </w:r>
      <w:r w:rsidR="00BD6FAC" w:rsidRPr="00F914F2">
        <w:rPr>
          <w:rFonts w:ascii="Times New Roman" w:hAnsi="Times New Roman" w:cs="Times New Roman"/>
          <w:sz w:val="24"/>
          <w:szCs w:val="24"/>
        </w:rPr>
        <w:t xml:space="preserve"> ne didesnėse nei 2</w:t>
      </w:r>
      <w:r w:rsidR="00667E0B">
        <w:rPr>
          <w:rFonts w:ascii="Times New Roman" w:hAnsi="Times New Roman" w:cs="Times New Roman"/>
          <w:sz w:val="24"/>
          <w:szCs w:val="24"/>
        </w:rPr>
        <w:t>5</w:t>
      </w:r>
      <w:r w:rsidR="00BD6FAC" w:rsidRPr="00F914F2">
        <w:rPr>
          <w:rFonts w:ascii="Times New Roman" w:hAnsi="Times New Roman" w:cs="Times New Roman"/>
          <w:sz w:val="24"/>
          <w:szCs w:val="24"/>
        </w:rPr>
        <w:t xml:space="preserve"> asmenų grupėse</w:t>
      </w:r>
      <w:r w:rsidRPr="00F914F2">
        <w:rPr>
          <w:rFonts w:ascii="Times New Roman" w:hAnsi="Times New Roman" w:cs="Times New Roman"/>
          <w:sz w:val="24"/>
          <w:szCs w:val="24"/>
        </w:rPr>
        <w:t>.</w:t>
      </w:r>
    </w:p>
    <w:p w14:paraId="577F00DE" w14:textId="789EF8B9" w:rsidR="002B0AC0" w:rsidRPr="00F914F2" w:rsidRDefault="00232BB4">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t>P</w:t>
      </w:r>
      <w:r w:rsidR="002B0AC0" w:rsidRPr="00F914F2">
        <w:rPr>
          <w:rFonts w:ascii="Times New Roman" w:hAnsi="Times New Roman" w:cs="Times New Roman"/>
          <w:sz w:val="24"/>
          <w:szCs w:val="24"/>
        </w:rPr>
        <w:t xml:space="preserve">aslaugos teikiamos suderinus </w:t>
      </w:r>
      <w:r w:rsidRPr="00F914F2">
        <w:rPr>
          <w:rFonts w:ascii="Times New Roman" w:hAnsi="Times New Roman" w:cs="Times New Roman"/>
          <w:sz w:val="24"/>
          <w:szCs w:val="24"/>
        </w:rPr>
        <w:t xml:space="preserve">jas </w:t>
      </w:r>
      <w:r w:rsidR="002B0AC0" w:rsidRPr="00F914F2">
        <w:rPr>
          <w:rFonts w:ascii="Times New Roman" w:hAnsi="Times New Roman" w:cs="Times New Roman"/>
          <w:sz w:val="24"/>
          <w:szCs w:val="24"/>
        </w:rPr>
        <w:t xml:space="preserve">su </w:t>
      </w:r>
      <w:r w:rsidR="000B3623" w:rsidRPr="00F914F2">
        <w:rPr>
          <w:rFonts w:ascii="Times New Roman" w:hAnsi="Times New Roman" w:cs="Times New Roman"/>
          <w:sz w:val="24"/>
          <w:szCs w:val="24"/>
        </w:rPr>
        <w:t>p</w:t>
      </w:r>
      <w:r w:rsidR="002B0AC0" w:rsidRPr="00F914F2">
        <w:rPr>
          <w:rFonts w:ascii="Times New Roman" w:hAnsi="Times New Roman" w:cs="Times New Roman"/>
          <w:sz w:val="24"/>
          <w:szCs w:val="24"/>
        </w:rPr>
        <w:t>aslaugų teikėju su kuriuo Perkančioji organizacija yra sudariusi sutartį dėl renginių</w:t>
      </w:r>
      <w:r w:rsidR="00CA5B3F" w:rsidRPr="00F914F2">
        <w:rPr>
          <w:rStyle w:val="Puslapioinaosnuoroda"/>
          <w:rFonts w:ascii="Times New Roman" w:hAnsi="Times New Roman"/>
          <w:sz w:val="24"/>
          <w:szCs w:val="24"/>
        </w:rPr>
        <w:footnoteReference w:id="1"/>
      </w:r>
      <w:r w:rsidR="002B0AC0" w:rsidRPr="00F914F2">
        <w:rPr>
          <w:rFonts w:ascii="Times New Roman" w:hAnsi="Times New Roman" w:cs="Times New Roman"/>
          <w:sz w:val="24"/>
          <w:szCs w:val="24"/>
        </w:rPr>
        <w:t xml:space="preserve"> organizavimo paslaugų.</w:t>
      </w:r>
      <w:r w:rsidR="000B40D2" w:rsidRPr="00F914F2">
        <w:rPr>
          <w:rFonts w:ascii="Times New Roman" w:hAnsi="Times New Roman" w:cs="Times New Roman"/>
          <w:sz w:val="24"/>
          <w:szCs w:val="24"/>
        </w:rPr>
        <w:t xml:space="preserve"> Renginių organizavimo paslaugos apima: dalyvių apgyvendinimo / nakvynės paslaugų organizavimo paslaugas, dalyvių maitinimo ir (ar) kavos pertraukų organizavimo paslaugas, patalpų nuomos </w:t>
      </w:r>
      <w:r w:rsidR="0038187F" w:rsidRPr="00F914F2">
        <w:rPr>
          <w:rFonts w:ascii="Times New Roman" w:hAnsi="Times New Roman" w:cs="Times New Roman"/>
          <w:sz w:val="24"/>
          <w:szCs w:val="24"/>
        </w:rPr>
        <w:t xml:space="preserve">(mokymams) </w:t>
      </w:r>
      <w:r w:rsidR="000B40D2" w:rsidRPr="00F914F2">
        <w:rPr>
          <w:rFonts w:ascii="Times New Roman" w:hAnsi="Times New Roman" w:cs="Times New Roman"/>
          <w:sz w:val="24"/>
          <w:szCs w:val="24"/>
        </w:rPr>
        <w:t>su reikalinga organizacine technika organizavimo paslaugas, todėl lektorių paslaugų teikėjui šių paslaugų nusimatyti nereikia.</w:t>
      </w:r>
      <w:r w:rsidR="0038187F" w:rsidRPr="00F914F2">
        <w:rPr>
          <w:rFonts w:ascii="Times New Roman" w:hAnsi="Times New Roman" w:cs="Times New Roman"/>
          <w:sz w:val="24"/>
          <w:szCs w:val="24"/>
        </w:rPr>
        <w:t xml:space="preserve"> Taip pat renginių organizavimo paslaugų teikėjas teiks paslaugas bendradarbiaudamas su Perkančiąja organizacija bei lektorių paslaugų teikėju: darbotvarkės suderinimas ir parengimas</w:t>
      </w:r>
      <w:r w:rsidR="00C3281D" w:rsidRPr="00F914F2">
        <w:rPr>
          <w:rFonts w:ascii="Times New Roman" w:hAnsi="Times New Roman" w:cs="Times New Roman"/>
          <w:sz w:val="24"/>
          <w:szCs w:val="24"/>
        </w:rPr>
        <w:t xml:space="preserve"> </w:t>
      </w:r>
      <w:r w:rsidR="0038187F" w:rsidRPr="00F914F2">
        <w:rPr>
          <w:rFonts w:ascii="Times New Roman" w:hAnsi="Times New Roman" w:cs="Times New Roman"/>
          <w:sz w:val="24"/>
          <w:szCs w:val="24"/>
        </w:rPr>
        <w:t>ir kt. paslaugos paminėtos renginių organizavimo pirkime.</w:t>
      </w:r>
    </w:p>
    <w:p w14:paraId="03A9A343" w14:textId="4E56E213" w:rsidR="0069343E" w:rsidRPr="00F914F2" w:rsidRDefault="0069343E">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lastRenderedPageBreak/>
        <w:t xml:space="preserve">Paslaugų teikėjas turi registruoti į mokymus atvykusius dalyvius pagal </w:t>
      </w:r>
      <w:r w:rsidR="001E4892" w:rsidRPr="00F914F2">
        <w:rPr>
          <w:rFonts w:ascii="Times New Roman" w:hAnsi="Times New Roman" w:cs="Times New Roman"/>
          <w:sz w:val="24"/>
          <w:szCs w:val="24"/>
        </w:rPr>
        <w:t>Perkančiosios organizacijos pateiktą</w:t>
      </w:r>
      <w:r w:rsidRPr="00F914F2">
        <w:rPr>
          <w:rFonts w:ascii="Times New Roman" w:hAnsi="Times New Roman" w:cs="Times New Roman"/>
          <w:sz w:val="24"/>
          <w:szCs w:val="24"/>
        </w:rPr>
        <w:t xml:space="preserve"> registracijos formą. Galutiniai dalyvių sąrašai Paslaugų teikėjui pateikiami likus ne mažiau nei trims dienoms iki mokymų dienos.</w:t>
      </w:r>
    </w:p>
    <w:p w14:paraId="4CADA514" w14:textId="3E8FB8C2" w:rsidR="00F84E3E" w:rsidRPr="00F914F2" w:rsidRDefault="00F84E3E">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t>Perkančioji organizacija pateiks mokymų dalyvių apklausos formą (-as), kurią (-as) Paslaugų teikėjas skaitmeninėmis priemonėmis pateik</w:t>
      </w:r>
      <w:r w:rsidR="000B3623" w:rsidRPr="00F914F2">
        <w:rPr>
          <w:rFonts w:ascii="Times New Roman" w:hAnsi="Times New Roman" w:cs="Times New Roman"/>
          <w:sz w:val="24"/>
          <w:szCs w:val="24"/>
        </w:rPr>
        <w:t>s</w:t>
      </w:r>
      <w:r w:rsidRPr="00F914F2">
        <w:rPr>
          <w:rFonts w:ascii="Times New Roman" w:hAnsi="Times New Roman" w:cs="Times New Roman"/>
          <w:sz w:val="24"/>
          <w:szCs w:val="24"/>
        </w:rPr>
        <w:t xml:space="preserve"> užpildyti mokymų dalyviams.</w:t>
      </w:r>
    </w:p>
    <w:p w14:paraId="4CA31E8D" w14:textId="01319F78" w:rsidR="00F84E3E" w:rsidRPr="00F914F2" w:rsidRDefault="00F84E3E">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t>Iki kiekvieno mėnesio 10 (dešimtos) dienos už praėjusį mėnesį įvykusius mokymus Paslaugų teikėjas turi pateikti: dalyvių registracijos sąrašus su dalyvių parašais (</w:t>
      </w:r>
      <w:r w:rsidR="000B3623" w:rsidRPr="00F914F2">
        <w:rPr>
          <w:rFonts w:ascii="Times New Roman" w:hAnsi="Times New Roman" w:cs="Times New Roman"/>
          <w:sz w:val="24"/>
          <w:szCs w:val="24"/>
        </w:rPr>
        <w:t xml:space="preserve">originalas ir </w:t>
      </w:r>
      <w:r w:rsidRPr="00F914F2">
        <w:rPr>
          <w:rFonts w:ascii="Times New Roman" w:hAnsi="Times New Roman" w:cs="Times New Roman"/>
          <w:sz w:val="24"/>
          <w:szCs w:val="24"/>
        </w:rPr>
        <w:t xml:space="preserve">el. kopija), </w:t>
      </w:r>
      <w:r w:rsidR="007676F2" w:rsidRPr="00F914F2">
        <w:rPr>
          <w:rFonts w:ascii="Times New Roman" w:hAnsi="Times New Roman" w:cs="Times New Roman"/>
          <w:sz w:val="24"/>
          <w:szCs w:val="24"/>
        </w:rPr>
        <w:t>pažymėjimus gavusių asmenų sąrašus</w:t>
      </w:r>
      <w:r w:rsidR="000B3623" w:rsidRPr="00F914F2">
        <w:rPr>
          <w:rFonts w:ascii="Times New Roman" w:hAnsi="Times New Roman" w:cs="Times New Roman"/>
          <w:sz w:val="24"/>
          <w:szCs w:val="24"/>
        </w:rPr>
        <w:t xml:space="preserve"> (el. versija)</w:t>
      </w:r>
      <w:r w:rsidR="007676F2" w:rsidRPr="00F914F2">
        <w:rPr>
          <w:rFonts w:ascii="Times New Roman" w:hAnsi="Times New Roman" w:cs="Times New Roman"/>
          <w:sz w:val="24"/>
          <w:szCs w:val="24"/>
        </w:rPr>
        <w:t>, mokymų</w:t>
      </w:r>
      <w:r w:rsidRPr="00F914F2">
        <w:rPr>
          <w:rFonts w:ascii="Times New Roman" w:hAnsi="Times New Roman" w:cs="Times New Roman"/>
          <w:sz w:val="24"/>
          <w:szCs w:val="24"/>
        </w:rPr>
        <w:t xml:space="preserve"> vertinimo rezultatų suvestines (įskaitant mokymų dalyvių apklausas dėl įgytų žinių naudojimo po mokymų / seminaro</w:t>
      </w:r>
      <w:r w:rsidR="000B3623" w:rsidRPr="00F914F2">
        <w:rPr>
          <w:rFonts w:ascii="Times New Roman" w:hAnsi="Times New Roman" w:cs="Times New Roman"/>
          <w:sz w:val="24"/>
          <w:szCs w:val="24"/>
        </w:rPr>
        <w:t xml:space="preserve"> (el. versija)</w:t>
      </w:r>
      <w:r w:rsidRPr="00F914F2">
        <w:rPr>
          <w:rFonts w:ascii="Times New Roman" w:hAnsi="Times New Roman" w:cs="Times New Roman"/>
          <w:sz w:val="24"/>
          <w:szCs w:val="24"/>
        </w:rPr>
        <w:t>);</w:t>
      </w:r>
    </w:p>
    <w:p w14:paraId="6EFB2183" w14:textId="74D5E629" w:rsidR="00C447C1" w:rsidRPr="00F914F2" w:rsidRDefault="00676FD7">
      <w:pPr>
        <w:pStyle w:val="Sraopastraipa"/>
        <w:numPr>
          <w:ilvl w:val="1"/>
          <w:numId w:val="4"/>
        </w:numPr>
        <w:tabs>
          <w:tab w:val="left" w:pos="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t>Į</w:t>
      </w:r>
      <w:r w:rsidR="00C447C1" w:rsidRPr="00F914F2">
        <w:rPr>
          <w:rFonts w:ascii="Times New Roman" w:hAnsi="Times New Roman" w:cs="Times New Roman"/>
          <w:sz w:val="24"/>
          <w:szCs w:val="24"/>
        </w:rPr>
        <w:t xml:space="preserve"> paslaugų kainą turi būti įtrauktos visos su Paslaugų teikimu susijusios Paslaugų teikėjo patiriamos išlaidos</w:t>
      </w:r>
      <w:r w:rsidR="00CA5B3F" w:rsidRPr="00F914F2">
        <w:rPr>
          <w:rFonts w:ascii="Times New Roman" w:hAnsi="Times New Roman" w:cs="Times New Roman"/>
          <w:sz w:val="24"/>
          <w:szCs w:val="24"/>
        </w:rPr>
        <w:t xml:space="preserve"> (</w:t>
      </w:r>
      <w:r w:rsidR="00CA5B3F" w:rsidRPr="00667E0B">
        <w:rPr>
          <w:rFonts w:ascii="Times New Roman" w:hAnsi="Times New Roman" w:cs="Times New Roman"/>
          <w:sz w:val="24"/>
          <w:szCs w:val="24"/>
          <w:u w:val="single"/>
        </w:rPr>
        <w:t>atkreipiame dėmesį</w:t>
      </w:r>
      <w:r w:rsidR="00CA5B3F" w:rsidRPr="00F914F2">
        <w:rPr>
          <w:rFonts w:ascii="Times New Roman" w:hAnsi="Times New Roman" w:cs="Times New Roman"/>
          <w:sz w:val="24"/>
          <w:szCs w:val="24"/>
        </w:rPr>
        <w:t>, kad lektorių kelionės, maitinimo, nakvynės ir pan. išlaidos turi būti įskaičiuotos į pasiūlymo kainą, jos atskirai kompensuojamos nebus).</w:t>
      </w:r>
    </w:p>
    <w:p w14:paraId="1CB26D08" w14:textId="1AD3DB6C" w:rsidR="002F2435" w:rsidRPr="00F914F2" w:rsidRDefault="002F2435">
      <w:pPr>
        <w:pStyle w:val="Sraopastraipa"/>
        <w:numPr>
          <w:ilvl w:val="1"/>
          <w:numId w:val="4"/>
        </w:numPr>
        <w:tabs>
          <w:tab w:val="left" w:pos="0"/>
          <w:tab w:val="left" w:pos="770"/>
        </w:tabs>
        <w:spacing w:after="0" w:line="240" w:lineRule="auto"/>
        <w:ind w:left="0" w:firstLine="720"/>
        <w:jc w:val="both"/>
        <w:rPr>
          <w:rFonts w:ascii="Times New Roman" w:hAnsi="Times New Roman" w:cs="Times New Roman"/>
          <w:sz w:val="24"/>
          <w:szCs w:val="24"/>
        </w:rPr>
      </w:pPr>
      <w:r w:rsidRPr="00F914F2">
        <w:rPr>
          <w:rFonts w:ascii="Times New Roman" w:hAnsi="Times New Roman" w:cs="Times New Roman"/>
          <w:sz w:val="24"/>
          <w:szCs w:val="24"/>
        </w:rPr>
        <w:t xml:space="preserve">Mokymų dalyviams turi būti </w:t>
      </w:r>
      <w:r w:rsidR="00E361BE" w:rsidRPr="00F914F2">
        <w:rPr>
          <w:rFonts w:ascii="Times New Roman" w:hAnsi="Times New Roman" w:cs="Times New Roman"/>
          <w:sz w:val="24"/>
          <w:szCs w:val="24"/>
        </w:rPr>
        <w:t>parengti</w:t>
      </w:r>
      <w:r w:rsidRPr="00F914F2">
        <w:rPr>
          <w:rFonts w:ascii="Times New Roman" w:hAnsi="Times New Roman" w:cs="Times New Roman"/>
          <w:sz w:val="24"/>
          <w:szCs w:val="24"/>
        </w:rPr>
        <w:t xml:space="preserve"> su Perkančiąja organizacija suderinti mokymų išklausymą patvirtinantys pažymėjimai</w:t>
      </w:r>
      <w:r w:rsidR="000B3623" w:rsidRPr="00F914F2">
        <w:rPr>
          <w:rFonts w:ascii="Times New Roman" w:hAnsi="Times New Roman" w:cs="Times New Roman"/>
          <w:sz w:val="24"/>
          <w:szCs w:val="24"/>
        </w:rPr>
        <w:t xml:space="preserve"> (el. versijos)</w:t>
      </w:r>
      <w:r w:rsidRPr="00F914F2">
        <w:rPr>
          <w:rFonts w:ascii="Times New Roman" w:hAnsi="Times New Roman" w:cs="Times New Roman"/>
          <w:sz w:val="24"/>
          <w:szCs w:val="24"/>
        </w:rPr>
        <w:t xml:space="preserve">, pažymėti pagal </w:t>
      </w:r>
      <w:r w:rsidR="00165346" w:rsidRPr="00F914F2">
        <w:rPr>
          <w:rFonts w:ascii="Times New Roman" w:hAnsi="Times New Roman" w:cs="Times New Roman"/>
          <w:sz w:val="24"/>
          <w:szCs w:val="24"/>
        </w:rPr>
        <w:t>2014–2021 m. Norvegijos finansinio mechanizmo patvirtintus programos dokumentų ženklinimui keliamus reikalavimus</w:t>
      </w:r>
      <w:r w:rsidRPr="00F914F2">
        <w:rPr>
          <w:rFonts w:ascii="Times New Roman" w:hAnsi="Times New Roman" w:cs="Times New Roman"/>
          <w:sz w:val="24"/>
          <w:szCs w:val="24"/>
        </w:rPr>
        <w:t>, taip pat turi būti naudojamas Perkančiosios organizacijos logotipas</w:t>
      </w:r>
      <w:r w:rsidR="00B838FA" w:rsidRPr="00F914F2">
        <w:rPr>
          <w:rFonts w:ascii="Times New Roman" w:hAnsi="Times New Roman" w:cs="Times New Roman"/>
          <w:sz w:val="24"/>
          <w:szCs w:val="24"/>
        </w:rPr>
        <w:t>.</w:t>
      </w:r>
    </w:p>
    <w:p w14:paraId="21A1DC36" w14:textId="220F7E1E" w:rsidR="00676FD7" w:rsidRPr="00F914F2" w:rsidRDefault="00EE3AED" w:rsidP="00355E9D">
      <w:pPr>
        <w:pStyle w:val="Sraopastraipa"/>
        <w:numPr>
          <w:ilvl w:val="1"/>
          <w:numId w:val="4"/>
        </w:numPr>
        <w:suppressAutoHyphens/>
        <w:autoSpaceDN w:val="0"/>
        <w:spacing w:after="0" w:line="240" w:lineRule="auto"/>
        <w:ind w:left="0" w:firstLine="720"/>
        <w:jc w:val="both"/>
        <w:textAlignment w:val="baseline"/>
        <w:rPr>
          <w:rFonts w:ascii="Times New Roman" w:hAnsi="Times New Roman" w:cs="Times New Roman"/>
          <w:sz w:val="24"/>
          <w:szCs w:val="24"/>
        </w:rPr>
      </w:pPr>
      <w:r w:rsidRPr="00F914F2">
        <w:rPr>
          <w:rFonts w:ascii="Times New Roman" w:hAnsi="Times New Roman" w:cs="Times New Roman"/>
          <w:sz w:val="24"/>
          <w:szCs w:val="24"/>
        </w:rPr>
        <w:t xml:space="preserve">Visuose dokumentuose (pvz., dalijamojoje medžiagoje)  turi būti naudojamas Perkančiosios organizacijos ir </w:t>
      </w:r>
      <w:r w:rsidR="00165346" w:rsidRPr="00F914F2">
        <w:rPr>
          <w:rFonts w:ascii="Times New Roman" w:hAnsi="Times New Roman" w:cs="Times New Roman"/>
          <w:sz w:val="24"/>
          <w:szCs w:val="24"/>
        </w:rPr>
        <w:t>Norvegijos finansinio mechanizmo ženklas (</w:t>
      </w:r>
      <w:hyperlink r:id="rId8" w:history="1">
        <w:r w:rsidR="00165346" w:rsidRPr="00F914F2">
          <w:rPr>
            <w:rStyle w:val="Hipersaitas"/>
            <w:rFonts w:ascii="Times New Roman" w:hAnsi="Times New Roman" w:cs="Times New Roman"/>
            <w:sz w:val="24"/>
            <w:szCs w:val="24"/>
          </w:rPr>
          <w:t>https://eeagrants.org/resources/norway-grants-logo-package</w:t>
        </w:r>
      </w:hyperlink>
      <w:r w:rsidR="00165346" w:rsidRPr="00F914F2">
        <w:rPr>
          <w:rFonts w:ascii="Times New Roman" w:hAnsi="Times New Roman" w:cs="Times New Roman"/>
          <w:sz w:val="24"/>
          <w:szCs w:val="24"/>
        </w:rPr>
        <w:t>).</w:t>
      </w:r>
    </w:p>
    <w:p w14:paraId="7249EDC7" w14:textId="44187D31" w:rsidR="00212DF7" w:rsidRPr="00F914F2" w:rsidRDefault="00212DF7" w:rsidP="00212DF7">
      <w:pPr>
        <w:suppressAutoHyphens/>
        <w:autoSpaceDN w:val="0"/>
        <w:spacing w:after="0" w:line="240" w:lineRule="auto"/>
        <w:jc w:val="both"/>
        <w:textAlignment w:val="baseline"/>
        <w:rPr>
          <w:rFonts w:ascii="Times New Roman" w:hAnsi="Times New Roman" w:cs="Times New Roman"/>
          <w:sz w:val="24"/>
          <w:szCs w:val="24"/>
          <w:highlight w:val="yellow"/>
        </w:rPr>
      </w:pPr>
    </w:p>
    <w:p w14:paraId="37925BD0" w14:textId="019B3ECA" w:rsidR="004F1FD4" w:rsidRPr="00F914F2" w:rsidRDefault="004F1FD4">
      <w:pPr>
        <w:pStyle w:val="Sraopastraipa"/>
        <w:numPr>
          <w:ilvl w:val="0"/>
          <w:numId w:val="1"/>
        </w:numPr>
        <w:autoSpaceDN w:val="0"/>
        <w:spacing w:before="240" w:after="240" w:line="240" w:lineRule="auto"/>
        <w:ind w:left="720"/>
        <w:contextualSpacing w:val="0"/>
        <w:jc w:val="center"/>
        <w:rPr>
          <w:rFonts w:ascii="Times New Roman" w:hAnsi="Times New Roman" w:cs="Times New Roman"/>
          <w:b/>
          <w:sz w:val="24"/>
          <w:szCs w:val="24"/>
        </w:rPr>
      </w:pPr>
      <w:r w:rsidRPr="00F914F2">
        <w:rPr>
          <w:rFonts w:ascii="Times New Roman" w:hAnsi="Times New Roman" w:cs="Times New Roman"/>
          <w:b/>
          <w:caps/>
          <w:w w:val="102"/>
          <w:sz w:val="24"/>
          <w:szCs w:val="24"/>
        </w:rPr>
        <w:t>PERKAMŲ PASLAUGŲ APRAŠYMAS</w:t>
      </w:r>
    </w:p>
    <w:p w14:paraId="04D908CB" w14:textId="307EC820" w:rsidR="004F1FD4" w:rsidRPr="00F914F2" w:rsidRDefault="00D041B3">
      <w:pPr>
        <w:pStyle w:val="Sraopastraipa"/>
        <w:numPr>
          <w:ilvl w:val="1"/>
          <w:numId w:val="5"/>
        </w:numPr>
        <w:autoSpaceDN w:val="0"/>
        <w:spacing w:before="240" w:after="240" w:line="240" w:lineRule="auto"/>
        <w:contextualSpacing w:val="0"/>
        <w:jc w:val="both"/>
        <w:rPr>
          <w:rFonts w:ascii="Times New Roman" w:hAnsi="Times New Roman" w:cs="Times New Roman"/>
          <w:bCs/>
          <w:sz w:val="24"/>
          <w:szCs w:val="24"/>
        </w:rPr>
      </w:pPr>
      <w:r w:rsidRPr="00F914F2">
        <w:rPr>
          <w:rFonts w:ascii="Times New Roman" w:hAnsi="Times New Roman" w:cs="Times New Roman"/>
          <w:bCs/>
          <w:w w:val="102"/>
          <w:sz w:val="24"/>
          <w:szCs w:val="24"/>
        </w:rPr>
        <w:t>P</w:t>
      </w:r>
      <w:r w:rsidR="004F1FD4" w:rsidRPr="00F914F2">
        <w:rPr>
          <w:rFonts w:ascii="Times New Roman" w:hAnsi="Times New Roman" w:cs="Times New Roman"/>
          <w:bCs/>
          <w:w w:val="102"/>
          <w:sz w:val="24"/>
          <w:szCs w:val="24"/>
        </w:rPr>
        <w:t xml:space="preserve">irkimo </w:t>
      </w:r>
      <w:r w:rsidRPr="00F914F2">
        <w:rPr>
          <w:rFonts w:ascii="Times New Roman" w:hAnsi="Times New Roman" w:cs="Times New Roman"/>
          <w:bCs/>
          <w:w w:val="102"/>
          <w:sz w:val="24"/>
          <w:szCs w:val="24"/>
        </w:rPr>
        <w:t>aprašyma</w:t>
      </w:r>
      <w:r w:rsidR="00F914F2" w:rsidRPr="00F914F2">
        <w:rPr>
          <w:rFonts w:ascii="Times New Roman" w:hAnsi="Times New Roman" w:cs="Times New Roman"/>
          <w:bCs/>
          <w:w w:val="102"/>
          <w:sz w:val="24"/>
          <w:szCs w:val="24"/>
        </w:rPr>
        <w:t>s</w:t>
      </w:r>
      <w:r w:rsidR="004F1FD4" w:rsidRPr="00F914F2">
        <w:rPr>
          <w:rFonts w:ascii="Times New Roman" w:hAnsi="Times New Roman" w:cs="Times New Roman"/>
          <w:bCs/>
          <w:w w:val="102"/>
          <w:sz w:val="24"/>
          <w:szCs w:val="24"/>
        </w:rPr>
        <w:t xml:space="preserve"> pateikiam</w:t>
      </w:r>
      <w:r w:rsidR="00F914F2" w:rsidRPr="00F914F2">
        <w:rPr>
          <w:rFonts w:ascii="Times New Roman" w:hAnsi="Times New Roman" w:cs="Times New Roman"/>
          <w:bCs/>
          <w:w w:val="102"/>
          <w:sz w:val="24"/>
          <w:szCs w:val="24"/>
        </w:rPr>
        <w:t>as</w:t>
      </w:r>
      <w:r w:rsidR="004F1FD4" w:rsidRPr="00F914F2">
        <w:rPr>
          <w:rFonts w:ascii="Times New Roman" w:hAnsi="Times New Roman" w:cs="Times New Roman"/>
          <w:bCs/>
          <w:w w:val="102"/>
          <w:sz w:val="24"/>
          <w:szCs w:val="24"/>
        </w:rPr>
        <w:t xml:space="preserve"> lentelėje</w:t>
      </w:r>
      <w:r w:rsidR="003D181D" w:rsidRPr="00F914F2">
        <w:rPr>
          <w:rStyle w:val="Puslapioinaosnuoroda"/>
          <w:rFonts w:ascii="Times New Roman" w:hAnsi="Times New Roman"/>
          <w:bCs/>
          <w:w w:val="102"/>
          <w:sz w:val="24"/>
          <w:szCs w:val="24"/>
        </w:rPr>
        <w:footnoteReference w:id="2"/>
      </w:r>
      <w:r w:rsidR="000A31EF" w:rsidRPr="00F914F2">
        <w:rPr>
          <w:rFonts w:ascii="Times New Roman" w:hAnsi="Times New Roman" w:cs="Times New Roman"/>
          <w:bCs/>
          <w:w w:val="102"/>
          <w:sz w:val="24"/>
          <w:szCs w:val="24"/>
        </w:rPr>
        <w:t>:</w:t>
      </w:r>
    </w:p>
    <w:tbl>
      <w:tblPr>
        <w:tblStyle w:val="Lentelstinklelis"/>
        <w:tblW w:w="5000" w:type="pct"/>
        <w:tblLayout w:type="fixed"/>
        <w:tblLook w:val="04A0" w:firstRow="1" w:lastRow="0" w:firstColumn="1" w:lastColumn="0" w:noHBand="0" w:noVBand="1"/>
      </w:tblPr>
      <w:tblGrid>
        <w:gridCol w:w="759"/>
        <w:gridCol w:w="1929"/>
        <w:gridCol w:w="994"/>
        <w:gridCol w:w="1845"/>
        <w:gridCol w:w="1733"/>
        <w:gridCol w:w="2368"/>
      </w:tblGrid>
      <w:tr w:rsidR="000B728A" w:rsidRPr="00F914F2" w14:paraId="65A0AA89" w14:textId="02582C6B" w:rsidTr="000B728A">
        <w:trPr>
          <w:tblHeader/>
        </w:trPr>
        <w:tc>
          <w:tcPr>
            <w:tcW w:w="394" w:type="pct"/>
            <w:vAlign w:val="center"/>
          </w:tcPr>
          <w:p w14:paraId="7E621B92" w14:textId="40DD83B8" w:rsidR="00667E0B" w:rsidRPr="00F914F2" w:rsidRDefault="00667E0B" w:rsidP="00A53979">
            <w:pPr>
              <w:rPr>
                <w:rFonts w:ascii="Times New Roman" w:eastAsia="Times New Roman" w:hAnsi="Times New Roman" w:cs="Times New Roman"/>
                <w:sz w:val="24"/>
                <w:szCs w:val="24"/>
              </w:rPr>
            </w:pPr>
            <w:r w:rsidRPr="00F914F2">
              <w:rPr>
                <w:rFonts w:ascii="Times New Roman" w:eastAsia="Times New Roman" w:hAnsi="Times New Roman" w:cs="Times New Roman"/>
                <w:sz w:val="24"/>
                <w:szCs w:val="24"/>
              </w:rPr>
              <w:t xml:space="preserve">Eil. Nr. </w:t>
            </w:r>
          </w:p>
        </w:tc>
        <w:tc>
          <w:tcPr>
            <w:tcW w:w="1002" w:type="pct"/>
            <w:vAlign w:val="center"/>
          </w:tcPr>
          <w:p w14:paraId="14C8BD6F" w14:textId="40D849B2" w:rsidR="00667E0B" w:rsidRPr="00F914F2" w:rsidRDefault="00667E0B" w:rsidP="00511CFB">
            <w:pPr>
              <w:jc w:val="center"/>
              <w:rPr>
                <w:rFonts w:ascii="Times New Roman" w:eastAsia="Times New Roman" w:hAnsi="Times New Roman" w:cs="Times New Roman"/>
                <w:b/>
                <w:bCs/>
                <w:sz w:val="24"/>
                <w:szCs w:val="24"/>
              </w:rPr>
            </w:pPr>
            <w:r w:rsidRPr="00F914F2">
              <w:rPr>
                <w:rFonts w:ascii="Times New Roman" w:eastAsia="Times New Roman" w:hAnsi="Times New Roman" w:cs="Times New Roman"/>
                <w:b/>
                <w:bCs/>
                <w:sz w:val="24"/>
                <w:szCs w:val="24"/>
              </w:rPr>
              <w:t>Temos pavadinimas</w:t>
            </w:r>
          </w:p>
        </w:tc>
        <w:tc>
          <w:tcPr>
            <w:tcW w:w="516" w:type="pct"/>
            <w:vAlign w:val="center"/>
          </w:tcPr>
          <w:p w14:paraId="7417F582" w14:textId="77777777" w:rsidR="00667E0B" w:rsidRPr="00F914F2" w:rsidRDefault="00667E0B" w:rsidP="00511CFB">
            <w:pPr>
              <w:jc w:val="center"/>
              <w:rPr>
                <w:rFonts w:ascii="Times New Roman" w:eastAsia="Times New Roman" w:hAnsi="Times New Roman" w:cs="Times New Roman"/>
                <w:b/>
                <w:bCs/>
                <w:sz w:val="24"/>
                <w:szCs w:val="24"/>
              </w:rPr>
            </w:pPr>
            <w:r w:rsidRPr="00F914F2">
              <w:rPr>
                <w:rFonts w:ascii="Times New Roman" w:eastAsia="Times New Roman" w:hAnsi="Times New Roman" w:cs="Times New Roman"/>
                <w:b/>
                <w:bCs/>
                <w:sz w:val="24"/>
                <w:szCs w:val="24"/>
              </w:rPr>
              <w:t>Trukmė (akad. val.)</w:t>
            </w:r>
          </w:p>
        </w:tc>
        <w:tc>
          <w:tcPr>
            <w:tcW w:w="958" w:type="pct"/>
            <w:vAlign w:val="center"/>
          </w:tcPr>
          <w:p w14:paraId="5632602E" w14:textId="44C719C5" w:rsidR="00667E0B" w:rsidRPr="00F914F2" w:rsidRDefault="00667E0B" w:rsidP="00511CFB">
            <w:pPr>
              <w:jc w:val="center"/>
              <w:rPr>
                <w:rFonts w:ascii="Times New Roman" w:eastAsia="Times New Roman" w:hAnsi="Times New Roman" w:cs="Times New Roman"/>
                <w:b/>
                <w:bCs/>
                <w:sz w:val="24"/>
                <w:szCs w:val="24"/>
              </w:rPr>
            </w:pPr>
            <w:r w:rsidRPr="00F914F2">
              <w:rPr>
                <w:rFonts w:ascii="Times New Roman" w:eastAsia="Times New Roman" w:hAnsi="Times New Roman" w:cs="Times New Roman"/>
                <w:b/>
                <w:bCs/>
                <w:sz w:val="24"/>
                <w:szCs w:val="24"/>
              </w:rPr>
              <w:t>Mokymų forma (kontaktiniai / nuotoliniai / hibridiniai)</w:t>
            </w:r>
          </w:p>
        </w:tc>
        <w:tc>
          <w:tcPr>
            <w:tcW w:w="900" w:type="pct"/>
          </w:tcPr>
          <w:p w14:paraId="711A990A" w14:textId="6169838C" w:rsidR="00667E0B" w:rsidRPr="00F914F2" w:rsidRDefault="006B285A" w:rsidP="00301838">
            <w:pPr>
              <w:jc w:val="center"/>
              <w:rPr>
                <w:rFonts w:ascii="Times New Roman" w:eastAsia="Times New Roman" w:hAnsi="Times New Roman" w:cs="Times New Roman"/>
                <w:b/>
                <w:bCs/>
                <w:sz w:val="24"/>
                <w:szCs w:val="24"/>
              </w:rPr>
            </w:pPr>
            <w:r w:rsidRPr="006B285A">
              <w:rPr>
                <w:rFonts w:ascii="Times New Roman" w:eastAsia="Times New Roman" w:hAnsi="Times New Roman" w:cs="Times New Roman"/>
                <w:b/>
                <w:bCs/>
                <w:sz w:val="24"/>
                <w:szCs w:val="24"/>
              </w:rPr>
              <w:t>Maksimalus</w:t>
            </w:r>
            <w:r w:rsidR="00667E0B" w:rsidRPr="006B285A">
              <w:rPr>
                <w:rFonts w:ascii="Times New Roman" w:eastAsia="Times New Roman" w:hAnsi="Times New Roman" w:cs="Times New Roman"/>
                <w:b/>
                <w:bCs/>
                <w:sz w:val="24"/>
                <w:szCs w:val="24"/>
              </w:rPr>
              <w:t xml:space="preserve"> grupių skaičius</w:t>
            </w:r>
          </w:p>
        </w:tc>
        <w:tc>
          <w:tcPr>
            <w:tcW w:w="1230" w:type="pct"/>
            <w:vAlign w:val="center"/>
          </w:tcPr>
          <w:p w14:paraId="69A62780" w14:textId="589BEE87" w:rsidR="00667E0B" w:rsidRPr="00F914F2" w:rsidRDefault="00667E0B" w:rsidP="00301838">
            <w:pPr>
              <w:jc w:val="center"/>
              <w:rPr>
                <w:rFonts w:ascii="Times New Roman" w:eastAsia="Times New Roman" w:hAnsi="Times New Roman" w:cs="Times New Roman"/>
                <w:b/>
                <w:bCs/>
                <w:sz w:val="24"/>
                <w:szCs w:val="24"/>
              </w:rPr>
            </w:pPr>
            <w:r w:rsidRPr="00F914F2">
              <w:rPr>
                <w:rFonts w:ascii="Times New Roman" w:eastAsia="Times New Roman" w:hAnsi="Times New Roman" w:cs="Times New Roman"/>
                <w:b/>
                <w:bCs/>
                <w:sz w:val="24"/>
                <w:szCs w:val="24"/>
              </w:rPr>
              <w:t>Tikslinės grupės</w:t>
            </w:r>
          </w:p>
        </w:tc>
      </w:tr>
      <w:tr w:rsidR="000B728A" w:rsidRPr="00F914F2" w14:paraId="2D32144A" w14:textId="420B6A35" w:rsidTr="000B728A">
        <w:tc>
          <w:tcPr>
            <w:tcW w:w="394" w:type="pct"/>
          </w:tcPr>
          <w:p w14:paraId="630EAC2B" w14:textId="02F326E3" w:rsidR="00667E0B" w:rsidRPr="00F914F2" w:rsidRDefault="00667E0B" w:rsidP="009C3D49">
            <w:pPr>
              <w:rPr>
                <w:rFonts w:ascii="Times New Roman" w:eastAsia="Times New Roman" w:hAnsi="Times New Roman" w:cs="Times New Roman"/>
                <w:sz w:val="24"/>
                <w:szCs w:val="24"/>
              </w:rPr>
            </w:pPr>
            <w:r w:rsidRPr="00F914F2">
              <w:rPr>
                <w:rFonts w:ascii="Times New Roman" w:eastAsia="Times New Roman" w:hAnsi="Times New Roman" w:cs="Times New Roman"/>
                <w:sz w:val="24"/>
                <w:szCs w:val="24"/>
              </w:rPr>
              <w:t xml:space="preserve">3.1.1. </w:t>
            </w:r>
          </w:p>
        </w:tc>
        <w:tc>
          <w:tcPr>
            <w:tcW w:w="1002" w:type="pct"/>
          </w:tcPr>
          <w:p w14:paraId="7187D4C6" w14:textId="3D72496D" w:rsidR="00667E0B" w:rsidRPr="00F914F2" w:rsidRDefault="00667E0B" w:rsidP="00A760A1">
            <w:pPr>
              <w:rPr>
                <w:rFonts w:ascii="Times New Roman" w:eastAsia="Times New Roman" w:hAnsi="Times New Roman" w:cs="Times New Roman"/>
                <w:sz w:val="24"/>
                <w:szCs w:val="24"/>
              </w:rPr>
            </w:pPr>
            <w:r w:rsidRPr="00F914F2">
              <w:rPr>
                <w:rFonts w:ascii="Times New Roman" w:eastAsia="Times New Roman" w:hAnsi="Times New Roman" w:cs="Times New Roman"/>
                <w:sz w:val="24"/>
                <w:szCs w:val="24"/>
              </w:rPr>
              <w:t>Mediacijos taikymas ginčuose tarp smurto artimoje aplinkoje patyrusio ir smurtavusio asmenų</w:t>
            </w:r>
          </w:p>
        </w:tc>
        <w:tc>
          <w:tcPr>
            <w:tcW w:w="516" w:type="pct"/>
          </w:tcPr>
          <w:p w14:paraId="02FA9C48" w14:textId="77777777" w:rsidR="00667E0B" w:rsidRPr="00F914F2" w:rsidRDefault="00667E0B" w:rsidP="00511CFB">
            <w:pPr>
              <w:jc w:val="center"/>
              <w:rPr>
                <w:rFonts w:ascii="Times New Roman" w:eastAsia="Times New Roman" w:hAnsi="Times New Roman" w:cs="Times New Roman"/>
                <w:sz w:val="24"/>
                <w:szCs w:val="24"/>
              </w:rPr>
            </w:pPr>
            <w:r w:rsidRPr="00F914F2">
              <w:rPr>
                <w:rFonts w:ascii="Times New Roman" w:eastAsia="Times New Roman" w:hAnsi="Times New Roman" w:cs="Times New Roman"/>
                <w:sz w:val="24"/>
                <w:szCs w:val="24"/>
              </w:rPr>
              <w:t xml:space="preserve">16 </w:t>
            </w:r>
          </w:p>
        </w:tc>
        <w:tc>
          <w:tcPr>
            <w:tcW w:w="958" w:type="pct"/>
          </w:tcPr>
          <w:p w14:paraId="634A1C71" w14:textId="77777777" w:rsidR="00667E0B" w:rsidRPr="00F914F2" w:rsidRDefault="00667E0B" w:rsidP="00A760A1">
            <w:pPr>
              <w:jc w:val="center"/>
              <w:rPr>
                <w:rFonts w:ascii="Times New Roman" w:eastAsia="Times New Roman" w:hAnsi="Times New Roman" w:cs="Times New Roman"/>
                <w:sz w:val="24"/>
                <w:szCs w:val="24"/>
              </w:rPr>
            </w:pPr>
            <w:r w:rsidRPr="00F914F2">
              <w:rPr>
                <w:rFonts w:ascii="Times New Roman" w:eastAsia="Times New Roman" w:hAnsi="Times New Roman" w:cs="Times New Roman"/>
                <w:sz w:val="24"/>
                <w:szCs w:val="24"/>
              </w:rPr>
              <w:t>Kontaktiniai</w:t>
            </w:r>
          </w:p>
        </w:tc>
        <w:tc>
          <w:tcPr>
            <w:tcW w:w="900" w:type="pct"/>
          </w:tcPr>
          <w:p w14:paraId="2ECE9FBB" w14:textId="5691EE88" w:rsidR="00667E0B" w:rsidRPr="00F914F2" w:rsidRDefault="00667E0B" w:rsidP="00667E0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30" w:type="pct"/>
          </w:tcPr>
          <w:p w14:paraId="1B390CB5" w14:textId="246E1955" w:rsidR="00667E0B" w:rsidRPr="00F914F2" w:rsidRDefault="00667E0B" w:rsidP="00066DE0">
            <w:pPr>
              <w:jc w:val="both"/>
              <w:rPr>
                <w:rFonts w:ascii="Times New Roman" w:eastAsia="Times New Roman" w:hAnsi="Times New Roman" w:cs="Times New Roman"/>
                <w:sz w:val="24"/>
                <w:szCs w:val="24"/>
              </w:rPr>
            </w:pPr>
            <w:r w:rsidRPr="00F914F2">
              <w:rPr>
                <w:rFonts w:ascii="Times New Roman" w:eastAsia="Times New Roman" w:hAnsi="Times New Roman" w:cs="Times New Roman"/>
                <w:sz w:val="24"/>
                <w:szCs w:val="24"/>
              </w:rPr>
              <w:t>Teismų vadovai, teisėjai,  teisėjų padėjėjai, kiti teismų sistemos darbuotojai, advokatai, prokurorai</w:t>
            </w:r>
            <w:r>
              <w:rPr>
                <w:rFonts w:ascii="Times New Roman" w:eastAsia="Times New Roman" w:hAnsi="Times New Roman" w:cs="Times New Roman"/>
                <w:sz w:val="24"/>
                <w:szCs w:val="24"/>
              </w:rPr>
              <w:t>, mediatoriai</w:t>
            </w:r>
            <w:r w:rsidRPr="00F914F2">
              <w:rPr>
                <w:rFonts w:ascii="Times New Roman" w:eastAsia="Times New Roman" w:hAnsi="Times New Roman" w:cs="Times New Roman"/>
                <w:sz w:val="24"/>
                <w:szCs w:val="24"/>
              </w:rPr>
              <w:t xml:space="preserve"> ir kt.</w:t>
            </w:r>
          </w:p>
        </w:tc>
      </w:tr>
    </w:tbl>
    <w:p w14:paraId="1AD5D90F" w14:textId="77777777" w:rsidR="00F44067" w:rsidRPr="00F914F2" w:rsidRDefault="00F44067" w:rsidP="00F44067">
      <w:pPr>
        <w:pStyle w:val="Sraopastraipa"/>
        <w:suppressAutoHyphens/>
        <w:autoSpaceDN w:val="0"/>
        <w:spacing w:after="0" w:line="240" w:lineRule="auto"/>
        <w:ind w:left="1069"/>
        <w:jc w:val="both"/>
        <w:textAlignment w:val="baseline"/>
        <w:rPr>
          <w:rFonts w:ascii="Times New Roman" w:hAnsi="Times New Roman" w:cs="Times New Roman"/>
          <w:sz w:val="24"/>
          <w:szCs w:val="24"/>
        </w:rPr>
      </w:pPr>
    </w:p>
    <w:p w14:paraId="7405E3A7" w14:textId="2CDB5AC1" w:rsidR="00676FD7" w:rsidRPr="008946DF" w:rsidRDefault="008946DF" w:rsidP="008946DF">
      <w:pPr>
        <w:pStyle w:val="Sraopastraipa"/>
        <w:numPr>
          <w:ilvl w:val="1"/>
          <w:numId w:val="5"/>
        </w:numPr>
        <w:suppressAutoHyphens/>
        <w:autoSpaceDN w:val="0"/>
        <w:spacing w:after="0" w:line="240" w:lineRule="auto"/>
        <w:ind w:left="0" w:firstLine="709"/>
        <w:jc w:val="both"/>
        <w:textAlignment w:val="baseline"/>
        <w:rPr>
          <w:rFonts w:ascii="Times New Roman" w:hAnsi="Times New Roman" w:cs="Times New Roman"/>
          <w:sz w:val="24"/>
          <w:szCs w:val="24"/>
        </w:rPr>
      </w:pPr>
      <w:r w:rsidRPr="008946DF">
        <w:rPr>
          <w:rFonts w:ascii="Times New Roman" w:hAnsi="Times New Roman" w:cs="Times New Roman"/>
          <w:color w:val="000000" w:themeColor="text1"/>
          <w:sz w:val="24"/>
          <w:szCs w:val="24"/>
        </w:rPr>
        <w:t xml:space="preserve">Preliminari mokymų programa pateikiama techninės specifikacijos 1 priede. </w:t>
      </w:r>
      <w:r w:rsidRPr="008946DF">
        <w:rPr>
          <w:rFonts w:ascii="Times New Roman" w:hAnsi="Times New Roman" w:cs="Times New Roman"/>
          <w:sz w:val="24"/>
          <w:szCs w:val="24"/>
        </w:rPr>
        <w:t>Šios mokymo programos turinys gali būti dalinai koreguojamas, tačiau tokios korekcijos turės būti pagrįstos (paaiškinant kaip tai pagerins siekiamus rezultatus/įgyjamas kompetencijas/etc.) ir suderintos su P</w:t>
      </w:r>
      <w:r>
        <w:rPr>
          <w:rFonts w:ascii="Times New Roman" w:hAnsi="Times New Roman" w:cs="Times New Roman"/>
          <w:sz w:val="24"/>
          <w:szCs w:val="24"/>
        </w:rPr>
        <w:t>erkančiąja organizacija</w:t>
      </w:r>
      <w:r w:rsidRPr="008946DF">
        <w:rPr>
          <w:rFonts w:ascii="Times New Roman" w:hAnsi="Times New Roman" w:cs="Times New Roman"/>
          <w:sz w:val="24"/>
          <w:szCs w:val="24"/>
        </w:rPr>
        <w:t xml:space="preserve">, tačiau esminių mokymo programų korekcijų </w:t>
      </w:r>
      <w:r>
        <w:rPr>
          <w:rFonts w:ascii="Times New Roman" w:hAnsi="Times New Roman" w:cs="Times New Roman"/>
          <w:sz w:val="24"/>
          <w:szCs w:val="24"/>
        </w:rPr>
        <w:t xml:space="preserve">nebus leidžiama </w:t>
      </w:r>
      <w:r w:rsidRPr="008946DF">
        <w:rPr>
          <w:rFonts w:ascii="Times New Roman" w:hAnsi="Times New Roman" w:cs="Times New Roman"/>
          <w:sz w:val="24"/>
          <w:szCs w:val="24"/>
        </w:rPr>
        <w:t>atlikti</w:t>
      </w:r>
      <w:r>
        <w:rPr>
          <w:rFonts w:ascii="Times New Roman" w:hAnsi="Times New Roman" w:cs="Times New Roman"/>
          <w:sz w:val="24"/>
          <w:szCs w:val="24"/>
        </w:rPr>
        <w:t>.</w:t>
      </w:r>
    </w:p>
    <w:p w14:paraId="0677F3AA" w14:textId="03F0C3FD" w:rsidR="00114FF6" w:rsidRPr="00EC7F92" w:rsidRDefault="00114FF6">
      <w:pPr>
        <w:pStyle w:val="Sraopastraipa"/>
        <w:numPr>
          <w:ilvl w:val="0"/>
          <w:numId w:val="1"/>
        </w:numPr>
        <w:autoSpaceDN w:val="0"/>
        <w:spacing w:before="240" w:after="240" w:line="240" w:lineRule="auto"/>
        <w:ind w:left="720"/>
        <w:contextualSpacing w:val="0"/>
        <w:jc w:val="center"/>
        <w:rPr>
          <w:rFonts w:ascii="Times New Roman" w:hAnsi="Times New Roman" w:cs="Times New Roman"/>
          <w:b/>
          <w:caps/>
          <w:w w:val="102"/>
          <w:sz w:val="24"/>
          <w:szCs w:val="24"/>
        </w:rPr>
      </w:pPr>
      <w:r w:rsidRPr="00EC7F92">
        <w:rPr>
          <w:rFonts w:ascii="Times New Roman" w:hAnsi="Times New Roman" w:cs="Times New Roman"/>
          <w:b/>
          <w:caps/>
          <w:w w:val="102"/>
          <w:sz w:val="24"/>
          <w:szCs w:val="24"/>
        </w:rPr>
        <w:t>TERMINAI IR KITI REIKALAVIMAI PASLAUGŲ TEIKIMUI</w:t>
      </w:r>
      <w:r w:rsidR="00D20333" w:rsidRPr="00EC7F92">
        <w:rPr>
          <w:rFonts w:ascii="Times New Roman" w:hAnsi="Times New Roman" w:cs="Times New Roman"/>
          <w:b/>
          <w:caps/>
          <w:w w:val="102"/>
          <w:sz w:val="24"/>
          <w:szCs w:val="24"/>
        </w:rPr>
        <w:t xml:space="preserve"> </w:t>
      </w:r>
    </w:p>
    <w:p w14:paraId="401C76E3" w14:textId="77777777" w:rsidR="002A0B54" w:rsidRPr="00EC7F92" w:rsidRDefault="002A0B54">
      <w:pPr>
        <w:pStyle w:val="Sraopastraipa"/>
        <w:numPr>
          <w:ilvl w:val="0"/>
          <w:numId w:val="2"/>
        </w:numPr>
        <w:suppressAutoHyphens/>
        <w:autoSpaceDN w:val="0"/>
        <w:spacing w:after="0" w:line="240" w:lineRule="auto"/>
        <w:jc w:val="both"/>
        <w:textAlignment w:val="baseline"/>
        <w:rPr>
          <w:rFonts w:ascii="Times New Roman" w:hAnsi="Times New Roman" w:cs="Times New Roman"/>
          <w:vanish/>
          <w:sz w:val="24"/>
          <w:szCs w:val="24"/>
        </w:rPr>
      </w:pPr>
    </w:p>
    <w:p w14:paraId="53DDB075" w14:textId="72D62DAC" w:rsidR="002A0B54" w:rsidRPr="00EC7F92" w:rsidRDefault="002A0B54">
      <w:pPr>
        <w:numPr>
          <w:ilvl w:val="1"/>
          <w:numId w:val="2"/>
        </w:numPr>
        <w:tabs>
          <w:tab w:val="left" w:pos="851"/>
        </w:tabs>
        <w:suppressAutoHyphens/>
        <w:autoSpaceDN w:val="0"/>
        <w:spacing w:after="0" w:line="240" w:lineRule="auto"/>
        <w:ind w:left="0" w:firstLine="720"/>
        <w:jc w:val="both"/>
        <w:textAlignment w:val="baseline"/>
        <w:rPr>
          <w:rFonts w:ascii="Times New Roman" w:hAnsi="Times New Roman" w:cs="Times New Roman"/>
          <w:sz w:val="24"/>
          <w:szCs w:val="24"/>
        </w:rPr>
      </w:pPr>
      <w:r w:rsidRPr="00EC7F92">
        <w:rPr>
          <w:rFonts w:ascii="Times New Roman" w:hAnsi="Times New Roman" w:cs="Times New Roman"/>
          <w:sz w:val="24"/>
          <w:szCs w:val="24"/>
        </w:rPr>
        <w:t>Paslaugų teikėjas paslaugų teikimo tikslais neatlygintinai privalo bendradarbiauti (įskaitant dalyvavimą susitikimuose, darbo grupės posėdžiuose, vaizdo konferencijose, susitikimuose ir pan.) su Perkančiosios organizacijos atstovais ir su atstovais su kuriais Perkančioji organizacija sudarė sutartį renginių organizavimo paslaugoms, konsultuotis organizuojant mokymus, teikti derinti ir atsižvelgti į teikiamas pastabas mokymų organizavimui.</w:t>
      </w:r>
    </w:p>
    <w:p w14:paraId="0A82A236" w14:textId="0F0C2FFD" w:rsidR="00676FD7" w:rsidRPr="00EC7F92" w:rsidRDefault="002A0B54">
      <w:pPr>
        <w:pStyle w:val="Sraopastraipa"/>
        <w:numPr>
          <w:ilvl w:val="1"/>
          <w:numId w:val="2"/>
        </w:numPr>
        <w:suppressAutoHyphens/>
        <w:autoSpaceDN w:val="0"/>
        <w:spacing w:after="0" w:line="240" w:lineRule="auto"/>
        <w:ind w:left="0" w:firstLine="720"/>
        <w:jc w:val="both"/>
        <w:textAlignment w:val="baseline"/>
        <w:rPr>
          <w:rFonts w:ascii="Times New Roman" w:hAnsi="Times New Roman" w:cs="Times New Roman"/>
          <w:sz w:val="24"/>
          <w:szCs w:val="24"/>
        </w:rPr>
      </w:pPr>
      <w:r w:rsidRPr="00EC7F92">
        <w:rPr>
          <w:rFonts w:ascii="Times New Roman" w:hAnsi="Times New Roman" w:cs="Times New Roman"/>
          <w:sz w:val="24"/>
          <w:szCs w:val="24"/>
        </w:rPr>
        <w:lastRenderedPageBreak/>
        <w:t>Paslaugų t</w:t>
      </w:r>
      <w:r w:rsidR="00045908" w:rsidRPr="00EC7F92">
        <w:rPr>
          <w:rFonts w:ascii="Times New Roman" w:hAnsi="Times New Roman" w:cs="Times New Roman"/>
          <w:sz w:val="24"/>
          <w:szCs w:val="24"/>
        </w:rPr>
        <w:t>ei</w:t>
      </w:r>
      <w:r w:rsidR="00676FD7" w:rsidRPr="00EC7F92">
        <w:rPr>
          <w:rFonts w:ascii="Times New Roman" w:hAnsi="Times New Roman" w:cs="Times New Roman"/>
          <w:sz w:val="24"/>
          <w:szCs w:val="24"/>
        </w:rPr>
        <w:t xml:space="preserve">kėjas turi paskirti atsakingą asmenį už bendradarbiavimą su </w:t>
      </w:r>
      <w:r w:rsidRPr="00EC7F92">
        <w:rPr>
          <w:rFonts w:ascii="Times New Roman" w:hAnsi="Times New Roman" w:cs="Times New Roman"/>
          <w:sz w:val="24"/>
          <w:szCs w:val="24"/>
        </w:rPr>
        <w:t>P</w:t>
      </w:r>
      <w:r w:rsidR="00676FD7" w:rsidRPr="00EC7F92">
        <w:rPr>
          <w:rFonts w:ascii="Times New Roman" w:hAnsi="Times New Roman" w:cs="Times New Roman"/>
          <w:sz w:val="24"/>
          <w:szCs w:val="24"/>
        </w:rPr>
        <w:t>erkančiosios organizacijos atstovais dėl teikiamų paslaugų ar atsiskaitymų derinimo, taip pat kilus kitoms problemoms paslaugų teikimo laikotarpiu.</w:t>
      </w:r>
    </w:p>
    <w:p w14:paraId="1D942CCD" w14:textId="7BBE27FA" w:rsidR="001514C1" w:rsidRPr="00EC7F92" w:rsidRDefault="007B21D8">
      <w:pPr>
        <w:pStyle w:val="Sraopastraipa"/>
        <w:numPr>
          <w:ilvl w:val="1"/>
          <w:numId w:val="2"/>
        </w:numPr>
        <w:tabs>
          <w:tab w:val="left" w:pos="709"/>
        </w:tabs>
        <w:spacing w:after="0" w:line="240" w:lineRule="auto"/>
        <w:ind w:left="0" w:firstLine="720"/>
        <w:jc w:val="both"/>
        <w:rPr>
          <w:rFonts w:ascii="Times New Roman" w:hAnsi="Times New Roman" w:cs="Times New Roman"/>
          <w:sz w:val="24"/>
          <w:szCs w:val="24"/>
        </w:rPr>
      </w:pPr>
      <w:r w:rsidRPr="00EC7F92">
        <w:rPr>
          <w:rFonts w:ascii="Times New Roman" w:hAnsi="Times New Roman" w:cs="Times New Roman"/>
          <w:sz w:val="24"/>
          <w:szCs w:val="24"/>
        </w:rPr>
        <w:t xml:space="preserve"> Paslaugų teikėjas, paslaugas turi pradėti teikti iš karto po Sutarties įsigaliojimo dienos ir suteikti jas iki visiško Šalių įsipareigojimų įvykdymo</w:t>
      </w:r>
      <w:r w:rsidR="00EE3AED" w:rsidRPr="00EC7F92">
        <w:rPr>
          <w:rFonts w:ascii="Times New Roman" w:hAnsi="Times New Roman" w:cs="Times New Roman"/>
          <w:sz w:val="24"/>
          <w:szCs w:val="24"/>
        </w:rPr>
        <w:t>.</w:t>
      </w:r>
    </w:p>
    <w:p w14:paraId="62D1B1A9" w14:textId="0AD2DAA7" w:rsidR="00B63F40" w:rsidRPr="00EC7F92" w:rsidRDefault="00B63F40">
      <w:pPr>
        <w:pStyle w:val="Sraopastraipa"/>
        <w:numPr>
          <w:ilvl w:val="1"/>
          <w:numId w:val="2"/>
        </w:numPr>
        <w:tabs>
          <w:tab w:val="left" w:pos="993"/>
        </w:tabs>
        <w:spacing w:after="0" w:line="240" w:lineRule="auto"/>
        <w:ind w:left="0" w:firstLine="720"/>
        <w:jc w:val="both"/>
        <w:rPr>
          <w:rFonts w:ascii="Times New Roman" w:hAnsi="Times New Roman" w:cs="Times New Roman"/>
          <w:sz w:val="24"/>
          <w:szCs w:val="24"/>
        </w:rPr>
      </w:pPr>
      <w:bookmarkStart w:id="0" w:name="_Hlk85038012"/>
      <w:r w:rsidRPr="00EC7F92">
        <w:rPr>
          <w:rFonts w:ascii="Times New Roman" w:hAnsi="Times New Roman" w:cs="Times New Roman"/>
          <w:sz w:val="24"/>
          <w:szCs w:val="24"/>
        </w:rPr>
        <w:t>Paslaugų teikėjas privalo užtikrinti konfidencialumą visą sutarties vykdymo laikotarpį bei neribotą laiką po jo. Paslaugų teikėjas neturi teisės viešinti ar kitokiu būdu atskleisti ar perduoti tretiesiems asmenims, išskyrus šiame punkte numatytą atvejį, jam sutarties vykdymo metu sužinotos ar perduotos informacijos ir (ar) duomenų, taip pat neturi teisės sutarties vykdymui gautą informaciją ir (ar) duomenis naudoti asmeniniams ar trečiųjų asmenų poreikiams. Visa Perkančiosios organizacijos paslaugų teikėjui suteikta informacija ir (ar) duomenys ar vykdant sutartį sužinota minėta informacija ir (ar) duomenys laikomi konfidencialiais. Šiame punkte numatyti konfidencialumo įsipareigojimai netaikomi sutarties vykdymo metu sužinotą informaciją ir (ar) duomenis atskleidžiant, kai jos atskleidimo pareiga numatyta Lietuvos Respublikos teisės aktuose.</w:t>
      </w:r>
    </w:p>
    <w:p w14:paraId="1B250A8B" w14:textId="0C45A2B3" w:rsidR="00597171" w:rsidRPr="00EC7F92" w:rsidRDefault="007B21D8">
      <w:pPr>
        <w:pStyle w:val="Sraopastraipa"/>
        <w:numPr>
          <w:ilvl w:val="1"/>
          <w:numId w:val="2"/>
        </w:numPr>
        <w:tabs>
          <w:tab w:val="left" w:pos="851"/>
        </w:tabs>
        <w:spacing w:after="0" w:line="240" w:lineRule="auto"/>
        <w:ind w:left="0" w:firstLine="720"/>
        <w:jc w:val="both"/>
        <w:rPr>
          <w:rFonts w:ascii="Times New Roman" w:hAnsi="Times New Roman" w:cs="Times New Roman"/>
          <w:sz w:val="24"/>
          <w:szCs w:val="24"/>
        </w:rPr>
      </w:pPr>
      <w:r w:rsidRPr="00EC7F92">
        <w:rPr>
          <w:rFonts w:ascii="Times New Roman" w:hAnsi="Times New Roman" w:cs="Times New Roman"/>
          <w:sz w:val="24"/>
          <w:szCs w:val="24"/>
        </w:rPr>
        <w:t xml:space="preserve"> </w:t>
      </w:r>
      <w:r w:rsidR="00114FF6" w:rsidRPr="00EC7F92">
        <w:rPr>
          <w:rFonts w:ascii="Times New Roman" w:hAnsi="Times New Roman" w:cs="Times New Roman"/>
          <w:sz w:val="24"/>
          <w:szCs w:val="24"/>
        </w:rPr>
        <w:t>Paslaugų teikėjas Paslaugų atlikimo grafikus, organizacinius klausimus turi derinti su Perkančiąja organizacija</w:t>
      </w:r>
      <w:r w:rsidR="00532A99" w:rsidRPr="00EC7F92">
        <w:rPr>
          <w:rFonts w:ascii="Times New Roman" w:hAnsi="Times New Roman" w:cs="Times New Roman"/>
          <w:sz w:val="24"/>
          <w:szCs w:val="24"/>
        </w:rPr>
        <w:t xml:space="preserve"> ar su paslaugų teikėju su kuriuo Perkančioji organizacija yra sudariusi </w:t>
      </w:r>
      <w:r w:rsidR="00EA3EB7" w:rsidRPr="00EC7F92">
        <w:rPr>
          <w:rFonts w:ascii="Times New Roman" w:hAnsi="Times New Roman" w:cs="Times New Roman"/>
          <w:sz w:val="24"/>
          <w:szCs w:val="24"/>
        </w:rPr>
        <w:t xml:space="preserve">renginių organizavimo ar kitą </w:t>
      </w:r>
      <w:r w:rsidR="00532A99" w:rsidRPr="00EC7F92">
        <w:rPr>
          <w:rFonts w:ascii="Times New Roman" w:hAnsi="Times New Roman" w:cs="Times New Roman"/>
          <w:sz w:val="24"/>
          <w:szCs w:val="24"/>
        </w:rPr>
        <w:t>sutartį</w:t>
      </w:r>
      <w:r w:rsidR="002A0B54" w:rsidRPr="00EC7F92">
        <w:rPr>
          <w:rFonts w:ascii="Times New Roman" w:hAnsi="Times New Roman" w:cs="Times New Roman"/>
          <w:sz w:val="24"/>
          <w:szCs w:val="24"/>
        </w:rPr>
        <w:t>.</w:t>
      </w:r>
      <w:r w:rsidR="00114FF6" w:rsidRPr="00EC7F92">
        <w:rPr>
          <w:rFonts w:ascii="Times New Roman" w:hAnsi="Times New Roman" w:cs="Times New Roman"/>
          <w:sz w:val="24"/>
          <w:szCs w:val="24"/>
        </w:rPr>
        <w:t xml:space="preserve"> </w:t>
      </w:r>
    </w:p>
    <w:p w14:paraId="1209001A" w14:textId="77777777" w:rsidR="000433BC" w:rsidRPr="00EC7F92" w:rsidRDefault="000433BC">
      <w:pPr>
        <w:pStyle w:val="Sraopastraipa"/>
        <w:numPr>
          <w:ilvl w:val="1"/>
          <w:numId w:val="2"/>
        </w:numPr>
        <w:tabs>
          <w:tab w:val="left" w:pos="993"/>
        </w:tabs>
        <w:spacing w:after="0" w:line="240" w:lineRule="auto"/>
        <w:ind w:left="0" w:firstLine="720"/>
        <w:jc w:val="both"/>
        <w:rPr>
          <w:rFonts w:ascii="Times New Roman" w:hAnsi="Times New Roman" w:cs="Times New Roman"/>
          <w:sz w:val="24"/>
          <w:szCs w:val="24"/>
        </w:rPr>
      </w:pPr>
      <w:r w:rsidRPr="00EC7F92">
        <w:rPr>
          <w:rFonts w:ascii="Times New Roman" w:hAnsi="Times New Roman" w:cs="Times New Roman"/>
          <w:sz w:val="24"/>
          <w:szCs w:val="24"/>
        </w:rPr>
        <w:t>Vadovaujantis Aplinkos apsaugos kriterijų taikymo, vykdant žaliuosius pirkimus, tvarkos aprašo, patvirtinto Lietuvos Respublikos aplinkos ministro 2011 m. birželio 28 d. įsakymu Nr. D1-508 „Dėl aplinkos apsaugos kriterijų taikymo, vykdant žaliuosiu pirkimus, tvarkos aprašo patvirtinimo“, 4.4.3 papunkčiu, pirkimas yra žaliasis.</w:t>
      </w:r>
    </w:p>
    <w:p w14:paraId="18E611A0" w14:textId="6D6DC7C7" w:rsidR="003651A6" w:rsidRPr="00EC7F92" w:rsidRDefault="003651A6">
      <w:pPr>
        <w:pStyle w:val="Sraopastraipa"/>
        <w:numPr>
          <w:ilvl w:val="1"/>
          <w:numId w:val="2"/>
        </w:numPr>
        <w:tabs>
          <w:tab w:val="left" w:pos="993"/>
        </w:tabs>
        <w:spacing w:after="0" w:line="240" w:lineRule="auto"/>
        <w:ind w:left="0" w:firstLine="720"/>
        <w:jc w:val="both"/>
        <w:rPr>
          <w:rFonts w:ascii="Times New Roman" w:hAnsi="Times New Roman" w:cs="Times New Roman"/>
          <w:sz w:val="24"/>
          <w:szCs w:val="24"/>
        </w:rPr>
      </w:pPr>
      <w:r w:rsidRPr="00EC7F92">
        <w:rPr>
          <w:rFonts w:ascii="Times New Roman" w:hAnsi="Times New Roman" w:cs="Times New Roman"/>
          <w:sz w:val="24"/>
          <w:szCs w:val="24"/>
        </w:rPr>
        <w:t>Paslaugų t</w:t>
      </w:r>
      <w:r w:rsidR="00045908" w:rsidRPr="00EC7F92">
        <w:rPr>
          <w:rFonts w:ascii="Times New Roman" w:hAnsi="Times New Roman" w:cs="Times New Roman"/>
          <w:sz w:val="24"/>
          <w:szCs w:val="24"/>
        </w:rPr>
        <w:t>ei</w:t>
      </w:r>
      <w:r w:rsidRPr="00EC7F92">
        <w:rPr>
          <w:rFonts w:ascii="Times New Roman" w:hAnsi="Times New Roman" w:cs="Times New Roman"/>
          <w:sz w:val="24"/>
          <w:szCs w:val="24"/>
        </w:rPr>
        <w:t>kėjas turi atsižvelgti į tuo metu Lietuvoje paskelbtą situaciją</w:t>
      </w:r>
      <w:r w:rsidR="005030B8" w:rsidRPr="00EC7F92">
        <w:rPr>
          <w:rFonts w:ascii="Times New Roman" w:hAnsi="Times New Roman" w:cs="Times New Roman"/>
          <w:sz w:val="24"/>
          <w:szCs w:val="24"/>
        </w:rPr>
        <w:t>, susijusią su COVID-19</w:t>
      </w:r>
      <w:r w:rsidR="00EA3EB7" w:rsidRPr="00EC7F92">
        <w:rPr>
          <w:rFonts w:ascii="Times New Roman" w:hAnsi="Times New Roman" w:cs="Times New Roman"/>
          <w:sz w:val="24"/>
          <w:szCs w:val="24"/>
        </w:rPr>
        <w:t xml:space="preserve"> ar kitomis ekstremaliomis situacijomis,</w:t>
      </w:r>
      <w:r w:rsidRPr="00EC7F92">
        <w:rPr>
          <w:rFonts w:ascii="Times New Roman" w:hAnsi="Times New Roman" w:cs="Times New Roman"/>
          <w:sz w:val="24"/>
          <w:szCs w:val="24"/>
        </w:rPr>
        <w:t xml:space="preserve"> ir užtikrinti tinkamą paslaugų teikimą pagal tuo metu galiojančius teisės aktus.</w:t>
      </w:r>
    </w:p>
    <w:p w14:paraId="142446FF" w14:textId="2CE5B9DE" w:rsidR="002A0B54" w:rsidRPr="00EC7F92" w:rsidRDefault="002A0B54" w:rsidP="002A0B54">
      <w:pPr>
        <w:tabs>
          <w:tab w:val="left" w:pos="993"/>
        </w:tabs>
        <w:spacing w:after="0" w:line="240" w:lineRule="auto"/>
        <w:jc w:val="both"/>
        <w:rPr>
          <w:rFonts w:ascii="Times New Roman" w:hAnsi="Times New Roman" w:cs="Times New Roman"/>
          <w:sz w:val="24"/>
          <w:szCs w:val="24"/>
        </w:rPr>
      </w:pPr>
    </w:p>
    <w:bookmarkEnd w:id="0"/>
    <w:p w14:paraId="5ADAF049" w14:textId="77777777" w:rsidR="009533E8" w:rsidRPr="00F914F2" w:rsidRDefault="009533E8"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65E996AC"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8592D0E"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2D5A8532"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FA5157B"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7A391A4B"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0E7C1C4"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86662AD"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12C07B41"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633FBDBF"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20D04FD0"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7D638B02" w14:textId="77777777" w:rsidR="00296B4C" w:rsidRPr="00F914F2" w:rsidRDefault="00296B4C" w:rsidP="009533E8">
      <w:pPr>
        <w:tabs>
          <w:tab w:val="left" w:pos="993"/>
        </w:tabs>
        <w:spacing w:before="120" w:after="120" w:line="240" w:lineRule="auto"/>
        <w:jc w:val="both"/>
        <w:rPr>
          <w:rFonts w:ascii="Times New Roman" w:hAnsi="Times New Roman" w:cs="Times New Roman"/>
          <w:color w:val="0070C0"/>
          <w:sz w:val="24"/>
          <w:szCs w:val="24"/>
          <w:highlight w:val="yellow"/>
        </w:rPr>
      </w:pPr>
    </w:p>
    <w:p w14:paraId="0AEF5F6C" w14:textId="77777777" w:rsidR="00296B4C" w:rsidRDefault="00296B4C" w:rsidP="009533E8">
      <w:pPr>
        <w:tabs>
          <w:tab w:val="left" w:pos="993"/>
        </w:tabs>
        <w:spacing w:before="120" w:after="120" w:line="240" w:lineRule="auto"/>
        <w:jc w:val="both"/>
        <w:rPr>
          <w:rFonts w:ascii="Times New Roman" w:hAnsi="Times New Roman" w:cs="Times New Roman"/>
          <w:color w:val="0070C0"/>
          <w:sz w:val="24"/>
          <w:szCs w:val="24"/>
        </w:rPr>
      </w:pPr>
    </w:p>
    <w:p w14:paraId="5197B31C" w14:textId="77777777" w:rsidR="007E0A4C" w:rsidRDefault="007E0A4C" w:rsidP="009533E8">
      <w:pPr>
        <w:tabs>
          <w:tab w:val="left" w:pos="993"/>
        </w:tabs>
        <w:spacing w:before="120" w:after="120" w:line="240" w:lineRule="auto"/>
        <w:jc w:val="both"/>
        <w:rPr>
          <w:rFonts w:ascii="Times New Roman" w:hAnsi="Times New Roman" w:cs="Times New Roman"/>
          <w:color w:val="0070C0"/>
          <w:sz w:val="24"/>
          <w:szCs w:val="24"/>
        </w:rPr>
      </w:pPr>
    </w:p>
    <w:p w14:paraId="132C9891" w14:textId="77777777" w:rsidR="007E0A4C" w:rsidRDefault="007E0A4C" w:rsidP="009533E8">
      <w:pPr>
        <w:tabs>
          <w:tab w:val="left" w:pos="993"/>
        </w:tabs>
        <w:spacing w:before="120" w:after="120" w:line="240" w:lineRule="auto"/>
        <w:jc w:val="both"/>
        <w:rPr>
          <w:rFonts w:ascii="Times New Roman" w:hAnsi="Times New Roman" w:cs="Times New Roman"/>
          <w:color w:val="0070C0"/>
          <w:sz w:val="24"/>
          <w:szCs w:val="24"/>
        </w:rPr>
      </w:pPr>
    </w:p>
    <w:p w14:paraId="78B8EE95" w14:textId="77777777" w:rsidR="007E0A4C" w:rsidRDefault="007E0A4C" w:rsidP="009533E8">
      <w:pPr>
        <w:tabs>
          <w:tab w:val="left" w:pos="993"/>
        </w:tabs>
        <w:spacing w:before="120" w:after="120" w:line="240" w:lineRule="auto"/>
        <w:jc w:val="both"/>
        <w:rPr>
          <w:rFonts w:ascii="Times New Roman" w:hAnsi="Times New Roman" w:cs="Times New Roman"/>
          <w:color w:val="0070C0"/>
          <w:sz w:val="24"/>
          <w:szCs w:val="24"/>
        </w:rPr>
      </w:pPr>
    </w:p>
    <w:p w14:paraId="16B4E30C" w14:textId="77777777" w:rsidR="007E0A4C" w:rsidRDefault="007E0A4C" w:rsidP="009533E8">
      <w:pPr>
        <w:tabs>
          <w:tab w:val="left" w:pos="993"/>
        </w:tabs>
        <w:spacing w:before="120" w:after="120" w:line="240" w:lineRule="auto"/>
        <w:jc w:val="both"/>
        <w:rPr>
          <w:rFonts w:ascii="Times New Roman" w:hAnsi="Times New Roman" w:cs="Times New Roman"/>
          <w:color w:val="0070C0"/>
          <w:sz w:val="24"/>
          <w:szCs w:val="24"/>
        </w:rPr>
      </w:pPr>
    </w:p>
    <w:p w14:paraId="54EACA44" w14:textId="77777777" w:rsidR="007E0A4C" w:rsidRDefault="007E0A4C" w:rsidP="009533E8">
      <w:pPr>
        <w:tabs>
          <w:tab w:val="left" w:pos="993"/>
        </w:tabs>
        <w:spacing w:before="120" w:after="120" w:line="240" w:lineRule="auto"/>
        <w:jc w:val="both"/>
        <w:rPr>
          <w:rFonts w:ascii="Times New Roman" w:hAnsi="Times New Roman" w:cs="Times New Roman"/>
          <w:color w:val="0070C0"/>
          <w:sz w:val="24"/>
          <w:szCs w:val="24"/>
        </w:rPr>
      </w:pPr>
    </w:p>
    <w:p w14:paraId="16155214" w14:textId="77777777" w:rsidR="007E0A4C" w:rsidRPr="00EC7F92" w:rsidRDefault="007E0A4C" w:rsidP="009533E8">
      <w:pPr>
        <w:tabs>
          <w:tab w:val="left" w:pos="993"/>
        </w:tabs>
        <w:spacing w:before="120" w:after="120" w:line="240" w:lineRule="auto"/>
        <w:jc w:val="both"/>
        <w:rPr>
          <w:rFonts w:ascii="Times New Roman" w:hAnsi="Times New Roman" w:cs="Times New Roman"/>
          <w:color w:val="0070C0"/>
          <w:sz w:val="24"/>
          <w:szCs w:val="24"/>
        </w:rPr>
      </w:pPr>
    </w:p>
    <w:p w14:paraId="0643A46A" w14:textId="77777777" w:rsidR="00296B4C" w:rsidRPr="00EC7F92" w:rsidRDefault="00296B4C" w:rsidP="00296B4C">
      <w:pPr>
        <w:jc w:val="right"/>
        <w:rPr>
          <w:rFonts w:ascii="Times New Roman" w:hAnsi="Times New Roman" w:cs="Times New Roman"/>
          <w:sz w:val="24"/>
          <w:szCs w:val="24"/>
        </w:rPr>
      </w:pPr>
      <w:r w:rsidRPr="00EC7F92">
        <w:rPr>
          <w:rFonts w:ascii="Times New Roman" w:hAnsi="Times New Roman" w:cs="Times New Roman"/>
          <w:sz w:val="24"/>
          <w:szCs w:val="24"/>
        </w:rPr>
        <w:lastRenderedPageBreak/>
        <w:t>Priedas Nr. 1</w:t>
      </w:r>
    </w:p>
    <w:p w14:paraId="6C073B11" w14:textId="53B61020" w:rsidR="00296B4C" w:rsidRPr="00EC7F92" w:rsidRDefault="00296B4C" w:rsidP="00296B4C">
      <w:pPr>
        <w:jc w:val="center"/>
        <w:rPr>
          <w:rFonts w:ascii="Times New Roman" w:hAnsi="Times New Roman" w:cs="Times New Roman"/>
        </w:rPr>
      </w:pPr>
      <w:r w:rsidRPr="00EC7F92">
        <w:rPr>
          <w:rFonts w:ascii="Times New Roman" w:hAnsi="Times New Roman" w:cs="Times New Roman"/>
        </w:rPr>
        <w:t xml:space="preserve">PRELIMINARI MOKYMO PROGRAMA </w:t>
      </w:r>
    </w:p>
    <w:p w14:paraId="6C71DCBB" w14:textId="012564AC" w:rsidR="00296B4C" w:rsidRPr="00EC7F92" w:rsidRDefault="00296B4C" w:rsidP="00296B4C">
      <w:pPr>
        <w:jc w:val="center"/>
        <w:rPr>
          <w:rFonts w:ascii="Times New Roman" w:hAnsi="Times New Roman" w:cs="Times New Roman"/>
          <w:b/>
          <w:bCs/>
        </w:rPr>
      </w:pPr>
      <w:r w:rsidRPr="00EC7F92">
        <w:rPr>
          <w:rFonts w:ascii="Times New Roman" w:hAnsi="Times New Roman" w:cs="Times New Roman"/>
          <w:b/>
          <w:bCs/>
        </w:rPr>
        <w:t>„</w:t>
      </w:r>
      <w:r w:rsidRPr="00EC7F92">
        <w:rPr>
          <w:rFonts w:ascii="Times New Roman" w:eastAsia="Times New Roman" w:hAnsi="Times New Roman" w:cs="Times New Roman"/>
          <w:b/>
          <w:bCs/>
        </w:rPr>
        <w:t>MEDIACIJOS TAIKYMAS GINČUOSE TARP SMURTO ARTIMOJE APLINKOJE PATYRUSIO IR SMURTAVUSIO ASMENŲ</w:t>
      </w:r>
      <w:r w:rsidRPr="00EC7F92">
        <w:rPr>
          <w:rFonts w:ascii="Times New Roman" w:hAnsi="Times New Roman" w:cs="Times New Roman"/>
          <w:b/>
          <w:bCs/>
        </w:rPr>
        <w:t>“</w:t>
      </w:r>
    </w:p>
    <w:p w14:paraId="6FB6B83C" w14:textId="77777777" w:rsidR="00296B4C" w:rsidRPr="00EC7F92" w:rsidRDefault="00296B4C" w:rsidP="009533E8">
      <w:pPr>
        <w:tabs>
          <w:tab w:val="left" w:pos="993"/>
        </w:tabs>
        <w:spacing w:before="120" w:after="120" w:line="240" w:lineRule="auto"/>
        <w:jc w:val="both"/>
        <w:rPr>
          <w:rFonts w:ascii="Times New Roman" w:hAnsi="Times New Roman" w:cs="Times New Roman"/>
          <w:color w:val="0070C0"/>
          <w:sz w:val="24"/>
          <w:szCs w:val="24"/>
        </w:rPr>
      </w:pPr>
    </w:p>
    <w:tbl>
      <w:tblPr>
        <w:tblStyle w:val="1tinkleliolentelviesi-1parykinimas"/>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75"/>
      </w:tblGrid>
      <w:tr w:rsidR="001A44F9" w:rsidRPr="00EC7F92" w14:paraId="2D945A0A" w14:textId="77777777" w:rsidTr="005F46F6">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634" w:type="dxa"/>
            <w:gridSpan w:val="2"/>
            <w:tcBorders>
              <w:bottom w:val="none" w:sz="0" w:space="0" w:color="auto"/>
            </w:tcBorders>
          </w:tcPr>
          <w:p w14:paraId="5839C6BA" w14:textId="77777777" w:rsidR="001A44F9" w:rsidRPr="00EC7F92" w:rsidRDefault="001A44F9" w:rsidP="005F46F6">
            <w:pPr>
              <w:ind w:right="140"/>
              <w:jc w:val="center"/>
              <w:rPr>
                <w:rFonts w:ascii="Times New Roman" w:hAnsi="Times New Roman" w:cs="Times New Roman"/>
                <w:b w:val="0"/>
                <w:bCs w:val="0"/>
                <w:sz w:val="24"/>
                <w:szCs w:val="24"/>
                <w:lang w:val="lt-LT"/>
              </w:rPr>
            </w:pPr>
            <w:r w:rsidRPr="00EC7F92">
              <w:rPr>
                <w:rFonts w:ascii="Times New Roman" w:hAnsi="Times New Roman" w:cs="Times New Roman"/>
                <w:sz w:val="24"/>
                <w:szCs w:val="24"/>
                <w:lang w:val="lt-LT"/>
              </w:rPr>
              <w:t>I diena</w:t>
            </w:r>
          </w:p>
          <w:p w14:paraId="3B89B93E" w14:textId="77777777" w:rsidR="001A44F9" w:rsidRPr="00EC7F92" w:rsidRDefault="001A44F9" w:rsidP="005F46F6">
            <w:pPr>
              <w:jc w:val="center"/>
              <w:rPr>
                <w:rFonts w:ascii="Times New Roman" w:hAnsi="Times New Roman" w:cs="Times New Roman"/>
                <w:b w:val="0"/>
                <w:bCs w:val="0"/>
                <w:sz w:val="24"/>
                <w:szCs w:val="24"/>
                <w:lang w:val="lt-LT"/>
              </w:rPr>
            </w:pPr>
            <w:r w:rsidRPr="00EC7F92">
              <w:rPr>
                <w:rFonts w:ascii="Times New Roman" w:hAnsi="Times New Roman" w:cs="Times New Roman"/>
                <w:sz w:val="24"/>
                <w:szCs w:val="24"/>
                <w:lang w:val="lt-LT"/>
              </w:rPr>
              <w:t>Smurto artimoje aplinkoje atpažinimas ir darbo su smurtą patyrusiu ir smurtavusiu asmenimis ypatumai</w:t>
            </w:r>
          </w:p>
        </w:tc>
      </w:tr>
      <w:tr w:rsidR="001A44F9" w:rsidRPr="00EC7F92" w14:paraId="4139743E"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2F4EF54B"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rPr>
              <w:t>0</w:t>
            </w:r>
            <w:r w:rsidRPr="00EC7F92">
              <w:rPr>
                <w:rFonts w:ascii="Times New Roman" w:hAnsi="Times New Roman" w:cs="Times New Roman"/>
                <w:sz w:val="24"/>
                <w:szCs w:val="24"/>
                <w:lang w:val="en-US"/>
              </w:rPr>
              <w:t>9:30-10:00</w:t>
            </w:r>
          </w:p>
        </w:tc>
        <w:tc>
          <w:tcPr>
            <w:tcW w:w="8075" w:type="dxa"/>
          </w:tcPr>
          <w:p w14:paraId="032518EA" w14:textId="77777777" w:rsidR="001A44F9" w:rsidRPr="00EC7F92" w:rsidRDefault="001A44F9" w:rsidP="005F46F6">
            <w:pPr>
              <w:ind w:right="1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t-LT"/>
              </w:rPr>
            </w:pPr>
            <w:r w:rsidRPr="00EC7F92">
              <w:rPr>
                <w:rFonts w:ascii="Times New Roman" w:hAnsi="Times New Roman" w:cs="Times New Roman"/>
                <w:i/>
                <w:iCs/>
                <w:sz w:val="24"/>
                <w:szCs w:val="24"/>
                <w:lang w:val="lt-LT"/>
              </w:rPr>
              <w:t>Atvykimas. Registracija. Pasitikimo kava</w:t>
            </w:r>
          </w:p>
        </w:tc>
      </w:tr>
      <w:tr w:rsidR="001A44F9" w:rsidRPr="00EC7F92" w14:paraId="08698C05"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542D40F2"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rPr>
              <w:t>10:00-11:30</w:t>
            </w:r>
          </w:p>
        </w:tc>
        <w:tc>
          <w:tcPr>
            <w:tcW w:w="8075" w:type="dxa"/>
          </w:tcPr>
          <w:p w14:paraId="67216D43" w14:textId="77777777" w:rsidR="001A44F9" w:rsidRPr="00EC7F92" w:rsidRDefault="001A44F9" w:rsidP="005F46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C7F92">
              <w:rPr>
                <w:rFonts w:ascii="Times New Roman" w:hAnsi="Times New Roman" w:cs="Times New Roman"/>
                <w:sz w:val="24"/>
                <w:szCs w:val="24"/>
                <w:lang w:val="lt-LT"/>
              </w:rPr>
              <w:t>Smurto artimoje aplinkoje samprata, formos, pasekmės ir esminės rizikos, sprendžiant ginčus tarp smurtą patyrusio ir smurtavusio asmenų. Smurto artimoje aplinkoje atpažinimas. Smurto „ratas“ ir išėjimas iš jo.</w:t>
            </w:r>
          </w:p>
        </w:tc>
      </w:tr>
      <w:tr w:rsidR="001A44F9" w:rsidRPr="00EC7F92" w14:paraId="4BF8A5A5"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542D45C6"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rPr>
              <w:t>11:30-11:45</w:t>
            </w:r>
          </w:p>
        </w:tc>
        <w:tc>
          <w:tcPr>
            <w:tcW w:w="8075" w:type="dxa"/>
          </w:tcPr>
          <w:p w14:paraId="67DAB257" w14:textId="77777777" w:rsidR="001A44F9" w:rsidRPr="00EC7F92" w:rsidRDefault="001A44F9" w:rsidP="005F46F6">
            <w:pPr>
              <w:ind w:right="1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r w:rsidRPr="00EC7F92">
              <w:rPr>
                <w:rFonts w:ascii="Times New Roman" w:hAnsi="Times New Roman" w:cs="Times New Roman"/>
                <w:i/>
                <w:iCs/>
                <w:sz w:val="24"/>
                <w:szCs w:val="24"/>
                <w:lang w:val="lt-LT"/>
              </w:rPr>
              <w:t>Kavos pertrauka</w:t>
            </w:r>
          </w:p>
        </w:tc>
      </w:tr>
      <w:tr w:rsidR="001A44F9" w:rsidRPr="00EC7F92" w14:paraId="16C84053"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1CF79651"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rPr>
              <w:t>11:45-13:15</w:t>
            </w:r>
          </w:p>
        </w:tc>
        <w:tc>
          <w:tcPr>
            <w:tcW w:w="8075" w:type="dxa"/>
          </w:tcPr>
          <w:p w14:paraId="614E6010" w14:textId="77777777" w:rsidR="001A44F9" w:rsidRPr="00EC7F92" w:rsidRDefault="001A44F9" w:rsidP="005F46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C7F92">
              <w:rPr>
                <w:rFonts w:ascii="Times New Roman" w:hAnsi="Times New Roman" w:cs="Times New Roman"/>
                <w:sz w:val="24"/>
                <w:szCs w:val="24"/>
                <w:lang w:val="lt-LT"/>
              </w:rPr>
              <w:t>Smurtą artimoje aplinkoje patyrusio ir smurtavusio asmenų charakteristikos.</w:t>
            </w:r>
          </w:p>
        </w:tc>
      </w:tr>
      <w:tr w:rsidR="001A44F9" w:rsidRPr="00EC7F92" w14:paraId="296DEA45"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1B5862F5"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rPr>
              <w:t>13:15-14:15</w:t>
            </w:r>
          </w:p>
        </w:tc>
        <w:tc>
          <w:tcPr>
            <w:tcW w:w="8075" w:type="dxa"/>
          </w:tcPr>
          <w:p w14:paraId="28D90A53" w14:textId="77777777" w:rsidR="001A44F9" w:rsidRPr="00EC7F92" w:rsidRDefault="001A44F9" w:rsidP="005F46F6">
            <w:pPr>
              <w:ind w:right="1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r w:rsidRPr="00EC7F92">
              <w:rPr>
                <w:rFonts w:ascii="Times New Roman" w:hAnsi="Times New Roman" w:cs="Times New Roman"/>
                <w:i/>
                <w:iCs/>
                <w:sz w:val="24"/>
                <w:szCs w:val="24"/>
                <w:lang w:val="lt-LT"/>
              </w:rPr>
              <w:t>Pietų pertrauka</w:t>
            </w:r>
          </w:p>
        </w:tc>
      </w:tr>
      <w:tr w:rsidR="001A44F9" w:rsidRPr="00EC7F92" w14:paraId="2430130D"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78C123EB"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rPr>
              <w:t>14:15-15:45</w:t>
            </w:r>
          </w:p>
        </w:tc>
        <w:tc>
          <w:tcPr>
            <w:tcW w:w="8075" w:type="dxa"/>
          </w:tcPr>
          <w:p w14:paraId="248BD9D2" w14:textId="77777777" w:rsidR="001A44F9" w:rsidRPr="00EC7F92" w:rsidRDefault="001A44F9" w:rsidP="005F46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C7F92">
              <w:rPr>
                <w:rFonts w:ascii="Times New Roman" w:hAnsi="Times New Roman" w:cs="Times New Roman"/>
                <w:sz w:val="24"/>
                <w:szCs w:val="24"/>
                <w:lang w:val="lt-LT"/>
              </w:rPr>
              <w:t>Medijuotini ir nemedijuotini ginčai atsižvelgiant į santykių pobūdį.</w:t>
            </w:r>
          </w:p>
        </w:tc>
      </w:tr>
      <w:tr w:rsidR="001A44F9" w:rsidRPr="00EC7F92" w14:paraId="01FED0E8"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63579151"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rPr>
              <w:t>15:45-16:00</w:t>
            </w:r>
          </w:p>
        </w:tc>
        <w:tc>
          <w:tcPr>
            <w:tcW w:w="8075" w:type="dxa"/>
          </w:tcPr>
          <w:p w14:paraId="316EC816" w14:textId="77777777" w:rsidR="001A44F9" w:rsidRPr="00EC7F92" w:rsidRDefault="001A44F9" w:rsidP="005F46F6">
            <w:pPr>
              <w:ind w:right="1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r w:rsidRPr="00EC7F92">
              <w:rPr>
                <w:rFonts w:ascii="Times New Roman" w:hAnsi="Times New Roman" w:cs="Times New Roman"/>
                <w:i/>
                <w:iCs/>
                <w:sz w:val="24"/>
                <w:szCs w:val="24"/>
                <w:lang w:val="lt-LT"/>
              </w:rPr>
              <w:t>Kavos pertrauka</w:t>
            </w:r>
          </w:p>
        </w:tc>
      </w:tr>
      <w:tr w:rsidR="001A44F9" w:rsidRPr="00EC7F92" w14:paraId="1ABD9814"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27A110C0"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rPr>
              <w:t>16:00-17:30</w:t>
            </w:r>
          </w:p>
        </w:tc>
        <w:tc>
          <w:tcPr>
            <w:tcW w:w="8075" w:type="dxa"/>
          </w:tcPr>
          <w:p w14:paraId="690C5FA1" w14:textId="77777777" w:rsidR="001A44F9" w:rsidRPr="00EC7F92" w:rsidRDefault="001A44F9" w:rsidP="005F46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F92">
              <w:rPr>
                <w:rFonts w:ascii="Times New Roman" w:hAnsi="Times New Roman" w:cs="Times New Roman"/>
                <w:sz w:val="24"/>
                <w:szCs w:val="24"/>
              </w:rPr>
              <w:t>Praktinės užduotys</w:t>
            </w:r>
          </w:p>
        </w:tc>
      </w:tr>
      <w:tr w:rsidR="001A44F9" w:rsidRPr="00F914F2" w14:paraId="3B7226C7" w14:textId="77777777" w:rsidTr="005F46F6">
        <w:trPr>
          <w:trHeight w:val="258"/>
        </w:trPr>
        <w:tc>
          <w:tcPr>
            <w:cnfStyle w:val="001000000000" w:firstRow="0" w:lastRow="0" w:firstColumn="1" w:lastColumn="0" w:oddVBand="0" w:evenVBand="0" w:oddHBand="0" w:evenHBand="0" w:firstRowFirstColumn="0" w:firstRowLastColumn="0" w:lastRowFirstColumn="0" w:lastRowLastColumn="0"/>
            <w:tcW w:w="9634" w:type="dxa"/>
            <w:gridSpan w:val="2"/>
          </w:tcPr>
          <w:p w14:paraId="76800304" w14:textId="77777777" w:rsidR="001A44F9" w:rsidRPr="00EC7F92" w:rsidRDefault="001A44F9" w:rsidP="005F46F6">
            <w:pPr>
              <w:ind w:right="140"/>
              <w:jc w:val="center"/>
              <w:rPr>
                <w:rFonts w:ascii="Times New Roman" w:hAnsi="Times New Roman" w:cs="Times New Roman"/>
                <w:b w:val="0"/>
                <w:bCs w:val="0"/>
                <w:sz w:val="24"/>
                <w:szCs w:val="24"/>
                <w:lang w:val="lt-LT"/>
              </w:rPr>
            </w:pPr>
            <w:r w:rsidRPr="00EC7F92">
              <w:rPr>
                <w:rFonts w:ascii="Times New Roman" w:hAnsi="Times New Roman" w:cs="Times New Roman"/>
                <w:sz w:val="24"/>
                <w:szCs w:val="24"/>
                <w:lang w:val="lt-LT"/>
              </w:rPr>
              <w:t>II diena</w:t>
            </w:r>
          </w:p>
          <w:p w14:paraId="2800A2CC" w14:textId="77777777" w:rsidR="001A44F9" w:rsidRPr="00EC7F92" w:rsidRDefault="001A44F9" w:rsidP="005F46F6">
            <w:pPr>
              <w:jc w:val="center"/>
              <w:rPr>
                <w:rFonts w:ascii="Times New Roman" w:hAnsi="Times New Roman" w:cs="Times New Roman"/>
                <w:b w:val="0"/>
                <w:bCs w:val="0"/>
                <w:sz w:val="24"/>
                <w:szCs w:val="24"/>
                <w:lang w:val="lt-LT"/>
              </w:rPr>
            </w:pPr>
            <w:r w:rsidRPr="00EC7F92">
              <w:rPr>
                <w:rFonts w:ascii="Times New Roman" w:hAnsi="Times New Roman" w:cs="Times New Roman"/>
                <w:sz w:val="24"/>
                <w:szCs w:val="24"/>
                <w:lang w:val="lt-LT"/>
              </w:rPr>
              <w:t>Mediacijos proceso tarp smurtą artimoje aplinkoje patyrusio ir smurtavusio asmenų vedimo ypatumai</w:t>
            </w:r>
          </w:p>
        </w:tc>
      </w:tr>
      <w:tr w:rsidR="001A44F9" w:rsidRPr="00F914F2" w14:paraId="75551CFE"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254682C0"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lang w:val="lt-LT"/>
              </w:rPr>
              <w:t>09:00-10:30</w:t>
            </w:r>
          </w:p>
        </w:tc>
        <w:tc>
          <w:tcPr>
            <w:tcW w:w="8075" w:type="dxa"/>
          </w:tcPr>
          <w:p w14:paraId="1D12CD27" w14:textId="77777777" w:rsidR="001A44F9" w:rsidRPr="00EC7F92" w:rsidRDefault="001A44F9" w:rsidP="005F46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C7F92">
              <w:rPr>
                <w:rFonts w:ascii="Times New Roman" w:hAnsi="Times New Roman" w:cs="Times New Roman"/>
                <w:sz w:val="24"/>
                <w:szCs w:val="24"/>
                <w:lang w:val="lt-LT"/>
              </w:rPr>
              <w:t xml:space="preserve">Mediacijos proceso ginčuose, kuriuose yra smurto artimoje aplinkoje aspektų, organizavimo specifika ir taktika. Mediatoriaus įsivertinimas medijuoti ginčuose, kuriuose yra smurto artimoje aplinkoje aspektų. </w:t>
            </w:r>
          </w:p>
        </w:tc>
      </w:tr>
      <w:tr w:rsidR="001A44F9" w:rsidRPr="002F6693" w14:paraId="4C5AEC98"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5D463595"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lang w:val="lt-LT"/>
              </w:rPr>
              <w:t>10:30-10:45</w:t>
            </w:r>
          </w:p>
        </w:tc>
        <w:tc>
          <w:tcPr>
            <w:tcW w:w="8075" w:type="dxa"/>
          </w:tcPr>
          <w:p w14:paraId="698271F6" w14:textId="77777777" w:rsidR="001A44F9" w:rsidRPr="00EC7F92" w:rsidRDefault="001A44F9" w:rsidP="005F46F6">
            <w:pPr>
              <w:ind w:right="1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r w:rsidRPr="00EC7F92">
              <w:rPr>
                <w:rFonts w:ascii="Times New Roman" w:hAnsi="Times New Roman" w:cs="Times New Roman"/>
                <w:i/>
                <w:iCs/>
                <w:sz w:val="24"/>
                <w:szCs w:val="24"/>
                <w:lang w:val="lt-LT"/>
              </w:rPr>
              <w:t>Kavos pertrauka</w:t>
            </w:r>
          </w:p>
        </w:tc>
      </w:tr>
      <w:tr w:rsidR="001A44F9" w:rsidRPr="00F914F2" w14:paraId="629855ED"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57335138"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lang w:val="lt-LT"/>
              </w:rPr>
              <w:t>10:45-12:15</w:t>
            </w:r>
          </w:p>
        </w:tc>
        <w:tc>
          <w:tcPr>
            <w:tcW w:w="8075" w:type="dxa"/>
          </w:tcPr>
          <w:p w14:paraId="66BFAE8D" w14:textId="77777777" w:rsidR="001A44F9" w:rsidRPr="00EC7F92" w:rsidRDefault="001A44F9" w:rsidP="005F46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C7F92">
              <w:rPr>
                <w:rFonts w:ascii="Times New Roman" w:hAnsi="Times New Roman" w:cs="Times New Roman"/>
                <w:sz w:val="24"/>
                <w:szCs w:val="24"/>
                <w:lang w:val="lt-LT"/>
              </w:rPr>
              <w:t xml:space="preserve">Bendravimo su smurtą patyrusia šalimi ypatumai mediacijoje, šalies pažeidžiamumas ir jo neutralizavimas. Smurtautojo taikomos smurtinės elgsenos taktikos, jų atpažinimas. </w:t>
            </w:r>
          </w:p>
        </w:tc>
      </w:tr>
      <w:tr w:rsidR="001A44F9" w:rsidRPr="00F914F2" w14:paraId="3054D4AD"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092544DC"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lang w:val="lt-LT"/>
              </w:rPr>
              <w:t>12:15-13:15</w:t>
            </w:r>
          </w:p>
        </w:tc>
        <w:tc>
          <w:tcPr>
            <w:tcW w:w="8075" w:type="dxa"/>
          </w:tcPr>
          <w:p w14:paraId="75CF64A4" w14:textId="77777777" w:rsidR="001A44F9" w:rsidRPr="00EC7F92" w:rsidRDefault="001A44F9" w:rsidP="005F46F6">
            <w:pPr>
              <w:ind w:right="1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r w:rsidRPr="00EC7F92">
              <w:rPr>
                <w:rFonts w:ascii="Times New Roman" w:hAnsi="Times New Roman" w:cs="Times New Roman"/>
                <w:i/>
                <w:iCs/>
                <w:sz w:val="24"/>
                <w:szCs w:val="24"/>
                <w:lang w:val="lt-LT"/>
              </w:rPr>
              <w:t>Pietų pertrauka</w:t>
            </w:r>
          </w:p>
        </w:tc>
      </w:tr>
      <w:tr w:rsidR="001A44F9" w:rsidRPr="00F914F2" w14:paraId="3DBE1ECD"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416FB64E"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lang w:val="lt-LT"/>
              </w:rPr>
              <w:t>13:15-14:45</w:t>
            </w:r>
          </w:p>
        </w:tc>
        <w:tc>
          <w:tcPr>
            <w:tcW w:w="8075" w:type="dxa"/>
          </w:tcPr>
          <w:p w14:paraId="75B1B6C8" w14:textId="77777777" w:rsidR="001A44F9" w:rsidRPr="00EC7F92" w:rsidRDefault="001A44F9" w:rsidP="005F46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lt-LT"/>
              </w:rPr>
            </w:pPr>
            <w:r w:rsidRPr="00EC7F92">
              <w:rPr>
                <w:rFonts w:ascii="Times New Roman" w:hAnsi="Times New Roman" w:cs="Times New Roman"/>
                <w:sz w:val="24"/>
                <w:szCs w:val="24"/>
                <w:lang w:val="lt-LT"/>
              </w:rPr>
              <w:t xml:space="preserve">Netiesioginės (šaudyklinės) ir nuotolinės mediacijos taikymo galimybės ir ypatumai </w:t>
            </w:r>
          </w:p>
        </w:tc>
      </w:tr>
      <w:tr w:rsidR="001A44F9" w:rsidRPr="00F914F2" w14:paraId="7FF32D47"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41B079F6"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lang w:val="lt-LT"/>
              </w:rPr>
              <w:t>14:45-15:00</w:t>
            </w:r>
          </w:p>
        </w:tc>
        <w:tc>
          <w:tcPr>
            <w:tcW w:w="8075" w:type="dxa"/>
          </w:tcPr>
          <w:p w14:paraId="2A43A3E4" w14:textId="77777777" w:rsidR="001A44F9" w:rsidRPr="00EC7F92" w:rsidRDefault="001A44F9" w:rsidP="005F46F6">
            <w:pPr>
              <w:ind w:right="1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lt-LT"/>
              </w:rPr>
            </w:pPr>
            <w:r w:rsidRPr="00EC7F92">
              <w:rPr>
                <w:rFonts w:ascii="Times New Roman" w:hAnsi="Times New Roman" w:cs="Times New Roman"/>
                <w:i/>
                <w:iCs/>
                <w:sz w:val="24"/>
                <w:szCs w:val="24"/>
                <w:lang w:val="lt-LT"/>
              </w:rPr>
              <w:t>Kavos pertrauka</w:t>
            </w:r>
          </w:p>
        </w:tc>
      </w:tr>
      <w:tr w:rsidR="001A44F9" w:rsidRPr="00F914F2" w14:paraId="154596C1"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2F1CF9A0"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lang w:val="lt-LT"/>
              </w:rPr>
              <w:t>15:00-16:30</w:t>
            </w:r>
          </w:p>
        </w:tc>
        <w:tc>
          <w:tcPr>
            <w:tcW w:w="8075" w:type="dxa"/>
          </w:tcPr>
          <w:p w14:paraId="05A13A48" w14:textId="77777777" w:rsidR="001A44F9" w:rsidRPr="00EC7F92" w:rsidRDefault="001A44F9" w:rsidP="005F46F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C7F92">
              <w:rPr>
                <w:rFonts w:ascii="Times New Roman" w:hAnsi="Times New Roman" w:cs="Times New Roman"/>
                <w:sz w:val="24"/>
                <w:szCs w:val="24"/>
              </w:rPr>
              <w:t>Praktinės užduotys</w:t>
            </w:r>
          </w:p>
        </w:tc>
      </w:tr>
      <w:tr w:rsidR="001A44F9" w:rsidRPr="002F6693" w14:paraId="4C975D07" w14:textId="77777777" w:rsidTr="005F46F6">
        <w:tc>
          <w:tcPr>
            <w:cnfStyle w:val="001000000000" w:firstRow="0" w:lastRow="0" w:firstColumn="1" w:lastColumn="0" w:oddVBand="0" w:evenVBand="0" w:oddHBand="0" w:evenHBand="0" w:firstRowFirstColumn="0" w:firstRowLastColumn="0" w:lastRowFirstColumn="0" w:lastRowLastColumn="0"/>
            <w:tcW w:w="1559" w:type="dxa"/>
          </w:tcPr>
          <w:p w14:paraId="29B51F3D" w14:textId="77777777" w:rsidR="001A44F9" w:rsidRPr="00EC7F92" w:rsidRDefault="001A44F9" w:rsidP="005F46F6">
            <w:pPr>
              <w:ind w:right="140"/>
              <w:jc w:val="both"/>
              <w:rPr>
                <w:rFonts w:ascii="Times New Roman" w:hAnsi="Times New Roman" w:cs="Times New Roman"/>
                <w:sz w:val="24"/>
                <w:szCs w:val="24"/>
                <w:lang w:val="lt-LT"/>
              </w:rPr>
            </w:pPr>
            <w:r w:rsidRPr="00EC7F92">
              <w:rPr>
                <w:rFonts w:ascii="Times New Roman" w:hAnsi="Times New Roman" w:cs="Times New Roman"/>
                <w:sz w:val="24"/>
                <w:szCs w:val="24"/>
                <w:lang w:val="lt-LT"/>
              </w:rPr>
              <w:t>16:30-17:00</w:t>
            </w:r>
          </w:p>
        </w:tc>
        <w:tc>
          <w:tcPr>
            <w:tcW w:w="8075" w:type="dxa"/>
          </w:tcPr>
          <w:p w14:paraId="247C38AF" w14:textId="77777777" w:rsidR="001A44F9" w:rsidRPr="00EC7F92" w:rsidRDefault="001A44F9" w:rsidP="005F46F6">
            <w:pPr>
              <w:ind w:right="1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lang w:val="lt-LT"/>
              </w:rPr>
            </w:pPr>
            <w:r w:rsidRPr="00EC7F92">
              <w:rPr>
                <w:rFonts w:ascii="Times New Roman" w:hAnsi="Times New Roman" w:cs="Times New Roman"/>
                <w:i/>
                <w:iCs/>
                <w:sz w:val="24"/>
                <w:szCs w:val="24"/>
                <w:lang w:val="lt-LT"/>
              </w:rPr>
              <w:t>Išvykimas</w:t>
            </w:r>
          </w:p>
        </w:tc>
      </w:tr>
    </w:tbl>
    <w:p w14:paraId="4ADB402C" w14:textId="77777777" w:rsidR="001A44F9" w:rsidRPr="00E361BE" w:rsidRDefault="001A44F9" w:rsidP="009533E8">
      <w:pPr>
        <w:tabs>
          <w:tab w:val="left" w:pos="993"/>
        </w:tabs>
        <w:spacing w:before="120" w:after="120" w:line="240" w:lineRule="auto"/>
        <w:jc w:val="both"/>
        <w:rPr>
          <w:rFonts w:ascii="Times New Roman" w:hAnsi="Times New Roman" w:cs="Times New Roman"/>
          <w:color w:val="0070C0"/>
          <w:sz w:val="24"/>
          <w:szCs w:val="24"/>
        </w:rPr>
      </w:pPr>
    </w:p>
    <w:sectPr w:rsidR="001A44F9" w:rsidRPr="00E361BE" w:rsidSect="00EF0BA4">
      <w:headerReference w:type="first" r:id="rId9"/>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0053" w14:textId="77777777" w:rsidR="00EF0BA4" w:rsidRDefault="00EF0BA4" w:rsidP="00A071D7">
      <w:pPr>
        <w:spacing w:after="0" w:line="240" w:lineRule="auto"/>
      </w:pPr>
      <w:r>
        <w:separator/>
      </w:r>
    </w:p>
  </w:endnote>
  <w:endnote w:type="continuationSeparator" w:id="0">
    <w:p w14:paraId="1DDDCDAD" w14:textId="77777777" w:rsidR="00EF0BA4" w:rsidRDefault="00EF0BA4" w:rsidP="00A07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315E2" w14:textId="77777777" w:rsidR="00EF0BA4" w:rsidRDefault="00EF0BA4" w:rsidP="00A071D7">
      <w:pPr>
        <w:spacing w:after="0" w:line="240" w:lineRule="auto"/>
      </w:pPr>
      <w:r>
        <w:separator/>
      </w:r>
    </w:p>
  </w:footnote>
  <w:footnote w:type="continuationSeparator" w:id="0">
    <w:p w14:paraId="5292FD01" w14:textId="77777777" w:rsidR="00EF0BA4" w:rsidRDefault="00EF0BA4" w:rsidP="00A071D7">
      <w:pPr>
        <w:spacing w:after="0" w:line="240" w:lineRule="auto"/>
      </w:pPr>
      <w:r>
        <w:continuationSeparator/>
      </w:r>
    </w:p>
  </w:footnote>
  <w:footnote w:id="1">
    <w:p w14:paraId="5DB201C5" w14:textId="77777777" w:rsidR="00CA5B3F" w:rsidRPr="009C3D49" w:rsidRDefault="00CA5B3F" w:rsidP="00CA5B3F">
      <w:pPr>
        <w:pStyle w:val="Default"/>
        <w:rPr>
          <w:sz w:val="20"/>
          <w:szCs w:val="20"/>
        </w:rPr>
      </w:pPr>
      <w:r>
        <w:rPr>
          <w:rStyle w:val="Puslapioinaosnuoroda"/>
        </w:rPr>
        <w:footnoteRef/>
      </w:r>
      <w:r>
        <w:t xml:space="preserve"> </w:t>
      </w:r>
      <w:r w:rsidRPr="009C3D49">
        <w:rPr>
          <w:sz w:val="20"/>
          <w:szCs w:val="20"/>
        </w:rPr>
        <w:t xml:space="preserve">Plačiau apie Perkančiosios organizacijos įvykdytą renginių organizavimo paslaugų pirkimą: </w:t>
      </w:r>
    </w:p>
    <w:p w14:paraId="1869EBF4" w14:textId="72D70A51" w:rsidR="00CA5B3F" w:rsidRPr="009C3D49" w:rsidRDefault="00CA5B3F" w:rsidP="00CA5B3F">
      <w:pPr>
        <w:pStyle w:val="Puslapioinaostekstas"/>
        <w:rPr>
          <w:rFonts w:ascii="Times New Roman" w:hAnsi="Times New Roman"/>
        </w:rPr>
      </w:pPr>
      <w:r w:rsidRPr="009C3D49">
        <w:rPr>
          <w:rFonts w:ascii="Times New Roman" w:hAnsi="Times New Roman"/>
        </w:rPr>
        <w:t xml:space="preserve"> </w:t>
      </w:r>
      <w:hyperlink r:id="rId1" w:history="1">
        <w:r w:rsidRPr="009C3D49">
          <w:rPr>
            <w:rStyle w:val="Hipersaitas"/>
            <w:rFonts w:ascii="Times New Roman" w:hAnsi="Times New Roman"/>
          </w:rPr>
          <w:t>https://cvpp.eviesiejipirkimai.lt/Notice/Details/2023-697231</w:t>
        </w:r>
      </w:hyperlink>
      <w:r w:rsidRPr="009C3D49">
        <w:rPr>
          <w:rFonts w:ascii="Times New Roman" w:hAnsi="Times New Roman"/>
        </w:rPr>
        <w:t xml:space="preserve"> </w:t>
      </w:r>
    </w:p>
  </w:footnote>
  <w:footnote w:id="2">
    <w:p w14:paraId="254DD93A" w14:textId="64F69AAE" w:rsidR="003D181D" w:rsidRPr="009C3D49" w:rsidRDefault="003D181D">
      <w:pPr>
        <w:pStyle w:val="Puslapioinaostekstas"/>
        <w:rPr>
          <w:rFonts w:ascii="Times New Roman" w:hAnsi="Times New Roman"/>
        </w:rPr>
      </w:pPr>
      <w:r w:rsidRPr="009C3D49">
        <w:rPr>
          <w:rStyle w:val="Puslapioinaosnuoroda"/>
          <w:rFonts w:ascii="Times New Roman" w:hAnsi="Times New Roman"/>
        </w:rPr>
        <w:footnoteRef/>
      </w:r>
      <w:r w:rsidRPr="009C3D49">
        <w:rPr>
          <w:rFonts w:ascii="Times New Roman" w:hAnsi="Times New Roman"/>
        </w:rPr>
        <w:t xml:space="preserve"> Detalios mokymų programos</w:t>
      </w:r>
      <w:r w:rsidR="00E9072A" w:rsidRPr="009C3D49">
        <w:rPr>
          <w:rFonts w:ascii="Times New Roman" w:hAnsi="Times New Roman"/>
        </w:rPr>
        <w:t xml:space="preserve"> </w:t>
      </w:r>
      <w:r w:rsidRPr="009C3D49">
        <w:rPr>
          <w:rFonts w:ascii="Times New Roman" w:hAnsi="Times New Roman"/>
        </w:rPr>
        <w:t>pateikiamos atskir</w:t>
      </w:r>
      <w:r w:rsidR="00E9072A" w:rsidRPr="009C3D49">
        <w:rPr>
          <w:rFonts w:ascii="Times New Roman" w:hAnsi="Times New Roman"/>
        </w:rPr>
        <w:t>a</w:t>
      </w:r>
      <w:r w:rsidR="004F335C" w:rsidRPr="009C3D49">
        <w:rPr>
          <w:rFonts w:ascii="Times New Roman" w:hAnsi="Times New Roman"/>
        </w:rPr>
        <w:t>i</w:t>
      </w:r>
      <w:r w:rsidR="00CA5B3F">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6"/>
      <w:gridCol w:w="4113"/>
    </w:tblGrid>
    <w:tr w:rsidR="005C05F2" w:rsidRPr="00D223A1" w14:paraId="33EFAC59" w14:textId="77777777" w:rsidTr="006428FC">
      <w:trPr>
        <w:trHeight w:val="1242"/>
        <w:jc w:val="center"/>
      </w:trPr>
      <w:tc>
        <w:tcPr>
          <w:tcW w:w="3996" w:type="dxa"/>
          <w:shd w:val="clear" w:color="auto" w:fill="auto"/>
          <w:vAlign w:val="center"/>
        </w:tcPr>
        <w:p w14:paraId="0F035DA6" w14:textId="4A6BADC1" w:rsidR="005C05F2" w:rsidRPr="00D223A1" w:rsidRDefault="00E326AB" w:rsidP="005C05F2">
          <w:pPr>
            <w:jc w:val="center"/>
            <w:rPr>
              <w:b/>
              <w:caps/>
              <w:w w:val="102"/>
              <w:szCs w:val="24"/>
            </w:rPr>
          </w:pPr>
          <w:r w:rsidRPr="005D20EC">
            <w:rPr>
              <w:b/>
              <w:caps/>
              <w:noProof/>
              <w:w w:val="102"/>
              <w:szCs w:val="24"/>
              <w:lang w:eastAsia="lt-LT"/>
            </w:rPr>
            <w:drawing>
              <wp:inline distT="0" distB="0" distL="0" distR="0" wp14:anchorId="3AEEEA08" wp14:editId="7A94FAD0">
                <wp:extent cx="954157" cy="1071120"/>
                <wp:effectExtent l="0" t="0" r="0" b="0"/>
                <wp:docPr id="1" name="Paveikslėlis 1" descr="\\SRV2\NORV_projektai\NORV PROGRAMA 2014-2021\!_POLICIJOS projektas 2020\2. Projekto įgyvendinimo sutartis ir keitimai\Logo\Norway_grants@4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V2\NORV_projektai\NORV PROGRAMA 2014-2021\!_POLICIJOS projektas 2020\2. Projekto įgyvendinimo sutartis ir keitimai\Logo\Norway_grants@4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5218" cy="1072311"/>
                        </a:xfrm>
                        <a:prstGeom prst="rect">
                          <a:avLst/>
                        </a:prstGeom>
                        <a:noFill/>
                        <a:ln>
                          <a:noFill/>
                        </a:ln>
                      </pic:spPr>
                    </pic:pic>
                  </a:graphicData>
                </a:graphic>
              </wp:inline>
            </w:drawing>
          </w:r>
          <w:r>
            <w:rPr>
              <w:b/>
              <w:caps/>
              <w:w w:val="102"/>
              <w:szCs w:val="24"/>
            </w:rPr>
            <w:t xml:space="preserve">      </w:t>
          </w:r>
        </w:p>
      </w:tc>
      <w:tc>
        <w:tcPr>
          <w:tcW w:w="4113" w:type="dxa"/>
          <w:shd w:val="clear" w:color="auto" w:fill="auto"/>
          <w:vAlign w:val="center"/>
        </w:tcPr>
        <w:p w14:paraId="0F2C5CC5" w14:textId="77777777" w:rsidR="005C05F2" w:rsidRPr="00D223A1" w:rsidRDefault="005C05F2" w:rsidP="005C05F2">
          <w:pPr>
            <w:jc w:val="center"/>
            <w:rPr>
              <w:b/>
              <w:caps/>
              <w:w w:val="102"/>
              <w:szCs w:val="24"/>
            </w:rPr>
          </w:pPr>
          <w:r w:rsidRPr="00D223A1">
            <w:rPr>
              <w:noProof/>
              <w:lang w:eastAsia="lt-LT"/>
            </w:rPr>
            <w:drawing>
              <wp:inline distT="0" distB="0" distL="0" distR="0" wp14:anchorId="206D9896" wp14:editId="2783801F">
                <wp:extent cx="1905000" cy="952500"/>
                <wp:effectExtent l="0" t="0" r="0" b="0"/>
                <wp:docPr id="1329223536" name="Picture 1329223536"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tc>
    </w:tr>
  </w:tbl>
  <w:p w14:paraId="4CCBD3BE" w14:textId="77777777" w:rsidR="00CD47E1" w:rsidRPr="00342F14" w:rsidRDefault="00CD47E1" w:rsidP="00A071D7">
    <w:pPr>
      <w:rPr>
        <w:b/>
        <w:caps/>
      </w:rPr>
    </w:pPr>
    <w:r w:rsidRPr="005D64E0">
      <w:rPr>
        <w:noProof/>
        <w:lang w:eastAsia="lt-LT"/>
      </w:rPr>
      <w:t xml:space="preserve">                                                          </w:t>
    </w:r>
  </w:p>
  <w:p w14:paraId="4286EE06" w14:textId="77777777" w:rsidR="00CD47E1" w:rsidRDefault="00CD47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44CD"/>
    <w:multiLevelType w:val="hybridMultilevel"/>
    <w:tmpl w:val="388E178A"/>
    <w:lvl w:ilvl="0" w:tplc="DF30D81C">
      <w:start w:val="1"/>
      <w:numFmt w:val="decimal"/>
      <w:suff w:val="space"/>
      <w:lvlText w:val="%1."/>
      <w:lvlJc w:val="left"/>
      <w:pPr>
        <w:ind w:left="0" w:firstLine="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AB45CD"/>
    <w:multiLevelType w:val="multilevel"/>
    <w:tmpl w:val="55228DBE"/>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394652"/>
    <w:multiLevelType w:val="hybridMultilevel"/>
    <w:tmpl w:val="ECA8A0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2815F8"/>
    <w:multiLevelType w:val="multilevel"/>
    <w:tmpl w:val="47863D12"/>
    <w:lvl w:ilvl="0">
      <w:start w:val="1"/>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040162C"/>
    <w:multiLevelType w:val="multilevel"/>
    <w:tmpl w:val="3756555C"/>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540"/>
      </w:pPr>
      <w:rPr>
        <w:rFonts w:hint="default"/>
      </w:rPr>
    </w:lvl>
    <w:lvl w:ilvl="2">
      <w:start w:val="3"/>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70C592D"/>
    <w:multiLevelType w:val="multilevel"/>
    <w:tmpl w:val="B52E3C40"/>
    <w:lvl w:ilvl="0">
      <w:start w:val="1"/>
      <w:numFmt w:val="decimal"/>
      <w:suff w:val="space"/>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4B33099"/>
    <w:multiLevelType w:val="hybridMultilevel"/>
    <w:tmpl w:val="2D6CD5D8"/>
    <w:lvl w:ilvl="0" w:tplc="8BC46EA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54FE57D1"/>
    <w:multiLevelType w:val="hybridMultilevel"/>
    <w:tmpl w:val="87B82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5C508F9"/>
    <w:multiLevelType w:val="multilevel"/>
    <w:tmpl w:val="46D2558E"/>
    <w:lvl w:ilvl="0">
      <w:start w:val="3"/>
      <w:numFmt w:val="decimal"/>
      <w:lvlText w:val="%1."/>
      <w:lvlJc w:val="left"/>
      <w:pPr>
        <w:ind w:left="360" w:hanging="360"/>
      </w:pPr>
      <w:rPr>
        <w:rFonts w:hint="default"/>
        <w:w w:val="102"/>
      </w:rPr>
    </w:lvl>
    <w:lvl w:ilvl="1">
      <w:start w:val="1"/>
      <w:numFmt w:val="decimal"/>
      <w:lvlText w:val="%1.%2."/>
      <w:lvlJc w:val="left"/>
      <w:pPr>
        <w:ind w:left="1069" w:hanging="360"/>
      </w:pPr>
      <w:rPr>
        <w:rFonts w:hint="default"/>
        <w:w w:val="102"/>
      </w:rPr>
    </w:lvl>
    <w:lvl w:ilvl="2">
      <w:start w:val="1"/>
      <w:numFmt w:val="decimal"/>
      <w:lvlText w:val="%1.%2.%3."/>
      <w:lvlJc w:val="left"/>
      <w:pPr>
        <w:ind w:left="2138" w:hanging="720"/>
      </w:pPr>
      <w:rPr>
        <w:rFonts w:hint="default"/>
        <w:w w:val="102"/>
      </w:rPr>
    </w:lvl>
    <w:lvl w:ilvl="3">
      <w:start w:val="1"/>
      <w:numFmt w:val="decimal"/>
      <w:lvlText w:val="%1.%2.%3.%4."/>
      <w:lvlJc w:val="left"/>
      <w:pPr>
        <w:ind w:left="2847" w:hanging="720"/>
      </w:pPr>
      <w:rPr>
        <w:rFonts w:hint="default"/>
        <w:color w:val="000000" w:themeColor="text1"/>
        <w:w w:val="102"/>
      </w:rPr>
    </w:lvl>
    <w:lvl w:ilvl="4">
      <w:start w:val="1"/>
      <w:numFmt w:val="decimal"/>
      <w:lvlText w:val="%1.%2.%3.%4.%5."/>
      <w:lvlJc w:val="left"/>
      <w:pPr>
        <w:ind w:left="3916" w:hanging="1080"/>
      </w:pPr>
      <w:rPr>
        <w:rFonts w:hint="default"/>
        <w:w w:val="102"/>
      </w:rPr>
    </w:lvl>
    <w:lvl w:ilvl="5">
      <w:start w:val="1"/>
      <w:numFmt w:val="decimal"/>
      <w:lvlText w:val="%1.%2.%3.%4.%5.%6."/>
      <w:lvlJc w:val="left"/>
      <w:pPr>
        <w:ind w:left="4625" w:hanging="1080"/>
      </w:pPr>
      <w:rPr>
        <w:rFonts w:hint="default"/>
        <w:w w:val="102"/>
      </w:rPr>
    </w:lvl>
    <w:lvl w:ilvl="6">
      <w:start w:val="1"/>
      <w:numFmt w:val="decimal"/>
      <w:lvlText w:val="%1.%2.%3.%4.%5.%6.%7."/>
      <w:lvlJc w:val="left"/>
      <w:pPr>
        <w:ind w:left="5694" w:hanging="1440"/>
      </w:pPr>
      <w:rPr>
        <w:rFonts w:hint="default"/>
        <w:w w:val="102"/>
      </w:rPr>
    </w:lvl>
    <w:lvl w:ilvl="7">
      <w:start w:val="1"/>
      <w:numFmt w:val="decimal"/>
      <w:lvlText w:val="%1.%2.%3.%4.%5.%6.%7.%8."/>
      <w:lvlJc w:val="left"/>
      <w:pPr>
        <w:ind w:left="6403" w:hanging="1440"/>
      </w:pPr>
      <w:rPr>
        <w:rFonts w:hint="default"/>
        <w:w w:val="102"/>
      </w:rPr>
    </w:lvl>
    <w:lvl w:ilvl="8">
      <w:start w:val="1"/>
      <w:numFmt w:val="decimal"/>
      <w:lvlText w:val="%1.%2.%3.%4.%5.%6.%7.%8.%9."/>
      <w:lvlJc w:val="left"/>
      <w:pPr>
        <w:ind w:left="7472" w:hanging="1800"/>
      </w:pPr>
      <w:rPr>
        <w:rFonts w:hint="default"/>
        <w:w w:val="102"/>
      </w:rPr>
    </w:lvl>
  </w:abstractNum>
  <w:abstractNum w:abstractNumId="9" w15:restartNumberingAfterBreak="0">
    <w:nsid w:val="6B641E70"/>
    <w:multiLevelType w:val="multilevel"/>
    <w:tmpl w:val="46D2558E"/>
    <w:lvl w:ilvl="0">
      <w:start w:val="3"/>
      <w:numFmt w:val="decimal"/>
      <w:lvlText w:val="%1."/>
      <w:lvlJc w:val="left"/>
      <w:pPr>
        <w:ind w:left="360" w:hanging="360"/>
      </w:pPr>
      <w:rPr>
        <w:rFonts w:hint="default"/>
        <w:w w:val="102"/>
      </w:rPr>
    </w:lvl>
    <w:lvl w:ilvl="1">
      <w:start w:val="1"/>
      <w:numFmt w:val="decimal"/>
      <w:lvlText w:val="%1.%2."/>
      <w:lvlJc w:val="left"/>
      <w:pPr>
        <w:ind w:left="1069" w:hanging="360"/>
      </w:pPr>
      <w:rPr>
        <w:rFonts w:hint="default"/>
        <w:w w:val="102"/>
      </w:rPr>
    </w:lvl>
    <w:lvl w:ilvl="2">
      <w:start w:val="1"/>
      <w:numFmt w:val="decimal"/>
      <w:lvlText w:val="%1.%2.%3."/>
      <w:lvlJc w:val="left"/>
      <w:pPr>
        <w:ind w:left="2138" w:hanging="720"/>
      </w:pPr>
      <w:rPr>
        <w:rFonts w:hint="default"/>
        <w:w w:val="102"/>
      </w:rPr>
    </w:lvl>
    <w:lvl w:ilvl="3">
      <w:start w:val="1"/>
      <w:numFmt w:val="decimal"/>
      <w:lvlText w:val="%1.%2.%3.%4."/>
      <w:lvlJc w:val="left"/>
      <w:pPr>
        <w:ind w:left="2847" w:hanging="720"/>
      </w:pPr>
      <w:rPr>
        <w:rFonts w:hint="default"/>
        <w:color w:val="000000" w:themeColor="text1"/>
        <w:w w:val="102"/>
      </w:rPr>
    </w:lvl>
    <w:lvl w:ilvl="4">
      <w:start w:val="1"/>
      <w:numFmt w:val="decimal"/>
      <w:lvlText w:val="%1.%2.%3.%4.%5."/>
      <w:lvlJc w:val="left"/>
      <w:pPr>
        <w:ind w:left="3916" w:hanging="1080"/>
      </w:pPr>
      <w:rPr>
        <w:rFonts w:hint="default"/>
        <w:w w:val="102"/>
      </w:rPr>
    </w:lvl>
    <w:lvl w:ilvl="5">
      <w:start w:val="1"/>
      <w:numFmt w:val="decimal"/>
      <w:lvlText w:val="%1.%2.%3.%4.%5.%6."/>
      <w:lvlJc w:val="left"/>
      <w:pPr>
        <w:ind w:left="4625" w:hanging="1080"/>
      </w:pPr>
      <w:rPr>
        <w:rFonts w:hint="default"/>
        <w:w w:val="102"/>
      </w:rPr>
    </w:lvl>
    <w:lvl w:ilvl="6">
      <w:start w:val="1"/>
      <w:numFmt w:val="decimal"/>
      <w:lvlText w:val="%1.%2.%3.%4.%5.%6.%7."/>
      <w:lvlJc w:val="left"/>
      <w:pPr>
        <w:ind w:left="5694" w:hanging="1440"/>
      </w:pPr>
      <w:rPr>
        <w:rFonts w:hint="default"/>
        <w:w w:val="102"/>
      </w:rPr>
    </w:lvl>
    <w:lvl w:ilvl="7">
      <w:start w:val="1"/>
      <w:numFmt w:val="decimal"/>
      <w:lvlText w:val="%1.%2.%3.%4.%5.%6.%7.%8."/>
      <w:lvlJc w:val="left"/>
      <w:pPr>
        <w:ind w:left="6403" w:hanging="1440"/>
      </w:pPr>
      <w:rPr>
        <w:rFonts w:hint="default"/>
        <w:w w:val="102"/>
      </w:rPr>
    </w:lvl>
    <w:lvl w:ilvl="8">
      <w:start w:val="1"/>
      <w:numFmt w:val="decimal"/>
      <w:lvlText w:val="%1.%2.%3.%4.%5.%6.%7.%8.%9."/>
      <w:lvlJc w:val="left"/>
      <w:pPr>
        <w:ind w:left="7472" w:hanging="1800"/>
      </w:pPr>
      <w:rPr>
        <w:rFonts w:hint="default"/>
        <w:w w:val="102"/>
      </w:rPr>
    </w:lvl>
  </w:abstractNum>
  <w:abstractNum w:abstractNumId="10" w15:restartNumberingAfterBreak="0">
    <w:nsid w:val="6C827B0D"/>
    <w:multiLevelType w:val="multilevel"/>
    <w:tmpl w:val="4A9EF8BA"/>
    <w:lvl w:ilvl="0">
      <w:start w:val="2"/>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E614A8F"/>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6EFD2903"/>
    <w:multiLevelType w:val="multilevel"/>
    <w:tmpl w:val="5BAAE228"/>
    <w:lvl w:ilvl="0">
      <w:start w:val="1"/>
      <w:numFmt w:val="upperRoman"/>
      <w:lvlText w:val="%1."/>
      <w:lvlJc w:val="left"/>
      <w:pPr>
        <w:tabs>
          <w:tab w:val="num" w:pos="851"/>
        </w:tabs>
        <w:ind w:left="3981" w:hanging="720"/>
      </w:pPr>
      <w:rPr>
        <w:rFonts w:ascii="Times New Roman" w:hAnsi="Times New Roman" w:cs="Times New Roman" w:hint="default"/>
        <w:b/>
        <w:sz w:val="24"/>
        <w:szCs w:val="24"/>
      </w:rPr>
    </w:lvl>
    <w:lvl w:ilvl="1">
      <w:start w:val="1"/>
      <w:numFmt w:val="decimal"/>
      <w:lvlText w:val="%2.1"/>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3" w15:restartNumberingAfterBreak="0">
    <w:nsid w:val="70291FEE"/>
    <w:multiLevelType w:val="multilevel"/>
    <w:tmpl w:val="A6BAC1B4"/>
    <w:lvl w:ilvl="0">
      <w:start w:val="2"/>
      <w:numFmt w:val="decimal"/>
      <w:lvlText w:val="%1."/>
      <w:lvlJc w:val="left"/>
      <w:pPr>
        <w:ind w:left="360" w:hanging="360"/>
      </w:pPr>
      <w:rPr>
        <w:rFonts w:hint="default"/>
      </w:rPr>
    </w:lvl>
    <w:lvl w:ilvl="1">
      <w:start w:val="1"/>
      <w:numFmt w:val="decimal"/>
      <w:suff w:val="space"/>
      <w:lvlText w:val="%1.%2."/>
      <w:lvlJc w:val="left"/>
      <w:pPr>
        <w:ind w:left="1069" w:hanging="36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14" w15:restartNumberingAfterBreak="0">
    <w:nsid w:val="762237CC"/>
    <w:multiLevelType w:val="hybridMultilevel"/>
    <w:tmpl w:val="5CB04108"/>
    <w:lvl w:ilvl="0" w:tplc="4AEEFE18">
      <w:start w:val="1"/>
      <w:numFmt w:val="decimal"/>
      <w:suff w:val="space"/>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61220127">
    <w:abstractNumId w:val="12"/>
  </w:num>
  <w:num w:numId="2" w16cid:durableId="278532963">
    <w:abstractNumId w:val="1"/>
  </w:num>
  <w:num w:numId="3" w16cid:durableId="689919818">
    <w:abstractNumId w:val="3"/>
  </w:num>
  <w:num w:numId="4" w16cid:durableId="1076510499">
    <w:abstractNumId w:val="13"/>
  </w:num>
  <w:num w:numId="5" w16cid:durableId="119765374">
    <w:abstractNumId w:val="8"/>
  </w:num>
  <w:num w:numId="6" w16cid:durableId="125978228">
    <w:abstractNumId w:val="6"/>
  </w:num>
  <w:num w:numId="7" w16cid:durableId="443774577">
    <w:abstractNumId w:val="14"/>
  </w:num>
  <w:num w:numId="8" w16cid:durableId="303244634">
    <w:abstractNumId w:val="4"/>
  </w:num>
  <w:num w:numId="9" w16cid:durableId="1397894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98189145">
    <w:abstractNumId w:val="5"/>
  </w:num>
  <w:num w:numId="11" w16cid:durableId="783698140">
    <w:abstractNumId w:val="7"/>
  </w:num>
  <w:num w:numId="12" w16cid:durableId="314841399">
    <w:abstractNumId w:val="0"/>
  </w:num>
  <w:num w:numId="13" w16cid:durableId="193078278">
    <w:abstractNumId w:val="2"/>
  </w:num>
  <w:num w:numId="14" w16cid:durableId="149815507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317656">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28C"/>
    <w:rsid w:val="00001516"/>
    <w:rsid w:val="000022B5"/>
    <w:rsid w:val="000027CD"/>
    <w:rsid w:val="00004239"/>
    <w:rsid w:val="00005DE6"/>
    <w:rsid w:val="00005E40"/>
    <w:rsid w:val="00005E5B"/>
    <w:rsid w:val="0000695C"/>
    <w:rsid w:val="00007EF7"/>
    <w:rsid w:val="00014B0E"/>
    <w:rsid w:val="00016BA3"/>
    <w:rsid w:val="000239BE"/>
    <w:rsid w:val="0003385D"/>
    <w:rsid w:val="000360A9"/>
    <w:rsid w:val="0003650F"/>
    <w:rsid w:val="00036859"/>
    <w:rsid w:val="0004066A"/>
    <w:rsid w:val="00041022"/>
    <w:rsid w:val="00041CA3"/>
    <w:rsid w:val="000433BC"/>
    <w:rsid w:val="00045908"/>
    <w:rsid w:val="00053607"/>
    <w:rsid w:val="0005679B"/>
    <w:rsid w:val="000621C1"/>
    <w:rsid w:val="00066DE0"/>
    <w:rsid w:val="00071F3F"/>
    <w:rsid w:val="00072BAD"/>
    <w:rsid w:val="00081E72"/>
    <w:rsid w:val="000829BD"/>
    <w:rsid w:val="00082C90"/>
    <w:rsid w:val="0008588D"/>
    <w:rsid w:val="000864D6"/>
    <w:rsid w:val="0008728A"/>
    <w:rsid w:val="00093453"/>
    <w:rsid w:val="000A0626"/>
    <w:rsid w:val="000A1EC9"/>
    <w:rsid w:val="000A31EF"/>
    <w:rsid w:val="000A71D5"/>
    <w:rsid w:val="000A751E"/>
    <w:rsid w:val="000B3623"/>
    <w:rsid w:val="000B40D2"/>
    <w:rsid w:val="000B44B4"/>
    <w:rsid w:val="000B489C"/>
    <w:rsid w:val="000B5DF1"/>
    <w:rsid w:val="000B728A"/>
    <w:rsid w:val="000C1093"/>
    <w:rsid w:val="000C19FC"/>
    <w:rsid w:val="000C24A5"/>
    <w:rsid w:val="000C39DC"/>
    <w:rsid w:val="000C4699"/>
    <w:rsid w:val="000C688C"/>
    <w:rsid w:val="000C723F"/>
    <w:rsid w:val="000E293C"/>
    <w:rsid w:val="000E4253"/>
    <w:rsid w:val="000E4B84"/>
    <w:rsid w:val="000E5FBE"/>
    <w:rsid w:val="000F5410"/>
    <w:rsid w:val="001038F3"/>
    <w:rsid w:val="0010429A"/>
    <w:rsid w:val="001068C6"/>
    <w:rsid w:val="0010747E"/>
    <w:rsid w:val="00107873"/>
    <w:rsid w:val="0011157F"/>
    <w:rsid w:val="0011339C"/>
    <w:rsid w:val="00114FF6"/>
    <w:rsid w:val="001258E3"/>
    <w:rsid w:val="00125DC8"/>
    <w:rsid w:val="001339C8"/>
    <w:rsid w:val="00136527"/>
    <w:rsid w:val="001422D9"/>
    <w:rsid w:val="00142943"/>
    <w:rsid w:val="00143F4C"/>
    <w:rsid w:val="001465B4"/>
    <w:rsid w:val="001473DF"/>
    <w:rsid w:val="00147716"/>
    <w:rsid w:val="00151303"/>
    <w:rsid w:val="001514C1"/>
    <w:rsid w:val="0015154B"/>
    <w:rsid w:val="00153839"/>
    <w:rsid w:val="00154CAB"/>
    <w:rsid w:val="0015548D"/>
    <w:rsid w:val="00156CE6"/>
    <w:rsid w:val="00160A13"/>
    <w:rsid w:val="001619BE"/>
    <w:rsid w:val="0016489F"/>
    <w:rsid w:val="00165259"/>
    <w:rsid w:val="00165346"/>
    <w:rsid w:val="0016545E"/>
    <w:rsid w:val="00166134"/>
    <w:rsid w:val="001668CD"/>
    <w:rsid w:val="00171FD6"/>
    <w:rsid w:val="00175E14"/>
    <w:rsid w:val="0017652F"/>
    <w:rsid w:val="001768DB"/>
    <w:rsid w:val="0018723D"/>
    <w:rsid w:val="001904C4"/>
    <w:rsid w:val="001905CD"/>
    <w:rsid w:val="00196C25"/>
    <w:rsid w:val="001A2A24"/>
    <w:rsid w:val="001A44F9"/>
    <w:rsid w:val="001B0A0B"/>
    <w:rsid w:val="001B546C"/>
    <w:rsid w:val="001C3B07"/>
    <w:rsid w:val="001C3CD1"/>
    <w:rsid w:val="001C4456"/>
    <w:rsid w:val="001D3FE8"/>
    <w:rsid w:val="001E0FA1"/>
    <w:rsid w:val="001E1912"/>
    <w:rsid w:val="001E4892"/>
    <w:rsid w:val="001E5606"/>
    <w:rsid w:val="001E5A6F"/>
    <w:rsid w:val="001F0363"/>
    <w:rsid w:val="0020109F"/>
    <w:rsid w:val="00212DF7"/>
    <w:rsid w:val="00217847"/>
    <w:rsid w:val="00223FF4"/>
    <w:rsid w:val="00224A75"/>
    <w:rsid w:val="00225708"/>
    <w:rsid w:val="00232BB4"/>
    <w:rsid w:val="0023788B"/>
    <w:rsid w:val="002403E8"/>
    <w:rsid w:val="00241C20"/>
    <w:rsid w:val="00243B68"/>
    <w:rsid w:val="00244786"/>
    <w:rsid w:val="00250505"/>
    <w:rsid w:val="00251371"/>
    <w:rsid w:val="00252E33"/>
    <w:rsid w:val="00253BC3"/>
    <w:rsid w:val="002619D9"/>
    <w:rsid w:val="00264E59"/>
    <w:rsid w:val="00270086"/>
    <w:rsid w:val="00273BF4"/>
    <w:rsid w:val="00276A4D"/>
    <w:rsid w:val="0028125A"/>
    <w:rsid w:val="00286DA0"/>
    <w:rsid w:val="002871C6"/>
    <w:rsid w:val="00293026"/>
    <w:rsid w:val="00293DF0"/>
    <w:rsid w:val="00295FE8"/>
    <w:rsid w:val="00296B4C"/>
    <w:rsid w:val="00297A36"/>
    <w:rsid w:val="002A07D6"/>
    <w:rsid w:val="002A09FB"/>
    <w:rsid w:val="002A0B54"/>
    <w:rsid w:val="002A52FD"/>
    <w:rsid w:val="002A5F52"/>
    <w:rsid w:val="002B0AC0"/>
    <w:rsid w:val="002B5BC0"/>
    <w:rsid w:val="002B5CE6"/>
    <w:rsid w:val="002B6745"/>
    <w:rsid w:val="002C00D4"/>
    <w:rsid w:val="002C12C9"/>
    <w:rsid w:val="002C3CC3"/>
    <w:rsid w:val="002C53C3"/>
    <w:rsid w:val="002D49A9"/>
    <w:rsid w:val="002E07E2"/>
    <w:rsid w:val="002E5DC4"/>
    <w:rsid w:val="002E65DF"/>
    <w:rsid w:val="002E7DAF"/>
    <w:rsid w:val="002F025D"/>
    <w:rsid w:val="002F2435"/>
    <w:rsid w:val="002F2F8F"/>
    <w:rsid w:val="002F5C4D"/>
    <w:rsid w:val="002F7158"/>
    <w:rsid w:val="00301838"/>
    <w:rsid w:val="00302286"/>
    <w:rsid w:val="00304077"/>
    <w:rsid w:val="00310871"/>
    <w:rsid w:val="003129C8"/>
    <w:rsid w:val="00315764"/>
    <w:rsid w:val="00323139"/>
    <w:rsid w:val="00325512"/>
    <w:rsid w:val="003264B9"/>
    <w:rsid w:val="003308FE"/>
    <w:rsid w:val="00330CC2"/>
    <w:rsid w:val="003319CF"/>
    <w:rsid w:val="0034094D"/>
    <w:rsid w:val="003462E0"/>
    <w:rsid w:val="003466C5"/>
    <w:rsid w:val="003577B8"/>
    <w:rsid w:val="00360F05"/>
    <w:rsid w:val="00364641"/>
    <w:rsid w:val="003651A6"/>
    <w:rsid w:val="00367CE8"/>
    <w:rsid w:val="00372DD7"/>
    <w:rsid w:val="003731E1"/>
    <w:rsid w:val="003748FB"/>
    <w:rsid w:val="0038187F"/>
    <w:rsid w:val="00390D19"/>
    <w:rsid w:val="00392229"/>
    <w:rsid w:val="00392770"/>
    <w:rsid w:val="00396922"/>
    <w:rsid w:val="003A16AF"/>
    <w:rsid w:val="003A1F8D"/>
    <w:rsid w:val="003A6896"/>
    <w:rsid w:val="003A77D3"/>
    <w:rsid w:val="003B6452"/>
    <w:rsid w:val="003C26A8"/>
    <w:rsid w:val="003C4F84"/>
    <w:rsid w:val="003C6F2C"/>
    <w:rsid w:val="003D0499"/>
    <w:rsid w:val="003D1588"/>
    <w:rsid w:val="003D181D"/>
    <w:rsid w:val="003D191E"/>
    <w:rsid w:val="003D4295"/>
    <w:rsid w:val="003D55AB"/>
    <w:rsid w:val="003D78D6"/>
    <w:rsid w:val="003E0013"/>
    <w:rsid w:val="003E32A4"/>
    <w:rsid w:val="003E50FB"/>
    <w:rsid w:val="003F04E8"/>
    <w:rsid w:val="0040023C"/>
    <w:rsid w:val="00400415"/>
    <w:rsid w:val="004014DE"/>
    <w:rsid w:val="004036DB"/>
    <w:rsid w:val="004047B8"/>
    <w:rsid w:val="00411E54"/>
    <w:rsid w:val="00413CBD"/>
    <w:rsid w:val="004155EF"/>
    <w:rsid w:val="004176B9"/>
    <w:rsid w:val="004207BE"/>
    <w:rsid w:val="00420DE2"/>
    <w:rsid w:val="0042697A"/>
    <w:rsid w:val="0042740A"/>
    <w:rsid w:val="00427DD8"/>
    <w:rsid w:val="00432288"/>
    <w:rsid w:val="00433B53"/>
    <w:rsid w:val="0043502B"/>
    <w:rsid w:val="00442319"/>
    <w:rsid w:val="0044574F"/>
    <w:rsid w:val="00451FAC"/>
    <w:rsid w:val="00453582"/>
    <w:rsid w:val="00463315"/>
    <w:rsid w:val="00465F46"/>
    <w:rsid w:val="00471E36"/>
    <w:rsid w:val="004720B7"/>
    <w:rsid w:val="00474F3A"/>
    <w:rsid w:val="00480378"/>
    <w:rsid w:val="0048418D"/>
    <w:rsid w:val="0048590B"/>
    <w:rsid w:val="00486180"/>
    <w:rsid w:val="004916CD"/>
    <w:rsid w:val="00493668"/>
    <w:rsid w:val="004978D4"/>
    <w:rsid w:val="004A3C41"/>
    <w:rsid w:val="004A4362"/>
    <w:rsid w:val="004A6510"/>
    <w:rsid w:val="004A6EB8"/>
    <w:rsid w:val="004A7A27"/>
    <w:rsid w:val="004B2B68"/>
    <w:rsid w:val="004C289E"/>
    <w:rsid w:val="004C382F"/>
    <w:rsid w:val="004C3E14"/>
    <w:rsid w:val="004C4618"/>
    <w:rsid w:val="004C6A49"/>
    <w:rsid w:val="004D3346"/>
    <w:rsid w:val="004D3C1D"/>
    <w:rsid w:val="004E1EDF"/>
    <w:rsid w:val="004E1F42"/>
    <w:rsid w:val="004E284C"/>
    <w:rsid w:val="004E4087"/>
    <w:rsid w:val="004F0D27"/>
    <w:rsid w:val="004F1FD4"/>
    <w:rsid w:val="004F335C"/>
    <w:rsid w:val="004F3A5D"/>
    <w:rsid w:val="004F68A1"/>
    <w:rsid w:val="004F74CD"/>
    <w:rsid w:val="005030B8"/>
    <w:rsid w:val="005100BD"/>
    <w:rsid w:val="0051028C"/>
    <w:rsid w:val="005226FE"/>
    <w:rsid w:val="00523FD2"/>
    <w:rsid w:val="00525F41"/>
    <w:rsid w:val="0052716C"/>
    <w:rsid w:val="00532A99"/>
    <w:rsid w:val="00541DC5"/>
    <w:rsid w:val="00542337"/>
    <w:rsid w:val="00543777"/>
    <w:rsid w:val="00543BD6"/>
    <w:rsid w:val="00543CA5"/>
    <w:rsid w:val="005464E2"/>
    <w:rsid w:val="005520D8"/>
    <w:rsid w:val="0055312A"/>
    <w:rsid w:val="00554D25"/>
    <w:rsid w:val="0056302E"/>
    <w:rsid w:val="005649F8"/>
    <w:rsid w:val="005660E9"/>
    <w:rsid w:val="00566DAC"/>
    <w:rsid w:val="005719C2"/>
    <w:rsid w:val="00586C06"/>
    <w:rsid w:val="0059139B"/>
    <w:rsid w:val="005918ED"/>
    <w:rsid w:val="0059212A"/>
    <w:rsid w:val="00597171"/>
    <w:rsid w:val="005A3B30"/>
    <w:rsid w:val="005A58B6"/>
    <w:rsid w:val="005A6089"/>
    <w:rsid w:val="005A6FCB"/>
    <w:rsid w:val="005B5EAF"/>
    <w:rsid w:val="005C05F2"/>
    <w:rsid w:val="005C29A1"/>
    <w:rsid w:val="005C557F"/>
    <w:rsid w:val="005D16A8"/>
    <w:rsid w:val="005D1E68"/>
    <w:rsid w:val="005D26B7"/>
    <w:rsid w:val="005D32FD"/>
    <w:rsid w:val="005D39E3"/>
    <w:rsid w:val="005D6B07"/>
    <w:rsid w:val="005E0CAE"/>
    <w:rsid w:val="005E2A53"/>
    <w:rsid w:val="005E4F8D"/>
    <w:rsid w:val="005E7DCF"/>
    <w:rsid w:val="00600F9B"/>
    <w:rsid w:val="006038C5"/>
    <w:rsid w:val="00603CD7"/>
    <w:rsid w:val="00605F2C"/>
    <w:rsid w:val="006061BB"/>
    <w:rsid w:val="00607BC6"/>
    <w:rsid w:val="00632DB7"/>
    <w:rsid w:val="0063768D"/>
    <w:rsid w:val="00642D8A"/>
    <w:rsid w:val="00646FF8"/>
    <w:rsid w:val="00650A64"/>
    <w:rsid w:val="00651E4F"/>
    <w:rsid w:val="0065544E"/>
    <w:rsid w:val="00655502"/>
    <w:rsid w:val="00657231"/>
    <w:rsid w:val="00661863"/>
    <w:rsid w:val="0066398A"/>
    <w:rsid w:val="00667E0B"/>
    <w:rsid w:val="00667EA7"/>
    <w:rsid w:val="00675F56"/>
    <w:rsid w:val="00676FD7"/>
    <w:rsid w:val="00680689"/>
    <w:rsid w:val="00681DC0"/>
    <w:rsid w:val="00683767"/>
    <w:rsid w:val="00687BE9"/>
    <w:rsid w:val="0069343E"/>
    <w:rsid w:val="006939AD"/>
    <w:rsid w:val="00696DB3"/>
    <w:rsid w:val="00697631"/>
    <w:rsid w:val="006A0C93"/>
    <w:rsid w:val="006A3BDF"/>
    <w:rsid w:val="006A53AE"/>
    <w:rsid w:val="006A60E2"/>
    <w:rsid w:val="006A6A34"/>
    <w:rsid w:val="006A763E"/>
    <w:rsid w:val="006B019D"/>
    <w:rsid w:val="006B285A"/>
    <w:rsid w:val="006C02DE"/>
    <w:rsid w:val="006C1BDE"/>
    <w:rsid w:val="006C4230"/>
    <w:rsid w:val="006C48A9"/>
    <w:rsid w:val="006C6C3B"/>
    <w:rsid w:val="006C6F5E"/>
    <w:rsid w:val="006E0CB7"/>
    <w:rsid w:val="006F00A5"/>
    <w:rsid w:val="006F2782"/>
    <w:rsid w:val="006F4C46"/>
    <w:rsid w:val="007001BE"/>
    <w:rsid w:val="00700BDE"/>
    <w:rsid w:val="00702B7B"/>
    <w:rsid w:val="00704CE7"/>
    <w:rsid w:val="0070550C"/>
    <w:rsid w:val="007066EA"/>
    <w:rsid w:val="007133F1"/>
    <w:rsid w:val="00715ECC"/>
    <w:rsid w:val="007220FF"/>
    <w:rsid w:val="00724A7E"/>
    <w:rsid w:val="0073237A"/>
    <w:rsid w:val="007341E5"/>
    <w:rsid w:val="00735109"/>
    <w:rsid w:val="00742BFE"/>
    <w:rsid w:val="00744A6F"/>
    <w:rsid w:val="00747D90"/>
    <w:rsid w:val="00751F0E"/>
    <w:rsid w:val="00755795"/>
    <w:rsid w:val="00761326"/>
    <w:rsid w:val="007676F2"/>
    <w:rsid w:val="00767C38"/>
    <w:rsid w:val="00767C9C"/>
    <w:rsid w:val="00767E14"/>
    <w:rsid w:val="00770AD0"/>
    <w:rsid w:val="007728B1"/>
    <w:rsid w:val="00774802"/>
    <w:rsid w:val="00775A15"/>
    <w:rsid w:val="007819F8"/>
    <w:rsid w:val="007859A6"/>
    <w:rsid w:val="007903AE"/>
    <w:rsid w:val="00794067"/>
    <w:rsid w:val="007943A5"/>
    <w:rsid w:val="007951E4"/>
    <w:rsid w:val="007953D0"/>
    <w:rsid w:val="00797161"/>
    <w:rsid w:val="007972EB"/>
    <w:rsid w:val="007A35A3"/>
    <w:rsid w:val="007B21D8"/>
    <w:rsid w:val="007B6110"/>
    <w:rsid w:val="007B7732"/>
    <w:rsid w:val="007C1553"/>
    <w:rsid w:val="007C1566"/>
    <w:rsid w:val="007C2A43"/>
    <w:rsid w:val="007C6C9D"/>
    <w:rsid w:val="007C732D"/>
    <w:rsid w:val="007D090B"/>
    <w:rsid w:val="007D1DBB"/>
    <w:rsid w:val="007D256C"/>
    <w:rsid w:val="007D3DBB"/>
    <w:rsid w:val="007D52F3"/>
    <w:rsid w:val="007E091F"/>
    <w:rsid w:val="007E0A4C"/>
    <w:rsid w:val="007E5C5E"/>
    <w:rsid w:val="007F052F"/>
    <w:rsid w:val="007F0ECA"/>
    <w:rsid w:val="007F76A4"/>
    <w:rsid w:val="007F7AEA"/>
    <w:rsid w:val="00801E90"/>
    <w:rsid w:val="008065FA"/>
    <w:rsid w:val="00807C16"/>
    <w:rsid w:val="00810AF9"/>
    <w:rsid w:val="008118D7"/>
    <w:rsid w:val="00811CFC"/>
    <w:rsid w:val="008138A1"/>
    <w:rsid w:val="00816954"/>
    <w:rsid w:val="008201AD"/>
    <w:rsid w:val="00821CA4"/>
    <w:rsid w:val="00822D29"/>
    <w:rsid w:val="00833983"/>
    <w:rsid w:val="00834479"/>
    <w:rsid w:val="00834C59"/>
    <w:rsid w:val="00837BD3"/>
    <w:rsid w:val="0084024D"/>
    <w:rsid w:val="00843C5E"/>
    <w:rsid w:val="008463F7"/>
    <w:rsid w:val="00850F6B"/>
    <w:rsid w:val="008517EB"/>
    <w:rsid w:val="008518B4"/>
    <w:rsid w:val="00852632"/>
    <w:rsid w:val="00860C94"/>
    <w:rsid w:val="00862731"/>
    <w:rsid w:val="008638E7"/>
    <w:rsid w:val="00875737"/>
    <w:rsid w:val="00875B81"/>
    <w:rsid w:val="0088139E"/>
    <w:rsid w:val="00883788"/>
    <w:rsid w:val="00886D6D"/>
    <w:rsid w:val="00887AD7"/>
    <w:rsid w:val="00890564"/>
    <w:rsid w:val="00891F8C"/>
    <w:rsid w:val="00892972"/>
    <w:rsid w:val="008946DF"/>
    <w:rsid w:val="008956A8"/>
    <w:rsid w:val="00896DAA"/>
    <w:rsid w:val="008A2319"/>
    <w:rsid w:val="008A2787"/>
    <w:rsid w:val="008A2F0A"/>
    <w:rsid w:val="008A3A6B"/>
    <w:rsid w:val="008A4B64"/>
    <w:rsid w:val="008A5578"/>
    <w:rsid w:val="008A5A4D"/>
    <w:rsid w:val="008B0BC8"/>
    <w:rsid w:val="008B0C7C"/>
    <w:rsid w:val="008B25C9"/>
    <w:rsid w:val="008C5163"/>
    <w:rsid w:val="008C6095"/>
    <w:rsid w:val="008D1314"/>
    <w:rsid w:val="008D1EB1"/>
    <w:rsid w:val="008D3D33"/>
    <w:rsid w:val="008E0CEF"/>
    <w:rsid w:val="008E14C9"/>
    <w:rsid w:val="008E674F"/>
    <w:rsid w:val="008F0469"/>
    <w:rsid w:val="008F2D56"/>
    <w:rsid w:val="008F7C82"/>
    <w:rsid w:val="00900FAC"/>
    <w:rsid w:val="0090336B"/>
    <w:rsid w:val="00905638"/>
    <w:rsid w:val="00911120"/>
    <w:rsid w:val="009145D8"/>
    <w:rsid w:val="00916810"/>
    <w:rsid w:val="00922A97"/>
    <w:rsid w:val="0092632C"/>
    <w:rsid w:val="00940298"/>
    <w:rsid w:val="009409C8"/>
    <w:rsid w:val="00941EC4"/>
    <w:rsid w:val="00943BE8"/>
    <w:rsid w:val="00947291"/>
    <w:rsid w:val="009503E1"/>
    <w:rsid w:val="009533E8"/>
    <w:rsid w:val="009561A5"/>
    <w:rsid w:val="009613D7"/>
    <w:rsid w:val="009628D5"/>
    <w:rsid w:val="009665D3"/>
    <w:rsid w:val="00966E66"/>
    <w:rsid w:val="00972E35"/>
    <w:rsid w:val="00973D3B"/>
    <w:rsid w:val="00974DE2"/>
    <w:rsid w:val="0097689D"/>
    <w:rsid w:val="00976C67"/>
    <w:rsid w:val="009776E6"/>
    <w:rsid w:val="00982DEE"/>
    <w:rsid w:val="00984AE7"/>
    <w:rsid w:val="00986D7C"/>
    <w:rsid w:val="00987D64"/>
    <w:rsid w:val="009A19DB"/>
    <w:rsid w:val="009A2AD4"/>
    <w:rsid w:val="009A4C74"/>
    <w:rsid w:val="009A588E"/>
    <w:rsid w:val="009B1430"/>
    <w:rsid w:val="009B1ED0"/>
    <w:rsid w:val="009B45C6"/>
    <w:rsid w:val="009C2ED8"/>
    <w:rsid w:val="009C3D49"/>
    <w:rsid w:val="009C3E30"/>
    <w:rsid w:val="009C604B"/>
    <w:rsid w:val="009C68BE"/>
    <w:rsid w:val="009C7812"/>
    <w:rsid w:val="009D0C42"/>
    <w:rsid w:val="009D1C8A"/>
    <w:rsid w:val="009D2300"/>
    <w:rsid w:val="009D230E"/>
    <w:rsid w:val="009E00AD"/>
    <w:rsid w:val="009E492B"/>
    <w:rsid w:val="009E4FC2"/>
    <w:rsid w:val="009E5877"/>
    <w:rsid w:val="009E5AB2"/>
    <w:rsid w:val="009E6BB6"/>
    <w:rsid w:val="009E753B"/>
    <w:rsid w:val="009E7F85"/>
    <w:rsid w:val="009F0B1D"/>
    <w:rsid w:val="009F2C5A"/>
    <w:rsid w:val="009F55C2"/>
    <w:rsid w:val="009F584A"/>
    <w:rsid w:val="00A071D7"/>
    <w:rsid w:val="00A07EEA"/>
    <w:rsid w:val="00A1407F"/>
    <w:rsid w:val="00A1460F"/>
    <w:rsid w:val="00A21737"/>
    <w:rsid w:val="00A21C5E"/>
    <w:rsid w:val="00A26C18"/>
    <w:rsid w:val="00A26D5F"/>
    <w:rsid w:val="00A27058"/>
    <w:rsid w:val="00A271A2"/>
    <w:rsid w:val="00A3322C"/>
    <w:rsid w:val="00A34D57"/>
    <w:rsid w:val="00A42067"/>
    <w:rsid w:val="00A44DDD"/>
    <w:rsid w:val="00A45FF0"/>
    <w:rsid w:val="00A527C7"/>
    <w:rsid w:val="00A53979"/>
    <w:rsid w:val="00A613CF"/>
    <w:rsid w:val="00A6372B"/>
    <w:rsid w:val="00A654FB"/>
    <w:rsid w:val="00A7425C"/>
    <w:rsid w:val="00A74656"/>
    <w:rsid w:val="00A75B0D"/>
    <w:rsid w:val="00A760A1"/>
    <w:rsid w:val="00A7702B"/>
    <w:rsid w:val="00A82054"/>
    <w:rsid w:val="00A8793E"/>
    <w:rsid w:val="00A87E06"/>
    <w:rsid w:val="00A91149"/>
    <w:rsid w:val="00A91ED6"/>
    <w:rsid w:val="00A9249E"/>
    <w:rsid w:val="00A93832"/>
    <w:rsid w:val="00A95B60"/>
    <w:rsid w:val="00AA01D5"/>
    <w:rsid w:val="00AA2E11"/>
    <w:rsid w:val="00AB209C"/>
    <w:rsid w:val="00AB2BED"/>
    <w:rsid w:val="00AB653D"/>
    <w:rsid w:val="00AB7FB8"/>
    <w:rsid w:val="00AC7275"/>
    <w:rsid w:val="00AD1C55"/>
    <w:rsid w:val="00AD67C3"/>
    <w:rsid w:val="00AD7B9E"/>
    <w:rsid w:val="00AE2FFF"/>
    <w:rsid w:val="00AE3923"/>
    <w:rsid w:val="00AE5240"/>
    <w:rsid w:val="00AE60E1"/>
    <w:rsid w:val="00AE6990"/>
    <w:rsid w:val="00AF0633"/>
    <w:rsid w:val="00AF2709"/>
    <w:rsid w:val="00AF40F0"/>
    <w:rsid w:val="00B00F90"/>
    <w:rsid w:val="00B03969"/>
    <w:rsid w:val="00B03B01"/>
    <w:rsid w:val="00B077DD"/>
    <w:rsid w:val="00B147E7"/>
    <w:rsid w:val="00B1541A"/>
    <w:rsid w:val="00B15B4B"/>
    <w:rsid w:val="00B227CC"/>
    <w:rsid w:val="00B246EF"/>
    <w:rsid w:val="00B36BB3"/>
    <w:rsid w:val="00B42762"/>
    <w:rsid w:val="00B42FFE"/>
    <w:rsid w:val="00B438C4"/>
    <w:rsid w:val="00B4573B"/>
    <w:rsid w:val="00B45EA6"/>
    <w:rsid w:val="00B50F47"/>
    <w:rsid w:val="00B53F4B"/>
    <w:rsid w:val="00B5517A"/>
    <w:rsid w:val="00B57153"/>
    <w:rsid w:val="00B63F40"/>
    <w:rsid w:val="00B75F8E"/>
    <w:rsid w:val="00B77756"/>
    <w:rsid w:val="00B81052"/>
    <w:rsid w:val="00B817D2"/>
    <w:rsid w:val="00B82BA1"/>
    <w:rsid w:val="00B838FA"/>
    <w:rsid w:val="00B869F2"/>
    <w:rsid w:val="00B9286F"/>
    <w:rsid w:val="00B963C5"/>
    <w:rsid w:val="00BA291C"/>
    <w:rsid w:val="00BA572D"/>
    <w:rsid w:val="00BB28D2"/>
    <w:rsid w:val="00BB3F17"/>
    <w:rsid w:val="00BB4DEA"/>
    <w:rsid w:val="00BB559F"/>
    <w:rsid w:val="00BC45EC"/>
    <w:rsid w:val="00BC727C"/>
    <w:rsid w:val="00BD00AA"/>
    <w:rsid w:val="00BD3415"/>
    <w:rsid w:val="00BD6772"/>
    <w:rsid w:val="00BD6936"/>
    <w:rsid w:val="00BD6FAC"/>
    <w:rsid w:val="00C03A67"/>
    <w:rsid w:val="00C07175"/>
    <w:rsid w:val="00C163D5"/>
    <w:rsid w:val="00C16DE9"/>
    <w:rsid w:val="00C1757B"/>
    <w:rsid w:val="00C178F8"/>
    <w:rsid w:val="00C257F3"/>
    <w:rsid w:val="00C25B28"/>
    <w:rsid w:val="00C2734D"/>
    <w:rsid w:val="00C3281D"/>
    <w:rsid w:val="00C32834"/>
    <w:rsid w:val="00C42572"/>
    <w:rsid w:val="00C42C9A"/>
    <w:rsid w:val="00C43C55"/>
    <w:rsid w:val="00C44262"/>
    <w:rsid w:val="00C447C1"/>
    <w:rsid w:val="00C55251"/>
    <w:rsid w:val="00C553F8"/>
    <w:rsid w:val="00C6176C"/>
    <w:rsid w:val="00C64BA7"/>
    <w:rsid w:val="00C64FD4"/>
    <w:rsid w:val="00C66764"/>
    <w:rsid w:val="00C672E3"/>
    <w:rsid w:val="00C70A33"/>
    <w:rsid w:val="00C70B79"/>
    <w:rsid w:val="00C718E5"/>
    <w:rsid w:val="00C85289"/>
    <w:rsid w:val="00C90390"/>
    <w:rsid w:val="00C9308A"/>
    <w:rsid w:val="00C94244"/>
    <w:rsid w:val="00C94F0C"/>
    <w:rsid w:val="00C95D99"/>
    <w:rsid w:val="00CA5B3F"/>
    <w:rsid w:val="00CA612F"/>
    <w:rsid w:val="00CA6C07"/>
    <w:rsid w:val="00CA78B1"/>
    <w:rsid w:val="00CA7F94"/>
    <w:rsid w:val="00CB18CE"/>
    <w:rsid w:val="00CB1A58"/>
    <w:rsid w:val="00CB3704"/>
    <w:rsid w:val="00CB56C1"/>
    <w:rsid w:val="00CB5CAD"/>
    <w:rsid w:val="00CC1040"/>
    <w:rsid w:val="00CC11D4"/>
    <w:rsid w:val="00CC2970"/>
    <w:rsid w:val="00CC5FEE"/>
    <w:rsid w:val="00CC6B4C"/>
    <w:rsid w:val="00CD47E1"/>
    <w:rsid w:val="00CD553A"/>
    <w:rsid w:val="00CE2C52"/>
    <w:rsid w:val="00CE2DA0"/>
    <w:rsid w:val="00CE3A5D"/>
    <w:rsid w:val="00CE46DC"/>
    <w:rsid w:val="00CE7DD9"/>
    <w:rsid w:val="00CF4B06"/>
    <w:rsid w:val="00CF60D8"/>
    <w:rsid w:val="00D041B3"/>
    <w:rsid w:val="00D0449C"/>
    <w:rsid w:val="00D05D3B"/>
    <w:rsid w:val="00D05ECA"/>
    <w:rsid w:val="00D05EDE"/>
    <w:rsid w:val="00D110DF"/>
    <w:rsid w:val="00D16642"/>
    <w:rsid w:val="00D20333"/>
    <w:rsid w:val="00D20BE1"/>
    <w:rsid w:val="00D24FFC"/>
    <w:rsid w:val="00D26380"/>
    <w:rsid w:val="00D265CE"/>
    <w:rsid w:val="00D40501"/>
    <w:rsid w:val="00D42585"/>
    <w:rsid w:val="00D43EE7"/>
    <w:rsid w:val="00D450C2"/>
    <w:rsid w:val="00D452D9"/>
    <w:rsid w:val="00D45748"/>
    <w:rsid w:val="00D46002"/>
    <w:rsid w:val="00D4692C"/>
    <w:rsid w:val="00D46CB0"/>
    <w:rsid w:val="00D53E4C"/>
    <w:rsid w:val="00D565CF"/>
    <w:rsid w:val="00D60213"/>
    <w:rsid w:val="00D605AD"/>
    <w:rsid w:val="00D60611"/>
    <w:rsid w:val="00D62938"/>
    <w:rsid w:val="00D636D7"/>
    <w:rsid w:val="00D67ACE"/>
    <w:rsid w:val="00D75625"/>
    <w:rsid w:val="00D82D35"/>
    <w:rsid w:val="00D83577"/>
    <w:rsid w:val="00D91C19"/>
    <w:rsid w:val="00D9410F"/>
    <w:rsid w:val="00D973A0"/>
    <w:rsid w:val="00DA0A9E"/>
    <w:rsid w:val="00DA4569"/>
    <w:rsid w:val="00DA4F1A"/>
    <w:rsid w:val="00DA7602"/>
    <w:rsid w:val="00DB63E8"/>
    <w:rsid w:val="00DB64EC"/>
    <w:rsid w:val="00DB6F66"/>
    <w:rsid w:val="00DC2B00"/>
    <w:rsid w:val="00DC338C"/>
    <w:rsid w:val="00DC3548"/>
    <w:rsid w:val="00DC568F"/>
    <w:rsid w:val="00DC6C97"/>
    <w:rsid w:val="00DD19B8"/>
    <w:rsid w:val="00DD28AF"/>
    <w:rsid w:val="00DD3EC1"/>
    <w:rsid w:val="00DD431E"/>
    <w:rsid w:val="00DD5750"/>
    <w:rsid w:val="00DD60FA"/>
    <w:rsid w:val="00DD7720"/>
    <w:rsid w:val="00DE45DF"/>
    <w:rsid w:val="00DE5AE7"/>
    <w:rsid w:val="00DE5C03"/>
    <w:rsid w:val="00DE61E6"/>
    <w:rsid w:val="00DF442A"/>
    <w:rsid w:val="00DF725C"/>
    <w:rsid w:val="00E02CE2"/>
    <w:rsid w:val="00E03EF5"/>
    <w:rsid w:val="00E05BBF"/>
    <w:rsid w:val="00E07E60"/>
    <w:rsid w:val="00E13357"/>
    <w:rsid w:val="00E22122"/>
    <w:rsid w:val="00E3127D"/>
    <w:rsid w:val="00E326AB"/>
    <w:rsid w:val="00E35105"/>
    <w:rsid w:val="00E35349"/>
    <w:rsid w:val="00E35C71"/>
    <w:rsid w:val="00E361BE"/>
    <w:rsid w:val="00E420E4"/>
    <w:rsid w:val="00E4369A"/>
    <w:rsid w:val="00E44238"/>
    <w:rsid w:val="00E46A85"/>
    <w:rsid w:val="00E4777A"/>
    <w:rsid w:val="00E55D0F"/>
    <w:rsid w:val="00E5655A"/>
    <w:rsid w:val="00E566D0"/>
    <w:rsid w:val="00E574CF"/>
    <w:rsid w:val="00E57CB8"/>
    <w:rsid w:val="00E57F23"/>
    <w:rsid w:val="00E6185F"/>
    <w:rsid w:val="00E6518B"/>
    <w:rsid w:val="00E669D8"/>
    <w:rsid w:val="00E7226D"/>
    <w:rsid w:val="00E73F84"/>
    <w:rsid w:val="00E74AF1"/>
    <w:rsid w:val="00E8258E"/>
    <w:rsid w:val="00E8334D"/>
    <w:rsid w:val="00E83666"/>
    <w:rsid w:val="00E8590E"/>
    <w:rsid w:val="00E869A1"/>
    <w:rsid w:val="00E906AB"/>
    <w:rsid w:val="00E9072A"/>
    <w:rsid w:val="00E916E1"/>
    <w:rsid w:val="00E91A10"/>
    <w:rsid w:val="00E9337E"/>
    <w:rsid w:val="00E96A1C"/>
    <w:rsid w:val="00EA3EB7"/>
    <w:rsid w:val="00EB37C7"/>
    <w:rsid w:val="00EB66C6"/>
    <w:rsid w:val="00EC7F92"/>
    <w:rsid w:val="00ED4F6C"/>
    <w:rsid w:val="00ED7AA4"/>
    <w:rsid w:val="00EE3AED"/>
    <w:rsid w:val="00EE52C3"/>
    <w:rsid w:val="00EF0BA4"/>
    <w:rsid w:val="00EF3681"/>
    <w:rsid w:val="00EF59A6"/>
    <w:rsid w:val="00EF5B52"/>
    <w:rsid w:val="00EF738F"/>
    <w:rsid w:val="00F00705"/>
    <w:rsid w:val="00F03EA2"/>
    <w:rsid w:val="00F042B2"/>
    <w:rsid w:val="00F053CE"/>
    <w:rsid w:val="00F05C65"/>
    <w:rsid w:val="00F10D07"/>
    <w:rsid w:val="00F12BAC"/>
    <w:rsid w:val="00F26C43"/>
    <w:rsid w:val="00F40865"/>
    <w:rsid w:val="00F44067"/>
    <w:rsid w:val="00F47855"/>
    <w:rsid w:val="00F50284"/>
    <w:rsid w:val="00F55181"/>
    <w:rsid w:val="00F57308"/>
    <w:rsid w:val="00F60BD2"/>
    <w:rsid w:val="00F65F06"/>
    <w:rsid w:val="00F671BC"/>
    <w:rsid w:val="00F749A1"/>
    <w:rsid w:val="00F76A55"/>
    <w:rsid w:val="00F80709"/>
    <w:rsid w:val="00F84E3E"/>
    <w:rsid w:val="00F879FD"/>
    <w:rsid w:val="00F914F2"/>
    <w:rsid w:val="00FA41AE"/>
    <w:rsid w:val="00FA4330"/>
    <w:rsid w:val="00FA4405"/>
    <w:rsid w:val="00FB134F"/>
    <w:rsid w:val="00FB2609"/>
    <w:rsid w:val="00FB57D4"/>
    <w:rsid w:val="00FC0A92"/>
    <w:rsid w:val="00FC1C88"/>
    <w:rsid w:val="00FD0CE9"/>
    <w:rsid w:val="00FD31C0"/>
    <w:rsid w:val="00FE0783"/>
    <w:rsid w:val="00FE3713"/>
    <w:rsid w:val="00FF0CDE"/>
    <w:rsid w:val="00FF1E57"/>
    <w:rsid w:val="00FF3012"/>
    <w:rsid w:val="00FF4C49"/>
    <w:rsid w:val="00FF4C61"/>
    <w:rsid w:val="00FF51F2"/>
    <w:rsid w:val="00FF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BBDB"/>
  <w15:docId w15:val="{09CD93D4-B473-456D-9403-A338907A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Table of contents numbered,List Paragraph21,Bullet EY,ERP-List Paragraph,List Paragraph11,List Paragraph2,Numbering,Sąrašo pastraipa1,Lentele,List Paragraph Red,List Paragraph1,Sąrašo pastraipa.Bullet,Buletai,lp1,Bullet 1,Paragraph"/>
    <w:basedOn w:val="prastasis"/>
    <w:link w:val="SraopastraipaDiagrama"/>
    <w:uiPriority w:val="34"/>
    <w:qFormat/>
    <w:rsid w:val="007E091F"/>
    <w:pPr>
      <w:ind w:left="720"/>
      <w:contextualSpacing/>
    </w:pPr>
  </w:style>
  <w:style w:type="paragraph" w:styleId="Debesliotekstas">
    <w:name w:val="Balloon Text"/>
    <w:basedOn w:val="prastasis"/>
    <w:link w:val="DebesliotekstasDiagrama"/>
    <w:uiPriority w:val="99"/>
    <w:semiHidden/>
    <w:unhideWhenUsed/>
    <w:rsid w:val="0059717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7171"/>
    <w:rPr>
      <w:rFonts w:ascii="Segoe UI" w:hAnsi="Segoe UI" w:cs="Segoe UI"/>
      <w:sz w:val="18"/>
      <w:szCs w:val="18"/>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597171"/>
  </w:style>
  <w:style w:type="table" w:styleId="Lentelstinklelis">
    <w:name w:val="Table Grid"/>
    <w:basedOn w:val="prastojilentel"/>
    <w:uiPriority w:val="39"/>
    <w:rsid w:val="00661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3264B9"/>
    <w:rPr>
      <w:sz w:val="16"/>
      <w:szCs w:val="16"/>
    </w:rPr>
  </w:style>
  <w:style w:type="paragraph" w:styleId="Komentarotekstas">
    <w:name w:val="annotation text"/>
    <w:basedOn w:val="prastasis"/>
    <w:link w:val="KomentarotekstasDiagrama"/>
    <w:uiPriority w:val="99"/>
    <w:unhideWhenUsed/>
    <w:rsid w:val="003264B9"/>
    <w:pPr>
      <w:suppressAutoHyphens/>
      <w:autoSpaceDN w:val="0"/>
      <w:spacing w:after="200" w:line="240" w:lineRule="auto"/>
      <w:textAlignment w:val="baseline"/>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3264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25512"/>
    <w:pPr>
      <w:suppressAutoHyphens w:val="0"/>
      <w:autoSpaceDN/>
      <w:spacing w:after="160"/>
      <w:textAlignment w:val="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325512"/>
    <w:rPr>
      <w:rFonts w:ascii="Times New Roman" w:eastAsia="Calibri" w:hAnsi="Times New Roman" w:cs="Times New Roman"/>
      <w:b/>
      <w:bCs/>
      <w:sz w:val="20"/>
      <w:szCs w:val="20"/>
    </w:rPr>
  </w:style>
  <w:style w:type="paragraph" w:styleId="prastasiniatinklio">
    <w:name w:val="Normal (Web)"/>
    <w:basedOn w:val="prastasis"/>
    <w:rsid w:val="00072BAD"/>
    <w:pPr>
      <w:spacing w:line="240" w:lineRule="auto"/>
    </w:pPr>
    <w:rPr>
      <w:rFonts w:ascii="Times New Roman" w:eastAsia="Calibri" w:hAnsi="Times New Roman" w:cs="Times New Roman"/>
      <w:sz w:val="24"/>
      <w:szCs w:val="24"/>
    </w:rPr>
  </w:style>
  <w:style w:type="paragraph" w:customStyle="1" w:styleId="Text1">
    <w:name w:val="Text 1"/>
    <w:basedOn w:val="prastasis"/>
    <w:uiPriority w:val="99"/>
    <w:rsid w:val="00E8258E"/>
    <w:pPr>
      <w:spacing w:after="240" w:line="240" w:lineRule="auto"/>
      <w:ind w:left="482"/>
      <w:jc w:val="both"/>
    </w:pPr>
    <w:rPr>
      <w:rFonts w:ascii="Times New Roman" w:eastAsia="Times New Roman" w:hAnsi="Times New Roman" w:cs="Times New Roman"/>
      <w:sz w:val="24"/>
      <w:szCs w:val="24"/>
      <w:lang w:val="en-GB"/>
    </w:rPr>
  </w:style>
  <w:style w:type="character" w:styleId="Hipersaitas">
    <w:name w:val="Hyperlink"/>
    <w:aliases w:val="Alna"/>
    <w:basedOn w:val="Numatytasispastraiposriftas"/>
    <w:unhideWhenUsed/>
    <w:rsid w:val="00251371"/>
    <w:rPr>
      <w:color w:val="0000FF"/>
      <w:u w:val="single"/>
    </w:rPr>
  </w:style>
  <w:style w:type="paragraph" w:styleId="Pagrindiniotekstotrauka">
    <w:name w:val="Body Text Indent"/>
    <w:basedOn w:val="prastasis"/>
    <w:link w:val="PagrindiniotekstotraukaDiagrama1"/>
    <w:uiPriority w:val="99"/>
    <w:rsid w:val="007B21D8"/>
    <w:pPr>
      <w:spacing w:after="120" w:line="240" w:lineRule="auto"/>
      <w:ind w:left="283"/>
    </w:pPr>
    <w:rPr>
      <w:rFonts w:ascii="Times New Roman" w:eastAsia="Calibri" w:hAnsi="Times New Roman" w:cs="Times New Roman"/>
      <w:sz w:val="24"/>
    </w:rPr>
  </w:style>
  <w:style w:type="character" w:customStyle="1" w:styleId="PagrindiniotekstotraukaDiagrama">
    <w:name w:val="Pagrindinio teksto įtrauka Diagrama"/>
    <w:basedOn w:val="Numatytasispastraiposriftas"/>
    <w:uiPriority w:val="99"/>
    <w:semiHidden/>
    <w:rsid w:val="007B21D8"/>
  </w:style>
  <w:style w:type="character" w:customStyle="1" w:styleId="PagrindiniotekstotraukaDiagrama1">
    <w:name w:val="Pagrindinio teksto įtrauka Diagrama1"/>
    <w:basedOn w:val="Numatytasispastraiposriftas"/>
    <w:link w:val="Pagrindiniotekstotrauka"/>
    <w:uiPriority w:val="99"/>
    <w:rsid w:val="007B21D8"/>
    <w:rPr>
      <w:rFonts w:ascii="Times New Roman" w:eastAsia="Calibri" w:hAnsi="Times New Roman" w:cs="Times New Roman"/>
      <w:sz w:val="24"/>
    </w:rPr>
  </w:style>
  <w:style w:type="character" w:styleId="Perirtashipersaitas">
    <w:name w:val="FollowedHyperlink"/>
    <w:basedOn w:val="Numatytasispastraiposriftas"/>
    <w:uiPriority w:val="99"/>
    <w:semiHidden/>
    <w:unhideWhenUsed/>
    <w:rsid w:val="00427DD8"/>
    <w:rPr>
      <w:color w:val="954F72" w:themeColor="followedHyperlink"/>
      <w:u w:val="single"/>
    </w:rPr>
  </w:style>
  <w:style w:type="paragraph" w:styleId="Antrats">
    <w:name w:val="header"/>
    <w:basedOn w:val="prastasis"/>
    <w:link w:val="AntratsDiagrama"/>
    <w:uiPriority w:val="99"/>
    <w:unhideWhenUsed/>
    <w:rsid w:val="00A071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71D7"/>
  </w:style>
  <w:style w:type="paragraph" w:styleId="Porat">
    <w:name w:val="footer"/>
    <w:basedOn w:val="prastasis"/>
    <w:link w:val="PoratDiagrama"/>
    <w:uiPriority w:val="99"/>
    <w:unhideWhenUsed/>
    <w:rsid w:val="00A071D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71D7"/>
  </w:style>
  <w:style w:type="paragraph" w:styleId="Pataisymai">
    <w:name w:val="Revision"/>
    <w:hidden/>
    <w:uiPriority w:val="99"/>
    <w:semiHidden/>
    <w:rsid w:val="005649F8"/>
    <w:pPr>
      <w:spacing w:after="0" w:line="240" w:lineRule="auto"/>
    </w:pPr>
  </w:style>
  <w:style w:type="character" w:styleId="Neapdorotaspaminjimas">
    <w:name w:val="Unresolved Mention"/>
    <w:basedOn w:val="Numatytasispastraiposriftas"/>
    <w:uiPriority w:val="99"/>
    <w:semiHidden/>
    <w:unhideWhenUsed/>
    <w:rsid w:val="00D40501"/>
    <w:rPr>
      <w:color w:val="605E5C"/>
      <w:shd w:val="clear" w:color="auto" w:fill="E1DFDD"/>
    </w:rPr>
  </w:style>
  <w:style w:type="paragraph" w:styleId="Puslapioinaostekstas">
    <w:name w:val="footnote text"/>
    <w:basedOn w:val="prastasis"/>
    <w:link w:val="PuslapioinaostekstasDiagrama"/>
    <w:uiPriority w:val="99"/>
    <w:semiHidden/>
    <w:unhideWhenUsed/>
    <w:rsid w:val="00F60BD2"/>
    <w:pPr>
      <w:spacing w:after="0" w:line="240" w:lineRule="auto"/>
    </w:pPr>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F60BD2"/>
    <w:rPr>
      <w:rFonts w:eastAsia="Times New Roman" w:cs="Times New Roman"/>
      <w:sz w:val="20"/>
      <w:szCs w:val="20"/>
    </w:rPr>
  </w:style>
  <w:style w:type="character" w:styleId="Puslapioinaosnuoroda">
    <w:name w:val="footnote reference"/>
    <w:basedOn w:val="Numatytasispastraiposriftas"/>
    <w:uiPriority w:val="99"/>
    <w:semiHidden/>
    <w:unhideWhenUsed/>
    <w:rsid w:val="00F60BD2"/>
    <w:rPr>
      <w:rFonts w:cs="Times New Roman"/>
      <w:vertAlign w:val="superscript"/>
    </w:rPr>
  </w:style>
  <w:style w:type="character" w:customStyle="1" w:styleId="SraopastraipaDiagrama1">
    <w:name w:val="Sąrašo pastraipa Diagrama1"/>
    <w:aliases w:val="Table of contents numbered Diagrama1,List Paragraph21 Diagrama1,Bullet EY Diagrama1,ERP-List Paragraph Diagrama1,List Paragraph11 Diagrama1,List Paragraph2 Diagrama1,Numbering Diagrama1,Sąrašo pastraipa1 Diagrama1"/>
    <w:uiPriority w:val="34"/>
    <w:locked/>
    <w:rsid w:val="009533E8"/>
  </w:style>
  <w:style w:type="paragraph" w:customStyle="1" w:styleId="Default">
    <w:name w:val="Default"/>
    <w:rsid w:val="00CA5B3F"/>
    <w:pPr>
      <w:autoSpaceDE w:val="0"/>
      <w:autoSpaceDN w:val="0"/>
      <w:adjustRightInd w:val="0"/>
      <w:spacing w:after="0" w:line="240" w:lineRule="auto"/>
    </w:pPr>
    <w:rPr>
      <w:rFonts w:ascii="Times New Roman" w:hAnsi="Times New Roman" w:cs="Times New Roman"/>
      <w:color w:val="000000"/>
      <w:sz w:val="24"/>
      <w:szCs w:val="24"/>
    </w:rPr>
  </w:style>
  <w:style w:type="table" w:styleId="1tinkleliolentelviesi-1parykinimas">
    <w:name w:val="Grid Table 1 Light Accent 1"/>
    <w:basedOn w:val="prastojilentel"/>
    <w:uiPriority w:val="46"/>
    <w:rsid w:val="001A44F9"/>
    <w:pPr>
      <w:spacing w:after="0" w:line="240" w:lineRule="auto"/>
    </w:pPr>
    <w:rPr>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65012">
      <w:bodyDiv w:val="1"/>
      <w:marLeft w:val="0"/>
      <w:marRight w:val="0"/>
      <w:marTop w:val="0"/>
      <w:marBottom w:val="0"/>
      <w:divBdr>
        <w:top w:val="none" w:sz="0" w:space="0" w:color="auto"/>
        <w:left w:val="none" w:sz="0" w:space="0" w:color="auto"/>
        <w:bottom w:val="none" w:sz="0" w:space="0" w:color="auto"/>
        <w:right w:val="none" w:sz="0" w:space="0" w:color="auto"/>
      </w:divBdr>
    </w:div>
    <w:div w:id="771320351">
      <w:bodyDiv w:val="1"/>
      <w:marLeft w:val="0"/>
      <w:marRight w:val="0"/>
      <w:marTop w:val="0"/>
      <w:marBottom w:val="0"/>
      <w:divBdr>
        <w:top w:val="none" w:sz="0" w:space="0" w:color="auto"/>
        <w:left w:val="none" w:sz="0" w:space="0" w:color="auto"/>
        <w:bottom w:val="none" w:sz="0" w:space="0" w:color="auto"/>
        <w:right w:val="none" w:sz="0" w:space="0" w:color="auto"/>
      </w:divBdr>
    </w:div>
    <w:div w:id="1165583405">
      <w:bodyDiv w:val="1"/>
      <w:marLeft w:val="0"/>
      <w:marRight w:val="0"/>
      <w:marTop w:val="0"/>
      <w:marBottom w:val="0"/>
      <w:divBdr>
        <w:top w:val="none" w:sz="0" w:space="0" w:color="auto"/>
        <w:left w:val="none" w:sz="0" w:space="0" w:color="auto"/>
        <w:bottom w:val="none" w:sz="0" w:space="0" w:color="auto"/>
        <w:right w:val="none" w:sz="0" w:space="0" w:color="auto"/>
      </w:divBdr>
    </w:div>
    <w:div w:id="1178234992">
      <w:bodyDiv w:val="1"/>
      <w:marLeft w:val="0"/>
      <w:marRight w:val="0"/>
      <w:marTop w:val="0"/>
      <w:marBottom w:val="0"/>
      <w:divBdr>
        <w:top w:val="none" w:sz="0" w:space="0" w:color="auto"/>
        <w:left w:val="none" w:sz="0" w:space="0" w:color="auto"/>
        <w:bottom w:val="none" w:sz="0" w:space="0" w:color="auto"/>
        <w:right w:val="none" w:sz="0" w:space="0" w:color="auto"/>
      </w:divBdr>
    </w:div>
    <w:div w:id="1358314443">
      <w:bodyDiv w:val="1"/>
      <w:marLeft w:val="0"/>
      <w:marRight w:val="0"/>
      <w:marTop w:val="0"/>
      <w:marBottom w:val="0"/>
      <w:divBdr>
        <w:top w:val="none" w:sz="0" w:space="0" w:color="auto"/>
        <w:left w:val="none" w:sz="0" w:space="0" w:color="auto"/>
        <w:bottom w:val="none" w:sz="0" w:space="0" w:color="auto"/>
        <w:right w:val="none" w:sz="0" w:space="0" w:color="auto"/>
      </w:divBdr>
    </w:div>
    <w:div w:id="1555241043">
      <w:bodyDiv w:val="1"/>
      <w:marLeft w:val="0"/>
      <w:marRight w:val="0"/>
      <w:marTop w:val="0"/>
      <w:marBottom w:val="0"/>
      <w:divBdr>
        <w:top w:val="none" w:sz="0" w:space="0" w:color="auto"/>
        <w:left w:val="none" w:sz="0" w:space="0" w:color="auto"/>
        <w:bottom w:val="none" w:sz="0" w:space="0" w:color="auto"/>
        <w:right w:val="none" w:sz="0" w:space="0" w:color="auto"/>
      </w:divBdr>
    </w:div>
    <w:div w:id="195324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grants.org/resources/norway-grants-logo-pack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vpp.eviesiejipirkimai.lt/Notice/Details/2023-69723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35A5C-5005-4194-A9DD-CA293C1D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5877</Words>
  <Characters>3350</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Pažėraitė</dc:creator>
  <cp:lastModifiedBy>Eglė Gaidelytė-Karpavičienė</cp:lastModifiedBy>
  <cp:revision>3</cp:revision>
  <cp:lastPrinted>2020-08-03T06:30:00Z</cp:lastPrinted>
  <dcterms:created xsi:type="dcterms:W3CDTF">2024-01-24T08:40:00Z</dcterms:created>
  <dcterms:modified xsi:type="dcterms:W3CDTF">2024-02-23T08:47:00Z</dcterms:modified>
</cp:coreProperties>
</file>