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A" w:rsidRDefault="006E01C4" w:rsidP="00CA175A">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CA175A" w:rsidRDefault="00CA175A" w:rsidP="00CA175A">
      <w:pPr>
        <w:tabs>
          <w:tab w:val="left" w:pos="567"/>
        </w:tabs>
        <w:spacing w:after="0"/>
        <w:ind w:left="-142" w:right="1416" w:firstLine="426"/>
        <w:jc w:val="right"/>
        <w:rPr>
          <w:rFonts w:ascii="Times New Roman" w:hAnsi="Times New Roman" w:cs="Times New Roman"/>
          <w:sz w:val="24"/>
          <w:szCs w:val="24"/>
        </w:rPr>
      </w:pPr>
      <w:r>
        <w:rPr>
          <w:rFonts w:ascii="Times New Roman" w:hAnsi="Times New Roman" w:cs="Times New Roman"/>
          <w:sz w:val="24"/>
          <w:szCs w:val="24"/>
        </w:rPr>
        <w:t xml:space="preserve">   </w:t>
      </w:r>
      <w:r w:rsidR="005E22F6">
        <w:rPr>
          <w:rFonts w:ascii="Times New Roman" w:hAnsi="Times New Roman" w:cs="Times New Roman"/>
          <w:sz w:val="24"/>
          <w:szCs w:val="24"/>
        </w:rPr>
        <w:t>2024</w:t>
      </w:r>
      <w:r w:rsidR="006E01C4" w:rsidRPr="006E01C4">
        <w:rPr>
          <w:rFonts w:ascii="Times New Roman" w:hAnsi="Times New Roman" w:cs="Times New Roman"/>
          <w:sz w:val="24"/>
          <w:szCs w:val="24"/>
        </w:rPr>
        <w:t xml:space="preserve"> m.                         d. Nr.</w:t>
      </w:r>
    </w:p>
    <w:p w:rsidR="006E01C4" w:rsidRDefault="00AB7F94" w:rsidP="00CA175A">
      <w:pPr>
        <w:tabs>
          <w:tab w:val="left" w:pos="567"/>
        </w:tabs>
        <w:spacing w:after="0"/>
        <w:ind w:left="-142" w:right="3259" w:firstLine="426"/>
        <w:jc w:val="right"/>
        <w:rPr>
          <w:rFonts w:ascii="Times New Roman" w:hAnsi="Times New Roman" w:cs="Times New Roman"/>
          <w:sz w:val="24"/>
          <w:szCs w:val="24"/>
        </w:rPr>
      </w:pPr>
      <w:r>
        <w:rPr>
          <w:rFonts w:ascii="Times New Roman" w:hAnsi="Times New Roman" w:cs="Times New Roman"/>
          <w:sz w:val="24"/>
          <w:szCs w:val="24"/>
        </w:rPr>
        <w:t>2</w:t>
      </w:r>
      <w:r w:rsidR="00CB1309">
        <w:rPr>
          <w:rFonts w:ascii="Times New Roman" w:hAnsi="Times New Roman" w:cs="Times New Roman"/>
          <w:sz w:val="24"/>
          <w:szCs w:val="24"/>
        </w:rPr>
        <w:t xml:space="preserve"> </w:t>
      </w:r>
      <w:r w:rsidR="006E01C4" w:rsidRPr="006E01C4">
        <w:rPr>
          <w:rFonts w:ascii="Times New Roman" w:hAnsi="Times New Roman" w:cs="Times New Roman"/>
          <w:sz w:val="24"/>
          <w:szCs w:val="24"/>
        </w:rPr>
        <w:t>Priedas</w:t>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CB1309" w:rsidRDefault="00AB7F94" w:rsidP="00CB1309">
      <w:pPr>
        <w:tabs>
          <w:tab w:val="left" w:pos="567"/>
        </w:tabs>
        <w:spacing w:after="0"/>
        <w:ind w:left="-142" w:firstLine="426"/>
        <w:jc w:val="center"/>
        <w:rPr>
          <w:rFonts w:ascii="Times New Roman" w:hAnsi="Times New Roman" w:cs="Times New Roman"/>
          <w:b/>
          <w:sz w:val="24"/>
          <w:szCs w:val="24"/>
        </w:rPr>
      </w:pPr>
      <w:r>
        <w:rPr>
          <w:rFonts w:ascii="Times New Roman" w:hAnsi="Times New Roman" w:cs="Times New Roman"/>
          <w:b/>
          <w:sz w:val="24"/>
          <w:szCs w:val="24"/>
        </w:rPr>
        <w:t>PASIŪLYMAS</w:t>
      </w:r>
    </w:p>
    <w:p w:rsidR="00CA175A" w:rsidRDefault="00CA175A" w:rsidP="00CB1309">
      <w:pPr>
        <w:tabs>
          <w:tab w:val="left" w:pos="567"/>
        </w:tabs>
        <w:spacing w:after="0"/>
        <w:ind w:left="-142" w:firstLine="426"/>
        <w:jc w:val="center"/>
        <w:rPr>
          <w:rFonts w:ascii="Times New Roman" w:hAnsi="Times New Roman" w:cs="Times New Roman"/>
          <w:b/>
          <w:sz w:val="24"/>
          <w:szCs w:val="24"/>
        </w:rPr>
      </w:pPr>
    </w:p>
    <w:tbl>
      <w:tblPr>
        <w:tblStyle w:val="TableGrid"/>
        <w:tblW w:w="10349" w:type="dxa"/>
        <w:tblInd w:w="-289" w:type="dxa"/>
        <w:tblLook w:val="04A0" w:firstRow="1" w:lastRow="0" w:firstColumn="1" w:lastColumn="0" w:noHBand="0" w:noVBand="1"/>
      </w:tblPr>
      <w:tblGrid>
        <w:gridCol w:w="980"/>
        <w:gridCol w:w="1893"/>
        <w:gridCol w:w="870"/>
        <w:gridCol w:w="1222"/>
        <w:gridCol w:w="1440"/>
        <w:gridCol w:w="1399"/>
        <w:gridCol w:w="2545"/>
      </w:tblGrid>
      <w:tr w:rsidR="00646A1E" w:rsidRPr="00670106" w:rsidTr="00A36CFC">
        <w:trPr>
          <w:trHeight w:val="300"/>
        </w:trPr>
        <w:tc>
          <w:tcPr>
            <w:tcW w:w="980"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Nr.</w:t>
            </w:r>
          </w:p>
        </w:tc>
        <w:tc>
          <w:tcPr>
            <w:tcW w:w="1893"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Pavadinimas</w:t>
            </w:r>
          </w:p>
        </w:tc>
        <w:tc>
          <w:tcPr>
            <w:tcW w:w="870"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Kiekis</w:t>
            </w:r>
          </w:p>
        </w:tc>
        <w:tc>
          <w:tcPr>
            <w:tcW w:w="1222"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Mato vienetas</w:t>
            </w:r>
          </w:p>
        </w:tc>
        <w:tc>
          <w:tcPr>
            <w:tcW w:w="1440" w:type="dxa"/>
            <w:noWrap/>
            <w:hideMark/>
          </w:tcPr>
          <w:p w:rsidR="00CA175A" w:rsidRPr="00440B83" w:rsidRDefault="00CA175A" w:rsidP="00A35A2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 xml:space="preserve">Kaina vnt. </w:t>
            </w:r>
            <w:r w:rsidR="00A35A2A">
              <w:rPr>
                <w:rFonts w:ascii="Times New Roman" w:hAnsi="Times New Roman" w:cs="Times New Roman"/>
                <w:b/>
                <w:bCs/>
                <w:sz w:val="24"/>
                <w:szCs w:val="24"/>
                <w:lang w:val="lt-LT"/>
              </w:rPr>
              <w:t>su</w:t>
            </w:r>
            <w:r w:rsidRPr="00440B83">
              <w:rPr>
                <w:rFonts w:ascii="Times New Roman" w:hAnsi="Times New Roman" w:cs="Times New Roman"/>
                <w:b/>
                <w:bCs/>
                <w:sz w:val="24"/>
                <w:szCs w:val="24"/>
                <w:lang w:val="lt-LT"/>
              </w:rPr>
              <w:t xml:space="preserve"> PVM, </w:t>
            </w:r>
            <w:proofErr w:type="spellStart"/>
            <w:r w:rsidRPr="00440B83">
              <w:rPr>
                <w:rFonts w:ascii="Times New Roman" w:hAnsi="Times New Roman" w:cs="Times New Roman"/>
                <w:b/>
                <w:bCs/>
                <w:sz w:val="24"/>
                <w:szCs w:val="24"/>
                <w:lang w:val="lt-LT"/>
              </w:rPr>
              <w:t>Eur</w:t>
            </w:r>
            <w:proofErr w:type="spellEnd"/>
          </w:p>
        </w:tc>
        <w:tc>
          <w:tcPr>
            <w:tcW w:w="1399" w:type="dxa"/>
            <w:noWrap/>
            <w:hideMark/>
          </w:tcPr>
          <w:p w:rsidR="00CA175A" w:rsidRPr="00440B83" w:rsidRDefault="00CA175A" w:rsidP="00A35A2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 xml:space="preserve">Suma </w:t>
            </w:r>
            <w:r w:rsidR="00A35A2A">
              <w:rPr>
                <w:rFonts w:ascii="Times New Roman" w:hAnsi="Times New Roman" w:cs="Times New Roman"/>
                <w:b/>
                <w:bCs/>
                <w:sz w:val="24"/>
                <w:szCs w:val="24"/>
                <w:lang w:val="lt-LT"/>
              </w:rPr>
              <w:t>su</w:t>
            </w:r>
            <w:r w:rsidRPr="00440B83">
              <w:rPr>
                <w:rFonts w:ascii="Times New Roman" w:hAnsi="Times New Roman" w:cs="Times New Roman"/>
                <w:b/>
                <w:bCs/>
                <w:sz w:val="24"/>
                <w:szCs w:val="24"/>
                <w:lang w:val="lt-LT"/>
              </w:rPr>
              <w:t xml:space="preserve"> PVM, </w:t>
            </w:r>
            <w:proofErr w:type="spellStart"/>
            <w:r w:rsidRPr="00440B83">
              <w:rPr>
                <w:rFonts w:ascii="Times New Roman" w:hAnsi="Times New Roman" w:cs="Times New Roman"/>
                <w:b/>
                <w:bCs/>
                <w:sz w:val="24"/>
                <w:szCs w:val="24"/>
                <w:lang w:val="lt-LT"/>
              </w:rPr>
              <w:t>Eur</w:t>
            </w:r>
            <w:proofErr w:type="spellEnd"/>
          </w:p>
        </w:tc>
        <w:tc>
          <w:tcPr>
            <w:tcW w:w="2545"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Gamintojas, modelis</w:t>
            </w:r>
          </w:p>
        </w:tc>
      </w:tr>
      <w:tr w:rsidR="00CA175A" w:rsidRPr="00670106" w:rsidTr="00A36CFC">
        <w:trPr>
          <w:trHeight w:val="300"/>
        </w:trPr>
        <w:tc>
          <w:tcPr>
            <w:tcW w:w="980" w:type="dxa"/>
            <w:shd w:val="clear" w:color="auto" w:fill="FBE4D5" w:themeFill="accent2" w:themeFillTint="33"/>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1.</w:t>
            </w:r>
          </w:p>
        </w:tc>
        <w:tc>
          <w:tcPr>
            <w:tcW w:w="9369" w:type="dxa"/>
            <w:gridSpan w:val="6"/>
            <w:shd w:val="clear" w:color="auto" w:fill="FBE4D5" w:themeFill="accent2" w:themeFillTint="33"/>
            <w:noWrap/>
            <w:hideMark/>
          </w:tcPr>
          <w:p w:rsidR="00CA175A" w:rsidRPr="00440B83" w:rsidRDefault="00646A1E" w:rsidP="008C3FE2">
            <w:pPr>
              <w:jc w:val="center"/>
              <w:rPr>
                <w:rFonts w:ascii="Times New Roman" w:hAnsi="Times New Roman" w:cs="Times New Roman"/>
                <w:sz w:val="24"/>
                <w:szCs w:val="24"/>
                <w:lang w:val="lt-LT"/>
              </w:rPr>
            </w:pPr>
            <w:r>
              <w:rPr>
                <w:rFonts w:ascii="Times New Roman" w:hAnsi="Times New Roman" w:cs="Times New Roman"/>
                <w:b/>
                <w:bCs/>
                <w:sz w:val="24"/>
                <w:szCs w:val="24"/>
                <w:lang w:val="lt-LT"/>
              </w:rPr>
              <w:t>Stalai</w:t>
            </w:r>
          </w:p>
        </w:tc>
      </w:tr>
      <w:tr w:rsidR="00646A1E" w:rsidRPr="00670106" w:rsidTr="00A36CFC">
        <w:trPr>
          <w:trHeight w:val="315"/>
        </w:trPr>
        <w:tc>
          <w:tcPr>
            <w:tcW w:w="980" w:type="dxa"/>
            <w:noWrap/>
            <w:hideMark/>
          </w:tcPr>
          <w:p w:rsidR="00CA175A" w:rsidRPr="00440B83" w:rsidRDefault="00CA175A" w:rsidP="00F0249A">
            <w:pPr>
              <w:jc w:val="center"/>
              <w:rPr>
                <w:rFonts w:ascii="Times New Roman" w:hAnsi="Times New Roman" w:cs="Times New Roman"/>
                <w:sz w:val="24"/>
                <w:szCs w:val="24"/>
                <w:lang w:val="lt-LT"/>
              </w:rPr>
            </w:pPr>
            <w:r w:rsidRPr="00440B83">
              <w:rPr>
                <w:rFonts w:ascii="Times New Roman" w:hAnsi="Times New Roman" w:cs="Times New Roman"/>
                <w:sz w:val="24"/>
                <w:szCs w:val="24"/>
                <w:lang w:val="lt-LT"/>
              </w:rPr>
              <w:t>1.1.</w:t>
            </w:r>
          </w:p>
        </w:tc>
        <w:tc>
          <w:tcPr>
            <w:tcW w:w="1893" w:type="dxa"/>
            <w:noWrap/>
          </w:tcPr>
          <w:p w:rsidR="00CA175A" w:rsidRPr="00440B83" w:rsidRDefault="00646A1E" w:rsidP="00CA175A">
            <w:pPr>
              <w:jc w:val="center"/>
              <w:rPr>
                <w:rFonts w:ascii="Times New Roman" w:hAnsi="Times New Roman" w:cs="Times New Roman"/>
                <w:b/>
                <w:sz w:val="24"/>
                <w:szCs w:val="24"/>
                <w:lang w:val="lt-LT"/>
              </w:rPr>
            </w:pPr>
            <w:r>
              <w:rPr>
                <w:rFonts w:ascii="Times New Roman" w:hAnsi="Times New Roman" w:cs="Times New Roman"/>
                <w:b/>
                <w:sz w:val="24"/>
                <w:szCs w:val="24"/>
                <w:lang w:val="lt-LT"/>
              </w:rPr>
              <w:t>Stalas 8 vietų</w:t>
            </w:r>
          </w:p>
        </w:tc>
        <w:tc>
          <w:tcPr>
            <w:tcW w:w="870" w:type="dxa"/>
            <w:noWrap/>
          </w:tcPr>
          <w:p w:rsidR="00CA175A" w:rsidRPr="00440B83" w:rsidRDefault="00646A1E"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222" w:type="dxa"/>
            <w:noWrap/>
          </w:tcPr>
          <w:p w:rsidR="00CA175A" w:rsidRPr="00440B83" w:rsidRDefault="00646A1E"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vnt. </w:t>
            </w:r>
          </w:p>
        </w:tc>
        <w:tc>
          <w:tcPr>
            <w:tcW w:w="1440" w:type="dxa"/>
            <w:noWrap/>
          </w:tcPr>
          <w:p w:rsidR="00CA175A" w:rsidRPr="00440B83" w:rsidRDefault="00423952"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229,90</w:t>
            </w:r>
          </w:p>
        </w:tc>
        <w:tc>
          <w:tcPr>
            <w:tcW w:w="1399" w:type="dxa"/>
            <w:noWrap/>
          </w:tcPr>
          <w:p w:rsidR="00CA175A" w:rsidRPr="00440B83" w:rsidRDefault="00423952"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1379,40</w:t>
            </w:r>
          </w:p>
        </w:tc>
        <w:tc>
          <w:tcPr>
            <w:tcW w:w="2545" w:type="dxa"/>
            <w:noWrap/>
          </w:tcPr>
          <w:p w:rsidR="00CA175A" w:rsidRPr="00440B83" w:rsidRDefault="00423952" w:rsidP="008C3FE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rPr>
              <w:t>1.2.</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Žurnalinis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staliukas</w:t>
            </w:r>
            <w:proofErr w:type="spellEnd"/>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10</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121,00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1210,00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1.3.</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Posėdžių</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stalas</w:t>
            </w:r>
            <w:proofErr w:type="spellEnd"/>
            <w:r>
              <w:rPr>
                <w:rFonts w:ascii="Times New Roman" w:hAnsi="Times New Roman" w:cs="Times New Roman"/>
                <w:b/>
                <w:bCs/>
                <w:sz w:val="24"/>
                <w:szCs w:val="24"/>
              </w:rPr>
              <w:t xml:space="preserve"> (10 </w:t>
            </w:r>
            <w:proofErr w:type="spellStart"/>
            <w:r>
              <w:rPr>
                <w:rFonts w:ascii="Times New Roman" w:hAnsi="Times New Roman" w:cs="Times New Roman"/>
                <w:b/>
                <w:bCs/>
                <w:sz w:val="24"/>
                <w:szCs w:val="24"/>
              </w:rPr>
              <w:t>vietų</w:t>
            </w:r>
            <w:proofErr w:type="spellEnd"/>
            <w:r>
              <w:rPr>
                <w:rFonts w:ascii="Times New Roman" w:hAnsi="Times New Roman" w:cs="Times New Roman"/>
                <w:b/>
                <w:bCs/>
                <w:sz w:val="24"/>
                <w:szCs w:val="24"/>
              </w:rPr>
              <w:t>)</w:t>
            </w:r>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423,50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423,50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1.4.</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Valgomojo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stalas</w:t>
            </w:r>
            <w:proofErr w:type="spellEnd"/>
            <w:r>
              <w:rPr>
                <w:rFonts w:ascii="Times New Roman" w:hAnsi="Times New Roman" w:cs="Times New Roman"/>
                <w:b/>
                <w:bCs/>
                <w:sz w:val="24"/>
                <w:szCs w:val="24"/>
              </w:rPr>
              <w:t xml:space="preserve"> (10vietų)</w:t>
            </w:r>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5</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423,50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2117,50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1.5.</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Konferencinis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sulankstomas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stalas</w:t>
            </w:r>
            <w:proofErr w:type="spellEnd"/>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6</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217,80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1306,80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1.6.</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sidRPr="00646A1E">
              <w:rPr>
                <w:rFonts w:ascii="Times New Roman" w:hAnsi="Times New Roman" w:cs="Times New Roman"/>
                <w:b/>
                <w:bCs/>
                <w:sz w:val="24"/>
                <w:szCs w:val="24"/>
              </w:rPr>
              <w:t>Stačiakampis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stalas</w:t>
            </w:r>
            <w:proofErr w:type="spellEnd"/>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13</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72,60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943,80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1.7.</w:t>
            </w:r>
          </w:p>
        </w:tc>
        <w:tc>
          <w:tcPr>
            <w:tcW w:w="1893" w:type="dxa"/>
            <w:noWrap/>
          </w:tcPr>
          <w:p w:rsidR="00423952" w:rsidRPr="00646A1E" w:rsidRDefault="00423952" w:rsidP="00423952">
            <w:pPr>
              <w:jc w:val="center"/>
              <w:rPr>
                <w:rFonts w:ascii="Times New Roman" w:hAnsi="Times New Roman" w:cs="Times New Roman"/>
                <w:b/>
                <w:color w:val="000000"/>
                <w:sz w:val="24"/>
              </w:rPr>
            </w:pPr>
            <w:proofErr w:type="spellStart"/>
            <w:r w:rsidRPr="00646A1E">
              <w:rPr>
                <w:rFonts w:ascii="Times New Roman" w:hAnsi="Times New Roman" w:cs="Times New Roman"/>
                <w:b/>
                <w:color w:val="000000"/>
                <w:sz w:val="24"/>
              </w:rPr>
              <w:t>Stalas</w:t>
            </w:r>
            <w:proofErr w:type="spellEnd"/>
          </w:p>
          <w:p w:rsidR="00423952" w:rsidRDefault="00423952" w:rsidP="00423952">
            <w:pPr>
              <w:jc w:val="center"/>
              <w:rPr>
                <w:rFonts w:ascii="Times New Roman" w:hAnsi="Times New Roman" w:cs="Times New Roman"/>
                <w:b/>
                <w:bCs/>
                <w:sz w:val="24"/>
                <w:szCs w:val="24"/>
              </w:rPr>
            </w:pPr>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11</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121,00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1331,00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1.8.</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sidRPr="00646A1E">
              <w:rPr>
                <w:rFonts w:ascii="Times New Roman" w:hAnsi="Times New Roman" w:cs="Times New Roman"/>
                <w:b/>
                <w:bCs/>
                <w:sz w:val="24"/>
                <w:szCs w:val="24"/>
              </w:rPr>
              <w:t>Rašomasis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stalas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su</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vienu</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stalčių</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bloku</w:t>
            </w:r>
            <w:proofErr w:type="spellEnd"/>
            <w:r w:rsidRPr="00646A1E">
              <w:rPr>
                <w:rFonts w:ascii="Times New Roman" w:hAnsi="Times New Roman" w:cs="Times New Roman"/>
                <w:b/>
                <w:bCs/>
                <w:sz w:val="24"/>
                <w:szCs w:val="24"/>
              </w:rPr>
              <w:t> </w:t>
            </w:r>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155</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217,80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33759,00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1.9.</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sidRPr="00646A1E">
              <w:rPr>
                <w:rFonts w:ascii="Times New Roman" w:hAnsi="Times New Roman" w:cs="Times New Roman"/>
                <w:b/>
                <w:bCs/>
                <w:sz w:val="24"/>
                <w:szCs w:val="24"/>
              </w:rPr>
              <w:t>Kompiuterinis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stalas</w:t>
            </w:r>
            <w:proofErr w:type="spellEnd"/>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179</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133,10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23824,90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15"/>
        </w:trPr>
        <w:tc>
          <w:tcPr>
            <w:tcW w:w="98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1.10.</w:t>
            </w:r>
          </w:p>
        </w:tc>
        <w:tc>
          <w:tcPr>
            <w:tcW w:w="1893" w:type="dxa"/>
            <w:noWrap/>
          </w:tcPr>
          <w:p w:rsidR="00423952" w:rsidRDefault="00423952" w:rsidP="00423952">
            <w:pPr>
              <w:jc w:val="center"/>
              <w:rPr>
                <w:rFonts w:ascii="Times New Roman" w:hAnsi="Times New Roman" w:cs="Times New Roman"/>
                <w:b/>
                <w:bCs/>
                <w:sz w:val="24"/>
                <w:szCs w:val="24"/>
              </w:rPr>
            </w:pPr>
            <w:proofErr w:type="spellStart"/>
            <w:r w:rsidRPr="00646A1E">
              <w:rPr>
                <w:rFonts w:ascii="Times New Roman" w:hAnsi="Times New Roman" w:cs="Times New Roman"/>
                <w:b/>
                <w:bCs/>
                <w:sz w:val="24"/>
                <w:szCs w:val="24"/>
              </w:rPr>
              <w:t>Rašomasis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stalas</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su</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dviem</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stalčių</w:t>
            </w:r>
            <w:proofErr w:type="spellEnd"/>
            <w:r w:rsidRPr="00646A1E">
              <w:rPr>
                <w:rFonts w:ascii="Times New Roman" w:hAnsi="Times New Roman" w:cs="Times New Roman"/>
                <w:b/>
                <w:bCs/>
                <w:sz w:val="24"/>
                <w:szCs w:val="24"/>
              </w:rPr>
              <w:t xml:space="preserve"> </w:t>
            </w:r>
            <w:proofErr w:type="spellStart"/>
            <w:r w:rsidRPr="00646A1E">
              <w:rPr>
                <w:rFonts w:ascii="Times New Roman" w:hAnsi="Times New Roman" w:cs="Times New Roman"/>
                <w:b/>
                <w:bCs/>
                <w:sz w:val="24"/>
                <w:szCs w:val="24"/>
              </w:rPr>
              <w:t>blokais</w:t>
            </w:r>
            <w:proofErr w:type="spellEnd"/>
            <w:r w:rsidRPr="00646A1E">
              <w:rPr>
                <w:rFonts w:ascii="Times New Roman" w:hAnsi="Times New Roman" w:cs="Times New Roman"/>
                <w:b/>
                <w:bCs/>
                <w:sz w:val="24"/>
                <w:szCs w:val="24"/>
              </w:rPr>
              <w:t> </w:t>
            </w:r>
          </w:p>
        </w:tc>
        <w:tc>
          <w:tcPr>
            <w:tcW w:w="87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10</w:t>
            </w:r>
          </w:p>
        </w:tc>
        <w:tc>
          <w:tcPr>
            <w:tcW w:w="1222" w:type="dxa"/>
            <w:noWrap/>
          </w:tcPr>
          <w:p w:rsidR="00423952" w:rsidRPr="00440B83" w:rsidRDefault="00423952" w:rsidP="00423952">
            <w:pPr>
              <w:jc w:val="center"/>
              <w:rPr>
                <w:rFonts w:ascii="Times New Roman" w:hAnsi="Times New Roman" w:cs="Times New Roman"/>
                <w:sz w:val="24"/>
                <w:szCs w:val="24"/>
              </w:rPr>
            </w:pPr>
            <w:r>
              <w:rPr>
                <w:rFonts w:ascii="Times New Roman" w:hAnsi="Times New Roman" w:cs="Times New Roman"/>
                <w:sz w:val="24"/>
                <w:szCs w:val="24"/>
                <w:lang w:val="lt-LT"/>
              </w:rPr>
              <w:t>vnt.</w:t>
            </w:r>
          </w:p>
        </w:tc>
        <w:tc>
          <w:tcPr>
            <w:tcW w:w="1440"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266,20</w:t>
            </w:r>
          </w:p>
        </w:tc>
        <w:tc>
          <w:tcPr>
            <w:tcW w:w="1399" w:type="dxa"/>
            <w:noWrap/>
          </w:tcPr>
          <w:p w:rsidR="00423952" w:rsidRDefault="00423952" w:rsidP="00423952">
            <w:pPr>
              <w:jc w:val="center"/>
              <w:rPr>
                <w:rFonts w:ascii="Times New Roman" w:hAnsi="Times New Roman" w:cs="Times New Roman"/>
                <w:sz w:val="24"/>
                <w:szCs w:val="24"/>
              </w:rPr>
            </w:pPr>
            <w:r>
              <w:rPr>
                <w:rFonts w:ascii="Times New Roman" w:hAnsi="Times New Roman" w:cs="Times New Roman"/>
                <w:sz w:val="24"/>
                <w:szCs w:val="24"/>
              </w:rPr>
              <w:t>2662,00</w:t>
            </w:r>
          </w:p>
        </w:tc>
        <w:tc>
          <w:tcPr>
            <w:tcW w:w="2545" w:type="dxa"/>
            <w:noWrap/>
          </w:tcPr>
          <w:p w:rsidR="00423952" w:rsidRPr="00440B83" w:rsidRDefault="00423952" w:rsidP="00423952">
            <w:pPr>
              <w:jc w:val="center"/>
              <w:rPr>
                <w:rFonts w:ascii="Times New Roman" w:hAnsi="Times New Roman" w:cs="Times New Roman"/>
                <w:sz w:val="24"/>
                <w:szCs w:val="24"/>
                <w:lang w:val="lt-LT"/>
              </w:rPr>
            </w:pPr>
            <w:r>
              <w:rPr>
                <w:rFonts w:ascii="Times New Roman" w:hAnsi="Times New Roman" w:cs="Times New Roman"/>
                <w:sz w:val="24"/>
                <w:szCs w:val="24"/>
                <w:lang w:val="lt-LT"/>
              </w:rPr>
              <w:t>UAB „Timo verslas“</w:t>
            </w:r>
          </w:p>
        </w:tc>
      </w:tr>
      <w:tr w:rsidR="00423952" w:rsidRPr="00670106" w:rsidTr="00A36CFC">
        <w:trPr>
          <w:trHeight w:val="300"/>
        </w:trPr>
        <w:tc>
          <w:tcPr>
            <w:tcW w:w="980" w:type="dxa"/>
            <w:noWrap/>
            <w:hideMark/>
          </w:tcPr>
          <w:p w:rsidR="00423952" w:rsidRPr="00440B83" w:rsidRDefault="00423952" w:rsidP="00423952">
            <w:pPr>
              <w:jc w:val="center"/>
              <w:rPr>
                <w:rFonts w:ascii="Times New Roman" w:hAnsi="Times New Roman" w:cs="Times New Roman"/>
                <w:sz w:val="24"/>
                <w:szCs w:val="24"/>
                <w:lang w:val="lt-LT"/>
              </w:rPr>
            </w:pPr>
          </w:p>
        </w:tc>
        <w:tc>
          <w:tcPr>
            <w:tcW w:w="1893" w:type="dxa"/>
            <w:noWrap/>
            <w:hideMark/>
          </w:tcPr>
          <w:p w:rsidR="00423952" w:rsidRPr="00440B83" w:rsidRDefault="00423952" w:rsidP="00423952">
            <w:pPr>
              <w:jc w:val="center"/>
              <w:rPr>
                <w:rFonts w:ascii="Times New Roman" w:hAnsi="Times New Roman" w:cs="Times New Roman"/>
                <w:sz w:val="24"/>
                <w:szCs w:val="24"/>
                <w:lang w:val="lt-LT"/>
              </w:rPr>
            </w:pPr>
          </w:p>
        </w:tc>
        <w:tc>
          <w:tcPr>
            <w:tcW w:w="870" w:type="dxa"/>
            <w:noWrap/>
            <w:hideMark/>
          </w:tcPr>
          <w:p w:rsidR="00423952" w:rsidRPr="00440B83" w:rsidRDefault="00423952" w:rsidP="00423952">
            <w:pPr>
              <w:jc w:val="center"/>
              <w:rPr>
                <w:rFonts w:ascii="Times New Roman" w:hAnsi="Times New Roman" w:cs="Times New Roman"/>
                <w:sz w:val="24"/>
                <w:szCs w:val="24"/>
                <w:lang w:val="lt-LT"/>
              </w:rPr>
            </w:pPr>
          </w:p>
        </w:tc>
        <w:tc>
          <w:tcPr>
            <w:tcW w:w="1222" w:type="dxa"/>
            <w:noWrap/>
            <w:hideMark/>
          </w:tcPr>
          <w:p w:rsidR="00423952" w:rsidRPr="00440B83" w:rsidRDefault="00423952" w:rsidP="00423952">
            <w:pPr>
              <w:jc w:val="center"/>
              <w:rPr>
                <w:rFonts w:ascii="Times New Roman" w:hAnsi="Times New Roman" w:cs="Times New Roman"/>
                <w:sz w:val="24"/>
                <w:szCs w:val="24"/>
                <w:lang w:val="lt-LT"/>
              </w:rPr>
            </w:pPr>
          </w:p>
        </w:tc>
        <w:tc>
          <w:tcPr>
            <w:tcW w:w="1440" w:type="dxa"/>
            <w:noWrap/>
            <w:hideMark/>
          </w:tcPr>
          <w:p w:rsidR="00423952" w:rsidRPr="001E130F" w:rsidRDefault="00423952" w:rsidP="00423952">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Suma be PVM</w:t>
            </w:r>
          </w:p>
        </w:tc>
        <w:tc>
          <w:tcPr>
            <w:tcW w:w="1399" w:type="dxa"/>
            <w:noWrap/>
          </w:tcPr>
          <w:p w:rsidR="00423952" w:rsidRPr="00440B83" w:rsidRDefault="00423952" w:rsidP="00423952">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56990,00</w:t>
            </w:r>
          </w:p>
        </w:tc>
        <w:tc>
          <w:tcPr>
            <w:tcW w:w="2545" w:type="dxa"/>
            <w:noWrap/>
            <w:hideMark/>
          </w:tcPr>
          <w:p w:rsidR="00423952" w:rsidRPr="00440B83" w:rsidRDefault="00423952" w:rsidP="00423952">
            <w:pPr>
              <w:jc w:val="center"/>
              <w:rPr>
                <w:rFonts w:ascii="Times New Roman" w:hAnsi="Times New Roman" w:cs="Times New Roman"/>
                <w:sz w:val="24"/>
                <w:szCs w:val="24"/>
                <w:lang w:val="lt-LT"/>
              </w:rPr>
            </w:pPr>
          </w:p>
        </w:tc>
      </w:tr>
      <w:tr w:rsidR="00423952" w:rsidRPr="00670106" w:rsidTr="00A36CFC">
        <w:trPr>
          <w:trHeight w:val="300"/>
        </w:trPr>
        <w:tc>
          <w:tcPr>
            <w:tcW w:w="980" w:type="dxa"/>
            <w:noWrap/>
            <w:hideMark/>
          </w:tcPr>
          <w:p w:rsidR="00423952" w:rsidRPr="00440B83" w:rsidRDefault="00423952" w:rsidP="00423952">
            <w:pPr>
              <w:jc w:val="center"/>
              <w:rPr>
                <w:rFonts w:ascii="Times New Roman" w:hAnsi="Times New Roman" w:cs="Times New Roman"/>
                <w:sz w:val="24"/>
                <w:szCs w:val="24"/>
                <w:lang w:val="lt-LT"/>
              </w:rPr>
            </w:pPr>
          </w:p>
        </w:tc>
        <w:tc>
          <w:tcPr>
            <w:tcW w:w="1893" w:type="dxa"/>
            <w:noWrap/>
            <w:hideMark/>
          </w:tcPr>
          <w:p w:rsidR="00423952" w:rsidRPr="00440B83" w:rsidRDefault="00423952" w:rsidP="00423952">
            <w:pPr>
              <w:jc w:val="center"/>
              <w:rPr>
                <w:rFonts w:ascii="Times New Roman" w:hAnsi="Times New Roman" w:cs="Times New Roman"/>
                <w:sz w:val="24"/>
                <w:szCs w:val="24"/>
                <w:lang w:val="lt-LT"/>
              </w:rPr>
            </w:pPr>
          </w:p>
        </w:tc>
        <w:tc>
          <w:tcPr>
            <w:tcW w:w="870" w:type="dxa"/>
            <w:noWrap/>
          </w:tcPr>
          <w:p w:rsidR="00423952" w:rsidRPr="00440B83" w:rsidRDefault="00423952" w:rsidP="00423952">
            <w:pPr>
              <w:jc w:val="center"/>
              <w:rPr>
                <w:rFonts w:ascii="Times New Roman" w:hAnsi="Times New Roman" w:cs="Times New Roman"/>
                <w:b/>
                <w:bCs/>
                <w:sz w:val="24"/>
                <w:szCs w:val="24"/>
                <w:lang w:val="lt-LT"/>
              </w:rPr>
            </w:pPr>
          </w:p>
        </w:tc>
        <w:tc>
          <w:tcPr>
            <w:tcW w:w="1222" w:type="dxa"/>
            <w:noWrap/>
          </w:tcPr>
          <w:p w:rsidR="00423952" w:rsidRPr="00440B83" w:rsidRDefault="00423952" w:rsidP="00423952">
            <w:pPr>
              <w:jc w:val="center"/>
              <w:rPr>
                <w:rFonts w:ascii="Times New Roman" w:hAnsi="Times New Roman" w:cs="Times New Roman"/>
                <w:sz w:val="24"/>
                <w:szCs w:val="24"/>
                <w:lang w:val="lt-LT"/>
              </w:rPr>
            </w:pPr>
          </w:p>
        </w:tc>
        <w:tc>
          <w:tcPr>
            <w:tcW w:w="1440" w:type="dxa"/>
            <w:noWrap/>
            <w:hideMark/>
          </w:tcPr>
          <w:p w:rsidR="00423952" w:rsidRPr="001E130F" w:rsidRDefault="00423952" w:rsidP="00423952">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PVM (21%) suma</w:t>
            </w:r>
          </w:p>
        </w:tc>
        <w:tc>
          <w:tcPr>
            <w:tcW w:w="1399" w:type="dxa"/>
            <w:noWrap/>
          </w:tcPr>
          <w:p w:rsidR="00423952" w:rsidRPr="00440B83" w:rsidRDefault="00423952" w:rsidP="00423952">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11967,90</w:t>
            </w:r>
          </w:p>
        </w:tc>
        <w:tc>
          <w:tcPr>
            <w:tcW w:w="2545" w:type="dxa"/>
            <w:noWrap/>
            <w:hideMark/>
          </w:tcPr>
          <w:p w:rsidR="00423952" w:rsidRPr="00440B83" w:rsidRDefault="00423952" w:rsidP="00423952">
            <w:pPr>
              <w:jc w:val="center"/>
              <w:rPr>
                <w:rFonts w:ascii="Times New Roman" w:hAnsi="Times New Roman" w:cs="Times New Roman"/>
                <w:sz w:val="24"/>
                <w:szCs w:val="24"/>
                <w:lang w:val="lt-LT"/>
              </w:rPr>
            </w:pPr>
          </w:p>
        </w:tc>
      </w:tr>
      <w:tr w:rsidR="00423952" w:rsidRPr="00670106" w:rsidTr="00A36CFC">
        <w:trPr>
          <w:trHeight w:val="300"/>
        </w:trPr>
        <w:tc>
          <w:tcPr>
            <w:tcW w:w="980" w:type="dxa"/>
            <w:noWrap/>
            <w:hideMark/>
          </w:tcPr>
          <w:p w:rsidR="00423952" w:rsidRPr="00440B83" w:rsidRDefault="00423952" w:rsidP="00423952">
            <w:pPr>
              <w:jc w:val="center"/>
              <w:rPr>
                <w:rFonts w:ascii="Times New Roman" w:hAnsi="Times New Roman" w:cs="Times New Roman"/>
                <w:sz w:val="24"/>
                <w:szCs w:val="24"/>
                <w:lang w:val="lt-LT"/>
              </w:rPr>
            </w:pPr>
          </w:p>
        </w:tc>
        <w:tc>
          <w:tcPr>
            <w:tcW w:w="1893" w:type="dxa"/>
            <w:noWrap/>
            <w:hideMark/>
          </w:tcPr>
          <w:p w:rsidR="00423952" w:rsidRPr="00440B83" w:rsidRDefault="00423952" w:rsidP="00423952">
            <w:pPr>
              <w:jc w:val="center"/>
              <w:rPr>
                <w:rFonts w:ascii="Times New Roman" w:hAnsi="Times New Roman" w:cs="Times New Roman"/>
                <w:sz w:val="24"/>
                <w:szCs w:val="24"/>
                <w:lang w:val="lt-LT"/>
              </w:rPr>
            </w:pPr>
          </w:p>
        </w:tc>
        <w:tc>
          <w:tcPr>
            <w:tcW w:w="870" w:type="dxa"/>
            <w:noWrap/>
            <w:hideMark/>
          </w:tcPr>
          <w:p w:rsidR="00423952" w:rsidRPr="00440B83" w:rsidRDefault="00423952" w:rsidP="00423952">
            <w:pPr>
              <w:jc w:val="center"/>
              <w:rPr>
                <w:rFonts w:ascii="Times New Roman" w:hAnsi="Times New Roman" w:cs="Times New Roman"/>
                <w:sz w:val="24"/>
                <w:szCs w:val="24"/>
                <w:lang w:val="lt-LT"/>
              </w:rPr>
            </w:pPr>
          </w:p>
        </w:tc>
        <w:tc>
          <w:tcPr>
            <w:tcW w:w="1222" w:type="dxa"/>
            <w:noWrap/>
            <w:hideMark/>
          </w:tcPr>
          <w:p w:rsidR="00423952" w:rsidRPr="00440B83" w:rsidRDefault="00423952" w:rsidP="00423952">
            <w:pPr>
              <w:jc w:val="center"/>
              <w:rPr>
                <w:rFonts w:ascii="Times New Roman" w:hAnsi="Times New Roman" w:cs="Times New Roman"/>
                <w:sz w:val="24"/>
                <w:szCs w:val="24"/>
                <w:lang w:val="lt-LT"/>
              </w:rPr>
            </w:pPr>
          </w:p>
        </w:tc>
        <w:tc>
          <w:tcPr>
            <w:tcW w:w="1440" w:type="dxa"/>
            <w:noWrap/>
            <w:hideMark/>
          </w:tcPr>
          <w:p w:rsidR="00423952" w:rsidRPr="001E130F" w:rsidRDefault="00423952" w:rsidP="00423952">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Suma su PVM</w:t>
            </w:r>
          </w:p>
        </w:tc>
        <w:tc>
          <w:tcPr>
            <w:tcW w:w="1399" w:type="dxa"/>
            <w:noWrap/>
          </w:tcPr>
          <w:p w:rsidR="00423952" w:rsidRPr="00440B83" w:rsidRDefault="00423952" w:rsidP="00423952">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68957,90</w:t>
            </w:r>
          </w:p>
        </w:tc>
        <w:tc>
          <w:tcPr>
            <w:tcW w:w="2545" w:type="dxa"/>
            <w:noWrap/>
            <w:hideMark/>
          </w:tcPr>
          <w:p w:rsidR="00423952" w:rsidRPr="00440B83" w:rsidRDefault="00423952" w:rsidP="00423952">
            <w:pPr>
              <w:jc w:val="center"/>
              <w:rPr>
                <w:rFonts w:ascii="Times New Roman" w:hAnsi="Times New Roman" w:cs="Times New Roman"/>
                <w:sz w:val="24"/>
                <w:szCs w:val="24"/>
                <w:lang w:val="lt-LT"/>
              </w:rPr>
            </w:pPr>
          </w:p>
        </w:tc>
      </w:tr>
    </w:tbl>
    <w:p w:rsidR="00D864C0" w:rsidRDefault="00D864C0"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bookmarkStart w:id="0" w:name="_GoBack"/>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2410"/>
      </w:tblGrid>
      <w:tr w:rsidR="00A36CFC" w:rsidRPr="007F120B" w:rsidTr="00A36CFC">
        <w:trPr>
          <w:trHeight w:val="315"/>
        </w:trPr>
        <w:tc>
          <w:tcPr>
            <w:tcW w:w="851" w:type="dxa"/>
            <w:shd w:val="clear" w:color="auto" w:fill="FFF2CC" w:themeFill="accent4" w:themeFillTint="33"/>
          </w:tcPr>
          <w:bookmarkEnd w:id="0"/>
          <w:p w:rsidR="00A36CFC" w:rsidRPr="007F120B" w:rsidRDefault="00A36CFC" w:rsidP="0007666A">
            <w:pPr>
              <w:spacing w:after="0" w:line="240" w:lineRule="auto"/>
              <w:ind w:right="-105"/>
              <w:jc w:val="center"/>
              <w:rPr>
                <w:rFonts w:ascii="Times New Roman" w:hAnsi="Times New Roman" w:cs="Times New Roman"/>
                <w:b/>
                <w:color w:val="000000" w:themeColor="text1"/>
                <w:sz w:val="20"/>
                <w:szCs w:val="20"/>
              </w:rPr>
            </w:pPr>
            <w:r w:rsidRPr="007F120B">
              <w:rPr>
                <w:rFonts w:ascii="Times New Roman" w:hAnsi="Times New Roman" w:cs="Times New Roman"/>
                <w:b/>
                <w:color w:val="000000" w:themeColor="text1"/>
                <w:sz w:val="20"/>
                <w:szCs w:val="20"/>
              </w:rPr>
              <w:t>Eil. Nr.</w:t>
            </w:r>
          </w:p>
        </w:tc>
        <w:tc>
          <w:tcPr>
            <w:tcW w:w="6946" w:type="dxa"/>
            <w:shd w:val="clear" w:color="auto" w:fill="FFF2CC" w:themeFill="accent4" w:themeFillTint="33"/>
          </w:tcPr>
          <w:p w:rsidR="00A36CFC" w:rsidRPr="007F120B" w:rsidRDefault="00A36CFC" w:rsidP="0007666A">
            <w:pPr>
              <w:spacing w:after="0" w:line="240"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 xml:space="preserve"> Baldų bendrieji reikalavimai:</w:t>
            </w:r>
          </w:p>
        </w:tc>
        <w:tc>
          <w:tcPr>
            <w:tcW w:w="2410" w:type="dxa"/>
            <w:shd w:val="clear" w:color="auto" w:fill="FFF2CC" w:themeFill="accent4" w:themeFillTint="33"/>
          </w:tcPr>
          <w:p w:rsidR="00A36CFC" w:rsidRPr="007F120B" w:rsidRDefault="00A36CFC" w:rsidP="0007666A">
            <w:pPr>
              <w:suppressAutoHyphens/>
              <w:spacing w:after="0" w:line="240" w:lineRule="auto"/>
              <w:jc w:val="center"/>
              <w:rPr>
                <w:rFonts w:ascii="Times New Roman" w:hAnsi="Times New Roman" w:cs="Times New Roman"/>
                <w:b/>
                <w:color w:val="000000" w:themeColor="text1"/>
                <w:sz w:val="20"/>
                <w:szCs w:val="20"/>
              </w:rPr>
            </w:pPr>
            <w:r w:rsidRPr="007F120B">
              <w:rPr>
                <w:rFonts w:ascii="Times New Roman" w:eastAsia="Times New Roman" w:hAnsi="Times New Roman" w:cs="Times New Roman"/>
                <w:b/>
                <w:color w:val="000000" w:themeColor="text1"/>
                <w:sz w:val="20"/>
                <w:szCs w:val="20"/>
                <w:lang w:eastAsia="ar-SA"/>
              </w:rPr>
              <w:t xml:space="preserve">Siūloma tiekti prekė visiškai atitinka pirkimo dokumentuose nustatytus techninius reikalavimus  ir jos savybės tokios: </w:t>
            </w:r>
          </w:p>
          <w:p w:rsidR="00A36CFC" w:rsidRPr="007F120B" w:rsidRDefault="00A36CFC" w:rsidP="0007666A">
            <w:pPr>
              <w:spacing w:after="0" w:line="240" w:lineRule="auto"/>
              <w:jc w:val="both"/>
              <w:rPr>
                <w:rFonts w:ascii="Times New Roman" w:hAnsi="Times New Roman" w:cs="Times New Roman"/>
                <w:b/>
                <w:color w:val="000000" w:themeColor="text1"/>
                <w:sz w:val="20"/>
                <w:szCs w:val="20"/>
              </w:rPr>
            </w:pPr>
          </w:p>
        </w:tc>
      </w:tr>
      <w:tr w:rsidR="00A36CFC" w:rsidRPr="007F120B" w:rsidTr="00A36CFC">
        <w:trPr>
          <w:trHeight w:val="315"/>
        </w:trPr>
        <w:tc>
          <w:tcPr>
            <w:tcW w:w="851" w:type="dxa"/>
          </w:tcPr>
          <w:p w:rsidR="00A36CFC" w:rsidRPr="007F120B" w:rsidRDefault="00A36CFC" w:rsidP="0007666A">
            <w:pPr>
              <w:spacing w:after="0" w:line="240" w:lineRule="auto"/>
              <w:jc w:val="center"/>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1.</w:t>
            </w:r>
          </w:p>
        </w:tc>
        <w:tc>
          <w:tcPr>
            <w:tcW w:w="6946" w:type="dxa"/>
          </w:tcPr>
          <w:p w:rsidR="00A36CFC" w:rsidRPr="007F120B" w:rsidRDefault="00A36CFC" w:rsidP="0007666A">
            <w:pPr>
              <w:tabs>
                <w:tab w:val="left" w:pos="567"/>
                <w:tab w:val="left" w:pos="709"/>
              </w:tabs>
              <w:spacing w:after="0" w:line="240" w:lineRule="auto"/>
              <w:ind w:left="57"/>
              <w:contextualSpacing/>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Baldai bus nauji, nenaudoti.</w:t>
            </w:r>
          </w:p>
        </w:tc>
        <w:tc>
          <w:tcPr>
            <w:tcW w:w="2410" w:type="dxa"/>
          </w:tcPr>
          <w:p w:rsidR="00A36CFC" w:rsidRPr="007F120B" w:rsidRDefault="00A36CFC" w:rsidP="0007666A">
            <w:pPr>
              <w:spacing w:after="0" w:line="240" w:lineRule="auto"/>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A36CFC" w:rsidRPr="007F120B" w:rsidTr="00A36CFC">
        <w:trPr>
          <w:trHeight w:val="315"/>
        </w:trPr>
        <w:tc>
          <w:tcPr>
            <w:tcW w:w="851" w:type="dxa"/>
          </w:tcPr>
          <w:p w:rsidR="00A36CFC" w:rsidRPr="007F120B" w:rsidRDefault="00A36CFC" w:rsidP="0007666A">
            <w:pPr>
              <w:spacing w:after="0" w:line="240" w:lineRule="auto"/>
              <w:contextualSpacing/>
              <w:jc w:val="center"/>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lastRenderedPageBreak/>
              <w:t>2.</w:t>
            </w:r>
          </w:p>
        </w:tc>
        <w:tc>
          <w:tcPr>
            <w:tcW w:w="6946" w:type="dxa"/>
            <w:vAlign w:val="center"/>
          </w:tcPr>
          <w:p w:rsidR="00A36CFC" w:rsidRPr="007F120B" w:rsidRDefault="00A36CFC" w:rsidP="0007666A">
            <w:pPr>
              <w:tabs>
                <w:tab w:val="left" w:pos="993"/>
              </w:tabs>
              <w:spacing w:after="0" w:line="240" w:lineRule="auto"/>
              <w:ind w:left="57"/>
              <w:contextualSpacing/>
              <w:rPr>
                <w:rFonts w:ascii="Times New Roman" w:eastAsia="Calibri" w:hAnsi="Times New Roman" w:cs="Times New Roman"/>
                <w:color w:val="000000" w:themeColor="text1"/>
                <w:sz w:val="24"/>
                <w:szCs w:val="20"/>
              </w:rPr>
            </w:pPr>
            <w:r w:rsidRPr="007F120B">
              <w:rPr>
                <w:rFonts w:ascii="Times New Roman" w:hAnsi="Times New Roman" w:cs="Times New Roman"/>
                <w:color w:val="000000" w:themeColor="text1"/>
                <w:sz w:val="24"/>
                <w:szCs w:val="24"/>
              </w:rPr>
              <w:t>Baldai bus pateikti gamyklinėje pakuotėje.</w:t>
            </w:r>
            <w:r w:rsidRPr="007F120B">
              <w:rPr>
                <w:rFonts w:ascii="Times New Roman" w:eastAsia="Calibri" w:hAnsi="Times New Roman" w:cs="Times New Roman"/>
                <w:color w:val="000000" w:themeColor="text1"/>
                <w:sz w:val="24"/>
                <w:szCs w:val="20"/>
              </w:rPr>
              <w:t xml:space="preserve"> Pakuotė bus laikytina perdirbama pakuote pagal Lietuvos Respublikos mokesčio už aplinkos teršimą įstatymo nuostatas.</w:t>
            </w:r>
          </w:p>
        </w:tc>
        <w:tc>
          <w:tcPr>
            <w:tcW w:w="2410" w:type="dxa"/>
          </w:tcPr>
          <w:p w:rsidR="00A36CFC" w:rsidRPr="007F120B" w:rsidRDefault="00A36CFC" w:rsidP="000766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A36CFC" w:rsidRPr="007F120B" w:rsidTr="00A36CFC">
        <w:trPr>
          <w:trHeight w:val="521"/>
        </w:trPr>
        <w:tc>
          <w:tcPr>
            <w:tcW w:w="851" w:type="dxa"/>
          </w:tcPr>
          <w:p w:rsidR="00A36CFC" w:rsidRPr="007F120B" w:rsidRDefault="00A36CFC" w:rsidP="0007666A">
            <w:pPr>
              <w:spacing w:after="0" w:line="240" w:lineRule="auto"/>
              <w:contextualSpacing/>
              <w:jc w:val="center"/>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3.</w:t>
            </w:r>
          </w:p>
        </w:tc>
        <w:tc>
          <w:tcPr>
            <w:tcW w:w="6946" w:type="dxa"/>
            <w:vAlign w:val="center"/>
          </w:tcPr>
          <w:p w:rsidR="00A36CFC" w:rsidRPr="007F120B" w:rsidRDefault="00A36CFC" w:rsidP="0007666A">
            <w:pPr>
              <w:tabs>
                <w:tab w:val="left" w:pos="-142"/>
                <w:tab w:val="left" w:pos="284"/>
                <w:tab w:val="left" w:pos="993"/>
              </w:tabs>
              <w:spacing w:after="0" w:line="240" w:lineRule="auto"/>
              <w:contextualSpacing/>
              <w:rPr>
                <w:rFonts w:ascii="Times New Roman" w:eastAsia="Calibri" w:hAnsi="Times New Roman" w:cs="Times New Roman"/>
                <w:color w:val="000000" w:themeColor="text1"/>
                <w:sz w:val="24"/>
                <w:szCs w:val="20"/>
              </w:rPr>
            </w:pPr>
            <w:r w:rsidRPr="007F120B">
              <w:rPr>
                <w:rFonts w:ascii="Times New Roman" w:eastAsia="Calibri" w:hAnsi="Times New Roman" w:cs="Times New Roman"/>
                <w:color w:val="000000" w:themeColor="text1"/>
                <w:sz w:val="24"/>
                <w:szCs w:val="20"/>
              </w:rPr>
              <w:t xml:space="preserve"> Siūlomi baldai atitiks aprašymus ir eskizus. Paveikslėliai pateikti    bendram vaizdui susidaryti, jeigu atskirai nenurodyta kitaip.</w:t>
            </w:r>
          </w:p>
        </w:tc>
        <w:tc>
          <w:tcPr>
            <w:tcW w:w="2410" w:type="dxa"/>
          </w:tcPr>
          <w:p w:rsidR="00A36CFC" w:rsidRPr="007F120B" w:rsidRDefault="00A36CFC" w:rsidP="000766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A36CFC" w:rsidRPr="007F120B" w:rsidTr="00A36CFC">
        <w:trPr>
          <w:trHeight w:val="292"/>
        </w:trPr>
        <w:tc>
          <w:tcPr>
            <w:tcW w:w="851" w:type="dxa"/>
          </w:tcPr>
          <w:p w:rsidR="00A36CFC" w:rsidRPr="007F120B" w:rsidRDefault="00A36CFC" w:rsidP="0007666A">
            <w:pPr>
              <w:spacing w:after="0" w:line="240" w:lineRule="auto"/>
              <w:contextualSpacing/>
              <w:jc w:val="center"/>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4.</w:t>
            </w:r>
          </w:p>
        </w:tc>
        <w:tc>
          <w:tcPr>
            <w:tcW w:w="6946" w:type="dxa"/>
            <w:vAlign w:val="center"/>
          </w:tcPr>
          <w:p w:rsidR="00A36CFC" w:rsidRPr="007F120B" w:rsidRDefault="00A36CFC" w:rsidP="0007666A">
            <w:pPr>
              <w:tabs>
                <w:tab w:val="left" w:pos="567"/>
                <w:tab w:val="left" w:pos="709"/>
              </w:tabs>
              <w:spacing w:after="0" w:line="240" w:lineRule="auto"/>
              <w:ind w:left="57"/>
              <w:jc w:val="both"/>
              <w:rPr>
                <w:rFonts w:ascii="Times New Roman" w:eastAsia="Times New Roman" w:hAnsi="Times New Roman" w:cs="Times New Roman"/>
                <w:color w:val="000000" w:themeColor="text1"/>
                <w:sz w:val="24"/>
                <w:szCs w:val="24"/>
              </w:rPr>
            </w:pPr>
            <w:r w:rsidRPr="007F120B">
              <w:rPr>
                <w:rFonts w:ascii="Times New Roman" w:eastAsia="Calibri" w:hAnsi="Times New Roman" w:cs="Times New Roman"/>
                <w:noProof/>
                <w:color w:val="000000" w:themeColor="text1"/>
                <w:sz w:val="24"/>
                <w:szCs w:val="20"/>
              </w:rPr>
              <w:t>Visų baldų atraminės dalys bus apsaugotos, kad</w:t>
            </w:r>
            <w:r w:rsidRPr="007F120B">
              <w:rPr>
                <w:rFonts w:ascii="Times New Roman" w:eastAsia="Calibri" w:hAnsi="Times New Roman" w:cs="Times New Roman"/>
                <w:color w:val="000000" w:themeColor="text1"/>
                <w:sz w:val="24"/>
                <w:szCs w:val="20"/>
              </w:rPr>
              <w:t xml:space="preserve"> nebraižytų ir neteptų grindų.</w:t>
            </w:r>
          </w:p>
        </w:tc>
        <w:tc>
          <w:tcPr>
            <w:tcW w:w="2410" w:type="dxa"/>
          </w:tcPr>
          <w:p w:rsidR="00A36CFC" w:rsidRPr="007F120B" w:rsidRDefault="00A36CFC" w:rsidP="000766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A36CFC" w:rsidRPr="007F120B" w:rsidTr="00A36CFC">
        <w:trPr>
          <w:trHeight w:val="292"/>
        </w:trPr>
        <w:tc>
          <w:tcPr>
            <w:tcW w:w="851" w:type="dxa"/>
          </w:tcPr>
          <w:p w:rsidR="00A36CFC" w:rsidRPr="007F120B" w:rsidRDefault="00A36CFC" w:rsidP="0007666A">
            <w:pPr>
              <w:spacing w:after="0" w:line="240" w:lineRule="auto"/>
              <w:contextualSpacing/>
              <w:jc w:val="center"/>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5.</w:t>
            </w:r>
          </w:p>
        </w:tc>
        <w:tc>
          <w:tcPr>
            <w:tcW w:w="6946" w:type="dxa"/>
            <w:vAlign w:val="center"/>
          </w:tcPr>
          <w:p w:rsidR="00A36CFC" w:rsidRPr="007F120B" w:rsidRDefault="00A36CFC" w:rsidP="0007666A">
            <w:pPr>
              <w:tabs>
                <w:tab w:val="left" w:pos="-142"/>
                <w:tab w:val="left" w:pos="284"/>
                <w:tab w:val="left" w:pos="993"/>
              </w:tabs>
              <w:spacing w:after="0" w:line="240" w:lineRule="auto"/>
              <w:contextualSpacing/>
              <w:jc w:val="both"/>
              <w:rPr>
                <w:rFonts w:ascii="Times New Roman" w:hAnsi="Times New Roman" w:cs="Times New Roman"/>
                <w:color w:val="000000" w:themeColor="text1"/>
                <w:sz w:val="24"/>
                <w:szCs w:val="24"/>
              </w:rPr>
            </w:pPr>
            <w:r w:rsidRPr="007F120B">
              <w:rPr>
                <w:rFonts w:ascii="Times New Roman" w:hAnsi="Times New Roman" w:cs="Times New Roman"/>
                <w:noProof/>
                <w:color w:val="000000" w:themeColor="text1"/>
                <w:sz w:val="24"/>
                <w:szCs w:val="24"/>
              </w:rPr>
              <w:t xml:space="preserve">Baldai atitiks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7F120B">
              <w:rPr>
                <w:rFonts w:ascii="Times New Roman" w:hAnsi="Times New Roman" w:cs="Times New Roman"/>
                <w:noProof/>
                <w:color w:val="000000" w:themeColor="text1"/>
                <w:sz w:val="24"/>
                <w:szCs w:val="24"/>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7F120B">
              <w:rPr>
                <w:rFonts w:ascii="Times New Roman" w:hAnsi="Times New Roman" w:cs="Times New Roman"/>
                <w:color w:val="000000" w:themeColor="text1"/>
                <w:sz w:val="24"/>
                <w:szCs w:val="24"/>
                <w:lang w:val="lt" w:eastAsia="lt-LT"/>
              </w:rPr>
              <w:t xml:space="preserve"> ženklu</w:t>
            </w:r>
            <w:r w:rsidRPr="007F120B">
              <w:rPr>
                <w:rFonts w:ascii="Times New Roman" w:hAnsi="Times New Roman" w:cs="Times New Roman"/>
                <w:color w:val="000000" w:themeColor="text1"/>
                <w:sz w:val="24"/>
                <w:szCs w:val="24"/>
                <w:lang w:eastAsia="lt-LT"/>
              </w:rPr>
              <w:t>)</w:t>
            </w:r>
            <w:r w:rsidRPr="007F120B">
              <w:rPr>
                <w:rFonts w:ascii="Times New Roman" w:hAnsi="Times New Roman" w:cs="Times New Roman"/>
                <w:color w:val="000000" w:themeColor="text1"/>
                <w:sz w:val="24"/>
                <w:szCs w:val="24"/>
              </w:rPr>
              <w:t>.</w:t>
            </w:r>
          </w:p>
          <w:p w:rsidR="00A36CFC" w:rsidRPr="007F120B" w:rsidRDefault="00A36CFC" w:rsidP="0007666A">
            <w:pPr>
              <w:tabs>
                <w:tab w:val="left" w:pos="567"/>
                <w:tab w:val="left" w:pos="709"/>
              </w:tabs>
              <w:spacing w:after="0" w:line="240" w:lineRule="auto"/>
              <w:ind w:left="57"/>
              <w:jc w:val="both"/>
              <w:rPr>
                <w:rFonts w:ascii="Times New Roman" w:eastAsia="Calibri" w:hAnsi="Times New Roman" w:cs="Times New Roman"/>
                <w:noProof/>
                <w:color w:val="000000" w:themeColor="text1"/>
                <w:sz w:val="24"/>
                <w:szCs w:val="20"/>
              </w:rPr>
            </w:pPr>
          </w:p>
        </w:tc>
        <w:tc>
          <w:tcPr>
            <w:tcW w:w="2410" w:type="dxa"/>
          </w:tcPr>
          <w:p w:rsidR="00A36CFC" w:rsidRPr="007F120B" w:rsidRDefault="00A36CFC" w:rsidP="0007666A">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bl>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A36CFC" w:rsidRPr="007F120B" w:rsidRDefault="00A36CFC" w:rsidP="00A36CFC">
      <w:pPr>
        <w:spacing w:after="200" w:line="276" w:lineRule="auto"/>
        <w:jc w:val="center"/>
        <w:rPr>
          <w:rFonts w:ascii="Times New Roman" w:eastAsia="Calibri" w:hAnsi="Times New Roman" w:cs="Times New Roman"/>
          <w:b/>
          <w:bCs/>
          <w:color w:val="000000" w:themeColor="text1"/>
          <w:sz w:val="32"/>
          <w:szCs w:val="32"/>
        </w:rPr>
      </w:pPr>
      <w:r w:rsidRPr="007F120B">
        <w:rPr>
          <w:rFonts w:ascii="Times New Roman" w:eastAsia="Calibri" w:hAnsi="Times New Roman" w:cs="Times New Roman"/>
          <w:b/>
          <w:bCs/>
          <w:color w:val="000000" w:themeColor="text1"/>
          <w:sz w:val="32"/>
          <w:szCs w:val="32"/>
        </w:rPr>
        <w:t>4 pirkimo dalis</w:t>
      </w:r>
    </w:p>
    <w:tbl>
      <w:tblPr>
        <w:tblW w:w="10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6593"/>
        <w:gridCol w:w="50"/>
        <w:gridCol w:w="30"/>
        <w:gridCol w:w="10"/>
        <w:gridCol w:w="10"/>
        <w:gridCol w:w="40"/>
        <w:gridCol w:w="30"/>
        <w:gridCol w:w="20"/>
        <w:gridCol w:w="3042"/>
      </w:tblGrid>
      <w:tr w:rsidR="00A36CFC" w:rsidRPr="007F120B" w:rsidTr="0007666A">
        <w:trPr>
          <w:trHeight w:val="600"/>
        </w:trPr>
        <w:tc>
          <w:tcPr>
            <w:tcW w:w="516" w:type="dxa"/>
            <w:shd w:val="clear" w:color="auto" w:fill="FFF2CC" w:themeFill="accent4" w:themeFillTint="33"/>
          </w:tcPr>
          <w:p w:rsidR="00A36CFC" w:rsidRPr="007F120B" w:rsidRDefault="00A36CFC" w:rsidP="0007666A">
            <w:pPr>
              <w:spacing w:after="0" w:line="276" w:lineRule="auto"/>
              <w:rPr>
                <w:rFonts w:ascii="Times New Roman" w:eastAsia="Calibri" w:hAnsi="Times New Roman" w:cs="Times New Roman"/>
                <w:b/>
                <w:bCs/>
                <w:color w:val="000000" w:themeColor="text1"/>
              </w:rPr>
            </w:pPr>
            <w:proofErr w:type="spellStart"/>
            <w:r w:rsidRPr="007F120B">
              <w:rPr>
                <w:rFonts w:ascii="Times New Roman" w:eastAsia="Calibri" w:hAnsi="Times New Roman" w:cs="Times New Roman"/>
                <w:b/>
                <w:bCs/>
                <w:color w:val="000000" w:themeColor="text1"/>
              </w:rPr>
              <w:t>Eil</w:t>
            </w:r>
            <w:proofErr w:type="spellEnd"/>
          </w:p>
          <w:p w:rsidR="00A36CFC" w:rsidRPr="007F120B" w:rsidRDefault="00A36CFC" w:rsidP="0007666A">
            <w:pPr>
              <w:spacing w:after="0" w:line="276" w:lineRule="auto"/>
              <w:rPr>
                <w:rFonts w:ascii="Times New Roman" w:eastAsia="Calibri" w:hAnsi="Times New Roman" w:cs="Times New Roman"/>
                <w:b/>
                <w:bCs/>
                <w:color w:val="000000" w:themeColor="text1"/>
                <w:sz w:val="32"/>
                <w:szCs w:val="32"/>
              </w:rPr>
            </w:pPr>
            <w:proofErr w:type="spellStart"/>
            <w:r w:rsidRPr="007F120B">
              <w:rPr>
                <w:rFonts w:ascii="Times New Roman" w:eastAsia="Calibri" w:hAnsi="Times New Roman" w:cs="Times New Roman"/>
                <w:b/>
                <w:bCs/>
                <w:color w:val="000000" w:themeColor="text1"/>
              </w:rPr>
              <w:t>nr.</w:t>
            </w:r>
            <w:proofErr w:type="spellEnd"/>
          </w:p>
        </w:tc>
        <w:tc>
          <w:tcPr>
            <w:tcW w:w="6593" w:type="dxa"/>
            <w:shd w:val="clear" w:color="auto" w:fill="FFF2CC" w:themeFill="accent4" w:themeFillTint="33"/>
          </w:tcPr>
          <w:p w:rsidR="00A36CFC" w:rsidRPr="007F120B" w:rsidRDefault="00A36CFC" w:rsidP="0007666A">
            <w:pPr>
              <w:jc w:val="center"/>
              <w:rPr>
                <w:rFonts w:ascii="Times New Roman" w:eastAsia="Calibri" w:hAnsi="Times New Roman" w:cs="Times New Roman"/>
                <w:b/>
                <w:bCs/>
                <w:color w:val="000000" w:themeColor="text1"/>
              </w:rPr>
            </w:pPr>
            <w:r w:rsidRPr="007F120B">
              <w:rPr>
                <w:rFonts w:ascii="Times New Roman" w:hAnsi="Times New Roman" w:cs="Times New Roman"/>
                <w:b/>
                <w:color w:val="000000" w:themeColor="text1"/>
                <w:sz w:val="24"/>
                <w:szCs w:val="24"/>
              </w:rPr>
              <w:t>Reikalavimai:</w:t>
            </w:r>
          </w:p>
        </w:tc>
        <w:tc>
          <w:tcPr>
            <w:tcW w:w="3232" w:type="dxa"/>
            <w:gridSpan w:val="8"/>
            <w:shd w:val="clear" w:color="auto" w:fill="FFF2CC" w:themeFill="accent4" w:themeFillTint="33"/>
          </w:tcPr>
          <w:p w:rsidR="00A36CFC" w:rsidRPr="007F120B" w:rsidRDefault="00A36CFC" w:rsidP="0007666A">
            <w:pPr>
              <w:suppressAutoHyphens/>
              <w:jc w:val="center"/>
              <w:rPr>
                <w:rFonts w:ascii="Times New Roman" w:eastAsia="Times New Roman" w:hAnsi="Times New Roman" w:cs="Times New Roman"/>
                <w:color w:val="000000" w:themeColor="text1"/>
                <w:sz w:val="20"/>
                <w:szCs w:val="20"/>
                <w:lang w:eastAsia="ar-SA"/>
              </w:rPr>
            </w:pPr>
            <w:r w:rsidRPr="007F120B">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7F120B">
              <w:rPr>
                <w:rFonts w:ascii="Times New Roman" w:eastAsia="Times New Roman" w:hAnsi="Times New Roman" w:cs="Times New Roman"/>
                <w:color w:val="000000" w:themeColor="text1"/>
                <w:sz w:val="20"/>
                <w:szCs w:val="20"/>
                <w:lang w:eastAsia="ar-SA"/>
              </w:rPr>
              <w:t>:</w:t>
            </w:r>
          </w:p>
          <w:p w:rsidR="00A36CFC" w:rsidRPr="007F120B" w:rsidRDefault="00A36CFC" w:rsidP="0007666A">
            <w:pPr>
              <w:rPr>
                <w:rFonts w:ascii="Times New Roman" w:eastAsia="Calibri" w:hAnsi="Times New Roman" w:cs="Times New Roman"/>
                <w:b/>
                <w:bCs/>
                <w:color w:val="000000" w:themeColor="text1"/>
                <w:sz w:val="24"/>
                <w:szCs w:val="24"/>
              </w:rPr>
            </w:pPr>
            <w:r w:rsidRPr="007F120B">
              <w:rPr>
                <w:rFonts w:ascii="Times New Roman" w:hAnsi="Times New Roman" w:cs="Times New Roman"/>
                <w:i/>
                <w:color w:val="000000" w:themeColor="text1"/>
                <w:sz w:val="20"/>
                <w:szCs w:val="20"/>
                <w:lang w:eastAsia="ar-SA"/>
              </w:rPr>
              <w:t>(kur reikalaujama, nurodomi konkretūs duomenys ar parametrai)</w:t>
            </w:r>
          </w:p>
        </w:tc>
      </w:tr>
      <w:tr w:rsidR="00A36CFC" w:rsidRPr="007F120B" w:rsidTr="0007666A">
        <w:trPr>
          <w:trHeight w:val="58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eastAsia="Calibri" w:hAnsi="Times New Roman" w:cs="Times New Roman"/>
                <w:b/>
                <w:bCs/>
                <w:color w:val="000000" w:themeColor="text1"/>
                <w:sz w:val="24"/>
                <w:szCs w:val="24"/>
              </w:rPr>
            </w:pPr>
            <w:r w:rsidRPr="007F120B">
              <w:rPr>
                <w:rFonts w:ascii="Times New Roman" w:eastAsia="Calibri" w:hAnsi="Times New Roman" w:cs="Times New Roman"/>
                <w:b/>
                <w:bCs/>
                <w:color w:val="000000" w:themeColor="text1"/>
                <w:sz w:val="24"/>
                <w:szCs w:val="24"/>
              </w:rPr>
              <w:t>1.</w:t>
            </w:r>
          </w:p>
        </w:tc>
        <w:tc>
          <w:tcPr>
            <w:tcW w:w="9825" w:type="dxa"/>
            <w:gridSpan w:val="9"/>
            <w:shd w:val="clear" w:color="auto" w:fill="E2EFD9" w:themeFill="accent6" w:themeFillTint="33"/>
          </w:tcPr>
          <w:p w:rsidR="00A36CFC" w:rsidRPr="007F120B" w:rsidRDefault="00A36CFC" w:rsidP="0007666A">
            <w:pPr>
              <w:tabs>
                <w:tab w:val="left" w:pos="3580"/>
              </w:tabs>
              <w:jc w:val="center"/>
              <w:rPr>
                <w:rFonts w:ascii="Times New Roman" w:eastAsia="Calibri" w:hAnsi="Times New Roman" w:cs="Times New Roman"/>
                <w:b/>
                <w:bCs/>
                <w:color w:val="000000" w:themeColor="text1"/>
                <w:sz w:val="24"/>
                <w:szCs w:val="24"/>
              </w:rPr>
            </w:pPr>
            <w:r w:rsidRPr="007F120B">
              <w:rPr>
                <w:rFonts w:ascii="Times New Roman" w:hAnsi="Times New Roman" w:cs="Times New Roman"/>
                <w:b/>
                <w:color w:val="000000" w:themeColor="text1"/>
                <w:sz w:val="24"/>
                <w:szCs w:val="24"/>
                <w:bdr w:val="nil"/>
              </w:rPr>
              <w:t xml:space="preserve">Stalas </w:t>
            </w:r>
            <w:r w:rsidRPr="007F120B">
              <w:rPr>
                <w:rFonts w:ascii="Times New Roman" w:hAnsi="Times New Roman" w:cs="Times New Roman"/>
                <w:b/>
                <w:color w:val="000000" w:themeColor="text1"/>
                <w:sz w:val="24"/>
                <w:szCs w:val="24"/>
              </w:rPr>
              <w:t>8 vietų (TS 2.1. punktas)</w:t>
            </w:r>
          </w:p>
        </w:tc>
      </w:tr>
      <w:tr w:rsidR="00A36CFC" w:rsidRPr="007F120B" w:rsidTr="0007666A">
        <w:trPr>
          <w:trHeight w:val="640"/>
        </w:trPr>
        <w:tc>
          <w:tcPr>
            <w:tcW w:w="516" w:type="dxa"/>
          </w:tcPr>
          <w:p w:rsidR="00A36CFC" w:rsidRPr="007F120B" w:rsidRDefault="00A36CFC" w:rsidP="0007666A">
            <w:pPr>
              <w:spacing w:after="200" w:line="276" w:lineRule="auto"/>
              <w:rPr>
                <w:rFonts w:ascii="Times New Roman" w:eastAsia="Calibri" w:hAnsi="Times New Roman" w:cs="Times New Roman"/>
                <w:b/>
                <w:bCs/>
                <w:color w:val="000000" w:themeColor="text1"/>
                <w:sz w:val="32"/>
                <w:szCs w:val="32"/>
              </w:rPr>
            </w:pPr>
          </w:p>
        </w:tc>
        <w:tc>
          <w:tcPr>
            <w:tcW w:w="6593" w:type="dxa"/>
            <w:shd w:val="clear" w:color="auto" w:fill="auto"/>
          </w:tcPr>
          <w:p w:rsidR="00A36CFC" w:rsidRPr="007F120B" w:rsidRDefault="00A36CFC" w:rsidP="0007666A">
            <w:pPr>
              <w:tabs>
                <w:tab w:val="left" w:pos="284"/>
              </w:tabs>
              <w:spacing w:after="0" w:line="240" w:lineRule="auto"/>
              <w:jc w:val="both"/>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Matmenys: aukštis: 750 mm, plotis: 900 mm, ilgis: 1800 mm, leistina paklaida  ± 50 mm.</w:t>
            </w:r>
          </w:p>
          <w:p w:rsidR="00A36CFC" w:rsidRPr="007F120B" w:rsidRDefault="00A36CFC" w:rsidP="0007666A">
            <w:pPr>
              <w:rPr>
                <w:rFonts w:ascii="Times New Roman" w:eastAsia="Calibri" w:hAnsi="Times New Roman" w:cs="Times New Roman"/>
                <w:b/>
                <w:bCs/>
                <w:color w:val="000000" w:themeColor="text1"/>
                <w:sz w:val="24"/>
                <w:szCs w:val="24"/>
              </w:rPr>
            </w:pPr>
          </w:p>
        </w:tc>
        <w:tc>
          <w:tcPr>
            <w:tcW w:w="3232" w:type="dxa"/>
            <w:gridSpan w:val="8"/>
            <w:shd w:val="clear" w:color="auto" w:fill="auto"/>
          </w:tcPr>
          <w:p w:rsidR="00A36CFC" w:rsidRPr="007F120B" w:rsidRDefault="00A36CFC" w:rsidP="0007666A">
            <w:pPr>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740x900x1800</w:t>
            </w:r>
          </w:p>
        </w:tc>
      </w:tr>
      <w:tr w:rsidR="00A36CFC" w:rsidRPr="007F120B" w:rsidTr="0007666A">
        <w:trPr>
          <w:trHeight w:val="640"/>
        </w:trPr>
        <w:tc>
          <w:tcPr>
            <w:tcW w:w="516" w:type="dxa"/>
          </w:tcPr>
          <w:p w:rsidR="00A36CFC" w:rsidRPr="007F120B" w:rsidRDefault="00A36CFC" w:rsidP="0007666A">
            <w:pPr>
              <w:spacing w:after="200" w:line="276" w:lineRule="auto"/>
              <w:rPr>
                <w:rFonts w:ascii="Times New Roman" w:eastAsia="Calibri" w:hAnsi="Times New Roman" w:cs="Times New Roman"/>
                <w:b/>
                <w:bCs/>
                <w:color w:val="000000" w:themeColor="text1"/>
                <w:sz w:val="32"/>
                <w:szCs w:val="32"/>
              </w:rPr>
            </w:pPr>
          </w:p>
        </w:tc>
        <w:tc>
          <w:tcPr>
            <w:tcW w:w="6593" w:type="dxa"/>
            <w:shd w:val="clear" w:color="auto" w:fill="auto"/>
          </w:tcPr>
          <w:p w:rsidR="00A36CFC" w:rsidRPr="007F120B" w:rsidRDefault="00A36CFC" w:rsidP="0007666A">
            <w:pPr>
              <w:jc w:val="both"/>
              <w:rPr>
                <w:rFonts w:ascii="Times New Roman" w:eastAsia="Calibri" w:hAnsi="Times New Roman" w:cs="Times New Roman"/>
                <w:b/>
                <w:bCs/>
                <w:color w:val="000000" w:themeColor="text1"/>
                <w:sz w:val="24"/>
                <w:szCs w:val="24"/>
              </w:rPr>
            </w:pPr>
            <w:r w:rsidRPr="007F120B">
              <w:rPr>
                <w:rFonts w:ascii="Times New Roman" w:eastAsia="Times New Roman" w:hAnsi="Times New Roman" w:cs="Times New Roman"/>
                <w:color w:val="000000" w:themeColor="text1"/>
                <w:sz w:val="24"/>
                <w:szCs w:val="24"/>
                <w:lang w:eastAsia="lt-LT"/>
              </w:rPr>
              <w:t xml:space="preserve">Medžiaga bus medžio masyvas, natūrali </w:t>
            </w:r>
            <w:proofErr w:type="spellStart"/>
            <w:r w:rsidRPr="007F120B">
              <w:rPr>
                <w:rFonts w:ascii="Times New Roman" w:eastAsia="Times New Roman" w:hAnsi="Times New Roman" w:cs="Times New Roman"/>
                <w:color w:val="000000" w:themeColor="text1"/>
                <w:sz w:val="24"/>
                <w:szCs w:val="24"/>
                <w:lang w:eastAsia="lt-LT"/>
              </w:rPr>
              <w:t>faneruotė</w:t>
            </w:r>
            <w:proofErr w:type="spellEnd"/>
            <w:r w:rsidRPr="007F120B">
              <w:rPr>
                <w:rFonts w:ascii="Times New Roman" w:eastAsia="Times New Roman" w:hAnsi="Times New Roman" w:cs="Times New Roman"/>
                <w:color w:val="000000" w:themeColor="text1"/>
                <w:sz w:val="24"/>
                <w:szCs w:val="24"/>
                <w:lang w:eastAsia="lt-LT"/>
              </w:rPr>
              <w:t xml:space="preserve"> arba laminuotoji medžio drožlių plokštė (toliau – LMDP). Spalva bus ąžuolo arba uosio (derinama su naudotoju).</w:t>
            </w:r>
          </w:p>
        </w:tc>
        <w:tc>
          <w:tcPr>
            <w:tcW w:w="3232" w:type="dxa"/>
            <w:gridSpan w:val="8"/>
            <w:shd w:val="clear" w:color="auto" w:fill="auto"/>
          </w:tcPr>
          <w:p w:rsidR="00A36CFC" w:rsidRPr="007F120B" w:rsidRDefault="00A36CFC" w:rsidP="0007666A">
            <w:pPr>
              <w:jc w:val="center"/>
              <w:rPr>
                <w:rFonts w:ascii="Times New Roman" w:eastAsia="Calibri" w:hAnsi="Times New Roman" w:cs="Times New Roman"/>
                <w:b/>
                <w:bCs/>
                <w:color w:val="000000" w:themeColor="text1"/>
                <w:sz w:val="24"/>
                <w:szCs w:val="24"/>
              </w:rPr>
            </w:pPr>
            <w:r w:rsidRPr="007F120B">
              <w:rPr>
                <w:rFonts w:ascii="Times New Roman" w:hAnsi="Times New Roman" w:cs="Times New Roman"/>
                <w:i/>
                <w:color w:val="000000" w:themeColor="text1"/>
              </w:rPr>
              <w:t>Taip</w:t>
            </w:r>
          </w:p>
        </w:tc>
      </w:tr>
      <w:tr w:rsidR="00A36CFC" w:rsidRPr="007F120B" w:rsidTr="0007666A">
        <w:trPr>
          <w:trHeight w:val="640"/>
        </w:trPr>
        <w:tc>
          <w:tcPr>
            <w:tcW w:w="516" w:type="dxa"/>
          </w:tcPr>
          <w:p w:rsidR="00A36CFC" w:rsidRPr="007F120B" w:rsidRDefault="00A36CFC" w:rsidP="0007666A">
            <w:pPr>
              <w:spacing w:after="200" w:line="276" w:lineRule="auto"/>
              <w:rPr>
                <w:rFonts w:ascii="Times New Roman" w:eastAsia="Calibri" w:hAnsi="Times New Roman" w:cs="Times New Roman"/>
                <w:b/>
                <w:bCs/>
                <w:color w:val="000000" w:themeColor="text1"/>
                <w:sz w:val="32"/>
                <w:szCs w:val="32"/>
              </w:rPr>
            </w:pPr>
          </w:p>
        </w:tc>
        <w:tc>
          <w:tcPr>
            <w:tcW w:w="6593" w:type="dxa"/>
            <w:shd w:val="clear" w:color="auto" w:fill="auto"/>
          </w:tcPr>
          <w:p w:rsidR="00A36CFC" w:rsidRPr="007F120B" w:rsidRDefault="00A36CFC" w:rsidP="0007666A">
            <w:pPr>
              <w:jc w:val="both"/>
              <w:rPr>
                <w:rFonts w:ascii="Times New Roman" w:eastAsia="Calibri" w:hAnsi="Times New Roman" w:cs="Times New Roman"/>
                <w:b/>
                <w:bCs/>
                <w:color w:val="000000" w:themeColor="text1"/>
                <w:sz w:val="24"/>
                <w:szCs w:val="24"/>
              </w:rPr>
            </w:pPr>
            <w:r w:rsidRPr="007F120B">
              <w:rPr>
                <w:rFonts w:ascii="Times New Roman" w:eastAsia="Times New Roman" w:hAnsi="Times New Roman" w:cs="Times New Roman"/>
                <w:noProof/>
                <w:color w:val="000000" w:themeColor="text1"/>
                <w:sz w:val="24"/>
                <w:szCs w:val="24"/>
              </w:rPr>
              <w:t>Jei stalviršis gaminamas iš LMDP, jis bus kantuotas ne mažiau kaip 2 mm polivinilchlorido (toliau – PVC) arba akrilnitrilbutadienstirolo (toliau – ABS) kantu.</w:t>
            </w:r>
          </w:p>
        </w:tc>
        <w:tc>
          <w:tcPr>
            <w:tcW w:w="3232" w:type="dxa"/>
            <w:gridSpan w:val="8"/>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640"/>
        </w:trPr>
        <w:tc>
          <w:tcPr>
            <w:tcW w:w="516" w:type="dxa"/>
          </w:tcPr>
          <w:p w:rsidR="00A36CFC" w:rsidRPr="007F120B" w:rsidRDefault="00A36CFC" w:rsidP="0007666A">
            <w:pPr>
              <w:spacing w:after="200" w:line="276" w:lineRule="auto"/>
              <w:rPr>
                <w:rFonts w:ascii="Times New Roman" w:eastAsia="Calibri" w:hAnsi="Times New Roman" w:cs="Times New Roman"/>
                <w:b/>
                <w:bCs/>
                <w:color w:val="000000" w:themeColor="text1"/>
                <w:sz w:val="32"/>
                <w:szCs w:val="32"/>
              </w:rPr>
            </w:pPr>
          </w:p>
        </w:tc>
        <w:tc>
          <w:tcPr>
            <w:tcW w:w="6593" w:type="dxa"/>
            <w:shd w:val="clear" w:color="auto" w:fill="auto"/>
          </w:tcPr>
          <w:p w:rsidR="00A36CFC" w:rsidRPr="007F120B" w:rsidRDefault="00A36CFC" w:rsidP="0007666A">
            <w:pPr>
              <w:tabs>
                <w:tab w:val="left" w:pos="657"/>
              </w:tabs>
              <w:spacing w:after="0" w:line="240" w:lineRule="auto"/>
              <w:jc w:val="both"/>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 xml:space="preserve">Stalviršis bus atsparus aukštai temperatūrai. </w:t>
            </w:r>
          </w:p>
        </w:tc>
        <w:tc>
          <w:tcPr>
            <w:tcW w:w="3232" w:type="dxa"/>
            <w:gridSpan w:val="8"/>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640"/>
        </w:trPr>
        <w:tc>
          <w:tcPr>
            <w:tcW w:w="516" w:type="dxa"/>
          </w:tcPr>
          <w:p w:rsidR="00A36CFC" w:rsidRPr="007F120B" w:rsidRDefault="00A36CFC" w:rsidP="0007666A">
            <w:pPr>
              <w:spacing w:after="200" w:line="276" w:lineRule="auto"/>
              <w:rPr>
                <w:rFonts w:ascii="Times New Roman" w:eastAsia="Calibri" w:hAnsi="Times New Roman" w:cs="Times New Roman"/>
                <w:b/>
                <w:bCs/>
                <w:color w:val="000000" w:themeColor="text1"/>
                <w:sz w:val="32"/>
                <w:szCs w:val="32"/>
              </w:rPr>
            </w:pPr>
          </w:p>
        </w:tc>
        <w:tc>
          <w:tcPr>
            <w:tcW w:w="6593" w:type="dxa"/>
            <w:shd w:val="clear" w:color="auto" w:fill="auto"/>
          </w:tcPr>
          <w:p w:rsidR="00A36CFC" w:rsidRPr="007F120B" w:rsidRDefault="00A36CFC" w:rsidP="0007666A">
            <w:pPr>
              <w:jc w:val="both"/>
              <w:rPr>
                <w:rFonts w:ascii="Times New Roman" w:eastAsia="Calibri" w:hAnsi="Times New Roman" w:cs="Times New Roman"/>
                <w:b/>
                <w:bCs/>
                <w:color w:val="000000" w:themeColor="text1"/>
                <w:sz w:val="24"/>
                <w:szCs w:val="24"/>
              </w:rPr>
            </w:pPr>
            <w:r w:rsidRPr="007F120B">
              <w:rPr>
                <w:rFonts w:ascii="Times New Roman" w:eastAsia="Times New Roman" w:hAnsi="Times New Roman" w:cs="Times New Roman"/>
                <w:color w:val="000000" w:themeColor="text1"/>
                <w:sz w:val="24"/>
                <w:szCs w:val="24"/>
                <w:lang w:eastAsia="lt-LT"/>
              </w:rPr>
              <w:t>Stalo išvaizda bus artima paveikslėliui.</w:t>
            </w:r>
          </w:p>
        </w:tc>
        <w:tc>
          <w:tcPr>
            <w:tcW w:w="3232" w:type="dxa"/>
            <w:gridSpan w:val="8"/>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eastAsia="Calibri" w:hAnsi="Times New Roman" w:cs="Times New Roman"/>
                <w:b/>
                <w:bCs/>
                <w:color w:val="000000" w:themeColor="text1"/>
                <w:sz w:val="24"/>
                <w:szCs w:val="24"/>
              </w:rPr>
            </w:pPr>
            <w:r w:rsidRPr="007F120B">
              <w:rPr>
                <w:rFonts w:ascii="Times New Roman" w:eastAsia="Calibri" w:hAnsi="Times New Roman" w:cs="Times New Roman"/>
                <w:b/>
                <w:bCs/>
                <w:color w:val="000000" w:themeColor="text1"/>
                <w:sz w:val="24"/>
                <w:szCs w:val="24"/>
              </w:rPr>
              <w:t>2.</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Žurnalinis staliukas </w:t>
            </w:r>
            <w:r w:rsidRPr="007F120B">
              <w:rPr>
                <w:rFonts w:ascii="Times New Roman" w:hAnsi="Times New Roman" w:cs="Times New Roman"/>
                <w:b/>
                <w:color w:val="000000" w:themeColor="text1"/>
                <w:sz w:val="24"/>
                <w:szCs w:val="24"/>
              </w:rPr>
              <w:t>(TS 2.2. punktas)</w:t>
            </w:r>
          </w:p>
        </w:tc>
      </w:tr>
      <w:tr w:rsidR="00A36CFC" w:rsidRPr="007F120B" w:rsidTr="0007666A">
        <w:trPr>
          <w:trHeight w:val="630"/>
        </w:trPr>
        <w:tc>
          <w:tcPr>
            <w:tcW w:w="516" w:type="dxa"/>
          </w:tcPr>
          <w:p w:rsidR="00A36CFC" w:rsidRPr="007F120B" w:rsidRDefault="00A36CFC" w:rsidP="0007666A">
            <w:pPr>
              <w:spacing w:after="200" w:line="276" w:lineRule="auto"/>
              <w:ind w:left="351"/>
              <w:rPr>
                <w:rFonts w:ascii="Times New Roman" w:eastAsia="Calibri" w:hAnsi="Times New Roman" w:cs="Times New Roman"/>
                <w:b/>
                <w:bCs/>
                <w:color w:val="000000" w:themeColor="text1"/>
                <w:sz w:val="32"/>
                <w:szCs w:val="32"/>
              </w:rPr>
            </w:pPr>
          </w:p>
        </w:tc>
        <w:tc>
          <w:tcPr>
            <w:tcW w:w="6643" w:type="dxa"/>
            <w:gridSpan w:val="2"/>
            <w:shd w:val="clear" w:color="auto" w:fill="auto"/>
          </w:tcPr>
          <w:p w:rsidR="00A36CFC" w:rsidRPr="007F120B" w:rsidRDefault="00A36CFC" w:rsidP="0007666A">
            <w:pPr>
              <w:spacing w:after="0" w:line="240" w:lineRule="auto"/>
              <w:jc w:val="both"/>
              <w:rPr>
                <w:rFonts w:ascii="Times New Roman" w:hAnsi="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rPr>
              <w:t>Matmenys: aukštis - 530 mm, plotis - 700 mm, ilgis – 700 mm, leistina paklaida ± 20 mm.</w:t>
            </w:r>
          </w:p>
        </w:tc>
        <w:tc>
          <w:tcPr>
            <w:tcW w:w="3182" w:type="dxa"/>
            <w:gridSpan w:val="7"/>
            <w:shd w:val="clear" w:color="auto" w:fill="auto"/>
          </w:tcPr>
          <w:p w:rsidR="00A36CFC" w:rsidRPr="007F120B" w:rsidRDefault="00A36CFC" w:rsidP="0007666A">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530x700x700</w:t>
            </w:r>
          </w:p>
        </w:tc>
      </w:tr>
      <w:tr w:rsidR="00A36CFC" w:rsidRPr="007F120B" w:rsidTr="0007666A">
        <w:trPr>
          <w:trHeight w:val="630"/>
        </w:trPr>
        <w:tc>
          <w:tcPr>
            <w:tcW w:w="516" w:type="dxa"/>
          </w:tcPr>
          <w:p w:rsidR="00A36CFC" w:rsidRPr="007F120B" w:rsidRDefault="00A36CFC" w:rsidP="0007666A">
            <w:pPr>
              <w:spacing w:after="200" w:line="276" w:lineRule="auto"/>
              <w:ind w:left="351"/>
              <w:rPr>
                <w:rFonts w:ascii="Times New Roman" w:eastAsia="Calibri" w:hAnsi="Times New Roman" w:cs="Times New Roman"/>
                <w:b/>
                <w:bCs/>
                <w:color w:val="000000" w:themeColor="text1"/>
                <w:sz w:val="32"/>
                <w:szCs w:val="32"/>
              </w:rPr>
            </w:pPr>
          </w:p>
        </w:tc>
        <w:tc>
          <w:tcPr>
            <w:tcW w:w="6643" w:type="dxa"/>
            <w:gridSpan w:val="2"/>
            <w:shd w:val="clear" w:color="auto" w:fill="auto"/>
          </w:tcPr>
          <w:p w:rsidR="00A36CFC" w:rsidRPr="007F120B" w:rsidRDefault="00A36CFC" w:rsidP="0007666A">
            <w:pPr>
              <w:rPr>
                <w:rFonts w:ascii="Times New Roman" w:eastAsia="Calibri" w:hAnsi="Times New Roman" w:cs="Times New Roman"/>
                <w:b/>
                <w:bCs/>
                <w:color w:val="000000" w:themeColor="text1"/>
                <w:sz w:val="24"/>
                <w:szCs w:val="24"/>
              </w:rPr>
            </w:pPr>
            <w:r w:rsidRPr="007F120B">
              <w:rPr>
                <w:rFonts w:ascii="Times New Roman" w:eastAsia="Times New Roman" w:hAnsi="Times New Roman" w:cs="Times New Roman"/>
                <w:color w:val="000000" w:themeColor="text1"/>
                <w:sz w:val="24"/>
                <w:szCs w:val="24"/>
              </w:rPr>
              <w:t xml:space="preserve">Stalviršis BUS gaminamas iš LMDP, bus kantuotas ne mažiau kaip 2 mm </w:t>
            </w:r>
            <w:r w:rsidRPr="007F120B">
              <w:rPr>
                <w:rFonts w:ascii="Times New Roman" w:eastAsia="Times New Roman" w:hAnsi="Times New Roman" w:cs="Times New Roman"/>
                <w:noProof/>
                <w:color w:val="000000" w:themeColor="text1"/>
                <w:sz w:val="24"/>
                <w:szCs w:val="24"/>
              </w:rPr>
              <w:t>PVC arba ABS kantu.</w:t>
            </w:r>
          </w:p>
        </w:tc>
        <w:tc>
          <w:tcPr>
            <w:tcW w:w="3182" w:type="dxa"/>
            <w:gridSpan w:val="7"/>
            <w:shd w:val="clear" w:color="auto" w:fill="auto"/>
          </w:tcPr>
          <w:p w:rsidR="00A36CFC" w:rsidRPr="007F120B" w:rsidRDefault="00A36CFC" w:rsidP="0007666A">
            <w:pPr>
              <w:jc w:val="center"/>
              <w:rPr>
                <w:rFonts w:ascii="Times New Roman" w:eastAsia="Calibri" w:hAnsi="Times New Roman" w:cs="Times New Roman"/>
                <w:b/>
                <w:bCs/>
                <w:color w:val="000000" w:themeColor="text1"/>
                <w:sz w:val="24"/>
                <w:szCs w:val="24"/>
              </w:rPr>
            </w:pPr>
            <w:r w:rsidRPr="007F120B">
              <w:rPr>
                <w:rFonts w:ascii="Times New Roman" w:hAnsi="Times New Roman" w:cs="Times New Roman"/>
                <w:i/>
                <w:color w:val="000000" w:themeColor="text1"/>
              </w:rPr>
              <w:t>Taip</w:t>
            </w:r>
          </w:p>
        </w:tc>
      </w:tr>
      <w:tr w:rsidR="00A36CFC" w:rsidRPr="007F120B" w:rsidTr="0007666A">
        <w:trPr>
          <w:trHeight w:val="630"/>
        </w:trPr>
        <w:tc>
          <w:tcPr>
            <w:tcW w:w="516" w:type="dxa"/>
          </w:tcPr>
          <w:p w:rsidR="00A36CFC" w:rsidRPr="007F120B" w:rsidRDefault="00A36CFC" w:rsidP="0007666A">
            <w:pPr>
              <w:spacing w:after="200" w:line="276" w:lineRule="auto"/>
              <w:ind w:left="351"/>
              <w:rPr>
                <w:rFonts w:ascii="Times New Roman" w:eastAsia="Calibri" w:hAnsi="Times New Roman" w:cs="Times New Roman"/>
                <w:b/>
                <w:bCs/>
                <w:color w:val="000000" w:themeColor="text1"/>
                <w:sz w:val="32"/>
                <w:szCs w:val="32"/>
              </w:rPr>
            </w:pPr>
          </w:p>
        </w:tc>
        <w:tc>
          <w:tcPr>
            <w:tcW w:w="6643" w:type="dxa"/>
            <w:gridSpan w:val="2"/>
            <w:shd w:val="clear" w:color="auto" w:fill="auto"/>
          </w:tcPr>
          <w:p w:rsidR="00A36CFC" w:rsidRPr="007F120B" w:rsidRDefault="00A36CFC" w:rsidP="0007666A">
            <w:pPr>
              <w:rPr>
                <w:rFonts w:ascii="Times New Roman" w:eastAsia="Calibri" w:hAnsi="Times New Roman" w:cs="Times New Roman"/>
                <w:b/>
                <w:bCs/>
                <w:color w:val="000000" w:themeColor="text1"/>
                <w:sz w:val="24"/>
                <w:szCs w:val="24"/>
              </w:rPr>
            </w:pPr>
            <w:r w:rsidRPr="007F120B">
              <w:rPr>
                <w:rFonts w:ascii="Times New Roman" w:eastAsia="Times New Roman" w:hAnsi="Times New Roman" w:cs="Times New Roman"/>
                <w:noProof/>
                <w:color w:val="000000" w:themeColor="text1"/>
                <w:sz w:val="24"/>
                <w:szCs w:val="24"/>
              </w:rPr>
              <w:t>LMDP spalva bus sonoma ąžuolas (spalva bus derinama su naudotoju).</w:t>
            </w:r>
          </w:p>
        </w:tc>
        <w:tc>
          <w:tcPr>
            <w:tcW w:w="3182" w:type="dxa"/>
            <w:gridSpan w:val="7"/>
            <w:shd w:val="clear" w:color="auto" w:fill="auto"/>
          </w:tcPr>
          <w:p w:rsidR="00A36CFC" w:rsidRPr="007F120B" w:rsidRDefault="00A36CFC" w:rsidP="0007666A">
            <w:pPr>
              <w:jc w:val="center"/>
              <w:rPr>
                <w:rFonts w:ascii="Times New Roman" w:eastAsia="Calibri" w:hAnsi="Times New Roman" w:cs="Times New Roman"/>
                <w:b/>
                <w:bCs/>
                <w:color w:val="000000" w:themeColor="text1"/>
                <w:sz w:val="24"/>
                <w:szCs w:val="24"/>
              </w:rPr>
            </w:pPr>
            <w:r w:rsidRPr="007F120B">
              <w:rPr>
                <w:rFonts w:ascii="Times New Roman" w:hAnsi="Times New Roman" w:cs="Times New Roman"/>
                <w:i/>
                <w:color w:val="000000" w:themeColor="text1"/>
              </w:rPr>
              <w:t>Taip</w:t>
            </w:r>
          </w:p>
        </w:tc>
      </w:tr>
      <w:tr w:rsidR="00A36CFC" w:rsidRPr="007F120B" w:rsidTr="0007666A">
        <w:trPr>
          <w:trHeight w:val="630"/>
        </w:trPr>
        <w:tc>
          <w:tcPr>
            <w:tcW w:w="516" w:type="dxa"/>
          </w:tcPr>
          <w:p w:rsidR="00A36CFC" w:rsidRPr="007F120B" w:rsidRDefault="00A36CFC" w:rsidP="0007666A">
            <w:pPr>
              <w:spacing w:after="200" w:line="276" w:lineRule="auto"/>
              <w:ind w:left="351"/>
              <w:rPr>
                <w:rFonts w:ascii="Times New Roman" w:eastAsia="Calibri" w:hAnsi="Times New Roman" w:cs="Times New Roman"/>
                <w:b/>
                <w:bCs/>
                <w:color w:val="000000" w:themeColor="text1"/>
                <w:sz w:val="32"/>
                <w:szCs w:val="32"/>
              </w:rPr>
            </w:pPr>
          </w:p>
        </w:tc>
        <w:tc>
          <w:tcPr>
            <w:tcW w:w="6643" w:type="dxa"/>
            <w:gridSpan w:val="2"/>
            <w:shd w:val="clear" w:color="auto" w:fill="auto"/>
          </w:tcPr>
          <w:p w:rsidR="00A36CFC" w:rsidRPr="007F120B" w:rsidRDefault="00A36CFC" w:rsidP="0007666A">
            <w:pPr>
              <w:spacing w:after="0" w:line="240" w:lineRule="auto"/>
              <w:jc w:val="both"/>
              <w:rPr>
                <w:rFonts w:ascii="Times New Roman" w:hAnsi="Times New Roman"/>
                <w:color w:val="000000" w:themeColor="text1"/>
                <w:sz w:val="24"/>
                <w:szCs w:val="24"/>
                <w:lang w:eastAsia="lt-LT"/>
              </w:rPr>
            </w:pPr>
            <w:r w:rsidRPr="007F120B">
              <w:rPr>
                <w:rFonts w:ascii="Times New Roman" w:eastAsia="Times New Roman" w:hAnsi="Times New Roman" w:cs="Times New Roman"/>
                <w:noProof/>
                <w:color w:val="000000" w:themeColor="text1"/>
                <w:sz w:val="24"/>
                <w:szCs w:val="24"/>
              </w:rPr>
              <w:t>Staliukas bus su lentyna.</w:t>
            </w:r>
          </w:p>
        </w:tc>
        <w:tc>
          <w:tcPr>
            <w:tcW w:w="3182" w:type="dxa"/>
            <w:gridSpan w:val="7"/>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630"/>
        </w:trPr>
        <w:tc>
          <w:tcPr>
            <w:tcW w:w="516" w:type="dxa"/>
          </w:tcPr>
          <w:p w:rsidR="00A36CFC" w:rsidRPr="007F120B" w:rsidRDefault="00A36CFC" w:rsidP="0007666A">
            <w:pPr>
              <w:spacing w:after="200" w:line="276" w:lineRule="auto"/>
              <w:ind w:left="351"/>
              <w:rPr>
                <w:rFonts w:ascii="Times New Roman" w:eastAsia="Calibri" w:hAnsi="Times New Roman" w:cs="Times New Roman"/>
                <w:b/>
                <w:bCs/>
                <w:color w:val="000000" w:themeColor="text1"/>
                <w:sz w:val="32"/>
                <w:szCs w:val="32"/>
              </w:rPr>
            </w:pPr>
          </w:p>
        </w:tc>
        <w:tc>
          <w:tcPr>
            <w:tcW w:w="6643" w:type="dxa"/>
            <w:gridSpan w:val="2"/>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Stalo išvaizda bus artima paveikslėliui.</w:t>
            </w:r>
          </w:p>
        </w:tc>
        <w:tc>
          <w:tcPr>
            <w:tcW w:w="3182" w:type="dxa"/>
            <w:gridSpan w:val="7"/>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51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3.</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Posėdžių stalas (10 vietų) </w:t>
            </w:r>
            <w:r w:rsidRPr="007F120B">
              <w:rPr>
                <w:rFonts w:ascii="Times New Roman" w:hAnsi="Times New Roman" w:cs="Times New Roman"/>
                <w:b/>
                <w:color w:val="000000" w:themeColor="text1"/>
                <w:sz w:val="24"/>
                <w:szCs w:val="24"/>
              </w:rPr>
              <w:t>(TS 2.3. punktas)</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spacing w:after="0" w:line="240" w:lineRule="auto"/>
              <w:contextualSpacing/>
              <w:jc w:val="both"/>
              <w:rPr>
                <w:rFonts w:ascii="Times New Roman" w:eastAsia="Calibri" w:hAnsi="Times New Roman" w:cs="Times New Roman"/>
                <w:color w:val="000000" w:themeColor="text1"/>
                <w:sz w:val="24"/>
                <w:szCs w:val="20"/>
              </w:rPr>
            </w:pPr>
            <w:r w:rsidRPr="007F120B">
              <w:rPr>
                <w:rFonts w:ascii="Times New Roman" w:eastAsia="Calibri" w:hAnsi="Times New Roman" w:cs="Times New Roman"/>
                <w:color w:val="000000" w:themeColor="text1"/>
                <w:sz w:val="24"/>
                <w:szCs w:val="20"/>
              </w:rPr>
              <w:t>Ilgis - ne mažiau 3000  (± 50) mm; plotis - ne mažiau 1200 (± 50) mm; aukštis - ne mažiau 730 (± 50) mm.</w:t>
            </w:r>
          </w:p>
        </w:tc>
        <w:tc>
          <w:tcPr>
            <w:tcW w:w="3152" w:type="dxa"/>
            <w:gridSpan w:val="6"/>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3000x1200x730</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rPr>
                <w:rFonts w:ascii="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Stalviršis gaminamas iš LMDP, kurios storis ne mažiau 25 mm. LMDP spalva: bukas arba ąžuolas, derinama su naudotoju.</w:t>
            </w:r>
          </w:p>
        </w:tc>
        <w:tc>
          <w:tcPr>
            <w:tcW w:w="3152" w:type="dxa"/>
            <w:gridSpan w:val="6"/>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rPr>
                <w:rFonts w:ascii="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Stalviršio forma - stačiakampio arba valties viršaus forma, gali būti iš kelių dalių.</w:t>
            </w:r>
          </w:p>
        </w:tc>
        <w:tc>
          <w:tcPr>
            <w:tcW w:w="3152" w:type="dxa"/>
            <w:gridSpan w:val="6"/>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rPr>
                <w:rFonts w:ascii="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 xml:space="preserve">Stalviršis bus kantuotas ne mažiau kaip 2 mm </w:t>
            </w:r>
            <w:r w:rsidRPr="007F120B">
              <w:rPr>
                <w:rFonts w:ascii="Times New Roman" w:eastAsia="Times New Roman" w:hAnsi="Times New Roman" w:cs="Times New Roman"/>
                <w:noProof/>
                <w:color w:val="000000" w:themeColor="text1"/>
                <w:sz w:val="24"/>
                <w:szCs w:val="24"/>
              </w:rPr>
              <w:t>PVC arba ABS kantu.</w:t>
            </w:r>
          </w:p>
        </w:tc>
        <w:tc>
          <w:tcPr>
            <w:tcW w:w="3152" w:type="dxa"/>
            <w:gridSpan w:val="6"/>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rPr>
                <w:rFonts w:ascii="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Stalo kojos bus metalinės, apverstos T raidės formos, juodos spalvos.</w:t>
            </w:r>
          </w:p>
        </w:tc>
        <w:tc>
          <w:tcPr>
            <w:tcW w:w="3152" w:type="dxa"/>
            <w:gridSpan w:val="6"/>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lang w:eastAsia="lt-LT"/>
              </w:rPr>
              <w:t>Po stalviršiu bus metalinis rėmas, prie kurio tvirtinamos metalinės kojos.</w:t>
            </w:r>
          </w:p>
        </w:tc>
        <w:tc>
          <w:tcPr>
            <w:tcW w:w="3152" w:type="dxa"/>
            <w:gridSpan w:val="6"/>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Rėmas prie stalviršio bus tvirtinamas per metalines  įvores.</w:t>
            </w:r>
          </w:p>
        </w:tc>
        <w:tc>
          <w:tcPr>
            <w:tcW w:w="3152" w:type="dxa"/>
            <w:gridSpan w:val="6"/>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4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73" w:type="dxa"/>
            <w:gridSpan w:val="3"/>
            <w:shd w:val="clear" w:color="auto" w:fill="auto"/>
          </w:tcPr>
          <w:p w:rsidR="00A36CFC" w:rsidRPr="007F120B" w:rsidRDefault="00A36CFC" w:rsidP="0007666A">
            <w:pPr>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lang w:eastAsia="lt-LT"/>
              </w:rPr>
              <w:t>Kojos turės ne mažesnes kaip 10 mm aukščio išsukamas atramėles grindų nelygumams išlyginti.</w:t>
            </w:r>
          </w:p>
        </w:tc>
        <w:tc>
          <w:tcPr>
            <w:tcW w:w="3152" w:type="dxa"/>
            <w:gridSpan w:val="6"/>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54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4.</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Valgomojo stalas (10 vietų) </w:t>
            </w:r>
            <w:r w:rsidRPr="007F120B">
              <w:rPr>
                <w:rFonts w:ascii="Times New Roman" w:hAnsi="Times New Roman" w:cs="Times New Roman"/>
                <w:b/>
                <w:color w:val="000000" w:themeColor="text1"/>
                <w:sz w:val="24"/>
                <w:szCs w:val="24"/>
              </w:rPr>
              <w:t>(TS 2.4. punktas)</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93" w:type="dxa"/>
            <w:gridSpan w:val="5"/>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Matmenys: ilgis 2100  (± 50) mm, plotis 800 (± 50) mm, aukštis - 750 (± 50) mm.</w:t>
            </w:r>
          </w:p>
        </w:tc>
        <w:tc>
          <w:tcPr>
            <w:tcW w:w="3132" w:type="dxa"/>
            <w:gridSpan w:val="4"/>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2050x800x740</w:t>
            </w:r>
          </w:p>
        </w:tc>
      </w:tr>
      <w:tr w:rsidR="00A36CFC" w:rsidRPr="007F120B" w:rsidTr="0007666A">
        <w:trPr>
          <w:trHeight w:val="4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93" w:type="dxa"/>
            <w:gridSpan w:val="5"/>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Rėmas bus metalinis, juodos spalvos.</w:t>
            </w:r>
          </w:p>
        </w:tc>
        <w:tc>
          <w:tcPr>
            <w:tcW w:w="3132" w:type="dxa"/>
            <w:gridSpan w:val="4"/>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4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93" w:type="dxa"/>
            <w:gridSpan w:val="5"/>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Stalviršis bus LMDP arba medienos masyvo (ne mažiau 25 mm storio), spalva bus bukas arba ąžuolas (spalva bus derinama su naudotoju). </w:t>
            </w:r>
            <w:r w:rsidRPr="007F120B">
              <w:rPr>
                <w:rFonts w:ascii="Times New Roman" w:eastAsia="Times New Roman" w:hAnsi="Times New Roman" w:cs="Times New Roman"/>
                <w:noProof/>
                <w:color w:val="000000" w:themeColor="text1"/>
                <w:sz w:val="24"/>
                <w:szCs w:val="24"/>
              </w:rPr>
              <w:t>Jei stalviršis gaminamas iš LMDP, jis bus kantuotas ne mažiau kaip 2 mm PVC arba ABS kantu.</w:t>
            </w:r>
          </w:p>
        </w:tc>
        <w:tc>
          <w:tcPr>
            <w:tcW w:w="3132" w:type="dxa"/>
            <w:gridSpan w:val="4"/>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4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93" w:type="dxa"/>
            <w:gridSpan w:val="5"/>
            <w:shd w:val="clear" w:color="auto" w:fill="auto"/>
          </w:tcPr>
          <w:p w:rsidR="00A36CFC" w:rsidRPr="007F120B" w:rsidRDefault="00A36CFC" w:rsidP="0007666A">
            <w:pPr>
              <w:jc w:val="both"/>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Stalas turės prailginimo galimybę nuo 1500 mm iki 2100 mm, stalviršio prailginimo detalė bus laikoma po stalviršiu.</w:t>
            </w:r>
          </w:p>
        </w:tc>
        <w:tc>
          <w:tcPr>
            <w:tcW w:w="3132" w:type="dxa"/>
            <w:gridSpan w:val="4"/>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4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693" w:type="dxa"/>
            <w:gridSpan w:val="5"/>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Stalo konstrukcija bus tokia kaip pavaizduota paveikslėlyje.       </w:t>
            </w:r>
          </w:p>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 </w:t>
            </w:r>
          </w:p>
        </w:tc>
        <w:tc>
          <w:tcPr>
            <w:tcW w:w="3132" w:type="dxa"/>
            <w:gridSpan w:val="4"/>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7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5.</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Konferencinis sulankstomas stalas </w:t>
            </w:r>
            <w:r w:rsidRPr="007F120B">
              <w:rPr>
                <w:rFonts w:ascii="Times New Roman" w:hAnsi="Times New Roman" w:cs="Times New Roman"/>
                <w:b/>
                <w:color w:val="000000" w:themeColor="text1"/>
                <w:sz w:val="24"/>
                <w:szCs w:val="24"/>
              </w:rPr>
              <w:t>(TS 2.5. punktas)</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683" w:type="dxa"/>
            <w:gridSpan w:val="4"/>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Calibri" w:hAnsi="Times New Roman" w:cs="Times New Roman"/>
                <w:noProof/>
                <w:color w:val="000000" w:themeColor="text1"/>
                <w:sz w:val="24"/>
                <w:szCs w:val="20"/>
              </w:rPr>
              <w:t>Matmenys: ilgis ne mažiau - 1200 mm, plotis ne mažiau 700 mm, aukštis ne mažiau 760 mm.</w:t>
            </w:r>
          </w:p>
        </w:tc>
        <w:tc>
          <w:tcPr>
            <w:tcW w:w="3142" w:type="dxa"/>
            <w:gridSpan w:val="5"/>
            <w:shd w:val="clear" w:color="auto" w:fill="auto"/>
          </w:tcPr>
          <w:p w:rsidR="00A36CFC" w:rsidRPr="007F120B" w:rsidRDefault="00A36CFC" w:rsidP="0007666A">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1200x700x760</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683" w:type="dxa"/>
            <w:gridSpan w:val="4"/>
            <w:shd w:val="clear" w:color="auto" w:fill="auto"/>
          </w:tcPr>
          <w:p w:rsidR="00A36CFC" w:rsidRPr="007F120B" w:rsidRDefault="00A36CFC" w:rsidP="0007666A">
            <w:pPr>
              <w:tabs>
                <w:tab w:val="left" w:pos="426"/>
                <w:tab w:val="left" w:pos="567"/>
              </w:tabs>
              <w:spacing w:after="0" w:line="240" w:lineRule="auto"/>
              <w:contextualSpacing/>
              <w:jc w:val="both"/>
              <w:rPr>
                <w:rFonts w:ascii="Times New Roman" w:eastAsia="Calibri" w:hAnsi="Times New Roman" w:cs="Times New Roman"/>
                <w:noProof/>
                <w:color w:val="000000" w:themeColor="text1"/>
                <w:sz w:val="24"/>
                <w:szCs w:val="20"/>
              </w:rPr>
            </w:pPr>
            <w:r w:rsidRPr="007F120B">
              <w:rPr>
                <w:rFonts w:ascii="Times New Roman" w:eastAsia="Calibri" w:hAnsi="Times New Roman" w:cs="Times New Roman"/>
                <w:noProof/>
                <w:color w:val="000000" w:themeColor="text1"/>
                <w:sz w:val="24"/>
                <w:szCs w:val="20"/>
              </w:rPr>
              <w:t>Konferencinio stalo rėmas bus plieninis, viršus (stalviršis)  bus atlenkiamas, stalas bus su ratukais.</w:t>
            </w:r>
          </w:p>
        </w:tc>
        <w:tc>
          <w:tcPr>
            <w:tcW w:w="3142" w:type="dxa"/>
            <w:gridSpan w:val="5"/>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683" w:type="dxa"/>
            <w:gridSpan w:val="4"/>
            <w:shd w:val="clear" w:color="auto" w:fill="auto"/>
          </w:tcPr>
          <w:p w:rsidR="00A36CFC" w:rsidRPr="007F120B" w:rsidRDefault="00A36CFC" w:rsidP="0007666A">
            <w:pPr>
              <w:tabs>
                <w:tab w:val="left" w:pos="426"/>
                <w:tab w:val="left" w:pos="567"/>
              </w:tabs>
              <w:spacing w:after="0" w:line="240" w:lineRule="auto"/>
              <w:contextualSpacing/>
              <w:jc w:val="both"/>
              <w:rPr>
                <w:rFonts w:ascii="Times New Roman" w:eastAsia="Calibri" w:hAnsi="Times New Roman" w:cs="Times New Roman"/>
                <w:noProof/>
                <w:color w:val="000000" w:themeColor="text1"/>
                <w:sz w:val="24"/>
                <w:szCs w:val="20"/>
              </w:rPr>
            </w:pPr>
            <w:r w:rsidRPr="007F120B">
              <w:rPr>
                <w:rFonts w:ascii="Times New Roman" w:eastAsia="Calibri" w:hAnsi="Times New Roman" w:cs="Times New Roman"/>
                <w:noProof/>
                <w:color w:val="000000" w:themeColor="text1"/>
                <w:sz w:val="24"/>
                <w:szCs w:val="20"/>
              </w:rPr>
              <w:t xml:space="preserve">Stalviršio LMDP bus ne mažiau 25 mm storio, spalva bus </w:t>
            </w:r>
            <w:r w:rsidRPr="007F120B">
              <w:rPr>
                <w:rFonts w:ascii="Times New Roman" w:eastAsia="Calibri" w:hAnsi="Times New Roman" w:cs="Times New Roman"/>
                <w:color w:val="000000" w:themeColor="text1"/>
                <w:sz w:val="24"/>
                <w:szCs w:val="20"/>
              </w:rPr>
              <w:t>bukas arba ąžuolas (spalva bus derinama su naudotoju).</w:t>
            </w:r>
          </w:p>
        </w:tc>
        <w:tc>
          <w:tcPr>
            <w:tcW w:w="3142" w:type="dxa"/>
            <w:gridSpan w:val="5"/>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683" w:type="dxa"/>
            <w:gridSpan w:val="4"/>
            <w:shd w:val="clear" w:color="auto" w:fill="auto"/>
          </w:tcPr>
          <w:p w:rsidR="00A36CFC" w:rsidRPr="007F120B" w:rsidRDefault="00A36CFC" w:rsidP="0007666A">
            <w:pPr>
              <w:tabs>
                <w:tab w:val="left" w:pos="426"/>
                <w:tab w:val="left" w:pos="567"/>
              </w:tabs>
              <w:spacing w:after="0" w:line="240" w:lineRule="auto"/>
              <w:contextualSpacing/>
              <w:jc w:val="both"/>
              <w:rPr>
                <w:rFonts w:ascii="Times New Roman" w:eastAsia="Calibri" w:hAnsi="Times New Roman" w:cs="Times New Roman"/>
                <w:noProof/>
                <w:color w:val="000000" w:themeColor="text1"/>
                <w:sz w:val="24"/>
                <w:szCs w:val="20"/>
              </w:rPr>
            </w:pPr>
            <w:r w:rsidRPr="007F120B">
              <w:rPr>
                <w:rFonts w:ascii="Times New Roman" w:eastAsia="Calibri" w:hAnsi="Times New Roman" w:cs="Times New Roman"/>
                <w:noProof/>
                <w:color w:val="000000" w:themeColor="text1"/>
                <w:sz w:val="24"/>
                <w:szCs w:val="20"/>
              </w:rPr>
              <w:t>Stalviršis bus kantuotas ne mažesniu kaip 2 mm PVC kantu.</w:t>
            </w:r>
          </w:p>
        </w:tc>
        <w:tc>
          <w:tcPr>
            <w:tcW w:w="3142" w:type="dxa"/>
            <w:gridSpan w:val="5"/>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683" w:type="dxa"/>
            <w:gridSpan w:val="4"/>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lang w:eastAsia="lt-LT"/>
              </w:rPr>
              <w:t>Stalo išvaizda bus artima pavaizduotai paveikslėlyje išvaizda bus derinama su naudotoju.</w:t>
            </w:r>
          </w:p>
        </w:tc>
        <w:tc>
          <w:tcPr>
            <w:tcW w:w="3142" w:type="dxa"/>
            <w:gridSpan w:val="5"/>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6.</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Stačiakampis stalas </w:t>
            </w:r>
            <w:r w:rsidRPr="007F120B">
              <w:rPr>
                <w:rFonts w:ascii="Times New Roman" w:hAnsi="Times New Roman" w:cs="Times New Roman"/>
                <w:b/>
                <w:color w:val="000000" w:themeColor="text1"/>
                <w:sz w:val="24"/>
                <w:szCs w:val="24"/>
              </w:rPr>
              <w:t>(TS 2.6. punktas)</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 xml:space="preserve">Stalo matmenys: ilgis 1200 mm, plotis 800 mm, aukštis 750 mm. </w:t>
            </w:r>
            <w:r w:rsidRPr="007F120B">
              <w:rPr>
                <w:rFonts w:ascii="Times New Roman" w:eastAsia="Calibri" w:hAnsi="Times New Roman" w:cs="Times New Roman"/>
                <w:color w:val="000000" w:themeColor="text1"/>
                <w:sz w:val="24"/>
                <w:szCs w:val="24"/>
              </w:rPr>
              <w:t>Leistina paklaida ± 20 mm.</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1200x800x740</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Calibri" w:hAnsi="Times New Roman" w:cs="Times New Roman"/>
                <w:color w:val="000000" w:themeColor="text1"/>
                <w:sz w:val="24"/>
                <w:szCs w:val="20"/>
              </w:rPr>
              <w:t>Stalo kojos bus tvirtinamos prie metalinio rėmo po stalviršiu.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Calibri" w:hAnsi="Times New Roman" w:cs="Times New Roman"/>
                <w:color w:val="000000" w:themeColor="text1"/>
                <w:sz w:val="24"/>
                <w:szCs w:val="20"/>
              </w:rPr>
              <w:t>Rėmas prie stalviršio bus tvirtinamas per metalines įvores.</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tabs>
                <w:tab w:val="left" w:pos="426"/>
              </w:tabs>
              <w:spacing w:after="0" w:line="240" w:lineRule="auto"/>
              <w:contextualSpacing/>
              <w:jc w:val="both"/>
              <w:rPr>
                <w:rFonts w:ascii="Times New Roman" w:eastAsia="Calibri" w:hAnsi="Times New Roman" w:cs="Times New Roman"/>
                <w:color w:val="000000" w:themeColor="text1"/>
                <w:sz w:val="24"/>
                <w:szCs w:val="24"/>
              </w:rPr>
            </w:pPr>
            <w:r w:rsidRPr="007F120B">
              <w:rPr>
                <w:rFonts w:ascii="Times New Roman" w:eastAsia="Calibri" w:hAnsi="Times New Roman" w:cs="Times New Roman"/>
                <w:color w:val="000000" w:themeColor="text1"/>
                <w:sz w:val="24"/>
                <w:szCs w:val="20"/>
              </w:rPr>
              <w:t xml:space="preserve">Kojų spalva bus pilko metalo </w:t>
            </w:r>
            <w:r w:rsidRPr="007F120B">
              <w:rPr>
                <w:rFonts w:ascii="Times New Roman" w:eastAsia="Calibri" w:hAnsi="Times New Roman" w:cs="Times New Roman"/>
                <w:noProof/>
                <w:color w:val="000000" w:themeColor="text1"/>
                <w:sz w:val="24"/>
                <w:szCs w:val="24"/>
              </w:rPr>
              <w:t>(konkrečią spalvą konkurso laimėtojas suderins su naudotoju).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Kojos turės ne mažesnes kaip 10 mm aukščio išsukamas atramėles grindų nelygumams išlyginti. Kojų</w:t>
            </w:r>
            <w:r w:rsidRPr="007F120B">
              <w:rPr>
                <w:rFonts w:ascii="Times New Roman" w:eastAsia="Times New Roman" w:hAnsi="Times New Roman" w:cs="Times New Roman"/>
                <w:noProof/>
                <w:color w:val="000000" w:themeColor="text1"/>
                <w:sz w:val="24"/>
                <w:szCs w:val="24"/>
              </w:rPr>
              <w:t xml:space="preserve"> atraminės dalys bus apsaugotos, kad</w:t>
            </w:r>
            <w:r w:rsidRPr="007F120B">
              <w:rPr>
                <w:rFonts w:ascii="Times New Roman" w:eastAsia="Times New Roman" w:hAnsi="Times New Roman" w:cs="Times New Roman"/>
                <w:color w:val="000000" w:themeColor="text1"/>
                <w:sz w:val="24"/>
                <w:szCs w:val="24"/>
              </w:rPr>
              <w:t xml:space="preserve"> nebraižytų ir neteptų grindų.</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3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tabs>
                <w:tab w:val="left" w:pos="426"/>
              </w:tabs>
              <w:spacing w:after="0" w:line="240" w:lineRule="auto"/>
              <w:contextualSpacing/>
              <w:jc w:val="both"/>
              <w:rPr>
                <w:rFonts w:ascii="Times New Roman" w:eastAsia="Calibri" w:hAnsi="Times New Roman" w:cs="Times New Roman"/>
                <w:color w:val="000000" w:themeColor="text1"/>
                <w:sz w:val="24"/>
                <w:szCs w:val="24"/>
              </w:rPr>
            </w:pPr>
            <w:r w:rsidRPr="007F120B">
              <w:rPr>
                <w:rFonts w:ascii="Times New Roman" w:eastAsia="Calibri" w:hAnsi="Times New Roman" w:cs="Times New Roman"/>
                <w:color w:val="000000" w:themeColor="text1"/>
                <w:sz w:val="24"/>
                <w:szCs w:val="24"/>
              </w:rPr>
              <w:t xml:space="preserve">Stalviršis bus ne mažiau kaip 24 mm storio LMDP, kantuotas ne mažiau kaip 2 mm PVC </w:t>
            </w:r>
            <w:proofErr w:type="spellStart"/>
            <w:r w:rsidRPr="007F120B">
              <w:rPr>
                <w:rFonts w:ascii="Times New Roman" w:eastAsia="Calibri" w:hAnsi="Times New Roman" w:cs="Times New Roman"/>
                <w:color w:val="000000" w:themeColor="text1"/>
                <w:sz w:val="24"/>
                <w:szCs w:val="24"/>
              </w:rPr>
              <w:t>kantu</w:t>
            </w:r>
            <w:proofErr w:type="spellEnd"/>
            <w:r w:rsidRPr="007F120B">
              <w:rPr>
                <w:rFonts w:ascii="Times New Roman" w:eastAsia="Calibri" w:hAnsi="Times New Roman" w:cs="Times New Roman"/>
                <w:color w:val="000000" w:themeColor="text1"/>
                <w:sz w:val="24"/>
                <w:szCs w:val="24"/>
              </w:rPr>
              <w:t>.</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1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LMDP spalva bus šviesus bukas (galutinę spalvą konkurso laimėtojas suderins su naudotoju).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1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7.</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Stalas </w:t>
            </w:r>
            <w:r w:rsidRPr="007F120B">
              <w:rPr>
                <w:rFonts w:ascii="Times New Roman" w:hAnsi="Times New Roman" w:cs="Times New Roman"/>
                <w:b/>
                <w:color w:val="000000" w:themeColor="text1"/>
                <w:sz w:val="24"/>
                <w:szCs w:val="24"/>
              </w:rPr>
              <w:t>(TS 2.7. punktas)</w:t>
            </w:r>
          </w:p>
        </w:tc>
      </w:tr>
      <w:tr w:rsidR="00A36CFC" w:rsidRPr="007F120B" w:rsidTr="0007666A">
        <w:trPr>
          <w:trHeight w:val="54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jc w:val="both"/>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lang w:eastAsia="lt-LT"/>
              </w:rPr>
              <w:t>Stalo matmenys: ilgis: 700 mm, plotis 700 mm, aukštis 720 mm, galima paklaida ±50 mm.</w:t>
            </w:r>
          </w:p>
        </w:tc>
        <w:tc>
          <w:tcPr>
            <w:tcW w:w="3092" w:type="dxa"/>
            <w:gridSpan w:val="3"/>
            <w:shd w:val="clear" w:color="auto" w:fill="auto"/>
          </w:tcPr>
          <w:p w:rsidR="00A36CFC" w:rsidRPr="007F120B" w:rsidRDefault="00A36CFC" w:rsidP="0007666A">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700x700x720</w:t>
            </w:r>
          </w:p>
        </w:tc>
      </w:tr>
      <w:tr w:rsidR="00A36CFC" w:rsidRPr="007F120B" w:rsidTr="0007666A">
        <w:trPr>
          <w:trHeight w:val="1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tabs>
                <w:tab w:val="left" w:pos="426"/>
              </w:tabs>
              <w:spacing w:after="0" w:line="240" w:lineRule="auto"/>
              <w:jc w:val="both"/>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Stalo išvaizda bus artima pavaizduotai paveikslėlyje ir bus derinama su naudotoju.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1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tabs>
                <w:tab w:val="left" w:pos="426"/>
              </w:tabs>
              <w:spacing w:after="0" w:line="240" w:lineRule="auto"/>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lang w:eastAsia="lt-LT"/>
              </w:rPr>
              <w:t xml:space="preserve">Stalviršis bus gaminamas iš ne mažiau 24 mm storio juodos spalvos LMDP. Stalviršio </w:t>
            </w:r>
            <w:r w:rsidRPr="007F120B">
              <w:rPr>
                <w:rFonts w:ascii="Times New Roman" w:eastAsia="Times New Roman" w:hAnsi="Times New Roman" w:cs="Times New Roman"/>
                <w:color w:val="000000" w:themeColor="text1"/>
                <w:sz w:val="24"/>
                <w:szCs w:val="24"/>
              </w:rPr>
              <w:t xml:space="preserve">briaunos bus kantuotos ne mažesniu kaip 2 mm PVC </w:t>
            </w:r>
            <w:proofErr w:type="spellStart"/>
            <w:r w:rsidRPr="007F120B">
              <w:rPr>
                <w:rFonts w:ascii="Times New Roman" w:eastAsia="Times New Roman" w:hAnsi="Times New Roman" w:cs="Times New Roman"/>
                <w:color w:val="000000" w:themeColor="text1"/>
                <w:sz w:val="24"/>
                <w:szCs w:val="24"/>
              </w:rPr>
              <w:t>kantu</w:t>
            </w:r>
            <w:proofErr w:type="spellEnd"/>
            <w:r w:rsidRPr="007F120B">
              <w:rPr>
                <w:rFonts w:ascii="Times New Roman" w:eastAsia="Times New Roman" w:hAnsi="Times New Roman" w:cs="Times New Roman"/>
                <w:color w:val="000000" w:themeColor="text1"/>
                <w:sz w:val="24"/>
                <w:szCs w:val="24"/>
              </w:rPr>
              <w:t>.</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1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lang w:eastAsia="lt-LT"/>
              </w:rPr>
              <w:t xml:space="preserve">Stalo kojos bus metalinės, dažytos milteliniu būdu juoda spalva. </w:t>
            </w:r>
            <w:r w:rsidRPr="007F120B">
              <w:rPr>
                <w:rFonts w:ascii="Times New Roman" w:eastAsia="Times New Roman" w:hAnsi="Times New Roman" w:cs="Times New Roman"/>
                <w:color w:val="000000" w:themeColor="text1"/>
                <w:sz w:val="24"/>
                <w:szCs w:val="24"/>
              </w:rPr>
              <w:t>Kojos turės ne mažesnes kaip 10 mm aukščio išsukamas atramėles grindų nelygumams išlyginti.</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1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33" w:type="dxa"/>
            <w:gridSpan w:val="6"/>
            <w:shd w:val="clear" w:color="auto" w:fill="auto"/>
          </w:tcPr>
          <w:p w:rsidR="00A36CFC" w:rsidRPr="007F120B" w:rsidRDefault="00A36CFC" w:rsidP="0007666A">
            <w:pPr>
              <w:tabs>
                <w:tab w:val="left" w:pos="426"/>
              </w:tabs>
              <w:spacing w:after="0" w:line="240" w:lineRule="auto"/>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Kojų</w:t>
            </w:r>
            <w:r w:rsidRPr="007F120B">
              <w:rPr>
                <w:rFonts w:ascii="Times New Roman" w:eastAsia="Times New Roman" w:hAnsi="Times New Roman" w:cs="Times New Roman"/>
                <w:noProof/>
                <w:color w:val="000000" w:themeColor="text1"/>
                <w:sz w:val="24"/>
                <w:szCs w:val="24"/>
              </w:rPr>
              <w:t xml:space="preserve"> atraminės dalys bus apsaugotos, kad</w:t>
            </w:r>
            <w:r w:rsidRPr="007F120B">
              <w:rPr>
                <w:rFonts w:ascii="Times New Roman" w:eastAsia="Times New Roman" w:hAnsi="Times New Roman" w:cs="Times New Roman"/>
                <w:color w:val="000000" w:themeColor="text1"/>
                <w:sz w:val="24"/>
                <w:szCs w:val="24"/>
              </w:rPr>
              <w:t xml:space="preserve"> nebraižytų ir neteptų grindų.</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5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8.</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Rašomasis stalas su vienu stalčių bloku </w:t>
            </w:r>
            <w:r w:rsidRPr="007F120B">
              <w:rPr>
                <w:rFonts w:ascii="Times New Roman" w:hAnsi="Times New Roman" w:cs="Times New Roman"/>
                <w:b/>
                <w:color w:val="000000" w:themeColor="text1"/>
                <w:sz w:val="24"/>
                <w:szCs w:val="24"/>
              </w:rPr>
              <w:t>(TS 3.1. punktas)</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Stalo matmenys: ilgis 1200 mm, plotis 700 mm, aukštis 750 mm.</w:t>
            </w:r>
            <w:r w:rsidRPr="007F120B">
              <w:rPr>
                <w:rFonts w:ascii="Times New Roman" w:eastAsia="Times New Roman" w:hAnsi="Times New Roman" w:cs="Times New Roman"/>
                <w:b/>
                <w:color w:val="000000" w:themeColor="text1"/>
                <w:sz w:val="24"/>
                <w:szCs w:val="24"/>
              </w:rPr>
              <w:t xml:space="preserve"> </w:t>
            </w:r>
            <w:r w:rsidRPr="007F120B">
              <w:rPr>
                <w:rFonts w:ascii="Times New Roman" w:eastAsia="Times New Roman" w:hAnsi="Times New Roman" w:cs="Times New Roman"/>
                <w:color w:val="000000" w:themeColor="text1"/>
                <w:sz w:val="24"/>
                <w:szCs w:val="24"/>
              </w:rPr>
              <w:t>Galima paklaida - ± 10 mm.</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1200x690x740</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Stalviršis bus ne mažiau kaip 24 mm LMDP, kantuotas ne mažiau kaip 2 mm PVC </w:t>
            </w:r>
            <w:r w:rsidRPr="007F120B">
              <w:rPr>
                <w:rFonts w:ascii="Times New Roman" w:eastAsia="Times New Roman" w:hAnsi="Times New Roman" w:cs="Times New Roman"/>
                <w:noProof/>
                <w:color w:val="000000" w:themeColor="text1"/>
                <w:sz w:val="24"/>
                <w:szCs w:val="24"/>
              </w:rPr>
              <w:t>kantu.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noProof/>
                <w:color w:val="000000" w:themeColor="text1"/>
                <w:sz w:val="24"/>
                <w:szCs w:val="24"/>
              </w:rPr>
              <w:t xml:space="preserve">Stalo karkasas bus ne mažiau kaip 18 mm LMDP, kantuotas ne mažiau kaip </w:t>
            </w:r>
            <w:smartTag w:uri="urn:schemas-microsoft-com:office:smarttags" w:element="metricconverter">
              <w:smartTagPr>
                <w:attr w:name="ProductID" w:val="0,8 mm"/>
              </w:smartTagPr>
              <w:r w:rsidRPr="007F120B">
                <w:rPr>
                  <w:rFonts w:ascii="Times New Roman" w:eastAsia="Times New Roman" w:hAnsi="Times New Roman" w:cs="Times New Roman"/>
                  <w:noProof/>
                  <w:color w:val="000000" w:themeColor="text1"/>
                  <w:sz w:val="24"/>
                  <w:szCs w:val="24"/>
                </w:rPr>
                <w:t>0,8 mm</w:t>
              </w:r>
            </w:smartTag>
            <w:r w:rsidRPr="007F120B">
              <w:rPr>
                <w:rFonts w:ascii="Times New Roman" w:eastAsia="Times New Roman" w:hAnsi="Times New Roman" w:cs="Times New Roman"/>
                <w:noProof/>
                <w:color w:val="000000" w:themeColor="text1"/>
                <w:sz w:val="24"/>
                <w:szCs w:val="24"/>
              </w:rPr>
              <w:t xml:space="preserve">  PVC kantu.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noProof/>
                <w:color w:val="000000" w:themeColor="text1"/>
                <w:sz w:val="24"/>
                <w:szCs w:val="24"/>
              </w:rPr>
              <w:t>Stalas bus su vienu stalčių bloku. Stalčių bloke bus 3 stalčiai.</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noProof/>
                <w:color w:val="000000" w:themeColor="text1"/>
                <w:sz w:val="24"/>
                <w:szCs w:val="24"/>
              </w:rPr>
              <w:t>Stalčių fasadai bus kantuoti ne mažiau kaip 2 mm PVC kantu.</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noProof/>
                <w:color w:val="000000" w:themeColor="text1"/>
                <w:sz w:val="24"/>
                <w:szCs w:val="24"/>
              </w:rPr>
              <w:t>Stalčių bėgeliai bus metaliniai.</w:t>
            </w: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5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33" w:type="dxa"/>
            <w:gridSpan w:val="6"/>
            <w:shd w:val="clear" w:color="auto" w:fill="auto"/>
          </w:tcPr>
          <w:p w:rsidR="00A36CFC" w:rsidRPr="007F120B" w:rsidRDefault="00A36CFC" w:rsidP="0007666A">
            <w:pPr>
              <w:spacing w:after="0" w:line="240" w:lineRule="auto"/>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noProof/>
                <w:color w:val="000000" w:themeColor="text1"/>
                <w:sz w:val="24"/>
                <w:szCs w:val="24"/>
              </w:rPr>
              <w:t>Stalčių blokas bus kairėje arba dešinėje (derinama su naudotoju</w:t>
            </w:r>
            <w:r w:rsidRPr="007F120B">
              <w:rPr>
                <w:rFonts w:ascii="Times New Roman" w:eastAsia="Times New Roman" w:hAnsi="Times New Roman" w:cs="Times New Roman"/>
                <w:color w:val="000000" w:themeColor="text1"/>
                <w:sz w:val="24"/>
                <w:szCs w:val="24"/>
              </w:rPr>
              <w:t>).</w:t>
            </w:r>
          </w:p>
          <w:p w:rsidR="00A36CFC" w:rsidRPr="007F120B" w:rsidRDefault="00A36CFC" w:rsidP="0007666A">
            <w:pPr>
              <w:spacing w:after="0" w:line="240" w:lineRule="auto"/>
              <w:rPr>
                <w:rFonts w:ascii="Times New Roman" w:eastAsia="Times New Roman" w:hAnsi="Times New Roman" w:cs="Times New Roman"/>
                <w:noProof/>
                <w:color w:val="000000" w:themeColor="text1"/>
                <w:sz w:val="24"/>
                <w:szCs w:val="24"/>
              </w:rPr>
            </w:pPr>
          </w:p>
        </w:tc>
        <w:tc>
          <w:tcPr>
            <w:tcW w:w="3092" w:type="dxa"/>
            <w:gridSpan w:val="3"/>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9.</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Kompiuterinis stalas </w:t>
            </w:r>
            <w:r w:rsidRPr="007F120B">
              <w:rPr>
                <w:rFonts w:ascii="Times New Roman" w:hAnsi="Times New Roman" w:cs="Times New Roman"/>
                <w:b/>
                <w:color w:val="000000" w:themeColor="text1"/>
                <w:sz w:val="24"/>
                <w:szCs w:val="24"/>
              </w:rPr>
              <w:t>(TS 3.2. punktas)</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hAnsi="Times New Roman" w:cs="Times New Roman"/>
                <w:b/>
                <w:color w:val="000000" w:themeColor="text1"/>
                <w:sz w:val="32"/>
                <w:szCs w:val="32"/>
              </w:rPr>
            </w:pPr>
            <w:r w:rsidRPr="007F120B">
              <w:rPr>
                <w:rFonts w:ascii="Times New Roman" w:eastAsia="Times New Roman" w:hAnsi="Times New Roman" w:cs="Times New Roman"/>
                <w:noProof/>
                <w:color w:val="000000" w:themeColor="text1"/>
                <w:sz w:val="24"/>
                <w:szCs w:val="24"/>
              </w:rPr>
              <w:t>Matmenys: ilgis 1200 mm, plotis 700 mm, aukštis 750 mm. Leistina matmenų paklaida ± 10 mm.</w:t>
            </w:r>
          </w:p>
        </w:tc>
        <w:tc>
          <w:tcPr>
            <w:tcW w:w="3062" w:type="dxa"/>
            <w:gridSpan w:val="2"/>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1200x700x740</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noProof/>
                <w:color w:val="000000" w:themeColor="text1"/>
                <w:sz w:val="24"/>
                <w:szCs w:val="24"/>
              </w:rPr>
              <w:t>Stalviršis bus ne mažiau kaip 24 mm LMDP, kantuotas ne mažiau kaip 2 mm PVC kantu.</w:t>
            </w:r>
          </w:p>
        </w:tc>
        <w:tc>
          <w:tcPr>
            <w:tcW w:w="3062" w:type="dxa"/>
            <w:gridSpan w:val="2"/>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noProof/>
                <w:color w:val="000000" w:themeColor="text1"/>
                <w:sz w:val="24"/>
                <w:szCs w:val="24"/>
              </w:rPr>
              <w:t>Stalo korpusas bus ne mažiau kaip 18 mm LMDP, kantuotas ne mažiau kaip 0,8 mm PVC kantu.</w:t>
            </w:r>
          </w:p>
        </w:tc>
        <w:tc>
          <w:tcPr>
            <w:tcW w:w="3062" w:type="dxa"/>
            <w:gridSpan w:val="2"/>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noProof/>
                <w:color w:val="000000" w:themeColor="text1"/>
                <w:sz w:val="24"/>
                <w:szCs w:val="24"/>
              </w:rPr>
              <w:t>Stalvirš</w:t>
            </w:r>
            <w:proofErr w:type="spellStart"/>
            <w:r w:rsidRPr="007F120B">
              <w:rPr>
                <w:rFonts w:ascii="Times New Roman" w:eastAsia="Times New Roman" w:hAnsi="Times New Roman" w:cs="Times New Roman"/>
                <w:color w:val="000000" w:themeColor="text1"/>
                <w:sz w:val="24"/>
                <w:szCs w:val="24"/>
              </w:rPr>
              <w:t>yje</w:t>
            </w:r>
            <w:proofErr w:type="spellEnd"/>
            <w:r w:rsidRPr="007F120B">
              <w:rPr>
                <w:rFonts w:ascii="Times New Roman" w:eastAsia="Times New Roman" w:hAnsi="Times New Roman" w:cs="Times New Roman"/>
                <w:color w:val="000000" w:themeColor="text1"/>
                <w:sz w:val="24"/>
                <w:szCs w:val="24"/>
              </w:rPr>
              <w:t xml:space="preserve"> bus 2 angos laidams (kairėje ir dešinėje stalo pusėje), uždengtos plastikiniais dangteliais.</w:t>
            </w:r>
          </w:p>
        </w:tc>
        <w:tc>
          <w:tcPr>
            <w:tcW w:w="3062" w:type="dxa"/>
            <w:gridSpan w:val="2"/>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w:t>
            </w:r>
            <w:r>
              <w:rPr>
                <w:rFonts w:ascii="Times New Roman" w:hAnsi="Times New Roman" w:cs="Times New Roman"/>
                <w:i/>
                <w:color w:val="000000" w:themeColor="text1"/>
              </w:rPr>
              <w:t>p</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color w:val="000000" w:themeColor="text1"/>
                <w:sz w:val="24"/>
                <w:szCs w:val="24"/>
              </w:rPr>
              <w:t>Stalas bus su ištraukiama lentynėle klaviatūrai.</w:t>
            </w:r>
          </w:p>
        </w:tc>
        <w:tc>
          <w:tcPr>
            <w:tcW w:w="3062" w:type="dxa"/>
            <w:gridSpan w:val="2"/>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58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color w:val="000000" w:themeColor="text1"/>
                <w:sz w:val="24"/>
                <w:szCs w:val="24"/>
              </w:rPr>
              <w:t>Lentynėlės bėgeliai bus metaliniai.</w:t>
            </w:r>
          </w:p>
        </w:tc>
        <w:tc>
          <w:tcPr>
            <w:tcW w:w="3062" w:type="dxa"/>
            <w:gridSpan w:val="2"/>
            <w:shd w:val="clear" w:color="auto" w:fill="auto"/>
          </w:tcPr>
          <w:p w:rsidR="00A36CFC" w:rsidRPr="007F120B" w:rsidRDefault="00A36CFC" w:rsidP="0007666A">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A36CFC" w:rsidRPr="007F120B" w:rsidTr="0007666A">
        <w:trPr>
          <w:trHeight w:val="60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p>
        </w:tc>
        <w:tc>
          <w:tcPr>
            <w:tcW w:w="6763" w:type="dxa"/>
            <w:gridSpan w:val="7"/>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Stalas bus su stacionaria vieta procesoriui.</w:t>
            </w:r>
          </w:p>
        </w:tc>
        <w:tc>
          <w:tcPr>
            <w:tcW w:w="3062" w:type="dxa"/>
            <w:gridSpan w:val="2"/>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shd w:val="clear" w:color="auto" w:fill="E2EFD9" w:themeFill="accent6" w:themeFillTint="33"/>
          </w:tcPr>
          <w:p w:rsidR="00A36CFC" w:rsidRPr="007F120B" w:rsidRDefault="00A36CFC" w:rsidP="0007666A">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10.</w:t>
            </w:r>
          </w:p>
        </w:tc>
        <w:tc>
          <w:tcPr>
            <w:tcW w:w="9825" w:type="dxa"/>
            <w:gridSpan w:val="9"/>
            <w:shd w:val="clear" w:color="auto" w:fill="E2EFD9" w:themeFill="accent6" w:themeFillTint="33"/>
          </w:tcPr>
          <w:p w:rsidR="00A36CFC" w:rsidRPr="007F120B" w:rsidRDefault="00A36CFC" w:rsidP="0007666A">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Rašomasis stalas su dviem stalčių blokais </w:t>
            </w:r>
            <w:r w:rsidRPr="007F120B">
              <w:rPr>
                <w:rFonts w:ascii="Times New Roman" w:hAnsi="Times New Roman" w:cs="Times New Roman"/>
                <w:b/>
                <w:color w:val="000000" w:themeColor="text1"/>
                <w:sz w:val="24"/>
                <w:szCs w:val="24"/>
              </w:rPr>
              <w:t>(TS 4.1. punktas)</w:t>
            </w:r>
          </w:p>
        </w:tc>
      </w:tr>
      <w:tr w:rsidR="00A36CFC" w:rsidRPr="007F120B" w:rsidTr="0007666A">
        <w:trPr>
          <w:trHeight w:val="59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Matmenys: ilgis 1400 mm, plotis 700 mm, aukštis 750 mm. Leistina paklaida - ± 10 mm.</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1400x690x740</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 xml:space="preserve">Stalviršis bus ne mažiau kaip 24 mm LMDP, kantuotas ne mažiau kaip 2 mm PVC </w:t>
            </w:r>
            <w:proofErr w:type="spellStart"/>
            <w:r w:rsidRPr="007F120B">
              <w:rPr>
                <w:rFonts w:ascii="Times New Roman" w:eastAsia="Times New Roman" w:hAnsi="Times New Roman" w:cs="Times New Roman"/>
                <w:color w:val="000000" w:themeColor="text1"/>
                <w:sz w:val="24"/>
                <w:szCs w:val="24"/>
              </w:rPr>
              <w:t>kantu</w:t>
            </w:r>
            <w:proofErr w:type="spellEnd"/>
            <w:r w:rsidRPr="007F120B">
              <w:rPr>
                <w:rFonts w:ascii="Times New Roman" w:eastAsia="Times New Roman" w:hAnsi="Times New Roman" w:cs="Times New Roman"/>
                <w:color w:val="000000" w:themeColor="text1"/>
                <w:sz w:val="24"/>
                <w:szCs w:val="24"/>
              </w:rPr>
              <w:t>.</w:t>
            </w:r>
          </w:p>
        </w:tc>
        <w:tc>
          <w:tcPr>
            <w:tcW w:w="3042" w:type="dxa"/>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 xml:space="preserve">Stalo karkasas bus ne mažiau kaip 18 mm LMDP, kantuotas ne mažiau kaip </w:t>
            </w:r>
            <w:smartTag w:uri="urn:schemas-microsoft-com:office:smarttags" w:element="metricconverter">
              <w:smartTagPr>
                <w:attr w:name="ProductID" w:val="0,8 mm"/>
              </w:smartTagPr>
              <w:r w:rsidRPr="007F120B">
                <w:rPr>
                  <w:rFonts w:ascii="Times New Roman" w:eastAsia="Times New Roman" w:hAnsi="Times New Roman" w:cs="Times New Roman"/>
                  <w:color w:val="000000" w:themeColor="text1"/>
                  <w:sz w:val="24"/>
                  <w:szCs w:val="24"/>
                </w:rPr>
                <w:t>0,8 mm</w:t>
              </w:r>
            </w:smartTag>
            <w:r w:rsidRPr="007F120B">
              <w:rPr>
                <w:rFonts w:ascii="Times New Roman" w:eastAsia="Times New Roman" w:hAnsi="Times New Roman" w:cs="Times New Roman"/>
                <w:color w:val="000000" w:themeColor="text1"/>
                <w:sz w:val="24"/>
                <w:szCs w:val="24"/>
              </w:rPr>
              <w:t xml:space="preserve"> PVC </w:t>
            </w:r>
            <w:proofErr w:type="spellStart"/>
            <w:r w:rsidRPr="007F120B">
              <w:rPr>
                <w:rFonts w:ascii="Times New Roman" w:eastAsia="Times New Roman" w:hAnsi="Times New Roman" w:cs="Times New Roman"/>
                <w:color w:val="000000" w:themeColor="text1"/>
                <w:sz w:val="24"/>
                <w:szCs w:val="24"/>
              </w:rPr>
              <w:t>kantu</w:t>
            </w:r>
            <w:proofErr w:type="spellEnd"/>
            <w:r w:rsidRPr="007F120B">
              <w:rPr>
                <w:rFonts w:ascii="Times New Roman" w:eastAsia="Times New Roman" w:hAnsi="Times New Roman" w:cs="Times New Roman"/>
                <w:color w:val="000000" w:themeColor="text1"/>
                <w:sz w:val="24"/>
                <w:szCs w:val="24"/>
              </w:rPr>
              <w:t>.</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w:t>
            </w:r>
            <w:r>
              <w:rPr>
                <w:rFonts w:ascii="Times New Roman" w:hAnsi="Times New Roman" w:cs="Times New Roman"/>
                <w:i/>
                <w:color w:val="000000" w:themeColor="text1"/>
              </w:rPr>
              <w:t>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spacing w:after="0" w:line="240" w:lineRule="auto"/>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LMDP spalva bus šviesus bukas. </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Bus du stalčių blokai (po 3 stalčius kiekviename).</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Stalčių fasadai bus kantuoti ne mažiau kaip 2 mm PVC </w:t>
            </w:r>
            <w:proofErr w:type="spellStart"/>
            <w:r w:rsidRPr="007F120B">
              <w:rPr>
                <w:rFonts w:ascii="Times New Roman" w:eastAsia="Times New Roman" w:hAnsi="Times New Roman" w:cs="Times New Roman"/>
                <w:color w:val="000000" w:themeColor="text1"/>
                <w:sz w:val="24"/>
                <w:szCs w:val="24"/>
              </w:rPr>
              <w:t>kantu</w:t>
            </w:r>
            <w:proofErr w:type="spellEnd"/>
            <w:r w:rsidRPr="007F120B">
              <w:rPr>
                <w:rFonts w:ascii="Times New Roman" w:eastAsia="Times New Roman" w:hAnsi="Times New Roman" w:cs="Times New Roman"/>
                <w:color w:val="000000" w:themeColor="text1"/>
                <w:sz w:val="24"/>
                <w:szCs w:val="24"/>
              </w:rPr>
              <w:t>.</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Rankenėlės bus metalinės.</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A36CFC" w:rsidRPr="007F120B" w:rsidTr="0007666A">
        <w:trPr>
          <w:trHeight w:val="20"/>
        </w:trPr>
        <w:tc>
          <w:tcPr>
            <w:tcW w:w="516" w:type="dxa"/>
          </w:tcPr>
          <w:p w:rsidR="00A36CFC" w:rsidRPr="007F120B" w:rsidRDefault="00A36CFC" w:rsidP="0007666A">
            <w:pPr>
              <w:spacing w:after="200" w:line="276" w:lineRule="auto"/>
              <w:jc w:val="center"/>
              <w:rPr>
                <w:rFonts w:ascii="Times New Roman" w:hAnsi="Times New Roman" w:cs="Times New Roman"/>
                <w:b/>
                <w:color w:val="000000" w:themeColor="text1"/>
                <w:sz w:val="32"/>
                <w:szCs w:val="32"/>
              </w:rPr>
            </w:pPr>
          </w:p>
        </w:tc>
        <w:tc>
          <w:tcPr>
            <w:tcW w:w="6783" w:type="dxa"/>
            <w:gridSpan w:val="8"/>
            <w:shd w:val="clear" w:color="auto" w:fill="auto"/>
          </w:tcPr>
          <w:p w:rsidR="00A36CFC" w:rsidRPr="007F120B" w:rsidRDefault="00A36CFC" w:rsidP="0007666A">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Stalčių bėgeliai bus metaliniai.</w:t>
            </w:r>
          </w:p>
        </w:tc>
        <w:tc>
          <w:tcPr>
            <w:tcW w:w="3042" w:type="dxa"/>
            <w:shd w:val="clear" w:color="auto" w:fill="auto"/>
          </w:tcPr>
          <w:p w:rsidR="00A36CFC" w:rsidRPr="007F120B" w:rsidRDefault="00A36CFC" w:rsidP="0007666A">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bl>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p w:rsidR="00F947AA" w:rsidRDefault="00F947AA" w:rsidP="00AB7F94">
      <w:pPr>
        <w:tabs>
          <w:tab w:val="left" w:pos="567"/>
        </w:tabs>
        <w:spacing w:after="0"/>
        <w:ind w:left="-993" w:firstLine="426"/>
        <w:jc w:val="center"/>
        <w:rPr>
          <w:rFonts w:ascii="Times New Roman" w:hAnsi="Times New Roman" w:cs="Times New Roman"/>
          <w:b/>
          <w:sz w:val="24"/>
          <w:szCs w:val="24"/>
        </w:rPr>
      </w:pPr>
    </w:p>
    <w:sectPr w:rsidR="00F947AA" w:rsidSect="00CA175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C3842"/>
    <w:rsid w:val="001A04D2"/>
    <w:rsid w:val="001E130F"/>
    <w:rsid w:val="00423952"/>
    <w:rsid w:val="00440B83"/>
    <w:rsid w:val="00451D98"/>
    <w:rsid w:val="00571F5F"/>
    <w:rsid w:val="005E22F6"/>
    <w:rsid w:val="00646A1E"/>
    <w:rsid w:val="006E01C4"/>
    <w:rsid w:val="007F1263"/>
    <w:rsid w:val="00834AB2"/>
    <w:rsid w:val="008B3252"/>
    <w:rsid w:val="008C3FE2"/>
    <w:rsid w:val="00955515"/>
    <w:rsid w:val="00A35A2A"/>
    <w:rsid w:val="00A36CFC"/>
    <w:rsid w:val="00AB7F94"/>
    <w:rsid w:val="00AD307C"/>
    <w:rsid w:val="00B722F0"/>
    <w:rsid w:val="00CA175A"/>
    <w:rsid w:val="00CB1309"/>
    <w:rsid w:val="00D864C0"/>
    <w:rsid w:val="00F330A2"/>
    <w:rsid w:val="00F56B88"/>
    <w:rsid w:val="00F94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4C27E1"/>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7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764">
      <w:bodyDiv w:val="1"/>
      <w:marLeft w:val="0"/>
      <w:marRight w:val="0"/>
      <w:marTop w:val="0"/>
      <w:marBottom w:val="0"/>
      <w:divBdr>
        <w:top w:val="none" w:sz="0" w:space="0" w:color="auto"/>
        <w:left w:val="none" w:sz="0" w:space="0" w:color="auto"/>
        <w:bottom w:val="none" w:sz="0" w:space="0" w:color="auto"/>
        <w:right w:val="none" w:sz="0" w:space="0" w:color="auto"/>
      </w:divBdr>
    </w:div>
    <w:div w:id="58359582">
      <w:bodyDiv w:val="1"/>
      <w:marLeft w:val="0"/>
      <w:marRight w:val="0"/>
      <w:marTop w:val="0"/>
      <w:marBottom w:val="0"/>
      <w:divBdr>
        <w:top w:val="none" w:sz="0" w:space="0" w:color="auto"/>
        <w:left w:val="none" w:sz="0" w:space="0" w:color="auto"/>
        <w:bottom w:val="none" w:sz="0" w:space="0" w:color="auto"/>
        <w:right w:val="none" w:sz="0" w:space="0" w:color="auto"/>
      </w:divBdr>
    </w:div>
    <w:div w:id="172574461">
      <w:bodyDiv w:val="1"/>
      <w:marLeft w:val="0"/>
      <w:marRight w:val="0"/>
      <w:marTop w:val="0"/>
      <w:marBottom w:val="0"/>
      <w:divBdr>
        <w:top w:val="none" w:sz="0" w:space="0" w:color="auto"/>
        <w:left w:val="none" w:sz="0" w:space="0" w:color="auto"/>
        <w:bottom w:val="none" w:sz="0" w:space="0" w:color="auto"/>
        <w:right w:val="none" w:sz="0" w:space="0" w:color="auto"/>
      </w:divBdr>
    </w:div>
    <w:div w:id="332076478">
      <w:bodyDiv w:val="1"/>
      <w:marLeft w:val="0"/>
      <w:marRight w:val="0"/>
      <w:marTop w:val="0"/>
      <w:marBottom w:val="0"/>
      <w:divBdr>
        <w:top w:val="none" w:sz="0" w:space="0" w:color="auto"/>
        <w:left w:val="none" w:sz="0" w:space="0" w:color="auto"/>
        <w:bottom w:val="none" w:sz="0" w:space="0" w:color="auto"/>
        <w:right w:val="none" w:sz="0" w:space="0" w:color="auto"/>
      </w:divBdr>
    </w:div>
    <w:div w:id="432826914">
      <w:bodyDiv w:val="1"/>
      <w:marLeft w:val="0"/>
      <w:marRight w:val="0"/>
      <w:marTop w:val="0"/>
      <w:marBottom w:val="0"/>
      <w:divBdr>
        <w:top w:val="none" w:sz="0" w:space="0" w:color="auto"/>
        <w:left w:val="none" w:sz="0" w:space="0" w:color="auto"/>
        <w:bottom w:val="none" w:sz="0" w:space="0" w:color="auto"/>
        <w:right w:val="none" w:sz="0" w:space="0" w:color="auto"/>
      </w:divBdr>
    </w:div>
    <w:div w:id="670915443">
      <w:bodyDiv w:val="1"/>
      <w:marLeft w:val="0"/>
      <w:marRight w:val="0"/>
      <w:marTop w:val="0"/>
      <w:marBottom w:val="0"/>
      <w:divBdr>
        <w:top w:val="none" w:sz="0" w:space="0" w:color="auto"/>
        <w:left w:val="none" w:sz="0" w:space="0" w:color="auto"/>
        <w:bottom w:val="none" w:sz="0" w:space="0" w:color="auto"/>
        <w:right w:val="none" w:sz="0" w:space="0" w:color="auto"/>
      </w:divBdr>
    </w:div>
    <w:div w:id="821115839">
      <w:bodyDiv w:val="1"/>
      <w:marLeft w:val="0"/>
      <w:marRight w:val="0"/>
      <w:marTop w:val="0"/>
      <w:marBottom w:val="0"/>
      <w:divBdr>
        <w:top w:val="none" w:sz="0" w:space="0" w:color="auto"/>
        <w:left w:val="none" w:sz="0" w:space="0" w:color="auto"/>
        <w:bottom w:val="none" w:sz="0" w:space="0" w:color="auto"/>
        <w:right w:val="none" w:sz="0" w:space="0" w:color="auto"/>
      </w:divBdr>
    </w:div>
    <w:div w:id="1176456924">
      <w:bodyDiv w:val="1"/>
      <w:marLeft w:val="0"/>
      <w:marRight w:val="0"/>
      <w:marTop w:val="0"/>
      <w:marBottom w:val="0"/>
      <w:divBdr>
        <w:top w:val="none" w:sz="0" w:space="0" w:color="auto"/>
        <w:left w:val="none" w:sz="0" w:space="0" w:color="auto"/>
        <w:bottom w:val="none" w:sz="0" w:space="0" w:color="auto"/>
        <w:right w:val="none" w:sz="0" w:space="0" w:color="auto"/>
      </w:divBdr>
    </w:div>
    <w:div w:id="1330870548">
      <w:bodyDiv w:val="1"/>
      <w:marLeft w:val="0"/>
      <w:marRight w:val="0"/>
      <w:marTop w:val="0"/>
      <w:marBottom w:val="0"/>
      <w:divBdr>
        <w:top w:val="none" w:sz="0" w:space="0" w:color="auto"/>
        <w:left w:val="none" w:sz="0" w:space="0" w:color="auto"/>
        <w:bottom w:val="none" w:sz="0" w:space="0" w:color="auto"/>
        <w:right w:val="none" w:sz="0" w:space="0" w:color="auto"/>
      </w:divBdr>
    </w:div>
    <w:div w:id="1403405604">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704667839">
      <w:bodyDiv w:val="1"/>
      <w:marLeft w:val="0"/>
      <w:marRight w:val="0"/>
      <w:marTop w:val="0"/>
      <w:marBottom w:val="0"/>
      <w:divBdr>
        <w:top w:val="none" w:sz="0" w:space="0" w:color="auto"/>
        <w:left w:val="none" w:sz="0" w:space="0" w:color="auto"/>
        <w:bottom w:val="none" w:sz="0" w:space="0" w:color="auto"/>
        <w:right w:val="none" w:sz="0" w:space="0" w:color="auto"/>
      </w:divBdr>
    </w:div>
    <w:div w:id="1808234994">
      <w:bodyDiv w:val="1"/>
      <w:marLeft w:val="0"/>
      <w:marRight w:val="0"/>
      <w:marTop w:val="0"/>
      <w:marBottom w:val="0"/>
      <w:divBdr>
        <w:top w:val="none" w:sz="0" w:space="0" w:color="auto"/>
        <w:left w:val="none" w:sz="0" w:space="0" w:color="auto"/>
        <w:bottom w:val="none" w:sz="0" w:space="0" w:color="auto"/>
        <w:right w:val="none" w:sz="0" w:space="0" w:color="auto"/>
      </w:divBdr>
    </w:div>
    <w:div w:id="1962687372">
      <w:bodyDiv w:val="1"/>
      <w:marLeft w:val="0"/>
      <w:marRight w:val="0"/>
      <w:marTop w:val="0"/>
      <w:marBottom w:val="0"/>
      <w:divBdr>
        <w:top w:val="none" w:sz="0" w:space="0" w:color="auto"/>
        <w:left w:val="none" w:sz="0" w:space="0" w:color="auto"/>
        <w:bottom w:val="none" w:sz="0" w:space="0" w:color="auto"/>
        <w:right w:val="none" w:sz="0" w:space="0" w:color="auto"/>
      </w:divBdr>
    </w:div>
    <w:div w:id="2043435153">
      <w:bodyDiv w:val="1"/>
      <w:marLeft w:val="0"/>
      <w:marRight w:val="0"/>
      <w:marTop w:val="0"/>
      <w:marBottom w:val="0"/>
      <w:divBdr>
        <w:top w:val="none" w:sz="0" w:space="0" w:color="auto"/>
        <w:left w:val="none" w:sz="0" w:space="0" w:color="auto"/>
        <w:bottom w:val="none" w:sz="0" w:space="0" w:color="auto"/>
        <w:right w:val="none" w:sz="0" w:space="0" w:color="auto"/>
      </w:divBdr>
    </w:div>
    <w:div w:id="2045016431">
      <w:bodyDiv w:val="1"/>
      <w:marLeft w:val="0"/>
      <w:marRight w:val="0"/>
      <w:marTop w:val="0"/>
      <w:marBottom w:val="0"/>
      <w:divBdr>
        <w:top w:val="none" w:sz="0" w:space="0" w:color="auto"/>
        <w:left w:val="none" w:sz="0" w:space="0" w:color="auto"/>
        <w:bottom w:val="none" w:sz="0" w:space="0" w:color="auto"/>
        <w:right w:val="none" w:sz="0" w:space="0" w:color="auto"/>
      </w:divBdr>
    </w:div>
    <w:div w:id="21395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27</cp:revision>
  <dcterms:created xsi:type="dcterms:W3CDTF">2023-10-04T04:13:00Z</dcterms:created>
  <dcterms:modified xsi:type="dcterms:W3CDTF">2024-02-08T09:06:00Z</dcterms:modified>
</cp:coreProperties>
</file>