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5D59" w14:textId="77777777" w:rsidR="006F4CA1" w:rsidRDefault="006F4CA1" w:rsidP="006F4CA1">
      <w:pPr>
        <w:pStyle w:val="Antrat3"/>
        <w:spacing w:before="0" w:after="0"/>
        <w:ind w:left="5103" w:firstLine="5103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0" w:name="penktaspriedas"/>
      <w:bookmarkStart w:id="1" w:name="_Toc84764110"/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B</w:t>
      </w:r>
      <w:r w:rsidRPr="0065122E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uitinių elektros prietaisų pirkimo, atliekamo </w:t>
      </w:r>
    </w:p>
    <w:p w14:paraId="7E45BDD7" w14:textId="76744191" w:rsidR="006F4CA1" w:rsidRDefault="006F4CA1" w:rsidP="006F4CA1">
      <w:pPr>
        <w:pStyle w:val="Antrat3"/>
        <w:spacing w:before="0" w:after="0"/>
        <w:ind w:left="5103" w:firstLine="5103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65122E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dinaminės pirkimo sistemos pagrindu,</w:t>
      </w:r>
      <w:r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</w:t>
      </w:r>
      <w:r w:rsidRPr="006F5B38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sąlygų</w:t>
      </w:r>
    </w:p>
    <w:p w14:paraId="0AF3F723" w14:textId="4311DB8D" w:rsidR="00FE434D" w:rsidRDefault="006F4CA1" w:rsidP="006F4CA1">
      <w:pPr>
        <w:ind w:left="1377" w:firstLine="47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 </w:t>
      </w:r>
      <w:r w:rsidRPr="006F5B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priedas</w:t>
      </w:r>
      <w:bookmarkEnd w:id="0"/>
      <w:bookmarkEnd w:id="1"/>
    </w:p>
    <w:p w14:paraId="2DB13BD8" w14:textId="77777777" w:rsidR="006F4CA1" w:rsidRDefault="006F4CA1" w:rsidP="00DC6F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99B14" w14:textId="35FC5E0F" w:rsidR="00DC6FAC" w:rsidRPr="007440F9" w:rsidRDefault="00DC6FAC" w:rsidP="00DC6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0F9">
        <w:rPr>
          <w:rFonts w:ascii="Times New Roman" w:hAnsi="Times New Roman" w:cs="Times New Roman"/>
          <w:b/>
          <w:sz w:val="24"/>
          <w:szCs w:val="24"/>
        </w:rPr>
        <w:t>BUITINIŲ ELEKTROS PRIETAIS</w:t>
      </w:r>
      <w:r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Pr="007440F9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FDEEE56" w14:textId="77777777" w:rsidR="00DC6FAC" w:rsidRDefault="00DC6FAC" w:rsidP="00DC6FA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394"/>
        <w:gridCol w:w="851"/>
        <w:gridCol w:w="1134"/>
        <w:gridCol w:w="1276"/>
        <w:gridCol w:w="1134"/>
        <w:gridCol w:w="1275"/>
        <w:gridCol w:w="1134"/>
        <w:gridCol w:w="1276"/>
      </w:tblGrid>
      <w:tr w:rsidR="00DC6FAC" w:rsidRPr="00DC6FAC" w14:paraId="294CB1EA" w14:textId="77777777" w:rsidTr="00DC6FAC">
        <w:trPr>
          <w:trHeight w:val="37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2931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1ADF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Pavadinimas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CBE8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Techninė specifikacija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555687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Mato vnt.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7EB7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Kiekis</w:t>
            </w:r>
          </w:p>
          <w:p w14:paraId="621DEAFA" w14:textId="176658A4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C5103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Bendras kiekis</w:t>
            </w:r>
          </w:p>
        </w:tc>
      </w:tr>
      <w:tr w:rsidR="00DC6FAC" w:rsidRPr="00DC6FAC" w14:paraId="516BE0AC" w14:textId="77777777" w:rsidTr="00DC6FAC">
        <w:trPr>
          <w:trHeight w:val="63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F538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282E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4773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DF58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0145" w14:textId="167A439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Plungės PN</w:t>
            </w:r>
            <w:r w:rsidRPr="00DC6FAC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86CA" w14:textId="7AC9B701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VK TOG</w:t>
            </w:r>
            <w:r w:rsidRPr="00DC6FAC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eastAsia="en-GB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BB3D" w14:textId="15728E2E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VK UC</w:t>
            </w:r>
            <w:r w:rsidRPr="00DC6FAC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eastAsia="en-GB"/>
              </w:rPr>
              <w:footnoteReference w:id="3"/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F46B" w14:textId="6D5F9956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Tauragės PN</w:t>
            </w:r>
            <w:r w:rsidRPr="00DC6FAC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eastAsia="en-GB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7DDE" w14:textId="4C6338FC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KUV</w:t>
            </w:r>
            <w:r w:rsidRPr="00DC6FAC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eastAsia="en-GB"/>
              </w:rPr>
              <w:footnoteReference w:id="5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950C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C6FAC" w:rsidRPr="00DC6FAC" w14:paraId="21BFCE4E" w14:textId="77777777" w:rsidTr="00DC6FAC">
        <w:trPr>
          <w:trHeight w:val="24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1EF8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FC71" w14:textId="2848C81F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Elektrinė viryklė su orkaite (vienas prietaisas), 4 </w:t>
            </w:r>
            <w:proofErr w:type="spellStart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kaitvietės</w:t>
            </w:r>
            <w:proofErr w:type="spellEnd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(pastatoma)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47B4" w14:textId="03A4381A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Kaitlentės</w:t>
            </w:r>
            <w:proofErr w:type="spellEnd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tipas </w:t>
            </w:r>
            <w:r w:rsidR="006827D5"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Elektrinė (stiklo keramika). </w:t>
            </w:r>
            <w:proofErr w:type="spellStart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Kaitviečių</w:t>
            </w:r>
            <w:proofErr w:type="spellEnd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skaičius – 4.  Orkaitė – elektrinė. Dvigubas durelių stiklas. 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>Ne mažesnė kaip A</w:t>
            </w:r>
            <w:r w:rsidRPr="00DC6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>energijos efektyvumo klasė pagal seną (A</w:t>
            </w:r>
            <w:r w:rsidRPr="00DC6F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+++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 xml:space="preserve"> - D) energijos efektyvumo ženklinimo sistemą. 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Garantinis terminas – ne trumpesnis kaip 24 mėn.*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9742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BB22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E071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27C4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6670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C787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503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</w:tr>
      <w:tr w:rsidR="00DC6FAC" w:rsidRPr="00DC6FAC" w14:paraId="3BD37A3E" w14:textId="77777777" w:rsidTr="00DC6FAC">
        <w:trPr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A547C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80431" w14:textId="77777777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Įmontuojama elektrinė orkaitė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C243" w14:textId="0F0B6A18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2" w:name="_Hlk156383679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Dvigubas durelių stiklas. 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>Ne mažesnė kaip A</w:t>
            </w:r>
            <w:r w:rsidRPr="00DC6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>energijos efektyvumo klasė pagal seną (A</w:t>
            </w:r>
            <w:r w:rsidRPr="00DC6F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+++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 xml:space="preserve"> - D) energijos efektyvumo ženklinimo sistemą. Orkaitės talpa </w:t>
            </w:r>
            <w:r w:rsidR="006827D5"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 xml:space="preserve"> ne daugiau kaip 72 l. 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Išmatavimai turi būti tokie, kad orkaitę būtų galima montuoti į spintelę </w:t>
            </w:r>
            <w:r w:rsidRPr="00DC6F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60 cm (P), 60 cm (G), 85 cm (A). 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Garantinis terminas – ne trumpesnis kaip 24 mėn.*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64D8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B0DF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4555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C46A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0FDFC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8078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3FDA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DC6FAC" w:rsidRPr="00DC6FAC" w14:paraId="003A99C4" w14:textId="77777777" w:rsidTr="00DC6FAC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73AA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241D" w14:textId="77777777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Įmontuojama elektrinė </w:t>
            </w:r>
            <w:proofErr w:type="spellStart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kaitlentė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D40D4" w14:textId="2581C739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3" w:name="_Hlk156383696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Stiklo keramikos </w:t>
            </w:r>
            <w:proofErr w:type="spellStart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kaitlentė</w:t>
            </w:r>
            <w:proofErr w:type="spellEnd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(su metaliniu rėmeliu). Paviršiaus valdymas – sensorinis. Kaitinimo zonų skaičius </w:t>
            </w:r>
            <w:r w:rsidR="006827D5"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 vnt. Galia </w:t>
            </w:r>
            <w:r w:rsidR="006827D5"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6500 W. Apsauginis automatinis išsijungimas. Išmatavimai turi būti tokie, kad </w:t>
            </w:r>
            <w:proofErr w:type="spellStart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kaitlentę</w:t>
            </w:r>
            <w:proofErr w:type="spellEnd"/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būtų galima montuoti į spintelę </w:t>
            </w:r>
            <w:r w:rsidRPr="00DC6F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60 cm (P), 60 cm (G), 85 cm (A). 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Garantinis terminas – ne trumpesnis kaip 24 mėn.*</w:t>
            </w:r>
            <w:bookmarkEnd w:id="3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EC1E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1257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6C78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21C5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44CD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5C31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96F9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DC6FAC" w:rsidRPr="00DC6FAC" w14:paraId="659F041F" w14:textId="77777777" w:rsidTr="00DC6FAC">
        <w:trPr>
          <w:trHeight w:val="19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965E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8DC2" w14:textId="77777777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Skalbimo mašina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2C22" w14:textId="674089BD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Rūšis – laisvai pastatoma. </w:t>
            </w:r>
            <w:r w:rsidRPr="00DC6FA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Ne mažesnė kaip A energijos efektyvumo klasė pagal naują (A-G) energijos efektyvumo ženklinimo sistemą. 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albinių įkrova ne mažiau kaip 7 kg.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DE">
              <w:rPr>
                <w:rFonts w:ascii="Times New Roman" w:hAnsi="Times New Roman" w:cs="Times New Roman"/>
                <w:sz w:val="24"/>
                <w:szCs w:val="24"/>
              </w:rPr>
              <w:t xml:space="preserve">Maksimalus </w:t>
            </w:r>
            <w:proofErr w:type="spellStart"/>
            <w:r w:rsidRPr="00F10ADE">
              <w:rPr>
                <w:rFonts w:ascii="Times New Roman" w:hAnsi="Times New Roman" w:cs="Times New Roman"/>
                <w:sz w:val="24"/>
                <w:szCs w:val="24"/>
              </w:rPr>
              <w:t>gręžimo</w:t>
            </w:r>
            <w:proofErr w:type="spellEnd"/>
            <w:r w:rsidRPr="00F10ADE">
              <w:rPr>
                <w:rFonts w:ascii="Times New Roman" w:hAnsi="Times New Roman" w:cs="Times New Roman"/>
                <w:sz w:val="24"/>
                <w:szCs w:val="24"/>
              </w:rPr>
              <w:t xml:space="preserve"> apsukų </w:t>
            </w:r>
            <w:proofErr w:type="spellStart"/>
            <w:r w:rsidRPr="00F10ADE">
              <w:rPr>
                <w:rFonts w:ascii="Times New Roman" w:hAnsi="Times New Roman" w:cs="Times New Roman"/>
                <w:sz w:val="24"/>
                <w:szCs w:val="24"/>
              </w:rPr>
              <w:t>skaičius</w:t>
            </w:r>
            <w:proofErr w:type="spellEnd"/>
            <w:r w:rsidR="00F10ADE">
              <w:rPr>
                <w:rFonts w:ascii="Times New Roman" w:hAnsi="Times New Roman" w:cs="Times New Roman"/>
                <w:sz w:val="24"/>
                <w:szCs w:val="24"/>
              </w:rPr>
              <w:t xml:space="preserve"> ne mažiau 1200</w:t>
            </w:r>
            <w:r w:rsidRPr="00F10ADE">
              <w:rPr>
                <w:rFonts w:ascii="Times New Roman" w:hAnsi="Times New Roman" w:cs="Times New Roman"/>
                <w:sz w:val="24"/>
                <w:szCs w:val="24"/>
              </w:rPr>
              <w:t xml:space="preserve"> aps./min. 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Skalbinių pakrovimas iš priekio. Apsauga nuo vandens išsiliejimo. Aukštis </w:t>
            </w:r>
            <w:r w:rsidR="006827D5"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daugiau 85 cm, plotis </w:t>
            </w:r>
            <w:r w:rsidR="006827D5"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daugiau 60 cm</w:t>
            </w:r>
            <w:r w:rsidR="00682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Garantinis terminas – ne trumpesnis kaip 24 mėn.*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FA54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4A99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A082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554C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315AF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A295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F6F6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DC6FAC" w:rsidRPr="00DC6FAC" w14:paraId="343D16C0" w14:textId="77777777" w:rsidTr="00DC6FAC">
        <w:trPr>
          <w:trHeight w:val="5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016A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056B" w14:textId="77777777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Džiovinimo mašina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9F68" w14:textId="4A86A624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Tipas </w:t>
            </w:r>
            <w:r w:rsidR="006827D5"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laisvai pastatoma. Džiovinamų skalbinių užkrovimas iki 8 kg</w:t>
            </w:r>
            <w:r w:rsidR="006827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DC6FAC">
              <w:rPr>
                <w:rStyle w:val="Komentaronuorod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>Ne mažesnė kaip A</w:t>
            </w:r>
            <w:r w:rsidRPr="00DC6F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+++</w:t>
            </w:r>
            <w:r w:rsidRPr="00DC6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>energijos efektyvumo klasė pagal seną (A</w:t>
            </w:r>
            <w:r w:rsidRPr="00DC6F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+++</w:t>
            </w:r>
            <w:r w:rsidRPr="00DC6FAC">
              <w:rPr>
                <w:rFonts w:ascii="Times New Roman" w:hAnsi="Times New Roman" w:cs="Times New Roman"/>
                <w:sz w:val="24"/>
                <w:szCs w:val="24"/>
              </w:rPr>
              <w:t xml:space="preserve">- D) energijos efektyvumo ženklinimo sistemą. 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Skalbinių pakrovimas iš priekio. Garantinis terminas – ne trumpesnis kaip 24 mėn.*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21D6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EC67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50734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34A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28DA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0B29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72D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DC6FAC" w:rsidRPr="00DC6FAC" w14:paraId="236E3EA0" w14:textId="77777777" w:rsidTr="00DC6FAC">
        <w:trPr>
          <w:trHeight w:val="6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8F94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F3B6" w14:textId="77777777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Skalbimo mašina – džiovyklė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69E1" w14:textId="2AA096BC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Rūšis – laisvai pastatoma. </w:t>
            </w:r>
            <w:r w:rsidRPr="00DC6FA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Ne mažesnė kaip A energijos efektyvumo klasė pagal naują (A-G) energijos efektyvumo ženklinimo sistemą.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Skalbinių įkrova ne mažiau kaip 7 kg. Gręžimo apsukos reguliuojamos, didžiausias sukimosi greitis ne mažiau 1000 aps</w:t>
            </w:r>
            <w:r w:rsidR="006827D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/min. 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Džiovinamų skalbinių užkrovimas ne mažiau kaip 5 kg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Skalbinių pakrovimas iš priekio. 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Apsauga nuo vandens išsiliejimo. </w:t>
            </w: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Garantinis terminas ne trumpesnis kaip 24 mėn.*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B1A3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65F9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DE4B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F1C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632D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6C32" w14:textId="77777777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9282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DC6FAC" w:rsidRPr="00DC6FAC" w14:paraId="369AF96E" w14:textId="77777777" w:rsidTr="00DC6FAC">
        <w:trPr>
          <w:trHeight w:val="14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38D8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A390" w14:textId="77777777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Indaplovė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B722" w14:textId="73259EC0" w:rsidR="00DC6FAC" w:rsidRPr="00DC6FAC" w:rsidRDefault="00DC6FAC" w:rsidP="0096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4" w:name="_Hlk156383718"/>
            <w:r w:rsidRPr="00DC6F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Tipas – įmontuojama. Indaplovės išmatavimai turi būti tokie, kad prietaisą būtų galima įmontuoti į virtuvės baldus, kurių parametrai: 60 cm (P), 60 cm (G), 85 cm (A). Ne mažesnė kaip C energijos efektyvumo klasė pagal naują (A-G) </w:t>
            </w:r>
            <w:r w:rsidRPr="00DC6FA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energijos efektyvumo ženklinimo sistemą. Automatinio išsijungimo fu</w:t>
            </w:r>
            <w:r w:rsidR="006827D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</w:t>
            </w:r>
            <w:r w:rsidRPr="00DC6FA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kcija.</w:t>
            </w:r>
            <w:r w:rsidRPr="00DC6F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Talpa indų komplektams – ne mažiau kaip 14 (vieną indų komplektą sudaro: 1 gili lėkštė, 1 plokščia lėkštė, 1 desertinė lėkštutė, 1 dubenėlis, 1 puodelis, 1stiklinė, 1 peilis, 1 šakutė, 1 šaukštas, 1 arbatinis šaukštelis, 1 desertinis šaukštelis). Įrankių stalčius. Vandens sąnaudos ciklui – ne daugiau kaip 10 l. Apsauga nuo vandens išsiliejimo. Triukšmo lygis ne didesnis kaip 47 </w:t>
            </w:r>
            <w:proofErr w:type="spellStart"/>
            <w:r w:rsidRPr="00DC6F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dB</w:t>
            </w:r>
            <w:proofErr w:type="spellEnd"/>
            <w:r w:rsidRPr="00DC6FA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Kartu su indaplove turi būti sukomplektuotas konkrečiam indaplovės modeliui tinkantis fasado montavimo į furnitūrą rinkinys. Garantinis terminas – ne trumpesnis kaip 24 mėn.*</w:t>
            </w:r>
            <w:bookmarkEnd w:id="4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7BCD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4941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41E07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BD19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337A8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AFE21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3E026" w14:textId="77777777" w:rsidR="00DC6FAC" w:rsidRPr="00DC6FAC" w:rsidRDefault="00DC6FAC" w:rsidP="009628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C6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</w:tbl>
    <w:p w14:paraId="725FD2E4" w14:textId="77777777" w:rsidR="00DC6FAC" w:rsidRPr="00DC6FAC" w:rsidRDefault="00DC6FAC" w:rsidP="00DC6FAC">
      <w:pPr>
        <w:rPr>
          <w:rFonts w:ascii="Times New Roman" w:hAnsi="Times New Roman" w:cs="Times New Roman"/>
          <w:sz w:val="24"/>
          <w:szCs w:val="24"/>
        </w:rPr>
      </w:pPr>
      <w:r w:rsidRPr="00DC6FAC">
        <w:rPr>
          <w:rFonts w:ascii="Times New Roman" w:hAnsi="Times New Roman" w:cs="Times New Roman"/>
          <w:sz w:val="24"/>
          <w:szCs w:val="24"/>
        </w:rPr>
        <w:t>* Garantinis terminas skaičiuojamas nuo prekės perdavimo Pirkėjui dienos.</w:t>
      </w:r>
    </w:p>
    <w:p w14:paraId="6DC31EA5" w14:textId="2BFE5931" w:rsidR="00DC6FAC" w:rsidRPr="00F10ADE" w:rsidRDefault="00DC6FAC" w:rsidP="00F10ADE">
      <w:pPr>
        <w:spacing w:after="200" w:line="276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FAC"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  <w:r w:rsidR="006827D5"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  <w:r w:rsidRPr="00DC6FAC">
        <w:rPr>
          <w:rFonts w:ascii="Times New Roman" w:eastAsia="Calibri" w:hAnsi="Times New Roman" w:cs="Times New Roman"/>
          <w:color w:val="000000"/>
          <w:sz w:val="24"/>
          <w:szCs w:val="24"/>
        </w:rPr>
        <w:t>________</w:t>
      </w:r>
    </w:p>
    <w:sectPr w:rsidR="00DC6FAC" w:rsidRPr="00F10ADE" w:rsidSect="00403BD3">
      <w:pgSz w:w="16838" w:h="11906" w:orient="landscape"/>
      <w:pgMar w:top="709" w:right="536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84F6" w14:textId="77777777" w:rsidR="00403BD3" w:rsidRDefault="00403BD3" w:rsidP="00DC6FAC">
      <w:pPr>
        <w:spacing w:after="0" w:line="240" w:lineRule="auto"/>
      </w:pPr>
      <w:r>
        <w:separator/>
      </w:r>
    </w:p>
  </w:endnote>
  <w:endnote w:type="continuationSeparator" w:id="0">
    <w:p w14:paraId="726E9531" w14:textId="77777777" w:rsidR="00403BD3" w:rsidRDefault="00403BD3" w:rsidP="00DC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D188" w14:textId="77777777" w:rsidR="00403BD3" w:rsidRDefault="00403BD3" w:rsidP="00DC6FAC">
      <w:pPr>
        <w:spacing w:after="0" w:line="240" w:lineRule="auto"/>
      </w:pPr>
      <w:r>
        <w:separator/>
      </w:r>
    </w:p>
  </w:footnote>
  <w:footnote w:type="continuationSeparator" w:id="0">
    <w:p w14:paraId="7D2EDB2A" w14:textId="77777777" w:rsidR="00403BD3" w:rsidRDefault="00403BD3" w:rsidP="00DC6FAC">
      <w:pPr>
        <w:spacing w:after="0" w:line="240" w:lineRule="auto"/>
      </w:pPr>
      <w:r>
        <w:continuationSeparator/>
      </w:r>
    </w:p>
  </w:footnote>
  <w:footnote w:id="1">
    <w:p w14:paraId="6B7FAE07" w14:textId="77777777" w:rsidR="00DC6FAC" w:rsidRPr="00A61701" w:rsidRDefault="00DC6FAC" w:rsidP="00DC6FAC">
      <w:pPr>
        <w:pStyle w:val="Puslapioinaostekstas"/>
      </w:pPr>
      <w:r w:rsidRPr="00A61701">
        <w:rPr>
          <w:rStyle w:val="Puslapioinaosnuoroda"/>
        </w:rPr>
        <w:footnoteRef/>
      </w:r>
      <w:r w:rsidRPr="00A61701">
        <w:t xml:space="preserve"> </w:t>
      </w:r>
      <w:r w:rsidRPr="0071384D">
        <w:rPr>
          <w:lang w:eastAsia="en-GB"/>
        </w:rPr>
        <w:t xml:space="preserve">Plungės PN – Plungės pusiaukelės namai, </w:t>
      </w:r>
      <w:r w:rsidRPr="0071384D">
        <w:rPr>
          <w:iCs/>
        </w:rPr>
        <w:t>Lentpjūvės g. 10, Plungė</w:t>
      </w:r>
    </w:p>
  </w:footnote>
  <w:footnote w:id="2">
    <w:p w14:paraId="277E9B80" w14:textId="77777777" w:rsidR="00DC6FAC" w:rsidRDefault="00DC6FAC" w:rsidP="00DC6FAC">
      <w:pPr>
        <w:spacing w:after="0" w:line="240" w:lineRule="auto"/>
      </w:pPr>
      <w:r w:rsidRPr="0071384D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71384D">
        <w:rPr>
          <w:rFonts w:ascii="Times New Roman" w:hAnsi="Times New Roman" w:cs="Times New Roman"/>
          <w:sz w:val="20"/>
          <w:szCs w:val="20"/>
        </w:rPr>
        <w:t xml:space="preserve"> VK TOG - </w:t>
      </w:r>
      <w:r w:rsidRPr="0071384D">
        <w:rPr>
          <w:rFonts w:ascii="Times New Roman" w:hAnsi="Times New Roman" w:cs="Times New Roman"/>
          <w:iCs/>
          <w:sz w:val="20"/>
          <w:szCs w:val="20"/>
        </w:rPr>
        <w:t>Vilniaus kalėjimo nuteistųjų socialinės integracijos centras (TOG skyrius), Rasų g. 8, Vilnius</w:t>
      </w:r>
    </w:p>
  </w:footnote>
  <w:footnote w:id="3">
    <w:p w14:paraId="66C53FDE" w14:textId="77777777" w:rsidR="00DC6FAC" w:rsidRPr="0071384D" w:rsidRDefault="00DC6FAC" w:rsidP="00DC6FAC">
      <w:pPr>
        <w:pStyle w:val="Puslapioinaostekstas"/>
      </w:pPr>
      <w:r w:rsidRPr="0071384D">
        <w:rPr>
          <w:rStyle w:val="Puslapioinaosnuoroda"/>
        </w:rPr>
        <w:footnoteRef/>
      </w:r>
      <w:r w:rsidRPr="0071384D">
        <w:t xml:space="preserve"> </w:t>
      </w:r>
      <w:r w:rsidRPr="0071384D">
        <w:rPr>
          <w:lang w:eastAsia="en-GB"/>
        </w:rPr>
        <w:t xml:space="preserve">VK UC - </w:t>
      </w:r>
      <w:r w:rsidRPr="0071384D">
        <w:rPr>
          <w:iCs/>
        </w:rPr>
        <w:t>Vilniaus kalėjimo Užimtumo centras, Rasų g. 8, Vilnius</w:t>
      </w:r>
    </w:p>
  </w:footnote>
  <w:footnote w:id="4">
    <w:p w14:paraId="078A66C4" w14:textId="77777777" w:rsidR="00DC6FAC" w:rsidRPr="007E4190" w:rsidRDefault="00DC6FAC" w:rsidP="00DC6FAC">
      <w:pPr>
        <w:pStyle w:val="Puslapioinaostekstas"/>
      </w:pPr>
      <w:r w:rsidRPr="007E4190">
        <w:rPr>
          <w:rStyle w:val="Puslapioinaosnuoroda"/>
        </w:rPr>
        <w:footnoteRef/>
      </w:r>
      <w:r w:rsidRPr="007E4190">
        <w:t xml:space="preserve"> </w:t>
      </w:r>
      <w:r w:rsidRPr="007E4190">
        <w:rPr>
          <w:lang w:eastAsia="en-GB"/>
        </w:rPr>
        <w:t xml:space="preserve">Tauragės PN - </w:t>
      </w:r>
      <w:r w:rsidRPr="007E4190">
        <w:t xml:space="preserve">Tauragės </w:t>
      </w:r>
      <w:r w:rsidRPr="007E4190">
        <w:rPr>
          <w:iCs/>
        </w:rPr>
        <w:t>pusiaukelės namai</w:t>
      </w:r>
      <w:r>
        <w:rPr>
          <w:iCs/>
        </w:rPr>
        <w:t xml:space="preserve">, </w:t>
      </w:r>
      <w:r w:rsidRPr="007E4190">
        <w:t>Pramonės g. 18, Tauragė</w:t>
      </w:r>
    </w:p>
  </w:footnote>
  <w:footnote w:id="5">
    <w:p w14:paraId="158DF83C" w14:textId="77777777" w:rsidR="00DC6FAC" w:rsidRDefault="00DC6FAC" w:rsidP="00DC6FA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7E4190">
        <w:rPr>
          <w:lang w:eastAsia="en-GB"/>
        </w:rPr>
        <w:t>KUV – Lietuvos kalėjimų tarnybos Kompetencijų ugdymo valdyba, Antavilių g. 27A, Vilnius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AC"/>
    <w:rsid w:val="00403BD3"/>
    <w:rsid w:val="006827D5"/>
    <w:rsid w:val="006A71CA"/>
    <w:rsid w:val="006F4CA1"/>
    <w:rsid w:val="009E3FE4"/>
    <w:rsid w:val="00A6283E"/>
    <w:rsid w:val="00AA3B7B"/>
    <w:rsid w:val="00C532A4"/>
    <w:rsid w:val="00DC6FAC"/>
    <w:rsid w:val="00F10ADE"/>
    <w:rsid w:val="00F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37D1"/>
  <w15:chartTrackingRefBased/>
  <w15:docId w15:val="{DA6623A8-BA53-4DC4-9812-14DB88F0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FAC"/>
    <w:rPr>
      <w:kern w:val="0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E434D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qFormat/>
    <w:rsid w:val="00DC6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C6FA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qFormat/>
    <w:rsid w:val="00DC6FAC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C6FAC"/>
    <w:rPr>
      <w:sz w:val="16"/>
      <w:szCs w:val="16"/>
    </w:rPr>
  </w:style>
  <w:style w:type="character" w:customStyle="1" w:styleId="cf01">
    <w:name w:val="cf01"/>
    <w:basedOn w:val="Numatytasispastraiposriftas"/>
    <w:rsid w:val="00DC6FAC"/>
    <w:rPr>
      <w:rFonts w:ascii="Segoe UI" w:hAnsi="Segoe UI" w:cs="Segoe UI" w:hint="default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E434D"/>
    <w:rPr>
      <w:rFonts w:ascii="Calibri" w:eastAsia="Calibri" w:hAnsi="Calibri" w:cs="Calibri"/>
      <w:b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4648DDC9-CF2E-42CE-95F9-A5E7E48ED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60374-0E52-4C80-9498-9666C1629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250D3-1EFC-41D0-B173-B5C4605EFAF3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2310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Orinta Kazėnienė</cp:lastModifiedBy>
  <cp:revision>2</cp:revision>
  <dcterms:created xsi:type="dcterms:W3CDTF">2024-02-26T12:15:00Z</dcterms:created>
  <dcterms:modified xsi:type="dcterms:W3CDTF">2024-02-26T12:15:00Z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