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AC6D" w14:textId="77777777" w:rsidR="0089494A" w:rsidRPr="0089494A" w:rsidRDefault="0089494A" w:rsidP="0089494A">
      <w:pPr>
        <w:spacing w:line="300" w:lineRule="auto"/>
        <w:ind w:firstLine="697"/>
        <w:rPr>
          <w:rFonts w:eastAsiaTheme="minorEastAsia"/>
          <w:b/>
          <w:bCs/>
          <w:smallCaps/>
          <w:sz w:val="22"/>
          <w:szCs w:val="22"/>
          <w:lang w:eastAsia="lt-LT"/>
        </w:rPr>
      </w:pPr>
    </w:p>
    <w:p w14:paraId="0F96BE8C" w14:textId="77777777" w:rsidR="0089494A" w:rsidRPr="0089494A" w:rsidRDefault="0089494A" w:rsidP="0089494A">
      <w:pPr>
        <w:spacing w:line="300" w:lineRule="auto"/>
        <w:ind w:left="426" w:right="168" w:firstLine="697"/>
        <w:jc w:val="center"/>
        <w:rPr>
          <w:rFonts w:eastAsiaTheme="minorEastAsia"/>
          <w:sz w:val="20"/>
          <w:szCs w:val="21"/>
          <w:lang w:eastAsia="lt-LT"/>
        </w:rPr>
      </w:pPr>
      <w:r w:rsidRPr="0089494A">
        <w:rPr>
          <w:rFonts w:eastAsiaTheme="minorEastAsia"/>
          <w:sz w:val="20"/>
          <w:szCs w:val="21"/>
          <w:lang w:eastAsia="lt-LT"/>
        </w:rPr>
        <w:t>Herbas arba prekių ženklas</w:t>
      </w:r>
    </w:p>
    <w:p w14:paraId="2518B862" w14:textId="77777777" w:rsidR="0089494A" w:rsidRPr="0089494A" w:rsidRDefault="0089494A" w:rsidP="0089494A">
      <w:pPr>
        <w:spacing w:line="300" w:lineRule="auto"/>
        <w:ind w:left="426" w:right="168" w:firstLine="697"/>
        <w:jc w:val="center"/>
        <w:rPr>
          <w:rFonts w:eastAsiaTheme="minorEastAsia"/>
          <w:sz w:val="20"/>
          <w:szCs w:val="21"/>
          <w:lang w:eastAsia="lt-LT"/>
        </w:rPr>
      </w:pPr>
      <w:r w:rsidRPr="0089494A">
        <w:rPr>
          <w:rFonts w:eastAsiaTheme="minorEastAsia"/>
          <w:sz w:val="20"/>
          <w:szCs w:val="21"/>
          <w:lang w:eastAsia="lt-LT"/>
        </w:rPr>
        <w:t>(Tiekėjo pavadinimas)</w:t>
      </w:r>
    </w:p>
    <w:p w14:paraId="406651EE" w14:textId="77777777" w:rsidR="0089494A" w:rsidRPr="0089494A" w:rsidRDefault="0089494A" w:rsidP="0089494A">
      <w:pPr>
        <w:spacing w:line="300" w:lineRule="auto"/>
        <w:ind w:left="426" w:right="168" w:firstLine="697"/>
        <w:jc w:val="center"/>
        <w:rPr>
          <w:rFonts w:eastAsiaTheme="minorEastAsia"/>
          <w:sz w:val="20"/>
          <w:szCs w:val="21"/>
          <w:lang w:eastAsia="lt-LT"/>
        </w:rPr>
      </w:pPr>
      <w:r w:rsidRPr="0089494A">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61F87F" w14:textId="77777777" w:rsidR="0089494A" w:rsidRPr="0089494A" w:rsidRDefault="0089494A" w:rsidP="0089494A">
      <w:pPr>
        <w:spacing w:line="300" w:lineRule="auto"/>
        <w:ind w:firstLine="697"/>
        <w:jc w:val="center"/>
        <w:rPr>
          <w:rFonts w:eastAsiaTheme="minorEastAsia"/>
          <w:sz w:val="20"/>
          <w:szCs w:val="21"/>
          <w:lang w:eastAsia="lt-LT"/>
        </w:rPr>
      </w:pPr>
    </w:p>
    <w:p w14:paraId="3986DC3B" w14:textId="77777777" w:rsidR="0089494A" w:rsidRPr="0089494A" w:rsidRDefault="0089494A" w:rsidP="0089494A">
      <w:pPr>
        <w:spacing w:line="300" w:lineRule="auto"/>
        <w:ind w:firstLine="697"/>
        <w:jc w:val="center"/>
        <w:rPr>
          <w:rFonts w:eastAsiaTheme="minorEastAsia"/>
          <w:sz w:val="20"/>
          <w:szCs w:val="21"/>
          <w:lang w:eastAsia="lt-LT"/>
        </w:rPr>
      </w:pPr>
    </w:p>
    <w:p w14:paraId="05BB90D7" w14:textId="77777777" w:rsidR="0089494A" w:rsidRPr="0089494A" w:rsidRDefault="0089494A" w:rsidP="0089494A">
      <w:pPr>
        <w:spacing w:line="300" w:lineRule="auto"/>
        <w:ind w:firstLine="697"/>
        <w:rPr>
          <w:rFonts w:eastAsiaTheme="minorEastAsia"/>
          <w:sz w:val="22"/>
          <w:szCs w:val="22"/>
          <w:u w:val="single"/>
          <w:lang w:eastAsia="lt-LT"/>
        </w:rPr>
      </w:pPr>
      <w:r w:rsidRPr="0089494A">
        <w:rPr>
          <w:rFonts w:eastAsiaTheme="minorEastAsia"/>
          <w:sz w:val="22"/>
          <w:szCs w:val="22"/>
          <w:u w:val="single"/>
          <w:lang w:eastAsia="lt-LT"/>
        </w:rPr>
        <w:t>Visagino savivaldybės administracijai</w:t>
      </w:r>
    </w:p>
    <w:p w14:paraId="07B02D93" w14:textId="77777777" w:rsidR="0089494A" w:rsidRPr="0089494A" w:rsidRDefault="0089494A" w:rsidP="0089494A">
      <w:pPr>
        <w:suppressAutoHyphens/>
        <w:spacing w:after="200" w:line="276" w:lineRule="auto"/>
        <w:jc w:val="left"/>
        <w:textAlignment w:val="baseline"/>
        <w:rPr>
          <w:rFonts w:eastAsia="Calibri"/>
          <w:kern w:val="1"/>
          <w:sz w:val="22"/>
          <w:szCs w:val="22"/>
          <w:lang w:eastAsia="ar-SA"/>
        </w:rPr>
      </w:pPr>
    </w:p>
    <w:p w14:paraId="0CD10CFD" w14:textId="77777777" w:rsidR="0089494A" w:rsidRPr="0089494A" w:rsidRDefault="0089494A" w:rsidP="0089494A">
      <w:pPr>
        <w:suppressAutoHyphens/>
        <w:jc w:val="center"/>
        <w:textAlignment w:val="baseline"/>
        <w:rPr>
          <w:rFonts w:eastAsia="Calibri"/>
          <w:b/>
          <w:sz w:val="22"/>
          <w:szCs w:val="22"/>
          <w:lang w:eastAsia="ar-SA"/>
        </w:rPr>
      </w:pPr>
      <w:r w:rsidRPr="0089494A">
        <w:rPr>
          <w:rFonts w:eastAsia="Calibri"/>
          <w:b/>
          <w:sz w:val="22"/>
          <w:szCs w:val="22"/>
          <w:lang w:eastAsia="ar-SA"/>
        </w:rPr>
        <w:t>PASIŪLYMAS</w:t>
      </w:r>
    </w:p>
    <w:p w14:paraId="4AEBFC4F" w14:textId="1669BB23" w:rsidR="0089494A" w:rsidRPr="0089494A" w:rsidRDefault="0089494A" w:rsidP="0089494A">
      <w:pPr>
        <w:autoSpaceDE w:val="0"/>
        <w:autoSpaceDN w:val="0"/>
        <w:adjustRightInd w:val="0"/>
        <w:ind w:firstLine="697"/>
        <w:jc w:val="center"/>
        <w:rPr>
          <w:rFonts w:eastAsiaTheme="minorEastAsia"/>
          <w:b/>
          <w:kern w:val="24"/>
          <w:sz w:val="22"/>
          <w:szCs w:val="22"/>
          <w:lang w:eastAsia="lt-LT"/>
        </w:rPr>
      </w:pPr>
      <w:r w:rsidRPr="0089494A">
        <w:rPr>
          <w:rFonts w:eastAsiaTheme="minorEastAsia"/>
          <w:b/>
          <w:caps/>
          <w:kern w:val="24"/>
          <w:sz w:val="22"/>
          <w:szCs w:val="22"/>
          <w:lang w:eastAsia="lt-LT"/>
        </w:rPr>
        <w:t>DĖL</w:t>
      </w:r>
      <w:r w:rsidRPr="0089494A">
        <w:rPr>
          <w:rFonts w:ascii="TimesNewRomanPS-BoldMT" w:eastAsiaTheme="minorEastAsia" w:hAnsi="TimesNewRomanPS-BoldMT" w:cs="TimesNewRomanPS-BoldMT"/>
          <w:b/>
          <w:bCs/>
          <w:sz w:val="22"/>
          <w:szCs w:val="22"/>
          <w:lang w:eastAsia="lt-LT"/>
        </w:rPr>
        <w:t xml:space="preserve"> </w:t>
      </w:r>
      <w:r w:rsidR="00BD61A0">
        <w:rPr>
          <w:rFonts w:ascii="TimesNewRomanPS-BoldMT" w:eastAsiaTheme="minorEastAsia" w:hAnsi="TimesNewRomanPS-BoldMT" w:cs="TimesNewRomanPS-BoldMT"/>
          <w:b/>
          <w:bCs/>
          <w:sz w:val="22"/>
          <w:szCs w:val="22"/>
          <w:lang w:eastAsia="lt-LT"/>
        </w:rPr>
        <w:t xml:space="preserve">SVEIKATOS PRIEŽIŪROS PASLAUGŲ </w:t>
      </w:r>
      <w:r w:rsidRPr="0089494A">
        <w:rPr>
          <w:rFonts w:eastAsiaTheme="minorEastAsia"/>
          <w:b/>
          <w:caps/>
          <w:kern w:val="24"/>
          <w:sz w:val="22"/>
          <w:szCs w:val="22"/>
          <w:lang w:eastAsia="lt-LT"/>
        </w:rPr>
        <w:t xml:space="preserve">PIRKIMO </w:t>
      </w:r>
    </w:p>
    <w:p w14:paraId="5A3B3797" w14:textId="77777777" w:rsidR="0089494A" w:rsidRPr="0089494A" w:rsidRDefault="0089494A" w:rsidP="0089494A">
      <w:pPr>
        <w:tabs>
          <w:tab w:val="center" w:pos="4513"/>
          <w:tab w:val="right" w:pos="9026"/>
        </w:tabs>
        <w:spacing w:line="300" w:lineRule="auto"/>
        <w:ind w:firstLine="697"/>
        <w:jc w:val="center"/>
        <w:rPr>
          <w:rFonts w:eastAsiaTheme="minorEastAsia"/>
          <w:b/>
          <w:caps/>
          <w:kern w:val="24"/>
          <w:sz w:val="16"/>
          <w:szCs w:val="16"/>
          <w:lang w:eastAsia="lt-LT"/>
        </w:rPr>
      </w:pPr>
    </w:p>
    <w:p w14:paraId="2CD09457" w14:textId="343BEE5C" w:rsidR="0089494A" w:rsidRPr="0089494A" w:rsidRDefault="00C0012C" w:rsidP="0089494A">
      <w:pPr>
        <w:suppressAutoHyphens/>
        <w:jc w:val="center"/>
        <w:textAlignment w:val="baseline"/>
        <w:rPr>
          <w:kern w:val="1"/>
          <w:sz w:val="21"/>
          <w:szCs w:val="21"/>
          <w:lang w:eastAsia="ar-SA"/>
        </w:rPr>
      </w:pPr>
      <w:r w:rsidRPr="00C0012C">
        <w:rPr>
          <w:rFonts w:eastAsia="Calibri"/>
          <w:kern w:val="1"/>
          <w:sz w:val="21"/>
          <w:szCs w:val="21"/>
          <w:u w:val="single"/>
          <w:lang w:eastAsia="ar-SA"/>
        </w:rPr>
        <w:t>2024-03-07</w:t>
      </w:r>
      <w:r w:rsidR="0089494A" w:rsidRPr="0089494A">
        <w:rPr>
          <w:rFonts w:eastAsia="Calibri"/>
          <w:kern w:val="1"/>
          <w:sz w:val="21"/>
          <w:szCs w:val="21"/>
          <w:lang w:eastAsia="ar-SA"/>
        </w:rPr>
        <w:t xml:space="preserve"> Nr.______</w:t>
      </w:r>
    </w:p>
    <w:p w14:paraId="58D7AA71"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Data</w:t>
      </w:r>
      <w:r w:rsidRPr="0089494A">
        <w:rPr>
          <w:rFonts w:eastAsia="Calibri"/>
          <w:kern w:val="1"/>
          <w:sz w:val="21"/>
          <w:szCs w:val="21"/>
          <w:lang w:eastAsia="ar-SA"/>
        </w:rPr>
        <w:t>)</w:t>
      </w:r>
    </w:p>
    <w:p w14:paraId="64B28CE9" w14:textId="5C362980"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_____________</w:t>
      </w:r>
    </w:p>
    <w:p w14:paraId="30D4BB02"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Sudarymo vieta</w:t>
      </w:r>
      <w:r w:rsidRPr="0089494A">
        <w:rPr>
          <w:rFonts w:eastAsia="Calibri"/>
          <w:kern w:val="1"/>
          <w:sz w:val="21"/>
          <w:szCs w:val="21"/>
          <w:lang w:eastAsia="ar-SA"/>
        </w:rPr>
        <w:t>)</w:t>
      </w:r>
    </w:p>
    <w:p w14:paraId="6C1718EF" w14:textId="77777777" w:rsidR="0089494A" w:rsidRPr="0089494A" w:rsidRDefault="0089494A" w:rsidP="0089494A">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89494A" w:rsidRPr="0089494A" w14:paraId="2269E86E" w14:textId="77777777" w:rsidTr="00AE0354">
        <w:trPr>
          <w:trHeight w:val="558"/>
        </w:trPr>
        <w:tc>
          <w:tcPr>
            <w:tcW w:w="5245" w:type="dxa"/>
            <w:tcBorders>
              <w:top w:val="single" w:sz="4" w:space="0" w:color="000000"/>
              <w:left w:val="single" w:sz="4" w:space="0" w:color="000000"/>
              <w:bottom w:val="single" w:sz="4" w:space="0" w:color="000000"/>
              <w:right w:val="nil"/>
            </w:tcBorders>
            <w:vAlign w:val="center"/>
            <w:hideMark/>
          </w:tcPr>
          <w:p w14:paraId="4D248787"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 xml:space="preserve">Tiekėjo pavadinimas </w:t>
            </w:r>
            <w:r w:rsidRPr="0089494A">
              <w:rPr>
                <w:rFonts w:eastAsiaTheme="minorEastAsia"/>
                <w:i/>
                <w:sz w:val="22"/>
                <w:szCs w:val="22"/>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493EB718" w14:textId="509AA30D" w:rsidR="00C0012C" w:rsidRPr="00C0012C" w:rsidRDefault="00C0012C" w:rsidP="00C0012C">
            <w:pPr>
              <w:pStyle w:val="Standard"/>
              <w:tabs>
                <w:tab w:val="center" w:pos="4680"/>
              </w:tabs>
              <w:ind w:left="5760" w:hanging="5760"/>
              <w:rPr>
                <w:sz w:val="22"/>
              </w:rPr>
            </w:pPr>
            <w:r w:rsidRPr="00C0012C">
              <w:rPr>
                <w:sz w:val="22"/>
              </w:rPr>
              <w:t>VŠĮ visagino pirminės sveikatos</w:t>
            </w:r>
          </w:p>
          <w:p w14:paraId="0602F654" w14:textId="32ADE5FA" w:rsidR="00C0012C" w:rsidRPr="00C0012C" w:rsidRDefault="00C0012C" w:rsidP="00C0012C">
            <w:pPr>
              <w:pStyle w:val="Standard"/>
              <w:tabs>
                <w:tab w:val="left" w:pos="5910"/>
              </w:tabs>
              <w:rPr>
                <w:sz w:val="22"/>
              </w:rPr>
            </w:pPr>
            <w:r w:rsidRPr="00C0012C">
              <w:rPr>
                <w:sz w:val="22"/>
              </w:rPr>
              <w:t xml:space="preserve">priežiūros centras  </w:t>
            </w:r>
          </w:p>
          <w:p w14:paraId="0D7025E1" w14:textId="77777777" w:rsidR="0089494A" w:rsidRPr="00C0012C" w:rsidRDefault="0089494A" w:rsidP="0089494A">
            <w:pPr>
              <w:spacing w:line="300" w:lineRule="auto"/>
              <w:ind w:firstLine="697"/>
              <w:rPr>
                <w:rFonts w:eastAsiaTheme="minorEastAsia"/>
                <w:sz w:val="22"/>
                <w:szCs w:val="22"/>
                <w:lang w:eastAsia="lt-LT"/>
              </w:rPr>
            </w:pPr>
          </w:p>
        </w:tc>
      </w:tr>
      <w:tr w:rsidR="0089494A" w:rsidRPr="0089494A" w14:paraId="653591B9" w14:textId="77777777" w:rsidTr="00AE0354">
        <w:trPr>
          <w:trHeight w:val="593"/>
        </w:trPr>
        <w:tc>
          <w:tcPr>
            <w:tcW w:w="5245" w:type="dxa"/>
            <w:tcBorders>
              <w:top w:val="single" w:sz="4" w:space="0" w:color="000000"/>
              <w:left w:val="single" w:sz="4" w:space="0" w:color="000000"/>
              <w:bottom w:val="single" w:sz="4" w:space="0" w:color="000000"/>
              <w:right w:val="nil"/>
            </w:tcBorders>
            <w:vAlign w:val="center"/>
            <w:hideMark/>
          </w:tcPr>
          <w:p w14:paraId="54068692"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Tiekėjo adresas</w:t>
            </w:r>
            <w:r w:rsidRPr="0089494A">
              <w:rPr>
                <w:rFonts w:eastAsiaTheme="minorEastAsia"/>
                <w:i/>
                <w:sz w:val="22"/>
                <w:szCs w:val="22"/>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19657B3D" w14:textId="161FAF21" w:rsidR="0089494A" w:rsidRPr="0089494A" w:rsidRDefault="00C0012C" w:rsidP="0089494A">
            <w:pPr>
              <w:spacing w:line="300" w:lineRule="auto"/>
              <w:ind w:firstLine="697"/>
              <w:rPr>
                <w:rFonts w:eastAsiaTheme="minorEastAsia"/>
                <w:sz w:val="22"/>
                <w:szCs w:val="22"/>
                <w:lang w:eastAsia="lt-LT"/>
              </w:rPr>
            </w:pPr>
            <w:r>
              <w:rPr>
                <w:rFonts w:eastAsiaTheme="minorEastAsia"/>
                <w:sz w:val="22"/>
                <w:szCs w:val="22"/>
                <w:lang w:eastAsia="lt-LT"/>
              </w:rPr>
              <w:t>Taikos per. 15, Visaginas</w:t>
            </w:r>
          </w:p>
        </w:tc>
      </w:tr>
      <w:tr w:rsidR="0089494A" w:rsidRPr="0089494A" w14:paraId="25DF92CC" w14:textId="77777777" w:rsidTr="00AE0354">
        <w:trPr>
          <w:trHeight w:val="323"/>
        </w:trPr>
        <w:tc>
          <w:tcPr>
            <w:tcW w:w="5245" w:type="dxa"/>
            <w:tcBorders>
              <w:top w:val="single" w:sz="4" w:space="0" w:color="000000"/>
              <w:left w:val="single" w:sz="4" w:space="0" w:color="000000"/>
              <w:bottom w:val="single" w:sz="4" w:space="0" w:color="000000"/>
              <w:right w:val="nil"/>
            </w:tcBorders>
            <w:vAlign w:val="center"/>
            <w:hideMark/>
          </w:tcPr>
          <w:p w14:paraId="532459BF"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3493D1AC" w14:textId="456A8047" w:rsidR="0089494A" w:rsidRPr="0089494A" w:rsidRDefault="00E51B99" w:rsidP="0089494A">
            <w:pPr>
              <w:snapToGrid w:val="0"/>
              <w:spacing w:line="300" w:lineRule="auto"/>
              <w:ind w:firstLine="697"/>
              <w:rPr>
                <w:rFonts w:eastAsiaTheme="minorEastAsia"/>
                <w:sz w:val="22"/>
                <w:szCs w:val="22"/>
                <w:lang w:eastAsia="lt-LT"/>
              </w:rPr>
            </w:pPr>
            <w:r>
              <w:rPr>
                <w:rFonts w:eastAsiaTheme="minorEastAsia"/>
                <w:sz w:val="22"/>
                <w:szCs w:val="22"/>
                <w:lang w:eastAsia="lt-LT"/>
              </w:rPr>
              <w:t>Audronė Bukelskienė</w:t>
            </w:r>
          </w:p>
        </w:tc>
      </w:tr>
      <w:tr w:rsidR="0089494A" w:rsidRPr="0089494A" w14:paraId="0A1FB507" w14:textId="77777777" w:rsidTr="00AE0354">
        <w:trPr>
          <w:trHeight w:val="300"/>
        </w:trPr>
        <w:tc>
          <w:tcPr>
            <w:tcW w:w="5245" w:type="dxa"/>
            <w:tcBorders>
              <w:top w:val="single" w:sz="4" w:space="0" w:color="000000"/>
              <w:left w:val="single" w:sz="4" w:space="0" w:color="000000"/>
              <w:bottom w:val="single" w:sz="4" w:space="0" w:color="000000"/>
              <w:right w:val="nil"/>
            </w:tcBorders>
            <w:vAlign w:val="center"/>
            <w:hideMark/>
          </w:tcPr>
          <w:p w14:paraId="0D0F5163"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1FB1FC10" w14:textId="298CA3FB" w:rsidR="0089494A" w:rsidRPr="0089494A" w:rsidRDefault="00E51B99" w:rsidP="0089494A">
            <w:pPr>
              <w:snapToGrid w:val="0"/>
              <w:spacing w:line="300" w:lineRule="auto"/>
              <w:ind w:firstLine="697"/>
              <w:rPr>
                <w:rFonts w:eastAsiaTheme="minorEastAsia"/>
                <w:sz w:val="22"/>
                <w:szCs w:val="22"/>
                <w:lang w:eastAsia="lt-LT"/>
              </w:rPr>
            </w:pPr>
            <w:r>
              <w:rPr>
                <w:rFonts w:eastAsiaTheme="minorEastAsia"/>
                <w:sz w:val="22"/>
                <w:szCs w:val="22"/>
                <w:lang w:eastAsia="lt-LT"/>
              </w:rPr>
              <w:t>71373</w:t>
            </w:r>
          </w:p>
        </w:tc>
      </w:tr>
      <w:tr w:rsidR="0089494A" w:rsidRPr="0089494A" w14:paraId="2A8510B4" w14:textId="77777777" w:rsidTr="00AE0354">
        <w:trPr>
          <w:trHeight w:val="313"/>
        </w:trPr>
        <w:tc>
          <w:tcPr>
            <w:tcW w:w="5245" w:type="dxa"/>
            <w:tcBorders>
              <w:top w:val="single" w:sz="4" w:space="0" w:color="000000"/>
              <w:left w:val="single" w:sz="4" w:space="0" w:color="000000"/>
              <w:bottom w:val="single" w:sz="4" w:space="0" w:color="000000"/>
              <w:right w:val="nil"/>
            </w:tcBorders>
            <w:vAlign w:val="center"/>
            <w:hideMark/>
          </w:tcPr>
          <w:p w14:paraId="7D707E65"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5FADD303" w14:textId="31EA486C" w:rsidR="0089494A" w:rsidRPr="0089494A" w:rsidRDefault="00E51B99" w:rsidP="0089494A">
            <w:pPr>
              <w:snapToGrid w:val="0"/>
              <w:spacing w:line="300" w:lineRule="auto"/>
              <w:ind w:firstLine="697"/>
              <w:rPr>
                <w:rFonts w:eastAsiaTheme="minorEastAsia"/>
                <w:sz w:val="22"/>
                <w:szCs w:val="22"/>
                <w:lang w:eastAsia="lt-LT"/>
              </w:rPr>
            </w:pPr>
            <w:r w:rsidRPr="00E51B99">
              <w:rPr>
                <w:rFonts w:eastAsiaTheme="minorEastAsia"/>
                <w:sz w:val="22"/>
                <w:szCs w:val="22"/>
                <w:lang w:eastAsia="lt-LT"/>
              </w:rPr>
              <w:t>audrone.bukelskiene@visaginopspc.lt</w:t>
            </w:r>
          </w:p>
        </w:tc>
      </w:tr>
    </w:tbl>
    <w:p w14:paraId="6E7F9EC1" w14:textId="77777777" w:rsidR="0089494A" w:rsidRPr="0089494A" w:rsidRDefault="0089494A" w:rsidP="0089494A">
      <w:pPr>
        <w:ind w:firstLine="567"/>
        <w:jc w:val="left"/>
        <w:rPr>
          <w:rFonts w:eastAsia="Calibri"/>
          <w:sz w:val="21"/>
          <w:szCs w:val="21"/>
          <w:lang w:eastAsia="lt-LT"/>
        </w:rPr>
      </w:pPr>
    </w:p>
    <w:p w14:paraId="30FA3D1D" w14:textId="528FF996" w:rsidR="0089494A" w:rsidRPr="0089494A" w:rsidRDefault="0089494A" w:rsidP="0089494A">
      <w:pPr>
        <w:ind w:firstLine="567"/>
        <w:jc w:val="left"/>
        <w:rPr>
          <w:rFonts w:eastAsia="Calibri"/>
          <w:sz w:val="22"/>
          <w:szCs w:val="22"/>
          <w:lang w:eastAsia="lt-LT"/>
        </w:rPr>
      </w:pPr>
      <w:r w:rsidRPr="0089494A">
        <w:rPr>
          <w:rFonts w:eastAsia="Calibri"/>
          <w:sz w:val="22"/>
          <w:szCs w:val="22"/>
          <w:lang w:eastAsia="lt-LT"/>
        </w:rPr>
        <w:t>Dalyvis pasiūlyme privalo išviešinti sub</w:t>
      </w:r>
      <w:r w:rsidR="00AD66F1">
        <w:rPr>
          <w:rFonts w:eastAsia="Calibri"/>
          <w:sz w:val="22"/>
          <w:szCs w:val="22"/>
          <w:lang w:eastAsia="lt-LT"/>
        </w:rPr>
        <w:t>teikėjus</w:t>
      </w:r>
      <w:r w:rsidRPr="0089494A">
        <w:rPr>
          <w:rFonts w:eastAsia="Calibri"/>
          <w:sz w:val="22"/>
          <w:szCs w:val="22"/>
          <w:lang w:eastAsia="lt-LT"/>
        </w:rPr>
        <w:t xml:space="preserve"> ir ūkio subjektus, kurių pajėgumais remiasi, taip pat nurodyti ir kitus žinomus sub</w:t>
      </w:r>
      <w:r w:rsidR="00AD66F1">
        <w:rPr>
          <w:rFonts w:eastAsia="Calibri"/>
          <w:sz w:val="22"/>
          <w:szCs w:val="22"/>
          <w:lang w:eastAsia="lt-LT"/>
        </w:rPr>
        <w:t>teikėjus</w:t>
      </w:r>
      <w:r w:rsidRPr="0089494A">
        <w:rPr>
          <w:rFonts w:eastAsia="Calibri"/>
          <w:sz w:val="22"/>
          <w:szCs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341"/>
        <w:gridCol w:w="3027"/>
        <w:gridCol w:w="1996"/>
        <w:gridCol w:w="1320"/>
      </w:tblGrid>
      <w:tr w:rsidR="0089494A" w:rsidRPr="0089494A" w14:paraId="048FAF79" w14:textId="77777777" w:rsidTr="00BD61A0">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0B0743B3"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Eil. Nr.</w:t>
            </w:r>
          </w:p>
        </w:tc>
        <w:tc>
          <w:tcPr>
            <w:tcW w:w="2341" w:type="dxa"/>
            <w:vMerge w:val="restart"/>
            <w:tcBorders>
              <w:top w:val="single" w:sz="4" w:space="0" w:color="auto"/>
              <w:left w:val="single" w:sz="4" w:space="0" w:color="auto"/>
              <w:bottom w:val="single" w:sz="4" w:space="0" w:color="auto"/>
              <w:right w:val="single" w:sz="4" w:space="0" w:color="auto"/>
            </w:tcBorders>
            <w:vAlign w:val="center"/>
            <w:hideMark/>
          </w:tcPr>
          <w:p w14:paraId="30BCEC6A" w14:textId="683B119F"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Ūkio subjekto/sub</w:t>
            </w:r>
            <w:r w:rsidR="00AD66F1">
              <w:rPr>
                <w:rFonts w:eastAsia="Calibri"/>
                <w:bCs/>
                <w:sz w:val="21"/>
                <w:szCs w:val="21"/>
                <w:lang w:eastAsia="lt-LT"/>
              </w:rPr>
              <w:t>teikėjo</w:t>
            </w:r>
            <w:r w:rsidRPr="0089494A">
              <w:rPr>
                <w:rFonts w:eastAsia="Calibri"/>
                <w:bCs/>
                <w:sz w:val="21"/>
                <w:szCs w:val="21"/>
                <w:lang w:eastAsia="lt-LT"/>
              </w:rPr>
              <w:t xml:space="preserve"> pavadinimas, kodas ir adresas</w:t>
            </w:r>
          </w:p>
        </w:tc>
        <w:tc>
          <w:tcPr>
            <w:tcW w:w="3027" w:type="dxa"/>
            <w:vMerge w:val="restart"/>
            <w:tcBorders>
              <w:top w:val="single" w:sz="4" w:space="0" w:color="auto"/>
              <w:left w:val="single" w:sz="4" w:space="0" w:color="auto"/>
              <w:bottom w:val="single" w:sz="4" w:space="0" w:color="auto"/>
              <w:right w:val="single" w:sz="4" w:space="0" w:color="auto"/>
            </w:tcBorders>
            <w:vAlign w:val="center"/>
            <w:hideMark/>
          </w:tcPr>
          <w:p w14:paraId="5AC675CC" w14:textId="5E8A042F"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Numatom</w:t>
            </w:r>
            <w:r w:rsidR="00AD66F1">
              <w:rPr>
                <w:rFonts w:eastAsia="Calibri"/>
                <w:bCs/>
                <w:sz w:val="21"/>
                <w:szCs w:val="21"/>
                <w:lang w:eastAsia="lt-LT"/>
              </w:rPr>
              <w:t>os</w:t>
            </w:r>
            <w:r w:rsidRPr="0089494A">
              <w:rPr>
                <w:rFonts w:eastAsia="Calibri"/>
                <w:bCs/>
                <w:sz w:val="21"/>
                <w:szCs w:val="21"/>
                <w:lang w:eastAsia="lt-LT"/>
              </w:rPr>
              <w:t xml:space="preserve"> </w:t>
            </w:r>
            <w:r w:rsidR="00AD66F1">
              <w:rPr>
                <w:rFonts w:eastAsia="Calibri"/>
                <w:bCs/>
                <w:sz w:val="21"/>
                <w:szCs w:val="21"/>
                <w:lang w:eastAsia="lt-LT"/>
              </w:rPr>
              <w:t>suteikti</w:t>
            </w:r>
            <w:r w:rsidRPr="0089494A">
              <w:rPr>
                <w:rFonts w:eastAsia="Calibri"/>
                <w:bCs/>
                <w:sz w:val="21"/>
                <w:szCs w:val="21"/>
                <w:lang w:eastAsia="lt-LT"/>
              </w:rPr>
              <w:t xml:space="preserve"> </w:t>
            </w:r>
            <w:r w:rsidR="00AD66F1">
              <w:rPr>
                <w:rFonts w:eastAsia="Calibri"/>
                <w:bCs/>
                <w:sz w:val="21"/>
                <w:szCs w:val="21"/>
                <w:lang w:eastAsia="lt-LT"/>
              </w:rPr>
              <w:t>paslaugos</w:t>
            </w:r>
            <w:r w:rsidRPr="0089494A">
              <w:rPr>
                <w:rFonts w:eastAsia="Calibri"/>
                <w:bCs/>
                <w:sz w:val="21"/>
                <w:szCs w:val="21"/>
                <w:lang w:eastAsia="lt-LT"/>
              </w:rPr>
              <w:t xml:space="preserve"> </w:t>
            </w:r>
          </w:p>
        </w:tc>
        <w:tc>
          <w:tcPr>
            <w:tcW w:w="3316" w:type="dxa"/>
            <w:gridSpan w:val="2"/>
            <w:tcBorders>
              <w:top w:val="single" w:sz="4" w:space="0" w:color="auto"/>
              <w:left w:val="single" w:sz="4" w:space="0" w:color="auto"/>
              <w:bottom w:val="single" w:sz="4" w:space="0" w:color="auto"/>
              <w:right w:val="single" w:sz="4" w:space="0" w:color="auto"/>
            </w:tcBorders>
            <w:vAlign w:val="center"/>
            <w:hideMark/>
          </w:tcPr>
          <w:p w14:paraId="0AA20468" w14:textId="61B06E4E"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sutarties dalis pasiūlymo kainoje, kuriai ketinama pasitelkti ūkio subjektą/sub</w:t>
            </w:r>
            <w:r w:rsidR="00AD66F1">
              <w:rPr>
                <w:rFonts w:eastAsia="Calibri"/>
                <w:bCs/>
                <w:sz w:val="21"/>
                <w:szCs w:val="21"/>
                <w:lang w:eastAsia="lt-LT"/>
              </w:rPr>
              <w:t>teikėją</w:t>
            </w:r>
          </w:p>
        </w:tc>
      </w:tr>
      <w:tr w:rsidR="0089494A" w:rsidRPr="0089494A" w14:paraId="5C04E724" w14:textId="77777777" w:rsidTr="00BD61A0">
        <w:tc>
          <w:tcPr>
            <w:tcW w:w="0" w:type="auto"/>
            <w:vMerge/>
            <w:tcBorders>
              <w:top w:val="single" w:sz="4" w:space="0" w:color="auto"/>
              <w:left w:val="single" w:sz="4" w:space="0" w:color="auto"/>
              <w:bottom w:val="single" w:sz="4" w:space="0" w:color="auto"/>
              <w:right w:val="single" w:sz="4" w:space="0" w:color="auto"/>
            </w:tcBorders>
            <w:vAlign w:val="center"/>
            <w:hideMark/>
          </w:tcPr>
          <w:p w14:paraId="174B7672" w14:textId="77777777" w:rsidR="0089494A" w:rsidRPr="0089494A" w:rsidRDefault="0089494A" w:rsidP="0089494A">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BC3D0" w14:textId="77777777" w:rsidR="0089494A" w:rsidRPr="0089494A" w:rsidRDefault="0089494A" w:rsidP="0089494A">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3D894" w14:textId="77777777" w:rsidR="0089494A" w:rsidRPr="0089494A" w:rsidRDefault="0089494A" w:rsidP="0089494A">
            <w:pPr>
              <w:spacing w:line="276" w:lineRule="auto"/>
              <w:jc w:val="left"/>
              <w:rPr>
                <w:rFonts w:eastAsia="Calibri"/>
                <w:bCs/>
                <w:sz w:val="21"/>
                <w:szCs w:val="21"/>
                <w:lang w:eastAsia="lt-LT"/>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647893AF"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EUR su PVM</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0C68C66" w14:textId="77777777" w:rsidR="0089494A" w:rsidRPr="0089494A" w:rsidRDefault="0089494A" w:rsidP="0089494A">
            <w:pPr>
              <w:jc w:val="center"/>
              <w:rPr>
                <w:rFonts w:eastAsia="Calibri"/>
                <w:b/>
                <w:sz w:val="21"/>
                <w:szCs w:val="21"/>
                <w:lang w:eastAsia="lt-LT"/>
              </w:rPr>
            </w:pPr>
            <w:r w:rsidRPr="0089494A">
              <w:rPr>
                <w:rFonts w:eastAsia="Calibri"/>
                <w:b/>
                <w:sz w:val="21"/>
                <w:szCs w:val="21"/>
                <w:lang w:eastAsia="lt-LT"/>
              </w:rPr>
              <w:t>Proc.</w:t>
            </w:r>
          </w:p>
        </w:tc>
      </w:tr>
      <w:tr w:rsidR="0089494A" w:rsidRPr="0089494A" w14:paraId="5E99ABCC" w14:textId="77777777" w:rsidTr="00BD61A0">
        <w:tc>
          <w:tcPr>
            <w:tcW w:w="9344" w:type="dxa"/>
            <w:gridSpan w:val="5"/>
            <w:tcBorders>
              <w:top w:val="single" w:sz="4" w:space="0" w:color="auto"/>
              <w:left w:val="single" w:sz="4" w:space="0" w:color="auto"/>
              <w:bottom w:val="single" w:sz="4" w:space="0" w:color="auto"/>
              <w:right w:val="single" w:sz="4" w:space="0" w:color="auto"/>
            </w:tcBorders>
            <w:hideMark/>
          </w:tcPr>
          <w:p w14:paraId="432431DC" w14:textId="1FE89784"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Ūkio subjektai/sub</w:t>
            </w:r>
            <w:r w:rsidR="000B3151">
              <w:rPr>
                <w:rFonts w:eastAsia="Calibri"/>
                <w:bCs/>
                <w:sz w:val="21"/>
                <w:szCs w:val="21"/>
                <w:lang w:eastAsia="lt-LT"/>
              </w:rPr>
              <w:t>teikėjai</w:t>
            </w:r>
            <w:r w:rsidRPr="0089494A">
              <w:rPr>
                <w:rFonts w:eastAsia="Calibri"/>
                <w:bCs/>
                <w:sz w:val="21"/>
                <w:szCs w:val="21"/>
                <w:lang w:eastAsia="lt-LT"/>
              </w:rPr>
              <w:t xml:space="preserve">, </w:t>
            </w:r>
            <w:r w:rsidR="00BD61A0" w:rsidRPr="0089494A">
              <w:rPr>
                <w:rFonts w:eastAsia="Calibri"/>
                <w:bCs/>
                <w:sz w:val="21"/>
                <w:szCs w:val="21"/>
                <w:lang w:eastAsia="lt-LT"/>
              </w:rPr>
              <w:t xml:space="preserve">kurie bus pasitelkti vykdant pirkimo sutartį ir kurių pajėgumais </w:t>
            </w:r>
            <w:r w:rsidR="00BD61A0" w:rsidRPr="0089494A">
              <w:rPr>
                <w:rFonts w:eastAsia="Calibri"/>
                <w:b/>
                <w:sz w:val="21"/>
                <w:szCs w:val="21"/>
                <w:lang w:eastAsia="lt-LT"/>
              </w:rPr>
              <w:t>nesiremiama</w:t>
            </w:r>
            <w:r w:rsidR="00BD61A0" w:rsidRPr="0089494A">
              <w:rPr>
                <w:rFonts w:eastAsia="Calibri"/>
                <w:bCs/>
                <w:sz w:val="21"/>
                <w:szCs w:val="21"/>
                <w:lang w:eastAsia="lt-LT"/>
              </w:rPr>
              <w:t xml:space="preserve"> įrodinėjant kvalifikacijos atitiktį</w:t>
            </w:r>
          </w:p>
        </w:tc>
      </w:tr>
      <w:tr w:rsidR="0089494A" w:rsidRPr="0089494A" w14:paraId="413E7409" w14:textId="77777777" w:rsidTr="00BD61A0">
        <w:tc>
          <w:tcPr>
            <w:tcW w:w="660" w:type="dxa"/>
            <w:tcBorders>
              <w:top w:val="single" w:sz="4" w:space="0" w:color="auto"/>
              <w:left w:val="single" w:sz="4" w:space="0" w:color="auto"/>
              <w:bottom w:val="single" w:sz="4" w:space="0" w:color="auto"/>
              <w:right w:val="single" w:sz="4" w:space="0" w:color="auto"/>
            </w:tcBorders>
          </w:tcPr>
          <w:p w14:paraId="48609A02" w14:textId="77777777" w:rsidR="0089494A" w:rsidRPr="0089494A" w:rsidRDefault="0089494A" w:rsidP="0089494A">
            <w:pPr>
              <w:jc w:val="left"/>
              <w:rPr>
                <w:rFonts w:eastAsia="Calibri"/>
                <w:bCs/>
                <w:sz w:val="21"/>
                <w:szCs w:val="21"/>
                <w:lang w:eastAsia="lt-LT"/>
              </w:rPr>
            </w:pPr>
          </w:p>
        </w:tc>
        <w:tc>
          <w:tcPr>
            <w:tcW w:w="2341" w:type="dxa"/>
            <w:tcBorders>
              <w:top w:val="single" w:sz="4" w:space="0" w:color="auto"/>
              <w:left w:val="single" w:sz="4" w:space="0" w:color="auto"/>
              <w:bottom w:val="single" w:sz="4" w:space="0" w:color="auto"/>
              <w:right w:val="single" w:sz="4" w:space="0" w:color="auto"/>
            </w:tcBorders>
          </w:tcPr>
          <w:p w14:paraId="3D0123F5" w14:textId="77777777" w:rsidR="0089494A" w:rsidRPr="0089494A" w:rsidRDefault="0089494A" w:rsidP="0089494A">
            <w:pPr>
              <w:jc w:val="left"/>
              <w:rPr>
                <w:rFonts w:eastAsia="Calibri"/>
                <w:bCs/>
                <w:sz w:val="21"/>
                <w:szCs w:val="21"/>
                <w:lang w:eastAsia="lt-LT"/>
              </w:rPr>
            </w:pPr>
          </w:p>
        </w:tc>
        <w:tc>
          <w:tcPr>
            <w:tcW w:w="3027" w:type="dxa"/>
            <w:tcBorders>
              <w:top w:val="single" w:sz="4" w:space="0" w:color="auto"/>
              <w:left w:val="single" w:sz="4" w:space="0" w:color="auto"/>
              <w:bottom w:val="single" w:sz="4" w:space="0" w:color="auto"/>
              <w:right w:val="single" w:sz="4" w:space="0" w:color="auto"/>
            </w:tcBorders>
          </w:tcPr>
          <w:p w14:paraId="6FCD30B0" w14:textId="77777777" w:rsidR="0089494A" w:rsidRPr="0089494A" w:rsidRDefault="0089494A" w:rsidP="0089494A">
            <w:pPr>
              <w:jc w:val="left"/>
              <w:rPr>
                <w:rFonts w:eastAsia="Calibri"/>
                <w:bCs/>
                <w:sz w:val="21"/>
                <w:szCs w:val="21"/>
                <w:lang w:eastAsia="lt-LT"/>
              </w:rPr>
            </w:pPr>
          </w:p>
        </w:tc>
        <w:tc>
          <w:tcPr>
            <w:tcW w:w="1996" w:type="dxa"/>
            <w:tcBorders>
              <w:top w:val="single" w:sz="4" w:space="0" w:color="auto"/>
              <w:left w:val="single" w:sz="4" w:space="0" w:color="auto"/>
              <w:bottom w:val="single" w:sz="4" w:space="0" w:color="auto"/>
              <w:right w:val="single" w:sz="4" w:space="0" w:color="auto"/>
            </w:tcBorders>
          </w:tcPr>
          <w:p w14:paraId="2DD1C31B" w14:textId="77777777" w:rsidR="0089494A" w:rsidRPr="0089494A" w:rsidRDefault="0089494A" w:rsidP="0089494A">
            <w:pPr>
              <w:jc w:val="left"/>
              <w:rPr>
                <w:rFonts w:eastAsia="Calibri"/>
                <w:bCs/>
                <w:sz w:val="21"/>
                <w:szCs w:val="21"/>
                <w:lang w:eastAsia="lt-LT"/>
              </w:rPr>
            </w:pPr>
          </w:p>
        </w:tc>
        <w:tc>
          <w:tcPr>
            <w:tcW w:w="1320" w:type="dxa"/>
            <w:tcBorders>
              <w:top w:val="single" w:sz="4" w:space="0" w:color="auto"/>
              <w:left w:val="single" w:sz="4" w:space="0" w:color="auto"/>
              <w:bottom w:val="single" w:sz="4" w:space="0" w:color="auto"/>
              <w:right w:val="single" w:sz="4" w:space="0" w:color="auto"/>
            </w:tcBorders>
          </w:tcPr>
          <w:p w14:paraId="63369D53" w14:textId="77777777" w:rsidR="0089494A" w:rsidRPr="0089494A" w:rsidRDefault="0089494A" w:rsidP="0089494A">
            <w:pPr>
              <w:jc w:val="left"/>
              <w:rPr>
                <w:rFonts w:eastAsia="Calibri"/>
                <w:sz w:val="21"/>
                <w:szCs w:val="21"/>
                <w:lang w:eastAsia="lt-LT"/>
              </w:rPr>
            </w:pPr>
          </w:p>
        </w:tc>
      </w:tr>
      <w:tr w:rsidR="0089494A" w:rsidRPr="0089494A" w14:paraId="2952F10F" w14:textId="77777777" w:rsidTr="00BD61A0">
        <w:tc>
          <w:tcPr>
            <w:tcW w:w="660" w:type="dxa"/>
            <w:tcBorders>
              <w:top w:val="single" w:sz="4" w:space="0" w:color="auto"/>
              <w:left w:val="single" w:sz="4" w:space="0" w:color="auto"/>
              <w:bottom w:val="single" w:sz="4" w:space="0" w:color="auto"/>
              <w:right w:val="single" w:sz="4" w:space="0" w:color="auto"/>
            </w:tcBorders>
          </w:tcPr>
          <w:p w14:paraId="13F652EA" w14:textId="77777777" w:rsidR="0089494A" w:rsidRPr="0089494A" w:rsidRDefault="0089494A" w:rsidP="0089494A">
            <w:pPr>
              <w:jc w:val="left"/>
              <w:rPr>
                <w:rFonts w:eastAsia="Calibri"/>
                <w:bCs/>
                <w:sz w:val="21"/>
                <w:szCs w:val="21"/>
                <w:lang w:eastAsia="lt-LT"/>
              </w:rPr>
            </w:pPr>
          </w:p>
        </w:tc>
        <w:tc>
          <w:tcPr>
            <w:tcW w:w="2341" w:type="dxa"/>
            <w:tcBorders>
              <w:top w:val="single" w:sz="4" w:space="0" w:color="auto"/>
              <w:left w:val="single" w:sz="4" w:space="0" w:color="auto"/>
              <w:bottom w:val="single" w:sz="4" w:space="0" w:color="auto"/>
              <w:right w:val="single" w:sz="4" w:space="0" w:color="auto"/>
            </w:tcBorders>
          </w:tcPr>
          <w:p w14:paraId="6BD7A615" w14:textId="77777777" w:rsidR="0089494A" w:rsidRPr="0089494A" w:rsidRDefault="0089494A" w:rsidP="0089494A">
            <w:pPr>
              <w:jc w:val="left"/>
              <w:rPr>
                <w:rFonts w:eastAsia="Calibri"/>
                <w:bCs/>
                <w:sz w:val="21"/>
                <w:szCs w:val="21"/>
                <w:lang w:eastAsia="lt-LT"/>
              </w:rPr>
            </w:pPr>
          </w:p>
        </w:tc>
        <w:tc>
          <w:tcPr>
            <w:tcW w:w="3027" w:type="dxa"/>
            <w:tcBorders>
              <w:top w:val="single" w:sz="4" w:space="0" w:color="auto"/>
              <w:left w:val="single" w:sz="4" w:space="0" w:color="auto"/>
              <w:bottom w:val="single" w:sz="4" w:space="0" w:color="auto"/>
              <w:right w:val="single" w:sz="4" w:space="0" w:color="auto"/>
            </w:tcBorders>
          </w:tcPr>
          <w:p w14:paraId="4B0B73FB" w14:textId="77777777" w:rsidR="0089494A" w:rsidRPr="0089494A" w:rsidRDefault="0089494A" w:rsidP="0089494A">
            <w:pPr>
              <w:jc w:val="left"/>
              <w:rPr>
                <w:rFonts w:eastAsia="Calibri"/>
                <w:bCs/>
                <w:sz w:val="21"/>
                <w:szCs w:val="21"/>
                <w:lang w:eastAsia="lt-LT"/>
              </w:rPr>
            </w:pPr>
          </w:p>
        </w:tc>
        <w:tc>
          <w:tcPr>
            <w:tcW w:w="1996" w:type="dxa"/>
            <w:tcBorders>
              <w:top w:val="single" w:sz="4" w:space="0" w:color="auto"/>
              <w:left w:val="single" w:sz="4" w:space="0" w:color="auto"/>
              <w:bottom w:val="single" w:sz="4" w:space="0" w:color="auto"/>
              <w:right w:val="single" w:sz="4" w:space="0" w:color="auto"/>
            </w:tcBorders>
          </w:tcPr>
          <w:p w14:paraId="116D43DF" w14:textId="77777777" w:rsidR="0089494A" w:rsidRPr="0089494A" w:rsidRDefault="0089494A" w:rsidP="0089494A">
            <w:pPr>
              <w:jc w:val="left"/>
              <w:rPr>
                <w:rFonts w:eastAsia="Calibri"/>
                <w:bCs/>
                <w:sz w:val="21"/>
                <w:szCs w:val="21"/>
                <w:lang w:eastAsia="lt-LT"/>
              </w:rPr>
            </w:pPr>
          </w:p>
        </w:tc>
        <w:tc>
          <w:tcPr>
            <w:tcW w:w="1320" w:type="dxa"/>
            <w:tcBorders>
              <w:top w:val="single" w:sz="4" w:space="0" w:color="auto"/>
              <w:left w:val="single" w:sz="4" w:space="0" w:color="auto"/>
              <w:bottom w:val="single" w:sz="4" w:space="0" w:color="auto"/>
              <w:right w:val="single" w:sz="4" w:space="0" w:color="auto"/>
            </w:tcBorders>
          </w:tcPr>
          <w:p w14:paraId="27D173C4" w14:textId="77777777" w:rsidR="0089494A" w:rsidRPr="0089494A" w:rsidRDefault="0089494A" w:rsidP="0089494A">
            <w:pPr>
              <w:jc w:val="left"/>
              <w:rPr>
                <w:rFonts w:eastAsia="Calibri"/>
                <w:sz w:val="21"/>
                <w:szCs w:val="21"/>
                <w:lang w:eastAsia="lt-LT"/>
              </w:rPr>
            </w:pPr>
          </w:p>
        </w:tc>
      </w:tr>
      <w:tr w:rsidR="0089494A" w:rsidRPr="0089494A" w14:paraId="49C42AA1" w14:textId="77777777" w:rsidTr="00BD61A0">
        <w:tc>
          <w:tcPr>
            <w:tcW w:w="660" w:type="dxa"/>
            <w:tcBorders>
              <w:top w:val="single" w:sz="4" w:space="0" w:color="auto"/>
              <w:left w:val="single" w:sz="4" w:space="0" w:color="auto"/>
              <w:bottom w:val="single" w:sz="4" w:space="0" w:color="auto"/>
              <w:right w:val="single" w:sz="4" w:space="0" w:color="auto"/>
            </w:tcBorders>
          </w:tcPr>
          <w:p w14:paraId="6DF69188" w14:textId="77777777" w:rsidR="0089494A" w:rsidRPr="0089494A" w:rsidRDefault="0089494A" w:rsidP="0089494A">
            <w:pPr>
              <w:jc w:val="left"/>
              <w:rPr>
                <w:rFonts w:eastAsia="Calibri"/>
                <w:bCs/>
                <w:sz w:val="21"/>
                <w:szCs w:val="21"/>
                <w:lang w:eastAsia="lt-LT"/>
              </w:rPr>
            </w:pPr>
          </w:p>
        </w:tc>
        <w:tc>
          <w:tcPr>
            <w:tcW w:w="2341" w:type="dxa"/>
            <w:tcBorders>
              <w:top w:val="single" w:sz="4" w:space="0" w:color="auto"/>
              <w:left w:val="single" w:sz="4" w:space="0" w:color="auto"/>
              <w:bottom w:val="single" w:sz="4" w:space="0" w:color="auto"/>
              <w:right w:val="single" w:sz="4" w:space="0" w:color="auto"/>
            </w:tcBorders>
          </w:tcPr>
          <w:p w14:paraId="2739FA61" w14:textId="77777777" w:rsidR="0089494A" w:rsidRPr="0089494A" w:rsidRDefault="0089494A" w:rsidP="0089494A">
            <w:pPr>
              <w:jc w:val="left"/>
              <w:rPr>
                <w:rFonts w:eastAsia="Calibri"/>
                <w:bCs/>
                <w:sz w:val="21"/>
                <w:szCs w:val="21"/>
                <w:lang w:eastAsia="lt-LT"/>
              </w:rPr>
            </w:pPr>
          </w:p>
        </w:tc>
        <w:tc>
          <w:tcPr>
            <w:tcW w:w="3027" w:type="dxa"/>
            <w:tcBorders>
              <w:top w:val="single" w:sz="4" w:space="0" w:color="auto"/>
              <w:left w:val="single" w:sz="4" w:space="0" w:color="auto"/>
              <w:bottom w:val="single" w:sz="4" w:space="0" w:color="auto"/>
              <w:right w:val="single" w:sz="4" w:space="0" w:color="auto"/>
            </w:tcBorders>
          </w:tcPr>
          <w:p w14:paraId="76472B55" w14:textId="77777777" w:rsidR="0089494A" w:rsidRPr="0089494A" w:rsidRDefault="0089494A" w:rsidP="0089494A">
            <w:pPr>
              <w:jc w:val="left"/>
              <w:rPr>
                <w:rFonts w:eastAsia="Calibri"/>
                <w:bCs/>
                <w:sz w:val="21"/>
                <w:szCs w:val="21"/>
                <w:lang w:eastAsia="lt-LT"/>
              </w:rPr>
            </w:pPr>
          </w:p>
        </w:tc>
        <w:tc>
          <w:tcPr>
            <w:tcW w:w="1996" w:type="dxa"/>
            <w:tcBorders>
              <w:top w:val="single" w:sz="4" w:space="0" w:color="auto"/>
              <w:left w:val="single" w:sz="4" w:space="0" w:color="auto"/>
              <w:bottom w:val="single" w:sz="4" w:space="0" w:color="auto"/>
              <w:right w:val="single" w:sz="4" w:space="0" w:color="auto"/>
            </w:tcBorders>
          </w:tcPr>
          <w:p w14:paraId="235662C0" w14:textId="77777777" w:rsidR="0089494A" w:rsidRPr="0089494A" w:rsidRDefault="0089494A" w:rsidP="0089494A">
            <w:pPr>
              <w:jc w:val="left"/>
              <w:rPr>
                <w:rFonts w:eastAsia="Calibri"/>
                <w:bCs/>
                <w:sz w:val="21"/>
                <w:szCs w:val="21"/>
                <w:lang w:eastAsia="lt-LT"/>
              </w:rPr>
            </w:pPr>
          </w:p>
        </w:tc>
        <w:tc>
          <w:tcPr>
            <w:tcW w:w="1320" w:type="dxa"/>
            <w:tcBorders>
              <w:top w:val="single" w:sz="4" w:space="0" w:color="auto"/>
              <w:left w:val="single" w:sz="4" w:space="0" w:color="auto"/>
              <w:bottom w:val="single" w:sz="4" w:space="0" w:color="auto"/>
              <w:right w:val="single" w:sz="4" w:space="0" w:color="auto"/>
            </w:tcBorders>
          </w:tcPr>
          <w:p w14:paraId="441737CA" w14:textId="77777777" w:rsidR="0089494A" w:rsidRPr="0089494A" w:rsidRDefault="0089494A" w:rsidP="0089494A">
            <w:pPr>
              <w:jc w:val="left"/>
              <w:rPr>
                <w:rFonts w:eastAsia="Calibri"/>
                <w:sz w:val="21"/>
                <w:szCs w:val="21"/>
                <w:lang w:eastAsia="lt-LT"/>
              </w:rPr>
            </w:pPr>
          </w:p>
        </w:tc>
      </w:tr>
      <w:tr w:rsidR="0089494A" w:rsidRPr="0089494A" w14:paraId="0BA549A4" w14:textId="77777777" w:rsidTr="00BD61A0">
        <w:tc>
          <w:tcPr>
            <w:tcW w:w="660" w:type="dxa"/>
            <w:tcBorders>
              <w:top w:val="single" w:sz="4" w:space="0" w:color="auto"/>
              <w:left w:val="single" w:sz="4" w:space="0" w:color="auto"/>
              <w:bottom w:val="single" w:sz="4" w:space="0" w:color="auto"/>
              <w:right w:val="single" w:sz="4" w:space="0" w:color="auto"/>
            </w:tcBorders>
          </w:tcPr>
          <w:p w14:paraId="05A4520F" w14:textId="77777777" w:rsidR="0089494A" w:rsidRPr="0089494A" w:rsidRDefault="0089494A" w:rsidP="0089494A">
            <w:pPr>
              <w:jc w:val="left"/>
              <w:rPr>
                <w:rFonts w:eastAsia="Calibri"/>
                <w:bCs/>
                <w:sz w:val="21"/>
                <w:szCs w:val="21"/>
                <w:lang w:eastAsia="lt-LT"/>
              </w:rPr>
            </w:pPr>
          </w:p>
        </w:tc>
        <w:tc>
          <w:tcPr>
            <w:tcW w:w="2341" w:type="dxa"/>
            <w:tcBorders>
              <w:top w:val="single" w:sz="4" w:space="0" w:color="auto"/>
              <w:left w:val="single" w:sz="4" w:space="0" w:color="auto"/>
              <w:bottom w:val="single" w:sz="4" w:space="0" w:color="auto"/>
              <w:right w:val="single" w:sz="4" w:space="0" w:color="auto"/>
            </w:tcBorders>
          </w:tcPr>
          <w:p w14:paraId="0BECCEB0" w14:textId="77777777" w:rsidR="0089494A" w:rsidRPr="0089494A" w:rsidRDefault="0089494A" w:rsidP="0089494A">
            <w:pPr>
              <w:jc w:val="left"/>
              <w:rPr>
                <w:rFonts w:eastAsia="Calibri"/>
                <w:bCs/>
                <w:sz w:val="21"/>
                <w:szCs w:val="21"/>
                <w:lang w:eastAsia="lt-LT"/>
              </w:rPr>
            </w:pPr>
          </w:p>
        </w:tc>
        <w:tc>
          <w:tcPr>
            <w:tcW w:w="3027" w:type="dxa"/>
            <w:tcBorders>
              <w:top w:val="single" w:sz="4" w:space="0" w:color="auto"/>
              <w:left w:val="single" w:sz="4" w:space="0" w:color="auto"/>
              <w:bottom w:val="single" w:sz="4" w:space="0" w:color="auto"/>
              <w:right w:val="single" w:sz="4" w:space="0" w:color="auto"/>
            </w:tcBorders>
          </w:tcPr>
          <w:p w14:paraId="16C1E31F" w14:textId="77777777" w:rsidR="0089494A" w:rsidRPr="0089494A" w:rsidRDefault="0089494A" w:rsidP="0089494A">
            <w:pPr>
              <w:jc w:val="left"/>
              <w:rPr>
                <w:rFonts w:eastAsia="Calibri"/>
                <w:bCs/>
                <w:sz w:val="21"/>
                <w:szCs w:val="21"/>
                <w:lang w:eastAsia="lt-LT"/>
              </w:rPr>
            </w:pPr>
          </w:p>
        </w:tc>
        <w:tc>
          <w:tcPr>
            <w:tcW w:w="1996" w:type="dxa"/>
            <w:tcBorders>
              <w:top w:val="single" w:sz="4" w:space="0" w:color="auto"/>
              <w:left w:val="single" w:sz="4" w:space="0" w:color="auto"/>
              <w:bottom w:val="single" w:sz="4" w:space="0" w:color="auto"/>
              <w:right w:val="single" w:sz="4" w:space="0" w:color="auto"/>
            </w:tcBorders>
          </w:tcPr>
          <w:p w14:paraId="2732E40B" w14:textId="77777777" w:rsidR="0089494A" w:rsidRPr="0089494A" w:rsidRDefault="0089494A" w:rsidP="0089494A">
            <w:pPr>
              <w:jc w:val="left"/>
              <w:rPr>
                <w:rFonts w:eastAsia="Calibri"/>
                <w:bCs/>
                <w:sz w:val="21"/>
                <w:szCs w:val="21"/>
                <w:lang w:eastAsia="lt-LT"/>
              </w:rPr>
            </w:pPr>
          </w:p>
        </w:tc>
        <w:tc>
          <w:tcPr>
            <w:tcW w:w="1320" w:type="dxa"/>
            <w:tcBorders>
              <w:top w:val="single" w:sz="4" w:space="0" w:color="auto"/>
              <w:left w:val="single" w:sz="4" w:space="0" w:color="auto"/>
              <w:bottom w:val="single" w:sz="4" w:space="0" w:color="auto"/>
              <w:right w:val="single" w:sz="4" w:space="0" w:color="auto"/>
            </w:tcBorders>
          </w:tcPr>
          <w:p w14:paraId="66635448" w14:textId="77777777" w:rsidR="0089494A" w:rsidRPr="0089494A" w:rsidRDefault="0089494A" w:rsidP="0089494A">
            <w:pPr>
              <w:jc w:val="left"/>
              <w:rPr>
                <w:rFonts w:eastAsia="Calibri"/>
                <w:sz w:val="21"/>
                <w:szCs w:val="21"/>
                <w:lang w:eastAsia="lt-LT"/>
              </w:rPr>
            </w:pPr>
          </w:p>
        </w:tc>
      </w:tr>
      <w:tr w:rsidR="0089494A" w:rsidRPr="0089494A" w14:paraId="1CBB4B90" w14:textId="77777777" w:rsidTr="00BD61A0">
        <w:tc>
          <w:tcPr>
            <w:tcW w:w="6028" w:type="dxa"/>
            <w:gridSpan w:val="3"/>
            <w:tcBorders>
              <w:top w:val="single" w:sz="4" w:space="0" w:color="auto"/>
              <w:left w:val="single" w:sz="4" w:space="0" w:color="auto"/>
              <w:bottom w:val="single" w:sz="4" w:space="0" w:color="auto"/>
              <w:right w:val="single" w:sz="4" w:space="0" w:color="auto"/>
            </w:tcBorders>
            <w:hideMark/>
          </w:tcPr>
          <w:p w14:paraId="5F06D93D" w14:textId="77777777" w:rsidR="0089494A" w:rsidRPr="0089494A" w:rsidRDefault="0089494A" w:rsidP="0089494A">
            <w:pPr>
              <w:jc w:val="right"/>
              <w:rPr>
                <w:rFonts w:eastAsia="Calibri"/>
                <w:bCs/>
                <w:sz w:val="21"/>
                <w:szCs w:val="21"/>
                <w:lang w:eastAsia="lt-LT"/>
              </w:rPr>
            </w:pPr>
            <w:r w:rsidRPr="0089494A">
              <w:rPr>
                <w:rFonts w:eastAsia="Calibri"/>
                <w:bCs/>
                <w:sz w:val="21"/>
                <w:szCs w:val="21"/>
                <w:lang w:eastAsia="lt-LT"/>
              </w:rPr>
              <w:t>Viso:</w:t>
            </w:r>
          </w:p>
        </w:tc>
        <w:tc>
          <w:tcPr>
            <w:tcW w:w="1996" w:type="dxa"/>
            <w:tcBorders>
              <w:top w:val="single" w:sz="4" w:space="0" w:color="auto"/>
              <w:left w:val="single" w:sz="4" w:space="0" w:color="auto"/>
              <w:bottom w:val="single" w:sz="4" w:space="0" w:color="auto"/>
              <w:right w:val="single" w:sz="4" w:space="0" w:color="auto"/>
            </w:tcBorders>
          </w:tcPr>
          <w:p w14:paraId="24C8F000" w14:textId="77777777" w:rsidR="0089494A" w:rsidRPr="0089494A" w:rsidRDefault="0089494A" w:rsidP="0089494A">
            <w:pPr>
              <w:jc w:val="left"/>
              <w:rPr>
                <w:rFonts w:eastAsia="Calibri"/>
                <w:bCs/>
                <w:sz w:val="21"/>
                <w:szCs w:val="21"/>
                <w:lang w:eastAsia="lt-LT"/>
              </w:rPr>
            </w:pPr>
          </w:p>
        </w:tc>
        <w:tc>
          <w:tcPr>
            <w:tcW w:w="1320" w:type="dxa"/>
            <w:tcBorders>
              <w:top w:val="single" w:sz="4" w:space="0" w:color="auto"/>
              <w:left w:val="single" w:sz="4" w:space="0" w:color="auto"/>
              <w:bottom w:val="single" w:sz="4" w:space="0" w:color="auto"/>
              <w:right w:val="single" w:sz="4" w:space="0" w:color="auto"/>
            </w:tcBorders>
          </w:tcPr>
          <w:p w14:paraId="4BABE69F" w14:textId="77777777" w:rsidR="0089494A" w:rsidRPr="0089494A" w:rsidRDefault="0089494A" w:rsidP="0089494A">
            <w:pPr>
              <w:jc w:val="left"/>
              <w:rPr>
                <w:rFonts w:eastAsia="Calibri"/>
                <w:sz w:val="21"/>
                <w:szCs w:val="21"/>
                <w:lang w:eastAsia="lt-LT"/>
              </w:rPr>
            </w:pPr>
          </w:p>
        </w:tc>
      </w:tr>
    </w:tbl>
    <w:p w14:paraId="35916924" w14:textId="26FFD245" w:rsidR="0089494A" w:rsidRPr="0089494A" w:rsidRDefault="0089494A" w:rsidP="0089494A">
      <w:pPr>
        <w:ind w:firstLine="567"/>
        <w:jc w:val="left"/>
        <w:rPr>
          <w:rFonts w:eastAsia="Calibri"/>
          <w:sz w:val="21"/>
          <w:szCs w:val="21"/>
          <w:lang w:eastAsia="lt-LT"/>
        </w:rPr>
      </w:pPr>
      <w:r w:rsidRPr="0089494A">
        <w:rPr>
          <w:rFonts w:eastAsia="Calibri"/>
          <w:sz w:val="21"/>
          <w:szCs w:val="21"/>
          <w:vertAlign w:val="superscript"/>
          <w:lang w:eastAsia="lt-LT"/>
        </w:rPr>
        <w:t>*</w:t>
      </w:r>
      <w:r w:rsidRPr="0089494A">
        <w:rPr>
          <w:rFonts w:eastAsia="Calibri"/>
          <w:sz w:val="21"/>
          <w:szCs w:val="21"/>
          <w:lang w:eastAsia="lt-LT"/>
        </w:rPr>
        <w:t>Pildyti tuomet, jei sutarties vykdymui bus pasitelkti sub</w:t>
      </w:r>
      <w:r w:rsidR="00AD66F1">
        <w:rPr>
          <w:rFonts w:eastAsia="Calibri"/>
          <w:sz w:val="21"/>
          <w:szCs w:val="21"/>
          <w:lang w:eastAsia="lt-LT"/>
        </w:rPr>
        <w:t>teikėjai</w:t>
      </w:r>
      <w:r w:rsidRPr="0089494A">
        <w:rPr>
          <w:rFonts w:eastAsia="Calibri"/>
          <w:sz w:val="21"/>
          <w:szCs w:val="21"/>
          <w:lang w:eastAsia="lt-LT"/>
        </w:rPr>
        <w:t>, kurių kvalifikacija tiekėjas nesiremia, kad atitiktų kvalifikacijos reikalavimus.</w:t>
      </w:r>
    </w:p>
    <w:p w14:paraId="267B6D23" w14:textId="71D4390F" w:rsidR="0089494A" w:rsidRPr="0089494A" w:rsidRDefault="0089494A" w:rsidP="0089494A">
      <w:pPr>
        <w:ind w:firstLine="567"/>
        <w:jc w:val="left"/>
        <w:rPr>
          <w:rFonts w:eastAsia="Calibri"/>
          <w:sz w:val="21"/>
          <w:szCs w:val="21"/>
          <w:lang w:eastAsia="lt-LT"/>
        </w:rPr>
      </w:pPr>
      <w:r w:rsidRPr="0089494A">
        <w:rPr>
          <w:rFonts w:eastAsia="Calibri"/>
          <w:sz w:val="21"/>
          <w:szCs w:val="21"/>
          <w:lang w:eastAsia="lt-LT"/>
        </w:rPr>
        <w:t>Pateikiama ūkio subjektų, kurių pajėgumais tiekėjas remiasi, ir (ar) sub</w:t>
      </w:r>
      <w:r w:rsidR="00AD66F1">
        <w:rPr>
          <w:rFonts w:eastAsia="Calibri"/>
          <w:sz w:val="21"/>
          <w:szCs w:val="21"/>
          <w:lang w:eastAsia="lt-LT"/>
        </w:rPr>
        <w:t>teikėjų</w:t>
      </w:r>
      <w:r w:rsidRPr="0089494A">
        <w:rPr>
          <w:rFonts w:eastAsia="Calibri"/>
          <w:sz w:val="21"/>
          <w:szCs w:val="21"/>
          <w:lang w:eastAsia="lt-LT"/>
        </w:rPr>
        <w:t xml:space="preserve"> pasirašytos laisvos formos susitarimo ar pažymos, patvirtinančios sutikimą dalyvauti šiame viešajame pirkime, skaitmeninė kopija.</w:t>
      </w:r>
    </w:p>
    <w:p w14:paraId="68169022" w14:textId="77777777" w:rsidR="0089494A" w:rsidRPr="0089494A" w:rsidRDefault="0089494A" w:rsidP="0089494A">
      <w:pPr>
        <w:ind w:firstLine="567"/>
        <w:jc w:val="left"/>
        <w:rPr>
          <w:rFonts w:eastAsia="Calibri"/>
          <w:sz w:val="21"/>
          <w:szCs w:val="21"/>
          <w:lang w:eastAsia="lt-LT"/>
        </w:rPr>
      </w:pPr>
    </w:p>
    <w:p w14:paraId="44A45FF0" w14:textId="77777777" w:rsidR="0089494A" w:rsidRPr="0089494A" w:rsidRDefault="0089494A" w:rsidP="0089494A">
      <w:pPr>
        <w:widowControl w:val="0"/>
        <w:ind w:firstLine="567"/>
        <w:outlineLvl w:val="0"/>
        <w:rPr>
          <w:rFonts w:eastAsia="Calibri"/>
          <w:bCs/>
          <w:sz w:val="22"/>
          <w:szCs w:val="22"/>
          <w:vertAlign w:val="superscript"/>
          <w:lang w:eastAsia="fi-FI"/>
        </w:rPr>
      </w:pPr>
      <w:r w:rsidRPr="0089494A">
        <w:rPr>
          <w:rFonts w:eastAsia="Calibri"/>
          <w:b/>
          <w:sz w:val="22"/>
          <w:szCs w:val="22"/>
          <w:lang w:eastAsia="fi-FI"/>
        </w:rPr>
        <w:t>Vykdant sutartį pasitelksim šiuos specialistus, kuriuos ketiname įdarbinti (toliau - kvazisubtiekėjus)</w:t>
      </w:r>
      <w:r w:rsidRPr="0089494A">
        <w:rPr>
          <w:rFonts w:eastAsia="Calibri"/>
          <w:bCs/>
          <w:sz w:val="22"/>
          <w:szCs w:val="22"/>
          <w:lang w:eastAsia="fi-FI"/>
        </w:rPr>
        <w:t xml:space="preserve"> </w:t>
      </w:r>
      <w:r w:rsidRPr="0089494A">
        <w:rPr>
          <w:rFonts w:eastAsia="Calibri"/>
          <w:bCs/>
          <w:sz w:val="22"/>
          <w:szCs w:val="22"/>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89494A" w:rsidRPr="0089494A" w14:paraId="7F23CCEE" w14:textId="77777777" w:rsidTr="00AE0354">
        <w:tc>
          <w:tcPr>
            <w:tcW w:w="675" w:type="dxa"/>
            <w:tcBorders>
              <w:top w:val="single" w:sz="4" w:space="0" w:color="auto"/>
              <w:left w:val="single" w:sz="4" w:space="0" w:color="auto"/>
              <w:bottom w:val="single" w:sz="4" w:space="0" w:color="auto"/>
              <w:right w:val="single" w:sz="4" w:space="0" w:color="auto"/>
            </w:tcBorders>
            <w:hideMark/>
          </w:tcPr>
          <w:p w14:paraId="71015021"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5A6BE8F0"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Kvazisubtiekėjo vardas ir pavardė</w:t>
            </w:r>
          </w:p>
        </w:tc>
        <w:tc>
          <w:tcPr>
            <w:tcW w:w="4819" w:type="dxa"/>
            <w:tcBorders>
              <w:top w:val="single" w:sz="4" w:space="0" w:color="auto"/>
              <w:left w:val="single" w:sz="4" w:space="0" w:color="auto"/>
              <w:bottom w:val="single" w:sz="4" w:space="0" w:color="auto"/>
              <w:right w:val="single" w:sz="4" w:space="0" w:color="auto"/>
            </w:tcBorders>
            <w:hideMark/>
          </w:tcPr>
          <w:p w14:paraId="78D42F34" w14:textId="4DD9C2D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Kvazisubtiekėjui numatom</w:t>
            </w:r>
            <w:r w:rsidR="00684954">
              <w:rPr>
                <w:rFonts w:eastAsia="Calibri"/>
                <w:sz w:val="21"/>
                <w:szCs w:val="21"/>
                <w:lang w:eastAsia="lt-LT"/>
              </w:rPr>
              <w:t>os</w:t>
            </w:r>
            <w:r w:rsidRPr="0089494A">
              <w:rPr>
                <w:rFonts w:eastAsia="Calibri"/>
                <w:sz w:val="21"/>
                <w:szCs w:val="21"/>
                <w:lang w:eastAsia="lt-LT"/>
              </w:rPr>
              <w:t xml:space="preserve"> perduoti </w:t>
            </w:r>
            <w:r w:rsidR="00684954">
              <w:rPr>
                <w:rFonts w:eastAsia="Calibri"/>
                <w:sz w:val="21"/>
                <w:szCs w:val="21"/>
                <w:lang w:eastAsia="lt-LT"/>
              </w:rPr>
              <w:t>paslaugos</w:t>
            </w:r>
            <w:r w:rsidRPr="0089494A">
              <w:rPr>
                <w:rFonts w:eastAsia="Calibri"/>
                <w:sz w:val="21"/>
                <w:szCs w:val="21"/>
                <w:lang w:eastAsia="lt-LT"/>
              </w:rPr>
              <w:t xml:space="preserve"> (įvardinti konkrečia</w:t>
            </w:r>
            <w:r w:rsidR="00684954">
              <w:rPr>
                <w:rFonts w:eastAsia="Calibri"/>
                <w:sz w:val="21"/>
                <w:szCs w:val="21"/>
                <w:lang w:eastAsia="lt-LT"/>
              </w:rPr>
              <w:t>s</w:t>
            </w:r>
            <w:r w:rsidRPr="0089494A">
              <w:rPr>
                <w:rFonts w:eastAsia="Calibri"/>
                <w:sz w:val="21"/>
                <w:szCs w:val="21"/>
                <w:lang w:eastAsia="lt-LT"/>
              </w:rPr>
              <w:t xml:space="preserve"> </w:t>
            </w:r>
            <w:r w:rsidR="00684954">
              <w:rPr>
                <w:rFonts w:eastAsia="Calibri"/>
                <w:sz w:val="21"/>
                <w:szCs w:val="21"/>
                <w:lang w:eastAsia="lt-LT"/>
              </w:rPr>
              <w:t>paslaugas</w:t>
            </w:r>
            <w:r w:rsidRPr="0089494A">
              <w:rPr>
                <w:rFonts w:eastAsia="Calibri"/>
                <w:sz w:val="21"/>
                <w:szCs w:val="21"/>
                <w:lang w:eastAsia="lt-LT"/>
              </w:rPr>
              <w:t>);</w:t>
            </w:r>
          </w:p>
        </w:tc>
      </w:tr>
      <w:tr w:rsidR="0089494A" w:rsidRPr="0089494A" w14:paraId="70F6AB16" w14:textId="77777777" w:rsidTr="00AE0354">
        <w:tc>
          <w:tcPr>
            <w:tcW w:w="675" w:type="dxa"/>
            <w:tcBorders>
              <w:top w:val="single" w:sz="4" w:space="0" w:color="auto"/>
              <w:left w:val="single" w:sz="4" w:space="0" w:color="auto"/>
              <w:bottom w:val="single" w:sz="4" w:space="0" w:color="auto"/>
              <w:right w:val="single" w:sz="4" w:space="0" w:color="auto"/>
            </w:tcBorders>
          </w:tcPr>
          <w:p w14:paraId="1B79CE29"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2AE6AC93"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6E774749"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7D02F5E8" w14:textId="77777777" w:rsidTr="00AE0354">
        <w:tc>
          <w:tcPr>
            <w:tcW w:w="675" w:type="dxa"/>
            <w:tcBorders>
              <w:top w:val="single" w:sz="4" w:space="0" w:color="auto"/>
              <w:left w:val="single" w:sz="4" w:space="0" w:color="auto"/>
              <w:bottom w:val="single" w:sz="4" w:space="0" w:color="auto"/>
              <w:right w:val="single" w:sz="4" w:space="0" w:color="auto"/>
            </w:tcBorders>
          </w:tcPr>
          <w:p w14:paraId="420E56AA"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3B1F9259"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453E2AF6" w14:textId="77777777" w:rsidR="0089494A" w:rsidRPr="0089494A" w:rsidRDefault="0089494A" w:rsidP="0089494A">
            <w:pPr>
              <w:widowControl w:val="0"/>
              <w:snapToGrid w:val="0"/>
              <w:jc w:val="left"/>
              <w:rPr>
                <w:rFonts w:eastAsia="Calibri"/>
                <w:sz w:val="21"/>
                <w:szCs w:val="21"/>
                <w:lang w:eastAsia="lt-LT"/>
              </w:rPr>
            </w:pPr>
          </w:p>
        </w:tc>
      </w:tr>
    </w:tbl>
    <w:p w14:paraId="75A0BD9D" w14:textId="77777777" w:rsidR="0089494A" w:rsidRPr="0089494A" w:rsidRDefault="0089494A" w:rsidP="0089494A">
      <w:pPr>
        <w:widowControl w:val="0"/>
        <w:ind w:firstLine="567"/>
        <w:jc w:val="left"/>
        <w:outlineLvl w:val="0"/>
        <w:rPr>
          <w:rFonts w:eastAsia="Calibri"/>
          <w:bCs/>
          <w:sz w:val="21"/>
          <w:szCs w:val="21"/>
          <w:lang w:eastAsia="fi-FI"/>
        </w:rPr>
      </w:pPr>
      <w:r w:rsidRPr="0089494A">
        <w:rPr>
          <w:rFonts w:eastAsia="Calibri"/>
          <w:bCs/>
          <w:sz w:val="21"/>
          <w:szCs w:val="21"/>
          <w:vertAlign w:val="superscript"/>
          <w:lang w:eastAsia="fi-FI"/>
        </w:rPr>
        <w:lastRenderedPageBreak/>
        <w:t>**</w:t>
      </w:r>
      <w:r w:rsidRPr="0089494A">
        <w:rPr>
          <w:rFonts w:eastAsia="Calibri"/>
          <w:bCs/>
          <w:sz w:val="21"/>
          <w:szCs w:val="21"/>
          <w:lang w:eastAsia="fi-FI"/>
        </w:rPr>
        <w:t>Pildyti tuomet, jei sutarties vykdymui bus pasitelkti kvazisubtiekėjai.</w:t>
      </w:r>
    </w:p>
    <w:p w14:paraId="32972573" w14:textId="399760D2" w:rsidR="0089494A" w:rsidRPr="0089494A" w:rsidRDefault="0089494A" w:rsidP="0089494A">
      <w:pPr>
        <w:widowControl w:val="0"/>
        <w:ind w:firstLine="567"/>
        <w:outlineLvl w:val="0"/>
        <w:rPr>
          <w:rFonts w:eastAsia="Calibri"/>
          <w:bCs/>
          <w:sz w:val="21"/>
          <w:szCs w:val="21"/>
          <w:lang w:eastAsia="fi-FI"/>
        </w:rPr>
      </w:pPr>
      <w:r w:rsidRPr="0089494A">
        <w:rPr>
          <w:rFonts w:eastAsia="Calibri"/>
          <w:bCs/>
          <w:sz w:val="21"/>
          <w:szCs w:val="21"/>
          <w:lang w:eastAsia="fi-FI"/>
        </w:rPr>
        <w:t>Pateikiama kvazisubtiekėjų pasirašytas laisvos formos sutikimas, patvirtinantis atlikti sutartyje nurodyt</w:t>
      </w:r>
      <w:r w:rsidR="00684954">
        <w:rPr>
          <w:rFonts w:eastAsia="Calibri"/>
          <w:bCs/>
          <w:sz w:val="21"/>
          <w:szCs w:val="21"/>
          <w:lang w:eastAsia="fi-FI"/>
        </w:rPr>
        <w:t>a</w:t>
      </w:r>
      <w:r w:rsidRPr="0089494A">
        <w:rPr>
          <w:rFonts w:eastAsia="Calibri"/>
          <w:bCs/>
          <w:sz w:val="21"/>
          <w:szCs w:val="21"/>
          <w:lang w:eastAsia="fi-FI"/>
        </w:rPr>
        <w:t xml:space="preserve">s </w:t>
      </w:r>
      <w:r w:rsidR="00684954">
        <w:rPr>
          <w:rFonts w:eastAsia="Calibri"/>
          <w:bCs/>
          <w:sz w:val="21"/>
          <w:szCs w:val="21"/>
          <w:lang w:eastAsia="fi-FI"/>
        </w:rPr>
        <w:t>paslaugas</w:t>
      </w:r>
      <w:r w:rsidRPr="0089494A">
        <w:rPr>
          <w:rFonts w:eastAsia="Calibri"/>
          <w:bCs/>
          <w:sz w:val="21"/>
          <w:szCs w:val="21"/>
          <w:lang w:eastAsia="fi-FI"/>
        </w:rPr>
        <w:t xml:space="preserve"> ir sub</w:t>
      </w:r>
      <w:r w:rsidR="00684954">
        <w:rPr>
          <w:rFonts w:eastAsia="Calibri"/>
          <w:bCs/>
          <w:sz w:val="21"/>
          <w:szCs w:val="21"/>
          <w:lang w:eastAsia="fi-FI"/>
        </w:rPr>
        <w:t>teikėjo</w:t>
      </w:r>
      <w:r w:rsidRPr="0089494A">
        <w:rPr>
          <w:rFonts w:eastAsia="Calibri"/>
          <w:bCs/>
          <w:sz w:val="21"/>
          <w:szCs w:val="21"/>
          <w:lang w:eastAsia="fi-FI"/>
        </w:rPr>
        <w:t>/Tiekėjo patvirtinimas, kad laimėjęs konkursą, įdarbins šį specialistą</w:t>
      </w:r>
    </w:p>
    <w:p w14:paraId="6B847887" w14:textId="77777777" w:rsidR="0089494A" w:rsidRPr="0089494A" w:rsidRDefault="0089494A" w:rsidP="0089494A">
      <w:pPr>
        <w:widowControl w:val="0"/>
        <w:jc w:val="left"/>
        <w:outlineLvl w:val="0"/>
        <w:rPr>
          <w:rFonts w:eastAsia="Calibri"/>
          <w:bCs/>
          <w:sz w:val="21"/>
          <w:szCs w:val="21"/>
          <w:lang w:eastAsia="fi-FI"/>
        </w:rPr>
      </w:pPr>
    </w:p>
    <w:p w14:paraId="5410C562" w14:textId="77777777" w:rsidR="0089494A" w:rsidRPr="0089494A" w:rsidRDefault="0089494A" w:rsidP="0089494A">
      <w:pPr>
        <w:widowControl w:val="0"/>
        <w:ind w:firstLine="567"/>
        <w:jc w:val="left"/>
        <w:outlineLvl w:val="0"/>
        <w:rPr>
          <w:rFonts w:eastAsia="Calibri"/>
          <w:bCs/>
          <w:sz w:val="22"/>
          <w:szCs w:val="22"/>
          <w:lang w:eastAsia="fi-FI"/>
        </w:rPr>
      </w:pPr>
      <w:r w:rsidRPr="0089494A">
        <w:rPr>
          <w:rFonts w:eastAsia="Calibri"/>
          <w:b/>
          <w:sz w:val="22"/>
          <w:szCs w:val="22"/>
          <w:lang w:eastAsia="fi-FI"/>
        </w:rPr>
        <w:t>Šiame pasiūlyme yra pateikta ir konfidenciali informacija (dokumentai su konfidencialia informacija</w:t>
      </w:r>
      <w:r w:rsidRPr="0089494A">
        <w:rPr>
          <w:rFonts w:eastAsia="Calibri"/>
          <w:bCs/>
          <w:sz w:val="22"/>
          <w:szCs w:val="22"/>
          <w:lang w:eastAsia="fi-FI"/>
        </w:rPr>
        <w:t xml:space="preserve"> </w:t>
      </w:r>
      <w:r w:rsidRPr="0089494A">
        <w:rPr>
          <w:rFonts w:eastAsia="Calibri"/>
          <w:b/>
          <w:sz w:val="22"/>
          <w:szCs w:val="22"/>
          <w:lang w:eastAsia="fi-FI"/>
        </w:rPr>
        <w:t>įsegti atskirai</w:t>
      </w:r>
      <w:r w:rsidRPr="0089494A">
        <w:rPr>
          <w:rFonts w:eastAsia="Calibri"/>
          <w:bCs/>
          <w:sz w:val="22"/>
          <w:szCs w:val="22"/>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89494A" w:rsidRPr="0089494A" w14:paraId="32CC1B46" w14:textId="77777777" w:rsidTr="00AE0354">
        <w:tc>
          <w:tcPr>
            <w:tcW w:w="675" w:type="dxa"/>
            <w:tcBorders>
              <w:top w:val="single" w:sz="4" w:space="0" w:color="auto"/>
              <w:left w:val="single" w:sz="4" w:space="0" w:color="auto"/>
              <w:bottom w:val="single" w:sz="4" w:space="0" w:color="auto"/>
              <w:right w:val="single" w:sz="4" w:space="0" w:color="auto"/>
            </w:tcBorders>
            <w:hideMark/>
          </w:tcPr>
          <w:p w14:paraId="227121A3"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6924264E"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ADE721A" w14:textId="67C30369"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 xml:space="preserve"> („Prisegti dokumentai“)</w:t>
            </w:r>
          </w:p>
        </w:tc>
      </w:tr>
      <w:tr w:rsidR="0089494A" w:rsidRPr="0089494A" w14:paraId="0BC1104C" w14:textId="77777777" w:rsidTr="00AE0354">
        <w:tc>
          <w:tcPr>
            <w:tcW w:w="675" w:type="dxa"/>
            <w:tcBorders>
              <w:top w:val="single" w:sz="4" w:space="0" w:color="auto"/>
              <w:left w:val="single" w:sz="4" w:space="0" w:color="auto"/>
              <w:bottom w:val="single" w:sz="4" w:space="0" w:color="auto"/>
              <w:right w:val="single" w:sz="4" w:space="0" w:color="auto"/>
            </w:tcBorders>
          </w:tcPr>
          <w:p w14:paraId="5B3F1F60"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1FA382A3"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5ED77C1B"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08CB7725" w14:textId="77777777" w:rsidTr="00AE0354">
        <w:tc>
          <w:tcPr>
            <w:tcW w:w="675" w:type="dxa"/>
            <w:tcBorders>
              <w:top w:val="single" w:sz="4" w:space="0" w:color="auto"/>
              <w:left w:val="single" w:sz="4" w:space="0" w:color="auto"/>
              <w:bottom w:val="single" w:sz="4" w:space="0" w:color="auto"/>
              <w:right w:val="single" w:sz="4" w:space="0" w:color="auto"/>
            </w:tcBorders>
          </w:tcPr>
          <w:p w14:paraId="089AEA16"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3A13037E"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0679C6C7" w14:textId="77777777" w:rsidR="0089494A" w:rsidRPr="0089494A" w:rsidRDefault="0089494A" w:rsidP="0089494A">
            <w:pPr>
              <w:widowControl w:val="0"/>
              <w:snapToGrid w:val="0"/>
              <w:jc w:val="left"/>
              <w:rPr>
                <w:rFonts w:eastAsia="Calibri"/>
                <w:sz w:val="21"/>
                <w:szCs w:val="21"/>
                <w:lang w:eastAsia="lt-LT"/>
              </w:rPr>
            </w:pPr>
          </w:p>
        </w:tc>
      </w:tr>
    </w:tbl>
    <w:p w14:paraId="00A6786C" w14:textId="77777777" w:rsidR="0089494A" w:rsidRPr="0089494A" w:rsidRDefault="0089494A" w:rsidP="0089494A">
      <w:pPr>
        <w:widowControl w:val="0"/>
        <w:ind w:firstLine="709"/>
        <w:outlineLvl w:val="0"/>
        <w:rPr>
          <w:rFonts w:eastAsia="Calibri"/>
          <w:bCs/>
          <w:sz w:val="21"/>
          <w:szCs w:val="21"/>
          <w:lang w:eastAsia="fi-FI"/>
        </w:rPr>
      </w:pPr>
      <w:r w:rsidRPr="0089494A">
        <w:rPr>
          <w:rFonts w:eastAsia="Calibri"/>
          <w:bCs/>
          <w:sz w:val="21"/>
          <w:szCs w:val="21"/>
          <w:lang w:eastAsia="fi-FI"/>
        </w:rPr>
        <w:t>**Pildyti tuomet, jei bus pateikta konfidenciali informacija. Tiekėjas negali nurodyti, kad konfidenciali yra pasiūlymo kaina arba, kad visas pasiūlymas yra konfidencialus.</w:t>
      </w:r>
    </w:p>
    <w:p w14:paraId="0D6680A2" w14:textId="77777777" w:rsidR="0089494A" w:rsidRPr="0089494A" w:rsidRDefault="0089494A" w:rsidP="0089494A">
      <w:pPr>
        <w:widowControl w:val="0"/>
        <w:ind w:firstLine="720"/>
        <w:rPr>
          <w:rFonts w:eastAsia="Calibri"/>
          <w:sz w:val="21"/>
          <w:szCs w:val="21"/>
          <w:lang w:eastAsia="lt-LT"/>
        </w:rPr>
      </w:pPr>
      <w:r w:rsidRPr="0089494A">
        <w:rPr>
          <w:rFonts w:eastAsia="Calibri"/>
          <w:sz w:val="21"/>
          <w:szCs w:val="21"/>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617F93" w14:textId="77777777" w:rsidR="0089494A" w:rsidRPr="0089494A" w:rsidRDefault="0089494A" w:rsidP="0089494A">
      <w:pPr>
        <w:widowControl w:val="0"/>
        <w:ind w:firstLine="720"/>
        <w:rPr>
          <w:rFonts w:eastAsia="Calibri"/>
          <w:b/>
          <w:sz w:val="21"/>
          <w:szCs w:val="21"/>
          <w:lang w:eastAsia="lt-LT"/>
        </w:rPr>
      </w:pPr>
    </w:p>
    <w:p w14:paraId="2767FCA3" w14:textId="3E4BEAEA" w:rsidR="0089494A" w:rsidRPr="0089494A" w:rsidRDefault="0089494A" w:rsidP="0089494A">
      <w:pPr>
        <w:widowControl w:val="0"/>
        <w:tabs>
          <w:tab w:val="left" w:pos="142"/>
          <w:tab w:val="left" w:pos="426"/>
        </w:tabs>
        <w:ind w:firstLine="851"/>
        <w:contextualSpacing/>
        <w:rPr>
          <w:rFonts w:eastAsiaTheme="minorEastAsia"/>
          <w:sz w:val="22"/>
          <w:szCs w:val="22"/>
          <w:lang w:eastAsia="lt-LT"/>
        </w:rPr>
      </w:pPr>
      <w:r w:rsidRPr="0089494A">
        <w:rPr>
          <w:rFonts w:eastAsiaTheme="minorEastAsia"/>
          <w:sz w:val="22"/>
          <w:szCs w:val="22"/>
          <w:lang w:eastAsia="lt-LT"/>
        </w:rPr>
        <w:t xml:space="preserve">Vadovaudamiesi žemiau nurodytomis sąlygomis bei terminais, be jokių išlygų ar apribojimų, mes siūlome </w:t>
      </w:r>
      <w:r w:rsidR="00432A9F">
        <w:rPr>
          <w:rFonts w:eastAsiaTheme="minorEastAsia"/>
          <w:sz w:val="22"/>
          <w:szCs w:val="22"/>
          <w:lang w:eastAsia="lt-LT"/>
        </w:rPr>
        <w:t>suteikti</w:t>
      </w:r>
      <w:r w:rsidRPr="0089494A">
        <w:rPr>
          <w:rFonts w:eastAsiaTheme="minorEastAsia"/>
          <w:sz w:val="22"/>
          <w:szCs w:val="22"/>
          <w:lang w:eastAsia="lt-LT"/>
        </w:rPr>
        <w:t xml:space="preserve"> </w:t>
      </w:r>
      <w:r w:rsidR="00432A9F" w:rsidRPr="00432A9F">
        <w:rPr>
          <w:rFonts w:ascii="TimesNewRomanPS-BoldMT" w:eastAsiaTheme="minorEastAsia" w:hAnsi="TimesNewRomanPS-BoldMT" w:cs="TimesNewRomanPS-BoldMT"/>
          <w:b/>
          <w:bCs/>
          <w:sz w:val="22"/>
          <w:szCs w:val="22"/>
          <w:lang w:eastAsia="lt-LT"/>
        </w:rPr>
        <w:t>sveikatos priežiūros paslaug</w:t>
      </w:r>
      <w:r w:rsidR="00432A9F">
        <w:rPr>
          <w:rFonts w:ascii="TimesNewRomanPS-BoldMT" w:eastAsiaTheme="minorEastAsia" w:hAnsi="TimesNewRomanPS-BoldMT" w:cs="TimesNewRomanPS-BoldMT"/>
          <w:b/>
          <w:bCs/>
          <w:sz w:val="22"/>
          <w:szCs w:val="22"/>
          <w:lang w:eastAsia="lt-LT"/>
        </w:rPr>
        <w:t>as</w:t>
      </w:r>
      <w:r w:rsidRPr="0089494A">
        <w:rPr>
          <w:rFonts w:eastAsiaTheme="minorEastAsia"/>
          <w:sz w:val="22"/>
          <w:szCs w:val="22"/>
          <w:lang w:eastAsia="lt-LT"/>
        </w:rPr>
        <w:t>, pagal visus pirkimo dokumentų reikalavimus.</w:t>
      </w:r>
    </w:p>
    <w:p w14:paraId="5B53CD52" w14:textId="77777777" w:rsidR="0089494A" w:rsidRPr="0089494A" w:rsidRDefault="0089494A" w:rsidP="0089494A">
      <w:pPr>
        <w:widowControl w:val="0"/>
        <w:ind w:firstLine="851"/>
        <w:jc w:val="left"/>
        <w:rPr>
          <w:rFonts w:eastAsia="Calibri"/>
          <w:i/>
          <w:iCs/>
          <w:sz w:val="21"/>
          <w:szCs w:val="21"/>
          <w:lang w:eastAsia="lt-LT"/>
        </w:rPr>
      </w:pPr>
      <w:r w:rsidRPr="0089494A">
        <w:rPr>
          <w:rFonts w:eastAsia="Calibri"/>
          <w:i/>
          <w:iCs/>
          <w:sz w:val="21"/>
          <w:szCs w:val="21"/>
          <w:lang w:eastAsia="lt-LT"/>
        </w:rPr>
        <w:t xml:space="preserve"> </w:t>
      </w:r>
    </w:p>
    <w:p w14:paraId="38F8ABA7" w14:textId="77777777" w:rsidR="0089494A" w:rsidRPr="0089494A" w:rsidRDefault="0089494A" w:rsidP="0089494A">
      <w:pPr>
        <w:widowControl w:val="0"/>
        <w:ind w:firstLine="851"/>
        <w:jc w:val="left"/>
        <w:rPr>
          <w:rFonts w:eastAsia="Calibri"/>
          <w:b/>
          <w:bCs/>
          <w:sz w:val="22"/>
          <w:szCs w:val="22"/>
          <w:lang w:eastAsia="lt-LT"/>
        </w:rPr>
      </w:pPr>
      <w:r w:rsidRPr="0089494A">
        <w:rPr>
          <w:rFonts w:eastAsia="Calibri"/>
          <w:b/>
          <w:bCs/>
          <w:sz w:val="22"/>
          <w:szCs w:val="22"/>
          <w:lang w:eastAsia="lt-LT"/>
        </w:rPr>
        <w:t>Mūsų pasiūlymo kaina:</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1276"/>
        <w:gridCol w:w="1701"/>
        <w:gridCol w:w="2268"/>
      </w:tblGrid>
      <w:tr w:rsidR="006835C0" w:rsidRPr="0089494A" w14:paraId="310C08D4" w14:textId="77777777" w:rsidTr="006835C0">
        <w:tc>
          <w:tcPr>
            <w:tcW w:w="568" w:type="dxa"/>
            <w:vAlign w:val="center"/>
          </w:tcPr>
          <w:p w14:paraId="36DDF432" w14:textId="77777777" w:rsidR="006835C0" w:rsidRPr="0089494A" w:rsidRDefault="006835C0" w:rsidP="0089494A">
            <w:pPr>
              <w:jc w:val="center"/>
              <w:rPr>
                <w:sz w:val="22"/>
                <w:szCs w:val="22"/>
              </w:rPr>
            </w:pPr>
            <w:bookmarkStart w:id="0" w:name="_Hlk86137452"/>
            <w:r w:rsidRPr="0089494A">
              <w:rPr>
                <w:sz w:val="22"/>
                <w:szCs w:val="22"/>
              </w:rPr>
              <w:t>Eil.</w:t>
            </w:r>
          </w:p>
          <w:p w14:paraId="7BEDE36C" w14:textId="77777777" w:rsidR="006835C0" w:rsidRPr="0089494A" w:rsidRDefault="006835C0" w:rsidP="0089494A">
            <w:pPr>
              <w:jc w:val="center"/>
              <w:rPr>
                <w:sz w:val="22"/>
                <w:szCs w:val="22"/>
              </w:rPr>
            </w:pPr>
            <w:r w:rsidRPr="0089494A">
              <w:rPr>
                <w:sz w:val="22"/>
                <w:szCs w:val="22"/>
              </w:rPr>
              <w:t>Nr.</w:t>
            </w:r>
          </w:p>
        </w:tc>
        <w:tc>
          <w:tcPr>
            <w:tcW w:w="3827" w:type="dxa"/>
            <w:vAlign w:val="center"/>
          </w:tcPr>
          <w:p w14:paraId="703AAE74" w14:textId="77777777" w:rsidR="006835C0" w:rsidRPr="0089494A" w:rsidRDefault="006835C0" w:rsidP="0089494A">
            <w:pPr>
              <w:jc w:val="center"/>
              <w:rPr>
                <w:b/>
                <w:sz w:val="22"/>
                <w:szCs w:val="22"/>
              </w:rPr>
            </w:pPr>
            <w:r w:rsidRPr="0089494A">
              <w:rPr>
                <w:sz w:val="22"/>
                <w:szCs w:val="22"/>
              </w:rPr>
              <w:t>Pavadinimas</w:t>
            </w:r>
          </w:p>
        </w:tc>
        <w:tc>
          <w:tcPr>
            <w:tcW w:w="1276" w:type="dxa"/>
            <w:vAlign w:val="center"/>
          </w:tcPr>
          <w:p w14:paraId="35C5ECEE" w14:textId="66B8DC54" w:rsidR="006835C0" w:rsidRPr="0089494A" w:rsidRDefault="006835C0" w:rsidP="0089494A">
            <w:pPr>
              <w:ind w:left="-107" w:right="-109"/>
              <w:jc w:val="center"/>
              <w:rPr>
                <w:bCs/>
                <w:sz w:val="22"/>
                <w:szCs w:val="22"/>
              </w:rPr>
            </w:pPr>
            <w:r w:rsidRPr="0089494A">
              <w:rPr>
                <w:sz w:val="22"/>
                <w:szCs w:val="22"/>
              </w:rPr>
              <w:t xml:space="preserve">Preliminarus  </w:t>
            </w:r>
            <w:r>
              <w:rPr>
                <w:sz w:val="22"/>
                <w:szCs w:val="22"/>
              </w:rPr>
              <w:t>darbuotojų skaičius</w:t>
            </w:r>
          </w:p>
        </w:tc>
        <w:tc>
          <w:tcPr>
            <w:tcW w:w="1701" w:type="dxa"/>
            <w:vAlign w:val="center"/>
          </w:tcPr>
          <w:p w14:paraId="051F3524" w14:textId="752B90E0" w:rsidR="006835C0" w:rsidRPr="0089494A" w:rsidRDefault="006835C0" w:rsidP="0089494A">
            <w:pPr>
              <w:tabs>
                <w:tab w:val="left" w:pos="200"/>
              </w:tabs>
              <w:snapToGrid w:val="0"/>
              <w:jc w:val="center"/>
              <w:rPr>
                <w:sz w:val="22"/>
                <w:szCs w:val="22"/>
              </w:rPr>
            </w:pPr>
            <w:r w:rsidRPr="0089494A">
              <w:rPr>
                <w:sz w:val="22"/>
                <w:szCs w:val="22"/>
              </w:rPr>
              <w:t xml:space="preserve">1 </w:t>
            </w:r>
            <w:r>
              <w:rPr>
                <w:sz w:val="22"/>
                <w:szCs w:val="22"/>
              </w:rPr>
              <w:t>darbuotojo apžiūros</w:t>
            </w:r>
            <w:r w:rsidRPr="0089494A">
              <w:rPr>
                <w:sz w:val="22"/>
                <w:szCs w:val="22"/>
              </w:rPr>
              <w:t xml:space="preserve"> įkainis, Eur </w:t>
            </w:r>
          </w:p>
          <w:p w14:paraId="19464EEB" w14:textId="77777777" w:rsidR="006835C0" w:rsidRPr="0089494A" w:rsidRDefault="006835C0" w:rsidP="0089494A">
            <w:pPr>
              <w:jc w:val="center"/>
              <w:rPr>
                <w:b/>
                <w:sz w:val="22"/>
                <w:szCs w:val="22"/>
              </w:rPr>
            </w:pPr>
            <w:r w:rsidRPr="0089494A">
              <w:rPr>
                <w:b/>
                <w:sz w:val="22"/>
                <w:szCs w:val="22"/>
              </w:rPr>
              <w:t>(be PVM)</w:t>
            </w:r>
          </w:p>
        </w:tc>
        <w:tc>
          <w:tcPr>
            <w:tcW w:w="2268" w:type="dxa"/>
            <w:vAlign w:val="center"/>
          </w:tcPr>
          <w:p w14:paraId="394E409F" w14:textId="77777777" w:rsidR="006835C0" w:rsidRPr="0089494A" w:rsidRDefault="006835C0" w:rsidP="0089494A">
            <w:pPr>
              <w:snapToGrid w:val="0"/>
              <w:jc w:val="center"/>
              <w:rPr>
                <w:sz w:val="22"/>
                <w:szCs w:val="22"/>
              </w:rPr>
            </w:pPr>
            <w:r w:rsidRPr="0089494A">
              <w:rPr>
                <w:sz w:val="22"/>
                <w:szCs w:val="22"/>
              </w:rPr>
              <w:t xml:space="preserve">Preliminaraus </w:t>
            </w:r>
          </w:p>
          <w:p w14:paraId="0A11F6E5" w14:textId="77777777" w:rsidR="006835C0" w:rsidRPr="0089494A" w:rsidRDefault="006835C0" w:rsidP="0089494A">
            <w:pPr>
              <w:snapToGrid w:val="0"/>
              <w:jc w:val="center"/>
              <w:rPr>
                <w:sz w:val="22"/>
                <w:szCs w:val="22"/>
              </w:rPr>
            </w:pPr>
            <w:r w:rsidRPr="0089494A">
              <w:rPr>
                <w:sz w:val="22"/>
                <w:szCs w:val="22"/>
              </w:rPr>
              <w:t>kiekio kaina, Eur</w:t>
            </w:r>
          </w:p>
          <w:p w14:paraId="6E396E94" w14:textId="77777777" w:rsidR="006835C0" w:rsidRPr="0089494A" w:rsidRDefault="006835C0" w:rsidP="0089494A">
            <w:pPr>
              <w:snapToGrid w:val="0"/>
              <w:jc w:val="center"/>
              <w:rPr>
                <w:b/>
                <w:sz w:val="22"/>
                <w:szCs w:val="22"/>
              </w:rPr>
            </w:pPr>
            <w:r w:rsidRPr="0089494A">
              <w:rPr>
                <w:b/>
                <w:bCs/>
                <w:i/>
                <w:iCs/>
                <w:sz w:val="22"/>
                <w:szCs w:val="22"/>
              </w:rPr>
              <w:t>(</w:t>
            </w:r>
            <w:r w:rsidRPr="0089494A">
              <w:rPr>
                <w:b/>
                <w:sz w:val="22"/>
                <w:szCs w:val="22"/>
              </w:rPr>
              <w:t>be PVM)</w:t>
            </w:r>
          </w:p>
          <w:p w14:paraId="2C54173B" w14:textId="47E3A854" w:rsidR="006835C0" w:rsidRPr="0089494A" w:rsidRDefault="000B60A2" w:rsidP="0089494A">
            <w:pPr>
              <w:ind w:left="-72" w:right="-73"/>
              <w:jc w:val="center"/>
              <w:rPr>
                <w:b/>
                <w:sz w:val="22"/>
                <w:szCs w:val="22"/>
              </w:rPr>
            </w:pPr>
            <w:r>
              <w:rPr>
                <w:b/>
                <w:sz w:val="22"/>
                <w:szCs w:val="22"/>
              </w:rPr>
              <w:t>3</w:t>
            </w:r>
            <w:r w:rsidR="006835C0" w:rsidRPr="0089494A">
              <w:rPr>
                <w:b/>
                <w:sz w:val="22"/>
                <w:szCs w:val="22"/>
              </w:rPr>
              <w:t>*</w:t>
            </w:r>
            <w:r>
              <w:rPr>
                <w:b/>
                <w:sz w:val="22"/>
                <w:szCs w:val="22"/>
              </w:rPr>
              <w:t>4</w:t>
            </w:r>
          </w:p>
        </w:tc>
      </w:tr>
      <w:tr w:rsidR="006835C0" w:rsidRPr="0089494A" w14:paraId="7DF0CF62" w14:textId="77777777" w:rsidTr="006835C0">
        <w:tc>
          <w:tcPr>
            <w:tcW w:w="568" w:type="dxa"/>
            <w:vAlign w:val="center"/>
          </w:tcPr>
          <w:p w14:paraId="35BB710D" w14:textId="77777777" w:rsidR="006835C0" w:rsidRPr="0089494A" w:rsidRDefault="006835C0" w:rsidP="0089494A">
            <w:pPr>
              <w:jc w:val="center"/>
              <w:rPr>
                <w:i/>
                <w:iCs/>
                <w:sz w:val="20"/>
              </w:rPr>
            </w:pPr>
            <w:r w:rsidRPr="0089494A">
              <w:rPr>
                <w:i/>
                <w:iCs/>
                <w:sz w:val="20"/>
              </w:rPr>
              <w:t>1.</w:t>
            </w:r>
          </w:p>
        </w:tc>
        <w:tc>
          <w:tcPr>
            <w:tcW w:w="3827" w:type="dxa"/>
            <w:vAlign w:val="center"/>
          </w:tcPr>
          <w:p w14:paraId="72ECD6DD" w14:textId="77777777" w:rsidR="006835C0" w:rsidRPr="0089494A" w:rsidRDefault="006835C0" w:rsidP="0089494A">
            <w:pPr>
              <w:jc w:val="center"/>
              <w:rPr>
                <w:i/>
                <w:iCs/>
                <w:sz w:val="20"/>
              </w:rPr>
            </w:pPr>
            <w:r w:rsidRPr="0089494A">
              <w:rPr>
                <w:i/>
                <w:iCs/>
                <w:sz w:val="20"/>
              </w:rPr>
              <w:t>2.</w:t>
            </w:r>
          </w:p>
        </w:tc>
        <w:tc>
          <w:tcPr>
            <w:tcW w:w="1276" w:type="dxa"/>
            <w:vAlign w:val="center"/>
          </w:tcPr>
          <w:p w14:paraId="0EF3CB07" w14:textId="208BCD65" w:rsidR="006835C0" w:rsidRPr="0089494A" w:rsidRDefault="000B60A2" w:rsidP="0089494A">
            <w:pPr>
              <w:ind w:left="-107" w:right="-109"/>
              <w:jc w:val="center"/>
              <w:rPr>
                <w:bCs/>
                <w:i/>
                <w:iCs/>
                <w:sz w:val="20"/>
              </w:rPr>
            </w:pPr>
            <w:r>
              <w:rPr>
                <w:bCs/>
                <w:i/>
                <w:iCs/>
                <w:sz w:val="20"/>
              </w:rPr>
              <w:t>3</w:t>
            </w:r>
            <w:r w:rsidR="006835C0" w:rsidRPr="0089494A">
              <w:rPr>
                <w:bCs/>
                <w:i/>
                <w:iCs/>
                <w:sz w:val="20"/>
              </w:rPr>
              <w:t>.</w:t>
            </w:r>
          </w:p>
        </w:tc>
        <w:tc>
          <w:tcPr>
            <w:tcW w:w="1701" w:type="dxa"/>
            <w:vAlign w:val="center"/>
          </w:tcPr>
          <w:p w14:paraId="39C073DC" w14:textId="50F3898C" w:rsidR="006835C0" w:rsidRPr="0089494A" w:rsidRDefault="000B60A2" w:rsidP="0089494A">
            <w:pPr>
              <w:jc w:val="center"/>
              <w:rPr>
                <w:i/>
                <w:iCs/>
                <w:sz w:val="20"/>
              </w:rPr>
            </w:pPr>
            <w:r>
              <w:rPr>
                <w:i/>
                <w:iCs/>
                <w:sz w:val="20"/>
              </w:rPr>
              <w:t>4</w:t>
            </w:r>
            <w:r w:rsidR="006835C0" w:rsidRPr="0089494A">
              <w:rPr>
                <w:i/>
                <w:iCs/>
                <w:sz w:val="20"/>
              </w:rPr>
              <w:t>.</w:t>
            </w:r>
          </w:p>
        </w:tc>
        <w:tc>
          <w:tcPr>
            <w:tcW w:w="2268" w:type="dxa"/>
            <w:vAlign w:val="center"/>
          </w:tcPr>
          <w:p w14:paraId="27297EC3" w14:textId="0D3CC59A" w:rsidR="006835C0" w:rsidRPr="0089494A" w:rsidRDefault="000B60A2" w:rsidP="0089494A">
            <w:pPr>
              <w:tabs>
                <w:tab w:val="left" w:pos="200"/>
              </w:tabs>
              <w:snapToGrid w:val="0"/>
              <w:jc w:val="center"/>
              <w:rPr>
                <w:i/>
                <w:iCs/>
                <w:sz w:val="20"/>
              </w:rPr>
            </w:pPr>
            <w:r>
              <w:rPr>
                <w:i/>
                <w:iCs/>
                <w:sz w:val="20"/>
              </w:rPr>
              <w:t>5</w:t>
            </w:r>
            <w:r w:rsidR="006835C0" w:rsidRPr="0089494A">
              <w:rPr>
                <w:i/>
                <w:iCs/>
                <w:sz w:val="20"/>
              </w:rPr>
              <w:t>.</w:t>
            </w:r>
          </w:p>
        </w:tc>
      </w:tr>
      <w:tr w:rsidR="006835C0" w:rsidRPr="0089494A" w14:paraId="3620C258" w14:textId="77777777" w:rsidTr="006835C0">
        <w:tc>
          <w:tcPr>
            <w:tcW w:w="568" w:type="dxa"/>
            <w:tcBorders>
              <w:top w:val="nil"/>
            </w:tcBorders>
            <w:vAlign w:val="center"/>
          </w:tcPr>
          <w:p w14:paraId="243FC0C1" w14:textId="18FB5028" w:rsidR="006835C0" w:rsidRPr="0089494A" w:rsidRDefault="00AB2ABA" w:rsidP="0089494A">
            <w:pPr>
              <w:widowControl w:val="0"/>
              <w:tabs>
                <w:tab w:val="left" w:pos="-338"/>
              </w:tabs>
              <w:autoSpaceDE w:val="0"/>
              <w:autoSpaceDN w:val="0"/>
              <w:jc w:val="center"/>
              <w:rPr>
                <w:sz w:val="22"/>
                <w:szCs w:val="22"/>
              </w:rPr>
            </w:pPr>
            <w:r>
              <w:rPr>
                <w:sz w:val="22"/>
                <w:szCs w:val="22"/>
              </w:rPr>
              <w:t>1</w:t>
            </w:r>
            <w:r w:rsidR="006835C0" w:rsidRPr="0089494A">
              <w:rPr>
                <w:sz w:val="22"/>
                <w:szCs w:val="22"/>
              </w:rPr>
              <w:t>.</w:t>
            </w:r>
          </w:p>
        </w:tc>
        <w:tc>
          <w:tcPr>
            <w:tcW w:w="3827" w:type="dxa"/>
          </w:tcPr>
          <w:p w14:paraId="3CD27E63" w14:textId="08DD673D" w:rsidR="006835C0" w:rsidRPr="008C0999" w:rsidRDefault="006835C0" w:rsidP="0089494A">
            <w:pPr>
              <w:jc w:val="left"/>
              <w:rPr>
                <w:szCs w:val="24"/>
              </w:rPr>
            </w:pPr>
            <w:r w:rsidRPr="008C0999">
              <w:rPr>
                <w:spacing w:val="10"/>
                <w:szCs w:val="24"/>
              </w:rPr>
              <w:t>Medicininė apžiūra</w:t>
            </w:r>
          </w:p>
        </w:tc>
        <w:tc>
          <w:tcPr>
            <w:tcW w:w="1276" w:type="dxa"/>
          </w:tcPr>
          <w:p w14:paraId="3749167F" w14:textId="6840D984" w:rsidR="006835C0" w:rsidRPr="008C0999" w:rsidRDefault="0003665B" w:rsidP="0089494A">
            <w:pPr>
              <w:jc w:val="center"/>
              <w:rPr>
                <w:szCs w:val="24"/>
              </w:rPr>
            </w:pPr>
            <w:r>
              <w:rPr>
                <w:szCs w:val="24"/>
              </w:rPr>
              <w:t>94</w:t>
            </w:r>
          </w:p>
        </w:tc>
        <w:tc>
          <w:tcPr>
            <w:tcW w:w="1701" w:type="dxa"/>
            <w:vAlign w:val="center"/>
          </w:tcPr>
          <w:p w14:paraId="09F0D4E4" w14:textId="157A1F75" w:rsidR="006835C0" w:rsidRPr="0089494A" w:rsidRDefault="00E623E3" w:rsidP="0089494A">
            <w:r>
              <w:t>12,19</w:t>
            </w:r>
          </w:p>
        </w:tc>
        <w:tc>
          <w:tcPr>
            <w:tcW w:w="2268" w:type="dxa"/>
            <w:vAlign w:val="center"/>
          </w:tcPr>
          <w:p w14:paraId="7723DEA1" w14:textId="6ACB1B2F" w:rsidR="006835C0" w:rsidRPr="0089494A" w:rsidRDefault="0003665B" w:rsidP="0089494A">
            <w:pPr>
              <w:jc w:val="center"/>
            </w:pPr>
            <w:r>
              <w:t>1145,86</w:t>
            </w:r>
          </w:p>
        </w:tc>
      </w:tr>
      <w:tr w:rsidR="006835C0" w:rsidRPr="0089494A" w14:paraId="12F8AB8B" w14:textId="77777777" w:rsidTr="006835C0">
        <w:tc>
          <w:tcPr>
            <w:tcW w:w="568" w:type="dxa"/>
            <w:tcBorders>
              <w:top w:val="nil"/>
            </w:tcBorders>
            <w:vAlign w:val="center"/>
          </w:tcPr>
          <w:p w14:paraId="21CC8D8D" w14:textId="0F2132D7" w:rsidR="006835C0" w:rsidRPr="0089494A" w:rsidRDefault="00AB2ABA" w:rsidP="0089494A">
            <w:pPr>
              <w:widowControl w:val="0"/>
              <w:tabs>
                <w:tab w:val="left" w:pos="-338"/>
              </w:tabs>
              <w:autoSpaceDE w:val="0"/>
              <w:autoSpaceDN w:val="0"/>
              <w:jc w:val="center"/>
              <w:rPr>
                <w:sz w:val="22"/>
                <w:szCs w:val="22"/>
              </w:rPr>
            </w:pPr>
            <w:r>
              <w:rPr>
                <w:sz w:val="22"/>
                <w:szCs w:val="22"/>
              </w:rPr>
              <w:t>2</w:t>
            </w:r>
            <w:r w:rsidR="006835C0" w:rsidRPr="0089494A">
              <w:rPr>
                <w:sz w:val="22"/>
                <w:szCs w:val="22"/>
              </w:rPr>
              <w:t>.</w:t>
            </w:r>
          </w:p>
        </w:tc>
        <w:tc>
          <w:tcPr>
            <w:tcW w:w="3827" w:type="dxa"/>
          </w:tcPr>
          <w:p w14:paraId="3F5F1D0F" w14:textId="05347991" w:rsidR="006835C0" w:rsidRPr="008C0999" w:rsidRDefault="006835C0" w:rsidP="0089494A">
            <w:pPr>
              <w:jc w:val="left"/>
              <w:rPr>
                <w:szCs w:val="24"/>
              </w:rPr>
            </w:pPr>
            <w:r w:rsidRPr="008C0999">
              <w:rPr>
                <w:spacing w:val="10"/>
                <w:szCs w:val="24"/>
              </w:rPr>
              <w:t>Vairuotojo medicininė apžiūra</w:t>
            </w:r>
          </w:p>
        </w:tc>
        <w:tc>
          <w:tcPr>
            <w:tcW w:w="1276" w:type="dxa"/>
          </w:tcPr>
          <w:p w14:paraId="4A834101" w14:textId="70D4525D" w:rsidR="006835C0" w:rsidRPr="008C0999" w:rsidRDefault="0003665B" w:rsidP="0089494A">
            <w:pPr>
              <w:jc w:val="center"/>
              <w:rPr>
                <w:szCs w:val="24"/>
              </w:rPr>
            </w:pPr>
            <w:r>
              <w:rPr>
                <w:szCs w:val="24"/>
              </w:rPr>
              <w:t>2</w:t>
            </w:r>
          </w:p>
        </w:tc>
        <w:tc>
          <w:tcPr>
            <w:tcW w:w="1701" w:type="dxa"/>
            <w:vAlign w:val="center"/>
          </w:tcPr>
          <w:p w14:paraId="286191AA" w14:textId="75D78FCE" w:rsidR="006835C0" w:rsidRPr="0089494A" w:rsidRDefault="006543D9" w:rsidP="0089494A">
            <w:r>
              <w:t>32,50</w:t>
            </w:r>
          </w:p>
        </w:tc>
        <w:tc>
          <w:tcPr>
            <w:tcW w:w="2268" w:type="dxa"/>
            <w:vAlign w:val="center"/>
          </w:tcPr>
          <w:p w14:paraId="421DF97B" w14:textId="5B68D320" w:rsidR="006835C0" w:rsidRPr="0089494A" w:rsidRDefault="0003665B" w:rsidP="0089494A">
            <w:pPr>
              <w:jc w:val="center"/>
            </w:pPr>
            <w:r>
              <w:t>65</w:t>
            </w:r>
          </w:p>
        </w:tc>
      </w:tr>
      <w:tr w:rsidR="008A647E" w:rsidRPr="0089494A" w14:paraId="71E2AC62" w14:textId="77777777" w:rsidTr="002F143F">
        <w:tc>
          <w:tcPr>
            <w:tcW w:w="568" w:type="dxa"/>
            <w:tcBorders>
              <w:top w:val="nil"/>
              <w:bottom w:val="nil"/>
            </w:tcBorders>
            <w:vAlign w:val="center"/>
          </w:tcPr>
          <w:p w14:paraId="65AC2E5B" w14:textId="1968680D" w:rsidR="008A647E" w:rsidRPr="0089494A" w:rsidRDefault="008A647E" w:rsidP="0089494A">
            <w:pPr>
              <w:widowControl w:val="0"/>
              <w:tabs>
                <w:tab w:val="left" w:pos="-338"/>
              </w:tabs>
              <w:autoSpaceDE w:val="0"/>
              <w:autoSpaceDN w:val="0"/>
              <w:jc w:val="center"/>
              <w:rPr>
                <w:sz w:val="22"/>
                <w:szCs w:val="22"/>
              </w:rPr>
            </w:pPr>
          </w:p>
        </w:tc>
        <w:tc>
          <w:tcPr>
            <w:tcW w:w="6804" w:type="dxa"/>
            <w:gridSpan w:val="3"/>
          </w:tcPr>
          <w:p w14:paraId="6B97324B" w14:textId="7CF9BAE7" w:rsidR="008A647E" w:rsidRPr="008A647E" w:rsidRDefault="008A647E" w:rsidP="008A647E">
            <w:pPr>
              <w:jc w:val="right"/>
              <w:rPr>
                <w:b/>
                <w:bCs/>
              </w:rPr>
            </w:pPr>
            <w:r w:rsidRPr="008A647E">
              <w:rPr>
                <w:b/>
                <w:bCs/>
              </w:rPr>
              <w:t>Preliminaraus kiekio kaina, Eur be PVM:</w:t>
            </w:r>
          </w:p>
        </w:tc>
        <w:tc>
          <w:tcPr>
            <w:tcW w:w="2268" w:type="dxa"/>
            <w:vAlign w:val="center"/>
          </w:tcPr>
          <w:p w14:paraId="22715BFD" w14:textId="27E068EB" w:rsidR="008A647E" w:rsidRPr="0089494A" w:rsidRDefault="0003665B" w:rsidP="0089494A">
            <w:pPr>
              <w:jc w:val="center"/>
            </w:pPr>
            <w:r>
              <w:t>1210,86</w:t>
            </w:r>
          </w:p>
        </w:tc>
      </w:tr>
      <w:tr w:rsidR="008A647E" w:rsidRPr="0089494A" w14:paraId="1A757D3A" w14:textId="77777777" w:rsidTr="004D5827">
        <w:tc>
          <w:tcPr>
            <w:tcW w:w="568" w:type="dxa"/>
            <w:tcBorders>
              <w:top w:val="nil"/>
              <w:bottom w:val="nil"/>
            </w:tcBorders>
            <w:vAlign w:val="center"/>
          </w:tcPr>
          <w:p w14:paraId="6DA9B7D3" w14:textId="77777777" w:rsidR="008A647E" w:rsidRPr="0089494A" w:rsidRDefault="008A647E" w:rsidP="0089494A">
            <w:pPr>
              <w:widowControl w:val="0"/>
              <w:tabs>
                <w:tab w:val="left" w:pos="-338"/>
              </w:tabs>
              <w:autoSpaceDE w:val="0"/>
              <w:autoSpaceDN w:val="0"/>
              <w:jc w:val="center"/>
              <w:rPr>
                <w:sz w:val="22"/>
                <w:szCs w:val="22"/>
              </w:rPr>
            </w:pPr>
          </w:p>
        </w:tc>
        <w:tc>
          <w:tcPr>
            <w:tcW w:w="6804" w:type="dxa"/>
            <w:gridSpan w:val="3"/>
          </w:tcPr>
          <w:p w14:paraId="6E1198DC" w14:textId="05BD8C4B" w:rsidR="008A647E" w:rsidRPr="008A647E" w:rsidRDefault="008A647E" w:rsidP="008A647E">
            <w:pPr>
              <w:jc w:val="right"/>
              <w:rPr>
                <w:b/>
                <w:bCs/>
              </w:rPr>
            </w:pPr>
            <w:r w:rsidRPr="008A647E">
              <w:rPr>
                <w:b/>
                <w:bCs/>
              </w:rPr>
              <w:t>PVM:</w:t>
            </w:r>
          </w:p>
        </w:tc>
        <w:tc>
          <w:tcPr>
            <w:tcW w:w="2268" w:type="dxa"/>
            <w:vAlign w:val="center"/>
          </w:tcPr>
          <w:p w14:paraId="34221467" w14:textId="77777777" w:rsidR="008A647E" w:rsidRPr="0089494A" w:rsidRDefault="008A647E" w:rsidP="0089494A">
            <w:pPr>
              <w:jc w:val="center"/>
            </w:pPr>
          </w:p>
        </w:tc>
      </w:tr>
      <w:tr w:rsidR="008A647E" w:rsidRPr="0089494A" w14:paraId="27BFEA7E" w14:textId="77777777" w:rsidTr="00B043D5">
        <w:tc>
          <w:tcPr>
            <w:tcW w:w="568" w:type="dxa"/>
            <w:tcBorders>
              <w:top w:val="nil"/>
            </w:tcBorders>
            <w:vAlign w:val="center"/>
          </w:tcPr>
          <w:p w14:paraId="7C9550FE" w14:textId="77777777" w:rsidR="008A647E" w:rsidRPr="0089494A" w:rsidRDefault="008A647E" w:rsidP="0089494A">
            <w:pPr>
              <w:widowControl w:val="0"/>
              <w:tabs>
                <w:tab w:val="left" w:pos="-338"/>
              </w:tabs>
              <w:autoSpaceDE w:val="0"/>
              <w:autoSpaceDN w:val="0"/>
              <w:jc w:val="center"/>
              <w:rPr>
                <w:sz w:val="22"/>
                <w:szCs w:val="22"/>
              </w:rPr>
            </w:pPr>
          </w:p>
        </w:tc>
        <w:tc>
          <w:tcPr>
            <w:tcW w:w="6804" w:type="dxa"/>
            <w:gridSpan w:val="3"/>
          </w:tcPr>
          <w:p w14:paraId="59E0C90E" w14:textId="275A18FD" w:rsidR="008A647E" w:rsidRPr="008A647E" w:rsidRDefault="008A647E" w:rsidP="008A647E">
            <w:pPr>
              <w:jc w:val="right"/>
              <w:rPr>
                <w:b/>
                <w:bCs/>
              </w:rPr>
            </w:pPr>
            <w:r w:rsidRPr="008A647E">
              <w:rPr>
                <w:b/>
                <w:bCs/>
              </w:rPr>
              <w:t>Preliminaraus kiekio kaina, Eur su PVM:</w:t>
            </w:r>
          </w:p>
        </w:tc>
        <w:tc>
          <w:tcPr>
            <w:tcW w:w="2268" w:type="dxa"/>
            <w:vAlign w:val="center"/>
          </w:tcPr>
          <w:p w14:paraId="1F8E0E1B" w14:textId="23F4F85E" w:rsidR="008A647E" w:rsidRPr="0089494A" w:rsidRDefault="0003665B" w:rsidP="0089494A">
            <w:pPr>
              <w:jc w:val="center"/>
            </w:pPr>
            <w:r>
              <w:t>1210,86</w:t>
            </w:r>
          </w:p>
        </w:tc>
      </w:tr>
    </w:tbl>
    <w:bookmarkEnd w:id="0"/>
    <w:p w14:paraId="4B06165C" w14:textId="44DB1450" w:rsidR="0089494A" w:rsidRPr="0089494A" w:rsidRDefault="0089494A" w:rsidP="0089494A">
      <w:pPr>
        <w:autoSpaceDE w:val="0"/>
        <w:autoSpaceDN w:val="0"/>
        <w:adjustRightInd w:val="0"/>
        <w:ind w:firstLine="851"/>
        <w:rPr>
          <w:rFonts w:ascii="TimesNewRomanPS-BoldMT" w:hAnsi="TimesNewRomanPS-BoldMT" w:cs="TimesNewRomanPS-BoldMT"/>
          <w:b/>
          <w:bCs/>
          <w:sz w:val="20"/>
          <w:lang w:eastAsia="lt-LT"/>
        </w:rPr>
      </w:pPr>
      <w:r w:rsidRPr="0089494A">
        <w:rPr>
          <w:b/>
          <w:bCs/>
          <w:i/>
          <w:iCs/>
          <w:sz w:val="22"/>
        </w:rPr>
        <w:t>Pastaba:</w:t>
      </w:r>
      <w:r w:rsidRPr="0089494A">
        <w:rPr>
          <w:i/>
          <w:iCs/>
          <w:sz w:val="22"/>
        </w:rPr>
        <w:t xml:space="preserve"> </w:t>
      </w:r>
      <w:r w:rsidRPr="0089494A">
        <w:rPr>
          <w:i/>
          <w:iCs/>
          <w:sz w:val="22"/>
          <w:lang w:eastAsia="lt-LT"/>
        </w:rPr>
        <w:t xml:space="preserve">tokiu būdu apskaičiuota pasiūlymo kaina bus naudojama tik palyginamuoju parametru vertinant tiekėjų siūlomus įkainius ir nustatant viešojo pirkimo laimėtoją. Nurodyti </w:t>
      </w:r>
      <w:r w:rsidR="00471179">
        <w:rPr>
          <w:i/>
          <w:iCs/>
          <w:sz w:val="22"/>
          <w:lang w:eastAsia="lt-LT"/>
        </w:rPr>
        <w:t>paslaugų</w:t>
      </w:r>
      <w:r w:rsidRPr="0089494A">
        <w:rPr>
          <w:i/>
          <w:iCs/>
          <w:sz w:val="22"/>
          <w:lang w:eastAsia="lt-LT"/>
        </w:rPr>
        <w:t xml:space="preserve"> kiekiai, yra preliminarūs, kurie realiai </w:t>
      </w:r>
      <w:r w:rsidR="008C0999">
        <w:rPr>
          <w:i/>
          <w:iCs/>
          <w:sz w:val="22"/>
          <w:lang w:eastAsia="lt-LT"/>
        </w:rPr>
        <w:t>teikiant paslaugas</w:t>
      </w:r>
      <w:r w:rsidRPr="0089494A">
        <w:rPr>
          <w:i/>
          <w:iCs/>
          <w:sz w:val="22"/>
          <w:lang w:eastAsia="lt-LT"/>
        </w:rPr>
        <w:t xml:space="preserve"> gali - 1</w:t>
      </w:r>
      <w:r w:rsidR="00471179">
        <w:rPr>
          <w:i/>
          <w:iCs/>
          <w:sz w:val="22"/>
          <w:lang w:eastAsia="lt-LT"/>
        </w:rPr>
        <w:t>5</w:t>
      </w:r>
      <w:r w:rsidRPr="0089494A">
        <w:rPr>
          <w:i/>
          <w:iCs/>
          <w:sz w:val="22"/>
          <w:lang w:eastAsia="lt-LT"/>
        </w:rPr>
        <w:t xml:space="preserve"> proc. keistis, todėl Tiekėjui bus apmokama už faktiškai </w:t>
      </w:r>
      <w:r w:rsidR="00471179">
        <w:rPr>
          <w:i/>
          <w:iCs/>
          <w:sz w:val="22"/>
          <w:lang w:eastAsia="lt-LT"/>
        </w:rPr>
        <w:t>suteiktas</w:t>
      </w:r>
      <w:r w:rsidRPr="0089494A">
        <w:rPr>
          <w:i/>
          <w:iCs/>
          <w:sz w:val="22"/>
          <w:lang w:eastAsia="lt-LT"/>
        </w:rPr>
        <w:t xml:space="preserve"> </w:t>
      </w:r>
      <w:r w:rsidR="00471179">
        <w:rPr>
          <w:i/>
          <w:iCs/>
          <w:sz w:val="22"/>
          <w:lang w:eastAsia="lt-LT"/>
        </w:rPr>
        <w:t>paslaugas</w:t>
      </w:r>
      <w:r w:rsidRPr="0089494A">
        <w:rPr>
          <w:i/>
          <w:iCs/>
          <w:sz w:val="22"/>
          <w:lang w:eastAsia="lt-LT"/>
        </w:rPr>
        <w:t xml:space="preserve"> pagal pasiūlyme nurodytus </w:t>
      </w:r>
      <w:r w:rsidR="00471179">
        <w:rPr>
          <w:i/>
          <w:iCs/>
          <w:sz w:val="22"/>
          <w:lang w:eastAsia="lt-LT"/>
        </w:rPr>
        <w:t>paslaugų</w:t>
      </w:r>
      <w:r w:rsidRPr="0089494A">
        <w:rPr>
          <w:i/>
          <w:iCs/>
          <w:sz w:val="22"/>
          <w:lang w:eastAsia="lt-LT"/>
        </w:rPr>
        <w:t xml:space="preserve"> įkainius. Perkančioji organizacija neįsipareigoja įsigyti viso nurodyto </w:t>
      </w:r>
      <w:r w:rsidR="00471179">
        <w:rPr>
          <w:i/>
          <w:iCs/>
          <w:sz w:val="22"/>
          <w:lang w:eastAsia="lt-LT"/>
        </w:rPr>
        <w:t>paslaugų</w:t>
      </w:r>
      <w:r w:rsidRPr="0089494A">
        <w:rPr>
          <w:i/>
          <w:iCs/>
          <w:sz w:val="22"/>
          <w:lang w:eastAsia="lt-LT"/>
        </w:rPr>
        <w:t xml:space="preserve"> kiekio.</w:t>
      </w:r>
      <w:r w:rsidRPr="0089494A">
        <w:rPr>
          <w:rFonts w:ascii="TimesNewRomanPS-BoldMT" w:hAnsi="TimesNewRomanPS-BoldMT" w:cs="TimesNewRomanPS-BoldMT"/>
          <w:b/>
          <w:bCs/>
          <w:sz w:val="20"/>
          <w:lang w:eastAsia="lt-LT"/>
        </w:rPr>
        <w:t xml:space="preserve">  </w:t>
      </w:r>
    </w:p>
    <w:p w14:paraId="4394B591" w14:textId="77777777" w:rsidR="0089494A" w:rsidRPr="0089494A" w:rsidRDefault="0089494A" w:rsidP="0089494A">
      <w:pPr>
        <w:widowControl w:val="0"/>
        <w:jc w:val="left"/>
        <w:rPr>
          <w:rFonts w:eastAsia="Calibri"/>
          <w:b/>
          <w:sz w:val="21"/>
          <w:szCs w:val="21"/>
          <w:lang w:eastAsia="lt-LT"/>
        </w:rPr>
      </w:pPr>
    </w:p>
    <w:p w14:paraId="3B0655F7" w14:textId="32D217ED" w:rsidR="0089494A" w:rsidRPr="0089494A" w:rsidRDefault="008A647E" w:rsidP="0089494A">
      <w:pPr>
        <w:widowControl w:val="0"/>
        <w:ind w:firstLine="851"/>
        <w:jc w:val="left"/>
        <w:rPr>
          <w:rFonts w:eastAsia="Calibri"/>
          <w:sz w:val="22"/>
          <w:szCs w:val="22"/>
          <w:lang w:eastAsia="lt-LT"/>
        </w:rPr>
      </w:pPr>
      <w:r>
        <w:rPr>
          <w:b/>
          <w:bCs/>
          <w:sz w:val="22"/>
          <w:szCs w:val="22"/>
        </w:rPr>
        <w:t>P</w:t>
      </w:r>
      <w:r w:rsidR="0089494A" w:rsidRPr="0089494A">
        <w:rPr>
          <w:b/>
          <w:bCs/>
          <w:sz w:val="22"/>
          <w:szCs w:val="22"/>
        </w:rPr>
        <w:t>reliminaraus kiekio kaina, Eur</w:t>
      </w:r>
      <w:r w:rsidR="0089494A" w:rsidRPr="0089494A">
        <w:rPr>
          <w:rFonts w:eastAsia="Calibri"/>
          <w:b/>
          <w:sz w:val="22"/>
          <w:szCs w:val="22"/>
          <w:lang w:eastAsia="lt-LT"/>
        </w:rPr>
        <w:t xml:space="preserve"> su PVM yra:</w:t>
      </w:r>
      <w:r w:rsidR="0089494A" w:rsidRPr="0089494A">
        <w:rPr>
          <w:rFonts w:eastAsia="Calibri"/>
          <w:sz w:val="22"/>
          <w:szCs w:val="22"/>
          <w:lang w:eastAsia="lt-LT"/>
        </w:rPr>
        <w:t xml:space="preserve"> </w:t>
      </w:r>
      <w:r w:rsidR="00AB2ABA">
        <w:rPr>
          <w:rFonts w:eastAsia="Calibri"/>
          <w:sz w:val="22"/>
          <w:szCs w:val="22"/>
          <w:lang w:eastAsia="lt-LT"/>
        </w:rPr>
        <w:t>1210</w:t>
      </w:r>
      <w:r w:rsidR="0089494A" w:rsidRPr="0089494A">
        <w:rPr>
          <w:rFonts w:eastAsia="Calibri"/>
          <w:sz w:val="22"/>
          <w:szCs w:val="22"/>
          <w:lang w:eastAsia="lt-LT"/>
        </w:rPr>
        <w:t xml:space="preserve"> Eur, </w:t>
      </w:r>
      <w:r w:rsidR="00AB2ABA">
        <w:rPr>
          <w:rFonts w:eastAsia="Calibri"/>
          <w:sz w:val="22"/>
          <w:szCs w:val="22"/>
          <w:lang w:eastAsia="lt-LT"/>
        </w:rPr>
        <w:t>86</w:t>
      </w:r>
      <w:r w:rsidR="0089494A" w:rsidRPr="0089494A">
        <w:rPr>
          <w:rFonts w:eastAsia="Calibri"/>
          <w:sz w:val="22"/>
          <w:szCs w:val="22"/>
          <w:lang w:eastAsia="lt-LT"/>
        </w:rPr>
        <w:t xml:space="preserve"> ct </w:t>
      </w:r>
      <w:r w:rsidR="00AB2ABA">
        <w:rPr>
          <w:rFonts w:eastAsia="Calibri"/>
          <w:sz w:val="22"/>
          <w:szCs w:val="22"/>
          <w:lang w:eastAsia="lt-LT"/>
        </w:rPr>
        <w:t>vienas tūkstantis du šimtai dešimt</w:t>
      </w:r>
      <w:r w:rsidR="0089494A" w:rsidRPr="0089494A">
        <w:rPr>
          <w:rFonts w:eastAsia="Calibri"/>
          <w:sz w:val="22"/>
          <w:szCs w:val="22"/>
          <w:lang w:eastAsia="lt-LT"/>
        </w:rPr>
        <w:t xml:space="preserve"> eurų, </w:t>
      </w:r>
      <w:r w:rsidR="00AB2ABA">
        <w:rPr>
          <w:rFonts w:eastAsia="Calibri"/>
          <w:sz w:val="22"/>
          <w:szCs w:val="22"/>
          <w:lang w:eastAsia="lt-LT"/>
        </w:rPr>
        <w:t>aštuoniasdešimt šeši</w:t>
      </w:r>
      <w:r w:rsidR="0089494A" w:rsidRPr="0089494A">
        <w:rPr>
          <w:rFonts w:eastAsia="Calibri"/>
          <w:sz w:val="22"/>
          <w:szCs w:val="22"/>
          <w:lang w:eastAsia="lt-LT"/>
        </w:rPr>
        <w:t xml:space="preserve"> ct).</w:t>
      </w:r>
    </w:p>
    <w:p w14:paraId="7D1CB9D8" w14:textId="77777777" w:rsidR="0089494A" w:rsidRPr="0089494A" w:rsidRDefault="0089494A" w:rsidP="0089494A">
      <w:pPr>
        <w:widowControl w:val="0"/>
        <w:jc w:val="left"/>
        <w:rPr>
          <w:rFonts w:eastAsia="Calibri"/>
          <w:sz w:val="21"/>
          <w:szCs w:val="21"/>
          <w:lang w:eastAsia="lt-LT"/>
        </w:rPr>
      </w:pPr>
    </w:p>
    <w:p w14:paraId="5212A0DC" w14:textId="77777777" w:rsidR="0089494A" w:rsidRPr="0089494A" w:rsidRDefault="0089494A" w:rsidP="0089494A">
      <w:pPr>
        <w:widowControl w:val="0"/>
        <w:ind w:firstLine="709"/>
        <w:jc w:val="left"/>
        <w:rPr>
          <w:rFonts w:eastAsia="Calibri"/>
          <w:b/>
          <w:bCs/>
          <w:sz w:val="22"/>
          <w:szCs w:val="22"/>
          <w:lang w:eastAsia="lt-LT"/>
        </w:rPr>
      </w:pPr>
      <w:r w:rsidRPr="0089494A">
        <w:rPr>
          <w:rFonts w:eastAsia="Calibri"/>
          <w:b/>
          <w:bCs/>
          <w:sz w:val="22"/>
          <w:szCs w:val="22"/>
          <w:lang w:eastAsia="lt-LT"/>
        </w:rPr>
        <w:t>Pastabos:</w:t>
      </w:r>
    </w:p>
    <w:p w14:paraId="2FB1E879" w14:textId="2773A591"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xml:space="preserve">- Per didele ir  perkančiajai organizacijai nepriimtina kaina bus laikoma pasiūlyme nurodyta kaina, kuri viršys </w:t>
      </w:r>
      <w:r w:rsidRPr="0089494A">
        <w:rPr>
          <w:rFonts w:eastAsia="Calibri"/>
          <w:b/>
          <w:bCs/>
          <w:sz w:val="22"/>
          <w:szCs w:val="22"/>
          <w:lang w:eastAsia="lt-LT"/>
        </w:rPr>
        <w:t>1</w:t>
      </w:r>
      <w:r w:rsidR="008A647E">
        <w:rPr>
          <w:rFonts w:eastAsia="Calibri"/>
          <w:b/>
          <w:bCs/>
          <w:sz w:val="22"/>
          <w:szCs w:val="22"/>
          <w:lang w:eastAsia="lt-LT"/>
        </w:rPr>
        <w:t>630</w:t>
      </w:r>
      <w:r w:rsidRPr="0089494A">
        <w:rPr>
          <w:rFonts w:eastAsia="Calibri"/>
          <w:b/>
          <w:bCs/>
          <w:sz w:val="22"/>
          <w:szCs w:val="22"/>
          <w:lang w:eastAsia="lt-LT"/>
        </w:rPr>
        <w:t>,00 Eur su PVM</w:t>
      </w:r>
      <w:r w:rsidRPr="0089494A">
        <w:rPr>
          <w:rFonts w:eastAsia="Calibri"/>
          <w:sz w:val="22"/>
          <w:szCs w:val="22"/>
          <w:lang w:eastAsia="lt-LT"/>
        </w:rPr>
        <w:t>;</w:t>
      </w:r>
    </w:p>
    <w:p w14:paraId="5730278C"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kainos pasiūlyme nurodomos, paliekant du skaitmenis po kablelio;</w:t>
      </w:r>
    </w:p>
    <w:p w14:paraId="6D6A0B89" w14:textId="041C3949" w:rsidR="0089494A" w:rsidRPr="0089494A" w:rsidRDefault="0089494A" w:rsidP="0089494A">
      <w:pPr>
        <w:autoSpaceDE w:val="0"/>
        <w:autoSpaceDN w:val="0"/>
        <w:adjustRightInd w:val="0"/>
        <w:ind w:firstLine="851"/>
        <w:rPr>
          <w:rFonts w:eastAsia="TimesNewRomanPSMT"/>
          <w:sz w:val="22"/>
          <w:szCs w:val="22"/>
          <w:lang w:eastAsia="lt-LT"/>
        </w:rPr>
      </w:pPr>
      <w:r w:rsidRPr="0089494A">
        <w:rPr>
          <w:rFonts w:eastAsia="TimesNewRomanPSMT"/>
          <w:sz w:val="22"/>
          <w:szCs w:val="22"/>
          <w:lang w:eastAsia="lt-LT"/>
        </w:rPr>
        <w:t xml:space="preserve">- </w:t>
      </w:r>
      <w:r w:rsidRPr="0089494A">
        <w:rPr>
          <w:sz w:val="22"/>
          <w:szCs w:val="22"/>
          <w:shd w:val="clear" w:color="auto" w:fill="FFFFFF"/>
        </w:rPr>
        <w:t>preliminarūs kiekiai gali keistis - 1</w:t>
      </w:r>
      <w:r w:rsidR="008C0999">
        <w:rPr>
          <w:sz w:val="22"/>
          <w:szCs w:val="22"/>
          <w:shd w:val="clear" w:color="auto" w:fill="FFFFFF"/>
        </w:rPr>
        <w:t>5</w:t>
      </w:r>
      <w:r w:rsidRPr="0089494A">
        <w:rPr>
          <w:sz w:val="22"/>
          <w:szCs w:val="22"/>
          <w:shd w:val="clear" w:color="auto" w:fill="FFFFFF"/>
        </w:rPr>
        <w:t xml:space="preserve"> proc.;</w:t>
      </w:r>
    </w:p>
    <w:p w14:paraId="54D7D224" w14:textId="72688598" w:rsidR="0089494A" w:rsidRPr="0089494A" w:rsidRDefault="0089494A" w:rsidP="008C0999">
      <w:pPr>
        <w:widowControl w:val="0"/>
        <w:ind w:firstLine="851"/>
        <w:rPr>
          <w:rFonts w:eastAsia="Calibri"/>
          <w:sz w:val="22"/>
          <w:szCs w:val="22"/>
          <w:lang w:eastAsia="lt-LT"/>
        </w:rPr>
      </w:pPr>
      <w:r w:rsidRPr="0089494A">
        <w:rPr>
          <w:rFonts w:eastAsia="Calibri"/>
          <w:sz w:val="22"/>
          <w:szCs w:val="22"/>
          <w:lang w:eastAsia="lt-LT"/>
        </w:rPr>
        <w:t>- tais atvejais, kai pagal galiojančius teisės aktus Tiekėjui nereikia mokėti PVM, jis lentelės „</w:t>
      </w:r>
      <w:r w:rsidR="008C0999">
        <w:rPr>
          <w:rFonts w:eastAsia="Calibri"/>
          <w:i/>
          <w:iCs/>
          <w:sz w:val="22"/>
          <w:szCs w:val="22"/>
          <w:lang w:eastAsia="lt-LT"/>
        </w:rPr>
        <w:t>P</w:t>
      </w:r>
      <w:r w:rsidRPr="0089494A">
        <w:rPr>
          <w:rFonts w:eastAsia="Calibri"/>
          <w:i/>
          <w:iCs/>
          <w:sz w:val="22"/>
          <w:szCs w:val="22"/>
          <w:lang w:eastAsia="lt-LT"/>
        </w:rPr>
        <w:t>reliminaraus kiekio kaina, Eur su PVM</w:t>
      </w:r>
      <w:r w:rsidRPr="0089494A">
        <w:rPr>
          <w:rFonts w:eastAsia="Calibri"/>
          <w:sz w:val="22"/>
          <w:szCs w:val="22"/>
          <w:lang w:eastAsia="lt-LT"/>
        </w:rPr>
        <w:t>“ eilutės nepildo ir nurodo priežastis, dėl kurių PVM nemoka;</w:t>
      </w:r>
    </w:p>
    <w:p w14:paraId="48E40123" w14:textId="77777777" w:rsidR="0089494A" w:rsidRPr="0089494A" w:rsidRDefault="0089494A" w:rsidP="008C0999">
      <w:pPr>
        <w:widowControl w:val="0"/>
        <w:jc w:val="left"/>
        <w:rPr>
          <w:rFonts w:eastAsia="Calibri"/>
          <w:sz w:val="22"/>
          <w:szCs w:val="22"/>
          <w:lang w:eastAsia="lt-LT"/>
        </w:rPr>
      </w:pPr>
    </w:p>
    <w:p w14:paraId="6E0C6D02"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xml:space="preserve">Pasiūlymas galioja 90 dienų </w:t>
      </w:r>
      <w:r w:rsidRPr="0089494A">
        <w:rPr>
          <w:rFonts w:eastAsia="Calibri"/>
          <w:iCs/>
          <w:sz w:val="22"/>
          <w:szCs w:val="22"/>
          <w:lang w:eastAsia="lt-LT"/>
        </w:rPr>
        <w:t>nuo pasiūlymų pateikimo galutinio termino pabaigos</w:t>
      </w:r>
      <w:r w:rsidRPr="0089494A">
        <w:rPr>
          <w:rFonts w:eastAsia="Calibri"/>
          <w:sz w:val="22"/>
          <w:szCs w:val="22"/>
          <w:lang w:eastAsia="lt-LT"/>
        </w:rPr>
        <w:t xml:space="preserve">. </w:t>
      </w:r>
    </w:p>
    <w:p w14:paraId="6DBEE900"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xml:space="preserve">Mes teikiame šį pasiūlymą savo teisėmis [ir kaip jungtinės veiklos partneriai, vadovaujami &lt;pagrindinio jungtinės veiklos partnerio pavadinimas &gt; ] šiam pirkimui. </w:t>
      </w:r>
    </w:p>
    <w:p w14:paraId="4FFD87D4" w14:textId="77777777" w:rsidR="0089494A" w:rsidRPr="0089494A" w:rsidRDefault="0089494A" w:rsidP="0089494A">
      <w:pPr>
        <w:widowControl w:val="0"/>
        <w:ind w:firstLine="851"/>
        <w:jc w:val="left"/>
        <w:rPr>
          <w:rFonts w:eastAsia="Calibri"/>
          <w:sz w:val="21"/>
          <w:szCs w:val="21"/>
          <w:lang w:eastAsia="lt-LT"/>
        </w:rPr>
      </w:pPr>
    </w:p>
    <w:p w14:paraId="4C50C055" w14:textId="77777777" w:rsidR="0089494A" w:rsidRDefault="0089494A" w:rsidP="0089494A">
      <w:pPr>
        <w:widowControl w:val="0"/>
        <w:ind w:firstLine="851"/>
        <w:jc w:val="left"/>
        <w:rPr>
          <w:rFonts w:eastAsia="Calibri"/>
          <w:sz w:val="21"/>
          <w:szCs w:val="21"/>
          <w:lang w:eastAsia="lt-LT"/>
        </w:rPr>
      </w:pPr>
    </w:p>
    <w:p w14:paraId="545762AB" w14:textId="77777777" w:rsidR="00AB2ABA" w:rsidRDefault="00AB2ABA" w:rsidP="0089494A">
      <w:pPr>
        <w:widowControl w:val="0"/>
        <w:ind w:firstLine="851"/>
        <w:jc w:val="left"/>
        <w:rPr>
          <w:rFonts w:eastAsia="Calibri"/>
          <w:sz w:val="21"/>
          <w:szCs w:val="21"/>
          <w:lang w:eastAsia="lt-LT"/>
        </w:rPr>
      </w:pPr>
    </w:p>
    <w:p w14:paraId="0AEBF574" w14:textId="77777777" w:rsidR="00AB2ABA" w:rsidRPr="0089494A" w:rsidRDefault="00AB2ABA" w:rsidP="0089494A">
      <w:pPr>
        <w:widowControl w:val="0"/>
        <w:ind w:firstLine="851"/>
        <w:jc w:val="left"/>
        <w:rPr>
          <w:rFonts w:eastAsia="Calibri"/>
          <w:sz w:val="21"/>
          <w:szCs w:val="21"/>
          <w:lang w:eastAsia="lt-LT"/>
        </w:rPr>
      </w:pPr>
    </w:p>
    <w:p w14:paraId="50EF616F" w14:textId="77777777" w:rsidR="0089494A" w:rsidRPr="0089494A" w:rsidRDefault="0089494A" w:rsidP="0089494A">
      <w:pPr>
        <w:widowControl w:val="0"/>
        <w:ind w:firstLine="851"/>
        <w:jc w:val="left"/>
        <w:rPr>
          <w:rFonts w:eastAsia="Calibri"/>
          <w:sz w:val="22"/>
          <w:szCs w:val="22"/>
          <w:lang w:eastAsia="lt-LT"/>
        </w:rPr>
      </w:pPr>
      <w:r w:rsidRPr="0089494A">
        <w:rPr>
          <w:rFonts w:eastAsia="Calibri"/>
          <w:sz w:val="22"/>
          <w:szCs w:val="22"/>
          <w:lang w:eastAsia="lt-LT"/>
        </w:rPr>
        <w:lastRenderedPageBreak/>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89494A" w:rsidRPr="0089494A" w14:paraId="28D09CD8"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0A79B00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Eil.</w:t>
            </w:r>
          </w:p>
          <w:p w14:paraId="7962A1B4"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Nr.</w:t>
            </w:r>
          </w:p>
        </w:tc>
        <w:tc>
          <w:tcPr>
            <w:tcW w:w="6237" w:type="dxa"/>
            <w:tcBorders>
              <w:top w:val="single" w:sz="4" w:space="0" w:color="auto"/>
              <w:left w:val="single" w:sz="4" w:space="0" w:color="auto"/>
              <w:bottom w:val="single" w:sz="4" w:space="0" w:color="auto"/>
              <w:right w:val="single" w:sz="4" w:space="0" w:color="auto"/>
            </w:tcBorders>
            <w:hideMark/>
          </w:tcPr>
          <w:p w14:paraId="57E27A30"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Prie pasiūlymo pridedamų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267670C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Dokumento puslapių skaičius</w:t>
            </w:r>
          </w:p>
        </w:tc>
      </w:tr>
      <w:tr w:rsidR="0089494A" w:rsidRPr="0089494A" w14:paraId="5A8E676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661DC031"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1.</w:t>
            </w:r>
          </w:p>
        </w:tc>
        <w:tc>
          <w:tcPr>
            <w:tcW w:w="6237" w:type="dxa"/>
            <w:tcBorders>
              <w:top w:val="single" w:sz="4" w:space="0" w:color="auto"/>
              <w:left w:val="single" w:sz="4" w:space="0" w:color="auto"/>
              <w:bottom w:val="single" w:sz="4" w:space="0" w:color="auto"/>
              <w:right w:val="single" w:sz="4" w:space="0" w:color="auto"/>
            </w:tcBorders>
            <w:hideMark/>
          </w:tcPr>
          <w:p w14:paraId="1E62FAB5"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Įgaliojimas</w:t>
            </w:r>
          </w:p>
        </w:tc>
        <w:tc>
          <w:tcPr>
            <w:tcW w:w="2126" w:type="dxa"/>
            <w:tcBorders>
              <w:top w:val="single" w:sz="4" w:space="0" w:color="auto"/>
              <w:left w:val="single" w:sz="4" w:space="0" w:color="auto"/>
              <w:bottom w:val="single" w:sz="4" w:space="0" w:color="auto"/>
              <w:right w:val="single" w:sz="4" w:space="0" w:color="auto"/>
            </w:tcBorders>
          </w:tcPr>
          <w:p w14:paraId="5638C29A" w14:textId="77777777" w:rsidR="0089494A" w:rsidRPr="0089494A" w:rsidRDefault="0089494A" w:rsidP="0089494A">
            <w:pPr>
              <w:widowControl w:val="0"/>
              <w:jc w:val="left"/>
              <w:rPr>
                <w:rFonts w:eastAsia="Calibri"/>
                <w:sz w:val="21"/>
                <w:szCs w:val="21"/>
                <w:lang w:eastAsia="lt-LT"/>
              </w:rPr>
            </w:pPr>
          </w:p>
        </w:tc>
      </w:tr>
      <w:tr w:rsidR="0089494A" w:rsidRPr="0089494A" w14:paraId="6ED4B3F3"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2421FC5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2.</w:t>
            </w:r>
          </w:p>
        </w:tc>
        <w:tc>
          <w:tcPr>
            <w:tcW w:w="6237" w:type="dxa"/>
            <w:tcBorders>
              <w:top w:val="single" w:sz="4" w:space="0" w:color="auto"/>
              <w:left w:val="single" w:sz="4" w:space="0" w:color="auto"/>
              <w:bottom w:val="single" w:sz="4" w:space="0" w:color="auto"/>
              <w:right w:val="single" w:sz="4" w:space="0" w:color="auto"/>
            </w:tcBorders>
            <w:hideMark/>
          </w:tcPr>
          <w:p w14:paraId="46DA5D3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4237B983" w14:textId="77777777" w:rsidR="0089494A" w:rsidRPr="0089494A" w:rsidRDefault="0089494A" w:rsidP="0089494A">
            <w:pPr>
              <w:widowControl w:val="0"/>
              <w:jc w:val="left"/>
              <w:rPr>
                <w:rFonts w:eastAsia="Calibri"/>
                <w:sz w:val="21"/>
                <w:szCs w:val="21"/>
                <w:lang w:eastAsia="lt-LT"/>
              </w:rPr>
            </w:pPr>
          </w:p>
        </w:tc>
      </w:tr>
      <w:tr w:rsidR="0089494A" w:rsidRPr="0089494A" w14:paraId="69856E9B"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7108578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3.</w:t>
            </w:r>
          </w:p>
        </w:tc>
        <w:tc>
          <w:tcPr>
            <w:tcW w:w="6237" w:type="dxa"/>
            <w:tcBorders>
              <w:top w:val="single" w:sz="4" w:space="0" w:color="auto"/>
              <w:left w:val="single" w:sz="4" w:space="0" w:color="auto"/>
              <w:bottom w:val="single" w:sz="4" w:space="0" w:color="auto"/>
              <w:right w:val="single" w:sz="4" w:space="0" w:color="auto"/>
            </w:tcBorders>
            <w:hideMark/>
          </w:tcPr>
          <w:p w14:paraId="6813BA2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57DA3739" w14:textId="77777777" w:rsidR="0089494A" w:rsidRPr="0089494A" w:rsidRDefault="0089494A" w:rsidP="0089494A">
            <w:pPr>
              <w:widowControl w:val="0"/>
              <w:jc w:val="left"/>
              <w:rPr>
                <w:rFonts w:eastAsia="Calibri"/>
                <w:sz w:val="21"/>
                <w:szCs w:val="21"/>
                <w:lang w:eastAsia="lt-LT"/>
              </w:rPr>
            </w:pPr>
          </w:p>
        </w:tc>
      </w:tr>
      <w:tr w:rsidR="0089494A" w:rsidRPr="0089494A" w14:paraId="7B71BD2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3EF11589"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4.</w:t>
            </w:r>
          </w:p>
        </w:tc>
        <w:tc>
          <w:tcPr>
            <w:tcW w:w="6237" w:type="dxa"/>
            <w:tcBorders>
              <w:top w:val="single" w:sz="4" w:space="0" w:color="auto"/>
              <w:left w:val="single" w:sz="4" w:space="0" w:color="auto"/>
              <w:bottom w:val="single" w:sz="4" w:space="0" w:color="auto"/>
              <w:right w:val="single" w:sz="4" w:space="0" w:color="auto"/>
            </w:tcBorders>
            <w:hideMark/>
          </w:tcPr>
          <w:p w14:paraId="41D411D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7FBC7216" w14:textId="77777777" w:rsidR="0089494A" w:rsidRPr="0089494A" w:rsidRDefault="0089494A" w:rsidP="0089494A">
            <w:pPr>
              <w:widowControl w:val="0"/>
              <w:jc w:val="left"/>
              <w:rPr>
                <w:rFonts w:eastAsia="Calibri"/>
                <w:sz w:val="21"/>
                <w:szCs w:val="21"/>
                <w:lang w:eastAsia="lt-LT"/>
              </w:rPr>
            </w:pPr>
          </w:p>
        </w:tc>
      </w:tr>
    </w:tbl>
    <w:p w14:paraId="5572C1CF" w14:textId="77777777" w:rsidR="0089494A" w:rsidRPr="0089494A" w:rsidRDefault="0089494A" w:rsidP="0089494A">
      <w:pPr>
        <w:widowControl w:val="0"/>
        <w:jc w:val="left"/>
        <w:rPr>
          <w:rFonts w:eastAsia="Calibri"/>
          <w:sz w:val="21"/>
          <w:szCs w:val="21"/>
          <w:lang w:eastAsia="lt-LT"/>
        </w:rPr>
      </w:pPr>
    </w:p>
    <w:p w14:paraId="2E81FC0A" w14:textId="77777777" w:rsidR="0089494A" w:rsidRPr="0089494A" w:rsidRDefault="0089494A" w:rsidP="0089494A">
      <w:pPr>
        <w:spacing w:line="300" w:lineRule="auto"/>
        <w:ind w:firstLine="697"/>
        <w:rPr>
          <w:rFonts w:eastAsia="Calibri"/>
          <w:sz w:val="21"/>
          <w:szCs w:val="21"/>
          <w:lang w:eastAsia="lt-LT"/>
        </w:rPr>
      </w:pPr>
    </w:p>
    <w:tbl>
      <w:tblPr>
        <w:tblW w:w="9996" w:type="dxa"/>
        <w:tblInd w:w="-113" w:type="dxa"/>
        <w:tblLayout w:type="fixed"/>
        <w:tblLook w:val="0000" w:firstRow="0" w:lastRow="0" w:firstColumn="0" w:lastColumn="0" w:noHBand="0" w:noVBand="0"/>
      </w:tblPr>
      <w:tblGrid>
        <w:gridCol w:w="3615"/>
        <w:gridCol w:w="523"/>
        <w:gridCol w:w="1968"/>
        <w:gridCol w:w="953"/>
        <w:gridCol w:w="2937"/>
      </w:tblGrid>
      <w:tr w:rsidR="0089494A" w:rsidRPr="0089494A" w14:paraId="333906EB" w14:textId="77777777" w:rsidTr="00AE0354">
        <w:trPr>
          <w:trHeight w:val="20"/>
        </w:trPr>
        <w:tc>
          <w:tcPr>
            <w:tcW w:w="3525" w:type="dxa"/>
            <w:tcBorders>
              <w:bottom w:val="single" w:sz="1" w:space="0" w:color="000000"/>
            </w:tcBorders>
            <w:shd w:val="clear" w:color="auto" w:fill="auto"/>
          </w:tcPr>
          <w:p w14:paraId="4BAEDD4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0E6CD2B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10" w:type="dxa"/>
            <w:shd w:val="clear" w:color="auto" w:fill="auto"/>
          </w:tcPr>
          <w:p w14:paraId="7FDCF7C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20" w:type="dxa"/>
            <w:tcBorders>
              <w:bottom w:val="single" w:sz="1" w:space="0" w:color="000000"/>
            </w:tcBorders>
            <w:shd w:val="clear" w:color="auto" w:fill="auto"/>
          </w:tcPr>
          <w:p w14:paraId="5B1B18DC"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995A257"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30" w:type="dxa"/>
            <w:shd w:val="clear" w:color="auto" w:fill="auto"/>
          </w:tcPr>
          <w:p w14:paraId="3C81A51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865" w:type="dxa"/>
            <w:tcBorders>
              <w:bottom w:val="single" w:sz="1" w:space="0" w:color="000000"/>
            </w:tcBorders>
            <w:shd w:val="clear" w:color="auto" w:fill="auto"/>
          </w:tcPr>
          <w:p w14:paraId="54A75A1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89494A" w:rsidRPr="0089494A" w14:paraId="302D5CD4" w14:textId="77777777" w:rsidTr="00AE0354">
        <w:trPr>
          <w:trHeight w:val="645"/>
        </w:trPr>
        <w:tc>
          <w:tcPr>
            <w:tcW w:w="3525" w:type="dxa"/>
            <w:shd w:val="clear" w:color="auto" w:fill="auto"/>
          </w:tcPr>
          <w:p w14:paraId="2DCB2CE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(Tiekėjo arba jo įgalioto asmens pareigų pavadinimas)</w:t>
            </w:r>
          </w:p>
        </w:tc>
        <w:tc>
          <w:tcPr>
            <w:tcW w:w="510" w:type="dxa"/>
            <w:shd w:val="clear" w:color="auto" w:fill="auto"/>
          </w:tcPr>
          <w:p w14:paraId="66876BD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20" w:type="dxa"/>
            <w:shd w:val="clear" w:color="auto" w:fill="auto"/>
          </w:tcPr>
          <w:p w14:paraId="74411EF3"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(Parašas) </w:t>
            </w:r>
          </w:p>
        </w:tc>
        <w:tc>
          <w:tcPr>
            <w:tcW w:w="930" w:type="dxa"/>
            <w:shd w:val="clear" w:color="auto" w:fill="auto"/>
          </w:tcPr>
          <w:p w14:paraId="014D362F"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865" w:type="dxa"/>
            <w:shd w:val="clear" w:color="auto" w:fill="auto"/>
          </w:tcPr>
          <w:p w14:paraId="0A245DC1"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(Vardas ir pavardė) </w:t>
            </w:r>
          </w:p>
        </w:tc>
      </w:tr>
    </w:tbl>
    <w:p w14:paraId="574EFA55" w14:textId="77777777" w:rsidR="0089494A" w:rsidRPr="0089494A" w:rsidRDefault="0089494A" w:rsidP="0089494A">
      <w:pPr>
        <w:spacing w:line="300" w:lineRule="auto"/>
        <w:ind w:firstLine="697"/>
        <w:rPr>
          <w:rFonts w:eastAsia="Calibri"/>
          <w:sz w:val="21"/>
          <w:szCs w:val="21"/>
          <w:lang w:eastAsia="lt-LT"/>
        </w:rPr>
      </w:pPr>
    </w:p>
    <w:p w14:paraId="73CEB40F" w14:textId="77777777" w:rsidR="00F30B1C" w:rsidRPr="0089494A" w:rsidRDefault="00F30B1C" w:rsidP="0089494A"/>
    <w:sectPr w:rsidR="00F30B1C" w:rsidRPr="0089494A" w:rsidSect="003903BF">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4952" w14:textId="77777777" w:rsidR="003903BF" w:rsidRDefault="003903BF" w:rsidP="00A76593">
      <w:r>
        <w:separator/>
      </w:r>
    </w:p>
  </w:endnote>
  <w:endnote w:type="continuationSeparator" w:id="0">
    <w:p w14:paraId="1DD1D943" w14:textId="77777777" w:rsidR="003903BF" w:rsidRDefault="003903BF"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CB99" w14:textId="77777777" w:rsidR="003903BF" w:rsidRDefault="003903BF" w:rsidP="00A76593">
      <w:r>
        <w:separator/>
      </w:r>
    </w:p>
  </w:footnote>
  <w:footnote w:type="continuationSeparator" w:id="0">
    <w:p w14:paraId="6F5FC3C9" w14:textId="77777777" w:rsidR="003903BF" w:rsidRDefault="003903BF"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31935"/>
    <w:rsid w:val="0003665B"/>
    <w:rsid w:val="00060353"/>
    <w:rsid w:val="0006599C"/>
    <w:rsid w:val="00072AA1"/>
    <w:rsid w:val="00087448"/>
    <w:rsid w:val="000A71A9"/>
    <w:rsid w:val="000B3151"/>
    <w:rsid w:val="000B60A2"/>
    <w:rsid w:val="000B7A07"/>
    <w:rsid w:val="000D0A3D"/>
    <w:rsid w:val="001476B8"/>
    <w:rsid w:val="001B054C"/>
    <w:rsid w:val="001B0865"/>
    <w:rsid w:val="001B0BE3"/>
    <w:rsid w:val="001C289F"/>
    <w:rsid w:val="001C53D7"/>
    <w:rsid w:val="001D5594"/>
    <w:rsid w:val="001E3681"/>
    <w:rsid w:val="00215C26"/>
    <w:rsid w:val="0023084D"/>
    <w:rsid w:val="00244B45"/>
    <w:rsid w:val="002533B6"/>
    <w:rsid w:val="00270FCF"/>
    <w:rsid w:val="00286747"/>
    <w:rsid w:val="002C0222"/>
    <w:rsid w:val="002E1370"/>
    <w:rsid w:val="002E333C"/>
    <w:rsid w:val="002E5068"/>
    <w:rsid w:val="00305314"/>
    <w:rsid w:val="00315BB2"/>
    <w:rsid w:val="00337B1C"/>
    <w:rsid w:val="003903BF"/>
    <w:rsid w:val="00396E9B"/>
    <w:rsid w:val="003A742E"/>
    <w:rsid w:val="003C451E"/>
    <w:rsid w:val="003E561E"/>
    <w:rsid w:val="00432A9F"/>
    <w:rsid w:val="00460B80"/>
    <w:rsid w:val="004644AF"/>
    <w:rsid w:val="00470CC2"/>
    <w:rsid w:val="00471179"/>
    <w:rsid w:val="004B50A1"/>
    <w:rsid w:val="004F68E2"/>
    <w:rsid w:val="00513A61"/>
    <w:rsid w:val="00524A08"/>
    <w:rsid w:val="00524B5E"/>
    <w:rsid w:val="005344DF"/>
    <w:rsid w:val="0056148D"/>
    <w:rsid w:val="00592720"/>
    <w:rsid w:val="005A312F"/>
    <w:rsid w:val="005B4E34"/>
    <w:rsid w:val="005B7D3E"/>
    <w:rsid w:val="006359DC"/>
    <w:rsid w:val="00641618"/>
    <w:rsid w:val="006543D9"/>
    <w:rsid w:val="00660791"/>
    <w:rsid w:val="006819D3"/>
    <w:rsid w:val="006835C0"/>
    <w:rsid w:val="00684954"/>
    <w:rsid w:val="006D22F7"/>
    <w:rsid w:val="006E29A9"/>
    <w:rsid w:val="007001D3"/>
    <w:rsid w:val="007101A7"/>
    <w:rsid w:val="00722007"/>
    <w:rsid w:val="007337C0"/>
    <w:rsid w:val="00735597"/>
    <w:rsid w:val="007A0D6D"/>
    <w:rsid w:val="007A691B"/>
    <w:rsid w:val="007D46AF"/>
    <w:rsid w:val="007F6490"/>
    <w:rsid w:val="00822382"/>
    <w:rsid w:val="008516AA"/>
    <w:rsid w:val="0089494A"/>
    <w:rsid w:val="008A647E"/>
    <w:rsid w:val="008B4E85"/>
    <w:rsid w:val="008C0999"/>
    <w:rsid w:val="00912501"/>
    <w:rsid w:val="00945058"/>
    <w:rsid w:val="00951989"/>
    <w:rsid w:val="009850D8"/>
    <w:rsid w:val="009877B0"/>
    <w:rsid w:val="00A459B3"/>
    <w:rsid w:val="00A76593"/>
    <w:rsid w:val="00A80E14"/>
    <w:rsid w:val="00A82F15"/>
    <w:rsid w:val="00A91516"/>
    <w:rsid w:val="00A96F94"/>
    <w:rsid w:val="00AB2ABA"/>
    <w:rsid w:val="00AC781B"/>
    <w:rsid w:val="00AD19A5"/>
    <w:rsid w:val="00AD5480"/>
    <w:rsid w:val="00AD66F1"/>
    <w:rsid w:val="00AF07BA"/>
    <w:rsid w:val="00B14942"/>
    <w:rsid w:val="00B75F9E"/>
    <w:rsid w:val="00B85404"/>
    <w:rsid w:val="00B91AF7"/>
    <w:rsid w:val="00BB6C6D"/>
    <w:rsid w:val="00BC1242"/>
    <w:rsid w:val="00BD61A0"/>
    <w:rsid w:val="00C0012C"/>
    <w:rsid w:val="00C41C64"/>
    <w:rsid w:val="00C878DC"/>
    <w:rsid w:val="00C91EAB"/>
    <w:rsid w:val="00C94D24"/>
    <w:rsid w:val="00CA125E"/>
    <w:rsid w:val="00D17072"/>
    <w:rsid w:val="00D30EBF"/>
    <w:rsid w:val="00D40609"/>
    <w:rsid w:val="00D61AF2"/>
    <w:rsid w:val="00D73ECE"/>
    <w:rsid w:val="00DB37BD"/>
    <w:rsid w:val="00E51B99"/>
    <w:rsid w:val="00E623E3"/>
    <w:rsid w:val="00E74366"/>
    <w:rsid w:val="00E973F9"/>
    <w:rsid w:val="00EA2C1F"/>
    <w:rsid w:val="00EA35DC"/>
    <w:rsid w:val="00EC05A2"/>
    <w:rsid w:val="00EE2660"/>
    <w:rsid w:val="00F23663"/>
    <w:rsid w:val="00F30B1C"/>
    <w:rsid w:val="00F36843"/>
    <w:rsid w:val="00F603D5"/>
    <w:rsid w:val="00F612B0"/>
    <w:rsid w:val="00F6394E"/>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1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CF8137-B4A6-40E2-83BC-A81F4D89EAE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3440</Words>
  <Characters>1961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cp:revision>
  <dcterms:created xsi:type="dcterms:W3CDTF">2024-03-15T08:09:00Z</dcterms:created>
  <dcterms:modified xsi:type="dcterms:W3CDTF">2024-03-15T08:09:00Z</dcterms:modified>
</cp:coreProperties>
</file>