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4D67" w14:textId="4963CD10" w:rsidR="00D20486" w:rsidRPr="002A4E73" w:rsidRDefault="002A4E73" w:rsidP="00D20486">
      <w:pPr>
        <w:keepNext/>
        <w:spacing w:after="0" w:line="240" w:lineRule="auto"/>
        <w:jc w:val="center"/>
        <w:outlineLvl w:val="1"/>
        <w:rPr>
          <w:rFonts w:eastAsia="Calibri" w:cstheme="minorHAnsi"/>
          <w:b/>
          <w:caps/>
          <w:sz w:val="26"/>
          <w:szCs w:val="26"/>
        </w:rPr>
      </w:pPr>
      <w:bookmarkStart w:id="0" w:name="_Hlk112410603"/>
      <w:r w:rsidRPr="005D64AE">
        <w:rPr>
          <w:rFonts w:cstheme="minorHAnsi"/>
          <w:b/>
          <w:sz w:val="26"/>
          <w:szCs w:val="26"/>
        </w:rPr>
        <w:t>LAUKO GĖLIŲ, TRĄŠŲ, DURPIŲ SUBSTRATO IR</w:t>
      </w:r>
      <w:r>
        <w:rPr>
          <w:rFonts w:cstheme="minorHAnsi"/>
          <w:b/>
          <w:sz w:val="26"/>
          <w:szCs w:val="26"/>
        </w:rPr>
        <w:t xml:space="preserve"> AUGALŲ</w:t>
      </w:r>
      <w:r w:rsidRPr="005D64AE">
        <w:rPr>
          <w:rFonts w:cstheme="minorHAnsi"/>
          <w:b/>
          <w:sz w:val="26"/>
          <w:szCs w:val="26"/>
        </w:rPr>
        <w:t xml:space="preserve"> PRIEŽIŪROS PASLAUGŲ</w:t>
      </w:r>
      <w:bookmarkEnd w:id="0"/>
      <w:r w:rsidR="00D20486" w:rsidRPr="002A4E73">
        <w:rPr>
          <w:rFonts w:eastAsia="Calibri" w:cstheme="minorHAnsi"/>
          <w:b/>
          <w:caps/>
          <w:sz w:val="26"/>
          <w:szCs w:val="26"/>
        </w:rPr>
        <w:t xml:space="preserve"> pirkimo-pardavimo sutartis Nr.</w:t>
      </w:r>
    </w:p>
    <w:p w14:paraId="760F3A89" w14:textId="77777777" w:rsidR="00D20486" w:rsidRPr="002A4E73" w:rsidRDefault="00D20486" w:rsidP="00D20486">
      <w:pPr>
        <w:spacing w:after="0" w:line="240" w:lineRule="auto"/>
        <w:jc w:val="center"/>
        <w:rPr>
          <w:rFonts w:eastAsia="Calibri" w:cstheme="minorHAnsi"/>
          <w:sz w:val="26"/>
          <w:szCs w:val="26"/>
        </w:rPr>
      </w:pPr>
    </w:p>
    <w:p w14:paraId="41459CF8" w14:textId="5A09FEAA" w:rsidR="00D20486" w:rsidRPr="002A4E73" w:rsidRDefault="00D20486" w:rsidP="00D20486">
      <w:pPr>
        <w:spacing w:after="0" w:line="240" w:lineRule="auto"/>
        <w:jc w:val="both"/>
        <w:rPr>
          <w:rFonts w:eastAsia="Calibri" w:cstheme="minorHAnsi"/>
          <w:sz w:val="26"/>
          <w:szCs w:val="26"/>
        </w:rPr>
      </w:pPr>
      <w:r w:rsidRPr="002A4E73">
        <w:rPr>
          <w:rFonts w:eastAsia="Calibri" w:cstheme="minorHAnsi"/>
          <w:sz w:val="26"/>
          <w:szCs w:val="26"/>
        </w:rPr>
        <w:t xml:space="preserve">Vilnius, </w:t>
      </w:r>
      <w:r w:rsidRPr="002A4E73">
        <w:rPr>
          <w:rFonts w:eastAsia="Calibri" w:cstheme="minorHAnsi"/>
          <w:sz w:val="26"/>
          <w:szCs w:val="26"/>
        </w:rPr>
        <w:tab/>
      </w:r>
      <w:r w:rsidRPr="002A4E73">
        <w:rPr>
          <w:rFonts w:eastAsia="Calibri" w:cstheme="minorHAnsi"/>
          <w:sz w:val="26"/>
          <w:szCs w:val="26"/>
        </w:rPr>
        <w:tab/>
      </w:r>
      <w:r w:rsidRPr="002A4E73">
        <w:rPr>
          <w:rFonts w:eastAsia="Calibri" w:cstheme="minorHAnsi"/>
          <w:sz w:val="26"/>
          <w:szCs w:val="26"/>
        </w:rPr>
        <w:tab/>
      </w:r>
      <w:r w:rsidRPr="002A4E73">
        <w:rPr>
          <w:rFonts w:eastAsia="Calibri" w:cstheme="minorHAnsi"/>
          <w:sz w:val="26"/>
          <w:szCs w:val="26"/>
        </w:rPr>
        <w:tab/>
      </w:r>
      <w:r w:rsidRPr="002A4E73">
        <w:rPr>
          <w:rFonts w:eastAsia="Calibri" w:cstheme="minorHAnsi"/>
          <w:sz w:val="26"/>
          <w:szCs w:val="26"/>
        </w:rPr>
        <w:tab/>
        <w:t>20</w:t>
      </w:r>
      <w:r w:rsidR="00636FAF" w:rsidRPr="002A4E73">
        <w:rPr>
          <w:rFonts w:eastAsia="Calibri" w:cstheme="minorHAnsi"/>
          <w:sz w:val="26"/>
          <w:szCs w:val="26"/>
        </w:rPr>
        <w:t>2</w:t>
      </w:r>
      <w:r w:rsidR="00402476">
        <w:rPr>
          <w:rFonts w:eastAsia="Calibri" w:cstheme="minorHAnsi"/>
          <w:sz w:val="26"/>
          <w:szCs w:val="26"/>
        </w:rPr>
        <w:t>4</w:t>
      </w:r>
      <w:r w:rsidRPr="002A4E73">
        <w:rPr>
          <w:rFonts w:eastAsia="Calibri" w:cstheme="minorHAnsi"/>
          <w:sz w:val="26"/>
          <w:szCs w:val="26"/>
        </w:rPr>
        <w:t xml:space="preserve"> m.                         d.</w:t>
      </w:r>
    </w:p>
    <w:p w14:paraId="26A3B208" w14:textId="77777777" w:rsidR="00D20486" w:rsidRPr="002A4E73" w:rsidRDefault="00D20486" w:rsidP="00636FAF">
      <w:pPr>
        <w:tabs>
          <w:tab w:val="left" w:pos="1296"/>
          <w:tab w:val="center" w:pos="4153"/>
          <w:tab w:val="right" w:pos="8306"/>
        </w:tabs>
        <w:spacing w:after="0" w:line="240" w:lineRule="auto"/>
        <w:jc w:val="both"/>
        <w:rPr>
          <w:rFonts w:eastAsia="Calibri" w:cstheme="minorHAnsi"/>
          <w:sz w:val="26"/>
          <w:szCs w:val="26"/>
        </w:rPr>
      </w:pPr>
    </w:p>
    <w:p w14:paraId="2AC938C6" w14:textId="09F530BA" w:rsidR="00636FAF" w:rsidRPr="002A4E73" w:rsidRDefault="00636FAF" w:rsidP="00636FAF">
      <w:pPr>
        <w:tabs>
          <w:tab w:val="left" w:pos="540"/>
        </w:tabs>
        <w:spacing w:after="0" w:line="240" w:lineRule="auto"/>
        <w:ind w:firstLine="539"/>
        <w:jc w:val="both"/>
        <w:rPr>
          <w:rFonts w:eastAsia="Calibri" w:cstheme="minorHAnsi"/>
          <w:sz w:val="26"/>
          <w:szCs w:val="26"/>
        </w:rPr>
      </w:pPr>
      <w:r w:rsidRPr="002A4E73">
        <w:rPr>
          <w:rFonts w:eastAsia="Calibri" w:cstheme="minorHAnsi"/>
          <w:sz w:val="26"/>
          <w:szCs w:val="26"/>
        </w:rPr>
        <w:t xml:space="preserve">   Vadovaudamiesi </w:t>
      </w:r>
      <w:r w:rsidRPr="00024B68">
        <w:rPr>
          <w:rFonts w:eastAsia="Calibri" w:cstheme="minorHAnsi"/>
          <w:sz w:val="26"/>
          <w:szCs w:val="26"/>
        </w:rPr>
        <w:t xml:space="preserve">Lietuvos Respublikos Prezidento kanceliarijos įvykdytos </w:t>
      </w:r>
      <w:r w:rsidR="008A0AA3" w:rsidRPr="00024B68">
        <w:rPr>
          <w:rFonts w:eastAsia="Calibri" w:cstheme="minorHAnsi"/>
          <w:sz w:val="26"/>
          <w:szCs w:val="26"/>
        </w:rPr>
        <w:t>skelbia</w:t>
      </w:r>
      <w:r w:rsidR="00D35046" w:rsidRPr="00024B68">
        <w:rPr>
          <w:rFonts w:eastAsia="Calibri" w:cstheme="minorHAnsi"/>
          <w:sz w:val="26"/>
          <w:szCs w:val="26"/>
        </w:rPr>
        <w:t xml:space="preserve">mos </w:t>
      </w:r>
      <w:r w:rsidRPr="00024B68">
        <w:rPr>
          <w:rFonts w:eastAsia="Calibri" w:cstheme="minorHAnsi"/>
          <w:sz w:val="26"/>
          <w:szCs w:val="26"/>
        </w:rPr>
        <w:t xml:space="preserve">apklausos rezultatais </w:t>
      </w:r>
      <w:r w:rsidR="00024B68">
        <w:rPr>
          <w:rFonts w:eastAsia="Calibri" w:cstheme="minorHAnsi"/>
          <w:sz w:val="26"/>
          <w:szCs w:val="26"/>
        </w:rPr>
        <w:t>(</w:t>
      </w:r>
      <w:r w:rsidR="00024B68" w:rsidRPr="00024B68">
        <w:rPr>
          <w:rFonts w:eastAsia="Times New Roman" w:cstheme="minorHAnsi"/>
          <w:sz w:val="26"/>
          <w:szCs w:val="26"/>
          <w:lang w:eastAsia="lt-LT"/>
        </w:rPr>
        <w:t>Lietuvos Respublikos Prezidento kanceliarijos prekių, paslaugų ir darbų viešųjų pirkimų komisijos 202</w:t>
      </w:r>
      <w:r w:rsidR="00402476">
        <w:rPr>
          <w:rFonts w:eastAsia="Times New Roman" w:cstheme="minorHAnsi"/>
          <w:sz w:val="26"/>
          <w:szCs w:val="26"/>
          <w:lang w:eastAsia="lt-LT"/>
        </w:rPr>
        <w:t>4</w:t>
      </w:r>
      <w:r w:rsidR="00024B68" w:rsidRPr="00024B68">
        <w:rPr>
          <w:rFonts w:eastAsia="Times New Roman" w:cstheme="minorHAnsi"/>
          <w:sz w:val="26"/>
          <w:szCs w:val="26"/>
          <w:lang w:eastAsia="lt-LT"/>
        </w:rPr>
        <w:t xml:space="preserve"> m. </w:t>
      </w:r>
      <w:r w:rsidR="00402476">
        <w:rPr>
          <w:rFonts w:eastAsia="Times New Roman" w:cstheme="minorHAnsi"/>
          <w:sz w:val="26"/>
          <w:szCs w:val="26"/>
          <w:lang w:eastAsia="lt-LT"/>
        </w:rPr>
        <w:t>vasario 20</w:t>
      </w:r>
      <w:r w:rsidR="00024B68" w:rsidRPr="00024B68">
        <w:rPr>
          <w:rFonts w:eastAsia="Times New Roman" w:cstheme="minorHAnsi"/>
          <w:sz w:val="26"/>
          <w:szCs w:val="26"/>
          <w:lang w:eastAsia="lt-LT"/>
        </w:rPr>
        <w:t xml:space="preserve"> d. posėdžio protokolas Nr. 16A-</w:t>
      </w:r>
      <w:r w:rsidR="00402476">
        <w:rPr>
          <w:rFonts w:eastAsia="Times New Roman" w:cstheme="minorHAnsi"/>
          <w:sz w:val="26"/>
          <w:szCs w:val="26"/>
          <w:lang w:eastAsia="lt-LT"/>
        </w:rPr>
        <w:t>8</w:t>
      </w:r>
      <w:r w:rsidR="00024B68" w:rsidRPr="00024B68">
        <w:rPr>
          <w:rFonts w:eastAsia="Times New Roman" w:cstheme="minorHAnsi"/>
          <w:sz w:val="26"/>
          <w:szCs w:val="26"/>
          <w:lang w:eastAsia="lt-LT"/>
        </w:rPr>
        <w:t>),</w:t>
      </w:r>
    </w:p>
    <w:p w14:paraId="0341B778" w14:textId="327B757D" w:rsidR="00D20486" w:rsidRPr="002A4E73" w:rsidRDefault="00D20486" w:rsidP="00636FAF">
      <w:pPr>
        <w:spacing w:after="0" w:line="240" w:lineRule="auto"/>
        <w:ind w:firstLine="720"/>
        <w:jc w:val="both"/>
        <w:rPr>
          <w:rFonts w:eastAsia="Calibri" w:cstheme="minorHAnsi"/>
          <w:sz w:val="26"/>
          <w:szCs w:val="26"/>
        </w:rPr>
      </w:pPr>
      <w:r w:rsidRPr="002A4E73">
        <w:rPr>
          <w:rFonts w:eastAsia="Calibri" w:cstheme="minorHAnsi"/>
          <w:b/>
          <w:sz w:val="26"/>
          <w:szCs w:val="26"/>
        </w:rPr>
        <w:t>Lietuvos Respublikos Prezidento kanceliarija</w:t>
      </w:r>
      <w:r w:rsidRPr="002A4E73">
        <w:rPr>
          <w:rFonts w:eastAsia="Calibri" w:cstheme="minorHAnsi"/>
          <w:sz w:val="26"/>
          <w:szCs w:val="26"/>
        </w:rPr>
        <w:t>, juridinio asmens kodas 188609016, buveinė registruota S. Daukanto a. 3, Vilnius, atstovaujama kancler</w:t>
      </w:r>
      <w:r w:rsidR="00636FAF" w:rsidRPr="002A4E73">
        <w:rPr>
          <w:rFonts w:eastAsia="Calibri" w:cstheme="minorHAnsi"/>
          <w:sz w:val="26"/>
          <w:szCs w:val="26"/>
        </w:rPr>
        <w:t xml:space="preserve">ės  </w:t>
      </w:r>
      <w:proofErr w:type="spellStart"/>
      <w:r w:rsidR="00636FAF" w:rsidRPr="002A4E73">
        <w:rPr>
          <w:rFonts w:eastAsia="Calibri" w:cstheme="minorHAnsi"/>
          <w:sz w:val="26"/>
          <w:szCs w:val="26"/>
        </w:rPr>
        <w:t>Agilos</w:t>
      </w:r>
      <w:proofErr w:type="spellEnd"/>
      <w:r w:rsidR="00636FAF" w:rsidRPr="002A4E73">
        <w:rPr>
          <w:rFonts w:eastAsia="Calibri" w:cstheme="minorHAnsi"/>
          <w:sz w:val="26"/>
          <w:szCs w:val="26"/>
        </w:rPr>
        <w:t xml:space="preserve"> </w:t>
      </w:r>
      <w:proofErr w:type="spellStart"/>
      <w:r w:rsidR="00636FAF" w:rsidRPr="002A4E73">
        <w:rPr>
          <w:rFonts w:eastAsia="Calibri" w:cstheme="minorHAnsi"/>
          <w:sz w:val="26"/>
          <w:szCs w:val="26"/>
        </w:rPr>
        <w:t>Barzdienės</w:t>
      </w:r>
      <w:proofErr w:type="spellEnd"/>
      <w:r w:rsidR="00636FAF" w:rsidRPr="002A4E73">
        <w:rPr>
          <w:rFonts w:eastAsia="Calibri" w:cstheme="minorHAnsi"/>
          <w:sz w:val="26"/>
          <w:szCs w:val="26"/>
        </w:rPr>
        <w:t>,</w:t>
      </w:r>
      <w:r w:rsidRPr="002A4E73">
        <w:rPr>
          <w:rFonts w:eastAsia="Calibri" w:cstheme="minorHAnsi"/>
          <w:sz w:val="26"/>
          <w:szCs w:val="26"/>
        </w:rPr>
        <w:t xml:space="preserve"> veikiančio</w:t>
      </w:r>
      <w:r w:rsidR="00636FAF" w:rsidRPr="002A4E73">
        <w:rPr>
          <w:rFonts w:eastAsia="Calibri" w:cstheme="minorHAnsi"/>
          <w:sz w:val="26"/>
          <w:szCs w:val="26"/>
        </w:rPr>
        <w:t>s</w:t>
      </w:r>
      <w:r w:rsidRPr="002A4E73">
        <w:rPr>
          <w:rFonts w:eastAsia="Calibri" w:cstheme="minorHAnsi"/>
          <w:sz w:val="26"/>
          <w:szCs w:val="26"/>
        </w:rPr>
        <w:t xml:space="preserve"> pagal Lietuvos Respublikos Prezidento kanceliarijos nuostatus, (toliau – Pirkėjas), ir </w:t>
      </w:r>
    </w:p>
    <w:p w14:paraId="0B282906" w14:textId="4C8F4CDF" w:rsidR="00D20486" w:rsidRPr="002A4E73" w:rsidRDefault="00BF0B8F" w:rsidP="00636FAF">
      <w:pPr>
        <w:spacing w:after="0" w:line="240" w:lineRule="auto"/>
        <w:ind w:firstLine="720"/>
        <w:jc w:val="both"/>
        <w:rPr>
          <w:rFonts w:eastAsia="Calibri" w:cstheme="minorHAnsi"/>
          <w:sz w:val="26"/>
          <w:szCs w:val="26"/>
        </w:rPr>
      </w:pPr>
      <w:r w:rsidRPr="002A4E73">
        <w:rPr>
          <w:rFonts w:eastAsia="Calibri" w:cstheme="minorHAnsi"/>
          <w:b/>
          <w:sz w:val="26"/>
          <w:szCs w:val="26"/>
        </w:rPr>
        <w:t>UAB</w:t>
      </w:r>
      <w:r w:rsidR="00D20486" w:rsidRPr="002A4E73">
        <w:rPr>
          <w:rFonts w:eastAsia="Calibri" w:cstheme="minorHAnsi"/>
          <w:b/>
          <w:sz w:val="26"/>
          <w:szCs w:val="26"/>
        </w:rPr>
        <w:t xml:space="preserve"> „</w:t>
      </w:r>
      <w:r w:rsidR="007E6B5A">
        <w:rPr>
          <w:rFonts w:eastAsia="Calibri" w:cstheme="minorHAnsi"/>
          <w:b/>
          <w:sz w:val="26"/>
          <w:szCs w:val="26"/>
        </w:rPr>
        <w:t>Josvainių gėlės</w:t>
      </w:r>
      <w:r w:rsidR="00D20486" w:rsidRPr="002A4E73">
        <w:rPr>
          <w:rFonts w:eastAsia="Calibri" w:cstheme="minorHAnsi"/>
          <w:b/>
          <w:sz w:val="26"/>
          <w:szCs w:val="26"/>
        </w:rPr>
        <w:t>“</w:t>
      </w:r>
      <w:r w:rsidR="00D20486" w:rsidRPr="002A4E73">
        <w:rPr>
          <w:rFonts w:eastAsia="Calibri" w:cstheme="minorHAnsi"/>
          <w:sz w:val="26"/>
          <w:szCs w:val="26"/>
        </w:rPr>
        <w:t xml:space="preserve">, įmonės kodas </w:t>
      </w:r>
      <w:r w:rsidR="00FD387B">
        <w:rPr>
          <w:rFonts w:cstheme="minorHAnsi"/>
          <w:color w:val="000000"/>
          <w:sz w:val="26"/>
          <w:szCs w:val="26"/>
        </w:rPr>
        <w:t>161174988</w:t>
      </w:r>
      <w:r w:rsidR="00D20486" w:rsidRPr="002A4E73">
        <w:rPr>
          <w:rFonts w:eastAsia="Calibri" w:cstheme="minorHAnsi"/>
          <w:bCs/>
          <w:sz w:val="26"/>
          <w:szCs w:val="26"/>
        </w:rPr>
        <w:t>,</w:t>
      </w:r>
      <w:r w:rsidR="00D20486" w:rsidRPr="002A4E73">
        <w:rPr>
          <w:rFonts w:eastAsia="Calibri" w:cstheme="minorHAnsi"/>
          <w:sz w:val="26"/>
          <w:szCs w:val="26"/>
        </w:rPr>
        <w:t xml:space="preserve"> buveinė registruota </w:t>
      </w:r>
      <w:r w:rsidR="00CA54C8">
        <w:rPr>
          <w:rFonts w:eastAsia="Calibri" w:cstheme="minorHAnsi"/>
          <w:sz w:val="26"/>
          <w:szCs w:val="26"/>
        </w:rPr>
        <w:t xml:space="preserve">Tilto g. 10, </w:t>
      </w:r>
      <w:proofErr w:type="spellStart"/>
      <w:r w:rsidR="00CA54C8">
        <w:rPr>
          <w:rFonts w:eastAsia="Calibri" w:cstheme="minorHAnsi"/>
          <w:sz w:val="26"/>
          <w:szCs w:val="26"/>
        </w:rPr>
        <w:t>Juodkaimiai</w:t>
      </w:r>
      <w:proofErr w:type="spellEnd"/>
      <w:r w:rsidR="00CA54C8">
        <w:rPr>
          <w:rFonts w:eastAsia="Calibri" w:cstheme="minorHAnsi"/>
          <w:sz w:val="26"/>
          <w:szCs w:val="26"/>
        </w:rPr>
        <w:t>, Kėdainių r</w:t>
      </w:r>
      <w:r w:rsidR="00EC767E">
        <w:rPr>
          <w:rFonts w:eastAsia="Calibri" w:cstheme="minorHAnsi"/>
          <w:sz w:val="26"/>
          <w:szCs w:val="26"/>
        </w:rPr>
        <w:t>.</w:t>
      </w:r>
      <w:r w:rsidR="00D20486" w:rsidRPr="002A4E73">
        <w:rPr>
          <w:rFonts w:eastAsia="Calibri" w:cstheme="minorHAnsi"/>
          <w:sz w:val="26"/>
          <w:szCs w:val="26"/>
        </w:rPr>
        <w:t xml:space="preserve">, atstovaujama </w:t>
      </w:r>
      <w:r w:rsidR="00CA5DBD" w:rsidRPr="002A4E73">
        <w:rPr>
          <w:rFonts w:eastAsia="Calibri" w:cstheme="minorHAnsi"/>
          <w:sz w:val="26"/>
          <w:szCs w:val="26"/>
        </w:rPr>
        <w:t>direktorės</w:t>
      </w:r>
      <w:r w:rsidR="00D20486" w:rsidRPr="002A4E73">
        <w:rPr>
          <w:rFonts w:eastAsia="Calibri" w:cstheme="minorHAnsi"/>
          <w:sz w:val="26"/>
          <w:szCs w:val="26"/>
        </w:rPr>
        <w:t xml:space="preserve"> </w:t>
      </w:r>
      <w:r w:rsidR="00161BAF">
        <w:rPr>
          <w:rFonts w:eastAsia="Calibri" w:cstheme="minorHAnsi"/>
          <w:sz w:val="26"/>
          <w:szCs w:val="26"/>
        </w:rPr>
        <w:t xml:space="preserve">Irenos </w:t>
      </w:r>
      <w:proofErr w:type="spellStart"/>
      <w:r w:rsidR="00161BAF">
        <w:rPr>
          <w:rFonts w:eastAsia="Calibri" w:cstheme="minorHAnsi"/>
          <w:sz w:val="26"/>
          <w:szCs w:val="26"/>
        </w:rPr>
        <w:t>Marmienės</w:t>
      </w:r>
      <w:proofErr w:type="spellEnd"/>
      <w:r w:rsidR="00D20486" w:rsidRPr="002A4E73">
        <w:rPr>
          <w:rFonts w:eastAsia="Calibri" w:cstheme="minorHAnsi"/>
          <w:sz w:val="26"/>
          <w:szCs w:val="26"/>
        </w:rPr>
        <w:t xml:space="preserve">, veikiančios pagal </w:t>
      </w:r>
      <w:r w:rsidR="00CA5DBD" w:rsidRPr="002A4E73">
        <w:rPr>
          <w:rFonts w:eastAsia="Calibri" w:cstheme="minorHAnsi"/>
          <w:sz w:val="26"/>
          <w:szCs w:val="26"/>
        </w:rPr>
        <w:t>bendrovės</w:t>
      </w:r>
      <w:r w:rsidR="00D20486" w:rsidRPr="002A4E73">
        <w:rPr>
          <w:rFonts w:eastAsia="Calibri" w:cstheme="minorHAnsi"/>
          <w:sz w:val="26"/>
          <w:szCs w:val="26"/>
        </w:rPr>
        <w:t xml:space="preserve"> </w:t>
      </w:r>
      <w:r w:rsidR="00CB571A">
        <w:rPr>
          <w:rFonts w:eastAsia="Calibri" w:cstheme="minorHAnsi"/>
          <w:sz w:val="26"/>
          <w:szCs w:val="26"/>
        </w:rPr>
        <w:t>į</w:t>
      </w:r>
      <w:r w:rsidR="00CA5DBD" w:rsidRPr="002A4E73">
        <w:rPr>
          <w:rFonts w:eastAsia="Calibri" w:cstheme="minorHAnsi"/>
          <w:sz w:val="26"/>
          <w:szCs w:val="26"/>
        </w:rPr>
        <w:t>status</w:t>
      </w:r>
      <w:r w:rsidR="00D20486" w:rsidRPr="002A4E73">
        <w:rPr>
          <w:rFonts w:eastAsia="Calibri" w:cstheme="minorHAnsi"/>
          <w:sz w:val="26"/>
          <w:szCs w:val="26"/>
        </w:rPr>
        <w:t>, (toliau – Pardavėjas),</w:t>
      </w:r>
    </w:p>
    <w:p w14:paraId="1EBA8807" w14:textId="77777777" w:rsidR="00D20486" w:rsidRPr="002A4E73" w:rsidRDefault="00D20486" w:rsidP="00D20486">
      <w:pPr>
        <w:tabs>
          <w:tab w:val="left" w:pos="840"/>
        </w:tabs>
        <w:spacing w:after="0" w:line="240" w:lineRule="auto"/>
        <w:ind w:firstLine="600"/>
        <w:jc w:val="both"/>
        <w:rPr>
          <w:rFonts w:eastAsia="Times New Roman" w:cstheme="minorHAnsi"/>
          <w:sz w:val="26"/>
          <w:szCs w:val="26"/>
          <w:lang w:eastAsia="lt-LT"/>
        </w:rPr>
      </w:pPr>
      <w:r w:rsidRPr="002A4E73">
        <w:rPr>
          <w:rFonts w:eastAsia="Times New Roman" w:cstheme="minorHAnsi"/>
          <w:sz w:val="26"/>
          <w:szCs w:val="26"/>
          <w:lang w:eastAsia="lt-LT"/>
        </w:rPr>
        <w:t>toliau kartu šioje sutartyje vadinami Šalimis, o kiekvienas atskirai – Šalimi, sudarė šią sutartį, toliau vadinamą Sutartimi, ir susitarė dėl toliau išvardintų sąlygų:</w:t>
      </w:r>
    </w:p>
    <w:p w14:paraId="75012B87" w14:textId="77777777" w:rsidR="00D20486" w:rsidRPr="002A4E73" w:rsidRDefault="00D20486" w:rsidP="00D20486">
      <w:pPr>
        <w:spacing w:after="0" w:line="240" w:lineRule="auto"/>
        <w:jc w:val="both"/>
        <w:rPr>
          <w:rFonts w:eastAsia="Calibri" w:cstheme="minorHAnsi"/>
          <w:sz w:val="26"/>
          <w:szCs w:val="26"/>
        </w:rPr>
      </w:pPr>
    </w:p>
    <w:p w14:paraId="48EFD76F" w14:textId="77777777" w:rsidR="00D20486" w:rsidRPr="002A4E73" w:rsidRDefault="00D20486" w:rsidP="00D20486">
      <w:pPr>
        <w:numPr>
          <w:ilvl w:val="0"/>
          <w:numId w:val="1"/>
        </w:numPr>
        <w:tabs>
          <w:tab w:val="num" w:pos="4140"/>
        </w:tabs>
        <w:spacing w:after="0" w:line="240" w:lineRule="auto"/>
        <w:ind w:left="4500" w:hanging="612"/>
        <w:rPr>
          <w:rFonts w:eastAsia="Calibri" w:cstheme="minorHAnsi"/>
          <w:b/>
          <w:caps/>
          <w:sz w:val="26"/>
          <w:szCs w:val="26"/>
        </w:rPr>
      </w:pPr>
      <w:r w:rsidRPr="002A4E73">
        <w:rPr>
          <w:rFonts w:eastAsia="Calibri" w:cstheme="minorHAnsi"/>
          <w:b/>
          <w:caps/>
          <w:sz w:val="26"/>
          <w:szCs w:val="26"/>
        </w:rPr>
        <w:t>Sutarties Dalykas</w:t>
      </w:r>
    </w:p>
    <w:p w14:paraId="3428A972" w14:textId="66A66167" w:rsidR="00D20486" w:rsidRPr="002A4E73" w:rsidRDefault="00D20486" w:rsidP="00636FAF">
      <w:pPr>
        <w:pStyle w:val="ListParagraph"/>
        <w:numPr>
          <w:ilvl w:val="0"/>
          <w:numId w:val="2"/>
        </w:numPr>
        <w:tabs>
          <w:tab w:val="num" w:pos="960"/>
          <w:tab w:val="num" w:pos="993"/>
        </w:tabs>
        <w:spacing w:after="0" w:line="240" w:lineRule="auto"/>
        <w:ind w:left="0" w:firstLine="709"/>
        <w:jc w:val="both"/>
        <w:rPr>
          <w:rFonts w:eastAsia="Times New Roman" w:cstheme="minorHAnsi"/>
          <w:sz w:val="26"/>
          <w:szCs w:val="26"/>
        </w:rPr>
      </w:pPr>
      <w:r w:rsidRPr="002A4E73">
        <w:rPr>
          <w:rFonts w:eastAsia="Calibri" w:cstheme="minorHAnsi"/>
          <w:sz w:val="26"/>
          <w:szCs w:val="26"/>
        </w:rPr>
        <w:t xml:space="preserve"> Sutarties dalykas </w:t>
      </w:r>
      <w:r w:rsidR="0003426C">
        <w:rPr>
          <w:rFonts w:eastAsia="Calibri" w:cstheme="minorHAnsi"/>
          <w:sz w:val="26"/>
          <w:szCs w:val="26"/>
        </w:rPr>
        <w:t xml:space="preserve">- </w:t>
      </w:r>
      <w:r w:rsidR="0003426C" w:rsidRPr="005D64AE">
        <w:rPr>
          <w:rFonts w:eastAsia="Times New Roman" w:cstheme="minorHAnsi"/>
          <w:sz w:val="26"/>
          <w:szCs w:val="26"/>
        </w:rPr>
        <w:t>lauko gėl</w:t>
      </w:r>
      <w:r w:rsidR="006422B0">
        <w:rPr>
          <w:rFonts w:eastAsia="Times New Roman" w:cstheme="minorHAnsi"/>
          <w:sz w:val="26"/>
          <w:szCs w:val="26"/>
        </w:rPr>
        <w:t>ės</w:t>
      </w:r>
      <w:r w:rsidR="0003426C" w:rsidRPr="005D64AE">
        <w:rPr>
          <w:rFonts w:eastAsia="Times New Roman" w:cstheme="minorHAnsi"/>
          <w:sz w:val="26"/>
          <w:szCs w:val="26"/>
        </w:rPr>
        <w:t>, trąš</w:t>
      </w:r>
      <w:r w:rsidR="006422B0">
        <w:rPr>
          <w:rFonts w:eastAsia="Times New Roman" w:cstheme="minorHAnsi"/>
          <w:sz w:val="26"/>
          <w:szCs w:val="26"/>
        </w:rPr>
        <w:t>os</w:t>
      </w:r>
      <w:r w:rsidR="0003426C" w:rsidRPr="005D64AE">
        <w:rPr>
          <w:rFonts w:eastAsia="Times New Roman" w:cstheme="minorHAnsi"/>
          <w:sz w:val="26"/>
          <w:szCs w:val="26"/>
        </w:rPr>
        <w:t>, durpių substrat</w:t>
      </w:r>
      <w:r w:rsidR="006422B0">
        <w:rPr>
          <w:rFonts w:eastAsia="Times New Roman" w:cstheme="minorHAnsi"/>
          <w:sz w:val="26"/>
          <w:szCs w:val="26"/>
        </w:rPr>
        <w:t>as</w:t>
      </w:r>
      <w:r w:rsidR="0003426C" w:rsidRPr="005D64AE">
        <w:rPr>
          <w:rFonts w:eastAsia="Times New Roman" w:cstheme="minorHAnsi"/>
          <w:sz w:val="26"/>
          <w:szCs w:val="26"/>
        </w:rPr>
        <w:t xml:space="preserve"> ir </w:t>
      </w:r>
      <w:r w:rsidR="0003426C">
        <w:rPr>
          <w:rFonts w:eastAsia="Times New Roman" w:cstheme="minorHAnsi"/>
          <w:sz w:val="26"/>
          <w:szCs w:val="26"/>
        </w:rPr>
        <w:t xml:space="preserve">augalų </w:t>
      </w:r>
      <w:r w:rsidR="0003426C" w:rsidRPr="005D64AE">
        <w:rPr>
          <w:rFonts w:eastAsia="Times New Roman" w:cstheme="minorHAnsi"/>
          <w:sz w:val="26"/>
          <w:szCs w:val="26"/>
        </w:rPr>
        <w:t>priežiūros paslaug</w:t>
      </w:r>
      <w:r w:rsidR="006422B0">
        <w:rPr>
          <w:rFonts w:eastAsia="Times New Roman" w:cstheme="minorHAnsi"/>
          <w:sz w:val="26"/>
          <w:szCs w:val="26"/>
        </w:rPr>
        <w:t xml:space="preserve">os </w:t>
      </w:r>
      <w:r w:rsidR="0003426C" w:rsidRPr="005D64AE">
        <w:rPr>
          <w:rFonts w:eastAsia="Times New Roman" w:cstheme="minorHAnsi"/>
          <w:sz w:val="26"/>
          <w:szCs w:val="26"/>
        </w:rPr>
        <w:t xml:space="preserve">(toliau </w:t>
      </w:r>
      <w:bookmarkStart w:id="1" w:name="_Hlk101962134"/>
      <w:r w:rsidR="0003426C" w:rsidRPr="005D64AE">
        <w:rPr>
          <w:rFonts w:eastAsia="Times New Roman" w:cstheme="minorHAnsi"/>
          <w:sz w:val="26"/>
          <w:szCs w:val="26"/>
        </w:rPr>
        <w:t>–</w:t>
      </w:r>
      <w:bookmarkEnd w:id="1"/>
      <w:r w:rsidR="0003426C" w:rsidRPr="005D64AE">
        <w:rPr>
          <w:rFonts w:eastAsia="Times New Roman" w:cstheme="minorHAnsi"/>
          <w:sz w:val="26"/>
          <w:szCs w:val="26"/>
        </w:rPr>
        <w:t xml:space="preserve"> paslaugos/prekės)</w:t>
      </w:r>
      <w:r w:rsidRPr="002A4E73">
        <w:rPr>
          <w:rFonts w:cstheme="minorHAnsi"/>
          <w:sz w:val="26"/>
          <w:szCs w:val="26"/>
        </w:rPr>
        <w:t xml:space="preserve">, detalizuotos </w:t>
      </w:r>
      <w:r w:rsidR="00BB2E08">
        <w:rPr>
          <w:rFonts w:cstheme="minorHAnsi"/>
          <w:sz w:val="26"/>
          <w:szCs w:val="26"/>
        </w:rPr>
        <w:t>T</w:t>
      </w:r>
      <w:r w:rsidR="006E202B">
        <w:rPr>
          <w:rFonts w:cstheme="minorHAnsi"/>
          <w:sz w:val="26"/>
          <w:szCs w:val="26"/>
        </w:rPr>
        <w:t>echninėje specifikacijoje (</w:t>
      </w:r>
      <w:r w:rsidRPr="002A4E73">
        <w:rPr>
          <w:rFonts w:cstheme="minorHAnsi"/>
          <w:sz w:val="26"/>
          <w:szCs w:val="26"/>
        </w:rPr>
        <w:t xml:space="preserve">Sutarties </w:t>
      </w:r>
      <w:r w:rsidR="006E202B">
        <w:rPr>
          <w:rFonts w:cstheme="minorHAnsi"/>
          <w:sz w:val="26"/>
          <w:szCs w:val="26"/>
        </w:rPr>
        <w:t xml:space="preserve">1 </w:t>
      </w:r>
      <w:r w:rsidRPr="002A4E73">
        <w:rPr>
          <w:rFonts w:cstheme="minorHAnsi"/>
          <w:sz w:val="26"/>
          <w:szCs w:val="26"/>
        </w:rPr>
        <w:t>pried</w:t>
      </w:r>
      <w:r w:rsidR="006E202B">
        <w:rPr>
          <w:rFonts w:cstheme="minorHAnsi"/>
          <w:sz w:val="26"/>
          <w:szCs w:val="26"/>
        </w:rPr>
        <w:t>as)</w:t>
      </w:r>
      <w:r w:rsidRPr="002A4E73">
        <w:rPr>
          <w:rFonts w:cstheme="minorHAnsi"/>
          <w:sz w:val="26"/>
          <w:szCs w:val="26"/>
        </w:rPr>
        <w:t>.</w:t>
      </w:r>
      <w:r w:rsidR="008D7E20">
        <w:rPr>
          <w:rFonts w:cstheme="minorHAnsi"/>
          <w:sz w:val="26"/>
          <w:szCs w:val="26"/>
        </w:rPr>
        <w:t xml:space="preserve"> BVPŽ koda</w:t>
      </w:r>
      <w:r w:rsidR="00402476">
        <w:rPr>
          <w:rFonts w:cstheme="minorHAnsi"/>
          <w:sz w:val="26"/>
          <w:szCs w:val="26"/>
        </w:rPr>
        <w:t>i</w:t>
      </w:r>
      <w:r w:rsidR="008D7E20">
        <w:rPr>
          <w:rFonts w:cstheme="minorHAnsi"/>
          <w:sz w:val="26"/>
          <w:szCs w:val="26"/>
        </w:rPr>
        <w:t xml:space="preserve"> – </w:t>
      </w:r>
      <w:r w:rsidR="00402476" w:rsidRPr="00402476">
        <w:rPr>
          <w:sz w:val="24"/>
          <w:szCs w:val="24"/>
        </w:rPr>
        <w:t xml:space="preserve"> </w:t>
      </w:r>
      <w:r w:rsidR="00402476">
        <w:rPr>
          <w:sz w:val="24"/>
          <w:szCs w:val="24"/>
        </w:rPr>
        <w:t>77310000-6, 03121000-5.    </w:t>
      </w:r>
    </w:p>
    <w:p w14:paraId="16F95861" w14:textId="77777777" w:rsidR="00D20486" w:rsidRPr="002A4E73" w:rsidRDefault="00D20486" w:rsidP="00D20486">
      <w:pPr>
        <w:tabs>
          <w:tab w:val="left" w:pos="840"/>
        </w:tabs>
        <w:spacing w:after="0" w:line="240" w:lineRule="auto"/>
        <w:ind w:left="709"/>
        <w:jc w:val="both"/>
        <w:rPr>
          <w:rFonts w:eastAsia="Calibri" w:cstheme="minorHAnsi"/>
          <w:sz w:val="26"/>
          <w:szCs w:val="26"/>
        </w:rPr>
      </w:pPr>
    </w:p>
    <w:p w14:paraId="76C02C2B" w14:textId="77777777" w:rsidR="00D20486" w:rsidRPr="002A4E73" w:rsidRDefault="00D20486" w:rsidP="00D20486">
      <w:pPr>
        <w:spacing w:after="0" w:line="240" w:lineRule="auto"/>
        <w:ind w:firstLine="720"/>
        <w:jc w:val="center"/>
        <w:rPr>
          <w:rFonts w:eastAsia="Calibri" w:cstheme="minorHAnsi"/>
          <w:b/>
          <w:sz w:val="26"/>
          <w:szCs w:val="26"/>
        </w:rPr>
      </w:pPr>
      <w:r w:rsidRPr="002A4E73">
        <w:rPr>
          <w:rFonts w:eastAsia="Calibri" w:cstheme="minorHAnsi"/>
          <w:b/>
          <w:sz w:val="26"/>
          <w:szCs w:val="26"/>
        </w:rPr>
        <w:t>II. KAINODARA IR ATSISKAITYMO TVARKA</w:t>
      </w:r>
    </w:p>
    <w:p w14:paraId="6D024F78" w14:textId="17F39518" w:rsidR="0042197B" w:rsidRPr="002A4E73" w:rsidRDefault="0042197B" w:rsidP="00D20486">
      <w:pPr>
        <w:pStyle w:val="ListParagraph"/>
        <w:numPr>
          <w:ilvl w:val="0"/>
          <w:numId w:val="2"/>
        </w:numPr>
        <w:tabs>
          <w:tab w:val="num" w:pos="993"/>
        </w:tabs>
        <w:spacing w:after="0" w:line="240" w:lineRule="auto"/>
        <w:ind w:left="0" w:firstLine="720"/>
        <w:jc w:val="both"/>
        <w:rPr>
          <w:rFonts w:eastAsia="Times New Roman" w:cstheme="minorHAnsi"/>
          <w:color w:val="000000"/>
          <w:sz w:val="26"/>
          <w:szCs w:val="26"/>
        </w:rPr>
      </w:pPr>
      <w:r w:rsidRPr="002A4E73">
        <w:rPr>
          <w:rFonts w:eastAsia="Times New Roman" w:cstheme="minorHAnsi"/>
          <w:color w:val="000000"/>
          <w:sz w:val="26"/>
          <w:szCs w:val="26"/>
        </w:rPr>
        <w:t>Sutarčiai taikoma fiksuot</w:t>
      </w:r>
      <w:r w:rsidR="00BC5810">
        <w:rPr>
          <w:rFonts w:eastAsia="Times New Roman" w:cstheme="minorHAnsi"/>
          <w:color w:val="000000"/>
          <w:sz w:val="26"/>
          <w:szCs w:val="26"/>
        </w:rPr>
        <w:t>o</w:t>
      </w:r>
      <w:r w:rsidRPr="002A4E73">
        <w:rPr>
          <w:rFonts w:eastAsia="Times New Roman" w:cstheme="minorHAnsi"/>
          <w:color w:val="000000"/>
          <w:sz w:val="26"/>
          <w:szCs w:val="26"/>
        </w:rPr>
        <w:t xml:space="preserve"> įkaini</w:t>
      </w:r>
      <w:r w:rsidR="00BC5810">
        <w:rPr>
          <w:rFonts w:eastAsia="Times New Roman" w:cstheme="minorHAnsi"/>
          <w:color w:val="000000"/>
          <w:sz w:val="26"/>
          <w:szCs w:val="26"/>
        </w:rPr>
        <w:t>o</w:t>
      </w:r>
      <w:r w:rsidRPr="002A4E73">
        <w:rPr>
          <w:rFonts w:eastAsia="Times New Roman" w:cstheme="minorHAnsi"/>
          <w:color w:val="000000"/>
          <w:sz w:val="26"/>
          <w:szCs w:val="26"/>
        </w:rPr>
        <w:t xml:space="preserve"> kainodara.</w:t>
      </w:r>
    </w:p>
    <w:p w14:paraId="626FD188" w14:textId="03FE5497" w:rsidR="00DF56BB" w:rsidRDefault="0042197B" w:rsidP="00DF56BB">
      <w:pPr>
        <w:pStyle w:val="ListParagraph"/>
        <w:numPr>
          <w:ilvl w:val="0"/>
          <w:numId w:val="2"/>
        </w:numPr>
        <w:tabs>
          <w:tab w:val="num" w:pos="993"/>
        </w:tabs>
        <w:spacing w:after="0" w:line="240" w:lineRule="auto"/>
        <w:ind w:left="0" w:firstLine="720"/>
        <w:jc w:val="both"/>
        <w:rPr>
          <w:rFonts w:eastAsia="Times New Roman" w:cstheme="minorHAnsi"/>
          <w:color w:val="000000"/>
          <w:sz w:val="26"/>
          <w:szCs w:val="26"/>
        </w:rPr>
      </w:pPr>
      <w:r w:rsidRPr="002A4E73">
        <w:rPr>
          <w:rFonts w:eastAsia="Times New Roman" w:cstheme="minorHAnsi"/>
          <w:color w:val="000000"/>
          <w:sz w:val="26"/>
          <w:szCs w:val="26"/>
        </w:rPr>
        <w:t xml:space="preserve">Pirkėjas per </w:t>
      </w:r>
      <w:r w:rsidR="00402476">
        <w:rPr>
          <w:rFonts w:eastAsia="Times New Roman" w:cstheme="minorHAnsi"/>
          <w:color w:val="000000"/>
          <w:sz w:val="26"/>
          <w:szCs w:val="26"/>
        </w:rPr>
        <w:t>9</w:t>
      </w:r>
      <w:r w:rsidRPr="002A4E73">
        <w:rPr>
          <w:rFonts w:eastAsia="Times New Roman" w:cstheme="minorHAnsi"/>
          <w:color w:val="000000"/>
          <w:sz w:val="26"/>
          <w:szCs w:val="26"/>
        </w:rPr>
        <w:t xml:space="preserve"> (d</w:t>
      </w:r>
      <w:r w:rsidR="00402476">
        <w:rPr>
          <w:rFonts w:eastAsia="Times New Roman" w:cstheme="minorHAnsi"/>
          <w:color w:val="000000"/>
          <w:sz w:val="26"/>
          <w:szCs w:val="26"/>
        </w:rPr>
        <w:t>evynis</w:t>
      </w:r>
      <w:r w:rsidRPr="002A4E73">
        <w:rPr>
          <w:rFonts w:eastAsia="Times New Roman" w:cstheme="minorHAnsi"/>
          <w:color w:val="000000"/>
          <w:sz w:val="26"/>
          <w:szCs w:val="26"/>
        </w:rPr>
        <w:t>) Sutarties galiojimo mėnesi</w:t>
      </w:r>
      <w:r w:rsidR="00402476">
        <w:rPr>
          <w:rFonts w:eastAsia="Times New Roman" w:cstheme="minorHAnsi"/>
          <w:color w:val="000000"/>
          <w:sz w:val="26"/>
          <w:szCs w:val="26"/>
        </w:rPr>
        <w:t>us</w:t>
      </w:r>
      <w:r w:rsidRPr="002A4E73">
        <w:rPr>
          <w:rFonts w:eastAsia="Times New Roman" w:cstheme="minorHAnsi"/>
          <w:color w:val="000000"/>
          <w:sz w:val="26"/>
          <w:szCs w:val="26"/>
        </w:rPr>
        <w:t xml:space="preserve">  pirks </w:t>
      </w:r>
      <w:r w:rsidR="00F96E76">
        <w:rPr>
          <w:rFonts w:eastAsia="Times New Roman" w:cstheme="minorHAnsi"/>
          <w:color w:val="000000"/>
          <w:sz w:val="26"/>
          <w:szCs w:val="26"/>
        </w:rPr>
        <w:t>paslaugų/p</w:t>
      </w:r>
      <w:r w:rsidRPr="002A4E73">
        <w:rPr>
          <w:rFonts w:eastAsia="Times New Roman" w:cstheme="minorHAnsi"/>
          <w:color w:val="000000"/>
          <w:sz w:val="26"/>
          <w:szCs w:val="26"/>
        </w:rPr>
        <w:t xml:space="preserve">rekių ne daugiau kaip už </w:t>
      </w:r>
      <w:r w:rsidR="00F96E76">
        <w:rPr>
          <w:rFonts w:eastAsia="Times New Roman" w:cstheme="minorHAnsi"/>
          <w:color w:val="000000"/>
          <w:sz w:val="26"/>
          <w:szCs w:val="26"/>
        </w:rPr>
        <w:t>3</w:t>
      </w:r>
      <w:r w:rsidR="00402476">
        <w:rPr>
          <w:rFonts w:eastAsia="Times New Roman" w:cstheme="minorHAnsi"/>
          <w:color w:val="000000"/>
          <w:sz w:val="26"/>
          <w:szCs w:val="26"/>
        </w:rPr>
        <w:t>5</w:t>
      </w:r>
      <w:r w:rsidR="00A510CB">
        <w:rPr>
          <w:rFonts w:eastAsia="Times New Roman" w:cstheme="minorHAnsi"/>
          <w:color w:val="000000"/>
          <w:sz w:val="26"/>
          <w:szCs w:val="26"/>
        </w:rPr>
        <w:t> </w:t>
      </w:r>
      <w:r w:rsidRPr="002A4E73">
        <w:rPr>
          <w:rFonts w:eastAsia="Times New Roman" w:cstheme="minorHAnsi"/>
          <w:color w:val="000000"/>
          <w:sz w:val="26"/>
          <w:szCs w:val="26"/>
        </w:rPr>
        <w:t>000</w:t>
      </w:r>
      <w:r w:rsidR="00A510CB">
        <w:rPr>
          <w:rFonts w:eastAsia="Times New Roman" w:cstheme="minorHAnsi"/>
          <w:color w:val="000000"/>
          <w:sz w:val="26"/>
          <w:szCs w:val="26"/>
        </w:rPr>
        <w:t>,00</w:t>
      </w:r>
      <w:r w:rsidRPr="002A4E73">
        <w:rPr>
          <w:rFonts w:eastAsia="Times New Roman" w:cstheme="minorHAnsi"/>
          <w:color w:val="000000"/>
          <w:sz w:val="26"/>
          <w:szCs w:val="26"/>
        </w:rPr>
        <w:t xml:space="preserve"> (</w:t>
      </w:r>
      <w:r w:rsidR="009C7192">
        <w:rPr>
          <w:rFonts w:eastAsia="Times New Roman" w:cstheme="minorHAnsi"/>
          <w:color w:val="000000"/>
          <w:sz w:val="26"/>
          <w:szCs w:val="26"/>
        </w:rPr>
        <w:t>trisdešimt</w:t>
      </w:r>
      <w:r w:rsidRPr="002A4E73">
        <w:rPr>
          <w:rFonts w:eastAsia="Times New Roman" w:cstheme="minorHAnsi"/>
          <w:color w:val="000000"/>
          <w:sz w:val="26"/>
          <w:szCs w:val="26"/>
        </w:rPr>
        <w:t xml:space="preserve"> </w:t>
      </w:r>
      <w:r w:rsidR="00402476">
        <w:rPr>
          <w:rFonts w:eastAsia="Times New Roman" w:cstheme="minorHAnsi"/>
          <w:color w:val="000000"/>
          <w:sz w:val="26"/>
          <w:szCs w:val="26"/>
        </w:rPr>
        <w:t xml:space="preserve">penkis </w:t>
      </w:r>
      <w:r w:rsidRPr="002A4E73">
        <w:rPr>
          <w:rFonts w:eastAsia="Times New Roman" w:cstheme="minorHAnsi"/>
          <w:color w:val="000000"/>
          <w:sz w:val="26"/>
          <w:szCs w:val="26"/>
        </w:rPr>
        <w:t>tūkstanči</w:t>
      </w:r>
      <w:r w:rsidR="00402476">
        <w:rPr>
          <w:rFonts w:eastAsia="Times New Roman" w:cstheme="minorHAnsi"/>
          <w:color w:val="000000"/>
          <w:sz w:val="26"/>
          <w:szCs w:val="26"/>
        </w:rPr>
        <w:t>us</w:t>
      </w:r>
      <w:r w:rsidRPr="002A4E73">
        <w:rPr>
          <w:rFonts w:eastAsia="Times New Roman" w:cstheme="minorHAnsi"/>
          <w:color w:val="000000"/>
          <w:sz w:val="26"/>
          <w:szCs w:val="26"/>
        </w:rPr>
        <w:t>) Eur su PVM (pradinė</w:t>
      </w:r>
      <w:r w:rsidR="009A43D4">
        <w:rPr>
          <w:rFonts w:eastAsia="Times New Roman" w:cstheme="minorHAnsi"/>
          <w:color w:val="000000"/>
          <w:sz w:val="26"/>
          <w:szCs w:val="26"/>
        </w:rPr>
        <w:t>s</w:t>
      </w:r>
      <w:r w:rsidRPr="002A4E73">
        <w:rPr>
          <w:rFonts w:eastAsia="Times New Roman" w:cstheme="minorHAnsi"/>
          <w:color w:val="000000"/>
          <w:sz w:val="26"/>
          <w:szCs w:val="26"/>
        </w:rPr>
        <w:t xml:space="preserve"> sutarties vertė).</w:t>
      </w:r>
    </w:p>
    <w:p w14:paraId="394563ED" w14:textId="288625AC" w:rsidR="00C3682C" w:rsidRPr="00DF56BB" w:rsidRDefault="0060632D" w:rsidP="00DF56BB">
      <w:pPr>
        <w:pStyle w:val="ListParagraph"/>
        <w:numPr>
          <w:ilvl w:val="0"/>
          <w:numId w:val="2"/>
        </w:numPr>
        <w:tabs>
          <w:tab w:val="num" w:pos="993"/>
        </w:tabs>
        <w:spacing w:after="0" w:line="240" w:lineRule="auto"/>
        <w:ind w:left="0" w:firstLine="720"/>
        <w:jc w:val="both"/>
        <w:rPr>
          <w:rFonts w:eastAsia="Times New Roman" w:cstheme="minorHAnsi"/>
          <w:color w:val="000000"/>
          <w:sz w:val="26"/>
          <w:szCs w:val="26"/>
        </w:rPr>
      </w:pPr>
      <w:r w:rsidRPr="00DF56BB">
        <w:rPr>
          <w:rFonts w:eastAsia="HiddenHorzOCR" w:cstheme="minorHAnsi"/>
          <w:sz w:val="26"/>
          <w:szCs w:val="26"/>
        </w:rPr>
        <w:t>Paslaugų/prekių įkainiai (toliau – Įkainiai), į kuriuos įeina visi mokesčiai ir visos su Sutarties vykdymu susijusios Pardav</w:t>
      </w:r>
      <w:r w:rsidR="002D66DB" w:rsidRPr="00DF56BB">
        <w:rPr>
          <w:rFonts w:eastAsia="HiddenHorzOCR" w:cstheme="minorHAnsi"/>
          <w:sz w:val="26"/>
          <w:szCs w:val="26"/>
        </w:rPr>
        <w:t>ėjo</w:t>
      </w:r>
      <w:r w:rsidRPr="00DF56BB">
        <w:rPr>
          <w:rFonts w:eastAsia="HiddenHorzOCR" w:cstheme="minorHAnsi"/>
          <w:sz w:val="26"/>
          <w:szCs w:val="26"/>
        </w:rPr>
        <w:t xml:space="preserve"> išlaidos, yra </w:t>
      </w:r>
      <w:r w:rsidR="002D66DB" w:rsidRPr="00DF56BB">
        <w:rPr>
          <w:rFonts w:eastAsia="HiddenHorzOCR" w:cstheme="minorHAnsi"/>
          <w:sz w:val="26"/>
          <w:szCs w:val="26"/>
        </w:rPr>
        <w:t>Sutarties 2 priede</w:t>
      </w:r>
      <w:r w:rsidRPr="00DF56BB">
        <w:rPr>
          <w:rFonts w:eastAsia="HiddenHorzOCR" w:cstheme="minorHAnsi"/>
          <w:sz w:val="26"/>
          <w:szCs w:val="26"/>
        </w:rPr>
        <w:t xml:space="preserve"> nurodyti įkainiai</w:t>
      </w:r>
      <w:r w:rsidR="002D66DB" w:rsidRPr="00DF56BB">
        <w:rPr>
          <w:rFonts w:eastAsia="HiddenHorzOCR" w:cstheme="minorHAnsi"/>
          <w:sz w:val="26"/>
          <w:szCs w:val="26"/>
        </w:rPr>
        <w:t>, kurie</w:t>
      </w:r>
      <w:r w:rsidRPr="00DF56BB">
        <w:rPr>
          <w:rFonts w:eastAsia="Times New Roman" w:cstheme="minorHAnsi"/>
          <w:sz w:val="26"/>
          <w:szCs w:val="26"/>
        </w:rPr>
        <w:t xml:space="preserve"> </w:t>
      </w:r>
      <w:r w:rsidR="007239EA" w:rsidRPr="00DF56BB">
        <w:rPr>
          <w:rFonts w:eastAsia="Times New Roman" w:cstheme="minorHAnsi"/>
          <w:sz w:val="26"/>
          <w:szCs w:val="26"/>
        </w:rPr>
        <w:t xml:space="preserve">nebus perskaičiuojami nei dėl bendro kainų lygio kitimo, nei dėl pasikeitusių mokesčių, išskyrus </w:t>
      </w:r>
      <w:r w:rsidR="00D43D34" w:rsidRPr="00DF56BB">
        <w:rPr>
          <w:rFonts w:eastAsia="Times New Roman" w:cstheme="minorHAnsi"/>
          <w:sz w:val="26"/>
          <w:szCs w:val="26"/>
        </w:rPr>
        <w:t xml:space="preserve">pridėtinės vertės mokestį (toliau – </w:t>
      </w:r>
      <w:r w:rsidR="007239EA" w:rsidRPr="00DF56BB">
        <w:rPr>
          <w:rFonts w:eastAsia="Times New Roman" w:cstheme="minorHAnsi"/>
          <w:sz w:val="26"/>
          <w:szCs w:val="26"/>
        </w:rPr>
        <w:t>PVM</w:t>
      </w:r>
      <w:r w:rsidR="00D43D34" w:rsidRPr="00DF56BB">
        <w:rPr>
          <w:rFonts w:eastAsia="Times New Roman" w:cstheme="minorHAnsi"/>
          <w:sz w:val="26"/>
          <w:szCs w:val="26"/>
        </w:rPr>
        <w:t>)</w:t>
      </w:r>
      <w:r w:rsidR="007239EA" w:rsidRPr="00DF56BB">
        <w:rPr>
          <w:rFonts w:eastAsia="Times New Roman" w:cstheme="minorHAnsi"/>
          <w:sz w:val="26"/>
          <w:szCs w:val="26"/>
        </w:rPr>
        <w:t xml:space="preserve">. </w:t>
      </w:r>
      <w:r w:rsidR="00C3682C" w:rsidRPr="00DF56BB">
        <w:rPr>
          <w:rFonts w:ascii="Calibri" w:eastAsia="Calibri" w:hAnsi="Calibri" w:cs="Calibri"/>
          <w:sz w:val="26"/>
          <w:szCs w:val="26"/>
        </w:rPr>
        <w:t xml:space="preserve">Įkainiai yra perskaičiuojami, kai teisės aktais yra pakeičiamas </w:t>
      </w:r>
      <w:r w:rsidR="001C6E48">
        <w:rPr>
          <w:rFonts w:ascii="Calibri" w:eastAsia="Calibri" w:hAnsi="Calibri" w:cs="Calibri"/>
          <w:sz w:val="26"/>
          <w:szCs w:val="26"/>
        </w:rPr>
        <w:t>PVM</w:t>
      </w:r>
      <w:r w:rsidR="00C3682C" w:rsidRPr="00DF56BB">
        <w:rPr>
          <w:rFonts w:ascii="Calibri" w:eastAsia="Calibri" w:hAnsi="Calibri" w:cs="Calibri"/>
          <w:sz w:val="26"/>
          <w:szCs w:val="26"/>
        </w:rPr>
        <w:t xml:space="preserve">, keičiant įkainius atitinkama pasikeitusio mokesčio dydžio dalimi. </w:t>
      </w:r>
    </w:p>
    <w:p w14:paraId="01DB5B18" w14:textId="494D4F0E" w:rsidR="00D20486" w:rsidRDefault="00D20486" w:rsidP="00D20486">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2A4E73">
        <w:rPr>
          <w:rFonts w:eastAsia="Times New Roman" w:cstheme="minorHAnsi"/>
          <w:sz w:val="26"/>
          <w:szCs w:val="26"/>
        </w:rPr>
        <w:t xml:space="preserve">Pirkėjas </w:t>
      </w:r>
      <w:r w:rsidR="004C553A">
        <w:rPr>
          <w:rFonts w:eastAsia="Times New Roman" w:cstheme="minorHAnsi"/>
          <w:sz w:val="26"/>
          <w:szCs w:val="26"/>
        </w:rPr>
        <w:t xml:space="preserve">su Pardavėju </w:t>
      </w:r>
      <w:r w:rsidRPr="002A4E73">
        <w:rPr>
          <w:rFonts w:eastAsia="Times New Roman" w:cstheme="minorHAnsi"/>
          <w:sz w:val="26"/>
          <w:szCs w:val="26"/>
        </w:rPr>
        <w:t xml:space="preserve">atsiskaito </w:t>
      </w:r>
      <w:r w:rsidR="00AF0ACB">
        <w:rPr>
          <w:rFonts w:eastAsia="Times New Roman" w:cstheme="minorHAnsi"/>
          <w:sz w:val="26"/>
          <w:szCs w:val="26"/>
        </w:rPr>
        <w:t xml:space="preserve">kas mėnesį </w:t>
      </w:r>
      <w:r w:rsidRPr="002A4E73">
        <w:rPr>
          <w:rFonts w:eastAsia="Times New Roman" w:cstheme="minorHAnsi"/>
          <w:sz w:val="26"/>
          <w:szCs w:val="26"/>
        </w:rPr>
        <w:t>per 30 (trisdešimt) kalendorinių dienų nuo PVM sąskaitos-faktūros gavimo dienos</w:t>
      </w:r>
      <w:r w:rsidR="00636FAF" w:rsidRPr="002A4E73">
        <w:rPr>
          <w:rFonts w:eastAsia="Times New Roman" w:cstheme="minorHAnsi"/>
          <w:sz w:val="26"/>
          <w:szCs w:val="26"/>
        </w:rPr>
        <w:t xml:space="preserve"> (pateiktos per </w:t>
      </w:r>
      <w:proofErr w:type="spellStart"/>
      <w:r w:rsidR="00636FAF" w:rsidRPr="002A4E73">
        <w:rPr>
          <w:rFonts w:eastAsia="Times New Roman" w:cstheme="minorHAnsi"/>
          <w:sz w:val="26"/>
          <w:szCs w:val="26"/>
        </w:rPr>
        <w:t>E.sąskaitos</w:t>
      </w:r>
      <w:proofErr w:type="spellEnd"/>
      <w:r w:rsidR="00636FAF" w:rsidRPr="002A4E73">
        <w:rPr>
          <w:rFonts w:eastAsia="Times New Roman" w:cstheme="minorHAnsi"/>
          <w:sz w:val="26"/>
          <w:szCs w:val="26"/>
        </w:rPr>
        <w:t xml:space="preserve"> sistemą)</w:t>
      </w:r>
      <w:r w:rsidRPr="002A4E73">
        <w:rPr>
          <w:rFonts w:eastAsia="Times New Roman" w:cstheme="minorHAnsi"/>
          <w:sz w:val="26"/>
          <w:szCs w:val="26"/>
        </w:rPr>
        <w:t xml:space="preserve"> pervesdamas lėšas į Sutartyje nurodytą Pardavėjo banko sąskaitą.</w:t>
      </w:r>
    </w:p>
    <w:p w14:paraId="4FD5EB7E" w14:textId="77777777" w:rsidR="006F5C82" w:rsidRDefault="006F5C82" w:rsidP="006F5C82">
      <w:pPr>
        <w:spacing w:after="0" w:line="240" w:lineRule="auto"/>
        <w:ind w:firstLine="720"/>
        <w:jc w:val="center"/>
        <w:rPr>
          <w:rFonts w:eastAsia="Calibri" w:cstheme="minorHAnsi"/>
          <w:b/>
          <w:sz w:val="26"/>
          <w:szCs w:val="26"/>
        </w:rPr>
      </w:pPr>
    </w:p>
    <w:p w14:paraId="3A791C4B" w14:textId="7032A23C" w:rsidR="006F5C82" w:rsidRPr="006F5C82" w:rsidRDefault="006F5C82" w:rsidP="006F5C82">
      <w:pPr>
        <w:spacing w:after="0" w:line="240" w:lineRule="auto"/>
        <w:ind w:firstLine="720"/>
        <w:jc w:val="center"/>
        <w:rPr>
          <w:rFonts w:eastAsia="Calibri" w:cstheme="minorHAnsi"/>
          <w:b/>
          <w:sz w:val="26"/>
          <w:szCs w:val="26"/>
        </w:rPr>
      </w:pPr>
      <w:r w:rsidRPr="006F5C82">
        <w:rPr>
          <w:rFonts w:eastAsia="Calibri" w:cstheme="minorHAnsi"/>
          <w:b/>
          <w:sz w:val="26"/>
          <w:szCs w:val="26"/>
        </w:rPr>
        <w:t>III.</w:t>
      </w:r>
      <w:r>
        <w:rPr>
          <w:rFonts w:eastAsia="Calibri" w:cstheme="minorHAnsi"/>
          <w:b/>
          <w:sz w:val="26"/>
          <w:szCs w:val="26"/>
        </w:rPr>
        <w:t xml:space="preserve"> </w:t>
      </w:r>
      <w:r w:rsidRPr="006F5C82">
        <w:rPr>
          <w:rFonts w:eastAsia="Calibri" w:cstheme="minorHAnsi"/>
          <w:b/>
          <w:sz w:val="26"/>
          <w:szCs w:val="26"/>
        </w:rPr>
        <w:t>PREKIŲ TIEKIMO IR PASLAUGŲ TEIKIMO TVARKA</w:t>
      </w:r>
    </w:p>
    <w:p w14:paraId="533F4E19" w14:textId="5B7AE927" w:rsidR="006F5C82" w:rsidRPr="006F5C82" w:rsidRDefault="006F5C82" w:rsidP="006F5C82">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6F5C82">
        <w:rPr>
          <w:rFonts w:eastAsia="Times New Roman" w:cstheme="minorHAnsi"/>
          <w:sz w:val="26"/>
          <w:szCs w:val="26"/>
        </w:rPr>
        <w:t xml:space="preserve">Prekės ir paslaugos perkamos pagal </w:t>
      </w:r>
      <w:r w:rsidR="00535ABC">
        <w:rPr>
          <w:rFonts w:eastAsia="Times New Roman" w:cstheme="minorHAnsi"/>
          <w:sz w:val="26"/>
          <w:szCs w:val="26"/>
        </w:rPr>
        <w:t>Pirkėjo</w:t>
      </w:r>
      <w:r w:rsidRPr="006F5C82">
        <w:rPr>
          <w:rFonts w:eastAsia="Times New Roman" w:cstheme="minorHAnsi"/>
          <w:sz w:val="26"/>
          <w:szCs w:val="26"/>
        </w:rPr>
        <w:t xml:space="preserve"> poreikį.</w:t>
      </w:r>
    </w:p>
    <w:p w14:paraId="3EA401A7" w14:textId="77777777" w:rsidR="006F5C82" w:rsidRPr="006F5C82" w:rsidRDefault="006F5C82" w:rsidP="006F5C82">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6F5C82">
        <w:rPr>
          <w:rFonts w:eastAsia="Times New Roman" w:cstheme="minorHAnsi"/>
          <w:sz w:val="26"/>
          <w:szCs w:val="26"/>
        </w:rPr>
        <w:t>Prekių pristatymo ir paslaugų teikimo vietos yra: S. Daukanto a. 3 ir Turniškių g. 28, Vilnius.</w:t>
      </w:r>
    </w:p>
    <w:p w14:paraId="34E04513" w14:textId="5F0AEF8C" w:rsidR="006F5C82" w:rsidRPr="006F5C82" w:rsidRDefault="006F5C82" w:rsidP="006F5C82">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6F5C82">
        <w:rPr>
          <w:rFonts w:eastAsia="Times New Roman" w:cstheme="minorHAnsi"/>
          <w:sz w:val="26"/>
          <w:szCs w:val="26"/>
        </w:rPr>
        <w:lastRenderedPageBreak/>
        <w:t xml:space="preserve">Prekių ir/ar paslaugų užsakymas </w:t>
      </w:r>
      <w:r w:rsidR="007D1653">
        <w:rPr>
          <w:rFonts w:eastAsia="Times New Roman" w:cstheme="minorHAnsi"/>
          <w:sz w:val="26"/>
          <w:szCs w:val="26"/>
        </w:rPr>
        <w:t>Pardavėjui</w:t>
      </w:r>
      <w:r w:rsidRPr="006F5C82">
        <w:rPr>
          <w:rFonts w:eastAsia="Times New Roman" w:cstheme="minorHAnsi"/>
          <w:sz w:val="26"/>
          <w:szCs w:val="26"/>
        </w:rPr>
        <w:t xml:space="preserve"> pateikiamas raštu (el. paštu ar kita šalims priimtina forma). </w:t>
      </w:r>
      <w:r w:rsidR="00A77D62">
        <w:rPr>
          <w:rFonts w:eastAsia="Times New Roman" w:cstheme="minorHAnsi"/>
          <w:sz w:val="26"/>
          <w:szCs w:val="26"/>
        </w:rPr>
        <w:t>Pardavėjas</w:t>
      </w:r>
      <w:r w:rsidRPr="006F5C82">
        <w:rPr>
          <w:rFonts w:eastAsia="Times New Roman" w:cstheme="minorHAnsi"/>
          <w:sz w:val="26"/>
          <w:szCs w:val="26"/>
        </w:rPr>
        <w:t xml:space="preserve"> tokiomis pačiomis priemonėmis patvirtina, kad užsakymas yra gautas.</w:t>
      </w:r>
    </w:p>
    <w:p w14:paraId="1AC6C8D7" w14:textId="581997AF" w:rsidR="006F5C82" w:rsidRPr="006F5C82" w:rsidRDefault="00724FE3" w:rsidP="006F5C82">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724FE3">
        <w:rPr>
          <w:rFonts w:eastAsia="Times New Roman" w:cstheme="minorHAnsi"/>
          <w:sz w:val="26"/>
          <w:szCs w:val="26"/>
        </w:rPr>
        <w:t>Vienmečių gėlių užsakymai vykdomi Šalių iš anksto suderintais terminais. Daugiamečių gėlių priežiūra  - pagal Pirkėjo pareikalavimą, bet ne vėliau kaip per 5 (penkias) darbo dienas, nuo užsakymo gavimo dienos.  Esant objektyvioms, nuo Pirkėjo nepriklausančioms aplinkybėms, Pirkėjo prašymu užsakymai vykdomi kitą darbo dieną, nuo užsakymo gavimo dienos.</w:t>
      </w:r>
      <w:r>
        <w:rPr>
          <w:rFonts w:eastAsia="Times New Roman" w:cstheme="minorHAnsi"/>
          <w:sz w:val="26"/>
          <w:szCs w:val="26"/>
        </w:rPr>
        <w:t xml:space="preserve"> </w:t>
      </w:r>
    </w:p>
    <w:p w14:paraId="571398E6" w14:textId="35F388B6" w:rsidR="006F5C82" w:rsidRPr="006F5C82" w:rsidRDefault="006F5C82" w:rsidP="006F5C82">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6F5C82">
        <w:rPr>
          <w:rFonts w:eastAsia="Times New Roman" w:cstheme="minorHAnsi"/>
          <w:sz w:val="26"/>
          <w:szCs w:val="26"/>
        </w:rPr>
        <w:t xml:space="preserve">Prekių kiekis ir kokybė tikrinami perdavimo metu. </w:t>
      </w:r>
      <w:r w:rsidR="003F68CC">
        <w:rPr>
          <w:rFonts w:eastAsia="Times New Roman" w:cstheme="minorHAnsi"/>
          <w:sz w:val="26"/>
          <w:szCs w:val="26"/>
        </w:rPr>
        <w:t>Pirkėjas</w:t>
      </w:r>
      <w:r w:rsidRPr="006F5C82">
        <w:rPr>
          <w:rFonts w:eastAsia="Times New Roman" w:cstheme="minorHAnsi"/>
          <w:sz w:val="26"/>
          <w:szCs w:val="26"/>
        </w:rPr>
        <w:t xml:space="preserve"> turi teisę atsisakyti priimti nekokybiškas ar užsakymo neatitinkančias prekes. Jei prekių nekokybiškumas nustatomas vėliau, </w:t>
      </w:r>
      <w:r w:rsidR="003F68CC">
        <w:rPr>
          <w:rFonts w:eastAsia="Times New Roman" w:cstheme="minorHAnsi"/>
          <w:sz w:val="26"/>
          <w:szCs w:val="26"/>
        </w:rPr>
        <w:t>Pirkėjui</w:t>
      </w:r>
      <w:r w:rsidRPr="006F5C82">
        <w:rPr>
          <w:rFonts w:eastAsia="Times New Roman" w:cstheme="minorHAnsi"/>
          <w:sz w:val="26"/>
          <w:szCs w:val="26"/>
        </w:rPr>
        <w:t xml:space="preserve"> nustačius kokybės neatitikimus, ji praneša apie tai </w:t>
      </w:r>
      <w:r w:rsidR="00EA2571">
        <w:rPr>
          <w:rFonts w:eastAsia="Times New Roman" w:cstheme="minorHAnsi"/>
          <w:sz w:val="26"/>
          <w:szCs w:val="26"/>
        </w:rPr>
        <w:t>Pardavėjui</w:t>
      </w:r>
      <w:r w:rsidRPr="006F5C82">
        <w:rPr>
          <w:rFonts w:eastAsia="Times New Roman" w:cstheme="minorHAnsi"/>
          <w:sz w:val="26"/>
          <w:szCs w:val="26"/>
        </w:rPr>
        <w:t xml:space="preserve"> nedelsiant. Nekokybiškas prekes </w:t>
      </w:r>
      <w:r w:rsidR="00EA2571">
        <w:rPr>
          <w:rFonts w:eastAsia="Times New Roman" w:cstheme="minorHAnsi"/>
          <w:sz w:val="26"/>
          <w:szCs w:val="26"/>
        </w:rPr>
        <w:t>Pardavėjas</w:t>
      </w:r>
      <w:r w:rsidRPr="006F5C82">
        <w:rPr>
          <w:rFonts w:eastAsia="Times New Roman" w:cstheme="minorHAnsi"/>
          <w:sz w:val="26"/>
          <w:szCs w:val="26"/>
        </w:rPr>
        <w:t xml:space="preserve"> pakeičia kokybiškomis per 2 (dvi) darbo dienas nuo tokio pranešimo gavimo dienos.</w:t>
      </w:r>
    </w:p>
    <w:p w14:paraId="35DEABFF" w14:textId="77777777" w:rsidR="006F5C82" w:rsidRPr="002A4E73" w:rsidRDefault="006F5C82" w:rsidP="006F5C82">
      <w:pPr>
        <w:tabs>
          <w:tab w:val="num" w:pos="1617"/>
        </w:tabs>
        <w:spacing w:after="0" w:line="240" w:lineRule="auto"/>
        <w:jc w:val="both"/>
        <w:rPr>
          <w:rFonts w:eastAsia="Times New Roman" w:cstheme="minorHAnsi"/>
          <w:sz w:val="26"/>
          <w:szCs w:val="26"/>
        </w:rPr>
      </w:pPr>
    </w:p>
    <w:p w14:paraId="7A3AA148" w14:textId="71D98CDC" w:rsidR="00D20486" w:rsidRPr="002A4E73" w:rsidRDefault="007239EA" w:rsidP="00D20486">
      <w:pPr>
        <w:spacing w:after="0" w:line="240" w:lineRule="auto"/>
        <w:jc w:val="center"/>
        <w:rPr>
          <w:rFonts w:eastAsia="Calibri" w:cstheme="minorHAnsi"/>
          <w:b/>
          <w:sz w:val="26"/>
          <w:szCs w:val="26"/>
        </w:rPr>
      </w:pPr>
      <w:r w:rsidRPr="002A4E73">
        <w:rPr>
          <w:rFonts w:eastAsia="Calibri" w:cstheme="minorHAnsi"/>
          <w:b/>
          <w:sz w:val="26"/>
          <w:szCs w:val="26"/>
        </w:rPr>
        <w:t>I</w:t>
      </w:r>
      <w:r w:rsidR="005611A3">
        <w:rPr>
          <w:rFonts w:eastAsia="Calibri" w:cstheme="minorHAnsi"/>
          <w:b/>
          <w:sz w:val="26"/>
          <w:szCs w:val="26"/>
        </w:rPr>
        <w:t>V</w:t>
      </w:r>
      <w:r w:rsidR="00D20486" w:rsidRPr="002A4E73">
        <w:rPr>
          <w:rFonts w:eastAsia="Calibri" w:cstheme="minorHAnsi"/>
          <w:b/>
          <w:sz w:val="26"/>
          <w:szCs w:val="26"/>
        </w:rPr>
        <w:t xml:space="preserve">. ŠALIŲ ĮSIPAREIGOJIMAI </w:t>
      </w:r>
    </w:p>
    <w:p w14:paraId="5DC5D181" w14:textId="77777777" w:rsidR="00F81B53" w:rsidRDefault="00D20486" w:rsidP="00A510CB">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160FBA">
        <w:rPr>
          <w:rFonts w:eastAsia="Times New Roman" w:cstheme="minorHAnsi"/>
          <w:sz w:val="26"/>
          <w:szCs w:val="26"/>
        </w:rPr>
        <w:t>Pardavėjas įsipareigoja:</w:t>
      </w:r>
    </w:p>
    <w:p w14:paraId="48D54234" w14:textId="059ED104" w:rsidR="00E552C2" w:rsidRPr="00CD3642" w:rsidRDefault="006451C3" w:rsidP="00A510CB">
      <w:pPr>
        <w:spacing w:after="0" w:line="240" w:lineRule="auto"/>
        <w:ind w:firstLine="709"/>
        <w:jc w:val="both"/>
        <w:rPr>
          <w:rFonts w:cstheme="minorHAnsi"/>
          <w:sz w:val="26"/>
          <w:szCs w:val="26"/>
        </w:rPr>
      </w:pPr>
      <w:r>
        <w:rPr>
          <w:rFonts w:cstheme="minorHAnsi"/>
          <w:sz w:val="26"/>
          <w:szCs w:val="26"/>
        </w:rPr>
        <w:t xml:space="preserve">11.1. </w:t>
      </w:r>
      <w:r w:rsidR="00F81B53" w:rsidRPr="00CD3642">
        <w:rPr>
          <w:rFonts w:cstheme="minorHAnsi"/>
          <w:sz w:val="26"/>
          <w:szCs w:val="26"/>
        </w:rPr>
        <w:t>t</w:t>
      </w:r>
      <w:r w:rsidR="009A43D4">
        <w:rPr>
          <w:rFonts w:cstheme="minorHAnsi"/>
          <w:sz w:val="26"/>
          <w:szCs w:val="26"/>
        </w:rPr>
        <w:t>iekti</w:t>
      </w:r>
      <w:r w:rsidR="00F81B53" w:rsidRPr="00CD3642">
        <w:rPr>
          <w:rFonts w:cstheme="minorHAnsi"/>
          <w:sz w:val="26"/>
          <w:szCs w:val="26"/>
        </w:rPr>
        <w:t xml:space="preserve"> prekes ir </w:t>
      </w:r>
      <w:r w:rsidR="009A43D4">
        <w:rPr>
          <w:rFonts w:cstheme="minorHAnsi"/>
          <w:sz w:val="26"/>
          <w:szCs w:val="26"/>
        </w:rPr>
        <w:t xml:space="preserve">teikti </w:t>
      </w:r>
      <w:r w:rsidR="00F81B53" w:rsidRPr="00CD3642">
        <w:rPr>
          <w:rFonts w:cstheme="minorHAnsi"/>
          <w:sz w:val="26"/>
          <w:szCs w:val="26"/>
        </w:rPr>
        <w:t xml:space="preserve">paslaugas </w:t>
      </w:r>
      <w:r w:rsidR="000A4E31" w:rsidRPr="00CD3642">
        <w:rPr>
          <w:rFonts w:cstheme="minorHAnsi"/>
          <w:sz w:val="26"/>
          <w:szCs w:val="26"/>
        </w:rPr>
        <w:t>Pirkėjui</w:t>
      </w:r>
      <w:r w:rsidR="00F81B53" w:rsidRPr="00CD3642">
        <w:rPr>
          <w:rFonts w:cstheme="minorHAnsi"/>
          <w:sz w:val="26"/>
          <w:szCs w:val="26"/>
        </w:rPr>
        <w:t xml:space="preserve"> </w:t>
      </w:r>
      <w:r w:rsidR="000A4E31" w:rsidRPr="00CD3642">
        <w:rPr>
          <w:rFonts w:cstheme="minorHAnsi"/>
          <w:sz w:val="26"/>
          <w:szCs w:val="26"/>
        </w:rPr>
        <w:t>S</w:t>
      </w:r>
      <w:r w:rsidR="00F81B53" w:rsidRPr="00CD3642">
        <w:rPr>
          <w:rFonts w:cstheme="minorHAnsi"/>
          <w:sz w:val="26"/>
          <w:szCs w:val="26"/>
        </w:rPr>
        <w:t xml:space="preserve">utartyje nustatyta tvarka; </w:t>
      </w:r>
    </w:p>
    <w:p w14:paraId="19F86557" w14:textId="0DA1926B" w:rsidR="00F81B53" w:rsidRPr="00CD3642" w:rsidRDefault="007E6930" w:rsidP="00A510CB">
      <w:pPr>
        <w:spacing w:after="0" w:line="240" w:lineRule="auto"/>
        <w:ind w:firstLine="709"/>
        <w:jc w:val="both"/>
        <w:rPr>
          <w:rFonts w:cstheme="minorHAnsi"/>
          <w:sz w:val="26"/>
          <w:szCs w:val="26"/>
        </w:rPr>
      </w:pPr>
      <w:r>
        <w:rPr>
          <w:rFonts w:cstheme="minorHAnsi"/>
          <w:sz w:val="26"/>
          <w:szCs w:val="26"/>
        </w:rPr>
        <w:t xml:space="preserve">11.2. </w:t>
      </w:r>
      <w:r w:rsidR="00F81B53" w:rsidRPr="00CD3642">
        <w:rPr>
          <w:rFonts w:cstheme="minorHAnsi"/>
          <w:sz w:val="26"/>
          <w:szCs w:val="26"/>
        </w:rPr>
        <w:t xml:space="preserve">neatlygintinai konsultuoti </w:t>
      </w:r>
      <w:r w:rsidR="0056328D" w:rsidRPr="00CD3642">
        <w:rPr>
          <w:rFonts w:cstheme="minorHAnsi"/>
          <w:sz w:val="26"/>
          <w:szCs w:val="26"/>
        </w:rPr>
        <w:t>Pirkėją</w:t>
      </w:r>
      <w:r w:rsidR="00F81B53" w:rsidRPr="00CD3642">
        <w:rPr>
          <w:rFonts w:cstheme="minorHAnsi"/>
          <w:sz w:val="26"/>
          <w:szCs w:val="26"/>
        </w:rPr>
        <w:t xml:space="preserve"> želdinių priežiūros, gėlynų projektavimo klausimais;</w:t>
      </w:r>
    </w:p>
    <w:p w14:paraId="69548B4D" w14:textId="6044B760" w:rsidR="00F81B53" w:rsidRPr="00CD3642" w:rsidRDefault="007E6930" w:rsidP="00A510CB">
      <w:pPr>
        <w:tabs>
          <w:tab w:val="num" w:pos="709"/>
        </w:tabs>
        <w:spacing w:after="0" w:line="240" w:lineRule="auto"/>
        <w:ind w:firstLine="709"/>
        <w:jc w:val="both"/>
        <w:rPr>
          <w:rFonts w:cstheme="minorHAnsi"/>
          <w:sz w:val="26"/>
          <w:szCs w:val="26"/>
        </w:rPr>
      </w:pPr>
      <w:r>
        <w:rPr>
          <w:rFonts w:cstheme="minorHAnsi"/>
          <w:sz w:val="26"/>
          <w:szCs w:val="26"/>
        </w:rPr>
        <w:t xml:space="preserve">11.3. </w:t>
      </w:r>
      <w:r w:rsidR="00F81B53" w:rsidRPr="00CD3642">
        <w:rPr>
          <w:rFonts w:cstheme="minorHAnsi"/>
          <w:sz w:val="26"/>
          <w:szCs w:val="26"/>
        </w:rPr>
        <w:t>utilizuoti chemikalų, naudojamų paslaugų teikimui, tarą;</w:t>
      </w:r>
    </w:p>
    <w:p w14:paraId="6B70FADD" w14:textId="3C1ED7F8" w:rsidR="00F81B53" w:rsidRPr="00CD3642" w:rsidRDefault="007E6930" w:rsidP="00A510CB">
      <w:pPr>
        <w:tabs>
          <w:tab w:val="num" w:pos="709"/>
        </w:tabs>
        <w:spacing w:after="0" w:line="240" w:lineRule="auto"/>
        <w:ind w:firstLine="709"/>
        <w:jc w:val="both"/>
        <w:rPr>
          <w:rFonts w:cstheme="minorHAnsi"/>
          <w:sz w:val="26"/>
          <w:szCs w:val="26"/>
        </w:rPr>
      </w:pPr>
      <w:r>
        <w:rPr>
          <w:rFonts w:cstheme="minorHAnsi"/>
          <w:sz w:val="26"/>
          <w:szCs w:val="26"/>
        </w:rPr>
        <w:t xml:space="preserve">11.4. </w:t>
      </w:r>
      <w:r w:rsidR="00F81B53" w:rsidRPr="00CD3642">
        <w:rPr>
          <w:rFonts w:cstheme="minorHAnsi"/>
          <w:sz w:val="26"/>
          <w:szCs w:val="26"/>
        </w:rPr>
        <w:t xml:space="preserve">paskirti už </w:t>
      </w:r>
      <w:r w:rsidR="0056328D" w:rsidRPr="00CD3642">
        <w:rPr>
          <w:rFonts w:cstheme="minorHAnsi"/>
          <w:sz w:val="26"/>
          <w:szCs w:val="26"/>
        </w:rPr>
        <w:t>S</w:t>
      </w:r>
      <w:r w:rsidR="00F81B53" w:rsidRPr="00CD3642">
        <w:rPr>
          <w:rFonts w:cstheme="minorHAnsi"/>
          <w:sz w:val="26"/>
          <w:szCs w:val="26"/>
        </w:rPr>
        <w:t>utarties vykdymą atsakingą asmenį;</w:t>
      </w:r>
    </w:p>
    <w:p w14:paraId="6854CDB8" w14:textId="5B09B3A3" w:rsidR="00F81B53" w:rsidRPr="00CD3642" w:rsidRDefault="007E6930" w:rsidP="00A510CB">
      <w:pPr>
        <w:tabs>
          <w:tab w:val="num" w:pos="709"/>
        </w:tabs>
        <w:spacing w:after="0" w:line="240" w:lineRule="auto"/>
        <w:ind w:firstLine="709"/>
        <w:jc w:val="both"/>
        <w:rPr>
          <w:rFonts w:cstheme="minorHAnsi"/>
          <w:sz w:val="26"/>
          <w:szCs w:val="26"/>
        </w:rPr>
      </w:pPr>
      <w:r>
        <w:rPr>
          <w:rFonts w:cstheme="minorHAnsi"/>
          <w:sz w:val="26"/>
          <w:szCs w:val="26"/>
        </w:rPr>
        <w:t xml:space="preserve">11.5. </w:t>
      </w:r>
      <w:r w:rsidR="00F81B53" w:rsidRPr="00CD3642">
        <w:rPr>
          <w:rFonts w:cstheme="minorHAnsi"/>
          <w:sz w:val="26"/>
          <w:szCs w:val="26"/>
        </w:rPr>
        <w:t xml:space="preserve">užtikrinti, kad </w:t>
      </w:r>
      <w:r w:rsidR="0056328D" w:rsidRPr="00CD3642">
        <w:rPr>
          <w:rFonts w:cstheme="minorHAnsi"/>
          <w:sz w:val="26"/>
          <w:szCs w:val="26"/>
        </w:rPr>
        <w:t>S</w:t>
      </w:r>
      <w:r w:rsidR="00F81B53" w:rsidRPr="00CD3642">
        <w:rPr>
          <w:rFonts w:cstheme="minorHAnsi"/>
          <w:sz w:val="26"/>
          <w:szCs w:val="26"/>
        </w:rPr>
        <w:t xml:space="preserve">utarties galiojimo laikotarpiu </w:t>
      </w:r>
      <w:r>
        <w:rPr>
          <w:rFonts w:cstheme="minorHAnsi"/>
          <w:sz w:val="26"/>
          <w:szCs w:val="26"/>
        </w:rPr>
        <w:t>Pardavėjo</w:t>
      </w:r>
      <w:r w:rsidR="00F81B53" w:rsidRPr="00CD3642">
        <w:rPr>
          <w:rFonts w:cstheme="minorHAnsi"/>
          <w:sz w:val="26"/>
          <w:szCs w:val="26"/>
        </w:rPr>
        <w:t xml:space="preserve"> darbuotojai turėtų reikiamą kvalifikaciją ir patirtį, reikalingas toki</w:t>
      </w:r>
      <w:r w:rsidR="003775E4" w:rsidRPr="00CD3642">
        <w:rPr>
          <w:rFonts w:cstheme="minorHAnsi"/>
          <w:sz w:val="26"/>
          <w:szCs w:val="26"/>
        </w:rPr>
        <w:t>om</w:t>
      </w:r>
      <w:r w:rsidR="00F81B53" w:rsidRPr="00CD3642">
        <w:rPr>
          <w:rFonts w:cstheme="minorHAnsi"/>
          <w:sz w:val="26"/>
          <w:szCs w:val="26"/>
        </w:rPr>
        <w:t>s paslaug</w:t>
      </w:r>
      <w:r w:rsidR="003775E4" w:rsidRPr="00CD3642">
        <w:rPr>
          <w:rFonts w:cstheme="minorHAnsi"/>
          <w:sz w:val="26"/>
          <w:szCs w:val="26"/>
        </w:rPr>
        <w:t>om</w:t>
      </w:r>
      <w:r w:rsidR="00F81B53" w:rsidRPr="00CD3642">
        <w:rPr>
          <w:rFonts w:cstheme="minorHAnsi"/>
          <w:sz w:val="26"/>
          <w:szCs w:val="26"/>
        </w:rPr>
        <w:t>s</w:t>
      </w:r>
      <w:r w:rsidR="003775E4" w:rsidRPr="00CD3642">
        <w:rPr>
          <w:rFonts w:cstheme="minorHAnsi"/>
          <w:sz w:val="26"/>
          <w:szCs w:val="26"/>
        </w:rPr>
        <w:t xml:space="preserve"> teikti</w:t>
      </w:r>
      <w:r w:rsidR="00F81B53" w:rsidRPr="00CD3642">
        <w:rPr>
          <w:rFonts w:cstheme="minorHAnsi"/>
          <w:sz w:val="26"/>
          <w:szCs w:val="26"/>
        </w:rPr>
        <w:t>;</w:t>
      </w:r>
    </w:p>
    <w:p w14:paraId="72106499" w14:textId="77777777" w:rsidR="00D20486" w:rsidRPr="00160FBA" w:rsidRDefault="00D20486" w:rsidP="00A510CB">
      <w:pPr>
        <w:numPr>
          <w:ilvl w:val="0"/>
          <w:numId w:val="2"/>
        </w:numPr>
        <w:tabs>
          <w:tab w:val="num" w:pos="0"/>
          <w:tab w:val="num" w:pos="993"/>
        </w:tabs>
        <w:spacing w:after="0" w:line="240" w:lineRule="auto"/>
        <w:ind w:left="0" w:firstLine="709"/>
        <w:jc w:val="both"/>
        <w:rPr>
          <w:rFonts w:eastAsia="Times New Roman" w:cstheme="minorHAnsi"/>
          <w:sz w:val="26"/>
          <w:szCs w:val="26"/>
        </w:rPr>
      </w:pPr>
      <w:r w:rsidRPr="00160FBA">
        <w:rPr>
          <w:rFonts w:eastAsia="Times New Roman" w:cstheme="minorHAnsi"/>
          <w:sz w:val="26"/>
          <w:szCs w:val="26"/>
        </w:rPr>
        <w:t>Pirkėjas įsipareigoja:</w:t>
      </w:r>
    </w:p>
    <w:p w14:paraId="432666CA" w14:textId="388915C4" w:rsidR="00BA7D9D" w:rsidRDefault="00BA7D9D" w:rsidP="00A510CB">
      <w:pPr>
        <w:tabs>
          <w:tab w:val="left" w:pos="-180"/>
          <w:tab w:val="num" w:pos="709"/>
        </w:tabs>
        <w:spacing w:after="0" w:line="240" w:lineRule="auto"/>
        <w:ind w:firstLine="709"/>
        <w:jc w:val="both"/>
        <w:rPr>
          <w:rFonts w:cstheme="minorHAnsi"/>
          <w:sz w:val="26"/>
          <w:szCs w:val="26"/>
        </w:rPr>
      </w:pPr>
      <w:r>
        <w:rPr>
          <w:rFonts w:cstheme="minorHAnsi"/>
          <w:sz w:val="26"/>
          <w:szCs w:val="26"/>
        </w:rPr>
        <w:t xml:space="preserve">12.1. </w:t>
      </w:r>
      <w:r w:rsidR="00F8111C" w:rsidRPr="007E6930">
        <w:rPr>
          <w:rFonts w:cstheme="minorHAnsi"/>
          <w:sz w:val="26"/>
          <w:szCs w:val="26"/>
        </w:rPr>
        <w:t xml:space="preserve">sudaryti </w:t>
      </w:r>
      <w:r w:rsidR="007A7F1D">
        <w:rPr>
          <w:rFonts w:cstheme="minorHAnsi"/>
          <w:sz w:val="26"/>
          <w:szCs w:val="26"/>
        </w:rPr>
        <w:t>Pardavėju</w:t>
      </w:r>
      <w:r w:rsidR="00F8111C" w:rsidRPr="007E6930">
        <w:rPr>
          <w:rFonts w:cstheme="minorHAnsi"/>
          <w:sz w:val="26"/>
          <w:szCs w:val="26"/>
        </w:rPr>
        <w:t>i tinkamas sąlygas paslaugoms teikti;</w:t>
      </w:r>
    </w:p>
    <w:p w14:paraId="37DE94A7" w14:textId="7F3A5DF8" w:rsidR="00AF07EE" w:rsidRDefault="00AF07EE" w:rsidP="00A510CB">
      <w:pPr>
        <w:tabs>
          <w:tab w:val="left" w:pos="-180"/>
          <w:tab w:val="num" w:pos="709"/>
        </w:tabs>
        <w:spacing w:after="0" w:line="240" w:lineRule="auto"/>
        <w:ind w:firstLine="709"/>
        <w:jc w:val="both"/>
        <w:rPr>
          <w:rFonts w:cstheme="minorHAnsi"/>
          <w:sz w:val="26"/>
          <w:szCs w:val="26"/>
        </w:rPr>
      </w:pPr>
      <w:r>
        <w:rPr>
          <w:rFonts w:cstheme="minorHAnsi"/>
          <w:sz w:val="26"/>
          <w:szCs w:val="26"/>
        </w:rPr>
        <w:t xml:space="preserve">12.2. </w:t>
      </w:r>
      <w:r w:rsidR="00F8111C" w:rsidRPr="00BA7D9D">
        <w:rPr>
          <w:rFonts w:cstheme="minorHAnsi"/>
          <w:sz w:val="26"/>
          <w:szCs w:val="26"/>
        </w:rPr>
        <w:t xml:space="preserve">skirti už </w:t>
      </w:r>
      <w:r w:rsidR="007A7F1D">
        <w:rPr>
          <w:rFonts w:cstheme="minorHAnsi"/>
          <w:sz w:val="26"/>
          <w:szCs w:val="26"/>
        </w:rPr>
        <w:t>S</w:t>
      </w:r>
      <w:r w:rsidR="00F8111C" w:rsidRPr="00BA7D9D">
        <w:rPr>
          <w:rFonts w:cstheme="minorHAnsi"/>
          <w:sz w:val="26"/>
          <w:szCs w:val="26"/>
        </w:rPr>
        <w:t>utarties vykdymą atsakingą asmenį;</w:t>
      </w:r>
    </w:p>
    <w:p w14:paraId="084AF47E" w14:textId="153AD0D4" w:rsidR="00F8111C" w:rsidRPr="00AF07EE" w:rsidRDefault="00AF07EE" w:rsidP="00A510CB">
      <w:pPr>
        <w:tabs>
          <w:tab w:val="left" w:pos="-180"/>
          <w:tab w:val="num" w:pos="709"/>
        </w:tabs>
        <w:spacing w:after="0" w:line="240" w:lineRule="auto"/>
        <w:ind w:firstLine="709"/>
        <w:jc w:val="both"/>
        <w:rPr>
          <w:rFonts w:cstheme="minorHAnsi"/>
          <w:sz w:val="26"/>
          <w:szCs w:val="26"/>
        </w:rPr>
      </w:pPr>
      <w:r>
        <w:rPr>
          <w:rFonts w:cstheme="minorHAnsi"/>
          <w:sz w:val="26"/>
          <w:szCs w:val="26"/>
        </w:rPr>
        <w:t xml:space="preserve">12.3. </w:t>
      </w:r>
      <w:r w:rsidR="00F8111C" w:rsidRPr="00AF07EE">
        <w:rPr>
          <w:rFonts w:cstheme="minorHAnsi"/>
          <w:sz w:val="26"/>
          <w:szCs w:val="26"/>
        </w:rPr>
        <w:t xml:space="preserve">už prekes ir tinkamai suteiktas paslaugas atsiskaityti su </w:t>
      </w:r>
      <w:r w:rsidR="007A7F1D">
        <w:rPr>
          <w:rFonts w:cstheme="minorHAnsi"/>
          <w:sz w:val="26"/>
          <w:szCs w:val="26"/>
        </w:rPr>
        <w:t>Pardavėju</w:t>
      </w:r>
      <w:r w:rsidR="00F8111C" w:rsidRPr="00AF07EE">
        <w:rPr>
          <w:rFonts w:cstheme="minorHAnsi"/>
          <w:sz w:val="26"/>
          <w:szCs w:val="26"/>
        </w:rPr>
        <w:t xml:space="preserve"> </w:t>
      </w:r>
      <w:r w:rsidR="007A7F1D">
        <w:rPr>
          <w:rFonts w:cstheme="minorHAnsi"/>
          <w:sz w:val="26"/>
          <w:szCs w:val="26"/>
        </w:rPr>
        <w:t>S</w:t>
      </w:r>
      <w:r w:rsidR="00F8111C" w:rsidRPr="00AF07EE">
        <w:rPr>
          <w:rFonts w:cstheme="minorHAnsi"/>
          <w:sz w:val="26"/>
          <w:szCs w:val="26"/>
        </w:rPr>
        <w:t>utartyje nustatyta tvarka.</w:t>
      </w:r>
    </w:p>
    <w:p w14:paraId="66E8876C" w14:textId="3E923714" w:rsidR="002D6DD5" w:rsidRPr="002A4E73" w:rsidRDefault="002D6DD5" w:rsidP="00BA7D9D">
      <w:pPr>
        <w:tabs>
          <w:tab w:val="num" w:pos="993"/>
        </w:tabs>
        <w:spacing w:after="0" w:line="240" w:lineRule="auto"/>
        <w:ind w:left="709"/>
        <w:jc w:val="both"/>
        <w:rPr>
          <w:rFonts w:eastAsia="Calibri" w:cstheme="minorHAnsi"/>
          <w:b/>
          <w:sz w:val="26"/>
          <w:szCs w:val="26"/>
        </w:rPr>
      </w:pPr>
    </w:p>
    <w:p w14:paraId="50E10904" w14:textId="41FDC570" w:rsidR="00D20486" w:rsidRPr="002A4E73" w:rsidRDefault="00D20486" w:rsidP="00D20486">
      <w:pPr>
        <w:spacing w:after="0" w:line="240" w:lineRule="auto"/>
        <w:jc w:val="center"/>
        <w:rPr>
          <w:rFonts w:eastAsia="Calibri" w:cstheme="minorHAnsi"/>
          <w:b/>
          <w:sz w:val="26"/>
          <w:szCs w:val="26"/>
        </w:rPr>
      </w:pPr>
      <w:r w:rsidRPr="002A4E73">
        <w:rPr>
          <w:rFonts w:eastAsia="Calibri" w:cstheme="minorHAnsi"/>
          <w:b/>
          <w:sz w:val="26"/>
          <w:szCs w:val="26"/>
        </w:rPr>
        <w:t>V. ATSAKOMYBĖ</w:t>
      </w:r>
    </w:p>
    <w:p w14:paraId="6423B478" w14:textId="65A27A8E" w:rsidR="00D20486" w:rsidRPr="007A7F1D" w:rsidRDefault="00984DB8" w:rsidP="005A40E2">
      <w:pPr>
        <w:pStyle w:val="ListParagraph"/>
        <w:numPr>
          <w:ilvl w:val="0"/>
          <w:numId w:val="2"/>
        </w:numPr>
        <w:tabs>
          <w:tab w:val="clear" w:pos="1617"/>
          <w:tab w:val="num" w:pos="0"/>
        </w:tabs>
        <w:spacing w:after="0" w:line="240" w:lineRule="auto"/>
        <w:ind w:left="0" w:firstLine="709"/>
        <w:jc w:val="both"/>
        <w:rPr>
          <w:rFonts w:eastAsia="Calibri" w:cstheme="minorHAnsi"/>
          <w:sz w:val="26"/>
          <w:szCs w:val="26"/>
        </w:rPr>
      </w:pPr>
      <w:r>
        <w:rPr>
          <w:rFonts w:ascii="Calibri" w:eastAsia="Times New Roman" w:hAnsi="Calibri" w:cs="Calibri"/>
          <w:bCs/>
          <w:sz w:val="26"/>
          <w:szCs w:val="26"/>
          <w:lang w:eastAsia="lt-LT"/>
        </w:rPr>
        <w:t>Pardavėjui</w:t>
      </w:r>
      <w:r w:rsidRPr="00984DB8">
        <w:rPr>
          <w:rFonts w:ascii="Calibri" w:eastAsia="HiddenHorzOCR" w:hAnsi="Calibri" w:cs="Calibri"/>
          <w:sz w:val="26"/>
          <w:szCs w:val="26"/>
          <w:lang w:eastAsia="lt-LT"/>
        </w:rPr>
        <w:t xml:space="preserve">, </w:t>
      </w:r>
      <w:r>
        <w:rPr>
          <w:rFonts w:ascii="Calibri" w:eastAsia="HiddenHorzOCR" w:hAnsi="Calibri" w:cs="Calibri"/>
          <w:sz w:val="26"/>
          <w:szCs w:val="26"/>
          <w:lang w:eastAsia="lt-LT"/>
        </w:rPr>
        <w:t>S</w:t>
      </w:r>
      <w:r w:rsidRPr="00984DB8">
        <w:rPr>
          <w:rFonts w:ascii="Calibri" w:eastAsia="HiddenHorzOCR" w:hAnsi="Calibri" w:cs="Calibri"/>
          <w:sz w:val="26"/>
          <w:szCs w:val="26"/>
          <w:lang w:eastAsia="lt-LT"/>
        </w:rPr>
        <w:t xml:space="preserve">utartyje nustatyta tvarka nevykdant savo sutartinių įsipareigojimų </w:t>
      </w:r>
      <w:r w:rsidRPr="00984DB8">
        <w:rPr>
          <w:rFonts w:ascii="Calibri" w:eastAsia="Times New Roman" w:hAnsi="Calibri" w:cs="Calibri"/>
          <w:sz w:val="26"/>
          <w:szCs w:val="26"/>
          <w:lang w:eastAsia="lt-LT"/>
        </w:rPr>
        <w:t xml:space="preserve">arba paslaugų teikimo metu </w:t>
      </w:r>
      <w:r>
        <w:rPr>
          <w:rFonts w:ascii="Calibri" w:eastAsia="Times New Roman" w:hAnsi="Calibri" w:cs="Calibri"/>
          <w:sz w:val="26"/>
          <w:szCs w:val="26"/>
          <w:lang w:eastAsia="lt-LT"/>
        </w:rPr>
        <w:t>Pirkėjui</w:t>
      </w:r>
      <w:r w:rsidRPr="00984DB8">
        <w:rPr>
          <w:rFonts w:ascii="Calibri" w:eastAsia="Times New Roman" w:hAnsi="Calibri" w:cs="Calibri"/>
          <w:sz w:val="26"/>
          <w:szCs w:val="26"/>
          <w:lang w:eastAsia="lt-LT"/>
        </w:rPr>
        <w:t xml:space="preserve"> nustačius, kad </w:t>
      </w:r>
      <w:r>
        <w:rPr>
          <w:rFonts w:ascii="Calibri" w:eastAsia="Times New Roman" w:hAnsi="Calibri" w:cs="Calibri"/>
          <w:sz w:val="26"/>
          <w:szCs w:val="26"/>
          <w:lang w:eastAsia="lt-LT"/>
        </w:rPr>
        <w:t>Pardavėjo</w:t>
      </w:r>
      <w:r w:rsidRPr="00984DB8">
        <w:rPr>
          <w:rFonts w:ascii="Calibri" w:eastAsia="Times New Roman" w:hAnsi="Calibri" w:cs="Calibri"/>
          <w:sz w:val="26"/>
          <w:szCs w:val="26"/>
          <w:lang w:eastAsia="lt-LT"/>
        </w:rPr>
        <w:t xml:space="preserve"> darbuotojai dirba neefektyviai, t. y. paslaugos teikiamos nekokybiškai, </w:t>
      </w:r>
      <w:r w:rsidR="009C5A01">
        <w:rPr>
          <w:rFonts w:ascii="Calibri" w:eastAsia="Times New Roman" w:hAnsi="Calibri" w:cs="Calibri"/>
          <w:sz w:val="26"/>
          <w:szCs w:val="26"/>
          <w:lang w:eastAsia="lt-LT"/>
        </w:rPr>
        <w:t>Pardavėjas</w:t>
      </w:r>
      <w:r w:rsidRPr="00984DB8">
        <w:rPr>
          <w:rFonts w:ascii="Calibri" w:eastAsia="Times New Roman" w:hAnsi="Calibri" w:cs="Calibri"/>
          <w:sz w:val="26"/>
          <w:szCs w:val="26"/>
          <w:lang w:eastAsia="lt-LT"/>
        </w:rPr>
        <w:t xml:space="preserve"> moka P</w:t>
      </w:r>
      <w:r>
        <w:rPr>
          <w:rFonts w:ascii="Calibri" w:eastAsia="Times New Roman" w:hAnsi="Calibri" w:cs="Calibri"/>
          <w:sz w:val="26"/>
          <w:szCs w:val="26"/>
          <w:lang w:eastAsia="lt-LT"/>
        </w:rPr>
        <w:t xml:space="preserve">irkėjui </w:t>
      </w:r>
      <w:r w:rsidRPr="00984DB8">
        <w:rPr>
          <w:rFonts w:ascii="Calibri" w:eastAsia="Times New Roman" w:hAnsi="Calibri" w:cs="Calibri"/>
          <w:sz w:val="26"/>
          <w:szCs w:val="26"/>
          <w:lang w:eastAsia="lt-LT"/>
        </w:rPr>
        <w:t xml:space="preserve">100,00 (vieno šimto) Eur dydžio baudą už kiekvieną tokį atvejį,  nurodytą </w:t>
      </w:r>
      <w:r w:rsidR="00020691">
        <w:rPr>
          <w:rFonts w:ascii="Calibri" w:eastAsia="Times New Roman" w:hAnsi="Calibri" w:cs="Calibri"/>
          <w:sz w:val="26"/>
          <w:szCs w:val="26"/>
          <w:lang w:eastAsia="lt-LT"/>
        </w:rPr>
        <w:t>Pirkėjo</w:t>
      </w:r>
      <w:r w:rsidRPr="00984DB8">
        <w:rPr>
          <w:rFonts w:ascii="Calibri" w:eastAsia="Times New Roman" w:hAnsi="Calibri" w:cs="Calibri"/>
          <w:sz w:val="26"/>
          <w:szCs w:val="26"/>
          <w:lang w:eastAsia="lt-LT"/>
        </w:rPr>
        <w:t xml:space="preserve"> </w:t>
      </w:r>
      <w:r w:rsidR="00020691">
        <w:rPr>
          <w:rFonts w:ascii="Calibri" w:eastAsia="Times New Roman" w:hAnsi="Calibri" w:cs="Calibri"/>
          <w:sz w:val="26"/>
          <w:szCs w:val="26"/>
          <w:lang w:eastAsia="lt-LT"/>
        </w:rPr>
        <w:t>Pardavėjui</w:t>
      </w:r>
      <w:r w:rsidRPr="00984DB8">
        <w:rPr>
          <w:rFonts w:ascii="Calibri" w:eastAsia="Times New Roman" w:hAnsi="Calibri" w:cs="Calibri"/>
          <w:sz w:val="26"/>
          <w:szCs w:val="26"/>
          <w:lang w:eastAsia="lt-LT"/>
        </w:rPr>
        <w:t xml:space="preserve"> raštu pateiktoje pretenzijoje</w:t>
      </w:r>
      <w:r w:rsidR="00D20486" w:rsidRPr="007A7F1D">
        <w:rPr>
          <w:rFonts w:eastAsia="Times New Roman" w:cstheme="minorHAnsi"/>
          <w:sz w:val="26"/>
          <w:szCs w:val="26"/>
        </w:rPr>
        <w:t xml:space="preserve">. </w:t>
      </w:r>
    </w:p>
    <w:p w14:paraId="1FFD8023" w14:textId="4896C270" w:rsidR="0023731A" w:rsidRPr="007A7F1D" w:rsidRDefault="00D20486" w:rsidP="005A40E2">
      <w:pPr>
        <w:pStyle w:val="ListParagraph"/>
        <w:numPr>
          <w:ilvl w:val="0"/>
          <w:numId w:val="2"/>
        </w:numPr>
        <w:tabs>
          <w:tab w:val="clear" w:pos="1617"/>
          <w:tab w:val="num" w:pos="0"/>
        </w:tabs>
        <w:spacing w:after="0" w:line="240" w:lineRule="auto"/>
        <w:ind w:left="0" w:firstLine="709"/>
        <w:jc w:val="both"/>
        <w:rPr>
          <w:rFonts w:eastAsia="Calibri" w:cstheme="minorHAnsi"/>
          <w:sz w:val="26"/>
          <w:szCs w:val="26"/>
        </w:rPr>
      </w:pPr>
      <w:r w:rsidRPr="007A7F1D">
        <w:rPr>
          <w:rFonts w:eastAsia="Calibri" w:cstheme="minorHAnsi"/>
          <w:sz w:val="26"/>
          <w:szCs w:val="26"/>
        </w:rPr>
        <w:t xml:space="preserve">Pirkėjas, laiku neatsiskaitęs už </w:t>
      </w:r>
      <w:r w:rsidR="00F91AF0">
        <w:rPr>
          <w:rFonts w:eastAsia="Calibri" w:cstheme="minorHAnsi"/>
          <w:sz w:val="26"/>
          <w:szCs w:val="26"/>
        </w:rPr>
        <w:t>paslaugas/p</w:t>
      </w:r>
      <w:r w:rsidRPr="007A7F1D">
        <w:rPr>
          <w:rFonts w:eastAsia="Calibri" w:cstheme="minorHAnsi"/>
          <w:sz w:val="26"/>
          <w:szCs w:val="26"/>
        </w:rPr>
        <w:t>rekes, Pardavėjui pareikalavus, moka Pardavėjui 0,02 (dvi šimtosios) procento delspinigius nuo nesumokėtos sumos už kiekvieną pradelstą dieną</w:t>
      </w:r>
      <w:r w:rsidR="0023731A" w:rsidRPr="007A7F1D">
        <w:rPr>
          <w:rFonts w:eastAsia="Calibri" w:cstheme="minorHAnsi"/>
          <w:sz w:val="26"/>
          <w:szCs w:val="26"/>
        </w:rPr>
        <w:t xml:space="preserve">. </w:t>
      </w:r>
    </w:p>
    <w:p w14:paraId="53DD8656" w14:textId="37266248" w:rsidR="00D20486" w:rsidRPr="007A7F1D" w:rsidRDefault="00D20486" w:rsidP="005A40E2">
      <w:pPr>
        <w:pStyle w:val="ListParagraph"/>
        <w:numPr>
          <w:ilvl w:val="0"/>
          <w:numId w:val="2"/>
        </w:numPr>
        <w:tabs>
          <w:tab w:val="clear" w:pos="1617"/>
          <w:tab w:val="num" w:pos="0"/>
        </w:tabs>
        <w:spacing w:after="0" w:line="240" w:lineRule="auto"/>
        <w:ind w:left="0" w:firstLine="709"/>
        <w:jc w:val="both"/>
        <w:rPr>
          <w:rFonts w:eastAsia="Calibri" w:cstheme="minorHAnsi"/>
          <w:sz w:val="26"/>
          <w:szCs w:val="26"/>
        </w:rPr>
      </w:pPr>
      <w:r w:rsidRPr="007A7F1D">
        <w:rPr>
          <w:rFonts w:eastAsia="Calibri" w:cstheme="minorHAnsi"/>
          <w:sz w:val="26"/>
          <w:szCs w:val="26"/>
        </w:rPr>
        <w:t>Kiekviena Sutarties Šalis privalo atlyginti kitai Šaliai patirtus tiesioginius nuostolius atsiradusius dėl Sutarties neįvykdymo ar netinkamo vykdymo.</w:t>
      </w:r>
    </w:p>
    <w:p w14:paraId="747772B9" w14:textId="544BDD2B" w:rsidR="00D20486" w:rsidRPr="007A7F1D" w:rsidRDefault="00D20486" w:rsidP="005A40E2">
      <w:pPr>
        <w:pStyle w:val="ListParagraph"/>
        <w:numPr>
          <w:ilvl w:val="0"/>
          <w:numId w:val="2"/>
        </w:numPr>
        <w:tabs>
          <w:tab w:val="clear" w:pos="1617"/>
          <w:tab w:val="num" w:pos="0"/>
          <w:tab w:val="left" w:pos="1134"/>
        </w:tabs>
        <w:spacing w:after="0" w:line="240" w:lineRule="auto"/>
        <w:ind w:left="0" w:firstLine="709"/>
        <w:jc w:val="both"/>
        <w:rPr>
          <w:rFonts w:eastAsia="Calibri" w:cstheme="minorHAnsi"/>
          <w:sz w:val="26"/>
          <w:szCs w:val="26"/>
        </w:rPr>
      </w:pPr>
      <w:r w:rsidRPr="007A7F1D">
        <w:rPr>
          <w:rFonts w:eastAsia="Calibri" w:cstheme="minorHAnsi"/>
          <w:sz w:val="26"/>
          <w:szCs w:val="26"/>
        </w:rPr>
        <w:t xml:space="preserve">Netesybų (baudų, delspinigių) mokėjimas neatleidžia Šalių nuo įsipareigojimų vykdymo pagal Sutartį. </w:t>
      </w:r>
    </w:p>
    <w:p w14:paraId="2579091D" w14:textId="77777777" w:rsidR="00D20486" w:rsidRPr="002A4E73" w:rsidRDefault="00D20486" w:rsidP="00D20486">
      <w:pPr>
        <w:tabs>
          <w:tab w:val="left" w:pos="1134"/>
        </w:tabs>
        <w:spacing w:after="0" w:line="240" w:lineRule="auto"/>
        <w:ind w:firstLine="748"/>
        <w:jc w:val="both"/>
        <w:rPr>
          <w:rFonts w:eastAsia="Calibri" w:cstheme="minorHAnsi"/>
          <w:sz w:val="26"/>
          <w:szCs w:val="26"/>
        </w:rPr>
      </w:pPr>
    </w:p>
    <w:p w14:paraId="2F5F5236" w14:textId="77777777" w:rsidR="00D20486" w:rsidRPr="002A4E73" w:rsidRDefault="00D20486" w:rsidP="00D20486">
      <w:pPr>
        <w:spacing w:after="0" w:line="240" w:lineRule="auto"/>
        <w:jc w:val="center"/>
        <w:rPr>
          <w:rFonts w:eastAsia="Calibri" w:cstheme="minorHAnsi"/>
          <w:b/>
          <w:sz w:val="26"/>
          <w:szCs w:val="26"/>
        </w:rPr>
      </w:pPr>
      <w:r w:rsidRPr="002A4E73">
        <w:rPr>
          <w:rFonts w:eastAsia="Calibri" w:cstheme="minorHAnsi"/>
          <w:b/>
          <w:sz w:val="26"/>
          <w:szCs w:val="26"/>
        </w:rPr>
        <w:t>VI. NENUGALIMOS JĖGOS APLINKYBĖS (</w:t>
      </w:r>
      <w:r w:rsidRPr="002A4E73">
        <w:rPr>
          <w:rFonts w:eastAsia="Calibri" w:cstheme="minorHAnsi"/>
          <w:b/>
          <w:i/>
          <w:sz w:val="26"/>
          <w:szCs w:val="26"/>
        </w:rPr>
        <w:t>FORCE MAJEURE</w:t>
      </w:r>
      <w:r w:rsidRPr="002A4E73">
        <w:rPr>
          <w:rFonts w:eastAsia="Calibri" w:cstheme="minorHAnsi"/>
          <w:b/>
          <w:sz w:val="26"/>
          <w:szCs w:val="26"/>
        </w:rPr>
        <w:t>)</w:t>
      </w:r>
    </w:p>
    <w:p w14:paraId="76E1AFB0" w14:textId="1E8C5C4E" w:rsidR="00D20486" w:rsidRPr="002A4E73" w:rsidRDefault="003D221E" w:rsidP="00D20486">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eastAsia="Times New Roman" w:cstheme="minorHAnsi"/>
          <w:sz w:val="26"/>
          <w:szCs w:val="26"/>
        </w:rPr>
      </w:pPr>
      <w:r w:rsidRPr="002A4E73">
        <w:rPr>
          <w:rFonts w:eastAsia="Times New Roman" w:cstheme="minorHAnsi"/>
          <w:sz w:val="26"/>
          <w:szCs w:val="26"/>
        </w:rPr>
        <w:lastRenderedPageBreak/>
        <w:t>1</w:t>
      </w:r>
      <w:r w:rsidR="0014250E">
        <w:rPr>
          <w:rFonts w:eastAsia="Times New Roman" w:cstheme="minorHAnsi"/>
          <w:sz w:val="26"/>
          <w:szCs w:val="26"/>
        </w:rPr>
        <w:t>7</w:t>
      </w:r>
      <w:r w:rsidR="00D20486" w:rsidRPr="002A4E73">
        <w:rPr>
          <w:rFonts w:eastAsia="Times New Roman" w:cstheme="minorHAnsi"/>
          <w:sz w:val="26"/>
          <w:szCs w:val="26"/>
        </w:rPr>
        <w:t xml:space="preserve">. Nenugalimos jėgos aplinkybėmis laikomos aplinkybės, nurodytos Lietuvos Respublikos civilinio kodekso 6.212 str. ir Atleidimo nuo atsakomybės esant nenugalimos jėgos </w:t>
      </w:r>
      <w:r w:rsidR="00D20486" w:rsidRPr="002A4E73">
        <w:rPr>
          <w:rFonts w:eastAsia="Times New Roman" w:cstheme="minorHAnsi"/>
          <w:i/>
          <w:iCs/>
          <w:sz w:val="26"/>
          <w:szCs w:val="26"/>
        </w:rPr>
        <w:t>(force majeure)</w:t>
      </w:r>
      <w:r w:rsidR="00D20486" w:rsidRPr="002A4E73">
        <w:rPr>
          <w:rFonts w:eastAsia="Times New Roman" w:cstheme="minorHAnsi"/>
          <w:sz w:val="26"/>
          <w:szCs w:val="26"/>
        </w:rPr>
        <w:t xml:space="preserve"> aplinkybėms taisyklėse, patvirtintose Lietuvos Respublikos Vyriausybės </w:t>
      </w:r>
      <w:smartTag w:uri="schemas-tilde-lv/tildestengine" w:element="metric2">
        <w:smartTagPr>
          <w:attr w:name="metric_value" w:val="1996"/>
          <w:attr w:name="metric_text" w:val="m"/>
        </w:smartTagPr>
        <w:r w:rsidR="00D20486" w:rsidRPr="002A4E73">
          <w:rPr>
            <w:rFonts w:eastAsia="Times New Roman" w:cstheme="minorHAnsi"/>
            <w:sz w:val="26"/>
            <w:szCs w:val="26"/>
          </w:rPr>
          <w:t>1996 m</w:t>
        </w:r>
      </w:smartTag>
      <w:r w:rsidR="00D20486" w:rsidRPr="002A4E73">
        <w:rPr>
          <w:rFonts w:eastAsia="Times New Roman" w:cstheme="minorHAnsi"/>
          <w:sz w:val="26"/>
          <w:szCs w:val="26"/>
        </w:rPr>
        <w:t xml:space="preserve">. liepos 15 d. nutarimu Nr. 840. </w:t>
      </w:r>
    </w:p>
    <w:p w14:paraId="4B1DFD7B" w14:textId="513C1759" w:rsidR="00D20486" w:rsidRPr="002A4E73" w:rsidRDefault="003D221E" w:rsidP="00D20486">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720"/>
        <w:jc w:val="both"/>
        <w:rPr>
          <w:rFonts w:eastAsia="Times New Roman" w:cstheme="minorHAnsi"/>
          <w:sz w:val="26"/>
          <w:szCs w:val="26"/>
        </w:rPr>
      </w:pPr>
      <w:r w:rsidRPr="002A4E73">
        <w:rPr>
          <w:rFonts w:eastAsia="Times New Roman" w:cstheme="minorHAnsi"/>
          <w:sz w:val="26"/>
          <w:szCs w:val="26"/>
        </w:rPr>
        <w:t>1</w:t>
      </w:r>
      <w:r w:rsidR="0014250E">
        <w:rPr>
          <w:rFonts w:eastAsia="Times New Roman" w:cstheme="minorHAnsi"/>
          <w:sz w:val="26"/>
          <w:szCs w:val="26"/>
        </w:rPr>
        <w:t>8</w:t>
      </w:r>
      <w:r w:rsidR="00D20486" w:rsidRPr="002A4E73">
        <w:rPr>
          <w:rFonts w:eastAsia="Times New Roman" w:cstheme="minorHAnsi"/>
          <w:sz w:val="26"/>
          <w:szCs w:val="26"/>
        </w:rPr>
        <w:t xml:space="preserve">. Nustatydamos nenugalimos jėgos aplinkybes Šalys vadovaujasi Lietuvos Respublikos Vyriausybės </w:t>
      </w:r>
      <w:smartTag w:uri="schemas-tilde-lv/tildestengine" w:element="metric2">
        <w:smartTagPr>
          <w:attr w:name="metric_value" w:val="1997"/>
          <w:attr w:name="metric_text" w:val="m"/>
        </w:smartTagPr>
        <w:r w:rsidR="00D20486" w:rsidRPr="002A4E73">
          <w:rPr>
            <w:rFonts w:eastAsia="Times New Roman" w:cstheme="minorHAnsi"/>
            <w:sz w:val="26"/>
            <w:szCs w:val="26"/>
          </w:rPr>
          <w:t>1997 m</w:t>
        </w:r>
      </w:smartTag>
      <w:r w:rsidR="00D20486" w:rsidRPr="002A4E73">
        <w:rPr>
          <w:rFonts w:eastAsia="Times New Roman" w:cstheme="minorHAnsi"/>
          <w:sz w:val="26"/>
          <w:szCs w:val="26"/>
        </w:rPr>
        <w:t xml:space="preserve">. kovo 13 d. nutarimu Nr. 222 „Dėl nenugalimos jėgos </w:t>
      </w:r>
      <w:r w:rsidR="00D20486" w:rsidRPr="002A4E73">
        <w:rPr>
          <w:rFonts w:eastAsia="Times New Roman" w:cstheme="minorHAnsi"/>
          <w:i/>
          <w:iCs/>
          <w:sz w:val="26"/>
          <w:szCs w:val="26"/>
        </w:rPr>
        <w:t>(force majeure)</w:t>
      </w:r>
      <w:r w:rsidR="00D20486" w:rsidRPr="002A4E73">
        <w:rPr>
          <w:rFonts w:eastAsia="Times New Roman" w:cstheme="minorHAnsi"/>
          <w:sz w:val="26"/>
          <w:szCs w:val="26"/>
        </w:rPr>
        <w:t xml:space="preserve"> aplinkybes liudijančių pažymų išdavimo tvarkos patvirtinimo“. </w:t>
      </w:r>
    </w:p>
    <w:p w14:paraId="58922BFA" w14:textId="77777777" w:rsidR="00D20486" w:rsidRPr="002A4E73" w:rsidRDefault="00D20486" w:rsidP="00D20486">
      <w:pPr>
        <w:spacing w:after="0" w:line="240" w:lineRule="auto"/>
        <w:ind w:right="-6"/>
        <w:jc w:val="center"/>
        <w:rPr>
          <w:rFonts w:eastAsia="Calibri" w:cstheme="minorHAnsi"/>
          <w:b/>
          <w:sz w:val="26"/>
          <w:szCs w:val="26"/>
        </w:rPr>
      </w:pPr>
    </w:p>
    <w:p w14:paraId="7AADFCEB" w14:textId="77777777" w:rsidR="00D20486" w:rsidRPr="002A4E73" w:rsidRDefault="00D20486" w:rsidP="00D20486">
      <w:pPr>
        <w:spacing w:after="0" w:line="240" w:lineRule="auto"/>
        <w:ind w:right="-6"/>
        <w:jc w:val="center"/>
        <w:rPr>
          <w:rFonts w:eastAsia="Calibri" w:cstheme="minorHAnsi"/>
          <w:b/>
          <w:sz w:val="26"/>
          <w:szCs w:val="26"/>
        </w:rPr>
      </w:pPr>
      <w:r w:rsidRPr="002A4E73">
        <w:rPr>
          <w:rFonts w:eastAsia="Calibri" w:cstheme="minorHAnsi"/>
          <w:b/>
          <w:sz w:val="26"/>
          <w:szCs w:val="26"/>
        </w:rPr>
        <w:t>VII. SUTARTIES GALIOJIMAS IR NUTRAUKIMAS</w:t>
      </w:r>
    </w:p>
    <w:p w14:paraId="6D1BB449" w14:textId="20CD84DF" w:rsidR="00D20486" w:rsidRPr="002A4E73" w:rsidRDefault="003D221E" w:rsidP="00971256">
      <w:pPr>
        <w:tabs>
          <w:tab w:val="num" w:pos="840"/>
        </w:tabs>
        <w:spacing w:after="0" w:line="240" w:lineRule="auto"/>
        <w:ind w:right="-6" w:firstLine="709"/>
        <w:jc w:val="both"/>
        <w:rPr>
          <w:rFonts w:eastAsia="Times New Roman" w:cstheme="minorHAnsi"/>
          <w:sz w:val="26"/>
          <w:szCs w:val="26"/>
        </w:rPr>
      </w:pPr>
      <w:r w:rsidRPr="002A4E73">
        <w:rPr>
          <w:rFonts w:eastAsia="Times New Roman" w:cstheme="minorHAnsi"/>
          <w:sz w:val="26"/>
          <w:szCs w:val="26"/>
        </w:rPr>
        <w:t>1</w:t>
      </w:r>
      <w:r w:rsidR="00B33CB5">
        <w:rPr>
          <w:rFonts w:eastAsia="Times New Roman" w:cstheme="minorHAnsi"/>
          <w:sz w:val="26"/>
          <w:szCs w:val="26"/>
        </w:rPr>
        <w:t>9</w:t>
      </w:r>
      <w:r w:rsidR="00D20486" w:rsidRPr="002A4E73">
        <w:rPr>
          <w:rFonts w:eastAsia="Times New Roman" w:cstheme="minorHAnsi"/>
          <w:sz w:val="26"/>
          <w:szCs w:val="26"/>
        </w:rPr>
        <w:t xml:space="preserve">. </w:t>
      </w:r>
      <w:r w:rsidR="00584819" w:rsidRPr="00584819">
        <w:rPr>
          <w:rFonts w:ascii="Calibri" w:eastAsia="HiddenHorzOCR" w:hAnsi="Calibri" w:cs="Calibri"/>
          <w:sz w:val="26"/>
          <w:szCs w:val="26"/>
          <w:lang w:eastAsia="lt-LT"/>
        </w:rPr>
        <w:t xml:space="preserve">Sutartis įsigalioja nuo jos pasirašymo dienos ir galioja iki visiško sutartinių įsipareigojimų įvykdymo. Prekės/paslaugos užsakomos </w:t>
      </w:r>
      <w:r w:rsidR="009A43D4">
        <w:rPr>
          <w:rFonts w:ascii="Calibri" w:eastAsia="HiddenHorzOCR" w:hAnsi="Calibri" w:cs="Calibri"/>
          <w:sz w:val="26"/>
          <w:szCs w:val="26"/>
          <w:lang w:eastAsia="lt-LT"/>
        </w:rPr>
        <w:t>9</w:t>
      </w:r>
      <w:r w:rsidR="00584819" w:rsidRPr="00584819">
        <w:rPr>
          <w:rFonts w:ascii="Calibri" w:eastAsia="HiddenHorzOCR" w:hAnsi="Calibri" w:cs="Calibri"/>
          <w:sz w:val="26"/>
          <w:szCs w:val="26"/>
          <w:lang w:eastAsia="lt-LT"/>
        </w:rPr>
        <w:t xml:space="preserve"> (d</w:t>
      </w:r>
      <w:r w:rsidR="009A43D4">
        <w:rPr>
          <w:rFonts w:ascii="Calibri" w:eastAsia="HiddenHorzOCR" w:hAnsi="Calibri" w:cs="Calibri"/>
          <w:sz w:val="26"/>
          <w:szCs w:val="26"/>
          <w:lang w:eastAsia="lt-LT"/>
        </w:rPr>
        <w:t>evynis</w:t>
      </w:r>
      <w:r w:rsidR="00584819" w:rsidRPr="00584819">
        <w:rPr>
          <w:rFonts w:ascii="Calibri" w:eastAsia="HiddenHorzOCR" w:hAnsi="Calibri" w:cs="Calibri"/>
          <w:sz w:val="26"/>
          <w:szCs w:val="26"/>
          <w:lang w:eastAsia="lt-LT"/>
        </w:rPr>
        <w:t>) mėnesi</w:t>
      </w:r>
      <w:r w:rsidR="009A43D4">
        <w:rPr>
          <w:rFonts w:ascii="Calibri" w:eastAsia="HiddenHorzOCR" w:hAnsi="Calibri" w:cs="Calibri"/>
          <w:sz w:val="26"/>
          <w:szCs w:val="26"/>
          <w:lang w:eastAsia="lt-LT"/>
        </w:rPr>
        <w:t>us</w:t>
      </w:r>
      <w:r w:rsidR="00584819" w:rsidRPr="00584819">
        <w:rPr>
          <w:rFonts w:ascii="Calibri" w:eastAsia="HiddenHorzOCR" w:hAnsi="Calibri" w:cs="Calibri"/>
          <w:sz w:val="26"/>
          <w:szCs w:val="26"/>
          <w:lang w:eastAsia="lt-LT"/>
        </w:rPr>
        <w:t xml:space="preserve"> nuo sutarties įsigaliojimo dienos, tačiau bendra pagal šią sutartį užsakomų prekių/paslaugų vertė negali viršyti pradinės sutarties vertės, nurodytos</w:t>
      </w:r>
      <w:r w:rsidR="008D75A0" w:rsidRPr="00020691">
        <w:rPr>
          <w:rFonts w:ascii="Calibri" w:eastAsia="HiddenHorzOCR" w:hAnsi="Calibri" w:cs="Calibri"/>
          <w:sz w:val="26"/>
          <w:szCs w:val="26"/>
          <w:lang w:eastAsia="lt-LT"/>
        </w:rPr>
        <w:t xml:space="preserve"> 3</w:t>
      </w:r>
      <w:r w:rsidR="00584819" w:rsidRPr="00584819">
        <w:rPr>
          <w:rFonts w:ascii="Calibri" w:eastAsia="HiddenHorzOCR" w:hAnsi="Calibri" w:cs="Calibri"/>
          <w:sz w:val="26"/>
          <w:szCs w:val="26"/>
          <w:lang w:eastAsia="lt-LT"/>
        </w:rPr>
        <w:t xml:space="preserve"> p</w:t>
      </w:r>
      <w:r w:rsidR="008D75A0">
        <w:rPr>
          <w:rFonts w:ascii="Calibri" w:eastAsia="HiddenHorzOCR" w:hAnsi="Calibri" w:cs="Calibri"/>
          <w:sz w:val="26"/>
          <w:szCs w:val="26"/>
          <w:lang w:eastAsia="lt-LT"/>
        </w:rPr>
        <w:t>unkte</w:t>
      </w:r>
      <w:r w:rsidRPr="002A4E73">
        <w:rPr>
          <w:rFonts w:eastAsia="Times New Roman" w:cstheme="minorHAnsi"/>
          <w:sz w:val="26"/>
          <w:szCs w:val="26"/>
        </w:rPr>
        <w:t>.</w:t>
      </w:r>
    </w:p>
    <w:p w14:paraId="5AE045BC" w14:textId="5D5226DD" w:rsidR="00D20486" w:rsidRPr="002A4E73" w:rsidRDefault="00B33CB5" w:rsidP="00D20486">
      <w:pPr>
        <w:tabs>
          <w:tab w:val="num" w:pos="840"/>
        </w:tabs>
        <w:spacing w:after="0" w:line="240" w:lineRule="auto"/>
        <w:ind w:right="-6" w:firstLine="709"/>
        <w:jc w:val="both"/>
        <w:rPr>
          <w:rFonts w:eastAsia="Times New Roman" w:cstheme="minorHAnsi"/>
          <w:sz w:val="26"/>
          <w:szCs w:val="26"/>
        </w:rPr>
      </w:pPr>
      <w:r>
        <w:rPr>
          <w:rFonts w:eastAsia="Times New Roman" w:cstheme="minorHAnsi"/>
          <w:sz w:val="26"/>
          <w:szCs w:val="26"/>
        </w:rPr>
        <w:t>20</w:t>
      </w:r>
      <w:r w:rsidR="00D20486" w:rsidRPr="002A4E73">
        <w:rPr>
          <w:rFonts w:eastAsia="Times New Roman" w:cstheme="minorHAnsi"/>
          <w:sz w:val="26"/>
          <w:szCs w:val="26"/>
        </w:rPr>
        <w:t xml:space="preserve">. Sutartis gali būti nutraukta raštišku Sutarties Šalių </w:t>
      </w:r>
      <w:r w:rsidR="008D75A0">
        <w:rPr>
          <w:rFonts w:eastAsia="Times New Roman" w:cstheme="minorHAnsi"/>
          <w:sz w:val="26"/>
          <w:szCs w:val="26"/>
        </w:rPr>
        <w:t xml:space="preserve">tarpusavio </w:t>
      </w:r>
      <w:r w:rsidR="00D20486" w:rsidRPr="002A4E73">
        <w:rPr>
          <w:rFonts w:eastAsia="Times New Roman" w:cstheme="minorHAnsi"/>
          <w:sz w:val="26"/>
          <w:szCs w:val="26"/>
        </w:rPr>
        <w:t>susitarimu arba Šalies vienašališkai Lietuvos Respublikos civilinio kodekso</w:t>
      </w:r>
      <w:r w:rsidRPr="00B33CB5">
        <w:rPr>
          <w:rFonts w:ascii="Calibri" w:eastAsia="Times New Roman" w:hAnsi="Calibri" w:cs="Calibri"/>
          <w:sz w:val="26"/>
          <w:szCs w:val="26"/>
          <w:lang w:eastAsia="lt-LT"/>
        </w:rPr>
        <w:t xml:space="preserve"> ir/ar Lietuvos Respublikos viešųjų pirkimų įstatymo</w:t>
      </w:r>
      <w:r w:rsidR="00D20486" w:rsidRPr="002A4E73">
        <w:rPr>
          <w:rFonts w:eastAsia="Times New Roman" w:cstheme="minorHAnsi"/>
          <w:sz w:val="26"/>
          <w:szCs w:val="26"/>
        </w:rPr>
        <w:t xml:space="preserve"> nustatyta tvarka.</w:t>
      </w:r>
    </w:p>
    <w:p w14:paraId="68E028D1" w14:textId="1794D816" w:rsidR="00D20486" w:rsidRPr="002A4E73" w:rsidRDefault="00D20486" w:rsidP="00D20486">
      <w:pPr>
        <w:tabs>
          <w:tab w:val="num" w:pos="840"/>
        </w:tabs>
        <w:spacing w:after="0" w:line="240" w:lineRule="auto"/>
        <w:ind w:right="-6" w:firstLine="709"/>
        <w:jc w:val="both"/>
        <w:rPr>
          <w:rFonts w:eastAsia="Times New Roman" w:cstheme="minorHAnsi"/>
          <w:sz w:val="26"/>
          <w:szCs w:val="26"/>
        </w:rPr>
      </w:pPr>
      <w:r w:rsidRPr="002A4E73">
        <w:rPr>
          <w:rFonts w:eastAsia="Times New Roman" w:cstheme="minorHAnsi"/>
          <w:sz w:val="26"/>
          <w:szCs w:val="26"/>
        </w:rPr>
        <w:t>2</w:t>
      </w:r>
      <w:r w:rsidR="00B33CB5">
        <w:rPr>
          <w:rFonts w:eastAsia="Times New Roman" w:cstheme="minorHAnsi"/>
          <w:sz w:val="26"/>
          <w:szCs w:val="26"/>
        </w:rPr>
        <w:t>1</w:t>
      </w:r>
      <w:r w:rsidRPr="002A4E73">
        <w:rPr>
          <w:rFonts w:eastAsia="Times New Roman" w:cstheme="minorHAnsi"/>
          <w:sz w:val="26"/>
          <w:szCs w:val="26"/>
        </w:rPr>
        <w:t>. Kiekviena Šalis turi teisę, įspėjusi apie tai kitą Šalį raštu ne vėliau kaip prieš 10 (dešimt) kalendorinių dienų, nutraukti Sutartį, jei kita Šalis padaro esminį Sutarties pažeidimą.</w:t>
      </w:r>
    </w:p>
    <w:p w14:paraId="7A8ACCDD" w14:textId="67B61901" w:rsidR="00D20486" w:rsidRPr="002A4E73" w:rsidRDefault="00D20486" w:rsidP="00D20486">
      <w:pPr>
        <w:tabs>
          <w:tab w:val="num" w:pos="840"/>
        </w:tabs>
        <w:spacing w:after="0" w:line="240" w:lineRule="auto"/>
        <w:ind w:right="-6" w:firstLine="709"/>
        <w:jc w:val="both"/>
        <w:rPr>
          <w:rFonts w:eastAsia="Times New Roman" w:cstheme="minorHAnsi"/>
          <w:sz w:val="26"/>
          <w:szCs w:val="26"/>
        </w:rPr>
      </w:pPr>
      <w:r w:rsidRPr="002A4E73">
        <w:rPr>
          <w:rFonts w:eastAsia="Times New Roman" w:cstheme="minorHAnsi"/>
          <w:sz w:val="26"/>
          <w:szCs w:val="26"/>
        </w:rPr>
        <w:t>2</w:t>
      </w:r>
      <w:r w:rsidR="007226F7">
        <w:rPr>
          <w:rFonts w:eastAsia="Times New Roman" w:cstheme="minorHAnsi"/>
          <w:sz w:val="26"/>
          <w:szCs w:val="26"/>
        </w:rPr>
        <w:t>2</w:t>
      </w:r>
      <w:r w:rsidRPr="002A4E73">
        <w:rPr>
          <w:rFonts w:eastAsia="Times New Roman" w:cstheme="minorHAnsi"/>
          <w:sz w:val="26"/>
          <w:szCs w:val="26"/>
        </w:rPr>
        <w:t>. Nustatant, ar Sutarties pažeidimas yra esminis, vadovaujamasi Lietuvos Respublikos civilinio kodekso 6.217 straipsnio 2 dalies nuostatomis.</w:t>
      </w:r>
    </w:p>
    <w:p w14:paraId="415774B2" w14:textId="7DEA4786" w:rsidR="00044526" w:rsidRPr="002A4E73" w:rsidRDefault="00C261B0" w:rsidP="00D20486">
      <w:pPr>
        <w:tabs>
          <w:tab w:val="num" w:pos="840"/>
        </w:tabs>
        <w:spacing w:after="0" w:line="240" w:lineRule="auto"/>
        <w:ind w:right="-6" w:firstLine="709"/>
        <w:jc w:val="both"/>
        <w:rPr>
          <w:rFonts w:eastAsia="Times New Roman" w:cstheme="minorHAnsi"/>
          <w:sz w:val="26"/>
          <w:szCs w:val="26"/>
        </w:rPr>
      </w:pPr>
      <w:r w:rsidRPr="002A4E73">
        <w:rPr>
          <w:rFonts w:cstheme="minorHAnsi"/>
          <w:sz w:val="26"/>
          <w:szCs w:val="26"/>
          <w:lang w:eastAsia="lt-LT"/>
        </w:rPr>
        <w:t>2</w:t>
      </w:r>
      <w:r w:rsidR="003D221E" w:rsidRPr="002A4E73">
        <w:rPr>
          <w:rFonts w:cstheme="minorHAnsi"/>
          <w:sz w:val="26"/>
          <w:szCs w:val="26"/>
          <w:lang w:eastAsia="lt-LT"/>
        </w:rPr>
        <w:t>3</w:t>
      </w:r>
      <w:r w:rsidRPr="002A4E73">
        <w:rPr>
          <w:rFonts w:cstheme="minorHAnsi"/>
          <w:sz w:val="26"/>
          <w:szCs w:val="26"/>
          <w:lang w:eastAsia="lt-LT"/>
        </w:rPr>
        <w:t xml:space="preserve">. </w:t>
      </w:r>
      <w:r w:rsidR="00044526" w:rsidRPr="002A4E73">
        <w:rPr>
          <w:rFonts w:cstheme="minorHAnsi"/>
          <w:sz w:val="26"/>
          <w:szCs w:val="26"/>
          <w:lang w:eastAsia="lt-LT"/>
        </w:rPr>
        <w:t>Sutarties nutraukimas neatleidžia Šalių nuo sutartinių įsipareigojimų, atsiradusių iki sutarties nutraukimo, įvykdymo.</w:t>
      </w:r>
    </w:p>
    <w:p w14:paraId="34D3F736" w14:textId="77777777" w:rsidR="00545B43" w:rsidRPr="002A4E73" w:rsidRDefault="00545B43" w:rsidP="00D20486">
      <w:pPr>
        <w:spacing w:after="0" w:line="240" w:lineRule="auto"/>
        <w:ind w:right="-6"/>
        <w:jc w:val="center"/>
        <w:rPr>
          <w:rFonts w:eastAsia="Calibri" w:cstheme="minorHAnsi"/>
          <w:b/>
          <w:sz w:val="26"/>
          <w:szCs w:val="26"/>
        </w:rPr>
      </w:pPr>
    </w:p>
    <w:p w14:paraId="42BFB23A" w14:textId="77777777" w:rsidR="00D20486" w:rsidRPr="002A4E73" w:rsidRDefault="00D20486" w:rsidP="00D20486">
      <w:pPr>
        <w:spacing w:after="0" w:line="240" w:lineRule="auto"/>
        <w:ind w:right="-6"/>
        <w:jc w:val="center"/>
        <w:rPr>
          <w:rFonts w:eastAsia="Calibri" w:cstheme="minorHAnsi"/>
          <w:b/>
          <w:sz w:val="26"/>
          <w:szCs w:val="26"/>
        </w:rPr>
      </w:pPr>
      <w:r w:rsidRPr="002A4E73">
        <w:rPr>
          <w:rFonts w:eastAsia="Calibri" w:cstheme="minorHAnsi"/>
          <w:b/>
          <w:sz w:val="26"/>
          <w:szCs w:val="26"/>
        </w:rPr>
        <w:t xml:space="preserve">VIII. KITOS SĄLYGOS </w:t>
      </w:r>
    </w:p>
    <w:p w14:paraId="2EB34CF6" w14:textId="180D5A90" w:rsidR="00F20710" w:rsidRPr="002A4E73" w:rsidRDefault="00F20710" w:rsidP="003D221E">
      <w:pPr>
        <w:pStyle w:val="ListParagraph"/>
        <w:numPr>
          <w:ilvl w:val="0"/>
          <w:numId w:val="11"/>
        </w:numPr>
        <w:tabs>
          <w:tab w:val="left" w:pos="180"/>
          <w:tab w:val="left" w:pos="360"/>
          <w:tab w:val="left" w:pos="710"/>
        </w:tabs>
        <w:spacing w:after="0" w:line="240" w:lineRule="auto"/>
        <w:ind w:left="0" w:firstLine="710"/>
        <w:jc w:val="both"/>
        <w:rPr>
          <w:rFonts w:cstheme="minorHAnsi"/>
          <w:sz w:val="26"/>
          <w:szCs w:val="26"/>
        </w:rPr>
      </w:pPr>
      <w:r w:rsidRPr="002A4E73">
        <w:rPr>
          <w:rFonts w:cstheme="minorHAnsi"/>
          <w:sz w:val="26"/>
          <w:szCs w:val="26"/>
        </w:rPr>
        <w:t xml:space="preserve">Sutarties sąlygos Sutarties galiojimo laikotarpiu gali būti </w:t>
      </w:r>
      <w:r w:rsidR="00571D29">
        <w:rPr>
          <w:rFonts w:cstheme="minorHAnsi"/>
          <w:sz w:val="26"/>
          <w:szCs w:val="26"/>
        </w:rPr>
        <w:t xml:space="preserve">Lietuvos Respublikos viešųjų </w:t>
      </w:r>
      <w:r w:rsidRPr="002A4E73">
        <w:rPr>
          <w:rFonts w:cstheme="minorHAnsi"/>
          <w:sz w:val="26"/>
          <w:szCs w:val="26"/>
        </w:rPr>
        <w:t>pirkimų įstatymo 89 straipsn</w:t>
      </w:r>
      <w:r w:rsidR="00571D29">
        <w:rPr>
          <w:rFonts w:cstheme="minorHAnsi"/>
          <w:sz w:val="26"/>
          <w:szCs w:val="26"/>
        </w:rPr>
        <w:t>yje nustatyta</w:t>
      </w:r>
      <w:r w:rsidR="00F52C07">
        <w:rPr>
          <w:rFonts w:cstheme="minorHAnsi"/>
          <w:sz w:val="26"/>
          <w:szCs w:val="26"/>
        </w:rPr>
        <w:t>is atvejais ir tvarka. Visi Sutarties pakeitimai daromi</w:t>
      </w:r>
      <w:r w:rsidRPr="002A4E73">
        <w:rPr>
          <w:rFonts w:cstheme="minorHAnsi"/>
          <w:sz w:val="26"/>
          <w:szCs w:val="26"/>
        </w:rPr>
        <w:t xml:space="preserve"> rašytiniu Šalių susitarimu, kuris tampa neatskiriama Sutarties dalimi.</w:t>
      </w:r>
    </w:p>
    <w:p w14:paraId="601E2F51" w14:textId="64362C6E" w:rsidR="00D20486" w:rsidRPr="002A4E73" w:rsidRDefault="00D20486" w:rsidP="007B604C">
      <w:pPr>
        <w:pStyle w:val="ListParagraph"/>
        <w:numPr>
          <w:ilvl w:val="0"/>
          <w:numId w:val="11"/>
        </w:numPr>
        <w:tabs>
          <w:tab w:val="left" w:pos="180"/>
          <w:tab w:val="left" w:pos="360"/>
          <w:tab w:val="left" w:pos="710"/>
        </w:tabs>
        <w:spacing w:after="0" w:line="240" w:lineRule="auto"/>
        <w:ind w:left="0" w:firstLine="710"/>
        <w:jc w:val="both"/>
        <w:rPr>
          <w:rFonts w:cstheme="minorHAnsi"/>
          <w:sz w:val="26"/>
          <w:szCs w:val="26"/>
        </w:rPr>
      </w:pPr>
      <w:r w:rsidRPr="002A4E73">
        <w:rPr>
          <w:rFonts w:eastAsia="Times New Roman" w:cstheme="minorHAnsi"/>
          <w:sz w:val="26"/>
          <w:szCs w:val="26"/>
          <w:lang w:eastAsia="lt-LT"/>
        </w:rPr>
        <w:t xml:space="preserve">Šalys laiko paslaptyje savo kontrahento darbo veiklos pricipus ir metodus, kuriuos sužinojo vykdydamos šią Sutartį, išskyrus atvejus, kai ši informacija yra vieša arba gali būti atskleista įstatymų numatytais atvejais. </w:t>
      </w:r>
    </w:p>
    <w:p w14:paraId="010A2181" w14:textId="6C70371D" w:rsidR="00D20486" w:rsidRPr="002A4E73" w:rsidRDefault="00D20486" w:rsidP="007B604C">
      <w:pPr>
        <w:pStyle w:val="ListParagraph"/>
        <w:numPr>
          <w:ilvl w:val="0"/>
          <w:numId w:val="11"/>
        </w:numPr>
        <w:tabs>
          <w:tab w:val="left" w:pos="180"/>
          <w:tab w:val="left" w:pos="360"/>
          <w:tab w:val="left" w:pos="710"/>
        </w:tabs>
        <w:spacing w:after="0" w:line="240" w:lineRule="auto"/>
        <w:ind w:left="0" w:firstLine="710"/>
        <w:jc w:val="both"/>
        <w:rPr>
          <w:rFonts w:cstheme="minorHAnsi"/>
          <w:sz w:val="26"/>
          <w:szCs w:val="26"/>
        </w:rPr>
      </w:pPr>
      <w:r w:rsidRPr="002A4E73">
        <w:rPr>
          <w:rFonts w:eastAsia="Times New Roman" w:cstheme="minorHAnsi"/>
          <w:sz w:val="26"/>
          <w:szCs w:val="26"/>
          <w:lang w:eastAsia="lt-LT"/>
        </w:rPr>
        <w:t xml:space="preserve">Bet kokie nesutarimai ar ginčai, kylantys tarp </w:t>
      </w:r>
      <w:r w:rsidR="0094160D">
        <w:rPr>
          <w:rFonts w:eastAsia="Times New Roman" w:cstheme="minorHAnsi"/>
          <w:sz w:val="26"/>
          <w:szCs w:val="26"/>
          <w:lang w:eastAsia="lt-LT"/>
        </w:rPr>
        <w:t>Š</w:t>
      </w:r>
      <w:r w:rsidRPr="002A4E73">
        <w:rPr>
          <w:rFonts w:eastAsia="Times New Roman" w:cstheme="minorHAnsi"/>
          <w:sz w:val="26"/>
          <w:szCs w:val="26"/>
          <w:lang w:eastAsia="lt-LT"/>
        </w:rPr>
        <w:t xml:space="preserve">alių dėl </w:t>
      </w:r>
      <w:r w:rsidR="0094160D">
        <w:rPr>
          <w:rFonts w:eastAsia="Times New Roman" w:cstheme="minorHAnsi"/>
          <w:sz w:val="26"/>
          <w:szCs w:val="26"/>
          <w:lang w:eastAsia="lt-LT"/>
        </w:rPr>
        <w:t>S</w:t>
      </w:r>
      <w:r w:rsidRPr="002A4E73">
        <w:rPr>
          <w:rFonts w:eastAsia="Times New Roman" w:cstheme="minorHAnsi"/>
          <w:sz w:val="26"/>
          <w:szCs w:val="26"/>
          <w:lang w:eastAsia="lt-LT"/>
        </w:rPr>
        <w:t>utarties, sprendžiami derybomis, o nepavykus susitarti, bet kokie ginčai, nesutarimai ar reikalavimai, kylantys iš sutarties ar susiję su ja, jos pažeidimu, nutraukimu ar galiojimu, sprendžiami Lietuvos Respublikos teismuose.</w:t>
      </w:r>
    </w:p>
    <w:p w14:paraId="7CB3F4A0" w14:textId="076F33FC" w:rsidR="00D20486" w:rsidRPr="002A4E73" w:rsidRDefault="00D20486" w:rsidP="007B604C">
      <w:pPr>
        <w:pStyle w:val="ListParagraph"/>
        <w:numPr>
          <w:ilvl w:val="0"/>
          <w:numId w:val="11"/>
        </w:numPr>
        <w:tabs>
          <w:tab w:val="left" w:pos="180"/>
          <w:tab w:val="left" w:pos="360"/>
          <w:tab w:val="left" w:pos="710"/>
        </w:tabs>
        <w:spacing w:after="0" w:line="240" w:lineRule="auto"/>
        <w:ind w:left="0" w:firstLine="710"/>
        <w:jc w:val="both"/>
        <w:rPr>
          <w:rFonts w:cstheme="minorHAnsi"/>
          <w:sz w:val="26"/>
          <w:szCs w:val="26"/>
        </w:rPr>
      </w:pPr>
      <w:r w:rsidRPr="002A4E73">
        <w:rPr>
          <w:rFonts w:eastAsia="Times New Roman" w:cstheme="minorHAnsi"/>
          <w:sz w:val="26"/>
          <w:szCs w:val="26"/>
          <w:lang w:eastAsia="lt-LT"/>
        </w:rPr>
        <w:t>Bet kurie pranešimai, kita informacija, susijusi su Sutarties vykdymu, yra laikomi galiojančiais, jeigu yra pateikti kitai Šaliai ir gautas jos patvirtinimas apie gavimą arba išsiųsti registruotu paštu, žemiau nurodytais adresais, el. pašto adresais bei telefono numeriais, arba kitais adresais, kuriuos nurodė viena Šalis, pateikdama pranešimą.</w:t>
      </w:r>
    </w:p>
    <w:p w14:paraId="1EBCA91F" w14:textId="1D2026C3" w:rsidR="00D20486" w:rsidRPr="002A4E73" w:rsidRDefault="00D20486" w:rsidP="007B604C">
      <w:pPr>
        <w:pStyle w:val="ListParagraph"/>
        <w:numPr>
          <w:ilvl w:val="0"/>
          <w:numId w:val="11"/>
        </w:numPr>
        <w:tabs>
          <w:tab w:val="left" w:pos="180"/>
          <w:tab w:val="left" w:pos="360"/>
          <w:tab w:val="left" w:pos="710"/>
        </w:tabs>
        <w:spacing w:after="0" w:line="240" w:lineRule="auto"/>
        <w:ind w:left="0" w:firstLine="710"/>
        <w:jc w:val="both"/>
        <w:rPr>
          <w:rFonts w:cstheme="minorHAnsi"/>
          <w:sz w:val="26"/>
          <w:szCs w:val="26"/>
        </w:rPr>
      </w:pPr>
      <w:r w:rsidRPr="002A4E73">
        <w:rPr>
          <w:rFonts w:eastAsia="Times New Roman" w:cstheme="minorHAnsi"/>
          <w:sz w:val="26"/>
          <w:szCs w:val="26"/>
          <w:lang w:eastAsia="lt-LT"/>
        </w:rPr>
        <w:t>Nė viena Šalis be išankstinio raštiško kitos Šalies sutikimo neturi teisės perleisti visų arba dalies savo teisių ir pareigų pagal Sutartį trečiajai šaliai.</w:t>
      </w:r>
    </w:p>
    <w:p w14:paraId="46B0C72E" w14:textId="39707A19" w:rsidR="00D20486" w:rsidRPr="002A4E73" w:rsidRDefault="00D20486" w:rsidP="007B604C">
      <w:pPr>
        <w:pStyle w:val="ListParagraph"/>
        <w:numPr>
          <w:ilvl w:val="0"/>
          <w:numId w:val="11"/>
        </w:numPr>
        <w:tabs>
          <w:tab w:val="left" w:pos="180"/>
          <w:tab w:val="left" w:pos="360"/>
          <w:tab w:val="left" w:pos="710"/>
        </w:tabs>
        <w:spacing w:after="0" w:line="240" w:lineRule="auto"/>
        <w:ind w:left="0" w:firstLine="710"/>
        <w:jc w:val="both"/>
        <w:rPr>
          <w:rFonts w:cstheme="minorHAnsi"/>
          <w:sz w:val="26"/>
          <w:szCs w:val="26"/>
        </w:rPr>
      </w:pPr>
      <w:r w:rsidRPr="002A4E73">
        <w:rPr>
          <w:rFonts w:eastAsia="Times New Roman" w:cstheme="minorHAnsi"/>
          <w:sz w:val="26"/>
          <w:szCs w:val="26"/>
          <w:lang w:eastAsia="lt-LT"/>
        </w:rPr>
        <w:t xml:space="preserve">Sutartis sudaryta lietuvių kalba dviem vienodą juridinę galią turinčiais egzemplioriais, po vieną kiekvienai Šaliai. </w:t>
      </w:r>
    </w:p>
    <w:p w14:paraId="06D5FD0A" w14:textId="06F63D7D" w:rsidR="00D20486" w:rsidRPr="002A4E73" w:rsidRDefault="00D20486" w:rsidP="007B604C">
      <w:pPr>
        <w:pStyle w:val="ListParagraph"/>
        <w:numPr>
          <w:ilvl w:val="0"/>
          <w:numId w:val="11"/>
        </w:numPr>
        <w:tabs>
          <w:tab w:val="left" w:pos="180"/>
          <w:tab w:val="left" w:pos="360"/>
          <w:tab w:val="left" w:pos="710"/>
        </w:tabs>
        <w:spacing w:after="0" w:line="240" w:lineRule="auto"/>
        <w:ind w:left="0" w:firstLine="710"/>
        <w:jc w:val="both"/>
        <w:rPr>
          <w:rFonts w:cstheme="minorHAnsi"/>
          <w:sz w:val="26"/>
          <w:szCs w:val="26"/>
        </w:rPr>
      </w:pPr>
      <w:r w:rsidRPr="002A4E73">
        <w:rPr>
          <w:rFonts w:eastAsia="Times New Roman" w:cstheme="minorHAnsi"/>
          <w:sz w:val="26"/>
          <w:szCs w:val="26"/>
        </w:rPr>
        <w:t>Asmenys, atsakingi už Sutarties vykdymą:</w:t>
      </w:r>
    </w:p>
    <w:p w14:paraId="5A592D7E" w14:textId="5B304145" w:rsidR="00D20486" w:rsidRPr="002A4E73" w:rsidRDefault="00D20486" w:rsidP="00D20486">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Times New Roman" w:cstheme="minorHAnsi"/>
          <w:sz w:val="26"/>
          <w:szCs w:val="26"/>
          <w:lang w:eastAsia="lt-LT"/>
        </w:rPr>
      </w:pPr>
      <w:r w:rsidRPr="002A4E73">
        <w:rPr>
          <w:rFonts w:eastAsia="Times New Roman" w:cstheme="minorHAnsi"/>
          <w:sz w:val="26"/>
          <w:szCs w:val="26"/>
        </w:rPr>
        <w:lastRenderedPageBreak/>
        <w:t>3</w:t>
      </w:r>
      <w:r w:rsidR="007B604C" w:rsidRPr="002A4E73">
        <w:rPr>
          <w:rFonts w:eastAsia="Times New Roman" w:cstheme="minorHAnsi"/>
          <w:sz w:val="26"/>
          <w:szCs w:val="26"/>
        </w:rPr>
        <w:t>0</w:t>
      </w:r>
      <w:r w:rsidRPr="002A4E73">
        <w:rPr>
          <w:rFonts w:eastAsia="Times New Roman" w:cstheme="minorHAnsi"/>
          <w:sz w:val="26"/>
          <w:szCs w:val="26"/>
        </w:rPr>
        <w:t xml:space="preserve">.1. iš Pirkėjo pusės – </w:t>
      </w:r>
      <w:r w:rsidR="00E474EE">
        <w:rPr>
          <w:rFonts w:eastAsia="Times New Roman" w:cstheme="minorHAnsi"/>
          <w:sz w:val="26"/>
          <w:szCs w:val="26"/>
        </w:rPr>
        <w:t>Laima Šimkienė</w:t>
      </w:r>
      <w:r w:rsidRPr="002A4E73">
        <w:rPr>
          <w:rFonts w:eastAsia="Times New Roman" w:cstheme="minorHAnsi"/>
          <w:sz w:val="26"/>
          <w:szCs w:val="26"/>
        </w:rPr>
        <w:t xml:space="preserve">, Bendrųjų reikalų </w:t>
      </w:r>
      <w:r w:rsidR="009A43D4">
        <w:rPr>
          <w:rFonts w:eastAsia="Times New Roman" w:cstheme="minorHAnsi"/>
          <w:sz w:val="26"/>
          <w:szCs w:val="26"/>
        </w:rPr>
        <w:t xml:space="preserve">departamento Ūkio administravimo </w:t>
      </w:r>
      <w:r w:rsidRPr="002A4E73">
        <w:rPr>
          <w:rFonts w:eastAsia="Times New Roman" w:cstheme="minorHAnsi"/>
          <w:sz w:val="26"/>
          <w:szCs w:val="26"/>
        </w:rPr>
        <w:t xml:space="preserve">skyriaus </w:t>
      </w:r>
      <w:r w:rsidR="009A43D4">
        <w:rPr>
          <w:rFonts w:eastAsia="Times New Roman" w:cstheme="minorHAnsi"/>
          <w:sz w:val="26"/>
          <w:szCs w:val="26"/>
        </w:rPr>
        <w:t>patarėja</w:t>
      </w:r>
      <w:r w:rsidRPr="002A4E73">
        <w:rPr>
          <w:rFonts w:eastAsia="Times New Roman" w:cstheme="minorHAnsi"/>
          <w:sz w:val="26"/>
          <w:szCs w:val="26"/>
        </w:rPr>
        <w:t xml:space="preserve">, </w:t>
      </w:r>
      <w:r w:rsidR="00615D38" w:rsidRPr="00F85054">
        <w:rPr>
          <w:rFonts w:cstheme="minorHAnsi"/>
          <w:sz w:val="26"/>
          <w:szCs w:val="26"/>
        </w:rPr>
        <w:t xml:space="preserve">tel. +370 5  209 7028, el. paštas - </w:t>
      </w:r>
      <w:hyperlink r:id="rId11" w:history="1">
        <w:r w:rsidR="00615D38" w:rsidRPr="00586D25">
          <w:rPr>
            <w:rFonts w:cstheme="minorHAnsi"/>
            <w:color w:val="0000FF"/>
            <w:sz w:val="26"/>
            <w:szCs w:val="26"/>
            <w:u w:val="single"/>
            <w:lang w:eastAsia="en-GB"/>
          </w:rPr>
          <w:t>laima.simkiene@prezidentas.lt</w:t>
        </w:r>
      </w:hyperlink>
      <w:r w:rsidR="00615D38" w:rsidRPr="00586D25">
        <w:rPr>
          <w:rFonts w:cstheme="minorHAnsi"/>
          <w:color w:val="0000FF"/>
          <w:sz w:val="26"/>
          <w:szCs w:val="26"/>
          <w:u w:val="single"/>
          <w:lang w:eastAsia="en-GB"/>
        </w:rPr>
        <w:t>.</w:t>
      </w:r>
    </w:p>
    <w:p w14:paraId="2A3311D7" w14:textId="529C9C1B" w:rsidR="00545B43" w:rsidRPr="002A4E73" w:rsidRDefault="00D20486" w:rsidP="00545B43">
      <w:pPr>
        <w:tabs>
          <w:tab w:val="left" w:pos="1080"/>
        </w:tabs>
        <w:spacing w:after="0" w:line="240" w:lineRule="auto"/>
        <w:ind w:firstLine="720"/>
        <w:jc w:val="both"/>
        <w:rPr>
          <w:rFonts w:eastAsia="Calibri" w:cstheme="minorHAnsi"/>
          <w:sz w:val="26"/>
          <w:szCs w:val="26"/>
        </w:rPr>
      </w:pPr>
      <w:r w:rsidRPr="002A4E73">
        <w:rPr>
          <w:rFonts w:eastAsia="Times New Roman" w:cstheme="minorHAnsi"/>
          <w:sz w:val="26"/>
          <w:szCs w:val="26"/>
        </w:rPr>
        <w:t>3</w:t>
      </w:r>
      <w:r w:rsidR="007B604C" w:rsidRPr="002A4E73">
        <w:rPr>
          <w:rFonts w:eastAsia="Times New Roman" w:cstheme="minorHAnsi"/>
          <w:sz w:val="26"/>
          <w:szCs w:val="26"/>
        </w:rPr>
        <w:t>0</w:t>
      </w:r>
      <w:r w:rsidRPr="002A4E73">
        <w:rPr>
          <w:rFonts w:eastAsia="Times New Roman" w:cstheme="minorHAnsi"/>
          <w:sz w:val="26"/>
          <w:szCs w:val="26"/>
        </w:rPr>
        <w:t xml:space="preserve">.2. iš Pardavėjo pusės –  </w:t>
      </w:r>
      <w:r w:rsidR="00995D97">
        <w:rPr>
          <w:rFonts w:eastAsia="Times New Roman" w:cstheme="minorHAnsi"/>
          <w:sz w:val="26"/>
          <w:szCs w:val="26"/>
        </w:rPr>
        <w:t xml:space="preserve">Želdynų ir jų dizaino specialistė </w:t>
      </w:r>
      <w:r w:rsidR="0045527C">
        <w:rPr>
          <w:rFonts w:eastAsia="Times New Roman" w:cstheme="minorHAnsi"/>
          <w:sz w:val="26"/>
          <w:szCs w:val="26"/>
        </w:rPr>
        <w:t>Indrė Končienė</w:t>
      </w:r>
      <w:r w:rsidR="005C7C93">
        <w:rPr>
          <w:rFonts w:eastAsia="Times New Roman" w:cstheme="minorHAnsi"/>
          <w:sz w:val="26"/>
          <w:szCs w:val="26"/>
        </w:rPr>
        <w:t xml:space="preserve">, </w:t>
      </w:r>
      <w:r w:rsidR="001F6C0E">
        <w:rPr>
          <w:rFonts w:eastAsia="Times New Roman" w:cstheme="minorHAnsi"/>
          <w:sz w:val="26"/>
          <w:szCs w:val="26"/>
        </w:rPr>
        <w:t xml:space="preserve">tel. </w:t>
      </w:r>
      <w:r w:rsidR="001F6C0E" w:rsidRPr="00586D25">
        <w:rPr>
          <w:sz w:val="26"/>
          <w:szCs w:val="26"/>
        </w:rPr>
        <w:t>+370 699 98691,</w:t>
      </w:r>
      <w:r w:rsidR="001F6C0E">
        <w:t xml:space="preserve"> </w:t>
      </w:r>
      <w:proofErr w:type="spellStart"/>
      <w:r w:rsidR="001F6C0E" w:rsidRPr="009A5E2E">
        <w:rPr>
          <w:sz w:val="26"/>
          <w:szCs w:val="26"/>
        </w:rPr>
        <w:t>el.paštas</w:t>
      </w:r>
      <w:proofErr w:type="spellEnd"/>
      <w:r w:rsidR="001F6C0E" w:rsidRPr="009A5E2E">
        <w:rPr>
          <w:sz w:val="26"/>
          <w:szCs w:val="26"/>
        </w:rPr>
        <w:t xml:space="preserve"> </w:t>
      </w:r>
      <w:hyperlink r:id="rId12" w:history="1">
        <w:r w:rsidR="007E08F2" w:rsidRPr="009A5E2E">
          <w:rPr>
            <w:rStyle w:val="Hyperlink"/>
            <w:sz w:val="26"/>
            <w:szCs w:val="26"/>
          </w:rPr>
          <w:t>irenamarmiene</w:t>
        </w:r>
        <w:r w:rsidR="007E08F2" w:rsidRPr="009A5E2E">
          <w:rPr>
            <w:rStyle w:val="Hyperlink"/>
            <w:sz w:val="26"/>
            <w:szCs w:val="26"/>
            <w:lang w:val="en-US"/>
          </w:rPr>
          <w:t>@gmail.com</w:t>
        </w:r>
      </w:hyperlink>
      <w:r w:rsidR="007E08F2" w:rsidRPr="009A5E2E">
        <w:rPr>
          <w:sz w:val="26"/>
          <w:szCs w:val="26"/>
          <w:lang w:val="en-US"/>
        </w:rPr>
        <w:t xml:space="preserve"> (</w:t>
      </w:r>
      <w:proofErr w:type="spellStart"/>
      <w:r w:rsidR="007E08F2" w:rsidRPr="009A5E2E">
        <w:rPr>
          <w:sz w:val="26"/>
          <w:szCs w:val="26"/>
          <w:lang w:val="en-US"/>
        </w:rPr>
        <w:t>ben</w:t>
      </w:r>
      <w:r w:rsidR="009A5E2E" w:rsidRPr="009A5E2E">
        <w:rPr>
          <w:sz w:val="26"/>
          <w:szCs w:val="26"/>
          <w:lang w:val="en-US"/>
        </w:rPr>
        <w:t>dras</w:t>
      </w:r>
      <w:proofErr w:type="spellEnd"/>
      <w:r w:rsidR="009A5E2E" w:rsidRPr="009A5E2E">
        <w:rPr>
          <w:sz w:val="26"/>
          <w:szCs w:val="26"/>
          <w:lang w:val="en-US"/>
        </w:rPr>
        <w:t xml:space="preserve"> </w:t>
      </w:r>
      <w:r w:rsidR="009A5E2E" w:rsidRPr="009A5E2E">
        <w:rPr>
          <w:sz w:val="26"/>
          <w:szCs w:val="26"/>
        </w:rPr>
        <w:t>įmonės direktorės e-</w:t>
      </w:r>
      <w:proofErr w:type="spellStart"/>
      <w:r w:rsidR="009A5E2E" w:rsidRPr="009A5E2E">
        <w:rPr>
          <w:sz w:val="26"/>
          <w:szCs w:val="26"/>
        </w:rPr>
        <w:t>mailas</w:t>
      </w:r>
      <w:proofErr w:type="spellEnd"/>
      <w:r w:rsidR="009A5E2E" w:rsidRPr="009A5E2E">
        <w:rPr>
          <w:sz w:val="26"/>
          <w:szCs w:val="26"/>
        </w:rPr>
        <w:t>)</w:t>
      </w:r>
      <w:r w:rsidR="00545B43" w:rsidRPr="009A5E2E">
        <w:rPr>
          <w:rFonts w:eastAsia="Calibri" w:cstheme="minorHAnsi"/>
          <w:sz w:val="26"/>
          <w:szCs w:val="26"/>
        </w:rPr>
        <w:t>.</w:t>
      </w:r>
    </w:p>
    <w:p w14:paraId="53DFC11E" w14:textId="26DC0B52" w:rsidR="007B604C" w:rsidRPr="002A4E73" w:rsidRDefault="007B604C" w:rsidP="007B604C">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cstheme="minorHAnsi"/>
          <w:sz w:val="26"/>
          <w:szCs w:val="26"/>
        </w:rPr>
      </w:pPr>
      <w:bookmarkStart w:id="2" w:name="_Hlk90897386"/>
      <w:r w:rsidRPr="002A4E73">
        <w:rPr>
          <w:rFonts w:eastAsia="Times New Roman" w:cstheme="minorHAnsi"/>
          <w:sz w:val="26"/>
          <w:szCs w:val="26"/>
        </w:rPr>
        <w:t>31. Pirkėjo atsakingas atstovas už Sutarties viešinimą – Žydrūnė Švilpaitė, Teisės ir personalo skyriaus vedėja</w:t>
      </w:r>
      <w:r w:rsidR="00D07786">
        <w:rPr>
          <w:rFonts w:eastAsia="Times New Roman" w:cstheme="minorHAnsi"/>
          <w:sz w:val="26"/>
          <w:szCs w:val="26"/>
        </w:rPr>
        <w:t xml:space="preserve">, </w:t>
      </w:r>
      <w:r w:rsidR="00D07786" w:rsidRPr="00F85054">
        <w:rPr>
          <w:rFonts w:cstheme="minorHAnsi"/>
          <w:sz w:val="26"/>
          <w:szCs w:val="26"/>
          <w:lang w:eastAsia="en-GB"/>
        </w:rPr>
        <w:t xml:space="preserve">tel. +370 5 209 7047, el. paštas </w:t>
      </w:r>
      <w:hyperlink r:id="rId13" w:history="1">
        <w:r w:rsidR="00D07786" w:rsidRPr="00F85054">
          <w:rPr>
            <w:rFonts w:cstheme="minorHAnsi"/>
            <w:color w:val="0000FF"/>
            <w:sz w:val="26"/>
            <w:szCs w:val="26"/>
            <w:u w:val="single"/>
            <w:lang w:eastAsia="en-GB"/>
          </w:rPr>
          <w:t>zydrune.svilpaite@prezidentas.lt</w:t>
        </w:r>
      </w:hyperlink>
      <w:r w:rsidRPr="002A4E73">
        <w:rPr>
          <w:rFonts w:eastAsia="Times New Roman" w:cstheme="minorHAnsi"/>
          <w:sz w:val="26"/>
          <w:szCs w:val="26"/>
        </w:rPr>
        <w:t>.</w:t>
      </w:r>
    </w:p>
    <w:bookmarkEnd w:id="2"/>
    <w:p w14:paraId="743774C7" w14:textId="77777777" w:rsidR="00D07786" w:rsidRDefault="00D20486" w:rsidP="00D20486">
      <w:pPr>
        <w:tabs>
          <w:tab w:val="left" w:pos="1080"/>
        </w:tabs>
        <w:spacing w:after="0" w:line="240" w:lineRule="auto"/>
        <w:ind w:firstLine="720"/>
        <w:jc w:val="both"/>
        <w:rPr>
          <w:rFonts w:eastAsia="Times New Roman" w:cstheme="minorHAnsi"/>
          <w:sz w:val="26"/>
          <w:szCs w:val="26"/>
        </w:rPr>
      </w:pPr>
      <w:r w:rsidRPr="002A4E73">
        <w:rPr>
          <w:rFonts w:eastAsia="Times New Roman" w:cstheme="minorHAnsi"/>
          <w:sz w:val="26"/>
          <w:szCs w:val="26"/>
        </w:rPr>
        <w:t>3</w:t>
      </w:r>
      <w:r w:rsidR="007B604C" w:rsidRPr="002A4E73">
        <w:rPr>
          <w:rFonts w:eastAsia="Times New Roman" w:cstheme="minorHAnsi"/>
          <w:sz w:val="26"/>
          <w:szCs w:val="26"/>
        </w:rPr>
        <w:t>2</w:t>
      </w:r>
      <w:r w:rsidRPr="002A4E73">
        <w:rPr>
          <w:rFonts w:eastAsia="Times New Roman" w:cstheme="minorHAnsi"/>
          <w:sz w:val="26"/>
          <w:szCs w:val="26"/>
        </w:rPr>
        <w:t>. Sutarties prieda</w:t>
      </w:r>
      <w:r w:rsidR="00D07786">
        <w:rPr>
          <w:rFonts w:eastAsia="Times New Roman" w:cstheme="minorHAnsi"/>
          <w:sz w:val="26"/>
          <w:szCs w:val="26"/>
        </w:rPr>
        <w:t>i yra neatskiriama šios Sutarties dalis:</w:t>
      </w:r>
    </w:p>
    <w:p w14:paraId="0440417F" w14:textId="14409F3A" w:rsidR="00D20486" w:rsidRDefault="00D07786" w:rsidP="00D20486">
      <w:pPr>
        <w:tabs>
          <w:tab w:val="left" w:pos="1080"/>
        </w:tabs>
        <w:spacing w:after="0" w:line="240" w:lineRule="auto"/>
        <w:ind w:firstLine="720"/>
        <w:jc w:val="both"/>
        <w:rPr>
          <w:rFonts w:eastAsia="Times New Roman" w:cstheme="minorHAnsi"/>
          <w:sz w:val="26"/>
          <w:szCs w:val="26"/>
        </w:rPr>
      </w:pPr>
      <w:r>
        <w:rPr>
          <w:rFonts w:eastAsia="Times New Roman" w:cstheme="minorHAnsi"/>
          <w:sz w:val="26"/>
          <w:szCs w:val="26"/>
        </w:rPr>
        <w:t>32</w:t>
      </w:r>
      <w:r w:rsidR="00A30BF3">
        <w:rPr>
          <w:rFonts w:eastAsia="Times New Roman" w:cstheme="minorHAnsi"/>
          <w:sz w:val="26"/>
          <w:szCs w:val="26"/>
        </w:rPr>
        <w:t>.1. Sutarties 1 priedas</w:t>
      </w:r>
      <w:r w:rsidR="00D20486" w:rsidRPr="002A4E73">
        <w:rPr>
          <w:rFonts w:eastAsia="Times New Roman" w:cstheme="minorHAnsi"/>
          <w:sz w:val="26"/>
          <w:szCs w:val="26"/>
        </w:rPr>
        <w:t xml:space="preserve"> – </w:t>
      </w:r>
      <w:r w:rsidR="00A30BF3">
        <w:rPr>
          <w:rFonts w:eastAsia="Times New Roman" w:cstheme="minorHAnsi"/>
          <w:sz w:val="26"/>
          <w:szCs w:val="26"/>
        </w:rPr>
        <w:t>Techninė</w:t>
      </w:r>
      <w:r w:rsidR="00D20486" w:rsidRPr="002A4E73">
        <w:rPr>
          <w:rFonts w:eastAsia="Times New Roman" w:cstheme="minorHAnsi"/>
          <w:sz w:val="26"/>
          <w:szCs w:val="26"/>
        </w:rPr>
        <w:t xml:space="preserve"> specifikacija</w:t>
      </w:r>
      <w:r w:rsidR="000F48A7">
        <w:rPr>
          <w:rFonts w:eastAsia="Times New Roman" w:cstheme="minorHAnsi"/>
          <w:sz w:val="26"/>
          <w:szCs w:val="26"/>
        </w:rPr>
        <w:t xml:space="preserve">, </w:t>
      </w:r>
      <w:r w:rsidR="00830D0B">
        <w:rPr>
          <w:rFonts w:eastAsia="Times New Roman" w:cstheme="minorHAnsi"/>
          <w:sz w:val="26"/>
          <w:szCs w:val="26"/>
        </w:rPr>
        <w:t>5</w:t>
      </w:r>
      <w:r w:rsidR="000F48A7">
        <w:rPr>
          <w:rFonts w:eastAsia="Times New Roman" w:cstheme="minorHAnsi"/>
          <w:sz w:val="26"/>
          <w:szCs w:val="26"/>
        </w:rPr>
        <w:t xml:space="preserve"> lapai</w:t>
      </w:r>
      <w:r w:rsidR="00D20486" w:rsidRPr="002A4E73">
        <w:rPr>
          <w:rFonts w:eastAsia="Times New Roman" w:cstheme="minorHAnsi"/>
          <w:sz w:val="26"/>
          <w:szCs w:val="26"/>
        </w:rPr>
        <w:t>.</w:t>
      </w:r>
    </w:p>
    <w:p w14:paraId="554F683A" w14:textId="5AA8857F" w:rsidR="00A30BF3" w:rsidRPr="002A4E73" w:rsidRDefault="00A30BF3" w:rsidP="00D20486">
      <w:pPr>
        <w:tabs>
          <w:tab w:val="left" w:pos="1080"/>
        </w:tabs>
        <w:spacing w:after="0" w:line="240" w:lineRule="auto"/>
        <w:ind w:firstLine="720"/>
        <w:jc w:val="both"/>
        <w:rPr>
          <w:rFonts w:eastAsia="Times New Roman" w:cstheme="minorHAnsi"/>
          <w:sz w:val="26"/>
          <w:szCs w:val="26"/>
        </w:rPr>
      </w:pPr>
      <w:r>
        <w:rPr>
          <w:rFonts w:eastAsia="Times New Roman" w:cstheme="minorHAnsi"/>
          <w:sz w:val="26"/>
          <w:szCs w:val="26"/>
        </w:rPr>
        <w:t xml:space="preserve">32.2. Sutarties 2 priedas </w:t>
      </w:r>
      <w:r w:rsidR="00B01417">
        <w:rPr>
          <w:rFonts w:eastAsia="Times New Roman" w:cstheme="minorHAnsi"/>
          <w:sz w:val="26"/>
          <w:szCs w:val="26"/>
        </w:rPr>
        <w:t>-</w:t>
      </w:r>
      <w:r>
        <w:rPr>
          <w:rFonts w:eastAsia="Times New Roman" w:cstheme="minorHAnsi"/>
          <w:sz w:val="26"/>
          <w:szCs w:val="26"/>
        </w:rPr>
        <w:t xml:space="preserve"> Prekių/paslaugų įkainiai</w:t>
      </w:r>
      <w:r w:rsidR="000F48A7">
        <w:rPr>
          <w:rFonts w:eastAsia="Times New Roman" w:cstheme="minorHAnsi"/>
          <w:sz w:val="26"/>
          <w:szCs w:val="26"/>
        </w:rPr>
        <w:t xml:space="preserve">, </w:t>
      </w:r>
      <w:r w:rsidR="00830D0B">
        <w:rPr>
          <w:rFonts w:eastAsia="Times New Roman" w:cstheme="minorHAnsi"/>
          <w:sz w:val="26"/>
          <w:szCs w:val="26"/>
        </w:rPr>
        <w:t>3</w:t>
      </w:r>
      <w:r w:rsidR="000F48A7">
        <w:rPr>
          <w:rFonts w:eastAsia="Times New Roman" w:cstheme="minorHAnsi"/>
          <w:sz w:val="26"/>
          <w:szCs w:val="26"/>
        </w:rPr>
        <w:t xml:space="preserve"> lapai</w:t>
      </w:r>
      <w:r>
        <w:rPr>
          <w:rFonts w:eastAsia="Times New Roman" w:cstheme="minorHAnsi"/>
          <w:sz w:val="26"/>
          <w:szCs w:val="26"/>
        </w:rPr>
        <w:t>.</w:t>
      </w:r>
    </w:p>
    <w:p w14:paraId="301D5731" w14:textId="77777777" w:rsidR="00D20486" w:rsidRPr="002A4E73" w:rsidRDefault="00D20486" w:rsidP="00D20486">
      <w:pPr>
        <w:tabs>
          <w:tab w:val="left" w:pos="1080"/>
        </w:tabs>
        <w:spacing w:after="0" w:line="240" w:lineRule="auto"/>
        <w:ind w:firstLine="720"/>
        <w:jc w:val="both"/>
        <w:rPr>
          <w:rFonts w:eastAsia="Calibri" w:cstheme="minorHAnsi"/>
          <w:sz w:val="26"/>
          <w:szCs w:val="26"/>
        </w:rPr>
      </w:pPr>
    </w:p>
    <w:p w14:paraId="70A6B329" w14:textId="77777777" w:rsidR="00D20486" w:rsidRPr="002A4E73" w:rsidRDefault="00D20486" w:rsidP="00D20486">
      <w:pPr>
        <w:autoSpaceDE w:val="0"/>
        <w:autoSpaceDN w:val="0"/>
        <w:adjustRightInd w:val="0"/>
        <w:spacing w:after="0" w:line="240" w:lineRule="auto"/>
        <w:jc w:val="center"/>
        <w:rPr>
          <w:rFonts w:eastAsia="Calibri" w:cstheme="minorHAnsi"/>
          <w:b/>
          <w:sz w:val="26"/>
          <w:szCs w:val="26"/>
        </w:rPr>
      </w:pPr>
      <w:r w:rsidRPr="002A4E73">
        <w:rPr>
          <w:rFonts w:eastAsia="Calibri" w:cstheme="minorHAnsi"/>
          <w:b/>
          <w:sz w:val="26"/>
          <w:szCs w:val="26"/>
        </w:rPr>
        <w:t>IX. ŠALIŲ JURIDINIAI ADRESAI IR REKVIZITAI</w:t>
      </w:r>
    </w:p>
    <w:p w14:paraId="46342D39" w14:textId="7B52A4AA" w:rsidR="00D20486" w:rsidRPr="002A4E73" w:rsidRDefault="00D20486" w:rsidP="00D20486">
      <w:pPr>
        <w:spacing w:after="0" w:line="240" w:lineRule="auto"/>
        <w:rPr>
          <w:rFonts w:eastAsia="Times New Roman" w:cstheme="minorHAnsi"/>
          <w:b/>
          <w:bCs/>
          <w:sz w:val="26"/>
          <w:szCs w:val="26"/>
        </w:rPr>
      </w:pPr>
      <w:r w:rsidRPr="002A4E73">
        <w:rPr>
          <w:rFonts w:eastAsia="Times New Roman" w:cstheme="minorHAnsi"/>
          <w:b/>
          <w:bCs/>
          <w:sz w:val="26"/>
          <w:szCs w:val="26"/>
        </w:rPr>
        <w:t>PARDAVĖJAS</w:t>
      </w:r>
      <w:r w:rsidRPr="002A4E73">
        <w:rPr>
          <w:rFonts w:eastAsia="Times New Roman" w:cstheme="minorHAnsi"/>
          <w:b/>
          <w:bCs/>
          <w:sz w:val="26"/>
          <w:szCs w:val="26"/>
        </w:rPr>
        <w:tab/>
      </w:r>
      <w:r w:rsidRPr="002A4E73">
        <w:rPr>
          <w:rFonts w:eastAsia="Times New Roman" w:cstheme="minorHAnsi"/>
          <w:b/>
          <w:bCs/>
          <w:sz w:val="26"/>
          <w:szCs w:val="26"/>
        </w:rPr>
        <w:tab/>
      </w:r>
      <w:r w:rsidR="00B01417">
        <w:rPr>
          <w:rFonts w:eastAsia="Times New Roman" w:cstheme="minorHAnsi"/>
          <w:b/>
          <w:bCs/>
          <w:sz w:val="26"/>
          <w:szCs w:val="26"/>
        </w:rPr>
        <w:t xml:space="preserve">                </w:t>
      </w:r>
      <w:r w:rsidRPr="002A4E73">
        <w:rPr>
          <w:rFonts w:eastAsia="Times New Roman" w:cstheme="minorHAnsi"/>
          <w:b/>
          <w:bCs/>
          <w:sz w:val="26"/>
          <w:szCs w:val="26"/>
        </w:rPr>
        <w:t>PIRKĖJAS</w:t>
      </w:r>
    </w:p>
    <w:p w14:paraId="5AB7AAF6" w14:textId="710E025F" w:rsidR="00D20486" w:rsidRPr="002A4E73" w:rsidRDefault="00545B43" w:rsidP="00D20486">
      <w:pPr>
        <w:spacing w:after="0" w:line="240" w:lineRule="auto"/>
        <w:rPr>
          <w:rFonts w:eastAsia="Times New Roman" w:cstheme="minorHAnsi"/>
          <w:b/>
          <w:color w:val="000000"/>
          <w:sz w:val="26"/>
          <w:szCs w:val="26"/>
        </w:rPr>
      </w:pPr>
      <w:r w:rsidRPr="002A4E73">
        <w:rPr>
          <w:rFonts w:eastAsia="Calibri" w:cstheme="minorHAnsi"/>
          <w:b/>
          <w:sz w:val="26"/>
          <w:szCs w:val="26"/>
        </w:rPr>
        <w:t>UAB „</w:t>
      </w:r>
      <w:r w:rsidR="00B01417">
        <w:rPr>
          <w:rFonts w:eastAsia="Calibri" w:cstheme="minorHAnsi"/>
          <w:b/>
          <w:sz w:val="26"/>
          <w:szCs w:val="26"/>
        </w:rPr>
        <w:t>Josvainių gėlės</w:t>
      </w:r>
      <w:r w:rsidRPr="002A4E73">
        <w:rPr>
          <w:rFonts w:eastAsia="Calibri" w:cstheme="minorHAnsi"/>
          <w:b/>
          <w:sz w:val="26"/>
          <w:szCs w:val="26"/>
        </w:rPr>
        <w:t>“</w:t>
      </w:r>
      <w:r w:rsidR="00D20486" w:rsidRPr="002A4E73">
        <w:rPr>
          <w:rFonts w:eastAsia="Times New Roman" w:cstheme="minorHAnsi"/>
          <w:color w:val="000000"/>
          <w:sz w:val="26"/>
          <w:szCs w:val="26"/>
        </w:rPr>
        <w:tab/>
      </w:r>
      <w:r w:rsidR="00D20486" w:rsidRPr="002A4E73">
        <w:rPr>
          <w:rFonts w:eastAsia="Times New Roman" w:cstheme="minorHAnsi"/>
          <w:color w:val="000000"/>
          <w:sz w:val="26"/>
          <w:szCs w:val="26"/>
        </w:rPr>
        <w:tab/>
      </w:r>
      <w:r w:rsidR="00B01417">
        <w:rPr>
          <w:rFonts w:eastAsia="Times New Roman" w:cstheme="minorHAnsi"/>
          <w:color w:val="000000"/>
          <w:sz w:val="26"/>
          <w:szCs w:val="26"/>
        </w:rPr>
        <w:t xml:space="preserve">                </w:t>
      </w:r>
      <w:r w:rsidR="00D20486" w:rsidRPr="002A4E73">
        <w:rPr>
          <w:rFonts w:eastAsia="Times New Roman" w:cstheme="minorHAnsi"/>
          <w:color w:val="000000"/>
          <w:sz w:val="26"/>
          <w:szCs w:val="26"/>
        </w:rPr>
        <w:t>Lietuvos  Respublikos Prezidento</w:t>
      </w:r>
      <w:r w:rsidR="00D20486" w:rsidRPr="002A4E73">
        <w:rPr>
          <w:rFonts w:eastAsia="Times New Roman" w:cstheme="minorHAnsi"/>
          <w:b/>
          <w:color w:val="000000"/>
          <w:sz w:val="26"/>
          <w:szCs w:val="26"/>
        </w:rPr>
        <w:t xml:space="preserve"> </w:t>
      </w:r>
      <w:r w:rsidR="00D20486" w:rsidRPr="002A4E73">
        <w:rPr>
          <w:rFonts w:eastAsia="Times New Roman" w:cstheme="minorHAnsi"/>
          <w:color w:val="000000"/>
          <w:sz w:val="26"/>
          <w:szCs w:val="26"/>
        </w:rPr>
        <w:t>kanceliarija</w:t>
      </w:r>
    </w:p>
    <w:p w14:paraId="5326959A" w14:textId="4A3B6C65" w:rsidR="00D20486" w:rsidRPr="00E13B39" w:rsidRDefault="00B01417" w:rsidP="00D20486">
      <w:pPr>
        <w:spacing w:after="0" w:line="240" w:lineRule="auto"/>
        <w:rPr>
          <w:rFonts w:cstheme="minorHAnsi"/>
          <w:color w:val="000000"/>
          <w:sz w:val="26"/>
          <w:szCs w:val="26"/>
        </w:rPr>
      </w:pPr>
      <w:r>
        <w:rPr>
          <w:rFonts w:eastAsia="Times New Roman" w:cstheme="minorHAnsi"/>
          <w:color w:val="000000"/>
          <w:sz w:val="26"/>
          <w:szCs w:val="26"/>
        </w:rPr>
        <w:t xml:space="preserve">Juridinio asmens </w:t>
      </w:r>
      <w:r w:rsidR="00D20486" w:rsidRPr="002A4E73">
        <w:rPr>
          <w:rFonts w:eastAsia="Times New Roman" w:cstheme="minorHAnsi"/>
          <w:color w:val="000000"/>
          <w:sz w:val="26"/>
          <w:szCs w:val="26"/>
        </w:rPr>
        <w:t>kodas</w:t>
      </w:r>
      <w:r w:rsidR="00D20486" w:rsidRPr="002A4E73">
        <w:rPr>
          <w:rFonts w:eastAsia="Times New Roman" w:cstheme="minorHAnsi"/>
          <w:b/>
          <w:bCs/>
          <w:color w:val="000000"/>
          <w:sz w:val="26"/>
          <w:szCs w:val="26"/>
        </w:rPr>
        <w:t xml:space="preserve"> </w:t>
      </w:r>
      <w:r>
        <w:rPr>
          <w:rFonts w:cstheme="minorHAnsi"/>
          <w:color w:val="000000"/>
          <w:sz w:val="26"/>
          <w:szCs w:val="26"/>
        </w:rPr>
        <w:t>1611749</w:t>
      </w:r>
      <w:r w:rsidR="00E13B39">
        <w:rPr>
          <w:rFonts w:cstheme="minorHAnsi"/>
          <w:color w:val="000000"/>
          <w:sz w:val="26"/>
          <w:szCs w:val="26"/>
        </w:rPr>
        <w:t>88</w:t>
      </w:r>
      <w:r w:rsidR="00D20486" w:rsidRPr="002A4E73">
        <w:rPr>
          <w:rFonts w:eastAsia="Times New Roman" w:cstheme="minorHAnsi"/>
          <w:b/>
          <w:bCs/>
          <w:color w:val="000000"/>
          <w:sz w:val="26"/>
          <w:szCs w:val="26"/>
        </w:rPr>
        <w:tab/>
      </w:r>
      <w:r>
        <w:rPr>
          <w:rFonts w:eastAsia="Times New Roman" w:cstheme="minorHAnsi"/>
          <w:b/>
          <w:bCs/>
          <w:color w:val="000000"/>
          <w:sz w:val="26"/>
          <w:szCs w:val="26"/>
        </w:rPr>
        <w:t xml:space="preserve">                </w:t>
      </w:r>
      <w:r w:rsidR="00D20486" w:rsidRPr="002A4E73">
        <w:rPr>
          <w:rFonts w:eastAsia="Times New Roman" w:cstheme="minorHAnsi"/>
          <w:color w:val="000000"/>
          <w:sz w:val="26"/>
          <w:szCs w:val="26"/>
        </w:rPr>
        <w:t xml:space="preserve">Juridinio asmens kodas: 188609016 </w:t>
      </w:r>
    </w:p>
    <w:p w14:paraId="0A4626EA" w14:textId="3E7BA669" w:rsidR="00D20486" w:rsidRPr="002A4E73" w:rsidRDefault="00E13B39" w:rsidP="00D20486">
      <w:pPr>
        <w:spacing w:after="0" w:line="240" w:lineRule="auto"/>
        <w:rPr>
          <w:rFonts w:eastAsia="Times New Roman" w:cstheme="minorHAnsi"/>
          <w:color w:val="000000"/>
          <w:sz w:val="26"/>
          <w:szCs w:val="26"/>
        </w:rPr>
      </w:pPr>
      <w:r>
        <w:rPr>
          <w:rFonts w:eastAsia="Times New Roman" w:cstheme="minorHAnsi"/>
          <w:color w:val="000000"/>
          <w:sz w:val="26"/>
          <w:szCs w:val="26"/>
        </w:rPr>
        <w:t xml:space="preserve">Tilto g. 10, </w:t>
      </w:r>
      <w:proofErr w:type="spellStart"/>
      <w:r w:rsidR="00091B59">
        <w:rPr>
          <w:rFonts w:eastAsia="Times New Roman" w:cstheme="minorHAnsi"/>
          <w:color w:val="000000"/>
          <w:sz w:val="26"/>
          <w:szCs w:val="26"/>
        </w:rPr>
        <w:t>Juodkaimiai</w:t>
      </w:r>
      <w:proofErr w:type="spellEnd"/>
      <w:r w:rsidR="00091B59">
        <w:rPr>
          <w:rFonts w:eastAsia="Times New Roman" w:cstheme="minorHAnsi"/>
          <w:color w:val="000000"/>
          <w:sz w:val="26"/>
          <w:szCs w:val="26"/>
        </w:rPr>
        <w:t xml:space="preserve">, Kėdainių r. </w:t>
      </w:r>
      <w:r w:rsidR="00091B59">
        <w:rPr>
          <w:rFonts w:eastAsia="Times New Roman" w:cstheme="minorHAnsi"/>
          <w:color w:val="000000"/>
          <w:sz w:val="26"/>
          <w:szCs w:val="26"/>
        </w:rPr>
        <w:tab/>
        <w:t xml:space="preserve">                </w:t>
      </w:r>
      <w:r w:rsidR="00D20486" w:rsidRPr="002A4E73">
        <w:rPr>
          <w:rFonts w:eastAsia="Times New Roman" w:cstheme="minorHAnsi"/>
          <w:color w:val="000000"/>
          <w:sz w:val="26"/>
          <w:szCs w:val="26"/>
        </w:rPr>
        <w:t xml:space="preserve">Daukanto a. 3, 01122 Vilnius </w:t>
      </w:r>
    </w:p>
    <w:p w14:paraId="01EE0424" w14:textId="35A2754E" w:rsidR="009A43D4" w:rsidRDefault="001249B8" w:rsidP="00D20486">
      <w:pPr>
        <w:spacing w:after="0" w:line="240" w:lineRule="auto"/>
        <w:ind w:left="-117" w:firstLine="117"/>
        <w:rPr>
          <w:rFonts w:cstheme="minorHAnsi"/>
          <w:sz w:val="26"/>
          <w:szCs w:val="26"/>
        </w:rPr>
      </w:pPr>
      <w:r w:rsidRPr="002A4E73">
        <w:rPr>
          <w:rFonts w:cstheme="minorHAnsi"/>
          <w:sz w:val="26"/>
          <w:szCs w:val="26"/>
        </w:rPr>
        <w:t xml:space="preserve">PVM </w:t>
      </w:r>
      <w:r w:rsidR="00091B59" w:rsidRPr="00E13B39">
        <w:rPr>
          <w:rFonts w:cstheme="minorHAnsi"/>
          <w:sz w:val="26"/>
          <w:szCs w:val="26"/>
          <w:lang w:eastAsia="lt-LT"/>
        </w:rPr>
        <w:t>mokėtojo kodas</w:t>
      </w:r>
      <w:r w:rsidRPr="002A4E73">
        <w:rPr>
          <w:rFonts w:cstheme="minorHAnsi"/>
          <w:sz w:val="26"/>
          <w:szCs w:val="26"/>
        </w:rPr>
        <w:t xml:space="preserve"> </w:t>
      </w:r>
      <w:r w:rsidR="00821B8D">
        <w:rPr>
          <w:rFonts w:cstheme="minorHAnsi"/>
          <w:sz w:val="26"/>
          <w:szCs w:val="26"/>
        </w:rPr>
        <w:t>LT100003979011</w:t>
      </w:r>
      <w:r w:rsidR="00466CE3">
        <w:rPr>
          <w:rFonts w:cstheme="minorHAnsi"/>
          <w:sz w:val="26"/>
          <w:szCs w:val="26"/>
        </w:rPr>
        <w:t xml:space="preserve">            </w:t>
      </w:r>
      <w:r w:rsidR="009A43D4">
        <w:rPr>
          <w:rFonts w:cstheme="minorHAnsi"/>
          <w:sz w:val="26"/>
          <w:szCs w:val="26"/>
        </w:rPr>
        <w:t>PVM mokėtojo kodas LT100015987916</w:t>
      </w:r>
    </w:p>
    <w:p w14:paraId="4D32AD7E" w14:textId="77777777" w:rsidR="009A43D4" w:rsidRPr="002A4E73" w:rsidRDefault="00D20486" w:rsidP="009A43D4">
      <w:pPr>
        <w:spacing w:after="0" w:line="240" w:lineRule="auto"/>
        <w:ind w:left="-117" w:firstLine="117"/>
        <w:rPr>
          <w:rFonts w:eastAsia="Times New Roman" w:cstheme="minorHAnsi"/>
          <w:bCs/>
          <w:sz w:val="26"/>
          <w:szCs w:val="26"/>
        </w:rPr>
      </w:pPr>
      <w:r w:rsidRPr="002A4E73">
        <w:rPr>
          <w:rFonts w:cstheme="minorHAnsi"/>
          <w:sz w:val="26"/>
          <w:szCs w:val="26"/>
        </w:rPr>
        <w:t>Tel.:</w:t>
      </w:r>
      <w:r w:rsidR="001249B8" w:rsidRPr="002A4E73">
        <w:rPr>
          <w:rFonts w:cstheme="minorHAnsi"/>
          <w:sz w:val="26"/>
          <w:szCs w:val="26"/>
        </w:rPr>
        <w:t xml:space="preserve"> </w:t>
      </w:r>
      <w:r w:rsidR="00013C19">
        <w:rPr>
          <w:rFonts w:cstheme="minorHAnsi"/>
          <w:sz w:val="26"/>
          <w:szCs w:val="26"/>
        </w:rPr>
        <w:t>+370 611 10896</w:t>
      </w:r>
      <w:r w:rsidRPr="002A4E73">
        <w:rPr>
          <w:rFonts w:eastAsia="Times New Roman" w:cstheme="minorHAnsi"/>
          <w:color w:val="000000"/>
          <w:sz w:val="26"/>
          <w:szCs w:val="26"/>
        </w:rPr>
        <w:tab/>
      </w:r>
      <w:r w:rsidR="00013C19">
        <w:rPr>
          <w:rFonts w:eastAsia="Times New Roman" w:cstheme="minorHAnsi"/>
          <w:color w:val="000000"/>
          <w:sz w:val="26"/>
          <w:szCs w:val="26"/>
        </w:rPr>
        <w:t xml:space="preserve">                                      </w:t>
      </w:r>
      <w:r w:rsidR="009A43D4">
        <w:rPr>
          <w:rFonts w:cstheme="minorHAnsi"/>
          <w:sz w:val="26"/>
          <w:szCs w:val="26"/>
        </w:rPr>
        <w:t>T</w:t>
      </w:r>
      <w:r w:rsidR="009A43D4" w:rsidRPr="002A4E73">
        <w:rPr>
          <w:rFonts w:eastAsia="Times New Roman" w:cstheme="minorHAnsi"/>
          <w:bCs/>
          <w:sz w:val="26"/>
          <w:szCs w:val="26"/>
        </w:rPr>
        <w:t xml:space="preserve">el.: </w:t>
      </w:r>
      <w:r w:rsidR="009A43D4">
        <w:rPr>
          <w:rFonts w:eastAsia="Times New Roman" w:cstheme="minorHAnsi"/>
          <w:bCs/>
          <w:sz w:val="26"/>
          <w:szCs w:val="26"/>
        </w:rPr>
        <w:t>+370</w:t>
      </w:r>
      <w:r w:rsidR="009A43D4" w:rsidRPr="002A4E73">
        <w:rPr>
          <w:rFonts w:eastAsia="Times New Roman" w:cstheme="minorHAnsi"/>
          <w:bCs/>
          <w:sz w:val="26"/>
          <w:szCs w:val="26"/>
        </w:rPr>
        <w:t xml:space="preserve"> </w:t>
      </w:r>
      <w:r w:rsidR="009A43D4">
        <w:rPr>
          <w:rFonts w:eastAsia="Times New Roman" w:cstheme="minorHAnsi"/>
          <w:bCs/>
          <w:sz w:val="26"/>
          <w:szCs w:val="26"/>
        </w:rPr>
        <w:t>5 206 2090</w:t>
      </w:r>
    </w:p>
    <w:p w14:paraId="06C06ED2" w14:textId="189D83ED" w:rsidR="00D20486" w:rsidRPr="002A4E73" w:rsidRDefault="001249B8" w:rsidP="001249B8">
      <w:pPr>
        <w:spacing w:after="0" w:line="240" w:lineRule="auto"/>
        <w:rPr>
          <w:rFonts w:cstheme="minorHAnsi"/>
          <w:sz w:val="26"/>
          <w:szCs w:val="26"/>
        </w:rPr>
      </w:pPr>
      <w:proofErr w:type="spellStart"/>
      <w:r w:rsidRPr="002A4E73">
        <w:rPr>
          <w:rFonts w:cstheme="minorHAnsi"/>
          <w:sz w:val="26"/>
          <w:szCs w:val="26"/>
        </w:rPr>
        <w:t>A</w:t>
      </w:r>
      <w:r w:rsidR="009D2FF5">
        <w:rPr>
          <w:rFonts w:cstheme="minorHAnsi"/>
          <w:sz w:val="26"/>
          <w:szCs w:val="26"/>
          <w:lang w:eastAsia="lt-LT"/>
        </w:rPr>
        <w:t>.s</w:t>
      </w:r>
      <w:proofErr w:type="spellEnd"/>
      <w:r w:rsidRPr="002A4E73">
        <w:rPr>
          <w:rFonts w:cstheme="minorHAnsi"/>
          <w:sz w:val="26"/>
          <w:szCs w:val="26"/>
          <w:lang w:eastAsia="lt-LT"/>
        </w:rPr>
        <w:t xml:space="preserve">. </w:t>
      </w:r>
      <w:r w:rsidR="00F81FA8" w:rsidRPr="00F81FA8">
        <w:rPr>
          <w:rFonts w:cstheme="minorHAnsi"/>
          <w:sz w:val="26"/>
          <w:szCs w:val="26"/>
          <w:lang w:eastAsia="lt-LT"/>
        </w:rPr>
        <w:t>LT187044060006034532</w:t>
      </w:r>
      <w:r w:rsidR="00013C19">
        <w:rPr>
          <w:rFonts w:cstheme="minorHAnsi"/>
          <w:sz w:val="26"/>
          <w:szCs w:val="26"/>
        </w:rPr>
        <w:t xml:space="preserve">             </w:t>
      </w:r>
      <w:r w:rsidR="00F81FA8">
        <w:rPr>
          <w:rFonts w:cstheme="minorHAnsi"/>
          <w:sz w:val="26"/>
          <w:szCs w:val="26"/>
        </w:rPr>
        <w:t xml:space="preserve">              </w:t>
      </w:r>
      <w:r w:rsidR="00013C19">
        <w:rPr>
          <w:rFonts w:cstheme="minorHAnsi"/>
          <w:sz w:val="26"/>
          <w:szCs w:val="26"/>
        </w:rPr>
        <w:t xml:space="preserve">   </w:t>
      </w:r>
      <w:proofErr w:type="spellStart"/>
      <w:r w:rsidR="00D20486" w:rsidRPr="002A4E73">
        <w:rPr>
          <w:rFonts w:cstheme="minorHAnsi"/>
          <w:sz w:val="26"/>
          <w:szCs w:val="26"/>
          <w:lang w:eastAsia="lt-LT"/>
        </w:rPr>
        <w:t>A</w:t>
      </w:r>
      <w:r w:rsidR="00013C19">
        <w:rPr>
          <w:rFonts w:cstheme="minorHAnsi"/>
          <w:sz w:val="26"/>
          <w:szCs w:val="26"/>
          <w:lang w:eastAsia="lt-LT"/>
        </w:rPr>
        <w:t>.</w:t>
      </w:r>
      <w:r w:rsidR="00D20486" w:rsidRPr="002A4E73">
        <w:rPr>
          <w:rFonts w:cstheme="minorHAnsi"/>
          <w:sz w:val="26"/>
          <w:szCs w:val="26"/>
          <w:lang w:eastAsia="lt-LT"/>
        </w:rPr>
        <w:t>s</w:t>
      </w:r>
      <w:proofErr w:type="spellEnd"/>
      <w:r w:rsidR="00013C19">
        <w:rPr>
          <w:rFonts w:cstheme="minorHAnsi"/>
          <w:sz w:val="26"/>
          <w:szCs w:val="26"/>
          <w:lang w:eastAsia="lt-LT"/>
        </w:rPr>
        <w:t>.</w:t>
      </w:r>
      <w:r w:rsidR="00D20486" w:rsidRPr="002A4E73">
        <w:rPr>
          <w:rFonts w:cstheme="minorHAnsi"/>
          <w:sz w:val="26"/>
          <w:szCs w:val="26"/>
          <w:lang w:eastAsia="lt-LT"/>
        </w:rPr>
        <w:t xml:space="preserve"> LT</w:t>
      </w:r>
      <w:r w:rsidR="009A43D4">
        <w:rPr>
          <w:rFonts w:cstheme="minorHAnsi"/>
          <w:sz w:val="26"/>
          <w:szCs w:val="26"/>
          <w:lang w:eastAsia="lt-LT"/>
        </w:rPr>
        <w:t>89 7044 0901 0555 9084</w:t>
      </w:r>
    </w:p>
    <w:p w14:paraId="427C6289" w14:textId="463A115B" w:rsidR="009A43D4" w:rsidRPr="002A4E73" w:rsidRDefault="001249B8" w:rsidP="009A43D4">
      <w:pPr>
        <w:spacing w:after="0" w:line="240" w:lineRule="auto"/>
        <w:rPr>
          <w:rFonts w:cstheme="minorHAnsi"/>
          <w:sz w:val="26"/>
          <w:szCs w:val="26"/>
          <w:lang w:eastAsia="lt-LT"/>
        </w:rPr>
      </w:pPr>
      <w:r w:rsidRPr="002A4E73">
        <w:rPr>
          <w:rFonts w:cstheme="minorHAnsi"/>
          <w:sz w:val="26"/>
          <w:szCs w:val="26"/>
        </w:rPr>
        <w:t>AB SEB bankas</w:t>
      </w:r>
      <w:r w:rsidR="00F81FA8">
        <w:rPr>
          <w:rFonts w:cstheme="minorHAnsi"/>
          <w:sz w:val="26"/>
          <w:szCs w:val="26"/>
        </w:rPr>
        <w:t>,</w:t>
      </w:r>
      <w:r w:rsidR="006E73BD">
        <w:rPr>
          <w:rFonts w:cstheme="minorHAnsi"/>
          <w:sz w:val="26"/>
          <w:szCs w:val="26"/>
        </w:rPr>
        <w:t xml:space="preserve"> banko kodas </w:t>
      </w:r>
      <w:r w:rsidRPr="002A4E73">
        <w:rPr>
          <w:rFonts w:cstheme="minorHAnsi"/>
          <w:sz w:val="26"/>
          <w:szCs w:val="26"/>
        </w:rPr>
        <w:t>70440</w:t>
      </w:r>
      <w:r w:rsidR="009A43D4">
        <w:rPr>
          <w:rFonts w:cstheme="minorHAnsi"/>
          <w:sz w:val="26"/>
          <w:szCs w:val="26"/>
        </w:rPr>
        <w:t xml:space="preserve">                  </w:t>
      </w:r>
      <w:r w:rsidR="009A43D4" w:rsidRPr="009A43D4">
        <w:rPr>
          <w:rFonts w:cstheme="minorHAnsi"/>
          <w:sz w:val="26"/>
          <w:szCs w:val="26"/>
          <w:lang w:eastAsia="lt-LT"/>
        </w:rPr>
        <w:t xml:space="preserve"> </w:t>
      </w:r>
      <w:r w:rsidR="009A43D4" w:rsidRPr="002A4E73">
        <w:rPr>
          <w:rFonts w:cstheme="minorHAnsi"/>
          <w:sz w:val="26"/>
          <w:szCs w:val="26"/>
          <w:lang w:eastAsia="lt-LT"/>
        </w:rPr>
        <w:t>AB</w:t>
      </w:r>
      <w:r w:rsidR="009A43D4">
        <w:rPr>
          <w:rFonts w:cstheme="minorHAnsi"/>
          <w:sz w:val="26"/>
          <w:szCs w:val="26"/>
          <w:lang w:eastAsia="lt-LT"/>
        </w:rPr>
        <w:t xml:space="preserve"> SEB</w:t>
      </w:r>
      <w:r w:rsidR="009A43D4" w:rsidRPr="002A4E73">
        <w:rPr>
          <w:rFonts w:cstheme="minorHAnsi"/>
          <w:sz w:val="26"/>
          <w:szCs w:val="26"/>
          <w:lang w:eastAsia="lt-LT"/>
        </w:rPr>
        <w:t xml:space="preserve"> bankas, banko kodas 7</w:t>
      </w:r>
      <w:r w:rsidR="009A43D4">
        <w:rPr>
          <w:rFonts w:cstheme="minorHAnsi"/>
          <w:sz w:val="26"/>
          <w:szCs w:val="26"/>
          <w:lang w:eastAsia="lt-LT"/>
        </w:rPr>
        <w:t>0440</w:t>
      </w:r>
    </w:p>
    <w:p w14:paraId="1F68249D" w14:textId="38DD0520" w:rsidR="001249B8" w:rsidRPr="002A4E73" w:rsidRDefault="001249B8" w:rsidP="001249B8">
      <w:pPr>
        <w:spacing w:after="0" w:line="240" w:lineRule="auto"/>
        <w:rPr>
          <w:rFonts w:cstheme="minorHAnsi"/>
          <w:sz w:val="26"/>
          <w:szCs w:val="26"/>
        </w:rPr>
      </w:pPr>
    </w:p>
    <w:p w14:paraId="795168F5" w14:textId="5DA07252" w:rsidR="001249B8" w:rsidRPr="002A4E73" w:rsidRDefault="001249B8" w:rsidP="001249B8">
      <w:pPr>
        <w:rPr>
          <w:rFonts w:cstheme="minorHAnsi"/>
          <w:sz w:val="26"/>
          <w:szCs w:val="26"/>
          <w:lang w:eastAsia="lt-LT"/>
        </w:rPr>
      </w:pPr>
    </w:p>
    <w:p w14:paraId="43347B9C" w14:textId="77777777" w:rsidR="00D20486" w:rsidRPr="002A4E73" w:rsidRDefault="00D20486" w:rsidP="00D20486">
      <w:pPr>
        <w:spacing w:after="0" w:line="240" w:lineRule="auto"/>
        <w:rPr>
          <w:rFonts w:eastAsia="Times New Roman" w:cstheme="minorHAnsi"/>
          <w:sz w:val="26"/>
          <w:szCs w:val="26"/>
        </w:rPr>
      </w:pPr>
    </w:p>
    <w:p w14:paraId="4F76EC35" w14:textId="77777777" w:rsidR="00D20486" w:rsidRPr="002A4E73" w:rsidRDefault="00D20486" w:rsidP="00D20486">
      <w:pPr>
        <w:spacing w:after="0" w:line="240" w:lineRule="auto"/>
        <w:jc w:val="both"/>
        <w:rPr>
          <w:rFonts w:eastAsia="Times New Roman" w:cstheme="minorHAnsi"/>
          <w:sz w:val="26"/>
          <w:szCs w:val="26"/>
        </w:rPr>
      </w:pPr>
      <w:r w:rsidRPr="002A4E73">
        <w:rPr>
          <w:rFonts w:eastAsia="Times New Roman" w:cstheme="minorHAnsi"/>
          <w:sz w:val="26"/>
          <w:szCs w:val="26"/>
        </w:rPr>
        <w:t xml:space="preserve">                                      </w:t>
      </w:r>
    </w:p>
    <w:p w14:paraId="2050939C" w14:textId="0AF6A2B3" w:rsidR="00D20486" w:rsidRPr="002A4E73" w:rsidRDefault="00545B43" w:rsidP="00D20486">
      <w:pPr>
        <w:tabs>
          <w:tab w:val="left" w:pos="3840"/>
        </w:tabs>
        <w:spacing w:after="0" w:line="240" w:lineRule="auto"/>
        <w:ind w:left="5160" w:hanging="5160"/>
        <w:rPr>
          <w:rFonts w:eastAsia="Times New Roman" w:cstheme="minorHAnsi"/>
          <w:sz w:val="26"/>
          <w:szCs w:val="26"/>
        </w:rPr>
      </w:pPr>
      <w:bookmarkStart w:id="3" w:name="OLE_LINK1"/>
      <w:bookmarkStart w:id="4" w:name="OLE_LINK2"/>
      <w:r w:rsidRPr="002A4E73">
        <w:rPr>
          <w:rFonts w:eastAsia="Times New Roman" w:cstheme="minorHAnsi"/>
          <w:sz w:val="26"/>
          <w:szCs w:val="26"/>
        </w:rPr>
        <w:t>Direktorė</w:t>
      </w:r>
      <w:r w:rsidR="00D20486" w:rsidRPr="002A4E73">
        <w:rPr>
          <w:rFonts w:eastAsia="Times New Roman" w:cstheme="minorHAnsi"/>
          <w:sz w:val="26"/>
          <w:szCs w:val="26"/>
        </w:rPr>
        <w:tab/>
      </w:r>
      <w:r w:rsidR="002E010A">
        <w:rPr>
          <w:rFonts w:eastAsia="Times New Roman" w:cstheme="minorHAnsi"/>
          <w:sz w:val="26"/>
          <w:szCs w:val="26"/>
        </w:rPr>
        <w:t xml:space="preserve">                 </w:t>
      </w:r>
      <w:r w:rsidR="00D20486" w:rsidRPr="002A4E73">
        <w:rPr>
          <w:rFonts w:eastAsia="Times New Roman" w:cstheme="minorHAnsi"/>
          <w:sz w:val="26"/>
          <w:szCs w:val="26"/>
        </w:rPr>
        <w:t>Kancler</w:t>
      </w:r>
      <w:r w:rsidR="00C261B0" w:rsidRPr="002A4E73">
        <w:rPr>
          <w:rFonts w:eastAsia="Times New Roman" w:cstheme="minorHAnsi"/>
          <w:sz w:val="26"/>
          <w:szCs w:val="26"/>
        </w:rPr>
        <w:t>ė</w:t>
      </w:r>
    </w:p>
    <w:p w14:paraId="4E3B7FCB" w14:textId="77777777" w:rsidR="00D20486" w:rsidRPr="002A4E73" w:rsidRDefault="00D20486" w:rsidP="00D20486">
      <w:pPr>
        <w:tabs>
          <w:tab w:val="left" w:pos="3840"/>
        </w:tabs>
        <w:spacing w:after="0" w:line="240" w:lineRule="auto"/>
        <w:ind w:left="5160" w:hanging="5160"/>
        <w:rPr>
          <w:rFonts w:eastAsia="Times New Roman" w:cstheme="minorHAnsi"/>
          <w:sz w:val="26"/>
          <w:szCs w:val="26"/>
        </w:rPr>
      </w:pPr>
    </w:p>
    <w:p w14:paraId="5BA26A75" w14:textId="274ECD69" w:rsidR="00D20486" w:rsidRPr="002A4E73" w:rsidRDefault="002E010A" w:rsidP="00D20486">
      <w:pPr>
        <w:rPr>
          <w:rFonts w:eastAsia="Times New Roman" w:cstheme="minorHAnsi"/>
          <w:sz w:val="26"/>
          <w:szCs w:val="26"/>
        </w:rPr>
      </w:pPr>
      <w:r>
        <w:rPr>
          <w:rFonts w:eastAsia="Times New Roman" w:cstheme="minorHAnsi"/>
          <w:sz w:val="26"/>
          <w:szCs w:val="26"/>
        </w:rPr>
        <w:t>Irena Marmienė</w:t>
      </w:r>
      <w:r w:rsidR="00D20486" w:rsidRPr="002A4E73">
        <w:rPr>
          <w:rFonts w:eastAsia="Times New Roman" w:cstheme="minorHAnsi"/>
          <w:sz w:val="26"/>
          <w:szCs w:val="26"/>
        </w:rPr>
        <w:tab/>
      </w:r>
      <w:r w:rsidR="00D20486" w:rsidRPr="002A4E73">
        <w:rPr>
          <w:rFonts w:eastAsia="Times New Roman" w:cstheme="minorHAnsi"/>
          <w:sz w:val="26"/>
          <w:szCs w:val="26"/>
        </w:rPr>
        <w:tab/>
      </w:r>
      <w:bookmarkEnd w:id="3"/>
      <w:bookmarkEnd w:id="4"/>
      <w:r>
        <w:rPr>
          <w:rFonts w:eastAsia="Times New Roman" w:cstheme="minorHAnsi"/>
          <w:sz w:val="26"/>
          <w:szCs w:val="26"/>
        </w:rPr>
        <w:t xml:space="preserve">                </w:t>
      </w:r>
      <w:r w:rsidR="00C261B0" w:rsidRPr="002A4E73">
        <w:rPr>
          <w:rFonts w:eastAsia="Times New Roman" w:cstheme="minorHAnsi"/>
          <w:sz w:val="26"/>
          <w:szCs w:val="26"/>
        </w:rPr>
        <w:t xml:space="preserve">Agila Barzdienė </w:t>
      </w:r>
      <w:r w:rsidR="00D20486" w:rsidRPr="002A4E73">
        <w:rPr>
          <w:rFonts w:eastAsia="Times New Roman" w:cstheme="minorHAnsi"/>
          <w:sz w:val="26"/>
          <w:szCs w:val="26"/>
        </w:rPr>
        <w:tab/>
      </w:r>
    </w:p>
    <w:p w14:paraId="00DAF0EF" w14:textId="77777777" w:rsidR="00D20486" w:rsidRPr="002A4E73" w:rsidRDefault="00545B43" w:rsidP="00545B43">
      <w:pPr>
        <w:tabs>
          <w:tab w:val="left" w:pos="3840"/>
        </w:tabs>
        <w:spacing w:after="0" w:line="240" w:lineRule="auto"/>
        <w:ind w:left="5160" w:hanging="5160"/>
        <w:rPr>
          <w:rFonts w:eastAsia="Times New Roman" w:cstheme="minorHAnsi"/>
          <w:sz w:val="26"/>
          <w:szCs w:val="26"/>
        </w:rPr>
      </w:pPr>
      <w:r w:rsidRPr="002A4E73">
        <w:rPr>
          <w:rFonts w:eastAsia="Times New Roman" w:cstheme="minorHAnsi"/>
          <w:sz w:val="26"/>
          <w:szCs w:val="26"/>
        </w:rPr>
        <w:tab/>
      </w:r>
    </w:p>
    <w:p w14:paraId="6A59BFE9" w14:textId="77777777" w:rsidR="00D20486" w:rsidRPr="002A4E73" w:rsidRDefault="00D20486" w:rsidP="00D20486">
      <w:pPr>
        <w:autoSpaceDE w:val="0"/>
        <w:autoSpaceDN w:val="0"/>
        <w:adjustRightInd w:val="0"/>
        <w:spacing w:after="0" w:line="240" w:lineRule="auto"/>
        <w:ind w:left="4802"/>
        <w:rPr>
          <w:rFonts w:eastAsia="HiddenHorzOCR" w:cstheme="minorHAnsi"/>
          <w:noProof/>
          <w:sz w:val="26"/>
          <w:szCs w:val="26"/>
          <w:lang w:eastAsia="lt-LT"/>
        </w:rPr>
      </w:pPr>
    </w:p>
    <w:p w14:paraId="10244B9A" w14:textId="77777777" w:rsidR="00D20486" w:rsidRPr="002A4E73" w:rsidRDefault="00D20486" w:rsidP="00D20486">
      <w:pPr>
        <w:autoSpaceDE w:val="0"/>
        <w:autoSpaceDN w:val="0"/>
        <w:adjustRightInd w:val="0"/>
        <w:spacing w:after="0" w:line="240" w:lineRule="auto"/>
        <w:ind w:left="4802"/>
        <w:rPr>
          <w:rFonts w:eastAsia="HiddenHorzOCR" w:cstheme="minorHAnsi"/>
          <w:noProof/>
          <w:sz w:val="26"/>
          <w:szCs w:val="26"/>
          <w:lang w:eastAsia="lt-LT"/>
        </w:rPr>
      </w:pPr>
    </w:p>
    <w:p w14:paraId="5B751ED9" w14:textId="77777777" w:rsidR="001249B8" w:rsidRPr="002A4E73" w:rsidRDefault="001249B8" w:rsidP="00D20486">
      <w:pPr>
        <w:autoSpaceDE w:val="0"/>
        <w:autoSpaceDN w:val="0"/>
        <w:adjustRightInd w:val="0"/>
        <w:spacing w:after="0" w:line="240" w:lineRule="auto"/>
        <w:ind w:left="4802"/>
        <w:rPr>
          <w:rFonts w:eastAsia="HiddenHorzOCR" w:cstheme="minorHAnsi"/>
          <w:noProof/>
          <w:sz w:val="26"/>
          <w:szCs w:val="26"/>
          <w:lang w:eastAsia="lt-LT"/>
        </w:rPr>
      </w:pPr>
    </w:p>
    <w:p w14:paraId="058F86E8" w14:textId="77777777" w:rsidR="00C261B0" w:rsidRPr="002A4E73" w:rsidRDefault="00C261B0">
      <w:pPr>
        <w:rPr>
          <w:rFonts w:eastAsia="HiddenHorzOCR" w:cstheme="minorHAnsi"/>
          <w:noProof/>
          <w:sz w:val="26"/>
          <w:szCs w:val="26"/>
          <w:lang w:eastAsia="lt-LT"/>
        </w:rPr>
      </w:pPr>
      <w:r w:rsidRPr="002A4E73">
        <w:rPr>
          <w:rFonts w:eastAsia="HiddenHorzOCR" w:cstheme="minorHAnsi"/>
          <w:noProof/>
          <w:sz w:val="26"/>
          <w:szCs w:val="26"/>
          <w:lang w:eastAsia="lt-LT"/>
        </w:rPr>
        <w:br w:type="page"/>
      </w:r>
    </w:p>
    <w:p w14:paraId="1AACDDD0" w14:textId="429596B4" w:rsidR="00D20486" w:rsidRPr="002A4E73" w:rsidRDefault="002E010A" w:rsidP="002E010A">
      <w:pPr>
        <w:autoSpaceDE w:val="0"/>
        <w:autoSpaceDN w:val="0"/>
        <w:adjustRightInd w:val="0"/>
        <w:spacing w:after="0" w:line="240" w:lineRule="auto"/>
        <w:ind w:left="7394"/>
        <w:rPr>
          <w:rFonts w:eastAsia="HiddenHorzOCR" w:cstheme="minorHAnsi"/>
          <w:sz w:val="26"/>
          <w:szCs w:val="26"/>
        </w:rPr>
      </w:pPr>
      <w:r>
        <w:rPr>
          <w:rFonts w:eastAsia="HiddenHorzOCR" w:cstheme="minorHAnsi"/>
          <w:noProof/>
          <w:sz w:val="26"/>
          <w:szCs w:val="26"/>
          <w:lang w:eastAsia="lt-LT"/>
        </w:rPr>
        <w:lastRenderedPageBreak/>
        <w:t xml:space="preserve"> Sutarties 1 </w:t>
      </w:r>
      <w:r w:rsidR="00D20486" w:rsidRPr="002A4E73">
        <w:rPr>
          <w:rFonts w:eastAsia="HiddenHorzOCR" w:cstheme="minorHAnsi"/>
          <w:sz w:val="26"/>
          <w:szCs w:val="26"/>
        </w:rPr>
        <w:t>priedas</w:t>
      </w:r>
    </w:p>
    <w:p w14:paraId="533EEC92" w14:textId="77777777" w:rsidR="009A43D4" w:rsidRPr="004D55A0" w:rsidRDefault="009A43D4" w:rsidP="009A43D4">
      <w:pPr>
        <w:spacing w:line="240" w:lineRule="auto"/>
        <w:jc w:val="center"/>
        <w:rPr>
          <w:rFonts w:eastAsia="Times New Roman" w:cstheme="minorHAnsi"/>
          <w:b/>
          <w:bCs/>
          <w:sz w:val="24"/>
          <w:szCs w:val="24"/>
        </w:rPr>
      </w:pPr>
      <w:r w:rsidRPr="004D55A0">
        <w:rPr>
          <w:rFonts w:eastAsia="Times New Roman" w:cstheme="minorHAnsi"/>
          <w:b/>
          <w:bCs/>
          <w:sz w:val="24"/>
          <w:szCs w:val="24"/>
        </w:rPr>
        <w:t>TECHNINĖ SPECIFIKACIJA</w:t>
      </w:r>
    </w:p>
    <w:p w14:paraId="30067335" w14:textId="77777777" w:rsidR="009A43D4" w:rsidRPr="004D55A0" w:rsidRDefault="009A43D4" w:rsidP="009A43D4">
      <w:pPr>
        <w:spacing w:line="240" w:lineRule="auto"/>
        <w:jc w:val="center"/>
        <w:rPr>
          <w:rFonts w:eastAsia="Times New Roman" w:cstheme="minorHAnsi"/>
          <w:b/>
          <w:bCs/>
          <w:sz w:val="24"/>
          <w:szCs w:val="24"/>
        </w:rPr>
      </w:pPr>
      <w:r w:rsidRPr="004D55A0">
        <w:rPr>
          <w:rFonts w:eastAsia="Times New Roman" w:cstheme="minorHAnsi"/>
          <w:b/>
          <w:bCs/>
          <w:sz w:val="24"/>
          <w:szCs w:val="24"/>
        </w:rPr>
        <w:t>LAUKO GĖLIŲ, TRĄŠŲ, DURPIŲ SUBSTRATO IR AUGALŲ PRIEŽIŪROS PASLAUGŲ</w:t>
      </w:r>
    </w:p>
    <w:p w14:paraId="027E8DC0" w14:textId="77777777" w:rsidR="009A43D4" w:rsidRPr="004D55A0" w:rsidRDefault="009A43D4" w:rsidP="009A43D4">
      <w:pPr>
        <w:spacing w:line="240" w:lineRule="auto"/>
        <w:jc w:val="center"/>
        <w:rPr>
          <w:rFonts w:eastAsia="Times New Roman" w:cstheme="minorHAnsi"/>
          <w:b/>
          <w:bCs/>
          <w:sz w:val="24"/>
          <w:szCs w:val="24"/>
        </w:rPr>
      </w:pPr>
    </w:p>
    <w:p w14:paraId="4C10BBE4" w14:textId="77777777" w:rsidR="009A43D4" w:rsidRPr="004D55A0" w:rsidRDefault="009A43D4" w:rsidP="009A43D4">
      <w:pPr>
        <w:numPr>
          <w:ilvl w:val="0"/>
          <w:numId w:val="16"/>
        </w:numPr>
        <w:spacing w:before="120" w:after="120" w:line="240" w:lineRule="auto"/>
        <w:ind w:left="0" w:firstLine="567"/>
        <w:jc w:val="both"/>
        <w:rPr>
          <w:rFonts w:eastAsia="Times New Roman" w:cstheme="minorHAnsi"/>
          <w:sz w:val="24"/>
          <w:szCs w:val="24"/>
        </w:rPr>
      </w:pPr>
      <w:r w:rsidRPr="004D55A0">
        <w:rPr>
          <w:rFonts w:eastAsia="Times New Roman" w:cstheme="minorHAnsi"/>
          <w:b/>
          <w:bCs/>
          <w:sz w:val="24"/>
          <w:szCs w:val="24"/>
        </w:rPr>
        <w:t>Vienmečių gėlių sodinimo ir priežiūros kokybės reikalavimai:</w:t>
      </w:r>
    </w:p>
    <w:p w14:paraId="3904FC10"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augalų sodinukų šaknų sistema turi būti nepažeista, visiškai susiformavusi, neperaugusi, įgiję veislei ir rūšiai būdingą formą;</w:t>
      </w:r>
    </w:p>
    <w:p w14:paraId="0F46C151"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sodinukai turi būti kokybiški, neperaugę, nepažeisti ligų, kenkėjų. Neturi būti fizinių pažeidimų, atsiradusių priežiūros, pakrovimo, transportavimo metu;</w:t>
      </w:r>
    </w:p>
    <w:p w14:paraId="2872E930"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gėlių sodinukas turi būti pilnai suvešėjęs, pražydęs ir (ar) žydintis su pumpurais – su pilnai susiformavusiu žiedynu (žydintiems sodinukams), tačiau negali būti peraugęs;</w:t>
      </w:r>
    </w:p>
    <w:p w14:paraId="5B68A915"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vienos rūšies ir vienos partijos sodinukai turi būti vienodo aukščio, kero tankumo, žiedų sandaros, spalvos ar atspalvio;</w:t>
      </w:r>
    </w:p>
    <w:p w14:paraId="592B71E1"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gėlių sodinukai laikomi nekokybiškais, jeigu turi bent vieną iš išvardintų defektų: nulaužta viršūne ar sumaitotais lapais, nudeginti trąšomis ar chemikalais, apnikti ar pakenkti kenkėjų, ligoti, nuvytę arba neatitinka bent vieno iš pirmiau minėtuose punktuose išvardintų reikalavimų;</w:t>
      </w:r>
    </w:p>
    <w:p w14:paraId="72BCAA1D"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sodinukai turi būti transportuojami uždaru transportu, tinkančiu jiems transportuoti. Prieš pakraunant sodinukus į transporto priemonę, jų šaknų pakuotės turi būti gerai palaistytos. Sodinukai pakraunami ir transportuojami sudėti į paletes. Pristatyti sodinukai, suderinus su Klientu, iškraunami prie sodinimo plotų;</w:t>
      </w:r>
    </w:p>
    <w:p w14:paraId="4AD71185"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paslaugų teikėjas visiškai atsako už sodinukų kokybę, už saugų pristatymą bei pristatymo terminų laikymąsi, iškrovimą, pasodinimą. Jei perkančioji organizacija netenkina pristatytų augalų sodinukų kokybė, nekokybiški sodinukai per 3 darbo dienas neatlygintinai pakeičiami kokybiškais tos pačios rūšies sodinukais. Augalų ir gėlių sodinukai pristatomi ir pasodinami tą pačią dieną. Po pasodinimo neprigiję augalai, keičiami Paslaugų teikėjo sąskaita.</w:t>
      </w:r>
    </w:p>
    <w:p w14:paraId="37C8063D" w14:textId="77777777" w:rsidR="009A43D4" w:rsidRPr="004D55A0" w:rsidRDefault="009A43D4" w:rsidP="009A43D4">
      <w:pPr>
        <w:numPr>
          <w:ilvl w:val="0"/>
          <w:numId w:val="16"/>
        </w:numPr>
        <w:spacing w:before="120" w:after="120"/>
        <w:ind w:left="0" w:firstLine="567"/>
        <w:jc w:val="both"/>
        <w:rPr>
          <w:rFonts w:eastAsia="Times New Roman" w:cstheme="minorHAnsi"/>
          <w:sz w:val="24"/>
          <w:szCs w:val="24"/>
        </w:rPr>
      </w:pPr>
      <w:r w:rsidRPr="004D55A0">
        <w:rPr>
          <w:rFonts w:eastAsia="Times New Roman" w:cstheme="minorHAnsi"/>
          <w:b/>
          <w:bCs/>
          <w:sz w:val="24"/>
          <w:szCs w:val="24"/>
        </w:rPr>
        <w:t>Daugiamečių gėlynų priežiūra:</w:t>
      </w:r>
    </w:p>
    <w:p w14:paraId="0FA433B8"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daugiamečių gėlių priežiūra prasideda perkančiosios organizacijos pateiktame užsakyme nurodytu laiku. Atsižvelgiant į oro sąlygas. Perkančioji organizacija priima sprendimą dėl gėlynų priežiūros pradžios ir pabaigos apie tai Paslaugų teikėją informuoja: telefonu, trumpąja (SMS) žinute, ar elektroniniu paštu;</w:t>
      </w:r>
    </w:p>
    <w:p w14:paraId="2960E05A"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 xml:space="preserve"> rudenį nukerpama visa nesumedėjusi antžeminė augalų dalis daugiamečiuose gėlynuose, augalų liekanos sugrėbstomos ir pašalinamos iš gėlyno. Esant nepalankioms oro sąlygom rudenį, šie darbai atliekami ankstyvą pavasarį prieš prasidedant vegetaciniam periodui. Visą vegetacijos periodą gėlynai ravimi, tręšiami kaip numatyta kituose šio aprašymo punktuose;</w:t>
      </w:r>
    </w:p>
    <w:p w14:paraId="048BB39E"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gėlių sodinukai sodinami rytais arba vakarais (apsiniaukusiu oru gali būti sodinama visą dieną);</w:t>
      </w:r>
    </w:p>
    <w:p w14:paraId="7E765C7B"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sodinukams prigijus, visą vegetacijos periodą jie tręšiami trąšų tirpalu, kas 10-15 dienų. Jauni augalai tręšiami azotinėmis trąšomis, kraunantys žiedus ir žydintys – kalio ir fosforo trąšomis;</w:t>
      </w:r>
    </w:p>
    <w:p w14:paraId="1DC6E1B5"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lastRenderedPageBreak/>
        <w:t>vegetacijos metu nuolat šalinami nužydėję žiedai, apmirę ar ligų pažeisti nedekoratyvūs lapai, neleidžiama vienoms gėlėms užgožti kitų;</w:t>
      </w:r>
    </w:p>
    <w:p w14:paraId="71CD9C84"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 xml:space="preserve">daugiamečių gėlių žiemojančių ne vegetatyviniais stiebais ar lapų skrotelėmis, rudenį nukerpama visa antžeminė dalis. Augalų liekanos sugrėbstomos ir pašalinamos iš gėlyno; </w:t>
      </w:r>
    </w:p>
    <w:p w14:paraId="77FA63E5"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riba tarp vejos ir gėlyno atkaupiama, riba turi būti aiški, tvarkinga, neužaugusi ant gėlyno.</w:t>
      </w:r>
    </w:p>
    <w:p w14:paraId="5BD7306A" w14:textId="77777777" w:rsidR="009A43D4" w:rsidRPr="004D55A0" w:rsidRDefault="009A43D4" w:rsidP="009A43D4">
      <w:pPr>
        <w:numPr>
          <w:ilvl w:val="0"/>
          <w:numId w:val="16"/>
        </w:numPr>
        <w:spacing w:before="120" w:after="120"/>
        <w:ind w:left="0" w:firstLine="567"/>
        <w:jc w:val="both"/>
        <w:rPr>
          <w:rFonts w:eastAsia="Times New Roman" w:cstheme="minorHAnsi"/>
          <w:sz w:val="24"/>
          <w:szCs w:val="24"/>
        </w:rPr>
      </w:pPr>
      <w:r w:rsidRPr="004D55A0">
        <w:rPr>
          <w:rFonts w:eastAsia="Times New Roman" w:cstheme="minorHAnsi"/>
          <w:b/>
          <w:bCs/>
          <w:sz w:val="24"/>
          <w:szCs w:val="24"/>
        </w:rPr>
        <w:t>Rožynų priežiūra:</w:t>
      </w:r>
    </w:p>
    <w:p w14:paraId="696945D2"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vegetacijos laikotarpiu rožės genimos kelis kartus. Pagrindinis genėjimas atliekamas pavasarį, rožes atidengus. Pašalinami visi ligoti, iš rožės krūmo augantys ir jį tankinantys stiebai;</w:t>
      </w:r>
    </w:p>
    <w:p w14:paraId="06A87809"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tręšiamos nemažiau 4 kartus per sezoną;</w:t>
      </w:r>
    </w:p>
    <w:p w14:paraId="0811B695"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purškiamos nuo ligų ir kenkėjų pagal poreikį;</w:t>
      </w:r>
    </w:p>
    <w:p w14:paraId="2A962648"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rožynai ravimi, purenami;</w:t>
      </w:r>
    </w:p>
    <w:p w14:paraId="5D475BD1"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peržydėjusių rožių žiedai šalinami su viršutine stiebo dalimi, ant likusios stiebo dalies paliekant 3 - 6 pumpurus (priklausomai nuo rožių grupės), renkamos, išvežamos ir sutvarkomos atskirai surinktos žaliosios atliekos, ir šiukšlės;</w:t>
      </w:r>
    </w:p>
    <w:p w14:paraId="159A3B98"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rožės paruošiamos žiemai – pašalinami lapai, mulčiuojama (krūmai užpilami apie 30 cm storio sausų durpių sluoksniu, nelietingą ir nevėjuotą dieną, papildomai dengimui galima naudoti eglių šakas. Ruošiant rožes žiemai genėti atsižvelgiant į oro sąlygas (rožių krūmai pradedami dengti, kai oras atšąla maždaug iki – 5 C</w:t>
      </w:r>
      <w:r w:rsidRPr="004D55A0">
        <w:rPr>
          <w:rFonts w:eastAsia="Times New Roman" w:cstheme="minorHAnsi"/>
          <w:sz w:val="24"/>
          <w:szCs w:val="24"/>
          <w:vertAlign w:val="superscript"/>
        </w:rPr>
        <w:t>0</w:t>
      </w:r>
      <w:r w:rsidRPr="004D55A0">
        <w:rPr>
          <w:rFonts w:eastAsia="Times New Roman" w:cstheme="minorHAnsi"/>
          <w:sz w:val="24"/>
          <w:szCs w:val="24"/>
        </w:rPr>
        <w:t xml:space="preserve"> šalčio). Nugenėjus ir surinkus žaliąsias atliekas, rožių krūmus profilaktiškai nupurkšti vario preparatais, pavyzdžiui, 1 proc. vario sulfato (100g/10 l. vandens) (purškiama dienomis, kai dar būna teigiama oro temperatūra);</w:t>
      </w:r>
    </w:p>
    <w:p w14:paraId="58ECE174"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pavasarį atkaupiamos.</w:t>
      </w:r>
    </w:p>
    <w:p w14:paraId="1291F191" w14:textId="77777777" w:rsidR="009A43D4" w:rsidRPr="004D55A0" w:rsidRDefault="009A43D4" w:rsidP="009A43D4">
      <w:pPr>
        <w:numPr>
          <w:ilvl w:val="0"/>
          <w:numId w:val="16"/>
        </w:numPr>
        <w:spacing w:before="120" w:after="120"/>
        <w:ind w:left="0" w:firstLine="567"/>
        <w:jc w:val="both"/>
        <w:rPr>
          <w:rFonts w:eastAsia="Times New Roman" w:cstheme="minorHAnsi"/>
          <w:sz w:val="24"/>
          <w:szCs w:val="24"/>
        </w:rPr>
      </w:pPr>
      <w:r w:rsidRPr="004D55A0">
        <w:rPr>
          <w:rFonts w:eastAsia="Times New Roman" w:cstheme="minorHAnsi"/>
          <w:b/>
          <w:bCs/>
          <w:sz w:val="24"/>
          <w:szCs w:val="24"/>
        </w:rPr>
        <w:t>Minimalūs aplinkos apsaugos kriterijai</w:t>
      </w:r>
      <w:r w:rsidRPr="004D55A0">
        <w:rPr>
          <w:rFonts w:eastAsia="Times New Roman" w:cstheme="minorHAnsi"/>
          <w:sz w:val="24"/>
          <w:szCs w:val="24"/>
        </w:rPr>
        <w:t>:</w:t>
      </w:r>
    </w:p>
    <w:p w14:paraId="03ECF3AA"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nemažiau kaip 80 % dekoratyvinių augalų turi būti vietos sąlygomis auginti tinkamų rūšių augalai. Auginti tiekėjo šiltnamiuose;</w:t>
      </w:r>
    </w:p>
    <w:p w14:paraId="344C65C6"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maži augalai turi būti tiekiami įpakavimo dėžėse ar dėžutėse, kurios grąžinamos tiekėjui;</w:t>
      </w:r>
    </w:p>
    <w:p w14:paraId="71E92C6D"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cstheme="minorHAnsi"/>
          <w:sz w:val="24"/>
          <w:szCs w:val="24"/>
        </w:rPr>
        <w:t>Jeigu prekės bus tiekiamos ar perduodamos pirkimo vykdytojui antrinėje pakuotėje</w:t>
      </w:r>
      <w:r w:rsidRPr="004D55A0">
        <w:rPr>
          <w:rStyle w:val="FootnoteReference"/>
          <w:rFonts w:cstheme="minorHAnsi"/>
          <w:sz w:val="24"/>
          <w:szCs w:val="24"/>
        </w:rPr>
        <w:footnoteReference w:id="1"/>
      </w:r>
      <w:r w:rsidRPr="004D55A0">
        <w:rPr>
          <w:rFonts w:cstheme="minorHAnsi"/>
          <w:sz w:val="24"/>
          <w:szCs w:val="24"/>
        </w:rPr>
        <w:t>, antrinės pakuotės turi būti laikytinos perdirbamosiomis pakuotėmis pagal Lietuvos Respublikos mokesčio už aplinkos teršimą įstatymo nuostatas.</w:t>
      </w:r>
    </w:p>
    <w:p w14:paraId="195A4717"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 xml:space="preserve">teikiant paslaugas bus tręšiamas dirvožemis, </w:t>
      </w:r>
      <w:r w:rsidRPr="004D55A0">
        <w:rPr>
          <w:rFonts w:cstheme="minorHAnsi"/>
          <w:sz w:val="24"/>
          <w:szCs w:val="24"/>
        </w:rPr>
        <w:t>trąšos ir dirvožemį gerinančios priemonės turi būti įsigyjamos pagal Valstybinės augalininkystės tarnybos patvirtintą trąšų ir dirvožemio gerinimo priemonių, tinkamų naudoti ekologinėje gamyboje, sąrašą</w:t>
      </w:r>
      <w:r>
        <w:rPr>
          <w:rFonts w:cstheme="minorHAnsi"/>
          <w:sz w:val="24"/>
          <w:szCs w:val="24"/>
        </w:rPr>
        <w:t>. Su</w:t>
      </w:r>
      <w:r w:rsidRPr="004D55A0">
        <w:rPr>
          <w:rFonts w:cstheme="minorHAnsi"/>
          <w:sz w:val="24"/>
          <w:szCs w:val="24"/>
        </w:rPr>
        <w:t xml:space="preserve"> pasiūlymu</w:t>
      </w:r>
      <w:r>
        <w:rPr>
          <w:rFonts w:cstheme="minorHAnsi"/>
          <w:sz w:val="24"/>
          <w:szCs w:val="24"/>
        </w:rPr>
        <w:t xml:space="preserve"> pateikiamas</w:t>
      </w:r>
      <w:r w:rsidRPr="004D55A0">
        <w:rPr>
          <w:rFonts w:cstheme="minorHAnsi"/>
          <w:sz w:val="24"/>
          <w:szCs w:val="24"/>
        </w:rPr>
        <w:t xml:space="preserve"> </w:t>
      </w:r>
      <w:bookmarkStart w:id="5" w:name="_Hlk156486580"/>
      <w:r w:rsidRPr="004D55A0">
        <w:rPr>
          <w:rFonts w:cstheme="minorHAnsi"/>
          <w:sz w:val="24"/>
          <w:szCs w:val="24"/>
        </w:rPr>
        <w:t xml:space="preserve">galiojantis Valstybinės augalininkystės tarnybos išduotas trąšos ir (ar) dirvožemio gerinimo priemonės tinkamumo naudoti ekologinėje gamyboje </w:t>
      </w:r>
      <w:r w:rsidRPr="004D55A0">
        <w:rPr>
          <w:rFonts w:cstheme="minorHAnsi"/>
          <w:b/>
          <w:bCs/>
          <w:sz w:val="24"/>
          <w:szCs w:val="24"/>
        </w:rPr>
        <w:t>patvirtinimas</w:t>
      </w:r>
      <w:r w:rsidRPr="004D55A0">
        <w:rPr>
          <w:rFonts w:cstheme="minorHAnsi"/>
          <w:sz w:val="24"/>
          <w:szCs w:val="24"/>
        </w:rPr>
        <w:t>, arba kitos ES valstybės atsakingos institucijos išduotas trąšos ir (ar) dirvožemio gerinimo priemonės tinkamumo naudoti ekologinėje gamyboje patvirtinimas paskelbtas Valstybinės augalininkystės tarnybos interneto svetainėje</w:t>
      </w:r>
      <w:r>
        <w:rPr>
          <w:rFonts w:cstheme="minorHAnsi"/>
          <w:sz w:val="24"/>
          <w:szCs w:val="24"/>
        </w:rPr>
        <w:t xml:space="preserve"> </w:t>
      </w:r>
      <w:hyperlink r:id="rId14" w:history="1">
        <w:r w:rsidRPr="004D55A0">
          <w:rPr>
            <w:rStyle w:val="Hyperlink"/>
            <w:rFonts w:cstheme="minorHAnsi"/>
            <w:sz w:val="24"/>
            <w:szCs w:val="24"/>
          </w:rPr>
          <w:t>https://vatzum.lrv.lt/lt/veiklos-sritys/agrochemija/trasos-ir-dirvozemio-gerinimo-priemones-tinkamos-naudoti-ekologineje-gamyboje/</w:t>
        </w:r>
      </w:hyperlink>
      <w:r w:rsidRPr="004D55A0">
        <w:rPr>
          <w:rFonts w:cstheme="minorHAnsi"/>
          <w:sz w:val="24"/>
          <w:szCs w:val="24"/>
        </w:rPr>
        <w:t xml:space="preserve"> arba kiti lygiaverčiai įrodymai;</w:t>
      </w:r>
    </w:p>
    <w:bookmarkEnd w:id="5"/>
    <w:p w14:paraId="3765E9A4"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lastRenderedPageBreak/>
        <w:t>tiekėjas turi pranešti užsakovui apie kiekvieną invazinį augalą ar gyvūną ir, suderinus su užsakovu, imtis atitinkamų veiksmų (purkšti, naikinti nuo kenkėjų, savo lėšomis);</w:t>
      </w:r>
    </w:p>
    <w:p w14:paraId="5BC0F977"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augalų apsaugai vietoje cheminių augalų apsaugos produktų tiekėjas turi naudoti alternatyvius augalų apsaugos metodus (šiluminį, mechaninį ar biologinį kenkėjų naikinimą);</w:t>
      </w:r>
    </w:p>
    <w:p w14:paraId="152F2F9D" w14:textId="77777777" w:rsidR="009A43D4" w:rsidRPr="004D55A0"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sodo darbuotojai turi būti apmokyti taikyti aplinkai nekenksmingą sodininkystės praktiką;</w:t>
      </w:r>
    </w:p>
    <w:p w14:paraId="4E42444B" w14:textId="77777777" w:rsidR="009A43D4" w:rsidRDefault="009A43D4" w:rsidP="009A43D4">
      <w:pPr>
        <w:numPr>
          <w:ilvl w:val="1"/>
          <w:numId w:val="16"/>
        </w:numPr>
        <w:spacing w:after="0"/>
        <w:ind w:left="0" w:firstLine="567"/>
        <w:jc w:val="both"/>
        <w:rPr>
          <w:rFonts w:eastAsia="Times New Roman" w:cstheme="minorHAnsi"/>
          <w:sz w:val="24"/>
          <w:szCs w:val="24"/>
        </w:rPr>
      </w:pPr>
      <w:r w:rsidRPr="004D55A0">
        <w:rPr>
          <w:rFonts w:eastAsia="Times New Roman" w:cstheme="minorHAnsi"/>
          <w:sz w:val="24"/>
          <w:szCs w:val="24"/>
        </w:rPr>
        <w:t>sunaudotų chemikalų tara turi būti vykdytojo utilizuota.</w:t>
      </w:r>
    </w:p>
    <w:p w14:paraId="5F42DC2B" w14:textId="77777777" w:rsidR="009A43D4" w:rsidRPr="004D55A0" w:rsidRDefault="009A43D4" w:rsidP="009A43D4">
      <w:pPr>
        <w:rPr>
          <w:rFonts w:eastAsia="Times New Roman" w:cstheme="minorHAnsi"/>
          <w:sz w:val="24"/>
          <w:szCs w:val="24"/>
        </w:rPr>
      </w:pPr>
    </w:p>
    <w:p w14:paraId="23053F2E" w14:textId="77777777" w:rsidR="009A43D4" w:rsidRPr="004D55A0" w:rsidRDefault="009A43D4" w:rsidP="009A43D4">
      <w:pPr>
        <w:numPr>
          <w:ilvl w:val="0"/>
          <w:numId w:val="16"/>
        </w:numPr>
        <w:spacing w:after="0"/>
        <w:ind w:left="0" w:firstLine="567"/>
        <w:rPr>
          <w:rFonts w:eastAsia="Times New Roman" w:cstheme="minorHAnsi"/>
          <w:b/>
          <w:bCs/>
          <w:sz w:val="24"/>
          <w:szCs w:val="24"/>
        </w:rPr>
      </w:pPr>
      <w:r w:rsidRPr="004D55A0">
        <w:rPr>
          <w:rFonts w:eastAsia="Times New Roman" w:cstheme="minorHAnsi"/>
          <w:b/>
          <w:bCs/>
          <w:sz w:val="24"/>
          <w:szCs w:val="24"/>
        </w:rPr>
        <w:t>Gėlių, trąšų ir durpių substrato poreikis</w:t>
      </w:r>
      <w:r>
        <w:rPr>
          <w:rFonts w:eastAsia="Times New Roman" w:cstheme="minorHAnsi"/>
          <w:b/>
          <w:bCs/>
          <w:sz w:val="24"/>
          <w:szCs w:val="24"/>
        </w:rPr>
        <w:t>.</w:t>
      </w:r>
    </w:p>
    <w:p w14:paraId="1B558E39" w14:textId="77777777" w:rsidR="009A43D4" w:rsidRPr="004D55A0" w:rsidRDefault="009A43D4" w:rsidP="009A43D4">
      <w:pPr>
        <w:ind w:left="357"/>
        <w:jc w:val="right"/>
        <w:rPr>
          <w:rFonts w:eastAsia="Times New Roman" w:cstheme="minorHAnsi"/>
          <w:b/>
          <w:sz w:val="24"/>
          <w:szCs w:val="24"/>
        </w:rPr>
      </w:pPr>
      <w:r w:rsidRPr="004D55A0">
        <w:rPr>
          <w:rFonts w:eastAsia="Times New Roman" w:cstheme="minorHAnsi"/>
          <w:b/>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6139"/>
        <w:gridCol w:w="2422"/>
      </w:tblGrid>
      <w:tr w:rsidR="009A43D4" w:rsidRPr="004D55A0" w14:paraId="320CA2AE" w14:textId="77777777" w:rsidTr="00561061">
        <w:tc>
          <w:tcPr>
            <w:tcW w:w="554" w:type="pct"/>
            <w:vAlign w:val="center"/>
          </w:tcPr>
          <w:p w14:paraId="3C3DD143" w14:textId="77777777" w:rsidR="009A43D4" w:rsidRDefault="009A43D4" w:rsidP="00561061">
            <w:pPr>
              <w:spacing w:line="240" w:lineRule="auto"/>
              <w:jc w:val="center"/>
              <w:rPr>
                <w:rFonts w:eastAsia="Times New Roman" w:cstheme="minorHAnsi"/>
                <w:b/>
                <w:bCs/>
                <w:sz w:val="24"/>
                <w:szCs w:val="24"/>
              </w:rPr>
            </w:pPr>
            <w:r>
              <w:rPr>
                <w:rFonts w:eastAsia="Times New Roman" w:cstheme="minorHAnsi"/>
                <w:b/>
                <w:bCs/>
                <w:sz w:val="24"/>
                <w:szCs w:val="24"/>
              </w:rPr>
              <w:t>Eil.</w:t>
            </w:r>
          </w:p>
          <w:p w14:paraId="2A91C5CB" w14:textId="77777777" w:rsidR="009A43D4" w:rsidRPr="004D55A0" w:rsidRDefault="009A43D4" w:rsidP="00561061">
            <w:pPr>
              <w:spacing w:line="240" w:lineRule="auto"/>
              <w:jc w:val="center"/>
              <w:rPr>
                <w:rFonts w:eastAsia="Times New Roman" w:cstheme="minorHAnsi"/>
                <w:b/>
                <w:bCs/>
                <w:sz w:val="24"/>
                <w:szCs w:val="24"/>
              </w:rPr>
            </w:pPr>
            <w:r w:rsidRPr="004D55A0">
              <w:rPr>
                <w:rFonts w:eastAsia="Times New Roman" w:cstheme="minorHAnsi"/>
                <w:b/>
                <w:bCs/>
                <w:sz w:val="24"/>
                <w:szCs w:val="24"/>
              </w:rPr>
              <w:t>Nr.</w:t>
            </w:r>
          </w:p>
        </w:tc>
        <w:tc>
          <w:tcPr>
            <w:tcW w:w="3188" w:type="pct"/>
            <w:vAlign w:val="center"/>
          </w:tcPr>
          <w:p w14:paraId="355DB70B" w14:textId="77777777" w:rsidR="009A43D4" w:rsidRPr="004D55A0" w:rsidRDefault="009A43D4" w:rsidP="00561061">
            <w:pPr>
              <w:spacing w:line="240" w:lineRule="auto"/>
              <w:jc w:val="center"/>
              <w:rPr>
                <w:rFonts w:eastAsia="Times New Roman" w:cstheme="minorHAnsi"/>
                <w:b/>
                <w:bCs/>
                <w:sz w:val="24"/>
                <w:szCs w:val="24"/>
              </w:rPr>
            </w:pPr>
            <w:r w:rsidRPr="004D55A0">
              <w:rPr>
                <w:rFonts w:eastAsia="Times New Roman" w:cstheme="minorHAnsi"/>
                <w:b/>
                <w:bCs/>
                <w:sz w:val="24"/>
                <w:szCs w:val="24"/>
              </w:rPr>
              <w:t>Prekės pavadinimas</w:t>
            </w:r>
          </w:p>
        </w:tc>
        <w:tc>
          <w:tcPr>
            <w:tcW w:w="1258" w:type="pct"/>
          </w:tcPr>
          <w:p w14:paraId="6743E09C" w14:textId="77777777" w:rsidR="009A43D4" w:rsidRPr="004D55A0" w:rsidRDefault="009A43D4" w:rsidP="00561061">
            <w:pPr>
              <w:spacing w:line="240" w:lineRule="auto"/>
              <w:jc w:val="center"/>
              <w:rPr>
                <w:rFonts w:eastAsia="Times New Roman" w:cstheme="minorHAnsi"/>
                <w:b/>
                <w:bCs/>
                <w:sz w:val="24"/>
                <w:szCs w:val="24"/>
              </w:rPr>
            </w:pPr>
            <w:r w:rsidRPr="004D55A0">
              <w:rPr>
                <w:rFonts w:eastAsia="Times New Roman" w:cstheme="minorHAnsi"/>
                <w:b/>
                <w:bCs/>
                <w:sz w:val="24"/>
                <w:szCs w:val="24"/>
              </w:rPr>
              <w:t>Preliminarus poreikis vnt.</w:t>
            </w:r>
            <w:r>
              <w:rPr>
                <w:rFonts w:eastAsia="Times New Roman" w:cstheme="minorHAnsi"/>
                <w:b/>
                <w:bCs/>
                <w:sz w:val="24"/>
                <w:szCs w:val="24"/>
              </w:rPr>
              <w:t>/l</w:t>
            </w:r>
          </w:p>
        </w:tc>
      </w:tr>
      <w:tr w:rsidR="009A43D4" w:rsidRPr="004D55A0" w14:paraId="3B24DBDE" w14:textId="77777777" w:rsidTr="00561061">
        <w:tc>
          <w:tcPr>
            <w:tcW w:w="554" w:type="pct"/>
          </w:tcPr>
          <w:p w14:paraId="29C9B72B"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3A84AAD0"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 xml:space="preserve">Begonija </w:t>
            </w:r>
            <w:proofErr w:type="spellStart"/>
            <w:r w:rsidRPr="004D55A0">
              <w:rPr>
                <w:rFonts w:eastAsia="Times New Roman" w:cstheme="minorHAnsi"/>
                <w:sz w:val="24"/>
                <w:szCs w:val="24"/>
              </w:rPr>
              <w:t>visadžydė</w:t>
            </w:r>
            <w:proofErr w:type="spellEnd"/>
            <w:r w:rsidRPr="004D55A0">
              <w:rPr>
                <w:rFonts w:eastAsia="Times New Roman" w:cstheme="minorHAnsi"/>
                <w:sz w:val="24"/>
                <w:szCs w:val="24"/>
              </w:rPr>
              <w:t xml:space="preserve"> (raudona spalva) </w:t>
            </w:r>
          </w:p>
        </w:tc>
        <w:tc>
          <w:tcPr>
            <w:tcW w:w="1258" w:type="pct"/>
          </w:tcPr>
          <w:p w14:paraId="0E99BE43"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3200 vnt.</w:t>
            </w:r>
          </w:p>
        </w:tc>
      </w:tr>
      <w:tr w:rsidR="009A43D4" w:rsidRPr="004D55A0" w14:paraId="7E6F50C5" w14:textId="77777777" w:rsidTr="00561061">
        <w:tc>
          <w:tcPr>
            <w:tcW w:w="554" w:type="pct"/>
          </w:tcPr>
          <w:p w14:paraId="1013B116"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5E7D5FDF"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 xml:space="preserve">Begonija </w:t>
            </w:r>
            <w:proofErr w:type="spellStart"/>
            <w:r w:rsidRPr="004D55A0">
              <w:rPr>
                <w:rFonts w:eastAsia="Times New Roman" w:cstheme="minorHAnsi"/>
                <w:sz w:val="24"/>
                <w:szCs w:val="24"/>
              </w:rPr>
              <w:t>Drgon</w:t>
            </w:r>
            <w:proofErr w:type="spellEnd"/>
            <w:r w:rsidRPr="004D55A0">
              <w:rPr>
                <w:rFonts w:eastAsia="Times New Roman" w:cstheme="minorHAnsi"/>
                <w:sz w:val="24"/>
                <w:szCs w:val="24"/>
              </w:rPr>
              <w:t xml:space="preserve"> </w:t>
            </w:r>
            <w:proofErr w:type="spellStart"/>
            <w:r w:rsidRPr="004D55A0">
              <w:rPr>
                <w:rFonts w:eastAsia="Times New Roman" w:cstheme="minorHAnsi"/>
                <w:sz w:val="24"/>
                <w:szCs w:val="24"/>
              </w:rPr>
              <w:t>Wing</w:t>
            </w:r>
            <w:proofErr w:type="spellEnd"/>
          </w:p>
        </w:tc>
        <w:tc>
          <w:tcPr>
            <w:tcW w:w="1258" w:type="pct"/>
          </w:tcPr>
          <w:p w14:paraId="0AD3E7C6"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36</w:t>
            </w:r>
            <w:r>
              <w:rPr>
                <w:rFonts w:eastAsia="Times New Roman" w:cstheme="minorHAnsi"/>
                <w:sz w:val="24"/>
                <w:szCs w:val="24"/>
              </w:rPr>
              <w:t xml:space="preserve">0 </w:t>
            </w:r>
            <w:r w:rsidRPr="004D55A0">
              <w:rPr>
                <w:rFonts w:eastAsia="Times New Roman" w:cstheme="minorHAnsi"/>
                <w:sz w:val="24"/>
                <w:szCs w:val="24"/>
              </w:rPr>
              <w:t>vnt.</w:t>
            </w:r>
          </w:p>
        </w:tc>
      </w:tr>
      <w:tr w:rsidR="009A43D4" w:rsidRPr="004D55A0" w14:paraId="02CDD203" w14:textId="77777777" w:rsidTr="00561061">
        <w:tc>
          <w:tcPr>
            <w:tcW w:w="554" w:type="pct"/>
          </w:tcPr>
          <w:p w14:paraId="0F7A9E77"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6E1DE94F"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 xml:space="preserve">Pelargonija svyranti                      </w:t>
            </w:r>
          </w:p>
        </w:tc>
        <w:tc>
          <w:tcPr>
            <w:tcW w:w="1258" w:type="pct"/>
          </w:tcPr>
          <w:p w14:paraId="0C8C70BE"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190 vnt.</w:t>
            </w:r>
          </w:p>
        </w:tc>
      </w:tr>
      <w:tr w:rsidR="009A43D4" w:rsidRPr="004D55A0" w14:paraId="719983D5" w14:textId="77777777" w:rsidTr="00561061">
        <w:tc>
          <w:tcPr>
            <w:tcW w:w="554" w:type="pct"/>
          </w:tcPr>
          <w:p w14:paraId="2CFE7E47"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3A3F44AF"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 xml:space="preserve">Pelargonija kompaktinė </w:t>
            </w:r>
            <w:proofErr w:type="spellStart"/>
            <w:r w:rsidRPr="004D55A0">
              <w:rPr>
                <w:rFonts w:eastAsia="Times New Roman" w:cstheme="minorHAnsi"/>
                <w:sz w:val="24"/>
                <w:szCs w:val="24"/>
              </w:rPr>
              <w:t>Calliope</w:t>
            </w:r>
            <w:proofErr w:type="spellEnd"/>
            <w:r w:rsidRPr="004D55A0">
              <w:rPr>
                <w:rFonts w:eastAsia="Times New Roman" w:cstheme="minorHAnsi"/>
                <w:sz w:val="24"/>
                <w:szCs w:val="24"/>
              </w:rPr>
              <w:t xml:space="preserve">                      </w:t>
            </w:r>
          </w:p>
        </w:tc>
        <w:tc>
          <w:tcPr>
            <w:tcW w:w="1258" w:type="pct"/>
          </w:tcPr>
          <w:p w14:paraId="283AC4B8"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200 vnt.</w:t>
            </w:r>
          </w:p>
        </w:tc>
      </w:tr>
      <w:tr w:rsidR="009A43D4" w:rsidRPr="004D55A0" w14:paraId="7A296B65" w14:textId="77777777" w:rsidTr="00561061">
        <w:tc>
          <w:tcPr>
            <w:tcW w:w="554" w:type="pct"/>
          </w:tcPr>
          <w:p w14:paraId="29637D0A"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shd w:val="clear" w:color="auto" w:fill="auto"/>
          </w:tcPr>
          <w:p w14:paraId="68C0A972" w14:textId="77777777" w:rsidR="009A43D4" w:rsidRPr="004D55A0" w:rsidRDefault="009A43D4" w:rsidP="00561061">
            <w:pPr>
              <w:spacing w:line="240" w:lineRule="auto"/>
              <w:rPr>
                <w:rFonts w:eastAsia="Times New Roman" w:cstheme="minorHAnsi"/>
                <w:sz w:val="24"/>
                <w:szCs w:val="24"/>
              </w:rPr>
            </w:pPr>
            <w:proofErr w:type="spellStart"/>
            <w:r w:rsidRPr="004D55A0">
              <w:rPr>
                <w:rFonts w:eastAsia="Times New Roman" w:cstheme="minorHAnsi"/>
                <w:sz w:val="24"/>
                <w:szCs w:val="24"/>
              </w:rPr>
              <w:t>Surfinija</w:t>
            </w:r>
            <w:proofErr w:type="spellEnd"/>
            <w:r w:rsidRPr="004D55A0">
              <w:rPr>
                <w:rFonts w:eastAsia="Times New Roman" w:cstheme="minorHAnsi"/>
                <w:sz w:val="24"/>
                <w:szCs w:val="24"/>
              </w:rPr>
              <w:t xml:space="preserve"> įvairių spalvų</w:t>
            </w:r>
          </w:p>
        </w:tc>
        <w:tc>
          <w:tcPr>
            <w:tcW w:w="1258" w:type="pct"/>
          </w:tcPr>
          <w:p w14:paraId="423158D3"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14 vnt.</w:t>
            </w:r>
          </w:p>
        </w:tc>
      </w:tr>
      <w:tr w:rsidR="009A43D4" w:rsidRPr="004D55A0" w14:paraId="40FF7668" w14:textId="77777777" w:rsidTr="00561061">
        <w:tc>
          <w:tcPr>
            <w:tcW w:w="554" w:type="pct"/>
          </w:tcPr>
          <w:p w14:paraId="2209EC3E"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71B8C563"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 xml:space="preserve">Našlaitė didžiažiedė (geltonos spalvos)      </w:t>
            </w:r>
          </w:p>
        </w:tc>
        <w:tc>
          <w:tcPr>
            <w:tcW w:w="1258" w:type="pct"/>
          </w:tcPr>
          <w:p w14:paraId="58795003"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3800 vnt.</w:t>
            </w:r>
          </w:p>
        </w:tc>
      </w:tr>
      <w:tr w:rsidR="009A43D4" w:rsidRPr="004D55A0" w14:paraId="2190F877" w14:textId="77777777" w:rsidTr="00561061">
        <w:tc>
          <w:tcPr>
            <w:tcW w:w="554" w:type="pct"/>
          </w:tcPr>
          <w:p w14:paraId="236E3C2A"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5706DC91"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Našlaitė didžiažiedė (</w:t>
            </w:r>
            <w:r>
              <w:rPr>
                <w:rFonts w:eastAsia="Times New Roman" w:cstheme="minorHAnsi"/>
                <w:sz w:val="24"/>
                <w:szCs w:val="24"/>
              </w:rPr>
              <w:t xml:space="preserve">rinkinys </w:t>
            </w:r>
            <w:r w:rsidRPr="004D55A0">
              <w:rPr>
                <w:rFonts w:eastAsia="Times New Roman" w:cstheme="minorHAnsi"/>
                <w:sz w:val="24"/>
                <w:szCs w:val="24"/>
              </w:rPr>
              <w:t>pvz.</w:t>
            </w:r>
            <w:r>
              <w:rPr>
                <w:rFonts w:eastAsia="Times New Roman" w:cstheme="minorHAnsi"/>
                <w:sz w:val="24"/>
                <w:szCs w:val="24"/>
              </w:rPr>
              <w:t xml:space="preserve">: </w:t>
            </w:r>
            <w:r w:rsidRPr="004D55A0">
              <w:rPr>
                <w:rFonts w:eastAsia="Times New Roman" w:cstheme="minorHAnsi"/>
                <w:sz w:val="24"/>
                <w:szCs w:val="24"/>
              </w:rPr>
              <w:t>citrina,</w:t>
            </w:r>
            <w:r>
              <w:rPr>
                <w:rFonts w:eastAsia="Times New Roman" w:cstheme="minorHAnsi"/>
                <w:sz w:val="24"/>
                <w:szCs w:val="24"/>
              </w:rPr>
              <w:t xml:space="preserve"> </w:t>
            </w:r>
            <w:r w:rsidRPr="004D55A0">
              <w:rPr>
                <w:rFonts w:eastAsia="Times New Roman" w:cstheme="minorHAnsi"/>
                <w:sz w:val="24"/>
                <w:szCs w:val="24"/>
              </w:rPr>
              <w:t>mėlyna,</w:t>
            </w:r>
            <w:r>
              <w:rPr>
                <w:rFonts w:eastAsia="Times New Roman" w:cstheme="minorHAnsi"/>
                <w:sz w:val="24"/>
                <w:szCs w:val="24"/>
              </w:rPr>
              <w:t xml:space="preserve"> </w:t>
            </w:r>
            <w:r w:rsidRPr="004D55A0">
              <w:rPr>
                <w:rFonts w:eastAsia="Times New Roman" w:cstheme="minorHAnsi"/>
                <w:sz w:val="24"/>
                <w:szCs w:val="24"/>
              </w:rPr>
              <w:t xml:space="preserve">oranžinė) </w:t>
            </w:r>
          </w:p>
        </w:tc>
        <w:tc>
          <w:tcPr>
            <w:tcW w:w="1258" w:type="pct"/>
          </w:tcPr>
          <w:p w14:paraId="3D488131"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1400 vnt.</w:t>
            </w:r>
          </w:p>
        </w:tc>
      </w:tr>
      <w:tr w:rsidR="009A43D4" w:rsidRPr="004D55A0" w14:paraId="412C395E" w14:textId="77777777" w:rsidTr="00561061">
        <w:tc>
          <w:tcPr>
            <w:tcW w:w="554" w:type="pct"/>
          </w:tcPr>
          <w:p w14:paraId="5198A188"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shd w:val="clear" w:color="auto" w:fill="auto"/>
          </w:tcPr>
          <w:p w14:paraId="6779B000"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 xml:space="preserve">Tulpė (ankstyva, vidutinė, vėlyva) </w:t>
            </w:r>
            <w:r>
              <w:rPr>
                <w:rFonts w:eastAsia="Times New Roman" w:cstheme="minorHAnsi"/>
                <w:sz w:val="24"/>
                <w:szCs w:val="24"/>
              </w:rPr>
              <w:t>rinkinys</w:t>
            </w:r>
            <w:r w:rsidRPr="004D55A0">
              <w:rPr>
                <w:rFonts w:eastAsia="Times New Roman" w:cstheme="minorHAnsi"/>
                <w:sz w:val="24"/>
                <w:szCs w:val="24"/>
              </w:rPr>
              <w:t xml:space="preserve">                        </w:t>
            </w:r>
          </w:p>
        </w:tc>
        <w:tc>
          <w:tcPr>
            <w:tcW w:w="1258" w:type="pct"/>
          </w:tcPr>
          <w:p w14:paraId="4261E8C9"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300 vnt.</w:t>
            </w:r>
          </w:p>
        </w:tc>
      </w:tr>
      <w:tr w:rsidR="009A43D4" w:rsidRPr="004D55A0" w14:paraId="3639A569" w14:textId="77777777" w:rsidTr="00561061">
        <w:tc>
          <w:tcPr>
            <w:tcW w:w="554" w:type="pct"/>
          </w:tcPr>
          <w:p w14:paraId="58A19686"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4A18888B"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Rožė (įvairių spalvų, iki 50 cm</w:t>
            </w:r>
            <w:r>
              <w:rPr>
                <w:rFonts w:eastAsia="Times New Roman" w:cstheme="minorHAnsi"/>
                <w:sz w:val="24"/>
                <w:szCs w:val="24"/>
              </w:rPr>
              <w:t>.</w:t>
            </w:r>
            <w:r w:rsidRPr="004D55A0">
              <w:rPr>
                <w:rFonts w:eastAsia="Times New Roman" w:cstheme="minorHAnsi"/>
                <w:sz w:val="24"/>
                <w:szCs w:val="24"/>
              </w:rPr>
              <w:t xml:space="preserve"> aukščio)</w:t>
            </w:r>
          </w:p>
        </w:tc>
        <w:tc>
          <w:tcPr>
            <w:tcW w:w="1258" w:type="pct"/>
          </w:tcPr>
          <w:p w14:paraId="2A3B0B9F"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10 vnt.</w:t>
            </w:r>
          </w:p>
        </w:tc>
      </w:tr>
      <w:tr w:rsidR="009A43D4" w:rsidRPr="004D55A0" w14:paraId="6DCB6B00" w14:textId="77777777" w:rsidTr="00561061">
        <w:tc>
          <w:tcPr>
            <w:tcW w:w="554" w:type="pct"/>
          </w:tcPr>
          <w:p w14:paraId="5C8B6E08"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6C090E48"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Viržiai rožinės spalvos</w:t>
            </w:r>
          </w:p>
        </w:tc>
        <w:tc>
          <w:tcPr>
            <w:tcW w:w="1258" w:type="pct"/>
          </w:tcPr>
          <w:p w14:paraId="3275D725"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1500 vnt.</w:t>
            </w:r>
          </w:p>
        </w:tc>
      </w:tr>
      <w:tr w:rsidR="009A43D4" w:rsidRPr="004D55A0" w14:paraId="1332E878" w14:textId="77777777" w:rsidTr="00561061">
        <w:tc>
          <w:tcPr>
            <w:tcW w:w="554" w:type="pct"/>
          </w:tcPr>
          <w:p w14:paraId="2FD4C08F"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0FEBF49C"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Viržiai vyšninės spalvos</w:t>
            </w:r>
          </w:p>
        </w:tc>
        <w:tc>
          <w:tcPr>
            <w:tcW w:w="1258" w:type="pct"/>
          </w:tcPr>
          <w:p w14:paraId="6A13C329"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300 vnt.</w:t>
            </w:r>
          </w:p>
        </w:tc>
      </w:tr>
      <w:tr w:rsidR="009A43D4" w:rsidRPr="004D55A0" w14:paraId="6F65C36E" w14:textId="77777777" w:rsidTr="00561061">
        <w:tc>
          <w:tcPr>
            <w:tcW w:w="554" w:type="pct"/>
          </w:tcPr>
          <w:p w14:paraId="230CFEA4"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44919226"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Viržiai rožinės su baltu (</w:t>
            </w:r>
            <w:r>
              <w:rPr>
                <w:rFonts w:eastAsia="Times New Roman" w:cstheme="minorHAnsi"/>
                <w:sz w:val="24"/>
                <w:szCs w:val="24"/>
              </w:rPr>
              <w:t>rinkinys</w:t>
            </w:r>
            <w:r w:rsidRPr="004D55A0">
              <w:rPr>
                <w:rFonts w:eastAsia="Times New Roman" w:cstheme="minorHAnsi"/>
                <w:sz w:val="24"/>
                <w:szCs w:val="24"/>
              </w:rPr>
              <w:t>)</w:t>
            </w:r>
          </w:p>
        </w:tc>
        <w:tc>
          <w:tcPr>
            <w:tcW w:w="1258" w:type="pct"/>
          </w:tcPr>
          <w:p w14:paraId="1FA09AF7"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200 vnt.</w:t>
            </w:r>
          </w:p>
        </w:tc>
      </w:tr>
      <w:tr w:rsidR="009A43D4" w:rsidRPr="004D55A0" w14:paraId="426E391E" w14:textId="77777777" w:rsidTr="00561061">
        <w:tc>
          <w:tcPr>
            <w:tcW w:w="554" w:type="pct"/>
            <w:shd w:val="clear" w:color="auto" w:fill="auto"/>
          </w:tcPr>
          <w:p w14:paraId="2E073AAA"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shd w:val="clear" w:color="auto" w:fill="auto"/>
          </w:tcPr>
          <w:p w14:paraId="66624E38" w14:textId="77777777" w:rsidR="009A43D4" w:rsidRPr="004D55A0" w:rsidRDefault="009A43D4" w:rsidP="00561061">
            <w:pPr>
              <w:spacing w:line="240" w:lineRule="auto"/>
              <w:rPr>
                <w:rFonts w:eastAsia="Times New Roman" w:cstheme="minorHAnsi"/>
                <w:sz w:val="24"/>
                <w:szCs w:val="24"/>
              </w:rPr>
            </w:pPr>
            <w:proofErr w:type="spellStart"/>
            <w:r w:rsidRPr="004D55A0">
              <w:rPr>
                <w:rFonts w:eastAsia="Times New Roman" w:cstheme="minorHAnsi"/>
                <w:sz w:val="24"/>
                <w:szCs w:val="24"/>
              </w:rPr>
              <w:t>Verbena</w:t>
            </w:r>
            <w:proofErr w:type="spellEnd"/>
            <w:r w:rsidRPr="004D55A0">
              <w:rPr>
                <w:rFonts w:eastAsia="Times New Roman" w:cstheme="minorHAnsi"/>
                <w:sz w:val="24"/>
                <w:szCs w:val="24"/>
              </w:rPr>
              <w:t xml:space="preserve"> </w:t>
            </w:r>
            <w:proofErr w:type="spellStart"/>
            <w:r w:rsidRPr="004D55A0">
              <w:rPr>
                <w:rFonts w:eastAsia="Times New Roman" w:cstheme="minorHAnsi"/>
                <w:sz w:val="24"/>
                <w:szCs w:val="24"/>
              </w:rPr>
              <w:t>patagoninė</w:t>
            </w:r>
            <w:proofErr w:type="spellEnd"/>
          </w:p>
        </w:tc>
        <w:tc>
          <w:tcPr>
            <w:tcW w:w="1258" w:type="pct"/>
            <w:shd w:val="clear" w:color="auto" w:fill="auto"/>
          </w:tcPr>
          <w:p w14:paraId="645F989A"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16 vnt.</w:t>
            </w:r>
          </w:p>
        </w:tc>
      </w:tr>
      <w:tr w:rsidR="009A43D4" w:rsidRPr="004D55A0" w14:paraId="512E13FF" w14:textId="77777777" w:rsidTr="00561061">
        <w:tc>
          <w:tcPr>
            <w:tcW w:w="554" w:type="pct"/>
            <w:shd w:val="clear" w:color="auto" w:fill="auto"/>
          </w:tcPr>
          <w:p w14:paraId="19920054"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shd w:val="clear" w:color="auto" w:fill="auto"/>
          </w:tcPr>
          <w:p w14:paraId="1123547C" w14:textId="77777777" w:rsidR="009A43D4" w:rsidRPr="004D55A0" w:rsidRDefault="009A43D4" w:rsidP="00561061">
            <w:pPr>
              <w:spacing w:line="240" w:lineRule="auto"/>
              <w:rPr>
                <w:rFonts w:eastAsia="Times New Roman" w:cstheme="minorHAnsi"/>
                <w:sz w:val="24"/>
                <w:szCs w:val="24"/>
              </w:rPr>
            </w:pPr>
            <w:proofErr w:type="spellStart"/>
            <w:r w:rsidRPr="004D55A0">
              <w:rPr>
                <w:rFonts w:eastAsia="Times New Roman" w:cstheme="minorHAnsi"/>
                <w:sz w:val="24"/>
                <w:szCs w:val="24"/>
              </w:rPr>
              <w:t>Gaura</w:t>
            </w:r>
            <w:proofErr w:type="spellEnd"/>
          </w:p>
        </w:tc>
        <w:tc>
          <w:tcPr>
            <w:tcW w:w="1258" w:type="pct"/>
            <w:shd w:val="clear" w:color="auto" w:fill="auto"/>
          </w:tcPr>
          <w:p w14:paraId="136CD4D8"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16 vnt.</w:t>
            </w:r>
          </w:p>
        </w:tc>
      </w:tr>
      <w:tr w:rsidR="009A43D4" w:rsidRPr="004D55A0" w14:paraId="2CB5979F" w14:textId="77777777" w:rsidTr="00561061">
        <w:tc>
          <w:tcPr>
            <w:tcW w:w="554" w:type="pct"/>
          </w:tcPr>
          <w:p w14:paraId="6FC1F9F2"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7F9EB0B9" w14:textId="77777777" w:rsidR="009A43D4" w:rsidRPr="004D55A0" w:rsidRDefault="009A43D4" w:rsidP="00561061">
            <w:pPr>
              <w:spacing w:line="240" w:lineRule="auto"/>
              <w:rPr>
                <w:rFonts w:eastAsia="Times New Roman" w:cstheme="minorHAnsi"/>
                <w:sz w:val="24"/>
                <w:szCs w:val="24"/>
              </w:rPr>
            </w:pPr>
            <w:proofErr w:type="spellStart"/>
            <w:r w:rsidRPr="004D55A0">
              <w:rPr>
                <w:rFonts w:eastAsia="Times New Roman" w:cstheme="minorHAnsi"/>
                <w:sz w:val="24"/>
                <w:szCs w:val="24"/>
              </w:rPr>
              <w:t>Ėžuolė</w:t>
            </w:r>
            <w:proofErr w:type="spellEnd"/>
          </w:p>
        </w:tc>
        <w:tc>
          <w:tcPr>
            <w:tcW w:w="1258" w:type="pct"/>
          </w:tcPr>
          <w:p w14:paraId="05EE9422"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20 vnt.</w:t>
            </w:r>
          </w:p>
        </w:tc>
      </w:tr>
      <w:tr w:rsidR="009A43D4" w:rsidRPr="004D55A0" w14:paraId="23448527" w14:textId="77777777" w:rsidTr="00561061">
        <w:tc>
          <w:tcPr>
            <w:tcW w:w="554" w:type="pct"/>
          </w:tcPr>
          <w:p w14:paraId="4D867C3D"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3B5902F5" w14:textId="77777777" w:rsidR="009A43D4" w:rsidRPr="004D55A0" w:rsidRDefault="009A43D4" w:rsidP="00561061">
            <w:pPr>
              <w:spacing w:line="240" w:lineRule="auto"/>
              <w:rPr>
                <w:rFonts w:eastAsia="Times New Roman" w:cstheme="minorHAnsi"/>
                <w:sz w:val="24"/>
                <w:szCs w:val="24"/>
              </w:rPr>
            </w:pPr>
            <w:proofErr w:type="spellStart"/>
            <w:r w:rsidRPr="004D55A0">
              <w:rPr>
                <w:rFonts w:eastAsia="Times New Roman" w:cstheme="minorHAnsi"/>
                <w:sz w:val="24"/>
                <w:szCs w:val="24"/>
              </w:rPr>
              <w:t>Monarda</w:t>
            </w:r>
            <w:proofErr w:type="spellEnd"/>
          </w:p>
        </w:tc>
        <w:tc>
          <w:tcPr>
            <w:tcW w:w="1258" w:type="pct"/>
          </w:tcPr>
          <w:p w14:paraId="60D33FD4" w14:textId="77777777" w:rsidR="009A43D4" w:rsidRPr="004D55A0" w:rsidRDefault="009A43D4" w:rsidP="00561061">
            <w:pPr>
              <w:spacing w:before="240" w:line="240" w:lineRule="auto"/>
              <w:jc w:val="center"/>
              <w:rPr>
                <w:rFonts w:eastAsia="Times New Roman" w:cstheme="minorHAnsi"/>
                <w:sz w:val="24"/>
                <w:szCs w:val="24"/>
              </w:rPr>
            </w:pPr>
            <w:r w:rsidRPr="004D55A0">
              <w:rPr>
                <w:rFonts w:eastAsia="Times New Roman" w:cstheme="minorHAnsi"/>
                <w:sz w:val="24"/>
                <w:szCs w:val="24"/>
              </w:rPr>
              <w:t>100 vnt.</w:t>
            </w:r>
          </w:p>
        </w:tc>
      </w:tr>
      <w:tr w:rsidR="009A43D4" w:rsidRPr="004D55A0" w14:paraId="500673BA" w14:textId="77777777" w:rsidTr="00561061">
        <w:tc>
          <w:tcPr>
            <w:tcW w:w="554" w:type="pct"/>
          </w:tcPr>
          <w:p w14:paraId="16B4FA8B"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37FC6403" w14:textId="77777777" w:rsidR="009A43D4" w:rsidRPr="004D55A0" w:rsidRDefault="009A43D4" w:rsidP="00561061">
            <w:pPr>
              <w:spacing w:line="240" w:lineRule="auto"/>
              <w:rPr>
                <w:rFonts w:eastAsia="Times New Roman" w:cstheme="minorHAnsi"/>
                <w:sz w:val="24"/>
                <w:szCs w:val="24"/>
              </w:rPr>
            </w:pPr>
            <w:proofErr w:type="spellStart"/>
            <w:r w:rsidRPr="004D55A0">
              <w:rPr>
                <w:rFonts w:eastAsia="Times New Roman" w:cstheme="minorHAnsi"/>
                <w:sz w:val="24"/>
                <w:szCs w:val="24"/>
              </w:rPr>
              <w:t>Kordelina</w:t>
            </w:r>
            <w:proofErr w:type="spellEnd"/>
          </w:p>
        </w:tc>
        <w:tc>
          <w:tcPr>
            <w:tcW w:w="1258" w:type="pct"/>
          </w:tcPr>
          <w:p w14:paraId="6895A5CC"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1 vnt.</w:t>
            </w:r>
          </w:p>
        </w:tc>
      </w:tr>
      <w:tr w:rsidR="009A43D4" w:rsidRPr="004D55A0" w14:paraId="43CBB642" w14:textId="77777777" w:rsidTr="00561061">
        <w:tc>
          <w:tcPr>
            <w:tcW w:w="554" w:type="pct"/>
          </w:tcPr>
          <w:p w14:paraId="229280A3"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695DAD6D"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Begonija svyranti</w:t>
            </w:r>
          </w:p>
        </w:tc>
        <w:tc>
          <w:tcPr>
            <w:tcW w:w="1258" w:type="pct"/>
          </w:tcPr>
          <w:p w14:paraId="49D321FD"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6 vnt.</w:t>
            </w:r>
          </w:p>
        </w:tc>
      </w:tr>
      <w:tr w:rsidR="009A43D4" w:rsidRPr="004D55A0" w14:paraId="4C4703A9" w14:textId="77777777" w:rsidTr="00561061">
        <w:tc>
          <w:tcPr>
            <w:tcW w:w="554" w:type="pct"/>
          </w:tcPr>
          <w:p w14:paraId="791BE986"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tcPr>
          <w:p w14:paraId="3EDABAEE" w14:textId="77777777" w:rsidR="009A43D4" w:rsidRPr="004D55A0" w:rsidRDefault="009A43D4" w:rsidP="00561061">
            <w:pPr>
              <w:spacing w:line="240" w:lineRule="auto"/>
              <w:rPr>
                <w:rFonts w:eastAsia="Times New Roman" w:cstheme="minorHAnsi"/>
                <w:sz w:val="24"/>
                <w:szCs w:val="24"/>
              </w:rPr>
            </w:pPr>
            <w:proofErr w:type="spellStart"/>
            <w:r w:rsidRPr="004D55A0">
              <w:rPr>
                <w:rFonts w:eastAsia="Times New Roman" w:cstheme="minorHAnsi"/>
                <w:sz w:val="24"/>
                <w:szCs w:val="24"/>
              </w:rPr>
              <w:t>Ipomėja</w:t>
            </w:r>
            <w:proofErr w:type="spellEnd"/>
          </w:p>
        </w:tc>
        <w:tc>
          <w:tcPr>
            <w:tcW w:w="1258" w:type="pct"/>
          </w:tcPr>
          <w:p w14:paraId="68422309"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3 vnt.</w:t>
            </w:r>
          </w:p>
        </w:tc>
      </w:tr>
      <w:tr w:rsidR="009A43D4" w:rsidRPr="004D55A0" w14:paraId="34299463" w14:textId="77777777" w:rsidTr="00561061">
        <w:tc>
          <w:tcPr>
            <w:tcW w:w="554" w:type="pct"/>
            <w:shd w:val="clear" w:color="auto" w:fill="auto"/>
          </w:tcPr>
          <w:p w14:paraId="5B6439BE"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shd w:val="clear" w:color="auto" w:fill="auto"/>
          </w:tcPr>
          <w:p w14:paraId="2F081593"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Trąšos</w:t>
            </w:r>
          </w:p>
        </w:tc>
        <w:tc>
          <w:tcPr>
            <w:tcW w:w="1258" w:type="pct"/>
            <w:shd w:val="clear" w:color="auto" w:fill="auto"/>
          </w:tcPr>
          <w:p w14:paraId="6430834A" w14:textId="77777777" w:rsidR="009A43D4" w:rsidRPr="004D55A0" w:rsidRDefault="009A43D4" w:rsidP="00561061">
            <w:pPr>
              <w:spacing w:line="240" w:lineRule="auto"/>
              <w:jc w:val="center"/>
              <w:rPr>
                <w:rFonts w:eastAsia="Times New Roman" w:cstheme="minorHAnsi"/>
                <w:sz w:val="24"/>
                <w:szCs w:val="24"/>
              </w:rPr>
            </w:pPr>
            <w:r w:rsidRPr="004D55A0">
              <w:rPr>
                <w:rFonts w:eastAsia="Times New Roman" w:cstheme="minorHAnsi"/>
                <w:sz w:val="24"/>
                <w:szCs w:val="24"/>
              </w:rPr>
              <w:t>30 l</w:t>
            </w:r>
          </w:p>
        </w:tc>
      </w:tr>
      <w:tr w:rsidR="009A43D4" w:rsidRPr="004D55A0" w14:paraId="77A5B917" w14:textId="77777777" w:rsidTr="00561061">
        <w:tc>
          <w:tcPr>
            <w:tcW w:w="554" w:type="pct"/>
            <w:shd w:val="clear" w:color="auto" w:fill="auto"/>
          </w:tcPr>
          <w:p w14:paraId="3A2E6006" w14:textId="77777777" w:rsidR="009A43D4" w:rsidRPr="004D55A0" w:rsidRDefault="009A43D4" w:rsidP="009A43D4">
            <w:pPr>
              <w:pStyle w:val="ListParagraph"/>
              <w:numPr>
                <w:ilvl w:val="0"/>
                <w:numId w:val="21"/>
              </w:numPr>
              <w:spacing w:after="0" w:line="360" w:lineRule="auto"/>
              <w:ind w:hanging="550"/>
              <w:jc w:val="both"/>
              <w:rPr>
                <w:rFonts w:eastAsia="Times New Roman" w:cstheme="minorHAnsi"/>
                <w:sz w:val="24"/>
                <w:szCs w:val="24"/>
              </w:rPr>
            </w:pPr>
          </w:p>
        </w:tc>
        <w:tc>
          <w:tcPr>
            <w:tcW w:w="3188" w:type="pct"/>
            <w:shd w:val="clear" w:color="auto" w:fill="auto"/>
          </w:tcPr>
          <w:p w14:paraId="202699A7" w14:textId="77777777" w:rsidR="009A43D4" w:rsidRPr="004D55A0" w:rsidRDefault="009A43D4" w:rsidP="00561061">
            <w:pPr>
              <w:spacing w:line="240" w:lineRule="auto"/>
              <w:rPr>
                <w:rFonts w:eastAsia="Times New Roman" w:cstheme="minorHAnsi"/>
                <w:sz w:val="24"/>
                <w:szCs w:val="24"/>
              </w:rPr>
            </w:pPr>
            <w:r w:rsidRPr="004D55A0">
              <w:rPr>
                <w:rFonts w:eastAsia="Times New Roman" w:cstheme="minorHAnsi"/>
                <w:sz w:val="24"/>
                <w:szCs w:val="24"/>
              </w:rPr>
              <w:t xml:space="preserve">Durpių substratas pavasario, vasaros ir rudens sezonams   </w:t>
            </w:r>
          </w:p>
        </w:tc>
        <w:tc>
          <w:tcPr>
            <w:tcW w:w="1258" w:type="pct"/>
            <w:shd w:val="clear" w:color="auto" w:fill="auto"/>
          </w:tcPr>
          <w:p w14:paraId="03E15C7C" w14:textId="77777777" w:rsidR="009A43D4" w:rsidRPr="004D55A0" w:rsidRDefault="009A43D4" w:rsidP="00561061">
            <w:pPr>
              <w:spacing w:before="240" w:line="240" w:lineRule="auto"/>
              <w:jc w:val="center"/>
              <w:rPr>
                <w:rFonts w:eastAsia="Times New Roman" w:cstheme="minorHAnsi"/>
                <w:sz w:val="24"/>
                <w:szCs w:val="24"/>
              </w:rPr>
            </w:pPr>
            <w:r w:rsidRPr="004D55A0">
              <w:rPr>
                <w:rFonts w:eastAsia="Times New Roman" w:cstheme="minorHAnsi"/>
                <w:sz w:val="24"/>
                <w:szCs w:val="24"/>
              </w:rPr>
              <w:t>5000</w:t>
            </w:r>
            <w:r>
              <w:rPr>
                <w:rFonts w:eastAsia="Times New Roman" w:cstheme="minorHAnsi"/>
                <w:sz w:val="24"/>
                <w:szCs w:val="24"/>
              </w:rPr>
              <w:t xml:space="preserve"> l (50 lx100 vnt.)</w:t>
            </w:r>
          </w:p>
        </w:tc>
      </w:tr>
    </w:tbl>
    <w:p w14:paraId="2BBAA277" w14:textId="77777777" w:rsidR="009A43D4" w:rsidRDefault="009A43D4" w:rsidP="009A43D4">
      <w:pPr>
        <w:jc w:val="right"/>
        <w:rPr>
          <w:rFonts w:eastAsia="Times New Roman" w:cstheme="minorHAnsi"/>
          <w:b/>
          <w:sz w:val="24"/>
          <w:szCs w:val="24"/>
        </w:rPr>
      </w:pPr>
    </w:p>
    <w:p w14:paraId="31F7737E" w14:textId="77777777" w:rsidR="009A43D4" w:rsidRPr="004D55A0" w:rsidRDefault="009A43D4" w:rsidP="009A43D4">
      <w:pPr>
        <w:keepNext/>
        <w:keepLines/>
        <w:rPr>
          <w:rFonts w:eastAsia="Times New Roman" w:cstheme="minorHAnsi"/>
          <w:b/>
          <w:sz w:val="24"/>
          <w:szCs w:val="24"/>
        </w:rPr>
      </w:pPr>
      <w:r w:rsidRPr="004D55A0">
        <w:rPr>
          <w:rFonts w:eastAsia="Times New Roman" w:cstheme="minorHAnsi"/>
          <w:b/>
          <w:sz w:val="24"/>
          <w:szCs w:val="24"/>
        </w:rPr>
        <w:t>Paslaugos</w:t>
      </w:r>
      <w:r>
        <w:rPr>
          <w:rFonts w:eastAsia="Times New Roman" w:cstheme="minorHAnsi"/>
          <w:b/>
          <w:sz w:val="24"/>
          <w:szCs w:val="24"/>
        </w:rPr>
        <w:t>:</w:t>
      </w:r>
    </w:p>
    <w:p w14:paraId="7D166E74" w14:textId="77777777" w:rsidR="009A43D4" w:rsidRPr="004D55A0" w:rsidRDefault="009A43D4" w:rsidP="009A43D4">
      <w:pPr>
        <w:keepNext/>
        <w:keepLines/>
        <w:ind w:left="720"/>
        <w:jc w:val="right"/>
        <w:rPr>
          <w:rFonts w:eastAsia="Times New Roman" w:cstheme="minorHAnsi"/>
          <w:b/>
          <w:sz w:val="24"/>
          <w:szCs w:val="24"/>
        </w:rPr>
      </w:pPr>
      <w:r w:rsidRPr="004D55A0">
        <w:rPr>
          <w:rFonts w:eastAsia="Times New Roman" w:cstheme="minorHAnsi"/>
          <w:b/>
          <w:sz w:val="24"/>
          <w:szCs w:val="24"/>
        </w:rPr>
        <w:t>2 lentelė</w:t>
      </w:r>
    </w:p>
    <w:tbl>
      <w:tblPr>
        <w:tblStyle w:val="TableGrid11"/>
        <w:tblW w:w="5000" w:type="pct"/>
        <w:tblInd w:w="0" w:type="dxa"/>
        <w:tblLook w:val="04A0" w:firstRow="1" w:lastRow="0" w:firstColumn="1" w:lastColumn="0" w:noHBand="0" w:noVBand="1"/>
      </w:tblPr>
      <w:tblGrid>
        <w:gridCol w:w="2129"/>
        <w:gridCol w:w="5030"/>
        <w:gridCol w:w="2469"/>
      </w:tblGrid>
      <w:tr w:rsidR="009A43D4" w:rsidRPr="004D55A0" w14:paraId="1FA63782" w14:textId="77777777" w:rsidTr="00561061">
        <w:tc>
          <w:tcPr>
            <w:tcW w:w="1106" w:type="pct"/>
          </w:tcPr>
          <w:p w14:paraId="6098557E" w14:textId="77777777" w:rsidR="009A43D4" w:rsidRPr="004D55A0" w:rsidRDefault="009A43D4" w:rsidP="00561061">
            <w:pPr>
              <w:keepNext/>
              <w:keepLines/>
              <w:spacing w:line="276" w:lineRule="auto"/>
              <w:jc w:val="center"/>
              <w:rPr>
                <w:rFonts w:asciiTheme="minorHAnsi" w:eastAsia="Times New Roman" w:cstheme="minorHAnsi"/>
                <w:b/>
                <w:bCs/>
                <w:sz w:val="24"/>
                <w:szCs w:val="24"/>
                <w:lang w:eastAsia="lt-LT"/>
              </w:rPr>
            </w:pPr>
            <w:r w:rsidRPr="004D55A0">
              <w:rPr>
                <w:rFonts w:asciiTheme="minorHAnsi" w:eastAsia="Times New Roman" w:cstheme="minorHAnsi"/>
                <w:b/>
                <w:bCs/>
                <w:sz w:val="24"/>
                <w:szCs w:val="24"/>
                <w:lang w:eastAsia="lt-LT"/>
              </w:rPr>
              <w:t>Paslaugos pavadinimas</w:t>
            </w:r>
          </w:p>
        </w:tc>
        <w:tc>
          <w:tcPr>
            <w:tcW w:w="2612" w:type="pct"/>
            <w:vAlign w:val="center"/>
          </w:tcPr>
          <w:p w14:paraId="4F14BEA1" w14:textId="77777777" w:rsidR="009A43D4" w:rsidRPr="004D55A0" w:rsidRDefault="009A43D4" w:rsidP="00561061">
            <w:pPr>
              <w:keepNext/>
              <w:keepLines/>
              <w:spacing w:line="276" w:lineRule="auto"/>
              <w:jc w:val="center"/>
              <w:rPr>
                <w:rFonts w:asciiTheme="minorHAnsi" w:eastAsia="Times New Roman" w:cstheme="minorHAnsi"/>
                <w:b/>
                <w:bCs/>
                <w:sz w:val="24"/>
                <w:szCs w:val="24"/>
                <w:lang w:eastAsia="lt-LT"/>
              </w:rPr>
            </w:pPr>
            <w:r w:rsidRPr="004D55A0">
              <w:rPr>
                <w:rFonts w:asciiTheme="minorHAnsi" w:eastAsia="Times New Roman" w:cstheme="minorHAnsi"/>
                <w:b/>
                <w:bCs/>
                <w:sz w:val="24"/>
                <w:szCs w:val="24"/>
                <w:lang w:eastAsia="lt-LT"/>
              </w:rPr>
              <w:t>Paslaugos trumpas apibūdinimas</w:t>
            </w:r>
          </w:p>
        </w:tc>
        <w:tc>
          <w:tcPr>
            <w:tcW w:w="1282" w:type="pct"/>
          </w:tcPr>
          <w:p w14:paraId="69E209FE" w14:textId="77777777" w:rsidR="009A43D4" w:rsidRPr="004D55A0" w:rsidRDefault="009A43D4" w:rsidP="00561061">
            <w:pPr>
              <w:keepNext/>
              <w:keepLines/>
              <w:spacing w:line="276" w:lineRule="auto"/>
              <w:jc w:val="center"/>
              <w:rPr>
                <w:rFonts w:asciiTheme="minorHAnsi" w:eastAsia="Times New Roman" w:cstheme="minorHAnsi"/>
                <w:b/>
                <w:bCs/>
                <w:sz w:val="24"/>
                <w:szCs w:val="24"/>
                <w:lang w:eastAsia="lt-LT"/>
              </w:rPr>
            </w:pPr>
            <w:r w:rsidRPr="004D55A0">
              <w:rPr>
                <w:rFonts w:asciiTheme="minorHAnsi" w:eastAsia="Times New Roman" w:cstheme="minorHAnsi"/>
                <w:b/>
                <w:bCs/>
                <w:sz w:val="24"/>
                <w:szCs w:val="24"/>
                <w:lang w:eastAsia="lt-LT"/>
              </w:rPr>
              <w:t>Preliminarus poreikis (m²)</w:t>
            </w:r>
          </w:p>
        </w:tc>
      </w:tr>
      <w:tr w:rsidR="009A43D4" w:rsidRPr="004D55A0" w14:paraId="387D2340" w14:textId="77777777" w:rsidTr="00561061">
        <w:tc>
          <w:tcPr>
            <w:tcW w:w="1106" w:type="pct"/>
          </w:tcPr>
          <w:p w14:paraId="46AC2EB9" w14:textId="77777777" w:rsidR="009A43D4" w:rsidRPr="004D55A0" w:rsidRDefault="009A43D4" w:rsidP="00561061">
            <w:pPr>
              <w:spacing w:line="276" w:lineRule="auto"/>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Sezoniniai darbai</w:t>
            </w:r>
          </w:p>
        </w:tc>
        <w:tc>
          <w:tcPr>
            <w:tcW w:w="2612" w:type="pct"/>
          </w:tcPr>
          <w:p w14:paraId="56894766" w14:textId="77777777" w:rsidR="009A43D4" w:rsidRPr="004D55A0" w:rsidRDefault="009A43D4" w:rsidP="00561061">
            <w:pPr>
              <w:spacing w:line="276" w:lineRule="auto"/>
              <w:jc w:val="both"/>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Dirvos paruošimas želdinių pavasario sezonui: gėlyno projektavimas; dirvos ravėjimas, dirvos purenimas; želdinių sodinimas/s; tręšimas žydėjimą skatinančiomis trąšomis</w:t>
            </w:r>
          </w:p>
        </w:tc>
        <w:tc>
          <w:tcPr>
            <w:tcW w:w="1282" w:type="pct"/>
          </w:tcPr>
          <w:p w14:paraId="6B84E5E0" w14:textId="77777777" w:rsidR="009A43D4" w:rsidRPr="004D55A0" w:rsidRDefault="009A43D4" w:rsidP="00561061">
            <w:pPr>
              <w:spacing w:before="240" w:line="276" w:lineRule="auto"/>
              <w:jc w:val="center"/>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170 m²</w:t>
            </w:r>
          </w:p>
          <w:p w14:paraId="6473A9B3" w14:textId="77777777" w:rsidR="009A43D4" w:rsidRPr="004D55A0" w:rsidRDefault="009A43D4" w:rsidP="00561061">
            <w:pPr>
              <w:spacing w:before="240" w:line="276" w:lineRule="auto"/>
              <w:jc w:val="center"/>
              <w:rPr>
                <w:rFonts w:asciiTheme="minorHAnsi" w:eastAsia="Times New Roman" w:cstheme="minorHAnsi"/>
                <w:sz w:val="24"/>
                <w:szCs w:val="24"/>
                <w:lang w:eastAsia="lt-LT"/>
              </w:rPr>
            </w:pPr>
          </w:p>
          <w:p w14:paraId="44422473" w14:textId="77777777" w:rsidR="009A43D4" w:rsidRPr="004D55A0" w:rsidRDefault="009A43D4" w:rsidP="00561061">
            <w:pPr>
              <w:spacing w:before="240" w:line="276" w:lineRule="auto"/>
              <w:jc w:val="center"/>
              <w:rPr>
                <w:rFonts w:asciiTheme="minorHAnsi" w:eastAsia="Times New Roman" w:cstheme="minorHAnsi"/>
                <w:sz w:val="24"/>
                <w:szCs w:val="24"/>
                <w:lang w:eastAsia="lt-LT"/>
              </w:rPr>
            </w:pPr>
          </w:p>
        </w:tc>
      </w:tr>
      <w:tr w:rsidR="009A43D4" w:rsidRPr="004D55A0" w14:paraId="12F4F3FB" w14:textId="77777777" w:rsidTr="00561061">
        <w:tc>
          <w:tcPr>
            <w:tcW w:w="1106" w:type="pct"/>
          </w:tcPr>
          <w:p w14:paraId="33BE0F10" w14:textId="77777777" w:rsidR="009A43D4" w:rsidRPr="004D55A0" w:rsidRDefault="009A43D4" w:rsidP="00561061">
            <w:pPr>
              <w:spacing w:line="276" w:lineRule="auto"/>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 xml:space="preserve">Sezoniniai darbai </w:t>
            </w:r>
          </w:p>
        </w:tc>
        <w:tc>
          <w:tcPr>
            <w:tcW w:w="2612" w:type="pct"/>
          </w:tcPr>
          <w:p w14:paraId="1D54B739" w14:textId="77777777" w:rsidR="009A43D4" w:rsidRPr="004D55A0" w:rsidRDefault="009A43D4" w:rsidP="00561061">
            <w:pPr>
              <w:spacing w:line="276" w:lineRule="auto"/>
              <w:jc w:val="both"/>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 xml:space="preserve">Dirvos paruošimas želdinių vasaros sezonui: gėlyno projektavimas; dirvos ravėjimas, dirvos purenimas; </w:t>
            </w:r>
          </w:p>
          <w:p w14:paraId="5605DA73" w14:textId="77777777" w:rsidR="009A43D4" w:rsidRPr="004D55A0" w:rsidRDefault="009A43D4" w:rsidP="00561061">
            <w:pPr>
              <w:spacing w:line="276" w:lineRule="auto"/>
              <w:jc w:val="both"/>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želdinių sodinimas; tręšimas žydėjimą skatinančiomis trąšomis; profilaktika nuo ligų.</w:t>
            </w:r>
          </w:p>
        </w:tc>
        <w:tc>
          <w:tcPr>
            <w:tcW w:w="1282" w:type="pct"/>
          </w:tcPr>
          <w:p w14:paraId="399A5853" w14:textId="77777777" w:rsidR="009A43D4" w:rsidRPr="004D55A0" w:rsidRDefault="009A43D4" w:rsidP="00561061">
            <w:pPr>
              <w:spacing w:before="240" w:line="276" w:lineRule="auto"/>
              <w:jc w:val="center"/>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170</w:t>
            </w:r>
            <w:r w:rsidRPr="004D55A0">
              <w:rPr>
                <w:rFonts w:asciiTheme="minorHAnsi" w:cstheme="minorHAnsi"/>
                <w:sz w:val="24"/>
                <w:szCs w:val="24"/>
              </w:rPr>
              <w:t xml:space="preserve"> </w:t>
            </w:r>
            <w:r w:rsidRPr="004D55A0">
              <w:rPr>
                <w:rFonts w:asciiTheme="minorHAnsi" w:eastAsia="Times New Roman" w:cstheme="minorHAnsi"/>
                <w:sz w:val="24"/>
                <w:szCs w:val="24"/>
                <w:lang w:eastAsia="lt-LT"/>
              </w:rPr>
              <w:t>m²</w:t>
            </w:r>
          </w:p>
          <w:p w14:paraId="713B4D3A" w14:textId="77777777" w:rsidR="009A43D4" w:rsidRPr="004D55A0" w:rsidRDefault="009A43D4" w:rsidP="00561061">
            <w:pPr>
              <w:spacing w:before="240" w:line="276" w:lineRule="auto"/>
              <w:jc w:val="center"/>
              <w:rPr>
                <w:rFonts w:asciiTheme="minorHAnsi" w:eastAsia="Times New Roman" w:cstheme="minorHAnsi"/>
                <w:sz w:val="24"/>
                <w:szCs w:val="24"/>
                <w:lang w:eastAsia="lt-LT"/>
              </w:rPr>
            </w:pPr>
          </w:p>
          <w:p w14:paraId="0B0EAB8D" w14:textId="77777777" w:rsidR="009A43D4" w:rsidRPr="004D55A0" w:rsidRDefault="009A43D4" w:rsidP="00561061">
            <w:pPr>
              <w:spacing w:before="240" w:line="276" w:lineRule="auto"/>
              <w:jc w:val="center"/>
              <w:rPr>
                <w:rFonts w:asciiTheme="minorHAnsi" w:eastAsia="Times New Roman" w:cstheme="minorHAnsi"/>
                <w:sz w:val="24"/>
                <w:szCs w:val="24"/>
                <w:lang w:eastAsia="lt-LT"/>
              </w:rPr>
            </w:pPr>
          </w:p>
          <w:p w14:paraId="4CD7EEE7" w14:textId="77777777" w:rsidR="009A43D4" w:rsidRPr="004D55A0" w:rsidRDefault="009A43D4" w:rsidP="00561061">
            <w:pPr>
              <w:spacing w:before="240" w:line="276" w:lineRule="auto"/>
              <w:jc w:val="center"/>
              <w:rPr>
                <w:rFonts w:asciiTheme="minorHAnsi" w:eastAsia="Times New Roman" w:cstheme="minorHAnsi"/>
                <w:sz w:val="24"/>
                <w:szCs w:val="24"/>
                <w:lang w:eastAsia="lt-LT"/>
              </w:rPr>
            </w:pPr>
          </w:p>
        </w:tc>
      </w:tr>
      <w:tr w:rsidR="009A43D4" w:rsidRPr="004D55A0" w14:paraId="49C7ED24" w14:textId="77777777" w:rsidTr="00561061">
        <w:tc>
          <w:tcPr>
            <w:tcW w:w="1106" w:type="pct"/>
          </w:tcPr>
          <w:p w14:paraId="5A40926A" w14:textId="77777777" w:rsidR="009A43D4" w:rsidRPr="004D55A0" w:rsidRDefault="009A43D4" w:rsidP="00561061">
            <w:pPr>
              <w:spacing w:line="276" w:lineRule="auto"/>
              <w:rPr>
                <w:rFonts w:asciiTheme="minorHAnsi" w:eastAsia="Times New Roman" w:cstheme="minorHAnsi"/>
                <w:b/>
                <w:sz w:val="24"/>
                <w:szCs w:val="24"/>
                <w:lang w:eastAsia="lt-LT"/>
              </w:rPr>
            </w:pPr>
            <w:r w:rsidRPr="004D55A0">
              <w:rPr>
                <w:rFonts w:asciiTheme="minorHAnsi" w:eastAsia="Times New Roman" w:cstheme="minorHAnsi"/>
                <w:sz w:val="24"/>
                <w:szCs w:val="24"/>
                <w:lang w:eastAsia="lt-LT"/>
              </w:rPr>
              <w:t>Sezoniniai darbai</w:t>
            </w:r>
          </w:p>
        </w:tc>
        <w:tc>
          <w:tcPr>
            <w:tcW w:w="2612" w:type="pct"/>
          </w:tcPr>
          <w:p w14:paraId="7A3DC91E" w14:textId="77777777" w:rsidR="009A43D4" w:rsidRPr="004D55A0" w:rsidRDefault="009A43D4" w:rsidP="00561061">
            <w:pPr>
              <w:spacing w:line="276" w:lineRule="auto"/>
              <w:jc w:val="both"/>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Dirvos paruošimas rudens –žiemos sezonui: gėlyno projektavimas; dirvos ravėjimas, dirvos purenimas, želdinių sodinimas; profilaktika nuo ligų.</w:t>
            </w:r>
          </w:p>
        </w:tc>
        <w:tc>
          <w:tcPr>
            <w:tcW w:w="1282" w:type="pct"/>
          </w:tcPr>
          <w:p w14:paraId="2F597138" w14:textId="77777777" w:rsidR="009A43D4" w:rsidRPr="004D55A0" w:rsidRDefault="009A43D4" w:rsidP="00561061">
            <w:pPr>
              <w:spacing w:line="276" w:lineRule="auto"/>
              <w:jc w:val="center"/>
              <w:rPr>
                <w:rFonts w:asciiTheme="minorHAnsi" w:eastAsia="Times New Roman" w:cstheme="minorHAnsi"/>
                <w:sz w:val="24"/>
                <w:szCs w:val="24"/>
                <w:lang w:eastAsia="lt-LT"/>
              </w:rPr>
            </w:pPr>
            <w:r w:rsidRPr="004D55A0">
              <w:rPr>
                <w:rFonts w:asciiTheme="minorHAnsi" w:eastAsia="Times New Roman" w:cstheme="minorHAnsi"/>
                <w:sz w:val="24"/>
                <w:szCs w:val="24"/>
                <w:lang w:eastAsia="lt-LT"/>
              </w:rPr>
              <w:t>170</w:t>
            </w:r>
            <w:r w:rsidRPr="004D55A0">
              <w:rPr>
                <w:rFonts w:asciiTheme="minorHAnsi" w:cstheme="minorHAnsi"/>
                <w:sz w:val="24"/>
                <w:szCs w:val="24"/>
              </w:rPr>
              <w:t xml:space="preserve"> </w:t>
            </w:r>
            <w:r w:rsidRPr="004D55A0">
              <w:rPr>
                <w:rFonts w:asciiTheme="minorHAnsi" w:eastAsia="Times New Roman" w:cstheme="minorHAnsi"/>
                <w:sz w:val="24"/>
                <w:szCs w:val="24"/>
                <w:lang w:eastAsia="lt-LT"/>
              </w:rPr>
              <w:t>m²</w:t>
            </w:r>
          </w:p>
          <w:p w14:paraId="15594BC9" w14:textId="77777777" w:rsidR="009A43D4" w:rsidRPr="004D55A0" w:rsidRDefault="009A43D4" w:rsidP="00561061">
            <w:pPr>
              <w:spacing w:line="276" w:lineRule="auto"/>
              <w:jc w:val="center"/>
              <w:rPr>
                <w:rFonts w:asciiTheme="minorHAnsi" w:eastAsia="Times New Roman" w:cstheme="minorHAnsi"/>
                <w:sz w:val="24"/>
                <w:szCs w:val="24"/>
                <w:lang w:eastAsia="lt-LT"/>
              </w:rPr>
            </w:pPr>
          </w:p>
          <w:p w14:paraId="1DBD1AB7" w14:textId="77777777" w:rsidR="009A43D4" w:rsidRPr="004D55A0" w:rsidRDefault="009A43D4" w:rsidP="00561061">
            <w:pPr>
              <w:spacing w:line="276" w:lineRule="auto"/>
              <w:jc w:val="center"/>
              <w:rPr>
                <w:rFonts w:asciiTheme="minorHAnsi" w:eastAsia="Times New Roman" w:cstheme="minorHAnsi"/>
                <w:sz w:val="24"/>
                <w:szCs w:val="24"/>
                <w:lang w:eastAsia="lt-LT"/>
              </w:rPr>
            </w:pPr>
          </w:p>
          <w:p w14:paraId="7AB696E6" w14:textId="77777777" w:rsidR="009A43D4" w:rsidRPr="004D55A0" w:rsidRDefault="009A43D4" w:rsidP="00561061">
            <w:pPr>
              <w:spacing w:line="276" w:lineRule="auto"/>
              <w:jc w:val="center"/>
              <w:rPr>
                <w:rFonts w:asciiTheme="minorHAnsi" w:eastAsia="Times New Roman" w:cstheme="minorHAnsi"/>
                <w:sz w:val="24"/>
                <w:szCs w:val="24"/>
                <w:lang w:eastAsia="lt-LT"/>
              </w:rPr>
            </w:pPr>
          </w:p>
        </w:tc>
      </w:tr>
    </w:tbl>
    <w:p w14:paraId="15E15406" w14:textId="77777777" w:rsidR="009A43D4" w:rsidRPr="004D55A0" w:rsidRDefault="009A43D4" w:rsidP="009A43D4">
      <w:pPr>
        <w:keepNext/>
        <w:keepLines/>
        <w:spacing w:before="120"/>
        <w:jc w:val="right"/>
        <w:rPr>
          <w:rFonts w:eastAsia="Times New Roman" w:cstheme="minorHAnsi"/>
          <w:b/>
          <w:sz w:val="24"/>
          <w:szCs w:val="24"/>
        </w:rPr>
      </w:pPr>
      <w:r w:rsidRPr="004D55A0">
        <w:rPr>
          <w:rFonts w:eastAsia="Times New Roman" w:cstheme="minorHAnsi"/>
          <w:b/>
          <w:sz w:val="24"/>
          <w:szCs w:val="24"/>
        </w:rPr>
        <w:t>3 lentelė</w:t>
      </w:r>
    </w:p>
    <w:tbl>
      <w:tblPr>
        <w:tblStyle w:val="Lentelstinklelis4"/>
        <w:tblW w:w="5000" w:type="pct"/>
        <w:tblLook w:val="01E0" w:firstRow="1" w:lastRow="1" w:firstColumn="1" w:lastColumn="1" w:noHBand="0" w:noVBand="0"/>
      </w:tblPr>
      <w:tblGrid>
        <w:gridCol w:w="2257"/>
        <w:gridCol w:w="4402"/>
        <w:gridCol w:w="2969"/>
      </w:tblGrid>
      <w:tr w:rsidR="009A43D4" w:rsidRPr="004D55A0" w14:paraId="49E0F1C0" w14:textId="77777777" w:rsidTr="00561061">
        <w:tc>
          <w:tcPr>
            <w:tcW w:w="1172" w:type="pct"/>
          </w:tcPr>
          <w:p w14:paraId="00612AC6" w14:textId="77777777" w:rsidR="009A43D4" w:rsidRPr="004D55A0" w:rsidRDefault="009A43D4" w:rsidP="00561061">
            <w:pPr>
              <w:keepNext/>
              <w:keepLines/>
              <w:spacing w:line="276" w:lineRule="auto"/>
              <w:jc w:val="center"/>
              <w:rPr>
                <w:rFonts w:asciiTheme="minorHAnsi" w:hAnsiTheme="minorHAnsi" w:cstheme="minorHAnsi"/>
                <w:b/>
                <w:bCs/>
                <w:sz w:val="24"/>
                <w:szCs w:val="24"/>
              </w:rPr>
            </w:pPr>
            <w:r w:rsidRPr="004D55A0">
              <w:rPr>
                <w:rFonts w:asciiTheme="minorHAnsi" w:hAnsiTheme="minorHAnsi" w:cstheme="minorHAnsi"/>
                <w:b/>
                <w:bCs/>
                <w:sz w:val="24"/>
                <w:szCs w:val="24"/>
              </w:rPr>
              <w:t>Paslaugos pavadinimas</w:t>
            </w:r>
          </w:p>
        </w:tc>
        <w:tc>
          <w:tcPr>
            <w:tcW w:w="2286" w:type="pct"/>
            <w:vAlign w:val="center"/>
          </w:tcPr>
          <w:p w14:paraId="2AB29113" w14:textId="77777777" w:rsidR="009A43D4" w:rsidRPr="004D55A0" w:rsidRDefault="009A43D4" w:rsidP="00561061">
            <w:pPr>
              <w:keepNext/>
              <w:keepLines/>
              <w:spacing w:line="276" w:lineRule="auto"/>
              <w:jc w:val="center"/>
              <w:rPr>
                <w:rFonts w:asciiTheme="minorHAnsi" w:hAnsiTheme="minorHAnsi" w:cstheme="minorHAnsi"/>
                <w:b/>
                <w:bCs/>
                <w:sz w:val="24"/>
                <w:szCs w:val="24"/>
              </w:rPr>
            </w:pPr>
            <w:r w:rsidRPr="004D55A0">
              <w:rPr>
                <w:rFonts w:asciiTheme="minorHAnsi" w:hAnsiTheme="minorHAnsi" w:cstheme="minorHAnsi"/>
                <w:b/>
                <w:bCs/>
                <w:sz w:val="24"/>
                <w:szCs w:val="24"/>
              </w:rPr>
              <w:t>Paslaugos trumpas apibūdinimas</w:t>
            </w:r>
          </w:p>
        </w:tc>
        <w:tc>
          <w:tcPr>
            <w:tcW w:w="1542" w:type="pct"/>
          </w:tcPr>
          <w:p w14:paraId="1F7440A6" w14:textId="77777777" w:rsidR="009A43D4" w:rsidRPr="004D55A0" w:rsidRDefault="009A43D4" w:rsidP="00561061">
            <w:pPr>
              <w:keepNext/>
              <w:keepLines/>
              <w:spacing w:line="276" w:lineRule="auto"/>
              <w:rPr>
                <w:rFonts w:asciiTheme="minorHAnsi" w:hAnsiTheme="minorHAnsi" w:cstheme="minorHAnsi"/>
                <w:b/>
                <w:bCs/>
                <w:sz w:val="24"/>
                <w:szCs w:val="24"/>
              </w:rPr>
            </w:pPr>
            <w:r w:rsidRPr="004D55A0">
              <w:rPr>
                <w:rFonts w:asciiTheme="minorHAnsi" w:hAnsiTheme="minorHAnsi" w:cstheme="minorHAnsi"/>
                <w:b/>
                <w:bCs/>
                <w:sz w:val="24"/>
                <w:szCs w:val="24"/>
              </w:rPr>
              <w:t xml:space="preserve">Preliminarus (val.) poreikis </w:t>
            </w:r>
          </w:p>
        </w:tc>
      </w:tr>
      <w:tr w:rsidR="009A43D4" w:rsidRPr="004D55A0" w14:paraId="5E673093" w14:textId="77777777" w:rsidTr="00561061">
        <w:tc>
          <w:tcPr>
            <w:tcW w:w="1172" w:type="pct"/>
          </w:tcPr>
          <w:p w14:paraId="55A73D99" w14:textId="77777777" w:rsidR="009A43D4" w:rsidRPr="004D55A0" w:rsidRDefault="009A43D4" w:rsidP="00561061">
            <w:pPr>
              <w:spacing w:line="276" w:lineRule="auto"/>
              <w:rPr>
                <w:rFonts w:asciiTheme="minorHAnsi" w:hAnsiTheme="minorHAnsi" w:cstheme="minorHAnsi"/>
                <w:sz w:val="24"/>
                <w:szCs w:val="24"/>
              </w:rPr>
            </w:pPr>
            <w:r w:rsidRPr="004D55A0">
              <w:rPr>
                <w:rFonts w:asciiTheme="minorHAnsi" w:hAnsiTheme="minorHAnsi" w:cstheme="minorHAnsi"/>
                <w:sz w:val="24"/>
                <w:szCs w:val="24"/>
              </w:rPr>
              <w:t xml:space="preserve">Želdinių priežiūra </w:t>
            </w:r>
          </w:p>
        </w:tc>
        <w:tc>
          <w:tcPr>
            <w:tcW w:w="2286" w:type="pct"/>
          </w:tcPr>
          <w:p w14:paraId="0BF2F12D" w14:textId="77777777" w:rsidR="009A43D4" w:rsidRPr="004D55A0" w:rsidRDefault="009A43D4" w:rsidP="00561061">
            <w:pPr>
              <w:spacing w:line="276" w:lineRule="auto"/>
              <w:jc w:val="both"/>
              <w:rPr>
                <w:rFonts w:asciiTheme="minorHAnsi" w:hAnsiTheme="minorHAnsi" w:cstheme="minorHAnsi"/>
                <w:sz w:val="24"/>
                <w:szCs w:val="24"/>
              </w:rPr>
            </w:pPr>
            <w:r w:rsidRPr="004D55A0">
              <w:rPr>
                <w:rFonts w:asciiTheme="minorHAnsi" w:hAnsiTheme="minorHAnsi" w:cstheme="minorHAnsi"/>
                <w:sz w:val="24"/>
                <w:szCs w:val="24"/>
              </w:rPr>
              <w:t xml:space="preserve">Nuolatinė (kassavaitinė) einamoji želdinių priežiūra (pagal poreikį gali būti ir dažniau arba rečiau) </w:t>
            </w:r>
          </w:p>
        </w:tc>
        <w:tc>
          <w:tcPr>
            <w:tcW w:w="1542" w:type="pct"/>
          </w:tcPr>
          <w:p w14:paraId="021AEF9E" w14:textId="77777777" w:rsidR="009A43D4" w:rsidRPr="004D55A0" w:rsidRDefault="009A43D4" w:rsidP="00561061">
            <w:pPr>
              <w:spacing w:line="276" w:lineRule="auto"/>
              <w:jc w:val="center"/>
              <w:rPr>
                <w:rFonts w:asciiTheme="minorHAnsi" w:hAnsiTheme="minorHAnsi" w:cstheme="minorHAnsi"/>
                <w:sz w:val="24"/>
                <w:szCs w:val="24"/>
              </w:rPr>
            </w:pPr>
            <w:r w:rsidRPr="004D55A0">
              <w:rPr>
                <w:rFonts w:asciiTheme="minorHAnsi" w:hAnsiTheme="minorHAnsi" w:cstheme="minorHAnsi"/>
                <w:sz w:val="24"/>
                <w:szCs w:val="24"/>
              </w:rPr>
              <w:t>800</w:t>
            </w:r>
            <w:r>
              <w:rPr>
                <w:rFonts w:asciiTheme="minorHAnsi" w:hAnsiTheme="minorHAnsi" w:cstheme="minorHAnsi"/>
                <w:sz w:val="24"/>
                <w:szCs w:val="24"/>
              </w:rPr>
              <w:t xml:space="preserve"> </w:t>
            </w:r>
            <w:r w:rsidRPr="004D55A0">
              <w:rPr>
                <w:rFonts w:asciiTheme="minorHAnsi" w:hAnsiTheme="minorHAnsi" w:cstheme="minorHAnsi"/>
                <w:sz w:val="24"/>
                <w:szCs w:val="24"/>
              </w:rPr>
              <w:t>val.</w:t>
            </w:r>
          </w:p>
        </w:tc>
      </w:tr>
    </w:tbl>
    <w:p w14:paraId="37BF6FBE" w14:textId="77777777" w:rsidR="009A43D4" w:rsidRPr="004D55A0" w:rsidRDefault="009A43D4" w:rsidP="009A43D4">
      <w:pPr>
        <w:rPr>
          <w:rFonts w:eastAsia="Times New Roman" w:cstheme="minorHAnsi"/>
          <w:b/>
          <w:sz w:val="24"/>
          <w:szCs w:val="24"/>
        </w:rPr>
      </w:pPr>
      <w:r w:rsidRPr="004D55A0">
        <w:rPr>
          <w:rFonts w:eastAsia="Times New Roman" w:cstheme="minorHAnsi"/>
          <w:b/>
          <w:sz w:val="24"/>
          <w:szCs w:val="24"/>
        </w:rPr>
        <w:t>*</w:t>
      </w:r>
      <w:r w:rsidRPr="004D55A0">
        <w:rPr>
          <w:rFonts w:eastAsia="Times New Roman" w:cstheme="minorHAnsi"/>
          <w:sz w:val="24"/>
          <w:szCs w:val="24"/>
        </w:rPr>
        <w:t xml:space="preserve"> </w:t>
      </w:r>
      <w:r w:rsidRPr="004D55A0">
        <w:rPr>
          <w:rFonts w:eastAsia="Times New Roman" w:cstheme="minorHAnsi"/>
          <w:b/>
          <w:sz w:val="24"/>
          <w:szCs w:val="24"/>
        </w:rPr>
        <w:t>Numatytos valandos yra preliminarios, kiekis gali kisti 10% (didėti/mažėti) nuo nurodytos apimties.</w:t>
      </w:r>
    </w:p>
    <w:p w14:paraId="462E8B90" w14:textId="77777777" w:rsidR="009A43D4" w:rsidRPr="004D55A0" w:rsidRDefault="009A43D4" w:rsidP="009A43D4">
      <w:pPr>
        <w:keepNext/>
        <w:keepLines/>
        <w:rPr>
          <w:rFonts w:eastAsia="Times New Roman" w:cstheme="minorHAnsi"/>
          <w:sz w:val="24"/>
          <w:szCs w:val="24"/>
        </w:rPr>
      </w:pPr>
      <w:r w:rsidRPr="00BB412D">
        <w:rPr>
          <w:rFonts w:eastAsia="Times New Roman" w:cstheme="minorHAnsi"/>
          <w:b/>
          <w:bCs/>
          <w:sz w:val="24"/>
          <w:szCs w:val="24"/>
        </w:rPr>
        <w:lastRenderedPageBreak/>
        <w:t>PASTABOS</w:t>
      </w:r>
      <w:r w:rsidRPr="004D55A0">
        <w:rPr>
          <w:rFonts w:eastAsia="Times New Roman" w:cstheme="minorHAnsi"/>
          <w:sz w:val="24"/>
          <w:szCs w:val="24"/>
        </w:rPr>
        <w:t xml:space="preserve">. </w:t>
      </w:r>
    </w:p>
    <w:p w14:paraId="02ACEE5B" w14:textId="77777777" w:rsidR="009A43D4" w:rsidRPr="004D55A0" w:rsidRDefault="009A43D4" w:rsidP="009A43D4">
      <w:pPr>
        <w:keepNext/>
        <w:keepLines/>
        <w:numPr>
          <w:ilvl w:val="0"/>
          <w:numId w:val="17"/>
        </w:numPr>
        <w:tabs>
          <w:tab w:val="left" w:pos="284"/>
        </w:tabs>
        <w:spacing w:after="0" w:line="240" w:lineRule="auto"/>
        <w:ind w:left="0" w:firstLine="567"/>
        <w:jc w:val="both"/>
        <w:rPr>
          <w:rFonts w:eastAsia="Times New Roman" w:cstheme="minorHAnsi"/>
          <w:sz w:val="24"/>
          <w:szCs w:val="24"/>
        </w:rPr>
      </w:pPr>
      <w:r w:rsidRPr="004D55A0">
        <w:rPr>
          <w:rFonts w:eastAsia="Times New Roman" w:cstheme="minorHAnsi"/>
          <w:sz w:val="24"/>
          <w:szCs w:val="24"/>
        </w:rPr>
        <w:t>Preliminarus prižiūrimos teritorijos plotas – 700 m</w:t>
      </w:r>
      <w:r w:rsidRPr="004D55A0">
        <w:rPr>
          <w:rFonts w:eastAsia="Times New Roman" w:cstheme="minorHAnsi"/>
          <w:sz w:val="24"/>
          <w:szCs w:val="24"/>
          <w:vertAlign w:val="superscript"/>
        </w:rPr>
        <w:t>2</w:t>
      </w:r>
      <w:r w:rsidRPr="004D55A0">
        <w:rPr>
          <w:rFonts w:eastAsia="Times New Roman" w:cstheme="minorHAnsi"/>
          <w:sz w:val="24"/>
          <w:szCs w:val="24"/>
        </w:rPr>
        <w:t>.</w:t>
      </w:r>
    </w:p>
    <w:p w14:paraId="3F40C0C5" w14:textId="77777777" w:rsidR="009A43D4" w:rsidRPr="004D55A0" w:rsidRDefault="009A43D4" w:rsidP="009A43D4">
      <w:pPr>
        <w:keepNext/>
        <w:keepLines/>
        <w:tabs>
          <w:tab w:val="left" w:pos="284"/>
        </w:tabs>
        <w:spacing w:line="240" w:lineRule="auto"/>
        <w:ind w:firstLine="567"/>
        <w:rPr>
          <w:rFonts w:eastAsia="Times New Roman" w:cstheme="minorHAnsi"/>
          <w:sz w:val="24"/>
          <w:szCs w:val="24"/>
        </w:rPr>
      </w:pPr>
      <w:r w:rsidRPr="004D55A0">
        <w:rPr>
          <w:rFonts w:eastAsia="Times New Roman" w:cstheme="minorHAnsi"/>
          <w:sz w:val="24"/>
          <w:szCs w:val="24"/>
        </w:rPr>
        <w:t>Paslaugų teikimo objektai: – S. Daukanto a. 3, Turniškių g. 28, Vilnius. Užsakymo vykdymo metu turi dirbti ne mažiau kaip 4 -</w:t>
      </w:r>
      <w:r>
        <w:rPr>
          <w:rFonts w:eastAsia="Times New Roman" w:cstheme="minorHAnsi"/>
          <w:sz w:val="24"/>
          <w:szCs w:val="24"/>
        </w:rPr>
        <w:t xml:space="preserve"> </w:t>
      </w:r>
      <w:r w:rsidRPr="004D55A0">
        <w:rPr>
          <w:rFonts w:eastAsia="Times New Roman" w:cstheme="minorHAnsi"/>
          <w:sz w:val="24"/>
          <w:szCs w:val="24"/>
        </w:rPr>
        <w:t>6 darbuotojai.</w:t>
      </w:r>
    </w:p>
    <w:p w14:paraId="323029C0" w14:textId="77777777" w:rsidR="009A43D4" w:rsidRPr="004D55A0" w:rsidRDefault="009A43D4" w:rsidP="009A43D4">
      <w:pPr>
        <w:numPr>
          <w:ilvl w:val="0"/>
          <w:numId w:val="17"/>
        </w:numPr>
        <w:tabs>
          <w:tab w:val="left" w:pos="284"/>
        </w:tabs>
        <w:spacing w:after="0" w:line="240" w:lineRule="auto"/>
        <w:ind w:left="0" w:firstLine="567"/>
        <w:jc w:val="both"/>
        <w:rPr>
          <w:rFonts w:cstheme="minorHAnsi"/>
          <w:sz w:val="24"/>
          <w:szCs w:val="24"/>
        </w:rPr>
      </w:pPr>
      <w:r w:rsidRPr="004D55A0">
        <w:rPr>
          <w:rFonts w:eastAsia="Times New Roman" w:cstheme="minorHAnsi"/>
          <w:color w:val="000000"/>
          <w:sz w:val="24"/>
          <w:szCs w:val="24"/>
        </w:rPr>
        <w:t>Esant poreikiui, gali būti perkamos ir neįtrauktos į šią specifikaciją kitos prekės ir paslaugos, už tiekėjo kainoraštyje (rinkoje ) pirkimo dieną nurodytą kainą. Neįtrauktų į šią specifikaciją prekių ir paslaugų iš viso gali būti nupirkta už kainą, kuri nebus didesnė negu 10 % pradinės sutarties vertės. Pirkėjas už tokias prekes ir paslaugas apmoka ne didesnėmis nei prekybos vietose (prekių kataloguose, tiekėjo internetinėse svetainėse) nurodytomis galiojančiomis šių prekių ir paslaugų kainomis arba, jei tokios kainos neskelbiamos, tiekėjo pasiūlytomis, konkurencingomis ir rinką atitinkančiomis</w:t>
      </w:r>
      <w:r w:rsidRPr="004D55A0">
        <w:rPr>
          <w:rFonts w:eastAsia="Times New Roman" w:cstheme="minorHAnsi"/>
          <w:b/>
          <w:bCs/>
          <w:color w:val="000000"/>
          <w:sz w:val="24"/>
          <w:szCs w:val="24"/>
        </w:rPr>
        <w:t xml:space="preserve"> </w:t>
      </w:r>
      <w:r w:rsidRPr="004D55A0">
        <w:rPr>
          <w:rFonts w:eastAsia="Times New Roman" w:cstheme="minorHAnsi"/>
          <w:color w:val="000000"/>
          <w:sz w:val="24"/>
          <w:szCs w:val="24"/>
        </w:rPr>
        <w:t>kainomis.</w:t>
      </w:r>
    </w:p>
    <w:p w14:paraId="0C5F0316" w14:textId="0316EE34" w:rsidR="004812F3" w:rsidRDefault="00297682" w:rsidP="009A43D4">
      <w:pPr>
        <w:jc w:val="center"/>
        <w:rPr>
          <w:rFonts w:eastAsia="Calibri" w:cstheme="minorHAnsi"/>
          <w:bCs/>
          <w:sz w:val="26"/>
          <w:szCs w:val="26"/>
        </w:rPr>
      </w:pPr>
      <w:r w:rsidRPr="00297682">
        <w:rPr>
          <w:rFonts w:eastAsia="Calibri" w:cstheme="minorHAnsi"/>
          <w:bCs/>
          <w:sz w:val="26"/>
          <w:szCs w:val="26"/>
        </w:rPr>
        <w:t>______________</w:t>
      </w:r>
    </w:p>
    <w:p w14:paraId="67092211" w14:textId="77777777" w:rsidR="009A43D4" w:rsidRDefault="009A43D4" w:rsidP="005748A9">
      <w:pPr>
        <w:ind w:left="6480"/>
        <w:jc w:val="center"/>
        <w:rPr>
          <w:rFonts w:eastAsia="Calibri" w:cstheme="minorHAnsi"/>
          <w:bCs/>
          <w:sz w:val="26"/>
          <w:szCs w:val="26"/>
        </w:rPr>
      </w:pPr>
    </w:p>
    <w:p w14:paraId="3B6E06DC" w14:textId="77777777" w:rsidR="009A43D4" w:rsidRDefault="009A43D4" w:rsidP="005748A9">
      <w:pPr>
        <w:ind w:left="6480"/>
        <w:jc w:val="center"/>
        <w:rPr>
          <w:rFonts w:eastAsia="Calibri" w:cstheme="minorHAnsi"/>
          <w:bCs/>
          <w:sz w:val="26"/>
          <w:szCs w:val="26"/>
        </w:rPr>
      </w:pPr>
    </w:p>
    <w:p w14:paraId="2272725F" w14:textId="77777777" w:rsidR="009A43D4" w:rsidRDefault="009A43D4" w:rsidP="005748A9">
      <w:pPr>
        <w:ind w:left="6480"/>
        <w:jc w:val="center"/>
        <w:rPr>
          <w:rFonts w:eastAsia="Calibri" w:cstheme="minorHAnsi"/>
          <w:bCs/>
          <w:sz w:val="26"/>
          <w:szCs w:val="26"/>
        </w:rPr>
      </w:pPr>
    </w:p>
    <w:p w14:paraId="0EF348A0" w14:textId="77777777" w:rsidR="009A43D4" w:rsidRDefault="009A43D4" w:rsidP="005748A9">
      <w:pPr>
        <w:ind w:left="6480"/>
        <w:jc w:val="center"/>
        <w:rPr>
          <w:rFonts w:eastAsia="Calibri" w:cstheme="minorHAnsi"/>
          <w:bCs/>
          <w:sz w:val="26"/>
          <w:szCs w:val="26"/>
        </w:rPr>
      </w:pPr>
    </w:p>
    <w:p w14:paraId="79227431" w14:textId="77777777" w:rsidR="009A43D4" w:rsidRDefault="009A43D4" w:rsidP="005748A9">
      <w:pPr>
        <w:ind w:left="6480"/>
        <w:jc w:val="center"/>
        <w:rPr>
          <w:rFonts w:eastAsia="Calibri" w:cstheme="minorHAnsi"/>
          <w:bCs/>
          <w:sz w:val="26"/>
          <w:szCs w:val="26"/>
        </w:rPr>
      </w:pPr>
    </w:p>
    <w:p w14:paraId="0FBBD252" w14:textId="77777777" w:rsidR="009A43D4" w:rsidRDefault="009A43D4" w:rsidP="005748A9">
      <w:pPr>
        <w:ind w:left="6480"/>
        <w:jc w:val="center"/>
        <w:rPr>
          <w:rFonts w:eastAsia="Calibri" w:cstheme="minorHAnsi"/>
          <w:bCs/>
          <w:sz w:val="26"/>
          <w:szCs w:val="26"/>
        </w:rPr>
      </w:pPr>
    </w:p>
    <w:p w14:paraId="5CCA5B66" w14:textId="77777777" w:rsidR="009A43D4" w:rsidRDefault="009A43D4" w:rsidP="005748A9">
      <w:pPr>
        <w:ind w:left="6480"/>
        <w:jc w:val="center"/>
        <w:rPr>
          <w:rFonts w:eastAsia="Calibri" w:cstheme="minorHAnsi"/>
          <w:bCs/>
          <w:sz w:val="26"/>
          <w:szCs w:val="26"/>
        </w:rPr>
      </w:pPr>
    </w:p>
    <w:p w14:paraId="46D74C1D" w14:textId="77777777" w:rsidR="009A43D4" w:rsidRDefault="009A43D4" w:rsidP="005748A9">
      <w:pPr>
        <w:ind w:left="6480"/>
        <w:jc w:val="center"/>
        <w:rPr>
          <w:rFonts w:eastAsia="Calibri" w:cstheme="minorHAnsi"/>
          <w:bCs/>
          <w:sz w:val="26"/>
          <w:szCs w:val="26"/>
        </w:rPr>
      </w:pPr>
    </w:p>
    <w:p w14:paraId="433232F4" w14:textId="77777777" w:rsidR="009A43D4" w:rsidRDefault="009A43D4" w:rsidP="005748A9">
      <w:pPr>
        <w:ind w:left="6480"/>
        <w:jc w:val="center"/>
        <w:rPr>
          <w:rFonts w:eastAsia="Calibri" w:cstheme="minorHAnsi"/>
          <w:bCs/>
          <w:sz w:val="26"/>
          <w:szCs w:val="26"/>
        </w:rPr>
      </w:pPr>
    </w:p>
    <w:p w14:paraId="70F6E64B" w14:textId="77777777" w:rsidR="009A43D4" w:rsidRDefault="009A43D4" w:rsidP="005748A9">
      <w:pPr>
        <w:ind w:left="6480"/>
        <w:jc w:val="center"/>
        <w:rPr>
          <w:rFonts w:eastAsia="Calibri" w:cstheme="minorHAnsi"/>
          <w:bCs/>
          <w:sz w:val="26"/>
          <w:szCs w:val="26"/>
        </w:rPr>
      </w:pPr>
    </w:p>
    <w:p w14:paraId="1D5866E9" w14:textId="77777777" w:rsidR="009A43D4" w:rsidRDefault="009A43D4" w:rsidP="005748A9">
      <w:pPr>
        <w:ind w:left="6480"/>
        <w:jc w:val="center"/>
        <w:rPr>
          <w:rFonts w:eastAsia="Calibri" w:cstheme="minorHAnsi"/>
          <w:bCs/>
          <w:sz w:val="26"/>
          <w:szCs w:val="26"/>
        </w:rPr>
      </w:pPr>
    </w:p>
    <w:p w14:paraId="75038D5F" w14:textId="77777777" w:rsidR="009A43D4" w:rsidRDefault="009A43D4" w:rsidP="005748A9">
      <w:pPr>
        <w:ind w:left="6480"/>
        <w:jc w:val="center"/>
        <w:rPr>
          <w:rFonts w:eastAsia="Calibri" w:cstheme="minorHAnsi"/>
          <w:bCs/>
          <w:sz w:val="26"/>
          <w:szCs w:val="26"/>
        </w:rPr>
      </w:pPr>
    </w:p>
    <w:p w14:paraId="2D3748ED" w14:textId="77777777" w:rsidR="009A43D4" w:rsidRDefault="009A43D4" w:rsidP="005748A9">
      <w:pPr>
        <w:ind w:left="6480"/>
        <w:jc w:val="center"/>
        <w:rPr>
          <w:rFonts w:eastAsia="Calibri" w:cstheme="minorHAnsi"/>
          <w:bCs/>
          <w:sz w:val="26"/>
          <w:szCs w:val="26"/>
        </w:rPr>
      </w:pPr>
    </w:p>
    <w:p w14:paraId="30514EAF" w14:textId="77777777" w:rsidR="009A43D4" w:rsidRDefault="009A43D4" w:rsidP="005748A9">
      <w:pPr>
        <w:ind w:left="6480"/>
        <w:jc w:val="center"/>
        <w:rPr>
          <w:rFonts w:eastAsia="Calibri" w:cstheme="minorHAnsi"/>
          <w:bCs/>
          <w:sz w:val="26"/>
          <w:szCs w:val="26"/>
        </w:rPr>
      </w:pPr>
    </w:p>
    <w:p w14:paraId="696DE8A4" w14:textId="77777777" w:rsidR="009A43D4" w:rsidRDefault="009A43D4" w:rsidP="005748A9">
      <w:pPr>
        <w:ind w:left="6480"/>
        <w:jc w:val="center"/>
        <w:rPr>
          <w:rFonts w:eastAsia="Calibri" w:cstheme="minorHAnsi"/>
          <w:bCs/>
          <w:sz w:val="26"/>
          <w:szCs w:val="26"/>
        </w:rPr>
      </w:pPr>
    </w:p>
    <w:p w14:paraId="0BD52042" w14:textId="77777777" w:rsidR="009A43D4" w:rsidRDefault="009A43D4" w:rsidP="005748A9">
      <w:pPr>
        <w:ind w:left="6480"/>
        <w:jc w:val="center"/>
        <w:rPr>
          <w:rFonts w:eastAsia="Calibri" w:cstheme="minorHAnsi"/>
          <w:bCs/>
          <w:sz w:val="26"/>
          <w:szCs w:val="26"/>
        </w:rPr>
      </w:pPr>
    </w:p>
    <w:p w14:paraId="518D7979" w14:textId="77777777" w:rsidR="009A43D4" w:rsidRDefault="009A43D4" w:rsidP="005748A9">
      <w:pPr>
        <w:ind w:left="6480"/>
        <w:jc w:val="center"/>
        <w:rPr>
          <w:rFonts w:eastAsia="Calibri" w:cstheme="minorHAnsi"/>
          <w:bCs/>
          <w:sz w:val="26"/>
          <w:szCs w:val="26"/>
        </w:rPr>
      </w:pPr>
    </w:p>
    <w:p w14:paraId="18ECFAB4" w14:textId="0A4343D2" w:rsidR="00256C0C" w:rsidRDefault="00DB67B0" w:rsidP="005748A9">
      <w:pPr>
        <w:ind w:left="6480"/>
        <w:jc w:val="center"/>
        <w:rPr>
          <w:rFonts w:eastAsia="Calibri" w:cstheme="minorHAnsi"/>
          <w:bCs/>
          <w:sz w:val="26"/>
          <w:szCs w:val="26"/>
        </w:rPr>
      </w:pPr>
      <w:r>
        <w:rPr>
          <w:rFonts w:eastAsia="Calibri" w:cstheme="minorHAnsi"/>
          <w:bCs/>
          <w:sz w:val="26"/>
          <w:szCs w:val="26"/>
        </w:rPr>
        <w:lastRenderedPageBreak/>
        <w:t>Sutarties 2 priedas</w:t>
      </w:r>
    </w:p>
    <w:p w14:paraId="385589D6" w14:textId="2087BE8A" w:rsidR="00DB67B0" w:rsidRPr="005748A9" w:rsidRDefault="005748A9" w:rsidP="008D5CCA">
      <w:pPr>
        <w:jc w:val="center"/>
        <w:rPr>
          <w:rFonts w:eastAsia="Calibri" w:cstheme="minorHAnsi"/>
          <w:b/>
          <w:sz w:val="26"/>
          <w:szCs w:val="26"/>
        </w:rPr>
      </w:pPr>
      <w:r w:rsidRPr="005748A9">
        <w:rPr>
          <w:rFonts w:eastAsia="Calibri" w:cstheme="minorHAnsi"/>
          <w:b/>
          <w:sz w:val="26"/>
          <w:szCs w:val="26"/>
        </w:rPr>
        <w:t>PREKIŲ/PASLAUGŲ ĮKAINIAI</w:t>
      </w:r>
    </w:p>
    <w:tbl>
      <w:tblPr>
        <w:tblW w:w="10899" w:type="dxa"/>
        <w:tblInd w:w="-289" w:type="dxa"/>
        <w:tblLook w:val="04A0" w:firstRow="1" w:lastRow="0" w:firstColumn="1" w:lastColumn="0" w:noHBand="0" w:noVBand="1"/>
      </w:tblPr>
      <w:tblGrid>
        <w:gridCol w:w="1748"/>
        <w:gridCol w:w="2535"/>
        <w:gridCol w:w="1374"/>
        <w:gridCol w:w="1480"/>
        <w:gridCol w:w="1363"/>
        <w:gridCol w:w="1006"/>
        <w:gridCol w:w="315"/>
        <w:gridCol w:w="772"/>
        <w:gridCol w:w="306"/>
      </w:tblGrid>
      <w:tr w:rsidR="00830D0B" w:rsidRPr="00830D0B" w14:paraId="7F346982" w14:textId="77777777" w:rsidTr="00830D0B">
        <w:trPr>
          <w:gridAfter w:val="3"/>
          <w:wAfter w:w="1393" w:type="dxa"/>
          <w:trHeight w:val="945"/>
        </w:trPr>
        <w:tc>
          <w:tcPr>
            <w:tcW w:w="17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AE1653" w14:textId="77777777" w:rsidR="00830D0B" w:rsidRPr="00830D0B" w:rsidRDefault="00830D0B" w:rsidP="00830D0B">
            <w:pPr>
              <w:spacing w:after="0" w:line="240" w:lineRule="auto"/>
              <w:ind w:right="715"/>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Eil. Nr.</w:t>
            </w:r>
          </w:p>
        </w:tc>
        <w:tc>
          <w:tcPr>
            <w:tcW w:w="25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9B284C"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Prekės pavadinimas</w:t>
            </w:r>
          </w:p>
        </w:tc>
        <w:tc>
          <w:tcPr>
            <w:tcW w:w="13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C65C3A6"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Mato vienetas</w:t>
            </w:r>
          </w:p>
        </w:tc>
        <w:tc>
          <w:tcPr>
            <w:tcW w:w="1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0FA18E"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xml:space="preserve">Preliminarus kiekis </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4DB58DF1"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Įkainis, Eur (už vieną mato vienetą)</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14:paraId="491329B9"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xml:space="preserve">Kaina, Eur su PVM </w:t>
            </w:r>
          </w:p>
        </w:tc>
      </w:tr>
      <w:tr w:rsidR="00830D0B" w:rsidRPr="00830D0B" w14:paraId="6D1D1F10" w14:textId="77777777" w:rsidTr="00830D0B">
        <w:trPr>
          <w:gridAfter w:val="3"/>
          <w:wAfter w:w="1393" w:type="dxa"/>
          <w:trHeight w:val="945"/>
        </w:trPr>
        <w:tc>
          <w:tcPr>
            <w:tcW w:w="1748" w:type="dxa"/>
            <w:vMerge/>
            <w:tcBorders>
              <w:top w:val="single" w:sz="4" w:space="0" w:color="auto"/>
              <w:left w:val="single" w:sz="4" w:space="0" w:color="auto"/>
              <w:bottom w:val="single" w:sz="4" w:space="0" w:color="auto"/>
              <w:right w:val="single" w:sz="4" w:space="0" w:color="auto"/>
            </w:tcBorders>
            <w:vAlign w:val="center"/>
            <w:hideMark/>
          </w:tcPr>
          <w:p w14:paraId="18C08F20"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535" w:type="dxa"/>
            <w:vMerge/>
            <w:tcBorders>
              <w:top w:val="single" w:sz="4" w:space="0" w:color="auto"/>
              <w:left w:val="single" w:sz="4" w:space="0" w:color="auto"/>
              <w:bottom w:val="single" w:sz="4" w:space="0" w:color="auto"/>
              <w:right w:val="single" w:sz="4" w:space="0" w:color="auto"/>
            </w:tcBorders>
            <w:vAlign w:val="center"/>
            <w:hideMark/>
          </w:tcPr>
          <w:p w14:paraId="2E3F6B82"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14:paraId="520C2C7F"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3813EEE9"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63" w:type="dxa"/>
            <w:tcBorders>
              <w:top w:val="nil"/>
              <w:left w:val="nil"/>
              <w:bottom w:val="single" w:sz="4" w:space="0" w:color="auto"/>
              <w:right w:val="single" w:sz="4" w:space="0" w:color="auto"/>
            </w:tcBorders>
            <w:shd w:val="clear" w:color="000000" w:fill="FFFFFF"/>
            <w:vAlign w:val="center"/>
            <w:hideMark/>
          </w:tcPr>
          <w:p w14:paraId="6FC13443"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be PVM</w:t>
            </w:r>
          </w:p>
        </w:tc>
        <w:tc>
          <w:tcPr>
            <w:tcW w:w="1006" w:type="dxa"/>
            <w:tcBorders>
              <w:top w:val="nil"/>
              <w:left w:val="nil"/>
              <w:bottom w:val="single" w:sz="4" w:space="0" w:color="auto"/>
              <w:right w:val="single" w:sz="4" w:space="0" w:color="auto"/>
            </w:tcBorders>
            <w:shd w:val="clear" w:color="000000" w:fill="FFFFFF"/>
            <w:vAlign w:val="center"/>
            <w:hideMark/>
          </w:tcPr>
          <w:p w14:paraId="61FEE373"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su PVM</w:t>
            </w:r>
          </w:p>
        </w:tc>
      </w:tr>
      <w:tr w:rsidR="00830D0B" w:rsidRPr="00830D0B" w14:paraId="78061997" w14:textId="77777777" w:rsidTr="00830D0B">
        <w:trPr>
          <w:gridAfter w:val="3"/>
          <w:wAfter w:w="1393" w:type="dxa"/>
          <w:trHeight w:val="312"/>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113D8833" w14:textId="77777777" w:rsidR="00830D0B" w:rsidRPr="00830D0B" w:rsidRDefault="00830D0B" w:rsidP="00830D0B">
            <w:pPr>
              <w:spacing w:after="0" w:line="240" w:lineRule="auto"/>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1</w:t>
            </w:r>
          </w:p>
        </w:tc>
        <w:tc>
          <w:tcPr>
            <w:tcW w:w="2535" w:type="dxa"/>
            <w:tcBorders>
              <w:top w:val="nil"/>
              <w:left w:val="nil"/>
              <w:bottom w:val="nil"/>
              <w:right w:val="single" w:sz="4" w:space="0" w:color="auto"/>
            </w:tcBorders>
            <w:shd w:val="clear" w:color="000000" w:fill="FFFFFF"/>
            <w:vAlign w:val="center"/>
            <w:hideMark/>
          </w:tcPr>
          <w:p w14:paraId="009EC8D9"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2</w:t>
            </w:r>
          </w:p>
        </w:tc>
        <w:tc>
          <w:tcPr>
            <w:tcW w:w="1374" w:type="dxa"/>
            <w:tcBorders>
              <w:top w:val="nil"/>
              <w:left w:val="nil"/>
              <w:bottom w:val="single" w:sz="4" w:space="0" w:color="auto"/>
              <w:right w:val="single" w:sz="4" w:space="0" w:color="auto"/>
            </w:tcBorders>
            <w:shd w:val="clear" w:color="000000" w:fill="FFFFFF"/>
            <w:vAlign w:val="center"/>
            <w:hideMark/>
          </w:tcPr>
          <w:p w14:paraId="668BE8C6"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3</w:t>
            </w:r>
          </w:p>
        </w:tc>
        <w:tc>
          <w:tcPr>
            <w:tcW w:w="1480" w:type="dxa"/>
            <w:tcBorders>
              <w:top w:val="nil"/>
              <w:left w:val="nil"/>
              <w:bottom w:val="single" w:sz="4" w:space="0" w:color="auto"/>
              <w:right w:val="single" w:sz="4" w:space="0" w:color="auto"/>
            </w:tcBorders>
            <w:shd w:val="clear" w:color="000000" w:fill="FFFFFF"/>
            <w:vAlign w:val="center"/>
            <w:hideMark/>
          </w:tcPr>
          <w:p w14:paraId="206DD9C3"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4</w:t>
            </w:r>
          </w:p>
        </w:tc>
        <w:tc>
          <w:tcPr>
            <w:tcW w:w="1363" w:type="dxa"/>
            <w:tcBorders>
              <w:top w:val="nil"/>
              <w:left w:val="nil"/>
              <w:bottom w:val="single" w:sz="4" w:space="0" w:color="auto"/>
              <w:right w:val="single" w:sz="4" w:space="0" w:color="auto"/>
            </w:tcBorders>
            <w:shd w:val="clear" w:color="000000" w:fill="FFFFFF"/>
            <w:vAlign w:val="center"/>
            <w:hideMark/>
          </w:tcPr>
          <w:p w14:paraId="3147C703"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5</w:t>
            </w:r>
          </w:p>
        </w:tc>
        <w:tc>
          <w:tcPr>
            <w:tcW w:w="1006" w:type="dxa"/>
            <w:tcBorders>
              <w:top w:val="nil"/>
              <w:left w:val="nil"/>
              <w:bottom w:val="single" w:sz="4" w:space="0" w:color="auto"/>
              <w:right w:val="single" w:sz="4" w:space="0" w:color="auto"/>
            </w:tcBorders>
            <w:shd w:val="clear" w:color="000000" w:fill="FFFFFF"/>
            <w:vAlign w:val="center"/>
            <w:hideMark/>
          </w:tcPr>
          <w:p w14:paraId="29AA8845"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6</w:t>
            </w:r>
          </w:p>
        </w:tc>
      </w:tr>
      <w:tr w:rsidR="00830D0B" w:rsidRPr="00830D0B" w14:paraId="334B9B53" w14:textId="77777777" w:rsidTr="00830D0B">
        <w:trPr>
          <w:gridAfter w:val="3"/>
          <w:wAfter w:w="1393" w:type="dxa"/>
          <w:trHeight w:val="624"/>
        </w:trPr>
        <w:tc>
          <w:tcPr>
            <w:tcW w:w="1748" w:type="dxa"/>
            <w:tcBorders>
              <w:top w:val="nil"/>
              <w:left w:val="single" w:sz="4" w:space="0" w:color="auto"/>
              <w:bottom w:val="single" w:sz="4" w:space="0" w:color="auto"/>
              <w:right w:val="nil"/>
            </w:tcBorders>
            <w:shd w:val="clear" w:color="000000" w:fill="FFFFFF"/>
            <w:vAlign w:val="center"/>
            <w:hideMark/>
          </w:tcPr>
          <w:p w14:paraId="1D10A8DF"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B45F6"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Begonija </w:t>
            </w:r>
            <w:proofErr w:type="spellStart"/>
            <w:r w:rsidRPr="00830D0B">
              <w:rPr>
                <w:rFonts w:ascii="Calibri" w:eastAsia="Times New Roman" w:hAnsi="Calibri" w:cs="Calibri"/>
                <w:color w:val="000000"/>
                <w:sz w:val="24"/>
                <w:szCs w:val="24"/>
                <w:lang w:eastAsia="lt-LT"/>
              </w:rPr>
              <w:t>visadžydė</w:t>
            </w:r>
            <w:proofErr w:type="spellEnd"/>
            <w:r w:rsidRPr="00830D0B">
              <w:rPr>
                <w:rFonts w:ascii="Calibri" w:eastAsia="Times New Roman" w:hAnsi="Calibri" w:cs="Calibri"/>
                <w:color w:val="000000"/>
                <w:sz w:val="24"/>
                <w:szCs w:val="24"/>
                <w:lang w:eastAsia="lt-LT"/>
              </w:rPr>
              <w:t xml:space="preserve"> (raudona spalva) </w:t>
            </w:r>
          </w:p>
        </w:tc>
        <w:tc>
          <w:tcPr>
            <w:tcW w:w="1374" w:type="dxa"/>
            <w:tcBorders>
              <w:top w:val="nil"/>
              <w:left w:val="nil"/>
              <w:bottom w:val="single" w:sz="4" w:space="0" w:color="auto"/>
              <w:right w:val="single" w:sz="4" w:space="0" w:color="auto"/>
            </w:tcBorders>
            <w:shd w:val="clear" w:color="000000" w:fill="FFFFFF"/>
            <w:vAlign w:val="center"/>
            <w:hideMark/>
          </w:tcPr>
          <w:p w14:paraId="4E27A4C4"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61E8C818"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3200</w:t>
            </w:r>
          </w:p>
        </w:tc>
        <w:tc>
          <w:tcPr>
            <w:tcW w:w="1363" w:type="dxa"/>
            <w:tcBorders>
              <w:top w:val="nil"/>
              <w:left w:val="nil"/>
              <w:bottom w:val="single" w:sz="4" w:space="0" w:color="auto"/>
              <w:right w:val="single" w:sz="4" w:space="0" w:color="auto"/>
            </w:tcBorders>
            <w:shd w:val="clear" w:color="000000" w:fill="FFFFFF"/>
            <w:vAlign w:val="center"/>
            <w:hideMark/>
          </w:tcPr>
          <w:p w14:paraId="3A513934"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0,62</w:t>
            </w:r>
          </w:p>
        </w:tc>
        <w:tc>
          <w:tcPr>
            <w:tcW w:w="1006" w:type="dxa"/>
            <w:tcBorders>
              <w:top w:val="nil"/>
              <w:left w:val="nil"/>
              <w:bottom w:val="single" w:sz="4" w:space="0" w:color="auto"/>
              <w:right w:val="single" w:sz="4" w:space="0" w:color="auto"/>
            </w:tcBorders>
            <w:shd w:val="clear" w:color="000000" w:fill="FFFFFF"/>
            <w:vAlign w:val="center"/>
            <w:hideMark/>
          </w:tcPr>
          <w:p w14:paraId="590C5CBA"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0,75</w:t>
            </w:r>
          </w:p>
        </w:tc>
      </w:tr>
      <w:tr w:rsidR="00830D0B" w:rsidRPr="00830D0B" w14:paraId="7EF87C00"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76929C5C"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7185741F"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Begonija </w:t>
            </w:r>
            <w:proofErr w:type="spellStart"/>
            <w:r w:rsidRPr="00830D0B">
              <w:rPr>
                <w:rFonts w:ascii="Calibri" w:eastAsia="Times New Roman" w:hAnsi="Calibri" w:cs="Calibri"/>
                <w:color w:val="000000"/>
                <w:sz w:val="24"/>
                <w:szCs w:val="24"/>
                <w:lang w:eastAsia="lt-LT"/>
              </w:rPr>
              <w:t>Drgon</w:t>
            </w:r>
            <w:proofErr w:type="spellEnd"/>
            <w:r w:rsidRPr="00830D0B">
              <w:rPr>
                <w:rFonts w:ascii="Calibri" w:eastAsia="Times New Roman" w:hAnsi="Calibri" w:cs="Calibri"/>
                <w:color w:val="000000"/>
                <w:sz w:val="24"/>
                <w:szCs w:val="24"/>
                <w:lang w:eastAsia="lt-LT"/>
              </w:rPr>
              <w:t xml:space="preserve"> </w:t>
            </w:r>
            <w:proofErr w:type="spellStart"/>
            <w:r w:rsidRPr="00830D0B">
              <w:rPr>
                <w:rFonts w:ascii="Calibri" w:eastAsia="Times New Roman" w:hAnsi="Calibri" w:cs="Calibri"/>
                <w:color w:val="000000"/>
                <w:sz w:val="24"/>
                <w:szCs w:val="24"/>
                <w:lang w:eastAsia="lt-LT"/>
              </w:rPr>
              <w:t>Wing</w:t>
            </w:r>
            <w:proofErr w:type="spellEnd"/>
          </w:p>
        </w:tc>
        <w:tc>
          <w:tcPr>
            <w:tcW w:w="1374" w:type="dxa"/>
            <w:tcBorders>
              <w:top w:val="nil"/>
              <w:left w:val="nil"/>
              <w:bottom w:val="single" w:sz="4" w:space="0" w:color="auto"/>
              <w:right w:val="single" w:sz="4" w:space="0" w:color="auto"/>
            </w:tcBorders>
            <w:shd w:val="clear" w:color="000000" w:fill="FFFFFF"/>
            <w:vAlign w:val="center"/>
            <w:hideMark/>
          </w:tcPr>
          <w:p w14:paraId="27C4CF7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4457A1A2"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360</w:t>
            </w:r>
          </w:p>
        </w:tc>
        <w:tc>
          <w:tcPr>
            <w:tcW w:w="1363" w:type="dxa"/>
            <w:tcBorders>
              <w:top w:val="nil"/>
              <w:left w:val="nil"/>
              <w:bottom w:val="single" w:sz="4" w:space="0" w:color="auto"/>
              <w:right w:val="single" w:sz="4" w:space="0" w:color="auto"/>
            </w:tcBorders>
            <w:shd w:val="clear" w:color="000000" w:fill="FFFFFF"/>
            <w:vAlign w:val="center"/>
            <w:hideMark/>
          </w:tcPr>
          <w:p w14:paraId="70E08D6E"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1,80</w:t>
            </w:r>
          </w:p>
        </w:tc>
        <w:tc>
          <w:tcPr>
            <w:tcW w:w="1006" w:type="dxa"/>
            <w:tcBorders>
              <w:top w:val="nil"/>
              <w:left w:val="nil"/>
              <w:bottom w:val="single" w:sz="4" w:space="0" w:color="auto"/>
              <w:right w:val="single" w:sz="4" w:space="0" w:color="auto"/>
            </w:tcBorders>
            <w:shd w:val="clear" w:color="000000" w:fill="FFFFFF"/>
            <w:vAlign w:val="center"/>
            <w:hideMark/>
          </w:tcPr>
          <w:p w14:paraId="719E9D0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2,18</w:t>
            </w:r>
          </w:p>
        </w:tc>
      </w:tr>
      <w:tr w:rsidR="00830D0B" w:rsidRPr="00830D0B" w14:paraId="5BEDD0AF" w14:textId="77777777" w:rsidTr="00830D0B">
        <w:trPr>
          <w:gridAfter w:val="3"/>
          <w:wAfter w:w="1393" w:type="dxa"/>
          <w:trHeight w:val="975"/>
        </w:trPr>
        <w:tc>
          <w:tcPr>
            <w:tcW w:w="1748" w:type="dxa"/>
            <w:tcBorders>
              <w:top w:val="nil"/>
              <w:left w:val="single" w:sz="4" w:space="0" w:color="auto"/>
              <w:bottom w:val="single" w:sz="4" w:space="0" w:color="auto"/>
              <w:right w:val="nil"/>
            </w:tcBorders>
            <w:shd w:val="clear" w:color="000000" w:fill="FFFFFF"/>
            <w:vAlign w:val="center"/>
            <w:hideMark/>
          </w:tcPr>
          <w:p w14:paraId="1DB9FDF8"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0350D137"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Pelargonija svyranti                      </w:t>
            </w:r>
          </w:p>
        </w:tc>
        <w:tc>
          <w:tcPr>
            <w:tcW w:w="1374" w:type="dxa"/>
            <w:tcBorders>
              <w:top w:val="nil"/>
              <w:left w:val="nil"/>
              <w:bottom w:val="single" w:sz="4" w:space="0" w:color="auto"/>
              <w:right w:val="single" w:sz="4" w:space="0" w:color="auto"/>
            </w:tcBorders>
            <w:shd w:val="clear" w:color="000000" w:fill="FFFFFF"/>
            <w:vAlign w:val="center"/>
            <w:hideMark/>
          </w:tcPr>
          <w:p w14:paraId="4E76CE5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3ED6FBFC"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190</w:t>
            </w:r>
          </w:p>
        </w:tc>
        <w:tc>
          <w:tcPr>
            <w:tcW w:w="1363" w:type="dxa"/>
            <w:tcBorders>
              <w:top w:val="nil"/>
              <w:left w:val="nil"/>
              <w:bottom w:val="single" w:sz="4" w:space="0" w:color="auto"/>
              <w:right w:val="single" w:sz="4" w:space="0" w:color="auto"/>
            </w:tcBorders>
            <w:shd w:val="clear" w:color="000000" w:fill="FFFFFF"/>
            <w:vAlign w:val="center"/>
            <w:hideMark/>
          </w:tcPr>
          <w:p w14:paraId="588DC03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2,60</w:t>
            </w:r>
          </w:p>
        </w:tc>
        <w:tc>
          <w:tcPr>
            <w:tcW w:w="1006" w:type="dxa"/>
            <w:tcBorders>
              <w:top w:val="nil"/>
              <w:left w:val="nil"/>
              <w:bottom w:val="single" w:sz="4" w:space="0" w:color="auto"/>
              <w:right w:val="single" w:sz="4" w:space="0" w:color="auto"/>
            </w:tcBorders>
            <w:shd w:val="clear" w:color="000000" w:fill="FFFFFF"/>
            <w:vAlign w:val="center"/>
            <w:hideMark/>
          </w:tcPr>
          <w:p w14:paraId="5115189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3,15</w:t>
            </w:r>
          </w:p>
        </w:tc>
      </w:tr>
      <w:tr w:rsidR="00830D0B" w:rsidRPr="00830D0B" w14:paraId="2E44FB27" w14:textId="77777777" w:rsidTr="00830D0B">
        <w:trPr>
          <w:gridAfter w:val="3"/>
          <w:wAfter w:w="1393" w:type="dxa"/>
          <w:trHeight w:val="624"/>
        </w:trPr>
        <w:tc>
          <w:tcPr>
            <w:tcW w:w="1748" w:type="dxa"/>
            <w:tcBorders>
              <w:top w:val="nil"/>
              <w:left w:val="single" w:sz="4" w:space="0" w:color="auto"/>
              <w:bottom w:val="single" w:sz="4" w:space="0" w:color="auto"/>
              <w:right w:val="nil"/>
            </w:tcBorders>
            <w:shd w:val="clear" w:color="000000" w:fill="FFFFFF"/>
            <w:vAlign w:val="center"/>
            <w:hideMark/>
          </w:tcPr>
          <w:p w14:paraId="4D6BB6BF"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4</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384E89D0"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Pelargonija kompaktinė </w:t>
            </w:r>
            <w:proofErr w:type="spellStart"/>
            <w:r w:rsidRPr="00830D0B">
              <w:rPr>
                <w:rFonts w:ascii="Calibri" w:eastAsia="Times New Roman" w:hAnsi="Calibri" w:cs="Calibri"/>
                <w:color w:val="000000"/>
                <w:sz w:val="24"/>
                <w:szCs w:val="24"/>
                <w:lang w:eastAsia="lt-LT"/>
              </w:rPr>
              <w:t>Calliope</w:t>
            </w:r>
            <w:proofErr w:type="spellEnd"/>
            <w:r w:rsidRPr="00830D0B">
              <w:rPr>
                <w:rFonts w:ascii="Calibri" w:eastAsia="Times New Roman" w:hAnsi="Calibri" w:cs="Calibri"/>
                <w:color w:val="000000"/>
                <w:sz w:val="24"/>
                <w:szCs w:val="24"/>
                <w:lang w:eastAsia="lt-LT"/>
              </w:rPr>
              <w:t xml:space="preserve">                      </w:t>
            </w:r>
          </w:p>
        </w:tc>
        <w:tc>
          <w:tcPr>
            <w:tcW w:w="1374" w:type="dxa"/>
            <w:tcBorders>
              <w:top w:val="nil"/>
              <w:left w:val="nil"/>
              <w:bottom w:val="single" w:sz="4" w:space="0" w:color="auto"/>
              <w:right w:val="single" w:sz="4" w:space="0" w:color="auto"/>
            </w:tcBorders>
            <w:shd w:val="clear" w:color="000000" w:fill="FFFFFF"/>
            <w:vAlign w:val="center"/>
            <w:hideMark/>
          </w:tcPr>
          <w:p w14:paraId="3809D4E4"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6C3910FB"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200</w:t>
            </w:r>
          </w:p>
        </w:tc>
        <w:tc>
          <w:tcPr>
            <w:tcW w:w="1363" w:type="dxa"/>
            <w:tcBorders>
              <w:top w:val="nil"/>
              <w:left w:val="nil"/>
              <w:bottom w:val="single" w:sz="4" w:space="0" w:color="auto"/>
              <w:right w:val="single" w:sz="4" w:space="0" w:color="auto"/>
            </w:tcBorders>
            <w:shd w:val="clear" w:color="000000" w:fill="FFFFFF"/>
            <w:vAlign w:val="center"/>
            <w:hideMark/>
          </w:tcPr>
          <w:p w14:paraId="644D6B70"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2,25</w:t>
            </w:r>
          </w:p>
        </w:tc>
        <w:tc>
          <w:tcPr>
            <w:tcW w:w="1006" w:type="dxa"/>
            <w:tcBorders>
              <w:top w:val="nil"/>
              <w:left w:val="nil"/>
              <w:bottom w:val="single" w:sz="4" w:space="0" w:color="auto"/>
              <w:right w:val="single" w:sz="4" w:space="0" w:color="auto"/>
            </w:tcBorders>
            <w:shd w:val="clear" w:color="000000" w:fill="FFFFFF"/>
            <w:vAlign w:val="center"/>
            <w:hideMark/>
          </w:tcPr>
          <w:p w14:paraId="091F8414"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2,72</w:t>
            </w:r>
          </w:p>
        </w:tc>
      </w:tr>
      <w:tr w:rsidR="00830D0B" w:rsidRPr="00830D0B" w14:paraId="207C626B"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2763E222"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5</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3DE6F975"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proofErr w:type="spellStart"/>
            <w:r w:rsidRPr="00830D0B">
              <w:rPr>
                <w:rFonts w:ascii="Calibri" w:eastAsia="Times New Roman" w:hAnsi="Calibri" w:cs="Calibri"/>
                <w:color w:val="000000"/>
                <w:sz w:val="24"/>
                <w:szCs w:val="24"/>
                <w:lang w:eastAsia="lt-LT"/>
              </w:rPr>
              <w:t>Surfinija</w:t>
            </w:r>
            <w:proofErr w:type="spellEnd"/>
            <w:r w:rsidRPr="00830D0B">
              <w:rPr>
                <w:rFonts w:ascii="Calibri" w:eastAsia="Times New Roman" w:hAnsi="Calibri" w:cs="Calibri"/>
                <w:color w:val="000000"/>
                <w:sz w:val="24"/>
                <w:szCs w:val="24"/>
                <w:lang w:eastAsia="lt-LT"/>
              </w:rPr>
              <w:t xml:space="preserve"> įvairių spalvų</w:t>
            </w:r>
          </w:p>
        </w:tc>
        <w:tc>
          <w:tcPr>
            <w:tcW w:w="1374" w:type="dxa"/>
            <w:tcBorders>
              <w:top w:val="nil"/>
              <w:left w:val="nil"/>
              <w:bottom w:val="single" w:sz="4" w:space="0" w:color="auto"/>
              <w:right w:val="single" w:sz="4" w:space="0" w:color="auto"/>
            </w:tcBorders>
            <w:shd w:val="clear" w:color="000000" w:fill="FFFFFF"/>
            <w:vAlign w:val="center"/>
            <w:hideMark/>
          </w:tcPr>
          <w:p w14:paraId="60FCE5C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6108E3AE"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14</w:t>
            </w:r>
          </w:p>
        </w:tc>
        <w:tc>
          <w:tcPr>
            <w:tcW w:w="1363" w:type="dxa"/>
            <w:tcBorders>
              <w:top w:val="nil"/>
              <w:left w:val="nil"/>
              <w:bottom w:val="single" w:sz="4" w:space="0" w:color="auto"/>
              <w:right w:val="single" w:sz="4" w:space="0" w:color="auto"/>
            </w:tcBorders>
            <w:shd w:val="clear" w:color="000000" w:fill="FFFFFF"/>
            <w:vAlign w:val="center"/>
            <w:hideMark/>
          </w:tcPr>
          <w:p w14:paraId="2D136DDE"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2,50</w:t>
            </w:r>
          </w:p>
        </w:tc>
        <w:tc>
          <w:tcPr>
            <w:tcW w:w="1006" w:type="dxa"/>
            <w:tcBorders>
              <w:top w:val="nil"/>
              <w:left w:val="nil"/>
              <w:bottom w:val="single" w:sz="4" w:space="0" w:color="auto"/>
              <w:right w:val="single" w:sz="4" w:space="0" w:color="auto"/>
            </w:tcBorders>
            <w:shd w:val="clear" w:color="000000" w:fill="FFFFFF"/>
            <w:vAlign w:val="center"/>
            <w:hideMark/>
          </w:tcPr>
          <w:p w14:paraId="5D6AA774"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3,03</w:t>
            </w:r>
          </w:p>
        </w:tc>
      </w:tr>
      <w:tr w:rsidR="00830D0B" w:rsidRPr="00830D0B" w14:paraId="01E2ACAB" w14:textId="77777777" w:rsidTr="00830D0B">
        <w:trPr>
          <w:gridAfter w:val="3"/>
          <w:wAfter w:w="1393" w:type="dxa"/>
          <w:trHeight w:val="624"/>
        </w:trPr>
        <w:tc>
          <w:tcPr>
            <w:tcW w:w="1748" w:type="dxa"/>
            <w:tcBorders>
              <w:top w:val="nil"/>
              <w:left w:val="single" w:sz="4" w:space="0" w:color="auto"/>
              <w:bottom w:val="single" w:sz="4" w:space="0" w:color="auto"/>
              <w:right w:val="nil"/>
            </w:tcBorders>
            <w:shd w:val="clear" w:color="000000" w:fill="FFFFFF"/>
            <w:vAlign w:val="center"/>
            <w:hideMark/>
          </w:tcPr>
          <w:p w14:paraId="5ED86DA6"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6</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2FF35DC9"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Našlaitė didžiažiedė (geltonos spalvos)      </w:t>
            </w:r>
          </w:p>
        </w:tc>
        <w:tc>
          <w:tcPr>
            <w:tcW w:w="1374" w:type="dxa"/>
            <w:tcBorders>
              <w:top w:val="nil"/>
              <w:left w:val="nil"/>
              <w:bottom w:val="single" w:sz="4" w:space="0" w:color="auto"/>
              <w:right w:val="single" w:sz="4" w:space="0" w:color="auto"/>
            </w:tcBorders>
            <w:shd w:val="clear" w:color="000000" w:fill="FFFFFF"/>
            <w:vAlign w:val="center"/>
            <w:hideMark/>
          </w:tcPr>
          <w:p w14:paraId="2661B1C0"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0CECE267"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3800</w:t>
            </w:r>
          </w:p>
        </w:tc>
        <w:tc>
          <w:tcPr>
            <w:tcW w:w="1363" w:type="dxa"/>
            <w:tcBorders>
              <w:top w:val="nil"/>
              <w:left w:val="nil"/>
              <w:bottom w:val="single" w:sz="4" w:space="0" w:color="auto"/>
              <w:right w:val="single" w:sz="4" w:space="0" w:color="auto"/>
            </w:tcBorders>
            <w:shd w:val="clear" w:color="000000" w:fill="FFFFFF"/>
            <w:vAlign w:val="center"/>
            <w:hideMark/>
          </w:tcPr>
          <w:p w14:paraId="76B6401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0,62</w:t>
            </w:r>
          </w:p>
        </w:tc>
        <w:tc>
          <w:tcPr>
            <w:tcW w:w="1006" w:type="dxa"/>
            <w:tcBorders>
              <w:top w:val="nil"/>
              <w:left w:val="nil"/>
              <w:bottom w:val="single" w:sz="4" w:space="0" w:color="auto"/>
              <w:right w:val="single" w:sz="4" w:space="0" w:color="auto"/>
            </w:tcBorders>
            <w:shd w:val="clear" w:color="000000" w:fill="FFFFFF"/>
            <w:vAlign w:val="center"/>
            <w:hideMark/>
          </w:tcPr>
          <w:p w14:paraId="48C6894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0,75</w:t>
            </w:r>
          </w:p>
        </w:tc>
      </w:tr>
      <w:tr w:rsidR="00830D0B" w:rsidRPr="00830D0B" w14:paraId="37DE1163" w14:textId="77777777" w:rsidTr="00830D0B">
        <w:trPr>
          <w:gridAfter w:val="3"/>
          <w:wAfter w:w="1393" w:type="dxa"/>
          <w:trHeight w:val="936"/>
        </w:trPr>
        <w:tc>
          <w:tcPr>
            <w:tcW w:w="1748" w:type="dxa"/>
            <w:tcBorders>
              <w:top w:val="nil"/>
              <w:left w:val="single" w:sz="4" w:space="0" w:color="auto"/>
              <w:bottom w:val="single" w:sz="4" w:space="0" w:color="auto"/>
              <w:right w:val="nil"/>
            </w:tcBorders>
            <w:shd w:val="clear" w:color="000000" w:fill="FFFFFF"/>
            <w:vAlign w:val="center"/>
            <w:hideMark/>
          </w:tcPr>
          <w:p w14:paraId="7006BF69"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7</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4DEA0E31"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Našlaitė didžiažiedė (rinkinys pvz.: citrina, mėlyna, oranžinė) </w:t>
            </w:r>
          </w:p>
        </w:tc>
        <w:tc>
          <w:tcPr>
            <w:tcW w:w="1374" w:type="dxa"/>
            <w:tcBorders>
              <w:top w:val="nil"/>
              <w:left w:val="nil"/>
              <w:bottom w:val="single" w:sz="4" w:space="0" w:color="auto"/>
              <w:right w:val="single" w:sz="4" w:space="0" w:color="auto"/>
            </w:tcBorders>
            <w:shd w:val="clear" w:color="000000" w:fill="FFFFFF"/>
            <w:vAlign w:val="center"/>
            <w:hideMark/>
          </w:tcPr>
          <w:p w14:paraId="272F3FB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5AAB7DF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1400</w:t>
            </w:r>
          </w:p>
        </w:tc>
        <w:tc>
          <w:tcPr>
            <w:tcW w:w="1363" w:type="dxa"/>
            <w:tcBorders>
              <w:top w:val="nil"/>
              <w:left w:val="nil"/>
              <w:bottom w:val="single" w:sz="4" w:space="0" w:color="auto"/>
              <w:right w:val="single" w:sz="4" w:space="0" w:color="auto"/>
            </w:tcBorders>
            <w:shd w:val="clear" w:color="000000" w:fill="FFFFFF"/>
            <w:vAlign w:val="center"/>
            <w:hideMark/>
          </w:tcPr>
          <w:p w14:paraId="000C083C"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0,75</w:t>
            </w:r>
          </w:p>
        </w:tc>
        <w:tc>
          <w:tcPr>
            <w:tcW w:w="1006" w:type="dxa"/>
            <w:tcBorders>
              <w:top w:val="nil"/>
              <w:left w:val="nil"/>
              <w:bottom w:val="single" w:sz="4" w:space="0" w:color="auto"/>
              <w:right w:val="single" w:sz="4" w:space="0" w:color="auto"/>
            </w:tcBorders>
            <w:shd w:val="clear" w:color="000000" w:fill="FFFFFF"/>
            <w:vAlign w:val="center"/>
            <w:hideMark/>
          </w:tcPr>
          <w:p w14:paraId="68A48C4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0,91</w:t>
            </w:r>
          </w:p>
        </w:tc>
      </w:tr>
      <w:tr w:rsidR="00830D0B" w:rsidRPr="00830D0B" w14:paraId="6C24742B" w14:textId="77777777" w:rsidTr="00830D0B">
        <w:trPr>
          <w:gridAfter w:val="3"/>
          <w:wAfter w:w="1393" w:type="dxa"/>
          <w:trHeight w:val="624"/>
        </w:trPr>
        <w:tc>
          <w:tcPr>
            <w:tcW w:w="1748" w:type="dxa"/>
            <w:tcBorders>
              <w:top w:val="nil"/>
              <w:left w:val="single" w:sz="4" w:space="0" w:color="auto"/>
              <w:bottom w:val="single" w:sz="4" w:space="0" w:color="auto"/>
              <w:right w:val="nil"/>
            </w:tcBorders>
            <w:shd w:val="clear" w:color="000000" w:fill="FFFFFF"/>
            <w:vAlign w:val="center"/>
            <w:hideMark/>
          </w:tcPr>
          <w:p w14:paraId="5D4DDF5A"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8</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0F7E581D"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Tulpė (ankstyva, vidutinė, vėlyva) rinkinys                        </w:t>
            </w:r>
          </w:p>
        </w:tc>
        <w:tc>
          <w:tcPr>
            <w:tcW w:w="1374" w:type="dxa"/>
            <w:tcBorders>
              <w:top w:val="nil"/>
              <w:left w:val="nil"/>
              <w:bottom w:val="single" w:sz="4" w:space="0" w:color="auto"/>
              <w:right w:val="single" w:sz="4" w:space="0" w:color="auto"/>
            </w:tcBorders>
            <w:shd w:val="clear" w:color="000000" w:fill="FFFFFF"/>
            <w:vAlign w:val="center"/>
            <w:hideMark/>
          </w:tcPr>
          <w:p w14:paraId="7D0710E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1320228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300</w:t>
            </w:r>
          </w:p>
        </w:tc>
        <w:tc>
          <w:tcPr>
            <w:tcW w:w="1363" w:type="dxa"/>
            <w:tcBorders>
              <w:top w:val="nil"/>
              <w:left w:val="nil"/>
              <w:bottom w:val="single" w:sz="4" w:space="0" w:color="auto"/>
              <w:right w:val="single" w:sz="4" w:space="0" w:color="auto"/>
            </w:tcBorders>
            <w:shd w:val="clear" w:color="000000" w:fill="FFFFFF"/>
            <w:vAlign w:val="center"/>
            <w:hideMark/>
          </w:tcPr>
          <w:p w14:paraId="52D90F9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0,70</w:t>
            </w:r>
          </w:p>
        </w:tc>
        <w:tc>
          <w:tcPr>
            <w:tcW w:w="1006" w:type="dxa"/>
            <w:tcBorders>
              <w:top w:val="nil"/>
              <w:left w:val="nil"/>
              <w:bottom w:val="single" w:sz="4" w:space="0" w:color="auto"/>
              <w:right w:val="single" w:sz="4" w:space="0" w:color="auto"/>
            </w:tcBorders>
            <w:shd w:val="clear" w:color="000000" w:fill="FFFFFF"/>
            <w:vAlign w:val="center"/>
            <w:hideMark/>
          </w:tcPr>
          <w:p w14:paraId="6C374A4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0,85</w:t>
            </w:r>
          </w:p>
        </w:tc>
      </w:tr>
      <w:tr w:rsidR="00830D0B" w:rsidRPr="00830D0B" w14:paraId="55CB5A3F" w14:textId="77777777" w:rsidTr="00830D0B">
        <w:trPr>
          <w:gridAfter w:val="3"/>
          <w:wAfter w:w="1393" w:type="dxa"/>
          <w:trHeight w:val="624"/>
        </w:trPr>
        <w:tc>
          <w:tcPr>
            <w:tcW w:w="1748" w:type="dxa"/>
            <w:tcBorders>
              <w:top w:val="nil"/>
              <w:left w:val="single" w:sz="4" w:space="0" w:color="auto"/>
              <w:bottom w:val="single" w:sz="4" w:space="0" w:color="auto"/>
              <w:right w:val="nil"/>
            </w:tcBorders>
            <w:shd w:val="clear" w:color="000000" w:fill="FFFFFF"/>
            <w:vAlign w:val="center"/>
            <w:hideMark/>
          </w:tcPr>
          <w:p w14:paraId="4D8985B7"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9</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2FDB8D21"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Rožė (įvairių spalvų, iki 50 cm. aukščio)</w:t>
            </w:r>
          </w:p>
        </w:tc>
        <w:tc>
          <w:tcPr>
            <w:tcW w:w="1374" w:type="dxa"/>
            <w:tcBorders>
              <w:top w:val="nil"/>
              <w:left w:val="nil"/>
              <w:bottom w:val="single" w:sz="4" w:space="0" w:color="auto"/>
              <w:right w:val="single" w:sz="4" w:space="0" w:color="auto"/>
            </w:tcBorders>
            <w:shd w:val="clear" w:color="000000" w:fill="FFFFFF"/>
            <w:vAlign w:val="center"/>
            <w:hideMark/>
          </w:tcPr>
          <w:p w14:paraId="14C2080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72BBA520"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10</w:t>
            </w:r>
          </w:p>
        </w:tc>
        <w:tc>
          <w:tcPr>
            <w:tcW w:w="1363" w:type="dxa"/>
            <w:tcBorders>
              <w:top w:val="nil"/>
              <w:left w:val="nil"/>
              <w:bottom w:val="single" w:sz="4" w:space="0" w:color="auto"/>
              <w:right w:val="single" w:sz="4" w:space="0" w:color="auto"/>
            </w:tcBorders>
            <w:shd w:val="clear" w:color="000000" w:fill="FFFFFF"/>
            <w:vAlign w:val="center"/>
            <w:hideMark/>
          </w:tcPr>
          <w:p w14:paraId="23BAA4A1"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25,00</w:t>
            </w:r>
          </w:p>
        </w:tc>
        <w:tc>
          <w:tcPr>
            <w:tcW w:w="1006" w:type="dxa"/>
            <w:tcBorders>
              <w:top w:val="nil"/>
              <w:left w:val="nil"/>
              <w:bottom w:val="single" w:sz="4" w:space="0" w:color="auto"/>
              <w:right w:val="single" w:sz="4" w:space="0" w:color="auto"/>
            </w:tcBorders>
            <w:shd w:val="clear" w:color="000000" w:fill="FFFFFF"/>
            <w:vAlign w:val="center"/>
            <w:hideMark/>
          </w:tcPr>
          <w:p w14:paraId="4A4A6C7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30,25</w:t>
            </w:r>
          </w:p>
        </w:tc>
      </w:tr>
      <w:tr w:rsidR="00830D0B" w:rsidRPr="00830D0B" w14:paraId="39EE836C"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75520796"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10</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66FA0A7D"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Viržiai rožinės spalvos</w:t>
            </w:r>
          </w:p>
        </w:tc>
        <w:tc>
          <w:tcPr>
            <w:tcW w:w="1374" w:type="dxa"/>
            <w:tcBorders>
              <w:top w:val="nil"/>
              <w:left w:val="nil"/>
              <w:bottom w:val="single" w:sz="4" w:space="0" w:color="auto"/>
              <w:right w:val="single" w:sz="4" w:space="0" w:color="auto"/>
            </w:tcBorders>
            <w:shd w:val="clear" w:color="000000" w:fill="FFFFFF"/>
            <w:vAlign w:val="center"/>
            <w:hideMark/>
          </w:tcPr>
          <w:p w14:paraId="2171472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11C2C882"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1500</w:t>
            </w:r>
          </w:p>
        </w:tc>
        <w:tc>
          <w:tcPr>
            <w:tcW w:w="1363" w:type="dxa"/>
            <w:tcBorders>
              <w:top w:val="nil"/>
              <w:left w:val="nil"/>
              <w:bottom w:val="single" w:sz="4" w:space="0" w:color="auto"/>
              <w:right w:val="single" w:sz="4" w:space="0" w:color="auto"/>
            </w:tcBorders>
            <w:shd w:val="clear" w:color="000000" w:fill="FFFFFF"/>
            <w:vAlign w:val="center"/>
            <w:hideMark/>
          </w:tcPr>
          <w:p w14:paraId="7892DEF1"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1,65</w:t>
            </w:r>
          </w:p>
        </w:tc>
        <w:tc>
          <w:tcPr>
            <w:tcW w:w="1006" w:type="dxa"/>
            <w:tcBorders>
              <w:top w:val="nil"/>
              <w:left w:val="nil"/>
              <w:bottom w:val="single" w:sz="4" w:space="0" w:color="auto"/>
              <w:right w:val="single" w:sz="4" w:space="0" w:color="auto"/>
            </w:tcBorders>
            <w:shd w:val="clear" w:color="000000" w:fill="FFFFFF"/>
            <w:vAlign w:val="center"/>
            <w:hideMark/>
          </w:tcPr>
          <w:p w14:paraId="357FBAD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2,00</w:t>
            </w:r>
          </w:p>
        </w:tc>
      </w:tr>
      <w:tr w:rsidR="00830D0B" w:rsidRPr="00830D0B" w14:paraId="5D2485FF"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0E348E3F"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11</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1141B7BE"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Viržiai vyšninės spalvos</w:t>
            </w:r>
          </w:p>
        </w:tc>
        <w:tc>
          <w:tcPr>
            <w:tcW w:w="1374" w:type="dxa"/>
            <w:tcBorders>
              <w:top w:val="nil"/>
              <w:left w:val="nil"/>
              <w:bottom w:val="single" w:sz="4" w:space="0" w:color="auto"/>
              <w:right w:val="single" w:sz="4" w:space="0" w:color="auto"/>
            </w:tcBorders>
            <w:shd w:val="clear" w:color="000000" w:fill="FFFFFF"/>
            <w:vAlign w:val="center"/>
            <w:hideMark/>
          </w:tcPr>
          <w:p w14:paraId="2132B7FC"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31C90EB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300</w:t>
            </w:r>
          </w:p>
        </w:tc>
        <w:tc>
          <w:tcPr>
            <w:tcW w:w="1363" w:type="dxa"/>
            <w:tcBorders>
              <w:top w:val="nil"/>
              <w:left w:val="nil"/>
              <w:bottom w:val="single" w:sz="4" w:space="0" w:color="auto"/>
              <w:right w:val="single" w:sz="4" w:space="0" w:color="auto"/>
            </w:tcBorders>
            <w:shd w:val="clear" w:color="000000" w:fill="FFFFFF"/>
            <w:vAlign w:val="center"/>
            <w:hideMark/>
          </w:tcPr>
          <w:p w14:paraId="0946905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2,65</w:t>
            </w:r>
          </w:p>
        </w:tc>
        <w:tc>
          <w:tcPr>
            <w:tcW w:w="1006" w:type="dxa"/>
            <w:tcBorders>
              <w:top w:val="nil"/>
              <w:left w:val="nil"/>
              <w:bottom w:val="single" w:sz="4" w:space="0" w:color="auto"/>
              <w:right w:val="single" w:sz="4" w:space="0" w:color="auto"/>
            </w:tcBorders>
            <w:shd w:val="clear" w:color="000000" w:fill="FFFFFF"/>
            <w:vAlign w:val="center"/>
            <w:hideMark/>
          </w:tcPr>
          <w:p w14:paraId="731B6DB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3,21</w:t>
            </w:r>
          </w:p>
        </w:tc>
      </w:tr>
      <w:tr w:rsidR="00830D0B" w:rsidRPr="00830D0B" w14:paraId="2AD3BD1D" w14:textId="77777777" w:rsidTr="00830D0B">
        <w:trPr>
          <w:gridAfter w:val="3"/>
          <w:wAfter w:w="1393" w:type="dxa"/>
          <w:trHeight w:val="624"/>
        </w:trPr>
        <w:tc>
          <w:tcPr>
            <w:tcW w:w="1748" w:type="dxa"/>
            <w:tcBorders>
              <w:top w:val="nil"/>
              <w:left w:val="single" w:sz="4" w:space="0" w:color="auto"/>
              <w:bottom w:val="single" w:sz="4" w:space="0" w:color="auto"/>
              <w:right w:val="nil"/>
            </w:tcBorders>
            <w:shd w:val="clear" w:color="000000" w:fill="FFFFFF"/>
            <w:vAlign w:val="center"/>
            <w:hideMark/>
          </w:tcPr>
          <w:p w14:paraId="5D3565AC"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12</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648A4FBF"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Viržiai rožinės su baltu (rinkinys)</w:t>
            </w:r>
          </w:p>
        </w:tc>
        <w:tc>
          <w:tcPr>
            <w:tcW w:w="1374" w:type="dxa"/>
            <w:tcBorders>
              <w:top w:val="nil"/>
              <w:left w:val="nil"/>
              <w:bottom w:val="single" w:sz="4" w:space="0" w:color="auto"/>
              <w:right w:val="single" w:sz="4" w:space="0" w:color="auto"/>
            </w:tcBorders>
            <w:shd w:val="clear" w:color="000000" w:fill="FFFFFF"/>
            <w:vAlign w:val="center"/>
            <w:hideMark/>
          </w:tcPr>
          <w:p w14:paraId="2922518B"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249EFE57"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200</w:t>
            </w:r>
          </w:p>
        </w:tc>
        <w:tc>
          <w:tcPr>
            <w:tcW w:w="1363" w:type="dxa"/>
            <w:tcBorders>
              <w:top w:val="nil"/>
              <w:left w:val="nil"/>
              <w:bottom w:val="single" w:sz="4" w:space="0" w:color="auto"/>
              <w:right w:val="single" w:sz="4" w:space="0" w:color="auto"/>
            </w:tcBorders>
            <w:shd w:val="clear" w:color="000000" w:fill="FFFFFF"/>
            <w:vAlign w:val="center"/>
            <w:hideMark/>
          </w:tcPr>
          <w:p w14:paraId="029015F8"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2,80</w:t>
            </w:r>
          </w:p>
        </w:tc>
        <w:tc>
          <w:tcPr>
            <w:tcW w:w="1006" w:type="dxa"/>
            <w:tcBorders>
              <w:top w:val="nil"/>
              <w:left w:val="nil"/>
              <w:bottom w:val="single" w:sz="4" w:space="0" w:color="auto"/>
              <w:right w:val="single" w:sz="4" w:space="0" w:color="auto"/>
            </w:tcBorders>
            <w:shd w:val="clear" w:color="000000" w:fill="FFFFFF"/>
            <w:vAlign w:val="center"/>
            <w:hideMark/>
          </w:tcPr>
          <w:p w14:paraId="6CA76DB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3,39</w:t>
            </w:r>
          </w:p>
        </w:tc>
      </w:tr>
      <w:tr w:rsidR="00830D0B" w:rsidRPr="00830D0B" w14:paraId="04248870"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180ABF34"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13</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6F55F42C"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proofErr w:type="spellStart"/>
            <w:r w:rsidRPr="00830D0B">
              <w:rPr>
                <w:rFonts w:ascii="Calibri" w:eastAsia="Times New Roman" w:hAnsi="Calibri" w:cs="Calibri"/>
                <w:color w:val="000000"/>
                <w:sz w:val="24"/>
                <w:szCs w:val="24"/>
                <w:lang w:eastAsia="lt-LT"/>
              </w:rPr>
              <w:t>Verbena</w:t>
            </w:r>
            <w:proofErr w:type="spellEnd"/>
            <w:r w:rsidRPr="00830D0B">
              <w:rPr>
                <w:rFonts w:ascii="Calibri" w:eastAsia="Times New Roman" w:hAnsi="Calibri" w:cs="Calibri"/>
                <w:color w:val="000000"/>
                <w:sz w:val="24"/>
                <w:szCs w:val="24"/>
                <w:lang w:eastAsia="lt-LT"/>
              </w:rPr>
              <w:t xml:space="preserve"> </w:t>
            </w:r>
            <w:proofErr w:type="spellStart"/>
            <w:r w:rsidRPr="00830D0B">
              <w:rPr>
                <w:rFonts w:ascii="Calibri" w:eastAsia="Times New Roman" w:hAnsi="Calibri" w:cs="Calibri"/>
                <w:color w:val="000000"/>
                <w:sz w:val="24"/>
                <w:szCs w:val="24"/>
                <w:lang w:eastAsia="lt-LT"/>
              </w:rPr>
              <w:t>patagoninė</w:t>
            </w:r>
            <w:proofErr w:type="spellEnd"/>
          </w:p>
        </w:tc>
        <w:tc>
          <w:tcPr>
            <w:tcW w:w="1374" w:type="dxa"/>
            <w:tcBorders>
              <w:top w:val="nil"/>
              <w:left w:val="nil"/>
              <w:bottom w:val="single" w:sz="4" w:space="0" w:color="auto"/>
              <w:right w:val="single" w:sz="4" w:space="0" w:color="auto"/>
            </w:tcBorders>
            <w:shd w:val="clear" w:color="000000" w:fill="FFFFFF"/>
            <w:vAlign w:val="center"/>
            <w:hideMark/>
          </w:tcPr>
          <w:p w14:paraId="4F85245C"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41D0B84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16</w:t>
            </w:r>
          </w:p>
        </w:tc>
        <w:tc>
          <w:tcPr>
            <w:tcW w:w="1363" w:type="dxa"/>
            <w:tcBorders>
              <w:top w:val="nil"/>
              <w:left w:val="nil"/>
              <w:bottom w:val="single" w:sz="4" w:space="0" w:color="auto"/>
              <w:right w:val="single" w:sz="4" w:space="0" w:color="auto"/>
            </w:tcBorders>
            <w:shd w:val="clear" w:color="000000" w:fill="FFFFFF"/>
            <w:vAlign w:val="center"/>
            <w:hideMark/>
          </w:tcPr>
          <w:p w14:paraId="7F3B953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2,60</w:t>
            </w:r>
          </w:p>
        </w:tc>
        <w:tc>
          <w:tcPr>
            <w:tcW w:w="1006" w:type="dxa"/>
            <w:tcBorders>
              <w:top w:val="nil"/>
              <w:left w:val="nil"/>
              <w:bottom w:val="single" w:sz="4" w:space="0" w:color="auto"/>
              <w:right w:val="single" w:sz="4" w:space="0" w:color="auto"/>
            </w:tcBorders>
            <w:shd w:val="clear" w:color="000000" w:fill="FFFFFF"/>
            <w:vAlign w:val="center"/>
            <w:hideMark/>
          </w:tcPr>
          <w:p w14:paraId="2BD7B1F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3,15</w:t>
            </w:r>
          </w:p>
        </w:tc>
      </w:tr>
      <w:tr w:rsidR="00830D0B" w:rsidRPr="00830D0B" w14:paraId="73C3E863"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0892E49E"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14</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06593028"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proofErr w:type="spellStart"/>
            <w:r w:rsidRPr="00830D0B">
              <w:rPr>
                <w:rFonts w:ascii="Calibri" w:eastAsia="Times New Roman" w:hAnsi="Calibri" w:cs="Calibri"/>
                <w:color w:val="000000"/>
                <w:sz w:val="24"/>
                <w:szCs w:val="24"/>
                <w:lang w:eastAsia="lt-LT"/>
              </w:rPr>
              <w:t>Gaura</w:t>
            </w:r>
            <w:proofErr w:type="spellEnd"/>
          </w:p>
        </w:tc>
        <w:tc>
          <w:tcPr>
            <w:tcW w:w="1374" w:type="dxa"/>
            <w:tcBorders>
              <w:top w:val="nil"/>
              <w:left w:val="nil"/>
              <w:bottom w:val="single" w:sz="4" w:space="0" w:color="auto"/>
              <w:right w:val="single" w:sz="4" w:space="0" w:color="auto"/>
            </w:tcBorders>
            <w:shd w:val="clear" w:color="000000" w:fill="FFFFFF"/>
            <w:vAlign w:val="center"/>
            <w:hideMark/>
          </w:tcPr>
          <w:p w14:paraId="26992F32"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5DB461A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16</w:t>
            </w:r>
          </w:p>
        </w:tc>
        <w:tc>
          <w:tcPr>
            <w:tcW w:w="1363" w:type="dxa"/>
            <w:tcBorders>
              <w:top w:val="nil"/>
              <w:left w:val="nil"/>
              <w:bottom w:val="single" w:sz="4" w:space="0" w:color="auto"/>
              <w:right w:val="single" w:sz="4" w:space="0" w:color="auto"/>
            </w:tcBorders>
            <w:shd w:val="clear" w:color="000000" w:fill="FFFFFF"/>
            <w:vAlign w:val="center"/>
            <w:hideMark/>
          </w:tcPr>
          <w:p w14:paraId="6C12873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2,50</w:t>
            </w:r>
          </w:p>
        </w:tc>
        <w:tc>
          <w:tcPr>
            <w:tcW w:w="1006" w:type="dxa"/>
            <w:tcBorders>
              <w:top w:val="nil"/>
              <w:left w:val="nil"/>
              <w:bottom w:val="single" w:sz="4" w:space="0" w:color="auto"/>
              <w:right w:val="single" w:sz="4" w:space="0" w:color="auto"/>
            </w:tcBorders>
            <w:shd w:val="clear" w:color="000000" w:fill="FFFFFF"/>
            <w:vAlign w:val="center"/>
            <w:hideMark/>
          </w:tcPr>
          <w:p w14:paraId="1DD99954"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3,03</w:t>
            </w:r>
          </w:p>
        </w:tc>
      </w:tr>
      <w:tr w:rsidR="00830D0B" w:rsidRPr="00830D0B" w14:paraId="4F6B7EA2"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3DB715A0"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15</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33C5781D"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proofErr w:type="spellStart"/>
            <w:r w:rsidRPr="00830D0B">
              <w:rPr>
                <w:rFonts w:ascii="Calibri" w:eastAsia="Times New Roman" w:hAnsi="Calibri" w:cs="Calibri"/>
                <w:color w:val="000000"/>
                <w:sz w:val="24"/>
                <w:szCs w:val="24"/>
                <w:lang w:eastAsia="lt-LT"/>
              </w:rPr>
              <w:t>Ėžuolė</w:t>
            </w:r>
            <w:proofErr w:type="spellEnd"/>
          </w:p>
        </w:tc>
        <w:tc>
          <w:tcPr>
            <w:tcW w:w="1374" w:type="dxa"/>
            <w:tcBorders>
              <w:top w:val="nil"/>
              <w:left w:val="nil"/>
              <w:bottom w:val="single" w:sz="4" w:space="0" w:color="auto"/>
              <w:right w:val="single" w:sz="4" w:space="0" w:color="auto"/>
            </w:tcBorders>
            <w:shd w:val="clear" w:color="000000" w:fill="FFFFFF"/>
            <w:vAlign w:val="center"/>
            <w:hideMark/>
          </w:tcPr>
          <w:p w14:paraId="399DB3F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720E1D3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20</w:t>
            </w:r>
          </w:p>
        </w:tc>
        <w:tc>
          <w:tcPr>
            <w:tcW w:w="1363" w:type="dxa"/>
            <w:tcBorders>
              <w:top w:val="nil"/>
              <w:left w:val="nil"/>
              <w:bottom w:val="single" w:sz="4" w:space="0" w:color="auto"/>
              <w:right w:val="single" w:sz="4" w:space="0" w:color="auto"/>
            </w:tcBorders>
            <w:shd w:val="clear" w:color="000000" w:fill="FFFFFF"/>
            <w:vAlign w:val="center"/>
            <w:hideMark/>
          </w:tcPr>
          <w:p w14:paraId="2283A4F1"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4,50</w:t>
            </w:r>
          </w:p>
        </w:tc>
        <w:tc>
          <w:tcPr>
            <w:tcW w:w="1006" w:type="dxa"/>
            <w:tcBorders>
              <w:top w:val="nil"/>
              <w:left w:val="nil"/>
              <w:bottom w:val="single" w:sz="4" w:space="0" w:color="auto"/>
              <w:right w:val="single" w:sz="4" w:space="0" w:color="auto"/>
            </w:tcBorders>
            <w:shd w:val="clear" w:color="000000" w:fill="FFFFFF"/>
            <w:vAlign w:val="center"/>
            <w:hideMark/>
          </w:tcPr>
          <w:p w14:paraId="2F5B8300"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5,45</w:t>
            </w:r>
          </w:p>
        </w:tc>
      </w:tr>
      <w:tr w:rsidR="00830D0B" w:rsidRPr="00830D0B" w14:paraId="4768722A" w14:textId="77777777" w:rsidTr="00830D0B">
        <w:trPr>
          <w:gridAfter w:val="3"/>
          <w:wAfter w:w="1393" w:type="dxa"/>
          <w:trHeight w:val="570"/>
        </w:trPr>
        <w:tc>
          <w:tcPr>
            <w:tcW w:w="1748" w:type="dxa"/>
            <w:tcBorders>
              <w:top w:val="nil"/>
              <w:left w:val="single" w:sz="4" w:space="0" w:color="auto"/>
              <w:bottom w:val="single" w:sz="4" w:space="0" w:color="auto"/>
              <w:right w:val="nil"/>
            </w:tcBorders>
            <w:shd w:val="clear" w:color="000000" w:fill="FFFFFF"/>
            <w:vAlign w:val="center"/>
            <w:hideMark/>
          </w:tcPr>
          <w:p w14:paraId="69E5FDD7"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16</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37481E03"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proofErr w:type="spellStart"/>
            <w:r w:rsidRPr="00830D0B">
              <w:rPr>
                <w:rFonts w:ascii="Calibri" w:eastAsia="Times New Roman" w:hAnsi="Calibri" w:cs="Calibri"/>
                <w:color w:val="000000"/>
                <w:sz w:val="24"/>
                <w:szCs w:val="24"/>
                <w:lang w:eastAsia="lt-LT"/>
              </w:rPr>
              <w:t>Monarda</w:t>
            </w:r>
            <w:proofErr w:type="spellEnd"/>
          </w:p>
        </w:tc>
        <w:tc>
          <w:tcPr>
            <w:tcW w:w="1374" w:type="dxa"/>
            <w:tcBorders>
              <w:top w:val="nil"/>
              <w:left w:val="nil"/>
              <w:bottom w:val="single" w:sz="4" w:space="0" w:color="auto"/>
              <w:right w:val="single" w:sz="4" w:space="0" w:color="auto"/>
            </w:tcBorders>
            <w:shd w:val="clear" w:color="000000" w:fill="FFFFFF"/>
            <w:vAlign w:val="center"/>
            <w:hideMark/>
          </w:tcPr>
          <w:p w14:paraId="64B42B0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6EE4D3B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100</w:t>
            </w:r>
          </w:p>
        </w:tc>
        <w:tc>
          <w:tcPr>
            <w:tcW w:w="1363" w:type="dxa"/>
            <w:tcBorders>
              <w:top w:val="nil"/>
              <w:left w:val="nil"/>
              <w:bottom w:val="single" w:sz="4" w:space="0" w:color="auto"/>
              <w:right w:val="single" w:sz="4" w:space="0" w:color="auto"/>
            </w:tcBorders>
            <w:shd w:val="clear" w:color="000000" w:fill="FFFFFF"/>
            <w:vAlign w:val="center"/>
            <w:hideMark/>
          </w:tcPr>
          <w:p w14:paraId="5B9AD138"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3,15</w:t>
            </w:r>
          </w:p>
        </w:tc>
        <w:tc>
          <w:tcPr>
            <w:tcW w:w="1006" w:type="dxa"/>
            <w:tcBorders>
              <w:top w:val="nil"/>
              <w:left w:val="nil"/>
              <w:bottom w:val="single" w:sz="4" w:space="0" w:color="auto"/>
              <w:right w:val="single" w:sz="4" w:space="0" w:color="auto"/>
            </w:tcBorders>
            <w:shd w:val="clear" w:color="000000" w:fill="FFFFFF"/>
            <w:vAlign w:val="center"/>
            <w:hideMark/>
          </w:tcPr>
          <w:p w14:paraId="5D5944F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3,81</w:t>
            </w:r>
          </w:p>
        </w:tc>
      </w:tr>
      <w:tr w:rsidR="00830D0B" w:rsidRPr="00830D0B" w14:paraId="341B4F3B" w14:textId="77777777" w:rsidTr="00830D0B">
        <w:trPr>
          <w:gridAfter w:val="3"/>
          <w:wAfter w:w="1393" w:type="dxa"/>
          <w:trHeight w:val="645"/>
        </w:trPr>
        <w:tc>
          <w:tcPr>
            <w:tcW w:w="1748" w:type="dxa"/>
            <w:tcBorders>
              <w:top w:val="nil"/>
              <w:left w:val="single" w:sz="4" w:space="0" w:color="auto"/>
              <w:bottom w:val="single" w:sz="4" w:space="0" w:color="auto"/>
              <w:right w:val="nil"/>
            </w:tcBorders>
            <w:shd w:val="clear" w:color="000000" w:fill="FFFFFF"/>
            <w:vAlign w:val="center"/>
            <w:hideMark/>
          </w:tcPr>
          <w:p w14:paraId="0CF09146"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17</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0401E002"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proofErr w:type="spellStart"/>
            <w:r w:rsidRPr="00830D0B">
              <w:rPr>
                <w:rFonts w:ascii="Calibri" w:eastAsia="Times New Roman" w:hAnsi="Calibri" w:cs="Calibri"/>
                <w:color w:val="000000"/>
                <w:sz w:val="24"/>
                <w:szCs w:val="24"/>
                <w:lang w:eastAsia="lt-LT"/>
              </w:rPr>
              <w:t>Kordelina</w:t>
            </w:r>
            <w:proofErr w:type="spellEnd"/>
          </w:p>
        </w:tc>
        <w:tc>
          <w:tcPr>
            <w:tcW w:w="1374" w:type="dxa"/>
            <w:tcBorders>
              <w:top w:val="nil"/>
              <w:left w:val="nil"/>
              <w:bottom w:val="single" w:sz="4" w:space="0" w:color="auto"/>
              <w:right w:val="single" w:sz="4" w:space="0" w:color="auto"/>
            </w:tcBorders>
            <w:shd w:val="clear" w:color="000000" w:fill="FFFFFF"/>
            <w:vAlign w:val="center"/>
            <w:hideMark/>
          </w:tcPr>
          <w:p w14:paraId="56FB5B5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03EBA4F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w:t>
            </w:r>
          </w:p>
        </w:tc>
        <w:tc>
          <w:tcPr>
            <w:tcW w:w="1363" w:type="dxa"/>
            <w:tcBorders>
              <w:top w:val="nil"/>
              <w:left w:val="nil"/>
              <w:bottom w:val="single" w:sz="4" w:space="0" w:color="auto"/>
              <w:right w:val="single" w:sz="4" w:space="0" w:color="auto"/>
            </w:tcBorders>
            <w:shd w:val="clear" w:color="000000" w:fill="FFFFFF"/>
            <w:vAlign w:val="center"/>
            <w:hideMark/>
          </w:tcPr>
          <w:p w14:paraId="022496D0"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18,00</w:t>
            </w:r>
          </w:p>
        </w:tc>
        <w:tc>
          <w:tcPr>
            <w:tcW w:w="1006" w:type="dxa"/>
            <w:tcBorders>
              <w:top w:val="nil"/>
              <w:left w:val="nil"/>
              <w:bottom w:val="single" w:sz="4" w:space="0" w:color="auto"/>
              <w:right w:val="single" w:sz="4" w:space="0" w:color="auto"/>
            </w:tcBorders>
            <w:shd w:val="clear" w:color="000000" w:fill="FFFFFF"/>
            <w:vAlign w:val="center"/>
            <w:hideMark/>
          </w:tcPr>
          <w:p w14:paraId="50BA5F6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21,78</w:t>
            </w:r>
          </w:p>
        </w:tc>
      </w:tr>
      <w:tr w:rsidR="00830D0B" w:rsidRPr="00830D0B" w14:paraId="6126A611"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16BB5B95"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18</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2CB5321B"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Begonija svyranti</w:t>
            </w:r>
          </w:p>
        </w:tc>
        <w:tc>
          <w:tcPr>
            <w:tcW w:w="1374" w:type="dxa"/>
            <w:tcBorders>
              <w:top w:val="nil"/>
              <w:left w:val="nil"/>
              <w:bottom w:val="single" w:sz="4" w:space="0" w:color="auto"/>
              <w:right w:val="single" w:sz="4" w:space="0" w:color="auto"/>
            </w:tcBorders>
            <w:shd w:val="clear" w:color="000000" w:fill="FFFFFF"/>
            <w:vAlign w:val="center"/>
            <w:hideMark/>
          </w:tcPr>
          <w:p w14:paraId="3E4FFA8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1D4A8973"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6</w:t>
            </w:r>
          </w:p>
        </w:tc>
        <w:tc>
          <w:tcPr>
            <w:tcW w:w="1363" w:type="dxa"/>
            <w:tcBorders>
              <w:top w:val="nil"/>
              <w:left w:val="nil"/>
              <w:bottom w:val="single" w:sz="4" w:space="0" w:color="auto"/>
              <w:right w:val="single" w:sz="4" w:space="0" w:color="auto"/>
            </w:tcBorders>
            <w:shd w:val="clear" w:color="000000" w:fill="FFFFFF"/>
            <w:vAlign w:val="center"/>
            <w:hideMark/>
          </w:tcPr>
          <w:p w14:paraId="4F87BF0B"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3,60</w:t>
            </w:r>
          </w:p>
        </w:tc>
        <w:tc>
          <w:tcPr>
            <w:tcW w:w="1006" w:type="dxa"/>
            <w:tcBorders>
              <w:top w:val="nil"/>
              <w:left w:val="nil"/>
              <w:bottom w:val="single" w:sz="4" w:space="0" w:color="auto"/>
              <w:right w:val="single" w:sz="4" w:space="0" w:color="auto"/>
            </w:tcBorders>
            <w:shd w:val="clear" w:color="000000" w:fill="FFFFFF"/>
            <w:vAlign w:val="center"/>
            <w:hideMark/>
          </w:tcPr>
          <w:p w14:paraId="25B8E0AA"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4,36</w:t>
            </w:r>
          </w:p>
        </w:tc>
      </w:tr>
      <w:tr w:rsidR="00830D0B" w:rsidRPr="00830D0B" w14:paraId="107AD9BB"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22BDC3E7"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19</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651133B5"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proofErr w:type="spellStart"/>
            <w:r w:rsidRPr="00830D0B">
              <w:rPr>
                <w:rFonts w:ascii="Calibri" w:eastAsia="Times New Roman" w:hAnsi="Calibri" w:cs="Calibri"/>
                <w:color w:val="000000"/>
                <w:sz w:val="24"/>
                <w:szCs w:val="24"/>
                <w:lang w:eastAsia="lt-LT"/>
              </w:rPr>
              <w:t>Ipomėja</w:t>
            </w:r>
            <w:proofErr w:type="spellEnd"/>
          </w:p>
        </w:tc>
        <w:tc>
          <w:tcPr>
            <w:tcW w:w="1374" w:type="dxa"/>
            <w:tcBorders>
              <w:top w:val="nil"/>
              <w:left w:val="nil"/>
              <w:bottom w:val="single" w:sz="4" w:space="0" w:color="auto"/>
              <w:right w:val="single" w:sz="4" w:space="0" w:color="auto"/>
            </w:tcBorders>
            <w:shd w:val="clear" w:color="000000" w:fill="FFFFFF"/>
            <w:vAlign w:val="center"/>
            <w:hideMark/>
          </w:tcPr>
          <w:p w14:paraId="5FF988D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03034AAB"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w:t>
            </w:r>
          </w:p>
        </w:tc>
        <w:tc>
          <w:tcPr>
            <w:tcW w:w="1363" w:type="dxa"/>
            <w:tcBorders>
              <w:top w:val="nil"/>
              <w:left w:val="nil"/>
              <w:bottom w:val="single" w:sz="4" w:space="0" w:color="auto"/>
              <w:right w:val="single" w:sz="4" w:space="0" w:color="auto"/>
            </w:tcBorders>
            <w:shd w:val="clear" w:color="000000" w:fill="FFFFFF"/>
            <w:vAlign w:val="center"/>
            <w:hideMark/>
          </w:tcPr>
          <w:p w14:paraId="30543C31"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3,50</w:t>
            </w:r>
          </w:p>
        </w:tc>
        <w:tc>
          <w:tcPr>
            <w:tcW w:w="1006" w:type="dxa"/>
            <w:tcBorders>
              <w:top w:val="nil"/>
              <w:left w:val="nil"/>
              <w:bottom w:val="single" w:sz="4" w:space="0" w:color="auto"/>
              <w:right w:val="single" w:sz="4" w:space="0" w:color="auto"/>
            </w:tcBorders>
            <w:shd w:val="clear" w:color="000000" w:fill="FFFFFF"/>
            <w:vAlign w:val="center"/>
            <w:hideMark/>
          </w:tcPr>
          <w:p w14:paraId="2A95F4E1"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4,24</w:t>
            </w:r>
          </w:p>
        </w:tc>
      </w:tr>
      <w:tr w:rsidR="00830D0B" w:rsidRPr="00830D0B" w14:paraId="1F699E57" w14:textId="77777777" w:rsidTr="00830D0B">
        <w:trPr>
          <w:gridAfter w:val="3"/>
          <w:wAfter w:w="1393" w:type="dxa"/>
          <w:trHeight w:val="312"/>
        </w:trPr>
        <w:tc>
          <w:tcPr>
            <w:tcW w:w="1748" w:type="dxa"/>
            <w:tcBorders>
              <w:top w:val="nil"/>
              <w:left w:val="single" w:sz="4" w:space="0" w:color="auto"/>
              <w:bottom w:val="single" w:sz="4" w:space="0" w:color="auto"/>
              <w:right w:val="nil"/>
            </w:tcBorders>
            <w:shd w:val="clear" w:color="000000" w:fill="FFFFFF"/>
            <w:vAlign w:val="center"/>
            <w:hideMark/>
          </w:tcPr>
          <w:p w14:paraId="53FFA483"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lastRenderedPageBreak/>
              <w:t>20</w:t>
            </w:r>
          </w:p>
        </w:tc>
        <w:tc>
          <w:tcPr>
            <w:tcW w:w="2535" w:type="dxa"/>
            <w:tcBorders>
              <w:top w:val="nil"/>
              <w:left w:val="single" w:sz="4" w:space="0" w:color="auto"/>
              <w:bottom w:val="single" w:sz="4" w:space="0" w:color="auto"/>
              <w:right w:val="single" w:sz="4" w:space="0" w:color="auto"/>
            </w:tcBorders>
            <w:shd w:val="clear" w:color="auto" w:fill="auto"/>
            <w:vAlign w:val="center"/>
            <w:hideMark/>
          </w:tcPr>
          <w:p w14:paraId="11571DAB" w14:textId="77777777" w:rsidR="00830D0B" w:rsidRPr="00830D0B" w:rsidRDefault="00830D0B" w:rsidP="00830D0B">
            <w:pPr>
              <w:spacing w:after="0" w:line="240" w:lineRule="auto"/>
              <w:jc w:val="both"/>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Trąšos</w:t>
            </w:r>
          </w:p>
        </w:tc>
        <w:tc>
          <w:tcPr>
            <w:tcW w:w="1374" w:type="dxa"/>
            <w:tcBorders>
              <w:top w:val="nil"/>
              <w:left w:val="nil"/>
              <w:bottom w:val="single" w:sz="4" w:space="0" w:color="auto"/>
              <w:right w:val="single" w:sz="4" w:space="0" w:color="auto"/>
            </w:tcBorders>
            <w:shd w:val="clear" w:color="000000" w:fill="FFFFFF"/>
            <w:vAlign w:val="center"/>
            <w:hideMark/>
          </w:tcPr>
          <w:p w14:paraId="5619E80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xml:space="preserve">vnt. </w:t>
            </w:r>
          </w:p>
        </w:tc>
        <w:tc>
          <w:tcPr>
            <w:tcW w:w="1480" w:type="dxa"/>
            <w:tcBorders>
              <w:top w:val="nil"/>
              <w:left w:val="nil"/>
              <w:bottom w:val="single" w:sz="4" w:space="0" w:color="auto"/>
              <w:right w:val="single" w:sz="4" w:space="0" w:color="auto"/>
            </w:tcBorders>
            <w:shd w:val="clear" w:color="000000" w:fill="FFFFFF"/>
            <w:vAlign w:val="center"/>
            <w:hideMark/>
          </w:tcPr>
          <w:p w14:paraId="3AE87778"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30</w:t>
            </w:r>
          </w:p>
        </w:tc>
        <w:tc>
          <w:tcPr>
            <w:tcW w:w="1363" w:type="dxa"/>
            <w:tcBorders>
              <w:top w:val="nil"/>
              <w:left w:val="nil"/>
              <w:bottom w:val="single" w:sz="4" w:space="0" w:color="auto"/>
              <w:right w:val="single" w:sz="4" w:space="0" w:color="auto"/>
            </w:tcBorders>
            <w:shd w:val="clear" w:color="000000" w:fill="FFFFFF"/>
            <w:vAlign w:val="center"/>
            <w:hideMark/>
          </w:tcPr>
          <w:p w14:paraId="033BFF47"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8,00</w:t>
            </w:r>
          </w:p>
        </w:tc>
        <w:tc>
          <w:tcPr>
            <w:tcW w:w="1006" w:type="dxa"/>
            <w:tcBorders>
              <w:top w:val="nil"/>
              <w:left w:val="nil"/>
              <w:bottom w:val="single" w:sz="4" w:space="0" w:color="auto"/>
              <w:right w:val="single" w:sz="4" w:space="0" w:color="auto"/>
            </w:tcBorders>
            <w:shd w:val="clear" w:color="000000" w:fill="FFFFFF"/>
            <w:vAlign w:val="center"/>
            <w:hideMark/>
          </w:tcPr>
          <w:p w14:paraId="2FBD019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9,68</w:t>
            </w:r>
          </w:p>
        </w:tc>
      </w:tr>
      <w:tr w:rsidR="00830D0B" w:rsidRPr="00830D0B" w14:paraId="47FEBA11" w14:textId="77777777" w:rsidTr="00830D0B">
        <w:trPr>
          <w:gridAfter w:val="3"/>
          <w:wAfter w:w="1393" w:type="dxa"/>
          <w:trHeight w:val="936"/>
        </w:trPr>
        <w:tc>
          <w:tcPr>
            <w:tcW w:w="1748" w:type="dxa"/>
            <w:tcBorders>
              <w:top w:val="nil"/>
              <w:left w:val="single" w:sz="4" w:space="0" w:color="auto"/>
              <w:bottom w:val="single" w:sz="4" w:space="0" w:color="auto"/>
              <w:right w:val="nil"/>
            </w:tcBorders>
            <w:shd w:val="clear" w:color="000000" w:fill="FFFFFF"/>
            <w:vAlign w:val="center"/>
            <w:hideMark/>
          </w:tcPr>
          <w:p w14:paraId="31EC331E"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21</w:t>
            </w:r>
          </w:p>
        </w:tc>
        <w:tc>
          <w:tcPr>
            <w:tcW w:w="2535" w:type="dxa"/>
            <w:tcBorders>
              <w:top w:val="nil"/>
              <w:left w:val="single" w:sz="4" w:space="0" w:color="auto"/>
              <w:bottom w:val="single" w:sz="4" w:space="0" w:color="auto"/>
              <w:right w:val="single" w:sz="4" w:space="0" w:color="auto"/>
            </w:tcBorders>
            <w:shd w:val="clear" w:color="000000" w:fill="FFFFFF"/>
            <w:vAlign w:val="center"/>
            <w:hideMark/>
          </w:tcPr>
          <w:p w14:paraId="4D71DE20"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Durpių substratas pavasario, vasaros ir rudens sezonams (50 l pakuotė)</w:t>
            </w:r>
          </w:p>
        </w:tc>
        <w:tc>
          <w:tcPr>
            <w:tcW w:w="1374" w:type="dxa"/>
            <w:tcBorders>
              <w:top w:val="nil"/>
              <w:left w:val="nil"/>
              <w:bottom w:val="single" w:sz="4" w:space="0" w:color="auto"/>
              <w:right w:val="single" w:sz="4" w:space="0" w:color="auto"/>
            </w:tcBorders>
            <w:shd w:val="clear" w:color="000000" w:fill="FFFFFF"/>
            <w:vAlign w:val="center"/>
            <w:hideMark/>
          </w:tcPr>
          <w:p w14:paraId="24635A1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litrai</w:t>
            </w:r>
          </w:p>
        </w:tc>
        <w:tc>
          <w:tcPr>
            <w:tcW w:w="1480" w:type="dxa"/>
            <w:tcBorders>
              <w:top w:val="nil"/>
              <w:left w:val="nil"/>
              <w:bottom w:val="single" w:sz="4" w:space="0" w:color="auto"/>
              <w:right w:val="single" w:sz="4" w:space="0" w:color="auto"/>
            </w:tcBorders>
            <w:shd w:val="clear" w:color="000000" w:fill="FFFFFF"/>
            <w:vAlign w:val="center"/>
            <w:hideMark/>
          </w:tcPr>
          <w:p w14:paraId="1284DCA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5000</w:t>
            </w:r>
          </w:p>
        </w:tc>
        <w:tc>
          <w:tcPr>
            <w:tcW w:w="1363" w:type="dxa"/>
            <w:tcBorders>
              <w:top w:val="nil"/>
              <w:left w:val="nil"/>
              <w:bottom w:val="single" w:sz="4" w:space="0" w:color="auto"/>
              <w:right w:val="single" w:sz="4" w:space="0" w:color="auto"/>
            </w:tcBorders>
            <w:shd w:val="clear" w:color="000000" w:fill="FFFFFF"/>
            <w:vAlign w:val="center"/>
            <w:hideMark/>
          </w:tcPr>
          <w:p w14:paraId="0E11F5D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0,14</w:t>
            </w:r>
          </w:p>
        </w:tc>
        <w:tc>
          <w:tcPr>
            <w:tcW w:w="1006" w:type="dxa"/>
            <w:tcBorders>
              <w:top w:val="nil"/>
              <w:left w:val="nil"/>
              <w:bottom w:val="single" w:sz="4" w:space="0" w:color="auto"/>
              <w:right w:val="single" w:sz="4" w:space="0" w:color="auto"/>
            </w:tcBorders>
            <w:shd w:val="clear" w:color="000000" w:fill="FFFFFF"/>
            <w:vAlign w:val="center"/>
            <w:hideMark/>
          </w:tcPr>
          <w:p w14:paraId="62122182"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0,17</w:t>
            </w:r>
          </w:p>
        </w:tc>
      </w:tr>
      <w:tr w:rsidR="00830D0B" w:rsidRPr="00830D0B" w14:paraId="728C1F42" w14:textId="77777777" w:rsidTr="00830D0B">
        <w:trPr>
          <w:gridAfter w:val="2"/>
          <w:wAfter w:w="1078" w:type="dxa"/>
          <w:trHeight w:val="315"/>
        </w:trPr>
        <w:tc>
          <w:tcPr>
            <w:tcW w:w="1748" w:type="dxa"/>
            <w:tcBorders>
              <w:top w:val="nil"/>
              <w:left w:val="nil"/>
              <w:bottom w:val="nil"/>
              <w:right w:val="nil"/>
            </w:tcBorders>
            <w:shd w:val="clear" w:color="000000" w:fill="FFFFFF"/>
            <w:vAlign w:val="center"/>
            <w:hideMark/>
          </w:tcPr>
          <w:p w14:paraId="6C4EEF9F" w14:textId="77777777" w:rsidR="00830D0B" w:rsidRPr="00830D0B" w:rsidRDefault="00830D0B" w:rsidP="00830D0B">
            <w:pPr>
              <w:spacing w:after="0" w:line="240" w:lineRule="auto"/>
              <w:jc w:val="right"/>
              <w:rPr>
                <w:rFonts w:ascii="Calibri" w:eastAsia="Times New Roman" w:hAnsi="Calibri" w:cs="Calibri"/>
                <w:b/>
                <w:bCs/>
                <w:color w:val="000000"/>
                <w:lang w:eastAsia="lt-LT"/>
              </w:rPr>
            </w:pPr>
            <w:r w:rsidRPr="00830D0B">
              <w:rPr>
                <w:rFonts w:ascii="Calibri" w:eastAsia="Times New Roman" w:hAnsi="Calibri" w:cs="Calibri"/>
                <w:b/>
                <w:bCs/>
                <w:color w:val="000000"/>
                <w:lang w:eastAsia="lt-LT"/>
              </w:rPr>
              <w:t> </w:t>
            </w:r>
          </w:p>
        </w:tc>
        <w:tc>
          <w:tcPr>
            <w:tcW w:w="2535" w:type="dxa"/>
            <w:tcBorders>
              <w:top w:val="nil"/>
              <w:left w:val="nil"/>
              <w:bottom w:val="nil"/>
              <w:right w:val="nil"/>
            </w:tcBorders>
            <w:shd w:val="clear" w:color="000000" w:fill="FFFFFF"/>
            <w:vAlign w:val="center"/>
            <w:hideMark/>
          </w:tcPr>
          <w:p w14:paraId="2B4B9296"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374" w:type="dxa"/>
            <w:tcBorders>
              <w:top w:val="nil"/>
              <w:left w:val="nil"/>
              <w:bottom w:val="nil"/>
              <w:right w:val="nil"/>
            </w:tcBorders>
            <w:shd w:val="clear" w:color="000000" w:fill="FFFFFF"/>
            <w:vAlign w:val="center"/>
            <w:hideMark/>
          </w:tcPr>
          <w:p w14:paraId="0D4346A8"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480" w:type="dxa"/>
            <w:tcBorders>
              <w:top w:val="nil"/>
              <w:left w:val="nil"/>
              <w:bottom w:val="nil"/>
              <w:right w:val="nil"/>
            </w:tcBorders>
            <w:shd w:val="clear" w:color="000000" w:fill="FFFFFF"/>
            <w:vAlign w:val="center"/>
            <w:hideMark/>
          </w:tcPr>
          <w:p w14:paraId="68FA5D6A"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363" w:type="dxa"/>
            <w:tcBorders>
              <w:top w:val="nil"/>
              <w:left w:val="nil"/>
              <w:bottom w:val="nil"/>
              <w:right w:val="nil"/>
            </w:tcBorders>
            <w:shd w:val="clear" w:color="000000" w:fill="FFFFFF"/>
            <w:vAlign w:val="center"/>
            <w:hideMark/>
          </w:tcPr>
          <w:p w14:paraId="67DEA929"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006" w:type="dxa"/>
            <w:tcBorders>
              <w:top w:val="nil"/>
              <w:left w:val="nil"/>
              <w:bottom w:val="nil"/>
              <w:right w:val="nil"/>
            </w:tcBorders>
            <w:shd w:val="clear" w:color="000000" w:fill="FFFFFF"/>
            <w:vAlign w:val="center"/>
            <w:hideMark/>
          </w:tcPr>
          <w:p w14:paraId="640C7B2F"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315" w:type="dxa"/>
            <w:tcBorders>
              <w:top w:val="nil"/>
              <w:left w:val="nil"/>
              <w:bottom w:val="nil"/>
              <w:right w:val="nil"/>
            </w:tcBorders>
            <w:shd w:val="clear" w:color="000000" w:fill="FFFFFF"/>
            <w:vAlign w:val="center"/>
            <w:hideMark/>
          </w:tcPr>
          <w:p w14:paraId="4DDEAC7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w:t>
            </w:r>
          </w:p>
        </w:tc>
      </w:tr>
      <w:tr w:rsidR="00830D0B" w:rsidRPr="00830D0B" w14:paraId="20E507A4" w14:textId="77777777" w:rsidTr="00830D0B">
        <w:trPr>
          <w:gridAfter w:val="3"/>
          <w:wAfter w:w="1393" w:type="dxa"/>
          <w:trHeight w:val="315"/>
        </w:trPr>
        <w:tc>
          <w:tcPr>
            <w:tcW w:w="8500" w:type="dxa"/>
            <w:gridSpan w:val="5"/>
            <w:tcBorders>
              <w:top w:val="nil"/>
              <w:left w:val="nil"/>
              <w:bottom w:val="nil"/>
              <w:right w:val="nil"/>
            </w:tcBorders>
            <w:shd w:val="clear" w:color="000000" w:fill="FFFFFF"/>
            <w:noWrap/>
            <w:vAlign w:val="center"/>
            <w:hideMark/>
          </w:tcPr>
          <w:p w14:paraId="04981DBE" w14:textId="088D990C" w:rsidR="00830D0B" w:rsidRPr="00830D0B" w:rsidRDefault="00830D0B" w:rsidP="00830D0B">
            <w:pPr>
              <w:spacing w:after="0" w:line="240" w:lineRule="auto"/>
              <w:ind w:firstLineChars="200" w:firstLine="442"/>
              <w:rPr>
                <w:rFonts w:ascii="Calibri" w:eastAsia="Times New Roman" w:hAnsi="Calibri" w:cs="Calibri"/>
                <w:b/>
                <w:bCs/>
                <w:color w:val="000000"/>
                <w:lang w:eastAsia="lt-LT"/>
              </w:rPr>
            </w:pPr>
          </w:p>
        </w:tc>
        <w:tc>
          <w:tcPr>
            <w:tcW w:w="1006" w:type="dxa"/>
            <w:tcBorders>
              <w:top w:val="nil"/>
              <w:left w:val="nil"/>
              <w:bottom w:val="nil"/>
              <w:right w:val="nil"/>
            </w:tcBorders>
            <w:shd w:val="clear" w:color="000000" w:fill="FFFFFF"/>
            <w:vAlign w:val="center"/>
            <w:hideMark/>
          </w:tcPr>
          <w:p w14:paraId="5AB9B1C0"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w:t>
            </w:r>
          </w:p>
        </w:tc>
      </w:tr>
      <w:tr w:rsidR="00830D0B" w:rsidRPr="00830D0B" w14:paraId="0E8DEBC0" w14:textId="77777777" w:rsidTr="00830D0B">
        <w:trPr>
          <w:gridAfter w:val="3"/>
          <w:wAfter w:w="1393" w:type="dxa"/>
          <w:trHeight w:val="288"/>
        </w:trPr>
        <w:tc>
          <w:tcPr>
            <w:tcW w:w="8500" w:type="dxa"/>
            <w:gridSpan w:val="5"/>
            <w:tcBorders>
              <w:top w:val="nil"/>
              <w:left w:val="nil"/>
              <w:bottom w:val="single" w:sz="4" w:space="0" w:color="auto"/>
              <w:right w:val="nil"/>
            </w:tcBorders>
            <w:shd w:val="clear" w:color="000000" w:fill="FFFFFF"/>
            <w:noWrap/>
            <w:vAlign w:val="center"/>
            <w:hideMark/>
          </w:tcPr>
          <w:p w14:paraId="0D62DFD8" w14:textId="77777777" w:rsidR="00830D0B" w:rsidRPr="00830D0B" w:rsidRDefault="00830D0B" w:rsidP="00830D0B">
            <w:pPr>
              <w:spacing w:after="0" w:line="240" w:lineRule="auto"/>
              <w:jc w:val="right"/>
              <w:rPr>
                <w:rFonts w:ascii="Calibri" w:eastAsia="Times New Roman" w:hAnsi="Calibri" w:cs="Calibri"/>
                <w:b/>
                <w:bCs/>
                <w:color w:val="000000"/>
                <w:lang w:eastAsia="lt-LT"/>
              </w:rPr>
            </w:pPr>
            <w:r w:rsidRPr="00830D0B">
              <w:rPr>
                <w:rFonts w:ascii="Calibri" w:eastAsia="Times New Roman" w:hAnsi="Calibri" w:cs="Calibri"/>
                <w:b/>
                <w:bCs/>
                <w:color w:val="000000"/>
                <w:lang w:eastAsia="lt-LT"/>
              </w:rPr>
              <w:t>2 lentelė</w:t>
            </w:r>
          </w:p>
        </w:tc>
        <w:tc>
          <w:tcPr>
            <w:tcW w:w="1006" w:type="dxa"/>
            <w:tcBorders>
              <w:top w:val="nil"/>
              <w:left w:val="nil"/>
              <w:bottom w:val="nil"/>
              <w:right w:val="nil"/>
            </w:tcBorders>
            <w:shd w:val="clear" w:color="000000" w:fill="FFFFFF"/>
            <w:noWrap/>
            <w:vAlign w:val="bottom"/>
            <w:hideMark/>
          </w:tcPr>
          <w:p w14:paraId="25321CF7"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5FCD045B" w14:textId="77777777" w:rsidTr="00830D0B">
        <w:trPr>
          <w:trHeight w:val="675"/>
        </w:trPr>
        <w:tc>
          <w:tcPr>
            <w:tcW w:w="17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99EB2E"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bookmarkStart w:id="6" w:name="RANGE!A81"/>
            <w:r w:rsidRPr="00830D0B">
              <w:rPr>
                <w:rFonts w:ascii="Calibri" w:eastAsia="Times New Roman" w:hAnsi="Calibri" w:cs="Calibri"/>
                <w:b/>
                <w:bCs/>
                <w:color w:val="000000"/>
                <w:sz w:val="24"/>
                <w:szCs w:val="24"/>
                <w:lang w:eastAsia="lt-LT"/>
              </w:rPr>
              <w:t>Eil. Nr.</w:t>
            </w:r>
            <w:bookmarkEnd w:id="6"/>
          </w:p>
        </w:tc>
        <w:tc>
          <w:tcPr>
            <w:tcW w:w="25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E03A06"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Paslaugos pavadinimas ir trumpas apibūdinimas</w:t>
            </w:r>
          </w:p>
        </w:tc>
        <w:tc>
          <w:tcPr>
            <w:tcW w:w="137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1ECAD4"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Preliminari apimtis m</w:t>
            </w:r>
            <w:r w:rsidRPr="00830D0B">
              <w:rPr>
                <w:rFonts w:ascii="Calibri" w:eastAsia="Times New Roman" w:hAnsi="Calibri" w:cs="Calibri"/>
                <w:b/>
                <w:bCs/>
                <w:i/>
                <w:iCs/>
                <w:color w:val="000000"/>
                <w:sz w:val="24"/>
                <w:szCs w:val="24"/>
                <w:vertAlign w:val="superscript"/>
                <w:lang w:eastAsia="lt-LT"/>
              </w:rPr>
              <w:t>2</w:t>
            </w:r>
          </w:p>
        </w:tc>
        <w:tc>
          <w:tcPr>
            <w:tcW w:w="2843" w:type="dxa"/>
            <w:gridSpan w:val="2"/>
            <w:tcBorders>
              <w:top w:val="single" w:sz="4" w:space="0" w:color="auto"/>
              <w:left w:val="nil"/>
              <w:bottom w:val="single" w:sz="4" w:space="0" w:color="auto"/>
              <w:right w:val="single" w:sz="4" w:space="0" w:color="000000"/>
            </w:tcBorders>
            <w:shd w:val="clear" w:color="000000" w:fill="FFFFFF"/>
            <w:vAlign w:val="center"/>
            <w:hideMark/>
          </w:tcPr>
          <w:p w14:paraId="0557E7E8"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xml:space="preserve">Paslaugų teikimo </w:t>
            </w:r>
            <w:r w:rsidRPr="00830D0B">
              <w:rPr>
                <w:rFonts w:ascii="Calibri" w:eastAsia="Times New Roman" w:hAnsi="Calibri" w:cs="Calibri"/>
                <w:b/>
                <w:bCs/>
                <w:i/>
                <w:iCs/>
                <w:color w:val="000000"/>
                <w:sz w:val="24"/>
                <w:szCs w:val="24"/>
                <w:lang w:eastAsia="lt-LT"/>
              </w:rPr>
              <w:t>(1 m</w:t>
            </w:r>
            <w:r w:rsidRPr="00830D0B">
              <w:rPr>
                <w:rFonts w:ascii="Calibri" w:eastAsia="Times New Roman" w:hAnsi="Calibri" w:cs="Calibri"/>
                <w:b/>
                <w:bCs/>
                <w:i/>
                <w:iCs/>
                <w:color w:val="000000"/>
                <w:sz w:val="24"/>
                <w:szCs w:val="24"/>
                <w:vertAlign w:val="superscript"/>
                <w:lang w:eastAsia="lt-LT"/>
              </w:rPr>
              <w:t xml:space="preserve">2 </w:t>
            </w:r>
            <w:r w:rsidRPr="00830D0B">
              <w:rPr>
                <w:rFonts w:ascii="Calibri" w:eastAsia="Times New Roman" w:hAnsi="Calibri" w:cs="Calibri"/>
                <w:b/>
                <w:bCs/>
                <w:i/>
                <w:iCs/>
                <w:color w:val="000000"/>
                <w:sz w:val="24"/>
                <w:szCs w:val="24"/>
                <w:lang w:eastAsia="lt-LT"/>
              </w:rPr>
              <w:t>plote)</w:t>
            </w:r>
            <w:r w:rsidRPr="00830D0B">
              <w:rPr>
                <w:rFonts w:ascii="Calibri" w:eastAsia="Times New Roman" w:hAnsi="Calibri" w:cs="Calibri"/>
                <w:b/>
                <w:bCs/>
                <w:color w:val="000000"/>
                <w:sz w:val="24"/>
                <w:szCs w:val="24"/>
                <w:lang w:eastAsia="lt-LT"/>
              </w:rPr>
              <w:t xml:space="preserve"> įkainis, Eur</w:t>
            </w:r>
          </w:p>
        </w:tc>
        <w:tc>
          <w:tcPr>
            <w:tcW w:w="2399" w:type="dxa"/>
            <w:gridSpan w:val="4"/>
            <w:tcBorders>
              <w:top w:val="nil"/>
              <w:left w:val="nil"/>
              <w:bottom w:val="nil"/>
              <w:right w:val="nil"/>
            </w:tcBorders>
            <w:shd w:val="clear" w:color="000000" w:fill="FFFFFF"/>
            <w:noWrap/>
            <w:vAlign w:val="bottom"/>
            <w:hideMark/>
          </w:tcPr>
          <w:p w14:paraId="795C2A3B"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304251D9" w14:textId="77777777" w:rsidTr="00830D0B">
        <w:trPr>
          <w:trHeight w:val="312"/>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572CF8B0"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535" w:type="dxa"/>
            <w:vMerge/>
            <w:tcBorders>
              <w:top w:val="single" w:sz="4" w:space="0" w:color="auto"/>
              <w:left w:val="single" w:sz="4" w:space="0" w:color="auto"/>
              <w:bottom w:val="single" w:sz="4" w:space="0" w:color="000000"/>
              <w:right w:val="single" w:sz="4" w:space="0" w:color="auto"/>
            </w:tcBorders>
            <w:vAlign w:val="center"/>
            <w:hideMark/>
          </w:tcPr>
          <w:p w14:paraId="734D6BC6"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14:paraId="7C2C8416"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4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D43541"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be PVM</w:t>
            </w:r>
          </w:p>
        </w:tc>
        <w:tc>
          <w:tcPr>
            <w:tcW w:w="136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0BE2CB"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su PVM</w:t>
            </w:r>
          </w:p>
        </w:tc>
        <w:tc>
          <w:tcPr>
            <w:tcW w:w="2399" w:type="dxa"/>
            <w:gridSpan w:val="4"/>
            <w:tcBorders>
              <w:top w:val="nil"/>
              <w:left w:val="nil"/>
              <w:bottom w:val="nil"/>
              <w:right w:val="nil"/>
            </w:tcBorders>
            <w:shd w:val="clear" w:color="000000" w:fill="FFFFFF"/>
            <w:noWrap/>
            <w:vAlign w:val="bottom"/>
            <w:hideMark/>
          </w:tcPr>
          <w:p w14:paraId="147038DE"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30BFF579" w14:textId="77777777" w:rsidTr="00830D0B">
        <w:trPr>
          <w:trHeight w:val="315"/>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7B4ACA52"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535" w:type="dxa"/>
            <w:vMerge/>
            <w:tcBorders>
              <w:top w:val="single" w:sz="4" w:space="0" w:color="auto"/>
              <w:left w:val="single" w:sz="4" w:space="0" w:color="auto"/>
              <w:bottom w:val="single" w:sz="4" w:space="0" w:color="000000"/>
              <w:right w:val="single" w:sz="4" w:space="0" w:color="auto"/>
            </w:tcBorders>
            <w:vAlign w:val="center"/>
            <w:hideMark/>
          </w:tcPr>
          <w:p w14:paraId="7F40997B"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74" w:type="dxa"/>
            <w:vMerge/>
            <w:tcBorders>
              <w:top w:val="single" w:sz="4" w:space="0" w:color="auto"/>
              <w:left w:val="single" w:sz="4" w:space="0" w:color="auto"/>
              <w:bottom w:val="single" w:sz="4" w:space="0" w:color="000000"/>
              <w:right w:val="single" w:sz="4" w:space="0" w:color="auto"/>
            </w:tcBorders>
            <w:vAlign w:val="center"/>
            <w:hideMark/>
          </w:tcPr>
          <w:p w14:paraId="6C4D00E3"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480" w:type="dxa"/>
            <w:vMerge/>
            <w:tcBorders>
              <w:top w:val="nil"/>
              <w:left w:val="single" w:sz="4" w:space="0" w:color="auto"/>
              <w:bottom w:val="single" w:sz="4" w:space="0" w:color="000000"/>
              <w:right w:val="single" w:sz="4" w:space="0" w:color="auto"/>
            </w:tcBorders>
            <w:vAlign w:val="center"/>
            <w:hideMark/>
          </w:tcPr>
          <w:p w14:paraId="6127F262"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63" w:type="dxa"/>
            <w:vMerge/>
            <w:tcBorders>
              <w:top w:val="nil"/>
              <w:left w:val="single" w:sz="4" w:space="0" w:color="auto"/>
              <w:bottom w:val="single" w:sz="4" w:space="0" w:color="000000"/>
              <w:right w:val="single" w:sz="4" w:space="0" w:color="auto"/>
            </w:tcBorders>
            <w:vAlign w:val="center"/>
            <w:hideMark/>
          </w:tcPr>
          <w:p w14:paraId="548A856C"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399" w:type="dxa"/>
            <w:gridSpan w:val="4"/>
            <w:tcBorders>
              <w:top w:val="nil"/>
              <w:left w:val="nil"/>
              <w:bottom w:val="nil"/>
              <w:right w:val="nil"/>
            </w:tcBorders>
            <w:shd w:val="clear" w:color="000000" w:fill="FFFFFF"/>
            <w:noWrap/>
            <w:vAlign w:val="bottom"/>
            <w:hideMark/>
          </w:tcPr>
          <w:p w14:paraId="2615E35C"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312211E7" w14:textId="77777777" w:rsidTr="00830D0B">
        <w:trPr>
          <w:trHeight w:val="312"/>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4F38ED83"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1</w:t>
            </w:r>
          </w:p>
        </w:tc>
        <w:tc>
          <w:tcPr>
            <w:tcW w:w="2535" w:type="dxa"/>
            <w:tcBorders>
              <w:top w:val="nil"/>
              <w:left w:val="nil"/>
              <w:bottom w:val="single" w:sz="4" w:space="0" w:color="auto"/>
              <w:right w:val="single" w:sz="4" w:space="0" w:color="auto"/>
            </w:tcBorders>
            <w:shd w:val="clear" w:color="000000" w:fill="FFFFFF"/>
            <w:vAlign w:val="center"/>
            <w:hideMark/>
          </w:tcPr>
          <w:p w14:paraId="55FC8A2A"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2</w:t>
            </w:r>
          </w:p>
        </w:tc>
        <w:tc>
          <w:tcPr>
            <w:tcW w:w="1374" w:type="dxa"/>
            <w:tcBorders>
              <w:top w:val="nil"/>
              <w:left w:val="nil"/>
              <w:bottom w:val="single" w:sz="4" w:space="0" w:color="auto"/>
              <w:right w:val="single" w:sz="4" w:space="0" w:color="auto"/>
            </w:tcBorders>
            <w:shd w:val="clear" w:color="000000" w:fill="FFFFFF"/>
            <w:vAlign w:val="center"/>
            <w:hideMark/>
          </w:tcPr>
          <w:p w14:paraId="544D4359"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3</w:t>
            </w:r>
          </w:p>
        </w:tc>
        <w:tc>
          <w:tcPr>
            <w:tcW w:w="1480" w:type="dxa"/>
            <w:tcBorders>
              <w:top w:val="nil"/>
              <w:left w:val="nil"/>
              <w:bottom w:val="single" w:sz="4" w:space="0" w:color="auto"/>
              <w:right w:val="single" w:sz="4" w:space="0" w:color="auto"/>
            </w:tcBorders>
            <w:shd w:val="clear" w:color="000000" w:fill="FFFFFF"/>
            <w:vAlign w:val="center"/>
            <w:hideMark/>
          </w:tcPr>
          <w:p w14:paraId="331DA239"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4</w:t>
            </w:r>
          </w:p>
        </w:tc>
        <w:tc>
          <w:tcPr>
            <w:tcW w:w="1363" w:type="dxa"/>
            <w:tcBorders>
              <w:top w:val="nil"/>
              <w:left w:val="nil"/>
              <w:bottom w:val="single" w:sz="4" w:space="0" w:color="auto"/>
              <w:right w:val="single" w:sz="4" w:space="0" w:color="auto"/>
            </w:tcBorders>
            <w:shd w:val="clear" w:color="000000" w:fill="FFFFFF"/>
            <w:vAlign w:val="center"/>
            <w:hideMark/>
          </w:tcPr>
          <w:p w14:paraId="12E525F9"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6</w:t>
            </w:r>
          </w:p>
        </w:tc>
        <w:tc>
          <w:tcPr>
            <w:tcW w:w="2399" w:type="dxa"/>
            <w:gridSpan w:val="4"/>
            <w:tcBorders>
              <w:top w:val="nil"/>
              <w:left w:val="nil"/>
              <w:bottom w:val="nil"/>
              <w:right w:val="nil"/>
            </w:tcBorders>
            <w:shd w:val="clear" w:color="000000" w:fill="FFFFFF"/>
            <w:noWrap/>
            <w:vAlign w:val="bottom"/>
            <w:hideMark/>
          </w:tcPr>
          <w:p w14:paraId="073C58A9"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3196E28F" w14:textId="77777777" w:rsidTr="00830D0B">
        <w:trPr>
          <w:gridAfter w:val="4"/>
          <w:wAfter w:w="2399" w:type="dxa"/>
          <w:trHeight w:val="624"/>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0315A1D7"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w:t>
            </w:r>
            <w:r w:rsidRPr="00830D0B">
              <w:rPr>
                <w:rFonts w:ascii="Times New Roman" w:eastAsia="Times New Roman" w:hAnsi="Times New Roman" w:cs="Times New Roman"/>
                <w:color w:val="000000"/>
                <w:sz w:val="14"/>
                <w:szCs w:val="14"/>
                <w:lang w:eastAsia="lt-LT"/>
              </w:rPr>
              <w:t xml:space="preserve">                                     </w:t>
            </w:r>
            <w:r w:rsidRPr="00830D0B">
              <w:rPr>
                <w:rFonts w:ascii="Calibri" w:eastAsia="Times New Roman" w:hAnsi="Calibri" w:cs="Calibri"/>
                <w:color w:val="000000"/>
                <w:sz w:val="24"/>
                <w:szCs w:val="24"/>
                <w:lang w:eastAsia="lt-LT"/>
              </w:rPr>
              <w:t> </w:t>
            </w:r>
          </w:p>
        </w:tc>
        <w:tc>
          <w:tcPr>
            <w:tcW w:w="6752" w:type="dxa"/>
            <w:gridSpan w:val="4"/>
            <w:tcBorders>
              <w:top w:val="single" w:sz="4" w:space="0" w:color="auto"/>
              <w:left w:val="nil"/>
              <w:bottom w:val="single" w:sz="4" w:space="0" w:color="auto"/>
              <w:right w:val="single" w:sz="4" w:space="0" w:color="000000"/>
            </w:tcBorders>
            <w:shd w:val="clear" w:color="000000" w:fill="FFFFFF"/>
            <w:vAlign w:val="center"/>
            <w:hideMark/>
          </w:tcPr>
          <w:p w14:paraId="6FEE5D31"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Želdinių priežiūra:</w:t>
            </w:r>
          </w:p>
        </w:tc>
      </w:tr>
      <w:tr w:rsidR="00830D0B" w:rsidRPr="00830D0B" w14:paraId="33F9B6E3" w14:textId="77777777" w:rsidTr="00830D0B">
        <w:trPr>
          <w:trHeight w:val="2496"/>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047E67DD"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1.1.</w:t>
            </w:r>
            <w:r w:rsidRPr="00830D0B">
              <w:rPr>
                <w:rFonts w:ascii="Times New Roman" w:eastAsia="Times New Roman" w:hAnsi="Times New Roman" w:cs="Times New Roman"/>
                <w:color w:val="000000"/>
                <w:sz w:val="14"/>
                <w:szCs w:val="14"/>
                <w:lang w:eastAsia="lt-LT"/>
              </w:rPr>
              <w:t xml:space="preserve">                               </w:t>
            </w:r>
            <w:r w:rsidRPr="00830D0B">
              <w:rPr>
                <w:rFonts w:ascii="Calibri" w:eastAsia="Times New Roman" w:hAnsi="Calibri" w:cs="Calibri"/>
                <w:color w:val="000000"/>
                <w:sz w:val="24"/>
                <w:szCs w:val="24"/>
                <w:lang w:eastAsia="lt-LT"/>
              </w:rPr>
              <w:t> </w:t>
            </w:r>
          </w:p>
        </w:tc>
        <w:tc>
          <w:tcPr>
            <w:tcW w:w="2535" w:type="dxa"/>
            <w:tcBorders>
              <w:top w:val="nil"/>
              <w:left w:val="nil"/>
              <w:bottom w:val="single" w:sz="4" w:space="0" w:color="auto"/>
              <w:right w:val="single" w:sz="4" w:space="0" w:color="auto"/>
            </w:tcBorders>
            <w:shd w:val="clear" w:color="000000" w:fill="FFFFFF"/>
            <w:vAlign w:val="center"/>
            <w:hideMark/>
          </w:tcPr>
          <w:p w14:paraId="00632995"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Dirvos paruošimas želdinių pavasario sezonui: gėlyno projektavimas; dirvos ravėjimas, dirvos purenimas; želdinių sodinimas/atsodinimas; tręšimas žydėjimą skatinančiomis trąšomis.</w:t>
            </w:r>
          </w:p>
        </w:tc>
        <w:tc>
          <w:tcPr>
            <w:tcW w:w="1374" w:type="dxa"/>
            <w:tcBorders>
              <w:top w:val="nil"/>
              <w:left w:val="nil"/>
              <w:bottom w:val="single" w:sz="4" w:space="0" w:color="auto"/>
              <w:right w:val="single" w:sz="4" w:space="0" w:color="auto"/>
            </w:tcBorders>
            <w:shd w:val="clear" w:color="000000" w:fill="FFFFFF"/>
            <w:vAlign w:val="center"/>
            <w:hideMark/>
          </w:tcPr>
          <w:p w14:paraId="773EF79E"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170</w:t>
            </w:r>
          </w:p>
        </w:tc>
        <w:tc>
          <w:tcPr>
            <w:tcW w:w="1480" w:type="dxa"/>
            <w:tcBorders>
              <w:top w:val="nil"/>
              <w:left w:val="nil"/>
              <w:bottom w:val="single" w:sz="4" w:space="0" w:color="auto"/>
              <w:right w:val="single" w:sz="4" w:space="0" w:color="auto"/>
            </w:tcBorders>
            <w:shd w:val="clear" w:color="000000" w:fill="FFFFFF"/>
            <w:vAlign w:val="center"/>
            <w:hideMark/>
          </w:tcPr>
          <w:p w14:paraId="45AE54F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13,50</w:t>
            </w:r>
          </w:p>
        </w:tc>
        <w:tc>
          <w:tcPr>
            <w:tcW w:w="1363" w:type="dxa"/>
            <w:tcBorders>
              <w:top w:val="nil"/>
              <w:left w:val="nil"/>
              <w:bottom w:val="single" w:sz="4" w:space="0" w:color="auto"/>
              <w:right w:val="single" w:sz="4" w:space="0" w:color="auto"/>
            </w:tcBorders>
            <w:shd w:val="clear" w:color="000000" w:fill="FFFFFF"/>
            <w:vAlign w:val="center"/>
            <w:hideMark/>
          </w:tcPr>
          <w:p w14:paraId="4BFE9DF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16,34</w:t>
            </w:r>
          </w:p>
        </w:tc>
        <w:tc>
          <w:tcPr>
            <w:tcW w:w="2399" w:type="dxa"/>
            <w:gridSpan w:val="4"/>
            <w:tcBorders>
              <w:top w:val="nil"/>
              <w:left w:val="nil"/>
              <w:bottom w:val="nil"/>
              <w:right w:val="nil"/>
            </w:tcBorders>
            <w:shd w:val="clear" w:color="000000" w:fill="FFFFFF"/>
            <w:noWrap/>
            <w:vAlign w:val="bottom"/>
            <w:hideMark/>
          </w:tcPr>
          <w:p w14:paraId="26375662"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5F4B88B6" w14:textId="77777777" w:rsidTr="00830D0B">
        <w:trPr>
          <w:trHeight w:val="2496"/>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0DE9DF4F"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1.2.</w:t>
            </w:r>
            <w:r w:rsidRPr="00830D0B">
              <w:rPr>
                <w:rFonts w:ascii="Times New Roman" w:eastAsia="Times New Roman" w:hAnsi="Times New Roman" w:cs="Times New Roman"/>
                <w:color w:val="000000"/>
                <w:sz w:val="14"/>
                <w:szCs w:val="14"/>
                <w:lang w:eastAsia="lt-LT"/>
              </w:rPr>
              <w:t xml:space="preserve">                               </w:t>
            </w:r>
            <w:r w:rsidRPr="00830D0B">
              <w:rPr>
                <w:rFonts w:ascii="Calibri" w:eastAsia="Times New Roman" w:hAnsi="Calibri" w:cs="Calibri"/>
                <w:color w:val="000000"/>
                <w:sz w:val="24"/>
                <w:szCs w:val="24"/>
                <w:lang w:eastAsia="lt-LT"/>
              </w:rPr>
              <w:t> </w:t>
            </w:r>
          </w:p>
        </w:tc>
        <w:tc>
          <w:tcPr>
            <w:tcW w:w="2535" w:type="dxa"/>
            <w:tcBorders>
              <w:top w:val="nil"/>
              <w:left w:val="nil"/>
              <w:bottom w:val="single" w:sz="4" w:space="0" w:color="auto"/>
              <w:right w:val="single" w:sz="4" w:space="0" w:color="auto"/>
            </w:tcBorders>
            <w:shd w:val="clear" w:color="000000" w:fill="FFFFFF"/>
            <w:vAlign w:val="center"/>
            <w:hideMark/>
          </w:tcPr>
          <w:p w14:paraId="6028A00E"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Dirvos paruošimas želdinių vasaros sodinimui: gėlyno projektavimas; dirvos ravėjimas, dirvos purenimas, durpių supylimas,  želdinių sodinimas; tręšimas žydėjimą skatinančiomis trąšomis; profilaktika nuo ligų.</w:t>
            </w:r>
          </w:p>
        </w:tc>
        <w:tc>
          <w:tcPr>
            <w:tcW w:w="1374" w:type="dxa"/>
            <w:tcBorders>
              <w:top w:val="nil"/>
              <w:left w:val="nil"/>
              <w:bottom w:val="single" w:sz="4" w:space="0" w:color="auto"/>
              <w:right w:val="single" w:sz="4" w:space="0" w:color="auto"/>
            </w:tcBorders>
            <w:shd w:val="clear" w:color="000000" w:fill="FFFFFF"/>
            <w:vAlign w:val="center"/>
            <w:hideMark/>
          </w:tcPr>
          <w:p w14:paraId="1191286F"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170</w:t>
            </w:r>
          </w:p>
        </w:tc>
        <w:tc>
          <w:tcPr>
            <w:tcW w:w="1480" w:type="dxa"/>
            <w:tcBorders>
              <w:top w:val="nil"/>
              <w:left w:val="nil"/>
              <w:bottom w:val="single" w:sz="4" w:space="0" w:color="auto"/>
              <w:right w:val="single" w:sz="4" w:space="0" w:color="auto"/>
            </w:tcBorders>
            <w:shd w:val="clear" w:color="000000" w:fill="FFFFFF"/>
            <w:vAlign w:val="center"/>
            <w:hideMark/>
          </w:tcPr>
          <w:p w14:paraId="08C8DAA8"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11,20</w:t>
            </w:r>
          </w:p>
        </w:tc>
        <w:tc>
          <w:tcPr>
            <w:tcW w:w="1363" w:type="dxa"/>
            <w:tcBorders>
              <w:top w:val="nil"/>
              <w:left w:val="nil"/>
              <w:bottom w:val="single" w:sz="4" w:space="0" w:color="auto"/>
              <w:right w:val="single" w:sz="4" w:space="0" w:color="auto"/>
            </w:tcBorders>
            <w:shd w:val="clear" w:color="000000" w:fill="FFFFFF"/>
            <w:vAlign w:val="center"/>
            <w:hideMark/>
          </w:tcPr>
          <w:p w14:paraId="1C791894"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13,55</w:t>
            </w:r>
          </w:p>
        </w:tc>
        <w:tc>
          <w:tcPr>
            <w:tcW w:w="2399" w:type="dxa"/>
            <w:gridSpan w:val="4"/>
            <w:tcBorders>
              <w:top w:val="nil"/>
              <w:left w:val="nil"/>
              <w:bottom w:val="nil"/>
              <w:right w:val="nil"/>
            </w:tcBorders>
            <w:shd w:val="clear" w:color="000000" w:fill="FFFFFF"/>
            <w:noWrap/>
            <w:vAlign w:val="bottom"/>
            <w:hideMark/>
          </w:tcPr>
          <w:p w14:paraId="50D39016"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494151B7" w14:textId="77777777" w:rsidTr="00830D0B">
        <w:trPr>
          <w:trHeight w:val="1872"/>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6FC89D75"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1.3.</w:t>
            </w:r>
            <w:r w:rsidRPr="00830D0B">
              <w:rPr>
                <w:rFonts w:ascii="Times New Roman" w:eastAsia="Times New Roman" w:hAnsi="Times New Roman" w:cs="Times New Roman"/>
                <w:color w:val="000000"/>
                <w:sz w:val="14"/>
                <w:szCs w:val="14"/>
                <w:lang w:eastAsia="lt-LT"/>
              </w:rPr>
              <w:t xml:space="preserve">                               </w:t>
            </w:r>
            <w:r w:rsidRPr="00830D0B">
              <w:rPr>
                <w:rFonts w:ascii="Calibri" w:eastAsia="Times New Roman" w:hAnsi="Calibri" w:cs="Calibri"/>
                <w:color w:val="000000"/>
                <w:sz w:val="24"/>
                <w:szCs w:val="24"/>
                <w:lang w:eastAsia="lt-LT"/>
              </w:rPr>
              <w:t> </w:t>
            </w:r>
          </w:p>
        </w:tc>
        <w:tc>
          <w:tcPr>
            <w:tcW w:w="2535" w:type="dxa"/>
            <w:tcBorders>
              <w:top w:val="nil"/>
              <w:left w:val="nil"/>
              <w:bottom w:val="single" w:sz="4" w:space="0" w:color="auto"/>
              <w:right w:val="single" w:sz="4" w:space="0" w:color="auto"/>
            </w:tcBorders>
            <w:shd w:val="clear" w:color="000000" w:fill="FFFFFF"/>
            <w:vAlign w:val="center"/>
            <w:hideMark/>
          </w:tcPr>
          <w:p w14:paraId="7E4D8E8E"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Dirvos paruošimas rudens-žiemos sezonui: gėlyno projektavimas; dirvos ravėjimas, dirvos purenimas, želdinių sodinimas; profilaktika nuo ligų.</w:t>
            </w:r>
          </w:p>
        </w:tc>
        <w:tc>
          <w:tcPr>
            <w:tcW w:w="1374" w:type="dxa"/>
            <w:tcBorders>
              <w:top w:val="nil"/>
              <w:left w:val="nil"/>
              <w:bottom w:val="single" w:sz="4" w:space="0" w:color="auto"/>
              <w:right w:val="single" w:sz="4" w:space="0" w:color="auto"/>
            </w:tcBorders>
            <w:shd w:val="clear" w:color="000000" w:fill="FFFFFF"/>
            <w:vAlign w:val="center"/>
            <w:hideMark/>
          </w:tcPr>
          <w:p w14:paraId="0062E3F0"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170</w:t>
            </w:r>
          </w:p>
        </w:tc>
        <w:tc>
          <w:tcPr>
            <w:tcW w:w="1480" w:type="dxa"/>
            <w:tcBorders>
              <w:top w:val="nil"/>
              <w:left w:val="nil"/>
              <w:bottom w:val="single" w:sz="4" w:space="0" w:color="auto"/>
              <w:right w:val="single" w:sz="4" w:space="0" w:color="auto"/>
            </w:tcBorders>
            <w:shd w:val="clear" w:color="000000" w:fill="FFFFFF"/>
            <w:vAlign w:val="center"/>
            <w:hideMark/>
          </w:tcPr>
          <w:p w14:paraId="6CCF1586"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10,50</w:t>
            </w:r>
          </w:p>
        </w:tc>
        <w:tc>
          <w:tcPr>
            <w:tcW w:w="1363" w:type="dxa"/>
            <w:tcBorders>
              <w:top w:val="nil"/>
              <w:left w:val="nil"/>
              <w:bottom w:val="single" w:sz="4" w:space="0" w:color="auto"/>
              <w:right w:val="single" w:sz="4" w:space="0" w:color="auto"/>
            </w:tcBorders>
            <w:shd w:val="clear" w:color="000000" w:fill="FFFFFF"/>
            <w:vAlign w:val="center"/>
            <w:hideMark/>
          </w:tcPr>
          <w:p w14:paraId="5F799D61"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12,71</w:t>
            </w:r>
          </w:p>
        </w:tc>
        <w:tc>
          <w:tcPr>
            <w:tcW w:w="2399" w:type="dxa"/>
            <w:gridSpan w:val="4"/>
            <w:tcBorders>
              <w:top w:val="nil"/>
              <w:left w:val="nil"/>
              <w:bottom w:val="nil"/>
              <w:right w:val="nil"/>
            </w:tcBorders>
            <w:shd w:val="clear" w:color="000000" w:fill="FFFFFF"/>
            <w:noWrap/>
            <w:vAlign w:val="bottom"/>
            <w:hideMark/>
          </w:tcPr>
          <w:p w14:paraId="6B80DA3D"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7BD5D798" w14:textId="77777777" w:rsidTr="00830D0B">
        <w:trPr>
          <w:gridAfter w:val="2"/>
          <w:wAfter w:w="1078" w:type="dxa"/>
          <w:trHeight w:val="690"/>
        </w:trPr>
        <w:tc>
          <w:tcPr>
            <w:tcW w:w="1748" w:type="dxa"/>
            <w:tcBorders>
              <w:top w:val="nil"/>
              <w:left w:val="nil"/>
              <w:bottom w:val="nil"/>
              <w:right w:val="nil"/>
            </w:tcBorders>
            <w:shd w:val="clear" w:color="000000" w:fill="FFFFFF"/>
            <w:vAlign w:val="center"/>
            <w:hideMark/>
          </w:tcPr>
          <w:p w14:paraId="7857D86B"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2535" w:type="dxa"/>
            <w:tcBorders>
              <w:top w:val="nil"/>
              <w:left w:val="nil"/>
              <w:bottom w:val="nil"/>
              <w:right w:val="nil"/>
            </w:tcBorders>
            <w:shd w:val="clear" w:color="000000" w:fill="FFFFFF"/>
            <w:vAlign w:val="center"/>
            <w:hideMark/>
          </w:tcPr>
          <w:p w14:paraId="5D168066"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374" w:type="dxa"/>
            <w:tcBorders>
              <w:top w:val="nil"/>
              <w:left w:val="nil"/>
              <w:bottom w:val="nil"/>
              <w:right w:val="nil"/>
            </w:tcBorders>
            <w:shd w:val="clear" w:color="000000" w:fill="FFFFFF"/>
            <w:vAlign w:val="center"/>
            <w:hideMark/>
          </w:tcPr>
          <w:p w14:paraId="4348A8E3"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480" w:type="dxa"/>
            <w:tcBorders>
              <w:top w:val="nil"/>
              <w:left w:val="nil"/>
              <w:bottom w:val="nil"/>
              <w:right w:val="nil"/>
            </w:tcBorders>
            <w:shd w:val="clear" w:color="000000" w:fill="FFFFFF"/>
            <w:vAlign w:val="center"/>
            <w:hideMark/>
          </w:tcPr>
          <w:p w14:paraId="5583F284"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363" w:type="dxa"/>
            <w:tcBorders>
              <w:top w:val="nil"/>
              <w:left w:val="nil"/>
              <w:bottom w:val="nil"/>
              <w:right w:val="nil"/>
            </w:tcBorders>
            <w:shd w:val="clear" w:color="000000" w:fill="FFFFFF"/>
            <w:vAlign w:val="center"/>
            <w:hideMark/>
          </w:tcPr>
          <w:p w14:paraId="41FB9AEE" w14:textId="77777777" w:rsidR="00830D0B" w:rsidRPr="00830D0B" w:rsidRDefault="00830D0B" w:rsidP="00830D0B">
            <w:pPr>
              <w:spacing w:after="0" w:line="240" w:lineRule="auto"/>
              <w:jc w:val="right"/>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w:t>
            </w:r>
          </w:p>
        </w:tc>
        <w:tc>
          <w:tcPr>
            <w:tcW w:w="1006" w:type="dxa"/>
            <w:tcBorders>
              <w:top w:val="nil"/>
              <w:left w:val="nil"/>
              <w:bottom w:val="nil"/>
              <w:right w:val="nil"/>
            </w:tcBorders>
            <w:shd w:val="clear" w:color="000000" w:fill="FFFFFF"/>
            <w:vAlign w:val="center"/>
            <w:hideMark/>
          </w:tcPr>
          <w:p w14:paraId="6C73624B"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 </w:t>
            </w:r>
          </w:p>
        </w:tc>
        <w:tc>
          <w:tcPr>
            <w:tcW w:w="315" w:type="dxa"/>
            <w:tcBorders>
              <w:top w:val="nil"/>
              <w:left w:val="nil"/>
              <w:bottom w:val="nil"/>
              <w:right w:val="nil"/>
            </w:tcBorders>
            <w:shd w:val="clear" w:color="000000" w:fill="FFFFFF"/>
            <w:noWrap/>
            <w:vAlign w:val="bottom"/>
            <w:hideMark/>
          </w:tcPr>
          <w:p w14:paraId="218EBC2D"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05214E38" w14:textId="77777777" w:rsidTr="00830D0B">
        <w:trPr>
          <w:gridAfter w:val="3"/>
          <w:wAfter w:w="1393" w:type="dxa"/>
          <w:trHeight w:val="288"/>
        </w:trPr>
        <w:tc>
          <w:tcPr>
            <w:tcW w:w="8500" w:type="dxa"/>
            <w:gridSpan w:val="5"/>
            <w:tcBorders>
              <w:top w:val="nil"/>
              <w:left w:val="nil"/>
              <w:bottom w:val="nil"/>
              <w:right w:val="nil"/>
            </w:tcBorders>
            <w:shd w:val="clear" w:color="000000" w:fill="FFFFFF"/>
            <w:noWrap/>
            <w:vAlign w:val="bottom"/>
            <w:hideMark/>
          </w:tcPr>
          <w:p w14:paraId="55BCECD6" w14:textId="77777777" w:rsidR="00830D0B" w:rsidRPr="00830D0B" w:rsidRDefault="00830D0B" w:rsidP="00830D0B">
            <w:pPr>
              <w:spacing w:after="0" w:line="240" w:lineRule="auto"/>
              <w:jc w:val="right"/>
              <w:rPr>
                <w:rFonts w:ascii="Calibri" w:eastAsia="Times New Roman" w:hAnsi="Calibri" w:cs="Calibri"/>
                <w:color w:val="000000"/>
                <w:lang w:eastAsia="lt-LT"/>
              </w:rPr>
            </w:pPr>
            <w:r w:rsidRPr="00830D0B">
              <w:rPr>
                <w:rFonts w:ascii="Calibri" w:eastAsia="Times New Roman" w:hAnsi="Calibri" w:cs="Calibri"/>
                <w:color w:val="000000"/>
                <w:lang w:eastAsia="lt-LT"/>
              </w:rPr>
              <w:lastRenderedPageBreak/>
              <w:t>3 lentelė</w:t>
            </w:r>
          </w:p>
        </w:tc>
        <w:tc>
          <w:tcPr>
            <w:tcW w:w="1006" w:type="dxa"/>
            <w:tcBorders>
              <w:top w:val="nil"/>
              <w:left w:val="nil"/>
              <w:bottom w:val="nil"/>
              <w:right w:val="nil"/>
            </w:tcBorders>
            <w:shd w:val="clear" w:color="000000" w:fill="FFFFFF"/>
            <w:noWrap/>
            <w:vAlign w:val="bottom"/>
            <w:hideMark/>
          </w:tcPr>
          <w:p w14:paraId="4BD6A914"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727ED516" w14:textId="77777777" w:rsidTr="00830D0B">
        <w:trPr>
          <w:gridAfter w:val="1"/>
          <w:wAfter w:w="306" w:type="dxa"/>
          <w:trHeight w:val="315"/>
        </w:trPr>
        <w:tc>
          <w:tcPr>
            <w:tcW w:w="17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9C267AC"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Eil. Nr.</w:t>
            </w:r>
          </w:p>
        </w:tc>
        <w:tc>
          <w:tcPr>
            <w:tcW w:w="25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2102D90"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Paslaugos trumpas apibūdinimas</w:t>
            </w:r>
          </w:p>
        </w:tc>
        <w:tc>
          <w:tcPr>
            <w:tcW w:w="1374" w:type="dxa"/>
            <w:vMerge w:val="restart"/>
            <w:tcBorders>
              <w:top w:val="single" w:sz="4" w:space="0" w:color="auto"/>
              <w:left w:val="single" w:sz="4" w:space="0" w:color="auto"/>
              <w:bottom w:val="single" w:sz="4" w:space="0" w:color="000000"/>
              <w:right w:val="nil"/>
            </w:tcBorders>
            <w:shd w:val="clear" w:color="000000" w:fill="FFFFFF"/>
            <w:vAlign w:val="center"/>
            <w:hideMark/>
          </w:tcPr>
          <w:p w14:paraId="21B0E5B9" w14:textId="77777777" w:rsidR="00830D0B" w:rsidRPr="00830D0B" w:rsidRDefault="00830D0B" w:rsidP="00830D0B">
            <w:pPr>
              <w:spacing w:after="0" w:line="240" w:lineRule="auto"/>
              <w:jc w:val="center"/>
              <w:rPr>
                <w:rFonts w:ascii="Calibri" w:eastAsia="Times New Roman" w:hAnsi="Calibri" w:cs="Calibri"/>
                <w:b/>
                <w:bCs/>
                <w:color w:val="000000"/>
                <w:lang w:eastAsia="lt-LT"/>
              </w:rPr>
            </w:pPr>
            <w:bookmarkStart w:id="7" w:name="RANGE!C92"/>
            <w:r w:rsidRPr="00830D0B">
              <w:rPr>
                <w:rFonts w:ascii="Calibri" w:eastAsia="Times New Roman" w:hAnsi="Calibri" w:cs="Calibri"/>
                <w:b/>
                <w:bCs/>
                <w:color w:val="000000"/>
                <w:lang w:eastAsia="lt-LT"/>
              </w:rPr>
              <w:t>Preliminarus metinis poreikis (val.)[1].</w:t>
            </w:r>
            <w:bookmarkEnd w:id="7"/>
          </w:p>
        </w:tc>
        <w:tc>
          <w:tcPr>
            <w:tcW w:w="2843" w:type="dxa"/>
            <w:gridSpan w:val="2"/>
            <w:tcBorders>
              <w:top w:val="single" w:sz="4" w:space="0" w:color="auto"/>
              <w:left w:val="single" w:sz="4" w:space="0" w:color="auto"/>
              <w:bottom w:val="nil"/>
              <w:right w:val="single" w:sz="4" w:space="0" w:color="auto"/>
            </w:tcBorders>
            <w:shd w:val="clear" w:color="000000" w:fill="FFFFFF"/>
            <w:vAlign w:val="center"/>
            <w:hideMark/>
          </w:tcPr>
          <w:p w14:paraId="1A69C014"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 xml:space="preserve">1 valandos, </w:t>
            </w:r>
          </w:p>
        </w:tc>
        <w:tc>
          <w:tcPr>
            <w:tcW w:w="2093" w:type="dxa"/>
            <w:gridSpan w:val="3"/>
            <w:tcBorders>
              <w:top w:val="nil"/>
              <w:left w:val="single" w:sz="4" w:space="0" w:color="auto"/>
              <w:bottom w:val="nil"/>
              <w:right w:val="nil"/>
            </w:tcBorders>
            <w:shd w:val="clear" w:color="000000" w:fill="FFFFFF"/>
            <w:noWrap/>
            <w:vAlign w:val="bottom"/>
            <w:hideMark/>
          </w:tcPr>
          <w:p w14:paraId="54FC6A17"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05673040" w14:textId="77777777" w:rsidTr="00830D0B">
        <w:trPr>
          <w:gridAfter w:val="1"/>
          <w:wAfter w:w="306" w:type="dxa"/>
          <w:trHeight w:val="315"/>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06C199F1"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535" w:type="dxa"/>
            <w:vMerge/>
            <w:tcBorders>
              <w:top w:val="single" w:sz="4" w:space="0" w:color="auto"/>
              <w:left w:val="single" w:sz="4" w:space="0" w:color="auto"/>
              <w:bottom w:val="single" w:sz="4" w:space="0" w:color="000000"/>
              <w:right w:val="single" w:sz="4" w:space="0" w:color="auto"/>
            </w:tcBorders>
            <w:vAlign w:val="center"/>
            <w:hideMark/>
          </w:tcPr>
          <w:p w14:paraId="4C3B6A39"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74" w:type="dxa"/>
            <w:vMerge/>
            <w:tcBorders>
              <w:top w:val="single" w:sz="4" w:space="0" w:color="auto"/>
              <w:left w:val="single" w:sz="4" w:space="0" w:color="auto"/>
              <w:bottom w:val="single" w:sz="4" w:space="0" w:color="000000"/>
              <w:right w:val="nil"/>
            </w:tcBorders>
            <w:vAlign w:val="center"/>
            <w:hideMark/>
          </w:tcPr>
          <w:p w14:paraId="1E66E4FA" w14:textId="77777777" w:rsidR="00830D0B" w:rsidRPr="00830D0B" w:rsidRDefault="00830D0B" w:rsidP="00830D0B">
            <w:pPr>
              <w:spacing w:after="0" w:line="240" w:lineRule="auto"/>
              <w:rPr>
                <w:rFonts w:ascii="Calibri" w:eastAsia="Times New Roman" w:hAnsi="Calibri" w:cs="Calibri"/>
                <w:b/>
                <w:bCs/>
                <w:color w:val="000000"/>
                <w:lang w:eastAsia="lt-LT"/>
              </w:rPr>
            </w:pPr>
          </w:p>
        </w:tc>
        <w:tc>
          <w:tcPr>
            <w:tcW w:w="2843" w:type="dxa"/>
            <w:gridSpan w:val="2"/>
            <w:tcBorders>
              <w:top w:val="nil"/>
              <w:left w:val="single" w:sz="4" w:space="0" w:color="auto"/>
              <w:bottom w:val="nil"/>
              <w:right w:val="single" w:sz="4" w:space="0" w:color="auto"/>
            </w:tcBorders>
            <w:shd w:val="clear" w:color="000000" w:fill="FFFFFF"/>
            <w:vAlign w:val="center"/>
            <w:hideMark/>
          </w:tcPr>
          <w:p w14:paraId="6C6AFD3F"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1 darbuotojo paslaugos</w:t>
            </w:r>
          </w:p>
        </w:tc>
        <w:tc>
          <w:tcPr>
            <w:tcW w:w="2093" w:type="dxa"/>
            <w:gridSpan w:val="3"/>
            <w:tcBorders>
              <w:top w:val="nil"/>
              <w:left w:val="single" w:sz="4" w:space="0" w:color="auto"/>
              <w:bottom w:val="nil"/>
              <w:right w:val="nil"/>
            </w:tcBorders>
            <w:shd w:val="clear" w:color="000000" w:fill="FFFFFF"/>
            <w:noWrap/>
            <w:vAlign w:val="bottom"/>
            <w:hideMark/>
          </w:tcPr>
          <w:p w14:paraId="226E8814"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138AEDDF" w14:textId="77777777" w:rsidTr="00830D0B">
        <w:trPr>
          <w:gridAfter w:val="1"/>
          <w:wAfter w:w="306" w:type="dxa"/>
          <w:trHeight w:val="312"/>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62B2B794"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535" w:type="dxa"/>
            <w:vMerge/>
            <w:tcBorders>
              <w:top w:val="single" w:sz="4" w:space="0" w:color="auto"/>
              <w:left w:val="single" w:sz="4" w:space="0" w:color="auto"/>
              <w:bottom w:val="single" w:sz="4" w:space="0" w:color="000000"/>
              <w:right w:val="single" w:sz="4" w:space="0" w:color="auto"/>
            </w:tcBorders>
            <w:vAlign w:val="center"/>
            <w:hideMark/>
          </w:tcPr>
          <w:p w14:paraId="7D3988AC"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74" w:type="dxa"/>
            <w:vMerge/>
            <w:tcBorders>
              <w:top w:val="single" w:sz="4" w:space="0" w:color="auto"/>
              <w:left w:val="single" w:sz="4" w:space="0" w:color="auto"/>
              <w:bottom w:val="single" w:sz="4" w:space="0" w:color="000000"/>
              <w:right w:val="nil"/>
            </w:tcBorders>
            <w:vAlign w:val="center"/>
            <w:hideMark/>
          </w:tcPr>
          <w:p w14:paraId="233D1B82" w14:textId="77777777" w:rsidR="00830D0B" w:rsidRPr="00830D0B" w:rsidRDefault="00830D0B" w:rsidP="00830D0B">
            <w:pPr>
              <w:spacing w:after="0" w:line="240" w:lineRule="auto"/>
              <w:rPr>
                <w:rFonts w:ascii="Calibri" w:eastAsia="Times New Roman" w:hAnsi="Calibri" w:cs="Calibri"/>
                <w:b/>
                <w:bCs/>
                <w:color w:val="000000"/>
                <w:lang w:eastAsia="lt-LT"/>
              </w:rPr>
            </w:pPr>
          </w:p>
        </w:tc>
        <w:tc>
          <w:tcPr>
            <w:tcW w:w="2843" w:type="dxa"/>
            <w:gridSpan w:val="2"/>
            <w:tcBorders>
              <w:top w:val="nil"/>
              <w:left w:val="single" w:sz="4" w:space="0" w:color="auto"/>
              <w:bottom w:val="nil"/>
              <w:right w:val="single" w:sz="4" w:space="0" w:color="auto"/>
            </w:tcBorders>
            <w:shd w:val="clear" w:color="000000" w:fill="FFFFFF"/>
            <w:vAlign w:val="center"/>
            <w:hideMark/>
          </w:tcPr>
          <w:p w14:paraId="7A5508CA"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įkainis EUR</w:t>
            </w:r>
          </w:p>
        </w:tc>
        <w:tc>
          <w:tcPr>
            <w:tcW w:w="2093" w:type="dxa"/>
            <w:gridSpan w:val="3"/>
            <w:tcBorders>
              <w:top w:val="nil"/>
              <w:left w:val="single" w:sz="4" w:space="0" w:color="auto"/>
              <w:bottom w:val="nil"/>
              <w:right w:val="nil"/>
            </w:tcBorders>
            <w:shd w:val="clear" w:color="000000" w:fill="FFFFFF"/>
            <w:noWrap/>
            <w:vAlign w:val="bottom"/>
            <w:hideMark/>
          </w:tcPr>
          <w:p w14:paraId="2FDEDB2C"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43B43659" w14:textId="77777777" w:rsidTr="00830D0B">
        <w:trPr>
          <w:gridAfter w:val="1"/>
          <w:wAfter w:w="306" w:type="dxa"/>
          <w:trHeight w:val="315"/>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53D4310B"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535" w:type="dxa"/>
            <w:vMerge/>
            <w:tcBorders>
              <w:top w:val="single" w:sz="4" w:space="0" w:color="auto"/>
              <w:left w:val="single" w:sz="4" w:space="0" w:color="auto"/>
              <w:bottom w:val="single" w:sz="4" w:space="0" w:color="000000"/>
              <w:right w:val="single" w:sz="4" w:space="0" w:color="auto"/>
            </w:tcBorders>
            <w:vAlign w:val="center"/>
            <w:hideMark/>
          </w:tcPr>
          <w:p w14:paraId="0E6A5335"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74" w:type="dxa"/>
            <w:vMerge/>
            <w:tcBorders>
              <w:top w:val="single" w:sz="4" w:space="0" w:color="auto"/>
              <w:left w:val="single" w:sz="4" w:space="0" w:color="auto"/>
              <w:bottom w:val="single" w:sz="4" w:space="0" w:color="000000"/>
              <w:right w:val="nil"/>
            </w:tcBorders>
            <w:vAlign w:val="center"/>
            <w:hideMark/>
          </w:tcPr>
          <w:p w14:paraId="2006D46C" w14:textId="77777777" w:rsidR="00830D0B" w:rsidRPr="00830D0B" w:rsidRDefault="00830D0B" w:rsidP="00830D0B">
            <w:pPr>
              <w:spacing w:after="0" w:line="240" w:lineRule="auto"/>
              <w:rPr>
                <w:rFonts w:ascii="Calibri" w:eastAsia="Times New Roman" w:hAnsi="Calibri" w:cs="Calibri"/>
                <w:b/>
                <w:bCs/>
                <w:color w:val="000000"/>
                <w:lang w:eastAsia="lt-LT"/>
              </w:rPr>
            </w:pPr>
          </w:p>
        </w:tc>
        <w:tc>
          <w:tcPr>
            <w:tcW w:w="14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10079B"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be PVM</w:t>
            </w:r>
          </w:p>
        </w:tc>
        <w:tc>
          <w:tcPr>
            <w:tcW w:w="136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008D04" w14:textId="77777777" w:rsidR="00830D0B" w:rsidRPr="00830D0B" w:rsidRDefault="00830D0B" w:rsidP="00830D0B">
            <w:pPr>
              <w:spacing w:after="0" w:line="240" w:lineRule="auto"/>
              <w:jc w:val="center"/>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su PVM</w:t>
            </w:r>
          </w:p>
        </w:tc>
        <w:tc>
          <w:tcPr>
            <w:tcW w:w="2093" w:type="dxa"/>
            <w:gridSpan w:val="3"/>
            <w:tcBorders>
              <w:top w:val="nil"/>
              <w:left w:val="single" w:sz="4" w:space="0" w:color="auto"/>
              <w:bottom w:val="nil"/>
              <w:right w:val="nil"/>
            </w:tcBorders>
            <w:shd w:val="clear" w:color="000000" w:fill="FFFFFF"/>
            <w:noWrap/>
            <w:vAlign w:val="bottom"/>
            <w:hideMark/>
          </w:tcPr>
          <w:p w14:paraId="5F9A762B"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602B0FD7" w14:textId="77777777" w:rsidTr="00830D0B">
        <w:trPr>
          <w:gridAfter w:val="1"/>
          <w:wAfter w:w="306" w:type="dxa"/>
          <w:trHeight w:val="315"/>
        </w:trPr>
        <w:tc>
          <w:tcPr>
            <w:tcW w:w="1748" w:type="dxa"/>
            <w:vMerge/>
            <w:tcBorders>
              <w:top w:val="single" w:sz="4" w:space="0" w:color="auto"/>
              <w:left w:val="single" w:sz="4" w:space="0" w:color="auto"/>
              <w:bottom w:val="single" w:sz="4" w:space="0" w:color="000000"/>
              <w:right w:val="single" w:sz="4" w:space="0" w:color="auto"/>
            </w:tcBorders>
            <w:vAlign w:val="center"/>
            <w:hideMark/>
          </w:tcPr>
          <w:p w14:paraId="7395CF4B"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535" w:type="dxa"/>
            <w:vMerge/>
            <w:tcBorders>
              <w:top w:val="single" w:sz="4" w:space="0" w:color="auto"/>
              <w:left w:val="single" w:sz="4" w:space="0" w:color="auto"/>
              <w:bottom w:val="single" w:sz="4" w:space="0" w:color="000000"/>
              <w:right w:val="single" w:sz="4" w:space="0" w:color="auto"/>
            </w:tcBorders>
            <w:vAlign w:val="center"/>
            <w:hideMark/>
          </w:tcPr>
          <w:p w14:paraId="553E5DB7"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74" w:type="dxa"/>
            <w:vMerge/>
            <w:tcBorders>
              <w:top w:val="single" w:sz="4" w:space="0" w:color="auto"/>
              <w:left w:val="single" w:sz="4" w:space="0" w:color="auto"/>
              <w:bottom w:val="single" w:sz="4" w:space="0" w:color="000000"/>
              <w:right w:val="nil"/>
            </w:tcBorders>
            <w:vAlign w:val="center"/>
            <w:hideMark/>
          </w:tcPr>
          <w:p w14:paraId="549E1DDB" w14:textId="77777777" w:rsidR="00830D0B" w:rsidRPr="00830D0B" w:rsidRDefault="00830D0B" w:rsidP="00830D0B">
            <w:pPr>
              <w:spacing w:after="0" w:line="240" w:lineRule="auto"/>
              <w:rPr>
                <w:rFonts w:ascii="Calibri" w:eastAsia="Times New Roman" w:hAnsi="Calibri" w:cs="Calibri"/>
                <w:b/>
                <w:bCs/>
                <w:color w:val="000000"/>
                <w:lang w:eastAsia="lt-LT"/>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50EC355F"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10C85D0C"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p>
        </w:tc>
        <w:tc>
          <w:tcPr>
            <w:tcW w:w="2093" w:type="dxa"/>
            <w:gridSpan w:val="3"/>
            <w:tcBorders>
              <w:top w:val="nil"/>
              <w:left w:val="single" w:sz="4" w:space="0" w:color="auto"/>
              <w:bottom w:val="nil"/>
              <w:right w:val="nil"/>
            </w:tcBorders>
            <w:shd w:val="clear" w:color="000000" w:fill="FFFFFF"/>
            <w:noWrap/>
            <w:vAlign w:val="bottom"/>
            <w:hideMark/>
          </w:tcPr>
          <w:p w14:paraId="16AC043B"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3EDA3811" w14:textId="77777777" w:rsidTr="00830D0B">
        <w:trPr>
          <w:gridAfter w:val="1"/>
          <w:wAfter w:w="306" w:type="dxa"/>
          <w:trHeight w:val="312"/>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6F0BA516"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1</w:t>
            </w:r>
          </w:p>
        </w:tc>
        <w:tc>
          <w:tcPr>
            <w:tcW w:w="2535" w:type="dxa"/>
            <w:tcBorders>
              <w:top w:val="nil"/>
              <w:left w:val="nil"/>
              <w:bottom w:val="single" w:sz="4" w:space="0" w:color="auto"/>
              <w:right w:val="single" w:sz="4" w:space="0" w:color="auto"/>
            </w:tcBorders>
            <w:shd w:val="clear" w:color="000000" w:fill="FFFFFF"/>
            <w:vAlign w:val="center"/>
            <w:hideMark/>
          </w:tcPr>
          <w:p w14:paraId="2CC9321B"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2</w:t>
            </w:r>
          </w:p>
        </w:tc>
        <w:tc>
          <w:tcPr>
            <w:tcW w:w="1374" w:type="dxa"/>
            <w:tcBorders>
              <w:top w:val="nil"/>
              <w:left w:val="nil"/>
              <w:bottom w:val="single" w:sz="4" w:space="0" w:color="auto"/>
              <w:right w:val="single" w:sz="4" w:space="0" w:color="auto"/>
            </w:tcBorders>
            <w:shd w:val="clear" w:color="000000" w:fill="FFFFFF"/>
            <w:vAlign w:val="center"/>
            <w:hideMark/>
          </w:tcPr>
          <w:p w14:paraId="3D940C0D"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3</w:t>
            </w:r>
          </w:p>
        </w:tc>
        <w:tc>
          <w:tcPr>
            <w:tcW w:w="1480" w:type="dxa"/>
            <w:tcBorders>
              <w:top w:val="nil"/>
              <w:left w:val="nil"/>
              <w:bottom w:val="single" w:sz="4" w:space="0" w:color="auto"/>
              <w:right w:val="single" w:sz="4" w:space="0" w:color="auto"/>
            </w:tcBorders>
            <w:shd w:val="clear" w:color="000000" w:fill="FFFFFF"/>
            <w:vAlign w:val="center"/>
            <w:hideMark/>
          </w:tcPr>
          <w:p w14:paraId="739F2B2E"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4</w:t>
            </w:r>
          </w:p>
        </w:tc>
        <w:tc>
          <w:tcPr>
            <w:tcW w:w="1363" w:type="dxa"/>
            <w:tcBorders>
              <w:top w:val="nil"/>
              <w:left w:val="nil"/>
              <w:bottom w:val="single" w:sz="4" w:space="0" w:color="auto"/>
              <w:right w:val="single" w:sz="4" w:space="0" w:color="auto"/>
            </w:tcBorders>
            <w:shd w:val="clear" w:color="000000" w:fill="FFFFFF"/>
            <w:vAlign w:val="center"/>
            <w:hideMark/>
          </w:tcPr>
          <w:p w14:paraId="3C488975" w14:textId="77777777" w:rsidR="00830D0B" w:rsidRPr="00830D0B" w:rsidRDefault="00830D0B" w:rsidP="00830D0B">
            <w:pPr>
              <w:spacing w:after="0" w:line="240" w:lineRule="auto"/>
              <w:jc w:val="center"/>
              <w:rPr>
                <w:rFonts w:ascii="Calibri" w:eastAsia="Times New Roman" w:hAnsi="Calibri" w:cs="Calibri"/>
                <w:i/>
                <w:iCs/>
                <w:color w:val="000000"/>
                <w:sz w:val="24"/>
                <w:szCs w:val="24"/>
                <w:lang w:eastAsia="lt-LT"/>
              </w:rPr>
            </w:pPr>
            <w:r w:rsidRPr="00830D0B">
              <w:rPr>
                <w:rFonts w:ascii="Calibri" w:eastAsia="Times New Roman" w:hAnsi="Calibri" w:cs="Calibri"/>
                <w:i/>
                <w:iCs/>
                <w:color w:val="000000"/>
                <w:sz w:val="24"/>
                <w:szCs w:val="24"/>
                <w:lang w:eastAsia="lt-LT"/>
              </w:rPr>
              <w:t>5</w:t>
            </w:r>
          </w:p>
        </w:tc>
        <w:tc>
          <w:tcPr>
            <w:tcW w:w="2093" w:type="dxa"/>
            <w:gridSpan w:val="3"/>
            <w:tcBorders>
              <w:top w:val="nil"/>
              <w:left w:val="nil"/>
              <w:bottom w:val="nil"/>
              <w:right w:val="nil"/>
            </w:tcBorders>
            <w:shd w:val="clear" w:color="000000" w:fill="FFFFFF"/>
            <w:noWrap/>
            <w:vAlign w:val="bottom"/>
            <w:hideMark/>
          </w:tcPr>
          <w:p w14:paraId="121B5D62"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4934F211" w14:textId="77777777" w:rsidTr="00830D0B">
        <w:trPr>
          <w:gridAfter w:val="3"/>
          <w:wAfter w:w="1393" w:type="dxa"/>
          <w:trHeight w:val="312"/>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54A5B83F" w14:textId="77777777" w:rsidR="00830D0B" w:rsidRPr="00830D0B" w:rsidRDefault="00830D0B" w:rsidP="00830D0B">
            <w:pPr>
              <w:spacing w:after="0" w:line="240" w:lineRule="auto"/>
              <w:ind w:firstLineChars="200" w:firstLine="480"/>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w:t>
            </w:r>
            <w:r w:rsidRPr="00830D0B">
              <w:rPr>
                <w:rFonts w:ascii="Times New Roman" w:eastAsia="Times New Roman" w:hAnsi="Times New Roman" w:cs="Times New Roman"/>
                <w:color w:val="000000"/>
                <w:sz w:val="14"/>
                <w:szCs w:val="14"/>
                <w:lang w:eastAsia="lt-LT"/>
              </w:rPr>
              <w:t xml:space="preserve">      </w:t>
            </w:r>
            <w:r w:rsidRPr="00830D0B">
              <w:rPr>
                <w:rFonts w:ascii="Calibri" w:eastAsia="Times New Roman" w:hAnsi="Calibri" w:cs="Calibri"/>
                <w:color w:val="000000"/>
                <w:sz w:val="24"/>
                <w:szCs w:val="24"/>
                <w:lang w:eastAsia="lt-LT"/>
              </w:rPr>
              <w:t> </w:t>
            </w:r>
          </w:p>
        </w:tc>
        <w:tc>
          <w:tcPr>
            <w:tcW w:w="6752" w:type="dxa"/>
            <w:gridSpan w:val="4"/>
            <w:tcBorders>
              <w:top w:val="single" w:sz="4" w:space="0" w:color="auto"/>
              <w:left w:val="nil"/>
              <w:bottom w:val="single" w:sz="4" w:space="0" w:color="auto"/>
              <w:right w:val="single" w:sz="4" w:space="0" w:color="000000"/>
            </w:tcBorders>
            <w:shd w:val="clear" w:color="000000" w:fill="FFFFFF"/>
            <w:vAlign w:val="center"/>
            <w:hideMark/>
          </w:tcPr>
          <w:p w14:paraId="749A1B15" w14:textId="77777777" w:rsidR="00830D0B" w:rsidRPr="00830D0B" w:rsidRDefault="00830D0B" w:rsidP="00830D0B">
            <w:pPr>
              <w:spacing w:after="0" w:line="240" w:lineRule="auto"/>
              <w:rPr>
                <w:rFonts w:ascii="Calibri" w:eastAsia="Times New Roman" w:hAnsi="Calibri" w:cs="Calibri"/>
                <w:b/>
                <w:bCs/>
                <w:color w:val="000000"/>
                <w:sz w:val="24"/>
                <w:szCs w:val="24"/>
                <w:lang w:eastAsia="lt-LT"/>
              </w:rPr>
            </w:pPr>
            <w:r w:rsidRPr="00830D0B">
              <w:rPr>
                <w:rFonts w:ascii="Calibri" w:eastAsia="Times New Roman" w:hAnsi="Calibri" w:cs="Calibri"/>
                <w:b/>
                <w:bCs/>
                <w:color w:val="000000"/>
                <w:sz w:val="24"/>
                <w:szCs w:val="24"/>
                <w:lang w:eastAsia="lt-LT"/>
              </w:rPr>
              <w:t>Želdinių priežiūra:</w:t>
            </w:r>
          </w:p>
        </w:tc>
        <w:tc>
          <w:tcPr>
            <w:tcW w:w="1006" w:type="dxa"/>
            <w:tcBorders>
              <w:top w:val="nil"/>
              <w:left w:val="nil"/>
              <w:bottom w:val="nil"/>
              <w:right w:val="nil"/>
            </w:tcBorders>
            <w:shd w:val="clear" w:color="000000" w:fill="FFFFFF"/>
            <w:noWrap/>
            <w:vAlign w:val="bottom"/>
            <w:hideMark/>
          </w:tcPr>
          <w:p w14:paraId="570DD86F"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r w:rsidR="00830D0B" w:rsidRPr="00830D0B" w14:paraId="7818F0B3" w14:textId="77777777" w:rsidTr="00830D0B">
        <w:trPr>
          <w:gridAfter w:val="1"/>
          <w:wAfter w:w="306" w:type="dxa"/>
          <w:trHeight w:val="1248"/>
        </w:trPr>
        <w:tc>
          <w:tcPr>
            <w:tcW w:w="1748" w:type="dxa"/>
            <w:tcBorders>
              <w:top w:val="nil"/>
              <w:left w:val="single" w:sz="4" w:space="0" w:color="auto"/>
              <w:bottom w:val="single" w:sz="4" w:space="0" w:color="auto"/>
              <w:right w:val="single" w:sz="4" w:space="0" w:color="auto"/>
            </w:tcBorders>
            <w:shd w:val="clear" w:color="000000" w:fill="FFFFFF"/>
            <w:vAlign w:val="center"/>
            <w:hideMark/>
          </w:tcPr>
          <w:p w14:paraId="0F37448E"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1.1.</w:t>
            </w:r>
            <w:r w:rsidRPr="00830D0B">
              <w:rPr>
                <w:rFonts w:ascii="Times New Roman" w:eastAsia="Times New Roman" w:hAnsi="Times New Roman" w:cs="Times New Roman"/>
                <w:color w:val="000000"/>
                <w:sz w:val="14"/>
                <w:szCs w:val="14"/>
                <w:lang w:eastAsia="lt-LT"/>
              </w:rPr>
              <w:t xml:space="preserve">                               </w:t>
            </w:r>
            <w:r w:rsidRPr="00830D0B">
              <w:rPr>
                <w:rFonts w:ascii="Calibri" w:eastAsia="Times New Roman" w:hAnsi="Calibri" w:cs="Calibri"/>
                <w:color w:val="000000"/>
                <w:sz w:val="24"/>
                <w:szCs w:val="24"/>
                <w:lang w:eastAsia="lt-LT"/>
              </w:rPr>
              <w:t> </w:t>
            </w:r>
          </w:p>
        </w:tc>
        <w:tc>
          <w:tcPr>
            <w:tcW w:w="2535" w:type="dxa"/>
            <w:tcBorders>
              <w:top w:val="nil"/>
              <w:left w:val="nil"/>
              <w:bottom w:val="single" w:sz="4" w:space="0" w:color="auto"/>
              <w:right w:val="single" w:sz="4" w:space="0" w:color="auto"/>
            </w:tcBorders>
            <w:shd w:val="clear" w:color="000000" w:fill="FFFFFF"/>
            <w:vAlign w:val="center"/>
            <w:hideMark/>
          </w:tcPr>
          <w:p w14:paraId="564DAEE9" w14:textId="77777777" w:rsidR="00830D0B" w:rsidRPr="00830D0B" w:rsidRDefault="00830D0B" w:rsidP="00830D0B">
            <w:pPr>
              <w:spacing w:after="0" w:line="240" w:lineRule="auto"/>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Nuolatinė (kassavaitinė) einamoji želdinių priežiūra (pagal poreikį gali būti ir dažniau arba rečiau).</w:t>
            </w:r>
          </w:p>
        </w:tc>
        <w:tc>
          <w:tcPr>
            <w:tcW w:w="1374" w:type="dxa"/>
            <w:tcBorders>
              <w:top w:val="nil"/>
              <w:left w:val="nil"/>
              <w:bottom w:val="single" w:sz="4" w:space="0" w:color="auto"/>
              <w:right w:val="single" w:sz="4" w:space="0" w:color="auto"/>
            </w:tcBorders>
            <w:shd w:val="clear" w:color="000000" w:fill="FFFFFF"/>
            <w:vAlign w:val="center"/>
            <w:hideMark/>
          </w:tcPr>
          <w:p w14:paraId="7D3C0ABD"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800</w:t>
            </w:r>
          </w:p>
        </w:tc>
        <w:tc>
          <w:tcPr>
            <w:tcW w:w="1480" w:type="dxa"/>
            <w:tcBorders>
              <w:top w:val="nil"/>
              <w:left w:val="nil"/>
              <w:bottom w:val="single" w:sz="4" w:space="0" w:color="auto"/>
              <w:right w:val="single" w:sz="4" w:space="0" w:color="auto"/>
            </w:tcBorders>
            <w:shd w:val="clear" w:color="000000" w:fill="FFFFFF"/>
            <w:vAlign w:val="center"/>
            <w:hideMark/>
          </w:tcPr>
          <w:p w14:paraId="0374FCA9"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10,10</w:t>
            </w:r>
          </w:p>
        </w:tc>
        <w:tc>
          <w:tcPr>
            <w:tcW w:w="1363" w:type="dxa"/>
            <w:tcBorders>
              <w:top w:val="nil"/>
              <w:left w:val="nil"/>
              <w:bottom w:val="single" w:sz="4" w:space="0" w:color="auto"/>
              <w:right w:val="single" w:sz="4" w:space="0" w:color="auto"/>
            </w:tcBorders>
            <w:shd w:val="clear" w:color="000000" w:fill="FFFFFF"/>
            <w:vAlign w:val="center"/>
            <w:hideMark/>
          </w:tcPr>
          <w:p w14:paraId="3A0D8695" w14:textId="77777777" w:rsidR="00830D0B" w:rsidRPr="00830D0B" w:rsidRDefault="00830D0B" w:rsidP="00830D0B">
            <w:pPr>
              <w:spacing w:after="0" w:line="240" w:lineRule="auto"/>
              <w:jc w:val="center"/>
              <w:rPr>
                <w:rFonts w:ascii="Calibri" w:eastAsia="Times New Roman" w:hAnsi="Calibri" w:cs="Calibri"/>
                <w:color w:val="000000"/>
                <w:sz w:val="24"/>
                <w:szCs w:val="24"/>
                <w:lang w:eastAsia="lt-LT"/>
              </w:rPr>
            </w:pPr>
            <w:r w:rsidRPr="00830D0B">
              <w:rPr>
                <w:rFonts w:ascii="Calibri" w:eastAsia="Times New Roman" w:hAnsi="Calibri" w:cs="Calibri"/>
                <w:color w:val="000000"/>
                <w:sz w:val="24"/>
                <w:szCs w:val="24"/>
                <w:lang w:eastAsia="lt-LT"/>
              </w:rPr>
              <w:t>12,22</w:t>
            </w:r>
          </w:p>
        </w:tc>
        <w:tc>
          <w:tcPr>
            <w:tcW w:w="2093" w:type="dxa"/>
            <w:gridSpan w:val="3"/>
            <w:tcBorders>
              <w:top w:val="nil"/>
              <w:left w:val="nil"/>
              <w:bottom w:val="nil"/>
              <w:right w:val="nil"/>
            </w:tcBorders>
            <w:shd w:val="clear" w:color="000000" w:fill="FFFFFF"/>
            <w:noWrap/>
            <w:vAlign w:val="bottom"/>
            <w:hideMark/>
          </w:tcPr>
          <w:p w14:paraId="3A30AAE5" w14:textId="77777777" w:rsidR="00830D0B" w:rsidRPr="00830D0B" w:rsidRDefault="00830D0B" w:rsidP="00830D0B">
            <w:pPr>
              <w:spacing w:after="0" w:line="240" w:lineRule="auto"/>
              <w:rPr>
                <w:rFonts w:ascii="Calibri" w:eastAsia="Times New Roman" w:hAnsi="Calibri" w:cs="Calibri"/>
                <w:color w:val="000000"/>
                <w:lang w:eastAsia="lt-LT"/>
              </w:rPr>
            </w:pPr>
            <w:r w:rsidRPr="00830D0B">
              <w:rPr>
                <w:rFonts w:ascii="Calibri" w:eastAsia="Times New Roman" w:hAnsi="Calibri" w:cs="Calibri"/>
                <w:color w:val="000000"/>
                <w:lang w:eastAsia="lt-LT"/>
              </w:rPr>
              <w:t> </w:t>
            </w:r>
          </w:p>
        </w:tc>
      </w:tr>
    </w:tbl>
    <w:p w14:paraId="68376A9C" w14:textId="77777777" w:rsidR="002C5348" w:rsidRPr="002C5348" w:rsidRDefault="002C5348" w:rsidP="002C5348">
      <w:pPr>
        <w:spacing w:after="160" w:line="259" w:lineRule="auto"/>
        <w:rPr>
          <w:rFonts w:ascii="Calibri" w:eastAsia="Times New Roman" w:hAnsi="Calibri" w:cs="Calibri"/>
          <w:sz w:val="24"/>
          <w:szCs w:val="24"/>
          <w:lang w:eastAsia="lt-LT"/>
        </w:rPr>
      </w:pPr>
    </w:p>
    <w:p w14:paraId="12A5789F" w14:textId="192992A1" w:rsidR="005748A9" w:rsidRPr="00297682" w:rsidRDefault="000F48A7" w:rsidP="000F48A7">
      <w:pPr>
        <w:jc w:val="center"/>
        <w:rPr>
          <w:rFonts w:eastAsia="Calibri" w:cstheme="minorHAnsi"/>
          <w:bCs/>
          <w:sz w:val="26"/>
          <w:szCs w:val="26"/>
        </w:rPr>
      </w:pPr>
      <w:r>
        <w:rPr>
          <w:rFonts w:eastAsia="Calibri" w:cstheme="minorHAnsi"/>
          <w:bCs/>
          <w:sz w:val="26"/>
          <w:szCs w:val="26"/>
        </w:rPr>
        <w:t>__________________</w:t>
      </w:r>
    </w:p>
    <w:sectPr w:rsidR="005748A9" w:rsidRPr="0029768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0057" w14:textId="77777777" w:rsidR="00EC5718" w:rsidRDefault="00EC5718" w:rsidP="002C5348">
      <w:pPr>
        <w:spacing w:after="0" w:line="240" w:lineRule="auto"/>
      </w:pPr>
      <w:r>
        <w:separator/>
      </w:r>
    </w:p>
  </w:endnote>
  <w:endnote w:type="continuationSeparator" w:id="0">
    <w:p w14:paraId="46D605EB" w14:textId="77777777" w:rsidR="00EC5718" w:rsidRDefault="00EC5718" w:rsidP="002C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ddenHorzOCR">
    <w:altName w:val="Arial Unicode MS"/>
    <w:charset w:val="8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9864" w14:textId="77777777" w:rsidR="00EC5718" w:rsidRDefault="00EC5718" w:rsidP="002C5348">
      <w:pPr>
        <w:spacing w:after="0" w:line="240" w:lineRule="auto"/>
      </w:pPr>
      <w:r>
        <w:separator/>
      </w:r>
    </w:p>
  </w:footnote>
  <w:footnote w:type="continuationSeparator" w:id="0">
    <w:p w14:paraId="4B65BB95" w14:textId="77777777" w:rsidR="00EC5718" w:rsidRDefault="00EC5718" w:rsidP="002C5348">
      <w:pPr>
        <w:spacing w:after="0" w:line="240" w:lineRule="auto"/>
      </w:pPr>
      <w:r>
        <w:continuationSeparator/>
      </w:r>
    </w:p>
  </w:footnote>
  <w:footnote w:id="1">
    <w:p w14:paraId="30CC8ABD" w14:textId="77777777" w:rsidR="009A43D4" w:rsidRPr="00E63E35" w:rsidRDefault="009A43D4" w:rsidP="009A43D4">
      <w:pPr>
        <w:pStyle w:val="FootnoteText"/>
      </w:pPr>
      <w:r>
        <w:rPr>
          <w:rStyle w:val="FootnoteReference"/>
        </w:rPr>
        <w:footnoteRef/>
      </w:r>
      <w:r>
        <w:t xml:space="preserve"> 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B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7237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A6DEA"/>
    <w:multiLevelType w:val="multilevel"/>
    <w:tmpl w:val="D49AB284"/>
    <w:lvl w:ilvl="0">
      <w:start w:val="1"/>
      <w:numFmt w:val="decimal"/>
      <w:lvlText w:val="%1."/>
      <w:lvlJc w:val="left"/>
      <w:pPr>
        <w:tabs>
          <w:tab w:val="num" w:pos="1617"/>
        </w:tabs>
        <w:ind w:left="1617" w:hanging="765"/>
      </w:pPr>
    </w:lvl>
    <w:lvl w:ilvl="1">
      <w:start w:val="1"/>
      <w:numFmt w:val="decimal"/>
      <w:isLgl/>
      <w:lvlText w:val="%1.%2."/>
      <w:lvlJc w:val="left"/>
      <w:pPr>
        <w:tabs>
          <w:tab w:val="num" w:pos="1271"/>
        </w:tabs>
        <w:ind w:left="1271"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3" w15:restartNumberingAfterBreak="0">
    <w:nsid w:val="10373C0B"/>
    <w:multiLevelType w:val="multilevel"/>
    <w:tmpl w:val="74B4A768"/>
    <w:lvl w:ilvl="0">
      <w:start w:val="1"/>
      <w:numFmt w:val="decimal"/>
      <w:suff w:val="space"/>
      <w:lvlText w:val="%1."/>
      <w:lvlJc w:val="left"/>
      <w:pPr>
        <w:ind w:left="360" w:hanging="360"/>
      </w:pPr>
      <w:rPr>
        <w:rFonts w:hint="default"/>
        <w:b/>
        <w:bCs/>
        <w:i w:val="0"/>
        <w:iCs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B944B5"/>
    <w:multiLevelType w:val="hybridMultilevel"/>
    <w:tmpl w:val="967C9D36"/>
    <w:lvl w:ilvl="0" w:tplc="F5149ADC">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16BF62E1"/>
    <w:multiLevelType w:val="hybridMultilevel"/>
    <w:tmpl w:val="381E23C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2431E28"/>
    <w:multiLevelType w:val="hybridMultilevel"/>
    <w:tmpl w:val="557CEB00"/>
    <w:lvl w:ilvl="0" w:tplc="B6346A4C">
      <w:start w:val="28"/>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27634187"/>
    <w:multiLevelType w:val="multilevel"/>
    <w:tmpl w:val="1402DE5A"/>
    <w:lvl w:ilvl="0">
      <w:start w:val="1"/>
      <w:numFmt w:val="decimal"/>
      <w:lvlText w:val="%1."/>
      <w:lvlJc w:val="left"/>
      <w:pPr>
        <w:ind w:left="360" w:hanging="360"/>
      </w:pPr>
      <w:rPr>
        <w:rFonts w:hint="default"/>
        <w:i w:val="0"/>
        <w:iCs/>
      </w:rPr>
    </w:lvl>
    <w:lvl w:ilvl="1">
      <w:start w:val="1"/>
      <w:numFmt w:val="decimal"/>
      <w:suff w:val="space"/>
      <w:lvlText w:val="%1.%2."/>
      <w:lvlJc w:val="left"/>
      <w:pPr>
        <w:ind w:left="1141"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044764"/>
    <w:multiLevelType w:val="hybridMultilevel"/>
    <w:tmpl w:val="127A4802"/>
    <w:lvl w:ilvl="0" w:tplc="62781A72">
      <w:start w:val="1"/>
      <w:numFmt w:val="lowerLetter"/>
      <w:suff w:val="space"/>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BC546A"/>
    <w:multiLevelType w:val="hybridMultilevel"/>
    <w:tmpl w:val="E27AE51A"/>
    <w:lvl w:ilvl="0" w:tplc="9B186F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360B7B"/>
    <w:multiLevelType w:val="multilevel"/>
    <w:tmpl w:val="42BA45BA"/>
    <w:lvl w:ilvl="0">
      <w:start w:val="1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A36BDD"/>
    <w:multiLevelType w:val="hybridMultilevel"/>
    <w:tmpl w:val="EDDEF096"/>
    <w:lvl w:ilvl="0" w:tplc="A732A4DA">
      <w:start w:val="1"/>
      <w:numFmt w:val="decimal"/>
      <w:lvlText w:val="%1."/>
      <w:lvlJc w:val="left"/>
      <w:pPr>
        <w:ind w:left="4170" w:hanging="360"/>
      </w:pPr>
      <w:rPr>
        <w:rFonts w:hint="default"/>
      </w:rPr>
    </w:lvl>
    <w:lvl w:ilvl="1" w:tplc="04270019" w:tentative="1">
      <w:start w:val="1"/>
      <w:numFmt w:val="lowerLetter"/>
      <w:lvlText w:val="%2."/>
      <w:lvlJc w:val="left"/>
      <w:pPr>
        <w:ind w:left="4890" w:hanging="360"/>
      </w:pPr>
    </w:lvl>
    <w:lvl w:ilvl="2" w:tplc="0427001B" w:tentative="1">
      <w:start w:val="1"/>
      <w:numFmt w:val="lowerRoman"/>
      <w:lvlText w:val="%3."/>
      <w:lvlJc w:val="right"/>
      <w:pPr>
        <w:ind w:left="5610" w:hanging="180"/>
      </w:pPr>
    </w:lvl>
    <w:lvl w:ilvl="3" w:tplc="0427000F" w:tentative="1">
      <w:start w:val="1"/>
      <w:numFmt w:val="decimal"/>
      <w:lvlText w:val="%4."/>
      <w:lvlJc w:val="left"/>
      <w:pPr>
        <w:ind w:left="6330" w:hanging="360"/>
      </w:pPr>
    </w:lvl>
    <w:lvl w:ilvl="4" w:tplc="04270019" w:tentative="1">
      <w:start w:val="1"/>
      <w:numFmt w:val="lowerLetter"/>
      <w:lvlText w:val="%5."/>
      <w:lvlJc w:val="left"/>
      <w:pPr>
        <w:ind w:left="7050" w:hanging="360"/>
      </w:pPr>
    </w:lvl>
    <w:lvl w:ilvl="5" w:tplc="0427001B" w:tentative="1">
      <w:start w:val="1"/>
      <w:numFmt w:val="lowerRoman"/>
      <w:lvlText w:val="%6."/>
      <w:lvlJc w:val="right"/>
      <w:pPr>
        <w:ind w:left="7770" w:hanging="180"/>
      </w:pPr>
    </w:lvl>
    <w:lvl w:ilvl="6" w:tplc="0427000F" w:tentative="1">
      <w:start w:val="1"/>
      <w:numFmt w:val="decimal"/>
      <w:lvlText w:val="%7."/>
      <w:lvlJc w:val="left"/>
      <w:pPr>
        <w:ind w:left="8490" w:hanging="360"/>
      </w:pPr>
    </w:lvl>
    <w:lvl w:ilvl="7" w:tplc="04270019" w:tentative="1">
      <w:start w:val="1"/>
      <w:numFmt w:val="lowerLetter"/>
      <w:lvlText w:val="%8."/>
      <w:lvlJc w:val="left"/>
      <w:pPr>
        <w:ind w:left="9210" w:hanging="360"/>
      </w:pPr>
    </w:lvl>
    <w:lvl w:ilvl="8" w:tplc="0427001B" w:tentative="1">
      <w:start w:val="1"/>
      <w:numFmt w:val="lowerRoman"/>
      <w:lvlText w:val="%9."/>
      <w:lvlJc w:val="right"/>
      <w:pPr>
        <w:ind w:left="9930" w:hanging="180"/>
      </w:pPr>
    </w:lvl>
  </w:abstractNum>
  <w:abstractNum w:abstractNumId="12" w15:restartNumberingAfterBreak="0">
    <w:nsid w:val="3E730AA5"/>
    <w:multiLevelType w:val="hybridMultilevel"/>
    <w:tmpl w:val="CCE4DE5A"/>
    <w:lvl w:ilvl="0" w:tplc="1FE60AFA">
      <w:start w:val="1"/>
      <w:numFmt w:val="upperRoman"/>
      <w:lvlText w:val="%1."/>
      <w:lvlJc w:val="left"/>
      <w:pPr>
        <w:tabs>
          <w:tab w:val="num" w:pos="4608"/>
        </w:tabs>
        <w:ind w:left="4608" w:hanging="720"/>
      </w:pPr>
      <w:rPr>
        <w:rFonts w:hint="default"/>
      </w:rPr>
    </w:lvl>
    <w:lvl w:ilvl="1" w:tplc="9BA0EE4C">
      <w:start w:val="30"/>
      <w:numFmt w:val="decimal"/>
      <w:lvlText w:val="%2."/>
      <w:lvlJc w:val="left"/>
      <w:pPr>
        <w:tabs>
          <w:tab w:val="num" w:pos="1212"/>
        </w:tabs>
        <w:ind w:left="1212" w:hanging="360"/>
      </w:pPr>
      <w:rPr>
        <w:rFonts w:hint="default"/>
      </w:rPr>
    </w:lvl>
    <w:lvl w:ilvl="2" w:tplc="0427001B">
      <w:start w:val="1"/>
      <w:numFmt w:val="lowerRoman"/>
      <w:lvlText w:val="%3."/>
      <w:lvlJc w:val="right"/>
      <w:pPr>
        <w:tabs>
          <w:tab w:val="num" w:pos="5688"/>
        </w:tabs>
        <w:ind w:left="5688" w:hanging="180"/>
      </w:pPr>
    </w:lvl>
    <w:lvl w:ilvl="3" w:tplc="0427000F" w:tentative="1">
      <w:start w:val="1"/>
      <w:numFmt w:val="decimal"/>
      <w:lvlText w:val="%4."/>
      <w:lvlJc w:val="left"/>
      <w:pPr>
        <w:tabs>
          <w:tab w:val="num" w:pos="6408"/>
        </w:tabs>
        <w:ind w:left="6408" w:hanging="360"/>
      </w:pPr>
    </w:lvl>
    <w:lvl w:ilvl="4" w:tplc="04270019" w:tentative="1">
      <w:start w:val="1"/>
      <w:numFmt w:val="lowerLetter"/>
      <w:lvlText w:val="%5."/>
      <w:lvlJc w:val="left"/>
      <w:pPr>
        <w:tabs>
          <w:tab w:val="num" w:pos="7128"/>
        </w:tabs>
        <w:ind w:left="7128" w:hanging="360"/>
      </w:pPr>
    </w:lvl>
    <w:lvl w:ilvl="5" w:tplc="0427001B" w:tentative="1">
      <w:start w:val="1"/>
      <w:numFmt w:val="lowerRoman"/>
      <w:lvlText w:val="%6."/>
      <w:lvlJc w:val="right"/>
      <w:pPr>
        <w:tabs>
          <w:tab w:val="num" w:pos="7848"/>
        </w:tabs>
        <w:ind w:left="7848" w:hanging="180"/>
      </w:pPr>
    </w:lvl>
    <w:lvl w:ilvl="6" w:tplc="0427000F" w:tentative="1">
      <w:start w:val="1"/>
      <w:numFmt w:val="decimal"/>
      <w:lvlText w:val="%7."/>
      <w:lvlJc w:val="left"/>
      <w:pPr>
        <w:tabs>
          <w:tab w:val="num" w:pos="8568"/>
        </w:tabs>
        <w:ind w:left="8568" w:hanging="360"/>
      </w:pPr>
    </w:lvl>
    <w:lvl w:ilvl="7" w:tplc="04270019" w:tentative="1">
      <w:start w:val="1"/>
      <w:numFmt w:val="lowerLetter"/>
      <w:lvlText w:val="%8."/>
      <w:lvlJc w:val="left"/>
      <w:pPr>
        <w:tabs>
          <w:tab w:val="num" w:pos="9288"/>
        </w:tabs>
        <w:ind w:left="9288" w:hanging="360"/>
      </w:pPr>
    </w:lvl>
    <w:lvl w:ilvl="8" w:tplc="0427001B" w:tentative="1">
      <w:start w:val="1"/>
      <w:numFmt w:val="lowerRoman"/>
      <w:lvlText w:val="%9."/>
      <w:lvlJc w:val="right"/>
      <w:pPr>
        <w:tabs>
          <w:tab w:val="num" w:pos="10008"/>
        </w:tabs>
        <w:ind w:left="10008" w:hanging="180"/>
      </w:pPr>
    </w:lvl>
  </w:abstractNum>
  <w:abstractNum w:abstractNumId="13" w15:restartNumberingAfterBreak="0">
    <w:nsid w:val="403C77C7"/>
    <w:multiLevelType w:val="hybridMultilevel"/>
    <w:tmpl w:val="B77CA776"/>
    <w:lvl w:ilvl="0" w:tplc="B5B0BC4E">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7321BC"/>
    <w:multiLevelType w:val="hybridMultilevel"/>
    <w:tmpl w:val="BE185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81003"/>
    <w:multiLevelType w:val="hybridMultilevel"/>
    <w:tmpl w:val="323A2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2E3CA4"/>
    <w:multiLevelType w:val="multilevel"/>
    <w:tmpl w:val="5D1EC6B0"/>
    <w:lvl w:ilvl="0">
      <w:start w:val="1"/>
      <w:numFmt w:val="decimal"/>
      <w:lvlText w:val="%1."/>
      <w:lvlJc w:val="left"/>
      <w:pPr>
        <w:ind w:left="360" w:hanging="360"/>
      </w:pPr>
      <w:rPr>
        <w:rFonts w:hint="default"/>
      </w:rPr>
    </w:lvl>
    <w:lvl w:ilvl="1">
      <w:start w:val="1"/>
      <w:numFmt w:val="decimal"/>
      <w:suff w:val="space"/>
      <w:lvlText w:val="%1.%2."/>
      <w:lvlJc w:val="left"/>
      <w:pPr>
        <w:ind w:left="3692" w:hanging="432"/>
      </w:pPr>
      <w:rPr>
        <w:rFonts w:hint="default"/>
        <w:b w:val="0"/>
        <w:bCs/>
        <w:sz w:val="26"/>
        <w:szCs w:val="26"/>
      </w:rPr>
    </w:lvl>
    <w:lvl w:ilvl="2">
      <w:start w:val="1"/>
      <w:numFmt w:val="decimal"/>
      <w:suff w:val="space"/>
      <w:lvlText w:val="%1.%2.%3."/>
      <w:lvlJc w:val="left"/>
      <w:pPr>
        <w:ind w:left="1224" w:hanging="504"/>
      </w:pPr>
      <w:rPr>
        <w:rFonts w:asciiTheme="minorHAnsi" w:hAnsiTheme="minorHAnsi" w:cstheme="minorHAnsi" w:hint="default"/>
        <w:b w:val="0"/>
        <w:bCs/>
      </w:rPr>
    </w:lvl>
    <w:lvl w:ilvl="3">
      <w:start w:val="1"/>
      <w:numFmt w:val="decimal"/>
      <w:suff w:val="space"/>
      <w:lvlText w:val="%1.%2.%3.%4."/>
      <w:lvlJc w:val="left"/>
      <w:pPr>
        <w:ind w:left="1924"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EE376F"/>
    <w:multiLevelType w:val="hybridMultilevel"/>
    <w:tmpl w:val="83BAD69C"/>
    <w:lvl w:ilvl="0" w:tplc="E7006C0C">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996038"/>
    <w:multiLevelType w:val="hybridMultilevel"/>
    <w:tmpl w:val="B37042CC"/>
    <w:lvl w:ilvl="0" w:tplc="ED44CD18">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EE01BB"/>
    <w:multiLevelType w:val="hybridMultilevel"/>
    <w:tmpl w:val="DB108D42"/>
    <w:lvl w:ilvl="0" w:tplc="A8E86818">
      <w:start w:val="2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726D023A"/>
    <w:multiLevelType w:val="multilevel"/>
    <w:tmpl w:val="DC32138E"/>
    <w:lvl w:ilvl="0">
      <w:start w:val="1"/>
      <w:numFmt w:val="decimal"/>
      <w:suff w:val="nothing"/>
      <w:lvlText w:val="%1."/>
      <w:lvlJc w:val="left"/>
      <w:pPr>
        <w:ind w:left="720" w:hanging="360"/>
      </w:pPr>
      <w:rPr>
        <w:rFonts w:hint="default"/>
      </w:rPr>
    </w:lvl>
    <w:lvl w:ilvl="1">
      <w:start w:val="1"/>
      <w:numFmt w:val="decimal"/>
      <w:isLgl/>
      <w:suff w:val="space"/>
      <w:lvlText w:val="%1.%2."/>
      <w:lvlJc w:val="left"/>
      <w:pPr>
        <w:ind w:left="284" w:firstLine="283"/>
      </w:pPr>
      <w:rPr>
        <w:rFonts w:hint="default"/>
        <w:b w:val="0"/>
        <w:bCs/>
      </w:rPr>
    </w:lvl>
    <w:lvl w:ilvl="2">
      <w:start w:val="1"/>
      <w:numFmt w:val="decimal"/>
      <w:isLgl/>
      <w:suff w:val="space"/>
      <w:lvlText w:val="%1.%2.%3."/>
      <w:lvlJc w:val="left"/>
      <w:pPr>
        <w:ind w:left="1494" w:hanging="720"/>
      </w:pPr>
      <w:rPr>
        <w:rFonts w:hint="default"/>
      </w:rPr>
    </w:lvl>
    <w:lvl w:ilvl="3">
      <w:start w:val="1"/>
      <w:numFmt w:val="decimal"/>
      <w:isLgl/>
      <w:suff w:val="space"/>
      <w:lvlText w:val="%1.%2.%3.%4."/>
      <w:lvlJc w:val="left"/>
      <w:pPr>
        <w:ind w:left="567" w:firstLine="414"/>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093744884">
    <w:abstractNumId w:val="12"/>
  </w:num>
  <w:num w:numId="2" w16cid:durableId="1431241728">
    <w:abstractNumId w:val="2"/>
  </w:num>
  <w:num w:numId="3" w16cid:durableId="354692740">
    <w:abstractNumId w:val="9"/>
  </w:num>
  <w:num w:numId="4" w16cid:durableId="590044893">
    <w:abstractNumId w:val="6"/>
  </w:num>
  <w:num w:numId="5" w16cid:durableId="204224162">
    <w:abstractNumId w:val="14"/>
  </w:num>
  <w:num w:numId="6" w16cid:durableId="1302878504">
    <w:abstractNumId w:val="5"/>
  </w:num>
  <w:num w:numId="7" w16cid:durableId="1782526172">
    <w:abstractNumId w:val="11"/>
  </w:num>
  <w:num w:numId="8" w16cid:durableId="482430204">
    <w:abstractNumId w:val="18"/>
  </w:num>
  <w:num w:numId="9" w16cid:durableId="585653889">
    <w:abstractNumId w:val="17"/>
  </w:num>
  <w:num w:numId="10" w16cid:durableId="1344287946">
    <w:abstractNumId w:val="20"/>
  </w:num>
  <w:num w:numId="11" w16cid:durableId="809715968">
    <w:abstractNumId w:val="19"/>
  </w:num>
  <w:num w:numId="12" w16cid:durableId="1423649598">
    <w:abstractNumId w:val="16"/>
  </w:num>
  <w:num w:numId="13" w16cid:durableId="1009328791">
    <w:abstractNumId w:val="13"/>
  </w:num>
  <w:num w:numId="14" w16cid:durableId="934095197">
    <w:abstractNumId w:val="10"/>
  </w:num>
  <w:num w:numId="15" w16cid:durableId="1891451129">
    <w:abstractNumId w:val="4"/>
  </w:num>
  <w:num w:numId="16" w16cid:durableId="1012029245">
    <w:abstractNumId w:val="3"/>
  </w:num>
  <w:num w:numId="17" w16cid:durableId="686756342">
    <w:abstractNumId w:val="8"/>
  </w:num>
  <w:num w:numId="18" w16cid:durableId="1224875929">
    <w:abstractNumId w:val="7"/>
  </w:num>
  <w:num w:numId="19" w16cid:durableId="1218661678">
    <w:abstractNumId w:val="1"/>
  </w:num>
  <w:num w:numId="20" w16cid:durableId="1804730925">
    <w:abstractNumId w:val="0"/>
  </w:num>
  <w:num w:numId="21" w16cid:durableId="102654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6"/>
    <w:rsid w:val="00013C19"/>
    <w:rsid w:val="00014B2D"/>
    <w:rsid w:val="00020691"/>
    <w:rsid w:val="00024B68"/>
    <w:rsid w:val="00030123"/>
    <w:rsid w:val="0003426C"/>
    <w:rsid w:val="00044526"/>
    <w:rsid w:val="00091B59"/>
    <w:rsid w:val="000A4E31"/>
    <w:rsid w:val="000E04E6"/>
    <w:rsid w:val="000F48A7"/>
    <w:rsid w:val="000F5E41"/>
    <w:rsid w:val="001249B8"/>
    <w:rsid w:val="001356B1"/>
    <w:rsid w:val="0014250E"/>
    <w:rsid w:val="00160FBA"/>
    <w:rsid w:val="00161BAF"/>
    <w:rsid w:val="00171529"/>
    <w:rsid w:val="001C6E48"/>
    <w:rsid w:val="001F6C0E"/>
    <w:rsid w:val="00227363"/>
    <w:rsid w:val="0023731A"/>
    <w:rsid w:val="00256C0C"/>
    <w:rsid w:val="00272F67"/>
    <w:rsid w:val="00297682"/>
    <w:rsid w:val="002A4E73"/>
    <w:rsid w:val="002C01DB"/>
    <w:rsid w:val="002C5348"/>
    <w:rsid w:val="002D30ED"/>
    <w:rsid w:val="002D620B"/>
    <w:rsid w:val="002D66DB"/>
    <w:rsid w:val="002D6DD5"/>
    <w:rsid w:val="002E010A"/>
    <w:rsid w:val="002F0AA9"/>
    <w:rsid w:val="003233CF"/>
    <w:rsid w:val="003775E4"/>
    <w:rsid w:val="003B2818"/>
    <w:rsid w:val="003B64D4"/>
    <w:rsid w:val="003D221E"/>
    <w:rsid w:val="003F39A5"/>
    <w:rsid w:val="003F68CC"/>
    <w:rsid w:val="00402476"/>
    <w:rsid w:val="0042197B"/>
    <w:rsid w:val="0045527C"/>
    <w:rsid w:val="00466CE3"/>
    <w:rsid w:val="004761FF"/>
    <w:rsid w:val="004812F3"/>
    <w:rsid w:val="004C553A"/>
    <w:rsid w:val="004D7DAC"/>
    <w:rsid w:val="00507335"/>
    <w:rsid w:val="00535ABC"/>
    <w:rsid w:val="00545B43"/>
    <w:rsid w:val="005467AD"/>
    <w:rsid w:val="005611A3"/>
    <w:rsid w:val="0056328D"/>
    <w:rsid w:val="00571D29"/>
    <w:rsid w:val="005748A9"/>
    <w:rsid w:val="0057792B"/>
    <w:rsid w:val="00584819"/>
    <w:rsid w:val="00586D25"/>
    <w:rsid w:val="005A40E2"/>
    <w:rsid w:val="005C7C93"/>
    <w:rsid w:val="0060632D"/>
    <w:rsid w:val="00615D38"/>
    <w:rsid w:val="00636FAF"/>
    <w:rsid w:val="006422B0"/>
    <w:rsid w:val="006451C3"/>
    <w:rsid w:val="006465F6"/>
    <w:rsid w:val="00684252"/>
    <w:rsid w:val="0069695A"/>
    <w:rsid w:val="006A17DF"/>
    <w:rsid w:val="006D4B07"/>
    <w:rsid w:val="006D58F3"/>
    <w:rsid w:val="006D5EBE"/>
    <w:rsid w:val="006E1B3D"/>
    <w:rsid w:val="006E202B"/>
    <w:rsid w:val="006E73BD"/>
    <w:rsid w:val="006F5C82"/>
    <w:rsid w:val="006F7AE5"/>
    <w:rsid w:val="007226F7"/>
    <w:rsid w:val="007239EA"/>
    <w:rsid w:val="00724FE3"/>
    <w:rsid w:val="00735E61"/>
    <w:rsid w:val="007A7F1D"/>
    <w:rsid w:val="007B604C"/>
    <w:rsid w:val="007D1653"/>
    <w:rsid w:val="007D5661"/>
    <w:rsid w:val="007E08F2"/>
    <w:rsid w:val="007E6930"/>
    <w:rsid w:val="007E6B5A"/>
    <w:rsid w:val="00810A9D"/>
    <w:rsid w:val="00821B8D"/>
    <w:rsid w:val="00830D0B"/>
    <w:rsid w:val="008A0AA3"/>
    <w:rsid w:val="008A4898"/>
    <w:rsid w:val="008D3358"/>
    <w:rsid w:val="008D5CCA"/>
    <w:rsid w:val="008D5D24"/>
    <w:rsid w:val="008D75A0"/>
    <w:rsid w:val="008D7E20"/>
    <w:rsid w:val="00930C45"/>
    <w:rsid w:val="0094160D"/>
    <w:rsid w:val="00964701"/>
    <w:rsid w:val="00971256"/>
    <w:rsid w:val="0097699E"/>
    <w:rsid w:val="009826B2"/>
    <w:rsid w:val="0098374E"/>
    <w:rsid w:val="00984DB8"/>
    <w:rsid w:val="00990AB7"/>
    <w:rsid w:val="00995D97"/>
    <w:rsid w:val="009A43D4"/>
    <w:rsid w:val="009A5E2E"/>
    <w:rsid w:val="009C5A01"/>
    <w:rsid w:val="009C7192"/>
    <w:rsid w:val="009D2FF5"/>
    <w:rsid w:val="00A21A22"/>
    <w:rsid w:val="00A30BF3"/>
    <w:rsid w:val="00A30C5A"/>
    <w:rsid w:val="00A510CB"/>
    <w:rsid w:val="00A76B45"/>
    <w:rsid w:val="00A77D62"/>
    <w:rsid w:val="00AB29BB"/>
    <w:rsid w:val="00AB7CC9"/>
    <w:rsid w:val="00AC0878"/>
    <w:rsid w:val="00AF07EE"/>
    <w:rsid w:val="00AF0ACB"/>
    <w:rsid w:val="00B01417"/>
    <w:rsid w:val="00B33CB5"/>
    <w:rsid w:val="00B419E0"/>
    <w:rsid w:val="00B5495F"/>
    <w:rsid w:val="00B64A88"/>
    <w:rsid w:val="00B92B8C"/>
    <w:rsid w:val="00BA7D9D"/>
    <w:rsid w:val="00BB2E08"/>
    <w:rsid w:val="00BC5810"/>
    <w:rsid w:val="00BF0B8F"/>
    <w:rsid w:val="00C14023"/>
    <w:rsid w:val="00C261B0"/>
    <w:rsid w:val="00C3682C"/>
    <w:rsid w:val="00C57738"/>
    <w:rsid w:val="00C94E37"/>
    <w:rsid w:val="00CA54C8"/>
    <w:rsid w:val="00CA5DBD"/>
    <w:rsid w:val="00CB571A"/>
    <w:rsid w:val="00CD0023"/>
    <w:rsid w:val="00CD3642"/>
    <w:rsid w:val="00CE12E9"/>
    <w:rsid w:val="00D07786"/>
    <w:rsid w:val="00D10F19"/>
    <w:rsid w:val="00D12FCD"/>
    <w:rsid w:val="00D20486"/>
    <w:rsid w:val="00D23C70"/>
    <w:rsid w:val="00D35046"/>
    <w:rsid w:val="00D43D34"/>
    <w:rsid w:val="00D7252B"/>
    <w:rsid w:val="00D8298E"/>
    <w:rsid w:val="00DB67B0"/>
    <w:rsid w:val="00DF56BB"/>
    <w:rsid w:val="00E13B39"/>
    <w:rsid w:val="00E226A2"/>
    <w:rsid w:val="00E2687B"/>
    <w:rsid w:val="00E46A47"/>
    <w:rsid w:val="00E474EE"/>
    <w:rsid w:val="00E552C2"/>
    <w:rsid w:val="00E73631"/>
    <w:rsid w:val="00EA2571"/>
    <w:rsid w:val="00EC5718"/>
    <w:rsid w:val="00EC767E"/>
    <w:rsid w:val="00EF707B"/>
    <w:rsid w:val="00F20710"/>
    <w:rsid w:val="00F4492C"/>
    <w:rsid w:val="00F52C07"/>
    <w:rsid w:val="00F8111C"/>
    <w:rsid w:val="00F81B53"/>
    <w:rsid w:val="00F81FA8"/>
    <w:rsid w:val="00F91AF0"/>
    <w:rsid w:val="00F96E76"/>
    <w:rsid w:val="00FD387B"/>
    <w:rsid w:val="00FD5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7D591F5"/>
  <w15:docId w15:val="{5D5F6C4D-545E-4938-8388-09B12EA5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1,Lentele,List Paragraph22"/>
    <w:basedOn w:val="Normal"/>
    <w:link w:val="ListParagraphChar"/>
    <w:uiPriority w:val="34"/>
    <w:qFormat/>
    <w:rsid w:val="00D20486"/>
    <w:pPr>
      <w:ind w:left="720"/>
      <w:contextualSpacing/>
    </w:pPr>
  </w:style>
  <w:style w:type="character" w:styleId="Emphasis">
    <w:name w:val="Emphasis"/>
    <w:basedOn w:val="DefaultParagraphFont"/>
    <w:uiPriority w:val="20"/>
    <w:qFormat/>
    <w:rsid w:val="00D20486"/>
    <w:rPr>
      <w:i/>
      <w:iCs/>
    </w:rPr>
  </w:style>
  <w:style w:type="paragraph" w:styleId="BalloonText">
    <w:name w:val="Balloon Text"/>
    <w:basedOn w:val="Normal"/>
    <w:link w:val="BalloonTextChar"/>
    <w:uiPriority w:val="99"/>
    <w:semiHidden/>
    <w:unhideWhenUsed/>
    <w:rsid w:val="006E1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3D"/>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2197B"/>
  </w:style>
  <w:style w:type="character" w:styleId="CommentReference">
    <w:name w:val="annotation reference"/>
    <w:basedOn w:val="DefaultParagraphFont"/>
    <w:uiPriority w:val="99"/>
    <w:semiHidden/>
    <w:unhideWhenUsed/>
    <w:rsid w:val="003D221E"/>
    <w:rPr>
      <w:sz w:val="16"/>
      <w:szCs w:val="16"/>
    </w:rPr>
  </w:style>
  <w:style w:type="paragraph" w:styleId="CommentText">
    <w:name w:val="annotation text"/>
    <w:basedOn w:val="Normal"/>
    <w:link w:val="CommentTextChar"/>
    <w:uiPriority w:val="99"/>
    <w:semiHidden/>
    <w:unhideWhenUsed/>
    <w:rsid w:val="003D221E"/>
    <w:pPr>
      <w:spacing w:line="240" w:lineRule="auto"/>
    </w:pPr>
    <w:rPr>
      <w:sz w:val="20"/>
      <w:szCs w:val="20"/>
    </w:rPr>
  </w:style>
  <w:style w:type="character" w:customStyle="1" w:styleId="CommentTextChar">
    <w:name w:val="Comment Text Char"/>
    <w:basedOn w:val="DefaultParagraphFont"/>
    <w:link w:val="CommentText"/>
    <w:uiPriority w:val="99"/>
    <w:semiHidden/>
    <w:rsid w:val="003D221E"/>
    <w:rPr>
      <w:sz w:val="20"/>
      <w:szCs w:val="20"/>
    </w:rPr>
  </w:style>
  <w:style w:type="paragraph" w:styleId="CommentSubject">
    <w:name w:val="annotation subject"/>
    <w:basedOn w:val="CommentText"/>
    <w:next w:val="CommentText"/>
    <w:link w:val="CommentSubjectChar"/>
    <w:uiPriority w:val="99"/>
    <w:semiHidden/>
    <w:unhideWhenUsed/>
    <w:rsid w:val="003D221E"/>
    <w:rPr>
      <w:b/>
      <w:bCs/>
    </w:rPr>
  </w:style>
  <w:style w:type="character" w:customStyle="1" w:styleId="CommentSubjectChar">
    <w:name w:val="Comment Subject Char"/>
    <w:basedOn w:val="CommentTextChar"/>
    <w:link w:val="CommentSubject"/>
    <w:uiPriority w:val="99"/>
    <w:semiHidden/>
    <w:rsid w:val="003D221E"/>
    <w:rPr>
      <w:b/>
      <w:bCs/>
      <w:sz w:val="20"/>
      <w:szCs w:val="20"/>
    </w:rPr>
  </w:style>
  <w:style w:type="table" w:customStyle="1" w:styleId="Lentelstinklelis4">
    <w:name w:val="Lentelės tinklelis4"/>
    <w:basedOn w:val="TableNormal"/>
    <w:next w:val="TableGrid"/>
    <w:rsid w:val="008D5CC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D5CC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D5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C5348"/>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uiPriority w:val="99"/>
    <w:rsid w:val="002C5348"/>
    <w:rPr>
      <w:rFonts w:eastAsia="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C5348"/>
    <w:rPr>
      <w:vertAlign w:val="superscript"/>
    </w:rPr>
  </w:style>
  <w:style w:type="table" w:customStyle="1" w:styleId="Lentelstinklelis41">
    <w:name w:val="Lentelės tinklelis41"/>
    <w:basedOn w:val="TableNormal"/>
    <w:next w:val="TableGrid"/>
    <w:rsid w:val="002C534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08F2"/>
    <w:rPr>
      <w:color w:val="0000FF" w:themeColor="hyperlink"/>
      <w:u w:val="single"/>
    </w:rPr>
  </w:style>
  <w:style w:type="character" w:styleId="UnresolvedMention">
    <w:name w:val="Unresolved Mention"/>
    <w:basedOn w:val="DefaultParagraphFont"/>
    <w:uiPriority w:val="99"/>
    <w:semiHidden/>
    <w:unhideWhenUsed/>
    <w:rsid w:val="007E0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80492">
      <w:bodyDiv w:val="1"/>
      <w:marLeft w:val="0"/>
      <w:marRight w:val="0"/>
      <w:marTop w:val="0"/>
      <w:marBottom w:val="0"/>
      <w:divBdr>
        <w:top w:val="none" w:sz="0" w:space="0" w:color="auto"/>
        <w:left w:val="none" w:sz="0" w:space="0" w:color="auto"/>
        <w:bottom w:val="none" w:sz="0" w:space="0" w:color="auto"/>
        <w:right w:val="none" w:sz="0" w:space="0" w:color="auto"/>
      </w:divBdr>
    </w:div>
    <w:div w:id="19347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drune.svilpaite@prezident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enamarmiene@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ima.simkiene@preziden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tzum.lrv.lt/lt/veiklos-sritys/agrochemija/trasos-ir-dirvozemio-gerinimo-priemones-tinkamos-naudoti-ekologineje-gamy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A831DA97F049C4385E3FCED4727CF85" ma:contentTypeVersion="2" ma:contentTypeDescription="Kurkite naują dokumentą." ma:contentTypeScope="" ma:versionID="cab8341e33e6017cb15c98cb82d38300">
  <xsd:schema xmlns:xsd="http://www.w3.org/2001/XMLSchema" xmlns:xs="http://www.w3.org/2001/XMLSchema" xmlns:p="http://schemas.microsoft.com/office/2006/metadata/properties" xmlns:ns3="3284afd2-f638-4f32-a1ad-398ed9aa3f74" targetNamespace="http://schemas.microsoft.com/office/2006/metadata/properties" ma:root="true" ma:fieldsID="96e24cc7bb9413b1e4eda5237dff0536" ns3:_="">
    <xsd:import namespace="3284afd2-f638-4f32-a1ad-398ed9aa3f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4afd2-f638-4f32-a1ad-398ed9aa3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FD52-2712-4D26-B26F-1043C1A02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4afd2-f638-4f32-a1ad-398ed9aa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71D43-A9D8-4E7B-9461-E8F47895117F}">
  <ds:schemaRefs>
    <ds:schemaRef ds:uri="http://schemas.microsoft.com/sharepoint/v3/contenttype/forms"/>
  </ds:schemaRefs>
</ds:datastoreItem>
</file>

<file path=customXml/itemProps3.xml><?xml version="1.0" encoding="utf-8"?>
<ds:datastoreItem xmlns:ds="http://schemas.openxmlformats.org/officeDocument/2006/customXml" ds:itemID="{DE174B89-9F9C-48C7-8300-7B21A94884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D27C49-92F2-46E4-8CC9-2D126A55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13656</Words>
  <Characters>7785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Švilpaitė</dc:creator>
  <cp:keywords/>
  <dc:description/>
  <cp:lastModifiedBy>Rima Perednienė</cp:lastModifiedBy>
  <cp:revision>2</cp:revision>
  <cp:lastPrinted>2017-05-04T10:52:00Z</cp:lastPrinted>
  <dcterms:created xsi:type="dcterms:W3CDTF">2024-03-04T11:15:00Z</dcterms:created>
  <dcterms:modified xsi:type="dcterms:W3CDTF">2024-03-04T11:15:00Z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0x0101002A831DA97F049C4385E3FCED4727CF85</vt:lpwstr>
  </property>
</Properties>
</file>