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73C1CF" w14:textId="4F96C1E7" w:rsidR="00FA32BF" w:rsidRPr="00FA32BF" w:rsidRDefault="00FA32BF" w:rsidP="00FA32BF">
      <w:pPr>
        <w:jc w:val="right"/>
        <w:rPr>
          <w:bCs/>
          <w:sz w:val="24"/>
          <w:szCs w:val="24"/>
        </w:rPr>
      </w:pPr>
      <w:r w:rsidRPr="00FA32BF">
        <w:rPr>
          <w:bCs/>
          <w:sz w:val="24"/>
          <w:szCs w:val="24"/>
        </w:rPr>
        <w:t>Pirkimo sąlygų 2 priedas ,,Techninė specifikacija“</w:t>
      </w:r>
    </w:p>
    <w:p w14:paraId="30DF1C2F" w14:textId="77777777" w:rsidR="00FA32BF" w:rsidRDefault="00FA32BF" w:rsidP="000E048C">
      <w:pPr>
        <w:jc w:val="center"/>
        <w:rPr>
          <w:b/>
          <w:bCs/>
          <w:sz w:val="24"/>
          <w:szCs w:val="24"/>
        </w:rPr>
      </w:pPr>
    </w:p>
    <w:p w14:paraId="22325FBA" w14:textId="70626D26" w:rsidR="00646A32" w:rsidRPr="00036EBD" w:rsidRDefault="005A24D5" w:rsidP="000E048C">
      <w:pPr>
        <w:jc w:val="center"/>
        <w:rPr>
          <w:rFonts w:asciiTheme="majorBidi" w:hAnsiTheme="majorBidi" w:cstheme="majorBidi"/>
          <w:b/>
          <w:sz w:val="24"/>
          <w:szCs w:val="24"/>
          <w:lang w:eastAsia="en-US"/>
        </w:rPr>
      </w:pPr>
      <w:r w:rsidRPr="00626EDE">
        <w:rPr>
          <w:b/>
          <w:bCs/>
          <w:sz w:val="24"/>
          <w:szCs w:val="24"/>
        </w:rPr>
        <w:t xml:space="preserve">BEPILOČIŲ ORLAIVIŲ APTIKIMO IR BEPILOČIŲ ORLAIVIŲ NEUTRALIZAVIMO ĮRANGOS/KOMPONENTŲ </w:t>
      </w:r>
      <w:r w:rsidRPr="00626EDE">
        <w:rPr>
          <w:rFonts w:asciiTheme="majorBidi" w:hAnsiTheme="majorBidi" w:cstheme="majorBidi"/>
          <w:b/>
          <w:sz w:val="24"/>
          <w:szCs w:val="24"/>
          <w:lang w:eastAsia="en-US"/>
        </w:rPr>
        <w:t>TECHNINĖ SPECIFIKACIJA</w:t>
      </w:r>
    </w:p>
    <w:p w14:paraId="7F9CF77C" w14:textId="77777777" w:rsidR="00616AFE" w:rsidRPr="00036EBD" w:rsidRDefault="00616AFE" w:rsidP="000E048C">
      <w:pPr>
        <w:rPr>
          <w:rFonts w:asciiTheme="majorBidi" w:hAnsiTheme="majorBidi" w:cstheme="majorBidi"/>
          <w:b/>
          <w:sz w:val="24"/>
          <w:szCs w:val="24"/>
          <w:lang w:eastAsia="en-US"/>
        </w:rPr>
      </w:pPr>
    </w:p>
    <w:p w14:paraId="018F1646" w14:textId="51B81696" w:rsidR="00646A32" w:rsidRPr="00036EBD" w:rsidRDefault="00646A32" w:rsidP="000E048C">
      <w:pPr>
        <w:ind w:left="-142" w:firstLine="567"/>
        <w:jc w:val="both"/>
        <w:rPr>
          <w:rFonts w:asciiTheme="majorBidi" w:hAnsiTheme="majorBidi" w:cstheme="majorBidi"/>
          <w:bCs/>
          <w:sz w:val="24"/>
          <w:szCs w:val="24"/>
          <w:lang w:eastAsia="en-US"/>
        </w:rPr>
      </w:pPr>
      <w:r w:rsidRPr="00036EBD">
        <w:rPr>
          <w:rFonts w:asciiTheme="majorBidi" w:hAnsiTheme="majorBidi" w:cstheme="majorBidi"/>
          <w:bCs/>
          <w:sz w:val="24"/>
          <w:szCs w:val="24"/>
          <w:lang w:eastAsia="en-US"/>
        </w:rPr>
        <w:t>Komplektas skirtas bepiločių orlaivių (</w:t>
      </w:r>
      <w:r w:rsidR="00E54A79">
        <w:rPr>
          <w:rFonts w:asciiTheme="majorBidi" w:hAnsiTheme="majorBidi" w:cstheme="majorBidi"/>
          <w:bCs/>
          <w:sz w:val="24"/>
          <w:szCs w:val="24"/>
          <w:lang w:eastAsia="en-US"/>
        </w:rPr>
        <w:t xml:space="preserve">toliau </w:t>
      </w:r>
      <w:r w:rsidRPr="00036EBD">
        <w:rPr>
          <w:rFonts w:asciiTheme="majorBidi" w:hAnsiTheme="majorBidi" w:cstheme="majorBidi"/>
          <w:bCs/>
          <w:sz w:val="24"/>
          <w:szCs w:val="24"/>
          <w:lang w:eastAsia="en-US"/>
        </w:rPr>
        <w:t xml:space="preserve">BO) </w:t>
      </w:r>
      <w:r w:rsidR="00E54A79" w:rsidRPr="00E54A79">
        <w:rPr>
          <w:rFonts w:asciiTheme="majorBidi" w:hAnsiTheme="majorBidi" w:cstheme="majorBidi"/>
          <w:bCs/>
          <w:sz w:val="24"/>
          <w:szCs w:val="24"/>
          <w:lang w:eastAsia="en-US"/>
        </w:rPr>
        <w:t>radijo ryšio</w:t>
      </w:r>
      <w:r w:rsidR="00E54A79" w:rsidRPr="00656DC0">
        <w:rPr>
          <w:rFonts w:asciiTheme="majorBidi" w:hAnsiTheme="majorBidi" w:cstheme="majorBidi"/>
          <w:b/>
          <w:sz w:val="24"/>
          <w:szCs w:val="24"/>
          <w:lang w:eastAsia="en-US"/>
        </w:rPr>
        <w:t xml:space="preserve"> </w:t>
      </w:r>
      <w:r w:rsidRPr="00036EBD">
        <w:rPr>
          <w:rFonts w:asciiTheme="majorBidi" w:hAnsiTheme="majorBidi" w:cstheme="majorBidi"/>
          <w:bCs/>
          <w:sz w:val="24"/>
          <w:szCs w:val="24"/>
          <w:lang w:eastAsia="en-US"/>
        </w:rPr>
        <w:t xml:space="preserve">aptikimui ir </w:t>
      </w:r>
      <w:r w:rsidR="00E54A79">
        <w:rPr>
          <w:rFonts w:asciiTheme="majorBidi" w:hAnsiTheme="majorBidi" w:cstheme="majorBidi"/>
          <w:bCs/>
          <w:sz w:val="24"/>
          <w:szCs w:val="24"/>
          <w:lang w:eastAsia="en-US"/>
        </w:rPr>
        <w:t>BO neutralizavimui</w:t>
      </w:r>
      <w:r w:rsidRPr="00036EBD">
        <w:rPr>
          <w:rFonts w:asciiTheme="majorBidi" w:hAnsiTheme="majorBidi" w:cstheme="majorBidi"/>
          <w:bCs/>
          <w:sz w:val="24"/>
          <w:szCs w:val="24"/>
          <w:lang w:eastAsia="en-US"/>
        </w:rPr>
        <w:t xml:space="preserve"> naudojant elektroninės kovos priemones – radijo ryšio sensorius ir ryšių blokavimo įrangą esant bet kokioms oro sąlygoms. Komplektą sudaro </w:t>
      </w:r>
      <w:r w:rsidR="00E54A79">
        <w:rPr>
          <w:rFonts w:asciiTheme="majorBidi" w:hAnsiTheme="majorBidi" w:cstheme="majorBidi"/>
          <w:bCs/>
          <w:sz w:val="24"/>
          <w:szCs w:val="24"/>
          <w:lang w:eastAsia="en-US"/>
        </w:rPr>
        <w:t>BO</w:t>
      </w:r>
      <w:r w:rsidRPr="00036EBD">
        <w:rPr>
          <w:rFonts w:asciiTheme="majorBidi" w:hAnsiTheme="majorBidi" w:cstheme="majorBidi"/>
          <w:bCs/>
          <w:sz w:val="24"/>
          <w:szCs w:val="24"/>
          <w:lang w:eastAsia="en-US"/>
        </w:rPr>
        <w:t xml:space="preserve"> </w:t>
      </w:r>
      <w:r w:rsidR="00E54A79" w:rsidRPr="00E54A79">
        <w:rPr>
          <w:rFonts w:asciiTheme="majorBidi" w:hAnsiTheme="majorBidi" w:cstheme="majorBidi"/>
          <w:bCs/>
          <w:sz w:val="24"/>
          <w:szCs w:val="24"/>
          <w:lang w:eastAsia="en-US"/>
        </w:rPr>
        <w:t>radijo ryšio</w:t>
      </w:r>
      <w:r w:rsidR="00E54A79" w:rsidRPr="00656DC0">
        <w:rPr>
          <w:rFonts w:asciiTheme="majorBidi" w:hAnsiTheme="majorBidi" w:cstheme="majorBidi"/>
          <w:b/>
          <w:sz w:val="24"/>
          <w:szCs w:val="24"/>
          <w:lang w:eastAsia="en-US"/>
        </w:rPr>
        <w:t xml:space="preserve"> </w:t>
      </w:r>
      <w:r w:rsidRPr="00036EBD">
        <w:rPr>
          <w:rFonts w:asciiTheme="majorBidi" w:hAnsiTheme="majorBidi" w:cstheme="majorBidi"/>
          <w:bCs/>
          <w:sz w:val="24"/>
          <w:szCs w:val="24"/>
          <w:lang w:eastAsia="en-US"/>
        </w:rPr>
        <w:t xml:space="preserve">aptikimo ir neutralizavimo komponentai. Komplektas nešiojamas (angl. </w:t>
      </w:r>
      <w:r w:rsidRPr="00036EBD">
        <w:rPr>
          <w:rFonts w:asciiTheme="majorBidi" w:hAnsiTheme="majorBidi" w:cstheme="majorBidi"/>
          <w:bCs/>
          <w:i/>
          <w:iCs/>
          <w:sz w:val="24"/>
          <w:szCs w:val="24"/>
          <w:lang w:eastAsia="en-US"/>
        </w:rPr>
        <w:t>man-</w:t>
      </w:r>
      <w:proofErr w:type="spellStart"/>
      <w:r w:rsidRPr="00036EBD">
        <w:rPr>
          <w:rFonts w:asciiTheme="majorBidi" w:hAnsiTheme="majorBidi" w:cstheme="majorBidi"/>
          <w:bCs/>
          <w:i/>
          <w:iCs/>
          <w:sz w:val="24"/>
          <w:szCs w:val="24"/>
          <w:lang w:eastAsia="en-US"/>
        </w:rPr>
        <w:t>portable</w:t>
      </w:r>
      <w:proofErr w:type="spellEnd"/>
      <w:r w:rsidRPr="00036EBD">
        <w:rPr>
          <w:rFonts w:asciiTheme="majorBidi" w:hAnsiTheme="majorBidi" w:cstheme="majorBidi"/>
          <w:bCs/>
          <w:sz w:val="24"/>
          <w:szCs w:val="24"/>
          <w:lang w:eastAsia="en-US"/>
        </w:rPr>
        <w:t xml:space="preserve">), transportuojamas ir </w:t>
      </w:r>
      <w:r w:rsidR="009A3812" w:rsidRPr="00036EBD">
        <w:rPr>
          <w:rFonts w:asciiTheme="majorBidi" w:hAnsiTheme="majorBidi" w:cstheme="majorBidi"/>
          <w:bCs/>
          <w:sz w:val="24"/>
          <w:szCs w:val="24"/>
          <w:lang w:eastAsia="en-US"/>
        </w:rPr>
        <w:t>valdomas</w:t>
      </w:r>
      <w:r w:rsidRPr="00036EBD">
        <w:rPr>
          <w:rFonts w:asciiTheme="majorBidi" w:hAnsiTheme="majorBidi" w:cstheme="majorBidi"/>
          <w:bCs/>
          <w:sz w:val="24"/>
          <w:szCs w:val="24"/>
          <w:lang w:eastAsia="en-US"/>
        </w:rPr>
        <w:t xml:space="preserve"> vieno žmogaus, skirtas mobili</w:t>
      </w:r>
      <w:r w:rsidR="009A3812" w:rsidRPr="00036EBD">
        <w:rPr>
          <w:rFonts w:asciiTheme="majorBidi" w:hAnsiTheme="majorBidi" w:cstheme="majorBidi"/>
          <w:bCs/>
          <w:sz w:val="24"/>
          <w:szCs w:val="24"/>
          <w:lang w:eastAsia="en-US"/>
        </w:rPr>
        <w:t xml:space="preserve">ų </w:t>
      </w:r>
      <w:r w:rsidRPr="00036EBD">
        <w:rPr>
          <w:rFonts w:asciiTheme="majorBidi" w:hAnsiTheme="majorBidi" w:cstheme="majorBidi"/>
          <w:bCs/>
          <w:sz w:val="24"/>
          <w:szCs w:val="24"/>
          <w:lang w:eastAsia="en-US"/>
        </w:rPr>
        <w:t>operacij</w:t>
      </w:r>
      <w:r w:rsidR="009A3812" w:rsidRPr="00036EBD">
        <w:rPr>
          <w:rFonts w:asciiTheme="majorBidi" w:hAnsiTheme="majorBidi" w:cstheme="majorBidi"/>
          <w:bCs/>
          <w:sz w:val="24"/>
          <w:szCs w:val="24"/>
          <w:lang w:eastAsia="en-US"/>
        </w:rPr>
        <w:t>ų</w:t>
      </w:r>
      <w:r w:rsidRPr="00036EBD">
        <w:rPr>
          <w:rFonts w:asciiTheme="majorBidi" w:hAnsiTheme="majorBidi" w:cstheme="majorBidi"/>
          <w:bCs/>
          <w:sz w:val="24"/>
          <w:szCs w:val="24"/>
          <w:lang w:eastAsia="en-US"/>
        </w:rPr>
        <w:t xml:space="preserve"> </w:t>
      </w:r>
      <w:r w:rsidR="006C711C" w:rsidRPr="00036EBD">
        <w:rPr>
          <w:rFonts w:asciiTheme="majorBidi" w:hAnsiTheme="majorBidi" w:cstheme="majorBidi"/>
          <w:bCs/>
          <w:sz w:val="24"/>
          <w:szCs w:val="24"/>
          <w:lang w:eastAsia="en-US"/>
        </w:rPr>
        <w:t>atlik</w:t>
      </w:r>
      <w:r w:rsidR="009A3812" w:rsidRPr="00036EBD">
        <w:rPr>
          <w:rFonts w:asciiTheme="majorBidi" w:hAnsiTheme="majorBidi" w:cstheme="majorBidi"/>
          <w:bCs/>
          <w:sz w:val="24"/>
          <w:szCs w:val="24"/>
          <w:lang w:eastAsia="en-US"/>
        </w:rPr>
        <w:t>imui bet kuriuo paros metu</w:t>
      </w:r>
      <w:r w:rsidRPr="00036EBD">
        <w:rPr>
          <w:rFonts w:asciiTheme="majorBidi" w:hAnsiTheme="majorBidi" w:cstheme="majorBidi"/>
          <w:bCs/>
          <w:sz w:val="24"/>
          <w:szCs w:val="24"/>
          <w:lang w:eastAsia="en-US"/>
        </w:rPr>
        <w:t>.</w:t>
      </w:r>
    </w:p>
    <w:p w14:paraId="675B2806" w14:textId="77777777" w:rsidR="000E048C" w:rsidRPr="00036EBD" w:rsidRDefault="000E048C" w:rsidP="000E048C">
      <w:pPr>
        <w:ind w:firstLine="567"/>
        <w:jc w:val="both"/>
        <w:rPr>
          <w:rFonts w:asciiTheme="majorBidi" w:hAnsiTheme="majorBidi" w:cstheme="majorBidi"/>
          <w:bCs/>
          <w:sz w:val="24"/>
          <w:szCs w:val="24"/>
          <w:lang w:eastAsia="en-US"/>
        </w:rPr>
      </w:pPr>
    </w:p>
    <w:tbl>
      <w:tblPr>
        <w:tblW w:w="10348" w:type="dxa"/>
        <w:tblInd w:w="-4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000" w:firstRow="0" w:lastRow="0" w:firstColumn="0" w:lastColumn="0" w:noHBand="0" w:noVBand="0"/>
      </w:tblPr>
      <w:tblGrid>
        <w:gridCol w:w="866"/>
        <w:gridCol w:w="5797"/>
        <w:gridCol w:w="3685"/>
      </w:tblGrid>
      <w:tr w:rsidR="00EE407C" w:rsidRPr="00036EBD" w14:paraId="5A13B860" w14:textId="77777777" w:rsidTr="00656DC0">
        <w:trPr>
          <w:trHeight w:val="345"/>
        </w:trPr>
        <w:tc>
          <w:tcPr>
            <w:tcW w:w="866" w:type="dxa"/>
            <w:shd w:val="clear" w:color="auto" w:fill="FFFFFF"/>
            <w:tcMar>
              <w:top w:w="0" w:type="dxa"/>
              <w:left w:w="98" w:type="dxa"/>
              <w:bottom w:w="0" w:type="dxa"/>
              <w:right w:w="108" w:type="dxa"/>
            </w:tcMar>
            <w:vAlign w:val="center"/>
          </w:tcPr>
          <w:p w14:paraId="2C3AF5F8" w14:textId="19AD7193" w:rsidR="00EE407C" w:rsidRPr="00036EBD" w:rsidRDefault="00EE407C" w:rsidP="000E048C">
            <w:pPr>
              <w:jc w:val="center"/>
              <w:rPr>
                <w:rFonts w:asciiTheme="majorBidi" w:hAnsiTheme="majorBidi" w:cstheme="majorBidi"/>
                <w:b/>
                <w:sz w:val="24"/>
                <w:szCs w:val="24"/>
              </w:rPr>
            </w:pPr>
            <w:r w:rsidRPr="00036EBD">
              <w:rPr>
                <w:rFonts w:asciiTheme="majorBidi" w:hAnsiTheme="majorBidi" w:cstheme="majorBidi"/>
                <w:b/>
                <w:sz w:val="24"/>
                <w:szCs w:val="24"/>
              </w:rPr>
              <w:t>Eil.</w:t>
            </w:r>
          </w:p>
          <w:p w14:paraId="6CFB05E8" w14:textId="77777777" w:rsidR="00EE407C" w:rsidRPr="00036EBD" w:rsidRDefault="00EE407C" w:rsidP="000E048C">
            <w:pPr>
              <w:jc w:val="center"/>
              <w:rPr>
                <w:rFonts w:asciiTheme="majorBidi" w:hAnsiTheme="majorBidi" w:cstheme="majorBidi"/>
                <w:sz w:val="24"/>
                <w:szCs w:val="24"/>
              </w:rPr>
            </w:pPr>
            <w:r w:rsidRPr="00036EBD">
              <w:rPr>
                <w:rFonts w:asciiTheme="majorBidi" w:hAnsiTheme="majorBidi" w:cstheme="majorBidi"/>
                <w:b/>
                <w:sz w:val="24"/>
                <w:szCs w:val="24"/>
              </w:rPr>
              <w:t>Nr.</w:t>
            </w:r>
          </w:p>
        </w:tc>
        <w:tc>
          <w:tcPr>
            <w:tcW w:w="5797" w:type="dxa"/>
            <w:shd w:val="clear" w:color="auto" w:fill="FFFFFF"/>
            <w:tcMar>
              <w:top w:w="0" w:type="dxa"/>
              <w:left w:w="98" w:type="dxa"/>
              <w:bottom w:w="0" w:type="dxa"/>
              <w:right w:w="108" w:type="dxa"/>
            </w:tcMar>
            <w:vAlign w:val="center"/>
          </w:tcPr>
          <w:p w14:paraId="751E74D0" w14:textId="77777777" w:rsidR="00EE407C" w:rsidRPr="00036EBD" w:rsidRDefault="00EE407C" w:rsidP="000E048C">
            <w:pPr>
              <w:jc w:val="center"/>
              <w:rPr>
                <w:rFonts w:asciiTheme="majorBidi" w:hAnsiTheme="majorBidi" w:cstheme="majorBidi"/>
                <w:b/>
                <w:sz w:val="24"/>
                <w:szCs w:val="24"/>
              </w:rPr>
            </w:pPr>
            <w:r w:rsidRPr="00036EBD">
              <w:rPr>
                <w:rFonts w:asciiTheme="majorBidi" w:hAnsiTheme="majorBidi" w:cstheme="majorBidi"/>
                <w:b/>
                <w:sz w:val="24"/>
                <w:szCs w:val="24"/>
              </w:rPr>
              <w:t>Reikalavimai</w:t>
            </w:r>
          </w:p>
        </w:tc>
        <w:tc>
          <w:tcPr>
            <w:tcW w:w="3685" w:type="dxa"/>
            <w:tcBorders>
              <w:top w:val="single" w:sz="4" w:space="0" w:color="auto"/>
              <w:left w:val="single" w:sz="4" w:space="0" w:color="auto"/>
              <w:bottom w:val="single" w:sz="4" w:space="0" w:color="auto"/>
              <w:right w:val="single" w:sz="4" w:space="0" w:color="auto"/>
            </w:tcBorders>
            <w:vAlign w:val="center"/>
          </w:tcPr>
          <w:p w14:paraId="17F8ED2B" w14:textId="77777777" w:rsidR="00FA32BF" w:rsidRPr="000E3514" w:rsidRDefault="00D159DF" w:rsidP="009B1F67">
            <w:pPr>
              <w:jc w:val="center"/>
              <w:rPr>
                <w:b/>
                <w:bCs/>
                <w:sz w:val="23"/>
                <w:szCs w:val="23"/>
              </w:rPr>
            </w:pPr>
            <w:r w:rsidRPr="000E3514">
              <w:rPr>
                <w:b/>
                <w:bCs/>
                <w:sz w:val="23"/>
                <w:szCs w:val="23"/>
              </w:rPr>
              <w:t xml:space="preserve">Tiekėjo siūloma </w:t>
            </w:r>
          </w:p>
          <w:p w14:paraId="02CEFEDB" w14:textId="780B329A" w:rsidR="00D159DF" w:rsidRPr="00036EBD" w:rsidRDefault="00D159DF" w:rsidP="000E3514">
            <w:pPr>
              <w:jc w:val="center"/>
              <w:rPr>
                <w:rFonts w:asciiTheme="majorBidi" w:hAnsiTheme="majorBidi" w:cstheme="majorBidi"/>
                <w:b/>
                <w:sz w:val="24"/>
                <w:szCs w:val="24"/>
              </w:rPr>
            </w:pPr>
            <w:r w:rsidRPr="000E3514">
              <w:rPr>
                <w:b/>
                <w:bCs/>
                <w:sz w:val="23"/>
                <w:szCs w:val="23"/>
              </w:rPr>
              <w:t>(</w:t>
            </w:r>
            <w:r w:rsidR="00FA32BF" w:rsidRPr="000E3514">
              <w:rPr>
                <w:rFonts w:asciiTheme="majorBidi" w:hAnsiTheme="majorBidi" w:cstheme="majorBidi"/>
                <w:b/>
                <w:sz w:val="24"/>
                <w:szCs w:val="24"/>
              </w:rPr>
              <w:t>Tiekėjas turi įrašyti kur reikia  reikšmę arba trumpą aprašymą, patvirtinantį atitikimą techniniam reikalavimui</w:t>
            </w:r>
            <w:r w:rsidR="00FA32BF" w:rsidRPr="000E3514">
              <w:rPr>
                <w:b/>
                <w:bCs/>
                <w:sz w:val="23"/>
                <w:szCs w:val="23"/>
              </w:rPr>
              <w:t>)</w:t>
            </w:r>
            <w:r w:rsidRPr="000E3514">
              <w:rPr>
                <w:b/>
                <w:bCs/>
                <w:sz w:val="23"/>
                <w:szCs w:val="23"/>
              </w:rPr>
              <w:t>. Apsiribojimas vien įrašais „atitinka“ ir/arba „taip“ negalimas)</w:t>
            </w:r>
          </w:p>
        </w:tc>
      </w:tr>
      <w:tr w:rsidR="00F123F3" w:rsidRPr="00036EBD" w14:paraId="0E500843" w14:textId="77777777" w:rsidTr="00656DC0">
        <w:trPr>
          <w:trHeight w:val="345"/>
        </w:trPr>
        <w:tc>
          <w:tcPr>
            <w:tcW w:w="866" w:type="dxa"/>
            <w:shd w:val="clear" w:color="auto" w:fill="FFFFFF"/>
            <w:tcMar>
              <w:top w:w="0" w:type="dxa"/>
              <w:left w:w="98" w:type="dxa"/>
              <w:bottom w:w="0" w:type="dxa"/>
              <w:right w:w="108" w:type="dxa"/>
            </w:tcMar>
          </w:tcPr>
          <w:p w14:paraId="2A40AD61" w14:textId="1CE20F9D" w:rsidR="00F123F3" w:rsidRPr="00036EBD" w:rsidRDefault="00F123F3">
            <w:pPr>
              <w:rPr>
                <w:rFonts w:asciiTheme="majorBidi" w:hAnsiTheme="majorBidi" w:cstheme="majorBidi"/>
                <w:b/>
                <w:sz w:val="24"/>
                <w:szCs w:val="24"/>
              </w:rPr>
            </w:pPr>
            <w:r w:rsidRPr="00036EBD">
              <w:rPr>
                <w:rFonts w:asciiTheme="majorBidi" w:hAnsiTheme="majorBidi" w:cstheme="majorBidi"/>
                <w:b/>
                <w:sz w:val="24"/>
                <w:szCs w:val="24"/>
              </w:rPr>
              <w:t>1.</w:t>
            </w:r>
          </w:p>
        </w:tc>
        <w:tc>
          <w:tcPr>
            <w:tcW w:w="5797" w:type="dxa"/>
            <w:shd w:val="clear" w:color="auto" w:fill="FFFFFF"/>
            <w:tcMar>
              <w:top w:w="0" w:type="dxa"/>
              <w:left w:w="98" w:type="dxa"/>
              <w:bottom w:w="0" w:type="dxa"/>
              <w:right w:w="108" w:type="dxa"/>
            </w:tcMar>
          </w:tcPr>
          <w:p w14:paraId="0E482E98" w14:textId="6E45801C" w:rsidR="00F123F3" w:rsidRPr="00626EDE" w:rsidRDefault="00F123F3" w:rsidP="005A24D5">
            <w:pPr>
              <w:rPr>
                <w:rFonts w:asciiTheme="majorBidi" w:hAnsiTheme="majorBidi" w:cstheme="majorBidi"/>
                <w:b/>
                <w:sz w:val="24"/>
                <w:szCs w:val="24"/>
              </w:rPr>
            </w:pPr>
            <w:r w:rsidRPr="00B97242">
              <w:rPr>
                <w:rFonts w:asciiTheme="majorBidi" w:hAnsiTheme="majorBidi" w:cstheme="majorBidi"/>
                <w:b/>
                <w:sz w:val="24"/>
                <w:szCs w:val="24"/>
                <w:lang w:eastAsia="en-US"/>
              </w:rPr>
              <w:t xml:space="preserve">Bepiločių orlaivių aptikimo ir </w:t>
            </w:r>
            <w:r w:rsidR="00041600" w:rsidRPr="00B97242">
              <w:rPr>
                <w:b/>
                <w:sz w:val="24"/>
                <w:szCs w:val="24"/>
              </w:rPr>
              <w:t>neutralizavimo</w:t>
            </w:r>
            <w:r w:rsidRPr="00B97242">
              <w:rPr>
                <w:rFonts w:asciiTheme="majorBidi" w:hAnsiTheme="majorBidi" w:cstheme="majorBidi"/>
                <w:b/>
                <w:sz w:val="24"/>
                <w:szCs w:val="24"/>
                <w:lang w:eastAsia="en-US"/>
              </w:rPr>
              <w:t xml:space="preserve"> </w:t>
            </w:r>
            <w:r w:rsidR="005A24D5" w:rsidRPr="00B97242">
              <w:rPr>
                <w:b/>
                <w:sz w:val="24"/>
                <w:szCs w:val="24"/>
              </w:rPr>
              <w:t>įrangos/komponentų</w:t>
            </w:r>
            <w:r w:rsidRPr="00B97242">
              <w:rPr>
                <w:rFonts w:asciiTheme="majorBidi" w:hAnsiTheme="majorBidi" w:cstheme="majorBidi"/>
                <w:b/>
                <w:sz w:val="24"/>
                <w:szCs w:val="24"/>
                <w:lang w:eastAsia="en-US"/>
              </w:rPr>
              <w:t xml:space="preserve"> techninė specifikacija</w:t>
            </w:r>
            <w:r w:rsidR="007C1567" w:rsidRPr="00626EDE">
              <w:rPr>
                <w:rFonts w:asciiTheme="majorBidi" w:hAnsiTheme="majorBidi" w:cstheme="majorBidi"/>
                <w:b/>
                <w:sz w:val="24"/>
                <w:szCs w:val="24"/>
                <w:lang w:eastAsia="en-US"/>
              </w:rPr>
              <w:t xml:space="preserve"> </w:t>
            </w:r>
            <w:r w:rsidR="007C1567" w:rsidRPr="00626EDE">
              <w:rPr>
                <w:rFonts w:asciiTheme="majorBidi" w:hAnsiTheme="majorBidi" w:cstheme="majorBidi"/>
                <w:sz w:val="24"/>
                <w:szCs w:val="24"/>
                <w:lang w:eastAsia="en-US"/>
              </w:rPr>
              <w:t xml:space="preserve">(57 </w:t>
            </w:r>
            <w:proofErr w:type="spellStart"/>
            <w:r w:rsidR="007C1567" w:rsidRPr="00626EDE">
              <w:rPr>
                <w:rFonts w:asciiTheme="majorBidi" w:hAnsiTheme="majorBidi" w:cstheme="majorBidi"/>
                <w:sz w:val="24"/>
                <w:szCs w:val="24"/>
                <w:lang w:eastAsia="en-US"/>
              </w:rPr>
              <w:t>kompl</w:t>
            </w:r>
            <w:proofErr w:type="spellEnd"/>
            <w:r w:rsidR="007C1567" w:rsidRPr="00626EDE">
              <w:rPr>
                <w:rFonts w:asciiTheme="majorBidi" w:hAnsiTheme="majorBidi" w:cstheme="majorBidi"/>
                <w:sz w:val="24"/>
                <w:szCs w:val="24"/>
                <w:lang w:eastAsia="en-US"/>
              </w:rPr>
              <w:t>.)</w:t>
            </w:r>
          </w:p>
        </w:tc>
        <w:tc>
          <w:tcPr>
            <w:tcW w:w="3685" w:type="dxa"/>
            <w:tcBorders>
              <w:top w:val="single" w:sz="4" w:space="0" w:color="auto"/>
              <w:left w:val="single" w:sz="4" w:space="0" w:color="auto"/>
              <w:bottom w:val="single" w:sz="4" w:space="0" w:color="auto"/>
              <w:right w:val="single" w:sz="4" w:space="0" w:color="auto"/>
            </w:tcBorders>
          </w:tcPr>
          <w:p w14:paraId="02303438" w14:textId="77777777" w:rsidR="00F123F3" w:rsidRPr="00036EBD" w:rsidRDefault="00F123F3">
            <w:pPr>
              <w:jc w:val="both"/>
              <w:rPr>
                <w:rFonts w:asciiTheme="majorBidi" w:hAnsiTheme="majorBidi" w:cstheme="majorBidi"/>
                <w:b/>
                <w:sz w:val="24"/>
                <w:szCs w:val="24"/>
              </w:rPr>
            </w:pPr>
          </w:p>
        </w:tc>
      </w:tr>
      <w:tr w:rsidR="00EE407C" w:rsidRPr="00036EBD" w14:paraId="1CF4A2E2" w14:textId="77777777" w:rsidTr="00656DC0">
        <w:tc>
          <w:tcPr>
            <w:tcW w:w="866" w:type="dxa"/>
            <w:shd w:val="clear" w:color="auto" w:fill="FFFFFF"/>
            <w:tcMar>
              <w:top w:w="0" w:type="dxa"/>
              <w:left w:w="98" w:type="dxa"/>
              <w:bottom w:w="0" w:type="dxa"/>
              <w:right w:w="108" w:type="dxa"/>
            </w:tcMar>
          </w:tcPr>
          <w:p w14:paraId="41952A25" w14:textId="06AEF55B" w:rsidR="00EE407C" w:rsidRPr="00036EBD" w:rsidRDefault="00F123F3">
            <w:pPr>
              <w:rPr>
                <w:rFonts w:asciiTheme="majorBidi" w:hAnsiTheme="majorBidi" w:cstheme="majorBidi"/>
                <w:b/>
                <w:bCs/>
                <w:sz w:val="24"/>
                <w:szCs w:val="24"/>
              </w:rPr>
            </w:pPr>
            <w:r w:rsidRPr="00036EBD">
              <w:rPr>
                <w:rFonts w:asciiTheme="majorBidi" w:hAnsiTheme="majorBidi" w:cstheme="majorBidi"/>
                <w:b/>
                <w:bCs/>
                <w:sz w:val="24"/>
                <w:szCs w:val="24"/>
              </w:rPr>
              <w:t>1.</w:t>
            </w:r>
            <w:r w:rsidR="00EE407C" w:rsidRPr="00036EBD">
              <w:rPr>
                <w:rFonts w:asciiTheme="majorBidi" w:hAnsiTheme="majorBidi" w:cstheme="majorBidi"/>
                <w:b/>
                <w:bCs/>
                <w:sz w:val="24"/>
                <w:szCs w:val="24"/>
              </w:rPr>
              <w:t>1.</w:t>
            </w:r>
          </w:p>
        </w:tc>
        <w:tc>
          <w:tcPr>
            <w:tcW w:w="5797" w:type="dxa"/>
            <w:shd w:val="clear" w:color="auto" w:fill="FFFFFF"/>
            <w:tcMar>
              <w:top w:w="0" w:type="dxa"/>
              <w:left w:w="98" w:type="dxa"/>
              <w:bottom w:w="0" w:type="dxa"/>
              <w:right w:w="108" w:type="dxa"/>
            </w:tcMar>
            <w:vAlign w:val="center"/>
          </w:tcPr>
          <w:p w14:paraId="27B0B492" w14:textId="77777777" w:rsidR="000E3514" w:rsidRDefault="00041600" w:rsidP="00FA32BF">
            <w:pPr>
              <w:contextualSpacing/>
              <w:jc w:val="both"/>
              <w:rPr>
                <w:rFonts w:asciiTheme="majorBidi" w:eastAsia="Calibri" w:hAnsiTheme="majorBidi" w:cstheme="majorBidi"/>
                <w:b/>
                <w:sz w:val="24"/>
                <w:szCs w:val="24"/>
                <w:lang w:eastAsia="en-US" w:bidi="en-US"/>
              </w:rPr>
            </w:pPr>
            <w:r w:rsidRPr="00B97242">
              <w:rPr>
                <w:rFonts w:asciiTheme="majorBidi" w:hAnsiTheme="majorBidi" w:cstheme="majorBidi"/>
                <w:b/>
                <w:sz w:val="24"/>
                <w:szCs w:val="24"/>
                <w:lang w:eastAsia="en-US"/>
              </w:rPr>
              <w:t>Bepiločių orlaivių a</w:t>
            </w:r>
            <w:r w:rsidR="00646A32" w:rsidRPr="00B97242">
              <w:rPr>
                <w:rFonts w:asciiTheme="majorBidi" w:eastAsia="Calibri" w:hAnsiTheme="majorBidi" w:cstheme="majorBidi"/>
                <w:b/>
                <w:sz w:val="24"/>
                <w:szCs w:val="24"/>
                <w:lang w:eastAsia="en-US" w:bidi="en-US"/>
              </w:rPr>
              <w:t>ptikimo komponento (įrenginio) techninė specifikacija</w:t>
            </w:r>
            <w:r w:rsidR="0069498A" w:rsidRPr="00B97242">
              <w:rPr>
                <w:rFonts w:asciiTheme="majorBidi" w:eastAsia="Calibri" w:hAnsiTheme="majorBidi" w:cstheme="majorBidi"/>
                <w:b/>
                <w:sz w:val="24"/>
                <w:szCs w:val="24"/>
                <w:lang w:eastAsia="en-US" w:bidi="en-US"/>
              </w:rPr>
              <w:t xml:space="preserve"> </w:t>
            </w:r>
          </w:p>
          <w:p w14:paraId="21D2B096" w14:textId="410C1151" w:rsidR="00EE407C" w:rsidRPr="000E3514" w:rsidRDefault="0069498A" w:rsidP="00FA32BF">
            <w:pPr>
              <w:contextualSpacing/>
              <w:jc w:val="both"/>
              <w:rPr>
                <w:rFonts w:asciiTheme="majorBidi" w:hAnsiTheme="majorBidi" w:cstheme="majorBidi"/>
                <w:b/>
                <w:sz w:val="24"/>
                <w:szCs w:val="24"/>
                <w:u w:val="single"/>
              </w:rPr>
            </w:pPr>
            <w:r w:rsidRPr="000E3514">
              <w:rPr>
                <w:rFonts w:asciiTheme="majorBidi" w:eastAsia="Calibri" w:hAnsiTheme="majorBidi" w:cstheme="majorBidi"/>
                <w:b/>
                <w:sz w:val="24"/>
                <w:szCs w:val="24"/>
                <w:u w:val="single"/>
                <w:lang w:eastAsia="en-US" w:bidi="en-US"/>
              </w:rPr>
              <w:t>(</w:t>
            </w:r>
            <w:r w:rsidR="00FA32BF" w:rsidRPr="000E3514">
              <w:rPr>
                <w:rFonts w:asciiTheme="majorBidi" w:eastAsia="Calibri" w:hAnsiTheme="majorBidi" w:cstheme="majorBidi"/>
                <w:b/>
                <w:i/>
                <w:sz w:val="24"/>
                <w:szCs w:val="24"/>
                <w:u w:val="single"/>
                <w:lang w:eastAsia="en-US" w:bidi="en-US"/>
              </w:rPr>
              <w:t xml:space="preserve">nurodyti </w:t>
            </w:r>
            <w:r w:rsidRPr="000E3514">
              <w:rPr>
                <w:rFonts w:asciiTheme="majorBidi" w:eastAsia="Calibri" w:hAnsiTheme="majorBidi" w:cstheme="majorBidi"/>
                <w:b/>
                <w:i/>
                <w:sz w:val="24"/>
                <w:szCs w:val="24"/>
                <w:u w:val="single"/>
                <w:lang w:eastAsia="en-US" w:bidi="en-US"/>
              </w:rPr>
              <w:t>įrenginio model</w:t>
            </w:r>
            <w:r w:rsidR="00FA32BF" w:rsidRPr="000E3514">
              <w:rPr>
                <w:rFonts w:asciiTheme="majorBidi" w:eastAsia="Calibri" w:hAnsiTheme="majorBidi" w:cstheme="majorBidi"/>
                <w:b/>
                <w:i/>
                <w:sz w:val="24"/>
                <w:szCs w:val="24"/>
                <w:u w:val="single"/>
                <w:lang w:eastAsia="en-US" w:bidi="en-US"/>
              </w:rPr>
              <w:t>į</w:t>
            </w:r>
            <w:r w:rsidRPr="000E3514">
              <w:rPr>
                <w:rFonts w:asciiTheme="majorBidi" w:eastAsia="Calibri" w:hAnsiTheme="majorBidi" w:cstheme="majorBidi"/>
                <w:b/>
                <w:i/>
                <w:sz w:val="24"/>
                <w:szCs w:val="24"/>
                <w:u w:val="single"/>
                <w:lang w:eastAsia="en-US" w:bidi="en-US"/>
              </w:rPr>
              <w:t xml:space="preserve"> ir gamintoj</w:t>
            </w:r>
            <w:r w:rsidR="00FA32BF" w:rsidRPr="000E3514">
              <w:rPr>
                <w:rFonts w:asciiTheme="majorBidi" w:eastAsia="Calibri" w:hAnsiTheme="majorBidi" w:cstheme="majorBidi"/>
                <w:b/>
                <w:i/>
                <w:sz w:val="24"/>
                <w:szCs w:val="24"/>
                <w:u w:val="single"/>
                <w:lang w:eastAsia="en-US" w:bidi="en-US"/>
              </w:rPr>
              <w:t>ą</w:t>
            </w:r>
            <w:r w:rsidRPr="000E3514">
              <w:rPr>
                <w:rFonts w:asciiTheme="majorBidi" w:eastAsia="Calibri" w:hAnsiTheme="majorBidi" w:cstheme="majorBidi"/>
                <w:b/>
                <w:sz w:val="24"/>
                <w:szCs w:val="24"/>
                <w:u w:val="single"/>
                <w:lang w:eastAsia="en-US" w:bidi="en-US"/>
              </w:rPr>
              <w:t>)</w:t>
            </w:r>
          </w:p>
        </w:tc>
        <w:tc>
          <w:tcPr>
            <w:tcW w:w="3685" w:type="dxa"/>
            <w:shd w:val="clear" w:color="auto" w:fill="FFFFFF"/>
          </w:tcPr>
          <w:p w14:paraId="2ACD319A" w14:textId="77777777" w:rsidR="00EE407C" w:rsidRPr="00036EBD" w:rsidRDefault="00EE407C">
            <w:pPr>
              <w:widowControl w:val="0"/>
              <w:jc w:val="both"/>
              <w:rPr>
                <w:rFonts w:asciiTheme="majorBidi" w:eastAsia="Calibri" w:hAnsiTheme="majorBidi" w:cstheme="majorBidi"/>
                <w:sz w:val="24"/>
                <w:szCs w:val="24"/>
                <w:lang w:eastAsia="en-US"/>
              </w:rPr>
            </w:pPr>
          </w:p>
        </w:tc>
      </w:tr>
      <w:tr w:rsidR="00EE407C" w:rsidRPr="00036EBD" w14:paraId="7B6DE4C9" w14:textId="77777777" w:rsidTr="00656DC0">
        <w:tc>
          <w:tcPr>
            <w:tcW w:w="866" w:type="dxa"/>
            <w:shd w:val="clear" w:color="auto" w:fill="FFFFFF"/>
            <w:tcMar>
              <w:top w:w="0" w:type="dxa"/>
              <w:left w:w="98" w:type="dxa"/>
              <w:bottom w:w="0" w:type="dxa"/>
              <w:right w:w="108" w:type="dxa"/>
            </w:tcMar>
          </w:tcPr>
          <w:p w14:paraId="59E0BB29" w14:textId="56C635AF" w:rsidR="00EE407C" w:rsidRPr="00036EBD" w:rsidRDefault="00F123F3">
            <w:pPr>
              <w:rPr>
                <w:rFonts w:asciiTheme="majorBidi" w:hAnsiTheme="majorBidi" w:cstheme="majorBidi"/>
                <w:sz w:val="24"/>
                <w:szCs w:val="24"/>
              </w:rPr>
            </w:pPr>
            <w:r w:rsidRPr="00036EBD">
              <w:rPr>
                <w:rFonts w:asciiTheme="majorBidi" w:hAnsiTheme="majorBidi" w:cstheme="majorBidi"/>
                <w:sz w:val="24"/>
                <w:szCs w:val="24"/>
              </w:rPr>
              <w:t>1.</w:t>
            </w:r>
            <w:r w:rsidR="00EE407C" w:rsidRPr="00036EBD">
              <w:rPr>
                <w:rFonts w:asciiTheme="majorBidi" w:hAnsiTheme="majorBidi" w:cstheme="majorBidi"/>
                <w:sz w:val="24"/>
                <w:szCs w:val="24"/>
              </w:rPr>
              <w:t>1.</w:t>
            </w:r>
            <w:r w:rsidR="00EC52EF" w:rsidRPr="00036EBD">
              <w:rPr>
                <w:rFonts w:asciiTheme="majorBidi" w:hAnsiTheme="majorBidi" w:cstheme="majorBidi"/>
                <w:sz w:val="24"/>
                <w:szCs w:val="24"/>
              </w:rPr>
              <w:t>1</w:t>
            </w:r>
            <w:r w:rsidR="00EE407C" w:rsidRPr="00036EBD">
              <w:rPr>
                <w:rFonts w:asciiTheme="majorBidi" w:hAnsiTheme="majorBidi" w:cstheme="majorBidi"/>
                <w:sz w:val="24"/>
                <w:szCs w:val="24"/>
              </w:rPr>
              <w:t>.</w:t>
            </w:r>
          </w:p>
        </w:tc>
        <w:tc>
          <w:tcPr>
            <w:tcW w:w="5797" w:type="dxa"/>
            <w:shd w:val="clear" w:color="auto" w:fill="FFFFFF"/>
            <w:tcMar>
              <w:top w:w="0" w:type="dxa"/>
              <w:left w:w="98" w:type="dxa"/>
              <w:bottom w:w="0" w:type="dxa"/>
              <w:right w:w="108" w:type="dxa"/>
            </w:tcMar>
          </w:tcPr>
          <w:p w14:paraId="462D9579" w14:textId="20E6EB6E" w:rsidR="00EE407C" w:rsidRPr="00036EBD" w:rsidRDefault="0026162A" w:rsidP="000E048C">
            <w:pPr>
              <w:ind w:left="9"/>
              <w:contextualSpacing/>
              <w:jc w:val="both"/>
              <w:rPr>
                <w:rFonts w:asciiTheme="majorBidi" w:hAnsiTheme="majorBidi" w:cstheme="majorBidi"/>
                <w:sz w:val="24"/>
                <w:szCs w:val="24"/>
              </w:rPr>
            </w:pPr>
            <w:r w:rsidRPr="00036EBD">
              <w:rPr>
                <w:rFonts w:asciiTheme="majorBidi" w:eastAsia="Calibri" w:hAnsiTheme="majorBidi" w:cstheme="majorBidi"/>
                <w:sz w:val="24"/>
                <w:szCs w:val="24"/>
                <w:lang w:eastAsia="en-US" w:bidi="en-US"/>
              </w:rPr>
              <w:t>Įrenginys turi būti pagamintas ES/NATO šalyje/šalyse, techninės priežiūros paslaugos ir atsarginių dalių tiekimas atliekamas ES/NATO šalyje/šalyse</w:t>
            </w:r>
            <w:r w:rsidR="001950A0" w:rsidRPr="00036EBD">
              <w:rPr>
                <w:rFonts w:asciiTheme="majorBidi" w:eastAsia="Calibri" w:hAnsiTheme="majorBidi" w:cstheme="majorBidi"/>
                <w:sz w:val="24"/>
                <w:szCs w:val="24"/>
                <w:lang w:eastAsia="en-US" w:bidi="en-US"/>
              </w:rPr>
              <w:t>;</w:t>
            </w:r>
          </w:p>
        </w:tc>
        <w:tc>
          <w:tcPr>
            <w:tcW w:w="3685" w:type="dxa"/>
            <w:shd w:val="clear" w:color="auto" w:fill="FFFFFF"/>
          </w:tcPr>
          <w:p w14:paraId="5DCC232A" w14:textId="77777777" w:rsidR="00EE407C" w:rsidRPr="00036EBD" w:rsidRDefault="00EE407C">
            <w:pPr>
              <w:widowControl w:val="0"/>
              <w:jc w:val="both"/>
              <w:rPr>
                <w:rFonts w:asciiTheme="majorBidi" w:eastAsia="Calibri" w:hAnsiTheme="majorBidi" w:cstheme="majorBidi"/>
                <w:sz w:val="24"/>
                <w:szCs w:val="24"/>
                <w:lang w:eastAsia="en-US"/>
              </w:rPr>
            </w:pPr>
          </w:p>
        </w:tc>
      </w:tr>
      <w:tr w:rsidR="00EE407C" w:rsidRPr="00036EBD" w14:paraId="16A005B4" w14:textId="77777777" w:rsidTr="00656DC0">
        <w:tc>
          <w:tcPr>
            <w:tcW w:w="866" w:type="dxa"/>
            <w:shd w:val="clear" w:color="auto" w:fill="FFFFFF"/>
            <w:tcMar>
              <w:top w:w="0" w:type="dxa"/>
              <w:left w:w="98" w:type="dxa"/>
              <w:bottom w:w="0" w:type="dxa"/>
              <w:right w:w="108" w:type="dxa"/>
            </w:tcMar>
          </w:tcPr>
          <w:p w14:paraId="41EEEDC1" w14:textId="4A2162C7" w:rsidR="00EE407C" w:rsidRPr="00036EBD" w:rsidRDefault="00F123F3">
            <w:pPr>
              <w:rPr>
                <w:rFonts w:asciiTheme="majorBidi" w:hAnsiTheme="majorBidi" w:cstheme="majorBidi"/>
                <w:sz w:val="24"/>
                <w:szCs w:val="24"/>
              </w:rPr>
            </w:pPr>
            <w:r w:rsidRPr="00036EBD">
              <w:rPr>
                <w:rFonts w:asciiTheme="majorBidi" w:hAnsiTheme="majorBidi" w:cstheme="majorBidi"/>
                <w:sz w:val="24"/>
                <w:szCs w:val="24"/>
              </w:rPr>
              <w:t>1.</w:t>
            </w:r>
            <w:r w:rsidR="00EE407C" w:rsidRPr="00036EBD">
              <w:rPr>
                <w:rFonts w:asciiTheme="majorBidi" w:hAnsiTheme="majorBidi" w:cstheme="majorBidi"/>
                <w:sz w:val="24"/>
                <w:szCs w:val="24"/>
              </w:rPr>
              <w:t>1.</w:t>
            </w:r>
            <w:r w:rsidR="00EC52EF" w:rsidRPr="00036EBD">
              <w:rPr>
                <w:rFonts w:asciiTheme="majorBidi" w:hAnsiTheme="majorBidi" w:cstheme="majorBidi"/>
                <w:sz w:val="24"/>
                <w:szCs w:val="24"/>
              </w:rPr>
              <w:t>2</w:t>
            </w:r>
            <w:r w:rsidR="00EE407C" w:rsidRPr="00036EBD">
              <w:rPr>
                <w:rFonts w:asciiTheme="majorBidi" w:hAnsiTheme="majorBidi" w:cstheme="majorBidi"/>
                <w:sz w:val="24"/>
                <w:szCs w:val="24"/>
              </w:rPr>
              <w:t>.</w:t>
            </w:r>
          </w:p>
        </w:tc>
        <w:tc>
          <w:tcPr>
            <w:tcW w:w="5797" w:type="dxa"/>
            <w:shd w:val="clear" w:color="auto" w:fill="FFFFFF"/>
            <w:tcMar>
              <w:top w:w="0" w:type="dxa"/>
              <w:left w:w="98" w:type="dxa"/>
              <w:bottom w:w="0" w:type="dxa"/>
              <w:right w:w="108" w:type="dxa"/>
            </w:tcMar>
          </w:tcPr>
          <w:p w14:paraId="267B275A" w14:textId="17D4B04A" w:rsidR="00EE407C" w:rsidRPr="00036EBD" w:rsidRDefault="0026162A" w:rsidP="000E048C">
            <w:pPr>
              <w:ind w:left="9"/>
              <w:contextualSpacing/>
              <w:jc w:val="both"/>
              <w:rPr>
                <w:rFonts w:asciiTheme="majorBidi" w:hAnsiTheme="majorBidi" w:cstheme="majorBidi"/>
                <w:sz w:val="24"/>
                <w:szCs w:val="24"/>
              </w:rPr>
            </w:pPr>
            <w:r w:rsidRPr="00036EBD">
              <w:rPr>
                <w:rFonts w:asciiTheme="majorBidi" w:eastAsia="Calibri" w:hAnsiTheme="majorBidi" w:cstheme="majorBidi"/>
                <w:sz w:val="24"/>
                <w:szCs w:val="24"/>
                <w:lang w:eastAsia="en-US" w:bidi="en-US"/>
              </w:rPr>
              <w:t xml:space="preserve">Įrenginio konstrukcija ir naudojamos medžiagos turi būti pritaikytos darbui operatyviomis sąlygomis, </w:t>
            </w:r>
            <w:r w:rsidR="00521F0C" w:rsidRPr="00036EBD">
              <w:rPr>
                <w:rFonts w:asciiTheme="majorBidi" w:eastAsia="Calibri" w:hAnsiTheme="majorBidi" w:cstheme="majorBidi"/>
                <w:sz w:val="24"/>
                <w:szCs w:val="24"/>
                <w:lang w:eastAsia="en-US" w:bidi="en-US"/>
              </w:rPr>
              <w:t>naudojamos tvirtos konstrukcijos</w:t>
            </w:r>
            <w:r w:rsidR="00521F0C" w:rsidRPr="00521F0C">
              <w:rPr>
                <w:rFonts w:asciiTheme="majorBidi" w:eastAsia="Calibri" w:hAnsiTheme="majorBidi" w:cstheme="majorBidi"/>
                <w:sz w:val="24"/>
                <w:szCs w:val="24"/>
                <w:lang w:eastAsia="en-US" w:bidi="en-US"/>
              </w:rPr>
              <w:t>,</w:t>
            </w:r>
            <w:r w:rsidR="00521F0C" w:rsidRPr="00521F0C">
              <w:rPr>
                <w:rFonts w:asciiTheme="majorBidi" w:hAnsiTheme="majorBidi" w:cstheme="majorBidi"/>
                <w:sz w:val="24"/>
                <w:szCs w:val="24"/>
              </w:rPr>
              <w:t xml:space="preserve"> </w:t>
            </w:r>
            <w:r w:rsidR="00521F0C" w:rsidRPr="00521F0C">
              <w:rPr>
                <w:rStyle w:val="cf01"/>
                <w:rFonts w:asciiTheme="majorBidi" w:hAnsiTheme="majorBidi" w:cstheme="majorBidi"/>
                <w:sz w:val="24"/>
                <w:szCs w:val="24"/>
              </w:rPr>
              <w:t>metalo ir tvirto bei netrapaus plastiko elementai;</w:t>
            </w:r>
          </w:p>
        </w:tc>
        <w:tc>
          <w:tcPr>
            <w:tcW w:w="3685" w:type="dxa"/>
            <w:shd w:val="clear" w:color="auto" w:fill="FFFFFF"/>
          </w:tcPr>
          <w:p w14:paraId="5DA178B1" w14:textId="77777777" w:rsidR="00EE407C" w:rsidRPr="00036EBD" w:rsidRDefault="00EE407C">
            <w:pPr>
              <w:widowControl w:val="0"/>
              <w:jc w:val="both"/>
              <w:rPr>
                <w:rFonts w:asciiTheme="majorBidi" w:eastAsia="Calibri" w:hAnsiTheme="majorBidi" w:cstheme="majorBidi"/>
                <w:sz w:val="24"/>
                <w:szCs w:val="24"/>
                <w:lang w:eastAsia="en-US"/>
              </w:rPr>
            </w:pPr>
          </w:p>
        </w:tc>
      </w:tr>
      <w:tr w:rsidR="00EE407C" w:rsidRPr="00036EBD" w14:paraId="46748367" w14:textId="77777777" w:rsidTr="00656DC0">
        <w:tc>
          <w:tcPr>
            <w:tcW w:w="866" w:type="dxa"/>
            <w:shd w:val="clear" w:color="auto" w:fill="FFFFFF"/>
            <w:tcMar>
              <w:top w:w="0" w:type="dxa"/>
              <w:left w:w="98" w:type="dxa"/>
              <w:bottom w:w="0" w:type="dxa"/>
              <w:right w:w="108" w:type="dxa"/>
            </w:tcMar>
          </w:tcPr>
          <w:p w14:paraId="14079758" w14:textId="7DD74561" w:rsidR="00EE407C" w:rsidRPr="00036EBD" w:rsidRDefault="00F123F3">
            <w:pPr>
              <w:rPr>
                <w:rFonts w:asciiTheme="majorBidi" w:hAnsiTheme="majorBidi" w:cstheme="majorBidi"/>
                <w:sz w:val="24"/>
                <w:szCs w:val="24"/>
              </w:rPr>
            </w:pPr>
            <w:r w:rsidRPr="00036EBD">
              <w:rPr>
                <w:rFonts w:asciiTheme="majorBidi" w:hAnsiTheme="majorBidi" w:cstheme="majorBidi"/>
                <w:sz w:val="24"/>
                <w:szCs w:val="24"/>
              </w:rPr>
              <w:t>1.</w:t>
            </w:r>
            <w:r w:rsidR="00EE407C" w:rsidRPr="00036EBD">
              <w:rPr>
                <w:rFonts w:asciiTheme="majorBidi" w:hAnsiTheme="majorBidi" w:cstheme="majorBidi"/>
                <w:sz w:val="24"/>
                <w:szCs w:val="24"/>
              </w:rPr>
              <w:t>1.</w:t>
            </w:r>
            <w:r w:rsidR="00EC52EF" w:rsidRPr="00036EBD">
              <w:rPr>
                <w:rFonts w:asciiTheme="majorBidi" w:hAnsiTheme="majorBidi" w:cstheme="majorBidi"/>
                <w:sz w:val="24"/>
                <w:szCs w:val="24"/>
              </w:rPr>
              <w:t>3</w:t>
            </w:r>
            <w:r w:rsidR="00EE407C" w:rsidRPr="00036EBD">
              <w:rPr>
                <w:rFonts w:asciiTheme="majorBidi" w:hAnsiTheme="majorBidi" w:cstheme="majorBidi"/>
                <w:sz w:val="24"/>
                <w:szCs w:val="24"/>
              </w:rPr>
              <w:t>.</w:t>
            </w:r>
          </w:p>
        </w:tc>
        <w:tc>
          <w:tcPr>
            <w:tcW w:w="5797" w:type="dxa"/>
            <w:shd w:val="clear" w:color="auto" w:fill="FFFFFF"/>
            <w:tcMar>
              <w:top w:w="0" w:type="dxa"/>
              <w:left w:w="98" w:type="dxa"/>
              <w:bottom w:w="0" w:type="dxa"/>
              <w:right w:w="108" w:type="dxa"/>
            </w:tcMar>
          </w:tcPr>
          <w:p w14:paraId="4BC9E901" w14:textId="37F1428A" w:rsidR="00EE407C" w:rsidRPr="00036EBD" w:rsidRDefault="0026162A" w:rsidP="000E048C">
            <w:pPr>
              <w:contextualSpacing/>
              <w:jc w:val="both"/>
              <w:rPr>
                <w:rFonts w:asciiTheme="majorBidi" w:hAnsiTheme="majorBidi" w:cstheme="majorBidi"/>
                <w:sz w:val="24"/>
                <w:szCs w:val="24"/>
              </w:rPr>
            </w:pPr>
            <w:r w:rsidRPr="00036EBD">
              <w:rPr>
                <w:rFonts w:asciiTheme="majorBidi" w:eastAsia="Calibri" w:hAnsiTheme="majorBidi" w:cstheme="majorBidi"/>
                <w:sz w:val="24"/>
                <w:szCs w:val="24"/>
                <w:lang w:eastAsia="en-US" w:bidi="en-US"/>
              </w:rPr>
              <w:t>Įrenginys skir</w:t>
            </w:r>
            <w:r w:rsidR="0069498A">
              <w:rPr>
                <w:rFonts w:asciiTheme="majorBidi" w:eastAsia="Calibri" w:hAnsiTheme="majorBidi" w:cstheme="majorBidi"/>
                <w:sz w:val="24"/>
                <w:szCs w:val="24"/>
                <w:lang w:eastAsia="en-US" w:bidi="en-US"/>
              </w:rPr>
              <w:t>t</w:t>
            </w:r>
            <w:r w:rsidRPr="00036EBD">
              <w:rPr>
                <w:rFonts w:asciiTheme="majorBidi" w:eastAsia="Calibri" w:hAnsiTheme="majorBidi" w:cstheme="majorBidi"/>
                <w:sz w:val="24"/>
                <w:szCs w:val="24"/>
                <w:lang w:eastAsia="en-US" w:bidi="en-US"/>
              </w:rPr>
              <w:t xml:space="preserve">as mobiliam darbui – nešiojamas ir </w:t>
            </w:r>
            <w:r w:rsidR="00BF04D4" w:rsidRPr="00036EBD">
              <w:rPr>
                <w:rFonts w:asciiTheme="majorBidi" w:eastAsia="Calibri" w:hAnsiTheme="majorBidi" w:cstheme="majorBidi"/>
                <w:sz w:val="24"/>
                <w:szCs w:val="24"/>
                <w:lang w:eastAsia="en-US" w:bidi="en-US"/>
              </w:rPr>
              <w:t>valdomas</w:t>
            </w:r>
            <w:r w:rsidRPr="00036EBD">
              <w:rPr>
                <w:rFonts w:asciiTheme="majorBidi" w:eastAsia="Calibri" w:hAnsiTheme="majorBidi" w:cstheme="majorBidi"/>
                <w:sz w:val="24"/>
                <w:szCs w:val="24"/>
                <w:lang w:eastAsia="en-US" w:bidi="en-US"/>
              </w:rPr>
              <w:t xml:space="preserve"> vieno žmogaus</w:t>
            </w:r>
            <w:r w:rsidR="001950A0" w:rsidRPr="00036EBD">
              <w:rPr>
                <w:rFonts w:asciiTheme="majorBidi" w:eastAsia="Calibri" w:hAnsiTheme="majorBidi" w:cstheme="majorBidi"/>
                <w:sz w:val="24"/>
                <w:szCs w:val="24"/>
                <w:lang w:eastAsia="en-US" w:bidi="en-US"/>
              </w:rPr>
              <w:t>;</w:t>
            </w:r>
          </w:p>
        </w:tc>
        <w:tc>
          <w:tcPr>
            <w:tcW w:w="3685" w:type="dxa"/>
            <w:shd w:val="clear" w:color="auto" w:fill="FFFFFF"/>
          </w:tcPr>
          <w:p w14:paraId="1BFCA5E2" w14:textId="77777777" w:rsidR="00EE407C" w:rsidRPr="00036EBD" w:rsidRDefault="00EE407C">
            <w:pPr>
              <w:widowControl w:val="0"/>
              <w:jc w:val="both"/>
              <w:rPr>
                <w:rFonts w:asciiTheme="majorBidi" w:eastAsia="Calibri" w:hAnsiTheme="majorBidi" w:cstheme="majorBidi"/>
                <w:sz w:val="24"/>
                <w:szCs w:val="24"/>
                <w:lang w:eastAsia="en-US"/>
              </w:rPr>
            </w:pPr>
          </w:p>
        </w:tc>
      </w:tr>
      <w:tr w:rsidR="00EE407C" w:rsidRPr="00036EBD" w14:paraId="4B65B696" w14:textId="77777777" w:rsidTr="00656DC0">
        <w:tc>
          <w:tcPr>
            <w:tcW w:w="866" w:type="dxa"/>
            <w:shd w:val="clear" w:color="auto" w:fill="FFFFFF"/>
            <w:tcMar>
              <w:top w:w="0" w:type="dxa"/>
              <w:left w:w="98" w:type="dxa"/>
              <w:bottom w:w="0" w:type="dxa"/>
              <w:right w:w="108" w:type="dxa"/>
            </w:tcMar>
          </w:tcPr>
          <w:p w14:paraId="7EE1D803" w14:textId="468D9951" w:rsidR="00EE407C" w:rsidRPr="00036EBD" w:rsidRDefault="00F123F3">
            <w:pPr>
              <w:rPr>
                <w:rFonts w:asciiTheme="majorBidi" w:hAnsiTheme="majorBidi" w:cstheme="majorBidi"/>
                <w:sz w:val="24"/>
                <w:szCs w:val="24"/>
              </w:rPr>
            </w:pPr>
            <w:r w:rsidRPr="00036EBD">
              <w:rPr>
                <w:rFonts w:asciiTheme="majorBidi" w:hAnsiTheme="majorBidi" w:cstheme="majorBidi"/>
                <w:sz w:val="24"/>
                <w:szCs w:val="24"/>
              </w:rPr>
              <w:t>1.</w:t>
            </w:r>
            <w:r w:rsidR="00EE407C" w:rsidRPr="00036EBD">
              <w:rPr>
                <w:rFonts w:asciiTheme="majorBidi" w:hAnsiTheme="majorBidi" w:cstheme="majorBidi"/>
                <w:sz w:val="24"/>
                <w:szCs w:val="24"/>
              </w:rPr>
              <w:t>1.</w:t>
            </w:r>
            <w:r w:rsidR="00EC52EF" w:rsidRPr="00036EBD">
              <w:rPr>
                <w:rFonts w:asciiTheme="majorBidi" w:hAnsiTheme="majorBidi" w:cstheme="majorBidi"/>
                <w:sz w:val="24"/>
                <w:szCs w:val="24"/>
              </w:rPr>
              <w:t>4</w:t>
            </w:r>
            <w:r w:rsidR="00EE407C" w:rsidRPr="00036EBD">
              <w:rPr>
                <w:rFonts w:asciiTheme="majorBidi" w:hAnsiTheme="majorBidi" w:cstheme="majorBidi"/>
                <w:sz w:val="24"/>
                <w:szCs w:val="24"/>
              </w:rPr>
              <w:t>.</w:t>
            </w:r>
          </w:p>
        </w:tc>
        <w:tc>
          <w:tcPr>
            <w:tcW w:w="5797" w:type="dxa"/>
            <w:shd w:val="clear" w:color="auto" w:fill="FFFFFF"/>
            <w:tcMar>
              <w:top w:w="0" w:type="dxa"/>
              <w:left w:w="98" w:type="dxa"/>
              <w:bottom w:w="0" w:type="dxa"/>
              <w:right w:w="108" w:type="dxa"/>
            </w:tcMar>
          </w:tcPr>
          <w:p w14:paraId="3928E3E0" w14:textId="15886F08" w:rsidR="00EE407C" w:rsidRPr="00036EBD" w:rsidRDefault="0026162A" w:rsidP="00A605FA">
            <w:pPr>
              <w:widowControl w:val="0"/>
              <w:tabs>
                <w:tab w:val="num" w:pos="927"/>
                <w:tab w:val="num" w:pos="1212"/>
                <w:tab w:val="num" w:pos="1276"/>
                <w:tab w:val="num" w:pos="1320"/>
                <w:tab w:val="num" w:pos="1353"/>
                <w:tab w:val="num" w:pos="3873"/>
                <w:tab w:val="num" w:pos="7590"/>
              </w:tabs>
              <w:autoSpaceDE w:val="0"/>
              <w:autoSpaceDN w:val="0"/>
              <w:adjustRightInd w:val="0"/>
              <w:jc w:val="both"/>
              <w:rPr>
                <w:rFonts w:asciiTheme="majorBidi" w:hAnsiTheme="majorBidi" w:cstheme="majorBidi"/>
                <w:sz w:val="24"/>
                <w:szCs w:val="24"/>
              </w:rPr>
            </w:pPr>
            <w:r w:rsidRPr="00036EBD">
              <w:rPr>
                <w:rFonts w:asciiTheme="majorBidi" w:hAnsiTheme="majorBidi" w:cstheme="majorBidi"/>
                <w:sz w:val="24"/>
                <w:szCs w:val="24"/>
              </w:rPr>
              <w:t>Įrenginys skirtas BO valdymo ir vaizdo perdavimo signalų aptikimui</w:t>
            </w:r>
            <w:r w:rsidR="001950A0" w:rsidRPr="00036EBD">
              <w:rPr>
                <w:rFonts w:asciiTheme="majorBidi" w:hAnsiTheme="majorBidi" w:cstheme="majorBidi"/>
                <w:sz w:val="24"/>
                <w:szCs w:val="24"/>
              </w:rPr>
              <w:t>;</w:t>
            </w:r>
          </w:p>
        </w:tc>
        <w:tc>
          <w:tcPr>
            <w:tcW w:w="3685" w:type="dxa"/>
            <w:shd w:val="clear" w:color="auto" w:fill="FFFFFF"/>
          </w:tcPr>
          <w:p w14:paraId="70BADAB8" w14:textId="77777777" w:rsidR="00EE407C" w:rsidRPr="00036EBD" w:rsidRDefault="00EE407C">
            <w:pPr>
              <w:widowControl w:val="0"/>
              <w:jc w:val="both"/>
              <w:rPr>
                <w:rFonts w:asciiTheme="majorBidi" w:eastAsia="Calibri" w:hAnsiTheme="majorBidi" w:cstheme="majorBidi"/>
                <w:sz w:val="24"/>
                <w:szCs w:val="24"/>
                <w:lang w:eastAsia="en-US"/>
              </w:rPr>
            </w:pPr>
          </w:p>
        </w:tc>
      </w:tr>
      <w:tr w:rsidR="00EE407C" w:rsidRPr="00036EBD" w14:paraId="59996EE8" w14:textId="77777777" w:rsidTr="00656DC0">
        <w:tc>
          <w:tcPr>
            <w:tcW w:w="866" w:type="dxa"/>
            <w:shd w:val="clear" w:color="auto" w:fill="FFFFFF"/>
            <w:tcMar>
              <w:top w:w="0" w:type="dxa"/>
              <w:left w:w="98" w:type="dxa"/>
              <w:bottom w:w="0" w:type="dxa"/>
              <w:right w:w="108" w:type="dxa"/>
            </w:tcMar>
          </w:tcPr>
          <w:p w14:paraId="181A6825" w14:textId="413F94AA" w:rsidR="00EE407C" w:rsidRPr="00036EBD" w:rsidRDefault="00F123F3">
            <w:pPr>
              <w:rPr>
                <w:rFonts w:asciiTheme="majorBidi" w:hAnsiTheme="majorBidi" w:cstheme="majorBidi"/>
                <w:sz w:val="24"/>
                <w:szCs w:val="24"/>
              </w:rPr>
            </w:pPr>
            <w:r w:rsidRPr="00036EBD">
              <w:rPr>
                <w:rFonts w:asciiTheme="majorBidi" w:hAnsiTheme="majorBidi" w:cstheme="majorBidi"/>
                <w:sz w:val="24"/>
                <w:szCs w:val="24"/>
              </w:rPr>
              <w:t>1.</w:t>
            </w:r>
            <w:r w:rsidR="00EE407C" w:rsidRPr="00036EBD">
              <w:rPr>
                <w:rFonts w:asciiTheme="majorBidi" w:hAnsiTheme="majorBidi" w:cstheme="majorBidi"/>
                <w:sz w:val="24"/>
                <w:szCs w:val="24"/>
              </w:rPr>
              <w:t>1.</w:t>
            </w:r>
            <w:r w:rsidR="00EC52EF" w:rsidRPr="00036EBD">
              <w:rPr>
                <w:rFonts w:asciiTheme="majorBidi" w:hAnsiTheme="majorBidi" w:cstheme="majorBidi"/>
                <w:sz w:val="24"/>
                <w:szCs w:val="24"/>
              </w:rPr>
              <w:t>5</w:t>
            </w:r>
            <w:r w:rsidR="00EE407C" w:rsidRPr="00036EBD">
              <w:rPr>
                <w:rFonts w:asciiTheme="majorBidi" w:hAnsiTheme="majorBidi" w:cstheme="majorBidi"/>
                <w:sz w:val="24"/>
                <w:szCs w:val="24"/>
              </w:rPr>
              <w:t>.</w:t>
            </w:r>
          </w:p>
        </w:tc>
        <w:tc>
          <w:tcPr>
            <w:tcW w:w="5797" w:type="dxa"/>
            <w:shd w:val="clear" w:color="auto" w:fill="FFFFFF"/>
            <w:tcMar>
              <w:top w:w="0" w:type="dxa"/>
              <w:left w:w="98" w:type="dxa"/>
              <w:bottom w:w="0" w:type="dxa"/>
              <w:right w:w="108" w:type="dxa"/>
            </w:tcMar>
          </w:tcPr>
          <w:p w14:paraId="2A03D17C" w14:textId="323E7DD2" w:rsidR="00EE407C" w:rsidRPr="00036EBD" w:rsidRDefault="0026162A" w:rsidP="000E048C">
            <w:pPr>
              <w:contextualSpacing/>
              <w:jc w:val="both"/>
              <w:rPr>
                <w:rFonts w:asciiTheme="majorBidi" w:hAnsiTheme="majorBidi" w:cstheme="majorBidi"/>
                <w:sz w:val="24"/>
                <w:szCs w:val="24"/>
              </w:rPr>
            </w:pPr>
            <w:r w:rsidRPr="00036EBD">
              <w:rPr>
                <w:rFonts w:asciiTheme="majorBidi" w:eastAsia="Calibri" w:hAnsiTheme="majorBidi" w:cstheme="majorBidi"/>
                <w:sz w:val="24"/>
                <w:szCs w:val="24"/>
                <w:lang w:eastAsia="en-US" w:bidi="en-US"/>
              </w:rPr>
              <w:t>Įrenginys turi veikti pasyv</w:t>
            </w:r>
            <w:r w:rsidR="006C711C" w:rsidRPr="00036EBD">
              <w:rPr>
                <w:rFonts w:asciiTheme="majorBidi" w:eastAsia="Calibri" w:hAnsiTheme="majorBidi" w:cstheme="majorBidi"/>
                <w:sz w:val="24"/>
                <w:szCs w:val="24"/>
                <w:lang w:eastAsia="en-US" w:bidi="en-US"/>
              </w:rPr>
              <w:t>i</w:t>
            </w:r>
            <w:r w:rsidRPr="00036EBD">
              <w:rPr>
                <w:rFonts w:asciiTheme="majorBidi" w:eastAsia="Calibri" w:hAnsiTheme="majorBidi" w:cstheme="majorBidi"/>
                <w:sz w:val="24"/>
                <w:szCs w:val="24"/>
                <w:lang w:eastAsia="en-US" w:bidi="en-US"/>
              </w:rPr>
              <w:t>ai – tik priimti ir analizuoti radijo signalus</w:t>
            </w:r>
            <w:r w:rsidR="001950A0" w:rsidRPr="00036EBD">
              <w:rPr>
                <w:rFonts w:asciiTheme="majorBidi" w:eastAsia="Calibri" w:hAnsiTheme="majorBidi" w:cstheme="majorBidi"/>
                <w:sz w:val="24"/>
                <w:szCs w:val="24"/>
                <w:lang w:eastAsia="en-US" w:bidi="en-US"/>
              </w:rPr>
              <w:t>;</w:t>
            </w:r>
          </w:p>
        </w:tc>
        <w:tc>
          <w:tcPr>
            <w:tcW w:w="3685" w:type="dxa"/>
            <w:shd w:val="clear" w:color="auto" w:fill="FFFFFF"/>
          </w:tcPr>
          <w:p w14:paraId="6F8843AE" w14:textId="77777777" w:rsidR="00EE407C" w:rsidRPr="00036EBD" w:rsidRDefault="00EE407C">
            <w:pPr>
              <w:widowControl w:val="0"/>
              <w:jc w:val="both"/>
              <w:rPr>
                <w:rFonts w:asciiTheme="majorBidi" w:eastAsia="Calibri" w:hAnsiTheme="majorBidi" w:cstheme="majorBidi"/>
                <w:sz w:val="24"/>
                <w:szCs w:val="24"/>
                <w:lang w:eastAsia="en-US"/>
              </w:rPr>
            </w:pPr>
          </w:p>
        </w:tc>
      </w:tr>
      <w:tr w:rsidR="0026162A" w:rsidRPr="00036EBD" w14:paraId="7B32792C" w14:textId="77777777" w:rsidTr="00656DC0">
        <w:tc>
          <w:tcPr>
            <w:tcW w:w="866" w:type="dxa"/>
            <w:shd w:val="clear" w:color="auto" w:fill="FFFFFF"/>
            <w:tcMar>
              <w:top w:w="0" w:type="dxa"/>
              <w:left w:w="98" w:type="dxa"/>
              <w:bottom w:w="0" w:type="dxa"/>
              <w:right w:w="108" w:type="dxa"/>
            </w:tcMar>
          </w:tcPr>
          <w:p w14:paraId="6E40AE7E" w14:textId="3F37083D" w:rsidR="0026162A" w:rsidRPr="00036EBD" w:rsidRDefault="00F123F3">
            <w:pPr>
              <w:rPr>
                <w:rFonts w:asciiTheme="majorBidi" w:hAnsiTheme="majorBidi" w:cstheme="majorBidi"/>
                <w:sz w:val="24"/>
                <w:szCs w:val="24"/>
              </w:rPr>
            </w:pPr>
            <w:r w:rsidRPr="00036EBD">
              <w:rPr>
                <w:rFonts w:asciiTheme="majorBidi" w:hAnsiTheme="majorBidi" w:cstheme="majorBidi"/>
                <w:sz w:val="24"/>
                <w:szCs w:val="24"/>
              </w:rPr>
              <w:t>1.</w:t>
            </w:r>
            <w:r w:rsidR="0026162A" w:rsidRPr="00036EBD">
              <w:rPr>
                <w:rFonts w:asciiTheme="majorBidi" w:hAnsiTheme="majorBidi" w:cstheme="majorBidi"/>
                <w:sz w:val="24"/>
                <w:szCs w:val="24"/>
              </w:rPr>
              <w:t>1.</w:t>
            </w:r>
            <w:r w:rsidR="00EC52EF" w:rsidRPr="00036EBD">
              <w:rPr>
                <w:rFonts w:asciiTheme="majorBidi" w:hAnsiTheme="majorBidi" w:cstheme="majorBidi"/>
                <w:sz w:val="24"/>
                <w:szCs w:val="24"/>
              </w:rPr>
              <w:t>6</w:t>
            </w:r>
            <w:r w:rsidR="0026162A" w:rsidRPr="00036EBD">
              <w:rPr>
                <w:rFonts w:asciiTheme="majorBidi" w:hAnsiTheme="majorBidi" w:cstheme="majorBidi"/>
                <w:sz w:val="24"/>
                <w:szCs w:val="24"/>
              </w:rPr>
              <w:t>.</w:t>
            </w:r>
          </w:p>
          <w:p w14:paraId="42730D69" w14:textId="77777777" w:rsidR="0026162A" w:rsidRPr="00036EBD" w:rsidRDefault="0026162A">
            <w:pPr>
              <w:rPr>
                <w:rFonts w:asciiTheme="majorBidi" w:hAnsiTheme="majorBidi" w:cstheme="majorBidi"/>
                <w:sz w:val="24"/>
                <w:szCs w:val="24"/>
              </w:rPr>
            </w:pPr>
          </w:p>
        </w:tc>
        <w:tc>
          <w:tcPr>
            <w:tcW w:w="5797" w:type="dxa"/>
            <w:shd w:val="clear" w:color="auto" w:fill="FFFFFF"/>
            <w:tcMar>
              <w:top w:w="0" w:type="dxa"/>
              <w:left w:w="98" w:type="dxa"/>
              <w:bottom w:w="0" w:type="dxa"/>
              <w:right w:w="108" w:type="dxa"/>
            </w:tcMar>
          </w:tcPr>
          <w:p w14:paraId="03A95F53" w14:textId="4B25310A" w:rsidR="0026162A" w:rsidRPr="00036EBD" w:rsidRDefault="0040725F" w:rsidP="000E048C">
            <w:pPr>
              <w:contextualSpacing/>
              <w:jc w:val="both"/>
              <w:rPr>
                <w:rFonts w:asciiTheme="majorBidi" w:eastAsia="Calibri" w:hAnsiTheme="majorBidi" w:cstheme="majorBidi"/>
                <w:sz w:val="24"/>
                <w:szCs w:val="24"/>
                <w:lang w:eastAsia="en-US" w:bidi="en-US"/>
              </w:rPr>
            </w:pPr>
            <w:r w:rsidRPr="00036EBD">
              <w:rPr>
                <w:rFonts w:asciiTheme="majorBidi" w:eastAsia="Calibri" w:hAnsiTheme="majorBidi" w:cstheme="majorBidi"/>
                <w:sz w:val="24"/>
                <w:szCs w:val="24"/>
                <w:lang w:eastAsia="en-US" w:bidi="en-US"/>
              </w:rPr>
              <w:t xml:space="preserve">Įrenginyje turi būti įdiegta kryptinė antena </w:t>
            </w:r>
            <w:r w:rsidR="0069498A" w:rsidRPr="0069498A">
              <w:rPr>
                <w:rFonts w:asciiTheme="majorBidi" w:eastAsia="Calibri" w:hAnsiTheme="majorBidi" w:cstheme="majorBidi"/>
                <w:sz w:val="24"/>
                <w:szCs w:val="24"/>
                <w:lang w:eastAsia="en-US" w:bidi="en-US"/>
              </w:rPr>
              <w:t>ne mažiau kaip 60° veikimo kampu</w:t>
            </w:r>
            <w:r w:rsidR="001950A0" w:rsidRPr="00036EBD">
              <w:rPr>
                <w:rFonts w:asciiTheme="majorBidi" w:eastAsia="Calibri" w:hAnsiTheme="majorBidi" w:cstheme="majorBidi"/>
                <w:sz w:val="24"/>
                <w:szCs w:val="24"/>
                <w:lang w:eastAsia="en-US" w:bidi="en-US"/>
              </w:rPr>
              <w:t>;</w:t>
            </w:r>
          </w:p>
        </w:tc>
        <w:tc>
          <w:tcPr>
            <w:tcW w:w="3685" w:type="dxa"/>
            <w:shd w:val="clear" w:color="auto" w:fill="FFFFFF"/>
          </w:tcPr>
          <w:p w14:paraId="13BAAAAD" w14:textId="77777777" w:rsidR="0026162A" w:rsidRPr="00036EBD" w:rsidRDefault="0026162A">
            <w:pPr>
              <w:widowControl w:val="0"/>
              <w:jc w:val="both"/>
              <w:rPr>
                <w:rFonts w:asciiTheme="majorBidi" w:eastAsia="Calibri" w:hAnsiTheme="majorBidi" w:cstheme="majorBidi"/>
                <w:sz w:val="24"/>
                <w:szCs w:val="24"/>
                <w:lang w:eastAsia="en-US"/>
              </w:rPr>
            </w:pPr>
          </w:p>
        </w:tc>
      </w:tr>
      <w:tr w:rsidR="0040725F" w:rsidRPr="00036EBD" w14:paraId="17C1F697" w14:textId="77777777" w:rsidTr="00656DC0">
        <w:tc>
          <w:tcPr>
            <w:tcW w:w="866" w:type="dxa"/>
            <w:shd w:val="clear" w:color="auto" w:fill="FFFFFF"/>
            <w:tcMar>
              <w:top w:w="0" w:type="dxa"/>
              <w:left w:w="98" w:type="dxa"/>
              <w:bottom w:w="0" w:type="dxa"/>
              <w:right w:w="108" w:type="dxa"/>
            </w:tcMar>
          </w:tcPr>
          <w:p w14:paraId="5A5F9461" w14:textId="3D43D4C4" w:rsidR="0040725F" w:rsidRPr="00036EBD" w:rsidRDefault="00F123F3">
            <w:pPr>
              <w:rPr>
                <w:rFonts w:asciiTheme="majorBidi" w:hAnsiTheme="majorBidi" w:cstheme="majorBidi"/>
                <w:sz w:val="24"/>
                <w:szCs w:val="24"/>
              </w:rPr>
            </w:pPr>
            <w:r w:rsidRPr="00036EBD">
              <w:rPr>
                <w:rFonts w:asciiTheme="majorBidi" w:hAnsiTheme="majorBidi" w:cstheme="majorBidi"/>
                <w:sz w:val="24"/>
                <w:szCs w:val="24"/>
              </w:rPr>
              <w:t>1.</w:t>
            </w:r>
            <w:r w:rsidR="0040725F" w:rsidRPr="00036EBD">
              <w:rPr>
                <w:rFonts w:asciiTheme="majorBidi" w:hAnsiTheme="majorBidi" w:cstheme="majorBidi"/>
                <w:sz w:val="24"/>
                <w:szCs w:val="24"/>
              </w:rPr>
              <w:t>1.</w:t>
            </w:r>
            <w:r w:rsidR="00EC52EF" w:rsidRPr="00036EBD">
              <w:rPr>
                <w:rFonts w:asciiTheme="majorBidi" w:hAnsiTheme="majorBidi" w:cstheme="majorBidi"/>
                <w:sz w:val="24"/>
                <w:szCs w:val="24"/>
              </w:rPr>
              <w:t>7</w:t>
            </w:r>
            <w:r w:rsidR="0040725F" w:rsidRPr="00036EBD">
              <w:rPr>
                <w:rFonts w:asciiTheme="majorBidi" w:hAnsiTheme="majorBidi" w:cstheme="majorBidi"/>
                <w:sz w:val="24"/>
                <w:szCs w:val="24"/>
              </w:rPr>
              <w:t>.</w:t>
            </w:r>
          </w:p>
        </w:tc>
        <w:tc>
          <w:tcPr>
            <w:tcW w:w="5797" w:type="dxa"/>
            <w:shd w:val="clear" w:color="auto" w:fill="FFFFFF"/>
            <w:tcMar>
              <w:top w:w="0" w:type="dxa"/>
              <w:left w:w="98" w:type="dxa"/>
              <w:bottom w:w="0" w:type="dxa"/>
              <w:right w:w="108" w:type="dxa"/>
            </w:tcMar>
          </w:tcPr>
          <w:p w14:paraId="77516CEF" w14:textId="643E0EDA" w:rsidR="0040725F" w:rsidRPr="00036EBD" w:rsidRDefault="0040725F" w:rsidP="000E048C">
            <w:pPr>
              <w:contextualSpacing/>
              <w:jc w:val="both"/>
              <w:rPr>
                <w:rFonts w:asciiTheme="majorBidi" w:eastAsia="Calibri" w:hAnsiTheme="majorBidi" w:cstheme="majorBidi"/>
                <w:sz w:val="24"/>
                <w:szCs w:val="24"/>
                <w:lang w:eastAsia="en-US" w:bidi="en-US"/>
              </w:rPr>
            </w:pPr>
            <w:r w:rsidRPr="00036EBD">
              <w:rPr>
                <w:rFonts w:asciiTheme="majorBidi" w:eastAsia="Calibri" w:hAnsiTheme="majorBidi" w:cstheme="majorBidi"/>
                <w:sz w:val="24"/>
                <w:szCs w:val="24"/>
                <w:lang w:eastAsia="en-US" w:bidi="en-US"/>
              </w:rPr>
              <w:t xml:space="preserve">Įrenginys tūri būti komplektuojamas su papildoma išorine </w:t>
            </w:r>
            <w:proofErr w:type="spellStart"/>
            <w:r w:rsidRPr="00036EBD">
              <w:rPr>
                <w:rFonts w:asciiTheme="majorBidi" w:eastAsia="Calibri" w:hAnsiTheme="majorBidi" w:cstheme="majorBidi"/>
                <w:sz w:val="24"/>
                <w:szCs w:val="24"/>
                <w:lang w:eastAsia="en-US" w:bidi="en-US"/>
              </w:rPr>
              <w:t>visakrypte</w:t>
            </w:r>
            <w:proofErr w:type="spellEnd"/>
            <w:r w:rsidRPr="00036EBD">
              <w:rPr>
                <w:rFonts w:asciiTheme="majorBidi" w:eastAsia="Calibri" w:hAnsiTheme="majorBidi" w:cstheme="majorBidi"/>
                <w:sz w:val="24"/>
                <w:szCs w:val="24"/>
                <w:lang w:eastAsia="en-US" w:bidi="en-US"/>
              </w:rPr>
              <w:t xml:space="preserve"> antena </w:t>
            </w:r>
            <w:r w:rsidR="001950A0" w:rsidRPr="00036EBD">
              <w:rPr>
                <w:rFonts w:asciiTheme="majorBidi" w:eastAsia="Calibri" w:hAnsiTheme="majorBidi" w:cstheme="majorBidi"/>
                <w:sz w:val="24"/>
                <w:szCs w:val="24"/>
                <w:lang w:eastAsia="en-US" w:bidi="en-US"/>
              </w:rPr>
              <w:t>–</w:t>
            </w:r>
            <w:r w:rsidRPr="00036EBD">
              <w:rPr>
                <w:rFonts w:asciiTheme="majorBidi" w:eastAsia="Calibri" w:hAnsiTheme="majorBidi" w:cstheme="majorBidi"/>
                <w:sz w:val="24"/>
                <w:szCs w:val="24"/>
                <w:lang w:eastAsia="en-US" w:bidi="en-US"/>
              </w:rPr>
              <w:t xml:space="preserve"> </w:t>
            </w:r>
            <w:r w:rsidR="001950A0" w:rsidRPr="00036EBD">
              <w:rPr>
                <w:rFonts w:asciiTheme="majorBidi" w:eastAsia="Calibri" w:hAnsiTheme="majorBidi" w:cstheme="majorBidi"/>
                <w:sz w:val="24"/>
                <w:szCs w:val="24"/>
                <w:lang w:eastAsia="en-US" w:bidi="en-US"/>
              </w:rPr>
              <w:t xml:space="preserve">iki </w:t>
            </w:r>
            <w:r w:rsidRPr="00036EBD">
              <w:rPr>
                <w:rFonts w:asciiTheme="majorBidi" w:eastAsia="Calibri" w:hAnsiTheme="majorBidi" w:cstheme="majorBidi"/>
                <w:sz w:val="24"/>
                <w:szCs w:val="24"/>
                <w:lang w:eastAsia="en-US" w:bidi="en-US"/>
              </w:rPr>
              <w:t>360</w:t>
            </w:r>
            <w:r w:rsidRPr="00036EBD">
              <w:rPr>
                <w:rFonts w:asciiTheme="majorBidi" w:eastAsia="Calibri" w:hAnsiTheme="majorBidi" w:cstheme="majorBidi"/>
                <w:sz w:val="24"/>
                <w:szCs w:val="24"/>
                <w:lang w:eastAsia="en-US" w:bidi="en-US"/>
              </w:rPr>
              <w:sym w:font="Symbol" w:char="F0B0"/>
            </w:r>
            <w:r w:rsidR="001950A0" w:rsidRPr="00036EBD">
              <w:rPr>
                <w:rFonts w:asciiTheme="majorBidi" w:eastAsia="Calibri" w:hAnsiTheme="majorBidi" w:cstheme="majorBidi"/>
                <w:sz w:val="24"/>
                <w:szCs w:val="24"/>
                <w:lang w:eastAsia="en-US" w:bidi="en-US"/>
              </w:rPr>
              <w:t>;</w:t>
            </w:r>
          </w:p>
        </w:tc>
        <w:tc>
          <w:tcPr>
            <w:tcW w:w="3685" w:type="dxa"/>
            <w:shd w:val="clear" w:color="auto" w:fill="FFFFFF"/>
          </w:tcPr>
          <w:p w14:paraId="09CCFAE6" w14:textId="77777777" w:rsidR="0040725F" w:rsidRPr="00036EBD" w:rsidRDefault="0040725F">
            <w:pPr>
              <w:widowControl w:val="0"/>
              <w:jc w:val="both"/>
              <w:rPr>
                <w:rFonts w:asciiTheme="majorBidi" w:eastAsia="Calibri" w:hAnsiTheme="majorBidi" w:cstheme="majorBidi"/>
                <w:sz w:val="24"/>
                <w:szCs w:val="24"/>
                <w:lang w:eastAsia="en-US"/>
              </w:rPr>
            </w:pPr>
          </w:p>
        </w:tc>
      </w:tr>
      <w:tr w:rsidR="0040725F" w:rsidRPr="00036EBD" w14:paraId="3D79C07F" w14:textId="77777777" w:rsidTr="00656DC0">
        <w:tc>
          <w:tcPr>
            <w:tcW w:w="866" w:type="dxa"/>
            <w:shd w:val="clear" w:color="auto" w:fill="FFFFFF"/>
            <w:tcMar>
              <w:top w:w="0" w:type="dxa"/>
              <w:left w:w="98" w:type="dxa"/>
              <w:bottom w:w="0" w:type="dxa"/>
              <w:right w:w="108" w:type="dxa"/>
            </w:tcMar>
          </w:tcPr>
          <w:p w14:paraId="071DB8B4" w14:textId="6E463D6A" w:rsidR="0040725F" w:rsidRPr="00036EBD" w:rsidRDefault="00F123F3">
            <w:pPr>
              <w:rPr>
                <w:rFonts w:asciiTheme="majorBidi" w:hAnsiTheme="majorBidi" w:cstheme="majorBidi"/>
                <w:sz w:val="24"/>
                <w:szCs w:val="24"/>
              </w:rPr>
            </w:pPr>
            <w:r w:rsidRPr="00036EBD">
              <w:rPr>
                <w:rFonts w:asciiTheme="majorBidi" w:hAnsiTheme="majorBidi" w:cstheme="majorBidi"/>
                <w:sz w:val="24"/>
                <w:szCs w:val="24"/>
              </w:rPr>
              <w:t>1.</w:t>
            </w:r>
            <w:r w:rsidR="0040725F" w:rsidRPr="00036EBD">
              <w:rPr>
                <w:rFonts w:asciiTheme="majorBidi" w:hAnsiTheme="majorBidi" w:cstheme="majorBidi"/>
                <w:sz w:val="24"/>
                <w:szCs w:val="24"/>
              </w:rPr>
              <w:t>1.</w:t>
            </w:r>
            <w:r w:rsidR="00EC52EF" w:rsidRPr="00036EBD">
              <w:rPr>
                <w:rFonts w:asciiTheme="majorBidi" w:hAnsiTheme="majorBidi" w:cstheme="majorBidi"/>
                <w:sz w:val="24"/>
                <w:szCs w:val="24"/>
              </w:rPr>
              <w:t>8</w:t>
            </w:r>
            <w:r w:rsidR="0040725F" w:rsidRPr="00036EBD">
              <w:rPr>
                <w:rFonts w:asciiTheme="majorBidi" w:hAnsiTheme="majorBidi" w:cstheme="majorBidi"/>
                <w:sz w:val="24"/>
                <w:szCs w:val="24"/>
              </w:rPr>
              <w:t>.</w:t>
            </w:r>
          </w:p>
        </w:tc>
        <w:tc>
          <w:tcPr>
            <w:tcW w:w="5797" w:type="dxa"/>
            <w:shd w:val="clear" w:color="auto" w:fill="FFFFFF"/>
            <w:tcMar>
              <w:top w:w="0" w:type="dxa"/>
              <w:left w:w="98" w:type="dxa"/>
              <w:bottom w:w="0" w:type="dxa"/>
              <w:right w:w="108" w:type="dxa"/>
            </w:tcMar>
          </w:tcPr>
          <w:p w14:paraId="1A438D90" w14:textId="11F366D8" w:rsidR="0040725F" w:rsidRPr="00036EBD" w:rsidRDefault="0040725F" w:rsidP="00A605FA">
            <w:pPr>
              <w:contextualSpacing/>
              <w:jc w:val="both"/>
              <w:rPr>
                <w:rFonts w:asciiTheme="majorBidi" w:eastAsia="Calibri" w:hAnsiTheme="majorBidi" w:cstheme="majorBidi"/>
                <w:sz w:val="24"/>
                <w:szCs w:val="24"/>
                <w:lang w:eastAsia="en-US" w:bidi="en-US"/>
              </w:rPr>
            </w:pPr>
            <w:r w:rsidRPr="00036EBD">
              <w:rPr>
                <w:rFonts w:asciiTheme="majorBidi" w:hAnsiTheme="majorBidi" w:cstheme="majorBidi"/>
                <w:sz w:val="24"/>
                <w:szCs w:val="24"/>
              </w:rPr>
              <w:t xml:space="preserve">Analizuojami dažnių diapazonai su integruota antena  – ne mažiau </w:t>
            </w:r>
            <w:r w:rsidR="00157F2D">
              <w:rPr>
                <w:rFonts w:asciiTheme="majorBidi" w:hAnsiTheme="majorBidi" w:cstheme="majorBidi"/>
                <w:sz w:val="24"/>
                <w:szCs w:val="24"/>
              </w:rPr>
              <w:t xml:space="preserve"> </w:t>
            </w:r>
            <w:r w:rsidRPr="00036EBD">
              <w:rPr>
                <w:rFonts w:asciiTheme="majorBidi" w:hAnsiTheme="majorBidi" w:cstheme="majorBidi"/>
                <w:sz w:val="24"/>
                <w:szCs w:val="24"/>
              </w:rPr>
              <w:t xml:space="preserve"> </w:t>
            </w:r>
            <w:r w:rsidRPr="0069498A">
              <w:rPr>
                <w:rFonts w:asciiTheme="majorBidi" w:hAnsiTheme="majorBidi" w:cstheme="majorBidi"/>
                <w:sz w:val="24"/>
                <w:szCs w:val="24"/>
              </w:rPr>
              <w:t>2.4</w:t>
            </w:r>
            <w:r w:rsidR="0069498A" w:rsidRPr="0069498A">
              <w:rPr>
                <w:rStyle w:val="cf01"/>
                <w:rFonts w:asciiTheme="majorBidi" w:hAnsiTheme="majorBidi" w:cstheme="majorBidi"/>
                <w:sz w:val="24"/>
                <w:szCs w:val="24"/>
              </w:rPr>
              <w:t>GHz</w:t>
            </w:r>
            <w:r w:rsidRPr="00036EBD">
              <w:rPr>
                <w:rFonts w:asciiTheme="majorBidi" w:hAnsiTheme="majorBidi" w:cstheme="majorBidi"/>
                <w:sz w:val="24"/>
                <w:szCs w:val="24"/>
              </w:rPr>
              <w:t>, 5</w:t>
            </w:r>
            <w:r w:rsidR="004A6972" w:rsidRPr="00036EBD">
              <w:rPr>
                <w:rFonts w:asciiTheme="majorBidi" w:hAnsiTheme="majorBidi" w:cstheme="majorBidi"/>
                <w:sz w:val="24"/>
                <w:szCs w:val="24"/>
              </w:rPr>
              <w:t>,8</w:t>
            </w:r>
            <w:r w:rsidRPr="00036EBD">
              <w:rPr>
                <w:rFonts w:asciiTheme="majorBidi" w:hAnsiTheme="majorBidi" w:cstheme="majorBidi"/>
                <w:sz w:val="24"/>
                <w:szCs w:val="24"/>
              </w:rPr>
              <w:t xml:space="preserve"> GHz;</w:t>
            </w:r>
          </w:p>
        </w:tc>
        <w:tc>
          <w:tcPr>
            <w:tcW w:w="3685" w:type="dxa"/>
            <w:shd w:val="clear" w:color="auto" w:fill="FFFFFF"/>
          </w:tcPr>
          <w:p w14:paraId="2C9A7B52" w14:textId="77777777" w:rsidR="0040725F" w:rsidRPr="00036EBD" w:rsidRDefault="0040725F">
            <w:pPr>
              <w:widowControl w:val="0"/>
              <w:jc w:val="both"/>
              <w:rPr>
                <w:rFonts w:asciiTheme="majorBidi" w:eastAsia="Calibri" w:hAnsiTheme="majorBidi" w:cstheme="majorBidi"/>
                <w:sz w:val="24"/>
                <w:szCs w:val="24"/>
                <w:lang w:eastAsia="en-US"/>
              </w:rPr>
            </w:pPr>
          </w:p>
        </w:tc>
      </w:tr>
      <w:tr w:rsidR="0040725F" w:rsidRPr="00036EBD" w14:paraId="5B0768FE" w14:textId="77777777" w:rsidTr="00656DC0">
        <w:tc>
          <w:tcPr>
            <w:tcW w:w="866" w:type="dxa"/>
            <w:shd w:val="clear" w:color="auto" w:fill="FFFFFF"/>
            <w:tcMar>
              <w:top w:w="0" w:type="dxa"/>
              <w:left w:w="98" w:type="dxa"/>
              <w:bottom w:w="0" w:type="dxa"/>
              <w:right w:w="108" w:type="dxa"/>
            </w:tcMar>
          </w:tcPr>
          <w:p w14:paraId="02DA9B76" w14:textId="17AF0006" w:rsidR="0040725F" w:rsidRPr="00036EBD" w:rsidRDefault="00F123F3">
            <w:pPr>
              <w:rPr>
                <w:rFonts w:asciiTheme="majorBidi" w:hAnsiTheme="majorBidi" w:cstheme="majorBidi"/>
                <w:sz w:val="24"/>
                <w:szCs w:val="24"/>
              </w:rPr>
            </w:pPr>
            <w:r w:rsidRPr="00036EBD">
              <w:rPr>
                <w:rFonts w:asciiTheme="majorBidi" w:hAnsiTheme="majorBidi" w:cstheme="majorBidi"/>
                <w:sz w:val="24"/>
                <w:szCs w:val="24"/>
              </w:rPr>
              <w:t>1.</w:t>
            </w:r>
            <w:r w:rsidR="00376005" w:rsidRPr="00036EBD">
              <w:rPr>
                <w:rFonts w:asciiTheme="majorBidi" w:hAnsiTheme="majorBidi" w:cstheme="majorBidi"/>
                <w:sz w:val="24"/>
                <w:szCs w:val="24"/>
              </w:rPr>
              <w:t>1.</w:t>
            </w:r>
            <w:r w:rsidR="00EC52EF" w:rsidRPr="00036EBD">
              <w:rPr>
                <w:rFonts w:asciiTheme="majorBidi" w:hAnsiTheme="majorBidi" w:cstheme="majorBidi"/>
                <w:sz w:val="24"/>
                <w:szCs w:val="24"/>
              </w:rPr>
              <w:t>9</w:t>
            </w:r>
            <w:r w:rsidR="00376005" w:rsidRPr="00036EBD">
              <w:rPr>
                <w:rFonts w:asciiTheme="majorBidi" w:hAnsiTheme="majorBidi" w:cstheme="majorBidi"/>
                <w:sz w:val="24"/>
                <w:szCs w:val="24"/>
              </w:rPr>
              <w:t>.</w:t>
            </w:r>
          </w:p>
        </w:tc>
        <w:tc>
          <w:tcPr>
            <w:tcW w:w="5797" w:type="dxa"/>
            <w:shd w:val="clear" w:color="auto" w:fill="FFFFFF"/>
            <w:tcMar>
              <w:top w:w="0" w:type="dxa"/>
              <w:left w:w="98" w:type="dxa"/>
              <w:bottom w:w="0" w:type="dxa"/>
              <w:right w:w="108" w:type="dxa"/>
            </w:tcMar>
          </w:tcPr>
          <w:p w14:paraId="3EAB4FAE" w14:textId="3BCCAA9F" w:rsidR="0040725F" w:rsidRPr="00036EBD" w:rsidRDefault="00376005" w:rsidP="000E048C">
            <w:pPr>
              <w:contextualSpacing/>
              <w:jc w:val="both"/>
              <w:rPr>
                <w:rFonts w:asciiTheme="majorBidi" w:eastAsia="Calibri" w:hAnsiTheme="majorBidi" w:cstheme="majorBidi"/>
                <w:sz w:val="24"/>
                <w:szCs w:val="24"/>
                <w:lang w:eastAsia="en-US" w:bidi="en-US"/>
              </w:rPr>
            </w:pPr>
            <w:r w:rsidRPr="00036EBD">
              <w:rPr>
                <w:rFonts w:asciiTheme="majorBidi" w:eastAsia="Calibri" w:hAnsiTheme="majorBidi" w:cstheme="majorBidi"/>
                <w:sz w:val="24"/>
                <w:szCs w:val="24"/>
                <w:lang w:eastAsia="en-US" w:bidi="en-US"/>
              </w:rPr>
              <w:t xml:space="preserve">Papildomi dažnių diapazonai su prijungiama </w:t>
            </w:r>
            <w:proofErr w:type="spellStart"/>
            <w:r w:rsidRPr="00036EBD">
              <w:rPr>
                <w:rFonts w:asciiTheme="majorBidi" w:eastAsia="Calibri" w:hAnsiTheme="majorBidi" w:cstheme="majorBidi"/>
                <w:sz w:val="24"/>
                <w:szCs w:val="24"/>
                <w:lang w:eastAsia="en-US" w:bidi="en-US"/>
              </w:rPr>
              <w:t>visakrypte</w:t>
            </w:r>
            <w:proofErr w:type="spellEnd"/>
            <w:r w:rsidRPr="00036EBD">
              <w:rPr>
                <w:rFonts w:asciiTheme="majorBidi" w:eastAsia="Calibri" w:hAnsiTheme="majorBidi" w:cstheme="majorBidi"/>
                <w:sz w:val="24"/>
                <w:szCs w:val="24"/>
                <w:lang w:eastAsia="en-US" w:bidi="en-US"/>
              </w:rPr>
              <w:t xml:space="preserve"> antena ne mažiau : 433 MHz, 900 MHz, 1.2 GHz</w:t>
            </w:r>
            <w:r w:rsidR="001950A0" w:rsidRPr="00036EBD">
              <w:rPr>
                <w:rFonts w:asciiTheme="majorBidi" w:eastAsia="Calibri" w:hAnsiTheme="majorBidi" w:cstheme="majorBidi"/>
                <w:sz w:val="24"/>
                <w:szCs w:val="24"/>
                <w:lang w:eastAsia="en-US" w:bidi="en-US"/>
              </w:rPr>
              <w:t>;</w:t>
            </w:r>
          </w:p>
        </w:tc>
        <w:tc>
          <w:tcPr>
            <w:tcW w:w="3685" w:type="dxa"/>
            <w:shd w:val="clear" w:color="auto" w:fill="FFFFFF"/>
          </w:tcPr>
          <w:p w14:paraId="4D1C8AD8" w14:textId="77777777" w:rsidR="0040725F" w:rsidRPr="00036EBD" w:rsidRDefault="0040725F">
            <w:pPr>
              <w:widowControl w:val="0"/>
              <w:jc w:val="both"/>
              <w:rPr>
                <w:rFonts w:asciiTheme="majorBidi" w:eastAsia="Calibri" w:hAnsiTheme="majorBidi" w:cstheme="majorBidi"/>
                <w:sz w:val="24"/>
                <w:szCs w:val="24"/>
                <w:lang w:eastAsia="en-US"/>
              </w:rPr>
            </w:pPr>
          </w:p>
        </w:tc>
      </w:tr>
      <w:tr w:rsidR="0040725F" w:rsidRPr="00036EBD" w14:paraId="6879CDCD" w14:textId="77777777" w:rsidTr="00656DC0">
        <w:tc>
          <w:tcPr>
            <w:tcW w:w="866" w:type="dxa"/>
            <w:shd w:val="clear" w:color="auto" w:fill="FFFFFF"/>
            <w:tcMar>
              <w:top w:w="0" w:type="dxa"/>
              <w:left w:w="98" w:type="dxa"/>
              <w:bottom w:w="0" w:type="dxa"/>
              <w:right w:w="108" w:type="dxa"/>
            </w:tcMar>
          </w:tcPr>
          <w:p w14:paraId="4653C106" w14:textId="2FA0AB0A" w:rsidR="0040725F" w:rsidRPr="00036EBD" w:rsidRDefault="00F123F3">
            <w:pPr>
              <w:rPr>
                <w:rFonts w:asciiTheme="majorBidi" w:hAnsiTheme="majorBidi" w:cstheme="majorBidi"/>
                <w:sz w:val="24"/>
                <w:szCs w:val="24"/>
              </w:rPr>
            </w:pPr>
            <w:r w:rsidRPr="00036EBD">
              <w:rPr>
                <w:rFonts w:asciiTheme="majorBidi" w:hAnsiTheme="majorBidi" w:cstheme="majorBidi"/>
                <w:sz w:val="24"/>
                <w:szCs w:val="24"/>
              </w:rPr>
              <w:t>1.</w:t>
            </w:r>
            <w:r w:rsidR="00376005" w:rsidRPr="00036EBD">
              <w:rPr>
                <w:rFonts w:asciiTheme="majorBidi" w:hAnsiTheme="majorBidi" w:cstheme="majorBidi"/>
                <w:sz w:val="24"/>
                <w:szCs w:val="24"/>
              </w:rPr>
              <w:t>1.1</w:t>
            </w:r>
            <w:r w:rsidR="00EC52EF" w:rsidRPr="00036EBD">
              <w:rPr>
                <w:rFonts w:asciiTheme="majorBidi" w:hAnsiTheme="majorBidi" w:cstheme="majorBidi"/>
                <w:sz w:val="24"/>
                <w:szCs w:val="24"/>
              </w:rPr>
              <w:t>0</w:t>
            </w:r>
            <w:r w:rsidR="00376005" w:rsidRPr="00036EBD">
              <w:rPr>
                <w:rFonts w:asciiTheme="majorBidi" w:hAnsiTheme="majorBidi" w:cstheme="majorBidi"/>
                <w:sz w:val="24"/>
                <w:szCs w:val="24"/>
              </w:rPr>
              <w:t>.</w:t>
            </w:r>
          </w:p>
        </w:tc>
        <w:tc>
          <w:tcPr>
            <w:tcW w:w="5797" w:type="dxa"/>
            <w:shd w:val="clear" w:color="auto" w:fill="FFFFFF"/>
            <w:tcMar>
              <w:top w:w="0" w:type="dxa"/>
              <w:left w:w="98" w:type="dxa"/>
              <w:bottom w:w="0" w:type="dxa"/>
              <w:right w:w="108" w:type="dxa"/>
            </w:tcMar>
          </w:tcPr>
          <w:p w14:paraId="056A1EE4" w14:textId="6B15C208" w:rsidR="0040725F" w:rsidRPr="00036EBD" w:rsidRDefault="00376005" w:rsidP="000E048C">
            <w:pPr>
              <w:contextualSpacing/>
              <w:jc w:val="both"/>
              <w:rPr>
                <w:rFonts w:asciiTheme="majorBidi" w:eastAsia="Calibri" w:hAnsiTheme="majorBidi" w:cstheme="majorBidi"/>
                <w:sz w:val="24"/>
                <w:szCs w:val="24"/>
                <w:lang w:eastAsia="en-US" w:bidi="en-US"/>
              </w:rPr>
            </w:pPr>
            <w:r w:rsidRPr="00036EBD">
              <w:rPr>
                <w:rFonts w:asciiTheme="majorBidi" w:eastAsia="Calibri" w:hAnsiTheme="majorBidi" w:cstheme="majorBidi"/>
                <w:sz w:val="24"/>
                <w:szCs w:val="24"/>
                <w:lang w:eastAsia="en-US" w:bidi="en-US"/>
              </w:rPr>
              <w:t xml:space="preserve">BO aptikimo atstumas mieste turi sudaryti </w:t>
            </w:r>
            <w:r w:rsidR="0069498A">
              <w:rPr>
                <w:rFonts w:asciiTheme="majorBidi" w:eastAsia="Calibri" w:hAnsiTheme="majorBidi" w:cstheme="majorBidi"/>
                <w:sz w:val="24"/>
                <w:szCs w:val="24"/>
                <w:lang w:eastAsia="en-US" w:bidi="en-US"/>
              </w:rPr>
              <w:t xml:space="preserve">- </w:t>
            </w:r>
            <w:r w:rsidRPr="00036EBD">
              <w:rPr>
                <w:rFonts w:asciiTheme="majorBidi" w:eastAsia="Calibri" w:hAnsiTheme="majorBidi" w:cstheme="majorBidi"/>
                <w:sz w:val="24"/>
                <w:szCs w:val="24"/>
                <w:lang w:eastAsia="en-US" w:bidi="en-US"/>
              </w:rPr>
              <w:t xml:space="preserve">ne mažiau nei 1 km miesto/gyvenvietės sąlygomis, užmiestyje – ne mažiau </w:t>
            </w:r>
            <w:r w:rsidR="006C711C" w:rsidRPr="00036EBD">
              <w:rPr>
                <w:rFonts w:asciiTheme="majorBidi" w:eastAsia="Calibri" w:hAnsiTheme="majorBidi" w:cstheme="majorBidi"/>
                <w:sz w:val="24"/>
                <w:szCs w:val="24"/>
                <w:lang w:eastAsia="en-US" w:bidi="en-US"/>
              </w:rPr>
              <w:t xml:space="preserve">nei </w:t>
            </w:r>
            <w:r w:rsidRPr="00036EBD">
              <w:rPr>
                <w:rFonts w:asciiTheme="majorBidi" w:eastAsia="Calibri" w:hAnsiTheme="majorBidi" w:cstheme="majorBidi"/>
                <w:sz w:val="24"/>
                <w:szCs w:val="24"/>
                <w:lang w:eastAsia="en-US" w:bidi="en-US"/>
              </w:rPr>
              <w:t>3 km;</w:t>
            </w:r>
          </w:p>
        </w:tc>
        <w:tc>
          <w:tcPr>
            <w:tcW w:w="3685" w:type="dxa"/>
            <w:shd w:val="clear" w:color="auto" w:fill="FFFFFF"/>
          </w:tcPr>
          <w:p w14:paraId="532FB684" w14:textId="77777777" w:rsidR="0040725F" w:rsidRPr="00036EBD" w:rsidRDefault="0040725F">
            <w:pPr>
              <w:widowControl w:val="0"/>
              <w:jc w:val="both"/>
              <w:rPr>
                <w:rFonts w:asciiTheme="majorBidi" w:eastAsia="Calibri" w:hAnsiTheme="majorBidi" w:cstheme="majorBidi"/>
                <w:sz w:val="24"/>
                <w:szCs w:val="24"/>
                <w:lang w:eastAsia="en-US"/>
              </w:rPr>
            </w:pPr>
          </w:p>
        </w:tc>
      </w:tr>
      <w:tr w:rsidR="007D124F" w:rsidRPr="00036EBD" w14:paraId="48987798" w14:textId="77777777" w:rsidTr="00656DC0">
        <w:tc>
          <w:tcPr>
            <w:tcW w:w="866" w:type="dxa"/>
            <w:shd w:val="clear" w:color="auto" w:fill="FFFFFF"/>
            <w:tcMar>
              <w:top w:w="0" w:type="dxa"/>
              <w:left w:w="98" w:type="dxa"/>
              <w:bottom w:w="0" w:type="dxa"/>
              <w:right w:w="108" w:type="dxa"/>
            </w:tcMar>
          </w:tcPr>
          <w:p w14:paraId="23D9283C" w14:textId="41CE75B3" w:rsidR="007D124F" w:rsidRPr="00036EBD" w:rsidRDefault="00F123F3">
            <w:pPr>
              <w:rPr>
                <w:rFonts w:asciiTheme="majorBidi" w:hAnsiTheme="majorBidi" w:cstheme="majorBidi"/>
                <w:sz w:val="24"/>
                <w:szCs w:val="24"/>
              </w:rPr>
            </w:pPr>
            <w:r w:rsidRPr="00036EBD">
              <w:rPr>
                <w:rFonts w:asciiTheme="majorBidi" w:hAnsiTheme="majorBidi" w:cstheme="majorBidi"/>
                <w:sz w:val="24"/>
                <w:szCs w:val="24"/>
              </w:rPr>
              <w:t>1.</w:t>
            </w:r>
            <w:r w:rsidR="007D124F" w:rsidRPr="00036EBD">
              <w:rPr>
                <w:rFonts w:asciiTheme="majorBidi" w:hAnsiTheme="majorBidi" w:cstheme="majorBidi"/>
                <w:sz w:val="24"/>
                <w:szCs w:val="24"/>
              </w:rPr>
              <w:t>1.1</w:t>
            </w:r>
            <w:r w:rsidR="00EC52EF" w:rsidRPr="00036EBD">
              <w:rPr>
                <w:rFonts w:asciiTheme="majorBidi" w:hAnsiTheme="majorBidi" w:cstheme="majorBidi"/>
                <w:sz w:val="24"/>
                <w:szCs w:val="24"/>
              </w:rPr>
              <w:t>1.</w:t>
            </w:r>
          </w:p>
        </w:tc>
        <w:tc>
          <w:tcPr>
            <w:tcW w:w="5797" w:type="dxa"/>
            <w:shd w:val="clear" w:color="auto" w:fill="FFFFFF"/>
            <w:tcMar>
              <w:top w:w="0" w:type="dxa"/>
              <w:left w:w="98" w:type="dxa"/>
              <w:bottom w:w="0" w:type="dxa"/>
              <w:right w:w="108" w:type="dxa"/>
            </w:tcMar>
          </w:tcPr>
          <w:p w14:paraId="7F74287B" w14:textId="49DCF533" w:rsidR="007D124F" w:rsidRPr="00036EBD" w:rsidRDefault="007D124F" w:rsidP="000E048C">
            <w:pPr>
              <w:contextualSpacing/>
              <w:jc w:val="both"/>
              <w:rPr>
                <w:rFonts w:asciiTheme="majorBidi" w:eastAsia="Calibri" w:hAnsiTheme="majorBidi" w:cstheme="majorBidi"/>
                <w:sz w:val="24"/>
                <w:szCs w:val="24"/>
                <w:lang w:eastAsia="en-US" w:bidi="en-US"/>
              </w:rPr>
            </w:pPr>
            <w:r w:rsidRPr="00036EBD">
              <w:rPr>
                <w:rFonts w:asciiTheme="majorBidi" w:eastAsia="Calibri" w:hAnsiTheme="majorBidi" w:cstheme="majorBidi"/>
                <w:sz w:val="24"/>
                <w:szCs w:val="24"/>
                <w:lang w:eastAsia="en-US" w:bidi="en-US"/>
              </w:rPr>
              <w:t>Įrenginys turi analizuoti priimamus signalus ir identifikuoti BO naudojamus ryšio protokolus</w:t>
            </w:r>
            <w:r w:rsidR="001950A0" w:rsidRPr="00036EBD">
              <w:rPr>
                <w:rFonts w:asciiTheme="majorBidi" w:eastAsia="Calibri" w:hAnsiTheme="majorBidi" w:cstheme="majorBidi"/>
                <w:sz w:val="24"/>
                <w:szCs w:val="24"/>
                <w:lang w:eastAsia="en-US" w:bidi="en-US"/>
              </w:rPr>
              <w:t>;</w:t>
            </w:r>
          </w:p>
        </w:tc>
        <w:tc>
          <w:tcPr>
            <w:tcW w:w="3685" w:type="dxa"/>
            <w:shd w:val="clear" w:color="auto" w:fill="FFFFFF"/>
          </w:tcPr>
          <w:p w14:paraId="2641E26F" w14:textId="77777777" w:rsidR="007D124F" w:rsidRPr="00036EBD" w:rsidRDefault="007D124F">
            <w:pPr>
              <w:widowControl w:val="0"/>
              <w:jc w:val="both"/>
              <w:rPr>
                <w:rFonts w:asciiTheme="majorBidi" w:eastAsia="Calibri" w:hAnsiTheme="majorBidi" w:cstheme="majorBidi"/>
                <w:sz w:val="24"/>
                <w:szCs w:val="24"/>
                <w:lang w:eastAsia="en-US"/>
              </w:rPr>
            </w:pPr>
          </w:p>
        </w:tc>
      </w:tr>
      <w:tr w:rsidR="007D124F" w:rsidRPr="00036EBD" w14:paraId="0F7E7334" w14:textId="77777777" w:rsidTr="00656DC0">
        <w:tc>
          <w:tcPr>
            <w:tcW w:w="866" w:type="dxa"/>
            <w:shd w:val="clear" w:color="auto" w:fill="FFFFFF"/>
            <w:tcMar>
              <w:top w:w="0" w:type="dxa"/>
              <w:left w:w="98" w:type="dxa"/>
              <w:bottom w:w="0" w:type="dxa"/>
              <w:right w:w="108" w:type="dxa"/>
            </w:tcMar>
          </w:tcPr>
          <w:p w14:paraId="1C30CFB2" w14:textId="2886306A" w:rsidR="007D124F" w:rsidRPr="00036EBD" w:rsidRDefault="00F123F3">
            <w:pPr>
              <w:rPr>
                <w:rFonts w:asciiTheme="majorBidi" w:hAnsiTheme="majorBidi" w:cstheme="majorBidi"/>
                <w:sz w:val="24"/>
                <w:szCs w:val="24"/>
              </w:rPr>
            </w:pPr>
            <w:r w:rsidRPr="00036EBD">
              <w:rPr>
                <w:rFonts w:asciiTheme="majorBidi" w:hAnsiTheme="majorBidi" w:cstheme="majorBidi"/>
                <w:sz w:val="24"/>
                <w:szCs w:val="24"/>
              </w:rPr>
              <w:lastRenderedPageBreak/>
              <w:t>1.</w:t>
            </w:r>
            <w:r w:rsidR="007D124F" w:rsidRPr="00036EBD">
              <w:rPr>
                <w:rFonts w:asciiTheme="majorBidi" w:hAnsiTheme="majorBidi" w:cstheme="majorBidi"/>
                <w:sz w:val="24"/>
                <w:szCs w:val="24"/>
              </w:rPr>
              <w:t>1.1</w:t>
            </w:r>
            <w:r w:rsidR="00EC52EF" w:rsidRPr="00036EBD">
              <w:rPr>
                <w:rFonts w:asciiTheme="majorBidi" w:hAnsiTheme="majorBidi" w:cstheme="majorBidi"/>
                <w:sz w:val="24"/>
                <w:szCs w:val="24"/>
              </w:rPr>
              <w:t>2</w:t>
            </w:r>
            <w:r w:rsidR="007D124F" w:rsidRPr="00036EBD">
              <w:rPr>
                <w:rFonts w:asciiTheme="majorBidi" w:hAnsiTheme="majorBidi" w:cstheme="majorBidi"/>
                <w:sz w:val="24"/>
                <w:szCs w:val="24"/>
              </w:rPr>
              <w:t>.</w:t>
            </w:r>
          </w:p>
          <w:p w14:paraId="179CB276" w14:textId="77777777" w:rsidR="007D124F" w:rsidRPr="00036EBD" w:rsidRDefault="007D124F">
            <w:pPr>
              <w:rPr>
                <w:rFonts w:asciiTheme="majorBidi" w:hAnsiTheme="majorBidi" w:cstheme="majorBidi"/>
                <w:sz w:val="24"/>
                <w:szCs w:val="24"/>
              </w:rPr>
            </w:pPr>
          </w:p>
        </w:tc>
        <w:tc>
          <w:tcPr>
            <w:tcW w:w="5797" w:type="dxa"/>
            <w:shd w:val="clear" w:color="auto" w:fill="FFFFFF"/>
            <w:tcMar>
              <w:top w:w="0" w:type="dxa"/>
              <w:left w:w="98" w:type="dxa"/>
              <w:bottom w:w="0" w:type="dxa"/>
              <w:right w:w="108" w:type="dxa"/>
            </w:tcMar>
          </w:tcPr>
          <w:p w14:paraId="033A8E71" w14:textId="3CB774F4" w:rsidR="007D124F" w:rsidRPr="00036EBD" w:rsidRDefault="007D124F" w:rsidP="000E048C">
            <w:pPr>
              <w:contextualSpacing/>
              <w:jc w:val="both"/>
              <w:rPr>
                <w:rFonts w:asciiTheme="majorBidi" w:eastAsia="Calibri" w:hAnsiTheme="majorBidi" w:cstheme="majorBidi"/>
                <w:sz w:val="24"/>
                <w:szCs w:val="24"/>
                <w:lang w:eastAsia="en-US" w:bidi="en-US"/>
              </w:rPr>
            </w:pPr>
            <w:r w:rsidRPr="00036EBD">
              <w:rPr>
                <w:rFonts w:asciiTheme="majorBidi" w:eastAsia="Calibri" w:hAnsiTheme="majorBidi" w:cstheme="majorBidi"/>
                <w:sz w:val="24"/>
                <w:szCs w:val="24"/>
                <w:lang w:eastAsia="en-US" w:bidi="en-US"/>
              </w:rPr>
              <w:t xml:space="preserve">Jei BO valdymui ar vaizdo perdavimui naudojamas įprastas WiFi ryšys, sistema turi išskirti tik BO (ne telefonų ar kitų WiFi prietaisų) siunčiamus signalus pagal programinėje įrangoje </w:t>
            </w:r>
            <w:r w:rsidR="00153D2D" w:rsidRPr="00036EBD">
              <w:rPr>
                <w:rFonts w:asciiTheme="majorBidi" w:eastAsia="Calibri" w:hAnsiTheme="majorBidi" w:cstheme="majorBidi"/>
                <w:sz w:val="24"/>
                <w:szCs w:val="24"/>
                <w:lang w:eastAsia="en-US" w:bidi="en-US"/>
              </w:rPr>
              <w:t>turimus</w:t>
            </w:r>
            <w:r w:rsidRPr="00036EBD">
              <w:rPr>
                <w:rFonts w:asciiTheme="majorBidi" w:eastAsia="Calibri" w:hAnsiTheme="majorBidi" w:cstheme="majorBidi"/>
                <w:sz w:val="24"/>
                <w:szCs w:val="24"/>
                <w:lang w:eastAsia="en-US" w:bidi="en-US"/>
              </w:rPr>
              <w:t xml:space="preserve"> BO gamintojų tinklo adresų sąrašus</w:t>
            </w:r>
            <w:r w:rsidR="001950A0" w:rsidRPr="00036EBD">
              <w:rPr>
                <w:rFonts w:asciiTheme="majorBidi" w:eastAsia="Calibri" w:hAnsiTheme="majorBidi" w:cstheme="majorBidi"/>
                <w:sz w:val="24"/>
                <w:szCs w:val="24"/>
                <w:lang w:eastAsia="en-US" w:bidi="en-US"/>
              </w:rPr>
              <w:t>;</w:t>
            </w:r>
          </w:p>
        </w:tc>
        <w:tc>
          <w:tcPr>
            <w:tcW w:w="3685" w:type="dxa"/>
            <w:shd w:val="clear" w:color="auto" w:fill="FFFFFF"/>
          </w:tcPr>
          <w:p w14:paraId="78773022" w14:textId="77777777" w:rsidR="007D124F" w:rsidRPr="00036EBD" w:rsidRDefault="007D124F">
            <w:pPr>
              <w:widowControl w:val="0"/>
              <w:jc w:val="both"/>
              <w:rPr>
                <w:rFonts w:asciiTheme="majorBidi" w:eastAsia="Calibri" w:hAnsiTheme="majorBidi" w:cstheme="majorBidi"/>
                <w:sz w:val="24"/>
                <w:szCs w:val="24"/>
                <w:lang w:eastAsia="en-US"/>
              </w:rPr>
            </w:pPr>
          </w:p>
        </w:tc>
      </w:tr>
      <w:tr w:rsidR="007D124F" w:rsidRPr="00036EBD" w14:paraId="61AF15FE" w14:textId="77777777" w:rsidTr="00656DC0">
        <w:tc>
          <w:tcPr>
            <w:tcW w:w="866" w:type="dxa"/>
            <w:shd w:val="clear" w:color="auto" w:fill="FFFFFF"/>
            <w:tcMar>
              <w:top w:w="0" w:type="dxa"/>
              <w:left w:w="98" w:type="dxa"/>
              <w:bottom w:w="0" w:type="dxa"/>
              <w:right w:w="108" w:type="dxa"/>
            </w:tcMar>
          </w:tcPr>
          <w:p w14:paraId="01165D33" w14:textId="3EFC2AEC" w:rsidR="007D124F" w:rsidRPr="00036EBD" w:rsidRDefault="00F123F3">
            <w:pPr>
              <w:rPr>
                <w:rFonts w:asciiTheme="majorBidi" w:hAnsiTheme="majorBidi" w:cstheme="majorBidi"/>
                <w:sz w:val="24"/>
                <w:szCs w:val="24"/>
              </w:rPr>
            </w:pPr>
            <w:r w:rsidRPr="00036EBD">
              <w:rPr>
                <w:rFonts w:asciiTheme="majorBidi" w:hAnsiTheme="majorBidi" w:cstheme="majorBidi"/>
                <w:sz w:val="24"/>
                <w:szCs w:val="24"/>
              </w:rPr>
              <w:t>1.</w:t>
            </w:r>
            <w:r w:rsidR="007D124F" w:rsidRPr="00036EBD">
              <w:rPr>
                <w:rFonts w:asciiTheme="majorBidi" w:hAnsiTheme="majorBidi" w:cstheme="majorBidi"/>
                <w:sz w:val="24"/>
                <w:szCs w:val="24"/>
              </w:rPr>
              <w:t>1.1</w:t>
            </w:r>
            <w:r w:rsidR="00EC52EF" w:rsidRPr="00036EBD">
              <w:rPr>
                <w:rFonts w:asciiTheme="majorBidi" w:hAnsiTheme="majorBidi" w:cstheme="majorBidi"/>
                <w:sz w:val="24"/>
                <w:szCs w:val="24"/>
              </w:rPr>
              <w:t>3</w:t>
            </w:r>
            <w:r w:rsidR="007D124F" w:rsidRPr="00036EBD">
              <w:rPr>
                <w:rFonts w:asciiTheme="majorBidi" w:hAnsiTheme="majorBidi" w:cstheme="majorBidi"/>
                <w:sz w:val="24"/>
                <w:szCs w:val="24"/>
              </w:rPr>
              <w:t>.</w:t>
            </w:r>
          </w:p>
        </w:tc>
        <w:tc>
          <w:tcPr>
            <w:tcW w:w="5797" w:type="dxa"/>
            <w:shd w:val="clear" w:color="auto" w:fill="FFFFFF"/>
            <w:tcMar>
              <w:top w:w="0" w:type="dxa"/>
              <w:left w:w="98" w:type="dxa"/>
              <w:bottom w:w="0" w:type="dxa"/>
              <w:right w:w="108" w:type="dxa"/>
            </w:tcMar>
          </w:tcPr>
          <w:p w14:paraId="3420F2E9" w14:textId="5252D07C" w:rsidR="007D124F" w:rsidRPr="00036EBD" w:rsidRDefault="007D124F" w:rsidP="000E048C">
            <w:pPr>
              <w:contextualSpacing/>
              <w:jc w:val="both"/>
              <w:rPr>
                <w:rFonts w:asciiTheme="majorBidi" w:eastAsia="Calibri" w:hAnsiTheme="majorBidi" w:cstheme="majorBidi"/>
                <w:sz w:val="24"/>
                <w:szCs w:val="24"/>
                <w:lang w:eastAsia="en-US" w:bidi="en-US"/>
              </w:rPr>
            </w:pPr>
            <w:r w:rsidRPr="00036EBD">
              <w:rPr>
                <w:rFonts w:asciiTheme="majorBidi" w:eastAsia="Calibri" w:hAnsiTheme="majorBidi" w:cstheme="majorBidi"/>
                <w:sz w:val="24"/>
                <w:szCs w:val="24"/>
                <w:lang w:eastAsia="en-US" w:bidi="en-US"/>
              </w:rPr>
              <w:t>Jei naudojami BO protokolai leidžia</w:t>
            </w:r>
            <w:r w:rsidR="006C711C" w:rsidRPr="00036EBD">
              <w:rPr>
                <w:rFonts w:asciiTheme="majorBidi" w:eastAsia="Calibri" w:hAnsiTheme="majorBidi" w:cstheme="majorBidi"/>
                <w:sz w:val="24"/>
                <w:szCs w:val="24"/>
                <w:lang w:eastAsia="en-US" w:bidi="en-US"/>
              </w:rPr>
              <w:t>,</w:t>
            </w:r>
            <w:r w:rsidRPr="00036EBD">
              <w:rPr>
                <w:rFonts w:asciiTheme="majorBidi" w:eastAsia="Calibri" w:hAnsiTheme="majorBidi" w:cstheme="majorBidi"/>
                <w:sz w:val="24"/>
                <w:szCs w:val="24"/>
                <w:lang w:eastAsia="en-US" w:bidi="en-US"/>
              </w:rPr>
              <w:t xml:space="preserve"> turi būti identifikuojamas ir BO valdytojo pultas;</w:t>
            </w:r>
          </w:p>
        </w:tc>
        <w:tc>
          <w:tcPr>
            <w:tcW w:w="3685" w:type="dxa"/>
            <w:shd w:val="clear" w:color="auto" w:fill="FFFFFF"/>
          </w:tcPr>
          <w:p w14:paraId="6F13B261" w14:textId="77777777" w:rsidR="007D124F" w:rsidRPr="00036EBD" w:rsidRDefault="007D124F">
            <w:pPr>
              <w:widowControl w:val="0"/>
              <w:jc w:val="both"/>
              <w:rPr>
                <w:rFonts w:asciiTheme="majorBidi" w:eastAsia="Calibri" w:hAnsiTheme="majorBidi" w:cstheme="majorBidi"/>
                <w:sz w:val="24"/>
                <w:szCs w:val="24"/>
                <w:lang w:eastAsia="en-US"/>
              </w:rPr>
            </w:pPr>
          </w:p>
        </w:tc>
      </w:tr>
      <w:tr w:rsidR="007D124F" w:rsidRPr="00036EBD" w14:paraId="06688921" w14:textId="77777777" w:rsidTr="00656DC0">
        <w:tc>
          <w:tcPr>
            <w:tcW w:w="866" w:type="dxa"/>
            <w:shd w:val="clear" w:color="auto" w:fill="FFFFFF"/>
            <w:tcMar>
              <w:top w:w="0" w:type="dxa"/>
              <w:left w:w="98" w:type="dxa"/>
              <w:bottom w:w="0" w:type="dxa"/>
              <w:right w:w="108" w:type="dxa"/>
            </w:tcMar>
          </w:tcPr>
          <w:p w14:paraId="14EB9AB3" w14:textId="6B078675" w:rsidR="007D124F" w:rsidRPr="00036EBD" w:rsidRDefault="00F123F3">
            <w:pPr>
              <w:rPr>
                <w:rFonts w:asciiTheme="majorBidi" w:hAnsiTheme="majorBidi" w:cstheme="majorBidi"/>
                <w:sz w:val="24"/>
                <w:szCs w:val="24"/>
              </w:rPr>
            </w:pPr>
            <w:r w:rsidRPr="00036EBD">
              <w:rPr>
                <w:rFonts w:asciiTheme="majorBidi" w:hAnsiTheme="majorBidi" w:cstheme="majorBidi"/>
                <w:sz w:val="24"/>
                <w:szCs w:val="24"/>
              </w:rPr>
              <w:t>1.</w:t>
            </w:r>
            <w:r w:rsidR="007D124F" w:rsidRPr="00036EBD">
              <w:rPr>
                <w:rFonts w:asciiTheme="majorBidi" w:hAnsiTheme="majorBidi" w:cstheme="majorBidi"/>
                <w:sz w:val="24"/>
                <w:szCs w:val="24"/>
              </w:rPr>
              <w:t>1.1</w:t>
            </w:r>
            <w:r w:rsidR="00EC52EF" w:rsidRPr="00036EBD">
              <w:rPr>
                <w:rFonts w:asciiTheme="majorBidi" w:hAnsiTheme="majorBidi" w:cstheme="majorBidi"/>
                <w:sz w:val="24"/>
                <w:szCs w:val="24"/>
              </w:rPr>
              <w:t>4</w:t>
            </w:r>
            <w:r w:rsidR="007D124F" w:rsidRPr="00036EBD">
              <w:rPr>
                <w:rFonts w:asciiTheme="majorBidi" w:hAnsiTheme="majorBidi" w:cstheme="majorBidi"/>
                <w:sz w:val="24"/>
                <w:szCs w:val="24"/>
              </w:rPr>
              <w:t>.</w:t>
            </w:r>
          </w:p>
        </w:tc>
        <w:tc>
          <w:tcPr>
            <w:tcW w:w="5797" w:type="dxa"/>
            <w:shd w:val="clear" w:color="auto" w:fill="FFFFFF"/>
            <w:tcMar>
              <w:top w:w="0" w:type="dxa"/>
              <w:left w:w="98" w:type="dxa"/>
              <w:bottom w:w="0" w:type="dxa"/>
              <w:right w:w="108" w:type="dxa"/>
            </w:tcMar>
          </w:tcPr>
          <w:p w14:paraId="1D5238E7" w14:textId="3CC1A7B7" w:rsidR="007D124F" w:rsidRPr="00036EBD" w:rsidRDefault="007D124F" w:rsidP="000E048C">
            <w:pPr>
              <w:contextualSpacing/>
              <w:jc w:val="both"/>
              <w:rPr>
                <w:rFonts w:asciiTheme="majorBidi" w:eastAsia="Calibri" w:hAnsiTheme="majorBidi" w:cstheme="majorBidi"/>
                <w:sz w:val="24"/>
                <w:szCs w:val="24"/>
                <w:lang w:eastAsia="en-US" w:bidi="en-US"/>
              </w:rPr>
            </w:pPr>
            <w:r w:rsidRPr="00036EBD">
              <w:rPr>
                <w:rFonts w:asciiTheme="majorBidi" w:eastAsia="Calibri" w:hAnsiTheme="majorBidi" w:cstheme="majorBidi"/>
                <w:sz w:val="24"/>
                <w:szCs w:val="24"/>
                <w:lang w:eastAsia="en-US" w:bidi="en-US"/>
              </w:rPr>
              <w:t>Apie aptikus BO arba valdymo pulto signalus įrenginys turi pranešti naudotojui LED indikacija, vibracija ir garsiniu signalu (per ausinę arba prijungiamą garso kolonėlę)</w:t>
            </w:r>
            <w:r w:rsidR="001950A0" w:rsidRPr="00036EBD">
              <w:rPr>
                <w:rFonts w:asciiTheme="majorBidi" w:eastAsia="Calibri" w:hAnsiTheme="majorBidi" w:cstheme="majorBidi"/>
                <w:sz w:val="24"/>
                <w:szCs w:val="24"/>
                <w:lang w:eastAsia="en-US" w:bidi="en-US"/>
              </w:rPr>
              <w:t>;</w:t>
            </w:r>
          </w:p>
        </w:tc>
        <w:tc>
          <w:tcPr>
            <w:tcW w:w="3685" w:type="dxa"/>
            <w:shd w:val="clear" w:color="auto" w:fill="FFFFFF"/>
          </w:tcPr>
          <w:p w14:paraId="765DC557" w14:textId="77777777" w:rsidR="007D124F" w:rsidRPr="00036EBD" w:rsidRDefault="007D124F">
            <w:pPr>
              <w:widowControl w:val="0"/>
              <w:jc w:val="both"/>
              <w:rPr>
                <w:rFonts w:asciiTheme="majorBidi" w:eastAsia="Calibri" w:hAnsiTheme="majorBidi" w:cstheme="majorBidi"/>
                <w:sz w:val="24"/>
                <w:szCs w:val="24"/>
                <w:lang w:eastAsia="en-US"/>
              </w:rPr>
            </w:pPr>
          </w:p>
        </w:tc>
      </w:tr>
      <w:tr w:rsidR="007D124F" w:rsidRPr="00036EBD" w14:paraId="0A8027BF" w14:textId="77777777" w:rsidTr="00656DC0">
        <w:tc>
          <w:tcPr>
            <w:tcW w:w="866" w:type="dxa"/>
            <w:shd w:val="clear" w:color="auto" w:fill="FFFFFF"/>
            <w:tcMar>
              <w:top w:w="0" w:type="dxa"/>
              <w:left w:w="98" w:type="dxa"/>
              <w:bottom w:w="0" w:type="dxa"/>
              <w:right w:w="108" w:type="dxa"/>
            </w:tcMar>
          </w:tcPr>
          <w:p w14:paraId="73616777" w14:textId="1ABE37D5" w:rsidR="007D124F" w:rsidRPr="00036EBD" w:rsidRDefault="00F123F3">
            <w:pPr>
              <w:rPr>
                <w:rFonts w:asciiTheme="majorBidi" w:hAnsiTheme="majorBidi" w:cstheme="majorBidi"/>
                <w:sz w:val="24"/>
                <w:szCs w:val="24"/>
              </w:rPr>
            </w:pPr>
            <w:r w:rsidRPr="00036EBD">
              <w:rPr>
                <w:rFonts w:asciiTheme="majorBidi" w:hAnsiTheme="majorBidi" w:cstheme="majorBidi"/>
                <w:sz w:val="24"/>
                <w:szCs w:val="24"/>
              </w:rPr>
              <w:t>1.</w:t>
            </w:r>
            <w:r w:rsidR="00CD5B8B" w:rsidRPr="00036EBD">
              <w:rPr>
                <w:rFonts w:asciiTheme="majorBidi" w:hAnsiTheme="majorBidi" w:cstheme="majorBidi"/>
                <w:sz w:val="24"/>
                <w:szCs w:val="24"/>
              </w:rPr>
              <w:t>1.1</w:t>
            </w:r>
            <w:r w:rsidR="00EC52EF" w:rsidRPr="00036EBD">
              <w:rPr>
                <w:rFonts w:asciiTheme="majorBidi" w:hAnsiTheme="majorBidi" w:cstheme="majorBidi"/>
                <w:sz w:val="24"/>
                <w:szCs w:val="24"/>
              </w:rPr>
              <w:t>5</w:t>
            </w:r>
            <w:r w:rsidR="00CD5B8B" w:rsidRPr="00036EBD">
              <w:rPr>
                <w:rFonts w:asciiTheme="majorBidi" w:hAnsiTheme="majorBidi" w:cstheme="majorBidi"/>
                <w:sz w:val="24"/>
                <w:szCs w:val="24"/>
              </w:rPr>
              <w:t>.</w:t>
            </w:r>
          </w:p>
        </w:tc>
        <w:tc>
          <w:tcPr>
            <w:tcW w:w="5797" w:type="dxa"/>
            <w:shd w:val="clear" w:color="auto" w:fill="FFFFFF"/>
            <w:tcMar>
              <w:top w:w="0" w:type="dxa"/>
              <w:left w:w="98" w:type="dxa"/>
              <w:bottom w:w="0" w:type="dxa"/>
              <w:right w:w="108" w:type="dxa"/>
            </w:tcMar>
          </w:tcPr>
          <w:p w14:paraId="5FB373D4" w14:textId="794E9C40" w:rsidR="007D124F" w:rsidRPr="00036EBD" w:rsidRDefault="007D124F" w:rsidP="000E048C">
            <w:pPr>
              <w:contextualSpacing/>
              <w:jc w:val="both"/>
              <w:rPr>
                <w:rFonts w:asciiTheme="majorBidi" w:eastAsia="Calibri" w:hAnsiTheme="majorBidi" w:cstheme="majorBidi"/>
                <w:sz w:val="24"/>
                <w:szCs w:val="24"/>
                <w:lang w:eastAsia="en-US" w:bidi="en-US"/>
              </w:rPr>
            </w:pPr>
            <w:r w:rsidRPr="00036EBD">
              <w:rPr>
                <w:rFonts w:asciiTheme="majorBidi" w:eastAsia="Calibri" w:hAnsiTheme="majorBidi" w:cstheme="majorBidi"/>
                <w:sz w:val="24"/>
                <w:szCs w:val="24"/>
                <w:lang w:eastAsia="en-US" w:bidi="en-US"/>
              </w:rPr>
              <w:t>Įrenginys turi būti komplektuojamas su mobiliam darbui pritaikyta ausine</w:t>
            </w:r>
            <w:r w:rsidR="001950A0" w:rsidRPr="00036EBD">
              <w:rPr>
                <w:rFonts w:asciiTheme="majorBidi" w:eastAsia="Calibri" w:hAnsiTheme="majorBidi" w:cstheme="majorBidi"/>
                <w:sz w:val="24"/>
                <w:szCs w:val="24"/>
                <w:lang w:eastAsia="en-US" w:bidi="en-US"/>
              </w:rPr>
              <w:t>;</w:t>
            </w:r>
          </w:p>
        </w:tc>
        <w:tc>
          <w:tcPr>
            <w:tcW w:w="3685" w:type="dxa"/>
            <w:shd w:val="clear" w:color="auto" w:fill="FFFFFF"/>
          </w:tcPr>
          <w:p w14:paraId="026F7FA2" w14:textId="77777777" w:rsidR="007D124F" w:rsidRPr="00036EBD" w:rsidRDefault="007D124F">
            <w:pPr>
              <w:widowControl w:val="0"/>
              <w:jc w:val="both"/>
              <w:rPr>
                <w:rFonts w:asciiTheme="majorBidi" w:eastAsia="Calibri" w:hAnsiTheme="majorBidi" w:cstheme="majorBidi"/>
                <w:sz w:val="24"/>
                <w:szCs w:val="24"/>
                <w:lang w:eastAsia="en-US"/>
              </w:rPr>
            </w:pPr>
          </w:p>
        </w:tc>
      </w:tr>
      <w:tr w:rsidR="007D124F" w:rsidRPr="00036EBD" w14:paraId="2725C62C" w14:textId="77777777" w:rsidTr="00656DC0">
        <w:tc>
          <w:tcPr>
            <w:tcW w:w="866" w:type="dxa"/>
            <w:shd w:val="clear" w:color="auto" w:fill="FFFFFF"/>
            <w:tcMar>
              <w:top w:w="0" w:type="dxa"/>
              <w:left w:w="98" w:type="dxa"/>
              <w:bottom w:w="0" w:type="dxa"/>
              <w:right w:w="108" w:type="dxa"/>
            </w:tcMar>
          </w:tcPr>
          <w:p w14:paraId="71817F36" w14:textId="0E70ADA4" w:rsidR="007D124F" w:rsidRPr="00036EBD" w:rsidRDefault="00F123F3">
            <w:pPr>
              <w:rPr>
                <w:rFonts w:asciiTheme="majorBidi" w:hAnsiTheme="majorBidi" w:cstheme="majorBidi"/>
                <w:sz w:val="24"/>
                <w:szCs w:val="24"/>
              </w:rPr>
            </w:pPr>
            <w:r w:rsidRPr="00036EBD">
              <w:rPr>
                <w:rFonts w:asciiTheme="majorBidi" w:hAnsiTheme="majorBidi" w:cstheme="majorBidi"/>
                <w:sz w:val="24"/>
                <w:szCs w:val="24"/>
              </w:rPr>
              <w:t>1.</w:t>
            </w:r>
            <w:r w:rsidR="00CD5B8B" w:rsidRPr="00036EBD">
              <w:rPr>
                <w:rFonts w:asciiTheme="majorBidi" w:hAnsiTheme="majorBidi" w:cstheme="majorBidi"/>
                <w:sz w:val="24"/>
                <w:szCs w:val="24"/>
              </w:rPr>
              <w:t>1.1</w:t>
            </w:r>
            <w:r w:rsidR="00EC52EF" w:rsidRPr="00036EBD">
              <w:rPr>
                <w:rFonts w:asciiTheme="majorBidi" w:hAnsiTheme="majorBidi" w:cstheme="majorBidi"/>
                <w:sz w:val="24"/>
                <w:szCs w:val="24"/>
              </w:rPr>
              <w:t>6</w:t>
            </w:r>
            <w:r w:rsidR="00CD5B8B" w:rsidRPr="00036EBD">
              <w:rPr>
                <w:rFonts w:asciiTheme="majorBidi" w:hAnsiTheme="majorBidi" w:cstheme="majorBidi"/>
                <w:sz w:val="24"/>
                <w:szCs w:val="24"/>
              </w:rPr>
              <w:t>.</w:t>
            </w:r>
          </w:p>
        </w:tc>
        <w:tc>
          <w:tcPr>
            <w:tcW w:w="5797" w:type="dxa"/>
            <w:shd w:val="clear" w:color="auto" w:fill="FFFFFF"/>
            <w:tcMar>
              <w:top w:w="0" w:type="dxa"/>
              <w:left w:w="98" w:type="dxa"/>
              <w:bottom w:w="0" w:type="dxa"/>
              <w:right w:w="108" w:type="dxa"/>
            </w:tcMar>
          </w:tcPr>
          <w:p w14:paraId="0BB516CA" w14:textId="57CD2C39" w:rsidR="007D124F" w:rsidRPr="00036EBD" w:rsidRDefault="00CD5B8B" w:rsidP="000E048C">
            <w:pPr>
              <w:contextualSpacing/>
              <w:jc w:val="both"/>
              <w:rPr>
                <w:rFonts w:asciiTheme="majorBidi" w:eastAsia="Calibri" w:hAnsiTheme="majorBidi" w:cstheme="majorBidi"/>
                <w:sz w:val="24"/>
                <w:szCs w:val="24"/>
                <w:lang w:eastAsia="en-US" w:bidi="en-US"/>
              </w:rPr>
            </w:pPr>
            <w:r w:rsidRPr="00036EBD">
              <w:rPr>
                <w:rFonts w:asciiTheme="majorBidi" w:eastAsia="Calibri" w:hAnsiTheme="majorBidi" w:cstheme="majorBidi"/>
                <w:sz w:val="24"/>
                <w:szCs w:val="24"/>
                <w:lang w:eastAsia="en-US" w:bidi="en-US"/>
              </w:rPr>
              <w:t>Integruota pakraunama baterija turi užtikrinti ne mažiau nei 7 val. nepertraukiamą įrenginio darbą</w:t>
            </w:r>
            <w:r w:rsidR="001950A0" w:rsidRPr="00036EBD">
              <w:rPr>
                <w:rFonts w:asciiTheme="majorBidi" w:eastAsia="Calibri" w:hAnsiTheme="majorBidi" w:cstheme="majorBidi"/>
                <w:sz w:val="24"/>
                <w:szCs w:val="24"/>
                <w:lang w:eastAsia="en-US" w:bidi="en-US"/>
              </w:rPr>
              <w:t>;</w:t>
            </w:r>
          </w:p>
        </w:tc>
        <w:tc>
          <w:tcPr>
            <w:tcW w:w="3685" w:type="dxa"/>
            <w:shd w:val="clear" w:color="auto" w:fill="FFFFFF"/>
          </w:tcPr>
          <w:p w14:paraId="3D37F7AF" w14:textId="77777777" w:rsidR="007D124F" w:rsidRPr="00036EBD" w:rsidRDefault="007D124F">
            <w:pPr>
              <w:widowControl w:val="0"/>
              <w:jc w:val="both"/>
              <w:rPr>
                <w:rFonts w:asciiTheme="majorBidi" w:eastAsia="Calibri" w:hAnsiTheme="majorBidi" w:cstheme="majorBidi"/>
                <w:sz w:val="24"/>
                <w:szCs w:val="24"/>
                <w:lang w:eastAsia="en-US"/>
              </w:rPr>
            </w:pPr>
          </w:p>
        </w:tc>
      </w:tr>
      <w:tr w:rsidR="00CD5B8B" w:rsidRPr="00036EBD" w14:paraId="67538F51" w14:textId="77777777" w:rsidTr="00656DC0">
        <w:tc>
          <w:tcPr>
            <w:tcW w:w="866" w:type="dxa"/>
            <w:shd w:val="clear" w:color="auto" w:fill="FFFFFF"/>
            <w:tcMar>
              <w:top w:w="0" w:type="dxa"/>
              <w:left w:w="98" w:type="dxa"/>
              <w:bottom w:w="0" w:type="dxa"/>
              <w:right w:w="108" w:type="dxa"/>
            </w:tcMar>
          </w:tcPr>
          <w:p w14:paraId="6F305867" w14:textId="13C21617" w:rsidR="00CD5B8B" w:rsidRPr="00036EBD" w:rsidRDefault="00F123F3">
            <w:pPr>
              <w:rPr>
                <w:rFonts w:asciiTheme="majorBidi" w:hAnsiTheme="majorBidi" w:cstheme="majorBidi"/>
                <w:sz w:val="24"/>
                <w:szCs w:val="24"/>
              </w:rPr>
            </w:pPr>
            <w:r w:rsidRPr="00036EBD">
              <w:rPr>
                <w:rFonts w:asciiTheme="majorBidi" w:hAnsiTheme="majorBidi" w:cstheme="majorBidi"/>
                <w:sz w:val="24"/>
                <w:szCs w:val="24"/>
              </w:rPr>
              <w:t>1.</w:t>
            </w:r>
            <w:r w:rsidR="00CD5B8B" w:rsidRPr="00036EBD">
              <w:rPr>
                <w:rFonts w:asciiTheme="majorBidi" w:hAnsiTheme="majorBidi" w:cstheme="majorBidi"/>
                <w:sz w:val="24"/>
                <w:szCs w:val="24"/>
              </w:rPr>
              <w:t>1.1</w:t>
            </w:r>
            <w:r w:rsidR="00EC52EF" w:rsidRPr="00036EBD">
              <w:rPr>
                <w:rFonts w:asciiTheme="majorBidi" w:hAnsiTheme="majorBidi" w:cstheme="majorBidi"/>
                <w:sz w:val="24"/>
                <w:szCs w:val="24"/>
              </w:rPr>
              <w:t>7</w:t>
            </w:r>
            <w:r w:rsidR="00CD5B8B" w:rsidRPr="00036EBD">
              <w:rPr>
                <w:rFonts w:asciiTheme="majorBidi" w:hAnsiTheme="majorBidi" w:cstheme="majorBidi"/>
                <w:sz w:val="24"/>
                <w:szCs w:val="24"/>
              </w:rPr>
              <w:t>.</w:t>
            </w:r>
          </w:p>
        </w:tc>
        <w:tc>
          <w:tcPr>
            <w:tcW w:w="5797" w:type="dxa"/>
            <w:shd w:val="clear" w:color="auto" w:fill="FFFFFF"/>
            <w:tcMar>
              <w:top w:w="0" w:type="dxa"/>
              <w:left w:w="98" w:type="dxa"/>
              <w:bottom w:w="0" w:type="dxa"/>
              <w:right w:w="108" w:type="dxa"/>
            </w:tcMar>
          </w:tcPr>
          <w:p w14:paraId="51C09D71" w14:textId="752672FA" w:rsidR="00CD5B8B" w:rsidRPr="00036EBD" w:rsidRDefault="00CD5B8B" w:rsidP="000E048C">
            <w:pPr>
              <w:contextualSpacing/>
              <w:jc w:val="both"/>
              <w:rPr>
                <w:rFonts w:asciiTheme="majorBidi" w:eastAsia="Calibri" w:hAnsiTheme="majorBidi" w:cstheme="majorBidi"/>
                <w:sz w:val="24"/>
                <w:szCs w:val="24"/>
                <w:lang w:eastAsia="en-US" w:bidi="en-US"/>
              </w:rPr>
            </w:pPr>
            <w:r w:rsidRPr="00036EBD">
              <w:rPr>
                <w:rFonts w:asciiTheme="majorBidi" w:eastAsia="Calibri" w:hAnsiTheme="majorBidi" w:cstheme="majorBidi"/>
                <w:sz w:val="24"/>
                <w:szCs w:val="24"/>
                <w:lang w:eastAsia="en-US" w:bidi="en-US"/>
              </w:rPr>
              <w:t>Turi būti integruota MOLLE arba panaši sistema įrenginio tvirtinimui prie liemenės</w:t>
            </w:r>
            <w:r w:rsidR="001950A0" w:rsidRPr="00036EBD">
              <w:rPr>
                <w:rFonts w:asciiTheme="majorBidi" w:eastAsia="Calibri" w:hAnsiTheme="majorBidi" w:cstheme="majorBidi"/>
                <w:sz w:val="24"/>
                <w:szCs w:val="24"/>
                <w:lang w:eastAsia="en-US" w:bidi="en-US"/>
              </w:rPr>
              <w:t>;</w:t>
            </w:r>
          </w:p>
        </w:tc>
        <w:tc>
          <w:tcPr>
            <w:tcW w:w="3685" w:type="dxa"/>
            <w:shd w:val="clear" w:color="auto" w:fill="FFFFFF"/>
          </w:tcPr>
          <w:p w14:paraId="6564CE84" w14:textId="77777777" w:rsidR="00CD5B8B" w:rsidRPr="00036EBD" w:rsidRDefault="00CD5B8B">
            <w:pPr>
              <w:widowControl w:val="0"/>
              <w:jc w:val="both"/>
              <w:rPr>
                <w:rFonts w:asciiTheme="majorBidi" w:eastAsia="Calibri" w:hAnsiTheme="majorBidi" w:cstheme="majorBidi"/>
                <w:sz w:val="24"/>
                <w:szCs w:val="24"/>
                <w:lang w:eastAsia="en-US"/>
              </w:rPr>
            </w:pPr>
          </w:p>
        </w:tc>
      </w:tr>
      <w:tr w:rsidR="00CD5B8B" w:rsidRPr="00036EBD" w14:paraId="16030090" w14:textId="77777777" w:rsidTr="00656DC0">
        <w:tc>
          <w:tcPr>
            <w:tcW w:w="866" w:type="dxa"/>
            <w:shd w:val="clear" w:color="auto" w:fill="FFFFFF"/>
            <w:tcMar>
              <w:top w:w="0" w:type="dxa"/>
              <w:left w:w="98" w:type="dxa"/>
              <w:bottom w:w="0" w:type="dxa"/>
              <w:right w:w="108" w:type="dxa"/>
            </w:tcMar>
          </w:tcPr>
          <w:p w14:paraId="0BAE0FD0" w14:textId="17D63BF6" w:rsidR="00CD5B8B" w:rsidRPr="00036EBD" w:rsidRDefault="00F123F3">
            <w:pPr>
              <w:rPr>
                <w:rFonts w:asciiTheme="majorBidi" w:hAnsiTheme="majorBidi" w:cstheme="majorBidi"/>
                <w:sz w:val="24"/>
                <w:szCs w:val="24"/>
              </w:rPr>
            </w:pPr>
            <w:r w:rsidRPr="00036EBD">
              <w:rPr>
                <w:rFonts w:asciiTheme="majorBidi" w:hAnsiTheme="majorBidi" w:cstheme="majorBidi"/>
                <w:sz w:val="24"/>
                <w:szCs w:val="24"/>
              </w:rPr>
              <w:t>1.</w:t>
            </w:r>
            <w:r w:rsidR="00CD5B8B" w:rsidRPr="00036EBD">
              <w:rPr>
                <w:rFonts w:asciiTheme="majorBidi" w:hAnsiTheme="majorBidi" w:cstheme="majorBidi"/>
                <w:sz w:val="24"/>
                <w:szCs w:val="24"/>
              </w:rPr>
              <w:t>1.1</w:t>
            </w:r>
            <w:r w:rsidR="00EC52EF" w:rsidRPr="00036EBD">
              <w:rPr>
                <w:rFonts w:asciiTheme="majorBidi" w:hAnsiTheme="majorBidi" w:cstheme="majorBidi"/>
                <w:sz w:val="24"/>
                <w:szCs w:val="24"/>
              </w:rPr>
              <w:t>8</w:t>
            </w:r>
            <w:r w:rsidR="00CD5B8B" w:rsidRPr="00036EBD">
              <w:rPr>
                <w:rFonts w:asciiTheme="majorBidi" w:hAnsiTheme="majorBidi" w:cstheme="majorBidi"/>
                <w:sz w:val="24"/>
                <w:szCs w:val="24"/>
              </w:rPr>
              <w:t>.</w:t>
            </w:r>
          </w:p>
        </w:tc>
        <w:tc>
          <w:tcPr>
            <w:tcW w:w="5797" w:type="dxa"/>
            <w:shd w:val="clear" w:color="auto" w:fill="FFFFFF"/>
            <w:tcMar>
              <w:top w:w="0" w:type="dxa"/>
              <w:left w:w="98" w:type="dxa"/>
              <w:bottom w:w="0" w:type="dxa"/>
              <w:right w:w="108" w:type="dxa"/>
            </w:tcMar>
          </w:tcPr>
          <w:p w14:paraId="5C508A3B" w14:textId="4421A209" w:rsidR="00CD5B8B" w:rsidRPr="00036EBD" w:rsidRDefault="00CD5B8B" w:rsidP="000E048C">
            <w:pPr>
              <w:contextualSpacing/>
              <w:jc w:val="both"/>
              <w:rPr>
                <w:rFonts w:asciiTheme="majorBidi" w:eastAsia="Calibri" w:hAnsiTheme="majorBidi" w:cstheme="majorBidi"/>
                <w:sz w:val="24"/>
                <w:szCs w:val="24"/>
                <w:lang w:eastAsia="en-US" w:bidi="en-US"/>
              </w:rPr>
            </w:pPr>
            <w:r w:rsidRPr="00036EBD">
              <w:rPr>
                <w:rFonts w:asciiTheme="majorBidi" w:eastAsia="Calibri" w:hAnsiTheme="majorBidi" w:cstheme="majorBidi"/>
                <w:sz w:val="24"/>
                <w:szCs w:val="24"/>
                <w:lang w:eastAsia="en-US" w:bidi="en-US"/>
              </w:rPr>
              <w:t xml:space="preserve">Įrenginys turi būti pritaikytas darbui lauko sąlygomis – atsparumo aplinkos poveikiui klasė ne mažiau nei IP67, temperatūrinis diapazonas: </w:t>
            </w:r>
            <w:r w:rsidR="0069498A">
              <w:rPr>
                <w:rFonts w:asciiTheme="majorBidi" w:eastAsia="Calibri" w:hAnsiTheme="majorBidi" w:cstheme="majorBidi"/>
                <w:sz w:val="24"/>
                <w:szCs w:val="24"/>
                <w:lang w:eastAsia="en-US" w:bidi="en-US"/>
              </w:rPr>
              <w:t xml:space="preserve">ne siauresnis nei </w:t>
            </w:r>
            <w:r w:rsidRPr="00036EBD">
              <w:rPr>
                <w:rFonts w:asciiTheme="majorBidi" w:eastAsia="Calibri" w:hAnsiTheme="majorBidi" w:cstheme="majorBidi"/>
                <w:sz w:val="24"/>
                <w:szCs w:val="24"/>
                <w:lang w:eastAsia="en-US" w:bidi="en-US"/>
              </w:rPr>
              <w:t>nuo -25° iki +40° C</w:t>
            </w:r>
            <w:r w:rsidR="001950A0" w:rsidRPr="00036EBD">
              <w:rPr>
                <w:rFonts w:asciiTheme="majorBidi" w:eastAsia="Calibri" w:hAnsiTheme="majorBidi" w:cstheme="majorBidi"/>
                <w:sz w:val="24"/>
                <w:szCs w:val="24"/>
                <w:lang w:eastAsia="en-US" w:bidi="en-US"/>
              </w:rPr>
              <w:t>;</w:t>
            </w:r>
          </w:p>
        </w:tc>
        <w:tc>
          <w:tcPr>
            <w:tcW w:w="3685" w:type="dxa"/>
            <w:shd w:val="clear" w:color="auto" w:fill="FFFFFF"/>
          </w:tcPr>
          <w:p w14:paraId="18D3F24C" w14:textId="77777777" w:rsidR="00CD5B8B" w:rsidRPr="00036EBD" w:rsidRDefault="00CD5B8B">
            <w:pPr>
              <w:widowControl w:val="0"/>
              <w:jc w:val="both"/>
              <w:rPr>
                <w:rFonts w:asciiTheme="majorBidi" w:eastAsia="Calibri" w:hAnsiTheme="majorBidi" w:cstheme="majorBidi"/>
                <w:sz w:val="24"/>
                <w:szCs w:val="24"/>
                <w:lang w:eastAsia="en-US"/>
              </w:rPr>
            </w:pPr>
          </w:p>
        </w:tc>
      </w:tr>
      <w:tr w:rsidR="00CD5B8B" w:rsidRPr="00036EBD" w14:paraId="5D922813" w14:textId="77777777" w:rsidTr="00656DC0">
        <w:tc>
          <w:tcPr>
            <w:tcW w:w="866" w:type="dxa"/>
            <w:shd w:val="clear" w:color="auto" w:fill="FFFFFF"/>
            <w:tcMar>
              <w:top w:w="0" w:type="dxa"/>
              <w:left w:w="98" w:type="dxa"/>
              <w:bottom w:w="0" w:type="dxa"/>
              <w:right w:w="108" w:type="dxa"/>
            </w:tcMar>
          </w:tcPr>
          <w:p w14:paraId="0C395B93" w14:textId="10C70A69" w:rsidR="00CD5B8B" w:rsidRPr="00036EBD" w:rsidRDefault="00F123F3">
            <w:pPr>
              <w:rPr>
                <w:rFonts w:asciiTheme="majorBidi" w:hAnsiTheme="majorBidi" w:cstheme="majorBidi"/>
                <w:sz w:val="24"/>
                <w:szCs w:val="24"/>
              </w:rPr>
            </w:pPr>
            <w:r w:rsidRPr="00CA169B">
              <w:rPr>
                <w:rFonts w:asciiTheme="majorBidi" w:hAnsiTheme="majorBidi" w:cstheme="majorBidi"/>
                <w:sz w:val="24"/>
                <w:szCs w:val="24"/>
              </w:rPr>
              <w:t>1.</w:t>
            </w:r>
            <w:r w:rsidR="00CD5B8B" w:rsidRPr="00CA169B">
              <w:rPr>
                <w:rFonts w:asciiTheme="majorBidi" w:hAnsiTheme="majorBidi" w:cstheme="majorBidi"/>
                <w:sz w:val="24"/>
                <w:szCs w:val="24"/>
              </w:rPr>
              <w:t>1.</w:t>
            </w:r>
            <w:r w:rsidR="00EC52EF" w:rsidRPr="00CA169B">
              <w:rPr>
                <w:rFonts w:asciiTheme="majorBidi" w:hAnsiTheme="majorBidi" w:cstheme="majorBidi"/>
                <w:sz w:val="24"/>
                <w:szCs w:val="24"/>
              </w:rPr>
              <w:t>19</w:t>
            </w:r>
            <w:r w:rsidR="00CD5B8B" w:rsidRPr="00CA169B">
              <w:rPr>
                <w:rFonts w:asciiTheme="majorBidi" w:hAnsiTheme="majorBidi" w:cstheme="majorBidi"/>
                <w:sz w:val="24"/>
                <w:szCs w:val="24"/>
              </w:rPr>
              <w:t>.</w:t>
            </w:r>
          </w:p>
        </w:tc>
        <w:tc>
          <w:tcPr>
            <w:tcW w:w="5797" w:type="dxa"/>
            <w:shd w:val="clear" w:color="auto" w:fill="FFFFFF"/>
            <w:tcMar>
              <w:top w:w="0" w:type="dxa"/>
              <w:left w:w="98" w:type="dxa"/>
              <w:bottom w:w="0" w:type="dxa"/>
              <w:right w:w="108" w:type="dxa"/>
            </w:tcMar>
          </w:tcPr>
          <w:p w14:paraId="0F7ABFEA" w14:textId="625B77E6" w:rsidR="0015257E" w:rsidRPr="00036EBD" w:rsidRDefault="00CD5B8B" w:rsidP="000E048C">
            <w:pPr>
              <w:contextualSpacing/>
              <w:jc w:val="both"/>
              <w:rPr>
                <w:rFonts w:asciiTheme="majorBidi" w:eastAsia="Calibri" w:hAnsiTheme="majorBidi" w:cstheme="majorBidi"/>
                <w:sz w:val="24"/>
                <w:szCs w:val="24"/>
                <w:lang w:eastAsia="en-US" w:bidi="en-US"/>
              </w:rPr>
            </w:pPr>
            <w:r w:rsidRPr="00036EBD">
              <w:rPr>
                <w:rFonts w:asciiTheme="majorBidi" w:eastAsia="Calibri" w:hAnsiTheme="majorBidi" w:cstheme="majorBidi"/>
                <w:sz w:val="24"/>
                <w:szCs w:val="24"/>
                <w:lang w:eastAsia="en-US" w:bidi="en-US"/>
              </w:rPr>
              <w:t xml:space="preserve">Įrenginys turi būti komplektuojamas </w:t>
            </w:r>
            <w:r w:rsidR="006C711C" w:rsidRPr="00036EBD">
              <w:rPr>
                <w:rFonts w:asciiTheme="majorBidi" w:eastAsia="Calibri" w:hAnsiTheme="majorBidi" w:cstheme="majorBidi"/>
                <w:sz w:val="24"/>
                <w:szCs w:val="24"/>
                <w:lang w:eastAsia="en-US" w:bidi="en-US"/>
              </w:rPr>
              <w:t xml:space="preserve">su </w:t>
            </w:r>
            <w:r w:rsidR="00A605FA" w:rsidRPr="00036EBD">
              <w:rPr>
                <w:rFonts w:asciiTheme="majorBidi" w:eastAsia="Calibri" w:hAnsiTheme="majorBidi" w:cstheme="majorBidi"/>
                <w:sz w:val="24"/>
                <w:szCs w:val="24"/>
                <w:lang w:eastAsia="en-US" w:bidi="en-US"/>
              </w:rPr>
              <w:t>minkštu dėklu</w:t>
            </w:r>
            <w:r w:rsidR="0015257E" w:rsidRPr="00036EBD">
              <w:rPr>
                <w:rFonts w:asciiTheme="majorBidi" w:eastAsia="Calibri" w:hAnsiTheme="majorBidi" w:cstheme="majorBidi"/>
                <w:sz w:val="24"/>
                <w:szCs w:val="24"/>
                <w:lang w:eastAsia="en-US" w:bidi="en-US"/>
              </w:rPr>
              <w:t>;</w:t>
            </w:r>
          </w:p>
        </w:tc>
        <w:tc>
          <w:tcPr>
            <w:tcW w:w="3685" w:type="dxa"/>
            <w:shd w:val="clear" w:color="auto" w:fill="FFFFFF"/>
          </w:tcPr>
          <w:p w14:paraId="73213F9C" w14:textId="77777777" w:rsidR="00CD5B8B" w:rsidRPr="00036EBD" w:rsidRDefault="00CD5B8B">
            <w:pPr>
              <w:widowControl w:val="0"/>
              <w:jc w:val="both"/>
              <w:rPr>
                <w:rFonts w:asciiTheme="majorBidi" w:eastAsia="Calibri" w:hAnsiTheme="majorBidi" w:cstheme="majorBidi"/>
                <w:sz w:val="24"/>
                <w:szCs w:val="24"/>
                <w:lang w:eastAsia="en-US"/>
              </w:rPr>
            </w:pPr>
          </w:p>
        </w:tc>
      </w:tr>
      <w:tr w:rsidR="00EE407C" w:rsidRPr="00036EBD" w14:paraId="2EF4BAC0" w14:textId="77777777" w:rsidTr="00656DC0">
        <w:tc>
          <w:tcPr>
            <w:tcW w:w="866" w:type="dxa"/>
            <w:shd w:val="clear" w:color="auto" w:fill="FFFFFF"/>
            <w:tcMar>
              <w:top w:w="0" w:type="dxa"/>
              <w:left w:w="98" w:type="dxa"/>
              <w:bottom w:w="0" w:type="dxa"/>
              <w:right w:w="108" w:type="dxa"/>
            </w:tcMar>
          </w:tcPr>
          <w:p w14:paraId="4B184A07" w14:textId="3EE720E8" w:rsidR="00EE407C" w:rsidRPr="00036EBD" w:rsidRDefault="00F123F3">
            <w:pPr>
              <w:rPr>
                <w:rFonts w:asciiTheme="majorBidi" w:hAnsiTheme="majorBidi" w:cstheme="majorBidi"/>
                <w:b/>
                <w:bCs/>
                <w:sz w:val="24"/>
                <w:szCs w:val="24"/>
              </w:rPr>
            </w:pPr>
            <w:r w:rsidRPr="00036EBD">
              <w:rPr>
                <w:rFonts w:asciiTheme="majorBidi" w:hAnsiTheme="majorBidi" w:cstheme="majorBidi"/>
                <w:sz w:val="24"/>
                <w:szCs w:val="24"/>
              </w:rPr>
              <w:t>1.</w:t>
            </w:r>
            <w:r w:rsidR="00EE407C" w:rsidRPr="00036EBD">
              <w:rPr>
                <w:rFonts w:asciiTheme="majorBidi" w:hAnsiTheme="majorBidi" w:cstheme="majorBidi"/>
                <w:b/>
                <w:bCs/>
                <w:sz w:val="24"/>
                <w:szCs w:val="24"/>
              </w:rPr>
              <w:t>2.</w:t>
            </w:r>
          </w:p>
        </w:tc>
        <w:tc>
          <w:tcPr>
            <w:tcW w:w="5797" w:type="dxa"/>
            <w:shd w:val="clear" w:color="auto" w:fill="FFFFFF"/>
            <w:tcMar>
              <w:top w:w="0" w:type="dxa"/>
              <w:left w:w="98" w:type="dxa"/>
              <w:bottom w:w="0" w:type="dxa"/>
              <w:right w:w="108" w:type="dxa"/>
            </w:tcMar>
          </w:tcPr>
          <w:p w14:paraId="070126D2" w14:textId="77777777" w:rsidR="000E3514" w:rsidRDefault="00041600" w:rsidP="00875043">
            <w:pPr>
              <w:widowControl w:val="0"/>
              <w:tabs>
                <w:tab w:val="num" w:pos="927"/>
                <w:tab w:val="num" w:pos="1212"/>
                <w:tab w:val="num" w:pos="1320"/>
                <w:tab w:val="num" w:pos="1353"/>
                <w:tab w:val="num" w:pos="3873"/>
                <w:tab w:val="num" w:pos="7590"/>
              </w:tabs>
              <w:autoSpaceDE w:val="0"/>
              <w:autoSpaceDN w:val="0"/>
              <w:adjustRightInd w:val="0"/>
              <w:jc w:val="both"/>
              <w:rPr>
                <w:rFonts w:asciiTheme="majorBidi" w:hAnsiTheme="majorBidi" w:cstheme="majorBidi"/>
                <w:b/>
                <w:bCs/>
                <w:sz w:val="24"/>
                <w:szCs w:val="24"/>
              </w:rPr>
            </w:pPr>
            <w:r w:rsidRPr="00B97242">
              <w:rPr>
                <w:rFonts w:asciiTheme="majorBidi" w:hAnsiTheme="majorBidi" w:cstheme="majorBidi"/>
                <w:b/>
                <w:sz w:val="24"/>
                <w:szCs w:val="24"/>
                <w:lang w:eastAsia="en-US"/>
              </w:rPr>
              <w:t>Bepiločių orlaivių n</w:t>
            </w:r>
            <w:r w:rsidR="00CD5B8B" w:rsidRPr="00B97242">
              <w:rPr>
                <w:rFonts w:asciiTheme="majorBidi" w:hAnsiTheme="majorBidi" w:cstheme="majorBidi"/>
                <w:b/>
                <w:bCs/>
                <w:sz w:val="24"/>
                <w:szCs w:val="24"/>
              </w:rPr>
              <w:t xml:space="preserve">eutralizavimo komponento </w:t>
            </w:r>
            <w:r w:rsidR="00656DC0" w:rsidRPr="00B97242">
              <w:rPr>
                <w:rFonts w:asciiTheme="majorBidi" w:hAnsiTheme="majorBidi" w:cstheme="majorBidi"/>
                <w:b/>
                <w:bCs/>
                <w:sz w:val="24"/>
                <w:szCs w:val="24"/>
              </w:rPr>
              <w:t xml:space="preserve">(įrenginio) </w:t>
            </w:r>
            <w:r w:rsidR="00CD5B8B" w:rsidRPr="00B97242">
              <w:rPr>
                <w:rFonts w:asciiTheme="majorBidi" w:hAnsiTheme="majorBidi" w:cstheme="majorBidi"/>
                <w:b/>
                <w:bCs/>
                <w:sz w:val="24"/>
                <w:szCs w:val="24"/>
              </w:rPr>
              <w:t xml:space="preserve">techninė specifikacija </w:t>
            </w:r>
          </w:p>
          <w:p w14:paraId="7DDCC24F" w14:textId="523B0A53" w:rsidR="0015257E" w:rsidRPr="000E3514" w:rsidRDefault="0069498A" w:rsidP="00875043">
            <w:pPr>
              <w:widowControl w:val="0"/>
              <w:tabs>
                <w:tab w:val="num" w:pos="927"/>
                <w:tab w:val="num" w:pos="1212"/>
                <w:tab w:val="num" w:pos="1320"/>
                <w:tab w:val="num" w:pos="1353"/>
                <w:tab w:val="num" w:pos="3873"/>
                <w:tab w:val="num" w:pos="7590"/>
              </w:tabs>
              <w:autoSpaceDE w:val="0"/>
              <w:autoSpaceDN w:val="0"/>
              <w:adjustRightInd w:val="0"/>
              <w:jc w:val="both"/>
              <w:rPr>
                <w:rFonts w:asciiTheme="majorBidi" w:hAnsiTheme="majorBidi" w:cstheme="majorBidi"/>
                <w:b/>
                <w:bCs/>
                <w:sz w:val="24"/>
                <w:szCs w:val="24"/>
                <w:u w:val="single"/>
              </w:rPr>
            </w:pPr>
            <w:r w:rsidRPr="000E3514">
              <w:rPr>
                <w:rFonts w:asciiTheme="majorBidi" w:eastAsia="Calibri" w:hAnsiTheme="majorBidi" w:cstheme="majorBidi"/>
                <w:b/>
                <w:sz w:val="24"/>
                <w:szCs w:val="24"/>
                <w:u w:val="single"/>
                <w:lang w:eastAsia="en-US" w:bidi="en-US"/>
              </w:rPr>
              <w:t>(</w:t>
            </w:r>
            <w:r w:rsidR="00FA32BF" w:rsidRPr="000E3514">
              <w:rPr>
                <w:rFonts w:asciiTheme="majorBidi" w:eastAsia="Calibri" w:hAnsiTheme="majorBidi" w:cstheme="majorBidi"/>
                <w:b/>
                <w:i/>
                <w:sz w:val="24"/>
                <w:szCs w:val="24"/>
                <w:u w:val="single"/>
                <w:lang w:eastAsia="en-US" w:bidi="en-US"/>
              </w:rPr>
              <w:t xml:space="preserve">nurodyti </w:t>
            </w:r>
            <w:r w:rsidRPr="000E3514">
              <w:rPr>
                <w:rFonts w:asciiTheme="majorBidi" w:eastAsia="Calibri" w:hAnsiTheme="majorBidi" w:cstheme="majorBidi"/>
                <w:b/>
                <w:i/>
                <w:sz w:val="24"/>
                <w:szCs w:val="24"/>
                <w:u w:val="single"/>
                <w:lang w:eastAsia="en-US" w:bidi="en-US"/>
              </w:rPr>
              <w:t>įrenginio model</w:t>
            </w:r>
            <w:r w:rsidR="00FA32BF" w:rsidRPr="000E3514">
              <w:rPr>
                <w:rFonts w:asciiTheme="majorBidi" w:eastAsia="Calibri" w:hAnsiTheme="majorBidi" w:cstheme="majorBidi"/>
                <w:b/>
                <w:i/>
                <w:sz w:val="24"/>
                <w:szCs w:val="24"/>
                <w:u w:val="single"/>
                <w:lang w:eastAsia="en-US" w:bidi="en-US"/>
              </w:rPr>
              <w:t>į</w:t>
            </w:r>
            <w:r w:rsidRPr="000E3514">
              <w:rPr>
                <w:rFonts w:asciiTheme="majorBidi" w:eastAsia="Calibri" w:hAnsiTheme="majorBidi" w:cstheme="majorBidi"/>
                <w:b/>
                <w:i/>
                <w:sz w:val="24"/>
                <w:szCs w:val="24"/>
                <w:u w:val="single"/>
                <w:lang w:eastAsia="en-US" w:bidi="en-US"/>
              </w:rPr>
              <w:t xml:space="preserve"> ir gamintoj</w:t>
            </w:r>
            <w:r w:rsidR="00FA32BF" w:rsidRPr="000E3514">
              <w:rPr>
                <w:rFonts w:asciiTheme="majorBidi" w:eastAsia="Calibri" w:hAnsiTheme="majorBidi" w:cstheme="majorBidi"/>
                <w:b/>
                <w:i/>
                <w:sz w:val="24"/>
                <w:szCs w:val="24"/>
                <w:u w:val="single"/>
                <w:lang w:eastAsia="en-US" w:bidi="en-US"/>
              </w:rPr>
              <w:t>ą</w:t>
            </w:r>
            <w:r w:rsidRPr="000E3514">
              <w:rPr>
                <w:rFonts w:asciiTheme="majorBidi" w:eastAsia="Calibri" w:hAnsiTheme="majorBidi" w:cstheme="majorBidi"/>
                <w:b/>
                <w:sz w:val="24"/>
                <w:szCs w:val="24"/>
                <w:u w:val="single"/>
                <w:lang w:eastAsia="en-US" w:bidi="en-US"/>
              </w:rPr>
              <w:t>)</w:t>
            </w:r>
          </w:p>
        </w:tc>
        <w:tc>
          <w:tcPr>
            <w:tcW w:w="3685" w:type="dxa"/>
            <w:shd w:val="clear" w:color="auto" w:fill="FFFFFF"/>
          </w:tcPr>
          <w:p w14:paraId="191753C0" w14:textId="77777777" w:rsidR="00EE407C" w:rsidRPr="00036EBD" w:rsidRDefault="00EE407C">
            <w:pPr>
              <w:widowControl w:val="0"/>
              <w:jc w:val="both"/>
              <w:rPr>
                <w:rFonts w:asciiTheme="majorBidi" w:eastAsia="Calibri" w:hAnsiTheme="majorBidi" w:cstheme="majorBidi"/>
                <w:sz w:val="24"/>
                <w:szCs w:val="24"/>
                <w:lang w:eastAsia="en-US"/>
              </w:rPr>
            </w:pPr>
          </w:p>
        </w:tc>
      </w:tr>
      <w:tr w:rsidR="00EE407C" w:rsidRPr="00036EBD" w14:paraId="66A871BF" w14:textId="77777777" w:rsidTr="00656DC0">
        <w:tc>
          <w:tcPr>
            <w:tcW w:w="866" w:type="dxa"/>
            <w:shd w:val="clear" w:color="auto" w:fill="FFFFFF"/>
            <w:tcMar>
              <w:top w:w="0" w:type="dxa"/>
              <w:left w:w="98" w:type="dxa"/>
              <w:bottom w:w="0" w:type="dxa"/>
              <w:right w:w="108" w:type="dxa"/>
            </w:tcMar>
          </w:tcPr>
          <w:p w14:paraId="1E4C3EAF" w14:textId="43E6380D" w:rsidR="00EE407C" w:rsidRPr="00036EBD" w:rsidRDefault="00F123F3">
            <w:pPr>
              <w:rPr>
                <w:rFonts w:asciiTheme="majorBidi" w:hAnsiTheme="majorBidi" w:cstheme="majorBidi"/>
                <w:sz w:val="24"/>
                <w:szCs w:val="24"/>
              </w:rPr>
            </w:pPr>
            <w:r w:rsidRPr="00036EBD">
              <w:rPr>
                <w:rFonts w:asciiTheme="majorBidi" w:hAnsiTheme="majorBidi" w:cstheme="majorBidi"/>
                <w:sz w:val="24"/>
                <w:szCs w:val="24"/>
              </w:rPr>
              <w:t>1.</w:t>
            </w:r>
            <w:r w:rsidR="00EE407C" w:rsidRPr="00036EBD">
              <w:rPr>
                <w:rFonts w:asciiTheme="majorBidi" w:hAnsiTheme="majorBidi" w:cstheme="majorBidi"/>
                <w:sz w:val="24"/>
                <w:szCs w:val="24"/>
              </w:rPr>
              <w:t>2.</w:t>
            </w:r>
            <w:r w:rsidR="00F3079A" w:rsidRPr="00036EBD">
              <w:rPr>
                <w:rFonts w:asciiTheme="majorBidi" w:hAnsiTheme="majorBidi" w:cstheme="majorBidi"/>
                <w:sz w:val="24"/>
                <w:szCs w:val="24"/>
              </w:rPr>
              <w:t>1</w:t>
            </w:r>
            <w:r w:rsidR="00EE407C" w:rsidRPr="00036EBD">
              <w:rPr>
                <w:rFonts w:asciiTheme="majorBidi" w:hAnsiTheme="majorBidi" w:cstheme="majorBidi"/>
                <w:sz w:val="24"/>
                <w:szCs w:val="24"/>
              </w:rPr>
              <w:t>.</w:t>
            </w:r>
          </w:p>
        </w:tc>
        <w:tc>
          <w:tcPr>
            <w:tcW w:w="5797" w:type="dxa"/>
            <w:shd w:val="clear" w:color="auto" w:fill="FFFFFF"/>
            <w:tcMar>
              <w:top w:w="0" w:type="dxa"/>
              <w:left w:w="98" w:type="dxa"/>
              <w:bottom w:w="0" w:type="dxa"/>
              <w:right w:w="108" w:type="dxa"/>
            </w:tcMar>
          </w:tcPr>
          <w:p w14:paraId="16BB579C" w14:textId="0B9069C5" w:rsidR="00EE407C" w:rsidRPr="00036EBD" w:rsidRDefault="002C04C2" w:rsidP="000E048C">
            <w:pPr>
              <w:contextualSpacing/>
              <w:jc w:val="both"/>
              <w:rPr>
                <w:rFonts w:asciiTheme="majorBidi" w:hAnsiTheme="majorBidi" w:cstheme="majorBidi"/>
                <w:sz w:val="24"/>
                <w:szCs w:val="24"/>
              </w:rPr>
            </w:pPr>
            <w:r w:rsidRPr="00036EBD">
              <w:rPr>
                <w:rFonts w:asciiTheme="majorBidi" w:eastAsia="Calibri" w:hAnsiTheme="majorBidi" w:cstheme="majorBidi"/>
                <w:sz w:val="24"/>
                <w:szCs w:val="24"/>
                <w:lang w:eastAsia="en-US" w:bidi="en-US"/>
              </w:rPr>
              <w:t>Įrenginys turi būti pagamintas ES/NATO šalyje/šalyse, techninės priežiūros paslaugos ir atsarginių dalių tiekimas atliekamas ES/NATO šalyje/šalyse</w:t>
            </w:r>
            <w:r w:rsidR="001950A0" w:rsidRPr="00036EBD">
              <w:rPr>
                <w:rFonts w:asciiTheme="majorBidi" w:eastAsia="Calibri" w:hAnsiTheme="majorBidi" w:cstheme="majorBidi"/>
                <w:sz w:val="24"/>
                <w:szCs w:val="24"/>
                <w:lang w:eastAsia="en-US" w:bidi="en-US"/>
              </w:rPr>
              <w:t>;</w:t>
            </w:r>
          </w:p>
        </w:tc>
        <w:tc>
          <w:tcPr>
            <w:tcW w:w="3685" w:type="dxa"/>
            <w:shd w:val="clear" w:color="auto" w:fill="FFFFFF"/>
          </w:tcPr>
          <w:p w14:paraId="2C1CC46E" w14:textId="77777777" w:rsidR="00EE407C" w:rsidRPr="00036EBD" w:rsidRDefault="00EE407C">
            <w:pPr>
              <w:widowControl w:val="0"/>
              <w:jc w:val="both"/>
              <w:rPr>
                <w:rFonts w:asciiTheme="majorBidi" w:eastAsia="Calibri" w:hAnsiTheme="majorBidi" w:cstheme="majorBidi"/>
                <w:sz w:val="24"/>
                <w:szCs w:val="24"/>
                <w:lang w:eastAsia="en-US"/>
              </w:rPr>
            </w:pPr>
          </w:p>
        </w:tc>
      </w:tr>
      <w:tr w:rsidR="00EE407C" w:rsidRPr="00036EBD" w14:paraId="1AB22ED3" w14:textId="77777777" w:rsidTr="00656DC0">
        <w:tc>
          <w:tcPr>
            <w:tcW w:w="866" w:type="dxa"/>
            <w:shd w:val="clear" w:color="auto" w:fill="FFFFFF"/>
            <w:tcMar>
              <w:top w:w="0" w:type="dxa"/>
              <w:left w:w="98" w:type="dxa"/>
              <w:bottom w:w="0" w:type="dxa"/>
              <w:right w:w="108" w:type="dxa"/>
            </w:tcMar>
          </w:tcPr>
          <w:p w14:paraId="672098A8" w14:textId="72012768" w:rsidR="00EE407C" w:rsidRPr="00036EBD" w:rsidRDefault="00F123F3">
            <w:pPr>
              <w:rPr>
                <w:rFonts w:asciiTheme="majorBidi" w:hAnsiTheme="majorBidi" w:cstheme="majorBidi"/>
                <w:sz w:val="24"/>
                <w:szCs w:val="24"/>
              </w:rPr>
            </w:pPr>
            <w:r w:rsidRPr="00036EBD">
              <w:rPr>
                <w:rFonts w:asciiTheme="majorBidi" w:hAnsiTheme="majorBidi" w:cstheme="majorBidi"/>
                <w:sz w:val="24"/>
                <w:szCs w:val="24"/>
              </w:rPr>
              <w:t>1.</w:t>
            </w:r>
            <w:r w:rsidR="00EE407C" w:rsidRPr="00036EBD">
              <w:rPr>
                <w:rFonts w:asciiTheme="majorBidi" w:hAnsiTheme="majorBidi" w:cstheme="majorBidi"/>
                <w:sz w:val="24"/>
                <w:szCs w:val="24"/>
              </w:rPr>
              <w:t>2.</w:t>
            </w:r>
            <w:r w:rsidR="00F3079A" w:rsidRPr="00036EBD">
              <w:rPr>
                <w:rFonts w:asciiTheme="majorBidi" w:hAnsiTheme="majorBidi" w:cstheme="majorBidi"/>
                <w:sz w:val="24"/>
                <w:szCs w:val="24"/>
              </w:rPr>
              <w:t>2</w:t>
            </w:r>
            <w:r w:rsidR="00EE407C" w:rsidRPr="00036EBD">
              <w:rPr>
                <w:rFonts w:asciiTheme="majorBidi" w:hAnsiTheme="majorBidi" w:cstheme="majorBidi"/>
                <w:sz w:val="24"/>
                <w:szCs w:val="24"/>
              </w:rPr>
              <w:t>.</w:t>
            </w:r>
          </w:p>
        </w:tc>
        <w:tc>
          <w:tcPr>
            <w:tcW w:w="5797" w:type="dxa"/>
            <w:shd w:val="clear" w:color="auto" w:fill="FFFFFF"/>
            <w:tcMar>
              <w:top w:w="0" w:type="dxa"/>
              <w:left w:w="98" w:type="dxa"/>
              <w:bottom w:w="0" w:type="dxa"/>
              <w:right w:w="108" w:type="dxa"/>
            </w:tcMar>
          </w:tcPr>
          <w:p w14:paraId="10668385" w14:textId="4DBD2FB9" w:rsidR="00EE407C" w:rsidRPr="00036EBD" w:rsidRDefault="002C04C2" w:rsidP="000E048C">
            <w:pPr>
              <w:contextualSpacing/>
              <w:jc w:val="both"/>
              <w:rPr>
                <w:rFonts w:asciiTheme="majorBidi" w:hAnsiTheme="majorBidi" w:cstheme="majorBidi"/>
                <w:sz w:val="24"/>
                <w:szCs w:val="24"/>
              </w:rPr>
            </w:pPr>
            <w:r w:rsidRPr="00036EBD">
              <w:rPr>
                <w:rFonts w:asciiTheme="majorBidi" w:eastAsia="Calibri" w:hAnsiTheme="majorBidi" w:cstheme="majorBidi"/>
                <w:sz w:val="24"/>
                <w:szCs w:val="24"/>
                <w:lang w:eastAsia="en-US" w:bidi="en-US"/>
              </w:rPr>
              <w:t xml:space="preserve">Įrenginio konstrukcija ir naudojamos medžiagos </w:t>
            </w:r>
            <w:bookmarkStart w:id="0" w:name="_Hlk121745536"/>
            <w:r w:rsidRPr="00036EBD">
              <w:rPr>
                <w:rFonts w:asciiTheme="majorBidi" w:eastAsia="Calibri" w:hAnsiTheme="majorBidi" w:cstheme="majorBidi"/>
                <w:sz w:val="24"/>
                <w:szCs w:val="24"/>
                <w:lang w:eastAsia="en-US" w:bidi="en-US"/>
              </w:rPr>
              <w:t xml:space="preserve">turi būti </w:t>
            </w:r>
            <w:bookmarkEnd w:id="0"/>
            <w:r w:rsidRPr="00036EBD">
              <w:rPr>
                <w:rFonts w:asciiTheme="majorBidi" w:eastAsia="Calibri" w:hAnsiTheme="majorBidi" w:cstheme="majorBidi"/>
                <w:sz w:val="24"/>
                <w:szCs w:val="24"/>
                <w:lang w:eastAsia="en-US" w:bidi="en-US"/>
              </w:rPr>
              <w:t>pritaikytos darbui operatyviomis sąlygomis, naudojamos tvirtos konstrukcijos</w:t>
            </w:r>
            <w:r w:rsidRPr="00521F0C">
              <w:rPr>
                <w:rFonts w:asciiTheme="majorBidi" w:eastAsia="Calibri" w:hAnsiTheme="majorBidi" w:cstheme="majorBidi"/>
                <w:sz w:val="24"/>
                <w:szCs w:val="24"/>
                <w:lang w:eastAsia="en-US" w:bidi="en-US"/>
              </w:rPr>
              <w:t>,</w:t>
            </w:r>
            <w:r w:rsidR="00521F0C" w:rsidRPr="00521F0C">
              <w:rPr>
                <w:rFonts w:asciiTheme="majorBidi" w:hAnsiTheme="majorBidi" w:cstheme="majorBidi"/>
                <w:sz w:val="24"/>
                <w:szCs w:val="24"/>
              </w:rPr>
              <w:t xml:space="preserve"> </w:t>
            </w:r>
            <w:r w:rsidR="00521F0C" w:rsidRPr="00521F0C">
              <w:rPr>
                <w:rStyle w:val="cf01"/>
                <w:rFonts w:asciiTheme="majorBidi" w:hAnsiTheme="majorBidi" w:cstheme="majorBidi"/>
                <w:sz w:val="24"/>
                <w:szCs w:val="24"/>
              </w:rPr>
              <w:t>metalo ir tvirto bei netrapaus plastiko elementai;</w:t>
            </w:r>
            <w:r w:rsidRPr="00036EBD">
              <w:rPr>
                <w:rFonts w:asciiTheme="majorBidi" w:eastAsia="Calibri" w:hAnsiTheme="majorBidi" w:cstheme="majorBidi"/>
                <w:sz w:val="24"/>
                <w:szCs w:val="24"/>
                <w:lang w:eastAsia="en-US" w:bidi="en-US"/>
              </w:rPr>
              <w:t xml:space="preserve"> </w:t>
            </w:r>
          </w:p>
        </w:tc>
        <w:tc>
          <w:tcPr>
            <w:tcW w:w="3685" w:type="dxa"/>
            <w:shd w:val="clear" w:color="auto" w:fill="FFFFFF"/>
          </w:tcPr>
          <w:p w14:paraId="47D03C9D" w14:textId="77777777" w:rsidR="00EE407C" w:rsidRPr="00036EBD" w:rsidRDefault="00EE407C">
            <w:pPr>
              <w:widowControl w:val="0"/>
              <w:jc w:val="both"/>
              <w:rPr>
                <w:rFonts w:asciiTheme="majorBidi" w:eastAsia="Calibri" w:hAnsiTheme="majorBidi" w:cstheme="majorBidi"/>
                <w:sz w:val="24"/>
                <w:szCs w:val="24"/>
                <w:lang w:eastAsia="en-US"/>
              </w:rPr>
            </w:pPr>
          </w:p>
        </w:tc>
      </w:tr>
      <w:tr w:rsidR="0057423D" w:rsidRPr="00036EBD" w14:paraId="6847EB4A" w14:textId="77777777" w:rsidTr="00656DC0">
        <w:tc>
          <w:tcPr>
            <w:tcW w:w="866" w:type="dxa"/>
            <w:shd w:val="clear" w:color="auto" w:fill="FFFFFF"/>
            <w:tcMar>
              <w:top w:w="0" w:type="dxa"/>
              <w:left w:w="98" w:type="dxa"/>
              <w:bottom w:w="0" w:type="dxa"/>
              <w:right w:w="108" w:type="dxa"/>
            </w:tcMar>
          </w:tcPr>
          <w:p w14:paraId="2107642C" w14:textId="3151B512" w:rsidR="0057423D" w:rsidRPr="00036EBD" w:rsidRDefault="00F123F3">
            <w:pPr>
              <w:rPr>
                <w:rFonts w:asciiTheme="majorBidi" w:hAnsiTheme="majorBidi" w:cstheme="majorBidi"/>
                <w:sz w:val="24"/>
                <w:szCs w:val="24"/>
              </w:rPr>
            </w:pPr>
            <w:r w:rsidRPr="00036EBD">
              <w:rPr>
                <w:rFonts w:asciiTheme="majorBidi" w:hAnsiTheme="majorBidi" w:cstheme="majorBidi"/>
                <w:sz w:val="24"/>
                <w:szCs w:val="24"/>
              </w:rPr>
              <w:t>1.</w:t>
            </w:r>
            <w:r w:rsidR="0057423D" w:rsidRPr="00036EBD">
              <w:rPr>
                <w:rFonts w:asciiTheme="majorBidi" w:hAnsiTheme="majorBidi" w:cstheme="majorBidi"/>
                <w:sz w:val="24"/>
                <w:szCs w:val="24"/>
              </w:rPr>
              <w:t>2.</w:t>
            </w:r>
            <w:r w:rsidR="00F3079A" w:rsidRPr="00036EBD">
              <w:rPr>
                <w:rFonts w:asciiTheme="majorBidi" w:hAnsiTheme="majorBidi" w:cstheme="majorBidi"/>
                <w:sz w:val="24"/>
                <w:szCs w:val="24"/>
              </w:rPr>
              <w:t>3</w:t>
            </w:r>
            <w:r w:rsidR="0057423D" w:rsidRPr="00036EBD">
              <w:rPr>
                <w:rFonts w:asciiTheme="majorBidi" w:hAnsiTheme="majorBidi" w:cstheme="majorBidi"/>
                <w:sz w:val="24"/>
                <w:szCs w:val="24"/>
              </w:rPr>
              <w:t>.</w:t>
            </w:r>
          </w:p>
        </w:tc>
        <w:tc>
          <w:tcPr>
            <w:tcW w:w="5797" w:type="dxa"/>
            <w:shd w:val="clear" w:color="auto" w:fill="FFFFFF"/>
            <w:tcMar>
              <w:top w:w="0" w:type="dxa"/>
              <w:left w:w="98" w:type="dxa"/>
              <w:bottom w:w="0" w:type="dxa"/>
              <w:right w:w="108" w:type="dxa"/>
            </w:tcMar>
          </w:tcPr>
          <w:p w14:paraId="339AA887" w14:textId="49B0DBEA" w:rsidR="0057423D" w:rsidRPr="00036EBD" w:rsidRDefault="0057423D" w:rsidP="000E048C">
            <w:pPr>
              <w:contextualSpacing/>
              <w:jc w:val="both"/>
              <w:rPr>
                <w:rFonts w:asciiTheme="majorBidi" w:eastAsia="Calibri" w:hAnsiTheme="majorBidi" w:cstheme="majorBidi"/>
                <w:sz w:val="24"/>
                <w:szCs w:val="24"/>
                <w:lang w:eastAsia="en-US" w:bidi="en-US"/>
              </w:rPr>
            </w:pPr>
            <w:r w:rsidRPr="00036EBD">
              <w:rPr>
                <w:rFonts w:asciiTheme="majorBidi" w:hAnsiTheme="majorBidi" w:cstheme="majorBidi"/>
                <w:sz w:val="24"/>
                <w:szCs w:val="24"/>
              </w:rPr>
              <w:t xml:space="preserve">Įrenginyje turi būti standartinis ginklo RIS </w:t>
            </w:r>
            <w:r w:rsidR="00153D2D" w:rsidRPr="00036EBD">
              <w:rPr>
                <w:rFonts w:asciiTheme="majorBidi" w:hAnsiTheme="majorBidi" w:cstheme="majorBidi"/>
                <w:sz w:val="24"/>
                <w:szCs w:val="24"/>
              </w:rPr>
              <w:t>(</w:t>
            </w:r>
            <w:proofErr w:type="spellStart"/>
            <w:r w:rsidR="00153D2D" w:rsidRPr="00036EBD">
              <w:rPr>
                <w:rFonts w:asciiTheme="majorBidi" w:hAnsiTheme="majorBidi" w:cstheme="majorBidi"/>
                <w:sz w:val="24"/>
                <w:szCs w:val="24"/>
              </w:rPr>
              <w:t>rail</w:t>
            </w:r>
            <w:proofErr w:type="spellEnd"/>
            <w:r w:rsidR="00153D2D" w:rsidRPr="00036EBD">
              <w:rPr>
                <w:rFonts w:asciiTheme="majorBidi" w:hAnsiTheme="majorBidi" w:cstheme="majorBidi"/>
                <w:sz w:val="24"/>
                <w:szCs w:val="24"/>
              </w:rPr>
              <w:t xml:space="preserve"> </w:t>
            </w:r>
            <w:proofErr w:type="spellStart"/>
            <w:r w:rsidR="00153D2D" w:rsidRPr="00036EBD">
              <w:rPr>
                <w:rFonts w:asciiTheme="majorBidi" w:hAnsiTheme="majorBidi" w:cstheme="majorBidi"/>
                <w:sz w:val="24"/>
                <w:szCs w:val="24"/>
              </w:rPr>
              <w:t>integration</w:t>
            </w:r>
            <w:proofErr w:type="spellEnd"/>
            <w:r w:rsidR="00153D2D" w:rsidRPr="00036EBD">
              <w:rPr>
                <w:rFonts w:asciiTheme="majorBidi" w:hAnsiTheme="majorBidi" w:cstheme="majorBidi"/>
                <w:sz w:val="24"/>
                <w:szCs w:val="24"/>
              </w:rPr>
              <w:t xml:space="preserve"> </w:t>
            </w:r>
            <w:proofErr w:type="spellStart"/>
            <w:r w:rsidR="00153D2D" w:rsidRPr="00036EBD">
              <w:rPr>
                <w:rFonts w:asciiTheme="majorBidi" w:hAnsiTheme="majorBidi" w:cstheme="majorBidi"/>
                <w:sz w:val="24"/>
                <w:szCs w:val="24"/>
              </w:rPr>
              <w:t>system</w:t>
            </w:r>
            <w:proofErr w:type="spellEnd"/>
            <w:r w:rsidR="00153D2D" w:rsidRPr="00036EBD">
              <w:rPr>
                <w:rFonts w:asciiTheme="majorBidi" w:hAnsiTheme="majorBidi" w:cstheme="majorBidi"/>
                <w:sz w:val="24"/>
                <w:szCs w:val="24"/>
              </w:rPr>
              <w:t xml:space="preserve">) </w:t>
            </w:r>
            <w:r w:rsidRPr="00036EBD">
              <w:rPr>
                <w:rFonts w:asciiTheme="majorBidi" w:hAnsiTheme="majorBidi" w:cstheme="majorBidi"/>
                <w:sz w:val="24"/>
                <w:szCs w:val="24"/>
              </w:rPr>
              <w:t>tvirtinimo elementas papildomos įrangos montavimui.</w:t>
            </w:r>
          </w:p>
        </w:tc>
        <w:tc>
          <w:tcPr>
            <w:tcW w:w="3685" w:type="dxa"/>
            <w:shd w:val="clear" w:color="auto" w:fill="FFFFFF"/>
          </w:tcPr>
          <w:p w14:paraId="4F4013E4" w14:textId="77777777" w:rsidR="0057423D" w:rsidRPr="00036EBD" w:rsidRDefault="0057423D">
            <w:pPr>
              <w:widowControl w:val="0"/>
              <w:jc w:val="both"/>
              <w:rPr>
                <w:rFonts w:asciiTheme="majorBidi" w:eastAsia="Calibri" w:hAnsiTheme="majorBidi" w:cstheme="majorBidi"/>
                <w:sz w:val="24"/>
                <w:szCs w:val="24"/>
                <w:lang w:eastAsia="en-US"/>
              </w:rPr>
            </w:pPr>
          </w:p>
        </w:tc>
      </w:tr>
      <w:tr w:rsidR="00EE407C" w:rsidRPr="00036EBD" w14:paraId="27E6CBF3" w14:textId="77777777" w:rsidTr="00656DC0">
        <w:tc>
          <w:tcPr>
            <w:tcW w:w="866" w:type="dxa"/>
            <w:shd w:val="clear" w:color="auto" w:fill="FFFFFF"/>
            <w:tcMar>
              <w:top w:w="0" w:type="dxa"/>
              <w:left w:w="98" w:type="dxa"/>
              <w:bottom w:w="0" w:type="dxa"/>
              <w:right w:w="108" w:type="dxa"/>
            </w:tcMar>
          </w:tcPr>
          <w:p w14:paraId="40BB1BAF" w14:textId="269C49C9" w:rsidR="00EE407C" w:rsidRPr="00036EBD" w:rsidRDefault="00F123F3">
            <w:pPr>
              <w:rPr>
                <w:rFonts w:asciiTheme="majorBidi" w:hAnsiTheme="majorBidi" w:cstheme="majorBidi"/>
                <w:sz w:val="24"/>
                <w:szCs w:val="24"/>
              </w:rPr>
            </w:pPr>
            <w:r w:rsidRPr="00036EBD">
              <w:rPr>
                <w:rFonts w:asciiTheme="majorBidi" w:hAnsiTheme="majorBidi" w:cstheme="majorBidi"/>
                <w:sz w:val="24"/>
                <w:szCs w:val="24"/>
              </w:rPr>
              <w:t>1.</w:t>
            </w:r>
            <w:r w:rsidR="00EE407C" w:rsidRPr="00036EBD">
              <w:rPr>
                <w:rFonts w:asciiTheme="majorBidi" w:hAnsiTheme="majorBidi" w:cstheme="majorBidi"/>
                <w:sz w:val="24"/>
                <w:szCs w:val="24"/>
              </w:rPr>
              <w:t>2.</w:t>
            </w:r>
            <w:r w:rsidR="00F3079A" w:rsidRPr="00036EBD">
              <w:rPr>
                <w:rFonts w:asciiTheme="majorBidi" w:hAnsiTheme="majorBidi" w:cstheme="majorBidi"/>
                <w:sz w:val="24"/>
                <w:szCs w:val="24"/>
              </w:rPr>
              <w:t>4</w:t>
            </w:r>
            <w:r w:rsidR="00EE407C" w:rsidRPr="00036EBD">
              <w:rPr>
                <w:rFonts w:asciiTheme="majorBidi" w:hAnsiTheme="majorBidi" w:cstheme="majorBidi"/>
                <w:sz w:val="24"/>
                <w:szCs w:val="24"/>
              </w:rPr>
              <w:t>.</w:t>
            </w:r>
          </w:p>
        </w:tc>
        <w:tc>
          <w:tcPr>
            <w:tcW w:w="5797" w:type="dxa"/>
            <w:shd w:val="clear" w:color="auto" w:fill="FFFFFF"/>
            <w:tcMar>
              <w:top w:w="0" w:type="dxa"/>
              <w:left w:w="98" w:type="dxa"/>
              <w:bottom w:w="0" w:type="dxa"/>
              <w:right w:w="108" w:type="dxa"/>
            </w:tcMar>
          </w:tcPr>
          <w:p w14:paraId="6117413F" w14:textId="20F177FA" w:rsidR="00EE407C" w:rsidRPr="00036EBD" w:rsidRDefault="002C04C2" w:rsidP="000E048C">
            <w:pPr>
              <w:contextualSpacing/>
              <w:jc w:val="both"/>
              <w:rPr>
                <w:rFonts w:asciiTheme="majorBidi" w:hAnsiTheme="majorBidi" w:cstheme="majorBidi"/>
                <w:sz w:val="24"/>
                <w:szCs w:val="24"/>
              </w:rPr>
            </w:pPr>
            <w:r w:rsidRPr="00036EBD">
              <w:rPr>
                <w:rFonts w:asciiTheme="majorBidi" w:eastAsia="Calibri" w:hAnsiTheme="majorBidi" w:cstheme="majorBidi"/>
                <w:sz w:val="24"/>
                <w:szCs w:val="24"/>
                <w:lang w:eastAsia="en-US" w:bidi="en-US"/>
              </w:rPr>
              <w:t xml:space="preserve">Įrenginys skiriamas mobiliam darbui – nešiojamas ir </w:t>
            </w:r>
            <w:r w:rsidR="00BF04D4" w:rsidRPr="00036EBD">
              <w:rPr>
                <w:rFonts w:asciiTheme="majorBidi" w:eastAsia="Calibri" w:hAnsiTheme="majorBidi" w:cstheme="majorBidi"/>
                <w:sz w:val="24"/>
                <w:szCs w:val="24"/>
                <w:lang w:eastAsia="en-US" w:bidi="en-US"/>
              </w:rPr>
              <w:t>valdomas</w:t>
            </w:r>
            <w:r w:rsidRPr="00036EBD">
              <w:rPr>
                <w:rFonts w:asciiTheme="majorBidi" w:eastAsia="Calibri" w:hAnsiTheme="majorBidi" w:cstheme="majorBidi"/>
                <w:sz w:val="24"/>
                <w:szCs w:val="24"/>
                <w:lang w:eastAsia="en-US" w:bidi="en-US"/>
              </w:rPr>
              <w:t xml:space="preserve"> vieno žmogaus</w:t>
            </w:r>
            <w:r w:rsidR="001950A0" w:rsidRPr="00036EBD">
              <w:rPr>
                <w:rFonts w:asciiTheme="majorBidi" w:eastAsia="Calibri" w:hAnsiTheme="majorBidi" w:cstheme="majorBidi"/>
                <w:sz w:val="24"/>
                <w:szCs w:val="24"/>
                <w:lang w:eastAsia="en-US" w:bidi="en-US"/>
              </w:rPr>
              <w:t>;</w:t>
            </w:r>
          </w:p>
        </w:tc>
        <w:tc>
          <w:tcPr>
            <w:tcW w:w="3685" w:type="dxa"/>
            <w:shd w:val="clear" w:color="auto" w:fill="FFFFFF"/>
          </w:tcPr>
          <w:p w14:paraId="542EF12A" w14:textId="77777777" w:rsidR="00EE407C" w:rsidRPr="00036EBD" w:rsidRDefault="00EE407C">
            <w:pPr>
              <w:widowControl w:val="0"/>
              <w:jc w:val="both"/>
              <w:rPr>
                <w:rFonts w:asciiTheme="majorBidi" w:eastAsia="Calibri" w:hAnsiTheme="majorBidi" w:cstheme="majorBidi"/>
                <w:sz w:val="24"/>
                <w:szCs w:val="24"/>
                <w:lang w:eastAsia="en-US"/>
              </w:rPr>
            </w:pPr>
          </w:p>
        </w:tc>
      </w:tr>
      <w:tr w:rsidR="00EE407C" w:rsidRPr="00036EBD" w14:paraId="308A3CBE" w14:textId="77777777" w:rsidTr="00656DC0">
        <w:tc>
          <w:tcPr>
            <w:tcW w:w="866" w:type="dxa"/>
            <w:shd w:val="clear" w:color="auto" w:fill="FFFFFF"/>
            <w:tcMar>
              <w:top w:w="0" w:type="dxa"/>
              <w:left w:w="98" w:type="dxa"/>
              <w:bottom w:w="0" w:type="dxa"/>
              <w:right w:w="108" w:type="dxa"/>
            </w:tcMar>
          </w:tcPr>
          <w:p w14:paraId="5C2AEE23" w14:textId="54C75A1E" w:rsidR="00EE407C" w:rsidRPr="00036EBD" w:rsidRDefault="00F123F3">
            <w:pPr>
              <w:rPr>
                <w:rFonts w:asciiTheme="majorBidi" w:hAnsiTheme="majorBidi" w:cstheme="majorBidi"/>
                <w:sz w:val="24"/>
                <w:szCs w:val="24"/>
              </w:rPr>
            </w:pPr>
            <w:r w:rsidRPr="00036EBD">
              <w:rPr>
                <w:rFonts w:asciiTheme="majorBidi" w:hAnsiTheme="majorBidi" w:cstheme="majorBidi"/>
                <w:sz w:val="24"/>
                <w:szCs w:val="24"/>
              </w:rPr>
              <w:t>1.</w:t>
            </w:r>
            <w:r w:rsidR="00EE407C" w:rsidRPr="00036EBD">
              <w:rPr>
                <w:rFonts w:asciiTheme="majorBidi" w:hAnsiTheme="majorBidi" w:cstheme="majorBidi"/>
                <w:sz w:val="24"/>
                <w:szCs w:val="24"/>
              </w:rPr>
              <w:t>2.</w:t>
            </w:r>
            <w:r w:rsidR="00F3079A" w:rsidRPr="00036EBD">
              <w:rPr>
                <w:rFonts w:asciiTheme="majorBidi" w:hAnsiTheme="majorBidi" w:cstheme="majorBidi"/>
                <w:sz w:val="24"/>
                <w:szCs w:val="24"/>
              </w:rPr>
              <w:t>5</w:t>
            </w:r>
            <w:r w:rsidR="00EE407C" w:rsidRPr="00036EBD">
              <w:rPr>
                <w:rFonts w:asciiTheme="majorBidi" w:hAnsiTheme="majorBidi" w:cstheme="majorBidi"/>
                <w:sz w:val="24"/>
                <w:szCs w:val="24"/>
              </w:rPr>
              <w:t>.</w:t>
            </w:r>
          </w:p>
        </w:tc>
        <w:tc>
          <w:tcPr>
            <w:tcW w:w="5797" w:type="dxa"/>
            <w:shd w:val="clear" w:color="auto" w:fill="FFFFFF"/>
            <w:tcMar>
              <w:top w:w="0" w:type="dxa"/>
              <w:left w:w="98" w:type="dxa"/>
              <w:bottom w:w="0" w:type="dxa"/>
              <w:right w:w="108" w:type="dxa"/>
            </w:tcMar>
          </w:tcPr>
          <w:p w14:paraId="4145540B" w14:textId="6A946EBC" w:rsidR="00EE407C" w:rsidRPr="00036EBD" w:rsidRDefault="002C04C2" w:rsidP="000E048C">
            <w:pPr>
              <w:contextualSpacing/>
              <w:jc w:val="both"/>
              <w:rPr>
                <w:rFonts w:asciiTheme="majorBidi" w:hAnsiTheme="majorBidi" w:cstheme="majorBidi"/>
                <w:sz w:val="24"/>
                <w:szCs w:val="24"/>
              </w:rPr>
            </w:pPr>
            <w:r w:rsidRPr="00036EBD">
              <w:rPr>
                <w:rFonts w:asciiTheme="majorBidi" w:eastAsia="Calibri" w:hAnsiTheme="majorBidi" w:cstheme="majorBidi"/>
                <w:sz w:val="24"/>
                <w:szCs w:val="24"/>
                <w:lang w:eastAsia="en-US" w:bidi="en-US"/>
              </w:rPr>
              <w:t>Įrenginys skirtas BO valdymo, vaizdo perdavimo ir navigacijos signalų slopinimui</w:t>
            </w:r>
            <w:r w:rsidR="006C711C" w:rsidRPr="00036EBD">
              <w:rPr>
                <w:rFonts w:asciiTheme="majorBidi" w:eastAsia="Calibri" w:hAnsiTheme="majorBidi" w:cstheme="majorBidi"/>
                <w:sz w:val="24"/>
                <w:szCs w:val="24"/>
                <w:lang w:eastAsia="en-US" w:bidi="en-US"/>
              </w:rPr>
              <w:t>,</w:t>
            </w:r>
            <w:r w:rsidRPr="00036EBD">
              <w:rPr>
                <w:rFonts w:asciiTheme="majorBidi" w:eastAsia="Calibri" w:hAnsiTheme="majorBidi" w:cstheme="majorBidi"/>
                <w:sz w:val="24"/>
                <w:szCs w:val="24"/>
                <w:lang w:eastAsia="en-US" w:bidi="en-US"/>
              </w:rPr>
              <w:t xml:space="preserve"> sukeliant radijo trikdžius šių technologijų naudojamuose dažniniuose diapazonuose</w:t>
            </w:r>
            <w:r w:rsidR="001950A0" w:rsidRPr="00036EBD">
              <w:rPr>
                <w:rFonts w:asciiTheme="majorBidi" w:eastAsia="Calibri" w:hAnsiTheme="majorBidi" w:cstheme="majorBidi"/>
                <w:sz w:val="24"/>
                <w:szCs w:val="24"/>
                <w:lang w:eastAsia="en-US" w:bidi="en-US"/>
              </w:rPr>
              <w:t>;</w:t>
            </w:r>
          </w:p>
        </w:tc>
        <w:tc>
          <w:tcPr>
            <w:tcW w:w="3685" w:type="dxa"/>
            <w:shd w:val="clear" w:color="auto" w:fill="FFFFFF"/>
          </w:tcPr>
          <w:p w14:paraId="1BB6027D" w14:textId="77777777" w:rsidR="00EE407C" w:rsidRPr="00036EBD" w:rsidRDefault="00EE407C">
            <w:pPr>
              <w:widowControl w:val="0"/>
              <w:jc w:val="both"/>
              <w:rPr>
                <w:rFonts w:asciiTheme="majorBidi" w:eastAsia="Calibri" w:hAnsiTheme="majorBidi" w:cstheme="majorBidi"/>
                <w:sz w:val="24"/>
                <w:szCs w:val="24"/>
                <w:lang w:eastAsia="en-US"/>
              </w:rPr>
            </w:pPr>
          </w:p>
        </w:tc>
      </w:tr>
      <w:tr w:rsidR="00EE407C" w:rsidRPr="00036EBD" w14:paraId="226FC55E" w14:textId="77777777" w:rsidTr="00656DC0">
        <w:tc>
          <w:tcPr>
            <w:tcW w:w="866" w:type="dxa"/>
            <w:shd w:val="clear" w:color="auto" w:fill="FFFFFF"/>
            <w:tcMar>
              <w:top w:w="0" w:type="dxa"/>
              <w:left w:w="98" w:type="dxa"/>
              <w:bottom w:w="0" w:type="dxa"/>
              <w:right w:w="108" w:type="dxa"/>
            </w:tcMar>
          </w:tcPr>
          <w:p w14:paraId="42491BDE" w14:textId="7ED91047" w:rsidR="00EE407C" w:rsidRPr="00036EBD" w:rsidRDefault="00F123F3">
            <w:pPr>
              <w:rPr>
                <w:rFonts w:asciiTheme="majorBidi" w:hAnsiTheme="majorBidi" w:cstheme="majorBidi"/>
                <w:sz w:val="24"/>
                <w:szCs w:val="24"/>
              </w:rPr>
            </w:pPr>
            <w:r w:rsidRPr="00036EBD">
              <w:rPr>
                <w:rFonts w:asciiTheme="majorBidi" w:hAnsiTheme="majorBidi" w:cstheme="majorBidi"/>
                <w:sz w:val="24"/>
                <w:szCs w:val="24"/>
              </w:rPr>
              <w:t>1.</w:t>
            </w:r>
            <w:r w:rsidR="00EE407C" w:rsidRPr="00036EBD">
              <w:rPr>
                <w:rFonts w:asciiTheme="majorBidi" w:hAnsiTheme="majorBidi" w:cstheme="majorBidi"/>
                <w:sz w:val="24"/>
                <w:szCs w:val="24"/>
              </w:rPr>
              <w:t>2.</w:t>
            </w:r>
            <w:r w:rsidR="00F3079A" w:rsidRPr="00036EBD">
              <w:rPr>
                <w:rFonts w:asciiTheme="majorBidi" w:hAnsiTheme="majorBidi" w:cstheme="majorBidi"/>
                <w:sz w:val="24"/>
                <w:szCs w:val="24"/>
              </w:rPr>
              <w:t>6</w:t>
            </w:r>
            <w:r w:rsidR="00EE407C" w:rsidRPr="00036EBD">
              <w:rPr>
                <w:rFonts w:asciiTheme="majorBidi" w:hAnsiTheme="majorBidi" w:cstheme="majorBidi"/>
                <w:sz w:val="24"/>
                <w:szCs w:val="24"/>
              </w:rPr>
              <w:t>.</w:t>
            </w:r>
          </w:p>
        </w:tc>
        <w:tc>
          <w:tcPr>
            <w:tcW w:w="5797" w:type="dxa"/>
            <w:shd w:val="clear" w:color="auto" w:fill="FFFFFF"/>
            <w:tcMar>
              <w:top w:w="0" w:type="dxa"/>
              <w:left w:w="98" w:type="dxa"/>
              <w:bottom w:w="0" w:type="dxa"/>
              <w:right w:w="108" w:type="dxa"/>
            </w:tcMar>
          </w:tcPr>
          <w:p w14:paraId="79E965C3" w14:textId="2A63F348" w:rsidR="00EE407C" w:rsidRPr="00036EBD" w:rsidRDefault="002C04C2" w:rsidP="000E048C">
            <w:pPr>
              <w:contextualSpacing/>
              <w:jc w:val="both"/>
              <w:rPr>
                <w:rFonts w:asciiTheme="majorBidi" w:hAnsiTheme="majorBidi" w:cstheme="majorBidi"/>
                <w:sz w:val="24"/>
                <w:szCs w:val="24"/>
              </w:rPr>
            </w:pPr>
            <w:r w:rsidRPr="00036EBD">
              <w:rPr>
                <w:rFonts w:asciiTheme="majorBidi" w:eastAsia="Calibri" w:hAnsiTheme="majorBidi" w:cstheme="majorBidi"/>
                <w:sz w:val="24"/>
                <w:szCs w:val="24"/>
                <w:lang w:eastAsia="en-US" w:bidi="en-US"/>
              </w:rPr>
              <w:t>Įrenginys turi būti komplektuojamas kaip vientisas</w:t>
            </w:r>
            <w:r w:rsidR="006C711C" w:rsidRPr="00036EBD">
              <w:rPr>
                <w:rFonts w:asciiTheme="majorBidi" w:eastAsia="Calibri" w:hAnsiTheme="majorBidi" w:cstheme="majorBidi"/>
                <w:sz w:val="24"/>
                <w:szCs w:val="24"/>
                <w:lang w:eastAsia="en-US" w:bidi="en-US"/>
              </w:rPr>
              <w:t>,</w:t>
            </w:r>
            <w:r w:rsidRPr="00036EBD">
              <w:rPr>
                <w:rFonts w:asciiTheme="majorBidi" w:eastAsia="Calibri" w:hAnsiTheme="majorBidi" w:cstheme="majorBidi"/>
                <w:sz w:val="24"/>
                <w:szCs w:val="24"/>
                <w:lang w:eastAsia="en-US" w:bidi="en-US"/>
              </w:rPr>
              <w:t xml:space="preserve"> ant kurio sumontuoti visi darbui reikalingi moduliai – antenos, baterija, radijo </w:t>
            </w:r>
            <w:r w:rsidR="00157F2D">
              <w:rPr>
                <w:rFonts w:asciiTheme="majorBidi" w:eastAsia="Calibri" w:hAnsiTheme="majorBidi" w:cstheme="majorBidi"/>
                <w:sz w:val="24"/>
                <w:szCs w:val="24"/>
                <w:lang w:eastAsia="en-US" w:bidi="en-US"/>
              </w:rPr>
              <w:t xml:space="preserve">bangų </w:t>
            </w:r>
            <w:r w:rsidRPr="00036EBD">
              <w:rPr>
                <w:rFonts w:asciiTheme="majorBidi" w:eastAsia="Calibri" w:hAnsiTheme="majorBidi" w:cstheme="majorBidi"/>
                <w:sz w:val="24"/>
                <w:szCs w:val="24"/>
                <w:lang w:eastAsia="en-US" w:bidi="en-US"/>
              </w:rPr>
              <w:t>slopinimo modulis;</w:t>
            </w:r>
          </w:p>
        </w:tc>
        <w:tc>
          <w:tcPr>
            <w:tcW w:w="3685" w:type="dxa"/>
            <w:shd w:val="clear" w:color="auto" w:fill="FFFFFF"/>
          </w:tcPr>
          <w:p w14:paraId="09F1F5CF" w14:textId="77777777" w:rsidR="00EE407C" w:rsidRPr="00036EBD" w:rsidRDefault="00EE407C">
            <w:pPr>
              <w:widowControl w:val="0"/>
              <w:jc w:val="both"/>
              <w:rPr>
                <w:rFonts w:asciiTheme="majorBidi" w:eastAsia="Calibri" w:hAnsiTheme="majorBidi" w:cstheme="majorBidi"/>
                <w:sz w:val="24"/>
                <w:szCs w:val="24"/>
                <w:lang w:eastAsia="en-US"/>
              </w:rPr>
            </w:pPr>
          </w:p>
        </w:tc>
      </w:tr>
      <w:tr w:rsidR="00EE407C" w:rsidRPr="00036EBD" w14:paraId="0A0CABA6" w14:textId="77777777" w:rsidTr="00656DC0">
        <w:tc>
          <w:tcPr>
            <w:tcW w:w="866" w:type="dxa"/>
            <w:shd w:val="clear" w:color="auto" w:fill="FFFFFF"/>
            <w:tcMar>
              <w:top w:w="0" w:type="dxa"/>
              <w:left w:w="98" w:type="dxa"/>
              <w:bottom w:w="0" w:type="dxa"/>
              <w:right w:w="108" w:type="dxa"/>
            </w:tcMar>
          </w:tcPr>
          <w:p w14:paraId="34F35F58" w14:textId="68527CC2" w:rsidR="00EE407C" w:rsidRPr="00036EBD" w:rsidRDefault="00F123F3">
            <w:pPr>
              <w:rPr>
                <w:rFonts w:asciiTheme="majorBidi" w:hAnsiTheme="majorBidi" w:cstheme="majorBidi"/>
                <w:sz w:val="24"/>
                <w:szCs w:val="24"/>
              </w:rPr>
            </w:pPr>
            <w:r w:rsidRPr="00036EBD">
              <w:rPr>
                <w:rFonts w:asciiTheme="majorBidi" w:hAnsiTheme="majorBidi" w:cstheme="majorBidi"/>
                <w:sz w:val="24"/>
                <w:szCs w:val="24"/>
              </w:rPr>
              <w:t>1.</w:t>
            </w:r>
            <w:r w:rsidR="00EE407C" w:rsidRPr="00036EBD">
              <w:rPr>
                <w:rFonts w:asciiTheme="majorBidi" w:hAnsiTheme="majorBidi" w:cstheme="majorBidi"/>
                <w:sz w:val="24"/>
                <w:szCs w:val="24"/>
              </w:rPr>
              <w:t>2.</w:t>
            </w:r>
            <w:r w:rsidR="00F3079A" w:rsidRPr="00036EBD">
              <w:rPr>
                <w:rFonts w:asciiTheme="majorBidi" w:hAnsiTheme="majorBidi" w:cstheme="majorBidi"/>
                <w:sz w:val="24"/>
                <w:szCs w:val="24"/>
              </w:rPr>
              <w:t>7</w:t>
            </w:r>
            <w:r w:rsidR="00EE407C" w:rsidRPr="00036EBD">
              <w:rPr>
                <w:rFonts w:asciiTheme="majorBidi" w:hAnsiTheme="majorBidi" w:cstheme="majorBidi"/>
                <w:sz w:val="24"/>
                <w:szCs w:val="24"/>
              </w:rPr>
              <w:t>.</w:t>
            </w:r>
          </w:p>
        </w:tc>
        <w:tc>
          <w:tcPr>
            <w:tcW w:w="5797" w:type="dxa"/>
            <w:shd w:val="clear" w:color="auto" w:fill="FFFFFF"/>
            <w:tcMar>
              <w:top w:w="0" w:type="dxa"/>
              <w:left w:w="98" w:type="dxa"/>
              <w:bottom w:w="0" w:type="dxa"/>
              <w:right w:w="108" w:type="dxa"/>
            </w:tcMar>
          </w:tcPr>
          <w:p w14:paraId="7382E39C" w14:textId="4FA71791" w:rsidR="00EE407C" w:rsidRPr="007A1282" w:rsidRDefault="002C04C2" w:rsidP="000E048C">
            <w:pPr>
              <w:contextualSpacing/>
              <w:jc w:val="both"/>
              <w:rPr>
                <w:rFonts w:asciiTheme="majorBidi" w:hAnsiTheme="majorBidi" w:cstheme="majorBidi"/>
                <w:color w:val="000000" w:themeColor="text1"/>
                <w:sz w:val="24"/>
                <w:szCs w:val="24"/>
              </w:rPr>
            </w:pPr>
            <w:r w:rsidRPr="007A1282">
              <w:rPr>
                <w:rFonts w:asciiTheme="majorBidi" w:eastAsia="Calibri" w:hAnsiTheme="majorBidi" w:cstheme="majorBidi"/>
                <w:color w:val="000000" w:themeColor="text1"/>
                <w:sz w:val="24"/>
                <w:szCs w:val="24"/>
                <w:lang w:eastAsia="en-US" w:bidi="en-US"/>
              </w:rPr>
              <w:t xml:space="preserve">Įrenginio radijo modulį turi sudaryti ne mažiau kaip </w:t>
            </w:r>
            <w:r w:rsidR="001229A9" w:rsidRPr="007A1282">
              <w:rPr>
                <w:rFonts w:asciiTheme="majorBidi" w:eastAsia="Calibri" w:hAnsiTheme="majorBidi" w:cstheme="majorBidi"/>
                <w:color w:val="000000" w:themeColor="text1"/>
                <w:sz w:val="24"/>
                <w:szCs w:val="24"/>
                <w:lang w:eastAsia="en-US" w:bidi="en-US"/>
              </w:rPr>
              <w:t>(</w:t>
            </w:r>
            <w:r w:rsidR="00084308" w:rsidRPr="007A1282">
              <w:rPr>
                <w:rFonts w:asciiTheme="majorBidi" w:eastAsia="Calibri" w:hAnsiTheme="majorBidi" w:cstheme="majorBidi"/>
                <w:color w:val="000000" w:themeColor="text1"/>
                <w:sz w:val="24"/>
                <w:szCs w:val="24"/>
                <w:lang w:eastAsia="en-US" w:bidi="en-US"/>
              </w:rPr>
              <w:t xml:space="preserve">keturi </w:t>
            </w:r>
            <w:r w:rsidRPr="007A1282">
              <w:rPr>
                <w:rFonts w:asciiTheme="majorBidi" w:eastAsia="Calibri" w:hAnsiTheme="majorBidi" w:cstheme="majorBidi"/>
                <w:color w:val="000000" w:themeColor="text1"/>
                <w:sz w:val="24"/>
                <w:szCs w:val="24"/>
                <w:lang w:eastAsia="en-US" w:bidi="en-US"/>
              </w:rPr>
              <w:t xml:space="preserve">radijo </w:t>
            </w:r>
            <w:r w:rsidR="00084308" w:rsidRPr="007A1282">
              <w:rPr>
                <w:rFonts w:asciiTheme="majorBidi" w:eastAsia="Times" w:hAnsiTheme="majorBidi" w:cstheme="majorBidi"/>
                <w:color w:val="000000"/>
                <w:sz w:val="24"/>
                <w:szCs w:val="24"/>
              </w:rPr>
              <w:t>trikdžių</w:t>
            </w:r>
            <w:r w:rsidRPr="007A1282">
              <w:rPr>
                <w:rFonts w:asciiTheme="majorBidi" w:eastAsia="Calibri" w:hAnsiTheme="majorBidi" w:cstheme="majorBidi"/>
                <w:color w:val="000000" w:themeColor="text1"/>
                <w:sz w:val="24"/>
                <w:szCs w:val="24"/>
                <w:lang w:eastAsia="en-US" w:bidi="en-US"/>
              </w:rPr>
              <w:t xml:space="preserve"> </w:t>
            </w:r>
            <w:r w:rsidR="00084308" w:rsidRPr="007A1282">
              <w:rPr>
                <w:rFonts w:asciiTheme="majorBidi" w:eastAsia="Calibri" w:hAnsiTheme="majorBidi" w:cstheme="majorBidi"/>
                <w:color w:val="000000" w:themeColor="text1"/>
                <w:sz w:val="24"/>
                <w:szCs w:val="24"/>
                <w:lang w:eastAsia="en-US" w:bidi="en-US"/>
              </w:rPr>
              <w:t>siųstuvai</w:t>
            </w:r>
            <w:r w:rsidR="001229A9" w:rsidRPr="007A1282">
              <w:rPr>
                <w:rFonts w:asciiTheme="majorBidi" w:eastAsia="Calibri" w:hAnsiTheme="majorBidi" w:cstheme="majorBidi"/>
                <w:color w:val="000000" w:themeColor="text1"/>
                <w:sz w:val="24"/>
                <w:szCs w:val="24"/>
                <w:lang w:eastAsia="en-US" w:bidi="en-US"/>
              </w:rPr>
              <w:t>)</w:t>
            </w:r>
            <w:r w:rsidRPr="007A1282">
              <w:rPr>
                <w:rFonts w:asciiTheme="majorBidi" w:eastAsia="Calibri" w:hAnsiTheme="majorBidi" w:cstheme="majorBidi"/>
                <w:color w:val="000000" w:themeColor="text1"/>
                <w:sz w:val="24"/>
                <w:szCs w:val="24"/>
                <w:lang w:eastAsia="en-US" w:bidi="en-US"/>
              </w:rPr>
              <w:t xml:space="preserve">: </w:t>
            </w:r>
            <w:r w:rsidR="00157F2D" w:rsidRPr="007A1282">
              <w:rPr>
                <w:rStyle w:val="cf01"/>
                <w:rFonts w:asciiTheme="majorBidi" w:hAnsiTheme="majorBidi" w:cstheme="majorBidi"/>
                <w:sz w:val="24"/>
                <w:szCs w:val="24"/>
              </w:rPr>
              <w:t>2.4 GHz (WiFi); 5.8 GHz (WiFi); 1,5 GHz (GNSS L1), 915MHz (ISM);</w:t>
            </w:r>
          </w:p>
        </w:tc>
        <w:tc>
          <w:tcPr>
            <w:tcW w:w="3685" w:type="dxa"/>
            <w:shd w:val="clear" w:color="auto" w:fill="FFFFFF"/>
          </w:tcPr>
          <w:p w14:paraId="7F62BD7F" w14:textId="79BB36A0" w:rsidR="00EE407C" w:rsidRPr="00036EBD" w:rsidRDefault="00EE407C">
            <w:pPr>
              <w:widowControl w:val="0"/>
              <w:jc w:val="both"/>
              <w:rPr>
                <w:rFonts w:asciiTheme="majorBidi" w:eastAsia="Calibri" w:hAnsiTheme="majorBidi" w:cstheme="majorBidi"/>
                <w:sz w:val="24"/>
                <w:szCs w:val="24"/>
                <w:lang w:eastAsia="en-US"/>
              </w:rPr>
            </w:pPr>
          </w:p>
        </w:tc>
      </w:tr>
      <w:tr w:rsidR="00EE407C" w:rsidRPr="00036EBD" w14:paraId="25BF0107" w14:textId="77777777" w:rsidTr="00656DC0">
        <w:tc>
          <w:tcPr>
            <w:tcW w:w="866" w:type="dxa"/>
            <w:shd w:val="clear" w:color="auto" w:fill="FFFFFF"/>
            <w:tcMar>
              <w:top w:w="0" w:type="dxa"/>
              <w:left w:w="98" w:type="dxa"/>
              <w:bottom w:w="0" w:type="dxa"/>
              <w:right w:w="108" w:type="dxa"/>
            </w:tcMar>
          </w:tcPr>
          <w:p w14:paraId="2321B22F" w14:textId="3F89202E" w:rsidR="00EE407C" w:rsidRPr="00036EBD" w:rsidRDefault="00F123F3">
            <w:pPr>
              <w:rPr>
                <w:rFonts w:asciiTheme="majorBidi" w:hAnsiTheme="majorBidi" w:cstheme="majorBidi"/>
                <w:sz w:val="24"/>
                <w:szCs w:val="24"/>
              </w:rPr>
            </w:pPr>
            <w:r w:rsidRPr="00036EBD">
              <w:rPr>
                <w:rFonts w:asciiTheme="majorBidi" w:hAnsiTheme="majorBidi" w:cstheme="majorBidi"/>
                <w:sz w:val="24"/>
                <w:szCs w:val="24"/>
              </w:rPr>
              <w:t>1.</w:t>
            </w:r>
            <w:r w:rsidR="00EE407C" w:rsidRPr="00036EBD">
              <w:rPr>
                <w:rFonts w:asciiTheme="majorBidi" w:hAnsiTheme="majorBidi" w:cstheme="majorBidi"/>
                <w:sz w:val="24"/>
                <w:szCs w:val="24"/>
              </w:rPr>
              <w:t>2.</w:t>
            </w:r>
            <w:r w:rsidR="00F3079A" w:rsidRPr="00036EBD">
              <w:rPr>
                <w:rFonts w:asciiTheme="majorBidi" w:hAnsiTheme="majorBidi" w:cstheme="majorBidi"/>
                <w:sz w:val="24"/>
                <w:szCs w:val="24"/>
              </w:rPr>
              <w:t>8</w:t>
            </w:r>
            <w:r w:rsidR="00EE407C" w:rsidRPr="00036EBD">
              <w:rPr>
                <w:rFonts w:asciiTheme="majorBidi" w:hAnsiTheme="majorBidi" w:cstheme="majorBidi"/>
                <w:sz w:val="24"/>
                <w:szCs w:val="24"/>
              </w:rPr>
              <w:t>.</w:t>
            </w:r>
          </w:p>
        </w:tc>
        <w:tc>
          <w:tcPr>
            <w:tcW w:w="5797" w:type="dxa"/>
            <w:shd w:val="clear" w:color="auto" w:fill="FFFFFF"/>
            <w:tcMar>
              <w:top w:w="0" w:type="dxa"/>
              <w:left w:w="98" w:type="dxa"/>
              <w:bottom w:w="0" w:type="dxa"/>
              <w:right w:w="108" w:type="dxa"/>
            </w:tcMar>
          </w:tcPr>
          <w:p w14:paraId="254C44C8" w14:textId="431637DD" w:rsidR="00EE407C" w:rsidRPr="007A1282" w:rsidRDefault="002C04C2" w:rsidP="000E048C">
            <w:pPr>
              <w:contextualSpacing/>
              <w:jc w:val="both"/>
              <w:rPr>
                <w:rFonts w:asciiTheme="majorBidi" w:hAnsiTheme="majorBidi" w:cstheme="majorBidi"/>
                <w:color w:val="000000" w:themeColor="text1"/>
                <w:sz w:val="24"/>
                <w:szCs w:val="24"/>
              </w:rPr>
            </w:pPr>
            <w:r w:rsidRPr="007A1282">
              <w:rPr>
                <w:rFonts w:asciiTheme="majorBidi" w:eastAsia="Calibri" w:hAnsiTheme="majorBidi" w:cstheme="majorBidi"/>
                <w:color w:val="000000" w:themeColor="text1"/>
                <w:sz w:val="24"/>
                <w:szCs w:val="24"/>
                <w:lang w:eastAsia="en-US" w:bidi="en-US"/>
              </w:rPr>
              <w:t xml:space="preserve">Slopinimo elementų spinduliuojama galia </w:t>
            </w:r>
            <w:r w:rsidR="00157F2D" w:rsidRPr="007A1282">
              <w:rPr>
                <w:rStyle w:val="cf01"/>
                <w:rFonts w:asciiTheme="majorBidi" w:hAnsiTheme="majorBidi" w:cstheme="majorBidi"/>
                <w:sz w:val="24"/>
                <w:szCs w:val="24"/>
              </w:rPr>
              <w:t>(visuose diapazonuose) radijo modulių išėjimuose turi būti ne mažesnė nei: po 10W</w:t>
            </w:r>
          </w:p>
        </w:tc>
        <w:tc>
          <w:tcPr>
            <w:tcW w:w="3685" w:type="dxa"/>
            <w:shd w:val="clear" w:color="auto" w:fill="FFFFFF"/>
          </w:tcPr>
          <w:p w14:paraId="79F777E2" w14:textId="3A4F3F8D" w:rsidR="00EE407C" w:rsidRPr="00036EBD" w:rsidRDefault="00EE407C">
            <w:pPr>
              <w:widowControl w:val="0"/>
              <w:jc w:val="both"/>
              <w:rPr>
                <w:rFonts w:asciiTheme="majorBidi" w:eastAsia="Calibri" w:hAnsiTheme="majorBidi" w:cstheme="majorBidi"/>
                <w:sz w:val="24"/>
                <w:szCs w:val="24"/>
                <w:lang w:eastAsia="en-US"/>
              </w:rPr>
            </w:pPr>
          </w:p>
        </w:tc>
      </w:tr>
      <w:tr w:rsidR="00EE407C" w:rsidRPr="00036EBD" w14:paraId="0C13D3E7" w14:textId="77777777" w:rsidTr="00656DC0">
        <w:tc>
          <w:tcPr>
            <w:tcW w:w="866" w:type="dxa"/>
            <w:shd w:val="clear" w:color="auto" w:fill="FFFFFF"/>
            <w:tcMar>
              <w:top w:w="0" w:type="dxa"/>
              <w:left w:w="98" w:type="dxa"/>
              <w:bottom w:w="0" w:type="dxa"/>
              <w:right w:w="108" w:type="dxa"/>
            </w:tcMar>
          </w:tcPr>
          <w:p w14:paraId="2B9740FC" w14:textId="0AA4484D" w:rsidR="00EE407C" w:rsidRPr="00036EBD" w:rsidRDefault="00F123F3">
            <w:pPr>
              <w:rPr>
                <w:rFonts w:asciiTheme="majorBidi" w:hAnsiTheme="majorBidi" w:cstheme="majorBidi"/>
                <w:sz w:val="24"/>
                <w:szCs w:val="24"/>
              </w:rPr>
            </w:pPr>
            <w:r w:rsidRPr="00036EBD">
              <w:rPr>
                <w:rFonts w:asciiTheme="majorBidi" w:hAnsiTheme="majorBidi" w:cstheme="majorBidi"/>
                <w:sz w:val="24"/>
                <w:szCs w:val="24"/>
              </w:rPr>
              <w:t>1.</w:t>
            </w:r>
            <w:r w:rsidR="0057423D" w:rsidRPr="00036EBD">
              <w:rPr>
                <w:rFonts w:asciiTheme="majorBidi" w:hAnsiTheme="majorBidi" w:cstheme="majorBidi"/>
                <w:sz w:val="24"/>
                <w:szCs w:val="24"/>
              </w:rPr>
              <w:t>2</w:t>
            </w:r>
            <w:r w:rsidR="00EE407C" w:rsidRPr="00036EBD">
              <w:rPr>
                <w:rFonts w:asciiTheme="majorBidi" w:hAnsiTheme="majorBidi" w:cstheme="majorBidi"/>
                <w:sz w:val="24"/>
                <w:szCs w:val="24"/>
              </w:rPr>
              <w:t>.</w:t>
            </w:r>
            <w:r w:rsidR="00F3079A" w:rsidRPr="00036EBD">
              <w:rPr>
                <w:rFonts w:asciiTheme="majorBidi" w:hAnsiTheme="majorBidi" w:cstheme="majorBidi"/>
                <w:sz w:val="24"/>
                <w:szCs w:val="24"/>
              </w:rPr>
              <w:t>9</w:t>
            </w:r>
            <w:r w:rsidR="00EE407C" w:rsidRPr="00036EBD">
              <w:rPr>
                <w:rFonts w:asciiTheme="majorBidi" w:hAnsiTheme="majorBidi" w:cstheme="majorBidi"/>
                <w:sz w:val="24"/>
                <w:szCs w:val="24"/>
              </w:rPr>
              <w:t>.</w:t>
            </w:r>
          </w:p>
        </w:tc>
        <w:tc>
          <w:tcPr>
            <w:tcW w:w="5797" w:type="dxa"/>
            <w:shd w:val="clear" w:color="auto" w:fill="FFFFFF"/>
            <w:tcMar>
              <w:top w:w="0" w:type="dxa"/>
              <w:left w:w="98" w:type="dxa"/>
              <w:bottom w:w="0" w:type="dxa"/>
              <w:right w:w="108" w:type="dxa"/>
            </w:tcMar>
          </w:tcPr>
          <w:p w14:paraId="23A89252" w14:textId="4ABC997A" w:rsidR="00EE407C" w:rsidRPr="00036EBD" w:rsidRDefault="002C04C2" w:rsidP="000E048C">
            <w:pPr>
              <w:contextualSpacing/>
              <w:jc w:val="both"/>
              <w:rPr>
                <w:rFonts w:asciiTheme="majorBidi" w:hAnsiTheme="majorBidi" w:cstheme="majorBidi"/>
                <w:color w:val="000000" w:themeColor="text1"/>
                <w:sz w:val="24"/>
                <w:szCs w:val="24"/>
              </w:rPr>
            </w:pPr>
            <w:r w:rsidRPr="00036EBD">
              <w:rPr>
                <w:rFonts w:asciiTheme="majorBidi" w:eastAsia="Calibri" w:hAnsiTheme="majorBidi" w:cstheme="majorBidi"/>
                <w:color w:val="000000" w:themeColor="text1"/>
                <w:sz w:val="24"/>
                <w:szCs w:val="24"/>
                <w:lang w:eastAsia="en-US" w:bidi="en-US"/>
              </w:rPr>
              <w:t xml:space="preserve">Įrenginyje turi būti </w:t>
            </w:r>
            <w:r w:rsidR="00157F2D">
              <w:rPr>
                <w:rFonts w:asciiTheme="majorBidi" w:eastAsia="Calibri" w:hAnsiTheme="majorBidi" w:cstheme="majorBidi"/>
                <w:color w:val="000000" w:themeColor="text1"/>
                <w:sz w:val="24"/>
                <w:szCs w:val="24"/>
                <w:lang w:eastAsia="en-US" w:bidi="en-US"/>
              </w:rPr>
              <w:t>naudojamos</w:t>
            </w:r>
            <w:r w:rsidRPr="00036EBD">
              <w:rPr>
                <w:rFonts w:asciiTheme="majorBidi" w:eastAsia="Calibri" w:hAnsiTheme="majorBidi" w:cstheme="majorBidi"/>
                <w:color w:val="000000" w:themeColor="text1"/>
                <w:sz w:val="24"/>
                <w:szCs w:val="24"/>
                <w:lang w:eastAsia="en-US" w:bidi="en-US"/>
              </w:rPr>
              <w:t xml:space="preserve"> kryptinės antenos, kurių stiprinimas ne mažiau nei:</w:t>
            </w:r>
            <w:r w:rsidR="00157F2D">
              <w:rPr>
                <w:rFonts w:asciiTheme="majorBidi" w:eastAsia="Calibri" w:hAnsiTheme="majorBidi" w:cstheme="majorBidi"/>
                <w:color w:val="000000" w:themeColor="text1"/>
                <w:sz w:val="24"/>
                <w:szCs w:val="24"/>
                <w:lang w:eastAsia="en-US" w:bidi="en-US"/>
              </w:rPr>
              <w:t xml:space="preserve"> </w:t>
            </w:r>
            <w:r w:rsidRPr="00036EBD">
              <w:rPr>
                <w:rFonts w:asciiTheme="majorBidi" w:eastAsia="Calibri" w:hAnsiTheme="majorBidi" w:cstheme="majorBidi"/>
                <w:color w:val="000000" w:themeColor="text1"/>
                <w:sz w:val="24"/>
                <w:szCs w:val="24"/>
                <w:lang w:eastAsia="en-US" w:bidi="en-US"/>
              </w:rPr>
              <w:t>8dBi;</w:t>
            </w:r>
          </w:p>
        </w:tc>
        <w:tc>
          <w:tcPr>
            <w:tcW w:w="3685" w:type="dxa"/>
            <w:shd w:val="clear" w:color="auto" w:fill="FFFFFF"/>
          </w:tcPr>
          <w:p w14:paraId="15021607" w14:textId="77777777" w:rsidR="00EE407C" w:rsidRPr="00036EBD" w:rsidRDefault="00EE407C">
            <w:pPr>
              <w:widowControl w:val="0"/>
              <w:jc w:val="both"/>
              <w:rPr>
                <w:rFonts w:asciiTheme="majorBidi" w:eastAsia="Calibri" w:hAnsiTheme="majorBidi" w:cstheme="majorBidi"/>
                <w:sz w:val="24"/>
                <w:szCs w:val="24"/>
                <w:lang w:eastAsia="en-US"/>
              </w:rPr>
            </w:pPr>
          </w:p>
        </w:tc>
      </w:tr>
      <w:tr w:rsidR="00EE407C" w:rsidRPr="00036EBD" w14:paraId="7A7F4634" w14:textId="77777777" w:rsidTr="00656DC0">
        <w:tc>
          <w:tcPr>
            <w:tcW w:w="866" w:type="dxa"/>
            <w:shd w:val="clear" w:color="auto" w:fill="FFFFFF"/>
            <w:tcMar>
              <w:top w:w="0" w:type="dxa"/>
              <w:left w:w="98" w:type="dxa"/>
              <w:bottom w:w="0" w:type="dxa"/>
              <w:right w:w="108" w:type="dxa"/>
            </w:tcMar>
          </w:tcPr>
          <w:p w14:paraId="6FB4F1B9" w14:textId="5B765F4E" w:rsidR="00EE407C" w:rsidRPr="00036EBD" w:rsidRDefault="00F123F3">
            <w:pPr>
              <w:rPr>
                <w:rFonts w:asciiTheme="majorBidi" w:hAnsiTheme="majorBidi" w:cstheme="majorBidi"/>
                <w:sz w:val="24"/>
                <w:szCs w:val="24"/>
              </w:rPr>
            </w:pPr>
            <w:r w:rsidRPr="00036EBD">
              <w:rPr>
                <w:rFonts w:asciiTheme="majorBidi" w:hAnsiTheme="majorBidi" w:cstheme="majorBidi"/>
                <w:sz w:val="24"/>
                <w:szCs w:val="24"/>
              </w:rPr>
              <w:t>1.</w:t>
            </w:r>
            <w:r w:rsidR="00EE407C" w:rsidRPr="00036EBD">
              <w:rPr>
                <w:rFonts w:asciiTheme="majorBidi" w:hAnsiTheme="majorBidi" w:cstheme="majorBidi"/>
                <w:sz w:val="24"/>
                <w:szCs w:val="24"/>
              </w:rPr>
              <w:t>2.1</w:t>
            </w:r>
            <w:r w:rsidR="00F3079A" w:rsidRPr="00036EBD">
              <w:rPr>
                <w:rFonts w:asciiTheme="majorBidi" w:hAnsiTheme="majorBidi" w:cstheme="majorBidi"/>
                <w:sz w:val="24"/>
                <w:szCs w:val="24"/>
              </w:rPr>
              <w:t>0</w:t>
            </w:r>
            <w:r w:rsidR="00EE407C" w:rsidRPr="00036EBD">
              <w:rPr>
                <w:rFonts w:asciiTheme="majorBidi" w:hAnsiTheme="majorBidi" w:cstheme="majorBidi"/>
                <w:sz w:val="24"/>
                <w:szCs w:val="24"/>
              </w:rPr>
              <w:t>.</w:t>
            </w:r>
          </w:p>
        </w:tc>
        <w:tc>
          <w:tcPr>
            <w:tcW w:w="5797" w:type="dxa"/>
            <w:shd w:val="clear" w:color="auto" w:fill="FFFFFF"/>
            <w:tcMar>
              <w:top w:w="0" w:type="dxa"/>
              <w:left w:w="98" w:type="dxa"/>
              <w:bottom w:w="0" w:type="dxa"/>
              <w:right w:w="108" w:type="dxa"/>
            </w:tcMar>
          </w:tcPr>
          <w:p w14:paraId="1C2E54FC" w14:textId="4B1E7A93" w:rsidR="00EE407C" w:rsidRPr="00036EBD" w:rsidRDefault="002C04C2" w:rsidP="000E048C">
            <w:pPr>
              <w:contextualSpacing/>
              <w:jc w:val="both"/>
              <w:rPr>
                <w:rFonts w:asciiTheme="majorBidi" w:hAnsiTheme="majorBidi" w:cstheme="majorBidi"/>
                <w:color w:val="000000" w:themeColor="text1"/>
                <w:sz w:val="24"/>
                <w:szCs w:val="24"/>
              </w:rPr>
            </w:pPr>
            <w:r w:rsidRPr="00036EBD">
              <w:rPr>
                <w:rFonts w:asciiTheme="majorBidi" w:eastAsia="Calibri" w:hAnsiTheme="majorBidi" w:cstheme="majorBidi"/>
                <w:color w:val="000000" w:themeColor="text1"/>
                <w:sz w:val="24"/>
                <w:szCs w:val="24"/>
                <w:lang w:eastAsia="en-US" w:bidi="en-US"/>
              </w:rPr>
              <w:t xml:space="preserve">Įrenginyje turi būti įdiegtas baterijų modulis, kuris gali būti nuimamas/keičiamas neardant </w:t>
            </w:r>
            <w:r w:rsidR="00084308" w:rsidRPr="00036EBD">
              <w:rPr>
                <w:rFonts w:asciiTheme="majorBidi" w:eastAsia="Calibri" w:hAnsiTheme="majorBidi" w:cstheme="majorBidi"/>
                <w:color w:val="000000" w:themeColor="text1"/>
                <w:sz w:val="24"/>
                <w:szCs w:val="24"/>
                <w:lang w:eastAsia="en-US" w:bidi="en-US"/>
              </w:rPr>
              <w:t>įrenginio</w:t>
            </w:r>
            <w:r w:rsidRPr="00036EBD">
              <w:rPr>
                <w:rFonts w:asciiTheme="majorBidi" w:eastAsia="Calibri" w:hAnsiTheme="majorBidi" w:cstheme="majorBidi"/>
                <w:color w:val="000000" w:themeColor="text1"/>
                <w:sz w:val="24"/>
                <w:szCs w:val="24"/>
                <w:lang w:eastAsia="en-US" w:bidi="en-US"/>
              </w:rPr>
              <w:t>;</w:t>
            </w:r>
          </w:p>
        </w:tc>
        <w:tc>
          <w:tcPr>
            <w:tcW w:w="3685" w:type="dxa"/>
            <w:shd w:val="clear" w:color="auto" w:fill="FFFFFF"/>
          </w:tcPr>
          <w:p w14:paraId="387EFB66" w14:textId="77777777" w:rsidR="00EE407C" w:rsidRPr="00036EBD" w:rsidRDefault="00EE407C">
            <w:pPr>
              <w:widowControl w:val="0"/>
              <w:jc w:val="both"/>
              <w:rPr>
                <w:rFonts w:asciiTheme="majorBidi" w:eastAsia="Calibri" w:hAnsiTheme="majorBidi" w:cstheme="majorBidi"/>
                <w:sz w:val="24"/>
                <w:szCs w:val="24"/>
                <w:lang w:eastAsia="en-US"/>
              </w:rPr>
            </w:pPr>
          </w:p>
        </w:tc>
      </w:tr>
      <w:tr w:rsidR="00BB6FBE" w:rsidRPr="00036EBD" w14:paraId="6A93370C" w14:textId="77777777" w:rsidTr="00656DC0">
        <w:tc>
          <w:tcPr>
            <w:tcW w:w="866" w:type="dxa"/>
            <w:shd w:val="clear" w:color="auto" w:fill="FFFFFF"/>
            <w:tcMar>
              <w:top w:w="0" w:type="dxa"/>
              <w:left w:w="98" w:type="dxa"/>
              <w:bottom w:w="0" w:type="dxa"/>
              <w:right w:w="108" w:type="dxa"/>
            </w:tcMar>
          </w:tcPr>
          <w:p w14:paraId="7FB52409" w14:textId="6733090D" w:rsidR="00BB6FBE" w:rsidRPr="00036EBD" w:rsidRDefault="00F123F3">
            <w:pPr>
              <w:rPr>
                <w:rFonts w:asciiTheme="majorBidi" w:hAnsiTheme="majorBidi" w:cstheme="majorBidi"/>
                <w:sz w:val="24"/>
                <w:szCs w:val="24"/>
              </w:rPr>
            </w:pPr>
            <w:r w:rsidRPr="00036EBD">
              <w:rPr>
                <w:rFonts w:asciiTheme="majorBidi" w:hAnsiTheme="majorBidi" w:cstheme="majorBidi"/>
                <w:sz w:val="24"/>
                <w:szCs w:val="24"/>
              </w:rPr>
              <w:lastRenderedPageBreak/>
              <w:t>1.</w:t>
            </w:r>
            <w:r w:rsidR="00BB6FBE" w:rsidRPr="00036EBD">
              <w:rPr>
                <w:rFonts w:asciiTheme="majorBidi" w:hAnsiTheme="majorBidi" w:cstheme="majorBidi"/>
                <w:sz w:val="24"/>
                <w:szCs w:val="24"/>
              </w:rPr>
              <w:t>2.1</w:t>
            </w:r>
            <w:r w:rsidR="00F3079A" w:rsidRPr="00036EBD">
              <w:rPr>
                <w:rFonts w:asciiTheme="majorBidi" w:hAnsiTheme="majorBidi" w:cstheme="majorBidi"/>
                <w:sz w:val="24"/>
                <w:szCs w:val="24"/>
              </w:rPr>
              <w:t>1</w:t>
            </w:r>
            <w:r w:rsidR="00BB6FBE" w:rsidRPr="00036EBD">
              <w:rPr>
                <w:rFonts w:asciiTheme="majorBidi" w:hAnsiTheme="majorBidi" w:cstheme="majorBidi"/>
                <w:sz w:val="24"/>
                <w:szCs w:val="24"/>
              </w:rPr>
              <w:t>.</w:t>
            </w:r>
          </w:p>
        </w:tc>
        <w:tc>
          <w:tcPr>
            <w:tcW w:w="5797" w:type="dxa"/>
            <w:shd w:val="clear" w:color="auto" w:fill="FFFFFF"/>
            <w:tcMar>
              <w:top w:w="0" w:type="dxa"/>
              <w:left w:w="98" w:type="dxa"/>
              <w:bottom w:w="0" w:type="dxa"/>
              <w:right w:w="108" w:type="dxa"/>
            </w:tcMar>
          </w:tcPr>
          <w:p w14:paraId="6BE89D41" w14:textId="6B514020" w:rsidR="00BB6FBE" w:rsidRPr="00036EBD" w:rsidRDefault="00BB6FBE" w:rsidP="000E048C">
            <w:pPr>
              <w:contextualSpacing/>
              <w:jc w:val="both"/>
              <w:rPr>
                <w:rFonts w:asciiTheme="majorBidi" w:eastAsia="Calibri" w:hAnsiTheme="majorBidi" w:cstheme="majorBidi"/>
                <w:sz w:val="24"/>
                <w:szCs w:val="24"/>
                <w:lang w:eastAsia="en-US" w:bidi="en-US"/>
              </w:rPr>
            </w:pPr>
            <w:r w:rsidRPr="00036EBD">
              <w:rPr>
                <w:rFonts w:asciiTheme="majorBidi" w:eastAsia="Calibri" w:hAnsiTheme="majorBidi" w:cstheme="majorBidi"/>
                <w:sz w:val="24"/>
                <w:szCs w:val="24"/>
                <w:lang w:eastAsia="en-US" w:bidi="en-US"/>
              </w:rPr>
              <w:t>Baterijų modulyje turi būti įdiegtas įkrovos lygio indikatorius, veikiantis tiek nuėmus bateriją</w:t>
            </w:r>
            <w:r w:rsidR="006C711C" w:rsidRPr="00036EBD">
              <w:rPr>
                <w:rFonts w:asciiTheme="majorBidi" w:eastAsia="Calibri" w:hAnsiTheme="majorBidi" w:cstheme="majorBidi"/>
                <w:sz w:val="24"/>
                <w:szCs w:val="24"/>
                <w:lang w:eastAsia="en-US" w:bidi="en-US"/>
              </w:rPr>
              <w:t>,</w:t>
            </w:r>
            <w:r w:rsidRPr="00036EBD">
              <w:rPr>
                <w:rFonts w:asciiTheme="majorBidi" w:eastAsia="Calibri" w:hAnsiTheme="majorBidi" w:cstheme="majorBidi"/>
                <w:sz w:val="24"/>
                <w:szCs w:val="24"/>
                <w:lang w:eastAsia="en-US" w:bidi="en-US"/>
              </w:rPr>
              <w:t xml:space="preserve"> tiek naudojantis </w:t>
            </w:r>
            <w:r w:rsidR="00084308" w:rsidRPr="00036EBD">
              <w:rPr>
                <w:rFonts w:asciiTheme="majorBidi" w:eastAsia="Calibri" w:hAnsiTheme="majorBidi" w:cstheme="majorBidi"/>
                <w:sz w:val="24"/>
                <w:szCs w:val="24"/>
                <w:lang w:eastAsia="en-US" w:bidi="en-US"/>
              </w:rPr>
              <w:t>įrenginiu</w:t>
            </w:r>
            <w:r w:rsidRPr="00036EBD">
              <w:rPr>
                <w:rFonts w:asciiTheme="majorBidi" w:eastAsia="Calibri" w:hAnsiTheme="majorBidi" w:cstheme="majorBidi"/>
                <w:sz w:val="24"/>
                <w:szCs w:val="24"/>
                <w:lang w:eastAsia="en-US" w:bidi="en-US"/>
              </w:rPr>
              <w:t>;</w:t>
            </w:r>
          </w:p>
        </w:tc>
        <w:tc>
          <w:tcPr>
            <w:tcW w:w="3685" w:type="dxa"/>
            <w:shd w:val="clear" w:color="auto" w:fill="FFFFFF"/>
          </w:tcPr>
          <w:p w14:paraId="55E5C3BE" w14:textId="77777777" w:rsidR="00BB6FBE" w:rsidRPr="00036EBD" w:rsidRDefault="00BB6FBE">
            <w:pPr>
              <w:widowControl w:val="0"/>
              <w:jc w:val="both"/>
              <w:rPr>
                <w:rFonts w:asciiTheme="majorBidi" w:eastAsia="Calibri" w:hAnsiTheme="majorBidi" w:cstheme="majorBidi"/>
                <w:sz w:val="24"/>
                <w:szCs w:val="24"/>
                <w:lang w:eastAsia="en-US"/>
              </w:rPr>
            </w:pPr>
          </w:p>
        </w:tc>
      </w:tr>
      <w:tr w:rsidR="00BB6FBE" w:rsidRPr="00036EBD" w14:paraId="71DC0222" w14:textId="77777777" w:rsidTr="00656DC0">
        <w:tc>
          <w:tcPr>
            <w:tcW w:w="866" w:type="dxa"/>
            <w:shd w:val="clear" w:color="auto" w:fill="FFFFFF"/>
            <w:tcMar>
              <w:top w:w="0" w:type="dxa"/>
              <w:left w:w="98" w:type="dxa"/>
              <w:bottom w:w="0" w:type="dxa"/>
              <w:right w:w="108" w:type="dxa"/>
            </w:tcMar>
          </w:tcPr>
          <w:p w14:paraId="2CB3BE32" w14:textId="2BEF3022" w:rsidR="00BB6FBE" w:rsidRPr="00036EBD" w:rsidRDefault="00F123F3">
            <w:pPr>
              <w:rPr>
                <w:rFonts w:asciiTheme="majorBidi" w:hAnsiTheme="majorBidi" w:cstheme="majorBidi"/>
                <w:sz w:val="24"/>
                <w:szCs w:val="24"/>
              </w:rPr>
            </w:pPr>
            <w:r w:rsidRPr="00036EBD">
              <w:rPr>
                <w:rFonts w:asciiTheme="majorBidi" w:hAnsiTheme="majorBidi" w:cstheme="majorBidi"/>
                <w:sz w:val="24"/>
                <w:szCs w:val="24"/>
              </w:rPr>
              <w:t>1.</w:t>
            </w:r>
            <w:r w:rsidR="00BB6FBE" w:rsidRPr="00036EBD">
              <w:rPr>
                <w:rFonts w:asciiTheme="majorBidi" w:hAnsiTheme="majorBidi" w:cstheme="majorBidi"/>
                <w:sz w:val="24"/>
                <w:szCs w:val="24"/>
              </w:rPr>
              <w:t>2.1</w:t>
            </w:r>
            <w:r w:rsidR="00F3079A" w:rsidRPr="00036EBD">
              <w:rPr>
                <w:rFonts w:asciiTheme="majorBidi" w:hAnsiTheme="majorBidi" w:cstheme="majorBidi"/>
                <w:sz w:val="24"/>
                <w:szCs w:val="24"/>
              </w:rPr>
              <w:t>2</w:t>
            </w:r>
            <w:r w:rsidR="00BB6FBE" w:rsidRPr="00036EBD">
              <w:rPr>
                <w:rFonts w:asciiTheme="majorBidi" w:hAnsiTheme="majorBidi" w:cstheme="majorBidi"/>
                <w:sz w:val="24"/>
                <w:szCs w:val="24"/>
              </w:rPr>
              <w:t>.</w:t>
            </w:r>
          </w:p>
        </w:tc>
        <w:tc>
          <w:tcPr>
            <w:tcW w:w="5797" w:type="dxa"/>
            <w:shd w:val="clear" w:color="auto" w:fill="FFFFFF"/>
            <w:tcMar>
              <w:top w:w="0" w:type="dxa"/>
              <w:left w:w="98" w:type="dxa"/>
              <w:bottom w:w="0" w:type="dxa"/>
              <w:right w:w="108" w:type="dxa"/>
            </w:tcMar>
          </w:tcPr>
          <w:p w14:paraId="055FD89B" w14:textId="27160CF4" w:rsidR="00BB6FBE" w:rsidRPr="00036EBD" w:rsidRDefault="00BB6FBE" w:rsidP="000E048C">
            <w:pPr>
              <w:contextualSpacing/>
              <w:jc w:val="both"/>
              <w:rPr>
                <w:rFonts w:asciiTheme="majorBidi" w:eastAsia="Calibri" w:hAnsiTheme="majorBidi" w:cstheme="majorBidi"/>
                <w:sz w:val="24"/>
                <w:szCs w:val="24"/>
                <w:lang w:eastAsia="en-US" w:bidi="en-US"/>
              </w:rPr>
            </w:pPr>
            <w:r w:rsidRPr="00036EBD">
              <w:rPr>
                <w:rFonts w:asciiTheme="majorBidi" w:eastAsia="Calibri" w:hAnsiTheme="majorBidi" w:cstheme="majorBidi"/>
                <w:sz w:val="24"/>
                <w:szCs w:val="24"/>
                <w:lang w:eastAsia="en-US" w:bidi="en-US"/>
              </w:rPr>
              <w:t>Baterijų moduliai turi turėti galimybę būti pakraunami ir atskirai</w:t>
            </w:r>
            <w:r w:rsidR="006C711C" w:rsidRPr="00036EBD">
              <w:rPr>
                <w:rFonts w:asciiTheme="majorBidi" w:eastAsia="Calibri" w:hAnsiTheme="majorBidi" w:cstheme="majorBidi"/>
                <w:sz w:val="24"/>
                <w:szCs w:val="24"/>
                <w:lang w:eastAsia="en-US" w:bidi="en-US"/>
              </w:rPr>
              <w:t>,</w:t>
            </w:r>
            <w:r w:rsidRPr="00036EBD">
              <w:rPr>
                <w:rFonts w:asciiTheme="majorBidi" w:eastAsia="Calibri" w:hAnsiTheme="majorBidi" w:cstheme="majorBidi"/>
                <w:sz w:val="24"/>
                <w:szCs w:val="24"/>
                <w:lang w:eastAsia="en-US" w:bidi="en-US"/>
              </w:rPr>
              <w:t xml:space="preserve"> nuėmus nuo įrenginio;</w:t>
            </w:r>
          </w:p>
        </w:tc>
        <w:tc>
          <w:tcPr>
            <w:tcW w:w="3685" w:type="dxa"/>
            <w:shd w:val="clear" w:color="auto" w:fill="FFFFFF"/>
          </w:tcPr>
          <w:p w14:paraId="49057811" w14:textId="77777777" w:rsidR="00BB6FBE" w:rsidRPr="00036EBD" w:rsidRDefault="00BB6FBE">
            <w:pPr>
              <w:widowControl w:val="0"/>
              <w:jc w:val="both"/>
              <w:rPr>
                <w:rFonts w:asciiTheme="majorBidi" w:eastAsia="Calibri" w:hAnsiTheme="majorBidi" w:cstheme="majorBidi"/>
                <w:sz w:val="24"/>
                <w:szCs w:val="24"/>
                <w:lang w:eastAsia="en-US"/>
              </w:rPr>
            </w:pPr>
          </w:p>
        </w:tc>
      </w:tr>
      <w:tr w:rsidR="00BB6FBE" w:rsidRPr="00036EBD" w14:paraId="108DBEC5" w14:textId="77777777" w:rsidTr="00656DC0">
        <w:tc>
          <w:tcPr>
            <w:tcW w:w="866" w:type="dxa"/>
            <w:shd w:val="clear" w:color="auto" w:fill="FFFFFF"/>
            <w:tcMar>
              <w:top w:w="0" w:type="dxa"/>
              <w:left w:w="98" w:type="dxa"/>
              <w:bottom w:w="0" w:type="dxa"/>
              <w:right w:w="108" w:type="dxa"/>
            </w:tcMar>
          </w:tcPr>
          <w:p w14:paraId="204ACA04" w14:textId="12165E39" w:rsidR="00BB6FBE" w:rsidRPr="00036EBD" w:rsidRDefault="00F123F3">
            <w:pPr>
              <w:rPr>
                <w:rFonts w:asciiTheme="majorBidi" w:hAnsiTheme="majorBidi" w:cstheme="majorBidi"/>
                <w:sz w:val="24"/>
                <w:szCs w:val="24"/>
              </w:rPr>
            </w:pPr>
            <w:r w:rsidRPr="00036EBD">
              <w:rPr>
                <w:rFonts w:asciiTheme="majorBidi" w:hAnsiTheme="majorBidi" w:cstheme="majorBidi"/>
                <w:sz w:val="24"/>
                <w:szCs w:val="24"/>
              </w:rPr>
              <w:t>1.</w:t>
            </w:r>
            <w:r w:rsidR="00BB6FBE" w:rsidRPr="00036EBD">
              <w:rPr>
                <w:rFonts w:asciiTheme="majorBidi" w:hAnsiTheme="majorBidi" w:cstheme="majorBidi"/>
                <w:sz w:val="24"/>
                <w:szCs w:val="24"/>
              </w:rPr>
              <w:t>2.1</w:t>
            </w:r>
            <w:r w:rsidR="00F3079A" w:rsidRPr="00036EBD">
              <w:rPr>
                <w:rFonts w:asciiTheme="majorBidi" w:hAnsiTheme="majorBidi" w:cstheme="majorBidi"/>
                <w:sz w:val="24"/>
                <w:szCs w:val="24"/>
              </w:rPr>
              <w:t>3</w:t>
            </w:r>
            <w:r w:rsidR="00BB6FBE" w:rsidRPr="00036EBD">
              <w:rPr>
                <w:rFonts w:asciiTheme="majorBidi" w:hAnsiTheme="majorBidi" w:cstheme="majorBidi"/>
                <w:sz w:val="24"/>
                <w:szCs w:val="24"/>
              </w:rPr>
              <w:t>.</w:t>
            </w:r>
          </w:p>
        </w:tc>
        <w:tc>
          <w:tcPr>
            <w:tcW w:w="5797" w:type="dxa"/>
            <w:shd w:val="clear" w:color="auto" w:fill="FFFFFF"/>
            <w:tcMar>
              <w:top w:w="0" w:type="dxa"/>
              <w:left w:w="98" w:type="dxa"/>
              <w:bottom w:w="0" w:type="dxa"/>
              <w:right w:w="108" w:type="dxa"/>
            </w:tcMar>
          </w:tcPr>
          <w:p w14:paraId="30A06CB4" w14:textId="13FBB3E7" w:rsidR="00BB6FBE" w:rsidRPr="00036EBD" w:rsidRDefault="00BB6FBE" w:rsidP="000E048C">
            <w:pPr>
              <w:contextualSpacing/>
              <w:jc w:val="both"/>
              <w:rPr>
                <w:rFonts w:asciiTheme="majorBidi" w:eastAsia="Calibri" w:hAnsiTheme="majorBidi" w:cstheme="majorBidi"/>
                <w:sz w:val="24"/>
                <w:szCs w:val="24"/>
                <w:lang w:eastAsia="en-US" w:bidi="en-US"/>
              </w:rPr>
            </w:pPr>
            <w:r w:rsidRPr="00036EBD">
              <w:rPr>
                <w:rFonts w:asciiTheme="majorBidi" w:eastAsia="Calibri" w:hAnsiTheme="majorBidi" w:cstheme="majorBidi"/>
                <w:sz w:val="24"/>
                <w:szCs w:val="24"/>
                <w:lang w:eastAsia="en-US" w:bidi="en-US"/>
              </w:rPr>
              <w:t>Aktyvuoto įrenginio nepertraukiamo darbo trukmė su pilnai įkrauta baterija turi būti ne mažesnė kaip 1 val.</w:t>
            </w:r>
            <w:r w:rsidR="001950A0" w:rsidRPr="00036EBD">
              <w:rPr>
                <w:rFonts w:asciiTheme="majorBidi" w:eastAsia="Calibri" w:hAnsiTheme="majorBidi" w:cstheme="majorBidi"/>
                <w:sz w:val="24"/>
                <w:szCs w:val="24"/>
                <w:lang w:eastAsia="en-US" w:bidi="en-US"/>
              </w:rPr>
              <w:t>;</w:t>
            </w:r>
          </w:p>
        </w:tc>
        <w:tc>
          <w:tcPr>
            <w:tcW w:w="3685" w:type="dxa"/>
            <w:shd w:val="clear" w:color="auto" w:fill="FFFFFF"/>
          </w:tcPr>
          <w:p w14:paraId="1576FB27" w14:textId="77777777" w:rsidR="00BB6FBE" w:rsidRPr="00036EBD" w:rsidRDefault="00BB6FBE">
            <w:pPr>
              <w:widowControl w:val="0"/>
              <w:jc w:val="both"/>
              <w:rPr>
                <w:rFonts w:asciiTheme="majorBidi" w:eastAsia="Calibri" w:hAnsiTheme="majorBidi" w:cstheme="majorBidi"/>
                <w:sz w:val="24"/>
                <w:szCs w:val="24"/>
                <w:lang w:eastAsia="en-US"/>
              </w:rPr>
            </w:pPr>
          </w:p>
        </w:tc>
      </w:tr>
      <w:tr w:rsidR="00BB6FBE" w:rsidRPr="00036EBD" w14:paraId="14C14B9E" w14:textId="77777777" w:rsidTr="00656DC0">
        <w:tc>
          <w:tcPr>
            <w:tcW w:w="866" w:type="dxa"/>
            <w:shd w:val="clear" w:color="auto" w:fill="FFFFFF"/>
            <w:tcMar>
              <w:top w:w="0" w:type="dxa"/>
              <w:left w:w="98" w:type="dxa"/>
              <w:bottom w:w="0" w:type="dxa"/>
              <w:right w:w="108" w:type="dxa"/>
            </w:tcMar>
          </w:tcPr>
          <w:p w14:paraId="28DC3681" w14:textId="7F296A53" w:rsidR="00BB6FBE" w:rsidRPr="00036EBD" w:rsidRDefault="00F123F3">
            <w:pPr>
              <w:rPr>
                <w:rFonts w:asciiTheme="majorBidi" w:hAnsiTheme="majorBidi" w:cstheme="majorBidi"/>
                <w:sz w:val="24"/>
                <w:szCs w:val="24"/>
              </w:rPr>
            </w:pPr>
            <w:r w:rsidRPr="00036EBD">
              <w:rPr>
                <w:rFonts w:asciiTheme="majorBidi" w:hAnsiTheme="majorBidi" w:cstheme="majorBidi"/>
                <w:sz w:val="24"/>
                <w:szCs w:val="24"/>
              </w:rPr>
              <w:t>1.</w:t>
            </w:r>
            <w:r w:rsidR="00BB6FBE" w:rsidRPr="00036EBD">
              <w:rPr>
                <w:rFonts w:asciiTheme="majorBidi" w:hAnsiTheme="majorBidi" w:cstheme="majorBidi"/>
                <w:sz w:val="24"/>
                <w:szCs w:val="24"/>
              </w:rPr>
              <w:t>2.1</w:t>
            </w:r>
            <w:r w:rsidR="00F3079A" w:rsidRPr="00036EBD">
              <w:rPr>
                <w:rFonts w:asciiTheme="majorBidi" w:hAnsiTheme="majorBidi" w:cstheme="majorBidi"/>
                <w:sz w:val="24"/>
                <w:szCs w:val="24"/>
              </w:rPr>
              <w:t>4</w:t>
            </w:r>
            <w:r w:rsidR="00BB6FBE" w:rsidRPr="00036EBD">
              <w:rPr>
                <w:rFonts w:asciiTheme="majorBidi" w:hAnsiTheme="majorBidi" w:cstheme="majorBidi"/>
                <w:sz w:val="24"/>
                <w:szCs w:val="24"/>
              </w:rPr>
              <w:t>.</w:t>
            </w:r>
          </w:p>
        </w:tc>
        <w:tc>
          <w:tcPr>
            <w:tcW w:w="5797" w:type="dxa"/>
            <w:shd w:val="clear" w:color="auto" w:fill="FFFFFF"/>
            <w:tcMar>
              <w:top w:w="0" w:type="dxa"/>
              <w:left w:w="98" w:type="dxa"/>
              <w:bottom w:w="0" w:type="dxa"/>
              <w:right w:w="108" w:type="dxa"/>
            </w:tcMar>
          </w:tcPr>
          <w:p w14:paraId="2A2703FA" w14:textId="3A314E6E" w:rsidR="00BB6FBE" w:rsidRPr="00036EBD" w:rsidRDefault="00BB6FBE" w:rsidP="000E048C">
            <w:pPr>
              <w:contextualSpacing/>
              <w:jc w:val="both"/>
              <w:rPr>
                <w:rFonts w:asciiTheme="majorBidi" w:eastAsia="Calibri" w:hAnsiTheme="majorBidi" w:cstheme="majorBidi"/>
                <w:sz w:val="24"/>
                <w:szCs w:val="24"/>
                <w:lang w:eastAsia="en-US" w:bidi="en-US"/>
              </w:rPr>
            </w:pPr>
            <w:r w:rsidRPr="00036EBD">
              <w:rPr>
                <w:rFonts w:asciiTheme="majorBidi" w:eastAsia="Calibri" w:hAnsiTheme="majorBidi" w:cstheme="majorBidi"/>
                <w:sz w:val="24"/>
                <w:szCs w:val="24"/>
                <w:lang w:eastAsia="en-US" w:bidi="en-US"/>
              </w:rPr>
              <w:t xml:space="preserve">Įrenginio paruošimui darbui turi būti numatytas atskiras </w:t>
            </w:r>
            <w:r w:rsidR="00923A35" w:rsidRPr="00036EBD">
              <w:rPr>
                <w:rFonts w:asciiTheme="majorBidi" w:eastAsia="Calibri" w:hAnsiTheme="majorBidi" w:cstheme="majorBidi"/>
                <w:sz w:val="24"/>
                <w:szCs w:val="24"/>
                <w:lang w:eastAsia="en-US" w:bidi="en-US"/>
              </w:rPr>
              <w:t>jungiklis</w:t>
            </w:r>
            <w:r w:rsidRPr="00036EBD">
              <w:rPr>
                <w:rFonts w:asciiTheme="majorBidi" w:eastAsia="Calibri" w:hAnsiTheme="majorBidi" w:cstheme="majorBidi"/>
                <w:sz w:val="24"/>
                <w:szCs w:val="24"/>
                <w:lang w:eastAsia="en-US" w:bidi="en-US"/>
              </w:rPr>
              <w:t>, apsaugantis nuo atsitiktinio įrenginio aktyvavimo</w:t>
            </w:r>
            <w:r w:rsidR="001950A0" w:rsidRPr="00036EBD">
              <w:rPr>
                <w:rFonts w:asciiTheme="majorBidi" w:eastAsia="Calibri" w:hAnsiTheme="majorBidi" w:cstheme="majorBidi"/>
                <w:sz w:val="24"/>
                <w:szCs w:val="24"/>
                <w:lang w:eastAsia="en-US" w:bidi="en-US"/>
              </w:rPr>
              <w:t>;</w:t>
            </w:r>
          </w:p>
        </w:tc>
        <w:tc>
          <w:tcPr>
            <w:tcW w:w="3685" w:type="dxa"/>
            <w:shd w:val="clear" w:color="auto" w:fill="FFFFFF"/>
          </w:tcPr>
          <w:p w14:paraId="35D057B3" w14:textId="77777777" w:rsidR="00BB6FBE" w:rsidRPr="00036EBD" w:rsidRDefault="00BB6FBE">
            <w:pPr>
              <w:widowControl w:val="0"/>
              <w:jc w:val="both"/>
              <w:rPr>
                <w:rFonts w:asciiTheme="majorBidi" w:eastAsia="Calibri" w:hAnsiTheme="majorBidi" w:cstheme="majorBidi"/>
                <w:sz w:val="24"/>
                <w:szCs w:val="24"/>
                <w:lang w:eastAsia="en-US"/>
              </w:rPr>
            </w:pPr>
          </w:p>
        </w:tc>
      </w:tr>
      <w:tr w:rsidR="00923A35" w:rsidRPr="00036EBD" w14:paraId="0D08A5D2" w14:textId="77777777" w:rsidTr="00656DC0">
        <w:tc>
          <w:tcPr>
            <w:tcW w:w="866" w:type="dxa"/>
            <w:shd w:val="clear" w:color="auto" w:fill="FFFFFF"/>
            <w:tcMar>
              <w:top w:w="0" w:type="dxa"/>
              <w:left w:w="98" w:type="dxa"/>
              <w:bottom w:w="0" w:type="dxa"/>
              <w:right w:w="108" w:type="dxa"/>
            </w:tcMar>
          </w:tcPr>
          <w:p w14:paraId="740BDAA7" w14:textId="72E0E623" w:rsidR="00923A35" w:rsidRPr="00036EBD" w:rsidRDefault="00F123F3">
            <w:pPr>
              <w:rPr>
                <w:rFonts w:asciiTheme="majorBidi" w:hAnsiTheme="majorBidi" w:cstheme="majorBidi"/>
                <w:sz w:val="24"/>
                <w:szCs w:val="24"/>
              </w:rPr>
            </w:pPr>
            <w:r w:rsidRPr="00036EBD">
              <w:rPr>
                <w:rFonts w:asciiTheme="majorBidi" w:hAnsiTheme="majorBidi" w:cstheme="majorBidi"/>
                <w:sz w:val="24"/>
                <w:szCs w:val="24"/>
              </w:rPr>
              <w:t>1.</w:t>
            </w:r>
            <w:r w:rsidR="00923A35" w:rsidRPr="00036EBD">
              <w:rPr>
                <w:rFonts w:asciiTheme="majorBidi" w:hAnsiTheme="majorBidi" w:cstheme="majorBidi"/>
                <w:sz w:val="24"/>
                <w:szCs w:val="24"/>
              </w:rPr>
              <w:t>2.15.</w:t>
            </w:r>
          </w:p>
        </w:tc>
        <w:tc>
          <w:tcPr>
            <w:tcW w:w="5797" w:type="dxa"/>
            <w:shd w:val="clear" w:color="auto" w:fill="FFFFFF"/>
            <w:tcMar>
              <w:top w:w="0" w:type="dxa"/>
              <w:left w:w="98" w:type="dxa"/>
              <w:bottom w:w="0" w:type="dxa"/>
              <w:right w:w="108" w:type="dxa"/>
            </w:tcMar>
          </w:tcPr>
          <w:p w14:paraId="05D03D98" w14:textId="109A9D91" w:rsidR="00923A35" w:rsidRPr="00036EBD" w:rsidRDefault="00923A35" w:rsidP="000E048C">
            <w:pPr>
              <w:contextualSpacing/>
              <w:jc w:val="both"/>
              <w:rPr>
                <w:rFonts w:asciiTheme="majorBidi" w:eastAsia="Calibri" w:hAnsiTheme="majorBidi" w:cstheme="majorBidi"/>
                <w:sz w:val="24"/>
                <w:szCs w:val="24"/>
                <w:lang w:eastAsia="en-US" w:bidi="en-US"/>
              </w:rPr>
            </w:pPr>
            <w:r w:rsidRPr="00036EBD">
              <w:rPr>
                <w:rFonts w:asciiTheme="majorBidi" w:eastAsia="Calibri" w:hAnsiTheme="majorBidi" w:cstheme="majorBidi"/>
                <w:sz w:val="24"/>
                <w:szCs w:val="24"/>
                <w:lang w:eastAsia="en-US" w:bidi="en-US"/>
              </w:rPr>
              <w:t>Įrenginio aktyvavimui (ryšio slopinimo įjungimui) numatytas atskiras nuspaudžiamas mygtukas</w:t>
            </w:r>
            <w:r w:rsidR="006C711C" w:rsidRPr="00036EBD">
              <w:rPr>
                <w:rFonts w:asciiTheme="majorBidi" w:eastAsia="Calibri" w:hAnsiTheme="majorBidi" w:cstheme="majorBidi"/>
                <w:sz w:val="24"/>
                <w:szCs w:val="24"/>
                <w:lang w:eastAsia="en-US" w:bidi="en-US"/>
              </w:rPr>
              <w:t>;</w:t>
            </w:r>
          </w:p>
        </w:tc>
        <w:tc>
          <w:tcPr>
            <w:tcW w:w="3685" w:type="dxa"/>
            <w:shd w:val="clear" w:color="auto" w:fill="FFFFFF"/>
          </w:tcPr>
          <w:p w14:paraId="20D7ACB0" w14:textId="77777777" w:rsidR="00923A35" w:rsidRPr="00036EBD" w:rsidRDefault="00923A35">
            <w:pPr>
              <w:widowControl w:val="0"/>
              <w:jc w:val="both"/>
              <w:rPr>
                <w:rFonts w:asciiTheme="majorBidi" w:eastAsia="Calibri" w:hAnsiTheme="majorBidi" w:cstheme="majorBidi"/>
                <w:sz w:val="24"/>
                <w:szCs w:val="24"/>
                <w:lang w:eastAsia="en-US"/>
              </w:rPr>
            </w:pPr>
          </w:p>
        </w:tc>
      </w:tr>
      <w:tr w:rsidR="00BB6FBE" w:rsidRPr="00036EBD" w14:paraId="5FEF96D9" w14:textId="77777777" w:rsidTr="00656DC0">
        <w:tc>
          <w:tcPr>
            <w:tcW w:w="866" w:type="dxa"/>
            <w:shd w:val="clear" w:color="auto" w:fill="FFFFFF"/>
            <w:tcMar>
              <w:top w:w="0" w:type="dxa"/>
              <w:left w:w="98" w:type="dxa"/>
              <w:bottom w:w="0" w:type="dxa"/>
              <w:right w:w="108" w:type="dxa"/>
            </w:tcMar>
          </w:tcPr>
          <w:p w14:paraId="567E9ADA" w14:textId="38E9D3D0" w:rsidR="00BB6FBE" w:rsidRPr="00036EBD" w:rsidRDefault="00F123F3" w:rsidP="00BB6FBE">
            <w:pPr>
              <w:rPr>
                <w:rFonts w:asciiTheme="majorBidi" w:hAnsiTheme="majorBidi" w:cstheme="majorBidi"/>
                <w:sz w:val="24"/>
                <w:szCs w:val="24"/>
              </w:rPr>
            </w:pPr>
            <w:r w:rsidRPr="00036EBD">
              <w:rPr>
                <w:rFonts w:asciiTheme="majorBidi" w:hAnsiTheme="majorBidi" w:cstheme="majorBidi"/>
                <w:sz w:val="24"/>
                <w:szCs w:val="24"/>
              </w:rPr>
              <w:t>1.</w:t>
            </w:r>
            <w:r w:rsidR="00BB6FBE" w:rsidRPr="00036EBD">
              <w:rPr>
                <w:rFonts w:asciiTheme="majorBidi" w:hAnsiTheme="majorBidi" w:cstheme="majorBidi"/>
                <w:sz w:val="24"/>
                <w:szCs w:val="24"/>
              </w:rPr>
              <w:t>2.1</w:t>
            </w:r>
            <w:r w:rsidR="008F4EBD" w:rsidRPr="00036EBD">
              <w:rPr>
                <w:rFonts w:asciiTheme="majorBidi" w:hAnsiTheme="majorBidi" w:cstheme="majorBidi"/>
                <w:sz w:val="24"/>
                <w:szCs w:val="24"/>
              </w:rPr>
              <w:t>6</w:t>
            </w:r>
            <w:r w:rsidR="00BB6FBE" w:rsidRPr="00036EBD">
              <w:rPr>
                <w:rFonts w:asciiTheme="majorBidi" w:hAnsiTheme="majorBidi" w:cstheme="majorBidi"/>
                <w:sz w:val="24"/>
                <w:szCs w:val="24"/>
              </w:rPr>
              <w:t>.</w:t>
            </w:r>
          </w:p>
        </w:tc>
        <w:tc>
          <w:tcPr>
            <w:tcW w:w="5797" w:type="dxa"/>
            <w:shd w:val="clear" w:color="auto" w:fill="FFFFFF"/>
            <w:tcMar>
              <w:top w:w="0" w:type="dxa"/>
              <w:left w:w="98" w:type="dxa"/>
              <w:bottom w:w="0" w:type="dxa"/>
              <w:right w:w="108" w:type="dxa"/>
            </w:tcMar>
          </w:tcPr>
          <w:p w14:paraId="06FABD14" w14:textId="169B81B8" w:rsidR="00BB6FBE" w:rsidRPr="00036EBD" w:rsidRDefault="00BB6FBE" w:rsidP="000E048C">
            <w:pPr>
              <w:contextualSpacing/>
              <w:jc w:val="both"/>
              <w:rPr>
                <w:rFonts w:asciiTheme="majorBidi" w:eastAsia="Calibri" w:hAnsiTheme="majorBidi" w:cstheme="majorBidi"/>
                <w:sz w:val="24"/>
                <w:szCs w:val="24"/>
                <w:lang w:eastAsia="en-US" w:bidi="en-US"/>
              </w:rPr>
            </w:pPr>
            <w:r w:rsidRPr="00036EBD">
              <w:rPr>
                <w:rFonts w:asciiTheme="majorBidi" w:eastAsia="Calibri" w:hAnsiTheme="majorBidi" w:cstheme="majorBidi"/>
                <w:sz w:val="24"/>
                <w:szCs w:val="24"/>
                <w:lang w:eastAsia="en-US" w:bidi="en-US"/>
              </w:rPr>
              <w:t>Įrenginyje turi būti įdiegtas indikatorius (LED), kuris įsijungia aktyvavus priemonę</w:t>
            </w:r>
            <w:r w:rsidR="001950A0" w:rsidRPr="00036EBD">
              <w:rPr>
                <w:rFonts w:asciiTheme="majorBidi" w:eastAsia="Calibri" w:hAnsiTheme="majorBidi" w:cstheme="majorBidi"/>
                <w:sz w:val="24"/>
                <w:szCs w:val="24"/>
                <w:lang w:eastAsia="en-US" w:bidi="en-US"/>
              </w:rPr>
              <w:t>;</w:t>
            </w:r>
          </w:p>
        </w:tc>
        <w:tc>
          <w:tcPr>
            <w:tcW w:w="3685" w:type="dxa"/>
            <w:shd w:val="clear" w:color="auto" w:fill="FFFFFF"/>
          </w:tcPr>
          <w:p w14:paraId="5C345D63" w14:textId="77777777" w:rsidR="00BB6FBE" w:rsidRPr="00036EBD" w:rsidRDefault="00BB6FBE" w:rsidP="00BB6FBE">
            <w:pPr>
              <w:widowControl w:val="0"/>
              <w:jc w:val="both"/>
              <w:rPr>
                <w:rFonts w:asciiTheme="majorBidi" w:eastAsia="Calibri" w:hAnsiTheme="majorBidi" w:cstheme="majorBidi"/>
                <w:sz w:val="24"/>
                <w:szCs w:val="24"/>
                <w:lang w:eastAsia="en-US"/>
              </w:rPr>
            </w:pPr>
          </w:p>
        </w:tc>
      </w:tr>
      <w:tr w:rsidR="00273BA2" w:rsidRPr="00036EBD" w14:paraId="5CF8E132" w14:textId="77777777" w:rsidTr="00656DC0">
        <w:tc>
          <w:tcPr>
            <w:tcW w:w="866" w:type="dxa"/>
            <w:shd w:val="clear" w:color="auto" w:fill="FFFFFF"/>
            <w:tcMar>
              <w:top w:w="0" w:type="dxa"/>
              <w:left w:w="98" w:type="dxa"/>
              <w:bottom w:w="0" w:type="dxa"/>
              <w:right w:w="108" w:type="dxa"/>
            </w:tcMar>
          </w:tcPr>
          <w:p w14:paraId="057AF4A7" w14:textId="7D6F9937" w:rsidR="00273BA2" w:rsidRPr="00036EBD" w:rsidRDefault="00F123F3" w:rsidP="00BB6FBE">
            <w:pPr>
              <w:rPr>
                <w:rFonts w:asciiTheme="majorBidi" w:hAnsiTheme="majorBidi" w:cstheme="majorBidi"/>
                <w:sz w:val="24"/>
                <w:szCs w:val="24"/>
              </w:rPr>
            </w:pPr>
            <w:r w:rsidRPr="00036EBD">
              <w:rPr>
                <w:rFonts w:asciiTheme="majorBidi" w:hAnsiTheme="majorBidi" w:cstheme="majorBidi"/>
                <w:sz w:val="24"/>
                <w:szCs w:val="24"/>
              </w:rPr>
              <w:t>1.</w:t>
            </w:r>
            <w:r w:rsidR="00273BA2" w:rsidRPr="00036EBD">
              <w:rPr>
                <w:rFonts w:asciiTheme="majorBidi" w:hAnsiTheme="majorBidi" w:cstheme="majorBidi"/>
                <w:sz w:val="24"/>
                <w:szCs w:val="24"/>
              </w:rPr>
              <w:t>2.1</w:t>
            </w:r>
            <w:r w:rsidR="008F4EBD" w:rsidRPr="00036EBD">
              <w:rPr>
                <w:rFonts w:asciiTheme="majorBidi" w:hAnsiTheme="majorBidi" w:cstheme="majorBidi"/>
                <w:sz w:val="24"/>
                <w:szCs w:val="24"/>
              </w:rPr>
              <w:t>7</w:t>
            </w:r>
            <w:r w:rsidR="00273BA2" w:rsidRPr="00036EBD">
              <w:rPr>
                <w:rFonts w:asciiTheme="majorBidi" w:hAnsiTheme="majorBidi" w:cstheme="majorBidi"/>
                <w:sz w:val="24"/>
                <w:szCs w:val="24"/>
              </w:rPr>
              <w:t>.</w:t>
            </w:r>
          </w:p>
        </w:tc>
        <w:tc>
          <w:tcPr>
            <w:tcW w:w="5797" w:type="dxa"/>
            <w:shd w:val="clear" w:color="auto" w:fill="FFFFFF"/>
            <w:tcMar>
              <w:top w:w="0" w:type="dxa"/>
              <w:left w:w="98" w:type="dxa"/>
              <w:bottom w:w="0" w:type="dxa"/>
              <w:right w:w="108" w:type="dxa"/>
            </w:tcMar>
          </w:tcPr>
          <w:p w14:paraId="308F28EF" w14:textId="66CC329A" w:rsidR="00273BA2" w:rsidRPr="00036EBD" w:rsidRDefault="00273BA2" w:rsidP="000E048C">
            <w:pPr>
              <w:contextualSpacing/>
              <w:jc w:val="both"/>
              <w:rPr>
                <w:rFonts w:asciiTheme="majorBidi" w:eastAsia="Calibri" w:hAnsiTheme="majorBidi" w:cstheme="majorBidi"/>
                <w:sz w:val="24"/>
                <w:szCs w:val="24"/>
                <w:lang w:eastAsia="en-US" w:bidi="en-US"/>
              </w:rPr>
            </w:pPr>
            <w:r w:rsidRPr="00036EBD">
              <w:rPr>
                <w:rFonts w:asciiTheme="majorBidi" w:eastAsia="Calibri" w:hAnsiTheme="majorBidi" w:cstheme="majorBidi"/>
                <w:sz w:val="24"/>
                <w:szCs w:val="24"/>
                <w:lang w:eastAsia="en-US" w:bidi="en-US"/>
              </w:rPr>
              <w:t>Įrenginyje turi būti įdiegtas holografinis taikiklis</w:t>
            </w:r>
            <w:r w:rsidR="001950A0" w:rsidRPr="00036EBD">
              <w:rPr>
                <w:rFonts w:asciiTheme="majorBidi" w:eastAsia="Calibri" w:hAnsiTheme="majorBidi" w:cstheme="majorBidi"/>
                <w:sz w:val="24"/>
                <w:szCs w:val="24"/>
                <w:lang w:eastAsia="en-US" w:bidi="en-US"/>
              </w:rPr>
              <w:t>;</w:t>
            </w:r>
          </w:p>
        </w:tc>
        <w:tc>
          <w:tcPr>
            <w:tcW w:w="3685" w:type="dxa"/>
            <w:shd w:val="clear" w:color="auto" w:fill="FFFFFF"/>
          </w:tcPr>
          <w:p w14:paraId="7F222BD7" w14:textId="77777777" w:rsidR="00273BA2" w:rsidRPr="00036EBD" w:rsidRDefault="00273BA2" w:rsidP="00BB6FBE">
            <w:pPr>
              <w:widowControl w:val="0"/>
              <w:jc w:val="both"/>
              <w:rPr>
                <w:rFonts w:asciiTheme="majorBidi" w:eastAsia="Calibri" w:hAnsiTheme="majorBidi" w:cstheme="majorBidi"/>
                <w:sz w:val="24"/>
                <w:szCs w:val="24"/>
                <w:lang w:eastAsia="en-US"/>
              </w:rPr>
            </w:pPr>
          </w:p>
        </w:tc>
      </w:tr>
      <w:tr w:rsidR="00BB6FBE" w:rsidRPr="00036EBD" w14:paraId="6FE6A428" w14:textId="77777777" w:rsidTr="00656DC0">
        <w:tc>
          <w:tcPr>
            <w:tcW w:w="866" w:type="dxa"/>
            <w:shd w:val="clear" w:color="auto" w:fill="FFFFFF"/>
            <w:tcMar>
              <w:top w:w="0" w:type="dxa"/>
              <w:left w:w="98" w:type="dxa"/>
              <w:bottom w:w="0" w:type="dxa"/>
              <w:right w:w="108" w:type="dxa"/>
            </w:tcMar>
          </w:tcPr>
          <w:p w14:paraId="52E43260" w14:textId="3D55DE33" w:rsidR="00BB6FBE" w:rsidRPr="00036EBD" w:rsidRDefault="00F123F3" w:rsidP="00BB6FBE">
            <w:pPr>
              <w:rPr>
                <w:rFonts w:asciiTheme="majorBidi" w:hAnsiTheme="majorBidi" w:cstheme="majorBidi"/>
                <w:sz w:val="24"/>
                <w:szCs w:val="24"/>
              </w:rPr>
            </w:pPr>
            <w:r w:rsidRPr="00036EBD">
              <w:rPr>
                <w:rFonts w:asciiTheme="majorBidi" w:hAnsiTheme="majorBidi" w:cstheme="majorBidi"/>
                <w:sz w:val="24"/>
                <w:szCs w:val="24"/>
              </w:rPr>
              <w:t>1.</w:t>
            </w:r>
            <w:r w:rsidR="00273BA2" w:rsidRPr="00036EBD">
              <w:rPr>
                <w:rFonts w:asciiTheme="majorBidi" w:hAnsiTheme="majorBidi" w:cstheme="majorBidi"/>
                <w:sz w:val="24"/>
                <w:szCs w:val="24"/>
              </w:rPr>
              <w:t>2.1</w:t>
            </w:r>
            <w:r w:rsidR="008F4EBD" w:rsidRPr="00036EBD">
              <w:rPr>
                <w:rFonts w:asciiTheme="majorBidi" w:hAnsiTheme="majorBidi" w:cstheme="majorBidi"/>
                <w:sz w:val="24"/>
                <w:szCs w:val="24"/>
              </w:rPr>
              <w:t>8</w:t>
            </w:r>
            <w:r w:rsidR="00273BA2" w:rsidRPr="00036EBD">
              <w:rPr>
                <w:rFonts w:asciiTheme="majorBidi" w:hAnsiTheme="majorBidi" w:cstheme="majorBidi"/>
                <w:sz w:val="24"/>
                <w:szCs w:val="24"/>
              </w:rPr>
              <w:t>.</w:t>
            </w:r>
          </w:p>
        </w:tc>
        <w:tc>
          <w:tcPr>
            <w:tcW w:w="5797" w:type="dxa"/>
            <w:shd w:val="clear" w:color="auto" w:fill="FFFFFF"/>
            <w:tcMar>
              <w:top w:w="0" w:type="dxa"/>
              <w:left w:w="98" w:type="dxa"/>
              <w:bottom w:w="0" w:type="dxa"/>
              <w:right w:w="108" w:type="dxa"/>
            </w:tcMar>
          </w:tcPr>
          <w:p w14:paraId="5AFBECCC" w14:textId="42BE3814" w:rsidR="00BB6FBE" w:rsidRPr="00036EBD" w:rsidRDefault="00BB6FBE" w:rsidP="000E048C">
            <w:pPr>
              <w:contextualSpacing/>
              <w:jc w:val="both"/>
              <w:rPr>
                <w:rFonts w:asciiTheme="majorBidi" w:eastAsia="Calibri" w:hAnsiTheme="majorBidi" w:cstheme="majorBidi"/>
                <w:sz w:val="24"/>
                <w:szCs w:val="24"/>
                <w:lang w:eastAsia="en-US" w:bidi="en-US"/>
              </w:rPr>
            </w:pPr>
            <w:r w:rsidRPr="00036EBD">
              <w:rPr>
                <w:rFonts w:asciiTheme="majorBidi" w:eastAsia="Calibri" w:hAnsiTheme="majorBidi" w:cstheme="majorBidi"/>
                <w:sz w:val="24"/>
                <w:szCs w:val="24"/>
                <w:lang w:eastAsia="en-US" w:bidi="en-US"/>
              </w:rPr>
              <w:t xml:space="preserve">Parengto darbui komponento svoris su visais moduliais turi būti ne daugiau </w:t>
            </w:r>
            <w:r w:rsidR="006C711C" w:rsidRPr="00036EBD">
              <w:rPr>
                <w:rFonts w:asciiTheme="majorBidi" w:eastAsia="Calibri" w:hAnsiTheme="majorBidi" w:cstheme="majorBidi"/>
                <w:sz w:val="24"/>
                <w:szCs w:val="24"/>
                <w:lang w:eastAsia="en-US" w:bidi="en-US"/>
              </w:rPr>
              <w:t xml:space="preserve">nei </w:t>
            </w:r>
            <w:r w:rsidR="00BF04D4" w:rsidRPr="00036EBD">
              <w:rPr>
                <w:rFonts w:asciiTheme="majorBidi" w:eastAsia="Calibri" w:hAnsiTheme="majorBidi" w:cstheme="majorBidi"/>
                <w:sz w:val="24"/>
                <w:szCs w:val="24"/>
                <w:lang w:eastAsia="en-US" w:bidi="en-US"/>
              </w:rPr>
              <w:t>7</w:t>
            </w:r>
            <w:r w:rsidRPr="00036EBD">
              <w:rPr>
                <w:rFonts w:asciiTheme="majorBidi" w:eastAsia="Calibri" w:hAnsiTheme="majorBidi" w:cstheme="majorBidi"/>
                <w:sz w:val="24"/>
                <w:szCs w:val="24"/>
                <w:lang w:eastAsia="en-US" w:bidi="en-US"/>
              </w:rPr>
              <w:t xml:space="preserve">.5 </w:t>
            </w:r>
            <w:r w:rsidR="00BF04D4" w:rsidRPr="00036EBD">
              <w:rPr>
                <w:rFonts w:asciiTheme="majorBidi" w:eastAsia="Calibri" w:hAnsiTheme="majorBidi" w:cstheme="majorBidi"/>
                <w:sz w:val="24"/>
                <w:szCs w:val="24"/>
                <w:lang w:eastAsia="en-US" w:bidi="en-US"/>
              </w:rPr>
              <w:t>k</w:t>
            </w:r>
            <w:r w:rsidRPr="00036EBD">
              <w:rPr>
                <w:rFonts w:asciiTheme="majorBidi" w:eastAsia="Calibri" w:hAnsiTheme="majorBidi" w:cstheme="majorBidi"/>
                <w:sz w:val="24"/>
                <w:szCs w:val="24"/>
                <w:lang w:eastAsia="en-US" w:bidi="en-US"/>
              </w:rPr>
              <w:t>g.</w:t>
            </w:r>
            <w:r w:rsidR="001950A0" w:rsidRPr="00036EBD">
              <w:rPr>
                <w:rFonts w:asciiTheme="majorBidi" w:eastAsia="Calibri" w:hAnsiTheme="majorBidi" w:cstheme="majorBidi"/>
                <w:sz w:val="24"/>
                <w:szCs w:val="24"/>
                <w:lang w:eastAsia="en-US" w:bidi="en-US"/>
              </w:rPr>
              <w:t>;</w:t>
            </w:r>
          </w:p>
        </w:tc>
        <w:tc>
          <w:tcPr>
            <w:tcW w:w="3685" w:type="dxa"/>
            <w:shd w:val="clear" w:color="auto" w:fill="FFFFFF"/>
          </w:tcPr>
          <w:p w14:paraId="0DB83C1C" w14:textId="77777777" w:rsidR="00BB6FBE" w:rsidRPr="00036EBD" w:rsidRDefault="00BB6FBE" w:rsidP="00BB6FBE">
            <w:pPr>
              <w:widowControl w:val="0"/>
              <w:jc w:val="both"/>
              <w:rPr>
                <w:rFonts w:asciiTheme="majorBidi" w:eastAsia="Calibri" w:hAnsiTheme="majorBidi" w:cstheme="majorBidi"/>
                <w:sz w:val="24"/>
                <w:szCs w:val="24"/>
                <w:lang w:eastAsia="en-US"/>
              </w:rPr>
            </w:pPr>
          </w:p>
        </w:tc>
      </w:tr>
      <w:tr w:rsidR="00BB6FBE" w:rsidRPr="00036EBD" w14:paraId="523052D2" w14:textId="77777777" w:rsidTr="00656DC0">
        <w:tc>
          <w:tcPr>
            <w:tcW w:w="866" w:type="dxa"/>
            <w:shd w:val="clear" w:color="auto" w:fill="FFFFFF"/>
            <w:tcMar>
              <w:top w:w="0" w:type="dxa"/>
              <w:left w:w="98" w:type="dxa"/>
              <w:bottom w:w="0" w:type="dxa"/>
              <w:right w:w="108" w:type="dxa"/>
            </w:tcMar>
          </w:tcPr>
          <w:p w14:paraId="7E349640" w14:textId="223A10E3" w:rsidR="00BB6FBE" w:rsidRPr="00036EBD" w:rsidRDefault="00F123F3" w:rsidP="00BB6FBE">
            <w:pPr>
              <w:rPr>
                <w:rFonts w:asciiTheme="majorBidi" w:hAnsiTheme="majorBidi" w:cstheme="majorBidi"/>
                <w:sz w:val="24"/>
                <w:szCs w:val="24"/>
              </w:rPr>
            </w:pPr>
            <w:r w:rsidRPr="00036EBD">
              <w:rPr>
                <w:rFonts w:asciiTheme="majorBidi" w:hAnsiTheme="majorBidi" w:cstheme="majorBidi"/>
                <w:sz w:val="24"/>
                <w:szCs w:val="24"/>
              </w:rPr>
              <w:t>1.</w:t>
            </w:r>
            <w:r w:rsidR="00273BA2" w:rsidRPr="00036EBD">
              <w:rPr>
                <w:rFonts w:asciiTheme="majorBidi" w:hAnsiTheme="majorBidi" w:cstheme="majorBidi"/>
                <w:sz w:val="24"/>
                <w:szCs w:val="24"/>
              </w:rPr>
              <w:t>2.1</w:t>
            </w:r>
            <w:r w:rsidR="008F4EBD" w:rsidRPr="00036EBD">
              <w:rPr>
                <w:rFonts w:asciiTheme="majorBidi" w:hAnsiTheme="majorBidi" w:cstheme="majorBidi"/>
                <w:sz w:val="24"/>
                <w:szCs w:val="24"/>
              </w:rPr>
              <w:t>9</w:t>
            </w:r>
            <w:r w:rsidR="00273BA2" w:rsidRPr="00036EBD">
              <w:rPr>
                <w:rFonts w:asciiTheme="majorBidi" w:hAnsiTheme="majorBidi" w:cstheme="majorBidi"/>
                <w:sz w:val="24"/>
                <w:szCs w:val="24"/>
              </w:rPr>
              <w:t>.</w:t>
            </w:r>
          </w:p>
        </w:tc>
        <w:tc>
          <w:tcPr>
            <w:tcW w:w="5797" w:type="dxa"/>
            <w:shd w:val="clear" w:color="auto" w:fill="FFFFFF"/>
            <w:tcMar>
              <w:top w:w="0" w:type="dxa"/>
              <w:left w:w="98" w:type="dxa"/>
              <w:bottom w:w="0" w:type="dxa"/>
              <w:right w:w="108" w:type="dxa"/>
            </w:tcMar>
          </w:tcPr>
          <w:p w14:paraId="22A7BF2A" w14:textId="27B96315" w:rsidR="00BB6FBE" w:rsidRPr="00036EBD" w:rsidRDefault="00BB6FBE" w:rsidP="000E048C">
            <w:pPr>
              <w:contextualSpacing/>
              <w:jc w:val="both"/>
              <w:rPr>
                <w:rFonts w:asciiTheme="majorBidi" w:eastAsia="Calibri" w:hAnsiTheme="majorBidi" w:cstheme="majorBidi"/>
                <w:sz w:val="24"/>
                <w:szCs w:val="24"/>
                <w:lang w:eastAsia="en-US" w:bidi="en-US"/>
              </w:rPr>
            </w:pPr>
            <w:r w:rsidRPr="00036EBD">
              <w:rPr>
                <w:rFonts w:asciiTheme="majorBidi" w:eastAsia="Calibri" w:hAnsiTheme="majorBidi" w:cstheme="majorBidi"/>
                <w:sz w:val="24"/>
                <w:szCs w:val="24"/>
                <w:lang w:eastAsia="en-US" w:bidi="en-US"/>
              </w:rPr>
              <w:t xml:space="preserve">Įrenginio veikimo atstumas (navigacijos, valdymo ir vaizdo perdavimo blokavimas) turi būti ne mažesnis kaip 3 </w:t>
            </w:r>
            <w:r w:rsidR="00157F2D">
              <w:rPr>
                <w:rFonts w:asciiTheme="majorBidi" w:eastAsia="Calibri" w:hAnsiTheme="majorBidi" w:cstheme="majorBidi"/>
                <w:sz w:val="24"/>
                <w:szCs w:val="24"/>
                <w:lang w:eastAsia="en-US" w:bidi="en-US"/>
              </w:rPr>
              <w:t>k</w:t>
            </w:r>
            <w:r w:rsidRPr="00036EBD">
              <w:rPr>
                <w:rFonts w:asciiTheme="majorBidi" w:eastAsia="Calibri" w:hAnsiTheme="majorBidi" w:cstheme="majorBidi"/>
                <w:sz w:val="24"/>
                <w:szCs w:val="24"/>
                <w:lang w:eastAsia="en-US" w:bidi="en-US"/>
              </w:rPr>
              <w:t>m.</w:t>
            </w:r>
            <w:r w:rsidR="00252C49" w:rsidRPr="00036EBD">
              <w:rPr>
                <w:rFonts w:asciiTheme="majorBidi" w:eastAsia="Calibri" w:hAnsiTheme="majorBidi" w:cstheme="majorBidi"/>
                <w:sz w:val="24"/>
                <w:szCs w:val="24"/>
                <w:lang w:eastAsia="en-US" w:bidi="en-US"/>
              </w:rPr>
              <w:t>;</w:t>
            </w:r>
          </w:p>
        </w:tc>
        <w:tc>
          <w:tcPr>
            <w:tcW w:w="3685" w:type="dxa"/>
            <w:shd w:val="clear" w:color="auto" w:fill="FFFFFF"/>
          </w:tcPr>
          <w:p w14:paraId="185D6675" w14:textId="77777777" w:rsidR="00BB6FBE" w:rsidRPr="00036EBD" w:rsidRDefault="00BB6FBE" w:rsidP="00BB6FBE">
            <w:pPr>
              <w:widowControl w:val="0"/>
              <w:jc w:val="both"/>
              <w:rPr>
                <w:rFonts w:asciiTheme="majorBidi" w:eastAsia="Calibri" w:hAnsiTheme="majorBidi" w:cstheme="majorBidi"/>
                <w:sz w:val="24"/>
                <w:szCs w:val="24"/>
                <w:lang w:eastAsia="en-US"/>
              </w:rPr>
            </w:pPr>
          </w:p>
        </w:tc>
      </w:tr>
      <w:tr w:rsidR="00BB6FBE" w:rsidRPr="00036EBD" w14:paraId="4D275D27" w14:textId="77777777" w:rsidTr="00656DC0">
        <w:tc>
          <w:tcPr>
            <w:tcW w:w="866" w:type="dxa"/>
            <w:shd w:val="clear" w:color="auto" w:fill="FFFFFF"/>
            <w:tcMar>
              <w:top w:w="0" w:type="dxa"/>
              <w:left w:w="98" w:type="dxa"/>
              <w:bottom w:w="0" w:type="dxa"/>
              <w:right w:w="108" w:type="dxa"/>
            </w:tcMar>
          </w:tcPr>
          <w:p w14:paraId="22E62499" w14:textId="28A69D72" w:rsidR="00BB6FBE" w:rsidRPr="00036EBD" w:rsidRDefault="00F123F3" w:rsidP="00BB6FBE">
            <w:pPr>
              <w:rPr>
                <w:rFonts w:asciiTheme="majorBidi" w:hAnsiTheme="majorBidi" w:cstheme="majorBidi"/>
                <w:sz w:val="24"/>
                <w:szCs w:val="24"/>
              </w:rPr>
            </w:pPr>
            <w:r w:rsidRPr="00036EBD">
              <w:rPr>
                <w:rFonts w:asciiTheme="majorBidi" w:hAnsiTheme="majorBidi" w:cstheme="majorBidi"/>
                <w:sz w:val="24"/>
                <w:szCs w:val="24"/>
              </w:rPr>
              <w:t>1.</w:t>
            </w:r>
            <w:r w:rsidR="00273BA2" w:rsidRPr="00036EBD">
              <w:rPr>
                <w:rFonts w:asciiTheme="majorBidi" w:hAnsiTheme="majorBidi" w:cstheme="majorBidi"/>
                <w:sz w:val="24"/>
                <w:szCs w:val="24"/>
              </w:rPr>
              <w:t>2.</w:t>
            </w:r>
            <w:r w:rsidR="008F4EBD" w:rsidRPr="00036EBD">
              <w:rPr>
                <w:rFonts w:asciiTheme="majorBidi" w:hAnsiTheme="majorBidi" w:cstheme="majorBidi"/>
                <w:sz w:val="24"/>
                <w:szCs w:val="24"/>
              </w:rPr>
              <w:t>20</w:t>
            </w:r>
            <w:r w:rsidR="00273BA2" w:rsidRPr="00036EBD">
              <w:rPr>
                <w:rFonts w:asciiTheme="majorBidi" w:hAnsiTheme="majorBidi" w:cstheme="majorBidi"/>
                <w:sz w:val="24"/>
                <w:szCs w:val="24"/>
              </w:rPr>
              <w:t>.</w:t>
            </w:r>
          </w:p>
        </w:tc>
        <w:tc>
          <w:tcPr>
            <w:tcW w:w="5797" w:type="dxa"/>
            <w:shd w:val="clear" w:color="auto" w:fill="FFFFFF"/>
            <w:tcMar>
              <w:top w:w="0" w:type="dxa"/>
              <w:left w:w="98" w:type="dxa"/>
              <w:bottom w:w="0" w:type="dxa"/>
              <w:right w:w="108" w:type="dxa"/>
            </w:tcMar>
          </w:tcPr>
          <w:p w14:paraId="6DF8BD6D" w14:textId="6927E590" w:rsidR="00BB6FBE" w:rsidRPr="00036EBD" w:rsidRDefault="00BB6FBE" w:rsidP="000E048C">
            <w:pPr>
              <w:contextualSpacing/>
              <w:jc w:val="both"/>
              <w:rPr>
                <w:rFonts w:asciiTheme="majorBidi" w:eastAsia="Calibri" w:hAnsiTheme="majorBidi" w:cstheme="majorBidi"/>
                <w:sz w:val="24"/>
                <w:szCs w:val="24"/>
                <w:lang w:eastAsia="en-US" w:bidi="en-US"/>
              </w:rPr>
            </w:pPr>
            <w:r w:rsidRPr="00036EBD">
              <w:rPr>
                <w:rFonts w:asciiTheme="majorBidi" w:eastAsia="Calibri" w:hAnsiTheme="majorBidi" w:cstheme="majorBidi"/>
                <w:sz w:val="24"/>
                <w:szCs w:val="24"/>
                <w:lang w:eastAsia="en-US" w:bidi="en-US"/>
              </w:rPr>
              <w:t>Įrenginyje turi būti numatyta rankena patogiam nešimui viena ranka</w:t>
            </w:r>
            <w:r w:rsidR="001950A0" w:rsidRPr="00036EBD">
              <w:rPr>
                <w:rFonts w:asciiTheme="majorBidi" w:eastAsia="Calibri" w:hAnsiTheme="majorBidi" w:cstheme="majorBidi"/>
                <w:sz w:val="24"/>
                <w:szCs w:val="24"/>
                <w:lang w:eastAsia="en-US" w:bidi="en-US"/>
              </w:rPr>
              <w:t>;</w:t>
            </w:r>
          </w:p>
        </w:tc>
        <w:tc>
          <w:tcPr>
            <w:tcW w:w="3685" w:type="dxa"/>
            <w:shd w:val="clear" w:color="auto" w:fill="FFFFFF"/>
          </w:tcPr>
          <w:p w14:paraId="7A87F74E" w14:textId="77777777" w:rsidR="00BB6FBE" w:rsidRPr="00036EBD" w:rsidRDefault="00BB6FBE" w:rsidP="00BB6FBE">
            <w:pPr>
              <w:widowControl w:val="0"/>
              <w:jc w:val="both"/>
              <w:rPr>
                <w:rFonts w:asciiTheme="majorBidi" w:eastAsia="Calibri" w:hAnsiTheme="majorBidi" w:cstheme="majorBidi"/>
                <w:sz w:val="24"/>
                <w:szCs w:val="24"/>
                <w:lang w:eastAsia="en-US"/>
              </w:rPr>
            </w:pPr>
          </w:p>
        </w:tc>
      </w:tr>
      <w:tr w:rsidR="00BB6FBE" w:rsidRPr="00036EBD" w14:paraId="761B58E0" w14:textId="77777777" w:rsidTr="00656DC0">
        <w:tc>
          <w:tcPr>
            <w:tcW w:w="866" w:type="dxa"/>
            <w:shd w:val="clear" w:color="auto" w:fill="FFFFFF"/>
            <w:tcMar>
              <w:top w:w="0" w:type="dxa"/>
              <w:left w:w="98" w:type="dxa"/>
              <w:bottom w:w="0" w:type="dxa"/>
              <w:right w:w="108" w:type="dxa"/>
            </w:tcMar>
          </w:tcPr>
          <w:p w14:paraId="7A2D77B5" w14:textId="1AF2F51C" w:rsidR="00BB6FBE" w:rsidRPr="00036EBD" w:rsidRDefault="00F123F3" w:rsidP="00BB6FBE">
            <w:pPr>
              <w:rPr>
                <w:rFonts w:asciiTheme="majorBidi" w:hAnsiTheme="majorBidi" w:cstheme="majorBidi"/>
                <w:sz w:val="24"/>
                <w:szCs w:val="24"/>
              </w:rPr>
            </w:pPr>
            <w:r w:rsidRPr="00036EBD">
              <w:rPr>
                <w:rFonts w:asciiTheme="majorBidi" w:hAnsiTheme="majorBidi" w:cstheme="majorBidi"/>
                <w:sz w:val="24"/>
                <w:szCs w:val="24"/>
              </w:rPr>
              <w:t>1.</w:t>
            </w:r>
            <w:r w:rsidR="00273BA2" w:rsidRPr="00036EBD">
              <w:rPr>
                <w:rFonts w:asciiTheme="majorBidi" w:hAnsiTheme="majorBidi" w:cstheme="majorBidi"/>
                <w:sz w:val="24"/>
                <w:szCs w:val="24"/>
              </w:rPr>
              <w:t>2.2</w:t>
            </w:r>
            <w:r w:rsidR="008F4EBD" w:rsidRPr="00036EBD">
              <w:rPr>
                <w:rFonts w:asciiTheme="majorBidi" w:hAnsiTheme="majorBidi" w:cstheme="majorBidi"/>
                <w:sz w:val="24"/>
                <w:szCs w:val="24"/>
              </w:rPr>
              <w:t>1</w:t>
            </w:r>
            <w:r w:rsidR="00273BA2" w:rsidRPr="00036EBD">
              <w:rPr>
                <w:rFonts w:asciiTheme="majorBidi" w:hAnsiTheme="majorBidi" w:cstheme="majorBidi"/>
                <w:sz w:val="24"/>
                <w:szCs w:val="24"/>
              </w:rPr>
              <w:t>.</w:t>
            </w:r>
          </w:p>
        </w:tc>
        <w:tc>
          <w:tcPr>
            <w:tcW w:w="5797" w:type="dxa"/>
            <w:shd w:val="clear" w:color="auto" w:fill="FFFFFF"/>
            <w:tcMar>
              <w:top w:w="0" w:type="dxa"/>
              <w:left w:w="98" w:type="dxa"/>
              <w:bottom w:w="0" w:type="dxa"/>
              <w:right w:w="108" w:type="dxa"/>
            </w:tcMar>
          </w:tcPr>
          <w:p w14:paraId="33BE6868" w14:textId="3A9EC1EB" w:rsidR="00BB6FBE" w:rsidRPr="00036EBD" w:rsidRDefault="00BB6FBE" w:rsidP="000E048C">
            <w:pPr>
              <w:contextualSpacing/>
              <w:jc w:val="both"/>
              <w:rPr>
                <w:rFonts w:asciiTheme="majorBidi" w:eastAsia="Calibri" w:hAnsiTheme="majorBidi" w:cstheme="majorBidi"/>
                <w:sz w:val="24"/>
                <w:szCs w:val="24"/>
                <w:lang w:eastAsia="en-US" w:bidi="en-US"/>
              </w:rPr>
            </w:pPr>
            <w:r w:rsidRPr="00036EBD">
              <w:rPr>
                <w:rFonts w:asciiTheme="majorBidi" w:eastAsia="Calibri" w:hAnsiTheme="majorBidi" w:cstheme="majorBidi"/>
                <w:sz w:val="24"/>
                <w:szCs w:val="24"/>
                <w:lang w:eastAsia="en-US" w:bidi="en-US"/>
              </w:rPr>
              <w:t>Įrenginys turi būti saugus naudoti. Spinduliuojamas elektromagnetinio lauko energijos srauto tankis neturi viršyti Lietuvos higienos normos HN 80:2015 III skyriuje nurodytų verčių. Matavimai turi būti atlikti akredituotos laboratorijos su sertifikuota matavimo įranga. Turi būti pateikiamas matavimų protokolas</w:t>
            </w:r>
            <w:r w:rsidR="001950A0" w:rsidRPr="00036EBD">
              <w:rPr>
                <w:rFonts w:asciiTheme="majorBidi" w:eastAsia="Calibri" w:hAnsiTheme="majorBidi" w:cstheme="majorBidi"/>
                <w:sz w:val="24"/>
                <w:szCs w:val="24"/>
                <w:lang w:eastAsia="en-US" w:bidi="en-US"/>
              </w:rPr>
              <w:t>;</w:t>
            </w:r>
          </w:p>
        </w:tc>
        <w:tc>
          <w:tcPr>
            <w:tcW w:w="3685" w:type="dxa"/>
            <w:shd w:val="clear" w:color="auto" w:fill="FFFFFF"/>
          </w:tcPr>
          <w:p w14:paraId="2AB82976" w14:textId="77777777" w:rsidR="00BB6FBE" w:rsidRPr="00036EBD" w:rsidRDefault="00BB6FBE" w:rsidP="00BB6FBE">
            <w:pPr>
              <w:widowControl w:val="0"/>
              <w:jc w:val="both"/>
              <w:rPr>
                <w:rFonts w:asciiTheme="majorBidi" w:eastAsia="Calibri" w:hAnsiTheme="majorBidi" w:cstheme="majorBidi"/>
                <w:sz w:val="24"/>
                <w:szCs w:val="24"/>
                <w:lang w:eastAsia="en-US"/>
              </w:rPr>
            </w:pPr>
          </w:p>
        </w:tc>
      </w:tr>
      <w:tr w:rsidR="00BB6FBE" w:rsidRPr="00036EBD" w14:paraId="6C52D209" w14:textId="77777777" w:rsidTr="00656DC0">
        <w:tc>
          <w:tcPr>
            <w:tcW w:w="866" w:type="dxa"/>
            <w:shd w:val="clear" w:color="auto" w:fill="FFFFFF"/>
            <w:tcMar>
              <w:top w:w="0" w:type="dxa"/>
              <w:left w:w="98" w:type="dxa"/>
              <w:bottom w:w="0" w:type="dxa"/>
              <w:right w:w="108" w:type="dxa"/>
            </w:tcMar>
          </w:tcPr>
          <w:p w14:paraId="122D6E62" w14:textId="75B1ECB7" w:rsidR="00BB6FBE" w:rsidRPr="00036EBD" w:rsidRDefault="00F123F3" w:rsidP="00BB6FBE">
            <w:pPr>
              <w:rPr>
                <w:rFonts w:asciiTheme="majorBidi" w:hAnsiTheme="majorBidi" w:cstheme="majorBidi"/>
                <w:sz w:val="24"/>
                <w:szCs w:val="24"/>
              </w:rPr>
            </w:pPr>
            <w:r w:rsidRPr="00036EBD">
              <w:rPr>
                <w:rFonts w:asciiTheme="majorBidi" w:hAnsiTheme="majorBidi" w:cstheme="majorBidi"/>
                <w:sz w:val="24"/>
                <w:szCs w:val="24"/>
              </w:rPr>
              <w:t>1.</w:t>
            </w:r>
            <w:r w:rsidR="00273BA2" w:rsidRPr="00036EBD">
              <w:rPr>
                <w:rFonts w:asciiTheme="majorBidi" w:hAnsiTheme="majorBidi" w:cstheme="majorBidi"/>
                <w:sz w:val="24"/>
                <w:szCs w:val="24"/>
              </w:rPr>
              <w:t>2.2</w:t>
            </w:r>
            <w:r w:rsidR="008F4EBD" w:rsidRPr="00036EBD">
              <w:rPr>
                <w:rFonts w:asciiTheme="majorBidi" w:hAnsiTheme="majorBidi" w:cstheme="majorBidi"/>
                <w:sz w:val="24"/>
                <w:szCs w:val="24"/>
              </w:rPr>
              <w:t>2</w:t>
            </w:r>
            <w:r w:rsidR="00273BA2" w:rsidRPr="00036EBD">
              <w:rPr>
                <w:rFonts w:asciiTheme="majorBidi" w:hAnsiTheme="majorBidi" w:cstheme="majorBidi"/>
                <w:sz w:val="24"/>
                <w:szCs w:val="24"/>
              </w:rPr>
              <w:t>.</w:t>
            </w:r>
          </w:p>
        </w:tc>
        <w:tc>
          <w:tcPr>
            <w:tcW w:w="5797" w:type="dxa"/>
            <w:shd w:val="clear" w:color="auto" w:fill="FFFFFF"/>
            <w:tcMar>
              <w:top w:w="0" w:type="dxa"/>
              <w:left w:w="98" w:type="dxa"/>
              <w:bottom w:w="0" w:type="dxa"/>
              <w:right w:w="108" w:type="dxa"/>
            </w:tcMar>
          </w:tcPr>
          <w:p w14:paraId="73F05361" w14:textId="778230D4" w:rsidR="0015257E" w:rsidRPr="00036EBD" w:rsidRDefault="00BB6FBE" w:rsidP="000E048C">
            <w:pPr>
              <w:contextualSpacing/>
              <w:jc w:val="both"/>
              <w:rPr>
                <w:rFonts w:asciiTheme="majorBidi" w:eastAsia="Calibri" w:hAnsiTheme="majorBidi" w:cstheme="majorBidi"/>
                <w:sz w:val="24"/>
                <w:szCs w:val="24"/>
                <w:lang w:eastAsia="en-US" w:bidi="en-US"/>
              </w:rPr>
            </w:pPr>
            <w:r w:rsidRPr="00036EBD">
              <w:rPr>
                <w:rFonts w:asciiTheme="majorBidi" w:eastAsia="Calibri" w:hAnsiTheme="majorBidi" w:cstheme="majorBidi"/>
                <w:sz w:val="24"/>
                <w:szCs w:val="24"/>
                <w:lang w:eastAsia="en-US" w:bidi="en-US"/>
              </w:rPr>
              <w:t>Įrenginys turi būti komplektuojamas su saugiam transportavimui ir saugojimui skirta kieto korpuso dėže. Dėžės viduje turi būti įdėtas paminkštinimas su išpjautomis ertmėmis</w:t>
            </w:r>
            <w:r w:rsidR="006C711C" w:rsidRPr="00036EBD">
              <w:rPr>
                <w:rFonts w:asciiTheme="majorBidi" w:eastAsia="Calibri" w:hAnsiTheme="majorBidi" w:cstheme="majorBidi"/>
                <w:sz w:val="24"/>
                <w:szCs w:val="24"/>
                <w:lang w:eastAsia="en-US" w:bidi="en-US"/>
              </w:rPr>
              <w:t>,</w:t>
            </w:r>
            <w:r w:rsidRPr="00036EBD">
              <w:rPr>
                <w:rFonts w:asciiTheme="majorBidi" w:eastAsia="Calibri" w:hAnsiTheme="majorBidi" w:cstheme="majorBidi"/>
                <w:sz w:val="24"/>
                <w:szCs w:val="24"/>
                <w:lang w:eastAsia="en-US" w:bidi="en-US"/>
              </w:rPr>
              <w:t xml:space="preserve"> tiksliai atitinkančiomis priemonės korpuso,</w:t>
            </w:r>
            <w:r w:rsidR="00A605FA" w:rsidRPr="00036EBD">
              <w:rPr>
                <w:rFonts w:asciiTheme="majorBidi" w:eastAsia="Calibri" w:hAnsiTheme="majorBidi" w:cstheme="majorBidi"/>
                <w:sz w:val="24"/>
                <w:szCs w:val="24"/>
                <w:lang w:eastAsia="en-US" w:bidi="en-US"/>
              </w:rPr>
              <w:t xml:space="preserve"> </w:t>
            </w:r>
            <w:r w:rsidRPr="00036EBD">
              <w:rPr>
                <w:rFonts w:asciiTheme="majorBidi" w:eastAsia="Calibri" w:hAnsiTheme="majorBidi" w:cstheme="majorBidi"/>
                <w:sz w:val="24"/>
                <w:szCs w:val="24"/>
                <w:lang w:eastAsia="en-US" w:bidi="en-US"/>
              </w:rPr>
              <w:t xml:space="preserve">antenų ir kitų priedų </w:t>
            </w:r>
            <w:r w:rsidR="00A605FA" w:rsidRPr="00036EBD">
              <w:rPr>
                <w:rFonts w:asciiTheme="majorBidi" w:eastAsia="Calibri" w:hAnsiTheme="majorBidi" w:cstheme="majorBidi"/>
                <w:sz w:val="24"/>
                <w:szCs w:val="24"/>
                <w:lang w:eastAsia="en-US" w:bidi="en-US"/>
              </w:rPr>
              <w:t>bei aptikimo komponentų formą;</w:t>
            </w:r>
          </w:p>
        </w:tc>
        <w:tc>
          <w:tcPr>
            <w:tcW w:w="3685" w:type="dxa"/>
            <w:shd w:val="clear" w:color="auto" w:fill="FFFFFF"/>
          </w:tcPr>
          <w:p w14:paraId="65BBAFC4" w14:textId="77777777" w:rsidR="00BB6FBE" w:rsidRPr="00036EBD" w:rsidRDefault="00BB6FBE" w:rsidP="00BB6FBE">
            <w:pPr>
              <w:widowControl w:val="0"/>
              <w:jc w:val="both"/>
              <w:rPr>
                <w:rFonts w:asciiTheme="majorBidi" w:eastAsia="Calibri" w:hAnsiTheme="majorBidi" w:cstheme="majorBidi"/>
                <w:sz w:val="24"/>
                <w:szCs w:val="24"/>
                <w:lang w:eastAsia="en-US"/>
              </w:rPr>
            </w:pPr>
          </w:p>
        </w:tc>
      </w:tr>
      <w:tr w:rsidR="00BB6FBE" w:rsidRPr="00036EBD" w14:paraId="14E837DA" w14:textId="77777777" w:rsidTr="00656DC0">
        <w:tc>
          <w:tcPr>
            <w:tcW w:w="866" w:type="dxa"/>
            <w:shd w:val="clear" w:color="auto" w:fill="FFFFFF"/>
            <w:tcMar>
              <w:top w:w="0" w:type="dxa"/>
              <w:left w:w="98" w:type="dxa"/>
              <w:bottom w:w="0" w:type="dxa"/>
              <w:right w:w="108" w:type="dxa"/>
            </w:tcMar>
          </w:tcPr>
          <w:p w14:paraId="40508952" w14:textId="45D31580" w:rsidR="00BB6FBE" w:rsidRPr="00036EBD" w:rsidRDefault="00F123F3" w:rsidP="00BB6FBE">
            <w:pPr>
              <w:rPr>
                <w:rFonts w:asciiTheme="majorBidi" w:hAnsiTheme="majorBidi" w:cstheme="majorBidi"/>
                <w:sz w:val="24"/>
                <w:szCs w:val="24"/>
              </w:rPr>
            </w:pPr>
            <w:r w:rsidRPr="00036EBD">
              <w:rPr>
                <w:rFonts w:asciiTheme="majorBidi" w:hAnsiTheme="majorBidi" w:cstheme="majorBidi"/>
                <w:sz w:val="24"/>
                <w:szCs w:val="24"/>
              </w:rPr>
              <w:t>1.</w:t>
            </w:r>
            <w:r w:rsidR="00273BA2" w:rsidRPr="00036EBD">
              <w:rPr>
                <w:rFonts w:asciiTheme="majorBidi" w:hAnsiTheme="majorBidi" w:cstheme="majorBidi"/>
                <w:sz w:val="24"/>
                <w:szCs w:val="24"/>
              </w:rPr>
              <w:t>2.2</w:t>
            </w:r>
            <w:r w:rsidR="008F4EBD" w:rsidRPr="00036EBD">
              <w:rPr>
                <w:rFonts w:asciiTheme="majorBidi" w:hAnsiTheme="majorBidi" w:cstheme="majorBidi"/>
                <w:sz w:val="24"/>
                <w:szCs w:val="24"/>
              </w:rPr>
              <w:t>3</w:t>
            </w:r>
            <w:r w:rsidR="00273BA2" w:rsidRPr="00036EBD">
              <w:rPr>
                <w:rFonts w:asciiTheme="majorBidi" w:hAnsiTheme="majorBidi" w:cstheme="majorBidi"/>
                <w:sz w:val="24"/>
                <w:szCs w:val="24"/>
              </w:rPr>
              <w:t>.</w:t>
            </w:r>
          </w:p>
        </w:tc>
        <w:tc>
          <w:tcPr>
            <w:tcW w:w="5797" w:type="dxa"/>
            <w:shd w:val="clear" w:color="auto" w:fill="FFFFFF"/>
            <w:tcMar>
              <w:top w:w="0" w:type="dxa"/>
              <w:left w:w="98" w:type="dxa"/>
              <w:bottom w:w="0" w:type="dxa"/>
              <w:right w:w="108" w:type="dxa"/>
            </w:tcMar>
          </w:tcPr>
          <w:p w14:paraId="5C239FC7" w14:textId="58983AC3" w:rsidR="00BB6FBE" w:rsidRPr="00036EBD" w:rsidRDefault="00BB6FBE" w:rsidP="000E048C">
            <w:pPr>
              <w:contextualSpacing/>
              <w:jc w:val="both"/>
              <w:rPr>
                <w:rFonts w:asciiTheme="majorBidi" w:eastAsia="Calibri" w:hAnsiTheme="majorBidi" w:cstheme="majorBidi"/>
                <w:sz w:val="24"/>
                <w:szCs w:val="24"/>
                <w:lang w:eastAsia="en-US" w:bidi="en-US"/>
              </w:rPr>
            </w:pPr>
            <w:r w:rsidRPr="00036EBD">
              <w:rPr>
                <w:rFonts w:asciiTheme="majorBidi" w:eastAsia="Calibri" w:hAnsiTheme="majorBidi" w:cstheme="majorBidi"/>
                <w:sz w:val="24"/>
                <w:szCs w:val="24"/>
                <w:lang w:eastAsia="en-US" w:bidi="en-US"/>
              </w:rPr>
              <w:t>Įrenginys turi būti komplektuojamas su mobiliam darbui pritaikyta kuprine, kurioje numatyti tvirtinimai priemonės saugiam fiksavimui, vidinės kišenės baterijų ir pakrovėjo tvirtinimui. Atsegamos petnešos ir užsegimo elementai turi leisti aktyvuoti įrenginį neišėmus iš kuprinės</w:t>
            </w:r>
            <w:r w:rsidR="001950A0" w:rsidRPr="00036EBD">
              <w:rPr>
                <w:rFonts w:asciiTheme="majorBidi" w:eastAsia="Calibri" w:hAnsiTheme="majorBidi" w:cstheme="majorBidi"/>
                <w:sz w:val="24"/>
                <w:szCs w:val="24"/>
                <w:lang w:eastAsia="en-US" w:bidi="en-US"/>
              </w:rPr>
              <w:t>;</w:t>
            </w:r>
          </w:p>
        </w:tc>
        <w:tc>
          <w:tcPr>
            <w:tcW w:w="3685" w:type="dxa"/>
            <w:shd w:val="clear" w:color="auto" w:fill="FFFFFF"/>
          </w:tcPr>
          <w:p w14:paraId="5DB57221" w14:textId="77777777" w:rsidR="00BB6FBE" w:rsidRPr="00036EBD" w:rsidRDefault="00BB6FBE" w:rsidP="00BB6FBE">
            <w:pPr>
              <w:widowControl w:val="0"/>
              <w:jc w:val="both"/>
              <w:rPr>
                <w:rFonts w:asciiTheme="majorBidi" w:eastAsia="Calibri" w:hAnsiTheme="majorBidi" w:cstheme="majorBidi"/>
                <w:sz w:val="24"/>
                <w:szCs w:val="24"/>
                <w:lang w:eastAsia="en-US"/>
              </w:rPr>
            </w:pPr>
          </w:p>
        </w:tc>
      </w:tr>
      <w:tr w:rsidR="00D143D3" w:rsidRPr="00036EBD" w14:paraId="2D0E7F04" w14:textId="77777777" w:rsidTr="00656DC0">
        <w:tc>
          <w:tcPr>
            <w:tcW w:w="866" w:type="dxa"/>
            <w:shd w:val="clear" w:color="auto" w:fill="FFFFFF"/>
            <w:tcMar>
              <w:top w:w="0" w:type="dxa"/>
              <w:left w:w="98" w:type="dxa"/>
              <w:bottom w:w="0" w:type="dxa"/>
              <w:right w:w="108" w:type="dxa"/>
            </w:tcMar>
          </w:tcPr>
          <w:p w14:paraId="2398029A" w14:textId="4DECB46E" w:rsidR="00D143D3" w:rsidRPr="00036EBD" w:rsidRDefault="00F123F3" w:rsidP="00BB6FBE">
            <w:pPr>
              <w:rPr>
                <w:rFonts w:asciiTheme="majorBidi" w:hAnsiTheme="majorBidi" w:cstheme="majorBidi"/>
                <w:sz w:val="24"/>
                <w:szCs w:val="24"/>
              </w:rPr>
            </w:pPr>
            <w:r w:rsidRPr="00036EBD">
              <w:rPr>
                <w:rFonts w:asciiTheme="majorBidi" w:hAnsiTheme="majorBidi" w:cstheme="majorBidi"/>
                <w:sz w:val="24"/>
                <w:szCs w:val="24"/>
              </w:rPr>
              <w:t>1.</w:t>
            </w:r>
            <w:r w:rsidR="00D143D3" w:rsidRPr="00036EBD">
              <w:rPr>
                <w:rFonts w:asciiTheme="majorBidi" w:hAnsiTheme="majorBidi" w:cstheme="majorBidi"/>
                <w:sz w:val="24"/>
                <w:szCs w:val="24"/>
              </w:rPr>
              <w:t>2.2</w:t>
            </w:r>
            <w:r w:rsidR="008F4EBD" w:rsidRPr="00036EBD">
              <w:rPr>
                <w:rFonts w:asciiTheme="majorBidi" w:hAnsiTheme="majorBidi" w:cstheme="majorBidi"/>
                <w:sz w:val="24"/>
                <w:szCs w:val="24"/>
              </w:rPr>
              <w:t>4</w:t>
            </w:r>
            <w:r w:rsidR="00D143D3" w:rsidRPr="00036EBD">
              <w:rPr>
                <w:rFonts w:asciiTheme="majorBidi" w:hAnsiTheme="majorBidi" w:cstheme="majorBidi"/>
                <w:sz w:val="24"/>
                <w:szCs w:val="24"/>
              </w:rPr>
              <w:t>.</w:t>
            </w:r>
          </w:p>
        </w:tc>
        <w:tc>
          <w:tcPr>
            <w:tcW w:w="5797" w:type="dxa"/>
            <w:shd w:val="clear" w:color="auto" w:fill="FFFFFF"/>
            <w:tcMar>
              <w:top w:w="0" w:type="dxa"/>
              <w:left w:w="98" w:type="dxa"/>
              <w:bottom w:w="0" w:type="dxa"/>
              <w:right w:w="108" w:type="dxa"/>
            </w:tcMar>
          </w:tcPr>
          <w:p w14:paraId="2C0CA185" w14:textId="77777777" w:rsidR="00D143D3" w:rsidRPr="00626EDE" w:rsidRDefault="00D143D3" w:rsidP="00A605FA">
            <w:pPr>
              <w:ind w:left="188" w:hanging="188"/>
              <w:contextualSpacing/>
              <w:jc w:val="both"/>
              <w:rPr>
                <w:rFonts w:asciiTheme="majorBidi" w:hAnsiTheme="majorBidi" w:cstheme="majorBidi"/>
                <w:sz w:val="24"/>
                <w:szCs w:val="24"/>
                <w:lang w:eastAsia="en-US"/>
              </w:rPr>
            </w:pPr>
            <w:r w:rsidRPr="00626EDE">
              <w:rPr>
                <w:rFonts w:asciiTheme="majorBidi" w:eastAsia="Calibri" w:hAnsiTheme="majorBidi" w:cstheme="majorBidi"/>
                <w:sz w:val="24"/>
                <w:szCs w:val="24"/>
                <w:lang w:eastAsia="en-US" w:bidi="en-US"/>
              </w:rPr>
              <w:t>Įrenginys turi būti komplektuojamas su :</w:t>
            </w:r>
          </w:p>
          <w:p w14:paraId="5B5A8134" w14:textId="4091558F" w:rsidR="00D143D3" w:rsidRPr="00626EDE" w:rsidRDefault="00F16FCC" w:rsidP="00946363">
            <w:pPr>
              <w:numPr>
                <w:ilvl w:val="0"/>
                <w:numId w:val="6"/>
              </w:numPr>
              <w:ind w:left="188" w:hanging="188"/>
              <w:contextualSpacing/>
              <w:jc w:val="both"/>
              <w:rPr>
                <w:rFonts w:asciiTheme="majorBidi" w:hAnsiTheme="majorBidi" w:cstheme="majorBidi"/>
                <w:sz w:val="24"/>
                <w:szCs w:val="24"/>
                <w:lang w:eastAsia="en-US"/>
              </w:rPr>
            </w:pPr>
            <w:r w:rsidRPr="00626EDE">
              <w:rPr>
                <w:rFonts w:asciiTheme="majorBidi" w:eastAsia="Calibri" w:hAnsiTheme="majorBidi" w:cstheme="majorBidi"/>
                <w:sz w:val="24"/>
                <w:szCs w:val="24"/>
                <w:lang w:eastAsia="en-US" w:bidi="en-US"/>
              </w:rPr>
              <w:t>P</w:t>
            </w:r>
            <w:r w:rsidR="00D143D3" w:rsidRPr="00626EDE">
              <w:rPr>
                <w:rFonts w:asciiTheme="majorBidi" w:hAnsiTheme="majorBidi" w:cstheme="majorBidi"/>
                <w:sz w:val="24"/>
                <w:szCs w:val="24"/>
                <w:lang w:eastAsia="en-US"/>
              </w:rPr>
              <w:t>apildoma atsargin</w:t>
            </w:r>
            <w:r w:rsidR="006C711C" w:rsidRPr="00626EDE">
              <w:rPr>
                <w:rFonts w:asciiTheme="majorBidi" w:hAnsiTheme="majorBidi" w:cstheme="majorBidi"/>
                <w:sz w:val="24"/>
                <w:szCs w:val="24"/>
                <w:lang w:eastAsia="en-US"/>
              </w:rPr>
              <w:t>e</w:t>
            </w:r>
            <w:r w:rsidR="00D143D3" w:rsidRPr="00626EDE">
              <w:rPr>
                <w:rFonts w:asciiTheme="majorBidi" w:hAnsiTheme="majorBidi" w:cstheme="majorBidi"/>
                <w:sz w:val="24"/>
                <w:szCs w:val="24"/>
                <w:lang w:eastAsia="en-US"/>
              </w:rPr>
              <w:t xml:space="preserve"> baterija – 1 vnt.;</w:t>
            </w:r>
          </w:p>
          <w:p w14:paraId="3A1B8327" w14:textId="589DB3DF" w:rsidR="00D143D3" w:rsidRPr="00626EDE" w:rsidRDefault="00D143D3" w:rsidP="00946363">
            <w:pPr>
              <w:numPr>
                <w:ilvl w:val="0"/>
                <w:numId w:val="6"/>
              </w:numPr>
              <w:ind w:left="188" w:hanging="188"/>
              <w:contextualSpacing/>
              <w:jc w:val="both"/>
              <w:rPr>
                <w:rFonts w:asciiTheme="majorBidi" w:hAnsiTheme="majorBidi" w:cstheme="majorBidi"/>
                <w:sz w:val="24"/>
                <w:szCs w:val="24"/>
                <w:lang w:eastAsia="en-US"/>
              </w:rPr>
            </w:pPr>
            <w:r w:rsidRPr="00626EDE">
              <w:rPr>
                <w:rFonts w:asciiTheme="majorBidi" w:hAnsiTheme="majorBidi" w:cstheme="majorBidi"/>
                <w:sz w:val="24"/>
                <w:szCs w:val="24"/>
                <w:lang w:eastAsia="en-US"/>
              </w:rPr>
              <w:t xml:space="preserve">Naudojimo ir priežiūros instrukcija lietuvių </w:t>
            </w:r>
            <w:r w:rsidR="00E54A79" w:rsidRPr="00626EDE">
              <w:rPr>
                <w:rFonts w:asciiTheme="majorBidi" w:hAnsiTheme="majorBidi" w:cstheme="majorBidi"/>
                <w:sz w:val="24"/>
                <w:szCs w:val="24"/>
                <w:lang w:eastAsia="en-US"/>
              </w:rPr>
              <w:t xml:space="preserve">arba </w:t>
            </w:r>
            <w:r w:rsidR="000E5D13" w:rsidRPr="00626EDE">
              <w:rPr>
                <w:rFonts w:asciiTheme="majorBidi" w:hAnsiTheme="majorBidi" w:cstheme="majorBidi"/>
                <w:sz w:val="24"/>
                <w:szCs w:val="24"/>
                <w:lang w:eastAsia="en-US"/>
              </w:rPr>
              <w:t xml:space="preserve">anglų </w:t>
            </w:r>
            <w:r w:rsidRPr="00626EDE">
              <w:rPr>
                <w:rFonts w:asciiTheme="majorBidi" w:hAnsiTheme="majorBidi" w:cstheme="majorBidi"/>
                <w:sz w:val="24"/>
                <w:szCs w:val="24"/>
                <w:lang w:eastAsia="en-US"/>
              </w:rPr>
              <w:t>kalba – 1 vnt.</w:t>
            </w:r>
            <w:r w:rsidR="005A24D5" w:rsidRPr="00626EDE">
              <w:rPr>
                <w:rFonts w:asciiTheme="majorBidi" w:hAnsiTheme="majorBidi" w:cstheme="majorBidi"/>
                <w:sz w:val="24"/>
                <w:szCs w:val="24"/>
                <w:lang w:eastAsia="en-US"/>
              </w:rPr>
              <w:t xml:space="preserve"> </w:t>
            </w:r>
            <w:r w:rsidR="00F16FCC" w:rsidRPr="00626EDE">
              <w:rPr>
                <w:rFonts w:asciiTheme="majorBidi" w:hAnsiTheme="majorBidi" w:cstheme="majorBidi"/>
                <w:sz w:val="24"/>
                <w:szCs w:val="24"/>
                <w:lang w:eastAsia="en-US"/>
              </w:rPr>
              <w:t>(aptikimo ir neutralizavimo komponentams)</w:t>
            </w:r>
            <w:r w:rsidRPr="00626EDE">
              <w:rPr>
                <w:rFonts w:asciiTheme="majorBidi" w:hAnsiTheme="majorBidi" w:cstheme="majorBidi"/>
                <w:sz w:val="24"/>
                <w:szCs w:val="24"/>
                <w:lang w:eastAsia="en-US"/>
              </w:rPr>
              <w:t>;</w:t>
            </w:r>
          </w:p>
          <w:p w14:paraId="4C835226" w14:textId="7827C67B" w:rsidR="00D143D3" w:rsidRPr="00626EDE" w:rsidRDefault="00D143D3" w:rsidP="00946363">
            <w:pPr>
              <w:numPr>
                <w:ilvl w:val="0"/>
                <w:numId w:val="6"/>
              </w:numPr>
              <w:ind w:left="188" w:hanging="188"/>
              <w:contextualSpacing/>
              <w:jc w:val="both"/>
              <w:rPr>
                <w:rFonts w:asciiTheme="majorBidi" w:hAnsiTheme="majorBidi" w:cstheme="majorBidi"/>
                <w:sz w:val="24"/>
                <w:szCs w:val="24"/>
                <w:lang w:eastAsia="en-US"/>
              </w:rPr>
            </w:pPr>
            <w:r w:rsidRPr="00626EDE">
              <w:rPr>
                <w:rFonts w:asciiTheme="majorBidi" w:hAnsiTheme="majorBidi" w:cstheme="majorBidi"/>
                <w:sz w:val="24"/>
                <w:szCs w:val="24"/>
                <w:lang w:eastAsia="en-US"/>
              </w:rPr>
              <w:t>Įkrovikli</w:t>
            </w:r>
            <w:r w:rsidR="006C711C" w:rsidRPr="00626EDE">
              <w:rPr>
                <w:rFonts w:asciiTheme="majorBidi" w:hAnsiTheme="majorBidi" w:cstheme="majorBidi"/>
                <w:sz w:val="24"/>
                <w:szCs w:val="24"/>
                <w:lang w:eastAsia="en-US"/>
              </w:rPr>
              <w:t>u</w:t>
            </w:r>
            <w:r w:rsidRPr="00626EDE">
              <w:rPr>
                <w:rFonts w:asciiTheme="majorBidi" w:hAnsiTheme="majorBidi" w:cstheme="majorBidi"/>
                <w:sz w:val="24"/>
                <w:szCs w:val="24"/>
                <w:lang w:eastAsia="en-US"/>
              </w:rPr>
              <w:t xml:space="preserve"> baterijai iš 220V tinklo – 1 vnt.;</w:t>
            </w:r>
          </w:p>
          <w:p w14:paraId="19A89DF9" w14:textId="63132D85" w:rsidR="00D143D3" w:rsidRPr="00626EDE" w:rsidRDefault="00D143D3" w:rsidP="000E048C">
            <w:pPr>
              <w:numPr>
                <w:ilvl w:val="0"/>
                <w:numId w:val="6"/>
              </w:numPr>
              <w:ind w:left="188" w:hanging="188"/>
              <w:contextualSpacing/>
              <w:jc w:val="both"/>
              <w:rPr>
                <w:rFonts w:asciiTheme="majorBidi" w:eastAsia="Calibri" w:hAnsiTheme="majorBidi" w:cstheme="majorBidi"/>
                <w:sz w:val="24"/>
                <w:szCs w:val="24"/>
                <w:lang w:eastAsia="en-US" w:bidi="en-US"/>
              </w:rPr>
            </w:pPr>
            <w:r w:rsidRPr="00626EDE">
              <w:rPr>
                <w:rFonts w:asciiTheme="majorBidi" w:hAnsiTheme="majorBidi" w:cstheme="majorBidi"/>
                <w:sz w:val="24"/>
                <w:szCs w:val="24"/>
                <w:lang w:eastAsia="en-US"/>
              </w:rPr>
              <w:t>Įkrovikli</w:t>
            </w:r>
            <w:r w:rsidR="006C711C" w:rsidRPr="00626EDE">
              <w:rPr>
                <w:rFonts w:asciiTheme="majorBidi" w:hAnsiTheme="majorBidi" w:cstheme="majorBidi"/>
                <w:sz w:val="24"/>
                <w:szCs w:val="24"/>
                <w:lang w:eastAsia="en-US"/>
              </w:rPr>
              <w:t>u</w:t>
            </w:r>
            <w:r w:rsidRPr="00626EDE">
              <w:rPr>
                <w:rFonts w:asciiTheme="majorBidi" w:hAnsiTheme="majorBidi" w:cstheme="majorBidi"/>
                <w:sz w:val="24"/>
                <w:szCs w:val="24"/>
                <w:lang w:eastAsia="en-US"/>
              </w:rPr>
              <w:t xml:space="preserve"> baterijai iš 12V tinklo – 1 vnt.;</w:t>
            </w:r>
          </w:p>
        </w:tc>
        <w:tc>
          <w:tcPr>
            <w:tcW w:w="3685" w:type="dxa"/>
            <w:shd w:val="clear" w:color="auto" w:fill="FFFFFF"/>
          </w:tcPr>
          <w:p w14:paraId="74C10CA1" w14:textId="77777777" w:rsidR="00D143D3" w:rsidRPr="00626EDE" w:rsidRDefault="00D143D3" w:rsidP="00BB6FBE">
            <w:pPr>
              <w:widowControl w:val="0"/>
              <w:jc w:val="both"/>
              <w:rPr>
                <w:rFonts w:asciiTheme="majorBidi" w:eastAsia="Calibri" w:hAnsiTheme="majorBidi" w:cstheme="majorBidi"/>
                <w:sz w:val="24"/>
                <w:szCs w:val="24"/>
                <w:lang w:eastAsia="en-US"/>
              </w:rPr>
            </w:pPr>
          </w:p>
        </w:tc>
      </w:tr>
      <w:tr w:rsidR="00273BA2" w:rsidRPr="00036EBD" w14:paraId="4CBE88BE" w14:textId="77777777" w:rsidTr="00656DC0">
        <w:tc>
          <w:tcPr>
            <w:tcW w:w="866" w:type="dxa"/>
            <w:shd w:val="clear" w:color="auto" w:fill="FFFFFF"/>
            <w:tcMar>
              <w:top w:w="0" w:type="dxa"/>
              <w:left w:w="98" w:type="dxa"/>
              <w:bottom w:w="0" w:type="dxa"/>
              <w:right w:w="108" w:type="dxa"/>
            </w:tcMar>
          </w:tcPr>
          <w:p w14:paraId="2BB37432" w14:textId="0CD2AD24" w:rsidR="00273BA2" w:rsidRPr="00036EBD" w:rsidRDefault="00F123F3" w:rsidP="00273BA2">
            <w:pPr>
              <w:rPr>
                <w:rFonts w:asciiTheme="majorBidi" w:hAnsiTheme="majorBidi" w:cstheme="majorBidi"/>
                <w:sz w:val="24"/>
                <w:szCs w:val="24"/>
              </w:rPr>
            </w:pPr>
            <w:r w:rsidRPr="00036EBD">
              <w:rPr>
                <w:rFonts w:asciiTheme="majorBidi" w:hAnsiTheme="majorBidi" w:cstheme="majorBidi"/>
                <w:sz w:val="24"/>
                <w:szCs w:val="24"/>
              </w:rPr>
              <w:t>1.</w:t>
            </w:r>
            <w:r w:rsidR="00273BA2" w:rsidRPr="00036EBD">
              <w:rPr>
                <w:rFonts w:asciiTheme="majorBidi" w:hAnsiTheme="majorBidi" w:cstheme="majorBidi"/>
                <w:sz w:val="24"/>
                <w:szCs w:val="24"/>
              </w:rPr>
              <w:t>2.2</w:t>
            </w:r>
            <w:r w:rsidR="008F4EBD" w:rsidRPr="00036EBD">
              <w:rPr>
                <w:rFonts w:asciiTheme="majorBidi" w:hAnsiTheme="majorBidi" w:cstheme="majorBidi"/>
                <w:sz w:val="24"/>
                <w:szCs w:val="24"/>
              </w:rPr>
              <w:t>5</w:t>
            </w:r>
            <w:r w:rsidR="00273BA2" w:rsidRPr="00036EBD">
              <w:rPr>
                <w:rFonts w:asciiTheme="majorBidi" w:hAnsiTheme="majorBidi" w:cstheme="majorBidi"/>
                <w:sz w:val="24"/>
                <w:szCs w:val="24"/>
              </w:rPr>
              <w:t>.</w:t>
            </w:r>
          </w:p>
        </w:tc>
        <w:tc>
          <w:tcPr>
            <w:tcW w:w="5797" w:type="dxa"/>
            <w:shd w:val="clear" w:color="auto" w:fill="FFFFFF"/>
            <w:tcMar>
              <w:top w:w="0" w:type="dxa"/>
              <w:left w:w="98" w:type="dxa"/>
              <w:bottom w:w="0" w:type="dxa"/>
              <w:right w:w="108" w:type="dxa"/>
            </w:tcMar>
          </w:tcPr>
          <w:p w14:paraId="4F8C5E37" w14:textId="668E497E" w:rsidR="00273BA2" w:rsidRPr="00036EBD" w:rsidRDefault="00273BA2" w:rsidP="000E048C">
            <w:pPr>
              <w:contextualSpacing/>
              <w:jc w:val="both"/>
              <w:rPr>
                <w:rFonts w:asciiTheme="majorBidi" w:eastAsia="Calibri" w:hAnsiTheme="majorBidi" w:cstheme="majorBidi"/>
                <w:sz w:val="24"/>
                <w:szCs w:val="24"/>
                <w:lang w:eastAsia="en-US" w:bidi="en-US"/>
              </w:rPr>
            </w:pPr>
            <w:r w:rsidRPr="00036EBD">
              <w:rPr>
                <w:rFonts w:asciiTheme="majorBidi" w:eastAsia="Calibri" w:hAnsiTheme="majorBidi" w:cstheme="majorBidi"/>
                <w:sz w:val="24"/>
                <w:szCs w:val="24"/>
                <w:lang w:eastAsia="en-US" w:bidi="en-US"/>
              </w:rPr>
              <w:t>Įrenginys turi būti pritaikytas darbui lauko sąlygomis – atsparumo aplinkos poveikiui klasė ne mažiau nei IP</w:t>
            </w:r>
            <w:r w:rsidR="000B7D75" w:rsidRPr="00036EBD">
              <w:rPr>
                <w:rFonts w:asciiTheme="majorBidi" w:eastAsia="Calibri" w:hAnsiTheme="majorBidi" w:cstheme="majorBidi"/>
                <w:sz w:val="24"/>
                <w:szCs w:val="24"/>
                <w:lang w:eastAsia="en-US" w:bidi="en-US"/>
              </w:rPr>
              <w:t>5</w:t>
            </w:r>
            <w:r w:rsidR="00BE64B9" w:rsidRPr="00036EBD">
              <w:rPr>
                <w:rFonts w:asciiTheme="majorBidi" w:eastAsia="Calibri" w:hAnsiTheme="majorBidi" w:cstheme="majorBidi"/>
                <w:sz w:val="24"/>
                <w:szCs w:val="24"/>
                <w:lang w:eastAsia="en-US" w:bidi="en-US"/>
              </w:rPr>
              <w:t>5</w:t>
            </w:r>
            <w:r w:rsidRPr="00036EBD">
              <w:rPr>
                <w:rFonts w:asciiTheme="majorBidi" w:eastAsia="Calibri" w:hAnsiTheme="majorBidi" w:cstheme="majorBidi"/>
                <w:sz w:val="24"/>
                <w:szCs w:val="24"/>
                <w:lang w:eastAsia="en-US" w:bidi="en-US"/>
              </w:rPr>
              <w:t>, temperatūrinis diapazonas:</w:t>
            </w:r>
            <w:r w:rsidR="00157F2D">
              <w:rPr>
                <w:rFonts w:asciiTheme="majorBidi" w:eastAsia="Calibri" w:hAnsiTheme="majorBidi" w:cstheme="majorBidi"/>
                <w:sz w:val="24"/>
                <w:szCs w:val="24"/>
                <w:lang w:eastAsia="en-US" w:bidi="en-US"/>
              </w:rPr>
              <w:t xml:space="preserve"> ne siauresnis nei </w:t>
            </w:r>
            <w:r w:rsidRPr="00036EBD">
              <w:rPr>
                <w:rFonts w:asciiTheme="majorBidi" w:eastAsia="Calibri" w:hAnsiTheme="majorBidi" w:cstheme="majorBidi"/>
                <w:sz w:val="24"/>
                <w:szCs w:val="24"/>
                <w:lang w:eastAsia="en-US" w:bidi="en-US"/>
              </w:rPr>
              <w:t>nuo -25° iki +40° C.</w:t>
            </w:r>
          </w:p>
        </w:tc>
        <w:tc>
          <w:tcPr>
            <w:tcW w:w="3685" w:type="dxa"/>
            <w:shd w:val="clear" w:color="auto" w:fill="FFFFFF"/>
          </w:tcPr>
          <w:p w14:paraId="570743BD" w14:textId="77777777" w:rsidR="00273BA2" w:rsidRPr="00036EBD" w:rsidRDefault="00273BA2" w:rsidP="00273BA2">
            <w:pPr>
              <w:widowControl w:val="0"/>
              <w:jc w:val="both"/>
              <w:rPr>
                <w:rFonts w:asciiTheme="majorBidi" w:eastAsia="Calibri" w:hAnsiTheme="majorBidi" w:cstheme="majorBidi"/>
                <w:sz w:val="24"/>
                <w:szCs w:val="24"/>
                <w:lang w:eastAsia="en-US"/>
              </w:rPr>
            </w:pPr>
          </w:p>
        </w:tc>
      </w:tr>
      <w:tr w:rsidR="00F123F3" w:rsidRPr="00036EBD" w14:paraId="779957CB" w14:textId="77777777" w:rsidTr="00656DC0">
        <w:tc>
          <w:tcPr>
            <w:tcW w:w="866" w:type="dxa"/>
            <w:shd w:val="clear" w:color="auto" w:fill="FFFFFF"/>
            <w:tcMar>
              <w:top w:w="0" w:type="dxa"/>
              <w:left w:w="98" w:type="dxa"/>
              <w:bottom w:w="0" w:type="dxa"/>
              <w:right w:w="108" w:type="dxa"/>
            </w:tcMar>
          </w:tcPr>
          <w:p w14:paraId="6C227FCD" w14:textId="165BCDD9" w:rsidR="00F123F3" w:rsidRPr="00036EBD" w:rsidRDefault="00F123F3" w:rsidP="00273BA2">
            <w:pPr>
              <w:rPr>
                <w:rFonts w:asciiTheme="majorBidi" w:hAnsiTheme="majorBidi" w:cstheme="majorBidi"/>
                <w:sz w:val="24"/>
                <w:szCs w:val="24"/>
              </w:rPr>
            </w:pPr>
            <w:r w:rsidRPr="00036EBD">
              <w:rPr>
                <w:rFonts w:asciiTheme="majorBidi" w:hAnsiTheme="majorBidi" w:cstheme="majorBidi"/>
                <w:sz w:val="24"/>
                <w:szCs w:val="24"/>
              </w:rPr>
              <w:t>1.3.</w:t>
            </w:r>
          </w:p>
        </w:tc>
        <w:tc>
          <w:tcPr>
            <w:tcW w:w="5797" w:type="dxa"/>
            <w:shd w:val="clear" w:color="auto" w:fill="FFFFFF"/>
            <w:tcMar>
              <w:top w:w="0" w:type="dxa"/>
              <w:left w:w="98" w:type="dxa"/>
              <w:bottom w:w="0" w:type="dxa"/>
              <w:right w:w="108" w:type="dxa"/>
            </w:tcMar>
          </w:tcPr>
          <w:p w14:paraId="028DC4D3" w14:textId="673A3F4B" w:rsidR="00B70375" w:rsidRPr="00036EBD" w:rsidRDefault="00F123F3" w:rsidP="000E048C">
            <w:pPr>
              <w:contextualSpacing/>
              <w:jc w:val="both"/>
              <w:rPr>
                <w:rFonts w:asciiTheme="majorBidi" w:eastAsia="Calibri" w:hAnsiTheme="majorBidi" w:cstheme="majorBidi"/>
                <w:sz w:val="24"/>
                <w:szCs w:val="24"/>
                <w:lang w:eastAsia="en-US" w:bidi="en-US"/>
              </w:rPr>
            </w:pPr>
            <w:r w:rsidRPr="00036EBD">
              <w:rPr>
                <w:rFonts w:asciiTheme="majorBidi" w:eastAsia="Calibri" w:hAnsiTheme="majorBidi" w:cstheme="majorBidi"/>
                <w:sz w:val="24"/>
                <w:szCs w:val="24"/>
                <w:lang w:eastAsia="en-US" w:bidi="en-US"/>
              </w:rPr>
              <w:t>Komplektas turi turėti transportavimo</w:t>
            </w:r>
            <w:r w:rsidR="00B70375" w:rsidRPr="00036EBD">
              <w:rPr>
                <w:rFonts w:asciiTheme="majorBidi" w:eastAsia="Calibri" w:hAnsiTheme="majorBidi" w:cstheme="majorBidi"/>
                <w:sz w:val="24"/>
                <w:szCs w:val="24"/>
                <w:lang w:eastAsia="en-US" w:bidi="en-US"/>
              </w:rPr>
              <w:t>/sandėliavimo</w:t>
            </w:r>
            <w:r w:rsidRPr="00036EBD">
              <w:rPr>
                <w:rFonts w:asciiTheme="majorBidi" w:eastAsia="Calibri" w:hAnsiTheme="majorBidi" w:cstheme="majorBidi"/>
                <w:sz w:val="24"/>
                <w:szCs w:val="24"/>
                <w:lang w:eastAsia="en-US" w:bidi="en-US"/>
              </w:rPr>
              <w:t xml:space="preserve"> konteiner</w:t>
            </w:r>
            <w:r w:rsidR="00B70375" w:rsidRPr="00036EBD">
              <w:rPr>
                <w:rFonts w:asciiTheme="majorBidi" w:eastAsia="Calibri" w:hAnsiTheme="majorBidi" w:cstheme="majorBidi"/>
                <w:sz w:val="24"/>
                <w:szCs w:val="24"/>
                <w:lang w:eastAsia="en-US" w:bidi="en-US"/>
              </w:rPr>
              <w:t>į</w:t>
            </w:r>
            <w:r w:rsidR="006C711C" w:rsidRPr="00036EBD">
              <w:rPr>
                <w:rFonts w:asciiTheme="majorBidi" w:eastAsia="Calibri" w:hAnsiTheme="majorBidi" w:cstheme="majorBidi"/>
                <w:sz w:val="24"/>
                <w:szCs w:val="24"/>
                <w:lang w:eastAsia="en-US" w:bidi="en-US"/>
              </w:rPr>
              <w:t>,</w:t>
            </w:r>
            <w:r w:rsidR="00B70375" w:rsidRPr="00036EBD">
              <w:rPr>
                <w:rFonts w:asciiTheme="majorBidi" w:eastAsia="Calibri" w:hAnsiTheme="majorBidi" w:cstheme="majorBidi"/>
                <w:sz w:val="24"/>
                <w:szCs w:val="24"/>
                <w:lang w:eastAsia="en-US" w:bidi="en-US"/>
              </w:rPr>
              <w:t xml:space="preserve"> kuriame laikomi abu įrenginiai.</w:t>
            </w:r>
          </w:p>
        </w:tc>
        <w:tc>
          <w:tcPr>
            <w:tcW w:w="3685" w:type="dxa"/>
            <w:shd w:val="clear" w:color="auto" w:fill="FFFFFF"/>
          </w:tcPr>
          <w:p w14:paraId="13C4951E" w14:textId="77777777" w:rsidR="00F123F3" w:rsidRPr="00036EBD" w:rsidRDefault="00F123F3" w:rsidP="00273BA2">
            <w:pPr>
              <w:widowControl w:val="0"/>
              <w:jc w:val="both"/>
              <w:rPr>
                <w:rFonts w:asciiTheme="majorBidi" w:eastAsia="Calibri" w:hAnsiTheme="majorBidi" w:cstheme="majorBidi"/>
                <w:sz w:val="24"/>
                <w:szCs w:val="24"/>
                <w:lang w:eastAsia="en-US"/>
              </w:rPr>
            </w:pPr>
          </w:p>
        </w:tc>
      </w:tr>
      <w:tr w:rsidR="00B70375" w:rsidRPr="00036EBD" w14:paraId="0F6EC880" w14:textId="77777777" w:rsidTr="00656DC0">
        <w:tc>
          <w:tcPr>
            <w:tcW w:w="866" w:type="dxa"/>
            <w:shd w:val="clear" w:color="auto" w:fill="FFFFFF"/>
            <w:tcMar>
              <w:top w:w="0" w:type="dxa"/>
              <w:left w:w="98" w:type="dxa"/>
              <w:bottom w:w="0" w:type="dxa"/>
              <w:right w:w="108" w:type="dxa"/>
            </w:tcMar>
          </w:tcPr>
          <w:p w14:paraId="685C6D99" w14:textId="18231C88" w:rsidR="00B70375" w:rsidRPr="00036EBD" w:rsidRDefault="00B70375" w:rsidP="00B70375">
            <w:pPr>
              <w:rPr>
                <w:rFonts w:asciiTheme="majorBidi" w:hAnsiTheme="majorBidi" w:cstheme="majorBidi"/>
                <w:b/>
                <w:bCs/>
                <w:sz w:val="24"/>
                <w:szCs w:val="24"/>
              </w:rPr>
            </w:pPr>
            <w:r w:rsidRPr="007A1282">
              <w:rPr>
                <w:rFonts w:asciiTheme="majorBidi" w:hAnsiTheme="majorBidi" w:cstheme="majorBidi"/>
                <w:b/>
                <w:bCs/>
                <w:sz w:val="24"/>
                <w:szCs w:val="24"/>
              </w:rPr>
              <w:t>2.</w:t>
            </w:r>
          </w:p>
        </w:tc>
        <w:tc>
          <w:tcPr>
            <w:tcW w:w="5797" w:type="dxa"/>
            <w:shd w:val="clear" w:color="auto" w:fill="FFFFFF"/>
            <w:tcMar>
              <w:top w:w="0" w:type="dxa"/>
              <w:left w:w="98" w:type="dxa"/>
              <w:bottom w:w="0" w:type="dxa"/>
              <w:right w:w="108" w:type="dxa"/>
            </w:tcMar>
          </w:tcPr>
          <w:p w14:paraId="3E07E94B" w14:textId="77777777" w:rsidR="000E3514" w:rsidRDefault="00041600" w:rsidP="00875043">
            <w:pPr>
              <w:contextualSpacing/>
              <w:jc w:val="both"/>
              <w:rPr>
                <w:rFonts w:asciiTheme="majorBidi" w:eastAsia="Calibri" w:hAnsiTheme="majorBidi" w:cstheme="majorBidi"/>
                <w:sz w:val="24"/>
                <w:szCs w:val="24"/>
                <w:lang w:eastAsia="en-US" w:bidi="en-US"/>
              </w:rPr>
            </w:pPr>
            <w:r w:rsidRPr="0052745F">
              <w:rPr>
                <w:rFonts w:asciiTheme="majorBidi" w:hAnsiTheme="majorBidi" w:cstheme="majorBidi"/>
                <w:b/>
                <w:sz w:val="24"/>
                <w:szCs w:val="24"/>
                <w:lang w:eastAsia="en-US"/>
              </w:rPr>
              <w:t>Bepiločių orlaivių a</w:t>
            </w:r>
            <w:r w:rsidR="00B70375" w:rsidRPr="0052745F">
              <w:rPr>
                <w:rFonts w:asciiTheme="majorBidi" w:eastAsia="Calibri" w:hAnsiTheme="majorBidi" w:cstheme="majorBidi"/>
                <w:b/>
                <w:sz w:val="24"/>
                <w:szCs w:val="24"/>
                <w:lang w:eastAsia="en-US" w:bidi="en-US"/>
              </w:rPr>
              <w:t>ptikimo įrenginio techninė specifikacija</w:t>
            </w:r>
            <w:r w:rsidR="007C1567">
              <w:rPr>
                <w:rFonts w:asciiTheme="majorBidi" w:eastAsia="Calibri" w:hAnsiTheme="majorBidi" w:cstheme="majorBidi"/>
                <w:b/>
                <w:sz w:val="24"/>
                <w:szCs w:val="24"/>
                <w:lang w:eastAsia="en-US" w:bidi="en-US"/>
              </w:rPr>
              <w:t xml:space="preserve"> </w:t>
            </w:r>
            <w:r w:rsidR="007C1567" w:rsidRPr="007C1567">
              <w:rPr>
                <w:rFonts w:asciiTheme="majorBidi" w:eastAsia="Calibri" w:hAnsiTheme="majorBidi" w:cstheme="majorBidi"/>
                <w:sz w:val="24"/>
                <w:szCs w:val="24"/>
                <w:lang w:eastAsia="en-US" w:bidi="en-US"/>
              </w:rPr>
              <w:t>(3 vnt.)</w:t>
            </w:r>
            <w:r w:rsidR="0069498A">
              <w:rPr>
                <w:rFonts w:asciiTheme="majorBidi" w:eastAsia="Calibri" w:hAnsiTheme="majorBidi" w:cstheme="majorBidi"/>
                <w:sz w:val="24"/>
                <w:szCs w:val="24"/>
                <w:lang w:eastAsia="en-US" w:bidi="en-US"/>
              </w:rPr>
              <w:t xml:space="preserve"> </w:t>
            </w:r>
          </w:p>
          <w:p w14:paraId="3CE57B79" w14:textId="508DC59A" w:rsidR="00D6018F" w:rsidRPr="000E3514" w:rsidRDefault="0069498A" w:rsidP="00875043">
            <w:pPr>
              <w:contextualSpacing/>
              <w:jc w:val="both"/>
              <w:rPr>
                <w:rFonts w:asciiTheme="majorBidi" w:eastAsia="Calibri" w:hAnsiTheme="majorBidi" w:cstheme="majorBidi"/>
                <w:b/>
                <w:bCs/>
                <w:sz w:val="24"/>
                <w:szCs w:val="24"/>
                <w:highlight w:val="cyan"/>
                <w:u w:val="single"/>
                <w:lang w:eastAsia="en-US" w:bidi="en-US"/>
              </w:rPr>
            </w:pPr>
            <w:r w:rsidRPr="000E3514">
              <w:rPr>
                <w:rFonts w:asciiTheme="majorBidi" w:eastAsia="Calibri" w:hAnsiTheme="majorBidi" w:cstheme="majorBidi"/>
                <w:b/>
                <w:sz w:val="24"/>
                <w:szCs w:val="24"/>
                <w:u w:val="single"/>
                <w:lang w:eastAsia="en-US" w:bidi="en-US"/>
              </w:rPr>
              <w:lastRenderedPageBreak/>
              <w:t>(</w:t>
            </w:r>
            <w:r w:rsidR="00FA32BF" w:rsidRPr="000E3514">
              <w:rPr>
                <w:rFonts w:asciiTheme="majorBidi" w:eastAsia="Calibri" w:hAnsiTheme="majorBidi" w:cstheme="majorBidi"/>
                <w:b/>
                <w:i/>
                <w:sz w:val="24"/>
                <w:szCs w:val="24"/>
                <w:u w:val="single"/>
                <w:lang w:eastAsia="en-US" w:bidi="en-US"/>
              </w:rPr>
              <w:t xml:space="preserve">nurodyti </w:t>
            </w:r>
            <w:r w:rsidRPr="000E3514">
              <w:rPr>
                <w:rFonts w:asciiTheme="majorBidi" w:eastAsia="Calibri" w:hAnsiTheme="majorBidi" w:cstheme="majorBidi"/>
                <w:b/>
                <w:i/>
                <w:sz w:val="24"/>
                <w:szCs w:val="24"/>
                <w:u w:val="single"/>
                <w:lang w:eastAsia="en-US" w:bidi="en-US"/>
              </w:rPr>
              <w:t>įrenginio model</w:t>
            </w:r>
            <w:r w:rsidR="00FA32BF" w:rsidRPr="000E3514">
              <w:rPr>
                <w:rFonts w:asciiTheme="majorBidi" w:eastAsia="Calibri" w:hAnsiTheme="majorBidi" w:cstheme="majorBidi"/>
                <w:b/>
                <w:i/>
                <w:sz w:val="24"/>
                <w:szCs w:val="24"/>
                <w:u w:val="single"/>
                <w:lang w:eastAsia="en-US" w:bidi="en-US"/>
              </w:rPr>
              <w:t>į</w:t>
            </w:r>
            <w:r w:rsidRPr="000E3514">
              <w:rPr>
                <w:rFonts w:asciiTheme="majorBidi" w:eastAsia="Calibri" w:hAnsiTheme="majorBidi" w:cstheme="majorBidi"/>
                <w:b/>
                <w:i/>
                <w:sz w:val="24"/>
                <w:szCs w:val="24"/>
                <w:u w:val="single"/>
                <w:lang w:eastAsia="en-US" w:bidi="en-US"/>
              </w:rPr>
              <w:t xml:space="preserve"> ir gamintoj</w:t>
            </w:r>
            <w:r w:rsidR="00FA32BF" w:rsidRPr="000E3514">
              <w:rPr>
                <w:rFonts w:asciiTheme="majorBidi" w:eastAsia="Calibri" w:hAnsiTheme="majorBidi" w:cstheme="majorBidi"/>
                <w:b/>
                <w:i/>
                <w:sz w:val="24"/>
                <w:szCs w:val="24"/>
                <w:u w:val="single"/>
                <w:lang w:eastAsia="en-US" w:bidi="en-US"/>
              </w:rPr>
              <w:t>ą</w:t>
            </w:r>
            <w:r w:rsidRPr="000E3514">
              <w:rPr>
                <w:rFonts w:asciiTheme="majorBidi" w:eastAsia="Calibri" w:hAnsiTheme="majorBidi" w:cstheme="majorBidi"/>
                <w:b/>
                <w:sz w:val="24"/>
                <w:szCs w:val="24"/>
                <w:u w:val="single"/>
                <w:lang w:eastAsia="en-US" w:bidi="en-US"/>
              </w:rPr>
              <w:t>)</w:t>
            </w:r>
            <w:bookmarkStart w:id="1" w:name="_GoBack"/>
            <w:bookmarkEnd w:id="1"/>
          </w:p>
        </w:tc>
        <w:tc>
          <w:tcPr>
            <w:tcW w:w="3685" w:type="dxa"/>
            <w:shd w:val="clear" w:color="auto" w:fill="FFFFFF"/>
          </w:tcPr>
          <w:p w14:paraId="4ABEA939" w14:textId="4ACE5C78" w:rsidR="00B70375" w:rsidRPr="00036EBD" w:rsidRDefault="00B70375" w:rsidP="00B70375">
            <w:pPr>
              <w:widowControl w:val="0"/>
              <w:jc w:val="both"/>
              <w:rPr>
                <w:rFonts w:asciiTheme="majorBidi" w:eastAsia="Calibri" w:hAnsiTheme="majorBidi" w:cstheme="majorBidi"/>
                <w:b/>
                <w:bCs/>
                <w:sz w:val="24"/>
                <w:szCs w:val="24"/>
                <w:lang w:eastAsia="en-US"/>
              </w:rPr>
            </w:pPr>
          </w:p>
        </w:tc>
      </w:tr>
      <w:tr w:rsidR="00B70375" w:rsidRPr="00036EBD" w14:paraId="39D91420" w14:textId="77777777" w:rsidTr="00656DC0">
        <w:tc>
          <w:tcPr>
            <w:tcW w:w="866" w:type="dxa"/>
            <w:shd w:val="clear" w:color="auto" w:fill="FFFFFF"/>
            <w:tcMar>
              <w:top w:w="0" w:type="dxa"/>
              <w:left w:w="98" w:type="dxa"/>
              <w:bottom w:w="0" w:type="dxa"/>
              <w:right w:w="108" w:type="dxa"/>
            </w:tcMar>
          </w:tcPr>
          <w:p w14:paraId="75CCB363" w14:textId="157B0B04" w:rsidR="00B70375" w:rsidRPr="00036EBD" w:rsidRDefault="00B70375" w:rsidP="007D1BEE">
            <w:pPr>
              <w:rPr>
                <w:rFonts w:asciiTheme="majorBidi" w:hAnsiTheme="majorBidi" w:cstheme="majorBidi"/>
                <w:sz w:val="24"/>
                <w:szCs w:val="24"/>
              </w:rPr>
            </w:pPr>
            <w:r w:rsidRPr="00036EBD">
              <w:rPr>
                <w:rFonts w:asciiTheme="majorBidi" w:hAnsiTheme="majorBidi" w:cstheme="majorBidi"/>
                <w:sz w:val="24"/>
                <w:szCs w:val="24"/>
              </w:rPr>
              <w:lastRenderedPageBreak/>
              <w:t>2.1.</w:t>
            </w:r>
          </w:p>
        </w:tc>
        <w:tc>
          <w:tcPr>
            <w:tcW w:w="5797" w:type="dxa"/>
            <w:shd w:val="clear" w:color="auto" w:fill="FFFFFF"/>
            <w:tcMar>
              <w:top w:w="0" w:type="dxa"/>
              <w:left w:w="98" w:type="dxa"/>
              <w:bottom w:w="0" w:type="dxa"/>
              <w:right w:w="108" w:type="dxa"/>
            </w:tcMar>
          </w:tcPr>
          <w:p w14:paraId="3D8C3222" w14:textId="019D682B" w:rsidR="00B70375" w:rsidRPr="00036EBD" w:rsidRDefault="00B70375" w:rsidP="000E048C">
            <w:pPr>
              <w:ind w:left="9"/>
              <w:contextualSpacing/>
              <w:jc w:val="both"/>
              <w:rPr>
                <w:rFonts w:asciiTheme="majorBidi" w:hAnsiTheme="majorBidi" w:cstheme="majorBidi"/>
                <w:sz w:val="24"/>
                <w:szCs w:val="24"/>
              </w:rPr>
            </w:pPr>
            <w:r w:rsidRPr="00036EBD">
              <w:rPr>
                <w:rFonts w:asciiTheme="majorBidi" w:eastAsia="Calibri" w:hAnsiTheme="majorBidi" w:cstheme="majorBidi"/>
                <w:sz w:val="24"/>
                <w:szCs w:val="24"/>
                <w:lang w:eastAsia="en-US" w:bidi="en-US"/>
              </w:rPr>
              <w:t>Įrenginys turi būti pagamintas ES/NATO šalyje/šalyse, techninės priežiūros paslaugos ir atsarginių dalių tiekimas atliekamas ES/NATO šalyje/šalyse;</w:t>
            </w:r>
          </w:p>
        </w:tc>
        <w:tc>
          <w:tcPr>
            <w:tcW w:w="3685" w:type="dxa"/>
            <w:shd w:val="clear" w:color="auto" w:fill="FFFFFF"/>
          </w:tcPr>
          <w:p w14:paraId="466C0A6F" w14:textId="77777777" w:rsidR="00B70375" w:rsidRPr="00036EBD" w:rsidRDefault="00B70375" w:rsidP="007D1BEE">
            <w:pPr>
              <w:widowControl w:val="0"/>
              <w:jc w:val="both"/>
              <w:rPr>
                <w:rFonts w:asciiTheme="majorBidi" w:eastAsia="Calibri" w:hAnsiTheme="majorBidi" w:cstheme="majorBidi"/>
                <w:sz w:val="24"/>
                <w:szCs w:val="24"/>
                <w:lang w:eastAsia="en-US"/>
              </w:rPr>
            </w:pPr>
          </w:p>
        </w:tc>
      </w:tr>
      <w:tr w:rsidR="00B70375" w:rsidRPr="00036EBD" w14:paraId="2288B46D" w14:textId="77777777" w:rsidTr="00656DC0">
        <w:tc>
          <w:tcPr>
            <w:tcW w:w="866" w:type="dxa"/>
            <w:shd w:val="clear" w:color="auto" w:fill="FFFFFF"/>
            <w:tcMar>
              <w:top w:w="0" w:type="dxa"/>
              <w:left w:w="98" w:type="dxa"/>
              <w:bottom w:w="0" w:type="dxa"/>
              <w:right w:w="108" w:type="dxa"/>
            </w:tcMar>
          </w:tcPr>
          <w:p w14:paraId="57E5D442" w14:textId="09F5CF69" w:rsidR="00B70375" w:rsidRPr="00036EBD" w:rsidRDefault="00D6018F" w:rsidP="007D1BEE">
            <w:pPr>
              <w:rPr>
                <w:rFonts w:asciiTheme="majorBidi" w:hAnsiTheme="majorBidi" w:cstheme="majorBidi"/>
                <w:sz w:val="24"/>
                <w:szCs w:val="24"/>
              </w:rPr>
            </w:pPr>
            <w:r w:rsidRPr="00036EBD">
              <w:rPr>
                <w:rFonts w:asciiTheme="majorBidi" w:hAnsiTheme="majorBidi" w:cstheme="majorBidi"/>
                <w:sz w:val="24"/>
                <w:szCs w:val="24"/>
              </w:rPr>
              <w:t>2</w:t>
            </w:r>
            <w:r w:rsidR="00B70375" w:rsidRPr="00036EBD">
              <w:rPr>
                <w:rFonts w:asciiTheme="majorBidi" w:hAnsiTheme="majorBidi" w:cstheme="majorBidi"/>
                <w:sz w:val="24"/>
                <w:szCs w:val="24"/>
              </w:rPr>
              <w:t>.2.</w:t>
            </w:r>
          </w:p>
        </w:tc>
        <w:tc>
          <w:tcPr>
            <w:tcW w:w="5797" w:type="dxa"/>
            <w:shd w:val="clear" w:color="auto" w:fill="FFFFFF"/>
            <w:tcMar>
              <w:top w:w="0" w:type="dxa"/>
              <w:left w:w="98" w:type="dxa"/>
              <w:bottom w:w="0" w:type="dxa"/>
              <w:right w:w="108" w:type="dxa"/>
            </w:tcMar>
          </w:tcPr>
          <w:p w14:paraId="31A7A740" w14:textId="409AFD75" w:rsidR="00B70375" w:rsidRPr="00036EBD" w:rsidRDefault="00B70375" w:rsidP="000E048C">
            <w:pPr>
              <w:ind w:left="9"/>
              <w:contextualSpacing/>
              <w:jc w:val="both"/>
              <w:rPr>
                <w:rFonts w:asciiTheme="majorBidi" w:hAnsiTheme="majorBidi" w:cstheme="majorBidi"/>
                <w:sz w:val="24"/>
                <w:szCs w:val="24"/>
              </w:rPr>
            </w:pPr>
            <w:r w:rsidRPr="00036EBD">
              <w:rPr>
                <w:rFonts w:asciiTheme="majorBidi" w:eastAsia="Calibri" w:hAnsiTheme="majorBidi" w:cstheme="majorBidi"/>
                <w:sz w:val="24"/>
                <w:szCs w:val="24"/>
                <w:lang w:eastAsia="en-US" w:bidi="en-US"/>
              </w:rPr>
              <w:t>Įrenginio konstrukcija ir naudojamos medžiagos turi būti pritaikytos darbui operatyviomis sąlygomis, naudojamos tvirtos konstrukcijos</w:t>
            </w:r>
            <w:r w:rsidR="00241D09">
              <w:t xml:space="preserve"> </w:t>
            </w:r>
            <w:r w:rsidR="00241D09" w:rsidRPr="00241D09">
              <w:rPr>
                <w:rFonts w:asciiTheme="majorBidi" w:eastAsia="Calibri" w:hAnsiTheme="majorBidi" w:cstheme="majorBidi"/>
                <w:sz w:val="24"/>
                <w:szCs w:val="24"/>
                <w:lang w:eastAsia="en-US" w:bidi="en-US"/>
              </w:rPr>
              <w:t>naudojamos tvirtos konstrukcijos, metalo ir tvirto bei netrapaus plastiko elementai;</w:t>
            </w:r>
          </w:p>
        </w:tc>
        <w:tc>
          <w:tcPr>
            <w:tcW w:w="3685" w:type="dxa"/>
            <w:shd w:val="clear" w:color="auto" w:fill="FFFFFF"/>
          </w:tcPr>
          <w:p w14:paraId="07C8198C" w14:textId="77777777" w:rsidR="00B70375" w:rsidRPr="00036EBD" w:rsidRDefault="00B70375" w:rsidP="007D1BEE">
            <w:pPr>
              <w:widowControl w:val="0"/>
              <w:jc w:val="both"/>
              <w:rPr>
                <w:rFonts w:asciiTheme="majorBidi" w:eastAsia="Calibri" w:hAnsiTheme="majorBidi" w:cstheme="majorBidi"/>
                <w:sz w:val="24"/>
                <w:szCs w:val="24"/>
                <w:lang w:eastAsia="en-US"/>
              </w:rPr>
            </w:pPr>
          </w:p>
        </w:tc>
      </w:tr>
      <w:tr w:rsidR="00B70375" w:rsidRPr="00036EBD" w14:paraId="74EEC505" w14:textId="77777777" w:rsidTr="00656DC0">
        <w:tc>
          <w:tcPr>
            <w:tcW w:w="866" w:type="dxa"/>
            <w:shd w:val="clear" w:color="auto" w:fill="FFFFFF"/>
            <w:tcMar>
              <w:top w:w="0" w:type="dxa"/>
              <w:left w:w="98" w:type="dxa"/>
              <w:bottom w:w="0" w:type="dxa"/>
              <w:right w:w="108" w:type="dxa"/>
            </w:tcMar>
          </w:tcPr>
          <w:p w14:paraId="717E85A6" w14:textId="6ADF32C2" w:rsidR="00B70375" w:rsidRPr="00036EBD" w:rsidRDefault="00D6018F" w:rsidP="007D1BEE">
            <w:pPr>
              <w:rPr>
                <w:rFonts w:asciiTheme="majorBidi" w:hAnsiTheme="majorBidi" w:cstheme="majorBidi"/>
                <w:sz w:val="24"/>
                <w:szCs w:val="24"/>
              </w:rPr>
            </w:pPr>
            <w:r w:rsidRPr="00036EBD">
              <w:rPr>
                <w:rFonts w:asciiTheme="majorBidi" w:hAnsiTheme="majorBidi" w:cstheme="majorBidi"/>
                <w:sz w:val="24"/>
                <w:szCs w:val="24"/>
              </w:rPr>
              <w:t>2</w:t>
            </w:r>
            <w:r w:rsidR="00B70375" w:rsidRPr="00036EBD">
              <w:rPr>
                <w:rFonts w:asciiTheme="majorBidi" w:hAnsiTheme="majorBidi" w:cstheme="majorBidi"/>
                <w:sz w:val="24"/>
                <w:szCs w:val="24"/>
              </w:rPr>
              <w:t>.3.</w:t>
            </w:r>
          </w:p>
        </w:tc>
        <w:tc>
          <w:tcPr>
            <w:tcW w:w="5797" w:type="dxa"/>
            <w:shd w:val="clear" w:color="auto" w:fill="FFFFFF"/>
            <w:tcMar>
              <w:top w:w="0" w:type="dxa"/>
              <w:left w:w="98" w:type="dxa"/>
              <w:bottom w:w="0" w:type="dxa"/>
              <w:right w:w="108" w:type="dxa"/>
            </w:tcMar>
          </w:tcPr>
          <w:p w14:paraId="5303E414" w14:textId="5BC1DFAB" w:rsidR="00B70375" w:rsidRPr="00036EBD" w:rsidRDefault="00B70375" w:rsidP="000E048C">
            <w:pPr>
              <w:contextualSpacing/>
              <w:jc w:val="both"/>
              <w:rPr>
                <w:rFonts w:asciiTheme="majorBidi" w:hAnsiTheme="majorBidi" w:cstheme="majorBidi"/>
                <w:sz w:val="24"/>
                <w:szCs w:val="24"/>
              </w:rPr>
            </w:pPr>
            <w:r w:rsidRPr="00036EBD">
              <w:rPr>
                <w:rFonts w:asciiTheme="majorBidi" w:eastAsia="Calibri" w:hAnsiTheme="majorBidi" w:cstheme="majorBidi"/>
                <w:sz w:val="24"/>
                <w:szCs w:val="24"/>
                <w:lang w:eastAsia="en-US" w:bidi="en-US"/>
              </w:rPr>
              <w:t>Įrenginys skiriamas mobiliam darbui – nešiojamas ir valdomas vieno žmogaus;</w:t>
            </w:r>
          </w:p>
        </w:tc>
        <w:tc>
          <w:tcPr>
            <w:tcW w:w="3685" w:type="dxa"/>
            <w:shd w:val="clear" w:color="auto" w:fill="FFFFFF"/>
          </w:tcPr>
          <w:p w14:paraId="5751B738" w14:textId="77777777" w:rsidR="00B70375" w:rsidRPr="00036EBD" w:rsidRDefault="00B70375" w:rsidP="007D1BEE">
            <w:pPr>
              <w:widowControl w:val="0"/>
              <w:jc w:val="both"/>
              <w:rPr>
                <w:rFonts w:asciiTheme="majorBidi" w:eastAsia="Calibri" w:hAnsiTheme="majorBidi" w:cstheme="majorBidi"/>
                <w:sz w:val="24"/>
                <w:szCs w:val="24"/>
                <w:lang w:eastAsia="en-US"/>
              </w:rPr>
            </w:pPr>
          </w:p>
        </w:tc>
      </w:tr>
      <w:tr w:rsidR="00B70375" w:rsidRPr="00036EBD" w14:paraId="6060535E" w14:textId="77777777" w:rsidTr="00656DC0">
        <w:tc>
          <w:tcPr>
            <w:tcW w:w="866" w:type="dxa"/>
            <w:shd w:val="clear" w:color="auto" w:fill="FFFFFF"/>
            <w:tcMar>
              <w:top w:w="0" w:type="dxa"/>
              <w:left w:w="98" w:type="dxa"/>
              <w:bottom w:w="0" w:type="dxa"/>
              <w:right w:w="108" w:type="dxa"/>
            </w:tcMar>
          </w:tcPr>
          <w:p w14:paraId="07093D51" w14:textId="342A54A7" w:rsidR="00B70375" w:rsidRPr="00036EBD" w:rsidRDefault="00D6018F" w:rsidP="007D1BEE">
            <w:pPr>
              <w:rPr>
                <w:rFonts w:asciiTheme="majorBidi" w:hAnsiTheme="majorBidi" w:cstheme="majorBidi"/>
                <w:sz w:val="24"/>
                <w:szCs w:val="24"/>
              </w:rPr>
            </w:pPr>
            <w:r w:rsidRPr="00036EBD">
              <w:rPr>
                <w:rFonts w:asciiTheme="majorBidi" w:hAnsiTheme="majorBidi" w:cstheme="majorBidi"/>
                <w:sz w:val="24"/>
                <w:szCs w:val="24"/>
              </w:rPr>
              <w:t>2</w:t>
            </w:r>
            <w:r w:rsidR="00B70375" w:rsidRPr="00036EBD">
              <w:rPr>
                <w:rFonts w:asciiTheme="majorBidi" w:hAnsiTheme="majorBidi" w:cstheme="majorBidi"/>
                <w:sz w:val="24"/>
                <w:szCs w:val="24"/>
              </w:rPr>
              <w:t>.4.</w:t>
            </w:r>
          </w:p>
        </w:tc>
        <w:tc>
          <w:tcPr>
            <w:tcW w:w="5797" w:type="dxa"/>
            <w:shd w:val="clear" w:color="auto" w:fill="FFFFFF"/>
            <w:tcMar>
              <w:top w:w="0" w:type="dxa"/>
              <w:left w:w="98" w:type="dxa"/>
              <w:bottom w:w="0" w:type="dxa"/>
              <w:right w:w="108" w:type="dxa"/>
            </w:tcMar>
          </w:tcPr>
          <w:p w14:paraId="08820081" w14:textId="748A2220" w:rsidR="00B70375" w:rsidRPr="00036EBD" w:rsidRDefault="00B70375" w:rsidP="007D1BEE">
            <w:pPr>
              <w:widowControl w:val="0"/>
              <w:tabs>
                <w:tab w:val="num" w:pos="927"/>
                <w:tab w:val="num" w:pos="1212"/>
                <w:tab w:val="num" w:pos="1276"/>
                <w:tab w:val="num" w:pos="1320"/>
                <w:tab w:val="num" w:pos="1353"/>
                <w:tab w:val="num" w:pos="3873"/>
                <w:tab w:val="num" w:pos="7590"/>
              </w:tabs>
              <w:autoSpaceDE w:val="0"/>
              <w:autoSpaceDN w:val="0"/>
              <w:adjustRightInd w:val="0"/>
              <w:jc w:val="both"/>
              <w:rPr>
                <w:rFonts w:asciiTheme="majorBidi" w:hAnsiTheme="majorBidi" w:cstheme="majorBidi"/>
                <w:sz w:val="24"/>
                <w:szCs w:val="24"/>
              </w:rPr>
            </w:pPr>
            <w:r w:rsidRPr="00036EBD">
              <w:rPr>
                <w:rFonts w:asciiTheme="majorBidi" w:hAnsiTheme="majorBidi" w:cstheme="majorBidi"/>
                <w:sz w:val="24"/>
                <w:szCs w:val="24"/>
              </w:rPr>
              <w:t>Įrenginys skirtas BO valdymo ir vaizdo perdavimo signalų aptikimui;</w:t>
            </w:r>
          </w:p>
        </w:tc>
        <w:tc>
          <w:tcPr>
            <w:tcW w:w="3685" w:type="dxa"/>
            <w:shd w:val="clear" w:color="auto" w:fill="FFFFFF"/>
          </w:tcPr>
          <w:p w14:paraId="7E5A118D" w14:textId="77777777" w:rsidR="00B70375" w:rsidRPr="00036EBD" w:rsidRDefault="00B70375" w:rsidP="007D1BEE">
            <w:pPr>
              <w:widowControl w:val="0"/>
              <w:jc w:val="both"/>
              <w:rPr>
                <w:rFonts w:asciiTheme="majorBidi" w:eastAsia="Calibri" w:hAnsiTheme="majorBidi" w:cstheme="majorBidi"/>
                <w:sz w:val="24"/>
                <w:szCs w:val="24"/>
                <w:lang w:eastAsia="en-US"/>
              </w:rPr>
            </w:pPr>
          </w:p>
        </w:tc>
      </w:tr>
      <w:tr w:rsidR="00B70375" w:rsidRPr="00036EBD" w14:paraId="7C30B341" w14:textId="77777777" w:rsidTr="00656DC0">
        <w:tc>
          <w:tcPr>
            <w:tcW w:w="866" w:type="dxa"/>
            <w:shd w:val="clear" w:color="auto" w:fill="FFFFFF"/>
            <w:tcMar>
              <w:top w:w="0" w:type="dxa"/>
              <w:left w:w="98" w:type="dxa"/>
              <w:bottom w:w="0" w:type="dxa"/>
              <w:right w:w="108" w:type="dxa"/>
            </w:tcMar>
          </w:tcPr>
          <w:p w14:paraId="6A6B34CF" w14:textId="77574CEC" w:rsidR="00B70375" w:rsidRPr="00036EBD" w:rsidRDefault="00D6018F" w:rsidP="007D1BEE">
            <w:pPr>
              <w:rPr>
                <w:rFonts w:asciiTheme="majorBidi" w:hAnsiTheme="majorBidi" w:cstheme="majorBidi"/>
                <w:sz w:val="24"/>
                <w:szCs w:val="24"/>
              </w:rPr>
            </w:pPr>
            <w:r w:rsidRPr="00036EBD">
              <w:rPr>
                <w:rFonts w:asciiTheme="majorBidi" w:hAnsiTheme="majorBidi" w:cstheme="majorBidi"/>
                <w:sz w:val="24"/>
                <w:szCs w:val="24"/>
              </w:rPr>
              <w:t>2</w:t>
            </w:r>
            <w:r w:rsidR="00B70375" w:rsidRPr="00036EBD">
              <w:rPr>
                <w:rFonts w:asciiTheme="majorBidi" w:hAnsiTheme="majorBidi" w:cstheme="majorBidi"/>
                <w:sz w:val="24"/>
                <w:szCs w:val="24"/>
              </w:rPr>
              <w:t>.5.</w:t>
            </w:r>
          </w:p>
        </w:tc>
        <w:tc>
          <w:tcPr>
            <w:tcW w:w="5797" w:type="dxa"/>
            <w:shd w:val="clear" w:color="auto" w:fill="FFFFFF"/>
            <w:tcMar>
              <w:top w:w="0" w:type="dxa"/>
              <w:left w:w="98" w:type="dxa"/>
              <w:bottom w:w="0" w:type="dxa"/>
              <w:right w:w="108" w:type="dxa"/>
            </w:tcMar>
          </w:tcPr>
          <w:p w14:paraId="7D1E0300" w14:textId="37AE797A" w:rsidR="00B70375" w:rsidRPr="00036EBD" w:rsidRDefault="00B70375" w:rsidP="000E048C">
            <w:pPr>
              <w:contextualSpacing/>
              <w:jc w:val="both"/>
              <w:rPr>
                <w:rFonts w:asciiTheme="majorBidi" w:hAnsiTheme="majorBidi" w:cstheme="majorBidi"/>
                <w:sz w:val="24"/>
                <w:szCs w:val="24"/>
              </w:rPr>
            </w:pPr>
            <w:r w:rsidRPr="00036EBD">
              <w:rPr>
                <w:rFonts w:asciiTheme="majorBidi" w:eastAsia="Calibri" w:hAnsiTheme="majorBidi" w:cstheme="majorBidi"/>
                <w:sz w:val="24"/>
                <w:szCs w:val="24"/>
                <w:lang w:eastAsia="en-US" w:bidi="en-US"/>
              </w:rPr>
              <w:t xml:space="preserve">Įrenginys turi veikti </w:t>
            </w:r>
            <w:r w:rsidR="009A3812" w:rsidRPr="00036EBD">
              <w:rPr>
                <w:rFonts w:asciiTheme="majorBidi" w:eastAsia="Calibri" w:hAnsiTheme="majorBidi" w:cstheme="majorBidi"/>
                <w:sz w:val="24"/>
                <w:szCs w:val="24"/>
                <w:lang w:eastAsia="en-US" w:bidi="en-US"/>
              </w:rPr>
              <w:t>neskleisdamas signalų</w:t>
            </w:r>
            <w:r w:rsidRPr="00036EBD">
              <w:rPr>
                <w:rFonts w:asciiTheme="majorBidi" w:eastAsia="Calibri" w:hAnsiTheme="majorBidi" w:cstheme="majorBidi"/>
                <w:sz w:val="24"/>
                <w:szCs w:val="24"/>
                <w:lang w:eastAsia="en-US" w:bidi="en-US"/>
              </w:rPr>
              <w:t xml:space="preserve"> – tik priimti ir analizuoti radijo signalus;</w:t>
            </w:r>
          </w:p>
        </w:tc>
        <w:tc>
          <w:tcPr>
            <w:tcW w:w="3685" w:type="dxa"/>
            <w:shd w:val="clear" w:color="auto" w:fill="FFFFFF"/>
          </w:tcPr>
          <w:p w14:paraId="0366073F" w14:textId="77777777" w:rsidR="00B70375" w:rsidRPr="00036EBD" w:rsidRDefault="00B70375" w:rsidP="007D1BEE">
            <w:pPr>
              <w:widowControl w:val="0"/>
              <w:jc w:val="both"/>
              <w:rPr>
                <w:rFonts w:asciiTheme="majorBidi" w:eastAsia="Calibri" w:hAnsiTheme="majorBidi" w:cstheme="majorBidi"/>
                <w:sz w:val="24"/>
                <w:szCs w:val="24"/>
                <w:lang w:eastAsia="en-US"/>
              </w:rPr>
            </w:pPr>
          </w:p>
        </w:tc>
      </w:tr>
      <w:tr w:rsidR="00B70375" w:rsidRPr="00036EBD" w14:paraId="2325BF4D" w14:textId="77777777" w:rsidTr="00656DC0">
        <w:tc>
          <w:tcPr>
            <w:tcW w:w="866" w:type="dxa"/>
            <w:shd w:val="clear" w:color="auto" w:fill="FFFFFF"/>
            <w:tcMar>
              <w:top w:w="0" w:type="dxa"/>
              <w:left w:w="98" w:type="dxa"/>
              <w:bottom w:w="0" w:type="dxa"/>
              <w:right w:w="108" w:type="dxa"/>
            </w:tcMar>
          </w:tcPr>
          <w:p w14:paraId="7359CDBB" w14:textId="04179F49" w:rsidR="00B70375" w:rsidRPr="00036EBD" w:rsidRDefault="00D6018F" w:rsidP="007D1BEE">
            <w:pPr>
              <w:rPr>
                <w:rFonts w:asciiTheme="majorBidi" w:hAnsiTheme="majorBidi" w:cstheme="majorBidi"/>
                <w:sz w:val="24"/>
                <w:szCs w:val="24"/>
              </w:rPr>
            </w:pPr>
            <w:r w:rsidRPr="00036EBD">
              <w:rPr>
                <w:rFonts w:asciiTheme="majorBidi" w:hAnsiTheme="majorBidi" w:cstheme="majorBidi"/>
                <w:sz w:val="24"/>
                <w:szCs w:val="24"/>
              </w:rPr>
              <w:t>2</w:t>
            </w:r>
            <w:r w:rsidR="00B70375" w:rsidRPr="00036EBD">
              <w:rPr>
                <w:rFonts w:asciiTheme="majorBidi" w:hAnsiTheme="majorBidi" w:cstheme="majorBidi"/>
                <w:sz w:val="24"/>
                <w:szCs w:val="24"/>
              </w:rPr>
              <w:t>.6.</w:t>
            </w:r>
          </w:p>
          <w:p w14:paraId="5736685B" w14:textId="77777777" w:rsidR="00B70375" w:rsidRPr="00036EBD" w:rsidRDefault="00B70375" w:rsidP="007D1BEE">
            <w:pPr>
              <w:rPr>
                <w:rFonts w:asciiTheme="majorBidi" w:hAnsiTheme="majorBidi" w:cstheme="majorBidi"/>
                <w:sz w:val="24"/>
                <w:szCs w:val="24"/>
              </w:rPr>
            </w:pPr>
          </w:p>
        </w:tc>
        <w:tc>
          <w:tcPr>
            <w:tcW w:w="5797" w:type="dxa"/>
            <w:shd w:val="clear" w:color="auto" w:fill="FFFFFF"/>
            <w:tcMar>
              <w:top w:w="0" w:type="dxa"/>
              <w:left w:w="98" w:type="dxa"/>
              <w:bottom w:w="0" w:type="dxa"/>
              <w:right w:w="108" w:type="dxa"/>
            </w:tcMar>
          </w:tcPr>
          <w:p w14:paraId="21FD5777" w14:textId="1D48EE87" w:rsidR="00B70375" w:rsidRPr="00036EBD" w:rsidRDefault="00B70375" w:rsidP="000E048C">
            <w:pPr>
              <w:contextualSpacing/>
              <w:jc w:val="both"/>
              <w:rPr>
                <w:rFonts w:asciiTheme="majorBidi" w:eastAsia="Calibri" w:hAnsiTheme="majorBidi" w:cstheme="majorBidi"/>
                <w:sz w:val="24"/>
                <w:szCs w:val="24"/>
                <w:lang w:eastAsia="en-US" w:bidi="en-US"/>
              </w:rPr>
            </w:pPr>
            <w:r w:rsidRPr="00036EBD">
              <w:rPr>
                <w:rFonts w:asciiTheme="majorBidi" w:eastAsia="Calibri" w:hAnsiTheme="majorBidi" w:cstheme="majorBidi"/>
                <w:sz w:val="24"/>
                <w:szCs w:val="24"/>
                <w:lang w:eastAsia="en-US" w:bidi="en-US"/>
              </w:rPr>
              <w:t>Įrenginyje turi būti įdiegta kryptinė antena</w:t>
            </w:r>
            <w:r w:rsidR="00157F2D">
              <w:rPr>
                <w:rFonts w:asciiTheme="majorBidi" w:eastAsia="Calibri" w:hAnsiTheme="majorBidi" w:cstheme="majorBidi"/>
                <w:sz w:val="24"/>
                <w:szCs w:val="24"/>
                <w:lang w:eastAsia="en-US" w:bidi="en-US"/>
              </w:rPr>
              <w:t xml:space="preserve"> </w:t>
            </w:r>
            <w:r w:rsidR="00157F2D" w:rsidRPr="0069498A">
              <w:rPr>
                <w:rFonts w:asciiTheme="majorBidi" w:eastAsia="Calibri" w:hAnsiTheme="majorBidi" w:cstheme="majorBidi"/>
                <w:sz w:val="24"/>
                <w:szCs w:val="24"/>
                <w:lang w:eastAsia="en-US" w:bidi="en-US"/>
              </w:rPr>
              <w:t>ne mažiau kaip 60° veikimo kampu</w:t>
            </w:r>
            <w:r w:rsidR="00157F2D" w:rsidRPr="00036EBD">
              <w:rPr>
                <w:rFonts w:asciiTheme="majorBidi" w:eastAsia="Calibri" w:hAnsiTheme="majorBidi" w:cstheme="majorBidi"/>
                <w:sz w:val="24"/>
                <w:szCs w:val="24"/>
                <w:lang w:eastAsia="en-US" w:bidi="en-US"/>
              </w:rPr>
              <w:t>;</w:t>
            </w:r>
          </w:p>
        </w:tc>
        <w:tc>
          <w:tcPr>
            <w:tcW w:w="3685" w:type="dxa"/>
            <w:shd w:val="clear" w:color="auto" w:fill="FFFFFF"/>
          </w:tcPr>
          <w:p w14:paraId="0F113B89" w14:textId="77777777" w:rsidR="00B70375" w:rsidRPr="00036EBD" w:rsidRDefault="00B70375" w:rsidP="007D1BEE">
            <w:pPr>
              <w:widowControl w:val="0"/>
              <w:jc w:val="both"/>
              <w:rPr>
                <w:rFonts w:asciiTheme="majorBidi" w:eastAsia="Calibri" w:hAnsiTheme="majorBidi" w:cstheme="majorBidi"/>
                <w:sz w:val="24"/>
                <w:szCs w:val="24"/>
                <w:lang w:eastAsia="en-US"/>
              </w:rPr>
            </w:pPr>
          </w:p>
        </w:tc>
      </w:tr>
      <w:tr w:rsidR="00B70375" w:rsidRPr="00036EBD" w14:paraId="1ADF19D3" w14:textId="77777777" w:rsidTr="00656DC0">
        <w:tc>
          <w:tcPr>
            <w:tcW w:w="866" w:type="dxa"/>
            <w:shd w:val="clear" w:color="auto" w:fill="FFFFFF"/>
            <w:tcMar>
              <w:top w:w="0" w:type="dxa"/>
              <w:left w:w="98" w:type="dxa"/>
              <w:bottom w:w="0" w:type="dxa"/>
              <w:right w:w="108" w:type="dxa"/>
            </w:tcMar>
          </w:tcPr>
          <w:p w14:paraId="7A28C037" w14:textId="3DE70AEE" w:rsidR="00B70375" w:rsidRPr="00036EBD" w:rsidRDefault="00D6018F" w:rsidP="007D1BEE">
            <w:pPr>
              <w:rPr>
                <w:rFonts w:asciiTheme="majorBidi" w:hAnsiTheme="majorBidi" w:cstheme="majorBidi"/>
                <w:sz w:val="24"/>
                <w:szCs w:val="24"/>
              </w:rPr>
            </w:pPr>
            <w:r w:rsidRPr="00036EBD">
              <w:rPr>
                <w:rFonts w:asciiTheme="majorBidi" w:hAnsiTheme="majorBidi" w:cstheme="majorBidi"/>
                <w:sz w:val="24"/>
                <w:szCs w:val="24"/>
              </w:rPr>
              <w:t>2</w:t>
            </w:r>
            <w:r w:rsidR="00B70375" w:rsidRPr="00036EBD">
              <w:rPr>
                <w:rFonts w:asciiTheme="majorBidi" w:hAnsiTheme="majorBidi" w:cstheme="majorBidi"/>
                <w:sz w:val="24"/>
                <w:szCs w:val="24"/>
              </w:rPr>
              <w:t>.7.</w:t>
            </w:r>
          </w:p>
        </w:tc>
        <w:tc>
          <w:tcPr>
            <w:tcW w:w="5797" w:type="dxa"/>
            <w:shd w:val="clear" w:color="auto" w:fill="FFFFFF"/>
            <w:tcMar>
              <w:top w:w="0" w:type="dxa"/>
              <w:left w:w="98" w:type="dxa"/>
              <w:bottom w:w="0" w:type="dxa"/>
              <w:right w:w="108" w:type="dxa"/>
            </w:tcMar>
          </w:tcPr>
          <w:p w14:paraId="579BCFF5" w14:textId="61D77C0A" w:rsidR="00B70375" w:rsidRPr="00036EBD" w:rsidRDefault="00B70375" w:rsidP="000E048C">
            <w:pPr>
              <w:contextualSpacing/>
              <w:jc w:val="both"/>
              <w:rPr>
                <w:rFonts w:asciiTheme="majorBidi" w:eastAsia="Calibri" w:hAnsiTheme="majorBidi" w:cstheme="majorBidi"/>
                <w:sz w:val="24"/>
                <w:szCs w:val="24"/>
                <w:lang w:eastAsia="en-US" w:bidi="en-US"/>
              </w:rPr>
            </w:pPr>
            <w:r w:rsidRPr="00036EBD">
              <w:rPr>
                <w:rFonts w:asciiTheme="majorBidi" w:eastAsia="Calibri" w:hAnsiTheme="majorBidi" w:cstheme="majorBidi"/>
                <w:sz w:val="24"/>
                <w:szCs w:val="24"/>
                <w:lang w:eastAsia="en-US" w:bidi="en-US"/>
              </w:rPr>
              <w:t xml:space="preserve">Įrenginys tūri būti komplektuojamas su papildoma išorine </w:t>
            </w:r>
            <w:proofErr w:type="spellStart"/>
            <w:r w:rsidRPr="00036EBD">
              <w:rPr>
                <w:rFonts w:asciiTheme="majorBidi" w:eastAsia="Calibri" w:hAnsiTheme="majorBidi" w:cstheme="majorBidi"/>
                <w:sz w:val="24"/>
                <w:szCs w:val="24"/>
                <w:lang w:eastAsia="en-US" w:bidi="en-US"/>
              </w:rPr>
              <w:t>visakrypte</w:t>
            </w:r>
            <w:proofErr w:type="spellEnd"/>
            <w:r w:rsidRPr="00036EBD">
              <w:rPr>
                <w:rFonts w:asciiTheme="majorBidi" w:eastAsia="Calibri" w:hAnsiTheme="majorBidi" w:cstheme="majorBidi"/>
                <w:sz w:val="24"/>
                <w:szCs w:val="24"/>
                <w:lang w:eastAsia="en-US" w:bidi="en-US"/>
              </w:rPr>
              <w:t xml:space="preserve"> antena – iki 360</w:t>
            </w:r>
            <w:r w:rsidRPr="00036EBD">
              <w:rPr>
                <w:rFonts w:asciiTheme="majorBidi" w:eastAsia="Calibri" w:hAnsiTheme="majorBidi" w:cstheme="majorBidi"/>
                <w:sz w:val="24"/>
                <w:szCs w:val="24"/>
                <w:lang w:eastAsia="en-US" w:bidi="en-US"/>
              </w:rPr>
              <w:sym w:font="Symbol" w:char="F0B0"/>
            </w:r>
            <w:r w:rsidRPr="00036EBD">
              <w:rPr>
                <w:rFonts w:asciiTheme="majorBidi" w:eastAsia="Calibri" w:hAnsiTheme="majorBidi" w:cstheme="majorBidi"/>
                <w:sz w:val="24"/>
                <w:szCs w:val="24"/>
                <w:lang w:eastAsia="en-US" w:bidi="en-US"/>
              </w:rPr>
              <w:t>;</w:t>
            </w:r>
          </w:p>
        </w:tc>
        <w:tc>
          <w:tcPr>
            <w:tcW w:w="3685" w:type="dxa"/>
            <w:shd w:val="clear" w:color="auto" w:fill="FFFFFF"/>
          </w:tcPr>
          <w:p w14:paraId="0F85CB90" w14:textId="77777777" w:rsidR="00B70375" w:rsidRPr="00036EBD" w:rsidRDefault="00B70375" w:rsidP="007D1BEE">
            <w:pPr>
              <w:widowControl w:val="0"/>
              <w:jc w:val="both"/>
              <w:rPr>
                <w:rFonts w:asciiTheme="majorBidi" w:eastAsia="Calibri" w:hAnsiTheme="majorBidi" w:cstheme="majorBidi"/>
                <w:sz w:val="24"/>
                <w:szCs w:val="24"/>
                <w:lang w:eastAsia="en-US"/>
              </w:rPr>
            </w:pPr>
          </w:p>
        </w:tc>
      </w:tr>
      <w:tr w:rsidR="00B70375" w:rsidRPr="00036EBD" w14:paraId="0DFCAF36" w14:textId="77777777" w:rsidTr="00656DC0">
        <w:tc>
          <w:tcPr>
            <w:tcW w:w="866" w:type="dxa"/>
            <w:shd w:val="clear" w:color="auto" w:fill="FFFFFF"/>
            <w:tcMar>
              <w:top w:w="0" w:type="dxa"/>
              <w:left w:w="98" w:type="dxa"/>
              <w:bottom w:w="0" w:type="dxa"/>
              <w:right w:w="108" w:type="dxa"/>
            </w:tcMar>
          </w:tcPr>
          <w:p w14:paraId="7BEE6434" w14:textId="4F6D086C" w:rsidR="00B70375" w:rsidRPr="00036EBD" w:rsidRDefault="00D6018F" w:rsidP="007D1BEE">
            <w:pPr>
              <w:rPr>
                <w:rFonts w:asciiTheme="majorBidi" w:hAnsiTheme="majorBidi" w:cstheme="majorBidi"/>
                <w:sz w:val="24"/>
                <w:szCs w:val="24"/>
              </w:rPr>
            </w:pPr>
            <w:r w:rsidRPr="00036EBD">
              <w:rPr>
                <w:rFonts w:asciiTheme="majorBidi" w:hAnsiTheme="majorBidi" w:cstheme="majorBidi"/>
                <w:sz w:val="24"/>
                <w:szCs w:val="24"/>
              </w:rPr>
              <w:t>2</w:t>
            </w:r>
            <w:r w:rsidR="00B70375" w:rsidRPr="00036EBD">
              <w:rPr>
                <w:rFonts w:asciiTheme="majorBidi" w:hAnsiTheme="majorBidi" w:cstheme="majorBidi"/>
                <w:sz w:val="24"/>
                <w:szCs w:val="24"/>
              </w:rPr>
              <w:t>.8.</w:t>
            </w:r>
          </w:p>
        </w:tc>
        <w:tc>
          <w:tcPr>
            <w:tcW w:w="5797" w:type="dxa"/>
            <w:shd w:val="clear" w:color="auto" w:fill="FFFFFF"/>
            <w:tcMar>
              <w:top w:w="0" w:type="dxa"/>
              <w:left w:w="98" w:type="dxa"/>
              <w:bottom w:w="0" w:type="dxa"/>
              <w:right w:w="108" w:type="dxa"/>
            </w:tcMar>
          </w:tcPr>
          <w:p w14:paraId="038713B5" w14:textId="10D1580F" w:rsidR="00B70375" w:rsidRPr="00036EBD" w:rsidRDefault="00B70375" w:rsidP="007D1BEE">
            <w:pPr>
              <w:contextualSpacing/>
              <w:jc w:val="both"/>
              <w:rPr>
                <w:rFonts w:asciiTheme="majorBidi" w:eastAsia="Calibri" w:hAnsiTheme="majorBidi" w:cstheme="majorBidi"/>
                <w:sz w:val="24"/>
                <w:szCs w:val="24"/>
                <w:lang w:eastAsia="en-US" w:bidi="en-US"/>
              </w:rPr>
            </w:pPr>
            <w:r w:rsidRPr="00036EBD">
              <w:rPr>
                <w:rFonts w:asciiTheme="majorBidi" w:hAnsiTheme="majorBidi" w:cstheme="majorBidi"/>
                <w:sz w:val="24"/>
                <w:szCs w:val="24"/>
              </w:rPr>
              <w:t>Analizuojami dažnių diapazonai su integruota antena  – ne mažiau 2.4</w:t>
            </w:r>
            <w:r w:rsidR="00B97242">
              <w:rPr>
                <w:rFonts w:asciiTheme="majorBidi" w:hAnsiTheme="majorBidi" w:cstheme="majorBidi"/>
                <w:sz w:val="24"/>
                <w:szCs w:val="24"/>
              </w:rPr>
              <w:t>GHz</w:t>
            </w:r>
            <w:r w:rsidRPr="00036EBD">
              <w:rPr>
                <w:rFonts w:asciiTheme="majorBidi" w:hAnsiTheme="majorBidi" w:cstheme="majorBidi"/>
                <w:sz w:val="24"/>
                <w:szCs w:val="24"/>
              </w:rPr>
              <w:t>, 5,8 GHz;</w:t>
            </w:r>
          </w:p>
        </w:tc>
        <w:tc>
          <w:tcPr>
            <w:tcW w:w="3685" w:type="dxa"/>
            <w:shd w:val="clear" w:color="auto" w:fill="FFFFFF"/>
          </w:tcPr>
          <w:p w14:paraId="700BC11F" w14:textId="77777777" w:rsidR="00B70375" w:rsidRPr="00036EBD" w:rsidRDefault="00B70375" w:rsidP="007D1BEE">
            <w:pPr>
              <w:widowControl w:val="0"/>
              <w:jc w:val="both"/>
              <w:rPr>
                <w:rFonts w:asciiTheme="majorBidi" w:eastAsia="Calibri" w:hAnsiTheme="majorBidi" w:cstheme="majorBidi"/>
                <w:sz w:val="24"/>
                <w:szCs w:val="24"/>
                <w:lang w:eastAsia="en-US"/>
              </w:rPr>
            </w:pPr>
          </w:p>
        </w:tc>
      </w:tr>
      <w:tr w:rsidR="00B70375" w:rsidRPr="00036EBD" w14:paraId="31A5E4F5" w14:textId="77777777" w:rsidTr="00656DC0">
        <w:tc>
          <w:tcPr>
            <w:tcW w:w="866" w:type="dxa"/>
            <w:shd w:val="clear" w:color="auto" w:fill="FFFFFF"/>
            <w:tcMar>
              <w:top w:w="0" w:type="dxa"/>
              <w:left w:w="98" w:type="dxa"/>
              <w:bottom w:w="0" w:type="dxa"/>
              <w:right w:w="108" w:type="dxa"/>
            </w:tcMar>
          </w:tcPr>
          <w:p w14:paraId="31DA624A" w14:textId="1AA592D9" w:rsidR="00B70375" w:rsidRPr="00036EBD" w:rsidRDefault="00D6018F" w:rsidP="007D1BEE">
            <w:pPr>
              <w:rPr>
                <w:rFonts w:asciiTheme="majorBidi" w:hAnsiTheme="majorBidi" w:cstheme="majorBidi"/>
                <w:sz w:val="24"/>
                <w:szCs w:val="24"/>
              </w:rPr>
            </w:pPr>
            <w:r w:rsidRPr="00036EBD">
              <w:rPr>
                <w:rFonts w:asciiTheme="majorBidi" w:hAnsiTheme="majorBidi" w:cstheme="majorBidi"/>
                <w:sz w:val="24"/>
                <w:szCs w:val="24"/>
              </w:rPr>
              <w:t>2</w:t>
            </w:r>
            <w:r w:rsidR="00B70375" w:rsidRPr="00036EBD">
              <w:rPr>
                <w:rFonts w:asciiTheme="majorBidi" w:hAnsiTheme="majorBidi" w:cstheme="majorBidi"/>
                <w:sz w:val="24"/>
                <w:szCs w:val="24"/>
              </w:rPr>
              <w:t>.9.</w:t>
            </w:r>
          </w:p>
        </w:tc>
        <w:tc>
          <w:tcPr>
            <w:tcW w:w="5797" w:type="dxa"/>
            <w:shd w:val="clear" w:color="auto" w:fill="FFFFFF"/>
            <w:tcMar>
              <w:top w:w="0" w:type="dxa"/>
              <w:left w:w="98" w:type="dxa"/>
              <w:bottom w:w="0" w:type="dxa"/>
              <w:right w:w="108" w:type="dxa"/>
            </w:tcMar>
          </w:tcPr>
          <w:p w14:paraId="7D0F4F97" w14:textId="22BE7FEC" w:rsidR="00B70375" w:rsidRPr="00036EBD" w:rsidRDefault="00B70375" w:rsidP="000E048C">
            <w:pPr>
              <w:contextualSpacing/>
              <w:jc w:val="both"/>
              <w:rPr>
                <w:rFonts w:asciiTheme="majorBidi" w:eastAsia="Calibri" w:hAnsiTheme="majorBidi" w:cstheme="majorBidi"/>
                <w:sz w:val="24"/>
                <w:szCs w:val="24"/>
                <w:lang w:eastAsia="en-US" w:bidi="en-US"/>
              </w:rPr>
            </w:pPr>
            <w:r w:rsidRPr="00036EBD">
              <w:rPr>
                <w:rFonts w:asciiTheme="majorBidi" w:eastAsia="Calibri" w:hAnsiTheme="majorBidi" w:cstheme="majorBidi"/>
                <w:sz w:val="24"/>
                <w:szCs w:val="24"/>
                <w:lang w:eastAsia="en-US" w:bidi="en-US"/>
              </w:rPr>
              <w:t xml:space="preserve">Papildomi dažnių diapazonai su prijungiama </w:t>
            </w:r>
            <w:proofErr w:type="spellStart"/>
            <w:r w:rsidRPr="00036EBD">
              <w:rPr>
                <w:rFonts w:asciiTheme="majorBidi" w:eastAsia="Calibri" w:hAnsiTheme="majorBidi" w:cstheme="majorBidi"/>
                <w:sz w:val="24"/>
                <w:szCs w:val="24"/>
                <w:lang w:eastAsia="en-US" w:bidi="en-US"/>
              </w:rPr>
              <w:t>visakrypte</w:t>
            </w:r>
            <w:proofErr w:type="spellEnd"/>
            <w:r w:rsidRPr="00036EBD">
              <w:rPr>
                <w:rFonts w:asciiTheme="majorBidi" w:eastAsia="Calibri" w:hAnsiTheme="majorBidi" w:cstheme="majorBidi"/>
                <w:sz w:val="24"/>
                <w:szCs w:val="24"/>
                <w:lang w:eastAsia="en-US" w:bidi="en-US"/>
              </w:rPr>
              <w:t xml:space="preserve"> antena ne mažiau : 433 MHz, 900 MHz, 1.2 GHz;</w:t>
            </w:r>
          </w:p>
        </w:tc>
        <w:tc>
          <w:tcPr>
            <w:tcW w:w="3685" w:type="dxa"/>
            <w:shd w:val="clear" w:color="auto" w:fill="FFFFFF"/>
          </w:tcPr>
          <w:p w14:paraId="4F6D5D6C" w14:textId="77777777" w:rsidR="00B70375" w:rsidRPr="00036EBD" w:rsidRDefault="00B70375" w:rsidP="007D1BEE">
            <w:pPr>
              <w:widowControl w:val="0"/>
              <w:jc w:val="both"/>
              <w:rPr>
                <w:rFonts w:asciiTheme="majorBidi" w:eastAsia="Calibri" w:hAnsiTheme="majorBidi" w:cstheme="majorBidi"/>
                <w:sz w:val="24"/>
                <w:szCs w:val="24"/>
                <w:lang w:eastAsia="en-US"/>
              </w:rPr>
            </w:pPr>
          </w:p>
        </w:tc>
      </w:tr>
      <w:tr w:rsidR="00B70375" w:rsidRPr="00036EBD" w14:paraId="7AB94104" w14:textId="77777777" w:rsidTr="00656DC0">
        <w:tc>
          <w:tcPr>
            <w:tcW w:w="866" w:type="dxa"/>
            <w:shd w:val="clear" w:color="auto" w:fill="FFFFFF"/>
            <w:tcMar>
              <w:top w:w="0" w:type="dxa"/>
              <w:left w:w="98" w:type="dxa"/>
              <w:bottom w:w="0" w:type="dxa"/>
              <w:right w:w="108" w:type="dxa"/>
            </w:tcMar>
          </w:tcPr>
          <w:p w14:paraId="444D53FC" w14:textId="4A62C28E" w:rsidR="00B70375" w:rsidRPr="00036EBD" w:rsidRDefault="00D6018F" w:rsidP="007D1BEE">
            <w:pPr>
              <w:rPr>
                <w:rFonts w:asciiTheme="majorBidi" w:hAnsiTheme="majorBidi" w:cstheme="majorBidi"/>
                <w:sz w:val="24"/>
                <w:szCs w:val="24"/>
              </w:rPr>
            </w:pPr>
            <w:r w:rsidRPr="00036EBD">
              <w:rPr>
                <w:rFonts w:asciiTheme="majorBidi" w:hAnsiTheme="majorBidi" w:cstheme="majorBidi"/>
                <w:sz w:val="24"/>
                <w:szCs w:val="24"/>
              </w:rPr>
              <w:t>2</w:t>
            </w:r>
            <w:r w:rsidR="00B70375" w:rsidRPr="00036EBD">
              <w:rPr>
                <w:rFonts w:asciiTheme="majorBidi" w:hAnsiTheme="majorBidi" w:cstheme="majorBidi"/>
                <w:sz w:val="24"/>
                <w:szCs w:val="24"/>
              </w:rPr>
              <w:t>.10.</w:t>
            </w:r>
          </w:p>
        </w:tc>
        <w:tc>
          <w:tcPr>
            <w:tcW w:w="5797" w:type="dxa"/>
            <w:shd w:val="clear" w:color="auto" w:fill="FFFFFF"/>
            <w:tcMar>
              <w:top w:w="0" w:type="dxa"/>
              <w:left w:w="98" w:type="dxa"/>
              <w:bottom w:w="0" w:type="dxa"/>
              <w:right w:w="108" w:type="dxa"/>
            </w:tcMar>
          </w:tcPr>
          <w:p w14:paraId="23512112" w14:textId="1272F12D" w:rsidR="00B70375" w:rsidRPr="00036EBD" w:rsidRDefault="00B70375" w:rsidP="000E048C">
            <w:pPr>
              <w:contextualSpacing/>
              <w:jc w:val="both"/>
              <w:rPr>
                <w:rFonts w:asciiTheme="majorBidi" w:eastAsia="Calibri" w:hAnsiTheme="majorBidi" w:cstheme="majorBidi"/>
                <w:sz w:val="24"/>
                <w:szCs w:val="24"/>
                <w:lang w:eastAsia="en-US" w:bidi="en-US"/>
              </w:rPr>
            </w:pPr>
            <w:r w:rsidRPr="00036EBD">
              <w:rPr>
                <w:rFonts w:asciiTheme="majorBidi" w:eastAsia="Calibri" w:hAnsiTheme="majorBidi" w:cstheme="majorBidi"/>
                <w:sz w:val="24"/>
                <w:szCs w:val="24"/>
                <w:lang w:eastAsia="en-US" w:bidi="en-US"/>
              </w:rPr>
              <w:t xml:space="preserve">BO aptikimo atstumas mieste turi sudaryti ne mažiau nei 1 km miesto/gyvenvietės sąlygomis, užmiestyje – ne mažiau </w:t>
            </w:r>
            <w:r w:rsidR="006C711C" w:rsidRPr="00036EBD">
              <w:rPr>
                <w:rFonts w:asciiTheme="majorBidi" w:eastAsia="Calibri" w:hAnsiTheme="majorBidi" w:cstheme="majorBidi"/>
                <w:sz w:val="24"/>
                <w:szCs w:val="24"/>
                <w:lang w:eastAsia="en-US" w:bidi="en-US"/>
              </w:rPr>
              <w:t xml:space="preserve">nei </w:t>
            </w:r>
            <w:r w:rsidRPr="00036EBD">
              <w:rPr>
                <w:rFonts w:asciiTheme="majorBidi" w:eastAsia="Calibri" w:hAnsiTheme="majorBidi" w:cstheme="majorBidi"/>
                <w:sz w:val="24"/>
                <w:szCs w:val="24"/>
                <w:lang w:eastAsia="en-US" w:bidi="en-US"/>
              </w:rPr>
              <w:t>3 km;</w:t>
            </w:r>
          </w:p>
        </w:tc>
        <w:tc>
          <w:tcPr>
            <w:tcW w:w="3685" w:type="dxa"/>
            <w:shd w:val="clear" w:color="auto" w:fill="FFFFFF"/>
          </w:tcPr>
          <w:p w14:paraId="7A6E7631" w14:textId="77777777" w:rsidR="00B70375" w:rsidRPr="00036EBD" w:rsidRDefault="00B70375" w:rsidP="007D1BEE">
            <w:pPr>
              <w:widowControl w:val="0"/>
              <w:jc w:val="both"/>
              <w:rPr>
                <w:rFonts w:asciiTheme="majorBidi" w:eastAsia="Calibri" w:hAnsiTheme="majorBidi" w:cstheme="majorBidi"/>
                <w:sz w:val="24"/>
                <w:szCs w:val="24"/>
                <w:lang w:eastAsia="en-US"/>
              </w:rPr>
            </w:pPr>
          </w:p>
        </w:tc>
      </w:tr>
      <w:tr w:rsidR="00B70375" w:rsidRPr="00036EBD" w14:paraId="17701A1F" w14:textId="77777777" w:rsidTr="00656DC0">
        <w:tc>
          <w:tcPr>
            <w:tcW w:w="866" w:type="dxa"/>
            <w:shd w:val="clear" w:color="auto" w:fill="FFFFFF"/>
            <w:tcMar>
              <w:top w:w="0" w:type="dxa"/>
              <w:left w:w="98" w:type="dxa"/>
              <w:bottom w:w="0" w:type="dxa"/>
              <w:right w:w="108" w:type="dxa"/>
            </w:tcMar>
          </w:tcPr>
          <w:p w14:paraId="3000232D" w14:textId="19695107" w:rsidR="00B70375" w:rsidRPr="00036EBD" w:rsidRDefault="00D6018F" w:rsidP="007D1BEE">
            <w:pPr>
              <w:rPr>
                <w:rFonts w:asciiTheme="majorBidi" w:hAnsiTheme="majorBidi" w:cstheme="majorBidi"/>
                <w:sz w:val="24"/>
                <w:szCs w:val="24"/>
              </w:rPr>
            </w:pPr>
            <w:r w:rsidRPr="00036EBD">
              <w:rPr>
                <w:rFonts w:asciiTheme="majorBidi" w:hAnsiTheme="majorBidi" w:cstheme="majorBidi"/>
                <w:sz w:val="24"/>
                <w:szCs w:val="24"/>
              </w:rPr>
              <w:t>2</w:t>
            </w:r>
            <w:r w:rsidR="00B70375" w:rsidRPr="00036EBD">
              <w:rPr>
                <w:rFonts w:asciiTheme="majorBidi" w:hAnsiTheme="majorBidi" w:cstheme="majorBidi"/>
                <w:sz w:val="24"/>
                <w:szCs w:val="24"/>
              </w:rPr>
              <w:t>.11.</w:t>
            </w:r>
          </w:p>
        </w:tc>
        <w:tc>
          <w:tcPr>
            <w:tcW w:w="5797" w:type="dxa"/>
            <w:shd w:val="clear" w:color="auto" w:fill="FFFFFF"/>
            <w:tcMar>
              <w:top w:w="0" w:type="dxa"/>
              <w:left w:w="98" w:type="dxa"/>
              <w:bottom w:w="0" w:type="dxa"/>
              <w:right w:w="108" w:type="dxa"/>
            </w:tcMar>
          </w:tcPr>
          <w:p w14:paraId="3E30D314" w14:textId="4F9B9148" w:rsidR="00B70375" w:rsidRPr="00036EBD" w:rsidRDefault="00B70375" w:rsidP="000E048C">
            <w:pPr>
              <w:contextualSpacing/>
              <w:jc w:val="both"/>
              <w:rPr>
                <w:rFonts w:asciiTheme="majorBidi" w:eastAsia="Calibri" w:hAnsiTheme="majorBidi" w:cstheme="majorBidi"/>
                <w:sz w:val="24"/>
                <w:szCs w:val="24"/>
                <w:lang w:eastAsia="en-US" w:bidi="en-US"/>
              </w:rPr>
            </w:pPr>
            <w:r w:rsidRPr="00036EBD">
              <w:rPr>
                <w:rFonts w:asciiTheme="majorBidi" w:eastAsia="Calibri" w:hAnsiTheme="majorBidi" w:cstheme="majorBidi"/>
                <w:sz w:val="24"/>
                <w:szCs w:val="24"/>
                <w:lang w:eastAsia="en-US" w:bidi="en-US"/>
              </w:rPr>
              <w:t>Įrenginys turi analizuoti priimamus signalus ir identifikuoti BO naudojamus ryšio protokolus;</w:t>
            </w:r>
          </w:p>
        </w:tc>
        <w:tc>
          <w:tcPr>
            <w:tcW w:w="3685" w:type="dxa"/>
            <w:shd w:val="clear" w:color="auto" w:fill="FFFFFF"/>
          </w:tcPr>
          <w:p w14:paraId="721E820D" w14:textId="77777777" w:rsidR="00B70375" w:rsidRPr="00036EBD" w:rsidRDefault="00B70375" w:rsidP="007D1BEE">
            <w:pPr>
              <w:widowControl w:val="0"/>
              <w:jc w:val="both"/>
              <w:rPr>
                <w:rFonts w:asciiTheme="majorBidi" w:eastAsia="Calibri" w:hAnsiTheme="majorBidi" w:cstheme="majorBidi"/>
                <w:sz w:val="24"/>
                <w:szCs w:val="24"/>
                <w:lang w:eastAsia="en-US"/>
              </w:rPr>
            </w:pPr>
          </w:p>
        </w:tc>
      </w:tr>
      <w:tr w:rsidR="00B70375" w:rsidRPr="00036EBD" w14:paraId="201094A0" w14:textId="77777777" w:rsidTr="00656DC0">
        <w:tc>
          <w:tcPr>
            <w:tcW w:w="866" w:type="dxa"/>
            <w:shd w:val="clear" w:color="auto" w:fill="FFFFFF"/>
            <w:tcMar>
              <w:top w:w="0" w:type="dxa"/>
              <w:left w:w="98" w:type="dxa"/>
              <w:bottom w:w="0" w:type="dxa"/>
              <w:right w:w="108" w:type="dxa"/>
            </w:tcMar>
          </w:tcPr>
          <w:p w14:paraId="42A6D23B" w14:textId="1D54A721" w:rsidR="00B70375" w:rsidRPr="00036EBD" w:rsidRDefault="00D6018F" w:rsidP="007D1BEE">
            <w:pPr>
              <w:rPr>
                <w:rFonts w:asciiTheme="majorBidi" w:hAnsiTheme="majorBidi" w:cstheme="majorBidi"/>
                <w:sz w:val="24"/>
                <w:szCs w:val="24"/>
              </w:rPr>
            </w:pPr>
            <w:r w:rsidRPr="00036EBD">
              <w:rPr>
                <w:rFonts w:asciiTheme="majorBidi" w:hAnsiTheme="majorBidi" w:cstheme="majorBidi"/>
                <w:sz w:val="24"/>
                <w:szCs w:val="24"/>
              </w:rPr>
              <w:t>2</w:t>
            </w:r>
            <w:r w:rsidR="00B70375" w:rsidRPr="00036EBD">
              <w:rPr>
                <w:rFonts w:asciiTheme="majorBidi" w:hAnsiTheme="majorBidi" w:cstheme="majorBidi"/>
                <w:sz w:val="24"/>
                <w:szCs w:val="24"/>
              </w:rPr>
              <w:t>.12.</w:t>
            </w:r>
          </w:p>
          <w:p w14:paraId="14DBF967" w14:textId="77777777" w:rsidR="00B70375" w:rsidRPr="00036EBD" w:rsidRDefault="00B70375" w:rsidP="007D1BEE">
            <w:pPr>
              <w:rPr>
                <w:rFonts w:asciiTheme="majorBidi" w:hAnsiTheme="majorBidi" w:cstheme="majorBidi"/>
                <w:sz w:val="24"/>
                <w:szCs w:val="24"/>
              </w:rPr>
            </w:pPr>
          </w:p>
        </w:tc>
        <w:tc>
          <w:tcPr>
            <w:tcW w:w="5797" w:type="dxa"/>
            <w:shd w:val="clear" w:color="auto" w:fill="FFFFFF"/>
            <w:tcMar>
              <w:top w:w="0" w:type="dxa"/>
              <w:left w:w="98" w:type="dxa"/>
              <w:bottom w:w="0" w:type="dxa"/>
              <w:right w:w="108" w:type="dxa"/>
            </w:tcMar>
          </w:tcPr>
          <w:p w14:paraId="31692D92" w14:textId="1E21568B" w:rsidR="00B70375" w:rsidRPr="00036EBD" w:rsidRDefault="00B70375" w:rsidP="000E048C">
            <w:pPr>
              <w:contextualSpacing/>
              <w:jc w:val="both"/>
              <w:rPr>
                <w:rFonts w:asciiTheme="majorBidi" w:eastAsia="Calibri" w:hAnsiTheme="majorBidi" w:cstheme="majorBidi"/>
                <w:sz w:val="24"/>
                <w:szCs w:val="24"/>
                <w:lang w:eastAsia="en-US" w:bidi="en-US"/>
              </w:rPr>
            </w:pPr>
            <w:r w:rsidRPr="00036EBD">
              <w:rPr>
                <w:rFonts w:asciiTheme="majorBidi" w:eastAsia="Calibri" w:hAnsiTheme="majorBidi" w:cstheme="majorBidi"/>
                <w:sz w:val="24"/>
                <w:szCs w:val="24"/>
                <w:lang w:eastAsia="en-US" w:bidi="en-US"/>
              </w:rPr>
              <w:t>Jei BO valdymui ar vaizdo perdavimui naudojamas įprastas WiFi ryšys, sistema turi išskirti tik BO (ne telefonų ar kitų WiFi prietaisų) siunčiamus signalus pagal programinėje įrangoje sukaupt</w:t>
            </w:r>
            <w:r w:rsidR="00C97DEE" w:rsidRPr="00036EBD">
              <w:rPr>
                <w:rFonts w:asciiTheme="majorBidi" w:eastAsia="Calibri" w:hAnsiTheme="majorBidi" w:cstheme="majorBidi"/>
                <w:sz w:val="24"/>
                <w:szCs w:val="24"/>
                <w:lang w:eastAsia="en-US" w:bidi="en-US"/>
              </w:rPr>
              <w:t>us</w:t>
            </w:r>
            <w:r w:rsidRPr="00036EBD">
              <w:rPr>
                <w:rFonts w:asciiTheme="majorBidi" w:eastAsia="Calibri" w:hAnsiTheme="majorBidi" w:cstheme="majorBidi"/>
                <w:sz w:val="24"/>
                <w:szCs w:val="24"/>
                <w:lang w:eastAsia="en-US" w:bidi="en-US"/>
              </w:rPr>
              <w:t xml:space="preserve"> BO gamintojų tinklo adresų sąrašus;</w:t>
            </w:r>
          </w:p>
        </w:tc>
        <w:tc>
          <w:tcPr>
            <w:tcW w:w="3685" w:type="dxa"/>
            <w:shd w:val="clear" w:color="auto" w:fill="FFFFFF"/>
          </w:tcPr>
          <w:p w14:paraId="2B05FEE6" w14:textId="77777777" w:rsidR="00B70375" w:rsidRPr="00036EBD" w:rsidRDefault="00B70375" w:rsidP="007D1BEE">
            <w:pPr>
              <w:widowControl w:val="0"/>
              <w:jc w:val="both"/>
              <w:rPr>
                <w:rFonts w:asciiTheme="majorBidi" w:eastAsia="Calibri" w:hAnsiTheme="majorBidi" w:cstheme="majorBidi"/>
                <w:sz w:val="24"/>
                <w:szCs w:val="24"/>
                <w:lang w:eastAsia="en-US"/>
              </w:rPr>
            </w:pPr>
          </w:p>
        </w:tc>
      </w:tr>
      <w:tr w:rsidR="00B70375" w:rsidRPr="00036EBD" w14:paraId="50C49E1F" w14:textId="77777777" w:rsidTr="00656DC0">
        <w:tc>
          <w:tcPr>
            <w:tcW w:w="866" w:type="dxa"/>
            <w:shd w:val="clear" w:color="auto" w:fill="FFFFFF"/>
            <w:tcMar>
              <w:top w:w="0" w:type="dxa"/>
              <w:left w:w="98" w:type="dxa"/>
              <w:bottom w:w="0" w:type="dxa"/>
              <w:right w:w="108" w:type="dxa"/>
            </w:tcMar>
          </w:tcPr>
          <w:p w14:paraId="37227426" w14:textId="2FE729F9" w:rsidR="00B70375" w:rsidRPr="00036EBD" w:rsidRDefault="00D6018F" w:rsidP="007D1BEE">
            <w:pPr>
              <w:rPr>
                <w:rFonts w:asciiTheme="majorBidi" w:hAnsiTheme="majorBidi" w:cstheme="majorBidi"/>
                <w:sz w:val="24"/>
                <w:szCs w:val="24"/>
              </w:rPr>
            </w:pPr>
            <w:r w:rsidRPr="00036EBD">
              <w:rPr>
                <w:rFonts w:asciiTheme="majorBidi" w:hAnsiTheme="majorBidi" w:cstheme="majorBidi"/>
                <w:sz w:val="24"/>
                <w:szCs w:val="24"/>
              </w:rPr>
              <w:t>2</w:t>
            </w:r>
            <w:r w:rsidR="00B70375" w:rsidRPr="00036EBD">
              <w:rPr>
                <w:rFonts w:asciiTheme="majorBidi" w:hAnsiTheme="majorBidi" w:cstheme="majorBidi"/>
                <w:sz w:val="24"/>
                <w:szCs w:val="24"/>
              </w:rPr>
              <w:t>.13.</w:t>
            </w:r>
          </w:p>
        </w:tc>
        <w:tc>
          <w:tcPr>
            <w:tcW w:w="5797" w:type="dxa"/>
            <w:shd w:val="clear" w:color="auto" w:fill="FFFFFF"/>
            <w:tcMar>
              <w:top w:w="0" w:type="dxa"/>
              <w:left w:w="98" w:type="dxa"/>
              <w:bottom w:w="0" w:type="dxa"/>
              <w:right w:w="108" w:type="dxa"/>
            </w:tcMar>
          </w:tcPr>
          <w:p w14:paraId="76FE8111" w14:textId="5E9B1261" w:rsidR="00B70375" w:rsidRPr="00036EBD" w:rsidRDefault="00B70375" w:rsidP="000E048C">
            <w:pPr>
              <w:contextualSpacing/>
              <w:jc w:val="both"/>
              <w:rPr>
                <w:rFonts w:asciiTheme="majorBidi" w:eastAsia="Calibri" w:hAnsiTheme="majorBidi" w:cstheme="majorBidi"/>
                <w:sz w:val="24"/>
                <w:szCs w:val="24"/>
                <w:lang w:eastAsia="en-US" w:bidi="en-US"/>
              </w:rPr>
            </w:pPr>
            <w:r w:rsidRPr="00036EBD">
              <w:rPr>
                <w:rFonts w:asciiTheme="majorBidi" w:eastAsia="Calibri" w:hAnsiTheme="majorBidi" w:cstheme="majorBidi"/>
                <w:sz w:val="24"/>
                <w:szCs w:val="24"/>
                <w:lang w:eastAsia="en-US" w:bidi="en-US"/>
              </w:rPr>
              <w:t>Jei naudojami BO protokolai leidžia</w:t>
            </w:r>
            <w:r w:rsidR="00C97DEE" w:rsidRPr="00036EBD">
              <w:rPr>
                <w:rFonts w:asciiTheme="majorBidi" w:eastAsia="Calibri" w:hAnsiTheme="majorBidi" w:cstheme="majorBidi"/>
                <w:sz w:val="24"/>
                <w:szCs w:val="24"/>
                <w:lang w:eastAsia="en-US" w:bidi="en-US"/>
              </w:rPr>
              <w:t>,</w:t>
            </w:r>
            <w:r w:rsidRPr="00036EBD">
              <w:rPr>
                <w:rFonts w:asciiTheme="majorBidi" w:eastAsia="Calibri" w:hAnsiTheme="majorBidi" w:cstheme="majorBidi"/>
                <w:sz w:val="24"/>
                <w:szCs w:val="24"/>
                <w:lang w:eastAsia="en-US" w:bidi="en-US"/>
              </w:rPr>
              <w:t xml:space="preserve"> turi būti identifikuojamas ir BO valdytojo pultas;</w:t>
            </w:r>
          </w:p>
        </w:tc>
        <w:tc>
          <w:tcPr>
            <w:tcW w:w="3685" w:type="dxa"/>
            <w:shd w:val="clear" w:color="auto" w:fill="FFFFFF"/>
          </w:tcPr>
          <w:p w14:paraId="1CAA6A81" w14:textId="77777777" w:rsidR="00B70375" w:rsidRPr="00036EBD" w:rsidRDefault="00B70375" w:rsidP="007D1BEE">
            <w:pPr>
              <w:widowControl w:val="0"/>
              <w:jc w:val="both"/>
              <w:rPr>
                <w:rFonts w:asciiTheme="majorBidi" w:eastAsia="Calibri" w:hAnsiTheme="majorBidi" w:cstheme="majorBidi"/>
                <w:sz w:val="24"/>
                <w:szCs w:val="24"/>
                <w:lang w:eastAsia="en-US"/>
              </w:rPr>
            </w:pPr>
          </w:p>
        </w:tc>
      </w:tr>
      <w:tr w:rsidR="00B70375" w:rsidRPr="00036EBD" w14:paraId="407EEAEC" w14:textId="77777777" w:rsidTr="00656DC0">
        <w:tc>
          <w:tcPr>
            <w:tcW w:w="866" w:type="dxa"/>
            <w:shd w:val="clear" w:color="auto" w:fill="FFFFFF"/>
            <w:tcMar>
              <w:top w:w="0" w:type="dxa"/>
              <w:left w:w="98" w:type="dxa"/>
              <w:bottom w:w="0" w:type="dxa"/>
              <w:right w:w="108" w:type="dxa"/>
            </w:tcMar>
          </w:tcPr>
          <w:p w14:paraId="21F2DB23" w14:textId="46FC1A33" w:rsidR="00B70375" w:rsidRPr="00036EBD" w:rsidRDefault="00D6018F" w:rsidP="007D1BEE">
            <w:pPr>
              <w:rPr>
                <w:rFonts w:asciiTheme="majorBidi" w:hAnsiTheme="majorBidi" w:cstheme="majorBidi"/>
                <w:sz w:val="24"/>
                <w:szCs w:val="24"/>
              </w:rPr>
            </w:pPr>
            <w:r w:rsidRPr="00036EBD">
              <w:rPr>
                <w:rFonts w:asciiTheme="majorBidi" w:hAnsiTheme="majorBidi" w:cstheme="majorBidi"/>
                <w:sz w:val="24"/>
                <w:szCs w:val="24"/>
              </w:rPr>
              <w:t>2</w:t>
            </w:r>
            <w:r w:rsidR="00B70375" w:rsidRPr="00036EBD">
              <w:rPr>
                <w:rFonts w:asciiTheme="majorBidi" w:hAnsiTheme="majorBidi" w:cstheme="majorBidi"/>
                <w:sz w:val="24"/>
                <w:szCs w:val="24"/>
              </w:rPr>
              <w:t>.14.</w:t>
            </w:r>
          </w:p>
        </w:tc>
        <w:tc>
          <w:tcPr>
            <w:tcW w:w="5797" w:type="dxa"/>
            <w:shd w:val="clear" w:color="auto" w:fill="FFFFFF"/>
            <w:tcMar>
              <w:top w:w="0" w:type="dxa"/>
              <w:left w:w="98" w:type="dxa"/>
              <w:bottom w:w="0" w:type="dxa"/>
              <w:right w:w="108" w:type="dxa"/>
            </w:tcMar>
          </w:tcPr>
          <w:p w14:paraId="767F9CD4" w14:textId="7E1CF491" w:rsidR="00B70375" w:rsidRPr="00036EBD" w:rsidRDefault="00B70375" w:rsidP="000E048C">
            <w:pPr>
              <w:contextualSpacing/>
              <w:jc w:val="both"/>
              <w:rPr>
                <w:rFonts w:asciiTheme="majorBidi" w:eastAsia="Calibri" w:hAnsiTheme="majorBidi" w:cstheme="majorBidi"/>
                <w:sz w:val="24"/>
                <w:szCs w:val="24"/>
                <w:lang w:eastAsia="en-US" w:bidi="en-US"/>
              </w:rPr>
            </w:pPr>
            <w:r w:rsidRPr="00036EBD">
              <w:rPr>
                <w:rFonts w:asciiTheme="majorBidi" w:eastAsia="Calibri" w:hAnsiTheme="majorBidi" w:cstheme="majorBidi"/>
                <w:sz w:val="24"/>
                <w:szCs w:val="24"/>
                <w:lang w:eastAsia="en-US" w:bidi="en-US"/>
              </w:rPr>
              <w:t>Apie aptikus BO arba valdymo pulto signalus, įrenginys turi pranešti naudotojui LED indikacija, vibracija ir garsiniu signalu (per ausinę arba prijungiamą garso kolonėlę);</w:t>
            </w:r>
          </w:p>
        </w:tc>
        <w:tc>
          <w:tcPr>
            <w:tcW w:w="3685" w:type="dxa"/>
            <w:shd w:val="clear" w:color="auto" w:fill="FFFFFF"/>
          </w:tcPr>
          <w:p w14:paraId="18B05A25" w14:textId="77777777" w:rsidR="00B70375" w:rsidRPr="00036EBD" w:rsidRDefault="00B70375" w:rsidP="007D1BEE">
            <w:pPr>
              <w:widowControl w:val="0"/>
              <w:jc w:val="both"/>
              <w:rPr>
                <w:rFonts w:asciiTheme="majorBidi" w:eastAsia="Calibri" w:hAnsiTheme="majorBidi" w:cstheme="majorBidi"/>
                <w:sz w:val="24"/>
                <w:szCs w:val="24"/>
                <w:lang w:eastAsia="en-US"/>
              </w:rPr>
            </w:pPr>
          </w:p>
        </w:tc>
      </w:tr>
      <w:tr w:rsidR="00B70375" w:rsidRPr="00036EBD" w14:paraId="1692AA0D" w14:textId="77777777" w:rsidTr="00656DC0">
        <w:tc>
          <w:tcPr>
            <w:tcW w:w="866" w:type="dxa"/>
            <w:shd w:val="clear" w:color="auto" w:fill="FFFFFF"/>
            <w:tcMar>
              <w:top w:w="0" w:type="dxa"/>
              <w:left w:w="98" w:type="dxa"/>
              <w:bottom w:w="0" w:type="dxa"/>
              <w:right w:w="108" w:type="dxa"/>
            </w:tcMar>
          </w:tcPr>
          <w:p w14:paraId="60074363" w14:textId="3FFDF9D1" w:rsidR="00B70375" w:rsidRPr="00036EBD" w:rsidRDefault="00D6018F" w:rsidP="007D1BEE">
            <w:pPr>
              <w:rPr>
                <w:rFonts w:asciiTheme="majorBidi" w:hAnsiTheme="majorBidi" w:cstheme="majorBidi"/>
                <w:sz w:val="24"/>
                <w:szCs w:val="24"/>
              </w:rPr>
            </w:pPr>
            <w:r w:rsidRPr="00036EBD">
              <w:rPr>
                <w:rFonts w:asciiTheme="majorBidi" w:hAnsiTheme="majorBidi" w:cstheme="majorBidi"/>
                <w:sz w:val="24"/>
                <w:szCs w:val="24"/>
              </w:rPr>
              <w:t>2</w:t>
            </w:r>
            <w:r w:rsidR="00B70375" w:rsidRPr="00036EBD">
              <w:rPr>
                <w:rFonts w:asciiTheme="majorBidi" w:hAnsiTheme="majorBidi" w:cstheme="majorBidi"/>
                <w:sz w:val="24"/>
                <w:szCs w:val="24"/>
              </w:rPr>
              <w:t>.15.</w:t>
            </w:r>
          </w:p>
        </w:tc>
        <w:tc>
          <w:tcPr>
            <w:tcW w:w="5797" w:type="dxa"/>
            <w:shd w:val="clear" w:color="auto" w:fill="FFFFFF"/>
            <w:tcMar>
              <w:top w:w="0" w:type="dxa"/>
              <w:left w:w="98" w:type="dxa"/>
              <w:bottom w:w="0" w:type="dxa"/>
              <w:right w:w="108" w:type="dxa"/>
            </w:tcMar>
          </w:tcPr>
          <w:p w14:paraId="52B777F8" w14:textId="066C80DD" w:rsidR="00B70375" w:rsidRPr="00036EBD" w:rsidRDefault="00B70375" w:rsidP="000E048C">
            <w:pPr>
              <w:contextualSpacing/>
              <w:jc w:val="both"/>
              <w:rPr>
                <w:rFonts w:asciiTheme="majorBidi" w:eastAsia="Calibri" w:hAnsiTheme="majorBidi" w:cstheme="majorBidi"/>
                <w:sz w:val="24"/>
                <w:szCs w:val="24"/>
                <w:lang w:eastAsia="en-US" w:bidi="en-US"/>
              </w:rPr>
            </w:pPr>
            <w:r w:rsidRPr="00036EBD">
              <w:rPr>
                <w:rFonts w:asciiTheme="majorBidi" w:eastAsia="Calibri" w:hAnsiTheme="majorBidi" w:cstheme="majorBidi"/>
                <w:sz w:val="24"/>
                <w:szCs w:val="24"/>
                <w:lang w:eastAsia="en-US" w:bidi="en-US"/>
              </w:rPr>
              <w:t>Įrenginys turi būti komplektuojamas su mobiliam darbui pritaikyta ausine;</w:t>
            </w:r>
          </w:p>
        </w:tc>
        <w:tc>
          <w:tcPr>
            <w:tcW w:w="3685" w:type="dxa"/>
            <w:shd w:val="clear" w:color="auto" w:fill="FFFFFF"/>
          </w:tcPr>
          <w:p w14:paraId="63823E08" w14:textId="77777777" w:rsidR="00B70375" w:rsidRPr="00036EBD" w:rsidRDefault="00B70375" w:rsidP="007D1BEE">
            <w:pPr>
              <w:widowControl w:val="0"/>
              <w:jc w:val="both"/>
              <w:rPr>
                <w:rFonts w:asciiTheme="majorBidi" w:eastAsia="Calibri" w:hAnsiTheme="majorBidi" w:cstheme="majorBidi"/>
                <w:sz w:val="24"/>
                <w:szCs w:val="24"/>
                <w:lang w:eastAsia="en-US"/>
              </w:rPr>
            </w:pPr>
          </w:p>
        </w:tc>
      </w:tr>
      <w:tr w:rsidR="00B70375" w:rsidRPr="00036EBD" w14:paraId="17E23B9B" w14:textId="77777777" w:rsidTr="00656DC0">
        <w:tc>
          <w:tcPr>
            <w:tcW w:w="866" w:type="dxa"/>
            <w:shd w:val="clear" w:color="auto" w:fill="FFFFFF"/>
            <w:tcMar>
              <w:top w:w="0" w:type="dxa"/>
              <w:left w:w="98" w:type="dxa"/>
              <w:bottom w:w="0" w:type="dxa"/>
              <w:right w:w="108" w:type="dxa"/>
            </w:tcMar>
          </w:tcPr>
          <w:p w14:paraId="139272D7" w14:textId="0F370C7B" w:rsidR="00B70375" w:rsidRPr="00036EBD" w:rsidRDefault="00D6018F" w:rsidP="007D1BEE">
            <w:pPr>
              <w:rPr>
                <w:rFonts w:asciiTheme="majorBidi" w:hAnsiTheme="majorBidi" w:cstheme="majorBidi"/>
                <w:sz w:val="24"/>
                <w:szCs w:val="24"/>
              </w:rPr>
            </w:pPr>
            <w:r w:rsidRPr="00036EBD">
              <w:rPr>
                <w:rFonts w:asciiTheme="majorBidi" w:hAnsiTheme="majorBidi" w:cstheme="majorBidi"/>
                <w:sz w:val="24"/>
                <w:szCs w:val="24"/>
              </w:rPr>
              <w:t>2</w:t>
            </w:r>
            <w:r w:rsidR="00B70375" w:rsidRPr="00036EBD">
              <w:rPr>
                <w:rFonts w:asciiTheme="majorBidi" w:hAnsiTheme="majorBidi" w:cstheme="majorBidi"/>
                <w:sz w:val="24"/>
                <w:szCs w:val="24"/>
              </w:rPr>
              <w:t>.16.</w:t>
            </w:r>
          </w:p>
        </w:tc>
        <w:tc>
          <w:tcPr>
            <w:tcW w:w="5797" w:type="dxa"/>
            <w:shd w:val="clear" w:color="auto" w:fill="FFFFFF"/>
            <w:tcMar>
              <w:top w:w="0" w:type="dxa"/>
              <w:left w:w="98" w:type="dxa"/>
              <w:bottom w:w="0" w:type="dxa"/>
              <w:right w:w="108" w:type="dxa"/>
            </w:tcMar>
          </w:tcPr>
          <w:p w14:paraId="32D1C064" w14:textId="1D2F9FBC" w:rsidR="00B70375" w:rsidRPr="00036EBD" w:rsidRDefault="00B70375" w:rsidP="000E048C">
            <w:pPr>
              <w:contextualSpacing/>
              <w:jc w:val="both"/>
              <w:rPr>
                <w:rFonts w:asciiTheme="majorBidi" w:eastAsia="Calibri" w:hAnsiTheme="majorBidi" w:cstheme="majorBidi"/>
                <w:sz w:val="24"/>
                <w:szCs w:val="24"/>
                <w:lang w:eastAsia="en-US" w:bidi="en-US"/>
              </w:rPr>
            </w:pPr>
            <w:r w:rsidRPr="00036EBD">
              <w:rPr>
                <w:rFonts w:asciiTheme="majorBidi" w:eastAsia="Calibri" w:hAnsiTheme="majorBidi" w:cstheme="majorBidi"/>
                <w:sz w:val="24"/>
                <w:szCs w:val="24"/>
                <w:lang w:eastAsia="en-US" w:bidi="en-US"/>
              </w:rPr>
              <w:t>Integruota pakraunama baterija turi užtikrinti ne mažiau nei 7 val. nepertraukiamą įrenginio darbą;</w:t>
            </w:r>
          </w:p>
        </w:tc>
        <w:tc>
          <w:tcPr>
            <w:tcW w:w="3685" w:type="dxa"/>
            <w:shd w:val="clear" w:color="auto" w:fill="FFFFFF"/>
          </w:tcPr>
          <w:p w14:paraId="33CE9977" w14:textId="77777777" w:rsidR="00B70375" w:rsidRPr="00036EBD" w:rsidRDefault="00B70375" w:rsidP="007D1BEE">
            <w:pPr>
              <w:widowControl w:val="0"/>
              <w:jc w:val="both"/>
              <w:rPr>
                <w:rFonts w:asciiTheme="majorBidi" w:eastAsia="Calibri" w:hAnsiTheme="majorBidi" w:cstheme="majorBidi"/>
                <w:sz w:val="24"/>
                <w:szCs w:val="24"/>
                <w:lang w:eastAsia="en-US"/>
              </w:rPr>
            </w:pPr>
          </w:p>
        </w:tc>
      </w:tr>
      <w:tr w:rsidR="00B70375" w:rsidRPr="00036EBD" w14:paraId="04EAA93F" w14:textId="77777777" w:rsidTr="00656DC0">
        <w:tc>
          <w:tcPr>
            <w:tcW w:w="866" w:type="dxa"/>
            <w:shd w:val="clear" w:color="auto" w:fill="FFFFFF"/>
            <w:tcMar>
              <w:top w:w="0" w:type="dxa"/>
              <w:left w:w="98" w:type="dxa"/>
              <w:bottom w:w="0" w:type="dxa"/>
              <w:right w:w="108" w:type="dxa"/>
            </w:tcMar>
          </w:tcPr>
          <w:p w14:paraId="5D1566D3" w14:textId="20712653" w:rsidR="00B70375" w:rsidRPr="00036EBD" w:rsidRDefault="00D6018F" w:rsidP="007D1BEE">
            <w:pPr>
              <w:rPr>
                <w:rFonts w:asciiTheme="majorBidi" w:hAnsiTheme="majorBidi" w:cstheme="majorBidi"/>
                <w:sz w:val="24"/>
                <w:szCs w:val="24"/>
              </w:rPr>
            </w:pPr>
            <w:r w:rsidRPr="00036EBD">
              <w:rPr>
                <w:rFonts w:asciiTheme="majorBidi" w:hAnsiTheme="majorBidi" w:cstheme="majorBidi"/>
                <w:sz w:val="24"/>
                <w:szCs w:val="24"/>
              </w:rPr>
              <w:t>2</w:t>
            </w:r>
            <w:r w:rsidR="00B70375" w:rsidRPr="00036EBD">
              <w:rPr>
                <w:rFonts w:asciiTheme="majorBidi" w:hAnsiTheme="majorBidi" w:cstheme="majorBidi"/>
                <w:sz w:val="24"/>
                <w:szCs w:val="24"/>
              </w:rPr>
              <w:t>.17.</w:t>
            </w:r>
          </w:p>
        </w:tc>
        <w:tc>
          <w:tcPr>
            <w:tcW w:w="5797" w:type="dxa"/>
            <w:shd w:val="clear" w:color="auto" w:fill="FFFFFF"/>
            <w:tcMar>
              <w:top w:w="0" w:type="dxa"/>
              <w:left w:w="98" w:type="dxa"/>
              <w:bottom w:w="0" w:type="dxa"/>
              <w:right w:w="108" w:type="dxa"/>
            </w:tcMar>
          </w:tcPr>
          <w:p w14:paraId="10ED390B" w14:textId="6BC50BAF" w:rsidR="00B70375" w:rsidRPr="00036EBD" w:rsidRDefault="00B70375" w:rsidP="000E048C">
            <w:pPr>
              <w:contextualSpacing/>
              <w:jc w:val="both"/>
              <w:rPr>
                <w:rFonts w:asciiTheme="majorBidi" w:eastAsia="Calibri" w:hAnsiTheme="majorBidi" w:cstheme="majorBidi"/>
                <w:sz w:val="24"/>
                <w:szCs w:val="24"/>
                <w:lang w:eastAsia="en-US" w:bidi="en-US"/>
              </w:rPr>
            </w:pPr>
            <w:r w:rsidRPr="00036EBD">
              <w:rPr>
                <w:rFonts w:asciiTheme="majorBidi" w:eastAsia="Calibri" w:hAnsiTheme="majorBidi" w:cstheme="majorBidi"/>
                <w:sz w:val="24"/>
                <w:szCs w:val="24"/>
                <w:lang w:eastAsia="en-US" w:bidi="en-US"/>
              </w:rPr>
              <w:t>Turi būti integruota MOLLE arba panaši sistema įrenginio tvirtinimui prie liemenės;</w:t>
            </w:r>
          </w:p>
        </w:tc>
        <w:tc>
          <w:tcPr>
            <w:tcW w:w="3685" w:type="dxa"/>
            <w:shd w:val="clear" w:color="auto" w:fill="FFFFFF"/>
          </w:tcPr>
          <w:p w14:paraId="77B20EB2" w14:textId="77777777" w:rsidR="00B70375" w:rsidRPr="00036EBD" w:rsidRDefault="00B70375" w:rsidP="007D1BEE">
            <w:pPr>
              <w:widowControl w:val="0"/>
              <w:jc w:val="both"/>
              <w:rPr>
                <w:rFonts w:asciiTheme="majorBidi" w:eastAsia="Calibri" w:hAnsiTheme="majorBidi" w:cstheme="majorBidi"/>
                <w:sz w:val="24"/>
                <w:szCs w:val="24"/>
                <w:lang w:eastAsia="en-US"/>
              </w:rPr>
            </w:pPr>
          </w:p>
        </w:tc>
      </w:tr>
      <w:tr w:rsidR="00B70375" w:rsidRPr="00036EBD" w14:paraId="70B7B9C3" w14:textId="77777777" w:rsidTr="00656DC0">
        <w:tc>
          <w:tcPr>
            <w:tcW w:w="866" w:type="dxa"/>
            <w:shd w:val="clear" w:color="auto" w:fill="FFFFFF"/>
            <w:tcMar>
              <w:top w:w="0" w:type="dxa"/>
              <w:left w:w="98" w:type="dxa"/>
              <w:bottom w:w="0" w:type="dxa"/>
              <w:right w:w="108" w:type="dxa"/>
            </w:tcMar>
          </w:tcPr>
          <w:p w14:paraId="396B7CA0" w14:textId="0D4E9D48" w:rsidR="00B70375" w:rsidRPr="00036EBD" w:rsidRDefault="00D6018F" w:rsidP="007D1BEE">
            <w:pPr>
              <w:rPr>
                <w:rFonts w:asciiTheme="majorBidi" w:hAnsiTheme="majorBidi" w:cstheme="majorBidi"/>
                <w:sz w:val="24"/>
                <w:szCs w:val="24"/>
              </w:rPr>
            </w:pPr>
            <w:r w:rsidRPr="00036EBD">
              <w:rPr>
                <w:rFonts w:asciiTheme="majorBidi" w:hAnsiTheme="majorBidi" w:cstheme="majorBidi"/>
                <w:sz w:val="24"/>
                <w:szCs w:val="24"/>
              </w:rPr>
              <w:t>2</w:t>
            </w:r>
            <w:r w:rsidR="00B70375" w:rsidRPr="00036EBD">
              <w:rPr>
                <w:rFonts w:asciiTheme="majorBidi" w:hAnsiTheme="majorBidi" w:cstheme="majorBidi"/>
                <w:sz w:val="24"/>
                <w:szCs w:val="24"/>
              </w:rPr>
              <w:t>.18.</w:t>
            </w:r>
          </w:p>
        </w:tc>
        <w:tc>
          <w:tcPr>
            <w:tcW w:w="5797" w:type="dxa"/>
            <w:shd w:val="clear" w:color="auto" w:fill="FFFFFF"/>
            <w:tcMar>
              <w:top w:w="0" w:type="dxa"/>
              <w:left w:w="98" w:type="dxa"/>
              <w:bottom w:w="0" w:type="dxa"/>
              <w:right w:w="108" w:type="dxa"/>
            </w:tcMar>
          </w:tcPr>
          <w:p w14:paraId="624DBE7B" w14:textId="72DF85F1" w:rsidR="00B70375" w:rsidRPr="00036EBD" w:rsidRDefault="00B70375" w:rsidP="000E048C">
            <w:pPr>
              <w:contextualSpacing/>
              <w:jc w:val="both"/>
              <w:rPr>
                <w:rFonts w:asciiTheme="majorBidi" w:eastAsia="Calibri" w:hAnsiTheme="majorBidi" w:cstheme="majorBidi"/>
                <w:sz w:val="24"/>
                <w:szCs w:val="24"/>
                <w:lang w:eastAsia="en-US" w:bidi="en-US"/>
              </w:rPr>
            </w:pPr>
            <w:r w:rsidRPr="00036EBD">
              <w:rPr>
                <w:rFonts w:asciiTheme="majorBidi" w:eastAsia="Calibri" w:hAnsiTheme="majorBidi" w:cstheme="majorBidi"/>
                <w:sz w:val="24"/>
                <w:szCs w:val="24"/>
                <w:lang w:eastAsia="en-US" w:bidi="en-US"/>
              </w:rPr>
              <w:t>Įrenginys turi būti pritaikytas darbui lauko sąlygomis – atsparumo aplinkos poveikiui klasė ne mažiau nei IP67, temperatūrinis diapazonas:</w:t>
            </w:r>
            <w:r w:rsidR="00B97242">
              <w:rPr>
                <w:rFonts w:asciiTheme="majorBidi" w:eastAsia="Calibri" w:hAnsiTheme="majorBidi" w:cstheme="majorBidi"/>
                <w:sz w:val="24"/>
                <w:szCs w:val="24"/>
                <w:lang w:eastAsia="en-US" w:bidi="en-US"/>
              </w:rPr>
              <w:t xml:space="preserve"> ne siauresnis nei</w:t>
            </w:r>
            <w:r w:rsidRPr="00036EBD">
              <w:rPr>
                <w:rFonts w:asciiTheme="majorBidi" w:eastAsia="Calibri" w:hAnsiTheme="majorBidi" w:cstheme="majorBidi"/>
                <w:sz w:val="24"/>
                <w:szCs w:val="24"/>
                <w:lang w:eastAsia="en-US" w:bidi="en-US"/>
              </w:rPr>
              <w:t xml:space="preserve"> nuo -25° iki +40° C.;</w:t>
            </w:r>
          </w:p>
        </w:tc>
        <w:tc>
          <w:tcPr>
            <w:tcW w:w="3685" w:type="dxa"/>
            <w:shd w:val="clear" w:color="auto" w:fill="FFFFFF"/>
          </w:tcPr>
          <w:p w14:paraId="5B915005" w14:textId="77777777" w:rsidR="00B70375" w:rsidRPr="00036EBD" w:rsidRDefault="00B70375" w:rsidP="007D1BEE">
            <w:pPr>
              <w:widowControl w:val="0"/>
              <w:jc w:val="both"/>
              <w:rPr>
                <w:rFonts w:asciiTheme="majorBidi" w:eastAsia="Calibri" w:hAnsiTheme="majorBidi" w:cstheme="majorBidi"/>
                <w:sz w:val="24"/>
                <w:szCs w:val="24"/>
                <w:lang w:eastAsia="en-US"/>
              </w:rPr>
            </w:pPr>
          </w:p>
        </w:tc>
      </w:tr>
      <w:tr w:rsidR="00B70375" w:rsidRPr="00036EBD" w14:paraId="6159E69F" w14:textId="77777777" w:rsidTr="00656DC0">
        <w:tc>
          <w:tcPr>
            <w:tcW w:w="866" w:type="dxa"/>
            <w:shd w:val="clear" w:color="auto" w:fill="FFFFFF"/>
            <w:tcMar>
              <w:top w:w="0" w:type="dxa"/>
              <w:left w:w="98" w:type="dxa"/>
              <w:bottom w:w="0" w:type="dxa"/>
              <w:right w:w="108" w:type="dxa"/>
            </w:tcMar>
          </w:tcPr>
          <w:p w14:paraId="535E67E6" w14:textId="0DF7D0DF" w:rsidR="00B70375" w:rsidRPr="00036EBD" w:rsidRDefault="00D6018F" w:rsidP="007D1BEE">
            <w:pPr>
              <w:rPr>
                <w:rFonts w:asciiTheme="majorBidi" w:hAnsiTheme="majorBidi" w:cstheme="majorBidi"/>
                <w:sz w:val="24"/>
                <w:szCs w:val="24"/>
              </w:rPr>
            </w:pPr>
            <w:r w:rsidRPr="00036EBD">
              <w:rPr>
                <w:rFonts w:asciiTheme="majorBidi" w:hAnsiTheme="majorBidi" w:cstheme="majorBidi"/>
                <w:sz w:val="24"/>
                <w:szCs w:val="24"/>
              </w:rPr>
              <w:t>2</w:t>
            </w:r>
            <w:r w:rsidR="00B70375" w:rsidRPr="00036EBD">
              <w:rPr>
                <w:rFonts w:asciiTheme="majorBidi" w:hAnsiTheme="majorBidi" w:cstheme="majorBidi"/>
                <w:sz w:val="24"/>
                <w:szCs w:val="24"/>
              </w:rPr>
              <w:t>.19.</w:t>
            </w:r>
          </w:p>
        </w:tc>
        <w:tc>
          <w:tcPr>
            <w:tcW w:w="5797" w:type="dxa"/>
            <w:shd w:val="clear" w:color="auto" w:fill="FFFFFF"/>
            <w:tcMar>
              <w:top w:w="0" w:type="dxa"/>
              <w:left w:w="98" w:type="dxa"/>
              <w:bottom w:w="0" w:type="dxa"/>
              <w:right w:w="108" w:type="dxa"/>
            </w:tcMar>
          </w:tcPr>
          <w:p w14:paraId="00E1075A" w14:textId="153F4CDB" w:rsidR="00B70375" w:rsidRPr="00036EBD" w:rsidRDefault="00B70375" w:rsidP="000E048C">
            <w:pPr>
              <w:contextualSpacing/>
              <w:jc w:val="both"/>
              <w:rPr>
                <w:rFonts w:asciiTheme="majorBidi" w:eastAsia="Calibri" w:hAnsiTheme="majorBidi" w:cstheme="majorBidi"/>
                <w:sz w:val="24"/>
                <w:szCs w:val="24"/>
                <w:lang w:eastAsia="en-US" w:bidi="en-US"/>
              </w:rPr>
            </w:pPr>
            <w:r w:rsidRPr="00036EBD">
              <w:rPr>
                <w:rFonts w:asciiTheme="majorBidi" w:eastAsia="Calibri" w:hAnsiTheme="majorBidi" w:cstheme="majorBidi"/>
                <w:sz w:val="24"/>
                <w:szCs w:val="24"/>
                <w:lang w:eastAsia="en-US" w:bidi="en-US"/>
              </w:rPr>
              <w:t xml:space="preserve">Įrenginys turi būti komplektuojamas </w:t>
            </w:r>
            <w:r w:rsidR="009A3812" w:rsidRPr="00036EBD">
              <w:rPr>
                <w:rFonts w:asciiTheme="majorBidi" w:eastAsia="Calibri" w:hAnsiTheme="majorBidi" w:cstheme="majorBidi"/>
                <w:sz w:val="24"/>
                <w:szCs w:val="24"/>
                <w:lang w:eastAsia="en-US" w:bidi="en-US"/>
              </w:rPr>
              <w:t xml:space="preserve">su </w:t>
            </w:r>
            <w:r w:rsidRPr="00036EBD">
              <w:rPr>
                <w:rFonts w:asciiTheme="majorBidi" w:eastAsia="Calibri" w:hAnsiTheme="majorBidi" w:cstheme="majorBidi"/>
                <w:sz w:val="24"/>
                <w:szCs w:val="24"/>
                <w:lang w:eastAsia="en-US" w:bidi="en-US"/>
              </w:rPr>
              <w:t>minkštu dėklu;</w:t>
            </w:r>
          </w:p>
        </w:tc>
        <w:tc>
          <w:tcPr>
            <w:tcW w:w="3685" w:type="dxa"/>
            <w:shd w:val="clear" w:color="auto" w:fill="FFFFFF"/>
          </w:tcPr>
          <w:p w14:paraId="53E3B314" w14:textId="77777777" w:rsidR="00B70375" w:rsidRPr="00036EBD" w:rsidRDefault="00B70375" w:rsidP="007D1BEE">
            <w:pPr>
              <w:widowControl w:val="0"/>
              <w:jc w:val="both"/>
              <w:rPr>
                <w:rFonts w:asciiTheme="majorBidi" w:eastAsia="Calibri" w:hAnsiTheme="majorBidi" w:cstheme="majorBidi"/>
                <w:sz w:val="24"/>
                <w:szCs w:val="24"/>
                <w:lang w:eastAsia="en-US"/>
              </w:rPr>
            </w:pPr>
          </w:p>
        </w:tc>
      </w:tr>
      <w:tr w:rsidR="00273BA2" w:rsidRPr="00036EBD" w14:paraId="6EC10E07" w14:textId="77777777" w:rsidTr="00656DC0">
        <w:tc>
          <w:tcPr>
            <w:tcW w:w="866" w:type="dxa"/>
            <w:shd w:val="clear" w:color="auto" w:fill="FFFFFF"/>
            <w:tcMar>
              <w:top w:w="0" w:type="dxa"/>
              <w:left w:w="98" w:type="dxa"/>
              <w:bottom w:w="0" w:type="dxa"/>
              <w:right w:w="108" w:type="dxa"/>
            </w:tcMar>
          </w:tcPr>
          <w:p w14:paraId="4490CE1E" w14:textId="77777777" w:rsidR="00273BA2" w:rsidRPr="00626EDE" w:rsidRDefault="00273BA2" w:rsidP="00273BA2">
            <w:pPr>
              <w:rPr>
                <w:rFonts w:asciiTheme="majorBidi" w:hAnsiTheme="majorBidi" w:cstheme="majorBidi"/>
                <w:b/>
                <w:bCs/>
                <w:sz w:val="24"/>
                <w:szCs w:val="24"/>
              </w:rPr>
            </w:pPr>
            <w:r w:rsidRPr="007A1282">
              <w:rPr>
                <w:rFonts w:asciiTheme="majorBidi" w:hAnsiTheme="majorBidi" w:cstheme="majorBidi"/>
                <w:b/>
                <w:bCs/>
                <w:sz w:val="24"/>
                <w:szCs w:val="24"/>
              </w:rPr>
              <w:t>3.</w:t>
            </w:r>
          </w:p>
        </w:tc>
        <w:tc>
          <w:tcPr>
            <w:tcW w:w="5797" w:type="dxa"/>
            <w:shd w:val="clear" w:color="auto" w:fill="FFFFFF"/>
            <w:tcMar>
              <w:top w:w="0" w:type="dxa"/>
              <w:left w:w="98" w:type="dxa"/>
              <w:bottom w:w="0" w:type="dxa"/>
              <w:right w:w="108" w:type="dxa"/>
            </w:tcMar>
          </w:tcPr>
          <w:p w14:paraId="024040B9" w14:textId="38742635" w:rsidR="0015257E" w:rsidRPr="00093E3B" w:rsidRDefault="00273BA2" w:rsidP="000E048C">
            <w:pPr>
              <w:widowControl w:val="0"/>
              <w:tabs>
                <w:tab w:val="num" w:pos="927"/>
                <w:tab w:val="num" w:pos="1212"/>
                <w:tab w:val="num" w:pos="1320"/>
                <w:tab w:val="num" w:pos="1353"/>
                <w:tab w:val="num" w:pos="3873"/>
                <w:tab w:val="num" w:pos="7590"/>
              </w:tabs>
              <w:autoSpaceDE w:val="0"/>
              <w:autoSpaceDN w:val="0"/>
              <w:adjustRightInd w:val="0"/>
              <w:jc w:val="both"/>
              <w:rPr>
                <w:rFonts w:asciiTheme="majorBidi" w:hAnsiTheme="majorBidi" w:cstheme="majorBidi"/>
                <w:b/>
                <w:sz w:val="24"/>
                <w:szCs w:val="24"/>
                <w:highlight w:val="lightGray"/>
              </w:rPr>
            </w:pPr>
            <w:r w:rsidRPr="0052745F">
              <w:rPr>
                <w:rFonts w:asciiTheme="majorBidi" w:hAnsiTheme="majorBidi" w:cstheme="majorBidi"/>
                <w:b/>
                <w:sz w:val="24"/>
                <w:szCs w:val="24"/>
              </w:rPr>
              <w:t xml:space="preserve">Saugumo, garantinės priežiūros ir kiti reikalavimai </w:t>
            </w:r>
          </w:p>
        </w:tc>
        <w:tc>
          <w:tcPr>
            <w:tcW w:w="3685" w:type="dxa"/>
            <w:shd w:val="clear" w:color="auto" w:fill="FFFFFF"/>
          </w:tcPr>
          <w:p w14:paraId="75FFBB4A" w14:textId="77777777" w:rsidR="00273BA2" w:rsidRPr="00036EBD" w:rsidRDefault="00273BA2" w:rsidP="00273BA2">
            <w:pPr>
              <w:widowControl w:val="0"/>
              <w:jc w:val="both"/>
              <w:rPr>
                <w:rFonts w:asciiTheme="majorBidi" w:eastAsia="Calibri" w:hAnsiTheme="majorBidi" w:cstheme="majorBidi"/>
                <w:sz w:val="24"/>
                <w:szCs w:val="24"/>
                <w:lang w:eastAsia="en-US"/>
              </w:rPr>
            </w:pPr>
          </w:p>
        </w:tc>
      </w:tr>
      <w:tr w:rsidR="00273BA2" w:rsidRPr="00036EBD" w14:paraId="3E4A53C7" w14:textId="77777777" w:rsidTr="00656DC0">
        <w:tc>
          <w:tcPr>
            <w:tcW w:w="866" w:type="dxa"/>
            <w:shd w:val="clear" w:color="auto" w:fill="FFFFFF"/>
            <w:tcMar>
              <w:top w:w="0" w:type="dxa"/>
              <w:left w:w="98" w:type="dxa"/>
              <w:bottom w:w="0" w:type="dxa"/>
              <w:right w:w="108" w:type="dxa"/>
            </w:tcMar>
          </w:tcPr>
          <w:p w14:paraId="7F4414F4" w14:textId="77777777" w:rsidR="00273BA2" w:rsidRPr="00036EBD" w:rsidRDefault="00273BA2" w:rsidP="00273BA2">
            <w:pPr>
              <w:rPr>
                <w:rFonts w:asciiTheme="majorBidi" w:hAnsiTheme="majorBidi" w:cstheme="majorBidi"/>
                <w:sz w:val="24"/>
                <w:szCs w:val="24"/>
              </w:rPr>
            </w:pPr>
            <w:r w:rsidRPr="00036EBD">
              <w:rPr>
                <w:rFonts w:asciiTheme="majorBidi" w:hAnsiTheme="majorBidi" w:cstheme="majorBidi"/>
                <w:sz w:val="24"/>
                <w:szCs w:val="24"/>
              </w:rPr>
              <w:t>3.1.</w:t>
            </w:r>
          </w:p>
        </w:tc>
        <w:tc>
          <w:tcPr>
            <w:tcW w:w="5797" w:type="dxa"/>
            <w:shd w:val="clear" w:color="auto" w:fill="FFFFFF"/>
            <w:tcMar>
              <w:top w:w="0" w:type="dxa"/>
              <w:left w:w="98" w:type="dxa"/>
              <w:bottom w:w="0" w:type="dxa"/>
              <w:right w:w="108" w:type="dxa"/>
            </w:tcMar>
          </w:tcPr>
          <w:p w14:paraId="74E29BE6" w14:textId="5AEA8A85" w:rsidR="00273BA2" w:rsidRPr="00036EBD" w:rsidRDefault="006B1F0B" w:rsidP="000E048C">
            <w:pPr>
              <w:contextualSpacing/>
              <w:jc w:val="both"/>
              <w:rPr>
                <w:rFonts w:asciiTheme="majorBidi" w:hAnsiTheme="majorBidi" w:cstheme="majorBidi"/>
                <w:bCs/>
                <w:sz w:val="24"/>
                <w:szCs w:val="24"/>
              </w:rPr>
            </w:pPr>
            <w:r w:rsidRPr="00036EBD">
              <w:rPr>
                <w:rFonts w:asciiTheme="majorBidi" w:eastAsia="Calibri" w:hAnsiTheme="majorBidi" w:cstheme="majorBidi"/>
                <w:sz w:val="24"/>
                <w:szCs w:val="24"/>
                <w:lang w:eastAsia="en-US" w:bidi="en-US"/>
              </w:rPr>
              <w:t>Komplekt</w:t>
            </w:r>
            <w:r w:rsidR="001950A0" w:rsidRPr="00036EBD">
              <w:rPr>
                <w:rFonts w:asciiTheme="majorBidi" w:eastAsia="Calibri" w:hAnsiTheme="majorBidi" w:cstheme="majorBidi"/>
                <w:sz w:val="24"/>
                <w:szCs w:val="24"/>
                <w:lang w:eastAsia="en-US" w:bidi="en-US"/>
              </w:rPr>
              <w:t>o</w:t>
            </w:r>
            <w:r w:rsidRPr="00036EBD">
              <w:rPr>
                <w:rFonts w:asciiTheme="majorBidi" w:eastAsia="Calibri" w:hAnsiTheme="majorBidi" w:cstheme="majorBidi"/>
                <w:sz w:val="24"/>
                <w:szCs w:val="24"/>
                <w:lang w:eastAsia="en-US" w:bidi="en-US"/>
              </w:rPr>
              <w:t xml:space="preserve"> </w:t>
            </w:r>
            <w:r w:rsidR="00D6018F" w:rsidRPr="00036EBD">
              <w:rPr>
                <w:rFonts w:asciiTheme="majorBidi" w:eastAsia="Calibri" w:hAnsiTheme="majorBidi" w:cstheme="majorBidi"/>
                <w:sz w:val="24"/>
                <w:szCs w:val="24"/>
                <w:lang w:eastAsia="en-US" w:bidi="en-US"/>
              </w:rPr>
              <w:t xml:space="preserve">ir įrenginių </w:t>
            </w:r>
            <w:r w:rsidRPr="00036EBD">
              <w:rPr>
                <w:rFonts w:asciiTheme="majorBidi" w:eastAsia="Calibri" w:hAnsiTheme="majorBidi" w:cstheme="majorBidi"/>
                <w:sz w:val="24"/>
                <w:szCs w:val="24"/>
                <w:lang w:eastAsia="en-US" w:bidi="en-US"/>
              </w:rPr>
              <w:t>naudojimas, j</w:t>
            </w:r>
            <w:r w:rsidR="00D6018F" w:rsidRPr="00036EBD">
              <w:rPr>
                <w:rFonts w:asciiTheme="majorBidi" w:eastAsia="Calibri" w:hAnsiTheme="majorBidi" w:cstheme="majorBidi"/>
                <w:sz w:val="24"/>
                <w:szCs w:val="24"/>
                <w:lang w:eastAsia="en-US" w:bidi="en-US"/>
              </w:rPr>
              <w:t>ų</w:t>
            </w:r>
            <w:r w:rsidRPr="00036EBD">
              <w:rPr>
                <w:rFonts w:asciiTheme="majorBidi" w:eastAsia="Calibri" w:hAnsiTheme="majorBidi" w:cstheme="majorBidi"/>
                <w:sz w:val="24"/>
                <w:szCs w:val="24"/>
                <w:lang w:eastAsia="en-US" w:bidi="en-US"/>
              </w:rPr>
              <w:t xml:space="preserve"> komponentai ir sudedamosios dalys neturi kelti grėsmės nacionaliniam saugumui</w:t>
            </w:r>
            <w:r w:rsidR="00252C49" w:rsidRPr="00036EBD">
              <w:rPr>
                <w:rFonts w:asciiTheme="majorBidi" w:eastAsia="Calibri" w:hAnsiTheme="majorBidi" w:cstheme="majorBidi"/>
                <w:sz w:val="24"/>
                <w:szCs w:val="24"/>
                <w:lang w:eastAsia="en-US" w:bidi="en-US"/>
              </w:rPr>
              <w:t>;</w:t>
            </w:r>
          </w:p>
        </w:tc>
        <w:tc>
          <w:tcPr>
            <w:tcW w:w="3685" w:type="dxa"/>
            <w:shd w:val="clear" w:color="auto" w:fill="FFFFFF"/>
          </w:tcPr>
          <w:p w14:paraId="3483C5DC" w14:textId="77777777" w:rsidR="00273BA2" w:rsidRPr="00036EBD" w:rsidRDefault="00273BA2" w:rsidP="00273BA2">
            <w:pPr>
              <w:widowControl w:val="0"/>
              <w:jc w:val="both"/>
              <w:rPr>
                <w:rFonts w:asciiTheme="majorBidi" w:eastAsia="Calibri" w:hAnsiTheme="majorBidi" w:cstheme="majorBidi"/>
                <w:sz w:val="24"/>
                <w:szCs w:val="24"/>
                <w:lang w:eastAsia="en-US"/>
              </w:rPr>
            </w:pPr>
          </w:p>
        </w:tc>
      </w:tr>
      <w:tr w:rsidR="00273BA2" w:rsidRPr="00036EBD" w14:paraId="3C665DBF" w14:textId="77777777" w:rsidTr="00656DC0">
        <w:tc>
          <w:tcPr>
            <w:tcW w:w="866" w:type="dxa"/>
            <w:shd w:val="clear" w:color="auto" w:fill="FFFFFF"/>
            <w:tcMar>
              <w:top w:w="0" w:type="dxa"/>
              <w:left w:w="98" w:type="dxa"/>
              <w:bottom w:w="0" w:type="dxa"/>
              <w:right w:w="108" w:type="dxa"/>
            </w:tcMar>
          </w:tcPr>
          <w:p w14:paraId="447CBE60" w14:textId="77777777" w:rsidR="00273BA2" w:rsidRPr="00036EBD" w:rsidRDefault="00273BA2" w:rsidP="00273BA2">
            <w:pPr>
              <w:rPr>
                <w:rFonts w:asciiTheme="majorBidi" w:hAnsiTheme="majorBidi" w:cstheme="majorBidi"/>
                <w:sz w:val="24"/>
                <w:szCs w:val="24"/>
              </w:rPr>
            </w:pPr>
            <w:r w:rsidRPr="00036EBD">
              <w:rPr>
                <w:rFonts w:asciiTheme="majorBidi" w:hAnsiTheme="majorBidi" w:cstheme="majorBidi"/>
                <w:sz w:val="24"/>
                <w:szCs w:val="24"/>
              </w:rPr>
              <w:t>3.2.</w:t>
            </w:r>
          </w:p>
        </w:tc>
        <w:tc>
          <w:tcPr>
            <w:tcW w:w="5797" w:type="dxa"/>
            <w:shd w:val="clear" w:color="auto" w:fill="FFFFFF"/>
            <w:tcMar>
              <w:top w:w="0" w:type="dxa"/>
              <w:left w:w="98" w:type="dxa"/>
              <w:bottom w:w="0" w:type="dxa"/>
              <w:right w:w="108" w:type="dxa"/>
            </w:tcMar>
          </w:tcPr>
          <w:p w14:paraId="21E3D8DC" w14:textId="72D0E894" w:rsidR="00273BA2" w:rsidRPr="00036EBD" w:rsidRDefault="006B1F0B" w:rsidP="000E048C">
            <w:pPr>
              <w:contextualSpacing/>
              <w:jc w:val="both"/>
              <w:rPr>
                <w:rFonts w:asciiTheme="majorBidi" w:hAnsiTheme="majorBidi" w:cstheme="majorBidi"/>
                <w:bCs/>
                <w:sz w:val="24"/>
                <w:szCs w:val="24"/>
              </w:rPr>
            </w:pPr>
            <w:r w:rsidRPr="00036EBD">
              <w:rPr>
                <w:rFonts w:asciiTheme="majorBidi" w:eastAsia="Calibri" w:hAnsiTheme="majorBidi" w:cstheme="majorBidi"/>
                <w:sz w:val="24"/>
                <w:szCs w:val="24"/>
                <w:lang w:eastAsia="en-US" w:bidi="en-US"/>
              </w:rPr>
              <w:t xml:space="preserve">Komplektui </w:t>
            </w:r>
            <w:r w:rsidR="00D6018F" w:rsidRPr="00036EBD">
              <w:rPr>
                <w:rFonts w:asciiTheme="majorBidi" w:eastAsia="Calibri" w:hAnsiTheme="majorBidi" w:cstheme="majorBidi"/>
                <w:sz w:val="24"/>
                <w:szCs w:val="24"/>
                <w:lang w:eastAsia="en-US" w:bidi="en-US"/>
              </w:rPr>
              <w:t xml:space="preserve">ir įrenginiui </w:t>
            </w:r>
            <w:r w:rsidRPr="00036EBD">
              <w:rPr>
                <w:rFonts w:asciiTheme="majorBidi" w:eastAsia="Calibri" w:hAnsiTheme="majorBidi" w:cstheme="majorBidi"/>
                <w:sz w:val="24"/>
                <w:szCs w:val="24"/>
                <w:lang w:eastAsia="en-US" w:bidi="en-US"/>
              </w:rPr>
              <w:t xml:space="preserve">turi būti suteikiama ne mažiau </w:t>
            </w:r>
            <w:r w:rsidRPr="00036EBD">
              <w:rPr>
                <w:rFonts w:asciiTheme="majorBidi" w:eastAsia="Calibri" w:hAnsiTheme="majorBidi" w:cstheme="majorBidi"/>
                <w:sz w:val="24"/>
                <w:szCs w:val="24"/>
                <w:lang w:eastAsia="en-US" w:bidi="en-US"/>
              </w:rPr>
              <w:lastRenderedPageBreak/>
              <w:t>nei 2 metų gamintojo garantija</w:t>
            </w:r>
            <w:r w:rsidR="001950A0" w:rsidRPr="00036EBD">
              <w:rPr>
                <w:rFonts w:asciiTheme="majorBidi" w:eastAsia="Calibri" w:hAnsiTheme="majorBidi" w:cstheme="majorBidi"/>
                <w:sz w:val="24"/>
                <w:szCs w:val="24"/>
                <w:lang w:eastAsia="en-US" w:bidi="en-US"/>
              </w:rPr>
              <w:t>;</w:t>
            </w:r>
          </w:p>
        </w:tc>
        <w:tc>
          <w:tcPr>
            <w:tcW w:w="3685" w:type="dxa"/>
            <w:shd w:val="clear" w:color="auto" w:fill="FFFFFF"/>
          </w:tcPr>
          <w:p w14:paraId="3D032319" w14:textId="77777777" w:rsidR="00273BA2" w:rsidRPr="00036EBD" w:rsidRDefault="00273BA2" w:rsidP="00273BA2">
            <w:pPr>
              <w:widowControl w:val="0"/>
              <w:jc w:val="both"/>
              <w:rPr>
                <w:rFonts w:asciiTheme="majorBidi" w:eastAsia="Calibri" w:hAnsiTheme="majorBidi" w:cstheme="majorBidi"/>
                <w:sz w:val="24"/>
                <w:szCs w:val="24"/>
                <w:lang w:eastAsia="en-US"/>
              </w:rPr>
            </w:pPr>
          </w:p>
        </w:tc>
      </w:tr>
      <w:tr w:rsidR="00273BA2" w:rsidRPr="00036EBD" w14:paraId="5390260C" w14:textId="77777777" w:rsidTr="00656DC0">
        <w:tc>
          <w:tcPr>
            <w:tcW w:w="866" w:type="dxa"/>
            <w:shd w:val="clear" w:color="auto" w:fill="FFFFFF"/>
            <w:tcMar>
              <w:top w:w="0" w:type="dxa"/>
              <w:left w:w="98" w:type="dxa"/>
              <w:bottom w:w="0" w:type="dxa"/>
              <w:right w:w="108" w:type="dxa"/>
            </w:tcMar>
          </w:tcPr>
          <w:p w14:paraId="3E273A82" w14:textId="77777777" w:rsidR="00273BA2" w:rsidRPr="00036EBD" w:rsidRDefault="00273BA2" w:rsidP="00273BA2">
            <w:pPr>
              <w:rPr>
                <w:rFonts w:asciiTheme="majorBidi" w:hAnsiTheme="majorBidi" w:cstheme="majorBidi"/>
                <w:sz w:val="24"/>
                <w:szCs w:val="24"/>
              </w:rPr>
            </w:pPr>
            <w:r w:rsidRPr="00036EBD">
              <w:rPr>
                <w:rFonts w:asciiTheme="majorBidi" w:hAnsiTheme="majorBidi" w:cstheme="majorBidi"/>
                <w:sz w:val="24"/>
                <w:szCs w:val="24"/>
              </w:rPr>
              <w:lastRenderedPageBreak/>
              <w:t>3.3.</w:t>
            </w:r>
          </w:p>
        </w:tc>
        <w:tc>
          <w:tcPr>
            <w:tcW w:w="5797" w:type="dxa"/>
            <w:shd w:val="clear" w:color="auto" w:fill="FFFFFF"/>
            <w:tcMar>
              <w:top w:w="0" w:type="dxa"/>
              <w:left w:w="98" w:type="dxa"/>
              <w:bottom w:w="0" w:type="dxa"/>
              <w:right w:w="108" w:type="dxa"/>
            </w:tcMar>
          </w:tcPr>
          <w:p w14:paraId="4B7DC3AD" w14:textId="537774EB" w:rsidR="00273BA2" w:rsidRPr="00036EBD" w:rsidRDefault="006B1F0B" w:rsidP="000E048C">
            <w:pPr>
              <w:contextualSpacing/>
              <w:jc w:val="both"/>
              <w:rPr>
                <w:rFonts w:asciiTheme="majorBidi" w:hAnsiTheme="majorBidi" w:cstheme="majorBidi"/>
                <w:bCs/>
                <w:sz w:val="24"/>
                <w:szCs w:val="24"/>
              </w:rPr>
            </w:pPr>
            <w:r w:rsidRPr="00036EBD">
              <w:rPr>
                <w:rFonts w:asciiTheme="majorBidi" w:eastAsia="Calibri" w:hAnsiTheme="majorBidi" w:cstheme="majorBidi"/>
                <w:sz w:val="24"/>
                <w:szCs w:val="24"/>
                <w:lang w:eastAsia="en-US" w:bidi="en-US"/>
              </w:rPr>
              <w:t xml:space="preserve">Tiekėjas užtikrina kliento konsultavimą </w:t>
            </w:r>
            <w:r w:rsidR="00DA6322" w:rsidRPr="00036EBD">
              <w:rPr>
                <w:rFonts w:asciiTheme="majorBidi" w:eastAsia="Calibri" w:hAnsiTheme="majorBidi" w:cstheme="majorBidi"/>
                <w:sz w:val="24"/>
                <w:szCs w:val="24"/>
                <w:lang w:eastAsia="en-US" w:bidi="en-US"/>
              </w:rPr>
              <w:t xml:space="preserve">komplekto </w:t>
            </w:r>
            <w:r w:rsidR="00D6018F" w:rsidRPr="00036EBD">
              <w:rPr>
                <w:rFonts w:asciiTheme="majorBidi" w:eastAsia="Calibri" w:hAnsiTheme="majorBidi" w:cstheme="majorBidi"/>
                <w:sz w:val="24"/>
                <w:szCs w:val="24"/>
                <w:lang w:eastAsia="en-US" w:bidi="en-US"/>
              </w:rPr>
              <w:t xml:space="preserve">ir įrenginio </w:t>
            </w:r>
            <w:r w:rsidR="00DA6322" w:rsidRPr="00036EBD">
              <w:rPr>
                <w:rFonts w:asciiTheme="majorBidi" w:eastAsia="Calibri" w:hAnsiTheme="majorBidi" w:cstheme="majorBidi"/>
                <w:sz w:val="24"/>
                <w:szCs w:val="24"/>
                <w:lang w:eastAsia="en-US" w:bidi="en-US"/>
              </w:rPr>
              <w:t>eksploatacijos ir</w:t>
            </w:r>
            <w:r w:rsidRPr="00036EBD">
              <w:rPr>
                <w:rFonts w:asciiTheme="majorBidi" w:eastAsia="Calibri" w:hAnsiTheme="majorBidi" w:cstheme="majorBidi"/>
                <w:sz w:val="24"/>
                <w:szCs w:val="24"/>
                <w:lang w:eastAsia="en-US" w:bidi="en-US"/>
              </w:rPr>
              <w:t xml:space="preserve"> techninio aptarnavimo klausimais ne trumpiau nei 24 mėn.</w:t>
            </w:r>
            <w:r w:rsidR="001950A0" w:rsidRPr="00036EBD">
              <w:rPr>
                <w:rFonts w:asciiTheme="majorBidi" w:eastAsia="Calibri" w:hAnsiTheme="majorBidi" w:cstheme="majorBidi"/>
                <w:sz w:val="24"/>
                <w:szCs w:val="24"/>
                <w:lang w:eastAsia="en-US" w:bidi="en-US"/>
              </w:rPr>
              <w:t>;</w:t>
            </w:r>
          </w:p>
        </w:tc>
        <w:tc>
          <w:tcPr>
            <w:tcW w:w="3685" w:type="dxa"/>
            <w:shd w:val="clear" w:color="auto" w:fill="FFFFFF"/>
          </w:tcPr>
          <w:p w14:paraId="32C891DA" w14:textId="77777777" w:rsidR="00273BA2" w:rsidRPr="00036EBD" w:rsidRDefault="00273BA2" w:rsidP="00273BA2">
            <w:pPr>
              <w:widowControl w:val="0"/>
              <w:jc w:val="both"/>
              <w:rPr>
                <w:rFonts w:asciiTheme="majorBidi" w:eastAsia="Calibri" w:hAnsiTheme="majorBidi" w:cstheme="majorBidi"/>
                <w:sz w:val="24"/>
                <w:szCs w:val="24"/>
                <w:lang w:eastAsia="en-US"/>
              </w:rPr>
            </w:pPr>
          </w:p>
        </w:tc>
      </w:tr>
      <w:tr w:rsidR="00273BA2" w:rsidRPr="00036EBD" w14:paraId="56482C01" w14:textId="77777777" w:rsidTr="00656DC0">
        <w:tc>
          <w:tcPr>
            <w:tcW w:w="866" w:type="dxa"/>
            <w:shd w:val="clear" w:color="auto" w:fill="FFFFFF"/>
            <w:tcMar>
              <w:top w:w="0" w:type="dxa"/>
              <w:left w:w="98" w:type="dxa"/>
              <w:bottom w:w="0" w:type="dxa"/>
              <w:right w:w="108" w:type="dxa"/>
            </w:tcMar>
          </w:tcPr>
          <w:p w14:paraId="5C1069A2" w14:textId="77777777" w:rsidR="00273BA2" w:rsidRPr="00036EBD" w:rsidRDefault="00273BA2" w:rsidP="00273BA2">
            <w:pPr>
              <w:rPr>
                <w:rFonts w:asciiTheme="majorBidi" w:hAnsiTheme="majorBidi" w:cstheme="majorBidi"/>
                <w:sz w:val="24"/>
                <w:szCs w:val="24"/>
              </w:rPr>
            </w:pPr>
            <w:r w:rsidRPr="00036EBD">
              <w:rPr>
                <w:rFonts w:asciiTheme="majorBidi" w:hAnsiTheme="majorBidi" w:cstheme="majorBidi"/>
                <w:sz w:val="24"/>
                <w:szCs w:val="24"/>
              </w:rPr>
              <w:t>3.4.</w:t>
            </w:r>
          </w:p>
        </w:tc>
        <w:tc>
          <w:tcPr>
            <w:tcW w:w="5797" w:type="dxa"/>
            <w:shd w:val="clear" w:color="auto" w:fill="FFFFFF"/>
            <w:tcMar>
              <w:top w:w="0" w:type="dxa"/>
              <w:left w:w="98" w:type="dxa"/>
              <w:bottom w:w="0" w:type="dxa"/>
              <w:right w:w="108" w:type="dxa"/>
            </w:tcMar>
          </w:tcPr>
          <w:p w14:paraId="7CB14C6E" w14:textId="2FAB145C" w:rsidR="00062E7C" w:rsidRPr="008040FD" w:rsidRDefault="006B1F0B" w:rsidP="000E048C">
            <w:pPr>
              <w:widowControl w:val="0"/>
              <w:tabs>
                <w:tab w:val="num" w:pos="927"/>
                <w:tab w:val="num" w:pos="1212"/>
                <w:tab w:val="num" w:pos="1320"/>
                <w:tab w:val="num" w:pos="1353"/>
                <w:tab w:val="num" w:pos="3873"/>
                <w:tab w:val="num" w:pos="7590"/>
              </w:tabs>
              <w:autoSpaceDE w:val="0"/>
              <w:autoSpaceDN w:val="0"/>
              <w:adjustRightInd w:val="0"/>
              <w:jc w:val="both"/>
              <w:rPr>
                <w:rFonts w:asciiTheme="majorBidi" w:hAnsiTheme="majorBidi" w:cstheme="majorBidi"/>
                <w:bCs/>
                <w:sz w:val="24"/>
                <w:szCs w:val="24"/>
              </w:rPr>
            </w:pPr>
            <w:r w:rsidRPr="008040FD">
              <w:rPr>
                <w:rFonts w:asciiTheme="majorBidi" w:eastAsia="Calibri" w:hAnsiTheme="majorBidi" w:cstheme="majorBidi"/>
                <w:sz w:val="24"/>
                <w:szCs w:val="24"/>
                <w:lang w:eastAsia="en-US" w:bidi="en-US"/>
              </w:rPr>
              <w:t>Jei garantinės priežiūros metu komplektas</w:t>
            </w:r>
            <w:r w:rsidR="00D6018F" w:rsidRPr="008040FD">
              <w:rPr>
                <w:rFonts w:asciiTheme="majorBidi" w:eastAsia="Calibri" w:hAnsiTheme="majorBidi" w:cstheme="majorBidi"/>
                <w:sz w:val="24"/>
                <w:szCs w:val="24"/>
                <w:lang w:eastAsia="en-US" w:bidi="en-US"/>
              </w:rPr>
              <w:t xml:space="preserve"> ar įrenginys</w:t>
            </w:r>
            <w:r w:rsidRPr="008040FD">
              <w:rPr>
                <w:rFonts w:asciiTheme="majorBidi" w:eastAsia="Calibri" w:hAnsiTheme="majorBidi" w:cstheme="majorBidi"/>
                <w:sz w:val="24"/>
                <w:szCs w:val="24"/>
                <w:lang w:eastAsia="en-US" w:bidi="en-US"/>
              </w:rPr>
              <w:t xml:space="preserve"> arba atskiri j</w:t>
            </w:r>
            <w:r w:rsidR="00D6018F" w:rsidRPr="008040FD">
              <w:rPr>
                <w:rFonts w:asciiTheme="majorBidi" w:eastAsia="Calibri" w:hAnsiTheme="majorBidi" w:cstheme="majorBidi"/>
                <w:sz w:val="24"/>
                <w:szCs w:val="24"/>
                <w:lang w:eastAsia="en-US" w:bidi="en-US"/>
              </w:rPr>
              <w:t>ų</w:t>
            </w:r>
            <w:r w:rsidRPr="008040FD">
              <w:rPr>
                <w:rFonts w:asciiTheme="majorBidi" w:eastAsia="Calibri" w:hAnsiTheme="majorBidi" w:cstheme="majorBidi"/>
                <w:sz w:val="24"/>
                <w:szCs w:val="24"/>
                <w:lang w:eastAsia="en-US" w:bidi="en-US"/>
              </w:rPr>
              <w:t xml:space="preserve"> komponentai ir dalys sugenda, Tiekėjas per 5 d. privalo suremontuoti sugedusius komponentus arba jų elementus arba pristatyti klientui (Pirkėjui) kitą (naują) analogišką modelį. Jo nepristačius</w:t>
            </w:r>
            <w:r w:rsidR="00C97DEE" w:rsidRPr="008040FD">
              <w:rPr>
                <w:rFonts w:asciiTheme="majorBidi" w:eastAsia="Calibri" w:hAnsiTheme="majorBidi" w:cstheme="majorBidi"/>
                <w:sz w:val="24"/>
                <w:szCs w:val="24"/>
                <w:lang w:eastAsia="en-US" w:bidi="en-US"/>
              </w:rPr>
              <w:t>,</w:t>
            </w:r>
            <w:r w:rsidRPr="008040FD">
              <w:rPr>
                <w:rFonts w:asciiTheme="majorBidi" w:eastAsia="Calibri" w:hAnsiTheme="majorBidi" w:cstheme="majorBidi"/>
                <w:sz w:val="24"/>
                <w:szCs w:val="24"/>
                <w:lang w:eastAsia="en-US" w:bidi="en-US"/>
              </w:rPr>
              <w:t xml:space="preserve"> sustabdomas/</w:t>
            </w:r>
            <w:r w:rsidR="000E1600" w:rsidRPr="008040FD">
              <w:rPr>
                <w:rFonts w:asciiTheme="majorBidi" w:eastAsia="Calibri" w:hAnsiTheme="majorBidi" w:cstheme="majorBidi"/>
                <w:sz w:val="24"/>
                <w:szCs w:val="24"/>
                <w:lang w:eastAsia="en-US" w:bidi="en-US"/>
              </w:rPr>
              <w:t xml:space="preserve"> </w:t>
            </w:r>
            <w:r w:rsidRPr="008040FD">
              <w:rPr>
                <w:rFonts w:asciiTheme="majorBidi" w:eastAsia="Calibri" w:hAnsiTheme="majorBidi" w:cstheme="majorBidi"/>
                <w:sz w:val="24"/>
                <w:szCs w:val="24"/>
                <w:lang w:eastAsia="en-US" w:bidi="en-US"/>
              </w:rPr>
              <w:t>pratęsiamas garantinio aptarnavimo terminas</w:t>
            </w:r>
            <w:r w:rsidR="001950A0" w:rsidRPr="008040FD">
              <w:rPr>
                <w:rFonts w:asciiTheme="majorBidi" w:eastAsia="Calibri" w:hAnsiTheme="majorBidi" w:cstheme="majorBidi"/>
                <w:sz w:val="24"/>
                <w:szCs w:val="24"/>
                <w:lang w:eastAsia="en-US" w:bidi="en-US"/>
              </w:rPr>
              <w:t>;</w:t>
            </w:r>
          </w:p>
        </w:tc>
        <w:tc>
          <w:tcPr>
            <w:tcW w:w="3685" w:type="dxa"/>
            <w:shd w:val="clear" w:color="auto" w:fill="FFFFFF"/>
          </w:tcPr>
          <w:p w14:paraId="38CE1D56" w14:textId="77777777" w:rsidR="00273BA2" w:rsidRPr="00036EBD" w:rsidRDefault="00273BA2" w:rsidP="00273BA2">
            <w:pPr>
              <w:widowControl w:val="0"/>
              <w:jc w:val="both"/>
              <w:rPr>
                <w:rFonts w:asciiTheme="majorBidi" w:eastAsia="Calibri" w:hAnsiTheme="majorBidi" w:cstheme="majorBidi"/>
                <w:sz w:val="24"/>
                <w:szCs w:val="24"/>
                <w:lang w:eastAsia="en-US"/>
              </w:rPr>
            </w:pPr>
          </w:p>
        </w:tc>
      </w:tr>
      <w:tr w:rsidR="00776CDA" w:rsidRPr="00036EBD" w14:paraId="6C09FF11" w14:textId="77777777" w:rsidTr="00656DC0">
        <w:tc>
          <w:tcPr>
            <w:tcW w:w="866" w:type="dxa"/>
            <w:shd w:val="clear" w:color="auto" w:fill="FFFFFF"/>
            <w:tcMar>
              <w:top w:w="0" w:type="dxa"/>
              <w:left w:w="98" w:type="dxa"/>
              <w:bottom w:w="0" w:type="dxa"/>
              <w:right w:w="108" w:type="dxa"/>
            </w:tcMar>
          </w:tcPr>
          <w:p w14:paraId="66DEB637" w14:textId="1C20C5C5" w:rsidR="00776CDA" w:rsidRPr="00036EBD" w:rsidRDefault="00776CDA" w:rsidP="00273BA2">
            <w:pPr>
              <w:rPr>
                <w:rFonts w:asciiTheme="majorBidi" w:hAnsiTheme="majorBidi" w:cstheme="majorBidi"/>
                <w:sz w:val="24"/>
                <w:szCs w:val="24"/>
                <w:highlight w:val="red"/>
              </w:rPr>
            </w:pPr>
            <w:r w:rsidRPr="00036EBD">
              <w:rPr>
                <w:rFonts w:asciiTheme="majorBidi" w:hAnsiTheme="majorBidi" w:cstheme="majorBidi"/>
                <w:sz w:val="24"/>
                <w:szCs w:val="24"/>
              </w:rPr>
              <w:t>3.</w:t>
            </w:r>
            <w:r w:rsidR="00B97242">
              <w:rPr>
                <w:rFonts w:asciiTheme="majorBidi" w:hAnsiTheme="majorBidi" w:cstheme="majorBidi"/>
                <w:sz w:val="24"/>
                <w:szCs w:val="24"/>
              </w:rPr>
              <w:t>5</w:t>
            </w:r>
            <w:r w:rsidRPr="00036EBD">
              <w:rPr>
                <w:rFonts w:asciiTheme="majorBidi" w:hAnsiTheme="majorBidi" w:cstheme="majorBidi"/>
                <w:sz w:val="24"/>
                <w:szCs w:val="24"/>
              </w:rPr>
              <w:t>.</w:t>
            </w:r>
          </w:p>
        </w:tc>
        <w:tc>
          <w:tcPr>
            <w:tcW w:w="5797" w:type="dxa"/>
            <w:shd w:val="clear" w:color="auto" w:fill="FFFFFF"/>
            <w:tcMar>
              <w:top w:w="0" w:type="dxa"/>
              <w:left w:w="98" w:type="dxa"/>
              <w:bottom w:w="0" w:type="dxa"/>
              <w:right w:w="108" w:type="dxa"/>
            </w:tcMar>
          </w:tcPr>
          <w:p w14:paraId="09015106" w14:textId="704A7114" w:rsidR="00062E7C" w:rsidRPr="00036EBD" w:rsidRDefault="00BA3EE8" w:rsidP="000E048C">
            <w:pPr>
              <w:contextualSpacing/>
              <w:jc w:val="both"/>
              <w:rPr>
                <w:rFonts w:asciiTheme="majorBidi" w:eastAsia="Calibri" w:hAnsiTheme="majorBidi" w:cstheme="majorBidi"/>
                <w:sz w:val="24"/>
                <w:szCs w:val="24"/>
                <w:lang w:eastAsia="en-US" w:bidi="en-US"/>
              </w:rPr>
            </w:pPr>
            <w:r w:rsidRPr="00036EBD">
              <w:rPr>
                <w:rFonts w:asciiTheme="majorBidi" w:eastAsia="Calibri" w:hAnsiTheme="majorBidi" w:cstheme="majorBidi"/>
                <w:sz w:val="24"/>
                <w:szCs w:val="24"/>
                <w:lang w:eastAsia="en-US" w:bidi="en-US"/>
              </w:rPr>
              <w:t>Tiekėjas privalo organizuoti teorinių (n</w:t>
            </w:r>
            <w:r w:rsidR="0052745F">
              <w:rPr>
                <w:rFonts w:asciiTheme="majorBidi" w:eastAsia="Calibri" w:hAnsiTheme="majorBidi" w:cstheme="majorBidi"/>
                <w:sz w:val="24"/>
                <w:szCs w:val="24"/>
                <w:lang w:eastAsia="en-US" w:bidi="en-US"/>
              </w:rPr>
              <w:t>e mažiau 2 val.) ir praktinių (</w:t>
            </w:r>
            <w:r w:rsidRPr="00036EBD">
              <w:rPr>
                <w:rFonts w:asciiTheme="majorBidi" w:eastAsia="Calibri" w:hAnsiTheme="majorBidi" w:cstheme="majorBidi"/>
                <w:sz w:val="24"/>
                <w:szCs w:val="24"/>
                <w:lang w:eastAsia="en-US" w:bidi="en-US"/>
              </w:rPr>
              <w:t>ne mažiau 4 val</w:t>
            </w:r>
            <w:r w:rsidRPr="008040FD">
              <w:rPr>
                <w:rFonts w:asciiTheme="majorBidi" w:eastAsia="Calibri" w:hAnsiTheme="majorBidi" w:cstheme="majorBidi"/>
                <w:sz w:val="24"/>
                <w:szCs w:val="24"/>
                <w:lang w:eastAsia="en-US" w:bidi="en-US"/>
              </w:rPr>
              <w:t>.) mokymų kursus</w:t>
            </w:r>
            <w:r w:rsidRPr="00036EBD">
              <w:rPr>
                <w:rFonts w:asciiTheme="majorBidi" w:eastAsia="Calibri" w:hAnsiTheme="majorBidi" w:cstheme="majorBidi"/>
                <w:sz w:val="24"/>
                <w:szCs w:val="24"/>
                <w:lang w:eastAsia="en-US" w:bidi="en-US"/>
              </w:rPr>
              <w:t xml:space="preserve"> apie įsigyjamus komplektus</w:t>
            </w:r>
            <w:r w:rsidR="00D6018F" w:rsidRPr="00036EBD">
              <w:rPr>
                <w:rFonts w:asciiTheme="majorBidi" w:eastAsia="Calibri" w:hAnsiTheme="majorBidi" w:cstheme="majorBidi"/>
                <w:sz w:val="24"/>
                <w:szCs w:val="24"/>
                <w:lang w:eastAsia="en-US" w:bidi="en-US"/>
              </w:rPr>
              <w:t xml:space="preserve"> ir įrenginius,</w:t>
            </w:r>
            <w:r w:rsidRPr="00036EBD">
              <w:rPr>
                <w:rFonts w:asciiTheme="majorBidi" w:eastAsia="Calibri" w:hAnsiTheme="majorBidi" w:cstheme="majorBidi"/>
                <w:sz w:val="24"/>
                <w:szCs w:val="24"/>
                <w:lang w:eastAsia="en-US" w:bidi="en-US"/>
              </w:rPr>
              <w:t xml:space="preserve"> jų praktinio panaudojimo valstybės sienos apsaugos nuo </w:t>
            </w:r>
            <w:r w:rsidR="00E54A79">
              <w:rPr>
                <w:rFonts w:asciiTheme="majorBidi" w:eastAsia="Calibri" w:hAnsiTheme="majorBidi" w:cstheme="majorBidi"/>
                <w:sz w:val="24"/>
                <w:szCs w:val="24"/>
                <w:lang w:eastAsia="en-US" w:bidi="en-US"/>
              </w:rPr>
              <w:t>BO</w:t>
            </w:r>
            <w:r w:rsidRPr="00036EBD">
              <w:rPr>
                <w:rFonts w:asciiTheme="majorBidi" w:eastAsia="Calibri" w:hAnsiTheme="majorBidi" w:cstheme="majorBidi"/>
                <w:sz w:val="24"/>
                <w:szCs w:val="24"/>
                <w:lang w:eastAsia="en-US" w:bidi="en-US"/>
              </w:rPr>
              <w:t xml:space="preserve"> aspektus </w:t>
            </w:r>
            <w:r w:rsidR="00B97242">
              <w:rPr>
                <w:rFonts w:asciiTheme="majorBidi" w:eastAsia="Calibri" w:hAnsiTheme="majorBidi" w:cstheme="majorBidi"/>
                <w:sz w:val="24"/>
                <w:szCs w:val="24"/>
                <w:lang w:eastAsia="en-US" w:bidi="en-US"/>
              </w:rPr>
              <w:t>4</w:t>
            </w:r>
            <w:r w:rsidR="00310F65" w:rsidRPr="00036EBD">
              <w:rPr>
                <w:rFonts w:asciiTheme="majorBidi" w:eastAsia="Calibri" w:hAnsiTheme="majorBidi" w:cstheme="majorBidi"/>
                <w:sz w:val="24"/>
                <w:szCs w:val="24"/>
                <w:lang w:eastAsia="en-US" w:bidi="en-US"/>
              </w:rPr>
              <w:t>5</w:t>
            </w:r>
            <w:r w:rsidR="00B97242">
              <w:rPr>
                <w:rFonts w:asciiTheme="majorBidi" w:eastAsia="Calibri" w:hAnsiTheme="majorBidi" w:cstheme="majorBidi"/>
                <w:sz w:val="24"/>
                <w:szCs w:val="24"/>
                <w:lang w:eastAsia="en-US" w:bidi="en-US"/>
              </w:rPr>
              <w:t>-iems</w:t>
            </w:r>
            <w:r w:rsidRPr="00036EBD">
              <w:rPr>
                <w:rFonts w:asciiTheme="majorBidi" w:eastAsia="Calibri" w:hAnsiTheme="majorBidi" w:cstheme="majorBidi"/>
                <w:sz w:val="24"/>
                <w:szCs w:val="24"/>
                <w:lang w:eastAsia="en-US" w:bidi="en-US"/>
              </w:rPr>
              <w:t xml:space="preserve"> VSAT pareigūn</w:t>
            </w:r>
            <w:r w:rsidR="00310F65" w:rsidRPr="00036EBD">
              <w:rPr>
                <w:rFonts w:asciiTheme="majorBidi" w:eastAsia="Calibri" w:hAnsiTheme="majorBidi" w:cstheme="majorBidi"/>
                <w:sz w:val="24"/>
                <w:szCs w:val="24"/>
                <w:lang w:eastAsia="en-US" w:bidi="en-US"/>
              </w:rPr>
              <w:t>ams</w:t>
            </w:r>
            <w:r w:rsidRPr="00036EBD">
              <w:rPr>
                <w:rFonts w:asciiTheme="majorBidi" w:eastAsia="Calibri" w:hAnsiTheme="majorBidi" w:cstheme="majorBidi"/>
                <w:sz w:val="24"/>
                <w:szCs w:val="24"/>
                <w:lang w:eastAsia="en-US" w:bidi="en-US"/>
              </w:rPr>
              <w:t>. Teoriniai mokymai gali būti pravedami ir nuotoliniu būdu (suderinus su VSAT). Praktiniai mokymai turi vykti suderintose su VSAT teritorijose, įskaitant ir pasienio užkardų veikimo teritorijas pagal suskirstytas grupes (</w:t>
            </w:r>
            <w:r w:rsidR="00C97DEE" w:rsidRPr="00036EBD">
              <w:rPr>
                <w:rFonts w:asciiTheme="majorBidi" w:eastAsia="Calibri" w:hAnsiTheme="majorBidi" w:cstheme="majorBidi"/>
                <w:sz w:val="24"/>
                <w:szCs w:val="24"/>
                <w:lang w:eastAsia="en-US" w:bidi="en-US"/>
              </w:rPr>
              <w:t>d</w:t>
            </w:r>
            <w:r w:rsidR="000103C8" w:rsidRPr="00036EBD">
              <w:rPr>
                <w:rFonts w:asciiTheme="majorBidi" w:eastAsia="Calibri" w:hAnsiTheme="majorBidi" w:cstheme="majorBidi"/>
                <w:sz w:val="24"/>
                <w:szCs w:val="24"/>
                <w:lang w:eastAsia="en-US" w:bidi="en-US"/>
              </w:rPr>
              <w:t xml:space="preserve">vi </w:t>
            </w:r>
            <w:r w:rsidR="00310F65" w:rsidRPr="00036EBD">
              <w:rPr>
                <w:rFonts w:asciiTheme="majorBidi" w:eastAsia="Calibri" w:hAnsiTheme="majorBidi" w:cstheme="majorBidi"/>
                <w:sz w:val="24"/>
                <w:szCs w:val="24"/>
                <w:lang w:eastAsia="en-US" w:bidi="en-US"/>
              </w:rPr>
              <w:t>pareigūnų</w:t>
            </w:r>
            <w:r w:rsidR="000103C8" w:rsidRPr="00036EBD">
              <w:rPr>
                <w:rFonts w:asciiTheme="majorBidi" w:eastAsia="Calibri" w:hAnsiTheme="majorBidi" w:cstheme="majorBidi"/>
                <w:sz w:val="24"/>
                <w:szCs w:val="24"/>
                <w:lang w:eastAsia="en-US" w:bidi="en-US"/>
              </w:rPr>
              <w:t xml:space="preserve"> </w:t>
            </w:r>
            <w:r w:rsidRPr="00036EBD">
              <w:rPr>
                <w:rFonts w:asciiTheme="majorBidi" w:eastAsia="Calibri" w:hAnsiTheme="majorBidi" w:cstheme="majorBidi"/>
                <w:sz w:val="24"/>
                <w:szCs w:val="24"/>
                <w:lang w:eastAsia="en-US" w:bidi="en-US"/>
              </w:rPr>
              <w:t>grupės);</w:t>
            </w:r>
          </w:p>
        </w:tc>
        <w:tc>
          <w:tcPr>
            <w:tcW w:w="3685" w:type="dxa"/>
            <w:shd w:val="clear" w:color="auto" w:fill="FFFFFF"/>
          </w:tcPr>
          <w:p w14:paraId="128DFC05" w14:textId="77777777" w:rsidR="00776CDA" w:rsidRPr="00036EBD" w:rsidRDefault="00776CDA" w:rsidP="00273BA2">
            <w:pPr>
              <w:widowControl w:val="0"/>
              <w:jc w:val="both"/>
              <w:rPr>
                <w:rFonts w:asciiTheme="majorBidi" w:eastAsia="Calibri" w:hAnsiTheme="majorBidi" w:cstheme="majorBidi"/>
                <w:sz w:val="24"/>
                <w:szCs w:val="24"/>
                <w:lang w:eastAsia="en-US"/>
              </w:rPr>
            </w:pPr>
          </w:p>
        </w:tc>
      </w:tr>
      <w:tr w:rsidR="00470799" w:rsidRPr="00036EBD" w14:paraId="71778178" w14:textId="77777777" w:rsidTr="00656DC0">
        <w:tc>
          <w:tcPr>
            <w:tcW w:w="866" w:type="dxa"/>
            <w:shd w:val="clear" w:color="auto" w:fill="FFFFFF"/>
            <w:tcMar>
              <w:top w:w="0" w:type="dxa"/>
              <w:left w:w="98" w:type="dxa"/>
              <w:bottom w:w="0" w:type="dxa"/>
              <w:right w:w="108" w:type="dxa"/>
            </w:tcMar>
          </w:tcPr>
          <w:p w14:paraId="65172B3D" w14:textId="7776D95A" w:rsidR="00470799" w:rsidRPr="00036EBD" w:rsidRDefault="00470799" w:rsidP="00273BA2">
            <w:pPr>
              <w:rPr>
                <w:rFonts w:asciiTheme="majorBidi" w:hAnsiTheme="majorBidi" w:cstheme="majorBidi"/>
                <w:sz w:val="24"/>
                <w:szCs w:val="24"/>
              </w:rPr>
            </w:pPr>
            <w:r w:rsidRPr="00036EBD">
              <w:rPr>
                <w:rFonts w:asciiTheme="majorBidi" w:hAnsiTheme="majorBidi" w:cstheme="majorBidi"/>
                <w:sz w:val="24"/>
                <w:szCs w:val="24"/>
              </w:rPr>
              <w:t>3.</w:t>
            </w:r>
            <w:r w:rsidR="00B97242">
              <w:rPr>
                <w:rFonts w:asciiTheme="majorBidi" w:hAnsiTheme="majorBidi" w:cstheme="majorBidi"/>
                <w:sz w:val="24"/>
                <w:szCs w:val="24"/>
              </w:rPr>
              <w:t>6</w:t>
            </w:r>
            <w:r w:rsidR="00BA3EE8" w:rsidRPr="00036EBD">
              <w:rPr>
                <w:rFonts w:asciiTheme="majorBidi" w:hAnsiTheme="majorBidi" w:cstheme="majorBidi"/>
                <w:sz w:val="24"/>
                <w:szCs w:val="24"/>
              </w:rPr>
              <w:t>.</w:t>
            </w:r>
          </w:p>
        </w:tc>
        <w:tc>
          <w:tcPr>
            <w:tcW w:w="5797" w:type="dxa"/>
            <w:shd w:val="clear" w:color="auto" w:fill="FFFFFF"/>
            <w:tcMar>
              <w:top w:w="0" w:type="dxa"/>
              <w:left w:w="98" w:type="dxa"/>
              <w:bottom w:w="0" w:type="dxa"/>
              <w:right w:w="108" w:type="dxa"/>
            </w:tcMar>
          </w:tcPr>
          <w:p w14:paraId="44E2BF8B" w14:textId="4D302AC3" w:rsidR="0013580D" w:rsidRPr="00036EBD" w:rsidRDefault="00470799" w:rsidP="000E048C">
            <w:pPr>
              <w:contextualSpacing/>
              <w:jc w:val="both"/>
              <w:rPr>
                <w:rFonts w:asciiTheme="majorBidi" w:eastAsia="Calibri" w:hAnsiTheme="majorBidi" w:cstheme="majorBidi"/>
                <w:sz w:val="24"/>
                <w:szCs w:val="24"/>
                <w:lang w:eastAsia="en-US" w:bidi="en-US"/>
              </w:rPr>
            </w:pPr>
            <w:r w:rsidRPr="0052745F">
              <w:rPr>
                <w:rFonts w:asciiTheme="majorBidi" w:eastAsia="Calibri" w:hAnsiTheme="majorBidi" w:cstheme="majorBidi"/>
                <w:sz w:val="24"/>
                <w:szCs w:val="24"/>
                <w:lang w:eastAsia="en-US" w:bidi="en-US"/>
              </w:rPr>
              <w:t xml:space="preserve">Tiekėjas įsipareigoja pristatyti </w:t>
            </w:r>
            <w:r w:rsidR="005002C2" w:rsidRPr="0052745F">
              <w:rPr>
                <w:rFonts w:asciiTheme="majorBidi" w:eastAsia="Calibri" w:hAnsiTheme="majorBidi" w:cstheme="majorBidi"/>
                <w:sz w:val="24"/>
                <w:szCs w:val="24"/>
                <w:lang w:eastAsia="en-US" w:bidi="en-US"/>
              </w:rPr>
              <w:t xml:space="preserve">Pirkėjui ne mažiau nei </w:t>
            </w:r>
            <w:r w:rsidR="00B97242" w:rsidRPr="00B97242">
              <w:rPr>
                <w:rFonts w:asciiTheme="majorBidi" w:hAnsiTheme="majorBidi" w:cstheme="majorBidi"/>
                <w:bCs/>
                <w:sz w:val="24"/>
                <w:szCs w:val="24"/>
              </w:rPr>
              <w:t>57</w:t>
            </w:r>
            <w:r w:rsidR="0013580D" w:rsidRPr="0052745F">
              <w:rPr>
                <w:rFonts w:asciiTheme="majorBidi" w:hAnsiTheme="majorBidi" w:cstheme="majorBidi"/>
                <w:sz w:val="24"/>
                <w:szCs w:val="24"/>
              </w:rPr>
              <w:t xml:space="preserve"> </w:t>
            </w:r>
            <w:r w:rsidR="00E54A79" w:rsidRPr="0052745F">
              <w:rPr>
                <w:rFonts w:asciiTheme="majorBidi" w:hAnsiTheme="majorBidi" w:cstheme="majorBidi"/>
                <w:sz w:val="24"/>
                <w:szCs w:val="24"/>
              </w:rPr>
              <w:t>BO</w:t>
            </w:r>
            <w:r w:rsidR="00656DC0" w:rsidRPr="0052745F">
              <w:rPr>
                <w:rFonts w:asciiTheme="majorBidi" w:hAnsiTheme="majorBidi" w:cstheme="majorBidi"/>
                <w:sz w:val="24"/>
                <w:szCs w:val="24"/>
                <w:lang w:eastAsia="en-US"/>
              </w:rPr>
              <w:t xml:space="preserve"> radijo ryšio aptikimo ir </w:t>
            </w:r>
            <w:r w:rsidR="00656DC0" w:rsidRPr="0052745F">
              <w:rPr>
                <w:sz w:val="24"/>
                <w:szCs w:val="24"/>
              </w:rPr>
              <w:t>neutralizavimo</w:t>
            </w:r>
            <w:r w:rsidR="00656DC0" w:rsidRPr="0052745F">
              <w:rPr>
                <w:rFonts w:asciiTheme="majorBidi" w:hAnsiTheme="majorBidi" w:cstheme="majorBidi"/>
                <w:sz w:val="24"/>
                <w:szCs w:val="24"/>
                <w:lang w:eastAsia="en-US"/>
              </w:rPr>
              <w:t xml:space="preserve"> sistemų mobilius komplektus</w:t>
            </w:r>
            <w:r w:rsidR="00656DC0" w:rsidRPr="0052745F">
              <w:rPr>
                <w:rFonts w:asciiTheme="majorBidi" w:hAnsiTheme="majorBidi" w:cstheme="majorBidi"/>
                <w:sz w:val="24"/>
                <w:szCs w:val="24"/>
              </w:rPr>
              <w:t xml:space="preserve"> ir </w:t>
            </w:r>
            <w:r w:rsidR="00B97242" w:rsidRPr="0052745F">
              <w:rPr>
                <w:rFonts w:asciiTheme="majorBidi" w:eastAsia="Calibri" w:hAnsiTheme="majorBidi" w:cstheme="majorBidi"/>
                <w:sz w:val="24"/>
                <w:szCs w:val="24"/>
                <w:lang w:eastAsia="en-US" w:bidi="en-US"/>
              </w:rPr>
              <w:t>ne mažiau nei</w:t>
            </w:r>
            <w:r w:rsidR="00B97242" w:rsidRPr="0052745F">
              <w:rPr>
                <w:rFonts w:asciiTheme="majorBidi" w:hAnsiTheme="majorBidi" w:cstheme="majorBidi"/>
                <w:sz w:val="24"/>
                <w:szCs w:val="24"/>
              </w:rPr>
              <w:t xml:space="preserve"> </w:t>
            </w:r>
            <w:r w:rsidR="0013580D" w:rsidRPr="0052745F">
              <w:rPr>
                <w:rFonts w:asciiTheme="majorBidi" w:hAnsiTheme="majorBidi" w:cstheme="majorBidi"/>
                <w:sz w:val="24"/>
                <w:szCs w:val="24"/>
              </w:rPr>
              <w:t xml:space="preserve">3 vienetus </w:t>
            </w:r>
            <w:r w:rsidR="00E54A79" w:rsidRPr="0052745F">
              <w:rPr>
                <w:rFonts w:asciiTheme="majorBidi" w:hAnsiTheme="majorBidi" w:cstheme="majorBidi"/>
                <w:sz w:val="24"/>
                <w:szCs w:val="24"/>
              </w:rPr>
              <w:t>BO</w:t>
            </w:r>
            <w:r w:rsidR="0013580D" w:rsidRPr="0052745F">
              <w:rPr>
                <w:rFonts w:asciiTheme="majorBidi" w:hAnsiTheme="majorBidi" w:cstheme="majorBidi"/>
                <w:sz w:val="24"/>
                <w:szCs w:val="24"/>
              </w:rPr>
              <w:t xml:space="preserve"> </w:t>
            </w:r>
            <w:r w:rsidR="00656DC0" w:rsidRPr="0052745F">
              <w:rPr>
                <w:rFonts w:asciiTheme="majorBidi" w:hAnsiTheme="majorBidi" w:cstheme="majorBidi"/>
                <w:sz w:val="24"/>
                <w:szCs w:val="24"/>
                <w:lang w:eastAsia="en-US"/>
              </w:rPr>
              <w:t xml:space="preserve">radijo ryšio </w:t>
            </w:r>
            <w:r w:rsidR="0013580D" w:rsidRPr="0052745F">
              <w:rPr>
                <w:rFonts w:asciiTheme="majorBidi" w:hAnsiTheme="majorBidi" w:cstheme="majorBidi"/>
                <w:sz w:val="24"/>
                <w:szCs w:val="24"/>
              </w:rPr>
              <w:t>aptikimo įrangos.</w:t>
            </w:r>
          </w:p>
        </w:tc>
        <w:tc>
          <w:tcPr>
            <w:tcW w:w="3685" w:type="dxa"/>
            <w:shd w:val="clear" w:color="auto" w:fill="FFFFFF"/>
          </w:tcPr>
          <w:p w14:paraId="49DAFF0D" w14:textId="77777777" w:rsidR="00470799" w:rsidRPr="00036EBD" w:rsidRDefault="00470799" w:rsidP="00273BA2">
            <w:pPr>
              <w:widowControl w:val="0"/>
              <w:jc w:val="both"/>
              <w:rPr>
                <w:rFonts w:asciiTheme="majorBidi" w:eastAsia="Calibri" w:hAnsiTheme="majorBidi" w:cstheme="majorBidi"/>
                <w:sz w:val="24"/>
                <w:szCs w:val="24"/>
                <w:lang w:eastAsia="en-US"/>
              </w:rPr>
            </w:pPr>
          </w:p>
        </w:tc>
      </w:tr>
    </w:tbl>
    <w:p w14:paraId="658850B8" w14:textId="77777777" w:rsidR="00EE139B" w:rsidRDefault="00EE139B" w:rsidP="00EE139B">
      <w:pPr>
        <w:ind w:firstLine="567"/>
        <w:jc w:val="both"/>
        <w:rPr>
          <w:sz w:val="24"/>
          <w:szCs w:val="24"/>
        </w:rPr>
      </w:pPr>
    </w:p>
    <w:p w14:paraId="692F1DED" w14:textId="25DDEC07" w:rsidR="00B97242" w:rsidRDefault="00EE139B" w:rsidP="00875043">
      <w:pPr>
        <w:pBdr>
          <w:bottom w:val="single" w:sz="12" w:space="0" w:color="auto"/>
        </w:pBdr>
        <w:ind w:firstLine="567"/>
        <w:jc w:val="both"/>
        <w:rPr>
          <w:i/>
          <w:sz w:val="24"/>
          <w:szCs w:val="24"/>
        </w:rPr>
      </w:pPr>
      <w:r w:rsidRPr="00EE139B">
        <w:rPr>
          <w:sz w:val="24"/>
          <w:szCs w:val="24"/>
        </w:rPr>
        <w:t xml:space="preserve">Pirkimui taikomi žaliojo pirkimo reikalavimai. Tiekėjas turi patiekti prekes atitinkančias </w:t>
      </w:r>
      <w:hyperlink r:id="rId9" w:history="1">
        <w:r w:rsidRPr="00EE139B">
          <w:rPr>
            <w:rStyle w:val="Hipersaitas"/>
            <w:color w:val="auto"/>
            <w:sz w:val="24"/>
            <w:szCs w:val="24"/>
            <w:u w:val="none"/>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EE139B">
        <w:rPr>
          <w:sz w:val="24"/>
          <w:szCs w:val="24"/>
        </w:rPr>
        <w:t xml:space="preserve">“ patvirtinto Tvarkos aprašo 4.4.4.4 papunkčio (prekė yra tvirta, ilgaamžė, funkcionali, ji ar jos sudedamosios dalys tinka naudoti daug kartų ir (ar) lengvai pataisomos, ir (ar) pakeičiamos) ir 4.4.4.5 papunkčio (prekė, virtusi atliekomis, tinka paruošti pakartotinai naudoti ar perdirbti) reikalavimus. </w:t>
      </w:r>
      <w:r w:rsidRPr="00EE139B">
        <w:rPr>
          <w:i/>
          <w:sz w:val="24"/>
          <w:szCs w:val="24"/>
        </w:rPr>
        <w:t>Tiekėjas turi pateikti laisvos formos deklaraciją; atitikties įrodymo bus prašoma iš galimo laimėtojo</w:t>
      </w:r>
      <w:r>
        <w:rPr>
          <w:i/>
          <w:sz w:val="24"/>
          <w:szCs w:val="24"/>
        </w:rPr>
        <w:t>.</w:t>
      </w:r>
    </w:p>
    <w:p w14:paraId="5972E092" w14:textId="77777777" w:rsidR="00875043" w:rsidRDefault="00875043" w:rsidP="00875043">
      <w:pPr>
        <w:pBdr>
          <w:bottom w:val="single" w:sz="12" w:space="0" w:color="auto"/>
        </w:pBdr>
        <w:ind w:firstLine="567"/>
        <w:jc w:val="both"/>
        <w:rPr>
          <w:i/>
          <w:sz w:val="24"/>
          <w:szCs w:val="24"/>
        </w:rPr>
      </w:pPr>
    </w:p>
    <w:sectPr w:rsidR="00875043" w:rsidSect="005A24D5">
      <w:headerReference w:type="even" r:id="rId10"/>
      <w:headerReference w:type="default" r:id="rId11"/>
      <w:headerReference w:type="first" r:id="rId12"/>
      <w:footerReference w:type="first" r:id="rId13"/>
      <w:pgSz w:w="11907" w:h="16840" w:code="9"/>
      <w:pgMar w:top="993" w:right="567" w:bottom="567" w:left="1134" w:header="567" w:footer="567" w:gutter="0"/>
      <w:cols w:space="1296"/>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970CC5" w14:textId="77777777" w:rsidR="00610135" w:rsidRDefault="00610135" w:rsidP="00AC6A78">
      <w:pPr>
        <w:pStyle w:val="Porat"/>
      </w:pPr>
      <w:r>
        <w:separator/>
      </w:r>
    </w:p>
  </w:endnote>
  <w:endnote w:type="continuationSeparator" w:id="0">
    <w:p w14:paraId="61FC3C6B" w14:textId="77777777" w:rsidR="00610135" w:rsidRDefault="00610135" w:rsidP="00AC6A78">
      <w:pPr>
        <w:pStyle w:val="Pora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08" w:type="dxa"/>
      <w:tblLayout w:type="fixed"/>
      <w:tblLook w:val="0000" w:firstRow="0" w:lastRow="0" w:firstColumn="0" w:lastColumn="0" w:noHBand="0" w:noVBand="0"/>
    </w:tblPr>
    <w:tblGrid>
      <w:gridCol w:w="10065"/>
    </w:tblGrid>
    <w:tr w:rsidR="00745C5E" w14:paraId="6C08938F" w14:textId="77777777">
      <w:trPr>
        <w:cantSplit/>
        <w:trHeight w:hRule="exact" w:val="859"/>
      </w:trPr>
      <w:tc>
        <w:tcPr>
          <w:tcW w:w="10065" w:type="dxa"/>
        </w:tcPr>
        <w:p w14:paraId="5A1829CD" w14:textId="77777777" w:rsidR="00745C5E" w:rsidRDefault="00745C5E">
          <w:pPr>
            <w:jc w:val="both"/>
          </w:pPr>
          <w:r>
            <w:t xml:space="preserve"> </w:t>
          </w:r>
        </w:p>
      </w:tc>
    </w:tr>
  </w:tbl>
  <w:p w14:paraId="2011B8FB" w14:textId="77777777" w:rsidR="00745C5E" w:rsidRDefault="00745C5E">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622E73" w14:textId="77777777" w:rsidR="00610135" w:rsidRDefault="00610135" w:rsidP="00AC6A78">
      <w:pPr>
        <w:pStyle w:val="Porat"/>
      </w:pPr>
      <w:r>
        <w:separator/>
      </w:r>
    </w:p>
  </w:footnote>
  <w:footnote w:type="continuationSeparator" w:id="0">
    <w:p w14:paraId="007CB74C" w14:textId="77777777" w:rsidR="00610135" w:rsidRDefault="00610135" w:rsidP="00AC6A78">
      <w:pPr>
        <w:pStyle w:val="Porat"/>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E33179" w14:textId="7E4EF37B" w:rsidR="00745C5E" w:rsidRDefault="00745C5E" w:rsidP="00D86E7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5257E">
      <w:rPr>
        <w:rStyle w:val="Puslapionumeris"/>
        <w:noProof/>
      </w:rPr>
      <w:t>1</w:t>
    </w:r>
    <w:r>
      <w:rPr>
        <w:rStyle w:val="Puslapionumeris"/>
      </w:rPr>
      <w:fldChar w:fldCharType="end"/>
    </w:r>
  </w:p>
  <w:p w14:paraId="6AEDA20E" w14:textId="77777777" w:rsidR="00745C5E" w:rsidRDefault="00745C5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4592041"/>
      <w:docPartObj>
        <w:docPartGallery w:val="Page Numbers (Top of Page)"/>
        <w:docPartUnique/>
      </w:docPartObj>
    </w:sdtPr>
    <w:sdtEndPr/>
    <w:sdtContent>
      <w:p w14:paraId="09FE8621" w14:textId="4A5D92D1" w:rsidR="005A24D5" w:rsidRDefault="005A24D5">
        <w:pPr>
          <w:pStyle w:val="Antrats"/>
          <w:jc w:val="center"/>
        </w:pPr>
        <w:r>
          <w:fldChar w:fldCharType="begin"/>
        </w:r>
        <w:r>
          <w:instrText>PAGE   \* MERGEFORMAT</w:instrText>
        </w:r>
        <w:r>
          <w:fldChar w:fldCharType="separate"/>
        </w:r>
        <w:r w:rsidR="000E3514">
          <w:rPr>
            <w:noProof/>
          </w:rPr>
          <w:t>5</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41DEFC" w14:textId="2ACB8438" w:rsidR="000E048C" w:rsidRDefault="000E048C">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A218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31B2AD0"/>
    <w:multiLevelType w:val="hybridMultilevel"/>
    <w:tmpl w:val="583441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D552802"/>
    <w:multiLevelType w:val="hybridMultilevel"/>
    <w:tmpl w:val="EF8204EA"/>
    <w:lvl w:ilvl="0" w:tplc="C8587702">
      <w:numFmt w:val="bullet"/>
      <w:lvlText w:val="-"/>
      <w:lvlJc w:val="left"/>
      <w:pPr>
        <w:ind w:left="720" w:hanging="360"/>
      </w:pPr>
      <w:rPr>
        <w:rFonts w:ascii="Times New Roman" w:eastAsia="Times New Roman"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612A6394"/>
    <w:multiLevelType w:val="hybridMultilevel"/>
    <w:tmpl w:val="71C888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6A160B12"/>
    <w:multiLevelType w:val="hybridMultilevel"/>
    <w:tmpl w:val="C62883D6"/>
    <w:lvl w:ilvl="0" w:tplc="C0DC5B7A">
      <w:start w:val="37"/>
      <w:numFmt w:val="bullet"/>
      <w:lvlText w:val="-"/>
      <w:lvlJc w:val="left"/>
      <w:pPr>
        <w:ind w:left="495" w:hanging="360"/>
      </w:pPr>
      <w:rPr>
        <w:rFonts w:ascii="Times New Roman" w:eastAsia="Times New Roman" w:hAnsi="Times New Roman" w:cs="Times New Roman" w:hint="default"/>
        <w:sz w:val="26"/>
      </w:rPr>
    </w:lvl>
    <w:lvl w:ilvl="1" w:tplc="04270003" w:tentative="1">
      <w:start w:val="1"/>
      <w:numFmt w:val="bullet"/>
      <w:lvlText w:val="o"/>
      <w:lvlJc w:val="left"/>
      <w:pPr>
        <w:ind w:left="1215" w:hanging="360"/>
      </w:pPr>
      <w:rPr>
        <w:rFonts w:ascii="Courier New" w:hAnsi="Courier New" w:cs="Courier New" w:hint="default"/>
      </w:rPr>
    </w:lvl>
    <w:lvl w:ilvl="2" w:tplc="04270005" w:tentative="1">
      <w:start w:val="1"/>
      <w:numFmt w:val="bullet"/>
      <w:lvlText w:val=""/>
      <w:lvlJc w:val="left"/>
      <w:pPr>
        <w:ind w:left="1935" w:hanging="360"/>
      </w:pPr>
      <w:rPr>
        <w:rFonts w:ascii="Wingdings" w:hAnsi="Wingdings" w:hint="default"/>
      </w:rPr>
    </w:lvl>
    <w:lvl w:ilvl="3" w:tplc="04270001" w:tentative="1">
      <w:start w:val="1"/>
      <w:numFmt w:val="bullet"/>
      <w:lvlText w:val=""/>
      <w:lvlJc w:val="left"/>
      <w:pPr>
        <w:ind w:left="2655" w:hanging="360"/>
      </w:pPr>
      <w:rPr>
        <w:rFonts w:ascii="Symbol" w:hAnsi="Symbol" w:hint="default"/>
      </w:rPr>
    </w:lvl>
    <w:lvl w:ilvl="4" w:tplc="04270003" w:tentative="1">
      <w:start w:val="1"/>
      <w:numFmt w:val="bullet"/>
      <w:lvlText w:val="o"/>
      <w:lvlJc w:val="left"/>
      <w:pPr>
        <w:ind w:left="3375" w:hanging="360"/>
      </w:pPr>
      <w:rPr>
        <w:rFonts w:ascii="Courier New" w:hAnsi="Courier New" w:cs="Courier New" w:hint="default"/>
      </w:rPr>
    </w:lvl>
    <w:lvl w:ilvl="5" w:tplc="04270005" w:tentative="1">
      <w:start w:val="1"/>
      <w:numFmt w:val="bullet"/>
      <w:lvlText w:val=""/>
      <w:lvlJc w:val="left"/>
      <w:pPr>
        <w:ind w:left="4095" w:hanging="360"/>
      </w:pPr>
      <w:rPr>
        <w:rFonts w:ascii="Wingdings" w:hAnsi="Wingdings" w:hint="default"/>
      </w:rPr>
    </w:lvl>
    <w:lvl w:ilvl="6" w:tplc="04270001" w:tentative="1">
      <w:start w:val="1"/>
      <w:numFmt w:val="bullet"/>
      <w:lvlText w:val=""/>
      <w:lvlJc w:val="left"/>
      <w:pPr>
        <w:ind w:left="4815" w:hanging="360"/>
      </w:pPr>
      <w:rPr>
        <w:rFonts w:ascii="Symbol" w:hAnsi="Symbol" w:hint="default"/>
      </w:rPr>
    </w:lvl>
    <w:lvl w:ilvl="7" w:tplc="04270003" w:tentative="1">
      <w:start w:val="1"/>
      <w:numFmt w:val="bullet"/>
      <w:lvlText w:val="o"/>
      <w:lvlJc w:val="left"/>
      <w:pPr>
        <w:ind w:left="5535" w:hanging="360"/>
      </w:pPr>
      <w:rPr>
        <w:rFonts w:ascii="Courier New" w:hAnsi="Courier New" w:cs="Courier New" w:hint="default"/>
      </w:rPr>
    </w:lvl>
    <w:lvl w:ilvl="8" w:tplc="04270005" w:tentative="1">
      <w:start w:val="1"/>
      <w:numFmt w:val="bullet"/>
      <w:lvlText w:val=""/>
      <w:lvlJc w:val="left"/>
      <w:pPr>
        <w:ind w:left="6255" w:hanging="360"/>
      </w:pPr>
      <w:rPr>
        <w:rFonts w:ascii="Wingdings" w:hAnsi="Wingdings" w:hint="default"/>
      </w:rPr>
    </w:lvl>
  </w:abstractNum>
  <w:abstractNum w:abstractNumId="5">
    <w:nsid w:val="6ABA3DC5"/>
    <w:multiLevelType w:val="hybridMultilevel"/>
    <w:tmpl w:val="9C608A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E0E"/>
    <w:rsid w:val="000103C8"/>
    <w:rsid w:val="000118E5"/>
    <w:rsid w:val="00025C2F"/>
    <w:rsid w:val="00036EBD"/>
    <w:rsid w:val="00041600"/>
    <w:rsid w:val="000425FF"/>
    <w:rsid w:val="000522C3"/>
    <w:rsid w:val="00054AC2"/>
    <w:rsid w:val="00062E7C"/>
    <w:rsid w:val="000671DB"/>
    <w:rsid w:val="000710DD"/>
    <w:rsid w:val="00074F57"/>
    <w:rsid w:val="000752FB"/>
    <w:rsid w:val="000764E9"/>
    <w:rsid w:val="00076B7C"/>
    <w:rsid w:val="00080F7A"/>
    <w:rsid w:val="00082CE1"/>
    <w:rsid w:val="0008418E"/>
    <w:rsid w:val="00084308"/>
    <w:rsid w:val="00087610"/>
    <w:rsid w:val="00093E3B"/>
    <w:rsid w:val="0009470D"/>
    <w:rsid w:val="000A1AD9"/>
    <w:rsid w:val="000A42CA"/>
    <w:rsid w:val="000A4381"/>
    <w:rsid w:val="000A4EEE"/>
    <w:rsid w:val="000B3675"/>
    <w:rsid w:val="000B5C4D"/>
    <w:rsid w:val="000B7D75"/>
    <w:rsid w:val="000C4A2B"/>
    <w:rsid w:val="000C5A0C"/>
    <w:rsid w:val="000D303F"/>
    <w:rsid w:val="000D6B07"/>
    <w:rsid w:val="000E048C"/>
    <w:rsid w:val="000E1600"/>
    <w:rsid w:val="000E3514"/>
    <w:rsid w:val="000E5D13"/>
    <w:rsid w:val="000E60CC"/>
    <w:rsid w:val="000E7C9B"/>
    <w:rsid w:val="000F5633"/>
    <w:rsid w:val="000F7FB2"/>
    <w:rsid w:val="0011023E"/>
    <w:rsid w:val="00111F24"/>
    <w:rsid w:val="001215E3"/>
    <w:rsid w:val="00121B2D"/>
    <w:rsid w:val="001229A9"/>
    <w:rsid w:val="00125AB2"/>
    <w:rsid w:val="00126EFE"/>
    <w:rsid w:val="0013580D"/>
    <w:rsid w:val="0013646E"/>
    <w:rsid w:val="00145048"/>
    <w:rsid w:val="001517C4"/>
    <w:rsid w:val="0015257E"/>
    <w:rsid w:val="00153D2D"/>
    <w:rsid w:val="00154D1A"/>
    <w:rsid w:val="00155ACE"/>
    <w:rsid w:val="00156F43"/>
    <w:rsid w:val="00157F2D"/>
    <w:rsid w:val="00170537"/>
    <w:rsid w:val="0017622D"/>
    <w:rsid w:val="0017738D"/>
    <w:rsid w:val="001809FB"/>
    <w:rsid w:val="0019159D"/>
    <w:rsid w:val="00194305"/>
    <w:rsid w:val="001950A0"/>
    <w:rsid w:val="00195B44"/>
    <w:rsid w:val="001A3FE8"/>
    <w:rsid w:val="001A6346"/>
    <w:rsid w:val="001B26F9"/>
    <w:rsid w:val="001B55F5"/>
    <w:rsid w:val="001B693E"/>
    <w:rsid w:val="001C4F28"/>
    <w:rsid w:val="001C707C"/>
    <w:rsid w:val="001F5627"/>
    <w:rsid w:val="002009D7"/>
    <w:rsid w:val="002140F2"/>
    <w:rsid w:val="00223C54"/>
    <w:rsid w:val="002276BB"/>
    <w:rsid w:val="002360B1"/>
    <w:rsid w:val="00241D09"/>
    <w:rsid w:val="00243746"/>
    <w:rsid w:val="002458B3"/>
    <w:rsid w:val="0024714C"/>
    <w:rsid w:val="00252C49"/>
    <w:rsid w:val="00255DE2"/>
    <w:rsid w:val="002560D3"/>
    <w:rsid w:val="0025615A"/>
    <w:rsid w:val="00256DF7"/>
    <w:rsid w:val="0026162A"/>
    <w:rsid w:val="00262150"/>
    <w:rsid w:val="002674D8"/>
    <w:rsid w:val="00270916"/>
    <w:rsid w:val="002725DF"/>
    <w:rsid w:val="00273BA2"/>
    <w:rsid w:val="0027594F"/>
    <w:rsid w:val="00276D8C"/>
    <w:rsid w:val="00281165"/>
    <w:rsid w:val="002819E9"/>
    <w:rsid w:val="00286CD0"/>
    <w:rsid w:val="00294EE1"/>
    <w:rsid w:val="00296054"/>
    <w:rsid w:val="00296A14"/>
    <w:rsid w:val="002A041E"/>
    <w:rsid w:val="002B2089"/>
    <w:rsid w:val="002B6E24"/>
    <w:rsid w:val="002C04C2"/>
    <w:rsid w:val="002C19B9"/>
    <w:rsid w:val="002C1C34"/>
    <w:rsid w:val="002D4682"/>
    <w:rsid w:val="002E0D59"/>
    <w:rsid w:val="002E3A67"/>
    <w:rsid w:val="002E4DA7"/>
    <w:rsid w:val="002E59D7"/>
    <w:rsid w:val="002E5FC2"/>
    <w:rsid w:val="002F0636"/>
    <w:rsid w:val="002F2B93"/>
    <w:rsid w:val="002F33D1"/>
    <w:rsid w:val="003017FD"/>
    <w:rsid w:val="003041B5"/>
    <w:rsid w:val="003042F3"/>
    <w:rsid w:val="00305E5A"/>
    <w:rsid w:val="00310F65"/>
    <w:rsid w:val="0031327F"/>
    <w:rsid w:val="003315B0"/>
    <w:rsid w:val="003344E5"/>
    <w:rsid w:val="00334C31"/>
    <w:rsid w:val="00335189"/>
    <w:rsid w:val="003365C7"/>
    <w:rsid w:val="00347570"/>
    <w:rsid w:val="003522CB"/>
    <w:rsid w:val="00352331"/>
    <w:rsid w:val="00365287"/>
    <w:rsid w:val="003746C7"/>
    <w:rsid w:val="00376005"/>
    <w:rsid w:val="003837EC"/>
    <w:rsid w:val="003873F8"/>
    <w:rsid w:val="0039474D"/>
    <w:rsid w:val="003951A7"/>
    <w:rsid w:val="003A0B88"/>
    <w:rsid w:val="003B1CD1"/>
    <w:rsid w:val="003B5718"/>
    <w:rsid w:val="003C5607"/>
    <w:rsid w:val="003C7DEB"/>
    <w:rsid w:val="003D0DCD"/>
    <w:rsid w:val="003F027F"/>
    <w:rsid w:val="003F4B8F"/>
    <w:rsid w:val="003F7262"/>
    <w:rsid w:val="00400C85"/>
    <w:rsid w:val="00400EA1"/>
    <w:rsid w:val="00401980"/>
    <w:rsid w:val="0040725F"/>
    <w:rsid w:val="00410F34"/>
    <w:rsid w:val="00417E24"/>
    <w:rsid w:val="004266DA"/>
    <w:rsid w:val="004642A2"/>
    <w:rsid w:val="00465F19"/>
    <w:rsid w:val="00466CA8"/>
    <w:rsid w:val="00470799"/>
    <w:rsid w:val="00482937"/>
    <w:rsid w:val="00485113"/>
    <w:rsid w:val="00486EC1"/>
    <w:rsid w:val="004907A5"/>
    <w:rsid w:val="004911D7"/>
    <w:rsid w:val="004934AC"/>
    <w:rsid w:val="0049470A"/>
    <w:rsid w:val="00496FEE"/>
    <w:rsid w:val="0049720D"/>
    <w:rsid w:val="004A560D"/>
    <w:rsid w:val="004A6972"/>
    <w:rsid w:val="004A7B95"/>
    <w:rsid w:val="004B6FA1"/>
    <w:rsid w:val="004B7D03"/>
    <w:rsid w:val="004D3484"/>
    <w:rsid w:val="004D4833"/>
    <w:rsid w:val="004E1544"/>
    <w:rsid w:val="004E3F5B"/>
    <w:rsid w:val="004E4960"/>
    <w:rsid w:val="004F3352"/>
    <w:rsid w:val="004F5FBB"/>
    <w:rsid w:val="005002C2"/>
    <w:rsid w:val="0051387C"/>
    <w:rsid w:val="005149CD"/>
    <w:rsid w:val="00517834"/>
    <w:rsid w:val="00521F0C"/>
    <w:rsid w:val="00524ADE"/>
    <w:rsid w:val="00525426"/>
    <w:rsid w:val="0052579F"/>
    <w:rsid w:val="00525D4E"/>
    <w:rsid w:val="0052745F"/>
    <w:rsid w:val="00543C33"/>
    <w:rsid w:val="0054592E"/>
    <w:rsid w:val="005503D2"/>
    <w:rsid w:val="00557781"/>
    <w:rsid w:val="00562029"/>
    <w:rsid w:val="00565D6D"/>
    <w:rsid w:val="00571649"/>
    <w:rsid w:val="00573574"/>
    <w:rsid w:val="0057423D"/>
    <w:rsid w:val="00575ACF"/>
    <w:rsid w:val="00575DE7"/>
    <w:rsid w:val="0058559C"/>
    <w:rsid w:val="005935AC"/>
    <w:rsid w:val="005A24D5"/>
    <w:rsid w:val="005B0A6F"/>
    <w:rsid w:val="005B4173"/>
    <w:rsid w:val="005B5CCD"/>
    <w:rsid w:val="005B7D55"/>
    <w:rsid w:val="005C00BD"/>
    <w:rsid w:val="005C021B"/>
    <w:rsid w:val="005D0DD8"/>
    <w:rsid w:val="005D29DA"/>
    <w:rsid w:val="005D3ACB"/>
    <w:rsid w:val="005D69F2"/>
    <w:rsid w:val="005F3D80"/>
    <w:rsid w:val="005F4DE4"/>
    <w:rsid w:val="005F4DE5"/>
    <w:rsid w:val="00603A26"/>
    <w:rsid w:val="00610135"/>
    <w:rsid w:val="00616AFE"/>
    <w:rsid w:val="006175A9"/>
    <w:rsid w:val="00620F3D"/>
    <w:rsid w:val="00626EDE"/>
    <w:rsid w:val="0063040A"/>
    <w:rsid w:val="00632172"/>
    <w:rsid w:val="00646163"/>
    <w:rsid w:val="00646A32"/>
    <w:rsid w:val="00656D56"/>
    <w:rsid w:val="00656DC0"/>
    <w:rsid w:val="006572A9"/>
    <w:rsid w:val="006572EE"/>
    <w:rsid w:val="00665B95"/>
    <w:rsid w:val="0067443A"/>
    <w:rsid w:val="006746B4"/>
    <w:rsid w:val="006767F7"/>
    <w:rsid w:val="00676FED"/>
    <w:rsid w:val="00677ABC"/>
    <w:rsid w:val="00677D18"/>
    <w:rsid w:val="0069498A"/>
    <w:rsid w:val="006A69BD"/>
    <w:rsid w:val="006B1F0B"/>
    <w:rsid w:val="006B645B"/>
    <w:rsid w:val="006C31EB"/>
    <w:rsid w:val="006C711C"/>
    <w:rsid w:val="006D131E"/>
    <w:rsid w:val="006D2317"/>
    <w:rsid w:val="006E0368"/>
    <w:rsid w:val="006E10F2"/>
    <w:rsid w:val="006E18A6"/>
    <w:rsid w:val="007000EE"/>
    <w:rsid w:val="007005C0"/>
    <w:rsid w:val="00702036"/>
    <w:rsid w:val="00711021"/>
    <w:rsid w:val="007110A8"/>
    <w:rsid w:val="00715440"/>
    <w:rsid w:val="0072216D"/>
    <w:rsid w:val="007271CD"/>
    <w:rsid w:val="00727D60"/>
    <w:rsid w:val="00742964"/>
    <w:rsid w:val="00745C5E"/>
    <w:rsid w:val="00746A2D"/>
    <w:rsid w:val="00753C43"/>
    <w:rsid w:val="0075626E"/>
    <w:rsid w:val="007679E7"/>
    <w:rsid w:val="00776CDA"/>
    <w:rsid w:val="00777E89"/>
    <w:rsid w:val="00780998"/>
    <w:rsid w:val="00791044"/>
    <w:rsid w:val="007940D4"/>
    <w:rsid w:val="007A1282"/>
    <w:rsid w:val="007A7559"/>
    <w:rsid w:val="007B6A2B"/>
    <w:rsid w:val="007C0B10"/>
    <w:rsid w:val="007C1567"/>
    <w:rsid w:val="007C48E1"/>
    <w:rsid w:val="007C5D53"/>
    <w:rsid w:val="007D124F"/>
    <w:rsid w:val="007F5F8B"/>
    <w:rsid w:val="007F6BFD"/>
    <w:rsid w:val="008040FD"/>
    <w:rsid w:val="008045F9"/>
    <w:rsid w:val="00810FA1"/>
    <w:rsid w:val="00825D94"/>
    <w:rsid w:val="00834BB2"/>
    <w:rsid w:val="0084474B"/>
    <w:rsid w:val="00844C1D"/>
    <w:rsid w:val="00847A3C"/>
    <w:rsid w:val="00855DA8"/>
    <w:rsid w:val="00861A76"/>
    <w:rsid w:val="00862858"/>
    <w:rsid w:val="00864070"/>
    <w:rsid w:val="0086521F"/>
    <w:rsid w:val="0086536B"/>
    <w:rsid w:val="00875043"/>
    <w:rsid w:val="008754CD"/>
    <w:rsid w:val="008758D2"/>
    <w:rsid w:val="00882BFB"/>
    <w:rsid w:val="00886405"/>
    <w:rsid w:val="00894252"/>
    <w:rsid w:val="00896CDE"/>
    <w:rsid w:val="008A1F3D"/>
    <w:rsid w:val="008A4877"/>
    <w:rsid w:val="008B38A4"/>
    <w:rsid w:val="008B78FB"/>
    <w:rsid w:val="008D536D"/>
    <w:rsid w:val="008D7712"/>
    <w:rsid w:val="008E0029"/>
    <w:rsid w:val="008E0C22"/>
    <w:rsid w:val="008E2BA6"/>
    <w:rsid w:val="008E5288"/>
    <w:rsid w:val="008F144C"/>
    <w:rsid w:val="008F1BFB"/>
    <w:rsid w:val="008F4EBD"/>
    <w:rsid w:val="009105F8"/>
    <w:rsid w:val="0091061E"/>
    <w:rsid w:val="00917866"/>
    <w:rsid w:val="00922A3A"/>
    <w:rsid w:val="00923A35"/>
    <w:rsid w:val="00924E51"/>
    <w:rsid w:val="0093215E"/>
    <w:rsid w:val="00936DBA"/>
    <w:rsid w:val="009412D5"/>
    <w:rsid w:val="00946363"/>
    <w:rsid w:val="009470BC"/>
    <w:rsid w:val="00947707"/>
    <w:rsid w:val="00964AC8"/>
    <w:rsid w:val="0096666B"/>
    <w:rsid w:val="009761B8"/>
    <w:rsid w:val="0097659F"/>
    <w:rsid w:val="00980503"/>
    <w:rsid w:val="00986DFC"/>
    <w:rsid w:val="00994D8A"/>
    <w:rsid w:val="00996A3A"/>
    <w:rsid w:val="009A3812"/>
    <w:rsid w:val="009A3CB5"/>
    <w:rsid w:val="009A4C32"/>
    <w:rsid w:val="009A760D"/>
    <w:rsid w:val="009A7A6A"/>
    <w:rsid w:val="009B1F67"/>
    <w:rsid w:val="009C0EC3"/>
    <w:rsid w:val="009C1B8C"/>
    <w:rsid w:val="009C327D"/>
    <w:rsid w:val="009C3D5F"/>
    <w:rsid w:val="009D118B"/>
    <w:rsid w:val="009D51EA"/>
    <w:rsid w:val="009F3368"/>
    <w:rsid w:val="009F6D77"/>
    <w:rsid w:val="00A023DF"/>
    <w:rsid w:val="00A1138D"/>
    <w:rsid w:val="00A123F6"/>
    <w:rsid w:val="00A40C8D"/>
    <w:rsid w:val="00A51BE5"/>
    <w:rsid w:val="00A5778B"/>
    <w:rsid w:val="00A57C98"/>
    <w:rsid w:val="00A605FA"/>
    <w:rsid w:val="00A61F5B"/>
    <w:rsid w:val="00A66B5D"/>
    <w:rsid w:val="00A71B3D"/>
    <w:rsid w:val="00A761AC"/>
    <w:rsid w:val="00A8458F"/>
    <w:rsid w:val="00A8530D"/>
    <w:rsid w:val="00AA0817"/>
    <w:rsid w:val="00AA0B48"/>
    <w:rsid w:val="00AA395B"/>
    <w:rsid w:val="00AB2D64"/>
    <w:rsid w:val="00AB47CC"/>
    <w:rsid w:val="00AC5FC3"/>
    <w:rsid w:val="00AC6A78"/>
    <w:rsid w:val="00AD0178"/>
    <w:rsid w:val="00AD031F"/>
    <w:rsid w:val="00AD2193"/>
    <w:rsid w:val="00AD37A5"/>
    <w:rsid w:val="00AF07FA"/>
    <w:rsid w:val="00B01293"/>
    <w:rsid w:val="00B0755F"/>
    <w:rsid w:val="00B15B56"/>
    <w:rsid w:val="00B2079E"/>
    <w:rsid w:val="00B23120"/>
    <w:rsid w:val="00B27D6D"/>
    <w:rsid w:val="00B42C2B"/>
    <w:rsid w:val="00B46EB7"/>
    <w:rsid w:val="00B51F92"/>
    <w:rsid w:val="00B523FD"/>
    <w:rsid w:val="00B61905"/>
    <w:rsid w:val="00B628A0"/>
    <w:rsid w:val="00B653FA"/>
    <w:rsid w:val="00B66453"/>
    <w:rsid w:val="00B70375"/>
    <w:rsid w:val="00B725D5"/>
    <w:rsid w:val="00B92913"/>
    <w:rsid w:val="00B92B9A"/>
    <w:rsid w:val="00B9322E"/>
    <w:rsid w:val="00B97242"/>
    <w:rsid w:val="00BA2F34"/>
    <w:rsid w:val="00BA3EE8"/>
    <w:rsid w:val="00BA4862"/>
    <w:rsid w:val="00BA5F77"/>
    <w:rsid w:val="00BB6B7A"/>
    <w:rsid w:val="00BB6FBE"/>
    <w:rsid w:val="00BB7774"/>
    <w:rsid w:val="00BD62B0"/>
    <w:rsid w:val="00BE07E2"/>
    <w:rsid w:val="00BE476D"/>
    <w:rsid w:val="00BE64B9"/>
    <w:rsid w:val="00BF04D4"/>
    <w:rsid w:val="00BF6E0E"/>
    <w:rsid w:val="00C073EB"/>
    <w:rsid w:val="00C07974"/>
    <w:rsid w:val="00C12DED"/>
    <w:rsid w:val="00C13BC6"/>
    <w:rsid w:val="00C334AB"/>
    <w:rsid w:val="00C346AA"/>
    <w:rsid w:val="00C41816"/>
    <w:rsid w:val="00C42213"/>
    <w:rsid w:val="00C44800"/>
    <w:rsid w:val="00C50280"/>
    <w:rsid w:val="00C52804"/>
    <w:rsid w:val="00C5736F"/>
    <w:rsid w:val="00C61BE5"/>
    <w:rsid w:val="00C70E15"/>
    <w:rsid w:val="00C71C7A"/>
    <w:rsid w:val="00C90C62"/>
    <w:rsid w:val="00C90C6B"/>
    <w:rsid w:val="00C9321D"/>
    <w:rsid w:val="00C95BC4"/>
    <w:rsid w:val="00C97DEE"/>
    <w:rsid w:val="00CA169B"/>
    <w:rsid w:val="00CA4E71"/>
    <w:rsid w:val="00CB302B"/>
    <w:rsid w:val="00CD4D41"/>
    <w:rsid w:val="00CD5B8B"/>
    <w:rsid w:val="00CE49CE"/>
    <w:rsid w:val="00CE746F"/>
    <w:rsid w:val="00CF1861"/>
    <w:rsid w:val="00CF521B"/>
    <w:rsid w:val="00D0122E"/>
    <w:rsid w:val="00D039B4"/>
    <w:rsid w:val="00D07143"/>
    <w:rsid w:val="00D11A12"/>
    <w:rsid w:val="00D143D3"/>
    <w:rsid w:val="00D159DF"/>
    <w:rsid w:val="00D17EB0"/>
    <w:rsid w:val="00D308D7"/>
    <w:rsid w:val="00D349B1"/>
    <w:rsid w:val="00D42D3E"/>
    <w:rsid w:val="00D45813"/>
    <w:rsid w:val="00D522F2"/>
    <w:rsid w:val="00D533D4"/>
    <w:rsid w:val="00D6018F"/>
    <w:rsid w:val="00D65A07"/>
    <w:rsid w:val="00D6745E"/>
    <w:rsid w:val="00D707AC"/>
    <w:rsid w:val="00D7107D"/>
    <w:rsid w:val="00D722C8"/>
    <w:rsid w:val="00D747B0"/>
    <w:rsid w:val="00D75D55"/>
    <w:rsid w:val="00D76EC8"/>
    <w:rsid w:val="00D84BC0"/>
    <w:rsid w:val="00D86E77"/>
    <w:rsid w:val="00D86EF9"/>
    <w:rsid w:val="00D93C6D"/>
    <w:rsid w:val="00DA460A"/>
    <w:rsid w:val="00DA6322"/>
    <w:rsid w:val="00DB547F"/>
    <w:rsid w:val="00DC33EF"/>
    <w:rsid w:val="00DC4A53"/>
    <w:rsid w:val="00DE00DF"/>
    <w:rsid w:val="00DE29D9"/>
    <w:rsid w:val="00DE2E3E"/>
    <w:rsid w:val="00DE7465"/>
    <w:rsid w:val="00DF4E6A"/>
    <w:rsid w:val="00E00263"/>
    <w:rsid w:val="00E05A53"/>
    <w:rsid w:val="00E06B51"/>
    <w:rsid w:val="00E06BDB"/>
    <w:rsid w:val="00E07C85"/>
    <w:rsid w:val="00E16A1B"/>
    <w:rsid w:val="00E20DAC"/>
    <w:rsid w:val="00E23F2B"/>
    <w:rsid w:val="00E369A1"/>
    <w:rsid w:val="00E373ED"/>
    <w:rsid w:val="00E52FAE"/>
    <w:rsid w:val="00E54A79"/>
    <w:rsid w:val="00E63295"/>
    <w:rsid w:val="00E66C07"/>
    <w:rsid w:val="00E765CC"/>
    <w:rsid w:val="00E76F68"/>
    <w:rsid w:val="00E81B04"/>
    <w:rsid w:val="00E84114"/>
    <w:rsid w:val="00E90DBA"/>
    <w:rsid w:val="00EA1230"/>
    <w:rsid w:val="00EA529E"/>
    <w:rsid w:val="00EA5742"/>
    <w:rsid w:val="00EC1B0D"/>
    <w:rsid w:val="00EC52EF"/>
    <w:rsid w:val="00EC57D3"/>
    <w:rsid w:val="00ED020F"/>
    <w:rsid w:val="00ED3B34"/>
    <w:rsid w:val="00ED462B"/>
    <w:rsid w:val="00ED7AE9"/>
    <w:rsid w:val="00EE139B"/>
    <w:rsid w:val="00EE407C"/>
    <w:rsid w:val="00EE4470"/>
    <w:rsid w:val="00EE5D9D"/>
    <w:rsid w:val="00EE70BA"/>
    <w:rsid w:val="00EF1340"/>
    <w:rsid w:val="00EF2E21"/>
    <w:rsid w:val="00EF4940"/>
    <w:rsid w:val="00F00EC0"/>
    <w:rsid w:val="00F016BE"/>
    <w:rsid w:val="00F03DB6"/>
    <w:rsid w:val="00F123F3"/>
    <w:rsid w:val="00F13BC9"/>
    <w:rsid w:val="00F142AC"/>
    <w:rsid w:val="00F150D9"/>
    <w:rsid w:val="00F15927"/>
    <w:rsid w:val="00F16FCC"/>
    <w:rsid w:val="00F1742A"/>
    <w:rsid w:val="00F211F5"/>
    <w:rsid w:val="00F3079A"/>
    <w:rsid w:val="00F307F3"/>
    <w:rsid w:val="00F3665B"/>
    <w:rsid w:val="00F46FE8"/>
    <w:rsid w:val="00F50A9F"/>
    <w:rsid w:val="00F51D3D"/>
    <w:rsid w:val="00F5230A"/>
    <w:rsid w:val="00F53C64"/>
    <w:rsid w:val="00F54696"/>
    <w:rsid w:val="00F7719A"/>
    <w:rsid w:val="00F77D06"/>
    <w:rsid w:val="00F8335B"/>
    <w:rsid w:val="00F85149"/>
    <w:rsid w:val="00F97EBB"/>
    <w:rsid w:val="00FA32BF"/>
    <w:rsid w:val="00FC0D08"/>
    <w:rsid w:val="00FC2081"/>
    <w:rsid w:val="00FC4F2D"/>
    <w:rsid w:val="00FD142D"/>
    <w:rsid w:val="00FE00E0"/>
    <w:rsid w:val="00FE4215"/>
    <w:rsid w:val="00FF150E"/>
    <w:rsid w:val="00FF158E"/>
    <w:rsid w:val="00FF4894"/>
    <w:rsid w:val="00FF5274"/>
    <w:rsid w:val="00FF6CB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160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Pr>
      <w:sz w:val="26"/>
    </w:rPr>
  </w:style>
  <w:style w:type="paragraph" w:styleId="Antrat1">
    <w:name w:val="heading 1"/>
    <w:basedOn w:val="prastasis"/>
    <w:next w:val="prastasis"/>
    <w:qFormat/>
    <w:pPr>
      <w:keepNext/>
      <w:jc w:val="center"/>
      <w:outlineLvl w:val="0"/>
    </w:pPr>
    <w:rPr>
      <w:b/>
      <w:sz w:val="24"/>
    </w:rPr>
  </w:style>
  <w:style w:type="paragraph" w:styleId="Antrat2">
    <w:name w:val="heading 2"/>
    <w:basedOn w:val="prastasis"/>
    <w:next w:val="prastasis"/>
    <w:qFormat/>
    <w:rsid w:val="00FE4215"/>
    <w:pPr>
      <w:keepNext/>
      <w:spacing w:before="240" w:after="60"/>
      <w:outlineLvl w:val="1"/>
    </w:pPr>
    <w:rPr>
      <w:rFonts w:ascii="Arial" w:hAnsi="Arial" w:cs="Arial"/>
      <w:b/>
      <w:bCs/>
      <w:i/>
      <w:iCs/>
      <w:sz w:val="28"/>
      <w:szCs w:val="28"/>
      <w:lang w:val="en-AU" w:eastAsia="en-US"/>
    </w:rPr>
  </w:style>
  <w:style w:type="paragraph" w:styleId="Antrat3">
    <w:name w:val="heading 3"/>
    <w:basedOn w:val="prastasis"/>
    <w:next w:val="prastasis"/>
    <w:qFormat/>
    <w:pPr>
      <w:keepNext/>
      <w:jc w:val="center"/>
      <w:outlineLvl w:val="2"/>
    </w:pPr>
    <w:rPr>
      <w:b/>
      <w:sz w:val="13"/>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320"/>
        <w:tab w:val="right" w:pos="8640"/>
      </w:tabs>
    </w:pPr>
  </w:style>
  <w:style w:type="paragraph" w:styleId="Porat">
    <w:name w:val="footer"/>
    <w:basedOn w:val="prastasis"/>
    <w:pPr>
      <w:tabs>
        <w:tab w:val="center" w:pos="4320"/>
        <w:tab w:val="right" w:pos="8640"/>
      </w:tabs>
    </w:pPr>
  </w:style>
  <w:style w:type="paragraph" w:styleId="Antrat">
    <w:name w:val="caption"/>
    <w:basedOn w:val="prastasis"/>
    <w:next w:val="prastasis"/>
    <w:qFormat/>
    <w:pPr>
      <w:spacing w:line="360" w:lineRule="auto"/>
      <w:ind w:firstLine="851"/>
      <w:jc w:val="both"/>
    </w:pPr>
  </w:style>
  <w:style w:type="paragraph" w:styleId="Pagrindinistekstas">
    <w:name w:val="Body Text"/>
    <w:basedOn w:val="prastasis"/>
    <w:pPr>
      <w:jc w:val="both"/>
    </w:pPr>
  </w:style>
  <w:style w:type="paragraph" w:styleId="Pagrindiniotekstotrauka">
    <w:name w:val="Body Text Indent"/>
    <w:basedOn w:val="prastasis"/>
    <w:pPr>
      <w:ind w:firstLine="1134"/>
      <w:jc w:val="both"/>
    </w:pPr>
  </w:style>
  <w:style w:type="character" w:styleId="Puslapionumeris">
    <w:name w:val="page number"/>
    <w:basedOn w:val="Numatytasispastraiposriftas"/>
    <w:rsid w:val="00AF07FA"/>
  </w:style>
  <w:style w:type="paragraph" w:styleId="Debesliotekstas">
    <w:name w:val="Balloon Text"/>
    <w:basedOn w:val="prastasis"/>
    <w:semiHidden/>
    <w:rsid w:val="004F3352"/>
    <w:rPr>
      <w:rFonts w:ascii="Tahoma" w:hAnsi="Tahoma" w:cs="Tahoma"/>
      <w:sz w:val="16"/>
      <w:szCs w:val="16"/>
    </w:rPr>
  </w:style>
  <w:style w:type="paragraph" w:styleId="Dokumentostruktra">
    <w:name w:val="Document Map"/>
    <w:basedOn w:val="prastasis"/>
    <w:semiHidden/>
    <w:rsid w:val="005B5CCD"/>
    <w:pPr>
      <w:shd w:val="clear" w:color="auto" w:fill="000080"/>
    </w:pPr>
    <w:rPr>
      <w:rFonts w:ascii="Tahoma" w:hAnsi="Tahoma" w:cs="Tahoma"/>
      <w:sz w:val="20"/>
    </w:rPr>
  </w:style>
  <w:style w:type="character" w:styleId="Hipersaitas">
    <w:name w:val="Hyperlink"/>
    <w:uiPriority w:val="99"/>
    <w:unhideWhenUsed/>
    <w:rsid w:val="00A66B5D"/>
    <w:rPr>
      <w:color w:val="0000FF"/>
      <w:u w:val="single"/>
    </w:rPr>
  </w:style>
  <w:style w:type="character" w:customStyle="1" w:styleId="UnresolvedMention1">
    <w:name w:val="Unresolved Mention1"/>
    <w:uiPriority w:val="99"/>
    <w:semiHidden/>
    <w:unhideWhenUsed/>
    <w:rsid w:val="002674D8"/>
    <w:rPr>
      <w:color w:val="605E5C"/>
      <w:shd w:val="clear" w:color="auto" w:fill="E1DFDD"/>
    </w:rPr>
  </w:style>
  <w:style w:type="paragraph" w:styleId="prastasistinklapis">
    <w:name w:val="Normal (Web)"/>
    <w:basedOn w:val="prastasis"/>
    <w:uiPriority w:val="99"/>
    <w:unhideWhenUsed/>
    <w:rsid w:val="002F2B93"/>
    <w:pPr>
      <w:spacing w:before="100" w:beforeAutospacing="1" w:after="142" w:line="288" w:lineRule="auto"/>
    </w:pPr>
    <w:rPr>
      <w:sz w:val="24"/>
      <w:szCs w:val="24"/>
    </w:rPr>
  </w:style>
  <w:style w:type="character" w:styleId="Komentaronuoroda">
    <w:name w:val="annotation reference"/>
    <w:rsid w:val="00646163"/>
    <w:rPr>
      <w:sz w:val="16"/>
      <w:szCs w:val="16"/>
    </w:rPr>
  </w:style>
  <w:style w:type="paragraph" w:styleId="Komentarotekstas">
    <w:name w:val="annotation text"/>
    <w:basedOn w:val="prastasis"/>
    <w:link w:val="KomentarotekstasDiagrama"/>
    <w:rsid w:val="00646163"/>
    <w:rPr>
      <w:sz w:val="20"/>
    </w:rPr>
  </w:style>
  <w:style w:type="character" w:customStyle="1" w:styleId="KomentarotekstasDiagrama">
    <w:name w:val="Komentaro tekstas Diagrama"/>
    <w:basedOn w:val="Numatytasispastraiposriftas"/>
    <w:link w:val="Komentarotekstas"/>
    <w:rsid w:val="00646163"/>
  </w:style>
  <w:style w:type="paragraph" w:styleId="Komentarotema">
    <w:name w:val="annotation subject"/>
    <w:basedOn w:val="Komentarotekstas"/>
    <w:next w:val="Komentarotekstas"/>
    <w:link w:val="KomentarotemaDiagrama"/>
    <w:rsid w:val="00646163"/>
    <w:rPr>
      <w:b/>
      <w:bCs/>
    </w:rPr>
  </w:style>
  <w:style w:type="character" w:customStyle="1" w:styleId="KomentarotemaDiagrama">
    <w:name w:val="Komentaro tema Diagrama"/>
    <w:link w:val="Komentarotema"/>
    <w:rsid w:val="00646163"/>
    <w:rPr>
      <w:b/>
      <w:bCs/>
    </w:rPr>
  </w:style>
  <w:style w:type="paragraph" w:styleId="Sraopastraipa">
    <w:name w:val="List Paragraph"/>
    <w:aliases w:val="lp1,Bullet 1,Use Case List Paragraph,Numbering,ERP-List Paragraph,List Paragraph11,Sąrašo pastraipa1,List Paragraph3,Bullet EY"/>
    <w:basedOn w:val="prastasis"/>
    <w:link w:val="SraopastraipaDiagrama"/>
    <w:uiPriority w:val="34"/>
    <w:qFormat/>
    <w:rsid w:val="00646A32"/>
    <w:pPr>
      <w:ind w:left="720"/>
      <w:contextualSpacing/>
    </w:pPr>
    <w:rPr>
      <w:rFonts w:ascii="Calibri" w:eastAsia="Calibri" w:hAnsi="Calibri"/>
      <w:sz w:val="24"/>
      <w:szCs w:val="24"/>
      <w:lang w:val="en-US" w:eastAsia="en-US" w:bidi="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
    <w:link w:val="Sraopastraipa"/>
    <w:uiPriority w:val="34"/>
    <w:locked/>
    <w:rsid w:val="00646A32"/>
    <w:rPr>
      <w:rFonts w:ascii="Calibri" w:eastAsia="Calibri" w:hAnsi="Calibri"/>
      <w:sz w:val="24"/>
      <w:szCs w:val="24"/>
      <w:lang w:val="en-US" w:eastAsia="en-US" w:bidi="en-US"/>
    </w:rPr>
  </w:style>
  <w:style w:type="character" w:customStyle="1" w:styleId="highlight">
    <w:name w:val="highlight"/>
    <w:basedOn w:val="Numatytasispastraiposriftas"/>
    <w:rsid w:val="00062E7C"/>
  </w:style>
  <w:style w:type="paragraph" w:customStyle="1" w:styleId="xmsonormal">
    <w:name w:val="x_msonormal"/>
    <w:basedOn w:val="prastasis"/>
    <w:rsid w:val="00B51F92"/>
    <w:pPr>
      <w:spacing w:before="100" w:beforeAutospacing="1" w:after="100" w:afterAutospacing="1"/>
    </w:pPr>
    <w:rPr>
      <w:sz w:val="24"/>
      <w:szCs w:val="24"/>
      <w:lang w:val="en-US" w:eastAsia="en-US"/>
    </w:rPr>
  </w:style>
  <w:style w:type="character" w:customStyle="1" w:styleId="AntratsDiagrama">
    <w:name w:val="Antraštės Diagrama"/>
    <w:basedOn w:val="Numatytasispastraiposriftas"/>
    <w:link w:val="Antrats"/>
    <w:uiPriority w:val="99"/>
    <w:rsid w:val="000E048C"/>
    <w:rPr>
      <w:sz w:val="26"/>
    </w:rPr>
  </w:style>
  <w:style w:type="paragraph" w:styleId="Pataisymai">
    <w:name w:val="Revision"/>
    <w:hidden/>
    <w:uiPriority w:val="99"/>
    <w:semiHidden/>
    <w:rsid w:val="000E5D13"/>
    <w:rPr>
      <w:sz w:val="26"/>
    </w:rPr>
  </w:style>
  <w:style w:type="character" w:customStyle="1" w:styleId="cf01">
    <w:name w:val="cf01"/>
    <w:basedOn w:val="Numatytasispastraiposriftas"/>
    <w:rsid w:val="0069498A"/>
    <w:rPr>
      <w:rFonts w:ascii="Segoe UI" w:hAnsi="Segoe UI" w:cs="Segoe UI" w:hint="default"/>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Pr>
      <w:sz w:val="26"/>
    </w:rPr>
  </w:style>
  <w:style w:type="paragraph" w:styleId="Antrat1">
    <w:name w:val="heading 1"/>
    <w:basedOn w:val="prastasis"/>
    <w:next w:val="prastasis"/>
    <w:qFormat/>
    <w:pPr>
      <w:keepNext/>
      <w:jc w:val="center"/>
      <w:outlineLvl w:val="0"/>
    </w:pPr>
    <w:rPr>
      <w:b/>
      <w:sz w:val="24"/>
    </w:rPr>
  </w:style>
  <w:style w:type="paragraph" w:styleId="Antrat2">
    <w:name w:val="heading 2"/>
    <w:basedOn w:val="prastasis"/>
    <w:next w:val="prastasis"/>
    <w:qFormat/>
    <w:rsid w:val="00FE4215"/>
    <w:pPr>
      <w:keepNext/>
      <w:spacing w:before="240" w:after="60"/>
      <w:outlineLvl w:val="1"/>
    </w:pPr>
    <w:rPr>
      <w:rFonts w:ascii="Arial" w:hAnsi="Arial" w:cs="Arial"/>
      <w:b/>
      <w:bCs/>
      <w:i/>
      <w:iCs/>
      <w:sz w:val="28"/>
      <w:szCs w:val="28"/>
      <w:lang w:val="en-AU" w:eastAsia="en-US"/>
    </w:rPr>
  </w:style>
  <w:style w:type="paragraph" w:styleId="Antrat3">
    <w:name w:val="heading 3"/>
    <w:basedOn w:val="prastasis"/>
    <w:next w:val="prastasis"/>
    <w:qFormat/>
    <w:pPr>
      <w:keepNext/>
      <w:jc w:val="center"/>
      <w:outlineLvl w:val="2"/>
    </w:pPr>
    <w:rPr>
      <w:b/>
      <w:sz w:val="13"/>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320"/>
        <w:tab w:val="right" w:pos="8640"/>
      </w:tabs>
    </w:pPr>
  </w:style>
  <w:style w:type="paragraph" w:styleId="Porat">
    <w:name w:val="footer"/>
    <w:basedOn w:val="prastasis"/>
    <w:pPr>
      <w:tabs>
        <w:tab w:val="center" w:pos="4320"/>
        <w:tab w:val="right" w:pos="8640"/>
      </w:tabs>
    </w:pPr>
  </w:style>
  <w:style w:type="paragraph" w:styleId="Antrat">
    <w:name w:val="caption"/>
    <w:basedOn w:val="prastasis"/>
    <w:next w:val="prastasis"/>
    <w:qFormat/>
    <w:pPr>
      <w:spacing w:line="360" w:lineRule="auto"/>
      <w:ind w:firstLine="851"/>
      <w:jc w:val="both"/>
    </w:pPr>
  </w:style>
  <w:style w:type="paragraph" w:styleId="Pagrindinistekstas">
    <w:name w:val="Body Text"/>
    <w:basedOn w:val="prastasis"/>
    <w:pPr>
      <w:jc w:val="both"/>
    </w:pPr>
  </w:style>
  <w:style w:type="paragraph" w:styleId="Pagrindiniotekstotrauka">
    <w:name w:val="Body Text Indent"/>
    <w:basedOn w:val="prastasis"/>
    <w:pPr>
      <w:ind w:firstLine="1134"/>
      <w:jc w:val="both"/>
    </w:pPr>
  </w:style>
  <w:style w:type="character" w:styleId="Puslapionumeris">
    <w:name w:val="page number"/>
    <w:basedOn w:val="Numatytasispastraiposriftas"/>
    <w:rsid w:val="00AF07FA"/>
  </w:style>
  <w:style w:type="paragraph" w:styleId="Debesliotekstas">
    <w:name w:val="Balloon Text"/>
    <w:basedOn w:val="prastasis"/>
    <w:semiHidden/>
    <w:rsid w:val="004F3352"/>
    <w:rPr>
      <w:rFonts w:ascii="Tahoma" w:hAnsi="Tahoma" w:cs="Tahoma"/>
      <w:sz w:val="16"/>
      <w:szCs w:val="16"/>
    </w:rPr>
  </w:style>
  <w:style w:type="paragraph" w:styleId="Dokumentostruktra">
    <w:name w:val="Document Map"/>
    <w:basedOn w:val="prastasis"/>
    <w:semiHidden/>
    <w:rsid w:val="005B5CCD"/>
    <w:pPr>
      <w:shd w:val="clear" w:color="auto" w:fill="000080"/>
    </w:pPr>
    <w:rPr>
      <w:rFonts w:ascii="Tahoma" w:hAnsi="Tahoma" w:cs="Tahoma"/>
      <w:sz w:val="20"/>
    </w:rPr>
  </w:style>
  <w:style w:type="character" w:styleId="Hipersaitas">
    <w:name w:val="Hyperlink"/>
    <w:uiPriority w:val="99"/>
    <w:unhideWhenUsed/>
    <w:rsid w:val="00A66B5D"/>
    <w:rPr>
      <w:color w:val="0000FF"/>
      <w:u w:val="single"/>
    </w:rPr>
  </w:style>
  <w:style w:type="character" w:customStyle="1" w:styleId="UnresolvedMention1">
    <w:name w:val="Unresolved Mention1"/>
    <w:uiPriority w:val="99"/>
    <w:semiHidden/>
    <w:unhideWhenUsed/>
    <w:rsid w:val="002674D8"/>
    <w:rPr>
      <w:color w:val="605E5C"/>
      <w:shd w:val="clear" w:color="auto" w:fill="E1DFDD"/>
    </w:rPr>
  </w:style>
  <w:style w:type="paragraph" w:styleId="prastasistinklapis">
    <w:name w:val="Normal (Web)"/>
    <w:basedOn w:val="prastasis"/>
    <w:uiPriority w:val="99"/>
    <w:unhideWhenUsed/>
    <w:rsid w:val="002F2B93"/>
    <w:pPr>
      <w:spacing w:before="100" w:beforeAutospacing="1" w:after="142" w:line="288" w:lineRule="auto"/>
    </w:pPr>
    <w:rPr>
      <w:sz w:val="24"/>
      <w:szCs w:val="24"/>
    </w:rPr>
  </w:style>
  <w:style w:type="character" w:styleId="Komentaronuoroda">
    <w:name w:val="annotation reference"/>
    <w:rsid w:val="00646163"/>
    <w:rPr>
      <w:sz w:val="16"/>
      <w:szCs w:val="16"/>
    </w:rPr>
  </w:style>
  <w:style w:type="paragraph" w:styleId="Komentarotekstas">
    <w:name w:val="annotation text"/>
    <w:basedOn w:val="prastasis"/>
    <w:link w:val="KomentarotekstasDiagrama"/>
    <w:rsid w:val="00646163"/>
    <w:rPr>
      <w:sz w:val="20"/>
    </w:rPr>
  </w:style>
  <w:style w:type="character" w:customStyle="1" w:styleId="KomentarotekstasDiagrama">
    <w:name w:val="Komentaro tekstas Diagrama"/>
    <w:basedOn w:val="Numatytasispastraiposriftas"/>
    <w:link w:val="Komentarotekstas"/>
    <w:rsid w:val="00646163"/>
  </w:style>
  <w:style w:type="paragraph" w:styleId="Komentarotema">
    <w:name w:val="annotation subject"/>
    <w:basedOn w:val="Komentarotekstas"/>
    <w:next w:val="Komentarotekstas"/>
    <w:link w:val="KomentarotemaDiagrama"/>
    <w:rsid w:val="00646163"/>
    <w:rPr>
      <w:b/>
      <w:bCs/>
    </w:rPr>
  </w:style>
  <w:style w:type="character" w:customStyle="1" w:styleId="KomentarotemaDiagrama">
    <w:name w:val="Komentaro tema Diagrama"/>
    <w:link w:val="Komentarotema"/>
    <w:rsid w:val="00646163"/>
    <w:rPr>
      <w:b/>
      <w:bCs/>
    </w:rPr>
  </w:style>
  <w:style w:type="paragraph" w:styleId="Sraopastraipa">
    <w:name w:val="List Paragraph"/>
    <w:aliases w:val="lp1,Bullet 1,Use Case List Paragraph,Numbering,ERP-List Paragraph,List Paragraph11,Sąrašo pastraipa1,List Paragraph3,Bullet EY"/>
    <w:basedOn w:val="prastasis"/>
    <w:link w:val="SraopastraipaDiagrama"/>
    <w:uiPriority w:val="34"/>
    <w:qFormat/>
    <w:rsid w:val="00646A32"/>
    <w:pPr>
      <w:ind w:left="720"/>
      <w:contextualSpacing/>
    </w:pPr>
    <w:rPr>
      <w:rFonts w:ascii="Calibri" w:eastAsia="Calibri" w:hAnsi="Calibri"/>
      <w:sz w:val="24"/>
      <w:szCs w:val="24"/>
      <w:lang w:val="en-US" w:eastAsia="en-US" w:bidi="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
    <w:link w:val="Sraopastraipa"/>
    <w:uiPriority w:val="34"/>
    <w:locked/>
    <w:rsid w:val="00646A32"/>
    <w:rPr>
      <w:rFonts w:ascii="Calibri" w:eastAsia="Calibri" w:hAnsi="Calibri"/>
      <w:sz w:val="24"/>
      <w:szCs w:val="24"/>
      <w:lang w:val="en-US" w:eastAsia="en-US" w:bidi="en-US"/>
    </w:rPr>
  </w:style>
  <w:style w:type="character" w:customStyle="1" w:styleId="highlight">
    <w:name w:val="highlight"/>
    <w:basedOn w:val="Numatytasispastraiposriftas"/>
    <w:rsid w:val="00062E7C"/>
  </w:style>
  <w:style w:type="paragraph" w:customStyle="1" w:styleId="xmsonormal">
    <w:name w:val="x_msonormal"/>
    <w:basedOn w:val="prastasis"/>
    <w:rsid w:val="00B51F92"/>
    <w:pPr>
      <w:spacing w:before="100" w:beforeAutospacing="1" w:after="100" w:afterAutospacing="1"/>
    </w:pPr>
    <w:rPr>
      <w:sz w:val="24"/>
      <w:szCs w:val="24"/>
      <w:lang w:val="en-US" w:eastAsia="en-US"/>
    </w:rPr>
  </w:style>
  <w:style w:type="character" w:customStyle="1" w:styleId="AntratsDiagrama">
    <w:name w:val="Antraštės Diagrama"/>
    <w:basedOn w:val="Numatytasispastraiposriftas"/>
    <w:link w:val="Antrats"/>
    <w:uiPriority w:val="99"/>
    <w:rsid w:val="000E048C"/>
    <w:rPr>
      <w:sz w:val="26"/>
    </w:rPr>
  </w:style>
  <w:style w:type="paragraph" w:styleId="Pataisymai">
    <w:name w:val="Revision"/>
    <w:hidden/>
    <w:uiPriority w:val="99"/>
    <w:semiHidden/>
    <w:rsid w:val="000E5D13"/>
    <w:rPr>
      <w:sz w:val="26"/>
    </w:rPr>
  </w:style>
  <w:style w:type="character" w:customStyle="1" w:styleId="cf01">
    <w:name w:val="cf01"/>
    <w:basedOn w:val="Numatytasispastraiposriftas"/>
    <w:rsid w:val="0069498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302015">
      <w:bodyDiv w:val="1"/>
      <w:marLeft w:val="0"/>
      <w:marRight w:val="0"/>
      <w:marTop w:val="0"/>
      <w:marBottom w:val="0"/>
      <w:divBdr>
        <w:top w:val="none" w:sz="0" w:space="0" w:color="auto"/>
        <w:left w:val="none" w:sz="0" w:space="0" w:color="auto"/>
        <w:bottom w:val="none" w:sz="0" w:space="0" w:color="auto"/>
        <w:right w:val="none" w:sz="0" w:space="0" w:color="auto"/>
      </w:divBdr>
    </w:div>
    <w:div w:id="412161987">
      <w:bodyDiv w:val="1"/>
      <w:marLeft w:val="0"/>
      <w:marRight w:val="0"/>
      <w:marTop w:val="0"/>
      <w:marBottom w:val="0"/>
      <w:divBdr>
        <w:top w:val="none" w:sz="0" w:space="0" w:color="auto"/>
        <w:left w:val="none" w:sz="0" w:space="0" w:color="auto"/>
        <w:bottom w:val="none" w:sz="0" w:space="0" w:color="auto"/>
        <w:right w:val="none" w:sz="0" w:space="0" w:color="auto"/>
      </w:divBdr>
    </w:div>
    <w:div w:id="472870464">
      <w:bodyDiv w:val="1"/>
      <w:marLeft w:val="0"/>
      <w:marRight w:val="0"/>
      <w:marTop w:val="0"/>
      <w:marBottom w:val="0"/>
      <w:divBdr>
        <w:top w:val="none" w:sz="0" w:space="0" w:color="auto"/>
        <w:left w:val="none" w:sz="0" w:space="0" w:color="auto"/>
        <w:bottom w:val="none" w:sz="0" w:space="0" w:color="auto"/>
        <w:right w:val="none" w:sz="0" w:space="0" w:color="auto"/>
      </w:divBdr>
    </w:div>
    <w:div w:id="816919788">
      <w:bodyDiv w:val="1"/>
      <w:marLeft w:val="0"/>
      <w:marRight w:val="0"/>
      <w:marTop w:val="0"/>
      <w:marBottom w:val="0"/>
      <w:divBdr>
        <w:top w:val="none" w:sz="0" w:space="0" w:color="auto"/>
        <w:left w:val="none" w:sz="0" w:space="0" w:color="auto"/>
        <w:bottom w:val="none" w:sz="0" w:space="0" w:color="auto"/>
        <w:right w:val="none" w:sz="0" w:space="0" w:color="auto"/>
      </w:divBdr>
    </w:div>
    <w:div w:id="1179586214">
      <w:bodyDiv w:val="1"/>
      <w:marLeft w:val="0"/>
      <w:marRight w:val="0"/>
      <w:marTop w:val="0"/>
      <w:marBottom w:val="0"/>
      <w:divBdr>
        <w:top w:val="none" w:sz="0" w:space="0" w:color="auto"/>
        <w:left w:val="none" w:sz="0" w:space="0" w:color="auto"/>
        <w:bottom w:val="none" w:sz="0" w:space="0" w:color="auto"/>
        <w:right w:val="none" w:sz="0" w:space="0" w:color="auto"/>
      </w:divBdr>
    </w:div>
    <w:div w:id="1846358941">
      <w:bodyDiv w:val="1"/>
      <w:marLeft w:val="0"/>
      <w:marRight w:val="0"/>
      <w:marTop w:val="0"/>
      <w:marBottom w:val="0"/>
      <w:divBdr>
        <w:top w:val="none" w:sz="0" w:space="0" w:color="auto"/>
        <w:left w:val="none" w:sz="0" w:space="0" w:color="auto"/>
        <w:bottom w:val="none" w:sz="0" w:space="0" w:color="auto"/>
        <w:right w:val="none" w:sz="0" w:space="0" w:color="auto"/>
      </w:divBdr>
    </w:div>
    <w:div w:id="2066683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e-tar.lt/portal/lt/legalAct/41e131d07ada11edbc04912defe897d1"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Valaitiene\Application%20Data\Microsoft\Templates\ISA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F4B0C5-E879-4606-9BA4-446BE7D8A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ISAK</Template>
  <TotalTime>56</TotalTime>
  <Pages>5</Pages>
  <Words>7849</Words>
  <Characters>4475</Characters>
  <Application>Microsoft Office Word</Application>
  <DocSecurity>0</DocSecurity>
  <Lines>37</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PASIENIO POLICIJOS</vt:lpstr>
      <vt:lpstr>PASIENIO POLICIJOS</vt:lpstr>
    </vt:vector>
  </TitlesOfParts>
  <Company>PPD</Company>
  <LinksUpToDate>false</LinksUpToDate>
  <CharactersWithSpaces>12300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PASIENIO POLICIJOS</dc:title>
  <dc:subject/>
  <dc:creator>DValaitiene</dc:creator>
  <cp:keywords/>
  <cp:lastModifiedBy>Talačkienė Ingrida</cp:lastModifiedBy>
  <cp:revision>10</cp:revision>
  <cp:lastPrinted>2023-01-17T11:16:00Z</cp:lastPrinted>
  <dcterms:created xsi:type="dcterms:W3CDTF">2023-10-05T10:06:00Z</dcterms:created>
  <dcterms:modified xsi:type="dcterms:W3CDTF">2023-10-24T08:19:00Z</dcterms:modified>
</cp:coreProperties>
</file>