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4AB2F" w14:textId="7E825C62" w:rsidR="006811EC" w:rsidRPr="006B77E5" w:rsidRDefault="0069294D" w:rsidP="006811EC">
      <w:pPr>
        <w:jc w:val="center"/>
        <w:rPr>
          <w:b/>
          <w:szCs w:val="24"/>
        </w:rPr>
      </w:pPr>
      <w:r w:rsidRPr="006B77E5">
        <w:rPr>
          <w:b/>
          <w:szCs w:val="24"/>
        </w:rPr>
        <w:t>ŠAKIŲ RAJONO SAVIVALDYBĖS 2025–2035 M.  STRATEGINIO PLĖTROS PLANO IR ŠAKIŲ RAJONO SAVIVALDYBĖS 2025-2027 M. STRATEGINIO VEIKLOS PLANO PARENGIMO PASLAUGOS</w:t>
      </w:r>
    </w:p>
    <w:p w14:paraId="0D67FA8D" w14:textId="77777777" w:rsidR="006811EC" w:rsidRPr="006B77E5" w:rsidRDefault="006811EC" w:rsidP="006811EC">
      <w:pPr>
        <w:jc w:val="center"/>
        <w:rPr>
          <w:b/>
          <w:szCs w:val="24"/>
        </w:rPr>
      </w:pPr>
      <w:r w:rsidRPr="006B77E5">
        <w:rPr>
          <w:b/>
          <w:szCs w:val="24"/>
        </w:rPr>
        <w:t>TECHNINĖ SPECIFIKACIJA</w:t>
      </w:r>
    </w:p>
    <w:p w14:paraId="6903A9D8" w14:textId="77777777" w:rsidR="006811EC" w:rsidRDefault="006811EC" w:rsidP="006811EC">
      <w:pPr>
        <w:spacing w:after="0" w:line="240" w:lineRule="auto"/>
        <w:ind w:firstLine="902"/>
        <w:jc w:val="right"/>
        <w:rPr>
          <w:szCs w:val="24"/>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8"/>
        <w:gridCol w:w="2210"/>
        <w:gridCol w:w="6578"/>
        <w:gridCol w:w="1643"/>
        <w:gridCol w:w="2627"/>
      </w:tblGrid>
      <w:tr w:rsidR="006B77E5" w:rsidRPr="006B77E5" w14:paraId="73591643" w14:textId="77777777" w:rsidTr="0064052C">
        <w:trPr>
          <w:tblHeader/>
        </w:trPr>
        <w:tc>
          <w:tcPr>
            <w:tcW w:w="1968" w:type="dxa"/>
            <w:tcBorders>
              <w:bottom w:val="single" w:sz="4" w:space="0" w:color="auto"/>
            </w:tcBorders>
          </w:tcPr>
          <w:p w14:paraId="4C97AD44" w14:textId="77777777" w:rsidR="006811EC" w:rsidRPr="006B77E5" w:rsidRDefault="006811EC" w:rsidP="0064052C">
            <w:pPr>
              <w:spacing w:after="0" w:line="240" w:lineRule="auto"/>
              <w:jc w:val="center"/>
              <w:rPr>
                <w:rFonts w:eastAsia="Times New Roman"/>
                <w:b/>
                <w:szCs w:val="24"/>
                <w:lang w:eastAsia="lt-LT"/>
              </w:rPr>
            </w:pPr>
            <w:r w:rsidRPr="006B77E5">
              <w:rPr>
                <w:rFonts w:eastAsia="Times New Roman"/>
                <w:b/>
                <w:szCs w:val="24"/>
                <w:lang w:eastAsia="lt-LT"/>
              </w:rPr>
              <w:t xml:space="preserve">Projekto veiklos pavadinimas </w:t>
            </w:r>
          </w:p>
        </w:tc>
        <w:tc>
          <w:tcPr>
            <w:tcW w:w="2210" w:type="dxa"/>
            <w:tcBorders>
              <w:bottom w:val="single" w:sz="4" w:space="0" w:color="auto"/>
            </w:tcBorders>
          </w:tcPr>
          <w:p w14:paraId="71DEF5D2" w14:textId="77777777" w:rsidR="006811EC" w:rsidRPr="006B77E5" w:rsidRDefault="006811EC" w:rsidP="0064052C">
            <w:pPr>
              <w:spacing w:after="0" w:line="240" w:lineRule="auto"/>
              <w:jc w:val="center"/>
              <w:rPr>
                <w:rFonts w:eastAsia="Times New Roman"/>
                <w:b/>
                <w:szCs w:val="24"/>
                <w:lang w:eastAsia="lt-LT"/>
              </w:rPr>
            </w:pPr>
            <w:r w:rsidRPr="006B77E5">
              <w:rPr>
                <w:rFonts w:eastAsia="Times New Roman"/>
                <w:b/>
                <w:szCs w:val="24"/>
                <w:lang w:eastAsia="lt-LT"/>
              </w:rPr>
              <w:t>Projekto veiklos etapai</w:t>
            </w:r>
          </w:p>
        </w:tc>
        <w:tc>
          <w:tcPr>
            <w:tcW w:w="6578" w:type="dxa"/>
            <w:tcBorders>
              <w:bottom w:val="single" w:sz="4" w:space="0" w:color="auto"/>
            </w:tcBorders>
          </w:tcPr>
          <w:p w14:paraId="11897D9E" w14:textId="77777777" w:rsidR="006811EC" w:rsidRPr="006B77E5" w:rsidRDefault="006811EC" w:rsidP="0064052C">
            <w:pPr>
              <w:spacing w:after="0" w:line="240" w:lineRule="auto"/>
              <w:jc w:val="center"/>
              <w:rPr>
                <w:rFonts w:eastAsia="Times New Roman"/>
                <w:b/>
                <w:szCs w:val="24"/>
                <w:lang w:eastAsia="lt-LT"/>
              </w:rPr>
            </w:pPr>
            <w:r w:rsidRPr="006B77E5">
              <w:rPr>
                <w:rFonts w:eastAsia="Times New Roman"/>
                <w:b/>
                <w:szCs w:val="24"/>
                <w:lang w:eastAsia="lt-LT"/>
              </w:rPr>
              <w:t>Veiklos etapų aprašymas</w:t>
            </w:r>
          </w:p>
          <w:p w14:paraId="62A4C17B" w14:textId="77777777" w:rsidR="006811EC" w:rsidRPr="006B77E5" w:rsidRDefault="006811EC" w:rsidP="0064052C">
            <w:pPr>
              <w:spacing w:after="0" w:line="240" w:lineRule="auto"/>
              <w:jc w:val="center"/>
              <w:rPr>
                <w:rFonts w:eastAsia="Times New Roman"/>
                <w:b/>
                <w:szCs w:val="24"/>
                <w:lang w:eastAsia="lt-LT"/>
              </w:rPr>
            </w:pPr>
            <w:r w:rsidRPr="006B77E5">
              <w:rPr>
                <w:rFonts w:eastAsia="Times New Roman"/>
                <w:b/>
                <w:szCs w:val="24"/>
                <w:lang w:eastAsia="lt-LT"/>
              </w:rPr>
              <w:t>(reikalavimai)</w:t>
            </w:r>
          </w:p>
        </w:tc>
        <w:tc>
          <w:tcPr>
            <w:tcW w:w="1643" w:type="dxa"/>
            <w:tcBorders>
              <w:bottom w:val="single" w:sz="4" w:space="0" w:color="auto"/>
            </w:tcBorders>
          </w:tcPr>
          <w:p w14:paraId="659F7688" w14:textId="77777777" w:rsidR="006811EC" w:rsidRPr="006B77E5" w:rsidRDefault="006811EC" w:rsidP="0064052C">
            <w:pPr>
              <w:spacing w:after="0" w:line="240" w:lineRule="auto"/>
              <w:jc w:val="center"/>
              <w:rPr>
                <w:rFonts w:eastAsia="Times New Roman"/>
                <w:b/>
                <w:szCs w:val="24"/>
                <w:lang w:eastAsia="lt-LT"/>
              </w:rPr>
            </w:pPr>
            <w:r w:rsidRPr="006B77E5">
              <w:rPr>
                <w:rFonts w:eastAsia="Times New Roman"/>
                <w:b/>
                <w:szCs w:val="24"/>
                <w:lang w:eastAsia="lt-LT"/>
              </w:rPr>
              <w:t>Terminas</w:t>
            </w:r>
          </w:p>
        </w:tc>
        <w:tc>
          <w:tcPr>
            <w:tcW w:w="2627" w:type="dxa"/>
            <w:tcBorders>
              <w:bottom w:val="single" w:sz="4" w:space="0" w:color="auto"/>
            </w:tcBorders>
          </w:tcPr>
          <w:p w14:paraId="319319FF" w14:textId="77777777" w:rsidR="006811EC" w:rsidRPr="006B77E5" w:rsidRDefault="006811EC" w:rsidP="0064052C">
            <w:pPr>
              <w:spacing w:after="0" w:line="240" w:lineRule="auto"/>
              <w:jc w:val="center"/>
              <w:rPr>
                <w:rFonts w:eastAsia="Times New Roman"/>
                <w:b/>
                <w:szCs w:val="24"/>
                <w:lang w:eastAsia="lt-LT"/>
              </w:rPr>
            </w:pPr>
            <w:r w:rsidRPr="006B77E5">
              <w:rPr>
                <w:rFonts w:eastAsia="Times New Roman"/>
                <w:b/>
                <w:szCs w:val="24"/>
                <w:lang w:eastAsia="lt-LT"/>
              </w:rPr>
              <w:t>Veiklos rezultatas</w:t>
            </w:r>
          </w:p>
        </w:tc>
      </w:tr>
      <w:tr w:rsidR="006B77E5" w:rsidRPr="006B77E5" w14:paraId="1DAE13F0" w14:textId="77777777" w:rsidTr="0064052C">
        <w:trPr>
          <w:trHeight w:val="351"/>
        </w:trPr>
        <w:tc>
          <w:tcPr>
            <w:tcW w:w="15026" w:type="dxa"/>
            <w:gridSpan w:val="5"/>
            <w:shd w:val="clear" w:color="auto" w:fill="F2F2F2"/>
          </w:tcPr>
          <w:p w14:paraId="3BB8053F" w14:textId="77777777" w:rsidR="006811EC" w:rsidRPr="006B77E5" w:rsidRDefault="006811EC" w:rsidP="0064052C">
            <w:pPr>
              <w:spacing w:after="0" w:line="240" w:lineRule="auto"/>
              <w:jc w:val="center"/>
              <w:rPr>
                <w:rFonts w:eastAsia="Times New Roman"/>
                <w:b/>
                <w:szCs w:val="24"/>
                <w:lang w:eastAsia="lt-LT"/>
              </w:rPr>
            </w:pPr>
            <w:r w:rsidRPr="006B77E5">
              <w:rPr>
                <w:rFonts w:eastAsia="Times New Roman"/>
                <w:b/>
                <w:szCs w:val="24"/>
                <w:lang w:eastAsia="lt-LT"/>
              </w:rPr>
              <w:t>I etapas</w:t>
            </w:r>
          </w:p>
        </w:tc>
      </w:tr>
      <w:tr w:rsidR="006B77E5" w:rsidRPr="006B77E5" w14:paraId="69DE496A" w14:textId="77777777" w:rsidTr="00AC1CC6">
        <w:trPr>
          <w:trHeight w:val="2114"/>
        </w:trPr>
        <w:tc>
          <w:tcPr>
            <w:tcW w:w="1968" w:type="dxa"/>
          </w:tcPr>
          <w:p w14:paraId="3A3F8DB1" w14:textId="77777777" w:rsidR="006811EC" w:rsidRPr="006B77E5" w:rsidRDefault="006811EC" w:rsidP="0064052C">
            <w:pPr>
              <w:pStyle w:val="Sraopastraipa"/>
              <w:numPr>
                <w:ilvl w:val="0"/>
                <w:numId w:val="1"/>
              </w:numPr>
              <w:tabs>
                <w:tab w:val="left" w:pos="351"/>
              </w:tabs>
              <w:ind w:left="67" w:firstLine="0"/>
              <w:rPr>
                <w:b/>
                <w:szCs w:val="24"/>
                <w:lang w:eastAsia="lt-LT"/>
              </w:rPr>
            </w:pPr>
            <w:r w:rsidRPr="006B77E5">
              <w:rPr>
                <w:szCs w:val="24"/>
                <w:lang w:eastAsia="lt-LT"/>
              </w:rPr>
              <w:t>Parengiamieji darbai</w:t>
            </w:r>
          </w:p>
        </w:tc>
        <w:tc>
          <w:tcPr>
            <w:tcW w:w="2210" w:type="dxa"/>
          </w:tcPr>
          <w:p w14:paraId="332B9F49" w14:textId="36DEC512" w:rsidR="006811EC" w:rsidRPr="006B77E5" w:rsidRDefault="00CF326A" w:rsidP="0064052C">
            <w:pPr>
              <w:pStyle w:val="Sraopastraipa"/>
              <w:numPr>
                <w:ilvl w:val="1"/>
                <w:numId w:val="2"/>
              </w:numPr>
              <w:tabs>
                <w:tab w:val="left" w:pos="461"/>
              </w:tabs>
              <w:ind w:left="0" w:firstLine="0"/>
              <w:rPr>
                <w:szCs w:val="24"/>
                <w:lang w:eastAsia="lt-LT"/>
              </w:rPr>
            </w:pPr>
            <w:r w:rsidRPr="006B77E5">
              <w:rPr>
                <w:szCs w:val="24"/>
                <w:lang w:eastAsia="lt-LT"/>
              </w:rPr>
              <w:t xml:space="preserve">2025–2035 m. Šakių rajono savivaldybės </w:t>
            </w:r>
            <w:r w:rsidR="006811EC" w:rsidRPr="006B77E5">
              <w:rPr>
                <w:szCs w:val="24"/>
                <w:lang w:eastAsia="lt-LT"/>
              </w:rPr>
              <w:t xml:space="preserve">strateginio plėtros plano </w:t>
            </w:r>
            <w:r w:rsidR="006811EC" w:rsidRPr="006B77E5">
              <w:rPr>
                <w:bCs/>
                <w:szCs w:val="24"/>
              </w:rPr>
              <w:t>(toliau –Strateginis plėtros planas) grafiko</w:t>
            </w:r>
            <w:r w:rsidR="006811EC" w:rsidRPr="006B77E5">
              <w:rPr>
                <w:szCs w:val="24"/>
                <w:lang w:eastAsia="lt-LT"/>
              </w:rPr>
              <w:t xml:space="preserve"> rengimas </w:t>
            </w:r>
          </w:p>
        </w:tc>
        <w:tc>
          <w:tcPr>
            <w:tcW w:w="6578" w:type="dxa"/>
          </w:tcPr>
          <w:p w14:paraId="2B8A8126" w14:textId="36CB208A" w:rsidR="006811EC" w:rsidRPr="006B77E5" w:rsidRDefault="006811EC" w:rsidP="0064052C">
            <w:pPr>
              <w:pStyle w:val="Sraopastraipa"/>
              <w:widowControl w:val="0"/>
              <w:numPr>
                <w:ilvl w:val="2"/>
                <w:numId w:val="2"/>
              </w:numPr>
              <w:tabs>
                <w:tab w:val="left" w:pos="0"/>
                <w:tab w:val="left" w:pos="343"/>
                <w:tab w:val="left" w:pos="599"/>
              </w:tabs>
              <w:suppressAutoHyphens/>
              <w:spacing w:line="276" w:lineRule="auto"/>
              <w:ind w:left="32" w:firstLine="0"/>
              <w:jc w:val="both"/>
              <w:rPr>
                <w:rFonts w:eastAsia="Calibri"/>
                <w:szCs w:val="24"/>
                <w:lang w:eastAsia="lt-LT"/>
              </w:rPr>
            </w:pPr>
            <w:r w:rsidRPr="006B77E5">
              <w:rPr>
                <w:rFonts w:eastAsia="Calibri"/>
                <w:szCs w:val="24"/>
                <w:lang w:eastAsia="lt-LT"/>
              </w:rPr>
              <w:t>Rengiamas detalus Strateginio plėtros plano rengimo grafikas ir i</w:t>
            </w:r>
            <w:r w:rsidRPr="006B77E5">
              <w:rPr>
                <w:szCs w:val="24"/>
              </w:rPr>
              <w:t>nterneto svetainėje http://w</w:t>
            </w:r>
            <w:r w:rsidR="00CF326A" w:rsidRPr="006B77E5">
              <w:rPr>
                <w:szCs w:val="24"/>
              </w:rPr>
              <w:t>www.sakiai.lt</w:t>
            </w:r>
            <w:r w:rsidRPr="006B77E5">
              <w:rPr>
                <w:rFonts w:eastAsia="Calibri"/>
                <w:szCs w:val="24"/>
                <w:lang w:eastAsia="lt-LT"/>
              </w:rPr>
              <w:t xml:space="preserve"> informuojama visuomenė.</w:t>
            </w:r>
          </w:p>
          <w:p w14:paraId="7538D823" w14:textId="2C696420" w:rsidR="00496093" w:rsidRPr="006B77E5" w:rsidRDefault="00496093" w:rsidP="0064052C">
            <w:pPr>
              <w:pStyle w:val="Sraopastraipa"/>
              <w:widowControl w:val="0"/>
              <w:numPr>
                <w:ilvl w:val="2"/>
                <w:numId w:val="2"/>
              </w:numPr>
              <w:tabs>
                <w:tab w:val="left" w:pos="0"/>
                <w:tab w:val="left" w:pos="343"/>
                <w:tab w:val="left" w:pos="599"/>
              </w:tabs>
              <w:suppressAutoHyphens/>
              <w:spacing w:line="276" w:lineRule="auto"/>
              <w:ind w:left="32" w:firstLine="0"/>
              <w:jc w:val="both"/>
              <w:rPr>
                <w:rFonts w:eastAsia="Calibri"/>
                <w:szCs w:val="24"/>
                <w:lang w:eastAsia="lt-LT"/>
              </w:rPr>
            </w:pPr>
            <w:r w:rsidRPr="006B77E5">
              <w:rPr>
                <w:rFonts w:eastAsia="Calibri"/>
                <w:szCs w:val="24"/>
                <w:lang w:eastAsia="lt-LT"/>
              </w:rPr>
              <w:t xml:space="preserve"> Rengiama Strateginio plėtros plano rengimo metodika, rengimo metodiką atvaizduojanti schema, suderinta su Paslaugų gavėju.</w:t>
            </w:r>
          </w:p>
          <w:p w14:paraId="278ECD7F" w14:textId="4DD675DC" w:rsidR="006811EC" w:rsidRPr="006B77E5" w:rsidRDefault="006811EC" w:rsidP="00AC1CC6">
            <w:pPr>
              <w:pStyle w:val="Sraopastraipa"/>
              <w:widowControl w:val="0"/>
              <w:tabs>
                <w:tab w:val="left" w:pos="0"/>
                <w:tab w:val="left" w:pos="343"/>
                <w:tab w:val="left" w:pos="599"/>
              </w:tabs>
              <w:suppressAutoHyphens/>
              <w:spacing w:line="276" w:lineRule="auto"/>
              <w:ind w:left="32"/>
              <w:jc w:val="both"/>
              <w:rPr>
                <w:b/>
                <w:szCs w:val="24"/>
                <w:lang w:eastAsia="lt-LT"/>
              </w:rPr>
            </w:pPr>
            <w:r w:rsidRPr="006B77E5">
              <w:rPr>
                <w:rFonts w:eastAsia="Calibri"/>
                <w:szCs w:val="24"/>
                <w:lang w:eastAsia="lt-LT"/>
              </w:rPr>
              <w:t>1.1.</w:t>
            </w:r>
            <w:r w:rsidR="00496093" w:rsidRPr="006B77E5">
              <w:rPr>
                <w:rFonts w:eastAsia="Calibri"/>
                <w:szCs w:val="24"/>
                <w:lang w:eastAsia="lt-LT"/>
              </w:rPr>
              <w:t>3</w:t>
            </w:r>
            <w:r w:rsidRPr="006B77E5">
              <w:rPr>
                <w:rFonts w:eastAsia="Calibri"/>
                <w:szCs w:val="24"/>
                <w:lang w:eastAsia="lt-LT"/>
              </w:rPr>
              <w:t>. Paslaugų teikimo laikotarpiu, Paslaugų Teikėjas kartu su Paslaugų gavėju interneto svetainėje reguliariai atnaujina ir sistemina informaciją.</w:t>
            </w:r>
          </w:p>
        </w:tc>
        <w:tc>
          <w:tcPr>
            <w:tcW w:w="1643" w:type="dxa"/>
          </w:tcPr>
          <w:p w14:paraId="2C6E5967" w14:textId="77777777" w:rsidR="006811EC" w:rsidRPr="006B77E5" w:rsidRDefault="006811EC" w:rsidP="0064052C">
            <w:pPr>
              <w:spacing w:after="0" w:line="240" w:lineRule="auto"/>
              <w:rPr>
                <w:rFonts w:eastAsia="Times New Roman"/>
                <w:b/>
                <w:szCs w:val="24"/>
                <w:lang w:eastAsia="lt-LT"/>
              </w:rPr>
            </w:pPr>
            <w:r w:rsidRPr="006B77E5">
              <w:rPr>
                <w:rFonts w:eastAsia="Times New Roman"/>
                <w:szCs w:val="24"/>
                <w:lang w:eastAsia="lt-LT"/>
              </w:rPr>
              <w:t>20 d. d. nuo Sutarties pasirašymo dienos</w:t>
            </w:r>
          </w:p>
        </w:tc>
        <w:tc>
          <w:tcPr>
            <w:tcW w:w="2627" w:type="dxa"/>
          </w:tcPr>
          <w:p w14:paraId="20689D36" w14:textId="37764FEA" w:rsidR="006811EC" w:rsidRPr="006B77E5" w:rsidRDefault="006811EC" w:rsidP="0064052C">
            <w:pPr>
              <w:spacing w:after="0" w:line="240" w:lineRule="auto"/>
              <w:jc w:val="both"/>
              <w:rPr>
                <w:rFonts w:eastAsia="Times New Roman"/>
                <w:szCs w:val="24"/>
                <w:lang w:eastAsia="lt-LT"/>
              </w:rPr>
            </w:pPr>
            <w:r w:rsidRPr="006B77E5">
              <w:rPr>
                <w:rFonts w:eastAsia="Times New Roman"/>
                <w:szCs w:val="24"/>
                <w:lang w:eastAsia="lt-LT"/>
              </w:rPr>
              <w:t>Parengtas detalus Strateginio plėtros plano rengimo grafikas</w:t>
            </w:r>
            <w:r w:rsidR="00496093" w:rsidRPr="006B77E5">
              <w:t xml:space="preserve"> </w:t>
            </w:r>
            <w:r w:rsidR="00496093" w:rsidRPr="006B77E5">
              <w:rPr>
                <w:rFonts w:eastAsia="Times New Roman"/>
                <w:szCs w:val="24"/>
                <w:lang w:eastAsia="lt-LT"/>
              </w:rPr>
              <w:t>ir metodika, suderinta su Paslaugų gavėju</w:t>
            </w:r>
            <w:r w:rsidRPr="006B77E5">
              <w:rPr>
                <w:rFonts w:eastAsia="Times New Roman"/>
                <w:szCs w:val="24"/>
                <w:lang w:eastAsia="lt-LT"/>
              </w:rPr>
              <w:t>.</w:t>
            </w:r>
          </w:p>
          <w:p w14:paraId="0E15800E" w14:textId="605DAFE2" w:rsidR="006811EC" w:rsidRPr="006B77E5" w:rsidRDefault="006811EC" w:rsidP="00AC1CC6">
            <w:pPr>
              <w:spacing w:after="0" w:line="240" w:lineRule="auto"/>
              <w:jc w:val="both"/>
              <w:rPr>
                <w:rFonts w:eastAsia="Times New Roman"/>
                <w:b/>
                <w:szCs w:val="24"/>
                <w:lang w:eastAsia="lt-LT"/>
              </w:rPr>
            </w:pPr>
            <w:r w:rsidRPr="006B77E5">
              <w:rPr>
                <w:szCs w:val="24"/>
                <w:lang w:eastAsia="lt-LT"/>
              </w:rPr>
              <w:t xml:space="preserve">Visa informacija apie Strateginio plėtros plano  rengimo eigą patalpinta </w:t>
            </w:r>
            <w:r w:rsidR="00CF326A" w:rsidRPr="006B77E5">
              <w:rPr>
                <w:szCs w:val="24"/>
                <w:lang w:eastAsia="lt-LT"/>
              </w:rPr>
              <w:t xml:space="preserve">Šakių rajono savivaldybės </w:t>
            </w:r>
            <w:r w:rsidRPr="006B77E5">
              <w:rPr>
                <w:szCs w:val="24"/>
                <w:lang w:eastAsia="lt-LT"/>
              </w:rPr>
              <w:t xml:space="preserve">interneto svetainėje, </w:t>
            </w:r>
            <w:r w:rsidR="00CF326A" w:rsidRPr="006B77E5">
              <w:rPr>
                <w:szCs w:val="24"/>
              </w:rPr>
              <w:t>www.sakiai.lt</w:t>
            </w:r>
          </w:p>
        </w:tc>
      </w:tr>
      <w:tr w:rsidR="006B77E5" w:rsidRPr="006B77E5" w14:paraId="18B74B15" w14:textId="77777777" w:rsidTr="0064052C">
        <w:trPr>
          <w:trHeight w:val="1545"/>
        </w:trPr>
        <w:tc>
          <w:tcPr>
            <w:tcW w:w="1968" w:type="dxa"/>
          </w:tcPr>
          <w:p w14:paraId="6964F519" w14:textId="1949583D" w:rsidR="00AC1CC6" w:rsidRPr="006B77E5" w:rsidRDefault="00AC1CC6" w:rsidP="00AC1CC6">
            <w:pPr>
              <w:tabs>
                <w:tab w:val="left" w:pos="351"/>
              </w:tabs>
              <w:rPr>
                <w:szCs w:val="24"/>
                <w:lang w:eastAsia="lt-LT"/>
              </w:rPr>
            </w:pPr>
          </w:p>
        </w:tc>
        <w:tc>
          <w:tcPr>
            <w:tcW w:w="2210" w:type="dxa"/>
          </w:tcPr>
          <w:p w14:paraId="611BB1D2" w14:textId="2CD0DA3B" w:rsidR="00AC1CC6" w:rsidRPr="006B77E5" w:rsidRDefault="00AC1CC6" w:rsidP="00AC1CC6">
            <w:pPr>
              <w:pStyle w:val="Sraopastraipa"/>
              <w:numPr>
                <w:ilvl w:val="1"/>
                <w:numId w:val="2"/>
              </w:numPr>
              <w:tabs>
                <w:tab w:val="left" w:pos="461"/>
              </w:tabs>
              <w:ind w:left="0" w:firstLine="0"/>
              <w:rPr>
                <w:szCs w:val="24"/>
                <w:lang w:eastAsia="lt-LT"/>
              </w:rPr>
            </w:pPr>
            <w:r w:rsidRPr="006B77E5">
              <w:rPr>
                <w:szCs w:val="24"/>
                <w:lang w:eastAsia="lt-LT"/>
              </w:rPr>
              <w:t>Viešinimo plano parengimas</w:t>
            </w:r>
          </w:p>
        </w:tc>
        <w:tc>
          <w:tcPr>
            <w:tcW w:w="6578" w:type="dxa"/>
          </w:tcPr>
          <w:p w14:paraId="7FE0100D" w14:textId="71532148" w:rsidR="00AC1CC6" w:rsidRPr="006B77E5" w:rsidRDefault="00AC1CC6" w:rsidP="00AC1CC6">
            <w:pPr>
              <w:widowControl w:val="0"/>
              <w:tabs>
                <w:tab w:val="left" w:pos="0"/>
                <w:tab w:val="left" w:pos="343"/>
              </w:tabs>
              <w:suppressAutoHyphens/>
              <w:jc w:val="both"/>
              <w:rPr>
                <w:szCs w:val="24"/>
                <w:lang w:eastAsia="lt-LT"/>
              </w:rPr>
            </w:pPr>
            <w:r w:rsidRPr="006B77E5">
              <w:rPr>
                <w:szCs w:val="24"/>
                <w:lang w:eastAsia="lt-LT"/>
              </w:rPr>
              <w:t>1.2.1. Viešinimo priemonių plano parengimas Strateginiam plėtros planui.</w:t>
            </w:r>
          </w:p>
          <w:p w14:paraId="7E81BB26" w14:textId="51D4C180" w:rsidR="00AC1CC6" w:rsidRPr="006B77E5" w:rsidRDefault="00AC1CC6" w:rsidP="00AC1CC6">
            <w:pPr>
              <w:widowControl w:val="0"/>
              <w:tabs>
                <w:tab w:val="left" w:pos="0"/>
                <w:tab w:val="left" w:pos="343"/>
                <w:tab w:val="left" w:pos="599"/>
              </w:tabs>
              <w:suppressAutoHyphens/>
              <w:jc w:val="both"/>
              <w:rPr>
                <w:szCs w:val="24"/>
                <w:lang w:eastAsia="lt-LT"/>
              </w:rPr>
            </w:pPr>
            <w:r w:rsidRPr="006B77E5">
              <w:rPr>
                <w:szCs w:val="24"/>
                <w:lang w:eastAsia="lt-LT"/>
              </w:rPr>
              <w:t>1.2.2. Viešinimo priemonių planas turi būti rengiamas ir derinamas su Paslaugų gavėju.</w:t>
            </w:r>
          </w:p>
        </w:tc>
        <w:tc>
          <w:tcPr>
            <w:tcW w:w="1643" w:type="dxa"/>
          </w:tcPr>
          <w:p w14:paraId="51F5964B" w14:textId="2A751FA7" w:rsidR="00AC1CC6" w:rsidRPr="006B77E5" w:rsidRDefault="00AC1CC6" w:rsidP="00AC1CC6">
            <w:pPr>
              <w:spacing w:after="0" w:line="240" w:lineRule="auto"/>
              <w:rPr>
                <w:rFonts w:eastAsia="Times New Roman"/>
                <w:szCs w:val="24"/>
                <w:lang w:eastAsia="lt-LT"/>
              </w:rPr>
            </w:pPr>
            <w:r w:rsidRPr="006B77E5">
              <w:rPr>
                <w:szCs w:val="24"/>
              </w:rPr>
              <w:t>1 savaitės nuo Sutarties įsigaliojimo dienos</w:t>
            </w:r>
          </w:p>
        </w:tc>
        <w:tc>
          <w:tcPr>
            <w:tcW w:w="2627" w:type="dxa"/>
          </w:tcPr>
          <w:p w14:paraId="55938DE4" w14:textId="6A4C10EC" w:rsidR="00AC1CC6" w:rsidRPr="006B77E5" w:rsidRDefault="00AC1CC6" w:rsidP="00AC1CC6">
            <w:pPr>
              <w:spacing w:after="0" w:line="240" w:lineRule="auto"/>
              <w:jc w:val="both"/>
              <w:rPr>
                <w:rFonts w:eastAsia="Times New Roman"/>
                <w:szCs w:val="24"/>
                <w:lang w:eastAsia="lt-LT"/>
              </w:rPr>
            </w:pPr>
            <w:r w:rsidRPr="006B77E5">
              <w:rPr>
                <w:szCs w:val="24"/>
              </w:rPr>
              <w:t xml:space="preserve">Parengtas ir su Paslaugų gavėju </w:t>
            </w:r>
            <w:r w:rsidRPr="006B77E5">
              <w:rPr>
                <w:spacing w:val="-1"/>
                <w:szCs w:val="24"/>
              </w:rPr>
              <w:t xml:space="preserve">suderintas </w:t>
            </w:r>
            <w:r w:rsidRPr="006B77E5">
              <w:rPr>
                <w:szCs w:val="24"/>
              </w:rPr>
              <w:t>viešinimo</w:t>
            </w:r>
            <w:r w:rsidRPr="006B77E5">
              <w:rPr>
                <w:spacing w:val="-2"/>
                <w:szCs w:val="24"/>
              </w:rPr>
              <w:t xml:space="preserve"> </w:t>
            </w:r>
            <w:r w:rsidRPr="006B77E5">
              <w:rPr>
                <w:szCs w:val="24"/>
              </w:rPr>
              <w:t>planas.</w:t>
            </w:r>
          </w:p>
        </w:tc>
      </w:tr>
      <w:tr w:rsidR="006B77E5" w:rsidRPr="006B77E5" w14:paraId="749206C7" w14:textId="77777777" w:rsidTr="0064052C">
        <w:trPr>
          <w:trHeight w:val="1545"/>
        </w:trPr>
        <w:tc>
          <w:tcPr>
            <w:tcW w:w="1968" w:type="dxa"/>
          </w:tcPr>
          <w:p w14:paraId="4372C37C" w14:textId="77777777" w:rsidR="00AC1CC6" w:rsidRPr="006B77E5" w:rsidRDefault="00AC1CC6" w:rsidP="00AC1CC6">
            <w:pPr>
              <w:pStyle w:val="Sraopastraipa"/>
              <w:tabs>
                <w:tab w:val="left" w:pos="351"/>
              </w:tabs>
              <w:ind w:left="67"/>
              <w:rPr>
                <w:szCs w:val="24"/>
                <w:lang w:eastAsia="lt-LT"/>
              </w:rPr>
            </w:pPr>
          </w:p>
        </w:tc>
        <w:tc>
          <w:tcPr>
            <w:tcW w:w="2210" w:type="dxa"/>
          </w:tcPr>
          <w:p w14:paraId="24C23AE0" w14:textId="29560EA9" w:rsidR="00AC1CC6" w:rsidRPr="006B77E5" w:rsidRDefault="00AC1CC6" w:rsidP="00AC1CC6">
            <w:pPr>
              <w:pStyle w:val="Sraopastraipa"/>
              <w:numPr>
                <w:ilvl w:val="1"/>
                <w:numId w:val="2"/>
              </w:numPr>
              <w:tabs>
                <w:tab w:val="left" w:pos="461"/>
              </w:tabs>
              <w:ind w:left="0" w:firstLine="0"/>
              <w:rPr>
                <w:szCs w:val="24"/>
                <w:lang w:eastAsia="lt-LT"/>
              </w:rPr>
            </w:pPr>
            <w:r w:rsidRPr="006B77E5">
              <w:rPr>
                <w:szCs w:val="24"/>
                <w:lang w:eastAsia="lt-LT"/>
              </w:rPr>
              <w:t>Darbo grupių Strateginio plėtros plano rengimo procesui koordinuoti sudarymas</w:t>
            </w:r>
          </w:p>
        </w:tc>
        <w:tc>
          <w:tcPr>
            <w:tcW w:w="6578" w:type="dxa"/>
          </w:tcPr>
          <w:p w14:paraId="7DB92CE2" w14:textId="77777777" w:rsidR="00AC1CC6" w:rsidRPr="006B77E5" w:rsidRDefault="00AC1CC6" w:rsidP="00AC1CC6">
            <w:pPr>
              <w:widowControl w:val="0"/>
              <w:tabs>
                <w:tab w:val="left" w:pos="0"/>
                <w:tab w:val="left" w:pos="343"/>
                <w:tab w:val="left" w:pos="599"/>
              </w:tabs>
              <w:suppressAutoHyphens/>
              <w:jc w:val="both"/>
              <w:rPr>
                <w:szCs w:val="24"/>
                <w:lang w:eastAsia="lt-LT"/>
              </w:rPr>
            </w:pPr>
            <w:r w:rsidRPr="006B77E5">
              <w:rPr>
                <w:szCs w:val="24"/>
                <w:lang w:eastAsia="lt-LT"/>
              </w:rPr>
              <w:t>1.3.1. Sudaroma strateginio plėtros plano koordinacinė darbo grupė – Paslaugų gavėjo patvirtinta, svarbiausius sprendimus priimanti bei etapų rezultatus tvirtinanti grupė, kuri prižiūri plano rengimo procesą, konsultuoja, analizuoja ir komentuoja Paslaugų teikėjo darbą.</w:t>
            </w:r>
          </w:p>
          <w:p w14:paraId="43FBC4E0" w14:textId="594878AF" w:rsidR="00AC1CC6" w:rsidRPr="006B77E5" w:rsidRDefault="00AC1CC6" w:rsidP="00AC1CC6">
            <w:pPr>
              <w:widowControl w:val="0"/>
              <w:tabs>
                <w:tab w:val="left" w:pos="0"/>
                <w:tab w:val="left" w:pos="343"/>
                <w:tab w:val="left" w:pos="599"/>
              </w:tabs>
              <w:suppressAutoHyphens/>
              <w:jc w:val="both"/>
              <w:rPr>
                <w:szCs w:val="24"/>
                <w:lang w:eastAsia="lt-LT"/>
              </w:rPr>
            </w:pPr>
            <w:r w:rsidRPr="006B77E5">
              <w:rPr>
                <w:szCs w:val="24"/>
                <w:lang w:eastAsia="lt-LT"/>
              </w:rPr>
              <w:t xml:space="preserve">1.3.2. Pagal </w:t>
            </w:r>
            <w:r w:rsidR="00D66C63" w:rsidRPr="006B77E5">
              <w:rPr>
                <w:szCs w:val="24"/>
                <w:lang w:eastAsia="lt-LT"/>
              </w:rPr>
              <w:t>Šakių</w:t>
            </w:r>
            <w:r w:rsidRPr="006B77E5">
              <w:rPr>
                <w:szCs w:val="24"/>
                <w:lang w:eastAsia="lt-LT"/>
              </w:rPr>
              <w:t xml:space="preserve"> rajono savivaldybės (toliau – Savivaldybė) </w:t>
            </w:r>
            <w:r w:rsidRPr="006B77E5">
              <w:rPr>
                <w:szCs w:val="24"/>
                <w:lang w:eastAsia="lt-LT"/>
              </w:rPr>
              <w:lastRenderedPageBreak/>
              <w:t>strateginio veiklos plano programas sudaromos darbo grupės, kurios  nagrinės stiprybes, silpnybes, galimybes ir grėsmes, iškels rajonui aktualias problemas, numatys plėtros galimybes, teiks pasiūlymus ir aktualių klausimų sprendinius. Taip pat kurs strateginio plėtros plano viziją, įvardys prioritetus, tikslus, apibrėš strateginio plėtros plano įgyvendinimo priemones, rodiklius bei galimus finansavimo šaltinius.</w:t>
            </w:r>
          </w:p>
          <w:p w14:paraId="2CBC9912" w14:textId="77777777" w:rsidR="00AC1CC6" w:rsidRPr="006B77E5" w:rsidRDefault="00AC1CC6" w:rsidP="00AC1CC6">
            <w:pPr>
              <w:widowControl w:val="0"/>
              <w:tabs>
                <w:tab w:val="left" w:pos="0"/>
                <w:tab w:val="left" w:pos="343"/>
                <w:tab w:val="left" w:pos="599"/>
              </w:tabs>
              <w:suppressAutoHyphens/>
              <w:jc w:val="both"/>
              <w:rPr>
                <w:szCs w:val="24"/>
                <w:lang w:eastAsia="lt-LT"/>
              </w:rPr>
            </w:pPr>
            <w:r w:rsidRPr="006B77E5">
              <w:rPr>
                <w:szCs w:val="24"/>
                <w:lang w:eastAsia="lt-LT"/>
              </w:rPr>
              <w:t xml:space="preserve">1.3.3. Darbo grupės sudaromos iš Savivaldybės tarybos narių, suinteresuotų įmonių, įstaigų ir organizacijų, Savivaldybės administracijos darbuotojų, Savivaldybės biudžetinių įstaigų, viešųjų įstaigų, Savivaldybės kontroliuojamų įmonių atstovų ar kitų rajono plėtrai svarbių verslo, visuomeninių organizacijų atstovų. Darbo grupėse turi dalyvauti ir diskusiją </w:t>
            </w:r>
            <w:proofErr w:type="spellStart"/>
            <w:r w:rsidRPr="006B77E5">
              <w:rPr>
                <w:szCs w:val="24"/>
                <w:lang w:eastAsia="lt-LT"/>
              </w:rPr>
              <w:t>moderuoti</w:t>
            </w:r>
            <w:proofErr w:type="spellEnd"/>
            <w:r w:rsidRPr="006B77E5">
              <w:rPr>
                <w:szCs w:val="24"/>
                <w:lang w:eastAsia="lt-LT"/>
              </w:rPr>
              <w:t xml:space="preserve"> Paslaugų teikėjo paskirtas projekto vadovas ir atitinkamos srities ekspertai, turintys profesinę kvalifikaciją ir darbo patirtį atitinkamoje srityje.</w:t>
            </w:r>
          </w:p>
          <w:p w14:paraId="5A491D41" w14:textId="77777777" w:rsidR="00AC1CC6" w:rsidRPr="006B77E5" w:rsidRDefault="00AC1CC6" w:rsidP="00AC1CC6">
            <w:pPr>
              <w:widowControl w:val="0"/>
              <w:tabs>
                <w:tab w:val="left" w:pos="0"/>
                <w:tab w:val="left" w:pos="343"/>
                <w:tab w:val="left" w:pos="599"/>
              </w:tabs>
              <w:suppressAutoHyphens/>
              <w:jc w:val="both"/>
              <w:rPr>
                <w:szCs w:val="24"/>
                <w:lang w:eastAsia="lt-LT"/>
              </w:rPr>
            </w:pPr>
            <w:r w:rsidRPr="006B77E5">
              <w:rPr>
                <w:szCs w:val="24"/>
                <w:lang w:eastAsia="lt-LT"/>
              </w:rPr>
              <w:t>1.3.4. Darbo grupių narių sąrašus su kontaktine informacija sudaro Paslaugų teikėjas, suderinęs su Paslaugų gavėju.</w:t>
            </w:r>
          </w:p>
          <w:p w14:paraId="4A595A26" w14:textId="34BB7396" w:rsidR="00AC1CC6" w:rsidRPr="006B77E5" w:rsidRDefault="00AC1CC6" w:rsidP="00AC1CC6">
            <w:pPr>
              <w:widowControl w:val="0"/>
              <w:tabs>
                <w:tab w:val="left" w:pos="0"/>
                <w:tab w:val="left" w:pos="343"/>
                <w:tab w:val="left" w:pos="599"/>
              </w:tabs>
              <w:suppressAutoHyphens/>
              <w:jc w:val="both"/>
              <w:rPr>
                <w:szCs w:val="24"/>
                <w:lang w:eastAsia="lt-LT"/>
              </w:rPr>
            </w:pPr>
            <w:r w:rsidRPr="006B77E5">
              <w:rPr>
                <w:szCs w:val="24"/>
                <w:lang w:eastAsia="lt-LT"/>
              </w:rPr>
              <w:t xml:space="preserve">1.3.5. Darbo grupių sudėtis tvirtinama </w:t>
            </w:r>
            <w:r w:rsidR="00D66C63" w:rsidRPr="006B77E5">
              <w:rPr>
                <w:szCs w:val="24"/>
                <w:lang w:eastAsia="lt-LT"/>
              </w:rPr>
              <w:t>Šakių</w:t>
            </w:r>
            <w:r w:rsidRPr="006B77E5">
              <w:rPr>
                <w:szCs w:val="24"/>
                <w:lang w:eastAsia="lt-LT"/>
              </w:rPr>
              <w:t xml:space="preserve"> rajono savivaldybės mero potvarkiu.</w:t>
            </w:r>
          </w:p>
        </w:tc>
        <w:tc>
          <w:tcPr>
            <w:tcW w:w="1643" w:type="dxa"/>
          </w:tcPr>
          <w:p w14:paraId="60E4352D" w14:textId="64785FC6" w:rsidR="00AC1CC6" w:rsidRPr="006B77E5" w:rsidRDefault="00AC1CC6" w:rsidP="00AC1CC6">
            <w:pPr>
              <w:spacing w:after="0" w:line="240" w:lineRule="auto"/>
              <w:rPr>
                <w:rFonts w:eastAsia="Times New Roman"/>
                <w:szCs w:val="24"/>
                <w:lang w:eastAsia="lt-LT"/>
              </w:rPr>
            </w:pPr>
            <w:r w:rsidRPr="006B77E5">
              <w:rPr>
                <w:szCs w:val="24"/>
              </w:rPr>
              <w:lastRenderedPageBreak/>
              <w:t>2 savaitės nuo Sutarties įsigaliojimo dienos</w:t>
            </w:r>
          </w:p>
        </w:tc>
        <w:tc>
          <w:tcPr>
            <w:tcW w:w="2627" w:type="dxa"/>
          </w:tcPr>
          <w:p w14:paraId="78FF1128" w14:textId="77777777" w:rsidR="00AC1CC6" w:rsidRPr="006B77E5" w:rsidRDefault="00AC1CC6" w:rsidP="00AC1CC6">
            <w:pPr>
              <w:widowControl w:val="0"/>
              <w:autoSpaceDE w:val="0"/>
              <w:autoSpaceDN w:val="0"/>
              <w:jc w:val="both"/>
              <w:rPr>
                <w:rFonts w:eastAsia="Times New Roman"/>
                <w:szCs w:val="24"/>
              </w:rPr>
            </w:pPr>
            <w:r w:rsidRPr="006B77E5">
              <w:rPr>
                <w:rFonts w:eastAsia="Times New Roman"/>
                <w:szCs w:val="24"/>
              </w:rPr>
              <w:t xml:space="preserve">Sudaryta strateginio plėtros plano koordinacinė darbo grupė </w:t>
            </w:r>
          </w:p>
          <w:p w14:paraId="6C4230C0" w14:textId="77777777" w:rsidR="00AC1CC6" w:rsidRPr="006B77E5" w:rsidRDefault="00AC1CC6" w:rsidP="00AC1CC6">
            <w:pPr>
              <w:widowControl w:val="0"/>
              <w:autoSpaceDE w:val="0"/>
              <w:autoSpaceDN w:val="0"/>
              <w:jc w:val="both"/>
              <w:rPr>
                <w:rFonts w:eastAsia="Times New Roman"/>
                <w:szCs w:val="24"/>
              </w:rPr>
            </w:pPr>
          </w:p>
          <w:p w14:paraId="2DD8E33A" w14:textId="69B85AFE" w:rsidR="00AC1CC6" w:rsidRPr="006B77E5" w:rsidRDefault="00AC1CC6" w:rsidP="00AC1CC6">
            <w:pPr>
              <w:spacing w:after="0" w:line="240" w:lineRule="auto"/>
              <w:jc w:val="both"/>
              <w:rPr>
                <w:rFonts w:eastAsia="Times New Roman"/>
                <w:szCs w:val="24"/>
                <w:lang w:eastAsia="lt-LT"/>
              </w:rPr>
            </w:pPr>
            <w:r w:rsidRPr="006B77E5">
              <w:rPr>
                <w:szCs w:val="24"/>
              </w:rPr>
              <w:lastRenderedPageBreak/>
              <w:t>Sudarytos darbo grupės Strateginio plėtros plano procesui koordinuoti</w:t>
            </w:r>
          </w:p>
        </w:tc>
      </w:tr>
      <w:tr w:rsidR="006B77E5" w:rsidRPr="006B77E5" w14:paraId="5E8ADA68" w14:textId="77777777" w:rsidTr="0064052C">
        <w:trPr>
          <w:trHeight w:val="1545"/>
        </w:trPr>
        <w:tc>
          <w:tcPr>
            <w:tcW w:w="1968" w:type="dxa"/>
          </w:tcPr>
          <w:p w14:paraId="3507821F" w14:textId="77777777" w:rsidR="00AC1CC6" w:rsidRPr="006B77E5" w:rsidRDefault="00AC1CC6" w:rsidP="00AC1CC6">
            <w:pPr>
              <w:pStyle w:val="Sraopastraipa"/>
              <w:tabs>
                <w:tab w:val="left" w:pos="351"/>
              </w:tabs>
              <w:ind w:left="67"/>
              <w:rPr>
                <w:szCs w:val="24"/>
                <w:lang w:eastAsia="lt-LT"/>
              </w:rPr>
            </w:pPr>
          </w:p>
        </w:tc>
        <w:tc>
          <w:tcPr>
            <w:tcW w:w="2210" w:type="dxa"/>
          </w:tcPr>
          <w:p w14:paraId="7C17AD09" w14:textId="7C85E044" w:rsidR="00AC1CC6" w:rsidRPr="006B77E5" w:rsidRDefault="00AC1CC6" w:rsidP="00AC1CC6">
            <w:pPr>
              <w:pStyle w:val="Sraopastraipa"/>
              <w:numPr>
                <w:ilvl w:val="1"/>
                <w:numId w:val="2"/>
              </w:numPr>
              <w:tabs>
                <w:tab w:val="left" w:pos="461"/>
              </w:tabs>
              <w:ind w:left="0" w:firstLine="0"/>
              <w:rPr>
                <w:szCs w:val="24"/>
                <w:lang w:eastAsia="lt-LT"/>
              </w:rPr>
            </w:pPr>
            <w:r w:rsidRPr="006B77E5">
              <w:rPr>
                <w:szCs w:val="24"/>
                <w:lang w:eastAsia="lt-LT"/>
              </w:rPr>
              <w:t>Darbo grupių veiklos organizavimas</w:t>
            </w:r>
          </w:p>
        </w:tc>
        <w:tc>
          <w:tcPr>
            <w:tcW w:w="6578" w:type="dxa"/>
          </w:tcPr>
          <w:p w14:paraId="3813A20C" w14:textId="52A9FA96" w:rsidR="00AC1CC6" w:rsidRPr="006B77E5" w:rsidRDefault="00AC1CC6" w:rsidP="00AC1CC6">
            <w:pPr>
              <w:widowControl w:val="0"/>
              <w:tabs>
                <w:tab w:val="left" w:pos="0"/>
                <w:tab w:val="left" w:pos="343"/>
                <w:tab w:val="left" w:pos="599"/>
              </w:tabs>
              <w:suppressAutoHyphens/>
              <w:jc w:val="both"/>
              <w:rPr>
                <w:szCs w:val="24"/>
                <w:lang w:eastAsia="lt-LT"/>
              </w:rPr>
            </w:pPr>
            <w:r w:rsidRPr="006B77E5">
              <w:rPr>
                <w:szCs w:val="24"/>
                <w:lang w:eastAsia="lt-LT"/>
              </w:rPr>
              <w:t>1.4.1. darbo grupių posėdžių organizavimą atlieka Paslaugų teikėjas:</w:t>
            </w:r>
          </w:p>
          <w:p w14:paraId="643C77E1" w14:textId="77777777" w:rsidR="00AC1CC6" w:rsidRPr="006B77E5" w:rsidRDefault="00AC1CC6" w:rsidP="00AC1CC6">
            <w:pPr>
              <w:widowControl w:val="0"/>
              <w:tabs>
                <w:tab w:val="left" w:pos="0"/>
                <w:tab w:val="left" w:pos="343"/>
                <w:tab w:val="left" w:pos="599"/>
              </w:tabs>
              <w:suppressAutoHyphens/>
              <w:jc w:val="both"/>
              <w:rPr>
                <w:szCs w:val="24"/>
                <w:lang w:eastAsia="lt-LT"/>
              </w:rPr>
            </w:pPr>
            <w:r w:rsidRPr="006B77E5">
              <w:rPr>
                <w:szCs w:val="24"/>
                <w:lang w:eastAsia="lt-LT"/>
              </w:rPr>
              <w:t xml:space="preserve">1.4.1.1. parengia medžiagą posėdžiams, jos turinį ir formą suderina su Paslaugų gavėju. Parengta medžiaga elektroniniu paštu išsiunčiama darbo grupės nariams ne vėliau kaip 3 darbo dienas iki </w:t>
            </w:r>
            <w:r w:rsidRPr="006B77E5">
              <w:rPr>
                <w:szCs w:val="24"/>
                <w:lang w:eastAsia="lt-LT"/>
              </w:rPr>
              <w:lastRenderedPageBreak/>
              <w:t>posėdžio datos.</w:t>
            </w:r>
          </w:p>
          <w:p w14:paraId="7ECFF004" w14:textId="77777777" w:rsidR="00AC1CC6" w:rsidRPr="006B77E5" w:rsidRDefault="00AC1CC6" w:rsidP="00AC1CC6">
            <w:pPr>
              <w:widowControl w:val="0"/>
              <w:tabs>
                <w:tab w:val="left" w:pos="0"/>
                <w:tab w:val="left" w:pos="343"/>
                <w:tab w:val="left" w:pos="599"/>
              </w:tabs>
              <w:suppressAutoHyphens/>
              <w:jc w:val="both"/>
              <w:rPr>
                <w:szCs w:val="24"/>
                <w:lang w:eastAsia="lt-LT"/>
              </w:rPr>
            </w:pPr>
            <w:r w:rsidRPr="006B77E5">
              <w:rPr>
                <w:szCs w:val="24"/>
                <w:lang w:eastAsia="lt-LT"/>
              </w:rPr>
              <w:t>1.4.1.2. esant poreikiui padaugina tiek posėdžio medžiagos kopijų, kiek planuojama dalyvių.</w:t>
            </w:r>
          </w:p>
          <w:p w14:paraId="0A37BE45" w14:textId="77777777" w:rsidR="00AC1CC6" w:rsidRPr="006B77E5" w:rsidRDefault="00AC1CC6" w:rsidP="00AC1CC6">
            <w:pPr>
              <w:widowControl w:val="0"/>
              <w:tabs>
                <w:tab w:val="left" w:pos="0"/>
                <w:tab w:val="left" w:pos="343"/>
                <w:tab w:val="left" w:pos="599"/>
              </w:tabs>
              <w:suppressAutoHyphens/>
              <w:jc w:val="both"/>
              <w:rPr>
                <w:szCs w:val="24"/>
                <w:lang w:eastAsia="lt-LT"/>
              </w:rPr>
            </w:pPr>
            <w:r w:rsidRPr="006B77E5">
              <w:rPr>
                <w:szCs w:val="24"/>
                <w:lang w:eastAsia="lt-LT"/>
              </w:rPr>
              <w:t>1.4.1.3. telefonu ar elektroniniu paštu informuoja darbo grupių narius apie posėdžių laiką. Esant poreikiui, užtikrina darbo grupių darbą nuotoliniu būdu (“</w:t>
            </w:r>
            <w:proofErr w:type="spellStart"/>
            <w:r w:rsidRPr="006B77E5">
              <w:rPr>
                <w:szCs w:val="24"/>
                <w:lang w:eastAsia="lt-LT"/>
              </w:rPr>
              <w:t>Zoom</w:t>
            </w:r>
            <w:proofErr w:type="spellEnd"/>
            <w:r w:rsidRPr="006B77E5">
              <w:rPr>
                <w:szCs w:val="24"/>
                <w:lang w:eastAsia="lt-LT"/>
              </w:rPr>
              <w:t xml:space="preserve">”, “Microsoft </w:t>
            </w:r>
            <w:proofErr w:type="spellStart"/>
            <w:r w:rsidRPr="006B77E5">
              <w:rPr>
                <w:szCs w:val="24"/>
                <w:lang w:eastAsia="lt-LT"/>
              </w:rPr>
              <w:t>Teams</w:t>
            </w:r>
            <w:proofErr w:type="spellEnd"/>
            <w:r w:rsidRPr="006B77E5">
              <w:rPr>
                <w:szCs w:val="24"/>
                <w:lang w:eastAsia="lt-LT"/>
              </w:rPr>
              <w:t>” ar kt. platformos).</w:t>
            </w:r>
          </w:p>
          <w:p w14:paraId="178B1770" w14:textId="77777777" w:rsidR="00AC1CC6" w:rsidRPr="006B77E5" w:rsidRDefault="00AC1CC6" w:rsidP="00AC1CC6">
            <w:pPr>
              <w:widowControl w:val="0"/>
              <w:tabs>
                <w:tab w:val="left" w:pos="0"/>
                <w:tab w:val="left" w:pos="343"/>
                <w:tab w:val="left" w:pos="599"/>
              </w:tabs>
              <w:suppressAutoHyphens/>
              <w:jc w:val="both"/>
              <w:rPr>
                <w:szCs w:val="24"/>
                <w:lang w:eastAsia="lt-LT"/>
              </w:rPr>
            </w:pPr>
            <w:r w:rsidRPr="006B77E5">
              <w:rPr>
                <w:szCs w:val="24"/>
                <w:lang w:eastAsia="lt-LT"/>
              </w:rPr>
              <w:t xml:space="preserve">1.4.1.4. </w:t>
            </w:r>
            <w:proofErr w:type="spellStart"/>
            <w:r w:rsidRPr="006B77E5">
              <w:rPr>
                <w:szCs w:val="24"/>
                <w:lang w:eastAsia="lt-LT"/>
              </w:rPr>
              <w:t>moderuoja</w:t>
            </w:r>
            <w:proofErr w:type="spellEnd"/>
            <w:r w:rsidRPr="006B77E5">
              <w:rPr>
                <w:szCs w:val="24"/>
                <w:lang w:eastAsia="lt-LT"/>
              </w:rPr>
              <w:t xml:space="preserve"> darbo grupių posėdžius.</w:t>
            </w:r>
          </w:p>
          <w:p w14:paraId="4E0EEA45" w14:textId="77777777" w:rsidR="00AC1CC6" w:rsidRPr="006B77E5" w:rsidRDefault="00AC1CC6" w:rsidP="00AC1CC6">
            <w:pPr>
              <w:widowControl w:val="0"/>
              <w:tabs>
                <w:tab w:val="left" w:pos="0"/>
                <w:tab w:val="left" w:pos="343"/>
                <w:tab w:val="left" w:pos="599"/>
              </w:tabs>
              <w:suppressAutoHyphens/>
              <w:jc w:val="both"/>
              <w:rPr>
                <w:szCs w:val="24"/>
                <w:lang w:eastAsia="lt-LT"/>
              </w:rPr>
            </w:pPr>
            <w:r w:rsidRPr="006B77E5">
              <w:rPr>
                <w:szCs w:val="24"/>
                <w:lang w:eastAsia="lt-LT"/>
              </w:rPr>
              <w:t>1.4.1.5. parengia darbo grupių posėdžių protokolus.</w:t>
            </w:r>
          </w:p>
          <w:p w14:paraId="2D3E36F4" w14:textId="77777777" w:rsidR="00AC1CC6" w:rsidRPr="006B77E5" w:rsidRDefault="00AC1CC6" w:rsidP="00AC1CC6">
            <w:pPr>
              <w:widowControl w:val="0"/>
              <w:tabs>
                <w:tab w:val="left" w:pos="0"/>
                <w:tab w:val="left" w:pos="343"/>
                <w:tab w:val="left" w:pos="599"/>
              </w:tabs>
              <w:suppressAutoHyphens/>
              <w:jc w:val="both"/>
              <w:rPr>
                <w:szCs w:val="24"/>
                <w:lang w:eastAsia="lt-LT"/>
              </w:rPr>
            </w:pPr>
            <w:r w:rsidRPr="006B77E5">
              <w:rPr>
                <w:szCs w:val="24"/>
                <w:lang w:eastAsia="lt-LT"/>
              </w:rPr>
              <w:t>1.4.1.6. užtikrina, kad darbo grupės pateiktų racionalių sprendimų plėtros plano projektui.</w:t>
            </w:r>
          </w:p>
          <w:p w14:paraId="46CEF8F8" w14:textId="77777777" w:rsidR="00AC1CC6" w:rsidRPr="006B77E5" w:rsidRDefault="00AC1CC6" w:rsidP="00AC1CC6">
            <w:pPr>
              <w:widowControl w:val="0"/>
              <w:tabs>
                <w:tab w:val="left" w:pos="0"/>
                <w:tab w:val="left" w:pos="343"/>
                <w:tab w:val="left" w:pos="599"/>
              </w:tabs>
              <w:suppressAutoHyphens/>
              <w:jc w:val="both"/>
              <w:rPr>
                <w:szCs w:val="24"/>
                <w:lang w:eastAsia="lt-LT"/>
              </w:rPr>
            </w:pPr>
            <w:r w:rsidRPr="006B77E5">
              <w:rPr>
                <w:szCs w:val="24"/>
                <w:lang w:eastAsia="lt-LT"/>
              </w:rPr>
              <w:t>1.4.1.7. darbo grupių posėdžiuose privalo dalyvauti projekto vadovas bei darbo grupės srities ekspertas.</w:t>
            </w:r>
          </w:p>
          <w:p w14:paraId="335620F1" w14:textId="5CA4D01F" w:rsidR="00AC1CC6" w:rsidRPr="006B77E5" w:rsidRDefault="00AC1CC6" w:rsidP="00AC1CC6">
            <w:pPr>
              <w:widowControl w:val="0"/>
              <w:tabs>
                <w:tab w:val="left" w:pos="0"/>
                <w:tab w:val="left" w:pos="343"/>
                <w:tab w:val="left" w:pos="599"/>
              </w:tabs>
              <w:suppressAutoHyphens/>
              <w:jc w:val="both"/>
              <w:rPr>
                <w:szCs w:val="24"/>
                <w:lang w:eastAsia="lt-LT"/>
              </w:rPr>
            </w:pPr>
            <w:r w:rsidRPr="006B77E5">
              <w:rPr>
                <w:szCs w:val="24"/>
                <w:lang w:eastAsia="lt-LT"/>
              </w:rPr>
              <w:t>1.4.2. Organizuoja ne mažiau kaip 1 viešą Strateginio plėtros plano projekto svarstymą. Jie gali būti organizuojami vietoje arba transliuojami per “</w:t>
            </w:r>
            <w:proofErr w:type="spellStart"/>
            <w:r w:rsidRPr="006B77E5">
              <w:rPr>
                <w:szCs w:val="24"/>
                <w:lang w:eastAsia="lt-LT"/>
              </w:rPr>
              <w:t>Zoom</w:t>
            </w:r>
            <w:proofErr w:type="spellEnd"/>
            <w:r w:rsidRPr="006B77E5">
              <w:rPr>
                <w:szCs w:val="24"/>
                <w:lang w:eastAsia="lt-LT"/>
              </w:rPr>
              <w:t xml:space="preserve">”, “Microsoft </w:t>
            </w:r>
            <w:proofErr w:type="spellStart"/>
            <w:r w:rsidRPr="006B77E5">
              <w:rPr>
                <w:szCs w:val="24"/>
                <w:lang w:eastAsia="lt-LT"/>
              </w:rPr>
              <w:t>Teams</w:t>
            </w:r>
            <w:proofErr w:type="spellEnd"/>
            <w:r w:rsidRPr="006B77E5">
              <w:rPr>
                <w:szCs w:val="24"/>
                <w:lang w:eastAsia="lt-LT"/>
              </w:rPr>
              <w:t>” ar kt. platformą.</w:t>
            </w:r>
          </w:p>
        </w:tc>
        <w:tc>
          <w:tcPr>
            <w:tcW w:w="1643" w:type="dxa"/>
          </w:tcPr>
          <w:p w14:paraId="0A3A7BF8" w14:textId="5AD96DD3" w:rsidR="00AC1CC6" w:rsidRPr="006B77E5" w:rsidRDefault="00AC1CC6" w:rsidP="00AC1CC6">
            <w:pPr>
              <w:spacing w:after="0" w:line="240" w:lineRule="auto"/>
              <w:rPr>
                <w:rFonts w:eastAsia="Times New Roman"/>
                <w:szCs w:val="24"/>
                <w:lang w:eastAsia="lt-LT"/>
              </w:rPr>
            </w:pPr>
            <w:r w:rsidRPr="006B77E5">
              <w:rPr>
                <w:szCs w:val="24"/>
              </w:rPr>
              <w:lastRenderedPageBreak/>
              <w:t xml:space="preserve">Posėdžiai organizuojami visą </w:t>
            </w:r>
            <w:r w:rsidRPr="006B77E5">
              <w:rPr>
                <w:spacing w:val="-3"/>
                <w:szCs w:val="24"/>
              </w:rPr>
              <w:t xml:space="preserve">projekto </w:t>
            </w:r>
            <w:r w:rsidRPr="006B77E5">
              <w:rPr>
                <w:szCs w:val="24"/>
              </w:rPr>
              <w:t>įgyvendinimo trukmę</w:t>
            </w:r>
            <w:r w:rsidR="00D66C63" w:rsidRPr="006B77E5">
              <w:rPr>
                <w:szCs w:val="24"/>
              </w:rPr>
              <w:t xml:space="preserve"> </w:t>
            </w:r>
            <w:r w:rsidRPr="006B77E5">
              <w:rPr>
                <w:spacing w:val="-4"/>
                <w:szCs w:val="24"/>
              </w:rPr>
              <w:t xml:space="preserve">pagal </w:t>
            </w:r>
            <w:r w:rsidRPr="006B77E5">
              <w:rPr>
                <w:szCs w:val="24"/>
              </w:rPr>
              <w:t xml:space="preserve">parengtą ir </w:t>
            </w:r>
            <w:r w:rsidRPr="006B77E5">
              <w:rPr>
                <w:spacing w:val="-8"/>
                <w:szCs w:val="24"/>
              </w:rPr>
              <w:t xml:space="preserve">su </w:t>
            </w:r>
            <w:r w:rsidRPr="006B77E5">
              <w:rPr>
                <w:szCs w:val="24"/>
              </w:rPr>
              <w:lastRenderedPageBreak/>
              <w:t>Paslaugų gavėju suderintą grafiką</w:t>
            </w:r>
          </w:p>
        </w:tc>
        <w:tc>
          <w:tcPr>
            <w:tcW w:w="2627" w:type="dxa"/>
          </w:tcPr>
          <w:p w14:paraId="6CE3A1FB" w14:textId="62572AAA" w:rsidR="00AC1CC6" w:rsidRPr="006B77E5" w:rsidRDefault="00AC1CC6" w:rsidP="00AC1CC6">
            <w:pPr>
              <w:widowControl w:val="0"/>
              <w:autoSpaceDE w:val="0"/>
              <w:autoSpaceDN w:val="0"/>
              <w:jc w:val="both"/>
              <w:rPr>
                <w:rFonts w:eastAsia="Times New Roman"/>
                <w:szCs w:val="24"/>
              </w:rPr>
            </w:pPr>
            <w:r w:rsidRPr="006B77E5">
              <w:rPr>
                <w:rFonts w:eastAsia="Times New Roman"/>
                <w:szCs w:val="24"/>
              </w:rPr>
              <w:lastRenderedPageBreak/>
              <w:t>Suorganizuota</w:t>
            </w:r>
            <w:r w:rsidR="00D66C63" w:rsidRPr="006B77E5">
              <w:rPr>
                <w:rFonts w:eastAsia="Times New Roman"/>
                <w:szCs w:val="24"/>
              </w:rPr>
              <w:t xml:space="preserve"> </w:t>
            </w:r>
            <w:r w:rsidRPr="006B77E5">
              <w:rPr>
                <w:rFonts w:eastAsia="Times New Roman"/>
                <w:spacing w:val="-9"/>
                <w:szCs w:val="24"/>
              </w:rPr>
              <w:t xml:space="preserve">ne </w:t>
            </w:r>
            <w:r w:rsidRPr="006B77E5">
              <w:rPr>
                <w:rFonts w:eastAsia="Times New Roman"/>
                <w:szCs w:val="24"/>
              </w:rPr>
              <w:t xml:space="preserve">mažiau kaip po 2 kiekvienos </w:t>
            </w:r>
            <w:r w:rsidRPr="006B77E5">
              <w:rPr>
                <w:rFonts w:eastAsia="Times New Roman"/>
                <w:spacing w:val="-3"/>
                <w:szCs w:val="24"/>
              </w:rPr>
              <w:t xml:space="preserve">darbo </w:t>
            </w:r>
            <w:r w:rsidRPr="006B77E5">
              <w:rPr>
                <w:rFonts w:eastAsia="Times New Roman"/>
                <w:szCs w:val="24"/>
              </w:rPr>
              <w:t>grupės posėdžių.</w:t>
            </w:r>
          </w:p>
          <w:p w14:paraId="00B29856" w14:textId="73CA0242" w:rsidR="00AC1CC6" w:rsidRPr="006B77E5" w:rsidRDefault="00AC1CC6" w:rsidP="00AC1CC6">
            <w:pPr>
              <w:spacing w:after="0" w:line="240" w:lineRule="auto"/>
              <w:jc w:val="both"/>
              <w:rPr>
                <w:rFonts w:eastAsia="Times New Roman"/>
                <w:szCs w:val="24"/>
                <w:lang w:eastAsia="lt-LT"/>
              </w:rPr>
            </w:pPr>
            <w:r w:rsidRPr="006B77E5">
              <w:rPr>
                <w:szCs w:val="24"/>
              </w:rPr>
              <w:t xml:space="preserve">Surengtas ne mažiau kaip 1 viešas Strateginio </w:t>
            </w:r>
            <w:r w:rsidRPr="006B77E5">
              <w:rPr>
                <w:szCs w:val="24"/>
              </w:rPr>
              <w:lastRenderedPageBreak/>
              <w:t>plėtros plano projekto svarstymas.</w:t>
            </w:r>
          </w:p>
        </w:tc>
      </w:tr>
      <w:tr w:rsidR="006B77E5" w:rsidRPr="006B77E5" w14:paraId="2F866638" w14:textId="77777777" w:rsidTr="0064052C">
        <w:tc>
          <w:tcPr>
            <w:tcW w:w="1968" w:type="dxa"/>
          </w:tcPr>
          <w:p w14:paraId="0FB3476B" w14:textId="77777777" w:rsidR="006811EC" w:rsidRPr="006B77E5" w:rsidRDefault="006811EC" w:rsidP="0064052C">
            <w:pPr>
              <w:pStyle w:val="Sraopastraipa"/>
              <w:numPr>
                <w:ilvl w:val="0"/>
                <w:numId w:val="2"/>
              </w:numPr>
              <w:tabs>
                <w:tab w:val="left" w:pos="351"/>
              </w:tabs>
              <w:ind w:left="67" w:firstLine="0"/>
              <w:rPr>
                <w:b/>
                <w:szCs w:val="24"/>
                <w:lang w:eastAsia="lt-LT"/>
              </w:rPr>
            </w:pPr>
            <w:r w:rsidRPr="006B77E5">
              <w:rPr>
                <w:szCs w:val="24"/>
                <w:lang w:eastAsia="lt-LT"/>
              </w:rPr>
              <w:lastRenderedPageBreak/>
              <w:t xml:space="preserve"> </w:t>
            </w:r>
            <w:r w:rsidRPr="006B77E5">
              <w:rPr>
                <w:bCs/>
                <w:szCs w:val="24"/>
              </w:rPr>
              <w:t xml:space="preserve">Strateginio plėtros plano </w:t>
            </w:r>
            <w:r w:rsidRPr="006B77E5">
              <w:rPr>
                <w:szCs w:val="24"/>
                <w:lang w:eastAsia="lt-LT"/>
              </w:rPr>
              <w:t>rengimas</w:t>
            </w:r>
          </w:p>
        </w:tc>
        <w:tc>
          <w:tcPr>
            <w:tcW w:w="2210" w:type="dxa"/>
          </w:tcPr>
          <w:p w14:paraId="6BC79A87" w14:textId="66488DB8" w:rsidR="006811EC" w:rsidRPr="006B77E5" w:rsidRDefault="006811EC" w:rsidP="0064052C">
            <w:pPr>
              <w:spacing w:after="0" w:line="240" w:lineRule="auto"/>
              <w:rPr>
                <w:rFonts w:eastAsia="Times New Roman"/>
                <w:szCs w:val="24"/>
                <w:lang w:eastAsia="lt-LT"/>
              </w:rPr>
            </w:pPr>
            <w:r w:rsidRPr="006B77E5">
              <w:rPr>
                <w:rFonts w:eastAsia="Times New Roman"/>
                <w:szCs w:val="24"/>
                <w:lang w:eastAsia="lt-LT"/>
              </w:rPr>
              <w:t xml:space="preserve">2.1. </w:t>
            </w:r>
            <w:r w:rsidR="00CF326A" w:rsidRPr="006B77E5">
              <w:rPr>
                <w:rFonts w:eastAsia="Times New Roman"/>
                <w:szCs w:val="24"/>
                <w:lang w:eastAsia="lt-LT"/>
              </w:rPr>
              <w:t xml:space="preserve">2018–2024 </w:t>
            </w:r>
            <w:r w:rsidRPr="006B77E5">
              <w:rPr>
                <w:rFonts w:eastAsia="Times New Roman"/>
                <w:szCs w:val="24"/>
                <w:lang w:eastAsia="lt-LT"/>
              </w:rPr>
              <w:t xml:space="preserve">m. </w:t>
            </w:r>
            <w:r w:rsidR="00CF326A" w:rsidRPr="006B77E5">
              <w:rPr>
                <w:rFonts w:eastAsia="Times New Roman"/>
                <w:szCs w:val="24"/>
                <w:lang w:eastAsia="lt-LT"/>
              </w:rPr>
              <w:t xml:space="preserve">Šakių rajono savivaldybės </w:t>
            </w:r>
            <w:r w:rsidRPr="006B77E5">
              <w:rPr>
                <w:rFonts w:eastAsia="Times New Roman"/>
                <w:szCs w:val="24"/>
                <w:lang w:eastAsia="lt-LT"/>
              </w:rPr>
              <w:t>strateginio plėtros plano įgyvendinimo eigos ir rezultatų analizė</w:t>
            </w:r>
          </w:p>
        </w:tc>
        <w:tc>
          <w:tcPr>
            <w:tcW w:w="6578" w:type="dxa"/>
          </w:tcPr>
          <w:p w14:paraId="638011E5" w14:textId="2CF7BA19" w:rsidR="006811EC" w:rsidRPr="006B77E5" w:rsidRDefault="006811EC" w:rsidP="0064052C">
            <w:pPr>
              <w:spacing w:after="0" w:line="240" w:lineRule="auto"/>
              <w:jc w:val="both"/>
              <w:rPr>
                <w:rFonts w:eastAsia="Times New Roman"/>
                <w:szCs w:val="24"/>
                <w:lang w:eastAsia="lt-LT"/>
              </w:rPr>
            </w:pPr>
            <w:r w:rsidRPr="006B77E5">
              <w:rPr>
                <w:rFonts w:eastAsia="Times New Roman"/>
                <w:szCs w:val="24"/>
                <w:lang w:eastAsia="lt-LT"/>
              </w:rPr>
              <w:t xml:space="preserve">2.1.1. </w:t>
            </w:r>
            <w:r w:rsidR="00D66C63" w:rsidRPr="006B77E5">
              <w:rPr>
                <w:rFonts w:eastAsia="Times New Roman"/>
                <w:szCs w:val="24"/>
                <w:lang w:eastAsia="lt-LT"/>
              </w:rPr>
              <w:t>A</w:t>
            </w:r>
            <w:r w:rsidRPr="006B77E5">
              <w:rPr>
                <w:rFonts w:eastAsia="Times New Roman"/>
                <w:szCs w:val="24"/>
                <w:lang w:eastAsia="lt-LT"/>
              </w:rPr>
              <w:t xml:space="preserve">tliekama </w:t>
            </w:r>
            <w:r w:rsidR="00D66C63" w:rsidRPr="006B77E5">
              <w:rPr>
                <w:rFonts w:eastAsia="Times New Roman"/>
                <w:szCs w:val="24"/>
                <w:lang w:eastAsia="lt-LT"/>
              </w:rPr>
              <w:t xml:space="preserve">ir parengiama </w:t>
            </w:r>
            <w:r w:rsidR="00CF326A" w:rsidRPr="006B77E5">
              <w:rPr>
                <w:rFonts w:eastAsia="Times New Roman"/>
                <w:szCs w:val="24"/>
                <w:lang w:eastAsia="lt-LT"/>
              </w:rPr>
              <w:t>2018–2024</w:t>
            </w:r>
            <w:r w:rsidR="0022337B" w:rsidRPr="006B77E5">
              <w:rPr>
                <w:rFonts w:eastAsia="Times New Roman"/>
                <w:szCs w:val="24"/>
                <w:lang w:eastAsia="lt-LT"/>
              </w:rPr>
              <w:t xml:space="preserve"> </w:t>
            </w:r>
            <w:r w:rsidRPr="006B77E5">
              <w:rPr>
                <w:rFonts w:eastAsia="Times New Roman"/>
                <w:szCs w:val="24"/>
                <w:lang w:eastAsia="lt-LT"/>
              </w:rPr>
              <w:t xml:space="preserve">m. </w:t>
            </w:r>
            <w:r w:rsidR="00CF326A" w:rsidRPr="006B77E5">
              <w:rPr>
                <w:rFonts w:eastAsia="Times New Roman"/>
                <w:szCs w:val="24"/>
                <w:lang w:eastAsia="lt-LT"/>
              </w:rPr>
              <w:t xml:space="preserve">Šakių rajono savivaldybės </w:t>
            </w:r>
            <w:r w:rsidRPr="006B77E5">
              <w:rPr>
                <w:rFonts w:eastAsia="Times New Roman"/>
                <w:szCs w:val="24"/>
                <w:lang w:eastAsia="lt-LT"/>
              </w:rPr>
              <w:t>strateginio plėtros plano tikslų, uždavinių pasiekimo, priemonių įgyvendinimo sėkmę/nesėkmę lėmusių priežasčių analizė</w:t>
            </w:r>
            <w:r w:rsidR="00D66C63" w:rsidRPr="006B77E5">
              <w:t xml:space="preserve"> </w:t>
            </w:r>
            <w:r w:rsidR="00D66C63" w:rsidRPr="006B77E5">
              <w:rPr>
                <w:rFonts w:eastAsia="Times New Roman"/>
                <w:szCs w:val="24"/>
                <w:lang w:eastAsia="lt-LT"/>
              </w:rPr>
              <w:t>ir įgyvendinimo ataskaita.</w:t>
            </w:r>
          </w:p>
          <w:p w14:paraId="13884A12" w14:textId="77777777" w:rsidR="00D66C63" w:rsidRPr="006B77E5" w:rsidRDefault="00D66C63" w:rsidP="0064052C">
            <w:pPr>
              <w:spacing w:after="0" w:line="240" w:lineRule="auto"/>
              <w:jc w:val="both"/>
              <w:rPr>
                <w:rFonts w:eastAsia="Times New Roman"/>
                <w:szCs w:val="24"/>
                <w:lang w:eastAsia="lt-LT"/>
              </w:rPr>
            </w:pPr>
          </w:p>
          <w:p w14:paraId="433B6AEA" w14:textId="418A1458" w:rsidR="006811EC" w:rsidRPr="006B77E5" w:rsidRDefault="006811EC" w:rsidP="0064052C">
            <w:pPr>
              <w:spacing w:after="0" w:line="240" w:lineRule="auto"/>
              <w:jc w:val="both"/>
              <w:rPr>
                <w:rFonts w:eastAsia="Times New Roman"/>
                <w:szCs w:val="24"/>
                <w:lang w:eastAsia="lt-LT"/>
              </w:rPr>
            </w:pPr>
            <w:r w:rsidRPr="006B77E5">
              <w:rPr>
                <w:rFonts w:eastAsia="Times New Roman"/>
                <w:szCs w:val="24"/>
                <w:lang w:eastAsia="lt-LT"/>
              </w:rPr>
              <w:t xml:space="preserve">2.1.2. Atliekama </w:t>
            </w:r>
            <w:r w:rsidR="00CF326A" w:rsidRPr="006B77E5">
              <w:rPr>
                <w:rFonts w:eastAsia="Times New Roman"/>
                <w:szCs w:val="24"/>
                <w:lang w:eastAsia="lt-LT"/>
              </w:rPr>
              <w:t>2018–2024</w:t>
            </w:r>
            <w:r w:rsidR="0022337B" w:rsidRPr="006B77E5">
              <w:rPr>
                <w:rFonts w:eastAsia="Times New Roman"/>
                <w:szCs w:val="24"/>
                <w:lang w:eastAsia="lt-LT"/>
              </w:rPr>
              <w:t xml:space="preserve"> </w:t>
            </w:r>
            <w:r w:rsidRPr="006B77E5">
              <w:rPr>
                <w:rFonts w:eastAsia="Times New Roman"/>
                <w:szCs w:val="24"/>
                <w:lang w:eastAsia="lt-LT"/>
              </w:rPr>
              <w:t xml:space="preserve">m. </w:t>
            </w:r>
            <w:r w:rsidR="00CF326A" w:rsidRPr="006B77E5">
              <w:rPr>
                <w:rFonts w:eastAsia="Times New Roman"/>
                <w:szCs w:val="24"/>
                <w:lang w:eastAsia="lt-LT"/>
              </w:rPr>
              <w:t xml:space="preserve">Šakių rajono savivaldybės </w:t>
            </w:r>
            <w:r w:rsidRPr="006B77E5">
              <w:rPr>
                <w:rFonts w:eastAsia="Times New Roman"/>
                <w:szCs w:val="24"/>
                <w:lang w:eastAsia="lt-LT"/>
              </w:rPr>
              <w:t>strateginio plėtros plano įgyvendinimo proceso organizavimo efektyvumo analizė.</w:t>
            </w:r>
          </w:p>
          <w:p w14:paraId="634DF48C" w14:textId="77777777" w:rsidR="00D66C63" w:rsidRPr="006B77E5" w:rsidRDefault="00D66C63" w:rsidP="0064052C">
            <w:pPr>
              <w:spacing w:after="0" w:line="240" w:lineRule="auto"/>
              <w:jc w:val="both"/>
              <w:rPr>
                <w:rFonts w:eastAsia="Times New Roman"/>
                <w:szCs w:val="24"/>
                <w:lang w:eastAsia="lt-LT"/>
              </w:rPr>
            </w:pPr>
          </w:p>
          <w:p w14:paraId="59815BFD" w14:textId="4891932E" w:rsidR="006811EC" w:rsidRPr="006B77E5" w:rsidRDefault="006811EC" w:rsidP="0064052C">
            <w:pPr>
              <w:spacing w:after="0" w:line="240" w:lineRule="auto"/>
              <w:jc w:val="both"/>
              <w:rPr>
                <w:rFonts w:eastAsia="Times New Roman"/>
                <w:b/>
                <w:szCs w:val="24"/>
                <w:lang w:eastAsia="lt-LT"/>
              </w:rPr>
            </w:pPr>
            <w:r w:rsidRPr="006B77E5">
              <w:rPr>
                <w:rFonts w:eastAsia="Times New Roman"/>
                <w:szCs w:val="24"/>
                <w:lang w:eastAsia="lt-LT"/>
              </w:rPr>
              <w:t>2.1.3. Pateikiamos rekomendacijos dėl Strateginio plėtros plano įgyvendinimo proceso efektyvumo tobulinimo.</w:t>
            </w:r>
          </w:p>
        </w:tc>
        <w:tc>
          <w:tcPr>
            <w:tcW w:w="1643" w:type="dxa"/>
          </w:tcPr>
          <w:p w14:paraId="52B2CF9A" w14:textId="77777777" w:rsidR="006811EC" w:rsidRPr="006B77E5" w:rsidRDefault="006811EC" w:rsidP="0064052C">
            <w:pPr>
              <w:spacing w:after="0" w:line="240" w:lineRule="auto"/>
              <w:rPr>
                <w:rFonts w:eastAsia="Times New Roman"/>
                <w:szCs w:val="24"/>
                <w:lang w:eastAsia="lt-LT"/>
              </w:rPr>
            </w:pPr>
            <w:r w:rsidRPr="006B77E5">
              <w:rPr>
                <w:rFonts w:eastAsia="Times New Roman"/>
                <w:szCs w:val="24"/>
                <w:lang w:eastAsia="lt-LT"/>
              </w:rPr>
              <w:lastRenderedPageBreak/>
              <w:t>40 d. d. nuo Sutarties įsigaliojimo dienos</w:t>
            </w:r>
          </w:p>
        </w:tc>
        <w:tc>
          <w:tcPr>
            <w:tcW w:w="2627" w:type="dxa"/>
          </w:tcPr>
          <w:p w14:paraId="30D326DB" w14:textId="77777777" w:rsidR="006811EC" w:rsidRPr="006B77E5" w:rsidRDefault="006811EC" w:rsidP="0064052C">
            <w:pPr>
              <w:spacing w:after="0" w:line="240" w:lineRule="auto"/>
              <w:jc w:val="both"/>
              <w:rPr>
                <w:rFonts w:eastAsia="Times New Roman"/>
                <w:szCs w:val="24"/>
                <w:lang w:eastAsia="lt-LT"/>
              </w:rPr>
            </w:pPr>
            <w:r w:rsidRPr="006B77E5">
              <w:rPr>
                <w:rFonts w:eastAsia="Times New Roman"/>
                <w:szCs w:val="24"/>
                <w:lang w:eastAsia="lt-LT"/>
              </w:rPr>
              <w:t xml:space="preserve">Parengtos Strateginio plėtros plano įgyvendinimo proceso organizavimo ir efektyvumo tobulinimo rekomendacijos. </w:t>
            </w:r>
          </w:p>
        </w:tc>
      </w:tr>
      <w:tr w:rsidR="006B77E5" w:rsidRPr="006B77E5" w14:paraId="5B468934" w14:textId="77777777" w:rsidTr="0064052C">
        <w:tc>
          <w:tcPr>
            <w:tcW w:w="1968" w:type="dxa"/>
          </w:tcPr>
          <w:p w14:paraId="520C30D5" w14:textId="77777777" w:rsidR="006811EC" w:rsidRPr="006B77E5" w:rsidRDefault="006811EC" w:rsidP="0064052C">
            <w:pPr>
              <w:spacing w:after="0" w:line="240" w:lineRule="auto"/>
              <w:rPr>
                <w:rFonts w:eastAsia="Times New Roman"/>
                <w:b/>
                <w:szCs w:val="24"/>
                <w:lang w:eastAsia="lt-LT"/>
              </w:rPr>
            </w:pPr>
          </w:p>
        </w:tc>
        <w:tc>
          <w:tcPr>
            <w:tcW w:w="2210" w:type="dxa"/>
          </w:tcPr>
          <w:p w14:paraId="38BA47F3" w14:textId="144C0856" w:rsidR="006811EC" w:rsidRPr="006B77E5" w:rsidRDefault="006811EC" w:rsidP="0064052C">
            <w:pPr>
              <w:spacing w:after="0" w:line="240" w:lineRule="auto"/>
              <w:rPr>
                <w:rFonts w:eastAsia="Times New Roman"/>
                <w:szCs w:val="24"/>
                <w:lang w:eastAsia="lt-LT"/>
              </w:rPr>
            </w:pPr>
            <w:r w:rsidRPr="006B77E5">
              <w:rPr>
                <w:rFonts w:eastAsia="Times New Roman"/>
                <w:szCs w:val="24"/>
                <w:lang w:eastAsia="lt-LT"/>
              </w:rPr>
              <w:t xml:space="preserve">2.2. </w:t>
            </w:r>
            <w:r w:rsidR="00CF326A" w:rsidRPr="006B77E5">
              <w:rPr>
                <w:rFonts w:eastAsia="Times New Roman"/>
                <w:szCs w:val="24"/>
                <w:lang w:eastAsia="lt-LT"/>
              </w:rPr>
              <w:t xml:space="preserve">Šakių rajono savivaldybės </w:t>
            </w:r>
            <w:r w:rsidRPr="006B77E5">
              <w:rPr>
                <w:rFonts w:eastAsia="Times New Roman"/>
                <w:szCs w:val="24"/>
                <w:lang w:eastAsia="lt-LT"/>
              </w:rPr>
              <w:t>aplinkos ir išteklių (PEST, SSGG) analizė</w:t>
            </w:r>
          </w:p>
        </w:tc>
        <w:tc>
          <w:tcPr>
            <w:tcW w:w="6578" w:type="dxa"/>
          </w:tcPr>
          <w:p w14:paraId="5D6716AF" w14:textId="43E879B3" w:rsidR="006811EC" w:rsidRPr="006B77E5" w:rsidRDefault="006811EC" w:rsidP="0064052C">
            <w:pPr>
              <w:spacing w:after="0" w:line="240" w:lineRule="auto"/>
              <w:jc w:val="both"/>
              <w:rPr>
                <w:rFonts w:eastAsia="Times New Roman"/>
                <w:szCs w:val="24"/>
                <w:lang w:eastAsia="lt-LT"/>
              </w:rPr>
            </w:pPr>
            <w:r w:rsidRPr="006B77E5">
              <w:rPr>
                <w:rFonts w:eastAsia="Times New Roman"/>
                <w:szCs w:val="24"/>
                <w:lang w:eastAsia="lt-LT"/>
              </w:rPr>
              <w:t xml:space="preserve">2.2.1. Atliekama sektorinė </w:t>
            </w:r>
            <w:r w:rsidR="00CF326A" w:rsidRPr="006B77E5">
              <w:rPr>
                <w:rFonts w:eastAsia="Times New Roman"/>
                <w:szCs w:val="24"/>
                <w:lang w:eastAsia="lt-LT"/>
              </w:rPr>
              <w:t xml:space="preserve">Šakių rajono savivaldybės </w:t>
            </w:r>
            <w:r w:rsidRPr="006B77E5">
              <w:rPr>
                <w:rFonts w:eastAsia="Times New Roman"/>
                <w:szCs w:val="24"/>
                <w:lang w:eastAsia="lt-LT"/>
              </w:rPr>
              <w:t>statistikos duomenų analizė:</w:t>
            </w:r>
          </w:p>
          <w:p w14:paraId="56DE1682" w14:textId="7928D5D1" w:rsidR="006811EC" w:rsidRPr="006B77E5" w:rsidRDefault="006811EC" w:rsidP="0064052C">
            <w:pPr>
              <w:spacing w:after="0" w:line="240" w:lineRule="auto"/>
              <w:jc w:val="both"/>
              <w:rPr>
                <w:rFonts w:eastAsia="Times New Roman"/>
                <w:szCs w:val="24"/>
                <w:lang w:eastAsia="lt-LT"/>
              </w:rPr>
            </w:pPr>
            <w:r w:rsidRPr="006B77E5">
              <w:rPr>
                <w:rFonts w:eastAsia="Times New Roman"/>
                <w:szCs w:val="24"/>
                <w:lang w:eastAsia="lt-LT"/>
              </w:rPr>
              <w:t xml:space="preserve">2.2.1.1. analizuojama </w:t>
            </w:r>
            <w:r w:rsidR="00934002" w:rsidRPr="006B77E5">
              <w:rPr>
                <w:rFonts w:eastAsia="Times New Roman"/>
                <w:szCs w:val="24"/>
                <w:lang w:eastAsia="lt-LT"/>
              </w:rPr>
              <w:t xml:space="preserve">rajono savivaldybės </w:t>
            </w:r>
            <w:r w:rsidRPr="006B77E5">
              <w:rPr>
                <w:rFonts w:eastAsia="Times New Roman"/>
                <w:szCs w:val="24"/>
                <w:lang w:eastAsia="lt-LT"/>
              </w:rPr>
              <w:t>demografinės, socialinės, ekonominės, kultūrinės, turizmo, švietimo, investicinės, inžinerinės, teritorijų planavimo, gamtinės aplinkos būklė ir raidos tendencijos;</w:t>
            </w:r>
          </w:p>
          <w:p w14:paraId="21125863" w14:textId="77777777" w:rsidR="006811EC" w:rsidRPr="006B77E5" w:rsidRDefault="006811EC" w:rsidP="0064052C">
            <w:pPr>
              <w:spacing w:after="0" w:line="240" w:lineRule="auto"/>
              <w:jc w:val="both"/>
              <w:rPr>
                <w:rFonts w:eastAsia="Times New Roman"/>
                <w:szCs w:val="24"/>
                <w:lang w:eastAsia="lt-LT"/>
              </w:rPr>
            </w:pPr>
            <w:r w:rsidRPr="006B77E5">
              <w:rPr>
                <w:rFonts w:eastAsia="Times New Roman"/>
                <w:szCs w:val="24"/>
                <w:lang w:eastAsia="lt-LT"/>
              </w:rPr>
              <w:t>2.2.1.2. analizei naudojami naujausi oficialių statistikos duomenų šaltinių skelbiami duomenys;</w:t>
            </w:r>
          </w:p>
          <w:p w14:paraId="57D59BAA" w14:textId="77777777" w:rsidR="006811EC" w:rsidRPr="006B77E5" w:rsidRDefault="006811EC" w:rsidP="0064052C">
            <w:pPr>
              <w:spacing w:after="0" w:line="240" w:lineRule="auto"/>
              <w:jc w:val="both"/>
              <w:rPr>
                <w:rFonts w:eastAsia="Times New Roman"/>
                <w:szCs w:val="24"/>
                <w:lang w:eastAsia="lt-LT"/>
              </w:rPr>
            </w:pPr>
            <w:r w:rsidRPr="006B77E5">
              <w:rPr>
                <w:rFonts w:eastAsia="Times New Roman"/>
                <w:szCs w:val="24"/>
                <w:lang w:eastAsia="lt-LT"/>
              </w:rPr>
              <w:t>2.2.1.3. analizėje pateikiama aktuali paskutinių 3 metų informacija apie atskirų sektorių vystymąsi;</w:t>
            </w:r>
          </w:p>
          <w:p w14:paraId="38C1B076" w14:textId="77777777" w:rsidR="006811EC" w:rsidRPr="006B77E5" w:rsidRDefault="006811EC" w:rsidP="0064052C">
            <w:pPr>
              <w:spacing w:after="0" w:line="240" w:lineRule="auto"/>
              <w:jc w:val="both"/>
              <w:rPr>
                <w:rFonts w:eastAsia="Times New Roman"/>
                <w:szCs w:val="24"/>
                <w:lang w:eastAsia="lt-LT"/>
              </w:rPr>
            </w:pPr>
            <w:r w:rsidRPr="006B77E5">
              <w:rPr>
                <w:rFonts w:eastAsia="Times New Roman"/>
                <w:szCs w:val="24"/>
                <w:lang w:eastAsia="lt-LT"/>
              </w:rPr>
              <w:t xml:space="preserve">2.2.2. Parinkus tinkamus rodiklius (visuomenės sveikatos, sporto, socialinės aplinkos, švietimo, kultūros ir kt. srityse), atliekama analizė lyčių lygybės aspektu, atsižvelgus į pateiktus statistinius duomenis, pateikiamos rekomendacijos ir priemonės dėl  Strateginio plėtros plano įgyvendinimo proceso efektyvumo tobulinimo lygioms galimybėms užtikrinti. </w:t>
            </w:r>
            <w:r w:rsidRPr="006B77E5">
              <w:rPr>
                <w:rFonts w:eastAsia="Times New Roman"/>
                <w:szCs w:val="24"/>
                <w:lang w:eastAsia="lt-LT"/>
              </w:rPr>
              <w:br/>
              <w:t>2.2.3. Analizuojamos Strateginio plėtros plano priemonių įgyvendinimo galimybės:</w:t>
            </w:r>
          </w:p>
          <w:p w14:paraId="799B6153" w14:textId="77777777" w:rsidR="006811EC" w:rsidRPr="006B77E5" w:rsidRDefault="006811EC" w:rsidP="0064052C">
            <w:pPr>
              <w:spacing w:after="0" w:line="240" w:lineRule="auto"/>
              <w:rPr>
                <w:rFonts w:eastAsia="Times New Roman"/>
                <w:szCs w:val="24"/>
                <w:lang w:eastAsia="lt-LT"/>
              </w:rPr>
            </w:pPr>
            <w:r w:rsidRPr="006B77E5">
              <w:rPr>
                <w:rFonts w:eastAsia="Times New Roman"/>
                <w:szCs w:val="24"/>
                <w:lang w:eastAsia="lt-LT"/>
              </w:rPr>
              <w:t>2.2.3.1. žmogiškieji ištekliai;</w:t>
            </w:r>
          </w:p>
          <w:p w14:paraId="58F1B1C6" w14:textId="77777777" w:rsidR="006811EC" w:rsidRPr="006B77E5" w:rsidRDefault="006811EC" w:rsidP="0064052C">
            <w:pPr>
              <w:spacing w:after="0" w:line="240" w:lineRule="auto"/>
              <w:rPr>
                <w:rFonts w:eastAsia="Times New Roman"/>
                <w:szCs w:val="24"/>
                <w:lang w:eastAsia="lt-LT"/>
              </w:rPr>
            </w:pPr>
            <w:r w:rsidRPr="006B77E5">
              <w:rPr>
                <w:rFonts w:eastAsia="Times New Roman"/>
                <w:szCs w:val="24"/>
                <w:lang w:eastAsia="lt-LT"/>
              </w:rPr>
              <w:t>2.2.3.2. materialinė-techninė bazė;</w:t>
            </w:r>
          </w:p>
          <w:p w14:paraId="4B3DE640" w14:textId="77777777" w:rsidR="006811EC" w:rsidRPr="006B77E5" w:rsidRDefault="006811EC" w:rsidP="0064052C">
            <w:pPr>
              <w:spacing w:after="0" w:line="240" w:lineRule="auto"/>
              <w:rPr>
                <w:rFonts w:eastAsia="Times New Roman"/>
                <w:szCs w:val="24"/>
                <w:lang w:eastAsia="lt-LT"/>
              </w:rPr>
            </w:pPr>
            <w:r w:rsidRPr="006B77E5">
              <w:rPr>
                <w:rFonts w:eastAsia="Times New Roman"/>
                <w:szCs w:val="24"/>
                <w:lang w:eastAsia="lt-LT"/>
              </w:rPr>
              <w:t>2.2.3.3. teisiniai įgaliojimai;</w:t>
            </w:r>
          </w:p>
          <w:p w14:paraId="20B6FF9E" w14:textId="77777777" w:rsidR="006811EC" w:rsidRPr="006B77E5" w:rsidRDefault="006811EC" w:rsidP="0064052C">
            <w:pPr>
              <w:spacing w:after="0" w:line="240" w:lineRule="auto"/>
              <w:rPr>
                <w:rFonts w:eastAsia="Times New Roman"/>
                <w:szCs w:val="24"/>
                <w:lang w:eastAsia="lt-LT"/>
              </w:rPr>
            </w:pPr>
            <w:r w:rsidRPr="006B77E5">
              <w:rPr>
                <w:rFonts w:eastAsia="Times New Roman"/>
                <w:szCs w:val="24"/>
                <w:lang w:eastAsia="lt-LT"/>
              </w:rPr>
              <w:t>2.2.3.4. finansiniai ištekliai.</w:t>
            </w:r>
          </w:p>
          <w:p w14:paraId="50A9D24B" w14:textId="77777777" w:rsidR="000F4A17" w:rsidRPr="006B77E5" w:rsidRDefault="006811EC" w:rsidP="0064052C">
            <w:pPr>
              <w:spacing w:after="0" w:line="240" w:lineRule="auto"/>
              <w:jc w:val="both"/>
            </w:pPr>
            <w:r w:rsidRPr="006B77E5">
              <w:rPr>
                <w:rFonts w:eastAsia="Times New Roman"/>
                <w:szCs w:val="24"/>
                <w:lang w:eastAsia="lt-LT"/>
              </w:rPr>
              <w:t>2.2.4. Analizės apimtis iki 30 psl., esant reikalui, papildomą informaciją išdėstant prieduose. Turi būti kokybiškai parengtas analizės apibendrinimas, pateiktos pagrindinės išvados bei pasiūlymai.</w:t>
            </w:r>
            <w:r w:rsidR="000F4A17" w:rsidRPr="006B77E5">
              <w:t xml:space="preserve"> </w:t>
            </w:r>
            <w:r w:rsidR="000F4A17" w:rsidRPr="006B77E5">
              <w:rPr>
                <w:rFonts w:eastAsia="Times New Roman"/>
                <w:szCs w:val="24"/>
                <w:lang w:eastAsia="lt-LT"/>
              </w:rPr>
              <w:t>Analizė turi būti lengvai skaitoma, suprantama bendrai rajono gyventojų, verslo ir kitoms auditorijoms.</w:t>
            </w:r>
            <w:r w:rsidR="000F4A17" w:rsidRPr="006B77E5">
              <w:t xml:space="preserve"> </w:t>
            </w:r>
          </w:p>
          <w:p w14:paraId="01E4304D" w14:textId="77777777" w:rsidR="000F4A17" w:rsidRPr="006B77E5" w:rsidRDefault="000F4A17" w:rsidP="0064052C">
            <w:pPr>
              <w:spacing w:after="0" w:line="240" w:lineRule="auto"/>
              <w:jc w:val="both"/>
            </w:pPr>
          </w:p>
          <w:p w14:paraId="27790620" w14:textId="4848A852" w:rsidR="000F4A17" w:rsidRPr="006B77E5" w:rsidRDefault="000F4A17" w:rsidP="000F4A17">
            <w:pPr>
              <w:spacing w:after="0" w:line="240" w:lineRule="auto"/>
              <w:jc w:val="both"/>
              <w:rPr>
                <w:rFonts w:eastAsia="Times New Roman"/>
                <w:szCs w:val="24"/>
                <w:lang w:eastAsia="lt-LT"/>
              </w:rPr>
            </w:pPr>
            <w:r w:rsidRPr="006B77E5">
              <w:rPr>
                <w:rFonts w:eastAsia="Times New Roman"/>
                <w:szCs w:val="24"/>
                <w:lang w:eastAsia="lt-LT"/>
              </w:rPr>
              <w:lastRenderedPageBreak/>
              <w:t>2.2.5. Pagal poreikį organizuojamas analizės pristatymas Šakių  rajono savivaldybės darbo grup</w:t>
            </w:r>
            <w:r w:rsidR="00821CFF" w:rsidRPr="006B77E5">
              <w:rPr>
                <w:rFonts w:eastAsia="Times New Roman"/>
                <w:szCs w:val="24"/>
                <w:lang w:eastAsia="lt-LT"/>
              </w:rPr>
              <w:t>ėms</w:t>
            </w:r>
            <w:r w:rsidRPr="006B77E5">
              <w:rPr>
                <w:rFonts w:eastAsia="Times New Roman"/>
                <w:szCs w:val="24"/>
                <w:lang w:eastAsia="lt-LT"/>
              </w:rPr>
              <w:t xml:space="preserve"> atsakoma į iškilusius klausimus, o reikalui esant koreguojami dokument</w:t>
            </w:r>
            <w:r w:rsidR="00934002" w:rsidRPr="006B77E5">
              <w:rPr>
                <w:rFonts w:eastAsia="Times New Roman"/>
                <w:szCs w:val="24"/>
                <w:lang w:eastAsia="lt-LT"/>
              </w:rPr>
              <w:t>ai.</w:t>
            </w:r>
          </w:p>
        </w:tc>
        <w:tc>
          <w:tcPr>
            <w:tcW w:w="1643" w:type="dxa"/>
          </w:tcPr>
          <w:p w14:paraId="68ECB62A" w14:textId="77777777" w:rsidR="006811EC" w:rsidRPr="006B77E5" w:rsidRDefault="006811EC" w:rsidP="0064052C">
            <w:pPr>
              <w:spacing w:after="0" w:line="240" w:lineRule="auto"/>
              <w:rPr>
                <w:rFonts w:eastAsia="Times New Roman"/>
                <w:b/>
                <w:szCs w:val="24"/>
                <w:lang w:eastAsia="lt-LT"/>
              </w:rPr>
            </w:pPr>
            <w:r w:rsidRPr="006B77E5">
              <w:rPr>
                <w:rFonts w:eastAsia="Times New Roman"/>
                <w:szCs w:val="24"/>
                <w:lang w:eastAsia="lt-LT"/>
              </w:rPr>
              <w:lastRenderedPageBreak/>
              <w:t>100 d. d. nuo Sutarties įsigaliojimo dienos</w:t>
            </w:r>
          </w:p>
        </w:tc>
        <w:tc>
          <w:tcPr>
            <w:tcW w:w="2627" w:type="dxa"/>
          </w:tcPr>
          <w:p w14:paraId="0447F67D" w14:textId="6EDF40EC" w:rsidR="00214D46" w:rsidRPr="006B77E5" w:rsidRDefault="00214D46" w:rsidP="00214D46">
            <w:pPr>
              <w:rPr>
                <w:rFonts w:eastAsia="Times New Roman"/>
                <w:szCs w:val="24"/>
                <w:lang w:eastAsia="lt-LT"/>
              </w:rPr>
            </w:pPr>
            <w:r w:rsidRPr="006B77E5">
              <w:rPr>
                <w:rFonts w:eastAsia="Times New Roman"/>
                <w:szCs w:val="24"/>
                <w:lang w:eastAsia="lt-LT"/>
              </w:rPr>
              <w:t xml:space="preserve">Parengtos ir su Paslaugų gavėju </w:t>
            </w:r>
            <w:proofErr w:type="spellStart"/>
            <w:r w:rsidRPr="006B77E5">
              <w:rPr>
                <w:rFonts w:eastAsia="Times New Roman"/>
                <w:szCs w:val="24"/>
                <w:lang w:eastAsia="lt-LT"/>
              </w:rPr>
              <w:t>suderin</w:t>
            </w:r>
            <w:r w:rsidR="002A17AA" w:rsidRPr="006B77E5">
              <w:rPr>
                <w:rFonts w:eastAsia="Times New Roman"/>
                <w:szCs w:val="24"/>
                <w:lang w:eastAsia="lt-LT"/>
              </w:rPr>
              <w:t>es</w:t>
            </w:r>
            <w:proofErr w:type="spellEnd"/>
            <w:r w:rsidRPr="006B77E5">
              <w:rPr>
                <w:rFonts w:eastAsia="Times New Roman"/>
                <w:szCs w:val="24"/>
                <w:lang w:eastAsia="lt-LT"/>
              </w:rPr>
              <w:t xml:space="preserve"> Šakių rajono savivaldybės vidaus ir išorės aplinkos ir išteklių, PEST, SSGG analizės.</w:t>
            </w:r>
          </w:p>
          <w:p w14:paraId="3D88D5A5" w14:textId="77777777" w:rsidR="006811EC" w:rsidRPr="006B77E5" w:rsidRDefault="006811EC" w:rsidP="0064052C">
            <w:pPr>
              <w:spacing w:after="0" w:line="240" w:lineRule="auto"/>
              <w:rPr>
                <w:rFonts w:eastAsia="Times New Roman"/>
                <w:szCs w:val="24"/>
                <w:lang w:eastAsia="lt-LT"/>
              </w:rPr>
            </w:pPr>
          </w:p>
          <w:p w14:paraId="4578E293" w14:textId="77777777" w:rsidR="006811EC" w:rsidRPr="006B77E5" w:rsidRDefault="006811EC" w:rsidP="0064052C">
            <w:pPr>
              <w:spacing w:after="0" w:line="240" w:lineRule="auto"/>
              <w:rPr>
                <w:rFonts w:eastAsia="Times New Roman"/>
                <w:szCs w:val="24"/>
                <w:lang w:eastAsia="lt-LT"/>
              </w:rPr>
            </w:pPr>
          </w:p>
          <w:p w14:paraId="4998EDC1" w14:textId="77777777" w:rsidR="006811EC" w:rsidRPr="006B77E5" w:rsidRDefault="006811EC" w:rsidP="0064052C">
            <w:pPr>
              <w:spacing w:after="0" w:line="240" w:lineRule="auto"/>
              <w:rPr>
                <w:rFonts w:eastAsia="Times New Roman"/>
                <w:szCs w:val="24"/>
                <w:lang w:eastAsia="lt-LT"/>
              </w:rPr>
            </w:pPr>
          </w:p>
          <w:p w14:paraId="0AE5E27A" w14:textId="77777777" w:rsidR="006811EC" w:rsidRPr="006B77E5" w:rsidRDefault="006811EC" w:rsidP="0064052C">
            <w:pPr>
              <w:spacing w:after="0" w:line="240" w:lineRule="auto"/>
              <w:rPr>
                <w:rFonts w:eastAsia="Times New Roman"/>
                <w:szCs w:val="24"/>
                <w:lang w:eastAsia="lt-LT"/>
              </w:rPr>
            </w:pPr>
          </w:p>
          <w:p w14:paraId="302E223C" w14:textId="77777777" w:rsidR="006811EC" w:rsidRPr="006B77E5" w:rsidRDefault="006811EC" w:rsidP="0064052C">
            <w:pPr>
              <w:spacing w:after="0" w:line="240" w:lineRule="auto"/>
              <w:rPr>
                <w:rFonts w:eastAsia="Times New Roman"/>
                <w:szCs w:val="24"/>
                <w:lang w:eastAsia="lt-LT"/>
              </w:rPr>
            </w:pPr>
          </w:p>
          <w:p w14:paraId="74E42F4F" w14:textId="77777777" w:rsidR="006811EC" w:rsidRPr="006B77E5" w:rsidRDefault="006811EC" w:rsidP="0064052C">
            <w:pPr>
              <w:spacing w:after="0" w:line="240" w:lineRule="auto"/>
              <w:rPr>
                <w:rFonts w:eastAsia="Times New Roman"/>
                <w:szCs w:val="24"/>
                <w:lang w:eastAsia="lt-LT"/>
              </w:rPr>
            </w:pPr>
          </w:p>
          <w:p w14:paraId="70F7EFE5" w14:textId="77777777" w:rsidR="006811EC" w:rsidRPr="006B77E5" w:rsidRDefault="006811EC" w:rsidP="0064052C">
            <w:pPr>
              <w:spacing w:after="0" w:line="240" w:lineRule="auto"/>
              <w:rPr>
                <w:rFonts w:eastAsia="Times New Roman"/>
                <w:szCs w:val="24"/>
                <w:lang w:eastAsia="lt-LT"/>
              </w:rPr>
            </w:pPr>
          </w:p>
          <w:p w14:paraId="72BB0A51" w14:textId="77777777" w:rsidR="006811EC" w:rsidRPr="006B77E5" w:rsidRDefault="006811EC" w:rsidP="0064052C">
            <w:pPr>
              <w:spacing w:after="0" w:line="240" w:lineRule="auto"/>
              <w:rPr>
                <w:rFonts w:eastAsia="Times New Roman"/>
                <w:szCs w:val="24"/>
                <w:lang w:eastAsia="lt-LT"/>
              </w:rPr>
            </w:pPr>
          </w:p>
          <w:p w14:paraId="0C87B572" w14:textId="77777777" w:rsidR="006811EC" w:rsidRPr="006B77E5" w:rsidRDefault="006811EC" w:rsidP="0064052C">
            <w:pPr>
              <w:spacing w:after="0" w:line="240" w:lineRule="auto"/>
              <w:rPr>
                <w:rFonts w:eastAsia="Times New Roman"/>
                <w:szCs w:val="24"/>
                <w:lang w:eastAsia="lt-LT"/>
              </w:rPr>
            </w:pPr>
          </w:p>
          <w:p w14:paraId="4D489F2B" w14:textId="77777777" w:rsidR="006811EC" w:rsidRPr="006B77E5" w:rsidRDefault="006811EC" w:rsidP="0064052C">
            <w:pPr>
              <w:spacing w:after="0" w:line="240" w:lineRule="auto"/>
              <w:rPr>
                <w:rFonts w:eastAsia="Times New Roman"/>
                <w:szCs w:val="24"/>
                <w:lang w:eastAsia="lt-LT"/>
              </w:rPr>
            </w:pPr>
          </w:p>
          <w:p w14:paraId="760F1CC5" w14:textId="77777777" w:rsidR="006811EC" w:rsidRPr="006B77E5" w:rsidRDefault="006811EC" w:rsidP="0064052C">
            <w:pPr>
              <w:spacing w:after="0" w:line="240" w:lineRule="auto"/>
              <w:rPr>
                <w:rFonts w:eastAsia="Times New Roman"/>
                <w:szCs w:val="24"/>
                <w:lang w:eastAsia="lt-LT"/>
              </w:rPr>
            </w:pPr>
          </w:p>
          <w:p w14:paraId="3CCF9DD7" w14:textId="77777777" w:rsidR="006811EC" w:rsidRPr="006B77E5" w:rsidRDefault="006811EC" w:rsidP="0064052C">
            <w:pPr>
              <w:spacing w:after="0" w:line="240" w:lineRule="auto"/>
              <w:rPr>
                <w:rFonts w:eastAsia="Times New Roman"/>
                <w:szCs w:val="24"/>
                <w:lang w:eastAsia="lt-LT"/>
              </w:rPr>
            </w:pPr>
          </w:p>
          <w:p w14:paraId="03E706B8" w14:textId="77777777" w:rsidR="006811EC" w:rsidRPr="006B77E5" w:rsidRDefault="006811EC" w:rsidP="0064052C">
            <w:pPr>
              <w:spacing w:after="0" w:line="240" w:lineRule="auto"/>
              <w:rPr>
                <w:rFonts w:eastAsia="Times New Roman"/>
                <w:szCs w:val="24"/>
                <w:lang w:eastAsia="lt-LT"/>
              </w:rPr>
            </w:pPr>
          </w:p>
          <w:p w14:paraId="50F96A81" w14:textId="77777777" w:rsidR="006811EC" w:rsidRPr="006B77E5" w:rsidRDefault="006811EC" w:rsidP="0064052C">
            <w:pPr>
              <w:spacing w:after="0" w:line="240" w:lineRule="auto"/>
              <w:rPr>
                <w:rFonts w:eastAsia="Times New Roman"/>
                <w:szCs w:val="24"/>
                <w:lang w:eastAsia="lt-LT"/>
              </w:rPr>
            </w:pPr>
          </w:p>
          <w:p w14:paraId="0B77B068" w14:textId="77777777" w:rsidR="006811EC" w:rsidRPr="006B77E5" w:rsidRDefault="006811EC" w:rsidP="0064052C">
            <w:pPr>
              <w:spacing w:after="0" w:line="240" w:lineRule="auto"/>
              <w:rPr>
                <w:rFonts w:eastAsia="Times New Roman"/>
                <w:szCs w:val="24"/>
                <w:lang w:eastAsia="lt-LT"/>
              </w:rPr>
            </w:pPr>
          </w:p>
          <w:p w14:paraId="09B73B95" w14:textId="77777777" w:rsidR="006811EC" w:rsidRPr="006B77E5" w:rsidRDefault="006811EC" w:rsidP="0064052C">
            <w:pPr>
              <w:spacing w:after="0" w:line="240" w:lineRule="auto"/>
              <w:rPr>
                <w:rFonts w:eastAsia="Times New Roman"/>
                <w:szCs w:val="24"/>
                <w:lang w:eastAsia="lt-LT"/>
              </w:rPr>
            </w:pPr>
          </w:p>
          <w:p w14:paraId="557586A3" w14:textId="77777777" w:rsidR="006811EC" w:rsidRPr="006B77E5" w:rsidRDefault="006811EC" w:rsidP="0064052C">
            <w:pPr>
              <w:spacing w:after="0" w:line="240" w:lineRule="auto"/>
              <w:rPr>
                <w:rFonts w:eastAsia="Times New Roman"/>
                <w:szCs w:val="24"/>
                <w:lang w:eastAsia="lt-LT"/>
              </w:rPr>
            </w:pPr>
          </w:p>
          <w:p w14:paraId="18BB0E4F" w14:textId="77777777" w:rsidR="006811EC" w:rsidRPr="006B77E5" w:rsidRDefault="006811EC" w:rsidP="0064052C">
            <w:pPr>
              <w:spacing w:after="0" w:line="240" w:lineRule="auto"/>
              <w:rPr>
                <w:rFonts w:eastAsia="Times New Roman"/>
                <w:szCs w:val="24"/>
                <w:lang w:eastAsia="lt-LT"/>
              </w:rPr>
            </w:pPr>
          </w:p>
          <w:p w14:paraId="5B20A02C" w14:textId="77777777" w:rsidR="006811EC" w:rsidRPr="006B77E5" w:rsidRDefault="006811EC" w:rsidP="0064052C">
            <w:pPr>
              <w:spacing w:after="0" w:line="240" w:lineRule="auto"/>
              <w:rPr>
                <w:rFonts w:eastAsia="Times New Roman"/>
                <w:szCs w:val="24"/>
                <w:lang w:eastAsia="lt-LT"/>
              </w:rPr>
            </w:pPr>
          </w:p>
          <w:p w14:paraId="0DADB006" w14:textId="77777777" w:rsidR="006811EC" w:rsidRPr="006B77E5" w:rsidRDefault="006811EC" w:rsidP="0064052C">
            <w:pPr>
              <w:spacing w:after="0" w:line="240" w:lineRule="auto"/>
              <w:jc w:val="both"/>
              <w:rPr>
                <w:rFonts w:eastAsia="Times New Roman"/>
                <w:szCs w:val="24"/>
                <w:lang w:eastAsia="lt-LT"/>
              </w:rPr>
            </w:pPr>
          </w:p>
        </w:tc>
      </w:tr>
      <w:tr w:rsidR="006B77E5" w:rsidRPr="006B77E5" w14:paraId="2002DC48" w14:textId="77777777" w:rsidTr="0064052C">
        <w:tc>
          <w:tcPr>
            <w:tcW w:w="1968" w:type="dxa"/>
          </w:tcPr>
          <w:p w14:paraId="3C0A847B" w14:textId="77777777" w:rsidR="006811EC" w:rsidRPr="006B77E5" w:rsidRDefault="006811EC" w:rsidP="0064052C">
            <w:pPr>
              <w:spacing w:after="0" w:line="240" w:lineRule="auto"/>
              <w:rPr>
                <w:rFonts w:eastAsia="Times New Roman"/>
                <w:b/>
                <w:szCs w:val="24"/>
                <w:lang w:eastAsia="lt-LT"/>
              </w:rPr>
            </w:pPr>
          </w:p>
        </w:tc>
        <w:tc>
          <w:tcPr>
            <w:tcW w:w="2210" w:type="dxa"/>
          </w:tcPr>
          <w:p w14:paraId="7A892E6F" w14:textId="13C82CAC" w:rsidR="006811EC" w:rsidRPr="006B77E5" w:rsidRDefault="006811EC" w:rsidP="0064052C">
            <w:pPr>
              <w:spacing w:after="0" w:line="240" w:lineRule="auto"/>
              <w:rPr>
                <w:rFonts w:eastAsia="Times New Roman"/>
                <w:szCs w:val="24"/>
                <w:lang w:eastAsia="lt-LT"/>
              </w:rPr>
            </w:pPr>
            <w:r w:rsidRPr="006B77E5">
              <w:rPr>
                <w:szCs w:val="24"/>
              </w:rPr>
              <w:t xml:space="preserve">2.3. </w:t>
            </w:r>
            <w:r w:rsidR="00CF326A" w:rsidRPr="006B77E5">
              <w:rPr>
                <w:szCs w:val="24"/>
              </w:rPr>
              <w:t xml:space="preserve">Šakių rajono savivaldybės </w:t>
            </w:r>
            <w:r w:rsidRPr="006B77E5">
              <w:rPr>
                <w:szCs w:val="24"/>
              </w:rPr>
              <w:t>savivaldybei (toliau – Savivaldybė) aktualių strateginio planavimo dokumentų analizė</w:t>
            </w:r>
          </w:p>
        </w:tc>
        <w:tc>
          <w:tcPr>
            <w:tcW w:w="6578" w:type="dxa"/>
          </w:tcPr>
          <w:p w14:paraId="7BC74AA9" w14:textId="77777777" w:rsidR="006811EC" w:rsidRPr="006B77E5" w:rsidRDefault="006811EC" w:rsidP="0064052C">
            <w:pPr>
              <w:spacing w:after="0" w:line="240" w:lineRule="auto"/>
              <w:jc w:val="both"/>
              <w:rPr>
                <w:szCs w:val="24"/>
              </w:rPr>
            </w:pPr>
            <w:r w:rsidRPr="006B77E5">
              <w:rPr>
                <w:szCs w:val="24"/>
              </w:rPr>
              <w:t xml:space="preserve">2.3.1. Atliekama Savivaldybei aktualių ES ir kitų strateginio planavimo dokumentų </w:t>
            </w:r>
            <w:r w:rsidRPr="006B77E5">
              <w:rPr>
                <w:rFonts w:ascii="Palemonas" w:hAnsi="Palemonas"/>
                <w:szCs w:val="24"/>
              </w:rPr>
              <w:t>(nacionalinio ir regioninio lygmens)</w:t>
            </w:r>
            <w:r w:rsidRPr="006B77E5">
              <w:rPr>
                <w:szCs w:val="24"/>
              </w:rPr>
              <w:t xml:space="preserve"> analizė siekiant nustatyti, kokios minėtų dokumentų nuostatos turi būti atspindėtos Strateginiame plėtros plane.</w:t>
            </w:r>
          </w:p>
          <w:p w14:paraId="541CBF9A" w14:textId="68FC52F5" w:rsidR="006811EC" w:rsidRPr="006B77E5" w:rsidRDefault="006811EC" w:rsidP="000F4A17">
            <w:pPr>
              <w:spacing w:after="0" w:line="240" w:lineRule="auto"/>
              <w:jc w:val="both"/>
              <w:rPr>
                <w:rFonts w:eastAsia="Times New Roman"/>
                <w:szCs w:val="24"/>
                <w:lang w:eastAsia="lt-LT"/>
              </w:rPr>
            </w:pPr>
            <w:r w:rsidRPr="006B77E5">
              <w:rPr>
                <w:szCs w:val="24"/>
              </w:rPr>
              <w:t>2.3.2. Atliekama Savivaldybėje patvirtintų strateginio planavimo dokumentų analizė siekiant nustatyti, kokios minėtų dokumentų nuostatos turi būti atspindėtos Strateginiame plėtros plane</w:t>
            </w:r>
            <w:r w:rsidR="000F4A17" w:rsidRPr="006B77E5">
              <w:rPr>
                <w:szCs w:val="24"/>
              </w:rPr>
              <w:t>.</w:t>
            </w:r>
          </w:p>
        </w:tc>
        <w:tc>
          <w:tcPr>
            <w:tcW w:w="1643" w:type="dxa"/>
          </w:tcPr>
          <w:p w14:paraId="6DEF4F0F" w14:textId="77777777" w:rsidR="006811EC" w:rsidRPr="006B77E5" w:rsidRDefault="006811EC" w:rsidP="0064052C">
            <w:pPr>
              <w:spacing w:after="0" w:line="240" w:lineRule="auto"/>
              <w:rPr>
                <w:rFonts w:eastAsia="Times New Roman"/>
                <w:b/>
                <w:szCs w:val="24"/>
                <w:lang w:eastAsia="lt-LT"/>
              </w:rPr>
            </w:pPr>
            <w:r w:rsidRPr="006B77E5">
              <w:rPr>
                <w:rFonts w:eastAsia="Times New Roman"/>
                <w:szCs w:val="24"/>
                <w:lang w:eastAsia="lt-LT"/>
              </w:rPr>
              <w:t>120 d. d nuo Sutarties įsigaliojimo dienos</w:t>
            </w:r>
          </w:p>
        </w:tc>
        <w:tc>
          <w:tcPr>
            <w:tcW w:w="2627" w:type="dxa"/>
          </w:tcPr>
          <w:p w14:paraId="10B8E3AB" w14:textId="12B4C953" w:rsidR="006811EC" w:rsidRPr="006B77E5" w:rsidRDefault="006811EC" w:rsidP="0064052C">
            <w:pPr>
              <w:spacing w:after="0" w:line="240" w:lineRule="auto"/>
              <w:jc w:val="both"/>
              <w:rPr>
                <w:szCs w:val="24"/>
              </w:rPr>
            </w:pPr>
            <w:r w:rsidRPr="006B77E5">
              <w:rPr>
                <w:szCs w:val="24"/>
              </w:rPr>
              <w:t>Atlikta savivaldybei aktualių ES, šalies ir kitų strateginio planavimo dokumentų analizė</w:t>
            </w:r>
            <w:r w:rsidR="00A92CEE" w:rsidRPr="006B77E5">
              <w:rPr>
                <w:szCs w:val="24"/>
              </w:rPr>
              <w:t xml:space="preserve">, pateikti pasiūlymai dėl priemonių įtraukimo į Strateginį plėtros planą  </w:t>
            </w:r>
            <w:r w:rsidRPr="006B77E5">
              <w:rPr>
                <w:szCs w:val="24"/>
              </w:rPr>
              <w:t xml:space="preserve">ir </w:t>
            </w:r>
            <w:r w:rsidRPr="006B77E5">
              <w:rPr>
                <w:rFonts w:eastAsia="Times New Roman"/>
                <w:szCs w:val="24"/>
                <w:lang w:eastAsia="lt-LT"/>
              </w:rPr>
              <w:t>parengta ataskaita.</w:t>
            </w:r>
          </w:p>
        </w:tc>
      </w:tr>
      <w:tr w:rsidR="006B77E5" w:rsidRPr="006B77E5" w14:paraId="55A93233" w14:textId="77777777" w:rsidTr="0064052C">
        <w:tc>
          <w:tcPr>
            <w:tcW w:w="15026" w:type="dxa"/>
            <w:gridSpan w:val="5"/>
            <w:shd w:val="clear" w:color="auto" w:fill="F2F2F2"/>
          </w:tcPr>
          <w:p w14:paraId="28C982BC" w14:textId="77777777" w:rsidR="006811EC" w:rsidRPr="006B77E5" w:rsidRDefault="006811EC" w:rsidP="0064052C">
            <w:pPr>
              <w:spacing w:after="0" w:line="240" w:lineRule="auto"/>
              <w:jc w:val="center"/>
              <w:rPr>
                <w:b/>
                <w:szCs w:val="24"/>
              </w:rPr>
            </w:pPr>
            <w:r w:rsidRPr="006B77E5">
              <w:rPr>
                <w:b/>
                <w:szCs w:val="24"/>
              </w:rPr>
              <w:t>II etapas</w:t>
            </w:r>
          </w:p>
        </w:tc>
      </w:tr>
      <w:tr w:rsidR="006B77E5" w:rsidRPr="006B77E5" w14:paraId="455239FC" w14:textId="77777777" w:rsidTr="0064052C">
        <w:trPr>
          <w:trHeight w:val="598"/>
        </w:trPr>
        <w:tc>
          <w:tcPr>
            <w:tcW w:w="1968" w:type="dxa"/>
          </w:tcPr>
          <w:p w14:paraId="56F7A871" w14:textId="77777777" w:rsidR="006811EC" w:rsidRPr="006B77E5" w:rsidRDefault="006811EC" w:rsidP="0064052C">
            <w:pPr>
              <w:rPr>
                <w:b/>
                <w:szCs w:val="24"/>
              </w:rPr>
            </w:pPr>
            <w:r w:rsidRPr="006B77E5">
              <w:rPr>
                <w:bCs/>
                <w:szCs w:val="24"/>
              </w:rPr>
              <w:t>3. Savivaldybės gyventojų lūkesčių apklausa, rezultatų ir esamos būklės pristatymas</w:t>
            </w:r>
          </w:p>
        </w:tc>
        <w:tc>
          <w:tcPr>
            <w:tcW w:w="2210" w:type="dxa"/>
          </w:tcPr>
          <w:p w14:paraId="7605CFB0" w14:textId="77777777" w:rsidR="006811EC" w:rsidRPr="006B77E5" w:rsidRDefault="006811EC" w:rsidP="0064052C">
            <w:pPr>
              <w:tabs>
                <w:tab w:val="left" w:pos="371"/>
              </w:tabs>
              <w:rPr>
                <w:szCs w:val="24"/>
              </w:rPr>
            </w:pPr>
            <w:r w:rsidRPr="006B77E5">
              <w:rPr>
                <w:szCs w:val="24"/>
              </w:rPr>
              <w:t xml:space="preserve">3.1. Gyventojų nuomonės tyrimas </w:t>
            </w:r>
          </w:p>
        </w:tc>
        <w:tc>
          <w:tcPr>
            <w:tcW w:w="6578" w:type="dxa"/>
            <w:tcBorders>
              <w:bottom w:val="single" w:sz="4" w:space="0" w:color="auto"/>
            </w:tcBorders>
          </w:tcPr>
          <w:p w14:paraId="57FD8E91" w14:textId="4F8D1DCF" w:rsidR="006811EC" w:rsidRPr="006B77E5" w:rsidRDefault="006811EC" w:rsidP="00A92CEE">
            <w:pPr>
              <w:jc w:val="both"/>
              <w:rPr>
                <w:szCs w:val="24"/>
              </w:rPr>
            </w:pPr>
            <w:r w:rsidRPr="006B77E5">
              <w:rPr>
                <w:szCs w:val="24"/>
              </w:rPr>
              <w:t xml:space="preserve">3.1.1. </w:t>
            </w:r>
            <w:r w:rsidR="00CF326A" w:rsidRPr="006B77E5">
              <w:rPr>
                <w:szCs w:val="24"/>
              </w:rPr>
              <w:t xml:space="preserve">Šakių rajono savivaldybės </w:t>
            </w:r>
            <w:r w:rsidRPr="006B77E5">
              <w:rPr>
                <w:szCs w:val="24"/>
              </w:rPr>
              <w:t xml:space="preserve">teritorijoje atliekamas gyventojų nuomonės tyrimas, kurio tikslas – nustatyti </w:t>
            </w:r>
            <w:r w:rsidR="00CF326A" w:rsidRPr="006B77E5">
              <w:rPr>
                <w:szCs w:val="24"/>
              </w:rPr>
              <w:t xml:space="preserve">Šakių rajono savivaldybės </w:t>
            </w:r>
            <w:r w:rsidRPr="006B77E5">
              <w:rPr>
                <w:szCs w:val="24"/>
              </w:rPr>
              <w:t xml:space="preserve">gyventojų nuomonę apie dabartinę Savivaldybės institucijų ir įstaigų veiklą ir lūkesčius dėl </w:t>
            </w:r>
            <w:r w:rsidR="00CF326A" w:rsidRPr="006B77E5">
              <w:rPr>
                <w:szCs w:val="24"/>
              </w:rPr>
              <w:t xml:space="preserve">Šakių rajono savivaldybės </w:t>
            </w:r>
            <w:r w:rsidRPr="006B77E5">
              <w:rPr>
                <w:szCs w:val="24"/>
              </w:rPr>
              <w:t>plėtros planuojamame Strateginio plėtros plano įgyvendinimo laikotarpyje:</w:t>
            </w:r>
            <w:r w:rsidRPr="006B77E5">
              <w:rPr>
                <w:szCs w:val="24"/>
              </w:rPr>
              <w:br/>
              <w:t xml:space="preserve">3.1.1.1. </w:t>
            </w:r>
            <w:r w:rsidRPr="006B77E5">
              <w:rPr>
                <w:rFonts w:eastAsia="Times New Roman"/>
                <w:szCs w:val="24"/>
              </w:rPr>
              <w:t xml:space="preserve">Savivaldybės </w:t>
            </w:r>
            <w:r w:rsidRPr="006B77E5">
              <w:rPr>
                <w:szCs w:val="24"/>
              </w:rPr>
              <w:t xml:space="preserve">gyventojų apklausos anketa, imtis ir metodika turi būti suderinta su Paslaugos gavėju. </w:t>
            </w:r>
            <w:r w:rsidRPr="006B77E5">
              <w:rPr>
                <w:szCs w:val="24"/>
              </w:rPr>
              <w:br/>
              <w:t>3.1.1.2.</w:t>
            </w:r>
            <w:r w:rsidRPr="006B77E5">
              <w:rPr>
                <w:rFonts w:eastAsia="Times New Roman"/>
                <w:szCs w:val="24"/>
              </w:rPr>
              <w:t xml:space="preserve"> Savivaldybės g</w:t>
            </w:r>
            <w:r w:rsidRPr="006B77E5">
              <w:rPr>
                <w:szCs w:val="24"/>
              </w:rPr>
              <w:t>yventojų apklausos rezultatai turi būti susisteminti, suformuluotos išvados ir pasiūlymai Strateginio plėtros plano turiniui ir parengta ataskaita.</w:t>
            </w:r>
          </w:p>
        </w:tc>
        <w:tc>
          <w:tcPr>
            <w:tcW w:w="1643" w:type="dxa"/>
          </w:tcPr>
          <w:p w14:paraId="355345CA" w14:textId="77777777" w:rsidR="006811EC" w:rsidRPr="006B77E5" w:rsidRDefault="006811EC" w:rsidP="0064052C">
            <w:pPr>
              <w:spacing w:after="0" w:line="240" w:lineRule="auto"/>
              <w:rPr>
                <w:rFonts w:eastAsia="Times New Roman"/>
                <w:szCs w:val="24"/>
                <w:lang w:eastAsia="lt-LT"/>
              </w:rPr>
            </w:pPr>
            <w:r w:rsidRPr="006B77E5">
              <w:rPr>
                <w:rFonts w:eastAsia="Times New Roman"/>
                <w:szCs w:val="24"/>
                <w:lang w:eastAsia="lt-LT"/>
              </w:rPr>
              <w:t>100 d. d. nuo Sutarties įsigaliojimo dienos</w:t>
            </w:r>
          </w:p>
        </w:tc>
        <w:tc>
          <w:tcPr>
            <w:tcW w:w="2627" w:type="dxa"/>
          </w:tcPr>
          <w:p w14:paraId="56A92C8D" w14:textId="77777777" w:rsidR="006811EC" w:rsidRPr="006B77E5" w:rsidRDefault="006811EC" w:rsidP="0064052C">
            <w:pPr>
              <w:spacing w:after="0" w:line="240" w:lineRule="auto"/>
              <w:jc w:val="both"/>
              <w:rPr>
                <w:szCs w:val="24"/>
              </w:rPr>
            </w:pPr>
            <w:r w:rsidRPr="006B77E5">
              <w:rPr>
                <w:rFonts w:eastAsia="Times New Roman"/>
                <w:szCs w:val="24"/>
                <w:lang w:eastAsia="lt-LT"/>
              </w:rPr>
              <w:t xml:space="preserve">Parengta susisteminta apklausos ataskaita, kurioje pateikiamos </w:t>
            </w:r>
            <w:r w:rsidRPr="006B77E5">
              <w:rPr>
                <w:szCs w:val="24"/>
              </w:rPr>
              <w:t>išvados ir pasiūlymai dėl Strateginio plėtros plano.</w:t>
            </w:r>
          </w:p>
          <w:p w14:paraId="331EF2B8" w14:textId="77777777" w:rsidR="006811EC" w:rsidRPr="006B77E5" w:rsidRDefault="006811EC" w:rsidP="0064052C">
            <w:pPr>
              <w:spacing w:after="0" w:line="240" w:lineRule="auto"/>
              <w:jc w:val="both"/>
              <w:rPr>
                <w:rFonts w:eastAsia="Times New Roman"/>
                <w:szCs w:val="24"/>
                <w:lang w:eastAsia="lt-LT"/>
              </w:rPr>
            </w:pPr>
            <w:r w:rsidRPr="006B77E5">
              <w:rPr>
                <w:szCs w:val="24"/>
              </w:rPr>
              <w:t>Pateiktos išvados ir pasiūlymai Strateginio plėtros plano turiniui ir parengta ataskaita.</w:t>
            </w:r>
            <w:r w:rsidRPr="006B77E5">
              <w:rPr>
                <w:rFonts w:eastAsia="Times New Roman"/>
                <w:szCs w:val="24"/>
                <w:lang w:eastAsia="lt-LT"/>
              </w:rPr>
              <w:t xml:space="preserve"> </w:t>
            </w:r>
          </w:p>
        </w:tc>
      </w:tr>
      <w:tr w:rsidR="006B77E5" w:rsidRPr="006B77E5" w14:paraId="36C3D496" w14:textId="77777777" w:rsidTr="00E255EC">
        <w:trPr>
          <w:trHeight w:val="1548"/>
        </w:trPr>
        <w:tc>
          <w:tcPr>
            <w:tcW w:w="1968" w:type="dxa"/>
          </w:tcPr>
          <w:p w14:paraId="7E875AC6" w14:textId="77777777" w:rsidR="006811EC" w:rsidRPr="006B77E5" w:rsidRDefault="006811EC" w:rsidP="0064052C">
            <w:pPr>
              <w:spacing w:after="0" w:line="240" w:lineRule="auto"/>
              <w:rPr>
                <w:rFonts w:eastAsia="Times New Roman"/>
                <w:b/>
                <w:szCs w:val="24"/>
                <w:lang w:eastAsia="lt-LT"/>
              </w:rPr>
            </w:pPr>
          </w:p>
        </w:tc>
        <w:tc>
          <w:tcPr>
            <w:tcW w:w="2210" w:type="dxa"/>
          </w:tcPr>
          <w:p w14:paraId="29B26327" w14:textId="49F8676F" w:rsidR="006811EC" w:rsidRPr="006B77E5" w:rsidRDefault="006811EC" w:rsidP="0064052C">
            <w:pPr>
              <w:rPr>
                <w:szCs w:val="24"/>
              </w:rPr>
            </w:pPr>
            <w:r w:rsidRPr="006B77E5">
              <w:rPr>
                <w:bCs/>
                <w:szCs w:val="24"/>
              </w:rPr>
              <w:t>3.2. V</w:t>
            </w:r>
            <w:r w:rsidRPr="006B77E5">
              <w:rPr>
                <w:szCs w:val="24"/>
              </w:rPr>
              <w:t>iešų diskusijų organizavimas</w:t>
            </w:r>
            <w:r w:rsidR="00A92CEE" w:rsidRPr="006B77E5">
              <w:rPr>
                <w:szCs w:val="24"/>
              </w:rPr>
              <w:t xml:space="preserve"> </w:t>
            </w:r>
          </w:p>
        </w:tc>
        <w:tc>
          <w:tcPr>
            <w:tcW w:w="6578" w:type="dxa"/>
          </w:tcPr>
          <w:p w14:paraId="6BC006CE" w14:textId="3D684D5B" w:rsidR="003062C9" w:rsidRPr="006B77E5" w:rsidRDefault="006811EC" w:rsidP="0064052C">
            <w:pPr>
              <w:jc w:val="both"/>
              <w:rPr>
                <w:szCs w:val="24"/>
              </w:rPr>
            </w:pPr>
            <w:r w:rsidRPr="006B77E5">
              <w:rPr>
                <w:szCs w:val="24"/>
              </w:rPr>
              <w:t xml:space="preserve">3.2.1. Organizuojamos viešos diskusijos, įtraukiant </w:t>
            </w:r>
            <w:r w:rsidR="00CF326A" w:rsidRPr="006B77E5">
              <w:rPr>
                <w:szCs w:val="24"/>
              </w:rPr>
              <w:t>Šakių rajono savivaldybės</w:t>
            </w:r>
            <w:r w:rsidR="0056061C" w:rsidRPr="006B77E5">
              <w:rPr>
                <w:szCs w:val="24"/>
              </w:rPr>
              <w:t xml:space="preserve"> </w:t>
            </w:r>
            <w:r w:rsidRPr="006B77E5">
              <w:rPr>
                <w:szCs w:val="24"/>
              </w:rPr>
              <w:t xml:space="preserve">bendruomenių ir </w:t>
            </w:r>
            <w:proofErr w:type="spellStart"/>
            <w:r w:rsidRPr="006B77E5">
              <w:rPr>
                <w:szCs w:val="24"/>
              </w:rPr>
              <w:t>seniūnaitijų</w:t>
            </w:r>
            <w:proofErr w:type="spellEnd"/>
            <w:r w:rsidRPr="006B77E5">
              <w:rPr>
                <w:szCs w:val="24"/>
              </w:rPr>
              <w:t xml:space="preserve"> atstovus, kurių tikslas – nustatyti </w:t>
            </w:r>
            <w:r w:rsidR="0090188E" w:rsidRPr="006B77E5">
              <w:rPr>
                <w:szCs w:val="24"/>
              </w:rPr>
              <w:t>rajono savivaldybės</w:t>
            </w:r>
            <w:r w:rsidRPr="006B77E5">
              <w:rPr>
                <w:szCs w:val="24"/>
              </w:rPr>
              <w:t xml:space="preserve"> gyventojų nuomonę apie </w:t>
            </w:r>
            <w:r w:rsidR="00CF326A" w:rsidRPr="006B77E5">
              <w:rPr>
                <w:rFonts w:eastAsia="Times New Roman"/>
                <w:szCs w:val="24"/>
                <w:lang w:eastAsia="lt-LT"/>
              </w:rPr>
              <w:t>Šakių rajono savivaldybės</w:t>
            </w:r>
            <w:r w:rsidR="0056061C" w:rsidRPr="006B77E5">
              <w:rPr>
                <w:rFonts w:eastAsia="Times New Roman"/>
                <w:szCs w:val="24"/>
                <w:lang w:eastAsia="lt-LT"/>
              </w:rPr>
              <w:t xml:space="preserve"> </w:t>
            </w:r>
            <w:r w:rsidRPr="006B77E5">
              <w:rPr>
                <w:szCs w:val="24"/>
              </w:rPr>
              <w:t>plėtros prioritetus bei lūkesčius.</w:t>
            </w:r>
          </w:p>
          <w:p w14:paraId="41F091EF" w14:textId="77777777" w:rsidR="00E255EC" w:rsidRPr="006B77E5" w:rsidRDefault="006811EC" w:rsidP="00E255EC">
            <w:pPr>
              <w:jc w:val="both"/>
              <w:rPr>
                <w:szCs w:val="24"/>
              </w:rPr>
            </w:pPr>
            <w:r w:rsidRPr="006B77E5">
              <w:rPr>
                <w:szCs w:val="24"/>
              </w:rPr>
              <w:lastRenderedPageBreak/>
              <w:t>3.2.2. Per 3 darbo dienas po visų įvykusių viešų diskusijų rezultatai turi būti susisteminti, suformuluotos išvados ir pasiūlymai Strateginio plėtros plano turiniui ir parengta ataskaita.</w:t>
            </w:r>
          </w:p>
          <w:p w14:paraId="3B92A782" w14:textId="523B2468" w:rsidR="006811EC" w:rsidRPr="006B77E5" w:rsidRDefault="006811EC" w:rsidP="00E255EC">
            <w:pPr>
              <w:jc w:val="both"/>
              <w:rPr>
                <w:iCs/>
                <w:szCs w:val="24"/>
              </w:rPr>
            </w:pPr>
            <w:r w:rsidRPr="006B77E5">
              <w:rPr>
                <w:szCs w:val="24"/>
              </w:rPr>
              <w:t>3.2.3. Taikomos inovatyvios formos bendravimui su gyventojais (interneto svetainė, socialiniai tinklai ir kt.).</w:t>
            </w:r>
          </w:p>
        </w:tc>
        <w:tc>
          <w:tcPr>
            <w:tcW w:w="1643" w:type="dxa"/>
          </w:tcPr>
          <w:p w14:paraId="043105FD" w14:textId="77777777" w:rsidR="006811EC" w:rsidRPr="006B77E5" w:rsidRDefault="006811EC" w:rsidP="0064052C">
            <w:pPr>
              <w:spacing w:after="0" w:line="240" w:lineRule="auto"/>
              <w:rPr>
                <w:rFonts w:eastAsia="Times New Roman"/>
                <w:szCs w:val="24"/>
                <w:lang w:eastAsia="lt-LT"/>
              </w:rPr>
            </w:pPr>
            <w:r w:rsidRPr="006B77E5">
              <w:rPr>
                <w:rFonts w:eastAsia="Times New Roman"/>
                <w:szCs w:val="24"/>
                <w:lang w:eastAsia="lt-LT"/>
              </w:rPr>
              <w:lastRenderedPageBreak/>
              <w:t>140 d. d. nuo Sutarties įsigaliojimo dienos</w:t>
            </w:r>
          </w:p>
        </w:tc>
        <w:tc>
          <w:tcPr>
            <w:tcW w:w="2627" w:type="dxa"/>
          </w:tcPr>
          <w:p w14:paraId="67BF73A1" w14:textId="77777777" w:rsidR="006811EC" w:rsidRPr="006B77E5" w:rsidRDefault="006811EC" w:rsidP="0064052C">
            <w:pPr>
              <w:spacing w:after="0" w:line="240" w:lineRule="auto"/>
              <w:jc w:val="both"/>
              <w:rPr>
                <w:rFonts w:eastAsia="Times New Roman"/>
                <w:szCs w:val="24"/>
                <w:lang w:eastAsia="lt-LT"/>
              </w:rPr>
            </w:pPr>
            <w:r w:rsidRPr="006B77E5">
              <w:rPr>
                <w:rFonts w:eastAsia="Times New Roman"/>
                <w:szCs w:val="24"/>
                <w:lang w:eastAsia="lt-LT"/>
              </w:rPr>
              <w:t>Suorganizuotos viešos diskusijos ir parengta ataskaita.</w:t>
            </w:r>
          </w:p>
        </w:tc>
      </w:tr>
      <w:tr w:rsidR="006B77E5" w:rsidRPr="006B77E5" w14:paraId="59F07DC1" w14:textId="77777777" w:rsidTr="0064052C">
        <w:tc>
          <w:tcPr>
            <w:tcW w:w="1968" w:type="dxa"/>
            <w:tcBorders>
              <w:bottom w:val="single" w:sz="4" w:space="0" w:color="auto"/>
            </w:tcBorders>
          </w:tcPr>
          <w:p w14:paraId="11BF43F4" w14:textId="77777777" w:rsidR="006811EC" w:rsidRPr="006B77E5" w:rsidRDefault="006811EC" w:rsidP="0064052C">
            <w:pPr>
              <w:rPr>
                <w:szCs w:val="24"/>
              </w:rPr>
            </w:pPr>
            <w:r w:rsidRPr="006B77E5">
              <w:rPr>
                <w:szCs w:val="24"/>
              </w:rPr>
              <w:t>4. Reprezentacinė esamos būklės analizės ataskaita, tyrimų išvados</w:t>
            </w:r>
          </w:p>
        </w:tc>
        <w:tc>
          <w:tcPr>
            <w:tcW w:w="2210" w:type="dxa"/>
            <w:tcBorders>
              <w:bottom w:val="single" w:sz="4" w:space="0" w:color="auto"/>
            </w:tcBorders>
          </w:tcPr>
          <w:p w14:paraId="719EA9BA" w14:textId="77777777" w:rsidR="006811EC" w:rsidRPr="006B77E5" w:rsidRDefault="006811EC" w:rsidP="0064052C">
            <w:pPr>
              <w:spacing w:line="240" w:lineRule="auto"/>
              <w:rPr>
                <w:szCs w:val="24"/>
              </w:rPr>
            </w:pPr>
            <w:r w:rsidRPr="006B77E5">
              <w:rPr>
                <w:szCs w:val="24"/>
              </w:rPr>
              <w:t xml:space="preserve">4.1. Viešas esamos būklės analizės ataskaitos, tyrimų, apklausų išvadų pristatymas, kurių pagrindu bus rengiama </w:t>
            </w:r>
            <w:r w:rsidRPr="006B77E5">
              <w:rPr>
                <w:rFonts w:eastAsia="Times New Roman"/>
                <w:szCs w:val="24"/>
                <w:lang w:eastAsia="lt-LT"/>
              </w:rPr>
              <w:t xml:space="preserve">Strateginio plėtros plano </w:t>
            </w:r>
            <w:r w:rsidRPr="006B77E5">
              <w:rPr>
                <w:szCs w:val="24"/>
              </w:rPr>
              <w:t>koncepcija</w:t>
            </w:r>
          </w:p>
        </w:tc>
        <w:tc>
          <w:tcPr>
            <w:tcW w:w="6578" w:type="dxa"/>
            <w:tcBorders>
              <w:bottom w:val="single" w:sz="4" w:space="0" w:color="auto"/>
            </w:tcBorders>
          </w:tcPr>
          <w:p w14:paraId="6EE22659" w14:textId="77777777" w:rsidR="006811EC" w:rsidRPr="006B77E5" w:rsidRDefault="006811EC" w:rsidP="0064052C">
            <w:pPr>
              <w:spacing w:after="0" w:line="240" w:lineRule="auto"/>
              <w:jc w:val="both"/>
              <w:rPr>
                <w:szCs w:val="24"/>
              </w:rPr>
            </w:pPr>
            <w:r w:rsidRPr="006B77E5">
              <w:rPr>
                <w:szCs w:val="24"/>
              </w:rPr>
              <w:t>4.1.1. Paslaugų teikėjas gyvai arba nuotoliniu būdu organizuoja renginį esamos būklės analizės rezultatams pristatyti. Renginyje turi dalyvauti Savivaldybės tarybos nariai, Savivaldybės įmonių, įstaigų, asociacijų, organizacijų atstovai, Savivaldybės administracijos darbuotojai ir kiti suinteresuoti juridiniai ar fiziniai asmenys. Detali renginio programa derinama su Paslaugų gavėju.</w:t>
            </w:r>
            <w:r w:rsidRPr="006B77E5">
              <w:rPr>
                <w:szCs w:val="24"/>
              </w:rPr>
              <w:br/>
              <w:t xml:space="preserve">4.1.2. Preliminarus renginio dalyvių skaičius – ne mažiau kaip 50 asmenų. </w:t>
            </w:r>
            <w:r w:rsidRPr="006B77E5">
              <w:rPr>
                <w:szCs w:val="24"/>
              </w:rPr>
              <w:br/>
              <w:t xml:space="preserve">4.1.3. Jei renginys vyksta gyvai, jis turi vykti tokiems renginiams pritaikytose patalpose, aprūpintose reikiama technika. Patalpų pasirinkimas  derinamas su Paslaugų gavėju. </w:t>
            </w:r>
          </w:p>
        </w:tc>
        <w:tc>
          <w:tcPr>
            <w:tcW w:w="1643" w:type="dxa"/>
            <w:tcBorders>
              <w:bottom w:val="single" w:sz="4" w:space="0" w:color="auto"/>
            </w:tcBorders>
          </w:tcPr>
          <w:p w14:paraId="74E6262E" w14:textId="77777777" w:rsidR="006811EC" w:rsidRPr="006B77E5" w:rsidRDefault="006811EC" w:rsidP="0064052C">
            <w:pPr>
              <w:spacing w:after="0" w:line="240" w:lineRule="auto"/>
              <w:rPr>
                <w:rFonts w:eastAsia="Times New Roman"/>
                <w:szCs w:val="24"/>
                <w:lang w:eastAsia="lt-LT"/>
              </w:rPr>
            </w:pPr>
            <w:r w:rsidRPr="006B77E5">
              <w:rPr>
                <w:rFonts w:eastAsia="Times New Roman"/>
                <w:szCs w:val="24"/>
                <w:lang w:eastAsia="lt-LT"/>
              </w:rPr>
              <w:t>150 d. d. nuo Sutarties įsigaliojimo dienos</w:t>
            </w:r>
          </w:p>
        </w:tc>
        <w:tc>
          <w:tcPr>
            <w:tcW w:w="2627" w:type="dxa"/>
            <w:tcBorders>
              <w:bottom w:val="single" w:sz="4" w:space="0" w:color="auto"/>
            </w:tcBorders>
          </w:tcPr>
          <w:p w14:paraId="3C53AAAC" w14:textId="26F6A8F1" w:rsidR="006811EC" w:rsidRPr="006B77E5" w:rsidRDefault="006811EC" w:rsidP="0064052C">
            <w:pPr>
              <w:spacing w:after="0" w:line="240" w:lineRule="auto"/>
              <w:rPr>
                <w:rFonts w:eastAsia="Times New Roman"/>
                <w:szCs w:val="24"/>
                <w:lang w:eastAsia="lt-LT"/>
              </w:rPr>
            </w:pPr>
            <w:r w:rsidRPr="006B77E5">
              <w:rPr>
                <w:rFonts w:eastAsia="Times New Roman"/>
                <w:szCs w:val="24"/>
                <w:lang w:eastAsia="lt-LT"/>
              </w:rPr>
              <w:t xml:space="preserve">Parengta ir pateikta  </w:t>
            </w:r>
            <w:r w:rsidR="00CF326A" w:rsidRPr="006B77E5">
              <w:rPr>
                <w:rFonts w:eastAsia="Times New Roman"/>
                <w:szCs w:val="24"/>
                <w:lang w:eastAsia="lt-LT"/>
              </w:rPr>
              <w:t>Šakių rajono savivaldybės</w:t>
            </w:r>
            <w:r w:rsidR="0056061C" w:rsidRPr="006B77E5">
              <w:rPr>
                <w:rFonts w:eastAsia="Times New Roman"/>
                <w:szCs w:val="24"/>
                <w:lang w:eastAsia="lt-LT"/>
              </w:rPr>
              <w:t xml:space="preserve"> </w:t>
            </w:r>
            <w:r w:rsidRPr="006B77E5">
              <w:rPr>
                <w:rFonts w:eastAsia="Times New Roman"/>
                <w:szCs w:val="24"/>
                <w:lang w:eastAsia="lt-LT"/>
              </w:rPr>
              <w:t>esamos būklės analizės rezultatų ataskaita</w:t>
            </w:r>
          </w:p>
          <w:p w14:paraId="70C75AFA" w14:textId="77777777" w:rsidR="006811EC" w:rsidRPr="006B77E5" w:rsidRDefault="006811EC" w:rsidP="0064052C">
            <w:pPr>
              <w:spacing w:after="0" w:line="240" w:lineRule="auto"/>
              <w:rPr>
                <w:rFonts w:eastAsia="Times New Roman"/>
                <w:szCs w:val="24"/>
                <w:lang w:eastAsia="lt-LT"/>
              </w:rPr>
            </w:pPr>
          </w:p>
          <w:p w14:paraId="2AFA2880" w14:textId="77777777" w:rsidR="006811EC" w:rsidRPr="006B77E5" w:rsidRDefault="006811EC" w:rsidP="0064052C">
            <w:pPr>
              <w:spacing w:after="0" w:line="240" w:lineRule="auto"/>
              <w:rPr>
                <w:rFonts w:eastAsia="Times New Roman"/>
                <w:szCs w:val="24"/>
                <w:lang w:eastAsia="lt-LT"/>
              </w:rPr>
            </w:pPr>
            <w:r w:rsidRPr="006B77E5">
              <w:rPr>
                <w:rFonts w:eastAsia="Times New Roman"/>
                <w:szCs w:val="24"/>
                <w:lang w:eastAsia="lt-LT"/>
              </w:rPr>
              <w:t>Surengtas su Paslaugų gavėju suderintas esamos būklės analizės ataskaitos pristatymas.</w:t>
            </w:r>
          </w:p>
        </w:tc>
      </w:tr>
      <w:tr w:rsidR="006B77E5" w:rsidRPr="006B77E5" w14:paraId="1DF8874D" w14:textId="77777777" w:rsidTr="0064052C">
        <w:tc>
          <w:tcPr>
            <w:tcW w:w="15026" w:type="dxa"/>
            <w:gridSpan w:val="5"/>
            <w:shd w:val="clear" w:color="auto" w:fill="F2F2F2"/>
          </w:tcPr>
          <w:p w14:paraId="7A154B59" w14:textId="77777777" w:rsidR="006811EC" w:rsidRPr="006B77E5" w:rsidRDefault="006811EC" w:rsidP="0064052C">
            <w:pPr>
              <w:spacing w:after="0" w:line="240" w:lineRule="auto"/>
              <w:jc w:val="center"/>
              <w:rPr>
                <w:rFonts w:eastAsia="Times New Roman"/>
                <w:b/>
                <w:szCs w:val="24"/>
                <w:lang w:eastAsia="lt-LT"/>
              </w:rPr>
            </w:pPr>
            <w:r w:rsidRPr="006B77E5">
              <w:rPr>
                <w:rFonts w:eastAsia="Times New Roman"/>
                <w:b/>
                <w:szCs w:val="24"/>
                <w:lang w:eastAsia="lt-LT"/>
              </w:rPr>
              <w:t>III etapas</w:t>
            </w:r>
          </w:p>
        </w:tc>
      </w:tr>
      <w:tr w:rsidR="006B77E5" w:rsidRPr="006B77E5" w14:paraId="5DC5982F" w14:textId="77777777" w:rsidTr="0064052C">
        <w:tc>
          <w:tcPr>
            <w:tcW w:w="1968" w:type="dxa"/>
          </w:tcPr>
          <w:p w14:paraId="626B5316" w14:textId="77777777" w:rsidR="006811EC" w:rsidRPr="006B77E5" w:rsidRDefault="006811EC" w:rsidP="0064052C">
            <w:pPr>
              <w:rPr>
                <w:szCs w:val="24"/>
              </w:rPr>
            </w:pPr>
            <w:r w:rsidRPr="006B77E5">
              <w:rPr>
                <w:szCs w:val="24"/>
              </w:rPr>
              <w:t xml:space="preserve">5. </w:t>
            </w:r>
            <w:r w:rsidRPr="006B77E5">
              <w:rPr>
                <w:bCs/>
                <w:szCs w:val="24"/>
              </w:rPr>
              <w:t xml:space="preserve">Strateginio plėtros plano koncepcijos parengimas </w:t>
            </w:r>
          </w:p>
        </w:tc>
        <w:tc>
          <w:tcPr>
            <w:tcW w:w="2210" w:type="dxa"/>
          </w:tcPr>
          <w:p w14:paraId="4A5F6316" w14:textId="77777777" w:rsidR="006811EC" w:rsidRPr="006B77E5" w:rsidRDefault="006811EC" w:rsidP="0064052C">
            <w:pPr>
              <w:rPr>
                <w:szCs w:val="24"/>
              </w:rPr>
            </w:pPr>
            <w:r w:rsidRPr="006B77E5">
              <w:rPr>
                <w:szCs w:val="24"/>
              </w:rPr>
              <w:t>5.1. Strateginio plėtros plano rengimo formos parengimas</w:t>
            </w:r>
            <w:r w:rsidRPr="006B77E5">
              <w:rPr>
                <w:bCs/>
                <w:szCs w:val="24"/>
              </w:rPr>
              <w:t xml:space="preserve"> atliktų tyrimų pagrindu</w:t>
            </w:r>
            <w:r w:rsidRPr="006B77E5">
              <w:rPr>
                <w:szCs w:val="24"/>
              </w:rPr>
              <w:t>.</w:t>
            </w:r>
          </w:p>
        </w:tc>
        <w:tc>
          <w:tcPr>
            <w:tcW w:w="6578" w:type="dxa"/>
          </w:tcPr>
          <w:p w14:paraId="486912A4" w14:textId="77777777" w:rsidR="006811EC" w:rsidRPr="006B77E5" w:rsidRDefault="006811EC" w:rsidP="0064052C">
            <w:pPr>
              <w:jc w:val="both"/>
              <w:rPr>
                <w:szCs w:val="24"/>
              </w:rPr>
            </w:pPr>
            <w:r w:rsidRPr="006B77E5">
              <w:rPr>
                <w:szCs w:val="24"/>
              </w:rPr>
              <w:t>5.1.1. Atsižvelgdamas į esamos būklės analizės rezultatus Paslaugų teikėjas suformuoja ir pasiūlo Paslaugų gavėjui Strateginio plėtros plano rengimo formą.</w:t>
            </w:r>
          </w:p>
        </w:tc>
        <w:tc>
          <w:tcPr>
            <w:tcW w:w="1643" w:type="dxa"/>
          </w:tcPr>
          <w:p w14:paraId="01FCFAA5" w14:textId="77777777" w:rsidR="006811EC" w:rsidRPr="006B77E5" w:rsidRDefault="006811EC" w:rsidP="0064052C">
            <w:pPr>
              <w:spacing w:after="0" w:line="240" w:lineRule="auto"/>
              <w:rPr>
                <w:rFonts w:eastAsia="Times New Roman"/>
                <w:szCs w:val="24"/>
                <w:lang w:eastAsia="lt-LT"/>
              </w:rPr>
            </w:pPr>
            <w:r w:rsidRPr="006B77E5">
              <w:rPr>
                <w:rFonts w:eastAsia="Times New Roman"/>
                <w:szCs w:val="24"/>
                <w:lang w:eastAsia="lt-LT"/>
              </w:rPr>
              <w:t>160 d. d. nuo Sutarties įsigaliojimo dienos</w:t>
            </w:r>
          </w:p>
        </w:tc>
        <w:tc>
          <w:tcPr>
            <w:tcW w:w="2627" w:type="dxa"/>
          </w:tcPr>
          <w:p w14:paraId="61282FFB" w14:textId="77777777" w:rsidR="006811EC" w:rsidRPr="006B77E5" w:rsidRDefault="006811EC" w:rsidP="0064052C">
            <w:pPr>
              <w:spacing w:after="0" w:line="240" w:lineRule="auto"/>
              <w:rPr>
                <w:rFonts w:eastAsia="Times New Roman"/>
                <w:szCs w:val="24"/>
                <w:lang w:eastAsia="lt-LT"/>
              </w:rPr>
            </w:pPr>
            <w:r w:rsidRPr="006B77E5">
              <w:rPr>
                <w:rFonts w:eastAsia="Times New Roman"/>
                <w:szCs w:val="24"/>
                <w:lang w:eastAsia="lt-LT"/>
              </w:rPr>
              <w:t>Parengta Strateginio plėtros plano rengimo forma.</w:t>
            </w:r>
          </w:p>
        </w:tc>
      </w:tr>
      <w:tr w:rsidR="006B77E5" w:rsidRPr="006B77E5" w14:paraId="6DA41F87" w14:textId="77777777" w:rsidTr="0064052C">
        <w:tc>
          <w:tcPr>
            <w:tcW w:w="1968" w:type="dxa"/>
            <w:shd w:val="clear" w:color="auto" w:fill="auto"/>
          </w:tcPr>
          <w:p w14:paraId="006C386B" w14:textId="77777777" w:rsidR="006811EC" w:rsidRPr="006B77E5" w:rsidRDefault="006811EC" w:rsidP="0064052C">
            <w:pPr>
              <w:spacing w:after="0"/>
              <w:rPr>
                <w:bCs/>
                <w:szCs w:val="24"/>
              </w:rPr>
            </w:pPr>
          </w:p>
        </w:tc>
        <w:tc>
          <w:tcPr>
            <w:tcW w:w="2210" w:type="dxa"/>
          </w:tcPr>
          <w:p w14:paraId="52BCFF37" w14:textId="5FBBDDF8" w:rsidR="006811EC" w:rsidRPr="006B77E5" w:rsidRDefault="006811EC" w:rsidP="0064052C">
            <w:pPr>
              <w:spacing w:after="0"/>
              <w:rPr>
                <w:szCs w:val="24"/>
              </w:rPr>
            </w:pPr>
            <w:r w:rsidRPr="006B77E5">
              <w:rPr>
                <w:szCs w:val="24"/>
              </w:rPr>
              <w:t xml:space="preserve">5.2. </w:t>
            </w:r>
            <w:r w:rsidR="00CF326A" w:rsidRPr="006B77E5">
              <w:rPr>
                <w:szCs w:val="24"/>
              </w:rPr>
              <w:t>Šakių rajono savivaldybės</w:t>
            </w:r>
            <w:r w:rsidR="0056061C" w:rsidRPr="006B77E5">
              <w:rPr>
                <w:szCs w:val="24"/>
              </w:rPr>
              <w:t xml:space="preserve"> </w:t>
            </w:r>
            <w:r w:rsidRPr="006B77E5">
              <w:rPr>
                <w:szCs w:val="24"/>
              </w:rPr>
              <w:t xml:space="preserve">Strateginio plėtros plano vizijos, prioritetų, tikslų, uždavinių, pažangos </w:t>
            </w:r>
            <w:r w:rsidRPr="006B77E5">
              <w:rPr>
                <w:szCs w:val="24"/>
              </w:rPr>
              <w:lastRenderedPageBreak/>
              <w:t>priemonių ir (arba) projektų bei tęstinės veiklos priemonių, teisingų vertinimo rodiklių formavimas, lėšų poreikio numatymas ir viešas svarstymas.</w:t>
            </w:r>
          </w:p>
        </w:tc>
        <w:tc>
          <w:tcPr>
            <w:tcW w:w="6578" w:type="dxa"/>
          </w:tcPr>
          <w:p w14:paraId="6E9729B3" w14:textId="77777777" w:rsidR="00E255EC" w:rsidRPr="006B77E5" w:rsidRDefault="006811EC" w:rsidP="0064052C">
            <w:pPr>
              <w:spacing w:after="0"/>
              <w:jc w:val="both"/>
              <w:rPr>
                <w:szCs w:val="24"/>
              </w:rPr>
            </w:pPr>
            <w:r w:rsidRPr="006B77E5">
              <w:rPr>
                <w:szCs w:val="24"/>
              </w:rPr>
              <w:lastRenderedPageBreak/>
              <w:t>5.2.1. Parengiami preliminarūs Strateginio plėtros plano prioritetai, tikslai, uždaviniai, pažangos priemonės ir (arba) projektai bei tęstinės veiklos priemonės ir vertinimo rodikliai.</w:t>
            </w:r>
            <w:r w:rsidRPr="006B77E5">
              <w:rPr>
                <w:szCs w:val="24"/>
              </w:rPr>
              <w:br/>
              <w:t xml:space="preserve">5.2.2. Suskaičiuojamas </w:t>
            </w:r>
            <w:r w:rsidRPr="006B77E5">
              <w:rPr>
                <w:rFonts w:eastAsia="Times New Roman"/>
                <w:szCs w:val="24"/>
                <w:lang w:eastAsia="lt-LT"/>
              </w:rPr>
              <w:t xml:space="preserve">Strateginio plėtros plano reikalingų </w:t>
            </w:r>
            <w:r w:rsidRPr="006B77E5">
              <w:rPr>
                <w:szCs w:val="24"/>
              </w:rPr>
              <w:t>kiekvienai veiklai įgyvendinti numatomas preliminarus lėšų poreikis ir finansavimo šaltiniai.</w:t>
            </w:r>
          </w:p>
          <w:p w14:paraId="3797D07A" w14:textId="52593EF6" w:rsidR="006811EC" w:rsidRPr="006B77E5" w:rsidRDefault="00E255EC" w:rsidP="0064052C">
            <w:pPr>
              <w:spacing w:after="0"/>
              <w:jc w:val="both"/>
              <w:rPr>
                <w:szCs w:val="24"/>
              </w:rPr>
            </w:pPr>
            <w:r w:rsidRPr="006B77E5">
              <w:rPr>
                <w:szCs w:val="24"/>
              </w:rPr>
              <w:lastRenderedPageBreak/>
              <w:t>5.2.3. Parengiama strateginio plėtros plano stebėsenos metodika.</w:t>
            </w:r>
            <w:r w:rsidR="006811EC" w:rsidRPr="006B77E5">
              <w:rPr>
                <w:szCs w:val="24"/>
              </w:rPr>
              <w:br/>
              <w:t>5.2.</w:t>
            </w:r>
            <w:r w:rsidRPr="006B77E5">
              <w:rPr>
                <w:szCs w:val="24"/>
              </w:rPr>
              <w:t>4</w:t>
            </w:r>
            <w:r w:rsidR="006811EC" w:rsidRPr="006B77E5">
              <w:rPr>
                <w:szCs w:val="24"/>
              </w:rPr>
              <w:t xml:space="preserve">. Gyvai arba nuotoliniu būdu organizuojama vieša diskusija, kurioje dalyvauja </w:t>
            </w:r>
            <w:r w:rsidR="006856EA" w:rsidRPr="006B77E5">
              <w:rPr>
                <w:szCs w:val="24"/>
              </w:rPr>
              <w:t>Šakių rajono gyventojai</w:t>
            </w:r>
            <w:r w:rsidR="006811EC" w:rsidRPr="006B77E5">
              <w:rPr>
                <w:szCs w:val="24"/>
              </w:rPr>
              <w:t xml:space="preserve"> vizijai peržiūrėti, plėtros prioritetams, tikslams, uždaviniams, pažangos priemonėms ir (arba) projektams bei tęstinės veiklos priemonėms ir rodikliams suformuoti:</w:t>
            </w:r>
            <w:r w:rsidR="006811EC" w:rsidRPr="006B77E5">
              <w:rPr>
                <w:szCs w:val="24"/>
              </w:rPr>
              <w:br/>
              <w:t>5.2.</w:t>
            </w:r>
            <w:r w:rsidRPr="006B77E5">
              <w:rPr>
                <w:szCs w:val="24"/>
              </w:rPr>
              <w:t>4</w:t>
            </w:r>
            <w:r w:rsidR="006811EC" w:rsidRPr="006B77E5">
              <w:rPr>
                <w:szCs w:val="24"/>
              </w:rPr>
              <w:t>.1. Jei vieša diskusija organizuojama gyvai, ji turi vykti tokiems renginiams pritaikytose patalpose, aprūpintose reikiama technika. Detali renginio programa ir patalpos, kitos renginio organizavimo detalės derinamos su Paslaugų gavėju;</w:t>
            </w:r>
            <w:r w:rsidR="006811EC" w:rsidRPr="006B77E5">
              <w:rPr>
                <w:szCs w:val="24"/>
              </w:rPr>
              <w:br/>
              <w:t>5.2.</w:t>
            </w:r>
            <w:r w:rsidRPr="006B77E5">
              <w:rPr>
                <w:szCs w:val="24"/>
              </w:rPr>
              <w:t>4.</w:t>
            </w:r>
            <w:r w:rsidR="006811EC" w:rsidRPr="006B77E5">
              <w:rPr>
                <w:szCs w:val="24"/>
              </w:rPr>
              <w:t xml:space="preserve">2. viešos diskusijos metu turi būti diskutuojama apie </w:t>
            </w:r>
            <w:r w:rsidR="00CF326A" w:rsidRPr="006B77E5">
              <w:rPr>
                <w:szCs w:val="24"/>
              </w:rPr>
              <w:t>Šakių rajono savivaldybės</w:t>
            </w:r>
            <w:r w:rsidR="0056061C" w:rsidRPr="006B77E5">
              <w:rPr>
                <w:szCs w:val="24"/>
              </w:rPr>
              <w:t xml:space="preserve"> </w:t>
            </w:r>
            <w:r w:rsidR="006811EC" w:rsidRPr="006B77E5">
              <w:rPr>
                <w:szCs w:val="24"/>
              </w:rPr>
              <w:t xml:space="preserve">viziją, </w:t>
            </w:r>
            <w:r w:rsidR="00CF326A" w:rsidRPr="006B77E5">
              <w:rPr>
                <w:szCs w:val="24"/>
              </w:rPr>
              <w:t>2025–2035 m. Šakių rajono savivaldybės</w:t>
            </w:r>
            <w:r w:rsidR="0056061C" w:rsidRPr="006B77E5">
              <w:rPr>
                <w:szCs w:val="24"/>
              </w:rPr>
              <w:t xml:space="preserve"> </w:t>
            </w:r>
            <w:r w:rsidR="006811EC" w:rsidRPr="006B77E5">
              <w:rPr>
                <w:szCs w:val="24"/>
              </w:rPr>
              <w:t xml:space="preserve">plėtros prioritetus, formuojami/koreguojami/derinami Strateginio plėtros plano tikslai, uždaviniai, pažangos priemonės ir (arba) projektai bei tęstinės veiklos priemonės ir teisingi rodikliai; </w:t>
            </w:r>
            <w:r w:rsidR="006811EC" w:rsidRPr="006B77E5">
              <w:rPr>
                <w:szCs w:val="24"/>
              </w:rPr>
              <w:br/>
              <w:t>5.2.</w:t>
            </w:r>
            <w:r w:rsidRPr="006B77E5">
              <w:rPr>
                <w:szCs w:val="24"/>
              </w:rPr>
              <w:t>4</w:t>
            </w:r>
            <w:r w:rsidR="006811EC" w:rsidRPr="006B77E5">
              <w:rPr>
                <w:szCs w:val="24"/>
              </w:rPr>
              <w:t xml:space="preserve">.3. viešą diskusiją turi </w:t>
            </w:r>
            <w:r w:rsidR="00DD4563" w:rsidRPr="006B77E5">
              <w:rPr>
                <w:szCs w:val="24"/>
              </w:rPr>
              <w:t xml:space="preserve">atitinkamos srities </w:t>
            </w:r>
            <w:r w:rsidR="002A17AA" w:rsidRPr="006B77E5">
              <w:rPr>
                <w:szCs w:val="24"/>
              </w:rPr>
              <w:t xml:space="preserve">specialistai </w:t>
            </w:r>
            <w:r w:rsidR="00DD4563" w:rsidRPr="006B77E5">
              <w:rPr>
                <w:szCs w:val="24"/>
              </w:rPr>
              <w:t>turintys profesinę kvalifikaciją ir darbo patirtį aptinkamoje srityje</w:t>
            </w:r>
            <w:r w:rsidR="006811EC" w:rsidRPr="006B77E5">
              <w:rPr>
                <w:szCs w:val="24"/>
              </w:rPr>
              <w:t>;</w:t>
            </w:r>
            <w:r w:rsidR="006811EC" w:rsidRPr="006B77E5">
              <w:rPr>
                <w:szCs w:val="24"/>
              </w:rPr>
              <w:br/>
              <w:t>5.2.</w:t>
            </w:r>
            <w:r w:rsidRPr="006B77E5">
              <w:rPr>
                <w:szCs w:val="24"/>
              </w:rPr>
              <w:t>4</w:t>
            </w:r>
            <w:r w:rsidR="006811EC" w:rsidRPr="006B77E5">
              <w:rPr>
                <w:szCs w:val="24"/>
              </w:rPr>
              <w:t>.4. Paslaugų teikėjas turi užtikrinti galimybę diskusiją transliuoti gyvai („</w:t>
            </w:r>
            <w:proofErr w:type="spellStart"/>
            <w:r w:rsidR="006811EC" w:rsidRPr="006B77E5">
              <w:rPr>
                <w:szCs w:val="24"/>
              </w:rPr>
              <w:t>online</w:t>
            </w:r>
            <w:proofErr w:type="spellEnd"/>
            <w:r w:rsidR="006811EC" w:rsidRPr="006B77E5">
              <w:rPr>
                <w:szCs w:val="24"/>
              </w:rPr>
              <w:t>“ režimu) YouTube kanalu</w:t>
            </w:r>
            <w:r w:rsidR="002A17AA" w:rsidRPr="006B77E5">
              <w:rPr>
                <w:szCs w:val="24"/>
              </w:rPr>
              <w:t>,</w:t>
            </w:r>
            <w:r w:rsidR="00DD4563" w:rsidRPr="006B77E5">
              <w:rPr>
                <w:szCs w:val="24"/>
              </w:rPr>
              <w:t xml:space="preserve"> jei to pageidauja paslaugų gavėjas.</w:t>
            </w:r>
          </w:p>
        </w:tc>
        <w:tc>
          <w:tcPr>
            <w:tcW w:w="1643" w:type="dxa"/>
          </w:tcPr>
          <w:p w14:paraId="5625A20C" w14:textId="77777777" w:rsidR="006811EC" w:rsidRPr="006B77E5" w:rsidRDefault="006811EC" w:rsidP="0064052C">
            <w:pPr>
              <w:spacing w:after="0" w:line="240" w:lineRule="auto"/>
              <w:rPr>
                <w:rFonts w:eastAsia="Times New Roman"/>
                <w:szCs w:val="24"/>
                <w:lang w:eastAsia="lt-LT"/>
              </w:rPr>
            </w:pPr>
            <w:r w:rsidRPr="006B77E5">
              <w:rPr>
                <w:rFonts w:eastAsia="Times New Roman"/>
                <w:szCs w:val="24"/>
                <w:lang w:eastAsia="lt-LT"/>
              </w:rPr>
              <w:lastRenderedPageBreak/>
              <w:t>180 d. d. nuo Sutarties įsigaliojimo dienos</w:t>
            </w:r>
          </w:p>
        </w:tc>
        <w:tc>
          <w:tcPr>
            <w:tcW w:w="2627" w:type="dxa"/>
          </w:tcPr>
          <w:p w14:paraId="7CC69C5E" w14:textId="453F6AAE" w:rsidR="006811EC" w:rsidRPr="006B77E5" w:rsidRDefault="006811EC" w:rsidP="0064052C">
            <w:pPr>
              <w:spacing w:after="0" w:line="240" w:lineRule="auto"/>
              <w:jc w:val="both"/>
              <w:rPr>
                <w:szCs w:val="24"/>
              </w:rPr>
            </w:pPr>
            <w:r w:rsidRPr="006B77E5">
              <w:rPr>
                <w:szCs w:val="24"/>
              </w:rPr>
              <w:t xml:space="preserve">Suformuota </w:t>
            </w:r>
            <w:r w:rsidR="00CF326A" w:rsidRPr="006B77E5">
              <w:rPr>
                <w:szCs w:val="24"/>
              </w:rPr>
              <w:t>Šakių rajono savivaldybės</w:t>
            </w:r>
            <w:r w:rsidR="0056061C" w:rsidRPr="006B77E5">
              <w:rPr>
                <w:szCs w:val="24"/>
              </w:rPr>
              <w:t xml:space="preserve"> </w:t>
            </w:r>
            <w:r w:rsidRPr="006B77E5">
              <w:rPr>
                <w:szCs w:val="24"/>
              </w:rPr>
              <w:t xml:space="preserve">vizija, </w:t>
            </w:r>
            <w:r w:rsidR="00CF326A" w:rsidRPr="006B77E5">
              <w:rPr>
                <w:szCs w:val="24"/>
              </w:rPr>
              <w:t xml:space="preserve">2025–2035 m. </w:t>
            </w:r>
            <w:r w:rsidRPr="006B77E5">
              <w:rPr>
                <w:szCs w:val="24"/>
              </w:rPr>
              <w:t xml:space="preserve">miesto plėtros prioritetai, Strateginio plėtros plano tikslai, uždaviniai, </w:t>
            </w:r>
            <w:r w:rsidRPr="006B77E5">
              <w:rPr>
                <w:szCs w:val="24"/>
              </w:rPr>
              <w:lastRenderedPageBreak/>
              <w:t>pažangos ir tęstinės veiklos priemonės ir teisingi vertinimo rodikliai.</w:t>
            </w:r>
          </w:p>
          <w:p w14:paraId="6A69C592" w14:textId="77777777" w:rsidR="006811EC" w:rsidRPr="006B77E5" w:rsidRDefault="006811EC" w:rsidP="0064052C">
            <w:pPr>
              <w:spacing w:after="0" w:line="240" w:lineRule="auto"/>
              <w:rPr>
                <w:szCs w:val="24"/>
              </w:rPr>
            </w:pPr>
          </w:p>
          <w:p w14:paraId="76CD62F4" w14:textId="77777777" w:rsidR="006811EC" w:rsidRPr="006B77E5" w:rsidRDefault="006811EC" w:rsidP="0064052C">
            <w:pPr>
              <w:spacing w:after="0" w:line="240" w:lineRule="auto"/>
              <w:jc w:val="both"/>
              <w:rPr>
                <w:rFonts w:eastAsia="Times New Roman"/>
                <w:szCs w:val="24"/>
                <w:lang w:eastAsia="lt-LT"/>
              </w:rPr>
            </w:pPr>
            <w:r w:rsidRPr="006B77E5">
              <w:rPr>
                <w:rFonts w:eastAsia="Times New Roman"/>
                <w:szCs w:val="24"/>
                <w:lang w:eastAsia="lt-LT"/>
              </w:rPr>
              <w:t>Sudarytas Strateginio plėtros plano įgyvendinimo lėšų poreikis.</w:t>
            </w:r>
          </w:p>
          <w:p w14:paraId="405A2094" w14:textId="77777777" w:rsidR="006811EC" w:rsidRPr="006B77E5" w:rsidRDefault="006811EC" w:rsidP="0064052C">
            <w:pPr>
              <w:spacing w:after="0" w:line="240" w:lineRule="auto"/>
              <w:rPr>
                <w:rFonts w:eastAsia="Times New Roman"/>
                <w:szCs w:val="24"/>
                <w:lang w:eastAsia="lt-LT"/>
              </w:rPr>
            </w:pPr>
          </w:p>
          <w:p w14:paraId="5CA0A402" w14:textId="77777777" w:rsidR="006811EC" w:rsidRPr="006B77E5" w:rsidRDefault="006811EC" w:rsidP="0064052C">
            <w:pPr>
              <w:spacing w:after="0" w:line="240" w:lineRule="auto"/>
              <w:jc w:val="both"/>
              <w:rPr>
                <w:rFonts w:eastAsia="Times New Roman"/>
                <w:szCs w:val="24"/>
                <w:lang w:eastAsia="lt-LT"/>
              </w:rPr>
            </w:pPr>
            <w:r w:rsidRPr="006B77E5">
              <w:rPr>
                <w:rFonts w:eastAsia="Times New Roman"/>
                <w:szCs w:val="24"/>
                <w:lang w:eastAsia="lt-LT"/>
              </w:rPr>
              <w:t>Surengta su Paslaugų gavėju suderinta vieša diskusija.</w:t>
            </w:r>
          </w:p>
          <w:p w14:paraId="19C0BD31" w14:textId="77777777" w:rsidR="006811EC" w:rsidRPr="006B77E5" w:rsidRDefault="006811EC" w:rsidP="0064052C">
            <w:pPr>
              <w:spacing w:after="0" w:line="240" w:lineRule="auto"/>
              <w:rPr>
                <w:rFonts w:eastAsia="Times New Roman"/>
                <w:szCs w:val="24"/>
                <w:lang w:eastAsia="lt-LT"/>
              </w:rPr>
            </w:pPr>
          </w:p>
          <w:p w14:paraId="1226B9D3" w14:textId="77777777" w:rsidR="006811EC" w:rsidRPr="006B77E5" w:rsidRDefault="006811EC" w:rsidP="0064052C">
            <w:pPr>
              <w:spacing w:after="0" w:line="240" w:lineRule="auto"/>
              <w:rPr>
                <w:rFonts w:eastAsia="Times New Roman"/>
                <w:szCs w:val="24"/>
                <w:lang w:eastAsia="lt-LT"/>
              </w:rPr>
            </w:pPr>
          </w:p>
          <w:p w14:paraId="72B38FE4" w14:textId="0E94DAC2" w:rsidR="006811EC" w:rsidRPr="006B77E5" w:rsidRDefault="00DD4563" w:rsidP="0064052C">
            <w:pPr>
              <w:spacing w:after="0" w:line="240" w:lineRule="auto"/>
              <w:rPr>
                <w:rFonts w:eastAsia="Times New Roman"/>
                <w:szCs w:val="24"/>
                <w:lang w:eastAsia="lt-LT"/>
              </w:rPr>
            </w:pPr>
            <w:r w:rsidRPr="006B77E5">
              <w:rPr>
                <w:szCs w:val="24"/>
              </w:rPr>
              <w:t>Jei to pageidauja paslaugų gavėjas a</w:t>
            </w:r>
            <w:r w:rsidR="006811EC" w:rsidRPr="006B77E5">
              <w:rPr>
                <w:szCs w:val="24"/>
              </w:rPr>
              <w:t>tlikta transliacija</w:t>
            </w:r>
            <w:r w:rsidRPr="006B77E5">
              <w:rPr>
                <w:szCs w:val="24"/>
              </w:rPr>
              <w:t>.</w:t>
            </w:r>
          </w:p>
        </w:tc>
      </w:tr>
      <w:tr w:rsidR="006B77E5" w:rsidRPr="006B77E5" w14:paraId="38B51567" w14:textId="77777777" w:rsidTr="0064052C">
        <w:trPr>
          <w:trHeight w:val="881"/>
        </w:trPr>
        <w:tc>
          <w:tcPr>
            <w:tcW w:w="1968" w:type="dxa"/>
            <w:shd w:val="clear" w:color="auto" w:fill="auto"/>
          </w:tcPr>
          <w:p w14:paraId="4C5A6811" w14:textId="77777777" w:rsidR="006811EC" w:rsidRPr="006B77E5" w:rsidRDefault="006811EC" w:rsidP="0064052C">
            <w:pPr>
              <w:spacing w:after="0"/>
              <w:jc w:val="both"/>
              <w:rPr>
                <w:bCs/>
                <w:szCs w:val="24"/>
              </w:rPr>
            </w:pPr>
            <w:r w:rsidRPr="006B77E5">
              <w:rPr>
                <w:bCs/>
                <w:szCs w:val="24"/>
              </w:rPr>
              <w:lastRenderedPageBreak/>
              <w:t>6. Strateginio plėtros plano tvirtinimas ir viešinimas.</w:t>
            </w:r>
          </w:p>
        </w:tc>
        <w:tc>
          <w:tcPr>
            <w:tcW w:w="2210" w:type="dxa"/>
          </w:tcPr>
          <w:p w14:paraId="43572EEA" w14:textId="77777777" w:rsidR="006811EC" w:rsidRPr="006B77E5" w:rsidRDefault="006811EC" w:rsidP="0064052C">
            <w:pPr>
              <w:spacing w:after="0"/>
              <w:jc w:val="both"/>
              <w:rPr>
                <w:szCs w:val="24"/>
              </w:rPr>
            </w:pPr>
            <w:r w:rsidRPr="006B77E5">
              <w:rPr>
                <w:szCs w:val="24"/>
              </w:rPr>
              <w:t xml:space="preserve">6.1. </w:t>
            </w:r>
            <w:r w:rsidRPr="006B77E5">
              <w:rPr>
                <w:rFonts w:eastAsia="Times New Roman"/>
                <w:b/>
                <w:szCs w:val="24"/>
                <w:lang w:eastAsia="lt-LT"/>
              </w:rPr>
              <w:t>S</w:t>
            </w:r>
            <w:r w:rsidRPr="006B77E5">
              <w:rPr>
                <w:szCs w:val="24"/>
              </w:rPr>
              <w:t>trateginio plėtros plano projekto parengimas ir svarstymas.</w:t>
            </w:r>
          </w:p>
          <w:p w14:paraId="02AF9F94" w14:textId="77777777" w:rsidR="006811EC" w:rsidRPr="006B77E5" w:rsidRDefault="006811EC" w:rsidP="0064052C">
            <w:pPr>
              <w:spacing w:after="0"/>
              <w:rPr>
                <w:szCs w:val="24"/>
              </w:rPr>
            </w:pPr>
          </w:p>
        </w:tc>
        <w:tc>
          <w:tcPr>
            <w:tcW w:w="6578" w:type="dxa"/>
          </w:tcPr>
          <w:p w14:paraId="268998B4" w14:textId="77777777" w:rsidR="006811EC" w:rsidRPr="006B77E5" w:rsidRDefault="006811EC" w:rsidP="0064052C">
            <w:pPr>
              <w:spacing w:after="0"/>
              <w:jc w:val="both"/>
              <w:rPr>
                <w:strike/>
                <w:szCs w:val="24"/>
              </w:rPr>
            </w:pPr>
            <w:r w:rsidRPr="006B77E5">
              <w:rPr>
                <w:szCs w:val="24"/>
              </w:rPr>
              <w:t>6.1.1. Paslaugos teikėjas parengia galutinį Strateginio plėtros plano projektą:</w:t>
            </w:r>
          </w:p>
          <w:p w14:paraId="07B4041E" w14:textId="2F36D4E6" w:rsidR="006811EC" w:rsidRPr="006B77E5" w:rsidRDefault="006811EC" w:rsidP="0064052C">
            <w:pPr>
              <w:spacing w:after="0" w:line="240" w:lineRule="auto"/>
              <w:jc w:val="both"/>
              <w:rPr>
                <w:rFonts w:ascii="Palemonas" w:hAnsi="Palemonas"/>
                <w:szCs w:val="24"/>
              </w:rPr>
            </w:pPr>
            <w:r w:rsidRPr="006B77E5">
              <w:rPr>
                <w:szCs w:val="24"/>
              </w:rPr>
              <w:t xml:space="preserve">6.1.1.1. Strateginio plėtros plano projektas </w:t>
            </w:r>
            <w:r w:rsidRPr="006B77E5">
              <w:rPr>
                <w:rFonts w:ascii="Palemonas" w:hAnsi="Palemonas"/>
                <w:szCs w:val="24"/>
              </w:rPr>
              <w:t xml:space="preserve">suderinamas su </w:t>
            </w:r>
            <w:r w:rsidR="00CF62EA" w:rsidRPr="006B77E5">
              <w:rPr>
                <w:rFonts w:ascii="Palemonas" w:hAnsi="Palemonas"/>
                <w:szCs w:val="24"/>
              </w:rPr>
              <w:t>darbo grupėmis.</w:t>
            </w:r>
            <w:r w:rsidRPr="006B77E5">
              <w:rPr>
                <w:szCs w:val="24"/>
              </w:rPr>
              <w:t xml:space="preserve"> Pristatant projektą dalyvauja Paslaugos teikėjo atstovai;  </w:t>
            </w:r>
          </w:p>
          <w:p w14:paraId="1EDF7750" w14:textId="2D47E7D8" w:rsidR="00CF62EA" w:rsidRPr="006B77E5" w:rsidRDefault="006811EC" w:rsidP="0064052C">
            <w:pPr>
              <w:spacing w:after="0" w:line="240" w:lineRule="auto"/>
              <w:jc w:val="both"/>
              <w:rPr>
                <w:rFonts w:ascii="Palemonas" w:hAnsi="Palemonas"/>
                <w:szCs w:val="24"/>
              </w:rPr>
            </w:pPr>
            <w:r w:rsidRPr="006B77E5">
              <w:rPr>
                <w:rFonts w:ascii="Palemonas" w:hAnsi="Palemonas"/>
                <w:szCs w:val="24"/>
              </w:rPr>
              <w:t>6.1.1.2.</w:t>
            </w:r>
            <w:r w:rsidR="00CF62EA" w:rsidRPr="006B77E5">
              <w:rPr>
                <w:rFonts w:ascii="Palemonas" w:hAnsi="Palemonas"/>
                <w:szCs w:val="24"/>
              </w:rPr>
              <w:t xml:space="preserve"> </w:t>
            </w:r>
            <w:r w:rsidRPr="006B77E5">
              <w:rPr>
                <w:rFonts w:ascii="Palemonas" w:hAnsi="Palemonas"/>
                <w:szCs w:val="24"/>
              </w:rPr>
              <w:t>Strateginio plėtros plano projektas pristatomas visuomenei, paskelbiant informacij</w:t>
            </w:r>
            <w:r w:rsidR="002A17AA" w:rsidRPr="006B77E5">
              <w:rPr>
                <w:rFonts w:ascii="Palemonas" w:hAnsi="Palemonas"/>
                <w:szCs w:val="24"/>
              </w:rPr>
              <w:t>a</w:t>
            </w:r>
            <w:r w:rsidRPr="006B77E5">
              <w:rPr>
                <w:rFonts w:ascii="Palemonas" w:hAnsi="Palemonas"/>
                <w:szCs w:val="24"/>
              </w:rPr>
              <w:t xml:space="preserve">, interneto svetainėje ir sudarant sąlygas susipažinti bei teikti savo siūlymus. </w:t>
            </w:r>
          </w:p>
          <w:p w14:paraId="200EAB66" w14:textId="34B8569C" w:rsidR="006811EC" w:rsidRPr="006B77E5" w:rsidRDefault="006811EC" w:rsidP="0064052C">
            <w:pPr>
              <w:spacing w:after="0" w:line="240" w:lineRule="auto"/>
              <w:jc w:val="both"/>
              <w:rPr>
                <w:szCs w:val="24"/>
              </w:rPr>
            </w:pPr>
            <w:r w:rsidRPr="006B77E5">
              <w:rPr>
                <w:rFonts w:ascii="Palemonas" w:hAnsi="Palemonas"/>
                <w:szCs w:val="24"/>
              </w:rPr>
              <w:lastRenderedPageBreak/>
              <w:t>Pasiūlymų ir pastabų laukiama 2 savaites;</w:t>
            </w:r>
            <w:r w:rsidRPr="006B77E5">
              <w:rPr>
                <w:szCs w:val="24"/>
              </w:rPr>
              <w:br/>
              <w:t>6.1.1.3. Strateginio plėtros plano projektas tikslinamas/pildomas pagal viešo svarstymo metu gautas pastabas;</w:t>
            </w:r>
          </w:p>
          <w:p w14:paraId="2399447B" w14:textId="77777777" w:rsidR="00CF62EA" w:rsidRPr="006B77E5" w:rsidRDefault="006811EC" w:rsidP="0064052C">
            <w:pPr>
              <w:spacing w:after="0" w:line="240" w:lineRule="auto"/>
              <w:jc w:val="both"/>
              <w:rPr>
                <w:szCs w:val="24"/>
              </w:rPr>
            </w:pPr>
            <w:r w:rsidRPr="006B77E5">
              <w:rPr>
                <w:szCs w:val="24"/>
              </w:rPr>
              <w:t>6.1.1.4. Strateginio plėtros plano projektas pristatomas Savivaldybės tarybos komitetuose. Svarstant dalyvauja Paslaugos teikėjo atstovai;</w:t>
            </w:r>
          </w:p>
          <w:p w14:paraId="6DD219E1" w14:textId="2EA64CB1" w:rsidR="006811EC" w:rsidRPr="006B77E5" w:rsidRDefault="00CF62EA" w:rsidP="0064052C">
            <w:pPr>
              <w:spacing w:after="0" w:line="240" w:lineRule="auto"/>
              <w:jc w:val="both"/>
              <w:rPr>
                <w:szCs w:val="24"/>
              </w:rPr>
            </w:pPr>
            <w:r w:rsidRPr="006B77E5">
              <w:rPr>
                <w:szCs w:val="24"/>
              </w:rPr>
              <w:t>6.1.1.5.</w:t>
            </w:r>
            <w:r w:rsidRPr="006B77E5">
              <w:t xml:space="preserve"> </w:t>
            </w:r>
            <w:r w:rsidRPr="006B77E5">
              <w:rPr>
                <w:szCs w:val="24"/>
              </w:rPr>
              <w:t>paslaugų teikėjas Strateginio plėtros plano projektą tikslina/pildo pagal Tarybos komitetų metu, projekto viešinimo metu ir viešo svarstymo metu gautas pastabas.</w:t>
            </w:r>
            <w:r w:rsidR="006811EC" w:rsidRPr="006B77E5">
              <w:rPr>
                <w:szCs w:val="24"/>
              </w:rPr>
              <w:br/>
            </w:r>
          </w:p>
        </w:tc>
        <w:tc>
          <w:tcPr>
            <w:tcW w:w="1643" w:type="dxa"/>
          </w:tcPr>
          <w:p w14:paraId="3037C4ED" w14:textId="77777777" w:rsidR="006811EC" w:rsidRPr="006B77E5" w:rsidRDefault="006811EC" w:rsidP="0064052C">
            <w:pPr>
              <w:spacing w:after="0" w:line="240" w:lineRule="auto"/>
              <w:rPr>
                <w:rFonts w:eastAsia="Times New Roman"/>
                <w:szCs w:val="24"/>
                <w:lang w:eastAsia="lt-LT"/>
              </w:rPr>
            </w:pPr>
            <w:r w:rsidRPr="006B77E5">
              <w:rPr>
                <w:szCs w:val="24"/>
              </w:rPr>
              <w:lastRenderedPageBreak/>
              <w:t xml:space="preserve">230 d. d. nuo Sutarties </w:t>
            </w:r>
            <w:r w:rsidRPr="006B77E5">
              <w:rPr>
                <w:rFonts w:eastAsia="Times New Roman"/>
                <w:szCs w:val="24"/>
                <w:lang w:eastAsia="lt-LT"/>
              </w:rPr>
              <w:t>įsigaliojimo dienos</w:t>
            </w:r>
          </w:p>
        </w:tc>
        <w:tc>
          <w:tcPr>
            <w:tcW w:w="2627" w:type="dxa"/>
          </w:tcPr>
          <w:p w14:paraId="668A790F" w14:textId="77777777" w:rsidR="006811EC" w:rsidRPr="006B77E5" w:rsidRDefault="006811EC" w:rsidP="0064052C">
            <w:pPr>
              <w:spacing w:after="0" w:line="240" w:lineRule="auto"/>
              <w:jc w:val="both"/>
              <w:rPr>
                <w:szCs w:val="24"/>
              </w:rPr>
            </w:pPr>
            <w:r w:rsidRPr="006B77E5">
              <w:rPr>
                <w:szCs w:val="24"/>
              </w:rPr>
              <w:t>Parengtas Strateginio plėtros plano projektas.</w:t>
            </w:r>
          </w:p>
          <w:p w14:paraId="695320CB" w14:textId="07974727" w:rsidR="006811EC" w:rsidRPr="006B77E5" w:rsidRDefault="006811EC" w:rsidP="0064052C">
            <w:pPr>
              <w:spacing w:after="0" w:line="240" w:lineRule="auto"/>
              <w:jc w:val="both"/>
              <w:rPr>
                <w:szCs w:val="24"/>
              </w:rPr>
            </w:pPr>
            <w:r w:rsidRPr="006B77E5">
              <w:rPr>
                <w:szCs w:val="24"/>
              </w:rPr>
              <w:t xml:space="preserve">Suderintas Strateginio plėtros plano projektas su </w:t>
            </w:r>
            <w:r w:rsidR="00CF62EA" w:rsidRPr="006B77E5">
              <w:rPr>
                <w:szCs w:val="24"/>
              </w:rPr>
              <w:t>darbo grupėmis</w:t>
            </w:r>
          </w:p>
          <w:p w14:paraId="351DFE9D" w14:textId="77777777" w:rsidR="006811EC" w:rsidRPr="006B77E5" w:rsidRDefault="006811EC" w:rsidP="0064052C">
            <w:pPr>
              <w:spacing w:after="0" w:line="240" w:lineRule="auto"/>
              <w:rPr>
                <w:szCs w:val="24"/>
              </w:rPr>
            </w:pPr>
          </w:p>
          <w:p w14:paraId="5ABD91F8" w14:textId="77777777" w:rsidR="006811EC" w:rsidRPr="006B77E5" w:rsidRDefault="006811EC" w:rsidP="0064052C">
            <w:pPr>
              <w:spacing w:after="0" w:line="240" w:lineRule="auto"/>
              <w:rPr>
                <w:rFonts w:eastAsia="Times New Roman"/>
                <w:szCs w:val="24"/>
                <w:lang w:eastAsia="lt-LT"/>
              </w:rPr>
            </w:pPr>
          </w:p>
          <w:p w14:paraId="3595B521" w14:textId="77777777" w:rsidR="006811EC" w:rsidRPr="006B77E5" w:rsidRDefault="006811EC" w:rsidP="0064052C">
            <w:pPr>
              <w:spacing w:after="0" w:line="240" w:lineRule="auto"/>
              <w:jc w:val="both"/>
              <w:rPr>
                <w:rFonts w:eastAsia="Times New Roman"/>
                <w:szCs w:val="24"/>
                <w:lang w:eastAsia="lt-LT"/>
              </w:rPr>
            </w:pPr>
            <w:r w:rsidRPr="006B77E5">
              <w:rPr>
                <w:rFonts w:eastAsia="Times New Roman"/>
                <w:szCs w:val="24"/>
                <w:lang w:eastAsia="lt-LT"/>
              </w:rPr>
              <w:lastRenderedPageBreak/>
              <w:t>Pristatytas Strateginis plėtros planas Savivaldybės tarybos komitetuose.</w:t>
            </w:r>
          </w:p>
          <w:p w14:paraId="4B528B41" w14:textId="77777777" w:rsidR="006811EC" w:rsidRPr="006B77E5" w:rsidRDefault="006811EC" w:rsidP="0064052C">
            <w:pPr>
              <w:spacing w:after="0" w:line="240" w:lineRule="auto"/>
              <w:rPr>
                <w:rFonts w:eastAsia="Times New Roman"/>
                <w:szCs w:val="24"/>
                <w:lang w:eastAsia="lt-LT"/>
              </w:rPr>
            </w:pPr>
          </w:p>
        </w:tc>
      </w:tr>
      <w:tr w:rsidR="006B77E5" w:rsidRPr="006B77E5" w14:paraId="681F3235" w14:textId="77777777" w:rsidTr="0064052C">
        <w:tc>
          <w:tcPr>
            <w:tcW w:w="1968" w:type="dxa"/>
            <w:shd w:val="clear" w:color="auto" w:fill="auto"/>
          </w:tcPr>
          <w:p w14:paraId="1602F3A0" w14:textId="77777777" w:rsidR="006811EC" w:rsidRPr="006B77E5" w:rsidRDefault="006811EC" w:rsidP="0064052C">
            <w:pPr>
              <w:rPr>
                <w:bCs/>
                <w:szCs w:val="24"/>
              </w:rPr>
            </w:pPr>
          </w:p>
        </w:tc>
        <w:tc>
          <w:tcPr>
            <w:tcW w:w="2210" w:type="dxa"/>
          </w:tcPr>
          <w:p w14:paraId="0A49077C" w14:textId="77777777" w:rsidR="006811EC" w:rsidRPr="006B77E5" w:rsidRDefault="006811EC" w:rsidP="0064052C">
            <w:pPr>
              <w:rPr>
                <w:szCs w:val="24"/>
              </w:rPr>
            </w:pPr>
            <w:r w:rsidRPr="006B77E5">
              <w:rPr>
                <w:szCs w:val="24"/>
              </w:rPr>
              <w:t>6.2. Strateginio plėtros plano tvirtinimas ir viešinimas</w:t>
            </w:r>
          </w:p>
        </w:tc>
        <w:tc>
          <w:tcPr>
            <w:tcW w:w="6578" w:type="dxa"/>
          </w:tcPr>
          <w:p w14:paraId="2EB0E907" w14:textId="77777777" w:rsidR="006811EC" w:rsidRPr="006B77E5" w:rsidRDefault="006811EC" w:rsidP="0064052C">
            <w:pPr>
              <w:pStyle w:val="Betarp"/>
              <w:jc w:val="both"/>
              <w:rPr>
                <w:b/>
                <w:szCs w:val="24"/>
              </w:rPr>
            </w:pPr>
            <w:r w:rsidRPr="006B77E5">
              <w:rPr>
                <w:szCs w:val="24"/>
              </w:rPr>
              <w:t>6.2.1. parengtas Strateginis plėtros planas tvirtinamas Savivaldybės tarybos sprendimu;</w:t>
            </w:r>
            <w:r w:rsidRPr="006B77E5">
              <w:rPr>
                <w:rFonts w:eastAsia="Times New Roman"/>
                <w:szCs w:val="24"/>
              </w:rPr>
              <w:t xml:space="preserve"> </w:t>
            </w:r>
          </w:p>
          <w:p w14:paraId="53E8883C" w14:textId="77777777" w:rsidR="006811EC" w:rsidRPr="006B77E5" w:rsidRDefault="006811EC" w:rsidP="0064052C">
            <w:pPr>
              <w:pStyle w:val="Betarp"/>
              <w:jc w:val="both"/>
              <w:rPr>
                <w:szCs w:val="24"/>
              </w:rPr>
            </w:pPr>
          </w:p>
        </w:tc>
        <w:tc>
          <w:tcPr>
            <w:tcW w:w="1643" w:type="dxa"/>
          </w:tcPr>
          <w:p w14:paraId="1ABF45B5" w14:textId="77777777" w:rsidR="006811EC" w:rsidRPr="006B77E5" w:rsidRDefault="006811EC" w:rsidP="0064052C">
            <w:pPr>
              <w:spacing w:after="0" w:line="240" w:lineRule="auto"/>
              <w:rPr>
                <w:rFonts w:eastAsia="Times New Roman"/>
                <w:szCs w:val="24"/>
                <w:lang w:eastAsia="lt-LT"/>
              </w:rPr>
            </w:pPr>
            <w:r w:rsidRPr="006B77E5">
              <w:rPr>
                <w:rFonts w:eastAsia="Times New Roman"/>
                <w:szCs w:val="24"/>
                <w:lang w:eastAsia="lt-LT"/>
              </w:rPr>
              <w:t xml:space="preserve">250 </w:t>
            </w:r>
            <w:r w:rsidRPr="006B77E5">
              <w:rPr>
                <w:szCs w:val="24"/>
              </w:rPr>
              <w:t xml:space="preserve">d. d. nuo Sutarties </w:t>
            </w:r>
            <w:r w:rsidRPr="006B77E5">
              <w:rPr>
                <w:rFonts w:eastAsia="Times New Roman"/>
                <w:szCs w:val="24"/>
                <w:lang w:eastAsia="lt-LT"/>
              </w:rPr>
              <w:t>įsigaliojimo dienos</w:t>
            </w:r>
          </w:p>
        </w:tc>
        <w:tc>
          <w:tcPr>
            <w:tcW w:w="2627" w:type="dxa"/>
          </w:tcPr>
          <w:p w14:paraId="36E1F76A" w14:textId="77777777" w:rsidR="006811EC" w:rsidRPr="006B77E5" w:rsidRDefault="006811EC" w:rsidP="0064052C">
            <w:pPr>
              <w:spacing w:after="0" w:line="240" w:lineRule="auto"/>
              <w:rPr>
                <w:szCs w:val="24"/>
              </w:rPr>
            </w:pPr>
            <w:r w:rsidRPr="006B77E5">
              <w:rPr>
                <w:szCs w:val="24"/>
              </w:rPr>
              <w:t>Strateginis plėtros planas pavirtintas Savivaldybės tarybos posėdyje.</w:t>
            </w:r>
          </w:p>
          <w:p w14:paraId="15DD5C00" w14:textId="77777777" w:rsidR="006811EC" w:rsidRPr="006B77E5" w:rsidRDefault="006811EC" w:rsidP="0064052C">
            <w:pPr>
              <w:spacing w:after="0" w:line="240" w:lineRule="auto"/>
              <w:rPr>
                <w:szCs w:val="24"/>
              </w:rPr>
            </w:pPr>
            <w:r w:rsidRPr="006B77E5">
              <w:rPr>
                <w:szCs w:val="24"/>
              </w:rPr>
              <w:t>Pateikta informacija Savivaldybės interneto svetainėje.</w:t>
            </w:r>
          </w:p>
        </w:tc>
      </w:tr>
      <w:tr w:rsidR="006B77E5" w:rsidRPr="006B77E5" w14:paraId="316C4D08" w14:textId="77777777" w:rsidTr="0092756A">
        <w:trPr>
          <w:trHeight w:val="2366"/>
        </w:trPr>
        <w:tc>
          <w:tcPr>
            <w:tcW w:w="1968" w:type="dxa"/>
            <w:tcBorders>
              <w:bottom w:val="single" w:sz="4" w:space="0" w:color="auto"/>
            </w:tcBorders>
            <w:shd w:val="clear" w:color="auto" w:fill="auto"/>
          </w:tcPr>
          <w:p w14:paraId="0FD5FCAA" w14:textId="77777777" w:rsidR="006811EC" w:rsidRPr="006B77E5" w:rsidRDefault="006811EC" w:rsidP="0064052C">
            <w:pPr>
              <w:rPr>
                <w:bCs/>
                <w:szCs w:val="24"/>
              </w:rPr>
            </w:pPr>
            <w:r w:rsidRPr="006B77E5">
              <w:rPr>
                <w:bCs/>
                <w:szCs w:val="24"/>
              </w:rPr>
              <w:t xml:space="preserve">7. </w:t>
            </w:r>
            <w:r w:rsidRPr="006B77E5">
              <w:rPr>
                <w:szCs w:val="24"/>
              </w:rPr>
              <w:t>Viešinimas kaip strateginio planavimo ir bendradarbiavimo su gyventojais, verslu bei kitomis suinteresuotomis grupėmis dalis</w:t>
            </w:r>
          </w:p>
        </w:tc>
        <w:tc>
          <w:tcPr>
            <w:tcW w:w="2210" w:type="dxa"/>
            <w:tcBorders>
              <w:bottom w:val="single" w:sz="4" w:space="0" w:color="auto"/>
            </w:tcBorders>
          </w:tcPr>
          <w:p w14:paraId="1F4ABE55" w14:textId="296BE29F" w:rsidR="006811EC" w:rsidRPr="006B77E5" w:rsidRDefault="006811EC" w:rsidP="0064052C">
            <w:pPr>
              <w:rPr>
                <w:szCs w:val="24"/>
              </w:rPr>
            </w:pPr>
            <w:r w:rsidRPr="006B77E5">
              <w:rPr>
                <w:szCs w:val="24"/>
              </w:rPr>
              <w:t>7.1. Reklaminių skydelių („</w:t>
            </w:r>
            <w:proofErr w:type="spellStart"/>
            <w:r w:rsidRPr="006B77E5">
              <w:rPr>
                <w:szCs w:val="24"/>
              </w:rPr>
              <w:t>banerių</w:t>
            </w:r>
            <w:proofErr w:type="spellEnd"/>
            <w:r w:rsidRPr="006B77E5">
              <w:rPr>
                <w:szCs w:val="24"/>
              </w:rPr>
              <w:t xml:space="preserve">“) skirtų Savivaldybės interneto svetainei </w:t>
            </w:r>
            <w:proofErr w:type="spellStart"/>
            <w:r w:rsidR="0056061C" w:rsidRPr="006B77E5">
              <w:rPr>
                <w:szCs w:val="24"/>
              </w:rPr>
              <w:t>Šakiai</w:t>
            </w:r>
            <w:r w:rsidRPr="006B77E5">
              <w:rPr>
                <w:szCs w:val="24"/>
              </w:rPr>
              <w:t>.lt</w:t>
            </w:r>
            <w:proofErr w:type="spellEnd"/>
            <w:r w:rsidRPr="006B77E5">
              <w:rPr>
                <w:szCs w:val="24"/>
              </w:rPr>
              <w:t xml:space="preserve"> sukūrimas</w:t>
            </w:r>
          </w:p>
        </w:tc>
        <w:tc>
          <w:tcPr>
            <w:tcW w:w="6578" w:type="dxa"/>
            <w:tcBorders>
              <w:bottom w:val="single" w:sz="4" w:space="0" w:color="auto"/>
            </w:tcBorders>
          </w:tcPr>
          <w:p w14:paraId="11747BAD" w14:textId="6AFEBA35" w:rsidR="006811EC" w:rsidRPr="006B77E5" w:rsidRDefault="006811EC" w:rsidP="0064052C">
            <w:pPr>
              <w:pStyle w:val="Sraopastraipa"/>
              <w:numPr>
                <w:ilvl w:val="2"/>
                <w:numId w:val="3"/>
              </w:numPr>
              <w:tabs>
                <w:tab w:val="left" w:pos="651"/>
              </w:tabs>
              <w:spacing w:line="259" w:lineRule="auto"/>
              <w:ind w:left="0" w:firstLine="0"/>
              <w:jc w:val="both"/>
              <w:rPr>
                <w:szCs w:val="24"/>
              </w:rPr>
            </w:pPr>
            <w:r w:rsidRPr="006B77E5">
              <w:rPr>
                <w:szCs w:val="24"/>
              </w:rPr>
              <w:t>Sukuriamas reklaminis skydelis (</w:t>
            </w:r>
            <w:proofErr w:type="spellStart"/>
            <w:r w:rsidRPr="006B77E5">
              <w:rPr>
                <w:szCs w:val="24"/>
              </w:rPr>
              <w:t>baneris</w:t>
            </w:r>
            <w:proofErr w:type="spellEnd"/>
            <w:r w:rsidRPr="006B77E5">
              <w:rPr>
                <w:szCs w:val="24"/>
              </w:rPr>
              <w:t>) „</w:t>
            </w:r>
            <w:r w:rsidR="00CF326A" w:rsidRPr="006B77E5">
              <w:rPr>
                <w:szCs w:val="24"/>
              </w:rPr>
              <w:t>Šakių rajono savivaldybės</w:t>
            </w:r>
            <w:r w:rsidR="0056061C" w:rsidRPr="006B77E5">
              <w:rPr>
                <w:szCs w:val="24"/>
              </w:rPr>
              <w:t xml:space="preserve"> </w:t>
            </w:r>
            <w:r w:rsidR="00CF326A" w:rsidRPr="006B77E5">
              <w:rPr>
                <w:szCs w:val="24"/>
              </w:rPr>
              <w:t xml:space="preserve">2025–2035 m. </w:t>
            </w:r>
            <w:r w:rsidRPr="006B77E5">
              <w:rPr>
                <w:szCs w:val="24"/>
              </w:rPr>
              <w:t xml:space="preserve">strateginis plėtros planas“ skirtas Savivaldybės interneto svetainei. </w:t>
            </w:r>
          </w:p>
          <w:p w14:paraId="3CB9698C" w14:textId="77777777" w:rsidR="006811EC" w:rsidRPr="006B77E5" w:rsidRDefault="006811EC" w:rsidP="0064052C">
            <w:pPr>
              <w:pStyle w:val="Sraopastraipa"/>
              <w:numPr>
                <w:ilvl w:val="2"/>
                <w:numId w:val="3"/>
              </w:numPr>
              <w:tabs>
                <w:tab w:val="left" w:pos="651"/>
              </w:tabs>
              <w:spacing w:line="259" w:lineRule="auto"/>
              <w:ind w:left="0" w:firstLine="0"/>
              <w:jc w:val="both"/>
              <w:rPr>
                <w:szCs w:val="24"/>
              </w:rPr>
            </w:pPr>
            <w:r w:rsidRPr="006B77E5">
              <w:rPr>
                <w:szCs w:val="24"/>
              </w:rPr>
              <w:t>Reklaminio skydelio (</w:t>
            </w:r>
            <w:proofErr w:type="spellStart"/>
            <w:r w:rsidRPr="006B77E5">
              <w:rPr>
                <w:szCs w:val="24"/>
              </w:rPr>
              <w:t>banerio</w:t>
            </w:r>
            <w:proofErr w:type="spellEnd"/>
            <w:r w:rsidRPr="006B77E5">
              <w:rPr>
                <w:szCs w:val="24"/>
              </w:rPr>
              <w:t>) techninis ir dizaino sprendimas derinamas su Užsakovu.</w:t>
            </w:r>
          </w:p>
          <w:p w14:paraId="2C20F373" w14:textId="77777777" w:rsidR="006811EC" w:rsidRPr="006B77E5" w:rsidRDefault="006811EC" w:rsidP="0092756A">
            <w:pPr>
              <w:tabs>
                <w:tab w:val="left" w:pos="651"/>
              </w:tabs>
              <w:spacing w:after="160" w:line="259" w:lineRule="auto"/>
              <w:contextualSpacing/>
              <w:jc w:val="both"/>
              <w:rPr>
                <w:rFonts w:ascii="Palemonas" w:hAnsi="Palemonas"/>
                <w:bCs/>
                <w:szCs w:val="24"/>
              </w:rPr>
            </w:pPr>
          </w:p>
          <w:p w14:paraId="6515E1C6" w14:textId="6975732C" w:rsidR="0092756A" w:rsidRPr="006B77E5" w:rsidRDefault="0092756A" w:rsidP="0092756A">
            <w:pPr>
              <w:tabs>
                <w:tab w:val="left" w:pos="651"/>
              </w:tabs>
              <w:spacing w:after="160" w:line="259" w:lineRule="auto"/>
              <w:contextualSpacing/>
              <w:jc w:val="both"/>
              <w:rPr>
                <w:rFonts w:ascii="Palemonas" w:hAnsi="Palemonas"/>
                <w:bCs/>
                <w:szCs w:val="24"/>
              </w:rPr>
            </w:pPr>
          </w:p>
        </w:tc>
        <w:tc>
          <w:tcPr>
            <w:tcW w:w="1643" w:type="dxa"/>
            <w:tcBorders>
              <w:bottom w:val="single" w:sz="4" w:space="0" w:color="auto"/>
            </w:tcBorders>
          </w:tcPr>
          <w:p w14:paraId="13834731" w14:textId="77777777" w:rsidR="006811EC" w:rsidRPr="006B77E5" w:rsidRDefault="006811EC" w:rsidP="0064052C">
            <w:pPr>
              <w:spacing w:after="0" w:line="240" w:lineRule="auto"/>
              <w:rPr>
                <w:szCs w:val="24"/>
              </w:rPr>
            </w:pPr>
            <w:r w:rsidRPr="006B77E5">
              <w:rPr>
                <w:szCs w:val="24"/>
              </w:rPr>
              <w:t xml:space="preserve">Prasidėjus projekto įgyvendinimui </w:t>
            </w:r>
          </w:p>
          <w:p w14:paraId="2E4EE99C" w14:textId="77777777" w:rsidR="006811EC" w:rsidRPr="006B77E5" w:rsidRDefault="006811EC" w:rsidP="0064052C">
            <w:pPr>
              <w:spacing w:after="0" w:line="240" w:lineRule="auto"/>
              <w:rPr>
                <w:szCs w:val="24"/>
              </w:rPr>
            </w:pPr>
            <w:r w:rsidRPr="006B77E5">
              <w:rPr>
                <w:szCs w:val="24"/>
              </w:rPr>
              <w:t xml:space="preserve">20 d. d. nuo Sutarties </w:t>
            </w:r>
            <w:r w:rsidRPr="006B77E5">
              <w:rPr>
                <w:rFonts w:eastAsia="Times New Roman"/>
                <w:szCs w:val="24"/>
                <w:lang w:eastAsia="lt-LT"/>
              </w:rPr>
              <w:t>įsigaliojimo dienos</w:t>
            </w:r>
          </w:p>
        </w:tc>
        <w:tc>
          <w:tcPr>
            <w:tcW w:w="2627" w:type="dxa"/>
            <w:tcBorders>
              <w:bottom w:val="single" w:sz="4" w:space="0" w:color="auto"/>
            </w:tcBorders>
          </w:tcPr>
          <w:p w14:paraId="2464D21A" w14:textId="574A68ED" w:rsidR="006811EC" w:rsidRPr="006B77E5" w:rsidRDefault="006811EC" w:rsidP="0064052C">
            <w:pPr>
              <w:spacing w:after="0" w:line="240" w:lineRule="auto"/>
              <w:rPr>
                <w:szCs w:val="24"/>
              </w:rPr>
            </w:pPr>
            <w:r w:rsidRPr="006B77E5">
              <w:rPr>
                <w:szCs w:val="24"/>
              </w:rPr>
              <w:t>Sukurti reklaminiai skydeliai „</w:t>
            </w:r>
            <w:r w:rsidR="00CF326A" w:rsidRPr="006B77E5">
              <w:rPr>
                <w:szCs w:val="24"/>
              </w:rPr>
              <w:t>Šakių rajono savivaldybės</w:t>
            </w:r>
            <w:r w:rsidR="0056061C" w:rsidRPr="006B77E5">
              <w:rPr>
                <w:szCs w:val="24"/>
              </w:rPr>
              <w:t xml:space="preserve"> </w:t>
            </w:r>
            <w:r w:rsidR="00CF326A" w:rsidRPr="006B77E5">
              <w:rPr>
                <w:szCs w:val="24"/>
              </w:rPr>
              <w:t xml:space="preserve">2025–2035 m. </w:t>
            </w:r>
            <w:r w:rsidRPr="006B77E5">
              <w:rPr>
                <w:szCs w:val="24"/>
              </w:rPr>
              <w:t>strateginis plėtros planas“.</w:t>
            </w:r>
          </w:p>
          <w:p w14:paraId="4ADCED69" w14:textId="77777777" w:rsidR="006811EC" w:rsidRPr="006B77E5" w:rsidRDefault="006811EC" w:rsidP="0064052C">
            <w:pPr>
              <w:spacing w:after="0" w:line="240" w:lineRule="auto"/>
              <w:rPr>
                <w:szCs w:val="24"/>
              </w:rPr>
            </w:pPr>
          </w:p>
          <w:p w14:paraId="2EB01686" w14:textId="77777777" w:rsidR="006811EC" w:rsidRPr="006B77E5" w:rsidRDefault="006811EC" w:rsidP="0092756A">
            <w:pPr>
              <w:spacing w:after="0" w:line="240" w:lineRule="auto"/>
              <w:rPr>
                <w:szCs w:val="24"/>
              </w:rPr>
            </w:pPr>
            <w:r w:rsidRPr="006B77E5">
              <w:rPr>
                <w:szCs w:val="24"/>
              </w:rPr>
              <w:t>Užtikrintas sklandus reikalaujamos informacijos pateikimas.</w:t>
            </w:r>
          </w:p>
          <w:p w14:paraId="6C63368E" w14:textId="77777777" w:rsidR="0092756A" w:rsidRPr="006B77E5" w:rsidRDefault="0092756A" w:rsidP="0092756A">
            <w:pPr>
              <w:spacing w:after="0" w:line="240" w:lineRule="auto"/>
              <w:rPr>
                <w:szCs w:val="24"/>
              </w:rPr>
            </w:pPr>
          </w:p>
          <w:p w14:paraId="2CE9EACA" w14:textId="77777777" w:rsidR="0092756A" w:rsidRPr="006B77E5" w:rsidRDefault="0092756A" w:rsidP="0092756A">
            <w:pPr>
              <w:spacing w:after="0" w:line="240" w:lineRule="auto"/>
              <w:rPr>
                <w:szCs w:val="24"/>
              </w:rPr>
            </w:pPr>
          </w:p>
          <w:p w14:paraId="6B87FC18" w14:textId="77777777" w:rsidR="0092756A" w:rsidRPr="006B77E5" w:rsidRDefault="0092756A" w:rsidP="0092756A">
            <w:pPr>
              <w:spacing w:after="0" w:line="240" w:lineRule="auto"/>
              <w:rPr>
                <w:szCs w:val="24"/>
              </w:rPr>
            </w:pPr>
          </w:p>
          <w:p w14:paraId="393FD575" w14:textId="77777777" w:rsidR="0092756A" w:rsidRPr="006B77E5" w:rsidRDefault="0092756A" w:rsidP="0092756A">
            <w:pPr>
              <w:spacing w:after="0" w:line="240" w:lineRule="auto"/>
              <w:rPr>
                <w:szCs w:val="24"/>
              </w:rPr>
            </w:pPr>
          </w:p>
          <w:p w14:paraId="738815BC" w14:textId="77777777" w:rsidR="0092756A" w:rsidRPr="006B77E5" w:rsidRDefault="0092756A" w:rsidP="0092756A">
            <w:pPr>
              <w:spacing w:after="0" w:line="240" w:lineRule="auto"/>
              <w:rPr>
                <w:szCs w:val="24"/>
              </w:rPr>
            </w:pPr>
          </w:p>
          <w:p w14:paraId="4405E699" w14:textId="11D36D6D" w:rsidR="0092756A" w:rsidRPr="006B77E5" w:rsidRDefault="0092756A" w:rsidP="0092756A">
            <w:pPr>
              <w:spacing w:after="0" w:line="240" w:lineRule="auto"/>
              <w:rPr>
                <w:szCs w:val="24"/>
              </w:rPr>
            </w:pPr>
          </w:p>
        </w:tc>
      </w:tr>
      <w:tr w:rsidR="006B77E5" w:rsidRPr="006B77E5" w14:paraId="37BA06EB" w14:textId="77777777" w:rsidTr="0064052C">
        <w:trPr>
          <w:trHeight w:val="325"/>
        </w:trPr>
        <w:tc>
          <w:tcPr>
            <w:tcW w:w="15026" w:type="dxa"/>
            <w:gridSpan w:val="5"/>
            <w:shd w:val="clear" w:color="auto" w:fill="F2F2F2"/>
          </w:tcPr>
          <w:p w14:paraId="22D3F065" w14:textId="77777777" w:rsidR="006811EC" w:rsidRPr="006B77E5" w:rsidRDefault="006811EC" w:rsidP="0064052C">
            <w:pPr>
              <w:spacing w:after="0" w:line="240" w:lineRule="auto"/>
              <w:jc w:val="center"/>
              <w:rPr>
                <w:b/>
                <w:szCs w:val="24"/>
              </w:rPr>
            </w:pPr>
            <w:r w:rsidRPr="006B77E5">
              <w:rPr>
                <w:b/>
                <w:szCs w:val="24"/>
              </w:rPr>
              <w:lastRenderedPageBreak/>
              <w:t>IV etapas</w:t>
            </w:r>
          </w:p>
        </w:tc>
      </w:tr>
      <w:tr w:rsidR="006B77E5" w:rsidRPr="006B77E5" w14:paraId="3054D795" w14:textId="77777777" w:rsidTr="0064052C">
        <w:trPr>
          <w:trHeight w:val="2858"/>
        </w:trPr>
        <w:tc>
          <w:tcPr>
            <w:tcW w:w="1968" w:type="dxa"/>
            <w:shd w:val="clear" w:color="auto" w:fill="auto"/>
          </w:tcPr>
          <w:p w14:paraId="76A82FFF" w14:textId="5CA83C0A" w:rsidR="006811EC" w:rsidRPr="006B77E5" w:rsidRDefault="006811EC" w:rsidP="0064052C">
            <w:pPr>
              <w:jc w:val="both"/>
              <w:rPr>
                <w:bCs/>
                <w:szCs w:val="24"/>
              </w:rPr>
            </w:pPr>
            <w:r w:rsidRPr="006B77E5">
              <w:rPr>
                <w:bCs/>
                <w:szCs w:val="24"/>
              </w:rPr>
              <w:t xml:space="preserve">8. </w:t>
            </w:r>
            <w:r w:rsidR="00CF326A" w:rsidRPr="006B77E5">
              <w:rPr>
                <w:bCs/>
                <w:szCs w:val="24"/>
              </w:rPr>
              <w:t>Šakių rajono savivaldybės</w:t>
            </w:r>
            <w:r w:rsidR="0056061C" w:rsidRPr="006B77E5">
              <w:rPr>
                <w:bCs/>
                <w:szCs w:val="24"/>
              </w:rPr>
              <w:t xml:space="preserve"> </w:t>
            </w:r>
            <w:r w:rsidRPr="006B77E5">
              <w:rPr>
                <w:bCs/>
                <w:szCs w:val="24"/>
              </w:rPr>
              <w:t>2025</w:t>
            </w:r>
            <w:r w:rsidRPr="006B77E5">
              <w:rPr>
                <w:rFonts w:eastAsia="Lucida Sans Unicode"/>
                <w:b/>
                <w:bCs/>
                <w:caps/>
                <w:szCs w:val="24"/>
                <w:shd w:val="clear" w:color="auto" w:fill="FFFFFF"/>
              </w:rPr>
              <w:t>–</w:t>
            </w:r>
            <w:r w:rsidRPr="006B77E5">
              <w:rPr>
                <w:rFonts w:eastAsia="Lucida Sans Unicode"/>
                <w:bCs/>
                <w:szCs w:val="24"/>
                <w:shd w:val="clear" w:color="auto" w:fill="FFFFFF"/>
              </w:rPr>
              <w:t xml:space="preserve">2027 metų </w:t>
            </w:r>
            <w:r w:rsidRPr="006B77E5">
              <w:rPr>
                <w:bCs/>
                <w:szCs w:val="24"/>
              </w:rPr>
              <w:t>Strateginio veiklos plano (toliau – Strateginis veiklos planas) parengimas</w:t>
            </w:r>
          </w:p>
        </w:tc>
        <w:tc>
          <w:tcPr>
            <w:tcW w:w="2210" w:type="dxa"/>
          </w:tcPr>
          <w:p w14:paraId="2D46468B" w14:textId="77777777" w:rsidR="006811EC" w:rsidRPr="006B77E5" w:rsidRDefault="006811EC" w:rsidP="0064052C">
            <w:pPr>
              <w:jc w:val="both"/>
              <w:rPr>
                <w:szCs w:val="24"/>
              </w:rPr>
            </w:pPr>
            <w:r w:rsidRPr="006B77E5">
              <w:rPr>
                <w:szCs w:val="24"/>
              </w:rPr>
              <w:t>8.1. Strateginio veiklos plano projekto parengimas ir svarstymas</w:t>
            </w:r>
          </w:p>
        </w:tc>
        <w:tc>
          <w:tcPr>
            <w:tcW w:w="6578" w:type="dxa"/>
          </w:tcPr>
          <w:p w14:paraId="7C0D148A" w14:textId="77777777" w:rsidR="006811EC" w:rsidRPr="006B77E5" w:rsidRDefault="006811EC" w:rsidP="0064052C">
            <w:pPr>
              <w:spacing w:after="0"/>
              <w:jc w:val="both"/>
              <w:rPr>
                <w:szCs w:val="24"/>
              </w:rPr>
            </w:pPr>
            <w:r w:rsidRPr="006B77E5">
              <w:rPr>
                <w:szCs w:val="24"/>
              </w:rPr>
              <w:t>8.1.1. Paslaugos teikėjas rengia Strateginio veiklos plano projektą:</w:t>
            </w:r>
          </w:p>
          <w:p w14:paraId="1CD9EE5E" w14:textId="77777777" w:rsidR="006811EC" w:rsidRPr="006B77E5" w:rsidRDefault="006811EC" w:rsidP="0064052C">
            <w:pPr>
              <w:spacing w:after="0"/>
              <w:jc w:val="both"/>
              <w:rPr>
                <w:szCs w:val="24"/>
              </w:rPr>
            </w:pPr>
            <w:r w:rsidRPr="006B77E5">
              <w:rPr>
                <w:szCs w:val="24"/>
              </w:rPr>
              <w:t>8.1.1.1. parengiama Strateginio veiklos plano rengimo metodika;</w:t>
            </w:r>
          </w:p>
          <w:p w14:paraId="6F9A45EA" w14:textId="77777777" w:rsidR="006811EC" w:rsidRPr="006B77E5" w:rsidRDefault="006811EC" w:rsidP="0064052C">
            <w:pPr>
              <w:spacing w:after="0"/>
              <w:jc w:val="both"/>
              <w:rPr>
                <w:szCs w:val="24"/>
              </w:rPr>
            </w:pPr>
            <w:r w:rsidRPr="006B77E5">
              <w:rPr>
                <w:szCs w:val="24"/>
              </w:rPr>
              <w:t xml:space="preserve">8.1.1.2. suformuojama  Savivaldybės misija ir veiklos prioritetai; </w:t>
            </w:r>
          </w:p>
          <w:p w14:paraId="0C7923F0" w14:textId="77777777" w:rsidR="006811EC" w:rsidRPr="006B77E5" w:rsidRDefault="006811EC" w:rsidP="0064052C">
            <w:pPr>
              <w:spacing w:after="0"/>
              <w:jc w:val="both"/>
              <w:rPr>
                <w:szCs w:val="24"/>
              </w:rPr>
            </w:pPr>
            <w:r w:rsidRPr="006B77E5">
              <w:rPr>
                <w:szCs w:val="24"/>
              </w:rPr>
              <w:t>8.1.1.3. parengiamas Veiklos kontekstas, į jį įtraukiama Savivaldybės valdomų įmonių planuojami pasiekti pagrindiniai veiklos rodikliai, viešųjų įstaigų, kurių savininkė yra Savivaldybė, planuojami pasiekti pagrindiniai veiklos rodikliai;</w:t>
            </w:r>
          </w:p>
          <w:p w14:paraId="1E646077" w14:textId="77777777" w:rsidR="006811EC" w:rsidRPr="006B77E5" w:rsidRDefault="006811EC" w:rsidP="0064052C">
            <w:pPr>
              <w:spacing w:after="0"/>
              <w:jc w:val="both"/>
              <w:rPr>
                <w:szCs w:val="24"/>
              </w:rPr>
            </w:pPr>
            <w:r w:rsidRPr="006B77E5">
              <w:rPr>
                <w:szCs w:val="24"/>
              </w:rPr>
              <w:t>8.1.1.4. pateikiami Strateginiame plėtros plane nurodyti savivaldybės plėtros prioritetai, tikslai ir uždaviniai;</w:t>
            </w:r>
          </w:p>
          <w:p w14:paraId="0BD58A81" w14:textId="77777777" w:rsidR="006811EC" w:rsidRPr="006B77E5" w:rsidRDefault="006811EC" w:rsidP="0064052C">
            <w:pPr>
              <w:spacing w:after="0"/>
              <w:jc w:val="both"/>
              <w:rPr>
                <w:szCs w:val="24"/>
              </w:rPr>
            </w:pPr>
            <w:r w:rsidRPr="006B77E5">
              <w:rPr>
                <w:szCs w:val="24"/>
              </w:rPr>
              <w:t xml:space="preserve">8.1.1.5. parengiamos Strateginio veiklos plano programos, apimančios pažangos ir tęstinę veiklą. Į Strateginio veiklos plano programas perkeliamos Strateginiame plėtros plane  nustatytos pažangos priemonės ir (arba) projektai bei tęstinės veiklos priemonės; </w:t>
            </w:r>
          </w:p>
          <w:p w14:paraId="1A2F1F1A" w14:textId="77777777" w:rsidR="006811EC" w:rsidRPr="006B77E5" w:rsidRDefault="006811EC" w:rsidP="0064052C">
            <w:pPr>
              <w:spacing w:after="0"/>
              <w:jc w:val="both"/>
              <w:rPr>
                <w:szCs w:val="24"/>
              </w:rPr>
            </w:pPr>
            <w:r w:rsidRPr="006B77E5">
              <w:rPr>
                <w:szCs w:val="24"/>
              </w:rPr>
              <w:t xml:space="preserve">8.1.1.6. Strateginio veiklos plano programų tikslų, uždavinių, priemonių išlaidų ir produkto kriterijų suvestinėje pažangos priemonėms ir (arba) projektams turi būti nurodomas požymis, nusakantis sąsajas su Nacionaliniais, regioniniais ir kt. planavimo dokumentais. </w:t>
            </w:r>
          </w:p>
          <w:p w14:paraId="1CC8F0AE" w14:textId="77777777" w:rsidR="006811EC" w:rsidRPr="006B77E5" w:rsidRDefault="006811EC" w:rsidP="0064052C">
            <w:pPr>
              <w:spacing w:after="0"/>
              <w:jc w:val="both"/>
              <w:rPr>
                <w:szCs w:val="24"/>
              </w:rPr>
            </w:pPr>
            <w:r w:rsidRPr="006B77E5">
              <w:rPr>
                <w:szCs w:val="24"/>
              </w:rPr>
              <w:t>8.1.2. Strateginio veiklos plano projektas suderinamas su Strateginio planavimo grupės (toliau – SPG) nariais.</w:t>
            </w:r>
          </w:p>
        </w:tc>
        <w:tc>
          <w:tcPr>
            <w:tcW w:w="1643" w:type="dxa"/>
          </w:tcPr>
          <w:p w14:paraId="63C5FA95" w14:textId="77777777" w:rsidR="006811EC" w:rsidRPr="006B77E5" w:rsidRDefault="006811EC" w:rsidP="0064052C">
            <w:pPr>
              <w:spacing w:after="0" w:line="240" w:lineRule="auto"/>
              <w:jc w:val="both"/>
              <w:rPr>
                <w:szCs w:val="24"/>
              </w:rPr>
            </w:pPr>
            <w:r w:rsidRPr="006B77E5">
              <w:rPr>
                <w:szCs w:val="24"/>
              </w:rPr>
              <w:t xml:space="preserve">280 </w:t>
            </w:r>
            <w:proofErr w:type="spellStart"/>
            <w:r w:rsidRPr="006B77E5">
              <w:rPr>
                <w:szCs w:val="24"/>
              </w:rPr>
              <w:t>d.d</w:t>
            </w:r>
            <w:proofErr w:type="spellEnd"/>
            <w:r w:rsidRPr="006B77E5">
              <w:rPr>
                <w:szCs w:val="24"/>
              </w:rPr>
              <w:t xml:space="preserve">. nuo Sutarties </w:t>
            </w:r>
            <w:r w:rsidRPr="006B77E5">
              <w:rPr>
                <w:rFonts w:eastAsia="Times New Roman"/>
                <w:szCs w:val="24"/>
                <w:lang w:eastAsia="lt-LT"/>
              </w:rPr>
              <w:t>įsigaliojimo dienos</w:t>
            </w:r>
          </w:p>
        </w:tc>
        <w:tc>
          <w:tcPr>
            <w:tcW w:w="2627" w:type="dxa"/>
          </w:tcPr>
          <w:p w14:paraId="3D2B08E3" w14:textId="3D1433B5" w:rsidR="006811EC" w:rsidRPr="006B77E5" w:rsidRDefault="006811EC" w:rsidP="0064052C">
            <w:pPr>
              <w:spacing w:after="0" w:line="240" w:lineRule="auto"/>
              <w:jc w:val="both"/>
              <w:rPr>
                <w:bCs/>
                <w:szCs w:val="24"/>
              </w:rPr>
            </w:pPr>
            <w:r w:rsidRPr="006B77E5">
              <w:rPr>
                <w:szCs w:val="24"/>
              </w:rPr>
              <w:t>Parengtas ir</w:t>
            </w:r>
            <w:r w:rsidRPr="006B77E5">
              <w:rPr>
                <w:bCs/>
                <w:szCs w:val="24"/>
              </w:rPr>
              <w:t xml:space="preserve"> suderintas su SPG  nariais</w:t>
            </w:r>
            <w:r w:rsidRPr="006B77E5">
              <w:rPr>
                <w:szCs w:val="24"/>
              </w:rPr>
              <w:t xml:space="preserve"> </w:t>
            </w:r>
            <w:r w:rsidR="00CF326A" w:rsidRPr="006B77E5">
              <w:rPr>
                <w:bCs/>
                <w:szCs w:val="24"/>
              </w:rPr>
              <w:t>Šakių rajono savivaldybės</w:t>
            </w:r>
            <w:r w:rsidR="0056061C" w:rsidRPr="006B77E5">
              <w:rPr>
                <w:bCs/>
                <w:szCs w:val="24"/>
              </w:rPr>
              <w:t xml:space="preserve"> </w:t>
            </w:r>
            <w:r w:rsidRPr="006B77E5">
              <w:rPr>
                <w:bCs/>
                <w:szCs w:val="24"/>
              </w:rPr>
              <w:t>2025</w:t>
            </w:r>
            <w:r w:rsidRPr="006B77E5">
              <w:rPr>
                <w:rFonts w:eastAsia="Lucida Sans Unicode"/>
                <w:b/>
                <w:bCs/>
                <w:caps/>
                <w:szCs w:val="24"/>
                <w:shd w:val="clear" w:color="auto" w:fill="FFFFFF"/>
              </w:rPr>
              <w:t>–</w:t>
            </w:r>
            <w:r w:rsidRPr="006B77E5">
              <w:rPr>
                <w:rFonts w:eastAsia="Lucida Sans Unicode"/>
                <w:bCs/>
                <w:szCs w:val="24"/>
                <w:shd w:val="clear" w:color="auto" w:fill="FFFFFF"/>
              </w:rPr>
              <w:t xml:space="preserve">2027 metų </w:t>
            </w:r>
            <w:r w:rsidRPr="006B77E5">
              <w:rPr>
                <w:bCs/>
                <w:szCs w:val="24"/>
              </w:rPr>
              <w:t>Strateginio veiklos plano projektas.</w:t>
            </w:r>
          </w:p>
          <w:p w14:paraId="3700AF60" w14:textId="77777777" w:rsidR="006811EC" w:rsidRPr="006B77E5" w:rsidRDefault="006811EC" w:rsidP="0064052C">
            <w:pPr>
              <w:spacing w:after="0" w:line="240" w:lineRule="auto"/>
              <w:jc w:val="both"/>
              <w:rPr>
                <w:szCs w:val="24"/>
              </w:rPr>
            </w:pPr>
          </w:p>
        </w:tc>
      </w:tr>
    </w:tbl>
    <w:p w14:paraId="2C78B045" w14:textId="1139D424" w:rsidR="00A17844" w:rsidRDefault="006811EC" w:rsidP="00E255EC">
      <w:pPr>
        <w:autoSpaceDE w:val="0"/>
        <w:autoSpaceDN w:val="0"/>
        <w:adjustRightInd w:val="0"/>
        <w:spacing w:after="0" w:line="240" w:lineRule="auto"/>
        <w:ind w:firstLine="1296"/>
        <w:jc w:val="both"/>
      </w:pPr>
      <w:r>
        <w:rPr>
          <w:color w:val="000000"/>
          <w:szCs w:val="24"/>
        </w:rPr>
        <w:t>R</w:t>
      </w:r>
      <w:r w:rsidRPr="00EA0790">
        <w:rPr>
          <w:color w:val="000000"/>
          <w:szCs w:val="24"/>
        </w:rPr>
        <w:t>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sectPr w:rsidR="00A17844" w:rsidSect="008160E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emonas">
    <w:altName w:val="Times New Roman"/>
    <w:charset w:val="BA"/>
    <w:family w:val="roman"/>
    <w:pitch w:val="variable"/>
    <w:sig w:usb0="00000001" w:usb1="500028EF" w:usb2="00000024"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599"/>
    <w:multiLevelType w:val="multilevel"/>
    <w:tmpl w:val="A826422A"/>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497097"/>
    <w:multiLevelType w:val="multilevel"/>
    <w:tmpl w:val="E4ECF0DC"/>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7A12EA1"/>
    <w:multiLevelType w:val="multilevel"/>
    <w:tmpl w:val="CBDC2AE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34927280">
    <w:abstractNumId w:val="2"/>
  </w:num>
  <w:num w:numId="2" w16cid:durableId="1228956672">
    <w:abstractNumId w:val="1"/>
  </w:num>
  <w:num w:numId="3" w16cid:durableId="14778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EC"/>
    <w:rsid w:val="000F4A17"/>
    <w:rsid w:val="0013273B"/>
    <w:rsid w:val="00214D46"/>
    <w:rsid w:val="0022337B"/>
    <w:rsid w:val="002757A1"/>
    <w:rsid w:val="00277B7B"/>
    <w:rsid w:val="002A17AA"/>
    <w:rsid w:val="002D6D3B"/>
    <w:rsid w:val="003062C9"/>
    <w:rsid w:val="003339ED"/>
    <w:rsid w:val="00334627"/>
    <w:rsid w:val="003B4277"/>
    <w:rsid w:val="00401189"/>
    <w:rsid w:val="00465A09"/>
    <w:rsid w:val="00496093"/>
    <w:rsid w:val="0056061C"/>
    <w:rsid w:val="006811EC"/>
    <w:rsid w:val="006856EA"/>
    <w:rsid w:val="0069294D"/>
    <w:rsid w:val="006B77E5"/>
    <w:rsid w:val="008160E1"/>
    <w:rsid w:val="00821CFF"/>
    <w:rsid w:val="008502BB"/>
    <w:rsid w:val="00881D23"/>
    <w:rsid w:val="008C2BE9"/>
    <w:rsid w:val="0090188E"/>
    <w:rsid w:val="0092756A"/>
    <w:rsid w:val="00934002"/>
    <w:rsid w:val="009C7160"/>
    <w:rsid w:val="00A17844"/>
    <w:rsid w:val="00A92CEE"/>
    <w:rsid w:val="00AC1CC6"/>
    <w:rsid w:val="00B27211"/>
    <w:rsid w:val="00B676D0"/>
    <w:rsid w:val="00C23701"/>
    <w:rsid w:val="00CE0DE4"/>
    <w:rsid w:val="00CF326A"/>
    <w:rsid w:val="00CF62EA"/>
    <w:rsid w:val="00D66C63"/>
    <w:rsid w:val="00DD4563"/>
    <w:rsid w:val="00DF5FA6"/>
    <w:rsid w:val="00E25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BDA8"/>
  <w15:chartTrackingRefBased/>
  <w15:docId w15:val="{193F05DA-7E38-4ED5-A18D-3E2EFCFC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1EC"/>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p1,Bullet 1,Use Case List Paragraph,List Paragraph Red,List Paragraph21,Sąrašo pastraipa.Bullet,Bullet,Paragraph,Lentele,List Paragraph22,List Paragraph111,Buletai"/>
    <w:basedOn w:val="prastasis"/>
    <w:link w:val="SraopastraipaDiagrama"/>
    <w:uiPriority w:val="34"/>
    <w:qFormat/>
    <w:rsid w:val="006811EC"/>
    <w:pPr>
      <w:spacing w:after="0" w:line="240" w:lineRule="auto"/>
      <w:ind w:left="720"/>
      <w:contextualSpacing/>
    </w:pPr>
    <w:rPr>
      <w:rFonts w:eastAsia="Times New Roman"/>
      <w:szCs w:val="20"/>
    </w:rPr>
  </w:style>
  <w:style w:type="paragraph" w:styleId="Betarp">
    <w:name w:val="No Spacing"/>
    <w:link w:val="BetarpDiagrama"/>
    <w:uiPriority w:val="1"/>
    <w:qFormat/>
    <w:rsid w:val="006811EC"/>
    <w:pPr>
      <w:spacing w:after="0" w:line="240" w:lineRule="auto"/>
    </w:pPr>
    <w:rPr>
      <w:rFonts w:ascii="Times New Roman" w:eastAsia="Calibri" w:hAnsi="Times New Roman" w:cs="Times New Roman"/>
      <w:kern w:val="0"/>
      <w:sz w:val="24"/>
      <w14:ligatures w14:val="none"/>
    </w:rPr>
  </w:style>
  <w:style w:type="character" w:customStyle="1" w:styleId="SraopastraipaDiagrama">
    <w:name w:val="Sąrašo pastraipa Diagrama"/>
    <w:aliases w:val="Numbering Diagrama,ERP-List Paragraph Diagrama,List Paragraph11 Diagrama,Bullet EY Diagrama,List Paragraph2 Diagrama,lp1 Diagrama,Bullet 1 Diagrama,Use Case List Paragraph Diagrama,List Paragraph Red Diagrama,Bullet Diagrama"/>
    <w:link w:val="Sraopastraipa"/>
    <w:uiPriority w:val="34"/>
    <w:qFormat/>
    <w:locked/>
    <w:rsid w:val="006811EC"/>
    <w:rPr>
      <w:rFonts w:ascii="Times New Roman" w:eastAsia="Times New Roman" w:hAnsi="Times New Roman" w:cs="Times New Roman"/>
      <w:kern w:val="0"/>
      <w:sz w:val="24"/>
      <w:szCs w:val="20"/>
      <w14:ligatures w14:val="none"/>
    </w:rPr>
  </w:style>
  <w:style w:type="character" w:customStyle="1" w:styleId="BetarpDiagrama">
    <w:name w:val="Be tarpų Diagrama"/>
    <w:link w:val="Betarp"/>
    <w:uiPriority w:val="1"/>
    <w:qFormat/>
    <w:rsid w:val="006811EC"/>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TotalTime>
  <Pages>9</Pages>
  <Words>11271</Words>
  <Characters>6425</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Banevičienė</dc:creator>
  <cp:keywords/>
  <dc:description/>
  <cp:lastModifiedBy>Ingrida Maksvytienė</cp:lastModifiedBy>
  <cp:revision>23</cp:revision>
  <cp:lastPrinted>2024-02-15T14:34:00Z</cp:lastPrinted>
  <dcterms:created xsi:type="dcterms:W3CDTF">2024-02-09T12:55:00Z</dcterms:created>
  <dcterms:modified xsi:type="dcterms:W3CDTF">2024-02-19T08:57:00Z</dcterms:modified>
</cp:coreProperties>
</file>