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0766E" w14:textId="391B5F80" w:rsidR="00137AFD" w:rsidRPr="00097595" w:rsidRDefault="00097595" w:rsidP="00137AFD">
      <w:r>
        <w:t xml:space="preserve">                                      </w:t>
      </w:r>
      <w:r w:rsidRPr="00097595">
        <w:t>2024 m.                                    d.     Sutarties Nr</w:t>
      </w:r>
      <w:r>
        <w:t>.</w:t>
      </w:r>
      <w:r w:rsidRPr="00097595">
        <w:t xml:space="preserve">                    </w:t>
      </w:r>
      <w:r>
        <w:t xml:space="preserve"> </w:t>
      </w:r>
      <w:r w:rsidRPr="00097595">
        <w:t xml:space="preserve">         priedas</w:t>
      </w:r>
    </w:p>
    <w:p w14:paraId="6220766F" w14:textId="77777777" w:rsidR="00137AFD" w:rsidRPr="006C318F" w:rsidRDefault="00137AFD" w:rsidP="00137AFD">
      <w:pPr>
        <w:rPr>
          <w:b/>
        </w:rPr>
      </w:pPr>
    </w:p>
    <w:p w14:paraId="62207670" w14:textId="2E2B03B2" w:rsidR="00137AFD" w:rsidRPr="0063559A" w:rsidRDefault="00EE01FE" w:rsidP="00137AFD">
      <w:pPr>
        <w:jc w:val="center"/>
        <w:rPr>
          <w:b/>
        </w:rPr>
      </w:pPr>
      <w:r>
        <w:rPr>
          <w:b/>
        </w:rPr>
        <w:t>ORO KONDICION</w:t>
      </w:r>
      <w:r w:rsidR="00E75C0D">
        <w:rPr>
          <w:b/>
        </w:rPr>
        <w:t xml:space="preserve">AVIMO </w:t>
      </w:r>
      <w:r w:rsidR="004A4379">
        <w:rPr>
          <w:b/>
        </w:rPr>
        <w:t xml:space="preserve">ĮRANGOS KOMPLEKTŲ </w:t>
      </w:r>
    </w:p>
    <w:p w14:paraId="62207671" w14:textId="4DF2E661" w:rsidR="00137AFD" w:rsidRPr="006C318F" w:rsidRDefault="00137AFD" w:rsidP="00137AFD">
      <w:pPr>
        <w:jc w:val="center"/>
      </w:pPr>
      <w:r w:rsidRPr="006C318F">
        <w:rPr>
          <w:b/>
        </w:rPr>
        <w:t>TECHNIN</w:t>
      </w:r>
      <w:r w:rsidR="00EA35F3">
        <w:rPr>
          <w:b/>
        </w:rPr>
        <w:t>I</w:t>
      </w:r>
      <w:r w:rsidR="00A5491C">
        <w:rPr>
          <w:b/>
        </w:rPr>
        <w:t>AI</w:t>
      </w:r>
      <w:r w:rsidRPr="006C318F">
        <w:rPr>
          <w:b/>
        </w:rPr>
        <w:t xml:space="preserve"> </w:t>
      </w:r>
      <w:r w:rsidR="00A5491C">
        <w:rPr>
          <w:b/>
        </w:rPr>
        <w:t>REIKALAVIMAI</w:t>
      </w:r>
    </w:p>
    <w:p w14:paraId="62207675" w14:textId="77777777" w:rsidR="00137AFD" w:rsidRPr="006C318F" w:rsidRDefault="00137AFD" w:rsidP="00137AFD"/>
    <w:p w14:paraId="62207676" w14:textId="6D9382CC" w:rsidR="00137AFD" w:rsidRPr="006C318F" w:rsidRDefault="00137AFD" w:rsidP="00E80AD8">
      <w:pPr>
        <w:numPr>
          <w:ilvl w:val="0"/>
          <w:numId w:val="1"/>
        </w:numPr>
        <w:tabs>
          <w:tab w:val="left" w:pos="567"/>
          <w:tab w:val="left" w:pos="993"/>
        </w:tabs>
        <w:suppressAutoHyphens w:val="0"/>
        <w:ind w:left="0" w:firstLine="567"/>
        <w:rPr>
          <w:rFonts w:eastAsia="Calibri"/>
        </w:rPr>
      </w:pPr>
      <w:r w:rsidRPr="006C318F">
        <w:rPr>
          <w:b/>
          <w:u w:val="single"/>
        </w:rPr>
        <w:t xml:space="preserve">Pirkimo </w:t>
      </w:r>
      <w:r w:rsidR="003D08FF" w:rsidRPr="006C318F">
        <w:rPr>
          <w:b/>
          <w:u w:val="single"/>
        </w:rPr>
        <w:t>objekt</w:t>
      </w:r>
      <w:r w:rsidR="003D08FF">
        <w:rPr>
          <w:b/>
          <w:u w:val="single"/>
        </w:rPr>
        <w:t>as</w:t>
      </w:r>
      <w:r w:rsidRPr="006C318F">
        <w:rPr>
          <w:b/>
          <w:u w:val="single"/>
        </w:rPr>
        <w:t>:</w:t>
      </w:r>
    </w:p>
    <w:p w14:paraId="62207677" w14:textId="4F0DC618" w:rsidR="00207A7B" w:rsidRDefault="00EE01FE" w:rsidP="00E80AD8">
      <w:pPr>
        <w:tabs>
          <w:tab w:val="num" w:pos="0"/>
          <w:tab w:val="left" w:pos="567"/>
          <w:tab w:val="left" w:pos="993"/>
        </w:tabs>
        <w:suppressAutoHyphens w:val="0"/>
        <w:ind w:firstLine="567"/>
      </w:pPr>
      <w:r>
        <w:t xml:space="preserve">Oro </w:t>
      </w:r>
      <w:r w:rsidR="00785DA6">
        <w:t>kondicionierių pirkimas</w:t>
      </w:r>
      <w:r w:rsidR="003D08FF">
        <w:t xml:space="preserve"> (2 </w:t>
      </w:r>
      <w:proofErr w:type="spellStart"/>
      <w:r w:rsidR="003D08FF">
        <w:t>kompl</w:t>
      </w:r>
      <w:proofErr w:type="spellEnd"/>
      <w:r w:rsidR="003D08FF">
        <w:t>.)</w:t>
      </w:r>
      <w:r w:rsidR="00785DA6">
        <w:t xml:space="preserve"> su montavimo paslauga. Oro kondicionavimo įranga turi būti skirta </w:t>
      </w:r>
      <w:r>
        <w:t>serverių patalpos temperatūrai palaikyti.</w:t>
      </w:r>
    </w:p>
    <w:p w14:paraId="62207685" w14:textId="77777777" w:rsidR="00137AFD" w:rsidRPr="006C318F" w:rsidRDefault="00137AFD" w:rsidP="00E80AD8">
      <w:pPr>
        <w:numPr>
          <w:ilvl w:val="0"/>
          <w:numId w:val="1"/>
        </w:numPr>
        <w:tabs>
          <w:tab w:val="left" w:pos="284"/>
          <w:tab w:val="left" w:pos="993"/>
          <w:tab w:val="left" w:pos="1701"/>
        </w:tabs>
        <w:suppressAutoHyphens w:val="0"/>
        <w:ind w:left="0" w:firstLine="567"/>
        <w:jc w:val="both"/>
        <w:rPr>
          <w:rFonts w:eastAsia="Calibri"/>
        </w:rPr>
      </w:pPr>
      <w:r w:rsidRPr="006C318F">
        <w:rPr>
          <w:b/>
          <w:u w:val="single"/>
        </w:rPr>
        <w:t>Garantiniai reikalavimai:</w:t>
      </w:r>
    </w:p>
    <w:p w14:paraId="015FC23D" w14:textId="50AF6E57" w:rsidR="00E80AD8" w:rsidRPr="00E80AD8" w:rsidRDefault="002B17B3" w:rsidP="00E80AD8">
      <w:pPr>
        <w:pStyle w:val="ListParagraph"/>
        <w:numPr>
          <w:ilvl w:val="1"/>
          <w:numId w:val="1"/>
        </w:numPr>
        <w:tabs>
          <w:tab w:val="left" w:pos="284"/>
          <w:tab w:val="left" w:pos="993"/>
          <w:tab w:val="left" w:pos="1701"/>
        </w:tabs>
        <w:suppressAutoHyphens w:val="0"/>
        <w:ind w:left="0" w:firstLine="567"/>
        <w:jc w:val="both"/>
        <w:rPr>
          <w:b/>
          <w:u w:val="single"/>
        </w:rPr>
      </w:pPr>
      <w:r>
        <w:rPr>
          <w:lang w:eastAsia="lt-LT"/>
        </w:rPr>
        <w:t>Sumontuotai įrangai ir montavimo darbams suteikiama garantija n</w:t>
      </w:r>
      <w:r w:rsidR="00E80AD8" w:rsidRPr="000B33DD">
        <w:rPr>
          <w:lang w:eastAsia="lt-LT"/>
        </w:rPr>
        <w:t>e mažiau kaip 36 mėn.</w:t>
      </w:r>
    </w:p>
    <w:p w14:paraId="62207686" w14:textId="4F575AAE" w:rsidR="00137AFD" w:rsidRPr="002739CB" w:rsidRDefault="00B337A2" w:rsidP="00B337A2">
      <w:pPr>
        <w:pStyle w:val="ListParagraph"/>
        <w:numPr>
          <w:ilvl w:val="1"/>
          <w:numId w:val="1"/>
        </w:numPr>
        <w:tabs>
          <w:tab w:val="left" w:pos="284"/>
          <w:tab w:val="left" w:pos="993"/>
          <w:tab w:val="left" w:pos="1701"/>
        </w:tabs>
        <w:suppressAutoHyphens w:val="0"/>
        <w:ind w:left="567" w:firstLine="0"/>
        <w:jc w:val="both"/>
        <w:rPr>
          <w:b/>
          <w:u w:val="single"/>
        </w:rPr>
      </w:pPr>
      <w:r w:rsidRPr="00B337A2">
        <w:rPr>
          <w:lang w:eastAsia="lt-LT"/>
        </w:rPr>
        <w:t xml:space="preserve">Garantiniu laikotarpiu, atsiradus </w:t>
      </w:r>
      <w:proofErr w:type="spellStart"/>
      <w:r w:rsidRPr="00B337A2">
        <w:rPr>
          <w:lang w:eastAsia="lt-LT"/>
        </w:rPr>
        <w:t>gedimams</w:t>
      </w:r>
      <w:proofErr w:type="spellEnd"/>
      <w:r w:rsidRPr="00B337A2">
        <w:rPr>
          <w:lang w:eastAsia="lt-LT"/>
        </w:rPr>
        <w:t xml:space="preserve"> ar defektams dėl gamyklinio broko, tiekėjas įsipareigoja gaminį suremontuoti savo lėšomis arba pakeisti nauju.</w:t>
      </w:r>
    </w:p>
    <w:p w14:paraId="68862040" w14:textId="77777777" w:rsidR="00A16B1A" w:rsidRPr="002739CB" w:rsidRDefault="00A16B1A" w:rsidP="002739CB">
      <w:pPr>
        <w:pStyle w:val="ListParagraph"/>
        <w:numPr>
          <w:ilvl w:val="1"/>
          <w:numId w:val="1"/>
        </w:numPr>
        <w:tabs>
          <w:tab w:val="left" w:pos="284"/>
          <w:tab w:val="left" w:pos="993"/>
          <w:tab w:val="left" w:pos="1701"/>
        </w:tabs>
        <w:suppressAutoHyphens w:val="0"/>
        <w:ind w:left="567" w:firstLine="0"/>
        <w:jc w:val="both"/>
        <w:rPr>
          <w:b/>
          <w:u w:val="single"/>
        </w:rPr>
      </w:pPr>
      <w:r w:rsidRPr="00AD545D">
        <w:t>Garantiniu laikotarpi</w:t>
      </w:r>
      <w:r>
        <w:t>u</w:t>
      </w:r>
      <w:r w:rsidRPr="00AD545D">
        <w:t xml:space="preserve"> esant poreikiui turi būti atliekama oro kondicionierių techninė priežiūra tiekėjo nustatytais terminais ir lėšomis.</w:t>
      </w:r>
    </w:p>
    <w:p w14:paraId="62207689" w14:textId="5619AA83" w:rsidR="00137AFD" w:rsidRDefault="00137AFD" w:rsidP="00E80AD8">
      <w:pPr>
        <w:numPr>
          <w:ilvl w:val="0"/>
          <w:numId w:val="1"/>
        </w:numPr>
        <w:tabs>
          <w:tab w:val="left" w:pos="284"/>
          <w:tab w:val="left" w:pos="993"/>
          <w:tab w:val="left" w:pos="1276"/>
          <w:tab w:val="left" w:pos="1701"/>
        </w:tabs>
        <w:suppressAutoHyphens w:val="0"/>
        <w:ind w:left="0" w:firstLine="567"/>
        <w:jc w:val="both"/>
      </w:pPr>
      <w:r w:rsidRPr="006C318F">
        <w:rPr>
          <w:b/>
          <w:u w:val="single"/>
        </w:rPr>
        <w:t>Papildoma informacija:</w:t>
      </w:r>
    </w:p>
    <w:p w14:paraId="37588275" w14:textId="77777777" w:rsidR="00E80AD8" w:rsidRDefault="00E80AD8" w:rsidP="00E80AD8">
      <w:pPr>
        <w:pStyle w:val="ListParagraph"/>
        <w:numPr>
          <w:ilvl w:val="1"/>
          <w:numId w:val="1"/>
        </w:numPr>
        <w:tabs>
          <w:tab w:val="left" w:pos="284"/>
          <w:tab w:val="left" w:pos="993"/>
          <w:tab w:val="left" w:pos="1276"/>
          <w:tab w:val="left" w:pos="1701"/>
        </w:tabs>
        <w:suppressAutoHyphens w:val="0"/>
        <w:ind w:left="567" w:firstLine="0"/>
        <w:jc w:val="both"/>
      </w:pPr>
      <w:r w:rsidRPr="000B33DD">
        <w:rPr>
          <w:lang w:eastAsia="lt-LT"/>
        </w:rPr>
        <w:t>Bendrieji reikalavimai:</w:t>
      </w:r>
    </w:p>
    <w:p w14:paraId="6C39C3D7" w14:textId="24C40FC1" w:rsidR="00B962A5" w:rsidRPr="00193F9A" w:rsidRDefault="00B962A5" w:rsidP="002739CB">
      <w:pPr>
        <w:pStyle w:val="ListParagraph"/>
        <w:numPr>
          <w:ilvl w:val="2"/>
          <w:numId w:val="1"/>
        </w:numPr>
        <w:tabs>
          <w:tab w:val="left" w:pos="284"/>
          <w:tab w:val="left" w:pos="720"/>
          <w:tab w:val="left" w:pos="1276"/>
        </w:tabs>
        <w:suppressAutoHyphens w:val="0"/>
        <w:ind w:left="567" w:firstLine="0"/>
        <w:jc w:val="both"/>
      </w:pPr>
      <w:r>
        <w:t>Tiekėjas turi pristatyti prekes</w:t>
      </w:r>
      <w:r w:rsidRPr="00AD545D">
        <w:t xml:space="preserve"> nurodytu adresu ir atlikti visus įrangos montavimo, derinimo darbus, būtinos elektro</w:t>
      </w:r>
      <w:r>
        <w:t>s instaliacijos, kondensato šalinimo įrengimo darbus. Patalpose turi būti užtikrinta tinkama temperatūra.</w:t>
      </w:r>
    </w:p>
    <w:p w14:paraId="767F8E4C" w14:textId="4FA6B004" w:rsidR="00C50570" w:rsidRDefault="00B337A2" w:rsidP="00E80AD8">
      <w:pPr>
        <w:pStyle w:val="ListParagraph"/>
        <w:numPr>
          <w:ilvl w:val="2"/>
          <w:numId w:val="1"/>
        </w:numPr>
        <w:tabs>
          <w:tab w:val="left" w:pos="284"/>
          <w:tab w:val="left" w:pos="720"/>
          <w:tab w:val="left" w:pos="1276"/>
        </w:tabs>
        <w:suppressAutoHyphens w:val="0"/>
        <w:ind w:left="567" w:firstLine="0"/>
        <w:jc w:val="both"/>
      </w:pPr>
      <w:r>
        <w:rPr>
          <w:lang w:eastAsia="lt-LT"/>
        </w:rPr>
        <w:t>T</w:t>
      </w:r>
      <w:r w:rsidR="00E80AD8" w:rsidRPr="000B33DD">
        <w:rPr>
          <w:lang w:eastAsia="lt-LT"/>
        </w:rPr>
        <w:t>iekėjas</w:t>
      </w:r>
      <w:r w:rsidR="00A97743">
        <w:rPr>
          <w:lang w:eastAsia="lt-LT"/>
        </w:rPr>
        <w:t xml:space="preserve"> </w:t>
      </w:r>
      <w:r w:rsidR="00E80AD8" w:rsidRPr="000B33DD">
        <w:rPr>
          <w:lang w:eastAsia="lt-LT"/>
        </w:rPr>
        <w:t>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w:t>
      </w:r>
      <w:r w:rsidR="00C50570">
        <w:rPr>
          <w:lang w:eastAsia="lt-LT"/>
        </w:rPr>
        <w:t>ygų nesilaikymas:</w:t>
      </w:r>
    </w:p>
    <w:p w14:paraId="6A184317" w14:textId="77777777" w:rsidR="00C50570" w:rsidRDefault="00E80AD8" w:rsidP="00C50570">
      <w:pPr>
        <w:pStyle w:val="ListParagraph"/>
        <w:numPr>
          <w:ilvl w:val="3"/>
          <w:numId w:val="1"/>
        </w:numPr>
        <w:tabs>
          <w:tab w:val="left" w:pos="284"/>
          <w:tab w:val="left" w:pos="720"/>
          <w:tab w:val="left" w:pos="1560"/>
        </w:tabs>
        <w:suppressAutoHyphens w:val="0"/>
        <w:ind w:left="567" w:firstLine="0"/>
        <w:jc w:val="both"/>
      </w:pPr>
      <w:r w:rsidRPr="000B33DD">
        <w:rPr>
          <w:lang w:eastAsia="lt-LT"/>
        </w:rPr>
        <w:t>įranga grąžinama tiekėjui arba keičiama nauja lygiaverte ar geresne, tačiau saugumo reikalavimus ati</w:t>
      </w:r>
      <w:r w:rsidR="00C50570">
        <w:rPr>
          <w:lang w:eastAsia="lt-LT"/>
        </w:rPr>
        <w:t>tinkančia įranga.</w:t>
      </w:r>
    </w:p>
    <w:p w14:paraId="34FE02D6" w14:textId="3FD2CBBB" w:rsidR="00C50570" w:rsidRDefault="00E80AD8" w:rsidP="00C50570">
      <w:pPr>
        <w:pStyle w:val="ListParagraph"/>
        <w:numPr>
          <w:ilvl w:val="3"/>
          <w:numId w:val="1"/>
        </w:numPr>
        <w:tabs>
          <w:tab w:val="left" w:pos="284"/>
          <w:tab w:val="left" w:pos="720"/>
          <w:tab w:val="left" w:pos="1560"/>
        </w:tabs>
        <w:suppressAutoHyphens w:val="0"/>
        <w:ind w:left="567" w:firstLine="0"/>
        <w:jc w:val="both"/>
      </w:pPr>
      <w:r w:rsidRPr="000B33DD">
        <w:rPr>
          <w:lang w:eastAsia="lt-LT"/>
        </w:rPr>
        <w:t xml:space="preserve">tiekėjas padengia pirkimo proceso metu pirkėjo patirtą </w:t>
      </w:r>
      <w:r w:rsidR="00C50570">
        <w:rPr>
          <w:lang w:eastAsia="lt-LT"/>
        </w:rPr>
        <w:t>materialinę žalą.</w:t>
      </w:r>
    </w:p>
    <w:p w14:paraId="19AB700E" w14:textId="02D33A58" w:rsidR="002E3FBC" w:rsidRPr="002E3FBC" w:rsidRDefault="002E3FBC" w:rsidP="002739CB">
      <w:pPr>
        <w:pStyle w:val="ListParagraph"/>
        <w:numPr>
          <w:ilvl w:val="2"/>
          <w:numId w:val="1"/>
        </w:numPr>
        <w:tabs>
          <w:tab w:val="left" w:pos="284"/>
          <w:tab w:val="left" w:pos="720"/>
          <w:tab w:val="left" w:pos="1276"/>
        </w:tabs>
        <w:suppressAutoHyphens w:val="0"/>
        <w:ind w:left="567" w:firstLine="0"/>
        <w:jc w:val="both"/>
      </w:pPr>
      <w:r w:rsidRPr="002739CB">
        <w:rPr>
          <w:color w:val="000000"/>
        </w:rPr>
        <w:t>Prieš teikiant pasiūlymą, tiekėjui rekomenduojama atvykti į objektą ir nuodugniai susipažinti su kondicionavimo sistemos montavimo vietomis, būdais, jungimo ir kitais specialiaisiais reikalavimais.</w:t>
      </w:r>
    </w:p>
    <w:p w14:paraId="4A1B693B" w14:textId="18A0E483" w:rsidR="006042AF" w:rsidRDefault="006042AF" w:rsidP="002739CB">
      <w:pPr>
        <w:tabs>
          <w:tab w:val="left" w:pos="284"/>
          <w:tab w:val="left" w:pos="720"/>
          <w:tab w:val="left" w:pos="1276"/>
        </w:tabs>
        <w:suppressAutoHyphens w:val="0"/>
        <w:ind w:left="567"/>
        <w:jc w:val="both"/>
      </w:pPr>
    </w:p>
    <w:p w14:paraId="789C2B43" w14:textId="77777777" w:rsidR="000421A8" w:rsidRDefault="000421A8" w:rsidP="000421A8">
      <w:pPr>
        <w:pStyle w:val="Heading1"/>
        <w:keepNext/>
        <w:numPr>
          <w:ilvl w:val="0"/>
          <w:numId w:val="5"/>
        </w:numPr>
        <w:spacing w:before="0" w:beforeAutospacing="0" w:after="0" w:afterAutospacing="0"/>
        <w:jc w:val="center"/>
        <w:rPr>
          <w:b w:val="0"/>
          <w:sz w:val="24"/>
          <w:szCs w:val="24"/>
        </w:rPr>
      </w:pPr>
      <w:r>
        <w:rPr>
          <w:sz w:val="24"/>
          <w:szCs w:val="24"/>
        </w:rPr>
        <w:t xml:space="preserve">TECHNINIAI </w:t>
      </w:r>
      <w:r w:rsidRPr="00796E1A">
        <w:rPr>
          <w:sz w:val="24"/>
          <w:szCs w:val="24"/>
        </w:rPr>
        <w:t>REIKALAVIMAI</w:t>
      </w:r>
    </w:p>
    <w:p w14:paraId="1A34AAE5" w14:textId="77777777" w:rsidR="000421A8" w:rsidRPr="007F7715" w:rsidRDefault="000421A8" w:rsidP="000421A8">
      <w:pPr>
        <w:rPr>
          <w:lang w:eastAsia="lt-LT"/>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233"/>
        <w:gridCol w:w="991"/>
        <w:gridCol w:w="5501"/>
      </w:tblGrid>
      <w:tr w:rsidR="000421A8" w:rsidRPr="00020954" w14:paraId="71EA8A5F" w14:textId="77777777" w:rsidTr="00097595">
        <w:trPr>
          <w:trHeight w:val="652"/>
        </w:trPr>
        <w:tc>
          <w:tcPr>
            <w:tcW w:w="459" w:type="pct"/>
            <w:tcBorders>
              <w:top w:val="single" w:sz="4" w:space="0" w:color="auto"/>
              <w:left w:val="single" w:sz="4" w:space="0" w:color="auto"/>
              <w:bottom w:val="single" w:sz="4" w:space="0" w:color="auto"/>
              <w:right w:val="single" w:sz="4" w:space="0" w:color="auto"/>
            </w:tcBorders>
            <w:vAlign w:val="center"/>
            <w:hideMark/>
          </w:tcPr>
          <w:p w14:paraId="718CC8EA" w14:textId="77777777" w:rsidR="000421A8" w:rsidRPr="00020954" w:rsidRDefault="000421A8" w:rsidP="00B94390">
            <w:pPr>
              <w:jc w:val="center"/>
              <w:rPr>
                <w:sz w:val="22"/>
              </w:rPr>
            </w:pPr>
            <w:r w:rsidRPr="00020954">
              <w:rPr>
                <w:sz w:val="22"/>
              </w:rPr>
              <w:t>Eil. Nr.</w:t>
            </w:r>
          </w:p>
        </w:tc>
        <w:tc>
          <w:tcPr>
            <w:tcW w:w="1162" w:type="pct"/>
            <w:tcBorders>
              <w:top w:val="single" w:sz="4" w:space="0" w:color="auto"/>
              <w:left w:val="single" w:sz="4" w:space="0" w:color="auto"/>
              <w:bottom w:val="single" w:sz="4" w:space="0" w:color="auto"/>
              <w:right w:val="single" w:sz="4" w:space="0" w:color="auto"/>
            </w:tcBorders>
            <w:vAlign w:val="center"/>
            <w:hideMark/>
          </w:tcPr>
          <w:p w14:paraId="41049BEA" w14:textId="77777777" w:rsidR="000421A8" w:rsidRPr="00020954" w:rsidRDefault="000421A8" w:rsidP="00B94390">
            <w:pPr>
              <w:jc w:val="center"/>
              <w:rPr>
                <w:sz w:val="22"/>
              </w:rPr>
            </w:pPr>
            <w:r>
              <w:rPr>
                <w:sz w:val="22"/>
              </w:rPr>
              <w:t>Perkama prekė</w:t>
            </w:r>
          </w:p>
        </w:tc>
        <w:tc>
          <w:tcPr>
            <w:tcW w:w="516" w:type="pct"/>
            <w:tcBorders>
              <w:top w:val="single" w:sz="4" w:space="0" w:color="auto"/>
              <w:left w:val="single" w:sz="4" w:space="0" w:color="auto"/>
              <w:bottom w:val="single" w:sz="4" w:space="0" w:color="auto"/>
              <w:right w:val="single" w:sz="4" w:space="0" w:color="auto"/>
            </w:tcBorders>
            <w:vAlign w:val="center"/>
            <w:hideMark/>
          </w:tcPr>
          <w:p w14:paraId="68DE30DA" w14:textId="2090CBEC" w:rsidR="000421A8" w:rsidRPr="00020954" w:rsidRDefault="000421A8">
            <w:pPr>
              <w:jc w:val="center"/>
              <w:rPr>
                <w:sz w:val="22"/>
              </w:rPr>
            </w:pPr>
            <w:r w:rsidRPr="00020954">
              <w:rPr>
                <w:sz w:val="22"/>
              </w:rPr>
              <w:t>Kiekis (</w:t>
            </w:r>
            <w:proofErr w:type="spellStart"/>
            <w:r w:rsidR="001E2476">
              <w:rPr>
                <w:sz w:val="22"/>
              </w:rPr>
              <w:t>kompl</w:t>
            </w:r>
            <w:proofErr w:type="spellEnd"/>
            <w:r w:rsidR="001E2476">
              <w:rPr>
                <w:sz w:val="22"/>
              </w:rPr>
              <w:t>.</w:t>
            </w:r>
            <w:r w:rsidRPr="00020954">
              <w:rPr>
                <w:sz w:val="22"/>
              </w:rPr>
              <w:t>)</w:t>
            </w:r>
          </w:p>
        </w:tc>
        <w:tc>
          <w:tcPr>
            <w:tcW w:w="2863" w:type="pct"/>
            <w:tcBorders>
              <w:top w:val="single" w:sz="4" w:space="0" w:color="auto"/>
              <w:left w:val="single" w:sz="4" w:space="0" w:color="auto"/>
              <w:bottom w:val="single" w:sz="4" w:space="0" w:color="auto"/>
              <w:right w:val="single" w:sz="4" w:space="0" w:color="auto"/>
            </w:tcBorders>
            <w:vAlign w:val="center"/>
            <w:hideMark/>
          </w:tcPr>
          <w:p w14:paraId="2F051B06" w14:textId="77777777" w:rsidR="000421A8" w:rsidRPr="00020954" w:rsidRDefault="000421A8" w:rsidP="00B94390">
            <w:pPr>
              <w:jc w:val="center"/>
              <w:rPr>
                <w:sz w:val="22"/>
              </w:rPr>
            </w:pPr>
            <w:r>
              <w:rPr>
                <w:sz w:val="22"/>
              </w:rPr>
              <w:t>Įrangai</w:t>
            </w:r>
            <w:r w:rsidRPr="00020954">
              <w:rPr>
                <w:sz w:val="22"/>
              </w:rPr>
              <w:t xml:space="preserve"> keliami techniniai reikalavimai </w:t>
            </w:r>
          </w:p>
        </w:tc>
      </w:tr>
      <w:tr w:rsidR="000421A8" w:rsidRPr="00020954" w14:paraId="03C52913" w14:textId="77777777" w:rsidTr="00097595">
        <w:trPr>
          <w:trHeight w:val="1305"/>
        </w:trPr>
        <w:tc>
          <w:tcPr>
            <w:tcW w:w="459" w:type="pct"/>
            <w:tcBorders>
              <w:top w:val="single" w:sz="4" w:space="0" w:color="auto"/>
              <w:left w:val="single" w:sz="4" w:space="0" w:color="auto"/>
              <w:bottom w:val="single" w:sz="4" w:space="0" w:color="auto"/>
              <w:right w:val="single" w:sz="4" w:space="0" w:color="auto"/>
            </w:tcBorders>
            <w:vAlign w:val="center"/>
            <w:hideMark/>
          </w:tcPr>
          <w:p w14:paraId="4DCB4C82" w14:textId="77777777" w:rsidR="000421A8" w:rsidRPr="00020954" w:rsidRDefault="000421A8" w:rsidP="00B94390">
            <w:pPr>
              <w:jc w:val="center"/>
              <w:rPr>
                <w:sz w:val="22"/>
              </w:rPr>
            </w:pPr>
            <w:r w:rsidRPr="00020954">
              <w:rPr>
                <w:sz w:val="22"/>
              </w:rPr>
              <w:t>1.</w:t>
            </w:r>
          </w:p>
        </w:tc>
        <w:tc>
          <w:tcPr>
            <w:tcW w:w="1162" w:type="pct"/>
            <w:tcBorders>
              <w:top w:val="single" w:sz="4" w:space="0" w:color="auto"/>
              <w:left w:val="single" w:sz="4" w:space="0" w:color="auto"/>
              <w:bottom w:val="single" w:sz="4" w:space="0" w:color="auto"/>
              <w:right w:val="single" w:sz="4" w:space="0" w:color="auto"/>
            </w:tcBorders>
            <w:vAlign w:val="center"/>
            <w:hideMark/>
          </w:tcPr>
          <w:p w14:paraId="3F7677EB" w14:textId="77777777" w:rsidR="001E2476" w:rsidRDefault="001E2476" w:rsidP="00B94390">
            <w:pPr>
              <w:rPr>
                <w:sz w:val="22"/>
              </w:rPr>
            </w:pPr>
            <w:r>
              <w:rPr>
                <w:sz w:val="22"/>
              </w:rPr>
              <w:t>Serverinės patalpa.</w:t>
            </w:r>
          </w:p>
          <w:p w14:paraId="0B42E395" w14:textId="5C6F2F58" w:rsidR="000421A8" w:rsidRPr="00020954" w:rsidRDefault="000421A8" w:rsidP="00B94390">
            <w:pPr>
              <w:rPr>
                <w:sz w:val="22"/>
              </w:rPr>
            </w:pPr>
            <w:r>
              <w:rPr>
                <w:sz w:val="22"/>
              </w:rPr>
              <w:t>O</w:t>
            </w:r>
            <w:r w:rsidRPr="00020954">
              <w:rPr>
                <w:sz w:val="22"/>
              </w:rPr>
              <w:t>ro kondicionieriaus išorinis</w:t>
            </w:r>
            <w:r>
              <w:rPr>
                <w:sz w:val="22"/>
              </w:rPr>
              <w:t xml:space="preserve"> ir vidinis</w:t>
            </w:r>
            <w:r w:rsidRPr="00020954">
              <w:rPr>
                <w:sz w:val="22"/>
              </w:rPr>
              <w:t xml:space="preserve"> bloka</w:t>
            </w:r>
            <w:r>
              <w:rPr>
                <w:sz w:val="22"/>
              </w:rPr>
              <w:t>i. G</w:t>
            </w:r>
            <w:r w:rsidRPr="00020954">
              <w:rPr>
                <w:sz w:val="22"/>
              </w:rPr>
              <w:t xml:space="preserve">alia šaldymui </w:t>
            </w:r>
            <w:r w:rsidR="001E2476">
              <w:rPr>
                <w:sz w:val="22"/>
              </w:rPr>
              <w:t>( C) ne mažesnė kaip</w:t>
            </w:r>
            <w:r w:rsidRPr="00020954">
              <w:rPr>
                <w:sz w:val="22"/>
              </w:rPr>
              <w:t xml:space="preserve"> </w:t>
            </w:r>
            <w:r w:rsidR="008A4B98">
              <w:rPr>
                <w:sz w:val="22"/>
              </w:rPr>
              <w:t>3,</w:t>
            </w:r>
            <w:r w:rsidR="00A320A9">
              <w:rPr>
                <w:sz w:val="22"/>
              </w:rPr>
              <w:t>5</w:t>
            </w:r>
            <w:r w:rsidRPr="00020954">
              <w:rPr>
                <w:sz w:val="22"/>
              </w:rPr>
              <w:t xml:space="preserve"> kW</w:t>
            </w:r>
            <w:r w:rsidR="000A46EB">
              <w:rPr>
                <w:sz w:val="22"/>
              </w:rPr>
              <w:t>; Šildymo galia neaktualu</w:t>
            </w:r>
          </w:p>
          <w:p w14:paraId="20218221" w14:textId="77777777" w:rsidR="000421A8" w:rsidRPr="00020954" w:rsidRDefault="000421A8" w:rsidP="00B94390">
            <w:pPr>
              <w:rPr>
                <w:sz w:val="22"/>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4089EBE7" w14:textId="610107E8" w:rsidR="000421A8" w:rsidRPr="00020954" w:rsidRDefault="001E2476" w:rsidP="00B94390">
            <w:pPr>
              <w:jc w:val="center"/>
              <w:rPr>
                <w:sz w:val="22"/>
              </w:rPr>
            </w:pPr>
            <w:r>
              <w:rPr>
                <w:sz w:val="22"/>
              </w:rPr>
              <w:t>1</w:t>
            </w:r>
            <w:r w:rsidR="00C122C4">
              <w:rPr>
                <w:sz w:val="22"/>
              </w:rPr>
              <w:t xml:space="preserve"> </w:t>
            </w:r>
            <w:proofErr w:type="spellStart"/>
            <w:r w:rsidR="00C122C4">
              <w:rPr>
                <w:sz w:val="22"/>
              </w:rPr>
              <w:t>kompl</w:t>
            </w:r>
            <w:proofErr w:type="spellEnd"/>
            <w:r w:rsidR="00C122C4">
              <w:rPr>
                <w:sz w:val="22"/>
              </w:rPr>
              <w:t>.</w:t>
            </w:r>
          </w:p>
        </w:tc>
        <w:tc>
          <w:tcPr>
            <w:tcW w:w="2863" w:type="pct"/>
            <w:tcBorders>
              <w:top w:val="single" w:sz="4" w:space="0" w:color="auto"/>
              <w:left w:val="single" w:sz="4" w:space="0" w:color="auto"/>
              <w:bottom w:val="single" w:sz="4" w:space="0" w:color="auto"/>
              <w:right w:val="single" w:sz="4" w:space="0" w:color="auto"/>
            </w:tcBorders>
            <w:vAlign w:val="center"/>
            <w:hideMark/>
          </w:tcPr>
          <w:p w14:paraId="062BD470" w14:textId="2E5A5B78" w:rsidR="000421A8" w:rsidRPr="006B6EAD" w:rsidRDefault="000421A8" w:rsidP="00B94390">
            <w:pPr>
              <w:contextualSpacing/>
              <w:jc w:val="both"/>
              <w:rPr>
                <w:sz w:val="22"/>
              </w:rPr>
            </w:pPr>
            <w:r w:rsidRPr="006B6EAD">
              <w:rPr>
                <w:sz w:val="22"/>
              </w:rPr>
              <w:t>Oro kondicionieriaus komplektą sudaro: išorinis blokas</w:t>
            </w:r>
            <w:r w:rsidR="00D3617F">
              <w:rPr>
                <w:sz w:val="22"/>
              </w:rPr>
              <w:t xml:space="preserve"> (</w:t>
            </w:r>
            <w:r w:rsidR="00034A1B">
              <w:rPr>
                <w:sz w:val="22"/>
              </w:rPr>
              <w:t>1</w:t>
            </w:r>
            <w:r w:rsidR="00D3617F">
              <w:rPr>
                <w:sz w:val="22"/>
              </w:rPr>
              <w:t xml:space="preserve"> vnt.)</w:t>
            </w:r>
            <w:r w:rsidRPr="006B6EAD">
              <w:rPr>
                <w:sz w:val="22"/>
              </w:rPr>
              <w:t xml:space="preserve">, </w:t>
            </w:r>
            <w:r w:rsidR="00D3617F">
              <w:rPr>
                <w:sz w:val="22"/>
              </w:rPr>
              <w:t>sieninio modelio vidinis blokas (</w:t>
            </w:r>
            <w:r w:rsidR="00034A1B">
              <w:rPr>
                <w:sz w:val="22"/>
              </w:rPr>
              <w:t>1</w:t>
            </w:r>
            <w:r w:rsidR="00D3617F">
              <w:rPr>
                <w:sz w:val="22"/>
              </w:rPr>
              <w:t xml:space="preserve"> vnt.), </w:t>
            </w:r>
            <w:r w:rsidR="00B5342C" w:rsidRPr="00521438">
              <w:rPr>
                <w:sz w:val="22"/>
              </w:rPr>
              <w:t>sieninis valdiklis</w:t>
            </w:r>
            <w:r w:rsidR="00D3617F" w:rsidRPr="00521438">
              <w:rPr>
                <w:sz w:val="22"/>
              </w:rPr>
              <w:t xml:space="preserve"> </w:t>
            </w:r>
            <w:r w:rsidR="00D3617F">
              <w:rPr>
                <w:sz w:val="22"/>
              </w:rPr>
              <w:t>(</w:t>
            </w:r>
            <w:r w:rsidR="00034A1B">
              <w:rPr>
                <w:sz w:val="22"/>
              </w:rPr>
              <w:t>1</w:t>
            </w:r>
            <w:r w:rsidR="00D3617F">
              <w:rPr>
                <w:sz w:val="22"/>
              </w:rPr>
              <w:t xml:space="preserve"> vnt.)</w:t>
            </w:r>
          </w:p>
          <w:p w14:paraId="5A818628" w14:textId="77777777" w:rsidR="000421A8" w:rsidRPr="00931C11" w:rsidRDefault="000421A8" w:rsidP="00B94390">
            <w:pPr>
              <w:contextualSpacing/>
              <w:jc w:val="both"/>
              <w:rPr>
                <w:b/>
                <w:sz w:val="22"/>
              </w:rPr>
            </w:pPr>
            <w:r w:rsidRPr="00931C11">
              <w:rPr>
                <w:b/>
                <w:sz w:val="22"/>
                <w:u w:val="single"/>
              </w:rPr>
              <w:t>Išorinis blokas</w:t>
            </w:r>
            <w:r w:rsidRPr="00931C11">
              <w:rPr>
                <w:b/>
                <w:sz w:val="22"/>
              </w:rPr>
              <w:t>:</w:t>
            </w:r>
          </w:p>
          <w:p w14:paraId="36049296" w14:textId="77777777" w:rsidR="000421A8" w:rsidRDefault="000421A8" w:rsidP="00B94390">
            <w:pPr>
              <w:contextualSpacing/>
              <w:jc w:val="both"/>
              <w:rPr>
                <w:sz w:val="22"/>
              </w:rPr>
            </w:pPr>
            <w:r>
              <w:rPr>
                <w:sz w:val="22"/>
              </w:rPr>
              <w:t xml:space="preserve"> -</w:t>
            </w:r>
            <w:r w:rsidRPr="006B6EAD">
              <w:rPr>
                <w:sz w:val="22"/>
              </w:rPr>
              <w:t xml:space="preserve"> kompresorius </w:t>
            </w:r>
            <w:r>
              <w:rPr>
                <w:sz w:val="22"/>
              </w:rPr>
              <w:t>rotorinio arba lygiaverčio tipo;</w:t>
            </w:r>
          </w:p>
          <w:p w14:paraId="6878471A" w14:textId="1BF9637C" w:rsidR="000421A8" w:rsidRDefault="000421A8" w:rsidP="00B94390">
            <w:pPr>
              <w:rPr>
                <w:sz w:val="22"/>
              </w:rPr>
            </w:pPr>
            <w:r>
              <w:rPr>
                <w:sz w:val="22"/>
              </w:rPr>
              <w:t xml:space="preserve"> - g</w:t>
            </w:r>
            <w:r w:rsidRPr="00020954">
              <w:rPr>
                <w:sz w:val="22"/>
              </w:rPr>
              <w:t xml:space="preserve">alia šaldymui ne mažesnė kaip </w:t>
            </w:r>
            <w:r w:rsidR="00B5342C" w:rsidRPr="00521438">
              <w:rPr>
                <w:sz w:val="22"/>
              </w:rPr>
              <w:t>3,5</w:t>
            </w:r>
            <w:r w:rsidR="009F70D3">
              <w:rPr>
                <w:sz w:val="22"/>
              </w:rPr>
              <w:t xml:space="preserve"> </w:t>
            </w:r>
            <w:r w:rsidRPr="009F70D3">
              <w:rPr>
                <w:sz w:val="22"/>
              </w:rPr>
              <w:t>kW;</w:t>
            </w:r>
          </w:p>
          <w:p w14:paraId="694C9CA4" w14:textId="6F0C70A3" w:rsidR="000421A8" w:rsidRPr="00020954" w:rsidRDefault="000421A8" w:rsidP="00B94390">
            <w:pPr>
              <w:rPr>
                <w:sz w:val="22"/>
              </w:rPr>
            </w:pPr>
            <w:r>
              <w:rPr>
                <w:sz w:val="22"/>
              </w:rPr>
              <w:t xml:space="preserve"> - išorinės dalies m</w:t>
            </w:r>
            <w:r w:rsidRPr="00020954">
              <w:rPr>
                <w:sz w:val="22"/>
              </w:rPr>
              <w:t xml:space="preserve">atmenys </w:t>
            </w:r>
            <w:r>
              <w:rPr>
                <w:sz w:val="22"/>
              </w:rPr>
              <w:t>plotis</w:t>
            </w:r>
            <w:r w:rsidRPr="00020954">
              <w:rPr>
                <w:sz w:val="22"/>
              </w:rPr>
              <w:t>/</w:t>
            </w:r>
            <w:r>
              <w:rPr>
                <w:sz w:val="22"/>
              </w:rPr>
              <w:t>aukštis</w:t>
            </w:r>
            <w:r w:rsidRPr="00020954">
              <w:rPr>
                <w:sz w:val="22"/>
              </w:rPr>
              <w:t>/</w:t>
            </w:r>
            <w:r>
              <w:rPr>
                <w:sz w:val="22"/>
              </w:rPr>
              <w:t>gylis</w:t>
            </w:r>
            <w:r w:rsidRPr="00020954">
              <w:rPr>
                <w:sz w:val="22"/>
              </w:rPr>
              <w:t xml:space="preserve"> apie: </w:t>
            </w:r>
            <w:r w:rsidR="00B5342C">
              <w:rPr>
                <w:sz w:val="22"/>
              </w:rPr>
              <w:t>870x734x373</w:t>
            </w:r>
            <w:r w:rsidR="00B5342C" w:rsidRPr="00020954">
              <w:rPr>
                <w:sz w:val="22"/>
              </w:rPr>
              <w:t xml:space="preserve"> </w:t>
            </w:r>
            <w:r w:rsidRPr="00020954">
              <w:rPr>
                <w:sz w:val="22"/>
              </w:rPr>
              <w:t>mm</w:t>
            </w:r>
            <w:r>
              <w:rPr>
                <w:sz w:val="22"/>
              </w:rPr>
              <w:t>;</w:t>
            </w:r>
            <w:r w:rsidR="00BF5081">
              <w:rPr>
                <w:sz w:val="22"/>
              </w:rPr>
              <w:t xml:space="preserve"> </w:t>
            </w:r>
          </w:p>
          <w:p w14:paraId="3B222482" w14:textId="378DF2EE" w:rsidR="000421A8" w:rsidRDefault="000421A8" w:rsidP="00B94390">
            <w:pPr>
              <w:rPr>
                <w:sz w:val="22"/>
              </w:rPr>
            </w:pPr>
            <w:r>
              <w:rPr>
                <w:sz w:val="22"/>
              </w:rPr>
              <w:t xml:space="preserve"> - s</w:t>
            </w:r>
            <w:r w:rsidRPr="00020954">
              <w:rPr>
                <w:sz w:val="22"/>
              </w:rPr>
              <w:t xml:space="preserve">voris apie </w:t>
            </w:r>
            <w:r w:rsidR="00B5342C">
              <w:rPr>
                <w:sz w:val="22"/>
              </w:rPr>
              <w:t xml:space="preserve">52 </w:t>
            </w:r>
            <w:r w:rsidRPr="00020954">
              <w:rPr>
                <w:sz w:val="22"/>
              </w:rPr>
              <w:t>kg</w:t>
            </w:r>
            <w:r>
              <w:rPr>
                <w:sz w:val="22"/>
              </w:rPr>
              <w:t>;</w:t>
            </w:r>
          </w:p>
          <w:p w14:paraId="27DF5C68" w14:textId="77777777" w:rsidR="000421A8" w:rsidRDefault="000421A8" w:rsidP="00B94390">
            <w:pPr>
              <w:contextualSpacing/>
              <w:jc w:val="both"/>
              <w:rPr>
                <w:sz w:val="22"/>
              </w:rPr>
            </w:pPr>
            <w:r>
              <w:rPr>
                <w:sz w:val="22"/>
              </w:rPr>
              <w:t xml:space="preserve"> - šaldymo agentas R32;</w:t>
            </w:r>
          </w:p>
          <w:p w14:paraId="3EE8B8B4" w14:textId="77777777" w:rsidR="000421A8" w:rsidRDefault="000421A8" w:rsidP="00B94390">
            <w:pPr>
              <w:rPr>
                <w:sz w:val="22"/>
              </w:rPr>
            </w:pPr>
            <w:r>
              <w:rPr>
                <w:sz w:val="22"/>
              </w:rPr>
              <w:t xml:space="preserve"> - maitinimo šaltinis</w:t>
            </w:r>
            <w:r w:rsidRPr="00020954">
              <w:rPr>
                <w:sz w:val="22"/>
              </w:rPr>
              <w:t xml:space="preserve"> – </w:t>
            </w:r>
            <w:r>
              <w:rPr>
                <w:sz w:val="22"/>
              </w:rPr>
              <w:t>220-240</w:t>
            </w:r>
            <w:r w:rsidRPr="00020954">
              <w:rPr>
                <w:sz w:val="22"/>
              </w:rPr>
              <w:t xml:space="preserve"> V</w:t>
            </w:r>
            <w:r>
              <w:rPr>
                <w:sz w:val="22"/>
              </w:rPr>
              <w:t>/1ph/50Hz;</w:t>
            </w:r>
          </w:p>
          <w:p w14:paraId="0102B0B4" w14:textId="7662DD58" w:rsidR="000421A8" w:rsidRDefault="000421A8" w:rsidP="00B94390">
            <w:pPr>
              <w:rPr>
                <w:sz w:val="22"/>
              </w:rPr>
            </w:pPr>
            <w:r>
              <w:rPr>
                <w:sz w:val="22"/>
              </w:rPr>
              <w:t xml:space="preserve"> - m</w:t>
            </w:r>
            <w:r w:rsidRPr="00020954">
              <w:rPr>
                <w:sz w:val="22"/>
              </w:rPr>
              <w:t xml:space="preserve">aksimali </w:t>
            </w:r>
            <w:r>
              <w:rPr>
                <w:sz w:val="22"/>
              </w:rPr>
              <w:t>darbinė</w:t>
            </w:r>
            <w:r w:rsidRPr="00020954">
              <w:rPr>
                <w:sz w:val="22"/>
              </w:rPr>
              <w:t xml:space="preserve"> elektros įvado srovė – ne daugiau kaip </w:t>
            </w:r>
            <w:r w:rsidR="005555B3">
              <w:rPr>
                <w:sz w:val="22"/>
              </w:rPr>
              <w:t>16,0</w:t>
            </w:r>
            <w:r w:rsidRPr="00020954">
              <w:rPr>
                <w:sz w:val="22"/>
              </w:rPr>
              <w:t xml:space="preserve"> A;</w:t>
            </w:r>
          </w:p>
          <w:p w14:paraId="5F419EAA" w14:textId="0DF998B9" w:rsidR="000421A8" w:rsidRDefault="000421A8" w:rsidP="00B94390">
            <w:pPr>
              <w:rPr>
                <w:sz w:val="22"/>
              </w:rPr>
            </w:pPr>
            <w:r>
              <w:rPr>
                <w:sz w:val="22"/>
              </w:rPr>
              <w:t xml:space="preserve"> - turi turėti vėsinim</w:t>
            </w:r>
            <w:r w:rsidR="000C3D22">
              <w:rPr>
                <w:sz w:val="22"/>
              </w:rPr>
              <w:t>o režimą (šildymas neaktualu);</w:t>
            </w:r>
          </w:p>
          <w:p w14:paraId="7370BF37" w14:textId="171F1087" w:rsidR="000421A8" w:rsidRPr="00020954" w:rsidRDefault="000421A8" w:rsidP="00B94390">
            <w:pPr>
              <w:rPr>
                <w:sz w:val="22"/>
              </w:rPr>
            </w:pPr>
            <w:r>
              <w:rPr>
                <w:sz w:val="22"/>
              </w:rPr>
              <w:t xml:space="preserve"> - n</w:t>
            </w:r>
            <w:r w:rsidRPr="00020954">
              <w:rPr>
                <w:sz w:val="22"/>
              </w:rPr>
              <w:t>audingumo koefic</w:t>
            </w:r>
            <w:r>
              <w:rPr>
                <w:sz w:val="22"/>
              </w:rPr>
              <w:t>ientas šaldant (</w:t>
            </w:r>
            <w:proofErr w:type="spellStart"/>
            <w:r>
              <w:rPr>
                <w:sz w:val="22"/>
              </w:rPr>
              <w:t>Eurovent</w:t>
            </w:r>
            <w:proofErr w:type="spellEnd"/>
            <w:r>
              <w:rPr>
                <w:sz w:val="22"/>
              </w:rPr>
              <w:t xml:space="preserve">) </w:t>
            </w:r>
            <w:proofErr w:type="spellStart"/>
            <w:r>
              <w:rPr>
                <w:sz w:val="22"/>
              </w:rPr>
              <w:t>nom</w:t>
            </w:r>
            <w:proofErr w:type="spellEnd"/>
            <w:r>
              <w:rPr>
                <w:sz w:val="22"/>
              </w:rPr>
              <w:t xml:space="preserve">. </w:t>
            </w:r>
            <w:r w:rsidR="000C3D22">
              <w:rPr>
                <w:sz w:val="22"/>
              </w:rPr>
              <w:t>S</w:t>
            </w:r>
            <w:r w:rsidRPr="00020954">
              <w:rPr>
                <w:sz w:val="22"/>
              </w:rPr>
              <w:t xml:space="preserve">EER </w:t>
            </w:r>
            <w:r>
              <w:rPr>
                <w:sz w:val="22"/>
              </w:rPr>
              <w:t xml:space="preserve">ne mažesnis kaip </w:t>
            </w:r>
            <w:r w:rsidRPr="00020954">
              <w:rPr>
                <w:sz w:val="22"/>
              </w:rPr>
              <w:t xml:space="preserve">– </w:t>
            </w:r>
            <w:r w:rsidR="00B5342C">
              <w:rPr>
                <w:sz w:val="22"/>
              </w:rPr>
              <w:t>7,70</w:t>
            </w:r>
            <w:r>
              <w:rPr>
                <w:sz w:val="22"/>
              </w:rPr>
              <w:t>;</w:t>
            </w:r>
          </w:p>
          <w:p w14:paraId="78DC0D2A" w14:textId="1DC9D932" w:rsidR="000421A8" w:rsidRPr="00AA6697" w:rsidRDefault="000421A8" w:rsidP="002739CB">
            <w:pPr>
              <w:rPr>
                <w:sz w:val="22"/>
              </w:rPr>
            </w:pPr>
            <w:r>
              <w:rPr>
                <w:sz w:val="22"/>
              </w:rPr>
              <w:t xml:space="preserve"> t</w:t>
            </w:r>
            <w:r w:rsidRPr="00931C11">
              <w:rPr>
                <w:sz w:val="22"/>
              </w:rPr>
              <w:t xml:space="preserve">riukšmo slėgis </w:t>
            </w:r>
            <w:proofErr w:type="spellStart"/>
            <w:r w:rsidRPr="00931C11">
              <w:rPr>
                <w:sz w:val="22"/>
              </w:rPr>
              <w:t>dB</w:t>
            </w:r>
            <w:proofErr w:type="spellEnd"/>
            <w:r w:rsidRPr="00931C11">
              <w:rPr>
                <w:sz w:val="22"/>
              </w:rPr>
              <w:t xml:space="preserve">(A) vėsinimo rėžimu ne daugiau kaip </w:t>
            </w:r>
            <w:r w:rsidR="000C3D22">
              <w:rPr>
                <w:sz w:val="22"/>
              </w:rPr>
              <w:t xml:space="preserve">48,0 </w:t>
            </w:r>
            <w:proofErr w:type="spellStart"/>
            <w:r w:rsidR="000C3D22">
              <w:rPr>
                <w:sz w:val="22"/>
              </w:rPr>
              <w:t>dB</w:t>
            </w:r>
            <w:proofErr w:type="spellEnd"/>
            <w:r w:rsidR="000C3D22">
              <w:rPr>
                <w:sz w:val="22"/>
              </w:rPr>
              <w:t>(A) 1 metro atstumu</w:t>
            </w:r>
            <w:r w:rsidR="00521438">
              <w:rPr>
                <w:sz w:val="22"/>
              </w:rPr>
              <w:t>.</w:t>
            </w:r>
          </w:p>
          <w:p w14:paraId="2CF1EBCF" w14:textId="77777777" w:rsidR="000421A8" w:rsidRPr="00931C11" w:rsidRDefault="000421A8" w:rsidP="00B94390">
            <w:pPr>
              <w:jc w:val="both"/>
              <w:rPr>
                <w:b/>
                <w:sz w:val="22"/>
                <w:u w:val="single"/>
              </w:rPr>
            </w:pPr>
            <w:r w:rsidRPr="00931C11">
              <w:rPr>
                <w:b/>
                <w:sz w:val="22"/>
                <w:u w:val="single"/>
              </w:rPr>
              <w:t>Sieninio modelio vidinis blokas:</w:t>
            </w:r>
          </w:p>
          <w:p w14:paraId="57F03F3C" w14:textId="607BDBA4" w:rsidR="000421A8" w:rsidRPr="00931C11" w:rsidRDefault="000421A8" w:rsidP="000421A8">
            <w:pPr>
              <w:pStyle w:val="ListParagraph"/>
              <w:numPr>
                <w:ilvl w:val="0"/>
                <w:numId w:val="6"/>
              </w:numPr>
              <w:suppressAutoHyphens w:val="0"/>
              <w:spacing w:after="200" w:line="276" w:lineRule="auto"/>
              <w:contextualSpacing/>
              <w:rPr>
                <w:sz w:val="22"/>
              </w:rPr>
            </w:pPr>
            <w:r>
              <w:rPr>
                <w:sz w:val="22"/>
              </w:rPr>
              <w:lastRenderedPageBreak/>
              <w:t>g</w:t>
            </w:r>
            <w:r w:rsidRPr="00931C11">
              <w:rPr>
                <w:sz w:val="22"/>
              </w:rPr>
              <w:t xml:space="preserve">alia šaldymui ne mažesnė kaip </w:t>
            </w:r>
            <w:r w:rsidR="00B5342C">
              <w:rPr>
                <w:sz w:val="22"/>
              </w:rPr>
              <w:t xml:space="preserve">3,5 </w:t>
            </w:r>
            <w:r>
              <w:rPr>
                <w:sz w:val="22"/>
              </w:rPr>
              <w:t>kW;</w:t>
            </w:r>
          </w:p>
          <w:p w14:paraId="36B6D53D" w14:textId="5C6E8D38" w:rsidR="000421A8" w:rsidRPr="00931C11" w:rsidRDefault="000421A8" w:rsidP="000421A8">
            <w:pPr>
              <w:pStyle w:val="ListParagraph"/>
              <w:numPr>
                <w:ilvl w:val="0"/>
                <w:numId w:val="6"/>
              </w:numPr>
              <w:suppressAutoHyphens w:val="0"/>
              <w:spacing w:after="200" w:line="276" w:lineRule="auto"/>
              <w:contextualSpacing/>
              <w:jc w:val="both"/>
              <w:rPr>
                <w:sz w:val="22"/>
              </w:rPr>
            </w:pPr>
            <w:r>
              <w:rPr>
                <w:sz w:val="22"/>
              </w:rPr>
              <w:t>v</w:t>
            </w:r>
            <w:r w:rsidRPr="00931C11">
              <w:rPr>
                <w:sz w:val="22"/>
              </w:rPr>
              <w:t xml:space="preserve">idinės dalies matmenys - aukštis / plotis / gylis apie: </w:t>
            </w:r>
            <w:r w:rsidR="00B5342C">
              <w:rPr>
                <w:sz w:val="22"/>
              </w:rPr>
              <w:t xml:space="preserve">778x295x272 </w:t>
            </w:r>
            <w:r w:rsidRPr="00931C11">
              <w:rPr>
                <w:sz w:val="22"/>
              </w:rPr>
              <w:t>mm;</w:t>
            </w:r>
          </w:p>
          <w:p w14:paraId="1F1F42FA" w14:textId="4448F364" w:rsidR="000421A8" w:rsidRDefault="000421A8" w:rsidP="000421A8">
            <w:pPr>
              <w:pStyle w:val="ListParagraph"/>
              <w:numPr>
                <w:ilvl w:val="0"/>
                <w:numId w:val="6"/>
              </w:numPr>
              <w:suppressAutoHyphens w:val="0"/>
              <w:spacing w:after="200" w:line="276" w:lineRule="auto"/>
              <w:contextualSpacing/>
              <w:jc w:val="both"/>
              <w:rPr>
                <w:sz w:val="22"/>
              </w:rPr>
            </w:pPr>
            <w:r>
              <w:rPr>
                <w:sz w:val="22"/>
              </w:rPr>
              <w:t>s</w:t>
            </w:r>
            <w:r w:rsidRPr="00931C11">
              <w:rPr>
                <w:sz w:val="22"/>
              </w:rPr>
              <w:t>voris apie</w:t>
            </w:r>
            <w:r w:rsidR="00B5342C">
              <w:rPr>
                <w:sz w:val="22"/>
              </w:rPr>
              <w:t xml:space="preserve"> 10,0</w:t>
            </w:r>
            <w:r w:rsidRPr="00931C11">
              <w:rPr>
                <w:sz w:val="22"/>
              </w:rPr>
              <w:t xml:space="preserve"> kg;</w:t>
            </w:r>
          </w:p>
          <w:p w14:paraId="0D59450B" w14:textId="08B83406" w:rsidR="000421A8" w:rsidRPr="00931C11" w:rsidRDefault="000421A8" w:rsidP="000421A8">
            <w:pPr>
              <w:pStyle w:val="ListParagraph"/>
              <w:numPr>
                <w:ilvl w:val="0"/>
                <w:numId w:val="6"/>
              </w:numPr>
              <w:suppressAutoHyphens w:val="0"/>
              <w:spacing w:after="200" w:line="276" w:lineRule="auto"/>
              <w:contextualSpacing/>
              <w:jc w:val="both"/>
              <w:rPr>
                <w:sz w:val="22"/>
              </w:rPr>
            </w:pPr>
            <w:r>
              <w:rPr>
                <w:sz w:val="22"/>
              </w:rPr>
              <w:t>o</w:t>
            </w:r>
            <w:r w:rsidRPr="00931C11">
              <w:rPr>
                <w:sz w:val="22"/>
              </w:rPr>
              <w:t>ro srautas m</w:t>
            </w:r>
            <w:r w:rsidRPr="00931C11">
              <w:rPr>
                <w:sz w:val="22"/>
                <w:vertAlign w:val="superscript"/>
              </w:rPr>
              <w:t>3</w:t>
            </w:r>
            <w:r>
              <w:rPr>
                <w:sz w:val="22"/>
              </w:rPr>
              <w:t>/</w:t>
            </w:r>
            <w:r w:rsidR="003B2B4B">
              <w:rPr>
                <w:sz w:val="22"/>
              </w:rPr>
              <w:t>h</w:t>
            </w:r>
            <w:r>
              <w:rPr>
                <w:sz w:val="22"/>
              </w:rPr>
              <w:t xml:space="preserve"> </w:t>
            </w:r>
            <w:r w:rsidRPr="00931C11">
              <w:rPr>
                <w:sz w:val="22"/>
              </w:rPr>
              <w:t>ne mažiau kaip:</w:t>
            </w:r>
            <w:r w:rsidR="00B5342C">
              <w:rPr>
                <w:sz w:val="22"/>
              </w:rPr>
              <w:t xml:space="preserve"> 738</w:t>
            </w:r>
            <w:r w:rsidRPr="00931C11">
              <w:rPr>
                <w:sz w:val="22"/>
              </w:rPr>
              <w:t>;</w:t>
            </w:r>
          </w:p>
          <w:p w14:paraId="34BA70C4" w14:textId="53D39258" w:rsidR="000421A8" w:rsidRPr="00931C11" w:rsidRDefault="000421A8" w:rsidP="000421A8">
            <w:pPr>
              <w:pStyle w:val="ListParagraph"/>
              <w:numPr>
                <w:ilvl w:val="0"/>
                <w:numId w:val="6"/>
              </w:numPr>
              <w:suppressAutoHyphens w:val="0"/>
              <w:spacing w:after="200" w:line="276" w:lineRule="auto"/>
              <w:contextualSpacing/>
              <w:jc w:val="both"/>
              <w:rPr>
                <w:sz w:val="22"/>
              </w:rPr>
            </w:pPr>
            <w:r>
              <w:rPr>
                <w:sz w:val="22"/>
              </w:rPr>
              <w:t>t</w:t>
            </w:r>
            <w:r w:rsidRPr="00931C11">
              <w:rPr>
                <w:sz w:val="22"/>
              </w:rPr>
              <w:t xml:space="preserve">riukšmo slėgis </w:t>
            </w:r>
            <w:proofErr w:type="spellStart"/>
            <w:r w:rsidRPr="00931C11">
              <w:rPr>
                <w:sz w:val="22"/>
              </w:rPr>
              <w:t>dB</w:t>
            </w:r>
            <w:proofErr w:type="spellEnd"/>
            <w:r w:rsidRPr="00931C11">
              <w:rPr>
                <w:sz w:val="22"/>
              </w:rPr>
              <w:t>(A) skirtingais greičiais ne daugiau kaip:</w:t>
            </w:r>
            <w:r w:rsidR="00B5342C">
              <w:rPr>
                <w:strike/>
                <w:sz w:val="22"/>
              </w:rPr>
              <w:t xml:space="preserve"> </w:t>
            </w:r>
            <w:r w:rsidR="00B5342C" w:rsidRPr="00521438">
              <w:rPr>
                <w:sz w:val="22"/>
              </w:rPr>
              <w:t>20-39</w:t>
            </w:r>
            <w:r w:rsidRPr="00931C11">
              <w:rPr>
                <w:sz w:val="22"/>
              </w:rPr>
              <w:t xml:space="preserve"> </w:t>
            </w:r>
            <w:proofErr w:type="spellStart"/>
            <w:r w:rsidR="00C8215F">
              <w:rPr>
                <w:sz w:val="22"/>
              </w:rPr>
              <w:t>d</w:t>
            </w:r>
            <w:r w:rsidR="00A320A9">
              <w:rPr>
                <w:sz w:val="22"/>
              </w:rPr>
              <w:t>B</w:t>
            </w:r>
            <w:proofErr w:type="spellEnd"/>
            <w:r w:rsidRPr="00931C11">
              <w:rPr>
                <w:sz w:val="22"/>
              </w:rPr>
              <w:t>(A);</w:t>
            </w:r>
          </w:p>
          <w:p w14:paraId="592F39B1" w14:textId="2A11234A" w:rsidR="00A320A9" w:rsidRPr="00020954" w:rsidRDefault="000421A8" w:rsidP="00097595">
            <w:pPr>
              <w:rPr>
                <w:sz w:val="22"/>
              </w:rPr>
            </w:pPr>
            <w:r w:rsidRPr="00020954">
              <w:rPr>
                <w:sz w:val="22"/>
              </w:rPr>
              <w:t xml:space="preserve">Darbo ribos: šaldant </w:t>
            </w:r>
            <w:r w:rsidR="00B5342C">
              <w:rPr>
                <w:sz w:val="22"/>
              </w:rPr>
              <w:t>20</w:t>
            </w:r>
            <w:r w:rsidR="00B5342C" w:rsidRPr="00020954">
              <w:rPr>
                <w:sz w:val="22"/>
              </w:rPr>
              <w:t>°C iki +</w:t>
            </w:r>
            <w:r w:rsidR="00B5342C">
              <w:rPr>
                <w:sz w:val="22"/>
              </w:rPr>
              <w:t>52</w:t>
            </w:r>
            <w:r w:rsidR="00B5342C" w:rsidRPr="00020954">
              <w:rPr>
                <w:sz w:val="22"/>
              </w:rPr>
              <w:t>°C</w:t>
            </w:r>
            <w:r w:rsidR="00DF645A">
              <w:rPr>
                <w:sz w:val="22"/>
              </w:rPr>
              <w:t xml:space="preserve">; </w:t>
            </w:r>
          </w:p>
        </w:tc>
      </w:tr>
      <w:tr w:rsidR="00034A1B" w:rsidRPr="00020954" w14:paraId="48F514CB" w14:textId="77777777" w:rsidTr="00097595">
        <w:trPr>
          <w:trHeight w:val="1305"/>
        </w:trPr>
        <w:tc>
          <w:tcPr>
            <w:tcW w:w="459" w:type="pct"/>
            <w:tcBorders>
              <w:top w:val="single" w:sz="4" w:space="0" w:color="auto"/>
              <w:left w:val="single" w:sz="4" w:space="0" w:color="auto"/>
              <w:bottom w:val="single" w:sz="4" w:space="0" w:color="auto"/>
              <w:right w:val="single" w:sz="4" w:space="0" w:color="auto"/>
            </w:tcBorders>
            <w:vAlign w:val="center"/>
            <w:hideMark/>
          </w:tcPr>
          <w:p w14:paraId="176EE877" w14:textId="1AC8D569" w:rsidR="00034A1B" w:rsidRPr="00020954" w:rsidRDefault="001E2476" w:rsidP="00622EDD">
            <w:pPr>
              <w:jc w:val="center"/>
              <w:rPr>
                <w:sz w:val="22"/>
              </w:rPr>
            </w:pPr>
            <w:bookmarkStart w:id="0" w:name="_GoBack"/>
            <w:r>
              <w:rPr>
                <w:sz w:val="22"/>
              </w:rPr>
              <w:lastRenderedPageBreak/>
              <w:t>2</w:t>
            </w:r>
            <w:r w:rsidR="00034A1B" w:rsidRPr="00020954">
              <w:rPr>
                <w:sz w:val="22"/>
              </w:rPr>
              <w:t>.</w:t>
            </w:r>
          </w:p>
        </w:tc>
        <w:tc>
          <w:tcPr>
            <w:tcW w:w="1162" w:type="pct"/>
            <w:tcBorders>
              <w:top w:val="single" w:sz="4" w:space="0" w:color="auto"/>
              <w:left w:val="single" w:sz="4" w:space="0" w:color="auto"/>
              <w:bottom w:val="single" w:sz="4" w:space="0" w:color="auto"/>
              <w:right w:val="single" w:sz="4" w:space="0" w:color="auto"/>
            </w:tcBorders>
            <w:vAlign w:val="center"/>
            <w:hideMark/>
          </w:tcPr>
          <w:p w14:paraId="3DC537EC" w14:textId="77777777" w:rsidR="00C122C4" w:rsidRDefault="00C122C4" w:rsidP="00622EDD">
            <w:pPr>
              <w:rPr>
                <w:sz w:val="22"/>
              </w:rPr>
            </w:pPr>
            <w:r>
              <w:rPr>
                <w:sz w:val="22"/>
              </w:rPr>
              <w:t>Kabinetas.</w:t>
            </w:r>
          </w:p>
          <w:p w14:paraId="14D8D3B5" w14:textId="7978CDE6" w:rsidR="00034A1B" w:rsidRPr="00020954" w:rsidRDefault="00034A1B" w:rsidP="00622EDD">
            <w:pPr>
              <w:rPr>
                <w:sz w:val="22"/>
              </w:rPr>
            </w:pPr>
            <w:r>
              <w:rPr>
                <w:sz w:val="22"/>
              </w:rPr>
              <w:t>O</w:t>
            </w:r>
            <w:r w:rsidRPr="00020954">
              <w:rPr>
                <w:sz w:val="22"/>
              </w:rPr>
              <w:t>ro kondicionieriaus išorinis</w:t>
            </w:r>
            <w:r>
              <w:rPr>
                <w:sz w:val="22"/>
              </w:rPr>
              <w:t xml:space="preserve"> ir vidinis</w:t>
            </w:r>
            <w:r w:rsidRPr="00020954">
              <w:rPr>
                <w:sz w:val="22"/>
              </w:rPr>
              <w:t xml:space="preserve"> bloka</w:t>
            </w:r>
            <w:r>
              <w:rPr>
                <w:sz w:val="22"/>
              </w:rPr>
              <w:t>i. G</w:t>
            </w:r>
            <w:r w:rsidRPr="00020954">
              <w:rPr>
                <w:sz w:val="22"/>
              </w:rPr>
              <w:t>alia šaldymui / šildymui</w:t>
            </w:r>
            <w:r w:rsidR="002D17C2">
              <w:rPr>
                <w:sz w:val="22"/>
              </w:rPr>
              <w:t xml:space="preserve"> (C/H)</w:t>
            </w:r>
            <w:r w:rsidRPr="00020954">
              <w:rPr>
                <w:sz w:val="22"/>
              </w:rPr>
              <w:t xml:space="preserve"> ne mažesnė kaip </w:t>
            </w:r>
            <w:r w:rsidR="008A4B98">
              <w:rPr>
                <w:sz w:val="22"/>
              </w:rPr>
              <w:t xml:space="preserve"> 3,4/4,0</w:t>
            </w:r>
            <w:r w:rsidRPr="00020954">
              <w:rPr>
                <w:sz w:val="22"/>
              </w:rPr>
              <w:t xml:space="preserve"> kW</w:t>
            </w:r>
          </w:p>
          <w:p w14:paraId="5D3E7C40" w14:textId="77777777" w:rsidR="00034A1B" w:rsidRPr="00020954" w:rsidRDefault="00034A1B" w:rsidP="00622EDD">
            <w:pPr>
              <w:rPr>
                <w:sz w:val="22"/>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4131979D" w14:textId="4950514B" w:rsidR="00034A1B" w:rsidRPr="00020954" w:rsidRDefault="00C122C4" w:rsidP="00622EDD">
            <w:pPr>
              <w:jc w:val="center"/>
              <w:rPr>
                <w:sz w:val="22"/>
              </w:rPr>
            </w:pPr>
            <w:r>
              <w:rPr>
                <w:sz w:val="22"/>
              </w:rPr>
              <w:t xml:space="preserve">1 </w:t>
            </w:r>
            <w:proofErr w:type="spellStart"/>
            <w:r>
              <w:rPr>
                <w:sz w:val="22"/>
              </w:rPr>
              <w:t>kompl</w:t>
            </w:r>
            <w:proofErr w:type="spellEnd"/>
            <w:r>
              <w:rPr>
                <w:sz w:val="22"/>
              </w:rPr>
              <w:t>.</w:t>
            </w:r>
          </w:p>
        </w:tc>
        <w:tc>
          <w:tcPr>
            <w:tcW w:w="2863" w:type="pct"/>
            <w:tcBorders>
              <w:top w:val="single" w:sz="4" w:space="0" w:color="auto"/>
              <w:left w:val="single" w:sz="4" w:space="0" w:color="auto"/>
              <w:bottom w:val="single" w:sz="4" w:space="0" w:color="auto"/>
              <w:right w:val="single" w:sz="4" w:space="0" w:color="auto"/>
            </w:tcBorders>
            <w:vAlign w:val="center"/>
            <w:hideMark/>
          </w:tcPr>
          <w:p w14:paraId="26923F3F" w14:textId="70D27EBB" w:rsidR="00034A1B" w:rsidRPr="006B6EAD" w:rsidRDefault="00034A1B" w:rsidP="00622EDD">
            <w:pPr>
              <w:contextualSpacing/>
              <w:jc w:val="both"/>
              <w:rPr>
                <w:sz w:val="22"/>
              </w:rPr>
            </w:pPr>
            <w:r w:rsidRPr="006B6EAD">
              <w:rPr>
                <w:sz w:val="22"/>
              </w:rPr>
              <w:t>Oro kondicionieriaus komplektą sudaro: išorinis blokas</w:t>
            </w:r>
            <w:r>
              <w:rPr>
                <w:sz w:val="22"/>
              </w:rPr>
              <w:t xml:space="preserve"> (1 vnt.)</w:t>
            </w:r>
            <w:r w:rsidRPr="006B6EAD">
              <w:rPr>
                <w:sz w:val="22"/>
              </w:rPr>
              <w:t xml:space="preserve">, </w:t>
            </w:r>
            <w:r>
              <w:rPr>
                <w:sz w:val="22"/>
              </w:rPr>
              <w:t xml:space="preserve">sieninio modelio vidinis blokas (1 vnt.), </w:t>
            </w:r>
            <w:r w:rsidRPr="00521438">
              <w:rPr>
                <w:sz w:val="22"/>
              </w:rPr>
              <w:t xml:space="preserve">nuotolinis valdymo pultelis </w:t>
            </w:r>
            <w:r>
              <w:rPr>
                <w:sz w:val="22"/>
              </w:rPr>
              <w:t>(1 vnt.)</w:t>
            </w:r>
            <w:r w:rsidR="00C8215F">
              <w:rPr>
                <w:sz w:val="22"/>
              </w:rPr>
              <w:t>.</w:t>
            </w:r>
          </w:p>
          <w:p w14:paraId="53912C3A" w14:textId="77777777" w:rsidR="00034A1B" w:rsidRPr="00931C11" w:rsidRDefault="00034A1B" w:rsidP="00622EDD">
            <w:pPr>
              <w:contextualSpacing/>
              <w:jc w:val="both"/>
              <w:rPr>
                <w:b/>
                <w:sz w:val="22"/>
              </w:rPr>
            </w:pPr>
            <w:r w:rsidRPr="00931C11">
              <w:rPr>
                <w:b/>
                <w:sz w:val="22"/>
                <w:u w:val="single"/>
              </w:rPr>
              <w:t>Išorinis blokas</w:t>
            </w:r>
            <w:r w:rsidRPr="00931C11">
              <w:rPr>
                <w:b/>
                <w:sz w:val="22"/>
              </w:rPr>
              <w:t>:</w:t>
            </w:r>
          </w:p>
          <w:p w14:paraId="035A8CD5" w14:textId="77777777" w:rsidR="00034A1B" w:rsidRDefault="00034A1B" w:rsidP="00622EDD">
            <w:pPr>
              <w:contextualSpacing/>
              <w:jc w:val="both"/>
              <w:rPr>
                <w:sz w:val="22"/>
              </w:rPr>
            </w:pPr>
            <w:r>
              <w:rPr>
                <w:sz w:val="22"/>
              </w:rPr>
              <w:t xml:space="preserve"> -</w:t>
            </w:r>
            <w:r w:rsidRPr="006B6EAD">
              <w:rPr>
                <w:sz w:val="22"/>
              </w:rPr>
              <w:t xml:space="preserve"> kompresorius </w:t>
            </w:r>
            <w:r>
              <w:rPr>
                <w:sz w:val="22"/>
              </w:rPr>
              <w:t>rotorinio arba lygiaverčio tipo;</w:t>
            </w:r>
          </w:p>
          <w:p w14:paraId="43D9801A" w14:textId="7945F1DC" w:rsidR="00034A1B" w:rsidRPr="00BE3BDC" w:rsidRDefault="00034A1B" w:rsidP="00622EDD">
            <w:pPr>
              <w:rPr>
                <w:sz w:val="22"/>
              </w:rPr>
            </w:pPr>
            <w:r>
              <w:rPr>
                <w:sz w:val="22"/>
              </w:rPr>
              <w:t xml:space="preserve"> - g</w:t>
            </w:r>
            <w:r w:rsidRPr="00020954">
              <w:rPr>
                <w:sz w:val="22"/>
              </w:rPr>
              <w:t xml:space="preserve">alia šaldymui </w:t>
            </w:r>
            <w:r w:rsidRPr="00BE3BDC">
              <w:rPr>
                <w:sz w:val="22"/>
              </w:rPr>
              <w:t xml:space="preserve">/ </w:t>
            </w:r>
            <w:r w:rsidRPr="002739CB">
              <w:rPr>
                <w:sz w:val="22"/>
              </w:rPr>
              <w:t>šildymui,</w:t>
            </w:r>
            <w:r w:rsidRPr="00BE3BDC">
              <w:rPr>
                <w:sz w:val="22"/>
              </w:rPr>
              <w:t xml:space="preserve"> ne mažesnė kaip</w:t>
            </w:r>
            <w:r w:rsidR="008A4B98">
              <w:rPr>
                <w:sz w:val="22"/>
              </w:rPr>
              <w:t xml:space="preserve"> 3,4(1,4-4,0)/4,0(1,4-5,2)</w:t>
            </w:r>
            <w:r w:rsidRPr="002739CB">
              <w:rPr>
                <w:sz w:val="22"/>
              </w:rPr>
              <w:t xml:space="preserve"> kW;</w:t>
            </w:r>
          </w:p>
          <w:p w14:paraId="0A142C2E" w14:textId="4799711E" w:rsidR="00034A1B" w:rsidRPr="00020954" w:rsidRDefault="00034A1B" w:rsidP="00622EDD">
            <w:pPr>
              <w:rPr>
                <w:sz w:val="22"/>
              </w:rPr>
            </w:pPr>
            <w:r w:rsidRPr="00BE3BDC">
              <w:rPr>
                <w:sz w:val="22"/>
              </w:rPr>
              <w:t xml:space="preserve"> - išorinės dalies matmenys plotis</w:t>
            </w:r>
            <w:r w:rsidRPr="00020954">
              <w:rPr>
                <w:sz w:val="22"/>
              </w:rPr>
              <w:t>/</w:t>
            </w:r>
            <w:r>
              <w:rPr>
                <w:sz w:val="22"/>
              </w:rPr>
              <w:t>aukštis</w:t>
            </w:r>
            <w:r w:rsidRPr="00020954">
              <w:rPr>
                <w:sz w:val="22"/>
              </w:rPr>
              <w:t>/</w:t>
            </w:r>
            <w:r>
              <w:rPr>
                <w:sz w:val="22"/>
              </w:rPr>
              <w:t>gylis</w:t>
            </w:r>
            <w:r w:rsidRPr="00020954">
              <w:rPr>
                <w:sz w:val="22"/>
              </w:rPr>
              <w:t xml:space="preserve"> apie:</w:t>
            </w:r>
            <w:r w:rsidR="008A4B98">
              <w:rPr>
                <w:sz w:val="22"/>
              </w:rPr>
              <w:t xml:space="preserve"> 765x550x285</w:t>
            </w:r>
            <w:r w:rsidR="00196925">
              <w:rPr>
                <w:sz w:val="22"/>
              </w:rPr>
              <w:t xml:space="preserve"> </w:t>
            </w:r>
            <w:r w:rsidRPr="00020954">
              <w:rPr>
                <w:sz w:val="22"/>
              </w:rPr>
              <w:t>mm</w:t>
            </w:r>
            <w:r>
              <w:rPr>
                <w:sz w:val="22"/>
              </w:rPr>
              <w:t xml:space="preserve">; </w:t>
            </w:r>
          </w:p>
          <w:p w14:paraId="42EFA62B" w14:textId="5860852B" w:rsidR="00034A1B" w:rsidRDefault="00034A1B" w:rsidP="00622EDD">
            <w:pPr>
              <w:rPr>
                <w:sz w:val="22"/>
              </w:rPr>
            </w:pPr>
            <w:r>
              <w:rPr>
                <w:sz w:val="22"/>
              </w:rPr>
              <w:t xml:space="preserve"> - s</w:t>
            </w:r>
            <w:r w:rsidRPr="00020954">
              <w:rPr>
                <w:sz w:val="22"/>
              </w:rPr>
              <w:t xml:space="preserve">voris apie </w:t>
            </w:r>
            <w:r w:rsidR="008A4B98">
              <w:rPr>
                <w:sz w:val="22"/>
              </w:rPr>
              <w:t xml:space="preserve">32,0 </w:t>
            </w:r>
            <w:r w:rsidRPr="00020954">
              <w:rPr>
                <w:sz w:val="22"/>
              </w:rPr>
              <w:t>kg</w:t>
            </w:r>
            <w:r>
              <w:rPr>
                <w:sz w:val="22"/>
              </w:rPr>
              <w:t>;</w:t>
            </w:r>
          </w:p>
          <w:p w14:paraId="7EC6A811" w14:textId="77777777" w:rsidR="00034A1B" w:rsidRDefault="00034A1B" w:rsidP="00622EDD">
            <w:pPr>
              <w:contextualSpacing/>
              <w:jc w:val="both"/>
              <w:rPr>
                <w:sz w:val="22"/>
              </w:rPr>
            </w:pPr>
            <w:r>
              <w:rPr>
                <w:sz w:val="22"/>
              </w:rPr>
              <w:t xml:space="preserve"> - šaldymo agentas R32;</w:t>
            </w:r>
          </w:p>
          <w:p w14:paraId="262A9C53" w14:textId="77777777" w:rsidR="00034A1B" w:rsidRDefault="00034A1B" w:rsidP="00622EDD">
            <w:pPr>
              <w:rPr>
                <w:sz w:val="22"/>
              </w:rPr>
            </w:pPr>
            <w:r>
              <w:rPr>
                <w:sz w:val="22"/>
              </w:rPr>
              <w:t xml:space="preserve"> - maitinimo šaltinis</w:t>
            </w:r>
            <w:r w:rsidRPr="00020954">
              <w:rPr>
                <w:sz w:val="22"/>
              </w:rPr>
              <w:t xml:space="preserve"> – </w:t>
            </w:r>
            <w:r>
              <w:rPr>
                <w:sz w:val="22"/>
              </w:rPr>
              <w:t>220-240</w:t>
            </w:r>
            <w:r w:rsidRPr="00020954">
              <w:rPr>
                <w:sz w:val="22"/>
              </w:rPr>
              <w:t xml:space="preserve"> V</w:t>
            </w:r>
            <w:r>
              <w:rPr>
                <w:sz w:val="22"/>
              </w:rPr>
              <w:t>/1ph/50Hz;</w:t>
            </w:r>
          </w:p>
          <w:p w14:paraId="4BBBD147" w14:textId="3D22B143" w:rsidR="00034A1B" w:rsidRDefault="00034A1B" w:rsidP="00622EDD">
            <w:pPr>
              <w:rPr>
                <w:sz w:val="22"/>
              </w:rPr>
            </w:pPr>
            <w:r>
              <w:rPr>
                <w:sz w:val="22"/>
              </w:rPr>
              <w:t xml:space="preserve"> - m</w:t>
            </w:r>
            <w:r w:rsidRPr="00020954">
              <w:rPr>
                <w:sz w:val="22"/>
              </w:rPr>
              <w:t xml:space="preserve">aksimali </w:t>
            </w:r>
            <w:r>
              <w:rPr>
                <w:sz w:val="22"/>
              </w:rPr>
              <w:t>darbinė</w:t>
            </w:r>
            <w:r w:rsidRPr="00020954">
              <w:rPr>
                <w:sz w:val="22"/>
              </w:rPr>
              <w:t xml:space="preserve"> elektros įvado srovė – ne daugiau kaip </w:t>
            </w:r>
            <w:r>
              <w:rPr>
                <w:sz w:val="22"/>
              </w:rPr>
              <w:t>1</w:t>
            </w:r>
            <w:r w:rsidR="00196925">
              <w:rPr>
                <w:sz w:val="22"/>
              </w:rPr>
              <w:t>6</w:t>
            </w:r>
            <w:r>
              <w:rPr>
                <w:sz w:val="22"/>
              </w:rPr>
              <w:t>,0</w:t>
            </w:r>
            <w:r w:rsidRPr="00020954">
              <w:rPr>
                <w:sz w:val="22"/>
              </w:rPr>
              <w:t xml:space="preserve"> A;</w:t>
            </w:r>
          </w:p>
          <w:p w14:paraId="7F586250" w14:textId="77777777" w:rsidR="00034A1B" w:rsidRDefault="00034A1B" w:rsidP="00622EDD">
            <w:pPr>
              <w:rPr>
                <w:sz w:val="22"/>
              </w:rPr>
            </w:pPr>
            <w:r>
              <w:rPr>
                <w:sz w:val="22"/>
              </w:rPr>
              <w:t xml:space="preserve"> - turi turėti ne mažiau kaip 2 (du) darbo režimus – vėsinimą ir šildymą;</w:t>
            </w:r>
          </w:p>
          <w:p w14:paraId="7CC088E0" w14:textId="733E50AE" w:rsidR="00034A1B" w:rsidRPr="00020954" w:rsidRDefault="00034A1B" w:rsidP="00622EDD">
            <w:pPr>
              <w:rPr>
                <w:sz w:val="22"/>
              </w:rPr>
            </w:pPr>
            <w:r>
              <w:rPr>
                <w:sz w:val="22"/>
              </w:rPr>
              <w:t xml:space="preserve"> - n</w:t>
            </w:r>
            <w:r w:rsidRPr="00020954">
              <w:rPr>
                <w:sz w:val="22"/>
              </w:rPr>
              <w:t>audingumo koefic</w:t>
            </w:r>
            <w:r>
              <w:rPr>
                <w:sz w:val="22"/>
              </w:rPr>
              <w:t>ientas šaldant (</w:t>
            </w:r>
            <w:proofErr w:type="spellStart"/>
            <w:r>
              <w:rPr>
                <w:sz w:val="22"/>
              </w:rPr>
              <w:t>Eurovent</w:t>
            </w:r>
            <w:proofErr w:type="spellEnd"/>
            <w:r>
              <w:rPr>
                <w:sz w:val="22"/>
              </w:rPr>
              <w:t xml:space="preserve">) </w:t>
            </w:r>
            <w:proofErr w:type="spellStart"/>
            <w:r>
              <w:rPr>
                <w:sz w:val="22"/>
              </w:rPr>
              <w:t>nom</w:t>
            </w:r>
            <w:proofErr w:type="spellEnd"/>
            <w:r>
              <w:rPr>
                <w:sz w:val="22"/>
              </w:rPr>
              <w:t xml:space="preserve">. </w:t>
            </w:r>
            <w:r w:rsidR="00196925">
              <w:rPr>
                <w:sz w:val="22"/>
              </w:rPr>
              <w:t>S</w:t>
            </w:r>
            <w:r w:rsidRPr="00020954">
              <w:rPr>
                <w:sz w:val="22"/>
              </w:rPr>
              <w:t xml:space="preserve">EER </w:t>
            </w:r>
            <w:r>
              <w:rPr>
                <w:sz w:val="22"/>
              </w:rPr>
              <w:t xml:space="preserve">ne mažesnis kaip </w:t>
            </w:r>
            <w:r w:rsidRPr="00020954">
              <w:rPr>
                <w:sz w:val="22"/>
              </w:rPr>
              <w:t>–</w:t>
            </w:r>
            <w:r w:rsidR="008A4B98">
              <w:rPr>
                <w:sz w:val="22"/>
              </w:rPr>
              <w:t xml:space="preserve"> 8,65</w:t>
            </w:r>
            <w:r>
              <w:rPr>
                <w:sz w:val="22"/>
              </w:rPr>
              <w:t>;</w:t>
            </w:r>
          </w:p>
          <w:p w14:paraId="246710EB" w14:textId="6E83A818" w:rsidR="00A320A9" w:rsidRPr="00020954" w:rsidRDefault="00034A1B" w:rsidP="00622EDD">
            <w:pPr>
              <w:rPr>
                <w:sz w:val="22"/>
              </w:rPr>
            </w:pPr>
            <w:r>
              <w:rPr>
                <w:sz w:val="22"/>
              </w:rPr>
              <w:t xml:space="preserve"> - n</w:t>
            </w:r>
            <w:r w:rsidRPr="00020954">
              <w:rPr>
                <w:sz w:val="22"/>
              </w:rPr>
              <w:t>audingumo koefic</w:t>
            </w:r>
            <w:r>
              <w:rPr>
                <w:sz w:val="22"/>
              </w:rPr>
              <w:t>ientas šildant (</w:t>
            </w:r>
            <w:proofErr w:type="spellStart"/>
            <w:r>
              <w:rPr>
                <w:sz w:val="22"/>
              </w:rPr>
              <w:t>Eurovent</w:t>
            </w:r>
            <w:proofErr w:type="spellEnd"/>
            <w:r>
              <w:rPr>
                <w:sz w:val="22"/>
              </w:rPr>
              <w:t xml:space="preserve">) </w:t>
            </w:r>
            <w:proofErr w:type="spellStart"/>
            <w:r>
              <w:rPr>
                <w:sz w:val="22"/>
              </w:rPr>
              <w:t>nom</w:t>
            </w:r>
            <w:proofErr w:type="spellEnd"/>
            <w:r>
              <w:rPr>
                <w:sz w:val="22"/>
              </w:rPr>
              <w:t xml:space="preserve">. </w:t>
            </w:r>
            <w:r w:rsidR="00196925">
              <w:rPr>
                <w:sz w:val="22"/>
              </w:rPr>
              <w:t>S</w:t>
            </w:r>
            <w:r w:rsidRPr="00020954">
              <w:rPr>
                <w:sz w:val="22"/>
              </w:rPr>
              <w:t xml:space="preserve">COP </w:t>
            </w:r>
            <w:r>
              <w:rPr>
                <w:sz w:val="22"/>
              </w:rPr>
              <w:t xml:space="preserve">ne mažesnis kaip </w:t>
            </w:r>
            <w:r w:rsidRPr="00020954">
              <w:rPr>
                <w:sz w:val="22"/>
              </w:rPr>
              <w:t xml:space="preserve">– </w:t>
            </w:r>
            <w:r w:rsidR="008A4B98">
              <w:rPr>
                <w:sz w:val="22"/>
              </w:rPr>
              <w:t>5,10</w:t>
            </w:r>
            <w:r>
              <w:rPr>
                <w:sz w:val="22"/>
              </w:rPr>
              <w:t>;</w:t>
            </w:r>
          </w:p>
          <w:p w14:paraId="73A7FA33" w14:textId="2226C237" w:rsidR="00034A1B" w:rsidRPr="00AA6697" w:rsidRDefault="00034A1B" w:rsidP="00622EDD">
            <w:pPr>
              <w:pStyle w:val="ListParagraph"/>
              <w:numPr>
                <w:ilvl w:val="0"/>
                <w:numId w:val="6"/>
              </w:numPr>
              <w:suppressAutoHyphens w:val="0"/>
              <w:spacing w:after="200" w:line="276" w:lineRule="auto"/>
              <w:contextualSpacing/>
              <w:jc w:val="both"/>
              <w:rPr>
                <w:sz w:val="22"/>
              </w:rPr>
            </w:pPr>
            <w:r>
              <w:rPr>
                <w:sz w:val="22"/>
              </w:rPr>
              <w:t>t</w:t>
            </w:r>
            <w:r w:rsidRPr="00931C11">
              <w:rPr>
                <w:sz w:val="22"/>
              </w:rPr>
              <w:t xml:space="preserve">riukšmo slėgis </w:t>
            </w:r>
            <w:proofErr w:type="spellStart"/>
            <w:r w:rsidRPr="00931C11">
              <w:rPr>
                <w:sz w:val="22"/>
              </w:rPr>
              <w:t>dB</w:t>
            </w:r>
            <w:proofErr w:type="spellEnd"/>
            <w:r w:rsidRPr="00931C11">
              <w:rPr>
                <w:sz w:val="22"/>
              </w:rPr>
              <w:t xml:space="preserve">(A) vėsinimo rėžimu ne daugiau kaip </w:t>
            </w:r>
            <w:r w:rsidR="008A4B98">
              <w:rPr>
                <w:sz w:val="22"/>
              </w:rPr>
              <w:t xml:space="preserve"> 49,0</w:t>
            </w:r>
            <w:r w:rsidR="00196925">
              <w:rPr>
                <w:sz w:val="22"/>
              </w:rPr>
              <w:t xml:space="preserve"> </w:t>
            </w:r>
            <w:proofErr w:type="spellStart"/>
            <w:r w:rsidR="00196925">
              <w:rPr>
                <w:sz w:val="22"/>
              </w:rPr>
              <w:t>dB</w:t>
            </w:r>
            <w:proofErr w:type="spellEnd"/>
            <w:r w:rsidR="00196925">
              <w:rPr>
                <w:sz w:val="22"/>
              </w:rPr>
              <w:t>(A) 1 metro atstumu.</w:t>
            </w:r>
          </w:p>
          <w:p w14:paraId="0E3672C3" w14:textId="77777777" w:rsidR="00034A1B" w:rsidRPr="00931C11" w:rsidRDefault="00034A1B" w:rsidP="00622EDD">
            <w:pPr>
              <w:jc w:val="both"/>
              <w:rPr>
                <w:b/>
                <w:sz w:val="22"/>
                <w:u w:val="single"/>
              </w:rPr>
            </w:pPr>
            <w:r w:rsidRPr="00931C11">
              <w:rPr>
                <w:b/>
                <w:sz w:val="22"/>
                <w:u w:val="single"/>
              </w:rPr>
              <w:t>Sieninio modelio vidinis blokas:</w:t>
            </w:r>
          </w:p>
          <w:p w14:paraId="12BF54E3" w14:textId="72E2DAD0" w:rsidR="00196925" w:rsidRPr="00BE3BDC" w:rsidRDefault="00034A1B" w:rsidP="00196925">
            <w:pPr>
              <w:rPr>
                <w:sz w:val="22"/>
              </w:rPr>
            </w:pPr>
            <w:r>
              <w:rPr>
                <w:sz w:val="22"/>
              </w:rPr>
              <w:t>g</w:t>
            </w:r>
            <w:r w:rsidRPr="00931C11">
              <w:rPr>
                <w:sz w:val="22"/>
              </w:rPr>
              <w:t xml:space="preserve">alia šaldymui / šildymui, ne mažesnė kaip </w:t>
            </w:r>
            <w:r w:rsidR="008A4B98">
              <w:rPr>
                <w:sz w:val="22"/>
              </w:rPr>
              <w:t>3,4(1,4-4,0)/4,0(1,4-5,2)</w:t>
            </w:r>
            <w:r w:rsidR="00196925" w:rsidRPr="00936A1B">
              <w:rPr>
                <w:sz w:val="22"/>
              </w:rPr>
              <w:t xml:space="preserve"> kW;</w:t>
            </w:r>
          </w:p>
          <w:p w14:paraId="1DEB9494" w14:textId="1E8327E5" w:rsidR="00034A1B" w:rsidRPr="00931C11" w:rsidRDefault="00034A1B" w:rsidP="00622EDD">
            <w:pPr>
              <w:pStyle w:val="ListParagraph"/>
              <w:numPr>
                <w:ilvl w:val="0"/>
                <w:numId w:val="6"/>
              </w:numPr>
              <w:suppressAutoHyphens w:val="0"/>
              <w:spacing w:after="200" w:line="276" w:lineRule="auto"/>
              <w:contextualSpacing/>
              <w:jc w:val="both"/>
              <w:rPr>
                <w:sz w:val="22"/>
              </w:rPr>
            </w:pPr>
            <w:r>
              <w:rPr>
                <w:sz w:val="22"/>
              </w:rPr>
              <w:t>v</w:t>
            </w:r>
            <w:r w:rsidRPr="00931C11">
              <w:rPr>
                <w:sz w:val="22"/>
              </w:rPr>
              <w:t xml:space="preserve">idinės dalies matmenys - aukštis / plotis / gylis apie: </w:t>
            </w:r>
            <w:r w:rsidR="008A4B98">
              <w:rPr>
                <w:sz w:val="22"/>
              </w:rPr>
              <w:t>778x295x272</w:t>
            </w:r>
            <w:r w:rsidR="008A4B98" w:rsidRPr="00931C11">
              <w:rPr>
                <w:sz w:val="22"/>
              </w:rPr>
              <w:t xml:space="preserve"> </w:t>
            </w:r>
            <w:r w:rsidRPr="00931C11">
              <w:rPr>
                <w:sz w:val="22"/>
              </w:rPr>
              <w:t>mm;</w:t>
            </w:r>
          </w:p>
          <w:p w14:paraId="71AFBDAA" w14:textId="6239C006" w:rsidR="00034A1B" w:rsidRDefault="00034A1B" w:rsidP="00622EDD">
            <w:pPr>
              <w:pStyle w:val="ListParagraph"/>
              <w:numPr>
                <w:ilvl w:val="0"/>
                <w:numId w:val="6"/>
              </w:numPr>
              <w:suppressAutoHyphens w:val="0"/>
              <w:spacing w:after="200" w:line="276" w:lineRule="auto"/>
              <w:contextualSpacing/>
              <w:jc w:val="both"/>
              <w:rPr>
                <w:sz w:val="22"/>
              </w:rPr>
            </w:pPr>
            <w:r>
              <w:rPr>
                <w:sz w:val="22"/>
              </w:rPr>
              <w:t>s</w:t>
            </w:r>
            <w:r w:rsidRPr="00931C11">
              <w:rPr>
                <w:sz w:val="22"/>
              </w:rPr>
              <w:t xml:space="preserve">voris apie </w:t>
            </w:r>
            <w:r w:rsidR="008A4B98">
              <w:rPr>
                <w:sz w:val="22"/>
              </w:rPr>
              <w:t>10,0</w:t>
            </w:r>
            <w:r w:rsidRPr="00931C11">
              <w:rPr>
                <w:sz w:val="22"/>
              </w:rPr>
              <w:t xml:space="preserve"> kg;</w:t>
            </w:r>
          </w:p>
          <w:p w14:paraId="7E0C2308" w14:textId="7DC3590B" w:rsidR="00034A1B" w:rsidRPr="00931C11" w:rsidRDefault="00034A1B" w:rsidP="00622EDD">
            <w:pPr>
              <w:pStyle w:val="ListParagraph"/>
              <w:numPr>
                <w:ilvl w:val="0"/>
                <w:numId w:val="6"/>
              </w:numPr>
              <w:suppressAutoHyphens w:val="0"/>
              <w:spacing w:after="200" w:line="276" w:lineRule="auto"/>
              <w:contextualSpacing/>
              <w:jc w:val="both"/>
              <w:rPr>
                <w:sz w:val="22"/>
              </w:rPr>
            </w:pPr>
            <w:r>
              <w:rPr>
                <w:sz w:val="22"/>
              </w:rPr>
              <w:t>o</w:t>
            </w:r>
            <w:r w:rsidRPr="00931C11">
              <w:rPr>
                <w:sz w:val="22"/>
              </w:rPr>
              <w:t>ro srautas m</w:t>
            </w:r>
            <w:r w:rsidRPr="00931C11">
              <w:rPr>
                <w:sz w:val="22"/>
                <w:vertAlign w:val="superscript"/>
              </w:rPr>
              <w:t>3</w:t>
            </w:r>
            <w:r>
              <w:rPr>
                <w:sz w:val="22"/>
              </w:rPr>
              <w:t>/</w:t>
            </w:r>
            <w:r w:rsidR="00196925">
              <w:rPr>
                <w:sz w:val="22"/>
              </w:rPr>
              <w:t>h</w:t>
            </w:r>
            <w:r>
              <w:rPr>
                <w:sz w:val="22"/>
              </w:rPr>
              <w:t xml:space="preserve"> </w:t>
            </w:r>
            <w:r w:rsidRPr="00931C11">
              <w:rPr>
                <w:sz w:val="22"/>
              </w:rPr>
              <w:t xml:space="preserve">ne mažiau kaip: </w:t>
            </w:r>
            <w:r w:rsidR="008A4B98">
              <w:rPr>
                <w:sz w:val="22"/>
              </w:rPr>
              <w:t>678</w:t>
            </w:r>
            <w:r w:rsidRPr="00931C11">
              <w:rPr>
                <w:sz w:val="22"/>
              </w:rPr>
              <w:t>;</w:t>
            </w:r>
          </w:p>
          <w:p w14:paraId="32A8E8E9" w14:textId="00B4D627" w:rsidR="00034A1B" w:rsidRPr="00931C11" w:rsidRDefault="00034A1B" w:rsidP="00622EDD">
            <w:pPr>
              <w:pStyle w:val="ListParagraph"/>
              <w:numPr>
                <w:ilvl w:val="0"/>
                <w:numId w:val="6"/>
              </w:numPr>
              <w:suppressAutoHyphens w:val="0"/>
              <w:spacing w:after="200" w:line="276" w:lineRule="auto"/>
              <w:contextualSpacing/>
              <w:jc w:val="both"/>
              <w:rPr>
                <w:sz w:val="22"/>
              </w:rPr>
            </w:pPr>
            <w:r>
              <w:rPr>
                <w:sz w:val="22"/>
              </w:rPr>
              <w:t>t</w:t>
            </w:r>
            <w:r w:rsidRPr="00931C11">
              <w:rPr>
                <w:sz w:val="22"/>
              </w:rPr>
              <w:t xml:space="preserve">riukšmo slėgis </w:t>
            </w:r>
            <w:proofErr w:type="spellStart"/>
            <w:r w:rsidRPr="00931C11">
              <w:rPr>
                <w:sz w:val="22"/>
              </w:rPr>
              <w:t>dB</w:t>
            </w:r>
            <w:proofErr w:type="spellEnd"/>
            <w:r w:rsidRPr="00931C11">
              <w:rPr>
                <w:sz w:val="22"/>
              </w:rPr>
              <w:t xml:space="preserve">(A) skirtingais greičiais ne daugiau kaip: </w:t>
            </w:r>
            <w:r w:rsidR="008A4B98">
              <w:rPr>
                <w:sz w:val="22"/>
              </w:rPr>
              <w:t>19-45</w:t>
            </w:r>
            <w:r w:rsidRPr="00931C11">
              <w:rPr>
                <w:sz w:val="22"/>
              </w:rPr>
              <w:t xml:space="preserve"> </w:t>
            </w:r>
            <w:proofErr w:type="spellStart"/>
            <w:r w:rsidRPr="00931C11">
              <w:rPr>
                <w:sz w:val="22"/>
              </w:rPr>
              <w:t>dB</w:t>
            </w:r>
            <w:proofErr w:type="spellEnd"/>
            <w:r w:rsidRPr="00931C11">
              <w:rPr>
                <w:sz w:val="22"/>
              </w:rPr>
              <w:t>(A)</w:t>
            </w:r>
            <w:r w:rsidR="00012AFE">
              <w:rPr>
                <w:sz w:val="22"/>
              </w:rPr>
              <w:t>.</w:t>
            </w:r>
          </w:p>
          <w:p w14:paraId="23CB4A7B" w14:textId="5CF7442E" w:rsidR="00034A1B" w:rsidRPr="00020954" w:rsidRDefault="00034A1B" w:rsidP="00097595">
            <w:pPr>
              <w:rPr>
                <w:sz w:val="22"/>
              </w:rPr>
            </w:pPr>
            <w:r w:rsidRPr="00020954">
              <w:rPr>
                <w:sz w:val="22"/>
              </w:rPr>
              <w:t>Darbo ribos: šaldant</w:t>
            </w:r>
            <w:r w:rsidR="008A4B98">
              <w:rPr>
                <w:sz w:val="22"/>
              </w:rPr>
              <w:t xml:space="preserve"> -</w:t>
            </w:r>
            <w:r w:rsidR="00C8215F">
              <w:rPr>
                <w:sz w:val="22"/>
              </w:rPr>
              <w:t xml:space="preserve"> </w:t>
            </w:r>
            <w:r w:rsidR="008A4B98">
              <w:rPr>
                <w:sz w:val="22"/>
              </w:rPr>
              <w:t>10</w:t>
            </w:r>
            <w:r w:rsidR="008A4B98" w:rsidRPr="00020954">
              <w:rPr>
                <w:sz w:val="22"/>
              </w:rPr>
              <w:t>°C iki +</w:t>
            </w:r>
            <w:r w:rsidR="008A4B98">
              <w:rPr>
                <w:sz w:val="22"/>
              </w:rPr>
              <w:t>50</w:t>
            </w:r>
            <w:r w:rsidR="008A4B98" w:rsidRPr="00020954">
              <w:rPr>
                <w:sz w:val="22"/>
              </w:rPr>
              <w:t>°C; šildant -</w:t>
            </w:r>
            <w:r w:rsidR="00C8215F">
              <w:rPr>
                <w:sz w:val="22"/>
              </w:rPr>
              <w:t xml:space="preserve"> </w:t>
            </w:r>
            <w:r w:rsidR="008A4B98">
              <w:rPr>
                <w:sz w:val="22"/>
              </w:rPr>
              <w:t>20</w:t>
            </w:r>
            <w:r w:rsidR="008A4B98" w:rsidRPr="00020954">
              <w:rPr>
                <w:sz w:val="22"/>
              </w:rPr>
              <w:t>°C iki +</w:t>
            </w:r>
            <w:r w:rsidR="008A4B98">
              <w:rPr>
                <w:sz w:val="22"/>
              </w:rPr>
              <w:t>25</w:t>
            </w:r>
            <w:r w:rsidR="008A4B98" w:rsidRPr="00020954">
              <w:rPr>
                <w:sz w:val="22"/>
              </w:rPr>
              <w:t>°</w:t>
            </w:r>
            <w:r w:rsidRPr="00020954">
              <w:rPr>
                <w:sz w:val="22"/>
              </w:rPr>
              <w:t>C</w:t>
            </w:r>
            <w:r w:rsidR="00012AFE">
              <w:rPr>
                <w:sz w:val="22"/>
              </w:rPr>
              <w:t>.</w:t>
            </w:r>
          </w:p>
        </w:tc>
      </w:tr>
    </w:tbl>
    <w:bookmarkEnd w:id="0"/>
    <w:p w14:paraId="14FF79D2" w14:textId="77777777" w:rsidR="00097595" w:rsidRDefault="00097595" w:rsidP="00097595">
      <w:pPr>
        <w:tabs>
          <w:tab w:val="left" w:pos="284"/>
          <w:tab w:val="left" w:pos="6804"/>
        </w:tabs>
        <w:rPr>
          <w:b/>
        </w:rPr>
      </w:pPr>
      <w:r w:rsidRPr="00097595">
        <w:rPr>
          <w:b/>
        </w:rPr>
        <w:t xml:space="preserve">  </w:t>
      </w:r>
    </w:p>
    <w:p w14:paraId="167EDB7B" w14:textId="27F1305A" w:rsidR="00097595" w:rsidRDefault="00097595" w:rsidP="00097595">
      <w:pPr>
        <w:tabs>
          <w:tab w:val="left" w:pos="284"/>
          <w:tab w:val="left" w:pos="6804"/>
        </w:tabs>
      </w:pPr>
      <w:r w:rsidRPr="00097595">
        <w:rPr>
          <w:b/>
        </w:rPr>
        <w:t>Pirkėjo</w:t>
      </w:r>
      <w:r>
        <w:t xml:space="preserve">  </w:t>
      </w:r>
      <w:r w:rsidRPr="00616236">
        <w:t xml:space="preserve">vardu </w:t>
      </w:r>
      <w:r w:rsidRPr="00097595">
        <w:rPr>
          <w:b/>
        </w:rPr>
        <w:t xml:space="preserve">                                                                               </w:t>
      </w:r>
      <w:r>
        <w:rPr>
          <w:b/>
        </w:rPr>
        <w:t xml:space="preserve"> </w:t>
      </w:r>
      <w:r w:rsidRPr="00097595">
        <w:rPr>
          <w:b/>
        </w:rPr>
        <w:t>Pardavėjo</w:t>
      </w:r>
      <w:r>
        <w:t xml:space="preserve"> vardu</w:t>
      </w:r>
    </w:p>
    <w:p w14:paraId="1BB6BFFF" w14:textId="5F0929AD" w:rsidR="00097595" w:rsidRDefault="00097595" w:rsidP="00097595">
      <w:pPr>
        <w:tabs>
          <w:tab w:val="left" w:pos="284"/>
          <w:tab w:val="left" w:pos="6804"/>
        </w:tabs>
      </w:pPr>
      <w:r>
        <w:t>LK Logistikos valdybos vadas                                                         Direktorius</w:t>
      </w:r>
    </w:p>
    <w:p w14:paraId="4CF069F6" w14:textId="77777777" w:rsidR="00097595" w:rsidRDefault="00097595" w:rsidP="00097595">
      <w:pPr>
        <w:tabs>
          <w:tab w:val="left" w:pos="284"/>
          <w:tab w:val="left" w:pos="6804"/>
        </w:tabs>
      </w:pPr>
      <w:r>
        <w:tab/>
      </w:r>
      <w:r>
        <w:tab/>
      </w:r>
      <w:r>
        <w:tab/>
      </w:r>
    </w:p>
    <w:p w14:paraId="3E1DD16B" w14:textId="363C00E4" w:rsidR="00097595" w:rsidRDefault="00097595" w:rsidP="00097595">
      <w:pPr>
        <w:tabs>
          <w:tab w:val="left" w:pos="284"/>
          <w:tab w:val="left" w:pos="6804"/>
        </w:tabs>
      </w:pPr>
      <w:r>
        <w:t xml:space="preserve">plk. Arūnas </w:t>
      </w:r>
      <w:proofErr w:type="spellStart"/>
      <w:r>
        <w:t>Dzidzevičius</w:t>
      </w:r>
      <w:proofErr w:type="spellEnd"/>
      <w:r>
        <w:t xml:space="preserve">                                                                 Gediminas </w:t>
      </w:r>
      <w:proofErr w:type="spellStart"/>
      <w:r>
        <w:t>Zutelis</w:t>
      </w:r>
      <w:proofErr w:type="spellEnd"/>
      <w:r>
        <w:t xml:space="preserve">                                                                       </w:t>
      </w:r>
    </w:p>
    <w:p w14:paraId="62207693" w14:textId="77777777" w:rsidR="00207A7B" w:rsidRPr="006C318F" w:rsidRDefault="00207A7B" w:rsidP="00521438">
      <w:pPr>
        <w:tabs>
          <w:tab w:val="left" w:pos="284"/>
          <w:tab w:val="left" w:pos="6804"/>
        </w:tabs>
      </w:pPr>
    </w:p>
    <w:sectPr w:rsidR="00207A7B" w:rsidRPr="006C318F" w:rsidSect="00303B75">
      <w:headerReference w:type="default" r:id="rId10"/>
      <w:pgSz w:w="11906" w:h="16838"/>
      <w:pgMar w:top="1890" w:right="567" w:bottom="567" w:left="1701" w:header="567"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E57CB" w14:textId="77777777" w:rsidR="00A3108E" w:rsidRDefault="00A3108E" w:rsidP="008B57DA">
      <w:pPr>
        <w:spacing w:line="240" w:lineRule="auto"/>
      </w:pPr>
      <w:r>
        <w:separator/>
      </w:r>
    </w:p>
  </w:endnote>
  <w:endnote w:type="continuationSeparator" w:id="0">
    <w:p w14:paraId="088FA70D" w14:textId="77777777" w:rsidR="00A3108E" w:rsidRDefault="00A3108E" w:rsidP="008B5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Proxima Nova Lt">
    <w:altName w:val="MS Gothic"/>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36471" w14:textId="77777777" w:rsidR="00A3108E" w:rsidRDefault="00A3108E" w:rsidP="008B57DA">
      <w:pPr>
        <w:spacing w:line="240" w:lineRule="auto"/>
      </w:pPr>
      <w:r>
        <w:separator/>
      </w:r>
    </w:p>
  </w:footnote>
  <w:footnote w:type="continuationSeparator" w:id="0">
    <w:p w14:paraId="59E1CB37" w14:textId="77777777" w:rsidR="00A3108E" w:rsidRDefault="00A3108E" w:rsidP="008B5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769A" w14:textId="27B68459" w:rsidR="008B57DA" w:rsidRDefault="008B57DA" w:rsidP="00E87792">
    <w:pPr>
      <w:pStyle w:val="Header"/>
      <w:ind w:left="585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5943"/>
        </w:tabs>
        <w:ind w:left="7167"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14F26"/>
    <w:multiLevelType w:val="hybridMultilevel"/>
    <w:tmpl w:val="AE5EE042"/>
    <w:lvl w:ilvl="0" w:tplc="01D6C380">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5411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353F30"/>
    <w:multiLevelType w:val="hybridMultilevel"/>
    <w:tmpl w:val="F6409118"/>
    <w:lvl w:ilvl="0" w:tplc="D38421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76A3B"/>
    <w:multiLevelType w:val="hybridMultilevel"/>
    <w:tmpl w:val="3FA4C1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2D"/>
    <w:rsid w:val="00002D66"/>
    <w:rsid w:val="00012AFE"/>
    <w:rsid w:val="000167F2"/>
    <w:rsid w:val="00034A1B"/>
    <w:rsid w:val="000421A8"/>
    <w:rsid w:val="00065D15"/>
    <w:rsid w:val="0007612D"/>
    <w:rsid w:val="00097595"/>
    <w:rsid w:val="000A46EB"/>
    <w:rsid w:val="000C3D22"/>
    <w:rsid w:val="000E0C6C"/>
    <w:rsid w:val="000E4814"/>
    <w:rsid w:val="000F1EB0"/>
    <w:rsid w:val="00137AFD"/>
    <w:rsid w:val="00151BC2"/>
    <w:rsid w:val="001949F0"/>
    <w:rsid w:val="00196925"/>
    <w:rsid w:val="001A246A"/>
    <w:rsid w:val="001A3631"/>
    <w:rsid w:val="001E22BE"/>
    <w:rsid w:val="001E2476"/>
    <w:rsid w:val="001E359D"/>
    <w:rsid w:val="001F2013"/>
    <w:rsid w:val="00207A7B"/>
    <w:rsid w:val="002106B4"/>
    <w:rsid w:val="00210E8D"/>
    <w:rsid w:val="002350D2"/>
    <w:rsid w:val="002626C5"/>
    <w:rsid w:val="00262A11"/>
    <w:rsid w:val="002739CB"/>
    <w:rsid w:val="00280285"/>
    <w:rsid w:val="002813A7"/>
    <w:rsid w:val="002B17B3"/>
    <w:rsid w:val="002D17C2"/>
    <w:rsid w:val="002D36C0"/>
    <w:rsid w:val="002E2E60"/>
    <w:rsid w:val="002E3FBC"/>
    <w:rsid w:val="003013C8"/>
    <w:rsid w:val="00303B75"/>
    <w:rsid w:val="0031437D"/>
    <w:rsid w:val="003347E2"/>
    <w:rsid w:val="003430D9"/>
    <w:rsid w:val="003536E4"/>
    <w:rsid w:val="003564AB"/>
    <w:rsid w:val="00360CE9"/>
    <w:rsid w:val="0039353E"/>
    <w:rsid w:val="003A6758"/>
    <w:rsid w:val="003B2B4B"/>
    <w:rsid w:val="003B70CC"/>
    <w:rsid w:val="003D08FF"/>
    <w:rsid w:val="00432D52"/>
    <w:rsid w:val="00485EE7"/>
    <w:rsid w:val="004A2538"/>
    <w:rsid w:val="004A4379"/>
    <w:rsid w:val="004A6EDD"/>
    <w:rsid w:val="00521438"/>
    <w:rsid w:val="005514AF"/>
    <w:rsid w:val="005555B3"/>
    <w:rsid w:val="00563047"/>
    <w:rsid w:val="0057684F"/>
    <w:rsid w:val="005A2EB0"/>
    <w:rsid w:val="005A4610"/>
    <w:rsid w:val="005B76F5"/>
    <w:rsid w:val="005E1A83"/>
    <w:rsid w:val="005F49EE"/>
    <w:rsid w:val="006042AF"/>
    <w:rsid w:val="00607A41"/>
    <w:rsid w:val="00616236"/>
    <w:rsid w:val="00617F4D"/>
    <w:rsid w:val="00627EC2"/>
    <w:rsid w:val="0063559A"/>
    <w:rsid w:val="006410DD"/>
    <w:rsid w:val="006B4C2E"/>
    <w:rsid w:val="006B4E22"/>
    <w:rsid w:val="006C318F"/>
    <w:rsid w:val="006D2FCA"/>
    <w:rsid w:val="006E0E45"/>
    <w:rsid w:val="006E1EE1"/>
    <w:rsid w:val="006E79A0"/>
    <w:rsid w:val="00703526"/>
    <w:rsid w:val="00722CCE"/>
    <w:rsid w:val="0073393F"/>
    <w:rsid w:val="00755316"/>
    <w:rsid w:val="007560A5"/>
    <w:rsid w:val="00777251"/>
    <w:rsid w:val="00785DA6"/>
    <w:rsid w:val="007A28D0"/>
    <w:rsid w:val="007D70D6"/>
    <w:rsid w:val="007F3149"/>
    <w:rsid w:val="00802B5E"/>
    <w:rsid w:val="00810E35"/>
    <w:rsid w:val="00834FFF"/>
    <w:rsid w:val="008472E6"/>
    <w:rsid w:val="0085200D"/>
    <w:rsid w:val="00853E63"/>
    <w:rsid w:val="008A08EA"/>
    <w:rsid w:val="008A10AE"/>
    <w:rsid w:val="008A4B98"/>
    <w:rsid w:val="008B35F0"/>
    <w:rsid w:val="008B57DA"/>
    <w:rsid w:val="008C4A97"/>
    <w:rsid w:val="008D611C"/>
    <w:rsid w:val="008E147E"/>
    <w:rsid w:val="00924991"/>
    <w:rsid w:val="00924B96"/>
    <w:rsid w:val="00926EF8"/>
    <w:rsid w:val="00955B19"/>
    <w:rsid w:val="00957EAC"/>
    <w:rsid w:val="00962E93"/>
    <w:rsid w:val="00966261"/>
    <w:rsid w:val="009A6C90"/>
    <w:rsid w:val="009C2F71"/>
    <w:rsid w:val="009F70D3"/>
    <w:rsid w:val="00A16B1A"/>
    <w:rsid w:val="00A3108E"/>
    <w:rsid w:val="00A320A9"/>
    <w:rsid w:val="00A37F17"/>
    <w:rsid w:val="00A5491C"/>
    <w:rsid w:val="00A8129D"/>
    <w:rsid w:val="00A97743"/>
    <w:rsid w:val="00AB3314"/>
    <w:rsid w:val="00AB670E"/>
    <w:rsid w:val="00AE28ED"/>
    <w:rsid w:val="00B12B77"/>
    <w:rsid w:val="00B337A2"/>
    <w:rsid w:val="00B5342C"/>
    <w:rsid w:val="00B66DC0"/>
    <w:rsid w:val="00B77878"/>
    <w:rsid w:val="00B962A5"/>
    <w:rsid w:val="00BA579B"/>
    <w:rsid w:val="00BD67DB"/>
    <w:rsid w:val="00BE27D6"/>
    <w:rsid w:val="00BE3BDC"/>
    <w:rsid w:val="00BF5081"/>
    <w:rsid w:val="00C122C4"/>
    <w:rsid w:val="00C135C8"/>
    <w:rsid w:val="00C50570"/>
    <w:rsid w:val="00C554F3"/>
    <w:rsid w:val="00C8215F"/>
    <w:rsid w:val="00C961E4"/>
    <w:rsid w:val="00CA137E"/>
    <w:rsid w:val="00CC0024"/>
    <w:rsid w:val="00CF2D7B"/>
    <w:rsid w:val="00D00DAD"/>
    <w:rsid w:val="00D3617F"/>
    <w:rsid w:val="00D50D15"/>
    <w:rsid w:val="00D80C26"/>
    <w:rsid w:val="00DF645A"/>
    <w:rsid w:val="00E11145"/>
    <w:rsid w:val="00E13B61"/>
    <w:rsid w:val="00E13B9B"/>
    <w:rsid w:val="00E228CD"/>
    <w:rsid w:val="00E374B5"/>
    <w:rsid w:val="00E54F09"/>
    <w:rsid w:val="00E67DC8"/>
    <w:rsid w:val="00E75C0D"/>
    <w:rsid w:val="00E80AD8"/>
    <w:rsid w:val="00E85A97"/>
    <w:rsid w:val="00E87792"/>
    <w:rsid w:val="00E97EAA"/>
    <w:rsid w:val="00EA35F3"/>
    <w:rsid w:val="00ED6551"/>
    <w:rsid w:val="00EE01FE"/>
    <w:rsid w:val="00EE5692"/>
    <w:rsid w:val="00EF6D34"/>
    <w:rsid w:val="00F038F1"/>
    <w:rsid w:val="00F3048A"/>
    <w:rsid w:val="00F73C03"/>
    <w:rsid w:val="00FA184C"/>
    <w:rsid w:val="00FB219D"/>
    <w:rsid w:val="00FD11A8"/>
    <w:rsid w:val="00FE17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207664"/>
  <w15:chartTrackingRefBased/>
  <w15:docId w15:val="{7183C583-5CAD-42F4-89AB-3A40F0B7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sz w:val="24"/>
      <w:szCs w:val="24"/>
      <w:lang w:eastAsia="ar-SA"/>
    </w:rPr>
  </w:style>
  <w:style w:type="paragraph" w:styleId="Heading1">
    <w:name w:val="heading 1"/>
    <w:basedOn w:val="Normal"/>
    <w:link w:val="Heading1Char"/>
    <w:uiPriority w:val="9"/>
    <w:qFormat/>
    <w:rsid w:val="00CF2D7B"/>
    <w:pPr>
      <w:suppressAutoHyphens w:val="0"/>
      <w:spacing w:before="100" w:beforeAutospacing="1" w:after="100" w:afterAutospacing="1" w:line="240" w:lineRule="auto"/>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eastAsia="Calibri"/>
    </w:rPr>
  </w:style>
  <w:style w:type="character" w:customStyle="1" w:styleId="WW8Num1z1">
    <w:name w:val="WW8Num1z1"/>
    <w:rPr>
      <w:rFonts w:eastAsia="Calibri"/>
      <w:b w:val="0"/>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HeaderChar">
    <w:name w:val="Header Char"/>
    <w:rPr>
      <w:rFonts w:ascii="TIMESLT" w:eastAsia="Times New Roman" w:hAnsi="TIMESLT" w:cs="Times New Roman"/>
      <w:sz w:val="24"/>
      <w:szCs w:val="24"/>
      <w:lang w:val="en-US"/>
    </w:rPr>
  </w:style>
  <w:style w:type="character" w:customStyle="1" w:styleId="BalloonTextChar">
    <w:name w:val="Balloon Text Char"/>
    <w:rPr>
      <w:rFonts w:ascii="Tahoma" w:eastAsia="Times New Roman" w:hAnsi="Tahoma" w:cs="Tahoma"/>
      <w:sz w:val="16"/>
      <w:szCs w:val="16"/>
    </w:rPr>
  </w:style>
  <w:style w:type="character" w:customStyle="1" w:styleId="EndnoteTextChar">
    <w:name w:val="Endnote Text Char"/>
    <w:rPr>
      <w:rFonts w:ascii="Times New Roman" w:eastAsia="Times New Roman" w:hAnsi="Times New Roman" w:cs="Times New Roman"/>
      <w:sz w:val="20"/>
      <w:szCs w:val="20"/>
    </w:rPr>
  </w:style>
  <w:style w:type="character" w:customStyle="1" w:styleId="EndnoteReference1">
    <w:name w:val="Endnote Reference1"/>
    <w:rPr>
      <w:vertAlign w:val="superscript"/>
    </w:rPr>
  </w:style>
  <w:style w:type="character" w:customStyle="1" w:styleId="BodyText3Char">
    <w:name w:val="Body Text 3 Char"/>
    <w:rPr>
      <w:rFonts w:ascii="Times New Roman" w:eastAsia="Times New Roman" w:hAnsi="Times New Roman" w:cs="Times New Roman"/>
      <w:sz w:val="24"/>
      <w:szCs w:val="20"/>
    </w:rPr>
  </w:style>
  <w:style w:type="character" w:styleId="Emphasis">
    <w:name w:val="Emphasis"/>
    <w:qFormat/>
    <w:rPr>
      <w:i/>
      <w:iCs/>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strike w:val="0"/>
      <w:dstrike w:val="0"/>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320"/>
        <w:tab w:val="right" w:pos="8640"/>
      </w:tabs>
    </w:pPr>
    <w:rPr>
      <w:rFonts w:ascii="TIMESLT" w:hAnsi="TIMESLT" w:cs="TIMESLT"/>
      <w:lang w:val="en-US"/>
    </w:rPr>
  </w:style>
  <w:style w:type="paragraph" w:styleId="ListParagraph">
    <w:name w:val="List Paragraph"/>
    <w:aliases w:val="List Paragraph Red,Bullet EY"/>
    <w:basedOn w:val="Normal"/>
    <w:link w:val="ListParagraphChar"/>
    <w:uiPriority w:val="34"/>
    <w:qFormat/>
    <w:pPr>
      <w:ind w:left="720"/>
    </w:pPr>
  </w:style>
  <w:style w:type="paragraph" w:styleId="BalloonText">
    <w:name w:val="Balloon Text"/>
    <w:basedOn w:val="Normal"/>
    <w:rPr>
      <w:rFonts w:ascii="Tahoma" w:hAnsi="Tahoma" w:cs="Tahoma"/>
      <w:sz w:val="16"/>
      <w:szCs w:val="16"/>
    </w:rPr>
  </w:style>
  <w:style w:type="paragraph" w:customStyle="1" w:styleId="EndnoteText1">
    <w:name w:val="Endnote Text1"/>
    <w:basedOn w:val="Normal"/>
    <w:rPr>
      <w:sz w:val="20"/>
      <w:szCs w:val="20"/>
    </w:rPr>
  </w:style>
  <w:style w:type="paragraph" w:styleId="BodyText3">
    <w:name w:val="Body Text 3"/>
    <w:basedOn w:val="Normal"/>
    <w:pPr>
      <w:tabs>
        <w:tab w:val="left" w:pos="6804"/>
      </w:tabs>
      <w:suppressAutoHyphens w:val="0"/>
      <w:spacing w:before="240"/>
    </w:pPr>
    <w:rPr>
      <w:szCs w:val="20"/>
    </w:rPr>
  </w:style>
  <w:style w:type="paragraph" w:styleId="Footer">
    <w:name w:val="footer"/>
    <w:basedOn w:val="Normal"/>
    <w:link w:val="FooterChar"/>
    <w:uiPriority w:val="99"/>
    <w:unhideWhenUsed/>
    <w:rsid w:val="008B57DA"/>
    <w:pPr>
      <w:tabs>
        <w:tab w:val="center" w:pos="4819"/>
        <w:tab w:val="right" w:pos="9638"/>
      </w:tabs>
    </w:pPr>
  </w:style>
  <w:style w:type="character" w:customStyle="1" w:styleId="FooterChar">
    <w:name w:val="Footer Char"/>
    <w:link w:val="Footer"/>
    <w:uiPriority w:val="99"/>
    <w:rsid w:val="008B57DA"/>
    <w:rPr>
      <w:sz w:val="24"/>
      <w:szCs w:val="24"/>
      <w:lang w:eastAsia="ar-SA"/>
    </w:rPr>
  </w:style>
  <w:style w:type="paragraph" w:customStyle="1" w:styleId="Default">
    <w:name w:val="Default"/>
    <w:rsid w:val="00C50570"/>
    <w:pPr>
      <w:autoSpaceDE w:val="0"/>
      <w:autoSpaceDN w:val="0"/>
      <w:adjustRightInd w:val="0"/>
    </w:pPr>
    <w:rPr>
      <w:rFonts w:ascii="Proxima Nova Lt" w:hAnsi="Proxima Nova Lt" w:cs="Proxima Nova Lt"/>
      <w:color w:val="000000"/>
      <w:sz w:val="24"/>
      <w:szCs w:val="24"/>
    </w:rPr>
  </w:style>
  <w:style w:type="character" w:customStyle="1" w:styleId="A14">
    <w:name w:val="A14"/>
    <w:uiPriority w:val="99"/>
    <w:rsid w:val="00C50570"/>
    <w:rPr>
      <w:rFonts w:cs="Proxima Nova Lt"/>
      <w:color w:val="000000"/>
      <w:sz w:val="12"/>
      <w:szCs w:val="12"/>
    </w:rPr>
  </w:style>
  <w:style w:type="character" w:customStyle="1" w:styleId="Heading1Char">
    <w:name w:val="Heading 1 Char"/>
    <w:basedOn w:val="DefaultParagraphFont"/>
    <w:link w:val="Heading1"/>
    <w:uiPriority w:val="9"/>
    <w:rsid w:val="00CF2D7B"/>
    <w:rPr>
      <w:b/>
      <w:bCs/>
      <w:kern w:val="36"/>
      <w:sz w:val="48"/>
      <w:szCs w:val="48"/>
    </w:rPr>
  </w:style>
  <w:style w:type="character" w:styleId="CommentReference">
    <w:name w:val="annotation reference"/>
    <w:basedOn w:val="DefaultParagraphFont"/>
    <w:uiPriority w:val="99"/>
    <w:semiHidden/>
    <w:unhideWhenUsed/>
    <w:rsid w:val="00785DA6"/>
    <w:rPr>
      <w:sz w:val="16"/>
      <w:szCs w:val="16"/>
    </w:rPr>
  </w:style>
  <w:style w:type="paragraph" w:styleId="CommentText">
    <w:name w:val="annotation text"/>
    <w:basedOn w:val="Normal"/>
    <w:link w:val="CommentTextChar"/>
    <w:uiPriority w:val="99"/>
    <w:semiHidden/>
    <w:unhideWhenUsed/>
    <w:rsid w:val="00785DA6"/>
    <w:pPr>
      <w:spacing w:line="240" w:lineRule="auto"/>
    </w:pPr>
    <w:rPr>
      <w:sz w:val="20"/>
      <w:szCs w:val="20"/>
    </w:rPr>
  </w:style>
  <w:style w:type="character" w:customStyle="1" w:styleId="CommentTextChar">
    <w:name w:val="Comment Text Char"/>
    <w:basedOn w:val="DefaultParagraphFont"/>
    <w:link w:val="CommentText"/>
    <w:uiPriority w:val="99"/>
    <w:semiHidden/>
    <w:rsid w:val="00785DA6"/>
    <w:rPr>
      <w:lang w:eastAsia="ar-SA"/>
    </w:rPr>
  </w:style>
  <w:style w:type="paragraph" w:styleId="CommentSubject">
    <w:name w:val="annotation subject"/>
    <w:basedOn w:val="CommentText"/>
    <w:next w:val="CommentText"/>
    <w:link w:val="CommentSubjectChar"/>
    <w:uiPriority w:val="99"/>
    <w:semiHidden/>
    <w:unhideWhenUsed/>
    <w:rsid w:val="00785DA6"/>
    <w:rPr>
      <w:b/>
      <w:bCs/>
    </w:rPr>
  </w:style>
  <w:style w:type="character" w:customStyle="1" w:styleId="CommentSubjectChar">
    <w:name w:val="Comment Subject Char"/>
    <w:basedOn w:val="CommentTextChar"/>
    <w:link w:val="CommentSubject"/>
    <w:uiPriority w:val="99"/>
    <w:semiHidden/>
    <w:rsid w:val="00785DA6"/>
    <w:rPr>
      <w:b/>
      <w:bCs/>
      <w:lang w:eastAsia="ar-SA"/>
    </w:rPr>
  </w:style>
  <w:style w:type="character" w:customStyle="1" w:styleId="ListParagraphChar">
    <w:name w:val="List Paragraph Char"/>
    <w:aliases w:val="List Paragraph Red Char,Bullet EY Char"/>
    <w:link w:val="ListParagraph"/>
    <w:uiPriority w:val="34"/>
    <w:locked/>
    <w:rsid w:val="00FE17A3"/>
    <w:rPr>
      <w:sz w:val="24"/>
      <w:szCs w:val="24"/>
      <w:lang w:eastAsia="ar-SA"/>
    </w:rPr>
  </w:style>
  <w:style w:type="paragraph" w:styleId="Revision">
    <w:name w:val="Revision"/>
    <w:hidden/>
    <w:uiPriority w:val="99"/>
    <w:semiHidden/>
    <w:rsid w:val="00B5342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931310">
      <w:bodyDiv w:val="1"/>
      <w:marLeft w:val="0"/>
      <w:marRight w:val="0"/>
      <w:marTop w:val="0"/>
      <w:marBottom w:val="0"/>
      <w:divBdr>
        <w:top w:val="none" w:sz="0" w:space="0" w:color="auto"/>
        <w:left w:val="none" w:sz="0" w:space="0" w:color="auto"/>
        <w:bottom w:val="none" w:sz="0" w:space="0" w:color="auto"/>
        <w:right w:val="none" w:sz="0" w:space="0" w:color="auto"/>
      </w:divBdr>
    </w:div>
    <w:div w:id="206767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C8469-219C-43BD-AD4C-D62EEBDAB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3F2D99-DDDC-455C-957D-FB05E96E4B85}">
  <ds:schemaRefs>
    <ds:schemaRef ds:uri="http://schemas.microsoft.com/sharepoint/v3/contenttype/forms"/>
  </ds:schemaRefs>
</ds:datastoreItem>
</file>

<file path=customXml/itemProps3.xml><?xml version="1.0" encoding="utf-8"?>
<ds:datastoreItem xmlns:ds="http://schemas.openxmlformats.org/officeDocument/2006/customXml" ds:itemID="{515D388B-2DAA-4CF9-ADF8-A560ED559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3048</Words>
  <Characters>1738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SPV</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VP</dc:subject>
  <dc:creator>Simas.Spurgana@mil.lt</dc:creator>
  <cp:lastModifiedBy>Egidijus Tamosaitis</cp:lastModifiedBy>
  <cp:revision>4</cp:revision>
  <cp:lastPrinted>2024-03-06T14:42:00Z</cp:lastPrinted>
  <dcterms:created xsi:type="dcterms:W3CDTF">2024-03-06T14:42:00Z</dcterms:created>
  <dcterms:modified xsi:type="dcterms:W3CDTF">2024-03-26T12:47:00Z</dcterms:modified>
  <cp:category>2021-04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