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E4F7" w14:textId="77777777" w:rsidR="00E20ACD" w:rsidRDefault="00E20ACD" w:rsidP="00E20AC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4</w:t>
      </w:r>
    </w:p>
    <w:p w14:paraId="7882C067" w14:textId="77777777" w:rsidR="00E20ACD" w:rsidRDefault="00E20ACD" w:rsidP="00E20AC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</w:t>
      </w:r>
      <w:r w:rsidRPr="0007168C">
        <w:rPr>
          <w:b/>
        </w:rPr>
        <w:t xml:space="preserve">2023-04-12 </w:t>
      </w:r>
      <w:r w:rsidRPr="0007168C">
        <w:rPr>
          <w:b/>
          <w:bCs/>
        </w:rPr>
        <w:t xml:space="preserve">KAZLŲ RŪDOS SAVIVALDYBĖS VIETINĖS REIKŠMĖS KELIŲ (GATVIŲ) </w:t>
      </w:r>
      <w:r w:rsidRPr="0007168C">
        <w:rPr>
          <w:b/>
        </w:rPr>
        <w:t xml:space="preserve">SU ASFALTBETONIO DANGA PAPRASTOJO REMONTO IR PRIEŽIŪROS </w:t>
      </w:r>
      <w:r w:rsidRPr="00FF2780">
        <w:rPr>
          <w:b/>
        </w:rPr>
        <w:t>DARBŲ</w:t>
      </w:r>
      <w:r w:rsidRPr="0007168C">
        <w:rPr>
          <w:rStyle w:val="DebesliotekstasDiagrama"/>
          <w:b/>
          <w:spacing w:val="-2"/>
        </w:rPr>
        <w:t xml:space="preserve"> </w:t>
      </w:r>
      <w:r w:rsidRPr="0007168C">
        <w:rPr>
          <w:b/>
        </w:rPr>
        <w:t>SUTARTIES NR. S-215</w:t>
      </w:r>
      <w:r>
        <w:t xml:space="preserve"> </w:t>
      </w:r>
      <w:r>
        <w:rPr>
          <w:b/>
        </w:rPr>
        <w:t>PAKEITIMO</w:t>
      </w:r>
    </w:p>
    <w:p w14:paraId="4B1C261B" w14:textId="77777777" w:rsidR="00E20ACD" w:rsidRPr="002265C5" w:rsidRDefault="00E20ACD" w:rsidP="00E20AC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(PRATĘSIMO)</w:t>
      </w:r>
    </w:p>
    <w:p w14:paraId="11EEA8DC" w14:textId="77777777" w:rsidR="00E20ACD" w:rsidRPr="002265C5" w:rsidRDefault="00E20ACD" w:rsidP="00E20ACD"/>
    <w:p w14:paraId="0BD0CB9A" w14:textId="77777777" w:rsidR="00E20ACD" w:rsidRPr="002265C5" w:rsidRDefault="00E20ACD" w:rsidP="00E20ACD">
      <w:pPr>
        <w:jc w:val="center"/>
      </w:pPr>
      <w:r w:rsidRPr="002265C5">
        <w:t>20</w:t>
      </w:r>
      <w:r>
        <w:t>23 m. lapkričio          d.</w:t>
      </w:r>
    </w:p>
    <w:p w14:paraId="641F97F4" w14:textId="77777777" w:rsidR="00E20ACD" w:rsidRPr="002265C5" w:rsidRDefault="00E20ACD" w:rsidP="00E20ACD">
      <w:pPr>
        <w:jc w:val="center"/>
      </w:pPr>
      <w:r w:rsidRPr="002265C5">
        <w:t>Kazlų Rūda</w:t>
      </w:r>
    </w:p>
    <w:p w14:paraId="2B1550A5" w14:textId="77777777" w:rsidR="00E20ACD" w:rsidRPr="002265C5" w:rsidRDefault="00E20ACD" w:rsidP="00E20ACD">
      <w:pPr>
        <w:jc w:val="center"/>
      </w:pPr>
    </w:p>
    <w:p w14:paraId="6BC39E15" w14:textId="77777777" w:rsidR="00E20ACD" w:rsidRPr="00A563F6" w:rsidRDefault="00E20ACD" w:rsidP="00E20ACD">
      <w:pPr>
        <w:tabs>
          <w:tab w:val="left" w:pos="720"/>
        </w:tabs>
        <w:ind w:firstLine="851"/>
        <w:jc w:val="both"/>
      </w:pPr>
      <w:r w:rsidRPr="00965945">
        <w:rPr>
          <w:b/>
          <w:bCs/>
          <w:lang w:bidi="lt-LT"/>
        </w:rPr>
        <w:t>Kazlų Rūdos savivaldybės administracija</w:t>
      </w:r>
      <w:r w:rsidRPr="00965945">
        <w:rPr>
          <w:lang w:bidi="lt-LT"/>
        </w:rPr>
        <w:t>, juridinio asmens kodas 188777932</w:t>
      </w:r>
      <w:r>
        <w:rPr>
          <w:lang w:bidi="lt-LT"/>
        </w:rPr>
        <w:t xml:space="preserve"> (toliau – Užsakovas)</w:t>
      </w:r>
      <w:r w:rsidRPr="00965945">
        <w:rPr>
          <w:lang w:bidi="lt-LT"/>
        </w:rPr>
        <w:t>, kurios buveinė įregistruota adresu Atgimimo g. 12, Kazlų Rūda,</w:t>
      </w:r>
      <w:r>
        <w:rPr>
          <w:lang w:bidi="lt-LT"/>
        </w:rPr>
        <w:t xml:space="preserve"> </w:t>
      </w:r>
      <w:r w:rsidRPr="00965945">
        <w:rPr>
          <w:lang w:bidi="lt-LT"/>
        </w:rPr>
        <w:t xml:space="preserve">atstovaujama </w:t>
      </w:r>
      <w:r w:rsidRPr="00965945">
        <w:rPr>
          <w:color w:val="000000" w:themeColor="text1"/>
        </w:rPr>
        <w:t xml:space="preserve">administracijos direktoriaus Edvino </w:t>
      </w:r>
      <w:proofErr w:type="spellStart"/>
      <w:r w:rsidRPr="00965945">
        <w:rPr>
          <w:color w:val="000000" w:themeColor="text1"/>
        </w:rPr>
        <w:t>Cybuličiaus</w:t>
      </w:r>
      <w:proofErr w:type="spellEnd"/>
      <w:r w:rsidRPr="00965945">
        <w:rPr>
          <w:color w:val="000000" w:themeColor="text1"/>
        </w:rPr>
        <w:t xml:space="preserve">, </w:t>
      </w:r>
      <w:r w:rsidRPr="00965945">
        <w:rPr>
          <w:color w:val="000000" w:themeColor="text1"/>
          <w:lang w:bidi="lt-LT"/>
        </w:rPr>
        <w:t xml:space="preserve">veikiančio pagal </w:t>
      </w:r>
      <w:r w:rsidRPr="00965945">
        <w:t xml:space="preserve">Kazlų Rūdos savivaldybės mero 2023-04-27 potvarkio Nr. MP-22 „Dėl Edvino </w:t>
      </w:r>
      <w:proofErr w:type="spellStart"/>
      <w:r w:rsidRPr="00965945">
        <w:t>Cybuličiaus</w:t>
      </w:r>
      <w:proofErr w:type="spellEnd"/>
      <w:r w:rsidRPr="00965945">
        <w:t xml:space="preserve"> skyrimo į Kazlų Rūdos savivaldybės administracijos direktoriaus pareigas“ 1 punktą, </w:t>
      </w:r>
      <w:r w:rsidRPr="00965945">
        <w:rPr>
          <w:color w:val="000000" w:themeColor="text1"/>
        </w:rPr>
        <w:t>Kazlų Rūdos savivaldybės administracijos nuostatų, patvirtintų Kazlų Rūdos savivaldybės tarybos 2023-09-25 sprendimu Nr. TS-187 „Dėl Kazlų Rūdos savivaldybės administracijos nuostatų patvirtinimo“, 26.9 papunktį</w:t>
      </w:r>
      <w:r>
        <w:t xml:space="preserve">, </w:t>
      </w:r>
      <w:r w:rsidRPr="00E02AA8">
        <w:t>ir UAB „</w:t>
      </w:r>
      <w:proofErr w:type="spellStart"/>
      <w:r w:rsidRPr="00E02AA8">
        <w:t>Kelranga</w:t>
      </w:r>
      <w:proofErr w:type="spellEnd"/>
      <w:r w:rsidRPr="00E02AA8">
        <w:t>“, juridinio asmens kodas 151004973 (toliau – Rangovas), atstovaujama direktoriaus Algirdo Brazio, veikiančio pagal bendrovės įstatus</w:t>
      </w:r>
      <w:r>
        <w:t xml:space="preserve">, </w:t>
      </w:r>
      <w:r w:rsidRPr="00E02AA8">
        <w:t>(toliau kartu – Šalys)</w:t>
      </w:r>
      <w:r>
        <w:t xml:space="preserve">, vadovaudamiesi </w:t>
      </w:r>
      <w:r w:rsidRPr="00477FC0">
        <w:rPr>
          <w:bCs/>
          <w:color w:val="000000" w:themeColor="text1"/>
        </w:rPr>
        <w:t>Lietuvos Res</w:t>
      </w:r>
      <w:r>
        <w:rPr>
          <w:bCs/>
          <w:color w:val="000000" w:themeColor="text1"/>
        </w:rPr>
        <w:t xml:space="preserve">publikos civilinio kodekso 6.223 straipsnio 1 dalimis, 1.117 straipsnio 1 dalimi, Viešųjų pirkimų įstatymo 89 straipsnio 1 dalies 1 punktu, </w:t>
      </w:r>
      <w:r>
        <w:t>2023-04-12</w:t>
      </w:r>
      <w:r w:rsidRPr="000E325D">
        <w:t xml:space="preserve"> </w:t>
      </w:r>
      <w:r>
        <w:t xml:space="preserve">Kazlų Rūdos savivaldybės vietinės reikšmės kelių (gatvių) su asfaltbetonio danga paprastojo remonto ir priežiūros darbų sutarties </w:t>
      </w:r>
      <w:r w:rsidRPr="000E325D">
        <w:t>Nr. S-</w:t>
      </w:r>
      <w:r>
        <w:t>215</w:t>
      </w:r>
      <w:r w:rsidRPr="000E325D">
        <w:t xml:space="preserve"> (toliau – Sutartis)</w:t>
      </w:r>
      <w:r w:rsidRPr="00477FC0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2.1, 2.3, 2.4, 5.1, 9.1, 9.2, papunkčiais </w:t>
      </w:r>
      <w:r>
        <w:t>ir atsižvelgdami į Rangovo 2023-11-20 raštą Nr. 2-106 „Dėl 2023-04-12 sutarties Nr. S-215 vykdymo“ nurodytas aplinkybes</w:t>
      </w:r>
      <w:r>
        <w:rPr>
          <w:bCs/>
          <w:color w:val="000000" w:themeColor="text1"/>
        </w:rPr>
        <w:t xml:space="preserve"> </w:t>
      </w:r>
      <w:r w:rsidRPr="00FF6C79">
        <w:rPr>
          <w:b/>
          <w:bCs/>
          <w:color w:val="000000" w:themeColor="text1"/>
        </w:rPr>
        <w:t>susitarėme</w:t>
      </w:r>
      <w:r w:rsidRPr="00193F6B">
        <w:rPr>
          <w:color w:val="000000" w:themeColor="text1"/>
        </w:rPr>
        <w:t>:</w:t>
      </w:r>
    </w:p>
    <w:p w14:paraId="4A948B28" w14:textId="2A9EFE0C" w:rsidR="00E20ACD" w:rsidRPr="00747399" w:rsidRDefault="00E20ACD" w:rsidP="00E20ACD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ind w:left="0" w:firstLine="851"/>
        <w:jc w:val="both"/>
        <w:rPr>
          <w:color w:val="000000" w:themeColor="text1"/>
        </w:rPr>
      </w:pPr>
      <w:r>
        <w:t>Pratęsti Sutarties 2.3 papunktyje</w:t>
      </w:r>
      <w:r w:rsidRPr="00A667FB">
        <w:t xml:space="preserve"> nurodyt</w:t>
      </w:r>
      <w:r>
        <w:t>ą terminą 12 mėn</w:t>
      </w:r>
      <w:r>
        <w:t>esių</w:t>
      </w:r>
      <w:bookmarkStart w:id="0" w:name="_GoBack"/>
      <w:bookmarkEnd w:id="0"/>
      <w:r>
        <w:t xml:space="preserve"> laikotarpiui, t. y. iki 2024-12-12.</w:t>
      </w:r>
    </w:p>
    <w:p w14:paraId="3FAB5D5D" w14:textId="77777777" w:rsidR="00E20ACD" w:rsidRPr="00466B87" w:rsidRDefault="00E20ACD" w:rsidP="00E20ACD">
      <w:pPr>
        <w:pStyle w:val="Sraopastraipa"/>
        <w:numPr>
          <w:ilvl w:val="0"/>
          <w:numId w:val="1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477FC0">
        <w:rPr>
          <w:color w:val="000000" w:themeColor="text1"/>
          <w:spacing w:val="-2"/>
        </w:rPr>
        <w:t>Kitos Sutarties sąlygos, nepaminėtos šiame Susitarime, lieka nepake</w:t>
      </w:r>
      <w:r>
        <w:rPr>
          <w:color w:val="000000" w:themeColor="text1"/>
          <w:spacing w:val="-2"/>
        </w:rPr>
        <w:t xml:space="preserve">istos ir Šalys patvirtina iš jų </w:t>
      </w:r>
      <w:r w:rsidRPr="00466B87">
        <w:rPr>
          <w:color w:val="000000" w:themeColor="text1"/>
          <w:spacing w:val="-2"/>
        </w:rPr>
        <w:t>kylančias savo prievoles.</w:t>
      </w:r>
    </w:p>
    <w:p w14:paraId="2C299ED7" w14:textId="77777777" w:rsidR="00E20ACD" w:rsidRPr="00D55EA9" w:rsidRDefault="00E20ACD" w:rsidP="00E20ACD">
      <w:pPr>
        <w:pStyle w:val="Sraopastraipa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 w:rsidRPr="0006412D">
        <w:rPr>
          <w:bCs/>
          <w:color w:val="000000" w:themeColor="text1"/>
        </w:rPr>
        <w:t xml:space="preserve">Šis susitarimas įsigalioja pasirašius </w:t>
      </w:r>
      <w:proofErr w:type="spellStart"/>
      <w:r w:rsidRPr="0006412D">
        <w:rPr>
          <w:bCs/>
          <w:color w:val="000000" w:themeColor="text1"/>
        </w:rPr>
        <w:t>abiems</w:t>
      </w:r>
      <w:proofErr w:type="spellEnd"/>
      <w:r w:rsidRPr="0006412D">
        <w:rPr>
          <w:bCs/>
          <w:color w:val="000000" w:themeColor="text1"/>
        </w:rPr>
        <w:t xml:space="preserve"> Sutarties šalims</w:t>
      </w:r>
      <w:r>
        <w:rPr>
          <w:bCs/>
          <w:color w:val="000000" w:themeColor="text1"/>
        </w:rPr>
        <w:t xml:space="preserve"> ir Rangovui pateikus Sutarties 5.1 punkte nurodytą pratęstą Sutarties įvykdymo užtikrinimą.</w:t>
      </w:r>
    </w:p>
    <w:p w14:paraId="53BF60B7" w14:textId="77777777" w:rsidR="00E20ACD" w:rsidRPr="0006412D" w:rsidRDefault="00E20ACD" w:rsidP="00E20ACD">
      <w:pPr>
        <w:pStyle w:val="Sraopastraipa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 w:rsidRPr="0006412D">
        <w:rPr>
          <w:bCs/>
          <w:color w:val="000000" w:themeColor="text1"/>
        </w:rPr>
        <w:t xml:space="preserve">Susitarimas yra neatskiriama </w:t>
      </w:r>
      <w:r w:rsidRPr="0006412D">
        <w:rPr>
          <w:color w:val="000000" w:themeColor="text1"/>
        </w:rPr>
        <w:t xml:space="preserve">Sutarties </w:t>
      </w:r>
      <w:r w:rsidRPr="0006412D">
        <w:rPr>
          <w:bCs/>
          <w:color w:val="000000" w:themeColor="text1"/>
        </w:rPr>
        <w:t>dalis.</w:t>
      </w:r>
    </w:p>
    <w:p w14:paraId="6FEE38AD" w14:textId="77777777" w:rsidR="00E20ACD" w:rsidRPr="00477FC0" w:rsidRDefault="00E20ACD" w:rsidP="00E20ACD">
      <w:pPr>
        <w:pStyle w:val="Sraopastraipa"/>
        <w:numPr>
          <w:ilvl w:val="0"/>
          <w:numId w:val="1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477FC0">
        <w:rPr>
          <w:lang w:eastAsia="lt-LT"/>
        </w:rPr>
        <w:t>Susitarimas sudarytas po vieną</w:t>
      </w:r>
      <w:r>
        <w:rPr>
          <w:lang w:eastAsia="lt-LT"/>
        </w:rPr>
        <w:t xml:space="preserve"> egzempliorių</w:t>
      </w:r>
      <w:r w:rsidRPr="00477FC0">
        <w:rPr>
          <w:lang w:eastAsia="lt-LT"/>
        </w:rPr>
        <w:t xml:space="preserve"> kiekvienai Šaliai. Abu egzemplioriai turi vienodą juridinę galią.</w:t>
      </w:r>
    </w:p>
    <w:p w14:paraId="210129C7" w14:textId="77777777" w:rsidR="00E20ACD" w:rsidRPr="00BB0FC5" w:rsidRDefault="00E20ACD" w:rsidP="00E20ACD">
      <w:pPr>
        <w:pStyle w:val="Sraopastraipa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>
        <w:rPr>
          <w:lang w:eastAsia="lt-LT"/>
        </w:rPr>
        <w:t>Susitarimas yra Šalių perskaitytas jų suprastas ir jo autentiškumas patvirtintas Šalių tinkamus įgaliojimus turinčių asmenų fiziniais arba elektroniniais parašais.</w:t>
      </w:r>
    </w:p>
    <w:p w14:paraId="44AC848B" w14:textId="77777777" w:rsidR="00E20ACD" w:rsidRDefault="00E20ACD" w:rsidP="00E20ACD">
      <w:pPr>
        <w:tabs>
          <w:tab w:val="left" w:pos="720"/>
        </w:tabs>
        <w:ind w:firstLine="851"/>
        <w:jc w:val="both"/>
        <w:rPr>
          <w:lang w:eastAsia="lt-LT"/>
        </w:rPr>
      </w:pPr>
    </w:p>
    <w:p w14:paraId="2965ACC0" w14:textId="77777777" w:rsidR="00E20ACD" w:rsidRDefault="00E20ACD" w:rsidP="00E20ACD">
      <w:pPr>
        <w:tabs>
          <w:tab w:val="left" w:pos="720"/>
        </w:tabs>
        <w:ind w:firstLine="709"/>
        <w:jc w:val="center"/>
        <w:rPr>
          <w:b/>
          <w:lang w:eastAsia="lt-LT"/>
        </w:rPr>
      </w:pPr>
      <w:r w:rsidRPr="00477FC0">
        <w:rPr>
          <w:b/>
          <w:lang w:eastAsia="lt-LT"/>
        </w:rPr>
        <w:t>Šalių rekvizitai: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822"/>
      </w:tblGrid>
      <w:tr w:rsidR="00E20ACD" w:rsidRPr="000E325D" w14:paraId="35554F1C" w14:textId="77777777" w:rsidTr="003A2426">
        <w:tc>
          <w:tcPr>
            <w:tcW w:w="9822" w:type="dxa"/>
          </w:tcPr>
          <w:tbl>
            <w:tblPr>
              <w:tblpPr w:leftFromText="180" w:rightFromText="180" w:vertAnchor="text" w:horzAnchor="margin" w:tblpY="243"/>
              <w:tblOverlap w:val="never"/>
              <w:tblW w:w="9606" w:type="dxa"/>
              <w:tblLook w:val="01E0" w:firstRow="1" w:lastRow="1" w:firstColumn="1" w:lastColumn="1" w:noHBand="0" w:noVBand="0"/>
            </w:tblPr>
            <w:tblGrid>
              <w:gridCol w:w="5495"/>
              <w:gridCol w:w="4111"/>
            </w:tblGrid>
            <w:tr w:rsidR="00E20ACD" w:rsidRPr="00E02AA8" w14:paraId="2B4E2377" w14:textId="77777777" w:rsidTr="003A2426">
              <w:tc>
                <w:tcPr>
                  <w:tcW w:w="5495" w:type="dxa"/>
                </w:tcPr>
                <w:p w14:paraId="3CA11CF0" w14:textId="77777777" w:rsidR="00E20ACD" w:rsidRPr="00E02AA8" w:rsidRDefault="00E20ACD" w:rsidP="003A2426">
                  <w:r>
                    <w:t>UŽSAKOVAS:</w:t>
                  </w:r>
                </w:p>
              </w:tc>
              <w:tc>
                <w:tcPr>
                  <w:tcW w:w="4111" w:type="dxa"/>
                </w:tcPr>
                <w:p w14:paraId="0BDFFF34" w14:textId="77777777" w:rsidR="00E20ACD" w:rsidRPr="00E02AA8" w:rsidRDefault="00E20ACD" w:rsidP="003A2426">
                  <w:r>
                    <w:rPr>
                      <w:caps/>
                    </w:rPr>
                    <w:t>rANGOVAS:</w:t>
                  </w:r>
                </w:p>
              </w:tc>
            </w:tr>
            <w:tr w:rsidR="00E20ACD" w:rsidRPr="00E02AA8" w14:paraId="7D98182F" w14:textId="77777777" w:rsidTr="003A2426">
              <w:tc>
                <w:tcPr>
                  <w:tcW w:w="5495" w:type="dxa"/>
                </w:tcPr>
                <w:p w14:paraId="6FB36132" w14:textId="77777777" w:rsidR="00E20ACD" w:rsidRPr="00E02AA8" w:rsidRDefault="00E20ACD" w:rsidP="003A2426">
                  <w:r w:rsidRPr="00E02AA8">
                    <w:t>Kazlų Rūdos savivaldybės administracija</w:t>
                  </w:r>
                </w:p>
              </w:tc>
              <w:tc>
                <w:tcPr>
                  <w:tcW w:w="4111" w:type="dxa"/>
                </w:tcPr>
                <w:p w14:paraId="4FA4BA9E" w14:textId="77777777" w:rsidR="00E20ACD" w:rsidRPr="00E02AA8" w:rsidRDefault="00E20ACD" w:rsidP="003A2426">
                  <w:r w:rsidRPr="00E02AA8">
                    <w:t>UAB „</w:t>
                  </w:r>
                  <w:proofErr w:type="spellStart"/>
                  <w:r w:rsidRPr="00E02AA8">
                    <w:t>Kelranga</w:t>
                  </w:r>
                  <w:proofErr w:type="spellEnd"/>
                  <w:r w:rsidRPr="00E02AA8">
                    <w:t>“</w:t>
                  </w:r>
                </w:p>
              </w:tc>
            </w:tr>
            <w:tr w:rsidR="00E20ACD" w:rsidRPr="00E02AA8" w14:paraId="18F7FEF5" w14:textId="77777777" w:rsidTr="003A2426">
              <w:tc>
                <w:tcPr>
                  <w:tcW w:w="5495" w:type="dxa"/>
                </w:tcPr>
                <w:p w14:paraId="4EE4CCA4" w14:textId="77777777" w:rsidR="00E20ACD" w:rsidRPr="00E02AA8" w:rsidRDefault="00E20ACD" w:rsidP="003A2426">
                  <w:r w:rsidRPr="00E02AA8">
                    <w:t>Atgimimo g. 12, 69443</w:t>
                  </w:r>
                  <w:r>
                    <w:t xml:space="preserve"> </w:t>
                  </w:r>
                  <w:r w:rsidRPr="00E02AA8">
                    <w:t>Kazlų Rūda</w:t>
                  </w:r>
                </w:p>
              </w:tc>
              <w:tc>
                <w:tcPr>
                  <w:tcW w:w="4111" w:type="dxa"/>
                </w:tcPr>
                <w:p w14:paraId="3A8B9C4D" w14:textId="77777777" w:rsidR="00E20ACD" w:rsidRPr="00E02AA8" w:rsidRDefault="00E20ACD" w:rsidP="003A2426">
                  <w:r w:rsidRPr="00E02AA8">
                    <w:t xml:space="preserve">Gėlyno skg. 5, </w:t>
                  </w:r>
                  <w:r>
                    <w:t xml:space="preserve">68229 </w:t>
                  </w:r>
                  <w:r w:rsidRPr="00E02AA8">
                    <w:t>Marijampolė</w:t>
                  </w:r>
                </w:p>
              </w:tc>
            </w:tr>
            <w:tr w:rsidR="00E20ACD" w:rsidRPr="00E02AA8" w14:paraId="01BD8D0B" w14:textId="77777777" w:rsidTr="003A2426">
              <w:tc>
                <w:tcPr>
                  <w:tcW w:w="5495" w:type="dxa"/>
                </w:tcPr>
                <w:p w14:paraId="7CFCAD54" w14:textId="77777777" w:rsidR="00E20ACD" w:rsidRPr="00E02AA8" w:rsidRDefault="00E20ACD" w:rsidP="003A2426">
                  <w:r>
                    <w:t>Įstaigos kodas</w:t>
                  </w:r>
                  <w:r w:rsidRPr="00E02AA8">
                    <w:t xml:space="preserve"> 188777932</w:t>
                  </w:r>
                </w:p>
              </w:tc>
              <w:tc>
                <w:tcPr>
                  <w:tcW w:w="4111" w:type="dxa"/>
                </w:tcPr>
                <w:p w14:paraId="049275CB" w14:textId="77777777" w:rsidR="00E20ACD" w:rsidRPr="00E02AA8" w:rsidRDefault="00E20ACD" w:rsidP="003A2426">
                  <w:r w:rsidRPr="00E02AA8">
                    <w:t>Įm</w:t>
                  </w:r>
                  <w:r>
                    <w:t>onės</w:t>
                  </w:r>
                  <w:r w:rsidRPr="00E02AA8">
                    <w:t xml:space="preserve"> kodas 151004973</w:t>
                  </w:r>
                </w:p>
              </w:tc>
            </w:tr>
            <w:tr w:rsidR="00E20ACD" w:rsidRPr="00E02AA8" w14:paraId="72B8C7CE" w14:textId="77777777" w:rsidTr="003A2426">
              <w:tc>
                <w:tcPr>
                  <w:tcW w:w="5495" w:type="dxa"/>
                </w:tcPr>
                <w:p w14:paraId="5FD89D7C" w14:textId="77777777" w:rsidR="00E20ACD" w:rsidRPr="00E02AA8" w:rsidRDefault="00E20ACD" w:rsidP="003A2426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LT47 7300 0100 8716 3022</w:t>
                  </w:r>
                </w:p>
              </w:tc>
              <w:tc>
                <w:tcPr>
                  <w:tcW w:w="4111" w:type="dxa"/>
                </w:tcPr>
                <w:p w14:paraId="141E8AA0" w14:textId="77777777" w:rsidR="00E20ACD" w:rsidRPr="00E02AA8" w:rsidRDefault="00E20ACD" w:rsidP="003A2426">
                  <w:proofErr w:type="spellStart"/>
                  <w:r w:rsidRPr="00E02AA8">
                    <w:t>A.s</w:t>
                  </w:r>
                  <w:proofErr w:type="spellEnd"/>
                  <w:r w:rsidRPr="00E02AA8">
                    <w:t>. Nr. LT32 7300 0100 0233 7859</w:t>
                  </w:r>
                </w:p>
              </w:tc>
            </w:tr>
            <w:tr w:rsidR="00E20ACD" w:rsidRPr="00E02AA8" w14:paraId="72ECC442" w14:textId="77777777" w:rsidTr="003A2426">
              <w:tc>
                <w:tcPr>
                  <w:tcW w:w="5495" w:type="dxa"/>
                </w:tcPr>
                <w:p w14:paraId="35D62611" w14:textId="77777777" w:rsidR="00E20ACD" w:rsidRPr="00E02AA8" w:rsidRDefault="00E20ACD" w:rsidP="003A2426">
                  <w:r w:rsidRPr="00E02AA8">
                    <w:t>„Swedbank“, AB</w:t>
                  </w:r>
                </w:p>
              </w:tc>
              <w:tc>
                <w:tcPr>
                  <w:tcW w:w="4111" w:type="dxa"/>
                </w:tcPr>
                <w:p w14:paraId="737F3A4E" w14:textId="77777777" w:rsidR="00E20ACD" w:rsidRPr="00E02AA8" w:rsidRDefault="00E20ACD" w:rsidP="003A2426">
                  <w:r w:rsidRPr="00E02AA8">
                    <w:t>„Swedbank“, AB</w:t>
                  </w:r>
                </w:p>
              </w:tc>
            </w:tr>
            <w:tr w:rsidR="00E20ACD" w:rsidRPr="00E02AA8" w14:paraId="04F1C09E" w14:textId="77777777" w:rsidTr="003A2426">
              <w:tc>
                <w:tcPr>
                  <w:tcW w:w="5495" w:type="dxa"/>
                </w:tcPr>
                <w:p w14:paraId="003216FC" w14:textId="77777777" w:rsidR="00E20ACD" w:rsidRPr="00E02AA8" w:rsidRDefault="00E20ACD" w:rsidP="003A2426">
                  <w:r w:rsidRPr="00E02AA8">
                    <w:t>b. k. 73000</w:t>
                  </w:r>
                </w:p>
              </w:tc>
              <w:tc>
                <w:tcPr>
                  <w:tcW w:w="4111" w:type="dxa"/>
                </w:tcPr>
                <w:p w14:paraId="1CA87088" w14:textId="77777777" w:rsidR="00E20ACD" w:rsidRPr="00E02AA8" w:rsidRDefault="00E20ACD" w:rsidP="003A2426">
                  <w:r w:rsidRPr="00E02AA8">
                    <w:t>b.</w:t>
                  </w:r>
                  <w:r>
                    <w:t xml:space="preserve"> </w:t>
                  </w:r>
                  <w:r w:rsidRPr="00E02AA8">
                    <w:t>k. 73000</w:t>
                  </w:r>
                </w:p>
              </w:tc>
            </w:tr>
            <w:tr w:rsidR="00E20ACD" w:rsidRPr="00E02AA8" w14:paraId="27CE3377" w14:textId="77777777" w:rsidTr="003A2426">
              <w:tc>
                <w:tcPr>
                  <w:tcW w:w="5495" w:type="dxa"/>
                </w:tcPr>
                <w:p w14:paraId="49771988" w14:textId="77777777" w:rsidR="00E20ACD" w:rsidRPr="00E02AA8" w:rsidRDefault="00E20ACD" w:rsidP="003A2426">
                  <w:r w:rsidRPr="00E02AA8">
                    <w:t>Tel. (8 343) 95 276</w:t>
                  </w:r>
                </w:p>
              </w:tc>
              <w:tc>
                <w:tcPr>
                  <w:tcW w:w="4111" w:type="dxa"/>
                </w:tcPr>
                <w:p w14:paraId="791B4FB8" w14:textId="77777777" w:rsidR="00E20ACD" w:rsidRPr="00E02AA8" w:rsidRDefault="00E20ACD" w:rsidP="003A2426">
                  <w:r w:rsidRPr="00E02AA8">
                    <w:t xml:space="preserve">Tel. (8 343)  71 735 </w:t>
                  </w:r>
                </w:p>
              </w:tc>
            </w:tr>
            <w:tr w:rsidR="00E20ACD" w:rsidRPr="00E02AA8" w14:paraId="5803B4E9" w14:textId="77777777" w:rsidTr="003A2426">
              <w:tc>
                <w:tcPr>
                  <w:tcW w:w="5495" w:type="dxa"/>
                </w:tcPr>
                <w:p w14:paraId="2C992C2E" w14:textId="77777777" w:rsidR="00E20ACD" w:rsidRPr="00C26ABA" w:rsidRDefault="00E20ACD" w:rsidP="003A2426">
                  <w:pPr>
                    <w:rPr>
                      <w:color w:val="000000" w:themeColor="text1"/>
                    </w:rPr>
                  </w:pPr>
                  <w:r>
                    <w:t>El. p.</w:t>
                  </w:r>
                  <w:r w:rsidRPr="00C26ABA">
                    <w:t xml:space="preserve"> </w:t>
                  </w:r>
                  <w:hyperlink r:id="rId5" w:history="1">
                    <w:r w:rsidRPr="00C26ABA">
                      <w:rPr>
                        <w:color w:val="000000" w:themeColor="text1"/>
                        <w:lang w:bidi="lt-LT"/>
                      </w:rPr>
                      <w:t>priimamasis@kazluruda.lt</w:t>
                    </w:r>
                  </w:hyperlink>
                </w:p>
                <w:p w14:paraId="0B40B349" w14:textId="77777777" w:rsidR="00E20ACD" w:rsidRDefault="00E20ACD" w:rsidP="003A2426">
                  <w:pPr>
                    <w:rPr>
                      <w:lang w:bidi="lt-LT"/>
                    </w:rPr>
                  </w:pPr>
                </w:p>
                <w:p w14:paraId="4C2AB170" w14:textId="77777777" w:rsidR="00E20ACD" w:rsidRPr="00E02AA8" w:rsidRDefault="00E20ACD" w:rsidP="003A2426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Administracijos direktorius</w:t>
                  </w:r>
                </w:p>
                <w:p w14:paraId="1CE5FF30" w14:textId="77777777" w:rsidR="00E20ACD" w:rsidRPr="00E02AA8" w:rsidRDefault="00E20ACD" w:rsidP="003A2426">
                  <w:pPr>
                    <w:rPr>
                      <w:lang w:bidi="lt-LT"/>
                    </w:rPr>
                  </w:pPr>
                  <w:r>
                    <w:rPr>
                      <w:lang w:bidi="lt-LT"/>
                    </w:rPr>
                    <w:t>Edvinas Cybuličius</w:t>
                  </w:r>
                </w:p>
                <w:p w14:paraId="3E7BA4B0" w14:textId="77777777" w:rsidR="00E20ACD" w:rsidRPr="00E02AA8" w:rsidRDefault="00E20ACD" w:rsidP="003A2426"/>
              </w:tc>
              <w:tc>
                <w:tcPr>
                  <w:tcW w:w="4111" w:type="dxa"/>
                </w:tcPr>
                <w:p w14:paraId="2869BC05" w14:textId="77777777" w:rsidR="00E20ACD" w:rsidRPr="00E02AA8" w:rsidRDefault="00E20ACD" w:rsidP="003A2426">
                  <w:r>
                    <w:t xml:space="preserve">El. p. </w:t>
                  </w:r>
                  <w:r w:rsidRPr="00E02AA8">
                    <w:t>info@kelranga.lt</w:t>
                  </w:r>
                </w:p>
                <w:p w14:paraId="7B5EDB9D" w14:textId="77777777" w:rsidR="00E20ACD" w:rsidRDefault="00E20ACD" w:rsidP="003A2426"/>
                <w:p w14:paraId="011C0109" w14:textId="77777777" w:rsidR="00E20ACD" w:rsidRPr="00E02AA8" w:rsidRDefault="00E20ACD" w:rsidP="003A2426">
                  <w:r w:rsidRPr="00E02AA8">
                    <w:t>Direktorius</w:t>
                  </w:r>
                </w:p>
                <w:p w14:paraId="2A60786F" w14:textId="77777777" w:rsidR="00E20ACD" w:rsidRDefault="00E20ACD" w:rsidP="003A2426">
                  <w:r w:rsidRPr="00E02AA8">
                    <w:t>Algirdas Brazys</w:t>
                  </w:r>
                </w:p>
                <w:p w14:paraId="51F8FCB6" w14:textId="77777777" w:rsidR="00E20ACD" w:rsidRPr="00E02AA8" w:rsidRDefault="00E20ACD" w:rsidP="003A2426"/>
              </w:tc>
            </w:tr>
          </w:tbl>
          <w:p w14:paraId="21402843" w14:textId="77777777" w:rsidR="00E20ACD" w:rsidRPr="000E325D" w:rsidRDefault="00E20ACD" w:rsidP="003A2426">
            <w:pPr>
              <w:rPr>
                <w:sz w:val="22"/>
              </w:rPr>
            </w:pPr>
          </w:p>
        </w:tc>
      </w:tr>
    </w:tbl>
    <w:p w14:paraId="5A80FEC7" w14:textId="77777777" w:rsidR="00502942" w:rsidRDefault="00502942" w:rsidP="00E20ACD"/>
    <w:sectPr w:rsidR="00502942" w:rsidSect="00E20ACD">
      <w:pgSz w:w="12240" w:h="15840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35CAC"/>
    <w:multiLevelType w:val="hybridMultilevel"/>
    <w:tmpl w:val="1DA2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1D"/>
    <w:rsid w:val="00502942"/>
    <w:rsid w:val="00615074"/>
    <w:rsid w:val="00BA201D"/>
    <w:rsid w:val="00E2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A490"/>
  <w15:chartTrackingRefBased/>
  <w15:docId w15:val="{EE7F1F93-B4F4-4241-9EBB-EEB056A8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2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E20A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20AC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2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2023-11-23T06:20:00Z</dcterms:created>
  <dcterms:modified xsi:type="dcterms:W3CDTF">2023-11-23T06:21:00Z</dcterms:modified>
</cp:coreProperties>
</file>