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D91459E" w14:textId="77777777" w:rsidR="00A55B5C" w:rsidRPr="00A55B5C" w:rsidRDefault="00A55B5C" w:rsidP="00A55B5C">
      <w:pPr>
        <w:spacing w:after="0"/>
        <w:ind w:left="57" w:right="57"/>
        <w:jc w:val="right"/>
        <w:rPr>
          <w:bCs/>
          <w:caps/>
          <w:sz w:val="20"/>
          <w:szCs w:val="20"/>
          <w:lang w:eastAsia="lt-LT"/>
        </w:rPr>
      </w:pPr>
      <w:bookmarkStart w:id="0" w:name="_GoBack"/>
      <w:bookmarkEnd w:id="0"/>
      <w:r w:rsidRPr="00A55B5C">
        <w:rPr>
          <w:bCs/>
          <w:sz w:val="20"/>
          <w:szCs w:val="20"/>
          <w:lang w:eastAsia="lt-LT"/>
        </w:rPr>
        <w:t>1 priedas „Techninė specifikacija“</w:t>
      </w:r>
    </w:p>
    <w:p w14:paraId="19286763" w14:textId="77777777" w:rsidR="00463CAF" w:rsidRPr="00D4068B" w:rsidRDefault="00463CAF">
      <w:pPr>
        <w:jc w:val="center"/>
        <w:rPr>
          <w:b/>
          <w:caps/>
          <w:szCs w:val="24"/>
        </w:rPr>
      </w:pPr>
    </w:p>
    <w:p w14:paraId="3E130227" w14:textId="77777777" w:rsidR="00463CAF" w:rsidRPr="00D4068B" w:rsidRDefault="00463CAF">
      <w:pPr>
        <w:jc w:val="center"/>
      </w:pPr>
      <w:r w:rsidRPr="00D4068B">
        <w:rPr>
          <w:b/>
        </w:rPr>
        <w:t>TECHNINĖ SPECIFIKACIJA</w:t>
      </w:r>
    </w:p>
    <w:p w14:paraId="7A466D0E" w14:textId="77777777" w:rsidR="00463CAF" w:rsidRPr="00D4068B" w:rsidRDefault="00463CAF">
      <w:pPr>
        <w:keepNext/>
        <w:numPr>
          <w:ilvl w:val="0"/>
          <w:numId w:val="3"/>
        </w:numPr>
        <w:spacing w:after="0"/>
        <w:ind w:firstLine="567"/>
        <w:jc w:val="both"/>
      </w:pPr>
      <w:r w:rsidRPr="00D4068B">
        <w:rPr>
          <w:b/>
          <w:bCs/>
          <w:spacing w:val="-2"/>
          <w:szCs w:val="24"/>
        </w:rPr>
        <w:t>Pagrindiniai teisės aktai</w:t>
      </w:r>
      <w:r w:rsidRPr="00D4068B">
        <w:rPr>
          <w:b/>
          <w:spacing w:val="-1"/>
          <w:szCs w:val="24"/>
          <w:lang w:eastAsia="lt-LT"/>
        </w:rPr>
        <w:t xml:space="preserve">, reglamentuojantys paslaugų teikimą </w:t>
      </w:r>
    </w:p>
    <w:p w14:paraId="7AD29896" w14:textId="77777777" w:rsidR="00463CAF" w:rsidRPr="00D4068B" w:rsidRDefault="00463CAF">
      <w:pPr>
        <w:numPr>
          <w:ilvl w:val="1"/>
          <w:numId w:val="3"/>
        </w:numPr>
        <w:spacing w:after="0" w:line="240" w:lineRule="auto"/>
        <w:ind w:firstLine="567"/>
        <w:jc w:val="both"/>
      </w:pPr>
      <w:r w:rsidRPr="00D4068B">
        <w:rPr>
          <w:rFonts w:eastAsia="Times New Roman"/>
          <w:bCs/>
          <w:szCs w:val="24"/>
          <w:lang w:eastAsia="lt-LT"/>
        </w:rPr>
        <w:t>Lietuvos Respublikos statybos įstatymas;</w:t>
      </w:r>
    </w:p>
    <w:p w14:paraId="7C349EE9" w14:textId="77777777" w:rsidR="00463CAF" w:rsidRPr="00D4068B" w:rsidRDefault="00463CAF">
      <w:pPr>
        <w:numPr>
          <w:ilvl w:val="1"/>
          <w:numId w:val="3"/>
        </w:numPr>
        <w:spacing w:after="0" w:line="240" w:lineRule="auto"/>
        <w:ind w:firstLine="567"/>
        <w:jc w:val="both"/>
      </w:pPr>
      <w:r w:rsidRPr="00D4068B">
        <w:rPr>
          <w:rFonts w:eastAsia="Times New Roman"/>
          <w:bCs/>
          <w:szCs w:val="24"/>
          <w:lang w:eastAsia="lt-LT"/>
        </w:rPr>
        <w:t>Lietuvos Respublikos viešųjų pirkimų įstatymas;</w:t>
      </w:r>
    </w:p>
    <w:p w14:paraId="09C14A8E" w14:textId="77777777" w:rsidR="00463CAF" w:rsidRPr="00D4068B" w:rsidRDefault="00463CAF">
      <w:pPr>
        <w:numPr>
          <w:ilvl w:val="1"/>
          <w:numId w:val="3"/>
        </w:numPr>
        <w:spacing w:after="0" w:line="240" w:lineRule="auto"/>
        <w:ind w:firstLine="567"/>
        <w:jc w:val="both"/>
      </w:pPr>
      <w:r w:rsidRPr="00D4068B">
        <w:rPr>
          <w:rFonts w:eastAsia="Times New Roman"/>
          <w:bCs/>
          <w:szCs w:val="24"/>
          <w:lang w:eastAsia="lt-LT"/>
        </w:rPr>
        <w:t>s</w:t>
      </w:r>
      <w:r w:rsidRPr="00D4068B">
        <w:rPr>
          <w:rFonts w:eastAsia="Times New Roman"/>
          <w:szCs w:val="24"/>
          <w:lang w:eastAsia="lt-LT"/>
        </w:rPr>
        <w:t>utarties vykdymui aktualūs Statybos techniniai reglamentai (STR);</w:t>
      </w:r>
    </w:p>
    <w:p w14:paraId="5755F171"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Užsakovo suprojektuotų statybos ir inžinerinių darbų Statybos sutarties sąlygos (FIDIC „Raudonoji“ knyga);</w:t>
      </w:r>
    </w:p>
    <w:p w14:paraId="171C5D4F"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Paslaugų teikėjas privalo vadovautis ne tik aukščiau išvardintais, bet ir visais kitais su šios sutarties įgyvendinimu susijusiais teisės aktais, taip pat jų naujausiais pakeitimais ir papildymais. Pasla</w:t>
      </w:r>
      <w:r w:rsidR="00F120FF">
        <w:rPr>
          <w:rFonts w:eastAsia="Times New Roman"/>
          <w:szCs w:val="24"/>
          <w:lang w:eastAsia="lt-LT"/>
        </w:rPr>
        <w:t>u</w:t>
      </w:r>
      <w:r w:rsidRPr="00D4068B">
        <w:rPr>
          <w:rFonts w:eastAsia="Times New Roman"/>
          <w:szCs w:val="24"/>
          <w:lang w:eastAsia="lt-LT"/>
        </w:rPr>
        <w:t xml:space="preserve">gų teikėjas teikdamas paslaugų sutartyje numatytas paslaugas privalo vadovautis tik galiojančių teisės aktų aktualiomis redakcijomis. Paslaugų teikėjui privalomi ir visi sutarties vykdymo metu naujai priimti teisės aktai, jeigu jie susiję su vykdomos sutarties įgyvendinimu. </w:t>
      </w:r>
    </w:p>
    <w:p w14:paraId="363470B3" w14:textId="77777777" w:rsidR="00463CAF" w:rsidRPr="00D4068B" w:rsidRDefault="00463CAF">
      <w:pPr>
        <w:spacing w:after="0" w:line="240" w:lineRule="auto"/>
        <w:ind w:left="567"/>
        <w:jc w:val="both"/>
        <w:rPr>
          <w:rFonts w:eastAsia="Times New Roman"/>
          <w:szCs w:val="24"/>
          <w:lang w:eastAsia="lt-LT"/>
        </w:rPr>
      </w:pPr>
    </w:p>
    <w:p w14:paraId="14D44411" w14:textId="77777777" w:rsidR="00463CAF" w:rsidRPr="00D4068B" w:rsidRDefault="00463CAF">
      <w:pPr>
        <w:numPr>
          <w:ilvl w:val="0"/>
          <w:numId w:val="3"/>
        </w:numPr>
        <w:spacing w:after="0" w:line="240" w:lineRule="auto"/>
        <w:ind w:firstLine="567"/>
        <w:jc w:val="both"/>
      </w:pPr>
      <w:r w:rsidRPr="00D4068B">
        <w:rPr>
          <w:rFonts w:eastAsia="Times New Roman"/>
          <w:b/>
          <w:bCs/>
          <w:spacing w:val="-2"/>
          <w:szCs w:val="24"/>
        </w:rPr>
        <w:t xml:space="preserve">Konkretus sutarties tikslas </w:t>
      </w:r>
      <w:r w:rsidRPr="00D4068B">
        <w:rPr>
          <w:rFonts w:eastAsia="Times New Roman"/>
          <w:bCs/>
          <w:spacing w:val="-2"/>
          <w:szCs w:val="24"/>
        </w:rPr>
        <w:t xml:space="preserve">yra </w:t>
      </w:r>
      <w:r w:rsidRPr="00D4068B">
        <w:rPr>
          <w:rFonts w:eastAsia="Times New Roman"/>
          <w:szCs w:val="24"/>
        </w:rPr>
        <w:t xml:space="preserve">suteikti Užsakovui profesionalias statybos darbų techninės priežiūros </w:t>
      </w:r>
      <w:r w:rsidRPr="00D4068B">
        <w:rPr>
          <w:szCs w:val="24"/>
        </w:rPr>
        <w:t>ir statinio statybos sutarties administravimo (FIDIC Inžinieriaus)</w:t>
      </w:r>
      <w:r w:rsidRPr="00D4068B">
        <w:rPr>
          <w:rFonts w:eastAsia="Times New Roman"/>
          <w:szCs w:val="24"/>
        </w:rPr>
        <w:t xml:space="preserve"> paslaugas. Šiuo atžvilgiu Paslaugų teikėjas turi:</w:t>
      </w:r>
    </w:p>
    <w:p w14:paraId="2E440D21" w14:textId="77777777" w:rsidR="00463CAF" w:rsidRPr="00D4068B" w:rsidRDefault="00463CAF">
      <w:pPr>
        <w:numPr>
          <w:ilvl w:val="1"/>
          <w:numId w:val="3"/>
        </w:numPr>
        <w:spacing w:after="0" w:line="240" w:lineRule="auto"/>
        <w:ind w:firstLine="567"/>
        <w:jc w:val="both"/>
      </w:pPr>
      <w:r w:rsidRPr="00D4068B">
        <w:rPr>
          <w:rFonts w:eastAsia="Times New Roman"/>
          <w:szCs w:val="24"/>
          <w:shd w:val="clear" w:color="auto" w:fill="FFFFFF"/>
        </w:rPr>
        <w:t xml:space="preserve">vykdyti FIDIC Inžinieriaus funkcijas darbams pagal FIDIC </w:t>
      </w:r>
      <w:r w:rsidRPr="00D4068B">
        <w:rPr>
          <w:rFonts w:eastAsia="Times New Roman"/>
          <w:szCs w:val="24"/>
          <w:lang w:eastAsia="lt-LT"/>
        </w:rPr>
        <w:t xml:space="preserve">„Raudonoji“ knyga </w:t>
      </w:r>
      <w:r w:rsidRPr="00D4068B">
        <w:rPr>
          <w:rFonts w:eastAsia="Times New Roman"/>
          <w:szCs w:val="24"/>
          <w:shd w:val="clear" w:color="auto" w:fill="FFFFFF"/>
        </w:rPr>
        <w:t>iki paskutinio statybos užbaigimą patvirtinančio dokumento išdavimo;</w:t>
      </w:r>
    </w:p>
    <w:p w14:paraId="03B8735F" w14:textId="77777777" w:rsidR="00463CAF" w:rsidRPr="00D4068B" w:rsidRDefault="00463CAF">
      <w:pPr>
        <w:numPr>
          <w:ilvl w:val="1"/>
          <w:numId w:val="3"/>
        </w:numPr>
        <w:spacing w:after="0" w:line="240" w:lineRule="auto"/>
        <w:ind w:firstLine="567"/>
        <w:jc w:val="both"/>
      </w:pPr>
      <w:r w:rsidRPr="00D4068B">
        <w:rPr>
          <w:rFonts w:eastAsia="Times New Roman"/>
          <w:szCs w:val="24"/>
        </w:rPr>
        <w:t xml:space="preserve">vykdyti statinio statybos techninės priežiūros funkcijas, kaip numatyta Lietuvos Respublikos statybos įstatyme ir Statybos techniniuose reglamentuose. </w:t>
      </w:r>
    </w:p>
    <w:p w14:paraId="562EC8D2" w14:textId="77777777" w:rsidR="00463CAF" w:rsidRPr="00D4068B" w:rsidRDefault="00463CAF">
      <w:pPr>
        <w:spacing w:after="0" w:line="240" w:lineRule="auto"/>
        <w:ind w:left="567"/>
        <w:jc w:val="both"/>
        <w:rPr>
          <w:rFonts w:eastAsia="Times New Roman"/>
          <w:szCs w:val="24"/>
        </w:rPr>
      </w:pPr>
    </w:p>
    <w:p w14:paraId="5BDAFACD" w14:textId="77777777" w:rsidR="00463CAF" w:rsidRPr="00D4068B" w:rsidRDefault="00463CAF">
      <w:pPr>
        <w:keepNext/>
        <w:numPr>
          <w:ilvl w:val="0"/>
          <w:numId w:val="3"/>
        </w:numPr>
        <w:spacing w:after="0" w:line="240" w:lineRule="auto"/>
        <w:ind w:firstLine="567"/>
        <w:jc w:val="both"/>
      </w:pPr>
      <w:r w:rsidRPr="00D4068B">
        <w:rPr>
          <w:rFonts w:eastAsia="Times New Roman"/>
          <w:b/>
          <w:bCs/>
          <w:spacing w:val="-2"/>
          <w:szCs w:val="24"/>
        </w:rPr>
        <w:t>Konkreti veikla ir atsakomybė</w:t>
      </w:r>
    </w:p>
    <w:p w14:paraId="7AD4747E" w14:textId="77777777" w:rsidR="00463CAF" w:rsidRPr="00D4068B" w:rsidRDefault="00463CAF">
      <w:pPr>
        <w:numPr>
          <w:ilvl w:val="1"/>
          <w:numId w:val="3"/>
        </w:numPr>
        <w:spacing w:after="0" w:line="240" w:lineRule="auto"/>
        <w:ind w:firstLine="567"/>
        <w:jc w:val="both"/>
      </w:pPr>
      <w:r w:rsidRPr="00D4068B">
        <w:rPr>
          <w:szCs w:val="24"/>
          <w:lang w:eastAsia="lt-LT"/>
        </w:rPr>
        <w:t>pagal Sutartį Paslaugų teikėjas turi atlikti žemiau detaliai išvardintas užduotis, ieškodamas optimalių sprendimų kad būtų sėkmingai įgyvendintos Projekto objektų</w:t>
      </w:r>
      <w:r w:rsidRPr="00D4068B">
        <w:rPr>
          <w:i/>
          <w:szCs w:val="24"/>
          <w:lang w:eastAsia="lt-LT"/>
        </w:rPr>
        <w:t xml:space="preserve"> </w:t>
      </w:r>
      <w:r w:rsidRPr="00D4068B">
        <w:rPr>
          <w:szCs w:val="24"/>
          <w:lang w:eastAsia="lt-LT"/>
        </w:rPr>
        <w:t xml:space="preserve">rangos sutartys pagal numatytas apimtis ir terminus bei užtikrinti, kad vykdomi ir atlikti darbai atitiktų Užsakovo poreikius, patvirtintą projektą, Rangos sutarties reikalavimus, atitinkamų įstatymų, normatyvinių statybos techninių dokumentų bei kitų teisės aktų reikalavimus; </w:t>
      </w:r>
    </w:p>
    <w:p w14:paraId="438606CD" w14:textId="77777777" w:rsidR="00463CAF" w:rsidRPr="00D4068B" w:rsidRDefault="00463CAF">
      <w:pPr>
        <w:numPr>
          <w:ilvl w:val="1"/>
          <w:numId w:val="3"/>
        </w:numPr>
        <w:spacing w:after="0" w:line="240" w:lineRule="auto"/>
        <w:ind w:firstLine="567"/>
        <w:jc w:val="both"/>
      </w:pPr>
      <w:r w:rsidRPr="00D4068B">
        <w:rPr>
          <w:szCs w:val="24"/>
          <w:lang w:eastAsia="lt-LT"/>
        </w:rPr>
        <w:t>Paslaugų teikėjas, patvirtindamas Rangovo atsiskaitymo už atliktus darbus dokumentus ir prisiimdamas pilną profesinę atsakomybę, suteikia garantiją Užsakovui, kad įvykdyti statybos ir montavimo darbai atitinka pirkimo dokumentuose, bei vėliau jų pagrindu sudarytoje Rangos darbų sutartyje, pasirašytoje tarp Užsakovo ir Rangovo, numatytus reikalavimus;</w:t>
      </w:r>
    </w:p>
    <w:p w14:paraId="07BFB839" w14:textId="77777777" w:rsidR="00463CAF" w:rsidRPr="00D4068B" w:rsidRDefault="00463CAF">
      <w:pPr>
        <w:numPr>
          <w:ilvl w:val="1"/>
          <w:numId w:val="3"/>
        </w:numPr>
        <w:spacing w:after="0" w:line="240" w:lineRule="auto"/>
        <w:ind w:firstLine="567"/>
        <w:jc w:val="both"/>
      </w:pPr>
      <w:r w:rsidRPr="00D4068B">
        <w:rPr>
          <w:szCs w:val="24"/>
          <w:lang w:eastAsia="lt-LT"/>
        </w:rPr>
        <w:t>Paslaugų tei</w:t>
      </w:r>
      <w:r w:rsidRPr="00D4068B">
        <w:rPr>
          <w:rFonts w:eastAsia="Times New Roman"/>
          <w:szCs w:val="24"/>
          <w:lang w:eastAsia="lt-LT"/>
        </w:rPr>
        <w:t>kėjas už pareigų nevykdymą ar nepatenkinamą vykdymą atsako pagal Lietuvos Respublikos civilinį kodeksą ir Lietuvos Respublikos administracinių teisės pažeidimų kodeksą.</w:t>
      </w:r>
    </w:p>
    <w:p w14:paraId="610B1CB3" w14:textId="77777777" w:rsidR="00463CAF" w:rsidRPr="00D4068B" w:rsidRDefault="00463CAF">
      <w:pPr>
        <w:spacing w:after="0" w:line="240" w:lineRule="auto"/>
        <w:ind w:left="567"/>
        <w:jc w:val="both"/>
        <w:rPr>
          <w:rFonts w:eastAsia="Times New Roman"/>
          <w:szCs w:val="24"/>
        </w:rPr>
      </w:pPr>
    </w:p>
    <w:p w14:paraId="0258EF80" w14:textId="77777777" w:rsidR="00463CAF" w:rsidRPr="00D4068B" w:rsidRDefault="00463CAF">
      <w:pPr>
        <w:keepNext/>
        <w:numPr>
          <w:ilvl w:val="0"/>
          <w:numId w:val="3"/>
        </w:numPr>
        <w:spacing w:after="0" w:line="240" w:lineRule="auto"/>
        <w:ind w:firstLine="567"/>
        <w:jc w:val="both"/>
      </w:pPr>
      <w:r w:rsidRPr="00D4068B">
        <w:rPr>
          <w:b/>
          <w:bCs/>
          <w:spacing w:val="-2"/>
          <w:szCs w:val="24"/>
        </w:rPr>
        <w:t>FIDIC Inžinieriaus paslaugos</w:t>
      </w:r>
    </w:p>
    <w:p w14:paraId="28E8A744" w14:textId="77777777" w:rsidR="00463CAF" w:rsidRPr="00D4068B" w:rsidRDefault="00463CAF">
      <w:pPr>
        <w:spacing w:after="0" w:line="240" w:lineRule="auto"/>
        <w:ind w:firstLine="567"/>
        <w:jc w:val="both"/>
      </w:pPr>
      <w:r w:rsidRPr="00D4068B">
        <w:rPr>
          <w:szCs w:val="24"/>
          <w:lang w:eastAsia="lt-LT"/>
        </w:rPr>
        <w:t>Paslaugų teikėjas, vykdydamas FIDIC Inžinieriaus funkcijas privalo atlikti šias užduotis:</w:t>
      </w:r>
    </w:p>
    <w:p w14:paraId="0065A42A" w14:textId="77777777" w:rsidR="00463CAF" w:rsidRPr="00D4068B" w:rsidRDefault="00463CAF">
      <w:pPr>
        <w:numPr>
          <w:ilvl w:val="1"/>
          <w:numId w:val="3"/>
        </w:numPr>
        <w:spacing w:after="0" w:line="240" w:lineRule="auto"/>
        <w:ind w:firstLine="567"/>
        <w:jc w:val="both"/>
      </w:pPr>
      <w:r w:rsidRPr="00D4068B">
        <w:rPr>
          <w:szCs w:val="24"/>
          <w:lang w:eastAsia="lt-LT"/>
        </w:rPr>
        <w:t>padėti Užsakovui spręsti administracinius klausimus ir valdyti Rangos sutarties</w:t>
      </w:r>
      <w:r w:rsidRPr="00D4068B">
        <w:rPr>
          <w:i/>
          <w:szCs w:val="24"/>
          <w:lang w:eastAsia="lt-LT"/>
        </w:rPr>
        <w:t xml:space="preserve"> </w:t>
      </w:r>
      <w:r w:rsidRPr="00D4068B">
        <w:rPr>
          <w:szCs w:val="24"/>
          <w:lang w:eastAsia="lt-LT"/>
        </w:rPr>
        <w:t>įgyvendinimą;</w:t>
      </w:r>
    </w:p>
    <w:p w14:paraId="56579C2C" w14:textId="77777777" w:rsidR="00463CAF" w:rsidRPr="00D4068B" w:rsidRDefault="00463CAF">
      <w:pPr>
        <w:numPr>
          <w:ilvl w:val="1"/>
          <w:numId w:val="3"/>
        </w:numPr>
        <w:spacing w:after="0" w:line="240" w:lineRule="auto"/>
        <w:ind w:firstLine="567"/>
        <w:jc w:val="both"/>
      </w:pPr>
      <w:r w:rsidRPr="00D4068B">
        <w:rPr>
          <w:szCs w:val="24"/>
          <w:lang w:eastAsia="lt-LT"/>
        </w:rPr>
        <w:t xml:space="preserve">vykdyti Rangos sutartyje Inžinieriui priskirtas užduotis; </w:t>
      </w:r>
    </w:p>
    <w:p w14:paraId="7A0F37AC" w14:textId="77777777" w:rsidR="00463CAF" w:rsidRPr="00D4068B" w:rsidRDefault="00463CAF">
      <w:pPr>
        <w:numPr>
          <w:ilvl w:val="1"/>
          <w:numId w:val="3"/>
        </w:numPr>
        <w:spacing w:after="0" w:line="240" w:lineRule="auto"/>
        <w:ind w:firstLine="567"/>
        <w:jc w:val="both"/>
      </w:pPr>
      <w:r w:rsidRPr="00D4068B">
        <w:rPr>
          <w:szCs w:val="24"/>
          <w:lang w:eastAsia="lt-LT"/>
        </w:rPr>
        <w:t>FIDIC sutarčių sąlygose nustatytais atvejais ir tvarka priimti Inžinieriaus sprendimus;</w:t>
      </w:r>
    </w:p>
    <w:p w14:paraId="34D7BB18" w14:textId="77777777" w:rsidR="00463CAF" w:rsidRPr="00D4068B" w:rsidRDefault="00463CAF">
      <w:pPr>
        <w:numPr>
          <w:ilvl w:val="1"/>
          <w:numId w:val="3"/>
        </w:numPr>
        <w:spacing w:after="0" w:line="240" w:lineRule="auto"/>
        <w:ind w:firstLine="567"/>
        <w:jc w:val="both"/>
      </w:pPr>
      <w:r w:rsidRPr="00D4068B">
        <w:rPr>
          <w:szCs w:val="24"/>
          <w:lang w:eastAsia="lt-LT"/>
        </w:rPr>
        <w:t>s</w:t>
      </w:r>
      <w:r w:rsidRPr="00D4068B">
        <w:rPr>
          <w:spacing w:val="-1"/>
          <w:szCs w:val="24"/>
          <w:lang w:eastAsia="lt-LT"/>
        </w:rPr>
        <w:t xml:space="preserve">uteikti informaciją Užsakovui apie Rangos </w:t>
      </w:r>
      <w:r w:rsidRPr="00D4068B">
        <w:rPr>
          <w:szCs w:val="24"/>
          <w:lang w:eastAsia="lt-LT"/>
        </w:rPr>
        <w:t>sutarties vykdymo eigą</w:t>
      </w:r>
      <w:r w:rsidRPr="00D4068B">
        <w:rPr>
          <w:spacing w:val="-1"/>
          <w:szCs w:val="24"/>
          <w:lang w:eastAsia="lt-LT"/>
        </w:rPr>
        <w:t>, jam rengiant mokėjimo prašymus Įgyvendinančiajai institucijai</w:t>
      </w:r>
      <w:r w:rsidRPr="00D4068B">
        <w:rPr>
          <w:szCs w:val="24"/>
          <w:lang w:eastAsia="lt-LT"/>
        </w:rPr>
        <w:t>;</w:t>
      </w:r>
    </w:p>
    <w:p w14:paraId="53315A10" w14:textId="77777777" w:rsidR="00463CAF" w:rsidRPr="00D4068B" w:rsidRDefault="00463CAF">
      <w:pPr>
        <w:numPr>
          <w:ilvl w:val="1"/>
          <w:numId w:val="3"/>
        </w:numPr>
        <w:spacing w:after="0" w:line="240" w:lineRule="auto"/>
        <w:ind w:firstLine="567"/>
        <w:jc w:val="both"/>
      </w:pPr>
      <w:r w:rsidRPr="00D4068B">
        <w:rPr>
          <w:szCs w:val="24"/>
          <w:lang w:eastAsia="lt-LT"/>
        </w:rPr>
        <w:t xml:space="preserve">teikti Užsakovui informaciją, susijusią su Rangos sutarties įgyvendinimu, kuri būtina Projekto finansinių srautų planavimui; </w:t>
      </w:r>
    </w:p>
    <w:p w14:paraId="2759098E" w14:textId="77777777" w:rsidR="00463CAF" w:rsidRPr="00D4068B" w:rsidRDefault="00463CAF">
      <w:pPr>
        <w:numPr>
          <w:ilvl w:val="1"/>
          <w:numId w:val="3"/>
        </w:numPr>
        <w:spacing w:after="0" w:line="240" w:lineRule="auto"/>
        <w:ind w:firstLine="567"/>
        <w:jc w:val="both"/>
      </w:pPr>
      <w:r w:rsidRPr="00D4068B">
        <w:rPr>
          <w:szCs w:val="24"/>
          <w:lang w:eastAsia="lt-LT"/>
        </w:rPr>
        <w:t>teikti nepriklausomą konsultaciją Užsakovui ir Įgyvendinančiai institucijai dėl ginčų, kylančių tarp Užsakovo, iš vienos pusės, ir Rangovų ir/arba Tiekėjų, iš kitos pusės;</w:t>
      </w:r>
    </w:p>
    <w:p w14:paraId="1DD05C16" w14:textId="77777777" w:rsidR="00463CAF" w:rsidRPr="00D4068B" w:rsidRDefault="00463CAF">
      <w:pPr>
        <w:numPr>
          <w:ilvl w:val="1"/>
          <w:numId w:val="3"/>
        </w:numPr>
        <w:spacing w:after="0" w:line="240" w:lineRule="auto"/>
        <w:ind w:firstLine="567"/>
        <w:jc w:val="both"/>
      </w:pPr>
      <w:r w:rsidRPr="00D4068B">
        <w:rPr>
          <w:szCs w:val="24"/>
          <w:lang w:eastAsia="lt-LT"/>
        </w:rPr>
        <w:t>teikti nepriklausomą konsultaciją ir atsakymus į skundus Užsakovui dėl ginčų, kylančių tarp Užsakovo, iš vienos pusės, ir trečiųjų asmenų, iš kitos pusės;</w:t>
      </w:r>
    </w:p>
    <w:p w14:paraId="5D69871D" w14:textId="77777777" w:rsidR="00463CAF" w:rsidRPr="00D4068B" w:rsidRDefault="00463CAF">
      <w:pPr>
        <w:numPr>
          <w:ilvl w:val="1"/>
          <w:numId w:val="3"/>
        </w:numPr>
        <w:spacing w:after="0" w:line="240" w:lineRule="auto"/>
        <w:ind w:firstLine="567"/>
        <w:jc w:val="both"/>
      </w:pPr>
      <w:r w:rsidRPr="00D4068B">
        <w:rPr>
          <w:szCs w:val="24"/>
          <w:lang w:eastAsia="lt-LT"/>
        </w:rPr>
        <w:lastRenderedPageBreak/>
        <w:t xml:space="preserve">kontroliuoti Rangos sutartyje numatyto atlikimo užtikrinimo, išankstinio mokėjimo garantijos bei sutartyje numatytų draudimų galiojimo laiko terminus ir savalaikiai įpareigoti Rangovus juos pratęsti; </w:t>
      </w:r>
    </w:p>
    <w:p w14:paraId="34715C8C" w14:textId="77777777" w:rsidR="00463CAF" w:rsidRPr="00D4068B" w:rsidRDefault="00463CAF">
      <w:pPr>
        <w:numPr>
          <w:ilvl w:val="1"/>
          <w:numId w:val="3"/>
        </w:numPr>
        <w:spacing w:after="0" w:line="240" w:lineRule="auto"/>
        <w:ind w:firstLine="567"/>
        <w:jc w:val="both"/>
      </w:pPr>
      <w:r w:rsidRPr="00D4068B">
        <w:rPr>
          <w:szCs w:val="24"/>
          <w:lang w:eastAsia="lt-LT"/>
        </w:rPr>
        <w:t>dalyvauti Užsakovui perduodant statybvietę Statinio statybos vadovui bei pasirašyti Statybvietės perdavimo-priėmimo aktą;</w:t>
      </w:r>
    </w:p>
    <w:p w14:paraId="7BF827BE" w14:textId="77777777" w:rsidR="00463CAF" w:rsidRPr="00D4068B" w:rsidRDefault="00463CAF">
      <w:pPr>
        <w:numPr>
          <w:ilvl w:val="1"/>
          <w:numId w:val="3"/>
        </w:numPr>
        <w:spacing w:after="0" w:line="240" w:lineRule="auto"/>
        <w:ind w:firstLine="567"/>
        <w:jc w:val="both"/>
      </w:pPr>
      <w:r w:rsidRPr="00D4068B">
        <w:rPr>
          <w:szCs w:val="24"/>
          <w:lang w:eastAsia="lt-LT"/>
        </w:rPr>
        <w:t>užtikrinti, kad tinkamu laiku būtų susisiekiama su reikalingomis valdžios institucijomis, išduodančiomis būtinus patvirtinimus ir leidimus, kad nebūtų uždelsiami darbai;</w:t>
      </w:r>
    </w:p>
    <w:p w14:paraId="7A19AFC3" w14:textId="77777777" w:rsidR="00463CAF" w:rsidRPr="00D4068B" w:rsidRDefault="00463CAF">
      <w:pPr>
        <w:numPr>
          <w:ilvl w:val="1"/>
          <w:numId w:val="3"/>
        </w:numPr>
        <w:spacing w:after="0" w:line="240" w:lineRule="auto"/>
        <w:ind w:firstLine="567"/>
        <w:jc w:val="both"/>
      </w:pPr>
      <w:r w:rsidRPr="00D4068B">
        <w:rPr>
          <w:szCs w:val="24"/>
          <w:lang w:eastAsia="lt-LT"/>
        </w:rPr>
        <w:t xml:space="preserve">užtikrinti, kad Rangovas iki pirmojo mokėjimo už atliktus rangos darbus pateiktų suderintą su Užsakovu ir Inžinieriumi kiekvienos </w:t>
      </w:r>
      <w:r w:rsidRPr="00D4068B">
        <w:rPr>
          <w:spacing w:val="-1"/>
          <w:szCs w:val="24"/>
          <w:lang w:eastAsia="lt-LT"/>
        </w:rPr>
        <w:t xml:space="preserve">Detaliame atliktų darbų aktą </w:t>
      </w:r>
      <w:r w:rsidRPr="00D4068B">
        <w:rPr>
          <w:szCs w:val="24"/>
          <w:lang w:eastAsia="lt-LT"/>
        </w:rPr>
        <w:t>esančios bendrosios sumos ar komplekto detalizuotą procentinį darbų išskaidymą;</w:t>
      </w:r>
    </w:p>
    <w:p w14:paraId="4678C2E7" w14:textId="77777777" w:rsidR="00463CAF" w:rsidRPr="00D4068B" w:rsidRDefault="00463CAF">
      <w:pPr>
        <w:numPr>
          <w:ilvl w:val="1"/>
          <w:numId w:val="3"/>
        </w:numPr>
        <w:spacing w:after="0" w:line="240" w:lineRule="auto"/>
        <w:ind w:firstLine="567"/>
        <w:jc w:val="both"/>
      </w:pPr>
      <w:r w:rsidRPr="00D4068B">
        <w:rPr>
          <w:szCs w:val="24"/>
          <w:lang w:eastAsia="lt-LT"/>
        </w:rPr>
        <w:t>nuolat kontroliuoti, kaip Rangovas laikosi savo darbų programos, laiku informuoti Rangovą ir</w:t>
      </w:r>
      <w:r w:rsidRPr="00D4068B">
        <w:rPr>
          <w:szCs w:val="24"/>
        </w:rPr>
        <w:t xml:space="preserve"> </w:t>
      </w:r>
      <w:r w:rsidRPr="00D4068B">
        <w:rPr>
          <w:szCs w:val="24"/>
          <w:lang w:eastAsia="lt-LT"/>
        </w:rPr>
        <w:t>Užsakovą dėl nukrypimo nuo programos, teikti konsultacijas Užsakovui ir imtis Rangos sutartyje numatytų veiksmų;</w:t>
      </w:r>
    </w:p>
    <w:p w14:paraId="21D9E386" w14:textId="77777777" w:rsidR="00463CAF" w:rsidRPr="00D4068B" w:rsidRDefault="00463CAF">
      <w:pPr>
        <w:numPr>
          <w:ilvl w:val="1"/>
          <w:numId w:val="3"/>
        </w:numPr>
        <w:spacing w:after="0" w:line="240" w:lineRule="auto"/>
        <w:ind w:firstLine="567"/>
        <w:jc w:val="both"/>
      </w:pPr>
      <w:r w:rsidRPr="00D4068B">
        <w:rPr>
          <w:szCs w:val="24"/>
          <w:lang w:eastAsia="lt-LT"/>
        </w:rPr>
        <w:t>kas mėnesį ataskaitose fiksuoti detalų ir paremtą realiais resursais Rangos sutarčių darbų atliko grafikų progresą bei priemones, padedančias Rangovui nurodyti būtinus faktinius resursų kiekius grafikui pasivyti, kada Rangovas atsilieka nuo patvirtinto grafiko;</w:t>
      </w:r>
    </w:p>
    <w:p w14:paraId="3EFA49B9" w14:textId="77777777" w:rsidR="00463CAF" w:rsidRPr="00D4068B" w:rsidRDefault="00463CAF">
      <w:pPr>
        <w:numPr>
          <w:ilvl w:val="1"/>
          <w:numId w:val="3"/>
        </w:numPr>
        <w:spacing w:after="0" w:line="240" w:lineRule="auto"/>
        <w:ind w:firstLine="567"/>
        <w:jc w:val="both"/>
      </w:pPr>
      <w:r w:rsidRPr="00D4068B">
        <w:rPr>
          <w:szCs w:val="24"/>
          <w:lang w:eastAsia="lt-LT"/>
        </w:rPr>
        <w:t>savalaikiai atlikti Rangos sutartyje numatytas Inžinieriaus prievoles, susijusias su kompensacijų už uždelsimą ir baudų taikymu Rangovui, tinkamai įforminti dokumentus, susijusius su šių prievolių įvykdymu;</w:t>
      </w:r>
    </w:p>
    <w:p w14:paraId="22EB00F8" w14:textId="77777777" w:rsidR="00463CAF" w:rsidRPr="00D4068B" w:rsidRDefault="00463CAF">
      <w:pPr>
        <w:numPr>
          <w:ilvl w:val="1"/>
          <w:numId w:val="3"/>
        </w:numPr>
        <w:spacing w:after="0" w:line="240" w:lineRule="auto"/>
        <w:ind w:firstLine="567"/>
        <w:jc w:val="both"/>
      </w:pPr>
      <w:r w:rsidRPr="00D4068B">
        <w:rPr>
          <w:szCs w:val="24"/>
          <w:lang w:eastAsia="lt-LT"/>
        </w:rPr>
        <w:t>kiekvieną mėnesį organizuoti, vadovauti ir protokoluoti vadybinius susitikimus su Rangovu ir Užsakovu;</w:t>
      </w:r>
    </w:p>
    <w:p w14:paraId="2C90FDDD" w14:textId="77777777" w:rsidR="00463CAF" w:rsidRPr="00D4068B" w:rsidRDefault="00463CAF">
      <w:pPr>
        <w:numPr>
          <w:ilvl w:val="1"/>
          <w:numId w:val="3"/>
        </w:numPr>
        <w:spacing w:after="0" w:line="240" w:lineRule="auto"/>
        <w:ind w:firstLine="567"/>
        <w:jc w:val="both"/>
      </w:pPr>
      <w:r w:rsidRPr="00D4068B">
        <w:rPr>
          <w:szCs w:val="24"/>
          <w:lang w:eastAsia="lt-LT"/>
        </w:rPr>
        <w:t xml:space="preserve">kontroliuoti, kad visa pagal Rangos sutarčių nuostatas Rangovui privaloma dokumentacija (pažymos, garantijos, ataskaitos, bandymų programos ir kt.), būtų parengta ir pateikta Užsakovui pagal nustatytus reikalavimus; </w:t>
      </w:r>
    </w:p>
    <w:p w14:paraId="5167E3F9" w14:textId="77777777" w:rsidR="00463CAF" w:rsidRPr="00D4068B" w:rsidRDefault="00463CAF">
      <w:pPr>
        <w:numPr>
          <w:ilvl w:val="1"/>
          <w:numId w:val="3"/>
        </w:numPr>
        <w:spacing w:after="0" w:line="240" w:lineRule="auto"/>
        <w:ind w:firstLine="567"/>
        <w:jc w:val="both"/>
      </w:pPr>
      <w:r w:rsidRPr="00D4068B">
        <w:rPr>
          <w:szCs w:val="24"/>
          <w:lang w:eastAsia="lt-LT"/>
        </w:rPr>
        <w:t xml:space="preserve">prižiūrėti (kokybės ir reguliarumo prasme) Rangovų ataskaitų rengimą, atsižvelgiant į rangovų sutartinius įsipareigojimus, bei teikti atitinkamas pastabas, pagal Rangos sutarties sąlygas priimti sprendimus dėl jų tvirtinimo; </w:t>
      </w:r>
    </w:p>
    <w:p w14:paraId="19A19563" w14:textId="77777777" w:rsidR="00463CAF" w:rsidRPr="00D4068B" w:rsidRDefault="00463CAF">
      <w:pPr>
        <w:numPr>
          <w:ilvl w:val="1"/>
          <w:numId w:val="3"/>
        </w:numPr>
        <w:spacing w:after="0" w:line="240" w:lineRule="auto"/>
        <w:ind w:firstLine="567"/>
        <w:jc w:val="both"/>
      </w:pPr>
      <w:r w:rsidRPr="00D4068B">
        <w:rPr>
          <w:szCs w:val="24"/>
          <w:lang w:eastAsia="lt-LT"/>
        </w:rPr>
        <w:t>vadovaujantis savo parengta ir Užsakovo patvirtinta atliktų rangos darbų kiekių įvertinimo metodika</w:t>
      </w:r>
      <w:r w:rsidRPr="00D4068B">
        <w:rPr>
          <w:spacing w:val="-1"/>
          <w:szCs w:val="24"/>
          <w:lang w:eastAsia="lt-LT"/>
        </w:rPr>
        <w:t>, tikrinti Rangovo (-ų) atsiskaitymo už atliktus darbus dokumentus, t.</w:t>
      </w:r>
      <w:r w:rsidR="009959C6">
        <w:rPr>
          <w:spacing w:val="-1"/>
          <w:szCs w:val="24"/>
          <w:lang w:eastAsia="lt-LT"/>
        </w:rPr>
        <w:t xml:space="preserve"> </w:t>
      </w:r>
      <w:r w:rsidRPr="00D4068B">
        <w:rPr>
          <w:spacing w:val="-1"/>
          <w:szCs w:val="24"/>
          <w:lang w:eastAsia="lt-LT"/>
        </w:rPr>
        <w:t>y. Suvestinį atliktų darbų aktą, Detalų atliktų darbų aktą ir PVM sąskaitą faktūrą, jų pagrįstumą ir rekomenduoti Užsakovui jas tvirtinti ar netvirtinti. Statinio statybos techninės priežiūros vadovas (Inžinierius), patikrinęs Rangovo (-ų) parengtus atsiskaitymo už atliktus darbus dokumentus, savo parašu patvirtina, kad apmokėjimui pateiktuose dokumentuose yra įtraukti tik faktiškai Rangovo atlikti darbų kiekiai,  finansiniai skaičiavimai yra aritmetiškai teisingai įforminti ir dėl to nebus pažeistos Rangos sutarties nuostatos, tuo pačiu ir Europos Sąjungos struktūrinės paramos lėšomis finansuojamų projektų išlaidų apmokėjimą reglamentuojančių teisės aktų reikalavimai;</w:t>
      </w:r>
    </w:p>
    <w:p w14:paraId="66ECA6D8" w14:textId="77777777" w:rsidR="00463CAF" w:rsidRPr="00D4068B" w:rsidRDefault="00463CAF">
      <w:pPr>
        <w:numPr>
          <w:ilvl w:val="1"/>
          <w:numId w:val="3"/>
        </w:numPr>
        <w:spacing w:after="0" w:line="240" w:lineRule="auto"/>
        <w:ind w:firstLine="567"/>
        <w:jc w:val="both"/>
      </w:pPr>
      <w:r w:rsidRPr="00D4068B">
        <w:rPr>
          <w:szCs w:val="24"/>
          <w:lang w:eastAsia="lt-LT"/>
        </w:rPr>
        <w:t>paruošti mokėjimo, užbaigtų darbų bandymų, darbų perdavimo-priėmimo aktų ir pan. pažymas (</w:t>
      </w:r>
      <w:r w:rsidRPr="00D4068B">
        <w:rPr>
          <w:i/>
          <w:szCs w:val="24"/>
          <w:lang w:eastAsia="lt-LT"/>
        </w:rPr>
        <w:t>Inžinierius, išduodamas pažymą, privalo būti įsitikinęs, kad egzistuoja patikimas ir pakankamas pagrindas, jog:  i) užduotys buvo tinkamai atliktos, ir ii) išlaidos, kurių sumų reikalauja Rangovas (-ai), buvo iš tikrųjų ir neišvengiamai patirtos pagal jo (jos) prižiūrimos sutarties reikalavimus.</w:t>
      </w:r>
      <w:r w:rsidRPr="00D4068B">
        <w:rPr>
          <w:szCs w:val="24"/>
          <w:lang w:eastAsia="lt-LT"/>
        </w:rPr>
        <w:t>);</w:t>
      </w:r>
    </w:p>
    <w:p w14:paraId="1FC988EF" w14:textId="77777777" w:rsidR="00463CAF" w:rsidRPr="00D4068B" w:rsidRDefault="00463CAF">
      <w:pPr>
        <w:numPr>
          <w:ilvl w:val="1"/>
          <w:numId w:val="3"/>
        </w:numPr>
        <w:spacing w:after="0" w:line="240" w:lineRule="auto"/>
        <w:ind w:firstLine="567"/>
        <w:jc w:val="both"/>
      </w:pPr>
      <w:r w:rsidRPr="00D4068B">
        <w:rPr>
          <w:szCs w:val="24"/>
          <w:lang w:eastAsia="lt-LT"/>
        </w:rPr>
        <w:t>nedelsiant fiksuoti bet kokį rangos darbų pasikeitimą ar sąlygą, kuri prieš tai nebuvo žinoma, dėl kurios gali prireikti koreguoti projektą ir/arba darbų specifikacijas, informuoti</w:t>
      </w:r>
      <w:r w:rsidRPr="00D4068B">
        <w:rPr>
          <w:szCs w:val="24"/>
        </w:rPr>
        <w:t xml:space="preserve"> </w:t>
      </w:r>
      <w:r w:rsidRPr="00D4068B">
        <w:rPr>
          <w:szCs w:val="24"/>
          <w:lang w:eastAsia="lt-LT"/>
        </w:rPr>
        <w:t>Užsakovą apie tokį pasikeitimą ir rekomenduoti atitinkamus veiksmus;</w:t>
      </w:r>
    </w:p>
    <w:p w14:paraId="1196F1D9" w14:textId="77777777" w:rsidR="00463CAF" w:rsidRPr="00D4068B" w:rsidRDefault="00463CAF">
      <w:pPr>
        <w:numPr>
          <w:ilvl w:val="1"/>
          <w:numId w:val="3"/>
        </w:numPr>
        <w:spacing w:after="0" w:line="240" w:lineRule="auto"/>
        <w:ind w:firstLine="567"/>
        <w:jc w:val="both"/>
      </w:pPr>
      <w:r w:rsidRPr="00D4068B">
        <w:rPr>
          <w:szCs w:val="24"/>
          <w:lang w:eastAsia="lt-LT"/>
        </w:rPr>
        <w:t xml:space="preserve">užtikrinti, kad Rangos sutarčių pakeitimų pasiūlymai būtų rengiami ir įforminami vadovaujantis Rangos sutarties sąlygomis bei atitiktų </w:t>
      </w:r>
      <w:r w:rsidRPr="00D4068B">
        <w:rPr>
          <w:bCs/>
          <w:szCs w:val="24"/>
          <w:lang w:eastAsia="lt-LT"/>
        </w:rPr>
        <w:t>išlaidų ir finansavimo reikalavimų atitikties taisykles;</w:t>
      </w:r>
    </w:p>
    <w:p w14:paraId="66C8CE13" w14:textId="77777777" w:rsidR="00463CAF" w:rsidRPr="00D4068B" w:rsidRDefault="00463CAF">
      <w:pPr>
        <w:numPr>
          <w:ilvl w:val="1"/>
          <w:numId w:val="3"/>
        </w:numPr>
        <w:spacing w:after="0" w:line="240" w:lineRule="auto"/>
        <w:ind w:firstLine="567"/>
        <w:jc w:val="both"/>
      </w:pPr>
      <w:r w:rsidRPr="00D4068B">
        <w:rPr>
          <w:szCs w:val="24"/>
          <w:lang w:eastAsia="lt-LT"/>
        </w:rPr>
        <w:t>Išanalizuoti Rangovo teikiamas pretenzijas vadovaujantis Rangos sutarties sąlygomis. Atlikus analizę pateikti Užsakovui visus galimus pretenzijos sprendimo scenarijus, tai išdėstant atskirame pranešime;</w:t>
      </w:r>
    </w:p>
    <w:p w14:paraId="40968A3D" w14:textId="77777777" w:rsidR="00463CAF" w:rsidRPr="00D4068B" w:rsidRDefault="00463CAF">
      <w:pPr>
        <w:numPr>
          <w:ilvl w:val="1"/>
          <w:numId w:val="3"/>
        </w:numPr>
        <w:spacing w:after="0" w:line="240" w:lineRule="auto"/>
        <w:ind w:firstLine="567"/>
        <w:jc w:val="both"/>
      </w:pPr>
      <w:r w:rsidRPr="00D4068B">
        <w:rPr>
          <w:szCs w:val="24"/>
          <w:lang w:eastAsia="lt-LT"/>
        </w:rPr>
        <w:t xml:space="preserve">įvertinti Rangovo (-ų) pateiktus reikalavimus dėl papildomų mokėjimų ir terminų pratęsimo, Rangovo (-ų) siūlymus pakeitimams ir gavus Užsakovo pritarimą priimti sprendimus dėl </w:t>
      </w:r>
      <w:r w:rsidRPr="00D4068B">
        <w:rPr>
          <w:szCs w:val="24"/>
          <w:lang w:eastAsia="lt-LT"/>
        </w:rPr>
        <w:lastRenderedPageBreak/>
        <w:t>jų tvirtinimo ar netvirtinimo (tokiu atveju nurodant trūkumus) bei dalyvauti kartu su Rangovais analizuojant tokius darbus ir apskaičiuojant jų vertę;</w:t>
      </w:r>
    </w:p>
    <w:p w14:paraId="6A42301B" w14:textId="77777777" w:rsidR="00463CAF" w:rsidRPr="00D4068B" w:rsidRDefault="00463CAF">
      <w:pPr>
        <w:numPr>
          <w:ilvl w:val="1"/>
          <w:numId w:val="3"/>
        </w:numPr>
        <w:spacing w:after="0" w:line="240" w:lineRule="auto"/>
        <w:ind w:firstLine="567"/>
        <w:jc w:val="both"/>
      </w:pPr>
      <w:r w:rsidRPr="00D4068B">
        <w:rPr>
          <w:szCs w:val="24"/>
          <w:lang w:eastAsia="lt-LT"/>
        </w:rPr>
        <w:t>kontroliuoti, kad visi statinio projekto pakeitimai būtų atlikti ir įforminti Lietuvos Respublikos teisės aktuose nustatyta tvarka;</w:t>
      </w:r>
    </w:p>
    <w:p w14:paraId="083C75DF" w14:textId="77777777" w:rsidR="00463CAF" w:rsidRPr="00D4068B" w:rsidRDefault="00463CAF">
      <w:pPr>
        <w:numPr>
          <w:ilvl w:val="1"/>
          <w:numId w:val="3"/>
        </w:numPr>
        <w:spacing w:after="0" w:line="240" w:lineRule="auto"/>
        <w:ind w:firstLine="567"/>
        <w:jc w:val="both"/>
      </w:pPr>
      <w:r w:rsidRPr="00D4068B">
        <w:rPr>
          <w:szCs w:val="24"/>
          <w:lang w:eastAsia="lt-LT"/>
        </w:rPr>
        <w:t>rengti ir tvirtinti Rangos sutarties pakeitimus tik gavus Užsakovo sutikimą visais atvejais, kai pakeitimas gali įtakoti Sutarties kainą, Baigimo laiką, Darbų kokybę arba Darbų kiekio pasikeitimą. Įvertinti ir teikti rekomendacijas Užsakovui dėl išlaidų ir Rangovo siūlomų kainų, susijusių su Pakeitimu;</w:t>
      </w:r>
    </w:p>
    <w:p w14:paraId="12829B5F" w14:textId="77777777" w:rsidR="00463CAF" w:rsidRPr="00332F7A" w:rsidRDefault="00463CAF">
      <w:pPr>
        <w:numPr>
          <w:ilvl w:val="1"/>
          <w:numId w:val="3"/>
        </w:numPr>
        <w:spacing w:after="0" w:line="240" w:lineRule="auto"/>
        <w:ind w:firstLine="567"/>
        <w:jc w:val="both"/>
      </w:pPr>
      <w:r w:rsidRPr="00D4068B">
        <w:rPr>
          <w:rFonts w:eastAsia="Times New Roman"/>
          <w:szCs w:val="24"/>
        </w:rPr>
        <w:t>sudaryti darbų kiekių žiniaraščius rangos darbų pirkimui;</w:t>
      </w:r>
    </w:p>
    <w:p w14:paraId="378F3732" w14:textId="77777777" w:rsidR="00332F7A" w:rsidRPr="00D4068B" w:rsidRDefault="00332F7A">
      <w:pPr>
        <w:numPr>
          <w:ilvl w:val="1"/>
          <w:numId w:val="3"/>
        </w:numPr>
        <w:spacing w:after="0" w:line="240" w:lineRule="auto"/>
        <w:ind w:firstLine="567"/>
        <w:jc w:val="both"/>
      </w:pPr>
      <w:r>
        <w:t xml:space="preserve">užtikrinti, kad </w:t>
      </w:r>
      <w:r>
        <w:rPr>
          <w:rFonts w:eastAsia="Times New Roman"/>
          <w:szCs w:val="24"/>
        </w:rPr>
        <w:t>statyboje naudojami sprendiniai atitiktų 2023-04-07 Lietuvos Respublikos vidaus reikalų ministro įsakymu Nr. 1V-199 „ Dėl Regioninės pažangos priemonės 01-004-07-02-01 (RE) „Pagerinti viešųjų paslaugų prieinamumą, darbo vietų pasiekiamumą ir tam reikalingų išteklių naudojimo efektyvumą“ finansavimo gairių patvirtinimo“ reikalavimus, prekių, kurių BVPŽ kodas patenka į VPĮ įstatymo 92 straipsnio 13 dalyje numatytą sąrašą, gamintojas ar jį kontroliuojantis asmuo nėra registruoti (jeigu gamintojas ar jį kontroliuojantis asmuo yra fizinis asmuo – nuolat gyvenantis ar turintis pilietybę) šio įstatymo 92 straipsnio 14 dalyje numatytame sąraše nurodytose valstybėse ar teritorijose, ir vadovautis LR teisės aktais.</w:t>
      </w:r>
    </w:p>
    <w:p w14:paraId="0C454F09" w14:textId="77777777" w:rsidR="00463CAF" w:rsidRPr="00D4068B" w:rsidRDefault="00463CAF">
      <w:pPr>
        <w:spacing w:after="0" w:line="240" w:lineRule="auto"/>
        <w:ind w:left="567"/>
        <w:jc w:val="both"/>
        <w:rPr>
          <w:rFonts w:eastAsia="Times New Roman"/>
          <w:szCs w:val="24"/>
        </w:rPr>
      </w:pPr>
    </w:p>
    <w:p w14:paraId="59F5C5E3" w14:textId="77777777" w:rsidR="00463CAF" w:rsidRPr="00D4068B" w:rsidRDefault="00463CAF">
      <w:pPr>
        <w:keepNext/>
        <w:numPr>
          <w:ilvl w:val="0"/>
          <w:numId w:val="3"/>
        </w:numPr>
        <w:spacing w:after="0" w:line="240" w:lineRule="auto"/>
        <w:ind w:firstLine="567"/>
        <w:jc w:val="both"/>
      </w:pPr>
      <w:r w:rsidRPr="00D4068B">
        <w:rPr>
          <w:b/>
          <w:bCs/>
          <w:spacing w:val="-2"/>
          <w:szCs w:val="24"/>
        </w:rPr>
        <w:t>Statybos darbų techninės priežiūros paslaugos</w:t>
      </w:r>
    </w:p>
    <w:p w14:paraId="44B58974" w14:textId="77777777" w:rsidR="00463CAF" w:rsidRPr="00D4068B" w:rsidRDefault="00463CAF">
      <w:pPr>
        <w:spacing w:after="0" w:line="240" w:lineRule="auto"/>
        <w:ind w:firstLine="567"/>
        <w:jc w:val="both"/>
      </w:pPr>
      <w:r w:rsidRPr="00D4068B">
        <w:rPr>
          <w:szCs w:val="24"/>
          <w:lang w:eastAsia="lt-LT"/>
        </w:rPr>
        <w:t>Paslaugų tei</w:t>
      </w:r>
      <w:r w:rsidRPr="00D4068B">
        <w:rPr>
          <w:rFonts w:eastAsia="Times New Roman"/>
          <w:szCs w:val="24"/>
          <w:lang w:eastAsia="lt-LT"/>
        </w:rPr>
        <w:t>kėjas, vykdydamas statinio statybos darbų techninės priežiūros funkcijas, privalo atlikti šias užduotis:</w:t>
      </w:r>
    </w:p>
    <w:p w14:paraId="036707E1"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statybos laikotarpiu nuolat vykdyti Projekto objektų statybos darbų techninę priežiūrą, fiziškai tikrinti ir kontroliuoti statinių statybos darbų ir įrenginių montavimo darbų kokybę bei, glaudžiai bendradarbiaujant su Užsakovu užtikrinti, kad darbai atitiktų brėžinius ir specifikacijas;</w:t>
      </w:r>
    </w:p>
    <w:p w14:paraId="22A5E2F6"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statybos laikotarpiu užtikrinti statinio statybos techninės priežiūros vadovo funkcijas: tikrinti ir priimti paslėptus statybos darbus ir paslėptas statinio konstrukcijas ir juos fiksuoti fotonuotraukose;</w:t>
      </w:r>
    </w:p>
    <w:p w14:paraId="5100AEE3"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statinio statybos techninis prižiūrėtojas privalo dalyvauti visuose Projekto objekte atliekamuose bandymuose, kurių rezultatai atspindi paslėptų darbų kokybę (pvz. hidrauliniai, dangų pagrindų bandymai ir pan.) ir juos fiksuoti fotonuotraukose;</w:t>
      </w:r>
    </w:p>
    <w:p w14:paraId="22422B29"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atlikti bendrosios (bendrųjų statybos darbų) statinio statybos techninės priežiūros vadovo funkcijas, koordinuoti specialiąją (specialiųjų statybos darbų) statinio statybos techninę priežiūrą ir jos vadovų veiklą;</w:t>
      </w:r>
    </w:p>
    <w:p w14:paraId="5F7E7E90"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kontroliuoti ir tvirtinti Rangovo įrašus statybos darbų žurnaluose;</w:t>
      </w:r>
    </w:p>
    <w:p w14:paraId="12CA3CC5"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registruoti darbų pažangą ir tikrinimų bei medžiagų ir įrenginių bandymų rezultatus, o taip pat visą su statyba susijusią veiklą, ir teikti pastabas / konsultacijas</w:t>
      </w:r>
      <w:r w:rsidRPr="00D4068B">
        <w:rPr>
          <w:rFonts w:eastAsia="Times New Roman"/>
          <w:szCs w:val="24"/>
        </w:rPr>
        <w:t xml:space="preserve"> </w:t>
      </w:r>
      <w:r w:rsidRPr="00D4068B">
        <w:rPr>
          <w:rFonts w:eastAsia="Times New Roman"/>
          <w:szCs w:val="24"/>
          <w:lang w:eastAsia="lt-LT"/>
        </w:rPr>
        <w:t>Užsakovui;</w:t>
      </w:r>
    </w:p>
    <w:p w14:paraId="738A1EF7"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patikrinti ir patvirtinti visus projektus ir brėžinius, įskaitant rangovų ruoštus statybinius brėžinius, įrenginių gamintojų ir tiekėjų ruoštus darbo brėžinius;</w:t>
      </w:r>
    </w:p>
    <w:p w14:paraId="14D2DBED"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Užsakovui teikti kvalifikuotas technines pastabas bei išvadas dėl rangovų siūlomų techninių sprendimų pagrįstumo;</w:t>
      </w:r>
    </w:p>
    <w:p w14:paraId="784BBFAD"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kontroliuoti medžiagų ir įrenginių pristatymą ir saugų sandėliavimą, tikrinti į aikštelę pristatytas medžiagas bei įrenginius ir, jei būtina, stebėti darbams naudojamų medžiagų ir įrenginių bandymus, atliekamus gamintojo teritorijoje;</w:t>
      </w:r>
    </w:p>
    <w:p w14:paraId="0D0552FA"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patvirtinti pagal sutartį statybos aikštelėje vykdomus matavimus ir medžiagų bei darbų kiekius, pasirašyti visus Rangovo pristatomus atliktų darbų aktus prieš pateikiant juos Užsakovui, ir užtikrinti, kad jie atspindėtų faktiškai atliktus ir tinkamos kokybės darbus;</w:t>
      </w:r>
    </w:p>
    <w:p w14:paraId="204CEF81"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atlikti galutinius Rangovo užbaigtų ir Užsakovui numatomų perduoti objektų patikrinimus ir suderinti darbų perdavimo-priėmimo aktus, trūkumų sąrašus ir kitus dokumentus, kurie yra reikalingi pagal Rangos sutarties sąlygas;</w:t>
      </w:r>
    </w:p>
    <w:p w14:paraId="428CE18F"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 xml:space="preserve">kartu su Rangovu rengti Rangovo užbaigtų statinių užbaigimo procedūroms atlikti privalomus dokumentus ir dalyvauti statinių statybos užbaigimo procedūrose; </w:t>
      </w:r>
    </w:p>
    <w:p w14:paraId="31B5FF8B"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vykdyti kitas statinio statybos techninės priežiūros vadovo funkcijas, numatytas Lietuvos Respublikos statybos įstatyme, statybos techniniuose reglamentuose</w:t>
      </w:r>
      <w:r w:rsidRPr="00D4068B">
        <w:rPr>
          <w:rFonts w:eastAsia="Times New Roman"/>
          <w:szCs w:val="24"/>
        </w:rPr>
        <w:t xml:space="preserve"> STR 1.06.01:2016 „Statybos </w:t>
      </w:r>
      <w:r w:rsidRPr="00D4068B">
        <w:rPr>
          <w:rFonts w:eastAsia="Times New Roman"/>
          <w:szCs w:val="24"/>
        </w:rPr>
        <w:lastRenderedPageBreak/>
        <w:t>darbai. Statinio statybos priežiūra”</w:t>
      </w:r>
      <w:r w:rsidRPr="00D4068B">
        <w:rPr>
          <w:rFonts w:eastAsia="Times New Roman"/>
          <w:szCs w:val="24"/>
          <w:lang w:eastAsia="lt-LT"/>
        </w:rPr>
        <w:t xml:space="preserve"> bei kituose Lietuvos Respublikoje galiojančiuose statybą ir statybos techninę priežiūrą reglamentuojančiuose teisės aktuose.</w:t>
      </w:r>
    </w:p>
    <w:p w14:paraId="2E19541C" w14:textId="77777777" w:rsidR="00463CAF" w:rsidRPr="00D4068B" w:rsidRDefault="00463CAF">
      <w:pPr>
        <w:spacing w:after="0" w:line="240" w:lineRule="auto"/>
        <w:ind w:left="567"/>
        <w:jc w:val="both"/>
        <w:rPr>
          <w:rFonts w:eastAsia="Times New Roman"/>
          <w:szCs w:val="24"/>
        </w:rPr>
      </w:pPr>
    </w:p>
    <w:p w14:paraId="1CBC7D22" w14:textId="77777777" w:rsidR="00463CAF" w:rsidRPr="00D4068B" w:rsidRDefault="00463CAF">
      <w:pPr>
        <w:keepNext/>
        <w:numPr>
          <w:ilvl w:val="0"/>
          <w:numId w:val="3"/>
        </w:numPr>
        <w:spacing w:after="0" w:line="240" w:lineRule="auto"/>
        <w:ind w:firstLine="567"/>
        <w:jc w:val="both"/>
      </w:pPr>
      <w:r w:rsidRPr="00D4068B">
        <w:rPr>
          <w:rFonts w:eastAsia="Times New Roman"/>
          <w:b/>
          <w:bCs/>
          <w:kern w:val="2"/>
          <w:szCs w:val="24"/>
        </w:rPr>
        <w:t>Paslaugų teikimo pradžios data ir sutarties trukmė</w:t>
      </w:r>
    </w:p>
    <w:p w14:paraId="0619355B" w14:textId="77777777" w:rsidR="00463CAF" w:rsidRPr="00D4068B" w:rsidRDefault="00463CAF">
      <w:pPr>
        <w:numPr>
          <w:ilvl w:val="1"/>
          <w:numId w:val="3"/>
        </w:numPr>
        <w:spacing w:after="0" w:line="240" w:lineRule="auto"/>
        <w:ind w:firstLine="567"/>
        <w:jc w:val="both"/>
      </w:pPr>
      <w:r w:rsidRPr="00D4068B">
        <w:rPr>
          <w:szCs w:val="24"/>
        </w:rPr>
        <w:t>Paslaugų teikimo pradžios data yra rangos darbų sutarties</w:t>
      </w:r>
      <w:r w:rsidRPr="00D4068B">
        <w:rPr>
          <w:spacing w:val="-1"/>
          <w:szCs w:val="24"/>
        </w:rPr>
        <w:t xml:space="preserve"> pasirašymo data. </w:t>
      </w:r>
      <w:r w:rsidRPr="00D4068B">
        <w:rPr>
          <w:szCs w:val="24"/>
        </w:rPr>
        <w:t>Jei rangos darbų sutartis bus pasirašyta anksčiau, paslaugų teikimo pradžios data yra techninės priežiūros sutarties įsigaliojimo data.</w:t>
      </w:r>
    </w:p>
    <w:p w14:paraId="102099C9" w14:textId="77777777" w:rsidR="00463CAF" w:rsidRPr="00D4068B" w:rsidRDefault="00463CAF">
      <w:pPr>
        <w:numPr>
          <w:ilvl w:val="1"/>
          <w:numId w:val="3"/>
        </w:numPr>
        <w:spacing w:after="0" w:line="240" w:lineRule="auto"/>
        <w:ind w:firstLine="567"/>
        <w:jc w:val="both"/>
      </w:pPr>
      <w:r w:rsidRPr="00D4068B">
        <w:rPr>
          <w:szCs w:val="24"/>
        </w:rPr>
        <w:t xml:space="preserve">Techninėje specifikacijoje </w:t>
      </w:r>
      <w:r w:rsidRPr="00D4068B">
        <w:rPr>
          <w:spacing w:val="-2"/>
          <w:szCs w:val="24"/>
        </w:rPr>
        <w:t xml:space="preserve">numatytos FIDIC Inžinieriaus ir statinio statybos darbų techninės priežiūros užduotys turi būti atliktos iki paskutinio statybos užbaigimą patvirtinančio dokumento išdavimo. </w:t>
      </w:r>
    </w:p>
    <w:p w14:paraId="4DB87090" w14:textId="77777777" w:rsidR="00463CAF" w:rsidRPr="00D4068B" w:rsidRDefault="00463CAF">
      <w:pPr>
        <w:spacing w:after="0" w:line="240" w:lineRule="auto"/>
        <w:ind w:left="567"/>
        <w:jc w:val="both"/>
        <w:rPr>
          <w:rFonts w:eastAsia="Times New Roman"/>
          <w:szCs w:val="24"/>
        </w:rPr>
      </w:pPr>
    </w:p>
    <w:p w14:paraId="37C31529" w14:textId="77777777" w:rsidR="00463CAF" w:rsidRPr="00D4068B" w:rsidRDefault="00463CAF">
      <w:pPr>
        <w:keepNext/>
        <w:numPr>
          <w:ilvl w:val="0"/>
          <w:numId w:val="3"/>
        </w:numPr>
        <w:spacing w:after="0" w:line="240" w:lineRule="auto"/>
        <w:ind w:firstLine="567"/>
        <w:jc w:val="both"/>
      </w:pPr>
      <w:r w:rsidRPr="00D4068B">
        <w:rPr>
          <w:b/>
          <w:bCs/>
          <w:kern w:val="2"/>
          <w:szCs w:val="24"/>
        </w:rPr>
        <w:t>Aprūpinimas</w:t>
      </w:r>
    </w:p>
    <w:p w14:paraId="520F9F5C" w14:textId="77777777" w:rsidR="00463CAF" w:rsidRPr="00D4068B" w:rsidRDefault="00463CAF">
      <w:pPr>
        <w:numPr>
          <w:ilvl w:val="1"/>
          <w:numId w:val="3"/>
        </w:numPr>
        <w:spacing w:after="0" w:line="240" w:lineRule="auto"/>
        <w:ind w:firstLine="567"/>
        <w:jc w:val="both"/>
      </w:pPr>
      <w:r w:rsidRPr="00D4068B">
        <w:rPr>
          <w:szCs w:val="24"/>
          <w:lang w:eastAsia="lt-LT"/>
        </w:rPr>
        <w:t>Paslaugų tei</w:t>
      </w:r>
      <w:r w:rsidRPr="00D4068B">
        <w:rPr>
          <w:spacing w:val="-2"/>
          <w:szCs w:val="24"/>
          <w:lang w:eastAsia="lt-LT"/>
        </w:rPr>
        <w:t xml:space="preserve">kėjas darbui iš savo lėšų turi numatyti išlaidas biurui, transportui, būtinam sutartyje numatytų funkcijų vykdymui (tarp jų ir nuvykimui į statybvietę būtinas transporto išlaidas), ryšio/ </w:t>
      </w:r>
      <w:r w:rsidRPr="00D4068B">
        <w:rPr>
          <w:spacing w:val="-1"/>
          <w:szCs w:val="24"/>
          <w:lang w:eastAsia="lt-LT"/>
        </w:rPr>
        <w:t xml:space="preserve">komunikacijos ir kopijavimo paslaugų, statinio statybos techninės priežiūros civilinės atsakomybės draudimo, bei kitas išlaidas būtinoms darbo priemonėms. </w:t>
      </w:r>
      <w:r w:rsidRPr="00D4068B">
        <w:rPr>
          <w:szCs w:val="24"/>
          <w:lang w:eastAsia="lt-LT"/>
        </w:rPr>
        <w:t>Paslaugų teikėjas privalo užtikrinti, kad ekspertai yra tinkamai aprūpinti darbo vieta ir darbo priemonėmis, darbo saugos priemonėmis, kad galėtų susikoncentruoti tik ties savo darbu. Paslaugų teikėjas privalo paskirstyti savo biudžeto lėšas taip, kad būtų laiku mokami visi atlyginimai darbuotojams.</w:t>
      </w:r>
    </w:p>
    <w:p w14:paraId="3C61619E" w14:textId="77777777" w:rsidR="00463CAF" w:rsidRPr="00D4068B" w:rsidRDefault="00463CAF">
      <w:pPr>
        <w:numPr>
          <w:ilvl w:val="1"/>
          <w:numId w:val="3"/>
        </w:numPr>
        <w:spacing w:after="0" w:line="240" w:lineRule="auto"/>
        <w:ind w:firstLine="567"/>
        <w:jc w:val="both"/>
      </w:pPr>
      <w:r w:rsidRPr="00D4068B">
        <w:rPr>
          <w:szCs w:val="24"/>
          <w:lang w:eastAsia="lt-LT"/>
        </w:rPr>
        <w:t>Pagal šią paslaugų sutartį, Užsakovo vardu neturi būti nei perkama, nei parduodama jokia įranga. Bet kokia su šia sutartimi susijusi įranga, kurią turi įsigyti šalis naudos gavėja, privalo būti perkama pagal atskirą pirkimo procedūrą tiekimui.</w:t>
      </w:r>
    </w:p>
    <w:p w14:paraId="7EEAB207" w14:textId="77777777" w:rsidR="00463CAF" w:rsidRPr="00D4068B" w:rsidRDefault="00463CAF">
      <w:pPr>
        <w:spacing w:after="0" w:line="240" w:lineRule="auto"/>
        <w:ind w:left="567"/>
        <w:jc w:val="both"/>
        <w:rPr>
          <w:rFonts w:eastAsia="Times New Roman"/>
          <w:szCs w:val="24"/>
        </w:rPr>
      </w:pPr>
    </w:p>
    <w:p w14:paraId="0CBCA943" w14:textId="77777777" w:rsidR="00463CAF" w:rsidRPr="00D4068B" w:rsidRDefault="00463CAF">
      <w:pPr>
        <w:keepNext/>
        <w:numPr>
          <w:ilvl w:val="0"/>
          <w:numId w:val="3"/>
        </w:numPr>
        <w:spacing w:after="0" w:line="240" w:lineRule="auto"/>
        <w:ind w:firstLine="567"/>
        <w:jc w:val="both"/>
      </w:pPr>
      <w:r w:rsidRPr="00D4068B">
        <w:rPr>
          <w:b/>
          <w:bCs/>
          <w:kern w:val="2"/>
          <w:szCs w:val="24"/>
        </w:rPr>
        <w:t>Ataskaitos</w:t>
      </w:r>
    </w:p>
    <w:p w14:paraId="3CB6266A" w14:textId="77777777" w:rsidR="00463CAF" w:rsidRPr="00D4068B" w:rsidRDefault="00463CAF">
      <w:pPr>
        <w:numPr>
          <w:ilvl w:val="1"/>
          <w:numId w:val="3"/>
        </w:numPr>
        <w:spacing w:after="0" w:line="240" w:lineRule="auto"/>
        <w:ind w:firstLine="567"/>
        <w:jc w:val="both"/>
      </w:pPr>
      <w:r w:rsidRPr="00D4068B">
        <w:rPr>
          <w:szCs w:val="24"/>
          <w:lang w:eastAsia="lt-LT"/>
        </w:rPr>
        <w:t>Paslaugų tei</w:t>
      </w:r>
      <w:r w:rsidRPr="00D4068B">
        <w:rPr>
          <w:rFonts w:eastAsia="Times New Roman"/>
          <w:szCs w:val="24"/>
          <w:lang w:eastAsia="lt-LT"/>
        </w:rPr>
        <w:t xml:space="preserve">kėjas, vykdydamas sutartyje numatytas užduotis, turi parengti ir pateikti Užsakovui šias ataskaitas: </w:t>
      </w:r>
    </w:p>
    <w:p w14:paraId="32EC7764" w14:textId="77777777" w:rsidR="00463CAF" w:rsidRPr="00D4068B" w:rsidRDefault="00463CAF">
      <w:pPr>
        <w:numPr>
          <w:ilvl w:val="2"/>
          <w:numId w:val="3"/>
        </w:numPr>
        <w:spacing w:after="0" w:line="240" w:lineRule="auto"/>
        <w:ind w:firstLine="567"/>
        <w:jc w:val="both"/>
      </w:pPr>
      <w:r w:rsidRPr="00D4068B">
        <w:rPr>
          <w:rFonts w:eastAsia="Times New Roman"/>
          <w:szCs w:val="24"/>
          <w:u w:val="single"/>
          <w:lang w:eastAsia="lt-LT"/>
        </w:rPr>
        <w:t>įvadinė ataskaita</w:t>
      </w:r>
      <w:r w:rsidRPr="00D4068B">
        <w:rPr>
          <w:rFonts w:eastAsia="Times New Roman"/>
          <w:b/>
          <w:szCs w:val="24"/>
          <w:lang w:eastAsia="lt-LT"/>
        </w:rPr>
        <w:t xml:space="preserve"> </w:t>
      </w:r>
      <w:r w:rsidRPr="00D4068B">
        <w:rPr>
          <w:rFonts w:eastAsia="Times New Roman"/>
          <w:szCs w:val="24"/>
          <w:lang w:eastAsia="lt-LT"/>
        </w:rPr>
        <w:t>pateikiama per 1 mėn. nuo sutarties vykdymo pradžios. Įvadinėje ataskaitoje turi būti pateikiama:</w:t>
      </w:r>
    </w:p>
    <w:p w14:paraId="34AD0AB9"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objekto ir rangos sutarties aprašymas, nurodomi pasikeitimai, įvykę nuo paslaugų įsigijimo viešojo pirkimo pabaigos;</w:t>
      </w:r>
    </w:p>
    <w:p w14:paraId="6D813B6A"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paslaugas teiksiančių specialistų su įvardijamomis sutarties apimtyje vykdomomis pareigomis sąrašas;</w:t>
      </w:r>
    </w:p>
    <w:p w14:paraId="11D1340B"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atliktų Rangos darbų kiekių įvertinimo metodika;</w:t>
      </w:r>
    </w:p>
    <w:p w14:paraId="21C63814"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iš Tiekėjo pasiūlymo pateikiama paslaugų teikimo metodika, nurodant kaip, kokiu dažnumu bus priimami ir patvirtinami paslėpti ir kiti rangos darbai;</w:t>
      </w:r>
    </w:p>
    <w:p w14:paraId="4C6225F1"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paslaugų teikimo grafikas, sudarytas atsižvelgiant į Rangovo (-ų) Programas ir Užsakovo suteiktą informaciją apie numatomą pasirašyti Rangos sutartį;</w:t>
      </w:r>
    </w:p>
    <w:p w14:paraId="6C565DBF"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techninės priemonės, kurios bus naudojamos, teikiant paslaugas.</w:t>
      </w:r>
    </w:p>
    <w:p w14:paraId="4857685D" w14:textId="77777777" w:rsidR="00463CAF" w:rsidRPr="00D4068B" w:rsidRDefault="00463CAF">
      <w:pPr>
        <w:numPr>
          <w:ilvl w:val="2"/>
          <w:numId w:val="3"/>
        </w:numPr>
        <w:spacing w:after="0" w:line="240" w:lineRule="auto"/>
        <w:ind w:firstLine="567"/>
        <w:jc w:val="both"/>
      </w:pPr>
      <w:r w:rsidRPr="00D4068B">
        <w:rPr>
          <w:rFonts w:eastAsia="Times New Roman"/>
          <w:szCs w:val="24"/>
          <w:u w:val="single"/>
          <w:lang w:eastAsia="lt-LT"/>
        </w:rPr>
        <w:t>tarpinė pažangos ataskaita</w:t>
      </w:r>
      <w:r w:rsidRPr="00D4068B">
        <w:rPr>
          <w:rFonts w:eastAsia="Times New Roman"/>
          <w:szCs w:val="24"/>
          <w:lang w:eastAsia="lt-LT"/>
        </w:rPr>
        <w:t xml:space="preserve"> pateikiama kas 2 (du) mėnesius. Tarpinėse pažangos ataskaitose turi būti:</w:t>
      </w:r>
    </w:p>
    <w:p w14:paraId="5C4B9AEA"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apibendrintos vykdytos FIDIC Inžinieriaus ir statybos darbų techninės priežiūros užduotys;</w:t>
      </w:r>
    </w:p>
    <w:p w14:paraId="5B82E8C2"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pateikiamas detalus, su technologiniais sekos ryšiais, bei pagristas reikiamais resursais darbų pažangos grafikas su išryškintu kritiniu keliu fiksuotas konkrečia data, darbų programos komentaras;</w:t>
      </w:r>
    </w:p>
    <w:p w14:paraId="48284DF1"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pateikti visi parašyti dokumentai (kopijos), raštai ir protokolai, defektiniai aktai;</w:t>
      </w:r>
    </w:p>
    <w:p w14:paraId="4D42ECDE"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 xml:space="preserve">pateikta aprašyta rangos darbų vykdymo eiga (pažanga, </w:t>
      </w:r>
      <w:proofErr w:type="spellStart"/>
      <w:r w:rsidRPr="00D4068B">
        <w:rPr>
          <w:rFonts w:eastAsia="Times New Roman"/>
          <w:szCs w:val="24"/>
          <w:lang w:eastAsia="lt-LT"/>
        </w:rPr>
        <w:t>fotofiksacinė</w:t>
      </w:r>
      <w:proofErr w:type="spellEnd"/>
      <w:r w:rsidRPr="00D4068B">
        <w:rPr>
          <w:rFonts w:eastAsia="Times New Roman"/>
          <w:szCs w:val="24"/>
          <w:lang w:eastAsia="lt-LT"/>
        </w:rPr>
        <w:t xml:space="preserve"> medžiaga), įvertintas ir užfiksuotas atliktų darbų atitikimas Rangovo darbų programai. Rangos darbų nuotraukos turi būti pateiktos kartu su statybos žurnalų atvarto nuotraukomis, kurios atspindėtų statybos techninės priežiūros vadovo nuotraukose užfiksuotų rangos darbų priėmimo datas, paslėptų darbų priėmimo aktų kopijos, defektinių aktų kopijos, grunto sutankinimo protokolų kopijos ir panašūs dokumentai, parodantys statybos techninės priežiūros darbų atlikimo chronologiją ir kokybę;</w:t>
      </w:r>
    </w:p>
    <w:p w14:paraId="1B85E415"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lastRenderedPageBreak/>
        <w:t>pateikiami nurodymai dėl darbų grafiko laikymosi užtikrinimo priemonių (pvz. dėl grafiko atitikimui būtinų Rangovo pajėgumų);</w:t>
      </w:r>
    </w:p>
    <w:p w14:paraId="7A8BAE86"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pateikiamos rekomendacijos dėl reikalingų papildomų statybos darbų poreikio, jei tokios yra).</w:t>
      </w:r>
    </w:p>
    <w:p w14:paraId="5BB35406"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kita aktuali informacija.</w:t>
      </w:r>
    </w:p>
    <w:p w14:paraId="09AB4213" w14:textId="77777777" w:rsidR="00463CAF" w:rsidRPr="00D4068B" w:rsidRDefault="00463CAF">
      <w:pPr>
        <w:numPr>
          <w:ilvl w:val="2"/>
          <w:numId w:val="3"/>
        </w:numPr>
        <w:spacing w:after="0" w:line="240" w:lineRule="auto"/>
        <w:ind w:firstLine="567"/>
        <w:jc w:val="both"/>
      </w:pPr>
      <w:r w:rsidRPr="00D4068B">
        <w:rPr>
          <w:rFonts w:eastAsia="Times New Roman"/>
          <w:szCs w:val="24"/>
          <w:u w:val="single"/>
          <w:lang w:eastAsia="lt-LT"/>
        </w:rPr>
        <w:t>galutinė ataskaita</w:t>
      </w:r>
      <w:r w:rsidRPr="00D4068B">
        <w:rPr>
          <w:rFonts w:eastAsia="Times New Roman"/>
          <w:szCs w:val="24"/>
          <w:lang w:eastAsia="lt-LT"/>
        </w:rPr>
        <w:t xml:space="preserve"> </w:t>
      </w:r>
      <w:r w:rsidRPr="00D4068B">
        <w:rPr>
          <w:rFonts w:eastAsia="Times New Roman"/>
          <w:szCs w:val="24"/>
          <w:lang w:eastAsia="ar-SA"/>
        </w:rPr>
        <w:t xml:space="preserve">pateikiama su galutiniu atliktų paslaugų perdavimo-priėmimo aktu. </w:t>
      </w:r>
      <w:r w:rsidRPr="00D4068B">
        <w:rPr>
          <w:rFonts w:eastAsia="Times New Roman"/>
          <w:szCs w:val="24"/>
          <w:lang w:eastAsia="lt-LT"/>
        </w:rPr>
        <w:t>Galutinėje ataskaitoje turi būti:</w:t>
      </w:r>
    </w:p>
    <w:p w14:paraId="0A1288DB"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atsispindėtas savalaikis visų sutartyje numatytų užduočių atlikimas;</w:t>
      </w:r>
    </w:p>
    <w:p w14:paraId="0418E4A5"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pateikta įvykdytos darbų sutarties eigos analizė;</w:t>
      </w:r>
    </w:p>
    <w:p w14:paraId="4A08526D" w14:textId="77777777" w:rsidR="00463CAF" w:rsidRPr="00D4068B" w:rsidRDefault="00463CAF">
      <w:pPr>
        <w:numPr>
          <w:ilvl w:val="3"/>
          <w:numId w:val="3"/>
        </w:numPr>
        <w:spacing w:after="0" w:line="240" w:lineRule="auto"/>
        <w:ind w:firstLine="567"/>
        <w:jc w:val="both"/>
      </w:pPr>
      <w:r w:rsidRPr="00D4068B">
        <w:rPr>
          <w:rFonts w:eastAsia="Times New Roman"/>
          <w:szCs w:val="24"/>
          <w:lang w:eastAsia="lt-LT"/>
        </w:rPr>
        <w:t>atliktų užduočių aprašymas ir palyginimas su numatytomis sutartyje.</w:t>
      </w:r>
    </w:p>
    <w:p w14:paraId="3C4EFA30" w14:textId="77777777" w:rsidR="00463CAF" w:rsidRPr="00D4068B" w:rsidRDefault="00463CAF">
      <w:pPr>
        <w:spacing w:after="0" w:line="240" w:lineRule="auto"/>
        <w:ind w:left="567"/>
        <w:jc w:val="both"/>
        <w:rPr>
          <w:rFonts w:eastAsia="Times New Roman"/>
          <w:szCs w:val="24"/>
        </w:rPr>
      </w:pPr>
    </w:p>
    <w:p w14:paraId="3CE0CE11" w14:textId="77777777" w:rsidR="00463CAF" w:rsidRPr="00D4068B" w:rsidRDefault="00463CAF">
      <w:pPr>
        <w:keepNext/>
        <w:numPr>
          <w:ilvl w:val="0"/>
          <w:numId w:val="3"/>
        </w:numPr>
        <w:spacing w:after="0" w:line="240" w:lineRule="auto"/>
        <w:ind w:firstLine="567"/>
        <w:jc w:val="both"/>
      </w:pPr>
      <w:r w:rsidRPr="00D4068B">
        <w:rPr>
          <w:rFonts w:eastAsia="Times New Roman"/>
          <w:b/>
          <w:bCs/>
          <w:spacing w:val="-2"/>
          <w:szCs w:val="24"/>
        </w:rPr>
        <w:t>Ataskaitų pateikimas ir tvirtinimas</w:t>
      </w:r>
    </w:p>
    <w:p w14:paraId="174E38B9"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 xml:space="preserve">visos ataskaitos teikiamos Užsakovui turi būti pateiktos popierinėje formoje ir kompiuterinėje CD/USB laikmenoje arba interneto tinklu prieinamuose servisuose. Visos ataskaitos privalo būti pateiktos su fotofiksacija nuotraukomis elektroniniu formatu, foto atributai turi atspindėti padarymo laiką, </w:t>
      </w:r>
      <w:proofErr w:type="spellStart"/>
      <w:r w:rsidRPr="00D4068B">
        <w:rPr>
          <w:rFonts w:eastAsia="Times New Roman"/>
          <w:szCs w:val="24"/>
          <w:lang w:eastAsia="lt-LT"/>
        </w:rPr>
        <w:t>geokoordinatę</w:t>
      </w:r>
      <w:proofErr w:type="spellEnd"/>
      <w:r w:rsidRPr="00D4068B">
        <w:rPr>
          <w:rFonts w:eastAsia="Times New Roman"/>
          <w:szCs w:val="24"/>
          <w:lang w:eastAsia="lt-LT"/>
        </w:rPr>
        <w:t>, autoriaus tapatybę, iliustruojama darbų pažangą;</w:t>
      </w:r>
    </w:p>
    <w:p w14:paraId="2EE2BCD1" w14:textId="77777777" w:rsidR="00463CAF" w:rsidRPr="00D4068B" w:rsidRDefault="00463CAF">
      <w:pPr>
        <w:numPr>
          <w:ilvl w:val="1"/>
          <w:numId w:val="3"/>
        </w:numPr>
        <w:spacing w:after="0" w:line="240" w:lineRule="auto"/>
        <w:ind w:firstLine="567"/>
        <w:jc w:val="both"/>
      </w:pPr>
      <w:r w:rsidRPr="00D4068B">
        <w:rPr>
          <w:rFonts w:eastAsia="Times New Roman"/>
          <w:szCs w:val="24"/>
          <w:lang w:eastAsia="lt-LT"/>
        </w:rPr>
        <w:t xml:space="preserve">Užsakovas argumentuotas pastabas ataskaitoms parengia per 10 darbo dienų nuo jos gavimo datos. Jei per nurodytą laiką </w:t>
      </w:r>
      <w:r w:rsidRPr="00D4068B">
        <w:rPr>
          <w:szCs w:val="24"/>
          <w:lang w:eastAsia="lt-LT"/>
        </w:rPr>
        <w:t>Paslaugų tei</w:t>
      </w:r>
      <w:r w:rsidRPr="00D4068B">
        <w:rPr>
          <w:rFonts w:eastAsia="Times New Roman"/>
          <w:szCs w:val="24"/>
          <w:lang w:eastAsia="lt-LT"/>
        </w:rPr>
        <w:t>kėjui pastabos nepateikiamos, laikoma, kad suinteresuotos pusės pastabų neturi.</w:t>
      </w:r>
    </w:p>
    <w:p w14:paraId="4B726CD3" w14:textId="77777777" w:rsidR="00463CAF" w:rsidRPr="00D4068B" w:rsidRDefault="00463CAF">
      <w:pPr>
        <w:numPr>
          <w:ilvl w:val="1"/>
          <w:numId w:val="3"/>
        </w:numPr>
        <w:spacing w:after="0" w:line="240" w:lineRule="auto"/>
        <w:ind w:firstLine="567"/>
        <w:jc w:val="both"/>
      </w:pPr>
      <w:r w:rsidRPr="00D4068B">
        <w:rPr>
          <w:szCs w:val="24"/>
          <w:lang w:eastAsia="lt-LT"/>
        </w:rPr>
        <w:t>Paslaugų tei</w:t>
      </w:r>
      <w:r w:rsidRPr="00D4068B">
        <w:rPr>
          <w:rFonts w:eastAsia="Times New Roman"/>
          <w:szCs w:val="24"/>
          <w:lang w:eastAsia="lt-LT"/>
        </w:rPr>
        <w:t xml:space="preserve">kėjas prašomus paaiškinimus ir pataisytą ataskaitos variantą pateikia per </w:t>
      </w:r>
      <w:r w:rsidRPr="00D4068B">
        <w:rPr>
          <w:rFonts w:eastAsia="Times New Roman"/>
          <w:spacing w:val="-2"/>
          <w:szCs w:val="24"/>
          <w:lang w:eastAsia="lt-LT"/>
        </w:rPr>
        <w:t>10</w:t>
      </w:r>
      <w:r w:rsidRPr="00D4068B">
        <w:rPr>
          <w:rFonts w:eastAsia="Times New Roman"/>
          <w:szCs w:val="24"/>
          <w:lang w:eastAsia="lt-LT"/>
        </w:rPr>
        <w:t xml:space="preserve"> darbo dienų nuo pastabų gavimo dienos. </w:t>
      </w:r>
      <w:r w:rsidRPr="00D4068B">
        <w:rPr>
          <w:szCs w:val="24"/>
          <w:lang w:eastAsia="lt-LT"/>
        </w:rPr>
        <w:t>Paslaugų tei</w:t>
      </w:r>
      <w:r w:rsidRPr="00D4068B">
        <w:rPr>
          <w:rFonts w:eastAsia="Times New Roman"/>
          <w:szCs w:val="24"/>
          <w:lang w:eastAsia="lt-LT"/>
        </w:rPr>
        <w:t>kėjas, pateikdamas galutinę dokumento versiją, privalo atsižvelgti į visas Užsakovo pateiktas pastabas.</w:t>
      </w:r>
    </w:p>
    <w:p w14:paraId="7FC5BEC1" w14:textId="77777777" w:rsidR="00463CAF" w:rsidRPr="00D4068B" w:rsidRDefault="00463CAF">
      <w:pPr>
        <w:spacing w:after="0"/>
        <w:ind w:firstLine="567"/>
        <w:rPr>
          <w:rFonts w:eastAsia="Times New Roman"/>
          <w:szCs w:val="24"/>
        </w:rPr>
      </w:pPr>
    </w:p>
    <w:p w14:paraId="6033E5BA" w14:textId="77777777" w:rsidR="00463CAF" w:rsidRPr="00D4068B" w:rsidRDefault="00463CAF">
      <w:pPr>
        <w:spacing w:after="0"/>
        <w:ind w:firstLine="567"/>
        <w:rPr>
          <w:szCs w:val="24"/>
        </w:rPr>
      </w:pPr>
    </w:p>
    <w:p w14:paraId="4200F4E6" w14:textId="77777777" w:rsidR="00463CAF" w:rsidRPr="00D4068B" w:rsidRDefault="00463CAF">
      <w:pPr>
        <w:spacing w:after="0"/>
        <w:ind w:firstLine="567"/>
      </w:pPr>
    </w:p>
    <w:sectPr w:rsidR="00463CAF" w:rsidRPr="00D4068B">
      <w:headerReference w:type="default" r:id="rId7"/>
      <w:headerReference w:type="first" r:id="rId8"/>
      <w:pgSz w:w="11906" w:h="16838"/>
      <w:pgMar w:top="1276" w:right="567" w:bottom="709"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C0AC7" w14:textId="77777777" w:rsidR="005C4BBD" w:rsidRDefault="005C4BBD">
      <w:pPr>
        <w:spacing w:after="0" w:line="240" w:lineRule="auto"/>
      </w:pPr>
      <w:r>
        <w:separator/>
      </w:r>
    </w:p>
  </w:endnote>
  <w:endnote w:type="continuationSeparator" w:id="0">
    <w:p w14:paraId="7D9593F0" w14:textId="77777777" w:rsidR="005C4BBD" w:rsidRDefault="005C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Schoolbook">
    <w:panose1 w:val="02040604050505020304"/>
    <w:charset w:val="BA"/>
    <w:family w:val="roman"/>
    <w:pitch w:val="variable"/>
    <w:sig w:usb0="00000287" w:usb1="00000000" w:usb2="00000000" w:usb3="00000000" w:csb0="0000009F" w:csb1="00000000"/>
  </w:font>
  <w:font w:name="Candara">
    <w:panose1 w:val="020E0502030303020204"/>
    <w:charset w:val="BA"/>
    <w:family w:val="swiss"/>
    <w:pitch w:val="variable"/>
    <w:sig w:usb0="A00002EF" w:usb1="4000A44B" w:usb2="00000000" w:usb3="00000000" w:csb0="0000019F" w:csb1="00000000"/>
  </w:font>
  <w:font w:name="Sylfaen">
    <w:panose1 w:val="010A0502050306030303"/>
    <w:charset w:val="BA"/>
    <w:family w:val="roman"/>
    <w:pitch w:val="variable"/>
    <w:sig w:usb0="04000687" w:usb1="00000000" w:usb2="00000000" w:usb3="00000000" w:csb0="0000009F" w:csb1="00000000"/>
  </w:font>
  <w:font w:name="TimesLT">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8595" w14:textId="77777777" w:rsidR="005C4BBD" w:rsidRDefault="005C4BBD">
      <w:pPr>
        <w:spacing w:after="0" w:line="240" w:lineRule="auto"/>
      </w:pPr>
      <w:r>
        <w:separator/>
      </w:r>
    </w:p>
  </w:footnote>
  <w:footnote w:type="continuationSeparator" w:id="0">
    <w:p w14:paraId="2621762F" w14:textId="77777777" w:rsidR="005C4BBD" w:rsidRDefault="005C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1C7C2" w14:textId="77777777" w:rsidR="00463CAF" w:rsidRDefault="00463CAF">
    <w:pPr>
      <w:pStyle w:val="Antrats"/>
      <w:tabs>
        <w:tab w:val="clear" w:pos="8306"/>
        <w:tab w:val="left" w:pos="7665"/>
      </w:tabs>
      <w:ind w:right="36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7C2A" w14:textId="77777777" w:rsidR="00463CAF" w:rsidRDefault="00463CAF">
    <w:pPr>
      <w:pStyle w:val="Antrats"/>
      <w:jc w:val="center"/>
    </w:pPr>
  </w:p>
  <w:p w14:paraId="62593B83" w14:textId="77777777" w:rsidR="00463CAF" w:rsidRDefault="00463C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8Num17"/>
    <w:lvl w:ilvl="0">
      <w:start w:val="1"/>
      <w:numFmt w:val="decimal"/>
      <w:pStyle w:val="Sutartiespunktas"/>
      <w:lvlText w:val="%1"/>
      <w:lvlJc w:val="left"/>
      <w:pPr>
        <w:tabs>
          <w:tab w:val="num" w:pos="570"/>
        </w:tabs>
        <w:ind w:left="570" w:hanging="570"/>
      </w:pPr>
      <w:rPr>
        <w:rFonts w:hint="default"/>
      </w:rPr>
    </w:lvl>
    <w:lvl w:ilvl="1">
      <w:start w:val="1"/>
      <w:numFmt w:val="lowerLetter"/>
      <w:lvlText w:val="%2)"/>
      <w:lvlJc w:val="left"/>
      <w:pPr>
        <w:tabs>
          <w:tab w:val="num" w:pos="360"/>
        </w:tabs>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03"/>
    <w:multiLevelType w:val="multilevel"/>
    <w:tmpl w:val="00000003"/>
    <w:name w:val="WW8Num30"/>
    <w:lvl w:ilvl="0">
      <w:start w:val="1"/>
      <w:numFmt w:val="decimal"/>
      <w:suff w:val="space"/>
      <w:lvlText w:val="%1."/>
      <w:lvlJc w:val="left"/>
      <w:pPr>
        <w:tabs>
          <w:tab w:val="num" w:pos="0"/>
        </w:tabs>
        <w:ind w:left="0" w:firstLine="0"/>
      </w:pPr>
      <w:rPr>
        <w:rFonts w:eastAsia="Times New Roman" w:hint="default"/>
        <w:b/>
        <w:bCs/>
        <w:spacing w:val="-2"/>
        <w:kern w:val="2"/>
        <w:szCs w:val="24"/>
        <w:lang w:val="en-US" w:eastAsia="lt-LT"/>
      </w:rPr>
    </w:lvl>
    <w:lvl w:ilvl="1">
      <w:start w:val="1"/>
      <w:numFmt w:val="decimal"/>
      <w:suff w:val="space"/>
      <w:lvlText w:val="%1.%2."/>
      <w:lvlJc w:val="left"/>
      <w:pPr>
        <w:tabs>
          <w:tab w:val="num" w:pos="0"/>
        </w:tabs>
        <w:ind w:left="0" w:firstLine="0"/>
      </w:pPr>
      <w:rPr>
        <w:rFonts w:eastAsia="Times New Roman" w:hint="default"/>
        <w:bCs/>
        <w:spacing w:val="-1"/>
        <w:szCs w:val="24"/>
        <w:lang w:eastAsia="lt-LT"/>
      </w:rPr>
    </w:lvl>
    <w:lvl w:ilvl="2">
      <w:start w:val="1"/>
      <w:numFmt w:val="decimal"/>
      <w:suff w:val="space"/>
      <w:lvlText w:val="%1.%2.%3."/>
      <w:lvlJc w:val="left"/>
      <w:pPr>
        <w:tabs>
          <w:tab w:val="num" w:pos="0"/>
        </w:tabs>
        <w:ind w:left="0" w:firstLine="0"/>
      </w:pPr>
      <w:rPr>
        <w:rFonts w:eastAsia="Times New Roman" w:hint="default"/>
        <w:bCs/>
        <w:spacing w:val="-1"/>
        <w:szCs w:val="24"/>
        <w:lang w:eastAsia="lt-LT"/>
      </w:rPr>
    </w:lvl>
    <w:lvl w:ilvl="3">
      <w:start w:val="1"/>
      <w:numFmt w:val="decimal"/>
      <w:suff w:val="space"/>
      <w:lvlText w:val="%1.%2.%3.%4."/>
      <w:lvlJc w:val="left"/>
      <w:pPr>
        <w:tabs>
          <w:tab w:val="num" w:pos="0"/>
        </w:tabs>
        <w:ind w:left="0" w:firstLine="0"/>
      </w:pPr>
      <w:rPr>
        <w:rFonts w:eastAsia="Times New Roman" w:hint="default"/>
        <w:bCs/>
        <w:spacing w:val="-1"/>
        <w:szCs w:val="24"/>
        <w:lang w:eastAsia="lt-LT"/>
      </w:rPr>
    </w:lvl>
    <w:lvl w:ilvl="4">
      <w:start w:val="1"/>
      <w:numFmt w:val="decimal"/>
      <w:lvlText w:val="%1.%2.%3.%4.%5."/>
      <w:lvlJc w:val="left"/>
      <w:pPr>
        <w:tabs>
          <w:tab w:val="num" w:pos="0"/>
        </w:tabs>
        <w:ind w:left="0" w:firstLine="0"/>
      </w:pPr>
      <w:rPr>
        <w:rFonts w:eastAsia="Times New Roman" w:hint="default"/>
        <w:bCs/>
        <w:spacing w:val="-1"/>
        <w:szCs w:val="24"/>
        <w:lang w:eastAsia="lt-LT"/>
      </w:rPr>
    </w:lvl>
    <w:lvl w:ilvl="5">
      <w:start w:val="1"/>
      <w:numFmt w:val="decimal"/>
      <w:lvlText w:val="%1.%2.%3.%4.%5.%6."/>
      <w:lvlJc w:val="left"/>
      <w:pPr>
        <w:tabs>
          <w:tab w:val="num" w:pos="0"/>
        </w:tabs>
        <w:ind w:left="0" w:firstLine="0"/>
      </w:pPr>
      <w:rPr>
        <w:rFonts w:eastAsia="Times New Roman" w:hint="default"/>
        <w:bCs/>
        <w:spacing w:val="-1"/>
        <w:szCs w:val="24"/>
        <w:lang w:eastAsia="lt-LT"/>
      </w:rPr>
    </w:lvl>
    <w:lvl w:ilvl="6">
      <w:start w:val="1"/>
      <w:numFmt w:val="decimal"/>
      <w:lvlText w:val="%1.%2.%3.%4.%5.%6.%7."/>
      <w:lvlJc w:val="left"/>
      <w:pPr>
        <w:tabs>
          <w:tab w:val="num" w:pos="0"/>
        </w:tabs>
        <w:ind w:left="0" w:firstLine="0"/>
      </w:pPr>
      <w:rPr>
        <w:rFonts w:eastAsia="Times New Roman" w:hint="default"/>
        <w:bCs/>
        <w:spacing w:val="-1"/>
        <w:szCs w:val="24"/>
        <w:lang w:eastAsia="lt-LT"/>
      </w:rPr>
    </w:lvl>
    <w:lvl w:ilvl="7">
      <w:start w:val="1"/>
      <w:numFmt w:val="decimal"/>
      <w:lvlText w:val="%1.%2.%3.%4.%5.%6.%7.%8."/>
      <w:lvlJc w:val="left"/>
      <w:pPr>
        <w:tabs>
          <w:tab w:val="num" w:pos="0"/>
        </w:tabs>
        <w:ind w:left="0" w:firstLine="0"/>
      </w:pPr>
      <w:rPr>
        <w:rFonts w:eastAsia="Times New Roman" w:hint="default"/>
        <w:bCs/>
        <w:spacing w:val="-1"/>
        <w:szCs w:val="24"/>
        <w:lang w:eastAsia="lt-LT"/>
      </w:rPr>
    </w:lvl>
    <w:lvl w:ilvl="8">
      <w:start w:val="1"/>
      <w:numFmt w:val="decimal"/>
      <w:lvlText w:val="%1.%2.%3.%4.%5.%6.%7.%8.%9."/>
      <w:lvlJc w:val="left"/>
      <w:pPr>
        <w:tabs>
          <w:tab w:val="num" w:pos="0"/>
        </w:tabs>
        <w:ind w:left="0" w:firstLine="0"/>
      </w:pPr>
      <w:rPr>
        <w:rFonts w:eastAsia="Times New Roman" w:hint="default"/>
        <w:bCs/>
        <w:spacing w:val="-1"/>
        <w:szCs w:val="24"/>
        <w:lang w:eastAsia="lt-LT"/>
      </w:rPr>
    </w:lvl>
  </w:abstractNum>
  <w:abstractNum w:abstractNumId="3" w15:restartNumberingAfterBreak="0">
    <w:nsid w:val="00000004"/>
    <w:multiLevelType w:val="multilevel"/>
    <w:tmpl w:val="00000004"/>
    <w:name w:val="WW8Num36"/>
    <w:lvl w:ilvl="0">
      <w:start w:val="1"/>
      <w:numFmt w:val="decimal"/>
      <w:pStyle w:val="Sraas21"/>
      <w:lvlText w:val="%1."/>
      <w:lvlJc w:val="left"/>
      <w:pPr>
        <w:tabs>
          <w:tab w:val="num" w:pos="0"/>
        </w:tabs>
        <w:ind w:left="7307" w:hanging="360"/>
      </w:pPr>
    </w:lvl>
    <w:lvl w:ilvl="1">
      <w:start w:val="1"/>
      <w:numFmt w:val="decimal"/>
      <w:lvlText w:val="%1.%2."/>
      <w:lvlJc w:val="left"/>
      <w:pPr>
        <w:tabs>
          <w:tab w:val="num" w:pos="0"/>
        </w:tabs>
        <w:ind w:left="7520" w:hanging="432"/>
      </w:pPr>
      <w:rPr>
        <w:b w:val="0"/>
        <w:i w:val="0"/>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1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59"/>
    <w:rsid w:val="00246F8C"/>
    <w:rsid w:val="00290297"/>
    <w:rsid w:val="00332F7A"/>
    <w:rsid w:val="00407244"/>
    <w:rsid w:val="004403C0"/>
    <w:rsid w:val="00463CAF"/>
    <w:rsid w:val="004A33DF"/>
    <w:rsid w:val="005C4BBD"/>
    <w:rsid w:val="005D3259"/>
    <w:rsid w:val="007E2201"/>
    <w:rsid w:val="008A33E1"/>
    <w:rsid w:val="009959C6"/>
    <w:rsid w:val="00A10ED6"/>
    <w:rsid w:val="00A55B5C"/>
    <w:rsid w:val="00AA05A2"/>
    <w:rsid w:val="00AA3C90"/>
    <w:rsid w:val="00BB1231"/>
    <w:rsid w:val="00BC55FD"/>
    <w:rsid w:val="00D4068B"/>
    <w:rsid w:val="00EA4533"/>
    <w:rsid w:val="00F12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DB6365"/>
  <w15:chartTrackingRefBased/>
  <w15:docId w15:val="{14ECB6C3-891D-411C-B576-7C1BAC32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sz w:val="28"/>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i w:val="0"/>
    </w:rPr>
  </w:style>
  <w:style w:type="character" w:customStyle="1" w:styleId="WW8Num1z1">
    <w:name w:val="WW8Num1z1"/>
    <w:rPr>
      <w:rFonts w:hint="default"/>
    </w:rPr>
  </w:style>
  <w:style w:type="character" w:customStyle="1" w:styleId="WW8Num2z0">
    <w:name w:val="WW8Num2z0"/>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2">
    <w:name w:val="WW8Num7z2"/>
    <w:rPr>
      <w:rFonts w:hint="default"/>
      <w:i w:val="0"/>
      <w:color w:val="auto"/>
    </w:rPr>
  </w:style>
  <w:style w:type="character" w:customStyle="1" w:styleId="WW8Num8z0">
    <w:name w:val="WW8Num8z0"/>
    <w:rPr>
      <w:rFonts w:hint="default"/>
      <w:sz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rPr>
      <w:rFonts w:hint="default"/>
      <w:b w:val="0"/>
      <w:i w:val="0"/>
      <w:strike w:val="0"/>
      <w:dstrike w:val="0"/>
    </w:rPr>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strike w:val="0"/>
      <w:dstrike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b w:val="0"/>
      <w:i w:val="0"/>
      <w:strike w:val="0"/>
      <w:dstrike w:val="0"/>
      <w:color w:val="auto"/>
    </w:rPr>
  </w:style>
  <w:style w:type="character" w:customStyle="1" w:styleId="WW8Num19z1">
    <w:name w:val="WW8Num19z1"/>
    <w:rPr>
      <w:rFonts w:hint="default"/>
      <w:strike w:val="0"/>
      <w:dstrike w:val="0"/>
      <w:color w:val="auto"/>
    </w:rPr>
  </w:style>
  <w:style w:type="character" w:customStyle="1" w:styleId="WW8Num19z2">
    <w:name w:val="WW8Num19z2"/>
    <w:rPr>
      <w:rFonts w:hint="default"/>
    </w:rPr>
  </w:style>
  <w:style w:type="character" w:customStyle="1" w:styleId="WW8Num20z0">
    <w:name w:val="WW8Num20z0"/>
    <w:rPr>
      <w:rFonts w:hint="default"/>
    </w:rPr>
  </w:style>
  <w:style w:type="character" w:customStyle="1" w:styleId="WW8Num20z2">
    <w:name w:val="WW8Num20z2"/>
    <w:rPr>
      <w:rFonts w:hint="default"/>
      <w:i w:val="0"/>
      <w:color w:val="auto"/>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rPr>
      <w:b w:val="0"/>
      <w:i w:val="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rPr>
      <w:rFonts w:eastAsia="Calibri" w:hint="default"/>
    </w:rPr>
  </w:style>
  <w:style w:type="character" w:customStyle="1" w:styleId="WW8Num26z0">
    <w:name w:val="WW8Num26z0"/>
    <w:rPr>
      <w:rFonts w:hint="default"/>
    </w:rPr>
  </w:style>
  <w:style w:type="character" w:customStyle="1" w:styleId="WW8Num26z1">
    <w:name w:val="WW8Num26z1"/>
    <w:rPr>
      <w:rFonts w:hint="default"/>
      <w:sz w:val="24"/>
      <w:szCs w:val="24"/>
    </w:rPr>
  </w:style>
  <w:style w:type="character" w:customStyle="1" w:styleId="WW8Num27z0">
    <w:name w:val="WW8Num27z0"/>
    <w:rPr>
      <w:rFonts w:hint="default"/>
      <w:i w:val="0"/>
      <w:color w:val="auto"/>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rPr>
      <w:rFonts w:hint="default"/>
      <w:strike w:val="0"/>
      <w:dstrike w:val="0"/>
      <w:sz w:val="24"/>
      <w:szCs w:val="24"/>
    </w:rPr>
  </w:style>
  <w:style w:type="character" w:customStyle="1" w:styleId="WW8Num28z2">
    <w:name w:val="WW8Num28z2"/>
    <w:rPr>
      <w:rFonts w:hint="default"/>
      <w:sz w:val="24"/>
      <w:szCs w:val="24"/>
    </w:rPr>
  </w:style>
  <w:style w:type="character" w:customStyle="1" w:styleId="WW8Num29z0">
    <w:name w:val="WW8Num29z0"/>
    <w:rPr>
      <w:rFonts w:eastAsia="Calibri" w:hint="default"/>
      <w:color w:val="000000"/>
    </w:rPr>
  </w:style>
  <w:style w:type="character" w:customStyle="1" w:styleId="WW8Num29z1">
    <w:name w:val="WW8Num29z1"/>
    <w:rPr>
      <w:rFonts w:eastAsia="Calibri" w:hint="default"/>
      <w:b w:val="0"/>
      <w:strike w:val="0"/>
      <w:dstrike w:val="0"/>
      <w:color w:val="000000"/>
    </w:rPr>
  </w:style>
  <w:style w:type="character" w:customStyle="1" w:styleId="WW8Num30z0">
    <w:name w:val="WW8Num30z0"/>
    <w:rPr>
      <w:rFonts w:eastAsia="Times New Roman" w:hint="default"/>
      <w:b/>
      <w:bCs/>
      <w:spacing w:val="-2"/>
      <w:kern w:val="2"/>
      <w:szCs w:val="24"/>
      <w:lang w:val="en-US" w:eastAsia="lt-LT"/>
    </w:rPr>
  </w:style>
  <w:style w:type="character" w:customStyle="1" w:styleId="WW8Num30z1">
    <w:name w:val="WW8Num30z1"/>
    <w:rPr>
      <w:rFonts w:eastAsia="Times New Roman" w:hint="default"/>
      <w:bCs/>
      <w:spacing w:val="-1"/>
      <w:szCs w:val="24"/>
      <w:lang w:eastAsia="lt-LT"/>
    </w:rPr>
  </w:style>
  <w:style w:type="character" w:customStyle="1" w:styleId="WW8Num31z0">
    <w:name w:val="WW8Num31z0"/>
    <w:rPr>
      <w:rFonts w:hint="default"/>
    </w:rPr>
  </w:style>
  <w:style w:type="character" w:customStyle="1" w:styleId="WW8Num32z0">
    <w:name w:val="WW8Num32z0"/>
    <w:rPr>
      <w:rFonts w:hint="default"/>
      <w:strike w:val="0"/>
      <w:dstrike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b w:val="0"/>
      <w:i w:val="0"/>
      <w:strike/>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Calibri"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5z1">
    <w:name w:val="WW8Num35z1"/>
    <w:rPr>
      <w:rFonts w:hint="default"/>
      <w:color w:val="auto"/>
      <w:sz w:val="24"/>
      <w:szCs w:val="24"/>
    </w:rPr>
  </w:style>
  <w:style w:type="character" w:customStyle="1" w:styleId="WW8Num36z0">
    <w:name w:val="WW8Num36z0"/>
  </w:style>
  <w:style w:type="character" w:customStyle="1" w:styleId="WW8Num36z1">
    <w:name w:val="WW8Num36z1"/>
    <w:rPr>
      <w:b w:val="0"/>
      <w:i w:val="0"/>
      <w:sz w:val="24"/>
      <w:szCs w:val="24"/>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eastAsia="Times New Roman"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Numatytasispastraiposriftas1">
    <w:name w:val="Numatytasis pastraipos šriftas1"/>
  </w:style>
  <w:style w:type="character" w:customStyle="1" w:styleId="Antrat2Diagrama">
    <w:name w:val="Antraštė 2 Diagrama"/>
    <w:rPr>
      <w:rFonts w:ascii="Times New Roman" w:eastAsia="Times New Roman" w:hAnsi="Times New Roman" w:cs="Times New Roman"/>
      <w:sz w:val="24"/>
    </w:rPr>
  </w:style>
  <w:style w:type="character" w:customStyle="1" w:styleId="Char16">
    <w:name w:val="Char16"/>
    <w:rPr>
      <w:rFonts w:ascii="Times New Roman" w:eastAsia="Calibri"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KomentarotekstasDiagrama">
    <w:name w:val="Komentaro tekstas Diagrama"/>
    <w:rPr>
      <w:rFonts w:ascii="Times New Roman" w:hAnsi="Times New Roman" w:cs="Times New Roman"/>
    </w:rPr>
  </w:style>
  <w:style w:type="character" w:customStyle="1" w:styleId="AntratsDiagrama">
    <w:name w:val="Antraštės Diagrama"/>
    <w:rPr>
      <w:rFonts w:ascii="Times New Roman" w:eastAsia="Times New Roman" w:hAnsi="Times New Roman" w:cs="Times New Roman"/>
      <w:sz w:val="24"/>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eastAsia="Calibri"/>
      <w:sz w:val="24"/>
      <w:lang w:val="lt-LT"/>
    </w:rPr>
  </w:style>
  <w:style w:type="character" w:customStyle="1" w:styleId="BodyTextIndent3Char1">
    <w:name w:val="Body Text Indent 3 Char1"/>
    <w:rPr>
      <w:rFonts w:ascii="Times New Roman" w:eastAsia="Calibri" w:hAnsi="Times New Roman" w:cs="Times New Roman"/>
      <w:sz w:val="16"/>
      <w:szCs w:val="16"/>
      <w:lang w:val="lt-LT"/>
    </w:rPr>
  </w:style>
  <w:style w:type="character" w:customStyle="1" w:styleId="Char3">
    <w:name w:val="Char3"/>
    <w:rPr>
      <w:rFonts w:ascii="Courier New" w:eastAsia="Calibri" w:hAnsi="Courier New" w:cs="Courier New"/>
      <w:sz w:val="24"/>
      <w:lang w:val="lt-LT"/>
    </w:rPr>
  </w:style>
  <w:style w:type="character" w:customStyle="1" w:styleId="PlainTextChar1">
    <w:name w:val="Plain Text Char1"/>
    <w:rPr>
      <w:rFonts w:ascii="Consolas" w:eastAsia="Calibri" w:hAnsi="Consolas" w:cs="Times New Roman"/>
      <w:sz w:val="21"/>
      <w:szCs w:val="21"/>
      <w:lang w:val="lt-LT"/>
    </w:rPr>
  </w:style>
  <w:style w:type="character" w:customStyle="1" w:styleId="Char2">
    <w:name w:val="Char2"/>
    <w:rPr>
      <w:rFonts w:ascii="Times New Roman" w:eastAsia="Calibri" w:hAnsi="Times New Roman" w:cs="Times New Roman"/>
      <w:sz w:val="24"/>
      <w:lang w:val="lt-LT"/>
    </w:rPr>
  </w:style>
  <w:style w:type="character" w:customStyle="1" w:styleId="CommentSubjectChar1">
    <w:name w:val="Comment Subject Char1"/>
    <w:rPr>
      <w:rFonts w:ascii="Times New Roman" w:eastAsia="Calibri" w:hAnsi="Times New Roman" w:cs="Times New Roman"/>
      <w:b/>
      <w:bCs/>
      <w:sz w:val="20"/>
      <w:szCs w:val="20"/>
      <w:lang w:val="lt-LT"/>
    </w:rPr>
  </w:style>
  <w:style w:type="character" w:customStyle="1" w:styleId="Char1">
    <w:name w:val="Char1"/>
    <w:rPr>
      <w:rFonts w:ascii="Tahoma" w:eastAsia="Calibri" w:hAnsi="Tahoma" w:cs="Tahoma"/>
      <w:sz w:val="16"/>
      <w:szCs w:val="16"/>
      <w:lang w:val="lt-LT"/>
    </w:rPr>
  </w:style>
  <w:style w:type="character" w:customStyle="1" w:styleId="BalloonTextChar1">
    <w:name w:val="Balloon Text Char1"/>
    <w:rPr>
      <w:rFonts w:ascii="Tahoma" w:eastAsia="Calibri" w:hAnsi="Tahoma" w:cs="Tahoma"/>
      <w:sz w:val="16"/>
      <w:szCs w:val="16"/>
      <w:lang w:val="lt-LT"/>
    </w:rPr>
  </w:style>
  <w:style w:type="character" w:customStyle="1" w:styleId="CharChar">
    <w:name w:val="Char Char"/>
    <w:rPr>
      <w:rFonts w:ascii="Times New Roman" w:eastAsia="Calibri" w:hAnsi="Times New Roman" w:cs="Times New Roman"/>
      <w:sz w:val="24"/>
      <w:lang w:val="lt-LT"/>
    </w:rPr>
  </w:style>
  <w:style w:type="character" w:styleId="Puslapionumeris">
    <w:name w:val="page number"/>
    <w:basedOn w:val="Numatytasispastraiposriftas1"/>
  </w:style>
  <w:style w:type="character" w:customStyle="1" w:styleId="PagrindiniotekstotraukaDiagrama">
    <w:name w:val="Pagrindinio teksto įtrauka Diagrama"/>
    <w:rPr>
      <w:rFonts w:ascii="Times New Roman" w:hAnsi="Times New Roman" w:cs="Times New Roman"/>
      <w:sz w:val="24"/>
      <w:szCs w:val="24"/>
    </w:rPr>
  </w:style>
  <w:style w:type="character" w:customStyle="1" w:styleId="color4">
    <w:name w:val="color4"/>
    <w:basedOn w:val="Numatytasispastraiposriftas1"/>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cs="Verdana" w:hint="default"/>
      <w:b/>
      <w:bCs/>
      <w:color w:val="000000"/>
      <w:sz w:val="17"/>
      <w:szCs w:val="17"/>
    </w:rPr>
  </w:style>
  <w:style w:type="character" w:customStyle="1" w:styleId="Komentaronuoroda1">
    <w:name w:val="Komentaro nuoroda1"/>
    <w:rPr>
      <w:sz w:val="16"/>
      <w:szCs w:val="16"/>
    </w:rPr>
  </w:style>
  <w:style w:type="character" w:styleId="Perirtashipersaitas">
    <w:name w:val="FollowedHyperlink"/>
    <w:rPr>
      <w:color w:val="800080"/>
      <w:u w:val="single"/>
    </w:rPr>
  </w:style>
  <w:style w:type="character" w:customStyle="1" w:styleId="Pagrindinistekstas2Diagrama">
    <w:name w:val="Pagrindinis tekstas 2 Diagrama"/>
    <w:rPr>
      <w:rFonts w:ascii="Times New Roman" w:hAnsi="Times New Roman" w:cs="Times New Roman"/>
      <w:color w:val="000000"/>
      <w:sz w:val="24"/>
    </w:rPr>
  </w:style>
  <w:style w:type="character" w:styleId="Grietas">
    <w:name w:val="Strong"/>
    <w:qFormat/>
    <w:rPr>
      <w:b/>
      <w:bCs/>
    </w:rPr>
  </w:style>
  <w:style w:type="character" w:customStyle="1" w:styleId="mazas1">
    <w:name w:val="mazas1"/>
    <w:rPr>
      <w:rFonts w:ascii="Arial" w:hAnsi="Arial" w:cs="Arial" w:hint="default"/>
      <w:b w:val="0"/>
      <w:bCs w:val="0"/>
      <w:vanish w:val="0"/>
      <w:color w:val="838383"/>
      <w:sz w:val="10"/>
      <w:szCs w:val="10"/>
    </w:rPr>
  </w:style>
  <w:style w:type="character" w:customStyle="1" w:styleId="PoratDiagrama">
    <w:name w:val="Poraštė Diagrama"/>
    <w:rPr>
      <w:rFonts w:ascii="Times New Roman" w:eastAsia="Times New Roman" w:hAnsi="Times New Roman" w:cs="Times New Roman"/>
      <w:sz w:val="24"/>
    </w:rPr>
  </w:style>
  <w:style w:type="character" w:customStyle="1" w:styleId="IntenseEmphasis1">
    <w:name w:val="Intense Emphasis1"/>
    <w:rPr>
      <w:b/>
      <w:bCs/>
      <w:i/>
      <w:iCs/>
      <w:color w:val="4F81BD"/>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rFonts w:ascii="Times New Roman" w:hAnsi="Times New Roman" w:cs="Times New Roman"/>
    </w:rPr>
  </w:style>
  <w:style w:type="character" w:customStyle="1" w:styleId="CommentSubjectChar">
    <w:name w:val="Comment Subject Char"/>
    <w:basedOn w:val="CommentTextChar"/>
    <w:rPr>
      <w:rFonts w:ascii="Times New Roman" w:hAnsi="Times New Roman" w:cs="Times New Roman"/>
    </w:rPr>
  </w:style>
  <w:style w:type="character" w:customStyle="1" w:styleId="FontStyle276">
    <w:name w:val="Font Style276"/>
    <w:rPr>
      <w:rFonts w:ascii="Times New Roman" w:hAnsi="Times New Roman" w:cs="Times New Roman" w:hint="default"/>
      <w:i/>
      <w:iCs/>
      <w:sz w:val="18"/>
      <w:szCs w:val="18"/>
    </w:rPr>
  </w:style>
  <w:style w:type="character" w:customStyle="1" w:styleId="FontStyle277">
    <w:name w:val="Font Style277"/>
    <w:rPr>
      <w:rFonts w:ascii="Times New Roman" w:hAnsi="Times New Roman" w:cs="Times New Roman" w:hint="default"/>
      <w:b/>
      <w:bCs/>
      <w:sz w:val="18"/>
      <w:szCs w:val="18"/>
    </w:rPr>
  </w:style>
  <w:style w:type="character" w:customStyle="1" w:styleId="FontStyle303">
    <w:name w:val="Font Style303"/>
    <w:rPr>
      <w:rFonts w:ascii="Times New Roman" w:hAnsi="Times New Roman" w:cs="Times New Roman" w:hint="default"/>
      <w:sz w:val="18"/>
      <w:szCs w:val="18"/>
    </w:rPr>
  </w:style>
  <w:style w:type="character" w:customStyle="1" w:styleId="PuslapioinaostekstasDiagrama">
    <w:name w:val="Puslapio išnašos tekstas Diagrama"/>
    <w:rPr>
      <w:rFonts w:ascii="Times New Roman" w:hAnsi="Times New Roman" w:cs="Times New Roman"/>
    </w:rPr>
  </w:style>
  <w:style w:type="character" w:customStyle="1" w:styleId="FootnoteCharacters">
    <w:name w:val="Footnote Characters"/>
    <w:rPr>
      <w:vertAlign w:val="superscript"/>
    </w:rPr>
  </w:style>
  <w:style w:type="character" w:customStyle="1" w:styleId="DebesliotekstasDiagrama">
    <w:name w:val="Debesėlio tekstas Diagrama"/>
    <w:rPr>
      <w:rFonts w:ascii="Tahoma" w:hAnsi="Tahoma" w:cs="Tahoma"/>
      <w:sz w:val="16"/>
      <w:szCs w:val="16"/>
    </w:rPr>
  </w:style>
  <w:style w:type="character" w:customStyle="1" w:styleId="typewriter">
    <w:name w:val="typewriter"/>
  </w:style>
  <w:style w:type="character" w:customStyle="1" w:styleId="Pagrindinistekstas">
    <w:name w:val="Pagrindinis tekstas_"/>
    <w:rPr>
      <w:rFonts w:ascii="Times New Roman" w:eastAsia="Times New Roman" w:hAnsi="Times New Roman" w:cs="Times New Roman"/>
      <w:shd w:val="clear" w:color="auto" w:fill="FFFFFF"/>
    </w:rPr>
  </w:style>
  <w:style w:type="character" w:customStyle="1" w:styleId="Lentelsuraas">
    <w:name w:val="Lentelės užrašas_"/>
    <w:rPr>
      <w:rFonts w:ascii="Times New Roman" w:eastAsia="Times New Roman" w:hAnsi="Times New Roman" w:cs="Times New Roman"/>
      <w:spacing w:val="10"/>
      <w:sz w:val="21"/>
      <w:szCs w:val="21"/>
      <w:shd w:val="clear" w:color="auto" w:fill="FFFFFF"/>
    </w:rPr>
  </w:style>
  <w:style w:type="character" w:customStyle="1" w:styleId="Pagrindinistekstas2">
    <w:name w:val="Pagrindinis tekstas (2)_"/>
    <w:rPr>
      <w:rFonts w:ascii="Times New Roman" w:eastAsia="Times New Roman" w:hAnsi="Times New Roman" w:cs="Times New Roman"/>
      <w:spacing w:val="20"/>
      <w:sz w:val="15"/>
      <w:szCs w:val="15"/>
      <w:shd w:val="clear" w:color="auto" w:fill="FFFFFF"/>
    </w:rPr>
  </w:style>
  <w:style w:type="character" w:customStyle="1" w:styleId="Pagrindinistekstas210tkIretinimas0tk">
    <w:name w:val="Pagrindinis tekstas (2) + 10 tšk.;Išretinimas 0 tšk."/>
    <w:rPr>
      <w:rFonts w:ascii="Times New Roman" w:eastAsia="Times New Roman" w:hAnsi="Times New Roman" w:cs="Times New Roman"/>
      <w:b w:val="0"/>
      <w:bCs w:val="0"/>
      <w:i w:val="0"/>
      <w:iCs w:val="0"/>
      <w:caps w:val="0"/>
      <w:smallCaps w:val="0"/>
      <w:strike w:val="0"/>
      <w:dstrike w:val="0"/>
      <w:spacing w:val="0"/>
      <w:sz w:val="20"/>
      <w:szCs w:val="20"/>
    </w:rPr>
  </w:style>
  <w:style w:type="character" w:customStyle="1" w:styleId="Pagrindinistekstas56">
    <w:name w:val="Pagrindinis tekstas (5)6"/>
  </w:style>
  <w:style w:type="character" w:customStyle="1" w:styleId="FontStyle302">
    <w:name w:val="Font Style302"/>
    <w:rPr>
      <w:rFonts w:ascii="Times New Roman" w:hAnsi="Times New Roman" w:cs="Times New Roman" w:hint="default"/>
      <w:sz w:val="20"/>
      <w:szCs w:val="20"/>
    </w:rPr>
  </w:style>
  <w:style w:type="character" w:customStyle="1" w:styleId="KomentarotemaDiagrama">
    <w:name w:val="Komentaro tema Diagrama"/>
    <w:rPr>
      <w:rFonts w:ascii="Times New Roman" w:hAnsi="Times New Roman" w:cs="Times New Roman"/>
      <w:b/>
      <w:bCs/>
    </w:rPr>
  </w:style>
  <w:style w:type="character" w:customStyle="1" w:styleId="BodyTextIndentChar">
    <w:name w:val="Body Text Indent Char"/>
    <w:rPr>
      <w:lang w:val="en-GB"/>
    </w:rPr>
  </w:style>
  <w:style w:type="character" w:customStyle="1" w:styleId="Pagrindinistekstas4">
    <w:name w:val="Pagrindinis tekstas (4)_"/>
    <w:rPr>
      <w:rFonts w:ascii="Times New Roman" w:hAnsi="Times New Roman" w:cs="Times New Roman"/>
      <w:sz w:val="16"/>
      <w:szCs w:val="16"/>
      <w:shd w:val="clear" w:color="auto" w:fill="FFFFFF"/>
    </w:rPr>
  </w:style>
  <w:style w:type="character" w:customStyle="1" w:styleId="Pagrindinistekstas5">
    <w:name w:val="Pagrindinis tekstas (5)_"/>
    <w:rPr>
      <w:rFonts w:ascii="Times New Roman" w:hAnsi="Times New Roman" w:cs="Times New Roman"/>
      <w:b/>
      <w:bCs/>
      <w:sz w:val="19"/>
      <w:szCs w:val="19"/>
      <w:shd w:val="clear" w:color="auto" w:fill="FFFFFF"/>
    </w:rPr>
  </w:style>
  <w:style w:type="character" w:customStyle="1" w:styleId="Pagrindinistekstas54">
    <w:name w:val="Pagrindinis tekstas (5)4"/>
    <w:rPr>
      <w:rFonts w:ascii="Times New Roman" w:hAnsi="Times New Roman" w:cs="Times New Roman"/>
      <w:b/>
      <w:bCs/>
      <w:sz w:val="19"/>
      <w:szCs w:val="19"/>
      <w:shd w:val="clear" w:color="auto" w:fill="FFFFFF"/>
      <w:lang w:val="lt-LT" w:eastAsia="lt-LT"/>
    </w:rPr>
  </w:style>
  <w:style w:type="character" w:customStyle="1" w:styleId="Pagrindinistekstas6">
    <w:name w:val="Pagrindinis tekstas (6)_"/>
    <w:rPr>
      <w:rFonts w:ascii="Century Schoolbook" w:hAnsi="Century Schoolbook" w:cs="Century Schoolbook"/>
      <w:i/>
      <w:iCs/>
      <w:w w:val="200"/>
      <w:sz w:val="8"/>
      <w:szCs w:val="8"/>
      <w:shd w:val="clear" w:color="auto" w:fill="FFFFFF"/>
    </w:rPr>
  </w:style>
  <w:style w:type="character" w:customStyle="1" w:styleId="Pagrindinistekstas60">
    <w:name w:val="Pagrindinis tekstas (6)"/>
  </w:style>
  <w:style w:type="character" w:customStyle="1" w:styleId="Pagrindinistekstas62">
    <w:name w:val="Pagrindinis tekstas (6)2"/>
  </w:style>
  <w:style w:type="character" w:customStyle="1" w:styleId="Lentelsuraas2">
    <w:name w:val="Lentelės užrašas2"/>
    <w:rPr>
      <w:rFonts w:ascii="Times New Roman" w:hAnsi="Times New Roman" w:cs="Times New Roman"/>
      <w:b/>
      <w:bCs/>
      <w:sz w:val="19"/>
      <w:szCs w:val="19"/>
      <w:u w:val="single"/>
      <w:shd w:val="clear" w:color="auto" w:fill="FFFFFF"/>
    </w:rPr>
  </w:style>
  <w:style w:type="character" w:customStyle="1" w:styleId="PagrindinistekstasPusjuodis1">
    <w:name w:val="Pagrindinis tekstas + Pusjuodis1"/>
    <w:rPr>
      <w:rFonts w:ascii="Times New Roman" w:hAnsi="Times New Roman" w:cs="Times New Roman"/>
      <w:b/>
      <w:bCs/>
      <w:spacing w:val="0"/>
      <w:sz w:val="19"/>
      <w:szCs w:val="19"/>
    </w:rPr>
  </w:style>
  <w:style w:type="character" w:customStyle="1" w:styleId="Pagrindinistekstas53">
    <w:name w:val="Pagrindinis tekstas (5)3"/>
  </w:style>
  <w:style w:type="character" w:customStyle="1" w:styleId="Pagrindinistekstas510tk">
    <w:name w:val="Pagrindinis tekstas (5) + 10 tšk."/>
    <w:rPr>
      <w:rFonts w:ascii="Times New Roman" w:hAnsi="Times New Roman" w:cs="Times New Roman"/>
      <w:b w:val="0"/>
      <w:bCs w:val="0"/>
      <w:i/>
      <w:iCs/>
      <w:sz w:val="20"/>
      <w:szCs w:val="20"/>
      <w:shd w:val="clear" w:color="auto" w:fill="FFFFFF"/>
      <w:lang w:val="lt-LT" w:eastAsia="lt-LT"/>
    </w:rPr>
  </w:style>
  <w:style w:type="character" w:customStyle="1" w:styleId="Pagrindinistekstas52">
    <w:name w:val="Pagrindinis tekstas (5)2"/>
    <w:rPr>
      <w:rFonts w:ascii="Times New Roman" w:hAnsi="Times New Roman" w:cs="Times New Roman"/>
      <w:b/>
      <w:bCs/>
      <w:sz w:val="19"/>
      <w:szCs w:val="19"/>
      <w:shd w:val="clear" w:color="auto" w:fill="FFFFFF"/>
      <w:lang w:val="lt-LT" w:eastAsia="lt-LT"/>
    </w:rPr>
  </w:style>
  <w:style w:type="character" w:customStyle="1" w:styleId="Pagrindinistekstas428">
    <w:name w:val="Pagrindinis tekstas (4)28"/>
  </w:style>
  <w:style w:type="character" w:customStyle="1" w:styleId="Pagrindinistekstas427">
    <w:name w:val="Pagrindinis tekstas (4)27"/>
  </w:style>
  <w:style w:type="character" w:customStyle="1" w:styleId="Pagrindinistekstas426">
    <w:name w:val="Pagrindinis tekstas (4)26"/>
  </w:style>
  <w:style w:type="character" w:customStyle="1" w:styleId="Pagrindinistekstas8">
    <w:name w:val="Pagrindinis tekstas (8)_"/>
    <w:rPr>
      <w:rFonts w:ascii="Times New Roman" w:hAnsi="Times New Roman" w:cs="Times New Roman"/>
      <w:b/>
      <w:bCs/>
      <w:sz w:val="17"/>
      <w:szCs w:val="17"/>
      <w:shd w:val="clear" w:color="auto" w:fill="FFFFFF"/>
    </w:rPr>
  </w:style>
  <w:style w:type="character" w:customStyle="1" w:styleId="Pagrindinistekstas80">
    <w:name w:val="Pagrindinis tekstas (8)"/>
  </w:style>
  <w:style w:type="character" w:customStyle="1" w:styleId="Pagrindinistekstas82">
    <w:name w:val="Pagrindinis tekstas (8)2"/>
    <w:rPr>
      <w:rFonts w:ascii="Times New Roman" w:hAnsi="Times New Roman" w:cs="Times New Roman"/>
      <w:b/>
      <w:bCs/>
      <w:sz w:val="17"/>
      <w:szCs w:val="17"/>
      <w:shd w:val="clear" w:color="auto" w:fill="FFFFFF"/>
      <w:lang w:val="lt-LT" w:eastAsia="lt-LT"/>
    </w:rPr>
  </w:style>
  <w:style w:type="character" w:customStyle="1" w:styleId="Pagrindinistekstas7">
    <w:name w:val="Pagrindinis tekstas (7)_"/>
    <w:rPr>
      <w:rFonts w:ascii="Century Schoolbook" w:hAnsi="Century Schoolbook" w:cs="Century Schoolbook"/>
      <w:sz w:val="12"/>
      <w:szCs w:val="12"/>
      <w:shd w:val="clear" w:color="auto" w:fill="FFFFFF"/>
      <w:lang w:val="lt-LT" w:eastAsia="lt-LT"/>
    </w:rPr>
  </w:style>
  <w:style w:type="character" w:customStyle="1" w:styleId="Pagrindinistekstas70">
    <w:name w:val="Pagrindinis tekstas (7)"/>
  </w:style>
  <w:style w:type="character" w:customStyle="1" w:styleId="Pagrindinistekstas9">
    <w:name w:val="Pagrindinis tekstas (9)_"/>
    <w:rPr>
      <w:rFonts w:ascii="Candara" w:hAnsi="Candara" w:cs="Candara"/>
      <w:i/>
      <w:iCs/>
      <w:sz w:val="14"/>
      <w:szCs w:val="14"/>
      <w:shd w:val="clear" w:color="auto" w:fill="FFFFFF"/>
      <w:lang w:val="lt-LT" w:eastAsia="lt-LT"/>
    </w:rPr>
  </w:style>
  <w:style w:type="character" w:customStyle="1" w:styleId="Pagrindinistekstas90">
    <w:name w:val="Pagrindinis tekstas (9)"/>
  </w:style>
  <w:style w:type="character" w:customStyle="1" w:styleId="Pagrindinistekstas425">
    <w:name w:val="Pagrindinis tekstas (4)25"/>
    <w:rPr>
      <w:rFonts w:ascii="Times New Roman" w:hAnsi="Times New Roman" w:cs="Times New Roman"/>
      <w:sz w:val="16"/>
      <w:szCs w:val="16"/>
      <w:shd w:val="clear" w:color="auto" w:fill="FFFFFF"/>
      <w:lang w:val="lt-LT" w:eastAsia="lt-LT"/>
    </w:rPr>
  </w:style>
  <w:style w:type="character" w:customStyle="1" w:styleId="Pagrindinistekstas424">
    <w:name w:val="Pagrindinis tekstas (4)24"/>
    <w:rPr>
      <w:rFonts w:ascii="Times New Roman" w:hAnsi="Times New Roman" w:cs="Times New Roman"/>
      <w:sz w:val="16"/>
      <w:szCs w:val="16"/>
      <w:shd w:val="clear" w:color="auto" w:fill="FFFFFF"/>
      <w:lang w:val="lt-LT" w:eastAsia="lt-LT"/>
    </w:rPr>
  </w:style>
  <w:style w:type="character" w:customStyle="1" w:styleId="Pagrindinistekstas423">
    <w:name w:val="Pagrindinis tekstas (4)23"/>
    <w:rPr>
      <w:rFonts w:ascii="Times New Roman" w:hAnsi="Times New Roman" w:cs="Times New Roman"/>
      <w:sz w:val="16"/>
      <w:szCs w:val="16"/>
      <w:shd w:val="clear" w:color="auto" w:fill="FFFFFF"/>
      <w:lang w:val="lt-LT" w:eastAsia="lt-LT"/>
    </w:rPr>
  </w:style>
  <w:style w:type="character" w:customStyle="1" w:styleId="Pagrindinistekstas75">
    <w:name w:val="Pagrindinis tekstas (7)5"/>
  </w:style>
  <w:style w:type="character" w:customStyle="1" w:styleId="Pagrindinistekstas74">
    <w:name w:val="Pagrindinis tekstas (7)4"/>
  </w:style>
  <w:style w:type="character" w:customStyle="1" w:styleId="Pagrindinistekstas422">
    <w:name w:val="Pagrindinis tekstas (4)22"/>
    <w:rPr>
      <w:rFonts w:ascii="Times New Roman" w:hAnsi="Times New Roman" w:cs="Times New Roman"/>
      <w:sz w:val="16"/>
      <w:szCs w:val="16"/>
      <w:shd w:val="clear" w:color="auto" w:fill="FFFFFF"/>
      <w:lang w:val="lt-LT" w:eastAsia="lt-LT"/>
    </w:rPr>
  </w:style>
  <w:style w:type="character" w:customStyle="1" w:styleId="Pagrindinistekstas421">
    <w:name w:val="Pagrindinis tekstas (4)21"/>
    <w:rPr>
      <w:rFonts w:ascii="Times New Roman" w:hAnsi="Times New Roman" w:cs="Times New Roman"/>
      <w:sz w:val="16"/>
      <w:szCs w:val="16"/>
      <w:shd w:val="clear" w:color="auto" w:fill="FFFFFF"/>
      <w:lang w:val="lt-LT" w:eastAsia="lt-LT"/>
    </w:rPr>
  </w:style>
  <w:style w:type="character" w:customStyle="1" w:styleId="Pagrindinistekstas420">
    <w:name w:val="Pagrindinis tekstas (4)20"/>
  </w:style>
  <w:style w:type="character" w:customStyle="1" w:styleId="Pagrindinistekstas419">
    <w:name w:val="Pagrindinis tekstas (4)19"/>
    <w:rPr>
      <w:rFonts w:ascii="Times New Roman" w:hAnsi="Times New Roman" w:cs="Times New Roman"/>
      <w:sz w:val="16"/>
      <w:szCs w:val="16"/>
      <w:shd w:val="clear" w:color="auto" w:fill="FFFFFF"/>
      <w:lang w:val="lt-LT" w:eastAsia="lt-LT"/>
    </w:rPr>
  </w:style>
  <w:style w:type="character" w:customStyle="1" w:styleId="Pagrindinistekstas12">
    <w:name w:val="Pagrindinis tekstas (12)_"/>
    <w:rPr>
      <w:rFonts w:ascii="Times New Roman" w:hAnsi="Times New Roman" w:cs="Times New Roman"/>
      <w:sz w:val="8"/>
      <w:szCs w:val="8"/>
      <w:shd w:val="clear" w:color="auto" w:fill="FFFFFF"/>
      <w:lang w:val="lt-LT" w:eastAsia="lt-LT"/>
    </w:rPr>
  </w:style>
  <w:style w:type="character" w:customStyle="1" w:styleId="Pagrindinistekstas418">
    <w:name w:val="Pagrindinis tekstas (4)18"/>
    <w:rPr>
      <w:rFonts w:ascii="Times New Roman" w:hAnsi="Times New Roman" w:cs="Times New Roman"/>
      <w:sz w:val="16"/>
      <w:szCs w:val="16"/>
      <w:shd w:val="clear" w:color="auto" w:fill="FFFFFF"/>
      <w:lang w:val="lt-LT" w:eastAsia="lt-LT"/>
    </w:rPr>
  </w:style>
  <w:style w:type="character" w:customStyle="1" w:styleId="Pagrindinistekstas417">
    <w:name w:val="Pagrindinis tekstas (4)17"/>
    <w:rPr>
      <w:rFonts w:ascii="Times New Roman" w:hAnsi="Times New Roman" w:cs="Times New Roman"/>
      <w:sz w:val="16"/>
      <w:szCs w:val="16"/>
      <w:shd w:val="clear" w:color="auto" w:fill="FFFFFF"/>
      <w:lang w:val="lt-LT" w:eastAsia="lt-LT"/>
    </w:rPr>
  </w:style>
  <w:style w:type="character" w:customStyle="1" w:styleId="Pagrindinistekstas416">
    <w:name w:val="Pagrindinis tekstas (4)16"/>
    <w:rPr>
      <w:rFonts w:ascii="Times New Roman" w:hAnsi="Times New Roman" w:cs="Times New Roman"/>
      <w:sz w:val="16"/>
      <w:szCs w:val="16"/>
      <w:shd w:val="clear" w:color="auto" w:fill="FFFFFF"/>
      <w:lang w:val="lt-LT" w:eastAsia="lt-LT"/>
    </w:rPr>
  </w:style>
  <w:style w:type="character" w:customStyle="1" w:styleId="Pagrindinistekstas415">
    <w:name w:val="Pagrindinis tekstas (4)15"/>
    <w:rPr>
      <w:rFonts w:ascii="Times New Roman" w:hAnsi="Times New Roman" w:cs="Times New Roman"/>
      <w:sz w:val="16"/>
      <w:szCs w:val="16"/>
      <w:shd w:val="clear" w:color="auto" w:fill="FFFFFF"/>
      <w:lang w:val="lt-LT" w:eastAsia="lt-LT"/>
    </w:rPr>
  </w:style>
  <w:style w:type="character" w:customStyle="1" w:styleId="Pagrindinistekstas11">
    <w:name w:val="Pagrindinis tekstas (11)_"/>
    <w:rPr>
      <w:rFonts w:ascii="Times New Roman" w:hAnsi="Times New Roman" w:cs="Times New Roman"/>
      <w:sz w:val="8"/>
      <w:szCs w:val="8"/>
      <w:shd w:val="clear" w:color="auto" w:fill="FFFFFF"/>
      <w:lang w:val="lt-LT" w:eastAsia="lt-LT"/>
    </w:rPr>
  </w:style>
  <w:style w:type="character" w:customStyle="1" w:styleId="Pagrindinistekstas110">
    <w:name w:val="Pagrindinis tekstas (11)"/>
  </w:style>
  <w:style w:type="character" w:customStyle="1" w:styleId="Pagrindinistekstas414">
    <w:name w:val="Pagrindinis tekstas (4)14"/>
    <w:rPr>
      <w:rFonts w:ascii="Times New Roman" w:hAnsi="Times New Roman" w:cs="Times New Roman"/>
      <w:sz w:val="16"/>
      <w:szCs w:val="16"/>
      <w:shd w:val="clear" w:color="auto" w:fill="FFFFFF"/>
      <w:lang w:val="lt-LT" w:eastAsia="lt-LT"/>
    </w:rPr>
  </w:style>
  <w:style w:type="character" w:customStyle="1" w:styleId="Pagrindinistekstas10">
    <w:name w:val="Pagrindinis tekstas (10)_"/>
    <w:rPr>
      <w:rFonts w:ascii="Times New Roman" w:hAnsi="Times New Roman" w:cs="Times New Roman"/>
      <w:sz w:val="8"/>
      <w:szCs w:val="8"/>
      <w:shd w:val="clear" w:color="auto" w:fill="FFFFFF"/>
      <w:lang w:val="lt-LT" w:eastAsia="lt-LT"/>
    </w:rPr>
  </w:style>
  <w:style w:type="character" w:customStyle="1" w:styleId="Pagrindinistekstas413">
    <w:name w:val="Pagrindinis tekstas (4)13"/>
    <w:rPr>
      <w:rFonts w:ascii="Times New Roman" w:hAnsi="Times New Roman" w:cs="Times New Roman"/>
      <w:sz w:val="16"/>
      <w:szCs w:val="16"/>
      <w:shd w:val="clear" w:color="auto" w:fill="FFFFFF"/>
      <w:lang w:val="lt-LT" w:eastAsia="lt-LT"/>
    </w:rPr>
  </w:style>
  <w:style w:type="character" w:customStyle="1" w:styleId="Pagrindinistekstas73">
    <w:name w:val="Pagrindinis tekstas (7)3"/>
  </w:style>
  <w:style w:type="character" w:customStyle="1" w:styleId="Pagrindinistekstas72">
    <w:name w:val="Pagrindinis tekstas (7)2"/>
  </w:style>
  <w:style w:type="character" w:customStyle="1" w:styleId="Pagrindinistekstas412">
    <w:name w:val="Pagrindinis tekstas (4)12"/>
  </w:style>
  <w:style w:type="character" w:customStyle="1" w:styleId="Pagrindinistekstas411">
    <w:name w:val="Pagrindinis tekstas (4)11"/>
    <w:rPr>
      <w:rFonts w:ascii="Times New Roman" w:hAnsi="Times New Roman" w:cs="Times New Roman"/>
      <w:sz w:val="16"/>
      <w:szCs w:val="16"/>
      <w:shd w:val="clear" w:color="auto" w:fill="FFFFFF"/>
      <w:lang w:val="lt-LT" w:eastAsia="lt-LT"/>
    </w:rPr>
  </w:style>
  <w:style w:type="character" w:customStyle="1" w:styleId="Pagrindinistekstas13">
    <w:name w:val="Pagrindinis tekstas (13)_"/>
    <w:rPr>
      <w:rFonts w:ascii="Times New Roman" w:hAnsi="Times New Roman" w:cs="Times New Roman"/>
      <w:sz w:val="8"/>
      <w:szCs w:val="8"/>
      <w:shd w:val="clear" w:color="auto" w:fill="FFFFFF"/>
      <w:lang w:val="lt-LT" w:eastAsia="lt-LT"/>
    </w:rPr>
  </w:style>
  <w:style w:type="character" w:customStyle="1" w:styleId="Pagrindinistekstas410">
    <w:name w:val="Pagrindinis tekstas (4)10"/>
  </w:style>
  <w:style w:type="character" w:customStyle="1" w:styleId="Pagrindinistekstas49">
    <w:name w:val="Pagrindinis tekstas (4)9"/>
    <w:rPr>
      <w:rFonts w:ascii="Times New Roman" w:hAnsi="Times New Roman" w:cs="Times New Roman"/>
      <w:sz w:val="16"/>
      <w:szCs w:val="16"/>
      <w:shd w:val="clear" w:color="auto" w:fill="FFFFFF"/>
      <w:lang w:val="lt-LT" w:eastAsia="lt-LT"/>
    </w:rPr>
  </w:style>
  <w:style w:type="character" w:customStyle="1" w:styleId="Pagrindinistekstas48">
    <w:name w:val="Pagrindinis tekstas (4)8"/>
    <w:rPr>
      <w:rFonts w:ascii="Times New Roman" w:hAnsi="Times New Roman" w:cs="Times New Roman"/>
      <w:sz w:val="16"/>
      <w:szCs w:val="16"/>
      <w:shd w:val="clear" w:color="auto" w:fill="FFFFFF"/>
      <w:lang w:val="lt-LT" w:eastAsia="lt-LT"/>
    </w:rPr>
  </w:style>
  <w:style w:type="character" w:customStyle="1" w:styleId="Pagrindinistekstas47">
    <w:name w:val="Pagrindinis tekstas (4)7"/>
    <w:rPr>
      <w:rFonts w:ascii="Times New Roman" w:hAnsi="Times New Roman" w:cs="Times New Roman"/>
      <w:sz w:val="16"/>
      <w:szCs w:val="16"/>
      <w:shd w:val="clear" w:color="auto" w:fill="FFFFFF"/>
      <w:lang w:val="lt-LT" w:eastAsia="lt-LT"/>
    </w:rPr>
  </w:style>
  <w:style w:type="character" w:customStyle="1" w:styleId="Pagrindinistekstas46">
    <w:name w:val="Pagrindinis tekstas (4)6"/>
    <w:rPr>
      <w:rFonts w:ascii="Times New Roman" w:hAnsi="Times New Roman" w:cs="Times New Roman"/>
      <w:sz w:val="16"/>
      <w:szCs w:val="16"/>
      <w:shd w:val="clear" w:color="auto" w:fill="FFFFFF"/>
      <w:lang w:val="lt-LT" w:eastAsia="lt-LT"/>
    </w:rPr>
  </w:style>
  <w:style w:type="character" w:customStyle="1" w:styleId="Pagrindinistekstas15">
    <w:name w:val="Pagrindinis tekstas (15)_"/>
    <w:rPr>
      <w:rFonts w:ascii="Times New Roman" w:hAnsi="Times New Roman" w:cs="Times New Roman"/>
      <w:sz w:val="8"/>
      <w:szCs w:val="8"/>
      <w:shd w:val="clear" w:color="auto" w:fill="FFFFFF"/>
      <w:lang w:val="lt-LT" w:eastAsia="lt-LT"/>
    </w:rPr>
  </w:style>
  <w:style w:type="character" w:customStyle="1" w:styleId="Pagrindinistekstas150">
    <w:name w:val="Pagrindinis tekstas (15)"/>
  </w:style>
  <w:style w:type="character" w:customStyle="1" w:styleId="Pagrindinistekstas14">
    <w:name w:val="Pagrindinis tekstas (14)_"/>
    <w:rPr>
      <w:rFonts w:ascii="Times New Roman" w:hAnsi="Times New Roman" w:cs="Times New Roman"/>
      <w:sz w:val="8"/>
      <w:szCs w:val="8"/>
      <w:shd w:val="clear" w:color="auto" w:fill="FFFFFF"/>
      <w:lang w:val="lt-LT" w:eastAsia="lt-LT"/>
    </w:rPr>
  </w:style>
  <w:style w:type="character" w:customStyle="1" w:styleId="Pagrindinistekstas140">
    <w:name w:val="Pagrindinis tekstas (14)"/>
  </w:style>
  <w:style w:type="character" w:customStyle="1" w:styleId="Pagrindinistekstas45">
    <w:name w:val="Pagrindinis tekstas (4)5"/>
    <w:rPr>
      <w:rFonts w:ascii="Times New Roman" w:hAnsi="Times New Roman" w:cs="Times New Roman"/>
      <w:sz w:val="16"/>
      <w:szCs w:val="16"/>
      <w:shd w:val="clear" w:color="auto" w:fill="FFFFFF"/>
      <w:lang w:val="lt-LT" w:eastAsia="lt-LT"/>
    </w:rPr>
  </w:style>
  <w:style w:type="character" w:customStyle="1" w:styleId="Pagrindinistekstas130">
    <w:name w:val="Pagrindinis tekstas (13)"/>
  </w:style>
  <w:style w:type="character" w:customStyle="1" w:styleId="Pagrindinistekstas44">
    <w:name w:val="Pagrindinis tekstas (4)4"/>
    <w:rPr>
      <w:rFonts w:ascii="Times New Roman" w:hAnsi="Times New Roman" w:cs="Times New Roman"/>
      <w:sz w:val="16"/>
      <w:szCs w:val="16"/>
      <w:shd w:val="clear" w:color="auto" w:fill="FFFFFF"/>
      <w:lang w:val="lt-LT" w:eastAsia="lt-LT"/>
    </w:rPr>
  </w:style>
  <w:style w:type="character" w:customStyle="1" w:styleId="Pagrindinistekstas43">
    <w:name w:val="Pagrindinis tekstas (4)3"/>
    <w:rPr>
      <w:rFonts w:ascii="Times New Roman" w:hAnsi="Times New Roman" w:cs="Times New Roman"/>
      <w:sz w:val="16"/>
      <w:szCs w:val="16"/>
      <w:shd w:val="clear" w:color="auto" w:fill="FFFFFF"/>
      <w:lang w:val="lt-LT" w:eastAsia="lt-LT"/>
    </w:rPr>
  </w:style>
  <w:style w:type="character" w:customStyle="1" w:styleId="Pagrindinistekstas3">
    <w:name w:val="Pagrindinis tekstas (3)_"/>
    <w:rPr>
      <w:rFonts w:ascii="Arial" w:eastAsia="Arial" w:hAnsi="Arial" w:cs="Arial"/>
      <w:sz w:val="16"/>
      <w:szCs w:val="16"/>
      <w:shd w:val="clear" w:color="auto" w:fill="FFFFFF"/>
    </w:rPr>
  </w:style>
  <w:style w:type="character" w:customStyle="1" w:styleId="Pagrindinistekstas8tkPusjuodis">
    <w:name w:val="Pagrindinis tekstas + 8 tšk.;Pusjuodis"/>
    <w:rPr>
      <w:rFonts w:ascii="Arial" w:eastAsia="Arial" w:hAnsi="Arial" w:cs="Arial"/>
      <w:b/>
      <w:bCs/>
      <w:i w:val="0"/>
      <w:iCs w:val="0"/>
      <w:caps w:val="0"/>
      <w:smallCaps w:val="0"/>
      <w:strike w:val="0"/>
      <w:dstrike w:val="0"/>
      <w:spacing w:val="0"/>
      <w:sz w:val="16"/>
      <w:szCs w:val="16"/>
    </w:rPr>
  </w:style>
  <w:style w:type="character" w:customStyle="1" w:styleId="Pagrindinistekstas85tk">
    <w:name w:val="Pagrindinis tekstas + 8;5 tšk."/>
    <w:rPr>
      <w:rFonts w:ascii="Arial" w:eastAsia="Arial" w:hAnsi="Arial" w:cs="Arial"/>
      <w:b w:val="0"/>
      <w:bCs w:val="0"/>
      <w:i w:val="0"/>
      <w:iCs w:val="0"/>
      <w:caps w:val="0"/>
      <w:smallCaps w:val="0"/>
      <w:strike w:val="0"/>
      <w:dstrike w:val="0"/>
      <w:spacing w:val="0"/>
      <w:sz w:val="17"/>
      <w:szCs w:val="17"/>
    </w:rPr>
  </w:style>
  <w:style w:type="character" w:customStyle="1" w:styleId="PagrindinistekstasSylfaen">
    <w:name w:val="Pagrindinis tekstas + Sylfaen"/>
    <w:rPr>
      <w:rFonts w:ascii="Sylfaen" w:hAnsi="Sylfaen" w:cs="Sylfaen"/>
      <w:spacing w:val="0"/>
      <w:sz w:val="20"/>
      <w:szCs w:val="20"/>
    </w:rPr>
  </w:style>
  <w:style w:type="character" w:customStyle="1" w:styleId="Pagrindinistekstas7Iretinimas0tk">
    <w:name w:val="Pagrindinis tekstas (7) + Išretinimas 0 tšk."/>
    <w:rPr>
      <w:rFonts w:ascii="Sylfaen" w:hAnsi="Sylfaen" w:cs="Sylfaen"/>
      <w:spacing w:val="0"/>
      <w:sz w:val="20"/>
      <w:szCs w:val="20"/>
      <w:shd w:val="clear" w:color="auto" w:fill="FFFFFF"/>
      <w:lang w:val="lt-LT" w:eastAsia="lt-LT"/>
    </w:rPr>
  </w:style>
  <w:style w:type="character" w:customStyle="1" w:styleId="Pagrindinistekstas7Arial">
    <w:name w:val="Pagrindinis tekstas (7) + Arial"/>
    <w:rPr>
      <w:rFonts w:ascii="Arial" w:hAnsi="Arial" w:cs="Arial"/>
      <w:spacing w:val="0"/>
      <w:sz w:val="18"/>
      <w:szCs w:val="18"/>
      <w:shd w:val="clear" w:color="auto" w:fill="FFFFFF"/>
      <w:lang w:val="lt-LT" w:eastAsia="lt-LT"/>
    </w:rPr>
  </w:style>
  <w:style w:type="character" w:customStyle="1" w:styleId="Pagrindinistekstas16">
    <w:name w:val="Pagrindinis tekstas (16)_"/>
    <w:rPr>
      <w:rFonts w:ascii="Arial" w:hAnsi="Arial" w:cs="Arial"/>
      <w:sz w:val="15"/>
      <w:szCs w:val="15"/>
      <w:shd w:val="clear" w:color="auto" w:fill="FFFFFF"/>
    </w:rPr>
  </w:style>
  <w:style w:type="character" w:customStyle="1" w:styleId="Pagrindinistekstas17">
    <w:name w:val="Pagrindinis tekstas (17)_"/>
    <w:rPr>
      <w:rFonts w:ascii="Sylfaen" w:hAnsi="Sylfaen" w:cs="Sylfaen"/>
      <w:spacing w:val="-10"/>
      <w:shd w:val="clear" w:color="auto" w:fill="FFFFFF"/>
      <w:lang w:val="fr-FR"/>
    </w:rPr>
  </w:style>
  <w:style w:type="character" w:customStyle="1" w:styleId="Pagrindinistekstas17Iretinimas0tk">
    <w:name w:val="Pagrindinis tekstas (17) + Išretinimas 0 tšk."/>
    <w:rPr>
      <w:rFonts w:ascii="Sylfaen" w:hAnsi="Sylfaen" w:cs="Sylfaen"/>
      <w:spacing w:val="0"/>
      <w:shd w:val="clear" w:color="auto" w:fill="FFFFFF"/>
      <w:lang w:val="fr-FR"/>
    </w:rPr>
  </w:style>
  <w:style w:type="character" w:customStyle="1" w:styleId="Pagrindinistekstas17Arial">
    <w:name w:val="Pagrindinis tekstas (17) + Arial"/>
    <w:rPr>
      <w:rFonts w:ascii="Arial" w:hAnsi="Arial" w:cs="Arial"/>
      <w:i/>
      <w:iCs/>
      <w:spacing w:val="0"/>
      <w:sz w:val="13"/>
      <w:szCs w:val="13"/>
      <w:shd w:val="clear" w:color="auto" w:fill="FFFFFF"/>
      <w:lang w:val="fr-FR"/>
    </w:rPr>
  </w:style>
  <w:style w:type="character" w:customStyle="1" w:styleId="Pagrindinistekstas19">
    <w:name w:val="Pagrindinis tekstas (19)_"/>
    <w:rPr>
      <w:rFonts w:ascii="Arial" w:hAnsi="Arial" w:cs="Arial"/>
      <w:sz w:val="15"/>
      <w:szCs w:val="15"/>
      <w:shd w:val="clear" w:color="auto" w:fill="FFFFFF"/>
    </w:rPr>
  </w:style>
  <w:style w:type="character" w:customStyle="1" w:styleId="Pagrindinistekstas20">
    <w:name w:val="Pagrindinis tekstas (20)_"/>
    <w:rPr>
      <w:rFonts w:ascii="Arial" w:hAnsi="Arial" w:cs="Arial"/>
      <w:sz w:val="15"/>
      <w:szCs w:val="15"/>
      <w:shd w:val="clear" w:color="auto" w:fill="FFFFFF"/>
    </w:rPr>
  </w:style>
  <w:style w:type="character" w:customStyle="1" w:styleId="Pagrindinistekstas59tk">
    <w:name w:val="Pagrindinis tekstas (5) + 9 tšk."/>
    <w:rPr>
      <w:rFonts w:ascii="Arial" w:hAnsi="Arial" w:cs="Arial"/>
      <w:b w:val="0"/>
      <w:bCs w:val="0"/>
      <w:spacing w:val="0"/>
      <w:sz w:val="18"/>
      <w:szCs w:val="18"/>
      <w:shd w:val="clear" w:color="auto" w:fill="FFFFFF"/>
    </w:rPr>
  </w:style>
  <w:style w:type="character" w:customStyle="1" w:styleId="Pagrindinistekstas18">
    <w:name w:val="Pagrindinis tekstas (18)_"/>
    <w:rPr>
      <w:rFonts w:ascii="Arial" w:hAnsi="Arial" w:cs="Arial"/>
      <w:shd w:val="clear" w:color="auto" w:fill="FFFFFF"/>
    </w:rPr>
  </w:style>
  <w:style w:type="character" w:customStyle="1" w:styleId="Pagrindinistekstas21">
    <w:name w:val="Pagrindinis tekstas (21)_"/>
    <w:rPr>
      <w:rFonts w:ascii="Arial" w:hAnsi="Arial" w:cs="Arial"/>
      <w:shd w:val="clear" w:color="auto" w:fill="FFFFFF"/>
    </w:rPr>
  </w:style>
  <w:style w:type="character" w:customStyle="1" w:styleId="Pagrindinistekstas215">
    <w:name w:val="Pagrindinis tekstas (21) + 5"/>
    <w:rPr>
      <w:rFonts w:ascii="Arial" w:hAnsi="Arial" w:cs="Arial"/>
      <w:i/>
      <w:iCs/>
      <w:sz w:val="11"/>
      <w:szCs w:val="11"/>
      <w:shd w:val="clear" w:color="auto" w:fill="FFFFFF"/>
      <w:lang w:val="lt-LT" w:eastAsia="lt-LT"/>
    </w:rPr>
  </w:style>
  <w:style w:type="character" w:customStyle="1" w:styleId="TEKSTAS1Diagrama">
    <w:name w:val="TEKSTAS 1 Diagrama"/>
    <w:rPr>
      <w:rFonts w:ascii="Times New Roman" w:hAnsi="Times New Roman" w:cs="Times New Roman"/>
      <w:spacing w:val="-6"/>
      <w:sz w:val="24"/>
      <w:szCs w:val="24"/>
      <w:lang w:val="x-none"/>
    </w:rPr>
  </w:style>
  <w:style w:type="character" w:customStyle="1" w:styleId="Heading1Char">
    <w:name w:val="Heading 1 Char"/>
    <w:rPr>
      <w:rFonts w:ascii="Times New Roman" w:eastAsia="Times New Roman" w:hAnsi="Times New Roman" w:cs="Times New Roman"/>
      <w:sz w:val="28"/>
      <w:lang w:val="x-none"/>
    </w:rPr>
  </w:style>
  <w:style w:type="character" w:customStyle="1" w:styleId="Heading2Char">
    <w:name w:val="Heading 2 Char"/>
    <w:rPr>
      <w:rFonts w:ascii="Times New Roman" w:hAnsi="Times New Roman" w:cs="Times New Roman"/>
      <w:sz w:val="20"/>
      <w:szCs w:val="20"/>
      <w:lang w:val="x-none"/>
    </w:rPr>
  </w:style>
  <w:style w:type="character" w:customStyle="1" w:styleId="Heading3Char">
    <w:name w:val="Heading 3 Char"/>
    <w:rPr>
      <w:rFonts w:ascii="Times New Roman" w:hAnsi="Times New Roman" w:cs="Times New Roman"/>
      <w:sz w:val="20"/>
      <w:szCs w:val="20"/>
      <w:lang w:val="x-none"/>
    </w:rPr>
  </w:style>
  <w:style w:type="character" w:customStyle="1" w:styleId="Heading4Char">
    <w:name w:val="Heading 4 Char"/>
    <w:rPr>
      <w:rFonts w:ascii="Times New Roman" w:hAnsi="Times New Roman" w:cs="Times New Roman"/>
      <w:b/>
      <w:sz w:val="20"/>
      <w:szCs w:val="20"/>
      <w:lang w:val="x-none"/>
    </w:rPr>
  </w:style>
  <w:style w:type="character" w:customStyle="1" w:styleId="Heading5Char">
    <w:name w:val="Heading 5 Char"/>
    <w:rPr>
      <w:rFonts w:ascii="Times New Roman" w:hAnsi="Times New Roman" w:cs="Times New Roman"/>
      <w:b/>
      <w:sz w:val="20"/>
      <w:szCs w:val="20"/>
      <w:lang w:val="x-none"/>
    </w:rPr>
  </w:style>
  <w:style w:type="character" w:customStyle="1" w:styleId="Heading6Char">
    <w:name w:val="Heading 6 Char"/>
    <w:rPr>
      <w:rFonts w:ascii="Times New Roman" w:hAnsi="Times New Roman" w:cs="Times New Roman"/>
      <w:b/>
      <w:sz w:val="20"/>
      <w:szCs w:val="20"/>
      <w:lang w:val="x-none"/>
    </w:rPr>
  </w:style>
  <w:style w:type="character" w:customStyle="1" w:styleId="Heading7Char">
    <w:name w:val="Heading 7 Char"/>
    <w:rPr>
      <w:rFonts w:ascii="Times New Roman" w:hAnsi="Times New Roman" w:cs="Times New Roman"/>
      <w:sz w:val="20"/>
      <w:szCs w:val="20"/>
      <w:lang w:val="x-none"/>
    </w:rPr>
  </w:style>
  <w:style w:type="character" w:customStyle="1" w:styleId="Heading8Char">
    <w:name w:val="Heading 8 Char"/>
    <w:rPr>
      <w:rFonts w:ascii="Times New Roman" w:hAnsi="Times New Roman" w:cs="Times New Roman"/>
      <w:b/>
      <w:sz w:val="20"/>
      <w:szCs w:val="20"/>
      <w:lang w:val="x-none"/>
    </w:rPr>
  </w:style>
  <w:style w:type="character" w:customStyle="1" w:styleId="Heading9Char">
    <w:name w:val="Heading 9 Char"/>
    <w:rPr>
      <w:rFonts w:ascii="Times New Roman" w:hAnsi="Times New Roman" w:cs="Times New Roman"/>
      <w:sz w:val="20"/>
      <w:szCs w:val="20"/>
      <w:lang w:val="x-none"/>
    </w:rPr>
  </w:style>
  <w:style w:type="character" w:customStyle="1" w:styleId="Char160">
    <w:name w:val="Char16"/>
    <w:rPr>
      <w:rFonts w:ascii="Times New Roman" w:eastAsia="Times New Roman" w:hAnsi="Times New Roman" w:cs="Times New Roman"/>
      <w:sz w:val="28"/>
      <w:lang w:val="lt-LT"/>
    </w:rPr>
  </w:style>
  <w:style w:type="character" w:customStyle="1" w:styleId="Char150">
    <w:name w:val="Char15"/>
    <w:rPr>
      <w:rFonts w:ascii="Times New Roman" w:hAnsi="Times New Roman" w:cs="Times New Roman"/>
      <w:sz w:val="20"/>
      <w:lang w:val="lt-LT"/>
    </w:rPr>
  </w:style>
  <w:style w:type="character" w:customStyle="1" w:styleId="Char140">
    <w:name w:val="Char14"/>
    <w:rPr>
      <w:rFonts w:ascii="Times New Roman" w:hAnsi="Times New Roman" w:cs="Times New Roman"/>
      <w:sz w:val="20"/>
      <w:lang w:val="lt-LT"/>
    </w:rPr>
  </w:style>
  <w:style w:type="character" w:customStyle="1" w:styleId="Char130">
    <w:name w:val="Char13"/>
    <w:rPr>
      <w:rFonts w:ascii="Times New Roman" w:hAnsi="Times New Roman" w:cs="Times New Roman"/>
      <w:b/>
      <w:sz w:val="20"/>
      <w:lang w:val="lt-LT"/>
    </w:rPr>
  </w:style>
  <w:style w:type="character" w:customStyle="1" w:styleId="Char120">
    <w:name w:val="Char12"/>
    <w:rPr>
      <w:rFonts w:ascii="Times New Roman" w:hAnsi="Times New Roman" w:cs="Times New Roman"/>
      <w:b/>
      <w:sz w:val="20"/>
      <w:lang w:val="lt-LT"/>
    </w:rPr>
  </w:style>
  <w:style w:type="character" w:customStyle="1" w:styleId="Char110">
    <w:name w:val="Char11"/>
    <w:rPr>
      <w:rFonts w:ascii="Times New Roman" w:hAnsi="Times New Roman" w:cs="Times New Roman"/>
      <w:b/>
      <w:sz w:val="20"/>
      <w:lang w:val="lt-LT"/>
    </w:rPr>
  </w:style>
  <w:style w:type="character" w:customStyle="1" w:styleId="Char100">
    <w:name w:val="Char10"/>
    <w:rPr>
      <w:rFonts w:ascii="Times New Roman" w:hAnsi="Times New Roman" w:cs="Times New Roman"/>
      <w:sz w:val="20"/>
      <w:lang w:val="lt-LT"/>
    </w:rPr>
  </w:style>
  <w:style w:type="character" w:customStyle="1" w:styleId="Char90">
    <w:name w:val="Char9"/>
    <w:rPr>
      <w:rFonts w:ascii="Times New Roman" w:hAnsi="Times New Roman" w:cs="Times New Roman"/>
      <w:b/>
      <w:sz w:val="20"/>
      <w:lang w:val="lt-LT"/>
    </w:rPr>
  </w:style>
  <w:style w:type="character" w:customStyle="1" w:styleId="Char80">
    <w:name w:val="Char8"/>
    <w:rPr>
      <w:rFonts w:ascii="Times New Roman" w:hAnsi="Times New Roman" w:cs="Times New Roman"/>
      <w:sz w:val="20"/>
      <w:lang w:val="lt-LT"/>
    </w:rPr>
  </w:style>
  <w:style w:type="character" w:customStyle="1" w:styleId="Char70">
    <w:name w:val="Char7"/>
    <w:rPr>
      <w:rFonts w:ascii="Times New Roman" w:eastAsia="Times New Roman" w:hAnsi="Times New Roman" w:cs="Times New Roman"/>
      <w:sz w:val="20"/>
      <w:lang w:val="lt-LT"/>
    </w:rPr>
  </w:style>
  <w:style w:type="character" w:customStyle="1" w:styleId="CommentTextChar1">
    <w:name w:val="Comment Text Char1"/>
    <w:rPr>
      <w:rFonts w:ascii="Times New Roman" w:eastAsia="Times New Roman" w:hAnsi="Times New Roman" w:cs="Times New Roman"/>
      <w:sz w:val="20"/>
      <w:szCs w:val="20"/>
    </w:rPr>
  </w:style>
  <w:style w:type="character" w:customStyle="1" w:styleId="HeaderChar">
    <w:name w:val="Header Char"/>
    <w:rPr>
      <w:rFonts w:ascii="Times New Roman" w:hAnsi="Times New Roman" w:cs="Times New Roman"/>
      <w:sz w:val="20"/>
      <w:szCs w:val="20"/>
      <w:lang w:val="x-none"/>
    </w:rPr>
  </w:style>
  <w:style w:type="character" w:customStyle="1" w:styleId="Char60">
    <w:name w:val="Char6"/>
    <w:rPr>
      <w:rFonts w:ascii="Times New Roman" w:hAnsi="Times New Roman" w:cs="Times New Roman"/>
      <w:sz w:val="20"/>
      <w:lang w:val="lt-LT"/>
    </w:rPr>
  </w:style>
  <w:style w:type="character" w:customStyle="1" w:styleId="FooterChar">
    <w:name w:val="Footer Char"/>
    <w:rPr>
      <w:rFonts w:ascii="Times New Roman" w:hAnsi="Times New Roman" w:cs="Times New Roman"/>
      <w:sz w:val="20"/>
      <w:szCs w:val="20"/>
      <w:lang w:val="x-none"/>
    </w:rPr>
  </w:style>
  <w:style w:type="character" w:customStyle="1" w:styleId="Char50">
    <w:name w:val="Char5"/>
    <w:rPr>
      <w:rFonts w:ascii="Times New Roman" w:hAnsi="Times New Roman" w:cs="Times New Roman"/>
      <w:sz w:val="20"/>
      <w:lang w:val="lt-LT"/>
    </w:rPr>
  </w:style>
  <w:style w:type="character" w:customStyle="1" w:styleId="Char40">
    <w:name w:val="Char4"/>
    <w:rPr>
      <w:rFonts w:eastAsia="Times New Roman"/>
      <w:sz w:val="24"/>
      <w:lang w:val="lt-LT"/>
    </w:rPr>
  </w:style>
  <w:style w:type="character" w:customStyle="1" w:styleId="BodyTextIndent3Char">
    <w:name w:val="Body Text Indent 3 Char"/>
    <w:rPr>
      <w:rFonts w:ascii="Calibri" w:eastAsia="Times New Roman" w:hAnsi="Calibri" w:cs="Times New Roman"/>
      <w:sz w:val="24"/>
    </w:rPr>
  </w:style>
  <w:style w:type="character" w:customStyle="1" w:styleId="Char30">
    <w:name w:val="Char3"/>
    <w:rPr>
      <w:rFonts w:ascii="Courier New" w:eastAsia="Times New Roman" w:hAnsi="Courier New" w:cs="Courier New"/>
      <w:sz w:val="24"/>
      <w:lang w:val="lt-LT"/>
    </w:rPr>
  </w:style>
  <w:style w:type="character" w:customStyle="1" w:styleId="PlainTextChar">
    <w:name w:val="Plain Text Char"/>
    <w:rPr>
      <w:rFonts w:ascii="Courier New" w:eastAsia="Times New Roman" w:hAnsi="Courier New" w:cs="Courier New"/>
      <w:sz w:val="24"/>
    </w:rPr>
  </w:style>
  <w:style w:type="character" w:customStyle="1" w:styleId="Char20">
    <w:name w:val="Char2"/>
    <w:rPr>
      <w:rFonts w:ascii="Times New Roman" w:eastAsia="Times New Roman" w:hAnsi="Times New Roman" w:cs="Times New Roman"/>
      <w:sz w:val="24"/>
      <w:lang w:val="lt-LT"/>
    </w:rPr>
  </w:style>
  <w:style w:type="character" w:customStyle="1" w:styleId="Char17">
    <w:name w:val="Char1"/>
    <w:rPr>
      <w:rFonts w:ascii="Tahoma" w:eastAsia="Times New Roman" w:hAnsi="Tahoma" w:cs="Tahoma"/>
      <w:sz w:val="16"/>
      <w:lang w:val="lt-LT"/>
    </w:rPr>
  </w:style>
  <w:style w:type="character" w:customStyle="1" w:styleId="BodyTextChar1">
    <w:name w:val="Body Text Char1"/>
    <w:rPr>
      <w:rFonts w:ascii="Times New Roman" w:eastAsia="Times New Roman" w:hAnsi="Times New Roman" w:cs="Times New Roman"/>
      <w:sz w:val="24"/>
    </w:rPr>
  </w:style>
  <w:style w:type="character" w:customStyle="1" w:styleId="BodyTextIndent2Char">
    <w:name w:val="Body Text Indent 2 Char"/>
    <w:rPr>
      <w:rFonts w:ascii="Times New Roman" w:eastAsia="Times New Roman" w:hAnsi="Times New Roman" w:cs="Times New Roman"/>
      <w:i/>
      <w:sz w:val="24"/>
      <w:szCs w:val="24"/>
    </w:rPr>
  </w:style>
  <w:style w:type="character" w:customStyle="1" w:styleId="BodyText2Char">
    <w:name w:val="Body Text 2 Char"/>
    <w:rPr>
      <w:rFonts w:ascii="Times New Roman" w:eastAsia="Times New Roman" w:hAnsi="Times New Roman" w:cs="Times New Roman"/>
      <w:color w:val="000000"/>
      <w:sz w:val="20"/>
      <w:szCs w:val="20"/>
    </w:rPr>
  </w:style>
  <w:style w:type="character" w:customStyle="1" w:styleId="BodyText3Char">
    <w:name w:val="Body Text 3 Char"/>
    <w:rPr>
      <w:rFonts w:ascii="Times New Roman" w:eastAsia="Times New Roman" w:hAnsi="Times New Roman" w:cs="Times New Roman"/>
      <w:sz w:val="24"/>
    </w:rPr>
  </w:style>
  <w:style w:type="character" w:customStyle="1" w:styleId="z-TopofFormChar">
    <w:name w:val="z-Top of Form Char"/>
    <w:rPr>
      <w:rFonts w:ascii="Arial" w:hAnsi="Arial" w:cs="Arial"/>
      <w:vanish/>
      <w:sz w:val="16"/>
      <w:szCs w:val="16"/>
      <w:lang w:val="x-none"/>
    </w:rPr>
  </w:style>
  <w:style w:type="character" w:customStyle="1" w:styleId="z-BottomofFormChar">
    <w:name w:val="z-Bottom of Form Char"/>
    <w:rPr>
      <w:rFonts w:ascii="Arial" w:hAnsi="Arial" w:cs="Arial"/>
      <w:vanish/>
      <w:sz w:val="16"/>
      <w:szCs w:val="16"/>
      <w:lang w:val="x-none"/>
    </w:rPr>
  </w:style>
  <w:style w:type="character" w:customStyle="1" w:styleId="TitleChar">
    <w:name w:val="Title Char"/>
    <w:rPr>
      <w:rFonts w:ascii="Times New Roman" w:hAnsi="Times New Roman" w:cs="Times New Roman"/>
      <w:b/>
      <w:sz w:val="20"/>
      <w:szCs w:val="20"/>
    </w:rPr>
  </w:style>
  <w:style w:type="character" w:customStyle="1" w:styleId="HTMLPreformattedChar">
    <w:name w:val="HTML Preformatted Char"/>
    <w:rPr>
      <w:rFonts w:ascii="Courier New" w:hAnsi="Courier New" w:cs="Courier New"/>
      <w:sz w:val="20"/>
      <w:szCs w:val="20"/>
      <w:lang w:val="x-none"/>
    </w:rPr>
  </w:style>
  <w:style w:type="character" w:customStyle="1" w:styleId="BalloonTextChar2">
    <w:name w:val="Balloon Text Char2"/>
    <w:rPr>
      <w:rFonts w:ascii="Tahoma" w:hAnsi="Tahoma" w:cs="Tahoma"/>
      <w:sz w:val="16"/>
      <w:szCs w:val="16"/>
      <w:lang w:val="en-GB"/>
    </w:rPr>
  </w:style>
  <w:style w:type="character" w:styleId="HTMLspausdinimomainl">
    <w:name w:val="HTML Typewriter"/>
    <w:rPr>
      <w:rFonts w:ascii="Courier New" w:eastAsia="Times New Roman" w:hAnsi="Courier New" w:cs="Courier New"/>
      <w:sz w:val="20"/>
      <w:szCs w:val="20"/>
    </w:rPr>
  </w:style>
  <w:style w:type="character" w:customStyle="1" w:styleId="PaprastasistekstasDiagrama">
    <w:name w:val="Paprastasis tekstas Diagrama"/>
    <w:rPr>
      <w:rFonts w:ascii="Courier New" w:hAnsi="Courier New" w:cs="Courier New"/>
      <w:sz w:val="24"/>
      <w:szCs w:val="22"/>
    </w:rPr>
  </w:style>
  <w:style w:type="character" w:customStyle="1" w:styleId="TekstasChar">
    <w:name w:val="Tekstas Char"/>
    <w:rPr>
      <w:rFonts w:ascii="Times New Roman" w:eastAsia="Times New Roman" w:hAnsi="Times New Roman" w:cs="Times New Roman"/>
      <w:sz w:val="24"/>
    </w:rPr>
  </w:style>
  <w:style w:type="character" w:customStyle="1" w:styleId="Typewriter0">
    <w:name w:val="Typewriter"/>
    <w:rPr>
      <w:rFonts w:ascii="Courier New" w:hAnsi="Courier New" w:cs="Courier New"/>
      <w:sz w:val="20"/>
    </w:rPr>
  </w:style>
  <w:style w:type="paragraph" w:customStyle="1" w:styleId="Heading">
    <w:name w:val="Heading"/>
    <w:basedOn w:val="prastasis"/>
    <w:next w:val="Pagrindinistekstas0"/>
    <w:pPr>
      <w:spacing w:after="0" w:line="240" w:lineRule="auto"/>
      <w:jc w:val="center"/>
    </w:pPr>
    <w:rPr>
      <w:rFonts w:eastAsia="Times New Roman"/>
      <w:b/>
      <w:szCs w:val="20"/>
    </w:rPr>
  </w:style>
  <w:style w:type="paragraph" w:styleId="Pagrindinistekstas0">
    <w:name w:val="Body Text"/>
    <w:basedOn w:val="prastasis"/>
    <w:pPr>
      <w:spacing w:after="120"/>
    </w:pPr>
  </w:style>
  <w:style w:type="paragraph" w:styleId="Sraas">
    <w:name w:val="List"/>
    <w:basedOn w:val="Pagrindinistekstas0"/>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pPr>
      <w:suppressLineNumbers/>
    </w:pPr>
    <w:rPr>
      <w:rFonts w:cs="Arial"/>
    </w:rPr>
  </w:style>
  <w:style w:type="paragraph" w:customStyle="1" w:styleId="Komentarotekstas1">
    <w:name w:val="Komentaro tekstas1"/>
    <w:basedOn w:val="prastasis"/>
    <w:rPr>
      <w:sz w:val="20"/>
      <w:szCs w:val="20"/>
    </w:r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rFonts w:ascii="Calibri" w:hAnsi="Calibri"/>
    </w:rPr>
  </w:style>
  <w:style w:type="paragraph" w:customStyle="1" w:styleId="Paprastasistekstas1">
    <w:name w:val="Paprastasis tekstas1"/>
    <w:basedOn w:val="prastasis"/>
    <w:pPr>
      <w:spacing w:after="0" w:line="240" w:lineRule="auto"/>
    </w:pPr>
    <w:rPr>
      <w:rFonts w:ascii="Courier New" w:hAnsi="Courier New" w:cs="Courier New"/>
    </w:rPr>
  </w:style>
  <w:style w:type="paragraph" w:customStyle="1" w:styleId="CommentSubject1">
    <w:name w:val="Comment Subject1"/>
    <w:basedOn w:val="Komentarotekstas1"/>
    <w:next w:val="Komentarotekstas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CentrBoldm">
    <w:name w:val="CentrBoldm"/>
    <w:basedOn w:val="prastasis"/>
    <w:pPr>
      <w:autoSpaceDE w:val="0"/>
      <w:spacing w:after="0" w:line="240" w:lineRule="auto"/>
      <w:jc w:val="center"/>
    </w:pPr>
    <w:rPr>
      <w:rFonts w:ascii="TimesLT" w:eastAsia="Times New Roman" w:hAnsi="TimesLT" w:cs="TimesLT"/>
      <w:b/>
      <w:bCs/>
      <w:sz w:val="20"/>
      <w:szCs w:val="24"/>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BalloonText1">
    <w:name w:val="Balloon Text1"/>
    <w:basedOn w:val="prastasis"/>
    <w:rPr>
      <w:rFonts w:ascii="Tahoma" w:hAnsi="Tahoma" w:cs="Tahoma"/>
      <w:sz w:val="16"/>
      <w:szCs w:val="16"/>
    </w:rPr>
  </w:style>
  <w:style w:type="paragraph" w:customStyle="1" w:styleId="linija">
    <w:name w:val="linija"/>
    <w:basedOn w:val="prastasis"/>
    <w:pPr>
      <w:spacing w:before="280" w:after="280" w:line="240" w:lineRule="auto"/>
    </w:pPr>
    <w:rPr>
      <w:rFonts w:eastAsia="Times New Roman"/>
      <w:szCs w:val="24"/>
    </w:rPr>
  </w:style>
  <w:style w:type="paragraph" w:customStyle="1" w:styleId="pavadinimas1">
    <w:name w:val="pavadinimas1"/>
    <w:basedOn w:val="prastasis"/>
    <w:pPr>
      <w:spacing w:before="280" w:after="280" w:line="240" w:lineRule="auto"/>
    </w:pPr>
    <w:rPr>
      <w:szCs w:val="24"/>
    </w:rPr>
  </w:style>
  <w:style w:type="paragraph" w:customStyle="1" w:styleId="bodytext">
    <w:name w:val="bodytext"/>
    <w:basedOn w:val="prastasis"/>
    <w:pPr>
      <w:spacing w:before="280" w:after="280" w:line="240" w:lineRule="auto"/>
    </w:pPr>
    <w:rPr>
      <w:rFonts w:eastAsia="Times New Roman"/>
      <w:szCs w:val="24"/>
    </w:rPr>
  </w:style>
  <w:style w:type="paragraph" w:customStyle="1" w:styleId="lentacentr">
    <w:name w:val="lentacentr"/>
    <w:basedOn w:val="prastasis"/>
    <w:pPr>
      <w:spacing w:before="280" w:after="280" w:line="240" w:lineRule="auto"/>
    </w:pPr>
    <w:rPr>
      <w:rFonts w:eastAsia="Times New Roman"/>
      <w:szCs w:val="24"/>
    </w:rPr>
  </w:style>
  <w:style w:type="paragraph" w:styleId="Pagrindiniotekstotrauka">
    <w:name w:val="Body Text Indent"/>
    <w:basedOn w:val="prastasis"/>
    <w:pPr>
      <w:spacing w:after="0" w:line="240" w:lineRule="auto"/>
      <w:ind w:firstLine="851"/>
      <w:jc w:val="both"/>
    </w:pPr>
    <w:rPr>
      <w:szCs w:val="24"/>
    </w:rPr>
  </w:style>
  <w:style w:type="paragraph" w:customStyle="1" w:styleId="DiagramaCharCharDiagrama">
    <w:name w:val="Diagrama Char Char Diagrama"/>
    <w:basedOn w:val="prastasis"/>
    <w:pPr>
      <w:spacing w:after="160" w:line="240" w:lineRule="exact"/>
    </w:pPr>
    <w:rPr>
      <w:rFonts w:ascii="Tahoma" w:eastAsia="Times New Roman" w:hAnsi="Tahoma" w:cs="Tahoma"/>
      <w:sz w:val="20"/>
      <w:szCs w:val="20"/>
      <w:lang w:val="en-US"/>
    </w:rPr>
  </w:style>
  <w:style w:type="paragraph" w:customStyle="1" w:styleId="pavadinimas">
    <w:name w:val="pavadinimas"/>
    <w:basedOn w:val="prastasis"/>
    <w:pPr>
      <w:spacing w:before="280" w:after="280" w:line="240" w:lineRule="auto"/>
    </w:pPr>
    <w:rPr>
      <w:rFonts w:eastAsia="Times New Roman"/>
      <w:szCs w:val="24"/>
      <w:lang w:val="en-US"/>
    </w:rPr>
  </w:style>
  <w:style w:type="paragraph" w:customStyle="1" w:styleId="Pagrindiniotekstotrauka21">
    <w:name w:val="Pagrindinio teksto įtrauka 21"/>
    <w:basedOn w:val="prastasis"/>
    <w:pPr>
      <w:spacing w:after="0" w:line="240" w:lineRule="auto"/>
      <w:ind w:firstLine="840"/>
      <w:jc w:val="both"/>
    </w:pPr>
    <w:rPr>
      <w:i/>
      <w:szCs w:val="24"/>
    </w:rPr>
  </w:style>
  <w:style w:type="paragraph" w:customStyle="1" w:styleId="Pagrindinistekstas210">
    <w:name w:val="Pagrindinis tekstas 21"/>
    <w:basedOn w:val="prastasis"/>
    <w:rPr>
      <w:color w:val="000000"/>
      <w:szCs w:val="20"/>
    </w:rPr>
  </w:style>
  <w:style w:type="paragraph" w:customStyle="1" w:styleId="Pagrindinistekstas31">
    <w:name w:val="Pagrindinis tekstas 31"/>
    <w:basedOn w:val="prastasis"/>
    <w:pPr>
      <w:jc w:val="both"/>
    </w:pPr>
  </w:style>
  <w:style w:type="paragraph" w:customStyle="1" w:styleId="Antrat10">
    <w:name w:val="Antraštė1"/>
    <w:basedOn w:val="prastasis"/>
    <w:next w:val="prastasis"/>
    <w:pPr>
      <w:shd w:val="clear" w:color="auto" w:fill="FFFFFF"/>
      <w:jc w:val="center"/>
    </w:pPr>
    <w:rPr>
      <w:b/>
      <w:color w:val="000000"/>
    </w:rPr>
  </w:style>
  <w:style w:type="paragraph" w:customStyle="1" w:styleId="tajtip">
    <w:name w:val="tajtip"/>
    <w:basedOn w:val="prastasis"/>
    <w:pPr>
      <w:spacing w:before="280" w:after="280" w:line="240" w:lineRule="auto"/>
    </w:pPr>
    <w:rPr>
      <w:rFonts w:eastAsia="Times New Roman"/>
      <w:szCs w:val="24"/>
    </w:rPr>
  </w:style>
  <w:style w:type="paragraph" w:customStyle="1" w:styleId="ListParagraph1">
    <w:name w:val="List Paragraph1"/>
    <w:basedOn w:val="prastasis"/>
    <w:pPr>
      <w:ind w:left="1296"/>
    </w:pPr>
  </w:style>
  <w:style w:type="paragraph" w:styleId="Z-Formospradia">
    <w:name w:val="HTML Top of Form"/>
    <w:basedOn w:val="prastasis"/>
    <w:next w:val="prastasis"/>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Z-Formospabaiga">
    <w:name w:val="HTML Bottom of Form"/>
    <w:basedOn w:val="prastasis"/>
    <w:next w:val="prastasis"/>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styleId="Turinys1">
    <w:name w:val="toc 1"/>
    <w:basedOn w:val="prastasis"/>
    <w:next w:val="prastasis"/>
    <w:pPr>
      <w:tabs>
        <w:tab w:val="left" w:pos="6744"/>
        <w:tab w:val="right" w:leader="dot" w:pos="9629"/>
      </w:tabs>
      <w:spacing w:after="0" w:line="240" w:lineRule="auto"/>
      <w:jc w:val="both"/>
    </w:pPr>
    <w:rPr>
      <w:bCs/>
    </w:rPr>
  </w:style>
  <w:style w:type="paragraph" w:styleId="Turinys2">
    <w:name w:val="toc 2"/>
    <w:basedOn w:val="prastasis"/>
    <w:next w:val="prastasis"/>
    <w:pPr>
      <w:ind w:left="240"/>
    </w:pPr>
  </w:style>
  <w:style w:type="paragraph" w:styleId="Turinys3">
    <w:name w:val="toc 3"/>
    <w:basedOn w:val="prastasis"/>
    <w:next w:val="prastasis"/>
    <w:pPr>
      <w:ind w:left="480"/>
    </w:pPr>
  </w:style>
  <w:style w:type="paragraph" w:styleId="Turinys4">
    <w:name w:val="toc 4"/>
    <w:basedOn w:val="prastasis"/>
    <w:next w:val="prastasis"/>
    <w:pPr>
      <w:ind w:left="720"/>
    </w:pPr>
  </w:style>
  <w:style w:type="paragraph" w:styleId="Turinys5">
    <w:name w:val="toc 5"/>
    <w:basedOn w:val="prastasis"/>
    <w:next w:val="prastasis"/>
    <w:pPr>
      <w:ind w:left="960"/>
    </w:pPr>
  </w:style>
  <w:style w:type="paragraph" w:styleId="Turinys6">
    <w:name w:val="toc 6"/>
    <w:basedOn w:val="prastasis"/>
    <w:next w:val="prastasis"/>
    <w:pPr>
      <w:ind w:left="1200"/>
    </w:pPr>
  </w:style>
  <w:style w:type="paragraph" w:styleId="Turinys7">
    <w:name w:val="toc 7"/>
    <w:basedOn w:val="prastasis"/>
    <w:next w:val="prastasis"/>
    <w:pPr>
      <w:ind w:left="1440"/>
    </w:pPr>
  </w:style>
  <w:style w:type="paragraph" w:styleId="Turinys8">
    <w:name w:val="toc 8"/>
    <w:basedOn w:val="prastasis"/>
    <w:next w:val="prastasis"/>
    <w:pPr>
      <w:ind w:left="1680"/>
    </w:pPr>
  </w:style>
  <w:style w:type="paragraph" w:styleId="Turinys9">
    <w:name w:val="toc 9"/>
    <w:basedOn w:val="prastasis"/>
    <w:next w:val="prastasis"/>
    <w:pPr>
      <w:ind w:left="1920"/>
    </w:pPr>
  </w:style>
  <w:style w:type="paragraph" w:customStyle="1" w:styleId="BalloonText3">
    <w:name w:val="Balloon Text3"/>
    <w:basedOn w:val="prastasis"/>
    <w:pPr>
      <w:spacing w:after="0" w:line="240" w:lineRule="auto"/>
    </w:pPr>
    <w:rPr>
      <w:rFonts w:ascii="Tahoma" w:hAnsi="Tahoma" w:cs="Tahoma"/>
      <w:sz w:val="16"/>
      <w:szCs w:val="16"/>
    </w:rPr>
  </w:style>
  <w:style w:type="paragraph" w:customStyle="1" w:styleId="Revision1">
    <w:name w:val="Revision1"/>
    <w:pPr>
      <w:suppressAutoHyphens/>
    </w:pPr>
    <w:rPr>
      <w:rFonts w:eastAsia="Calibri"/>
      <w:sz w:val="24"/>
      <w:szCs w:val="22"/>
      <w:lang w:eastAsia="zh-CN"/>
    </w:rPr>
  </w:style>
  <w:style w:type="paragraph" w:customStyle="1" w:styleId="CommentSubject3">
    <w:name w:val="Comment Subject3"/>
    <w:basedOn w:val="Komentarotekstas1"/>
    <w:next w:val="Komentarotekstas1"/>
    <w:rPr>
      <w:b/>
      <w:bCs/>
    </w:rPr>
  </w:style>
  <w:style w:type="paragraph" w:customStyle="1" w:styleId="Point1">
    <w:name w:val="Point 1"/>
    <w:basedOn w:val="prastasis"/>
    <w:pPr>
      <w:spacing w:before="120" w:after="120" w:line="240" w:lineRule="auto"/>
      <w:ind w:left="1418" w:hanging="567"/>
      <w:jc w:val="both"/>
    </w:pPr>
    <w:rPr>
      <w:rFonts w:eastAsia="Times New Roman"/>
      <w:szCs w:val="20"/>
      <w:lang w:val="en-GB"/>
    </w:rPr>
  </w:style>
  <w:style w:type="paragraph" w:customStyle="1" w:styleId="Alnostext">
    <w:name w:val="Alnos text"/>
    <w:basedOn w:val="prastasis"/>
    <w:pPr>
      <w:spacing w:before="120" w:after="120" w:line="240" w:lineRule="auto"/>
      <w:jc w:val="both"/>
    </w:pPr>
    <w:rPr>
      <w:rFonts w:ascii="Arial" w:eastAsia="Times New Roman" w:hAnsi="Arial" w:cs="Arial"/>
      <w:sz w:val="20"/>
      <w:szCs w:val="24"/>
    </w:rPr>
  </w:style>
  <w:style w:type="paragraph" w:customStyle="1" w:styleId="StyleNZ1">
    <w:name w:val="StyleNZ1"/>
    <w:basedOn w:val="Antrat1"/>
    <w:pPr>
      <w:keepNext w:val="0"/>
      <w:numPr>
        <w:numId w:val="0"/>
      </w:numPr>
      <w:spacing w:before="0" w:after="0"/>
      <w:ind w:firstLine="810"/>
      <w:jc w:val="both"/>
    </w:pPr>
    <w:rPr>
      <w:rFonts w:eastAsia="Times New Roman"/>
      <w:sz w:val="24"/>
      <w:szCs w:val="20"/>
    </w:rPr>
  </w:style>
  <w:style w:type="paragraph" w:customStyle="1" w:styleId="Sutartiespunktas">
    <w:name w:val="Sutarties punktas"/>
    <w:basedOn w:val="prastasis"/>
    <w:pPr>
      <w:numPr>
        <w:numId w:val="2"/>
      </w:numPr>
      <w:spacing w:after="120" w:line="240" w:lineRule="auto"/>
      <w:jc w:val="both"/>
    </w:pPr>
    <w:rPr>
      <w:rFonts w:ascii="Arial" w:eastAsia="Times New Roman" w:hAnsi="Arial" w:cs="Arial"/>
      <w:sz w:val="19"/>
      <w:szCs w:val="20"/>
      <w:lang w:eastAsia="lt-LT"/>
    </w:rPr>
  </w:style>
  <w:style w:type="paragraph" w:customStyle="1" w:styleId="Tekstoblokas1">
    <w:name w:val="Teksto blokas1"/>
    <w:basedOn w:val="prastasis"/>
    <w:pPr>
      <w:spacing w:after="0" w:line="240" w:lineRule="auto"/>
      <w:ind w:left="1440" w:right="142"/>
    </w:pPr>
    <w:rPr>
      <w:rFonts w:eastAsia="Times New Roman"/>
      <w:szCs w:val="20"/>
    </w:rPr>
  </w:style>
  <w:style w:type="paragraph" w:customStyle="1" w:styleId="BalloonText2">
    <w:name w:val="Balloon Text2"/>
    <w:basedOn w:val="prastasis"/>
    <w:rPr>
      <w:rFonts w:ascii="Tahoma" w:hAnsi="Tahoma" w:cs="Tahoma"/>
      <w:sz w:val="16"/>
      <w:szCs w:val="16"/>
    </w:rPr>
  </w:style>
  <w:style w:type="paragraph" w:customStyle="1" w:styleId="CommentSubject2">
    <w:name w:val="Comment Subject2"/>
    <w:basedOn w:val="Komentarotekstas1"/>
    <w:next w:val="Komentarotekstas1"/>
    <w:rPr>
      <w:b/>
      <w:bCs/>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WW-Default">
    <w:name w:val="WW-Default"/>
    <w:pPr>
      <w:suppressAutoHyphens/>
      <w:spacing w:line="100" w:lineRule="atLeast"/>
      <w:jc w:val="both"/>
    </w:pPr>
    <w:rPr>
      <w:rFonts w:eastAsia="Arial"/>
      <w:sz w:val="24"/>
      <w:szCs w:val="24"/>
      <w:lang w:eastAsia="zh-CN"/>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Punktai">
    <w:name w:val="Punktai"/>
    <w:basedOn w:val="prastasis"/>
    <w:pPr>
      <w:tabs>
        <w:tab w:val="left" w:pos="927"/>
      </w:tabs>
      <w:spacing w:after="0" w:line="360" w:lineRule="auto"/>
      <w:ind w:firstLine="567"/>
      <w:jc w:val="both"/>
    </w:pPr>
    <w:rPr>
      <w:rFonts w:eastAsia="Times New Roman"/>
      <w:szCs w:val="20"/>
    </w:rPr>
  </w:style>
  <w:style w:type="paragraph" w:customStyle="1" w:styleId="Rub4">
    <w:name w:val="Rub4"/>
    <w:basedOn w:val="prastasis"/>
    <w:next w:val="prastasis"/>
    <w:pPr>
      <w:tabs>
        <w:tab w:val="left" w:pos="709"/>
      </w:tabs>
      <w:spacing w:after="0" w:line="240" w:lineRule="auto"/>
    </w:pPr>
    <w:rPr>
      <w:rFonts w:eastAsia="Times New Roman"/>
      <w:b/>
      <w:i/>
      <w:sz w:val="20"/>
      <w:szCs w:val="20"/>
      <w:lang w:val="en-GB"/>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Style85">
    <w:name w:val="Style85"/>
    <w:basedOn w:val="prastasis"/>
    <w:pPr>
      <w:widowControl w:val="0"/>
      <w:autoSpaceDE w:val="0"/>
      <w:spacing w:after="0" w:line="209" w:lineRule="exact"/>
      <w:ind w:firstLine="720"/>
    </w:pPr>
    <w:rPr>
      <w:rFonts w:ascii="Arial" w:eastAsia="Times New Roman" w:hAnsi="Arial" w:cs="Arial"/>
      <w:sz w:val="20"/>
      <w:szCs w:val="24"/>
    </w:rPr>
  </w:style>
  <w:style w:type="paragraph" w:customStyle="1" w:styleId="Style89">
    <w:name w:val="Style89"/>
    <w:basedOn w:val="prastasis"/>
    <w:pPr>
      <w:widowControl w:val="0"/>
      <w:autoSpaceDE w:val="0"/>
      <w:spacing w:after="0" w:line="240" w:lineRule="auto"/>
      <w:ind w:firstLine="720"/>
    </w:pPr>
    <w:rPr>
      <w:rFonts w:ascii="Arial" w:eastAsia="Times New Roman" w:hAnsi="Arial" w:cs="Arial"/>
      <w:sz w:val="20"/>
      <w:szCs w:val="24"/>
    </w:rPr>
  </w:style>
  <w:style w:type="paragraph" w:customStyle="1" w:styleId="Style218">
    <w:name w:val="Style218"/>
    <w:basedOn w:val="prastasis"/>
    <w:pPr>
      <w:widowControl w:val="0"/>
      <w:autoSpaceDE w:val="0"/>
      <w:spacing w:after="0" w:line="216" w:lineRule="exact"/>
      <w:ind w:firstLine="720"/>
    </w:pPr>
    <w:rPr>
      <w:rFonts w:ascii="Arial" w:eastAsia="Times New Roman" w:hAnsi="Arial" w:cs="Arial"/>
      <w:sz w:val="20"/>
      <w:szCs w:val="24"/>
    </w:rPr>
  </w:style>
  <w:style w:type="paragraph" w:styleId="Puslapioinaostekstas">
    <w:name w:val="footnote text"/>
    <w:basedOn w:val="prastasis"/>
    <w:rPr>
      <w:sz w:val="20"/>
      <w:szCs w:val="20"/>
    </w:rPr>
  </w:style>
  <w:style w:type="paragraph" w:styleId="Debesliotekstas">
    <w:name w:val="Balloon Text"/>
    <w:basedOn w:val="prastasis"/>
    <w:pPr>
      <w:spacing w:after="0" w:line="240" w:lineRule="auto"/>
    </w:pPr>
    <w:rPr>
      <w:rFonts w:ascii="Tahoma" w:hAnsi="Tahoma" w:cs="Tahoma"/>
      <w:sz w:val="16"/>
      <w:szCs w:val="16"/>
    </w:rPr>
  </w:style>
  <w:style w:type="paragraph" w:styleId="Sraopastraipa">
    <w:name w:val="List Paragraph"/>
    <w:basedOn w:val="prastasis"/>
    <w:qFormat/>
    <w:pPr>
      <w:ind w:left="720"/>
      <w:contextualSpacing/>
    </w:pPr>
    <w:rPr>
      <w:rFonts w:ascii="Calibri" w:hAnsi="Calibri" w:cs="Calibri"/>
      <w:sz w:val="22"/>
    </w:rPr>
  </w:style>
  <w:style w:type="paragraph" w:customStyle="1" w:styleId="tin">
    <w:name w:val="tin"/>
    <w:basedOn w:val="prastasis"/>
    <w:pPr>
      <w:spacing w:before="280" w:after="280" w:line="240" w:lineRule="auto"/>
    </w:pPr>
    <w:rPr>
      <w:rFonts w:eastAsia="Times New Roman"/>
      <w:szCs w:val="24"/>
    </w:rPr>
  </w:style>
  <w:style w:type="paragraph" w:customStyle="1" w:styleId="n">
    <w:name w:val="n"/>
    <w:basedOn w:val="prastasis"/>
    <w:pPr>
      <w:spacing w:before="280" w:after="280" w:line="240" w:lineRule="auto"/>
    </w:pPr>
    <w:rPr>
      <w:rFonts w:eastAsia="Times New Roman"/>
      <w:szCs w:val="24"/>
    </w:rPr>
  </w:style>
  <w:style w:type="paragraph" w:customStyle="1" w:styleId="tactin">
    <w:name w:val="tactin"/>
    <w:basedOn w:val="prastasis"/>
    <w:pPr>
      <w:spacing w:before="280" w:after="280" w:line="240" w:lineRule="auto"/>
    </w:pPr>
    <w:rPr>
      <w:rFonts w:eastAsia="Times New Roman"/>
      <w:szCs w:val="24"/>
    </w:rPr>
  </w:style>
  <w:style w:type="paragraph" w:customStyle="1" w:styleId="tajtin">
    <w:name w:val="tajtin"/>
    <w:basedOn w:val="prastasis"/>
    <w:pPr>
      <w:spacing w:before="280" w:after="280" w:line="240" w:lineRule="auto"/>
    </w:pPr>
    <w:rPr>
      <w:rFonts w:eastAsia="Times New Roman"/>
      <w:szCs w:val="24"/>
    </w:rPr>
  </w:style>
  <w:style w:type="paragraph" w:customStyle="1" w:styleId="prastasis1">
    <w:name w:val="Įprastasis1"/>
    <w:pPr>
      <w:suppressAutoHyphens/>
      <w:spacing w:line="276" w:lineRule="auto"/>
    </w:pPr>
    <w:rPr>
      <w:rFonts w:ascii="Arial" w:eastAsia="Arial" w:hAnsi="Arial" w:cs="Arial"/>
      <w:color w:val="000000"/>
      <w:sz w:val="22"/>
      <w:szCs w:val="22"/>
      <w:lang w:eastAsia="zh-CN"/>
    </w:rPr>
  </w:style>
  <w:style w:type="paragraph" w:customStyle="1" w:styleId="Pagrindinistekstas1a">
    <w:name w:val="Pagrindinis tekstas1"/>
    <w:basedOn w:val="prastasis"/>
    <w:pPr>
      <w:shd w:val="clear" w:color="auto" w:fill="FFFFFF"/>
      <w:spacing w:after="0" w:line="0" w:lineRule="atLeast"/>
      <w:ind w:hanging="420"/>
    </w:pPr>
    <w:rPr>
      <w:rFonts w:eastAsia="Times New Roman"/>
      <w:sz w:val="20"/>
      <w:szCs w:val="20"/>
    </w:rPr>
  </w:style>
  <w:style w:type="paragraph" w:customStyle="1" w:styleId="Lentelsuraas0">
    <w:name w:val="Lentelės užrašas"/>
    <w:basedOn w:val="prastasis"/>
    <w:pPr>
      <w:shd w:val="clear" w:color="auto" w:fill="FFFFFF"/>
      <w:spacing w:after="0" w:line="0" w:lineRule="atLeast"/>
    </w:pPr>
    <w:rPr>
      <w:rFonts w:eastAsia="Times New Roman"/>
      <w:spacing w:val="10"/>
      <w:sz w:val="21"/>
      <w:szCs w:val="21"/>
    </w:rPr>
  </w:style>
  <w:style w:type="paragraph" w:customStyle="1" w:styleId="Pagrindinistekstas22">
    <w:name w:val="Pagrindinis tekstas (2)"/>
    <w:basedOn w:val="prastasis"/>
    <w:pPr>
      <w:shd w:val="clear" w:color="auto" w:fill="FFFFFF"/>
      <w:spacing w:after="0" w:line="0" w:lineRule="atLeast"/>
    </w:pPr>
    <w:rPr>
      <w:rFonts w:eastAsia="Times New Roman"/>
      <w:spacing w:val="20"/>
      <w:sz w:val="15"/>
      <w:szCs w:val="15"/>
    </w:rPr>
  </w:style>
  <w:style w:type="paragraph" w:customStyle="1" w:styleId="Sraopastraipa1">
    <w:name w:val="Sąrašo pastraipa1"/>
    <w:basedOn w:val="prastasis"/>
    <w:pPr>
      <w:ind w:left="720"/>
      <w:contextualSpacing/>
    </w:pPr>
  </w:style>
  <w:style w:type="paragraph" w:customStyle="1" w:styleId="Style242">
    <w:name w:val="Style242"/>
    <w:basedOn w:val="prastasis"/>
    <w:pPr>
      <w:widowControl w:val="0"/>
      <w:autoSpaceDE w:val="0"/>
      <w:spacing w:after="0" w:line="235" w:lineRule="exact"/>
      <w:ind w:firstLine="317"/>
      <w:jc w:val="both"/>
    </w:pPr>
    <w:rPr>
      <w:rFonts w:ascii="Arial" w:eastAsia="Times New Roman" w:hAnsi="Arial" w:cs="Arial"/>
      <w:sz w:val="20"/>
      <w:szCs w:val="24"/>
    </w:rPr>
  </w:style>
  <w:style w:type="paragraph" w:styleId="Komentarotema">
    <w:name w:val="annotation subject"/>
    <w:basedOn w:val="Komentarotekstas1"/>
    <w:next w:val="Komentarotekstas1"/>
    <w:rPr>
      <w:b/>
      <w:bCs/>
    </w:rPr>
  </w:style>
  <w:style w:type="paragraph" w:customStyle="1" w:styleId="prastasistinklapis">
    <w:name w:val="Įprastasis (tinklapis)"/>
    <w:basedOn w:val="prastasis"/>
    <w:pPr>
      <w:widowControl w:val="0"/>
      <w:spacing w:before="280" w:after="119" w:line="240" w:lineRule="auto"/>
    </w:pPr>
    <w:rPr>
      <w:rFonts w:ascii="Arial Unicode MS" w:eastAsia="Times New Roman" w:hAnsi="Arial Unicode MS" w:cs="Arial Unicode MS"/>
      <w:szCs w:val="24"/>
    </w:rPr>
  </w:style>
  <w:style w:type="paragraph" w:customStyle="1" w:styleId="BodyTextIndent1">
    <w:name w:val="Body Text Indent1"/>
    <w:basedOn w:val="prastasis"/>
    <w:pPr>
      <w:overflowPunct w:val="0"/>
      <w:autoSpaceDE w:val="0"/>
      <w:spacing w:after="0" w:line="240" w:lineRule="auto"/>
      <w:ind w:left="720"/>
    </w:pPr>
    <w:rPr>
      <w:rFonts w:ascii="Calibri" w:hAnsi="Calibri" w:cs="Calibri"/>
      <w:sz w:val="20"/>
      <w:szCs w:val="20"/>
      <w:lang w:val="en-GB"/>
    </w:rPr>
  </w:style>
  <w:style w:type="paragraph" w:customStyle="1" w:styleId="Pagrindinistekstas30">
    <w:name w:val="Pagrindinis tekstas3"/>
    <w:pPr>
      <w:suppressAutoHyphens/>
      <w:autoSpaceDE w:val="0"/>
      <w:ind w:firstLine="312"/>
      <w:jc w:val="both"/>
    </w:pPr>
    <w:rPr>
      <w:rFonts w:ascii="TimesLT" w:hAnsi="TimesLT" w:cs="TimesLT"/>
      <w:lang w:val="en-US" w:eastAsia="zh-CN"/>
    </w:rPr>
  </w:style>
  <w:style w:type="paragraph" w:styleId="Betarp">
    <w:name w:val="No Spacing"/>
    <w:qFormat/>
    <w:pPr>
      <w:suppressAutoHyphens/>
      <w:textAlignment w:val="baseline"/>
    </w:pPr>
    <w:rPr>
      <w:rFonts w:eastAsia="Calibri"/>
      <w:sz w:val="24"/>
      <w:szCs w:val="22"/>
      <w:lang w:eastAsia="zh-CN"/>
    </w:rPr>
  </w:style>
  <w:style w:type="paragraph" w:customStyle="1" w:styleId="LIST--Simple1">
    <w:name w:val="LIST -- Simple 1"/>
    <w:basedOn w:val="prastasis"/>
    <w:pPr>
      <w:tabs>
        <w:tab w:val="left" w:pos="2520"/>
      </w:tabs>
      <w:spacing w:after="0" w:line="240" w:lineRule="auto"/>
      <w:jc w:val="both"/>
    </w:pPr>
    <w:rPr>
      <w:rFonts w:eastAsia="Arial Unicode MS"/>
      <w:szCs w:val="24"/>
    </w:rPr>
  </w:style>
  <w:style w:type="paragraph" w:customStyle="1" w:styleId="3">
    <w:name w:val="Стиль3"/>
    <w:basedOn w:val="prastasis"/>
    <w:pPr>
      <w:spacing w:after="0" w:line="240" w:lineRule="auto"/>
      <w:jc w:val="center"/>
    </w:pPr>
    <w:rPr>
      <w:rFonts w:eastAsia="Times New Roman"/>
      <w:szCs w:val="20"/>
      <w:lang w:val="en-GB"/>
    </w:rPr>
  </w:style>
  <w:style w:type="paragraph" w:customStyle="1" w:styleId="Pagrindinistekstas41">
    <w:name w:val="Pagrindinis tekstas (4)1"/>
    <w:basedOn w:val="prastasis"/>
    <w:pPr>
      <w:shd w:val="clear" w:color="auto" w:fill="FFFFFF"/>
      <w:spacing w:before="300" w:after="0" w:line="240" w:lineRule="exact"/>
      <w:ind w:hanging="600"/>
      <w:jc w:val="both"/>
    </w:pPr>
    <w:rPr>
      <w:sz w:val="16"/>
      <w:szCs w:val="16"/>
    </w:rPr>
  </w:style>
  <w:style w:type="paragraph" w:customStyle="1" w:styleId="Pagrindinistekstas51">
    <w:name w:val="Pagrindinis tekstas (5)1"/>
    <w:basedOn w:val="prastasis"/>
    <w:pPr>
      <w:shd w:val="clear" w:color="auto" w:fill="FFFFFF"/>
      <w:spacing w:after="240" w:line="240" w:lineRule="atLeast"/>
    </w:pPr>
    <w:rPr>
      <w:b/>
      <w:bCs/>
      <w:sz w:val="19"/>
      <w:szCs w:val="19"/>
    </w:rPr>
  </w:style>
  <w:style w:type="paragraph" w:customStyle="1" w:styleId="Lentelsuraas1">
    <w:name w:val="Lentelės užrašas1"/>
    <w:basedOn w:val="prastasis"/>
    <w:pPr>
      <w:shd w:val="clear" w:color="auto" w:fill="FFFFFF"/>
      <w:spacing w:after="0" w:line="240" w:lineRule="atLeast"/>
    </w:pPr>
    <w:rPr>
      <w:rFonts w:eastAsia="Times New Roman"/>
      <w:spacing w:val="10"/>
      <w:sz w:val="21"/>
      <w:szCs w:val="21"/>
    </w:rPr>
  </w:style>
  <w:style w:type="paragraph" w:customStyle="1" w:styleId="Pagrindinistekstas61">
    <w:name w:val="Pagrindinis tekstas (6)1"/>
    <w:basedOn w:val="prastasis"/>
    <w:pPr>
      <w:shd w:val="clear" w:color="auto" w:fill="FFFFFF"/>
      <w:spacing w:after="0" w:line="240" w:lineRule="atLeast"/>
    </w:pPr>
    <w:rPr>
      <w:rFonts w:ascii="Century Schoolbook" w:hAnsi="Century Schoolbook" w:cs="Century Schoolbook"/>
      <w:i/>
      <w:iCs/>
      <w:w w:val="200"/>
      <w:sz w:val="8"/>
      <w:szCs w:val="8"/>
    </w:rPr>
  </w:style>
  <w:style w:type="paragraph" w:customStyle="1" w:styleId="Pagrindinistekstas81">
    <w:name w:val="Pagrindinis tekstas (8)1"/>
    <w:basedOn w:val="prastasis"/>
    <w:pPr>
      <w:shd w:val="clear" w:color="auto" w:fill="FFFFFF"/>
      <w:spacing w:after="0" w:line="240" w:lineRule="atLeast"/>
    </w:pPr>
    <w:rPr>
      <w:b/>
      <w:bCs/>
      <w:sz w:val="17"/>
      <w:szCs w:val="17"/>
    </w:rPr>
  </w:style>
  <w:style w:type="paragraph" w:customStyle="1" w:styleId="Pagrindinistekstas71">
    <w:name w:val="Pagrindinis tekstas (7)1"/>
    <w:basedOn w:val="prastasis"/>
    <w:pPr>
      <w:shd w:val="clear" w:color="auto" w:fill="FFFFFF"/>
      <w:spacing w:after="0" w:line="240" w:lineRule="atLeast"/>
      <w:jc w:val="right"/>
    </w:pPr>
    <w:rPr>
      <w:rFonts w:ascii="Century Schoolbook" w:hAnsi="Century Schoolbook" w:cs="Century Schoolbook"/>
      <w:sz w:val="12"/>
      <w:szCs w:val="12"/>
      <w:lang w:eastAsia="lt-LT"/>
    </w:rPr>
  </w:style>
  <w:style w:type="paragraph" w:customStyle="1" w:styleId="Pagrindinistekstas91">
    <w:name w:val="Pagrindinis tekstas (9)1"/>
    <w:basedOn w:val="prastasis"/>
    <w:pPr>
      <w:shd w:val="clear" w:color="auto" w:fill="FFFFFF"/>
      <w:spacing w:after="0" w:line="240" w:lineRule="atLeast"/>
    </w:pPr>
    <w:rPr>
      <w:rFonts w:ascii="Candara" w:hAnsi="Candara" w:cs="Candara"/>
      <w:i/>
      <w:iCs/>
      <w:sz w:val="14"/>
      <w:szCs w:val="14"/>
      <w:lang w:eastAsia="lt-LT"/>
    </w:rPr>
  </w:style>
  <w:style w:type="paragraph" w:customStyle="1" w:styleId="Pagrindinistekstas120">
    <w:name w:val="Pagrindinis tekstas (12)"/>
    <w:basedOn w:val="prastasis"/>
    <w:pPr>
      <w:shd w:val="clear" w:color="auto" w:fill="FFFFFF"/>
      <w:spacing w:after="0" w:line="240" w:lineRule="atLeast"/>
    </w:pPr>
    <w:rPr>
      <w:sz w:val="8"/>
      <w:szCs w:val="8"/>
      <w:lang w:eastAsia="lt-LT"/>
    </w:rPr>
  </w:style>
  <w:style w:type="paragraph" w:customStyle="1" w:styleId="Pagrindinistekstas111">
    <w:name w:val="Pagrindinis tekstas (11)1"/>
    <w:basedOn w:val="prastasis"/>
    <w:pPr>
      <w:shd w:val="clear" w:color="auto" w:fill="FFFFFF"/>
      <w:spacing w:after="0" w:line="240" w:lineRule="atLeast"/>
    </w:pPr>
    <w:rPr>
      <w:sz w:val="8"/>
      <w:szCs w:val="8"/>
      <w:lang w:eastAsia="lt-LT"/>
    </w:rPr>
  </w:style>
  <w:style w:type="paragraph" w:customStyle="1" w:styleId="Pagrindinistekstas100">
    <w:name w:val="Pagrindinis tekstas (10)"/>
    <w:basedOn w:val="prastasis"/>
    <w:pPr>
      <w:shd w:val="clear" w:color="auto" w:fill="FFFFFF"/>
      <w:spacing w:after="0" w:line="240" w:lineRule="atLeast"/>
    </w:pPr>
    <w:rPr>
      <w:sz w:val="8"/>
      <w:szCs w:val="8"/>
      <w:lang w:eastAsia="lt-LT"/>
    </w:rPr>
  </w:style>
  <w:style w:type="paragraph" w:customStyle="1" w:styleId="Pagrindinistekstas131">
    <w:name w:val="Pagrindinis tekstas (13)1"/>
    <w:basedOn w:val="prastasis"/>
    <w:pPr>
      <w:shd w:val="clear" w:color="auto" w:fill="FFFFFF"/>
      <w:spacing w:after="0" w:line="240" w:lineRule="atLeast"/>
      <w:jc w:val="both"/>
    </w:pPr>
    <w:rPr>
      <w:sz w:val="8"/>
      <w:szCs w:val="8"/>
      <w:lang w:eastAsia="lt-LT"/>
    </w:rPr>
  </w:style>
  <w:style w:type="paragraph" w:customStyle="1" w:styleId="Pagrindinistekstas151">
    <w:name w:val="Pagrindinis tekstas (15)1"/>
    <w:basedOn w:val="prastasis"/>
    <w:pPr>
      <w:shd w:val="clear" w:color="auto" w:fill="FFFFFF"/>
      <w:spacing w:after="0" w:line="240" w:lineRule="atLeast"/>
      <w:jc w:val="both"/>
    </w:pPr>
    <w:rPr>
      <w:sz w:val="8"/>
      <w:szCs w:val="8"/>
      <w:lang w:eastAsia="lt-LT"/>
    </w:rPr>
  </w:style>
  <w:style w:type="paragraph" w:customStyle="1" w:styleId="Pagrindinistekstas141">
    <w:name w:val="Pagrindinis tekstas (14)1"/>
    <w:basedOn w:val="prastasis"/>
    <w:pPr>
      <w:shd w:val="clear" w:color="auto" w:fill="FFFFFF"/>
      <w:spacing w:after="0" w:line="240" w:lineRule="atLeast"/>
      <w:jc w:val="both"/>
    </w:pPr>
    <w:rPr>
      <w:sz w:val="8"/>
      <w:szCs w:val="8"/>
      <w:lang w:eastAsia="lt-LT"/>
    </w:rPr>
  </w:style>
  <w:style w:type="paragraph" w:customStyle="1" w:styleId="Pagrindinistekstas32">
    <w:name w:val="Pagrindinis tekstas (3)"/>
    <w:basedOn w:val="prastasis"/>
    <w:pPr>
      <w:shd w:val="clear" w:color="auto" w:fill="FFFFFF"/>
      <w:spacing w:after="0" w:line="0" w:lineRule="atLeast"/>
      <w:jc w:val="both"/>
    </w:pPr>
    <w:rPr>
      <w:rFonts w:ascii="Arial" w:eastAsia="Arial" w:hAnsi="Arial" w:cs="Arial"/>
      <w:sz w:val="16"/>
      <w:szCs w:val="16"/>
    </w:rPr>
  </w:style>
  <w:style w:type="paragraph" w:customStyle="1" w:styleId="Pagrindinistekstas40">
    <w:name w:val="Pagrindinis tekstas (4)"/>
    <w:basedOn w:val="prastasis"/>
    <w:pPr>
      <w:shd w:val="clear" w:color="auto" w:fill="FFFFFF"/>
      <w:spacing w:after="120" w:line="0" w:lineRule="atLeast"/>
      <w:jc w:val="both"/>
    </w:pPr>
    <w:rPr>
      <w:rFonts w:ascii="Arial" w:eastAsia="Arial" w:hAnsi="Arial" w:cs="Arial"/>
      <w:color w:val="000000"/>
      <w:sz w:val="15"/>
      <w:szCs w:val="15"/>
      <w:lang w:val="lt"/>
    </w:rPr>
  </w:style>
  <w:style w:type="paragraph" w:customStyle="1" w:styleId="Pagrindinistekstas50">
    <w:name w:val="Pagrindinis tekstas (5)"/>
    <w:basedOn w:val="prastasis"/>
    <w:pPr>
      <w:shd w:val="clear" w:color="auto" w:fill="FFFFFF"/>
      <w:spacing w:before="120" w:after="0" w:line="104" w:lineRule="exact"/>
      <w:jc w:val="both"/>
    </w:pPr>
    <w:rPr>
      <w:rFonts w:ascii="Arial" w:eastAsia="Arial" w:hAnsi="Arial" w:cs="Arial"/>
      <w:i/>
      <w:iCs/>
      <w:color w:val="000000"/>
      <w:sz w:val="13"/>
      <w:szCs w:val="13"/>
      <w:lang w:val="lt"/>
    </w:rPr>
  </w:style>
  <w:style w:type="paragraph" w:customStyle="1" w:styleId="Pagrindinistekstas160">
    <w:name w:val="Pagrindinis tekstas (16)"/>
    <w:basedOn w:val="prastasis"/>
    <w:pPr>
      <w:shd w:val="clear" w:color="auto" w:fill="FFFFFF"/>
      <w:spacing w:after="120" w:line="240" w:lineRule="atLeast"/>
      <w:jc w:val="both"/>
    </w:pPr>
    <w:rPr>
      <w:rFonts w:ascii="Arial" w:hAnsi="Arial" w:cs="Arial"/>
      <w:sz w:val="15"/>
      <w:szCs w:val="15"/>
    </w:rPr>
  </w:style>
  <w:style w:type="paragraph" w:customStyle="1" w:styleId="Pagrindinistekstas170">
    <w:name w:val="Pagrindinis tekstas (17)"/>
    <w:basedOn w:val="prastasis"/>
    <w:pPr>
      <w:shd w:val="clear" w:color="auto" w:fill="FFFFFF"/>
      <w:spacing w:before="120" w:after="0" w:line="104" w:lineRule="exact"/>
      <w:jc w:val="both"/>
    </w:pPr>
    <w:rPr>
      <w:rFonts w:ascii="Sylfaen" w:hAnsi="Sylfaen" w:cs="Sylfaen"/>
      <w:spacing w:val="-10"/>
      <w:sz w:val="20"/>
      <w:szCs w:val="20"/>
      <w:lang w:val="fr-FR"/>
    </w:rPr>
  </w:style>
  <w:style w:type="paragraph" w:customStyle="1" w:styleId="Pagrindinistekstas190">
    <w:name w:val="Pagrindinis tekstas (19)"/>
    <w:basedOn w:val="prastasis"/>
    <w:pPr>
      <w:shd w:val="clear" w:color="auto" w:fill="FFFFFF"/>
      <w:spacing w:after="60" w:line="240" w:lineRule="atLeast"/>
      <w:jc w:val="both"/>
    </w:pPr>
    <w:rPr>
      <w:rFonts w:ascii="Arial" w:hAnsi="Arial" w:cs="Arial"/>
      <w:sz w:val="15"/>
      <w:szCs w:val="15"/>
    </w:rPr>
  </w:style>
  <w:style w:type="paragraph" w:customStyle="1" w:styleId="Pagrindinistekstas200">
    <w:name w:val="Pagrindinis tekstas (20)"/>
    <w:basedOn w:val="prastasis"/>
    <w:pPr>
      <w:shd w:val="clear" w:color="auto" w:fill="FFFFFF"/>
      <w:spacing w:after="120" w:line="240" w:lineRule="atLeast"/>
      <w:jc w:val="both"/>
    </w:pPr>
    <w:rPr>
      <w:rFonts w:ascii="Arial" w:hAnsi="Arial" w:cs="Arial"/>
      <w:sz w:val="15"/>
      <w:szCs w:val="15"/>
    </w:rPr>
  </w:style>
  <w:style w:type="paragraph" w:customStyle="1" w:styleId="Pagrindinistekstas180">
    <w:name w:val="Pagrindinis tekstas (18)"/>
    <w:basedOn w:val="prastasis"/>
    <w:pPr>
      <w:shd w:val="clear" w:color="auto" w:fill="FFFFFF"/>
      <w:spacing w:after="0" w:line="240" w:lineRule="atLeast"/>
      <w:jc w:val="both"/>
    </w:pPr>
    <w:rPr>
      <w:rFonts w:ascii="Arial" w:hAnsi="Arial" w:cs="Arial"/>
      <w:sz w:val="20"/>
      <w:szCs w:val="20"/>
    </w:rPr>
  </w:style>
  <w:style w:type="paragraph" w:customStyle="1" w:styleId="Pagrindinistekstas211">
    <w:name w:val="Pagrindinis tekstas (21)"/>
    <w:basedOn w:val="prastasis"/>
    <w:pPr>
      <w:shd w:val="clear" w:color="auto" w:fill="FFFFFF"/>
      <w:spacing w:after="0" w:line="240" w:lineRule="atLeast"/>
      <w:jc w:val="both"/>
    </w:pPr>
    <w:rPr>
      <w:rFonts w:ascii="Arial" w:hAnsi="Arial" w:cs="Arial"/>
      <w:sz w:val="20"/>
      <w:szCs w:val="20"/>
    </w:rPr>
  </w:style>
  <w:style w:type="paragraph" w:customStyle="1" w:styleId="Pagrindinistekstas310">
    <w:name w:val="Pagrindinis tekstas (3)1"/>
    <w:basedOn w:val="prastasis"/>
    <w:pPr>
      <w:shd w:val="clear" w:color="auto" w:fill="FFFFFF"/>
      <w:spacing w:after="0" w:line="240" w:lineRule="atLeast"/>
      <w:jc w:val="both"/>
    </w:pPr>
    <w:rPr>
      <w:rFonts w:ascii="Arial" w:eastAsia="Arial Unicode MS" w:hAnsi="Arial" w:cs="Arial"/>
      <w:b/>
      <w:bCs/>
      <w:sz w:val="16"/>
      <w:szCs w:val="16"/>
    </w:rPr>
  </w:style>
  <w:style w:type="paragraph" w:customStyle="1" w:styleId="Pagrindinistekstas101">
    <w:name w:val="Pagrindinis tekstas (10)1"/>
    <w:basedOn w:val="prastasis"/>
    <w:pPr>
      <w:shd w:val="clear" w:color="auto" w:fill="FFFFFF"/>
      <w:spacing w:after="0" w:line="240" w:lineRule="atLeast"/>
      <w:jc w:val="both"/>
    </w:pPr>
    <w:rPr>
      <w:rFonts w:ascii="Arial" w:eastAsia="Arial Unicode MS" w:hAnsi="Arial" w:cs="Arial"/>
      <w:sz w:val="14"/>
      <w:szCs w:val="14"/>
    </w:rPr>
  </w:style>
  <w:style w:type="paragraph" w:customStyle="1" w:styleId="Sraas21">
    <w:name w:val="Sąrašas 21"/>
    <w:basedOn w:val="Antrat1"/>
    <w:pPr>
      <w:widowControl w:val="0"/>
      <w:numPr>
        <w:numId w:val="4"/>
      </w:numPr>
      <w:tabs>
        <w:tab w:val="left" w:pos="851"/>
      </w:tabs>
      <w:autoSpaceDE w:val="0"/>
      <w:spacing w:before="0" w:after="0"/>
      <w:ind w:left="284" w:firstLine="0"/>
      <w:jc w:val="both"/>
    </w:pPr>
    <w:rPr>
      <w:spacing w:val="-6"/>
      <w:sz w:val="24"/>
      <w:szCs w:val="24"/>
      <w:lang w:val="x-none"/>
    </w:rPr>
  </w:style>
  <w:style w:type="paragraph" w:customStyle="1" w:styleId="TEKSTAS1">
    <w:name w:val="TEKSTAS 1"/>
    <w:basedOn w:val="Sraas21"/>
    <w:pPr>
      <w:keepNext w:val="0"/>
      <w:widowControl/>
      <w:tabs>
        <w:tab w:val="clear" w:pos="851"/>
        <w:tab w:val="left" w:pos="1134"/>
      </w:tabs>
      <w:ind w:left="0" w:firstLine="567"/>
    </w:pPr>
  </w:style>
  <w:style w:type="paragraph" w:customStyle="1" w:styleId="SKYRIUS1">
    <w:name w:val="SKYRIUS 1"/>
    <w:basedOn w:val="prastasis"/>
    <w:pPr>
      <w:keepNext/>
      <w:widowControl w:val="0"/>
      <w:tabs>
        <w:tab w:val="num" w:pos="0"/>
      </w:tabs>
      <w:autoSpaceDE w:val="0"/>
      <w:spacing w:before="480" w:after="240" w:line="240" w:lineRule="auto"/>
      <w:ind w:left="357" w:hanging="357"/>
      <w:jc w:val="center"/>
    </w:pPr>
    <w:rPr>
      <w:rFonts w:eastAsia="Times New Roman"/>
      <w:b/>
      <w:szCs w:val="20"/>
      <w:lang w:val="x-none"/>
    </w:rPr>
  </w:style>
  <w:style w:type="paragraph" w:customStyle="1" w:styleId="TEKSTAS2">
    <w:name w:val="TEKSTAS2"/>
    <w:basedOn w:val="Sraas21"/>
    <w:pPr>
      <w:keepNext w:val="0"/>
      <w:widowControl/>
      <w:tabs>
        <w:tab w:val="clear" w:pos="851"/>
        <w:tab w:val="left" w:pos="1843"/>
      </w:tabs>
      <w:ind w:left="1134"/>
    </w:pPr>
  </w:style>
  <w:style w:type="paragraph" w:customStyle="1" w:styleId="DiagramaCharCharDiagrama0">
    <w:name w:val="Diagrama Char Char Diagrama"/>
    <w:basedOn w:val="prastasis"/>
    <w:pPr>
      <w:spacing w:after="160" w:line="240" w:lineRule="exact"/>
    </w:pPr>
    <w:rPr>
      <w:rFonts w:ascii="Tahoma" w:eastAsia="Times New Roman" w:hAnsi="Tahoma" w:cs="Tahoma"/>
      <w:sz w:val="20"/>
      <w:szCs w:val="20"/>
      <w:lang w:val="en-US"/>
    </w:rPr>
  </w:style>
  <w:style w:type="paragraph" w:customStyle="1" w:styleId="BalloonText21">
    <w:name w:val="Balloon Text21"/>
    <w:basedOn w:val="prastasis"/>
    <w:rPr>
      <w:rFonts w:ascii="Tahoma" w:eastAsia="Times New Roman" w:hAnsi="Tahoma" w:cs="Tahoma"/>
      <w:sz w:val="16"/>
      <w:szCs w:val="16"/>
    </w:rPr>
  </w:style>
  <w:style w:type="paragraph" w:customStyle="1" w:styleId="CommentSubject21">
    <w:name w:val="Comment Subject21"/>
    <w:basedOn w:val="Komentarotekstas1"/>
    <w:next w:val="Komentarotekstas1"/>
    <w:rPr>
      <w:rFonts w:eastAsia="Times New Roman"/>
      <w:b/>
      <w:bC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0">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Normal1">
    <w:name w:val="Normal1"/>
    <w:basedOn w:val="prastasis"/>
    <w:pPr>
      <w:spacing w:before="280" w:after="280" w:line="240" w:lineRule="auto"/>
    </w:pPr>
    <w:rPr>
      <w:rFonts w:eastAsia="Times New Roman"/>
      <w:color w:val="000000"/>
      <w:szCs w:val="24"/>
    </w:rPr>
  </w:style>
  <w:style w:type="paragraph" w:customStyle="1" w:styleId="ELEXPPriedas">
    <w:name w:val="ELEX_P_Priedas"/>
    <w:basedOn w:val="prastasis"/>
    <w:next w:val="prastasis"/>
    <w:pPr>
      <w:spacing w:after="0" w:line="240" w:lineRule="auto"/>
      <w:ind w:left="5103" w:firstLine="720"/>
      <w:jc w:val="both"/>
    </w:pPr>
    <w:rPr>
      <w:rFonts w:ascii="Arial" w:eastAsia="Times New Roman" w:hAnsi="Arial" w:cs="Arial"/>
      <w:sz w:val="20"/>
      <w:szCs w:val="20"/>
    </w:rPr>
  </w:style>
  <w:style w:type="paragraph" w:customStyle="1" w:styleId="Style157">
    <w:name w:val="Style157"/>
    <w:basedOn w:val="prastasis"/>
    <w:pPr>
      <w:widowControl w:val="0"/>
      <w:autoSpaceDE w:val="0"/>
      <w:spacing w:after="0" w:line="240" w:lineRule="auto"/>
      <w:ind w:firstLine="720"/>
    </w:pPr>
    <w:rPr>
      <w:rFonts w:ascii="Arial" w:eastAsia="Times New Roman" w:hAnsi="Arial" w:cs="Arial"/>
      <w:sz w:val="20"/>
      <w:szCs w:val="24"/>
    </w:rPr>
  </w:style>
  <w:style w:type="paragraph" w:customStyle="1" w:styleId="Bodytxt">
    <w:name w:val="Bodytxt"/>
    <w:basedOn w:val="prastasis"/>
    <w:pPr>
      <w:keepNext/>
      <w:spacing w:after="0" w:line="240" w:lineRule="auto"/>
      <w:jc w:val="both"/>
    </w:pPr>
    <w:rPr>
      <w:rFonts w:eastAsia="Times New Roman"/>
      <w:sz w:val="22"/>
    </w:rPr>
  </w:style>
  <w:style w:type="paragraph" w:customStyle="1" w:styleId="prastojitrauka1">
    <w:name w:val="Įprastoji įtrauka1"/>
    <w:basedOn w:val="prastasis"/>
    <w:pPr>
      <w:ind w:left="1296"/>
    </w:pPr>
  </w:style>
  <w:style w:type="paragraph" w:customStyle="1" w:styleId="ManualNumPar1">
    <w:name w:val="Manual NumPar 1"/>
    <w:basedOn w:val="prastasis"/>
    <w:next w:val="prastasis"/>
    <w:pPr>
      <w:spacing w:before="120" w:after="120" w:line="240" w:lineRule="auto"/>
      <w:ind w:left="851" w:hanging="851"/>
      <w:jc w:val="both"/>
    </w:pPr>
    <w:rPr>
      <w:rFonts w:eastAsia="Times New Roman"/>
      <w:szCs w:val="20"/>
      <w:lang w:val="fr-FR"/>
    </w:rPr>
  </w:style>
  <w:style w:type="paragraph" w:customStyle="1" w:styleId="Tekstas">
    <w:name w:val="Tekstas"/>
    <w:basedOn w:val="prastasis"/>
    <w:pPr>
      <w:spacing w:after="0" w:line="240" w:lineRule="auto"/>
      <w:ind w:firstLine="720"/>
      <w:jc w:val="both"/>
    </w:pPr>
    <w:rPr>
      <w:rFonts w:eastAsia="Times New Roman"/>
      <w:szCs w:val="20"/>
    </w:rPr>
  </w:style>
  <w:style w:type="paragraph" w:customStyle="1" w:styleId="FrameContents">
    <w:name w:val="Frame Contents"/>
    <w:basedOn w:val="prastasis"/>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10364</Words>
  <Characters>5909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Siauliu miesto administracija</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Toma Vilutienė</cp:lastModifiedBy>
  <cp:revision>2</cp:revision>
  <cp:lastPrinted>1995-11-21T15:41:00Z</cp:lastPrinted>
  <dcterms:created xsi:type="dcterms:W3CDTF">2025-05-12T09:30:00Z</dcterms:created>
  <dcterms:modified xsi:type="dcterms:W3CDTF">2025-05-12T09:30:00Z</dcterms:modified>
</cp:coreProperties>
</file>