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3725" w:rsidRPr="00AB08E9" w:rsidRDefault="00903725" w:rsidP="00903725">
      <w:pPr>
        <w:keepNext/>
        <w:ind w:firstLine="851"/>
        <w:jc w:val="right"/>
        <w:outlineLvl w:val="2"/>
        <w:rPr>
          <w:rFonts w:ascii="Times New Roman" w:eastAsia="Times New Roman" w:hAnsi="Times New Roman" w:cs="Times New Roman"/>
          <w:color w:val="000000" w:themeColor="text1"/>
        </w:rPr>
      </w:pPr>
    </w:p>
    <w:p w:rsidR="00903725" w:rsidRDefault="00903725" w:rsidP="00AC42CB">
      <w:pPr>
        <w:spacing w:after="249" w:line="220" w:lineRule="exact"/>
        <w:ind w:firstLine="709"/>
        <w:jc w:val="center"/>
        <w:rPr>
          <w:rFonts w:ascii="Times New Roman" w:eastAsiaTheme="minorHAnsi" w:hAnsi="Times New Roman" w:cs="Times New Roman"/>
          <w:b/>
          <w:bCs/>
        </w:rPr>
      </w:pPr>
      <w:r w:rsidRPr="00AB08E9">
        <w:rPr>
          <w:rFonts w:ascii="Times New Roman" w:eastAsiaTheme="minorHAnsi" w:hAnsi="Times New Roman" w:cs="Times New Roman"/>
          <w:b/>
          <w:bCs/>
        </w:rPr>
        <w:t xml:space="preserve">PANAUDOS SUTARTIS </w:t>
      </w:r>
      <w:r w:rsidR="008E22DA" w:rsidRPr="00AB08E9">
        <w:rPr>
          <w:rFonts w:ascii="Times New Roman" w:eastAsiaTheme="minorHAnsi" w:hAnsi="Times New Roman" w:cs="Times New Roman"/>
          <w:b/>
          <w:bCs/>
        </w:rPr>
        <w:t xml:space="preserve">Nr. </w:t>
      </w:r>
      <w:r w:rsidR="00E24F59">
        <w:rPr>
          <w:rFonts w:ascii="Times New Roman" w:eastAsiaTheme="minorHAnsi" w:hAnsi="Times New Roman" w:cs="Times New Roman"/>
          <w:b/>
          <w:bCs/>
        </w:rPr>
        <w:t>SR-32</w:t>
      </w:r>
    </w:p>
    <w:p w:rsidR="00257F63" w:rsidRPr="00AB08E9" w:rsidRDefault="00257F63" w:rsidP="00AC42CB">
      <w:pPr>
        <w:spacing w:after="249" w:line="220" w:lineRule="exact"/>
        <w:ind w:firstLine="709"/>
        <w:jc w:val="center"/>
        <w:rPr>
          <w:rFonts w:ascii="Times New Roman" w:eastAsiaTheme="minorHAnsi" w:hAnsi="Times New Roman" w:cs="Times New Roman"/>
          <w:b/>
          <w:bCs/>
        </w:rPr>
      </w:pPr>
      <w:r>
        <w:rPr>
          <w:rFonts w:ascii="Times New Roman" w:eastAsiaTheme="minorHAnsi" w:hAnsi="Times New Roman" w:cs="Times New Roman"/>
          <w:b/>
          <w:bCs/>
        </w:rPr>
        <w:t>2024-04-</w:t>
      </w:r>
      <w:r w:rsidR="00E168E0">
        <w:rPr>
          <w:rFonts w:ascii="Times New Roman" w:eastAsiaTheme="minorHAnsi" w:hAnsi="Times New Roman" w:cs="Times New Roman"/>
          <w:b/>
          <w:bCs/>
        </w:rPr>
        <w:t>12</w:t>
      </w:r>
    </w:p>
    <w:p w:rsidR="00AC42CB" w:rsidRPr="004512F3" w:rsidRDefault="00AC42CB" w:rsidP="00AC42CB">
      <w:pPr>
        <w:tabs>
          <w:tab w:val="left" w:pos="1134"/>
          <w:tab w:val="left" w:leader="underscore" w:pos="5694"/>
        </w:tabs>
        <w:ind w:firstLine="709"/>
        <w:jc w:val="both"/>
        <w:rPr>
          <w:rFonts w:ascii="Times New Roman" w:eastAsiaTheme="minorHAnsi" w:hAnsi="Times New Roman" w:cs="Times New Roman"/>
          <w:b/>
          <w:bCs/>
          <w:shd w:val="clear" w:color="auto" w:fill="FFFFFF"/>
        </w:rPr>
      </w:pPr>
      <w:r w:rsidRPr="004512F3">
        <w:rPr>
          <w:rFonts w:ascii="Times New Roman" w:hAnsi="Times New Roman" w:cs="Times New Roman"/>
          <w:b/>
        </w:rPr>
        <w:t xml:space="preserve">Viešoji įstaiga Joniškio </w:t>
      </w:r>
      <w:r w:rsidR="004512F3" w:rsidRPr="004512F3">
        <w:rPr>
          <w:rFonts w:ascii="Times New Roman" w:hAnsi="Times New Roman" w:cs="Times New Roman"/>
          <w:b/>
        </w:rPr>
        <w:t>pirminės sveikatos priežiūros centras</w:t>
      </w:r>
      <w:r w:rsidRPr="004512F3">
        <w:rPr>
          <w:rFonts w:ascii="Times New Roman" w:hAnsi="Times New Roman" w:cs="Times New Roman"/>
        </w:rPr>
        <w:t xml:space="preserve">, atstovaujama </w:t>
      </w:r>
      <w:r w:rsidRPr="004512F3">
        <w:rPr>
          <w:rFonts w:ascii="Times New Roman" w:hAnsi="Times New Roman" w:cs="Times New Roman"/>
          <w:bCs/>
        </w:rPr>
        <w:t>direktorės Linos Martinaitienės</w:t>
      </w:r>
      <w:r w:rsidRPr="004512F3">
        <w:rPr>
          <w:rFonts w:ascii="Times New Roman" w:hAnsi="Times New Roman" w:cs="Times New Roman"/>
        </w:rPr>
        <w:t xml:space="preserve">, veikiančios pagal įstaigos įstatus </w:t>
      </w:r>
      <w:r w:rsidRPr="004512F3">
        <w:rPr>
          <w:rFonts w:ascii="Times New Roman" w:eastAsiaTheme="minorHAnsi" w:hAnsi="Times New Roman" w:cs="Times New Roman"/>
          <w:b/>
        </w:rPr>
        <w:t>(toliau -</w:t>
      </w:r>
      <w:r w:rsidRPr="004512F3">
        <w:rPr>
          <w:rFonts w:ascii="Times New Roman" w:eastAsiaTheme="minorHAnsi" w:hAnsi="Times New Roman" w:cs="Times New Roman"/>
          <w:b/>
          <w:bCs/>
          <w:shd w:val="clear" w:color="auto" w:fill="FFFFFF"/>
        </w:rPr>
        <w:t xml:space="preserve"> Panaudos gavėjas)</w:t>
      </w:r>
      <w:r w:rsidRPr="004512F3">
        <w:rPr>
          <w:rFonts w:ascii="Times New Roman" w:hAnsi="Times New Roman" w:cs="Times New Roman"/>
        </w:rPr>
        <w:t xml:space="preserve">, ir </w:t>
      </w:r>
      <w:r w:rsidRPr="004512F3">
        <w:rPr>
          <w:rFonts w:ascii="Times New Roman" w:eastAsia="Times New Roman" w:hAnsi="Times New Roman" w:cs="Times New Roman"/>
          <w:b/>
          <w:bCs/>
        </w:rPr>
        <w:t>uždaroji akcinė bendrovė „Medita“</w:t>
      </w:r>
      <w:r w:rsidRPr="004512F3">
        <w:rPr>
          <w:rFonts w:ascii="Times New Roman" w:hAnsi="Times New Roman" w:cs="Times New Roman"/>
        </w:rPr>
        <w:t xml:space="preserve">, atstovaujama  direktoriaus Aivaro Pliauckio, veikiančio pagal įmonės įstatus </w:t>
      </w:r>
      <w:r w:rsidRPr="004512F3">
        <w:rPr>
          <w:rFonts w:ascii="Times New Roman" w:eastAsiaTheme="minorHAnsi" w:hAnsi="Times New Roman" w:cs="Times New Roman"/>
          <w:b/>
        </w:rPr>
        <w:t>(toliau -</w:t>
      </w:r>
      <w:r w:rsidRPr="004512F3">
        <w:rPr>
          <w:rFonts w:ascii="Times New Roman" w:eastAsiaTheme="minorHAnsi" w:hAnsi="Times New Roman" w:cs="Times New Roman"/>
          <w:b/>
          <w:bCs/>
          <w:shd w:val="clear" w:color="auto" w:fill="FFFFFF"/>
        </w:rPr>
        <w:t xml:space="preserve"> Panaudos davėjas)</w:t>
      </w:r>
      <w:r w:rsidRPr="004512F3">
        <w:rPr>
          <w:rFonts w:ascii="Times New Roman" w:hAnsi="Times New Roman" w:cs="Times New Roman"/>
        </w:rPr>
        <w:t xml:space="preserve">, </w:t>
      </w:r>
      <w:r w:rsidRPr="004512F3">
        <w:rPr>
          <w:rFonts w:ascii="Times New Roman" w:eastAsiaTheme="minorHAnsi" w:hAnsi="Times New Roman" w:cs="Times New Roman"/>
        </w:rPr>
        <w:t>vadinami „Šalimis", o kiekvienas atskirai - „Šalimi", sudarė šią panaudos sutartį (toliau - Sutartis)/ Panaudos davėjas ir Panaudos gavėjas kiekvienas atskirai toliau Sutartyje gali būti vadinami</w:t>
      </w:r>
      <w:r w:rsidRPr="004512F3">
        <w:rPr>
          <w:rFonts w:ascii="Times New Roman" w:eastAsiaTheme="minorHAnsi" w:hAnsi="Times New Roman" w:cs="Times New Roman"/>
          <w:b/>
          <w:bCs/>
          <w:shd w:val="clear" w:color="auto" w:fill="FFFFFF"/>
        </w:rPr>
        <w:t xml:space="preserve"> „Šalimi",</w:t>
      </w:r>
      <w:r w:rsidRPr="004512F3">
        <w:rPr>
          <w:rFonts w:ascii="Times New Roman" w:eastAsiaTheme="minorHAnsi" w:hAnsi="Times New Roman" w:cs="Times New Roman"/>
        </w:rPr>
        <w:t xml:space="preserve"> o abu kartu -</w:t>
      </w:r>
      <w:r w:rsidRPr="004512F3">
        <w:rPr>
          <w:rFonts w:ascii="Times New Roman" w:eastAsiaTheme="minorHAnsi" w:hAnsi="Times New Roman" w:cs="Times New Roman"/>
          <w:b/>
          <w:bCs/>
          <w:shd w:val="clear" w:color="auto" w:fill="FFFFFF"/>
        </w:rPr>
        <w:t xml:space="preserve"> „Šalimis".</w:t>
      </w:r>
    </w:p>
    <w:p w:rsidR="00AC42CB" w:rsidRPr="00AB08E9" w:rsidRDefault="00AC42CB" w:rsidP="00AC42CB">
      <w:pPr>
        <w:jc w:val="both"/>
        <w:rPr>
          <w:rFonts w:ascii="Times New Roman" w:eastAsiaTheme="minorHAnsi" w:hAnsi="Times New Roman" w:cs="Times New Roman"/>
          <w:b/>
        </w:rPr>
      </w:pPr>
    </w:p>
    <w:p w:rsidR="00903725" w:rsidRPr="00AB08E9" w:rsidRDefault="00903725" w:rsidP="00903725">
      <w:pPr>
        <w:pStyle w:val="Sraopastraipa"/>
        <w:keepNext/>
        <w:keepLines/>
        <w:numPr>
          <w:ilvl w:val="0"/>
          <w:numId w:val="46"/>
        </w:numPr>
        <w:tabs>
          <w:tab w:val="left" w:pos="1134"/>
        </w:tabs>
        <w:spacing w:line="240" w:lineRule="auto"/>
        <w:jc w:val="center"/>
        <w:outlineLvl w:val="0"/>
        <w:rPr>
          <w:rFonts w:ascii="Times New Roman" w:eastAsiaTheme="minorHAnsi" w:hAnsi="Times New Roman" w:cs="Times New Roman"/>
          <w:b/>
          <w:bCs/>
        </w:rPr>
      </w:pPr>
      <w:bookmarkStart w:id="0" w:name="bookmark0"/>
      <w:r w:rsidRPr="00AB08E9">
        <w:rPr>
          <w:rFonts w:ascii="Times New Roman" w:eastAsiaTheme="minorHAnsi" w:hAnsi="Times New Roman" w:cs="Times New Roman"/>
          <w:b/>
          <w:bCs/>
        </w:rPr>
        <w:t>SUTARTIES OBJEKTAS</w:t>
      </w:r>
      <w:bookmarkEnd w:id="0"/>
    </w:p>
    <w:p w:rsidR="00903725" w:rsidRPr="00AB08E9" w:rsidRDefault="00903725" w:rsidP="00903725">
      <w:pPr>
        <w:pStyle w:val="Sraopastraipa"/>
        <w:keepNext/>
        <w:keepLines/>
        <w:tabs>
          <w:tab w:val="left" w:pos="1134"/>
        </w:tabs>
        <w:outlineLvl w:val="0"/>
        <w:rPr>
          <w:rFonts w:ascii="Times New Roman" w:eastAsiaTheme="minorHAnsi" w:hAnsi="Times New Roman" w:cs="Times New Roman"/>
          <w:b/>
          <w:bCs/>
        </w:rPr>
      </w:pPr>
    </w:p>
    <w:p w:rsidR="00903725" w:rsidRPr="00AB08E9" w:rsidRDefault="00903725" w:rsidP="00903725">
      <w:pPr>
        <w:keepNext/>
        <w:keepLines/>
        <w:tabs>
          <w:tab w:val="left" w:pos="1134"/>
        </w:tabs>
        <w:jc w:val="both"/>
        <w:outlineLvl w:val="0"/>
        <w:rPr>
          <w:rFonts w:ascii="Times New Roman" w:eastAsiaTheme="minorHAnsi" w:hAnsi="Times New Roman" w:cs="Times New Roman"/>
          <w:b/>
          <w:bCs/>
        </w:rPr>
      </w:pPr>
      <w:r w:rsidRPr="00AB08E9">
        <w:rPr>
          <w:rFonts w:ascii="Times New Roman" w:hAnsi="Times New Roman" w:cs="Times New Roman"/>
          <w:bCs/>
          <w:iCs/>
        </w:rPr>
        <w:t xml:space="preserve">1.1. Šia Sutartimi </w:t>
      </w:r>
      <w:r w:rsidRPr="00AB08E9">
        <w:rPr>
          <w:rFonts w:ascii="Times New Roman" w:hAnsi="Times New Roman" w:cs="Times New Roman"/>
        </w:rPr>
        <w:t xml:space="preserve">Panaudos </w:t>
      </w:r>
      <w:r w:rsidRPr="00AB08E9">
        <w:rPr>
          <w:rFonts w:ascii="Times New Roman" w:hAnsi="Times New Roman" w:cs="Times New Roman"/>
          <w:bCs/>
          <w:iCs/>
        </w:rPr>
        <w:t>davėjas</w:t>
      </w:r>
      <w:r w:rsidRPr="00AB08E9">
        <w:rPr>
          <w:rFonts w:ascii="Times New Roman" w:hAnsi="Times New Roman" w:cs="Times New Roman"/>
        </w:rPr>
        <w:t xml:space="preserve"> perduoda Panaudos</w:t>
      </w:r>
      <w:r w:rsidRPr="00AB08E9">
        <w:rPr>
          <w:rFonts w:ascii="Times New Roman" w:hAnsi="Times New Roman" w:cs="Times New Roman"/>
          <w:bCs/>
          <w:iCs/>
        </w:rPr>
        <w:t xml:space="preserve"> gavėjui</w:t>
      </w:r>
      <w:r w:rsidRPr="00AB08E9">
        <w:rPr>
          <w:rFonts w:ascii="Times New Roman" w:hAnsi="Times New Roman" w:cs="Times New Roman"/>
        </w:rPr>
        <w:t xml:space="preserve"> šios Sutarties galiojimo laikotarpiu neatlygintinai valdyti ir naudotis Panaudos </w:t>
      </w:r>
      <w:r w:rsidRPr="00AB08E9">
        <w:rPr>
          <w:rFonts w:ascii="Times New Roman" w:hAnsi="Times New Roman" w:cs="Times New Roman"/>
          <w:bCs/>
          <w:iCs/>
        </w:rPr>
        <w:t>davėjui</w:t>
      </w:r>
      <w:r w:rsidRPr="00AB08E9">
        <w:rPr>
          <w:rFonts w:ascii="Times New Roman" w:hAnsi="Times New Roman" w:cs="Times New Roman"/>
        </w:rPr>
        <w:t xml:space="preserve"> nuosavybės teise priklausančiu turtu –</w:t>
      </w:r>
      <w:r w:rsidR="0034706B" w:rsidRPr="00AB08E9">
        <w:rPr>
          <w:rFonts w:ascii="Times New Roman" w:hAnsi="Times New Roman" w:cs="Times New Roman"/>
        </w:rPr>
        <w:t xml:space="preserve"> analizatorius</w:t>
      </w:r>
      <w:r w:rsidRPr="00AB08E9">
        <w:rPr>
          <w:rFonts w:ascii="Times New Roman" w:hAnsi="Times New Roman" w:cs="Times New Roman"/>
        </w:rPr>
        <w:t xml:space="preserve">  </w:t>
      </w:r>
      <w:r w:rsidR="0034706B" w:rsidRPr="00AB08E9">
        <w:rPr>
          <w:rFonts w:ascii="Times New Roman" w:hAnsi="Times New Roman" w:cs="Times New Roman"/>
          <w:bCs/>
        </w:rPr>
        <w:t>i-Chroma II</w:t>
      </w:r>
      <w:r w:rsidR="0034706B" w:rsidRPr="00AB08E9">
        <w:rPr>
          <w:rFonts w:ascii="Times New Roman" w:hAnsi="Times New Roman" w:cs="Times New Roman"/>
          <w:b/>
        </w:rPr>
        <w:t xml:space="preserve"> </w:t>
      </w:r>
      <w:r w:rsidR="0034706B" w:rsidRPr="00AB08E9">
        <w:rPr>
          <w:rFonts w:ascii="Times New Roman" w:hAnsi="Times New Roman" w:cs="Times New Roman"/>
          <w:bCs/>
        </w:rPr>
        <w:t xml:space="preserve">(Gamintojas: </w:t>
      </w:r>
      <w:r w:rsidR="0034706B" w:rsidRPr="00AB08E9">
        <w:rPr>
          <w:rFonts w:ascii="Times New Roman" w:hAnsi="Times New Roman" w:cs="Times New Roman"/>
        </w:rPr>
        <w:t xml:space="preserve">Boditech Med Incorporated, Korėjos Respublika) </w:t>
      </w:r>
      <w:r w:rsidRPr="00AB08E9">
        <w:rPr>
          <w:rFonts w:ascii="Times New Roman" w:hAnsi="Times New Roman" w:cs="Times New Roman"/>
          <w:b/>
          <w:i/>
        </w:rPr>
        <w:t>(</w:t>
      </w:r>
      <w:r w:rsidR="00AC42CB" w:rsidRPr="00AB08E9">
        <w:rPr>
          <w:rFonts w:ascii="Times New Roman" w:hAnsi="Times New Roman" w:cs="Times New Roman"/>
          <w:b/>
          <w:i/>
        </w:rPr>
        <w:t>5</w:t>
      </w:r>
      <w:r w:rsidR="005D3AF1" w:rsidRPr="00AB08E9">
        <w:rPr>
          <w:rFonts w:ascii="Times New Roman" w:hAnsi="Times New Roman" w:cs="Times New Roman"/>
          <w:b/>
          <w:i/>
        </w:rPr>
        <w:t xml:space="preserve"> </w:t>
      </w:r>
      <w:r w:rsidRPr="00AB08E9">
        <w:rPr>
          <w:rFonts w:ascii="Times New Roman" w:hAnsi="Times New Roman" w:cs="Times New Roman"/>
          <w:b/>
          <w:i/>
        </w:rPr>
        <w:t>vnt.)</w:t>
      </w:r>
      <w:r w:rsidRPr="00AB08E9">
        <w:rPr>
          <w:rFonts w:ascii="Times New Roman" w:hAnsi="Times New Roman" w:cs="Times New Roman"/>
          <w:bCs/>
          <w:iCs/>
        </w:rPr>
        <w:t>,</w:t>
      </w:r>
      <w:r w:rsidR="005D3AF1" w:rsidRPr="00AB08E9">
        <w:rPr>
          <w:rFonts w:ascii="Times New Roman" w:hAnsi="Times New Roman" w:cs="Times New Roman"/>
          <w:bCs/>
          <w:iCs/>
        </w:rPr>
        <w:t xml:space="preserve"> </w:t>
      </w:r>
      <w:r w:rsidRPr="00AB08E9">
        <w:rPr>
          <w:rFonts w:ascii="Times New Roman" w:hAnsi="Times New Roman" w:cs="Times New Roman"/>
        </w:rPr>
        <w:t xml:space="preserve">(toliau – Įranga), o Panaudos gavėjas įsipareigoja naudoti Įrangą pagal paskirtį ir grąžinti ją tokios būklės, kokios ji jam buvo perduota atsižvelgiant į normalų susidėvėjimą. </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1.2. Įranga perduodami su tikslu ją naudoti – laboratoriniams tyrimams atlikti.</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1.3. Panaudos davėjas patvirtina, kad Įranga jam priklauso nuosavybės teise, ji nėra niekam parduota, išnuomota ar kitaip perleista, neįkeista, jai areštas ar draudimas neuždėtas, teisme dėl jos ginčų nėra.</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1.4. Panaudos davėjas patvirtina, kad Įranga yra tinkama naudoti Sutarties 1.2 punkte nurodytam tikslui.</w:t>
      </w:r>
    </w:p>
    <w:p w:rsidR="00AC42CB" w:rsidRPr="00AB08E9" w:rsidRDefault="00903725" w:rsidP="00AC42CB">
      <w:pPr>
        <w:suppressAutoHyphens/>
        <w:spacing w:line="100" w:lineRule="atLeast"/>
        <w:jc w:val="both"/>
        <w:rPr>
          <w:rFonts w:ascii="Times New Roman" w:hAnsi="Times New Roman" w:cs="Times New Roman"/>
        </w:rPr>
      </w:pPr>
      <w:r w:rsidRPr="00AB08E9">
        <w:rPr>
          <w:rFonts w:ascii="Times New Roman" w:hAnsi="Times New Roman" w:cs="Times New Roman"/>
        </w:rPr>
        <w:t xml:space="preserve">1.5. </w:t>
      </w:r>
      <w:r w:rsidR="00AC42CB" w:rsidRPr="00AB08E9">
        <w:rPr>
          <w:rFonts w:ascii="Times New Roman" w:hAnsi="Times New Roman" w:cs="Times New Roman"/>
        </w:rPr>
        <w:t>Perduodamo Turto duomenys:</w:t>
      </w:r>
    </w:p>
    <w:p w:rsidR="00AC42CB" w:rsidRPr="00AB08E9" w:rsidRDefault="00AC42CB" w:rsidP="00AC42CB">
      <w:pPr>
        <w:numPr>
          <w:ilvl w:val="0"/>
          <w:numId w:val="47"/>
        </w:numPr>
        <w:suppressAutoHyphens/>
        <w:spacing w:line="100" w:lineRule="atLeast"/>
        <w:jc w:val="both"/>
        <w:rPr>
          <w:rFonts w:ascii="Times New Roman" w:hAnsi="Times New Roman" w:cs="Times New Roman"/>
        </w:rPr>
      </w:pPr>
      <w:bookmarkStart w:id="1" w:name="_Hlk163544019"/>
    </w:p>
    <w:tbl>
      <w:tblPr>
        <w:tblW w:w="9968" w:type="dxa"/>
        <w:tblInd w:w="92" w:type="dxa"/>
        <w:tblLayout w:type="fixed"/>
        <w:tblLook w:val="0000" w:firstRow="0" w:lastRow="0" w:firstColumn="0" w:lastColumn="0" w:noHBand="0" w:noVBand="0"/>
      </w:tblPr>
      <w:tblGrid>
        <w:gridCol w:w="4156"/>
        <w:gridCol w:w="1843"/>
        <w:gridCol w:w="3969"/>
      </w:tblGrid>
      <w:tr w:rsidR="00AC42CB" w:rsidRPr="00AB08E9" w:rsidTr="00A7289B">
        <w:trPr>
          <w:trHeight w:val="232"/>
        </w:trPr>
        <w:tc>
          <w:tcPr>
            <w:tcW w:w="4156" w:type="dxa"/>
            <w:tcBorders>
              <w:top w:val="single" w:sz="4" w:space="0" w:color="000000"/>
              <w:left w:val="single" w:sz="4" w:space="0" w:color="000000"/>
              <w:bottom w:val="single" w:sz="4" w:space="0" w:color="000000"/>
            </w:tcBorders>
            <w:shd w:val="clear" w:color="auto" w:fill="auto"/>
          </w:tcPr>
          <w:p w:rsidR="00AC42CB" w:rsidRPr="00AB08E9" w:rsidRDefault="00AC42CB" w:rsidP="00AC42CB">
            <w:pPr>
              <w:numPr>
                <w:ilvl w:val="0"/>
                <w:numId w:val="47"/>
              </w:numPr>
              <w:suppressAutoHyphens/>
              <w:spacing w:line="100" w:lineRule="atLeast"/>
              <w:ind w:left="0" w:firstLine="0"/>
              <w:jc w:val="center"/>
              <w:rPr>
                <w:rFonts w:ascii="Times New Roman" w:hAnsi="Times New Roman" w:cs="Times New Roman"/>
              </w:rPr>
            </w:pPr>
            <w:bookmarkStart w:id="2" w:name="_Hlk128641702"/>
            <w:r w:rsidRPr="00AB08E9">
              <w:rPr>
                <w:rFonts w:ascii="Times New Roman" w:hAnsi="Times New Roman" w:cs="Times New Roman"/>
              </w:rPr>
              <w:t>Pavadinimas</w:t>
            </w:r>
          </w:p>
        </w:tc>
        <w:tc>
          <w:tcPr>
            <w:tcW w:w="1843" w:type="dxa"/>
            <w:tcBorders>
              <w:top w:val="single" w:sz="4" w:space="0" w:color="000000"/>
              <w:left w:val="single" w:sz="4" w:space="0" w:color="000000"/>
              <w:bottom w:val="single" w:sz="4" w:space="0" w:color="000000"/>
            </w:tcBorders>
            <w:shd w:val="clear" w:color="auto" w:fill="auto"/>
          </w:tcPr>
          <w:p w:rsidR="00AC42CB" w:rsidRPr="00AB08E9" w:rsidRDefault="00AC42CB" w:rsidP="00AC42CB">
            <w:pPr>
              <w:numPr>
                <w:ilvl w:val="0"/>
                <w:numId w:val="47"/>
              </w:numPr>
              <w:suppressAutoHyphens/>
              <w:spacing w:line="100" w:lineRule="atLeast"/>
              <w:ind w:left="0" w:firstLine="0"/>
              <w:jc w:val="center"/>
              <w:rPr>
                <w:rFonts w:ascii="Times New Roman" w:hAnsi="Times New Roman" w:cs="Times New Roman"/>
              </w:rPr>
            </w:pPr>
            <w:r w:rsidRPr="00AB08E9">
              <w:rPr>
                <w:rFonts w:ascii="Times New Roman" w:hAnsi="Times New Roman" w:cs="Times New Roman"/>
              </w:rPr>
              <w:t>Kiekis, vnt.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C42CB" w:rsidRPr="00AB08E9" w:rsidRDefault="00AC42CB" w:rsidP="00AC42CB">
            <w:pPr>
              <w:numPr>
                <w:ilvl w:val="0"/>
                <w:numId w:val="47"/>
              </w:numPr>
              <w:suppressAutoHyphens/>
              <w:spacing w:line="100" w:lineRule="atLeast"/>
              <w:ind w:left="0" w:firstLine="0"/>
              <w:jc w:val="center"/>
              <w:rPr>
                <w:rFonts w:ascii="Times New Roman" w:hAnsi="Times New Roman" w:cs="Times New Roman"/>
              </w:rPr>
            </w:pPr>
            <w:r w:rsidRPr="00AB08E9">
              <w:rPr>
                <w:rFonts w:ascii="Times New Roman" w:hAnsi="Times New Roman" w:cs="Times New Roman"/>
              </w:rPr>
              <w:t>Balansinė vertė perduodant, Eur su PVM</w:t>
            </w:r>
          </w:p>
        </w:tc>
      </w:tr>
      <w:tr w:rsidR="00AC42CB" w:rsidRPr="00AB08E9" w:rsidTr="00A7289B">
        <w:trPr>
          <w:trHeight w:val="193"/>
        </w:trPr>
        <w:tc>
          <w:tcPr>
            <w:tcW w:w="4156" w:type="dxa"/>
            <w:tcBorders>
              <w:top w:val="single" w:sz="4" w:space="0" w:color="000000"/>
              <w:left w:val="single" w:sz="4" w:space="0" w:color="000000"/>
              <w:bottom w:val="single" w:sz="4" w:space="0" w:color="000000"/>
            </w:tcBorders>
            <w:shd w:val="clear" w:color="auto" w:fill="auto"/>
            <w:vAlign w:val="center"/>
          </w:tcPr>
          <w:p w:rsidR="00AC42CB" w:rsidRPr="00AB08E9" w:rsidRDefault="00AC42CB" w:rsidP="00AC42CB">
            <w:pPr>
              <w:numPr>
                <w:ilvl w:val="0"/>
                <w:numId w:val="47"/>
              </w:numPr>
              <w:suppressAutoHyphens/>
              <w:snapToGrid w:val="0"/>
              <w:spacing w:before="100" w:after="100" w:line="100" w:lineRule="atLeast"/>
              <w:jc w:val="center"/>
              <w:rPr>
                <w:rFonts w:ascii="Times New Roman" w:hAnsi="Times New Roman" w:cs="Times New Roman"/>
              </w:rPr>
            </w:pPr>
            <w:r w:rsidRPr="00AB08E9">
              <w:rPr>
                <w:rFonts w:ascii="Times New Roman" w:hAnsi="Times New Roman" w:cs="Times New Roman"/>
              </w:rPr>
              <w:t>Analizatorius i-Chroma II</w:t>
            </w:r>
          </w:p>
        </w:tc>
        <w:tc>
          <w:tcPr>
            <w:tcW w:w="1843" w:type="dxa"/>
            <w:tcBorders>
              <w:top w:val="single" w:sz="4" w:space="0" w:color="000000"/>
              <w:left w:val="single" w:sz="4" w:space="0" w:color="000000"/>
              <w:bottom w:val="single" w:sz="4" w:space="0" w:color="000000"/>
            </w:tcBorders>
            <w:shd w:val="clear" w:color="auto" w:fill="FFFFFF"/>
            <w:vAlign w:val="center"/>
          </w:tcPr>
          <w:p w:rsidR="00AC42CB" w:rsidRPr="00AB08E9" w:rsidRDefault="00AC42CB" w:rsidP="00AC42CB">
            <w:pPr>
              <w:numPr>
                <w:ilvl w:val="0"/>
                <w:numId w:val="47"/>
              </w:numPr>
              <w:suppressAutoHyphens/>
              <w:snapToGrid w:val="0"/>
              <w:spacing w:line="100" w:lineRule="atLeast"/>
              <w:jc w:val="center"/>
              <w:rPr>
                <w:rFonts w:ascii="Times New Roman" w:hAnsi="Times New Roman" w:cs="Times New Roman"/>
              </w:rPr>
            </w:pPr>
            <w:r w:rsidRPr="00AB08E9">
              <w:rPr>
                <w:rFonts w:ascii="Times New Roman" w:hAnsi="Times New Roman" w:cs="Times New Roman"/>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42CB" w:rsidRPr="00AB08E9" w:rsidRDefault="00A7289B" w:rsidP="00AC42CB">
            <w:pPr>
              <w:numPr>
                <w:ilvl w:val="0"/>
                <w:numId w:val="47"/>
              </w:numPr>
              <w:suppressAutoHyphens/>
              <w:snapToGrid w:val="0"/>
              <w:spacing w:line="100" w:lineRule="atLeast"/>
              <w:jc w:val="center"/>
              <w:rPr>
                <w:rFonts w:ascii="Times New Roman" w:hAnsi="Times New Roman" w:cs="Times New Roman"/>
              </w:rPr>
            </w:pPr>
            <w:r>
              <w:rPr>
                <w:rFonts w:ascii="Times New Roman" w:hAnsi="Times New Roman" w:cs="Times New Roman"/>
              </w:rPr>
              <w:t>4840,00</w:t>
            </w:r>
          </w:p>
        </w:tc>
      </w:tr>
      <w:bookmarkEnd w:id="1"/>
      <w:bookmarkEnd w:id="2"/>
    </w:tbl>
    <w:p w:rsidR="00903725" w:rsidRPr="00AB08E9" w:rsidRDefault="00903725" w:rsidP="00AC42CB">
      <w:pPr>
        <w:jc w:val="both"/>
        <w:rPr>
          <w:rFonts w:ascii="Times New Roman" w:eastAsiaTheme="minorHAnsi" w:hAnsi="Times New Roman" w:cs="Times New Roman"/>
        </w:rPr>
      </w:pPr>
    </w:p>
    <w:p w:rsidR="00903725" w:rsidRPr="00AB08E9" w:rsidRDefault="00903725" w:rsidP="00903725">
      <w:pPr>
        <w:pStyle w:val="Sraopastraipa"/>
        <w:numPr>
          <w:ilvl w:val="0"/>
          <w:numId w:val="46"/>
        </w:numPr>
        <w:spacing w:line="240" w:lineRule="auto"/>
        <w:jc w:val="center"/>
        <w:rPr>
          <w:rFonts w:ascii="Times New Roman" w:hAnsi="Times New Roman" w:cs="Times New Roman"/>
          <w:b/>
        </w:rPr>
      </w:pPr>
      <w:r w:rsidRPr="00AB08E9">
        <w:rPr>
          <w:rFonts w:ascii="Times New Roman" w:hAnsi="Times New Roman" w:cs="Times New Roman"/>
          <w:b/>
        </w:rPr>
        <w:t>ŠALIŲ ĮSIPAREIGOJIMAI</w:t>
      </w:r>
    </w:p>
    <w:p w:rsidR="00903725" w:rsidRPr="00AB08E9" w:rsidRDefault="00903725" w:rsidP="00903725">
      <w:pPr>
        <w:pStyle w:val="Sraopastraipa"/>
        <w:rPr>
          <w:rFonts w:ascii="Times New Roman" w:hAnsi="Times New Roman" w:cs="Times New Roman"/>
        </w:rPr>
      </w:pP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rPr>
        <w:t xml:space="preserve">2.1. Panaudos </w:t>
      </w:r>
      <w:r w:rsidRPr="00AB08E9">
        <w:rPr>
          <w:rFonts w:ascii="Times New Roman" w:hAnsi="Times New Roman" w:cs="Times New Roman"/>
          <w:bCs/>
          <w:iCs/>
        </w:rPr>
        <w:t xml:space="preserve">davėjas </w:t>
      </w:r>
      <w:r w:rsidRPr="00AB08E9">
        <w:rPr>
          <w:rFonts w:ascii="Times New Roman" w:hAnsi="Times New Roman" w:cs="Times New Roman"/>
          <w:bCs/>
        </w:rPr>
        <w:t>įsipareigoja:</w:t>
      </w:r>
    </w:p>
    <w:p w:rsidR="00903725" w:rsidRPr="00AB08E9" w:rsidRDefault="00903725" w:rsidP="007A0307">
      <w:pPr>
        <w:jc w:val="both"/>
        <w:rPr>
          <w:rFonts w:ascii="Times New Roman" w:hAnsi="Times New Roman" w:cs="Times New Roman"/>
          <w:bCs/>
        </w:rPr>
      </w:pPr>
      <w:r w:rsidRPr="00AB08E9">
        <w:rPr>
          <w:rFonts w:ascii="Times New Roman" w:hAnsi="Times New Roman" w:cs="Times New Roman"/>
          <w:bCs/>
        </w:rPr>
        <w:t xml:space="preserve">2.1.1. užtikrinti, kad Įranga bus pristatyta, surinkta, sumontuota/instaliuota/įdiegta </w:t>
      </w:r>
      <w:r w:rsidR="007A0307" w:rsidRPr="00AB08E9">
        <w:rPr>
          <w:rFonts w:ascii="Times New Roman" w:hAnsi="Times New Roman" w:cs="Times New Roman"/>
          <w:bCs/>
        </w:rPr>
        <w:t>Panaudos gavėjo</w:t>
      </w:r>
      <w:r w:rsidRPr="008C1EE6">
        <w:rPr>
          <w:rFonts w:ascii="Times New Roman" w:hAnsi="Times New Roman" w:cs="Times New Roman"/>
          <w:bCs/>
        </w:rPr>
        <w:t xml:space="preserve"> </w:t>
      </w:r>
      <w:r w:rsidR="007A0307" w:rsidRPr="008C1EE6">
        <w:rPr>
          <w:rFonts w:ascii="Times New Roman" w:hAnsi="Times New Roman" w:cs="Times New Roman"/>
          <w:bCs/>
        </w:rPr>
        <w:t xml:space="preserve">nurodytu </w:t>
      </w:r>
      <w:r w:rsidRPr="008C1EE6">
        <w:rPr>
          <w:rFonts w:ascii="Times New Roman" w:hAnsi="Times New Roman" w:cs="Times New Roman"/>
          <w:bCs/>
        </w:rPr>
        <w:t>adresu</w:t>
      </w:r>
      <w:r w:rsidR="007A0307" w:rsidRPr="008C1EE6">
        <w:rPr>
          <w:rFonts w:ascii="Times New Roman" w:hAnsi="Times New Roman" w:cs="Times New Roman"/>
          <w:bCs/>
        </w:rPr>
        <w:t xml:space="preserve">: </w:t>
      </w:r>
      <w:r w:rsidR="008C1EE6" w:rsidRPr="008C1EE6">
        <w:rPr>
          <w:rFonts w:ascii="Times New Roman" w:hAnsi="Times New Roman" w:cs="Times New Roman"/>
        </w:rPr>
        <w:t>VšĮ Joniškio PSPC, Pašvitinio g. 21, LT- 84152</w:t>
      </w:r>
      <w:r w:rsidR="008C1EE6" w:rsidRPr="008C1EE6">
        <w:rPr>
          <w:rFonts w:ascii="Times New Roman" w:hAnsi="Times New Roman" w:cs="Times New Roman"/>
          <w:bCs/>
        </w:rPr>
        <w:t xml:space="preserve"> Joniškis</w:t>
      </w:r>
      <w:r w:rsidRPr="008C1EE6">
        <w:rPr>
          <w:rFonts w:ascii="Times New Roman" w:hAnsi="Times New Roman" w:cs="Times New Roman"/>
          <w:bCs/>
        </w:rPr>
        <w:t xml:space="preserve">, </w:t>
      </w:r>
      <w:r w:rsidRPr="00AB08E9">
        <w:rPr>
          <w:rFonts w:ascii="Times New Roman" w:hAnsi="Times New Roman" w:cs="Times New Roman"/>
          <w:bCs/>
        </w:rPr>
        <w:t xml:space="preserve">paruošta darbui ir suderinta/išbandyta ne vėliau kaip per </w:t>
      </w:r>
      <w:r w:rsidRPr="00A7289B">
        <w:rPr>
          <w:rFonts w:ascii="Times New Roman" w:hAnsi="Times New Roman" w:cs="Times New Roman"/>
          <w:bCs/>
        </w:rPr>
        <w:t>30 (trisdešimt) kal</w:t>
      </w:r>
      <w:r w:rsidRPr="00AB08E9">
        <w:rPr>
          <w:rFonts w:ascii="Times New Roman" w:hAnsi="Times New Roman" w:cs="Times New Roman"/>
          <w:bCs/>
        </w:rPr>
        <w:t>endorinių dienų nuo panaudos sutarties įsigaliojimo dienos;</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 xml:space="preserve">2.1.2. </w:t>
      </w:r>
      <w:r w:rsidRPr="00AB08E9">
        <w:rPr>
          <w:rFonts w:ascii="Times New Roman" w:hAnsi="Times New Roman" w:cs="Times New Roman"/>
        </w:rPr>
        <w:t>užtikrinti, kad perduodami analizatoriai yra sertifikuoti naudojimui Europos Sąjungoje, pažymėtas CE-IVD ženklu arba lygiaverčiu;</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 xml:space="preserve">2.1.3. supažindinti Panaudos davėją su perduodamos įrangos naudojimo ypatumais, perduoti Įrangos naudojimosi instrukciją (lietuvių kalba). </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2.1.4. užtikrinti perduotos Įrangos techninę priežiūrą, galimų defektų ir/ar gedimų šalinimą/remontą visą panaudos sutarties galiojimo terminą. Panaudos davėjas privalo savo sąskaita užtikrinti, kad Įrangos techninė priežiūra ir galimų defektų ir/ar gedimų šalinimas/remontas bus vykdomi pagal įrangos gamintojo parengtas technines instrukcijas/rekomendacijas;</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2.1.5. galimų defektų ir/ar gedimų atveju privalo savo sąskaita šalinti/remontuoti visus defektus ir/ar gedimus arba sugedusią analizatoriaus (-ių) detalę (-es) (komponentą (-us) pakeisti ekvivalentiška (-ais) Panaudos gavėjo patalpose  ne vėliau kaip per 2 (dvi) kalendorines dienas nuo pranešimo apie defektą ir /ar gedimą gavimo momento. Jei defekto ir/ar gedimo neįmanoma pašalinti/suremontuoti Panaudos gavėjo patalpose, Panaudos davėjas privalo Įrangą savo sąskaita išvežti defektui ir/ar gedimui šalinti/remontuoti Panaudos davėjo transportu. Sutaisytą ir veikiančią Įrangą pristatoma Panaudos gavėjui Panaudos davėjo sąskaita ir Panaudos davėjo transportu. Jei defekto ir/ar gedimo šalinimo/remonto atlikti Panaudos gavėjo patalpose (vietoje) negalima, Panaudos davėjas defekto ir/ar gedimo šalinimo/remonto laikotarpiui privalo pristatyti Panaudos gavėjui ir perduoti naudoti ekvivalentišką veikiančią Įrangą</w:t>
      </w:r>
      <w:r w:rsidR="007A0307" w:rsidRPr="00AB08E9">
        <w:rPr>
          <w:rFonts w:ascii="Times New Roman" w:hAnsi="Times New Roman" w:cs="Times New Roman"/>
          <w:bCs/>
        </w:rPr>
        <w:t>.</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2.1.</w:t>
      </w:r>
      <w:r w:rsidR="007A0307" w:rsidRPr="00AB08E9">
        <w:rPr>
          <w:rFonts w:ascii="Times New Roman" w:hAnsi="Times New Roman" w:cs="Times New Roman"/>
          <w:bCs/>
        </w:rPr>
        <w:t>6</w:t>
      </w:r>
      <w:r w:rsidRPr="00AB08E9">
        <w:rPr>
          <w:rFonts w:ascii="Times New Roman" w:hAnsi="Times New Roman" w:cs="Times New Roman"/>
          <w:bCs/>
        </w:rPr>
        <w:t>. įsipareigoja teikti nemokamą kvalifikuotų specialistų konsultaciją ir pagalbą visais klausimais, susijusiais su teikiamų prekių ir Įrangos kokybišku darbu;</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rPr>
        <w:t>2.1.</w:t>
      </w:r>
      <w:r w:rsidR="007A0307" w:rsidRPr="00AB08E9">
        <w:rPr>
          <w:rFonts w:ascii="Times New Roman" w:hAnsi="Times New Roman" w:cs="Times New Roman"/>
        </w:rPr>
        <w:t>7</w:t>
      </w:r>
      <w:r w:rsidRPr="00AB08E9">
        <w:rPr>
          <w:rFonts w:ascii="Times New Roman" w:hAnsi="Times New Roman" w:cs="Times New Roman"/>
        </w:rPr>
        <w:t xml:space="preserve">. </w:t>
      </w:r>
      <w:r w:rsidRPr="00AB08E9">
        <w:rPr>
          <w:rFonts w:ascii="Times New Roman" w:hAnsi="Times New Roman" w:cs="Times New Roman"/>
          <w:bCs/>
        </w:rPr>
        <w:t>pasibaigus Sutarties galiojimo terminui priimti įrangą iš Panaudos gavėjo pagal Šalių pasirašytą perdavimo – priėmimo aktą (surašomas laisva forma);</w:t>
      </w: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bCs/>
        </w:rPr>
        <w:t>2.1.</w:t>
      </w:r>
      <w:r w:rsidR="007A0307" w:rsidRPr="00AB08E9">
        <w:rPr>
          <w:rFonts w:ascii="Times New Roman" w:hAnsi="Times New Roman" w:cs="Times New Roman"/>
          <w:bCs/>
        </w:rPr>
        <w:t>8</w:t>
      </w:r>
      <w:r w:rsidRPr="00AB08E9">
        <w:rPr>
          <w:rFonts w:ascii="Times New Roman" w:hAnsi="Times New Roman" w:cs="Times New Roman"/>
          <w:bCs/>
        </w:rPr>
        <w:t xml:space="preserve">. nedelsiant informuoti Panaudos </w:t>
      </w:r>
      <w:r w:rsidRPr="00AB08E9">
        <w:rPr>
          <w:rFonts w:ascii="Times New Roman" w:hAnsi="Times New Roman" w:cs="Times New Roman"/>
          <w:bCs/>
          <w:iCs/>
        </w:rPr>
        <w:t xml:space="preserve">gavėją </w:t>
      </w:r>
      <w:r w:rsidRPr="00AB08E9">
        <w:rPr>
          <w:rFonts w:ascii="Times New Roman" w:hAnsi="Times New Roman" w:cs="Times New Roman"/>
          <w:bCs/>
        </w:rPr>
        <w:t>apie savo rekvizitų pasikeitimus.</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bCs/>
          <w:iCs/>
        </w:rPr>
        <w:t xml:space="preserve">2.2. </w:t>
      </w:r>
      <w:r w:rsidRPr="00AB08E9">
        <w:rPr>
          <w:rFonts w:ascii="Times New Roman" w:hAnsi="Times New Roman" w:cs="Times New Roman"/>
        </w:rPr>
        <w:t>Panaudos</w:t>
      </w:r>
      <w:r w:rsidRPr="00AB08E9">
        <w:rPr>
          <w:rFonts w:ascii="Times New Roman" w:hAnsi="Times New Roman" w:cs="Times New Roman"/>
          <w:bCs/>
          <w:iCs/>
        </w:rPr>
        <w:t xml:space="preserve"> gavėjas </w:t>
      </w:r>
      <w:r w:rsidRPr="00AB08E9">
        <w:rPr>
          <w:rFonts w:ascii="Times New Roman" w:hAnsi="Times New Roman" w:cs="Times New Roman"/>
          <w:bCs/>
        </w:rPr>
        <w:t>įsipareigoja</w:t>
      </w:r>
      <w:r w:rsidRPr="00AB08E9">
        <w:rPr>
          <w:rFonts w:ascii="Times New Roman" w:hAnsi="Times New Roman" w:cs="Times New Roman"/>
        </w:rPr>
        <w:t>:</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2.2.1. naudoti Įrangą tik pagal jo tiesioginę paskirtį;</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2.2.2. neperduoti Įrangos atlygintinai ir/ar neatlygintinai naudotis trečiajam asmeniui;</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2.2.3. nedelsiant informuoti Panaudos </w:t>
      </w:r>
      <w:r w:rsidRPr="00AB08E9">
        <w:rPr>
          <w:rFonts w:ascii="Times New Roman" w:hAnsi="Times New Roman" w:cs="Times New Roman"/>
          <w:bCs/>
          <w:iCs/>
        </w:rPr>
        <w:t>davėją</w:t>
      </w:r>
      <w:r w:rsidRPr="00AB08E9">
        <w:rPr>
          <w:rFonts w:ascii="Times New Roman" w:hAnsi="Times New Roman" w:cs="Times New Roman"/>
        </w:rPr>
        <w:t xml:space="preserve"> apie bet kokius Įrangos apgadinimus, taip pat apie bet kokius įvykius, turinčius įtakos Įrangos būklei;</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2.2.4. be Panaudos </w:t>
      </w:r>
      <w:r w:rsidRPr="00AB08E9">
        <w:rPr>
          <w:rFonts w:ascii="Times New Roman" w:hAnsi="Times New Roman" w:cs="Times New Roman"/>
          <w:bCs/>
          <w:iCs/>
        </w:rPr>
        <w:t>davėjo</w:t>
      </w:r>
      <w:r w:rsidRPr="00AB08E9">
        <w:rPr>
          <w:rFonts w:ascii="Times New Roman" w:hAnsi="Times New Roman" w:cs="Times New Roman"/>
        </w:rPr>
        <w:t xml:space="preserve"> raštiško sutikimo nedaryti jokių Įrangos pakeitimų ar pagerinimų, nekeisti Įrangos išvaizdos, išskyrus, kai tai yra būtina Įrangos išsaugojimui nuo sugadinimo ar sunaikinimo;</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2.2.5. pasibaigus Sutarčiai grąžinti Panaudos davėjui Įrangą tokios būklės, kokios ji Panaudos gavėjui buvo perduota atsižvelgiant į normalų tokios įrangos susidėvėjimą </w:t>
      </w:r>
      <w:r w:rsidRPr="00AB08E9">
        <w:rPr>
          <w:rFonts w:ascii="Times New Roman" w:hAnsi="Times New Roman" w:cs="Times New Roman"/>
          <w:bCs/>
        </w:rPr>
        <w:t>pagal Šalių pasirašytą perdavimo – priėmimo aktą (surašomas laisva forma)</w:t>
      </w:r>
      <w:r w:rsidRPr="00AB08E9">
        <w:rPr>
          <w:rFonts w:ascii="Times New Roman" w:hAnsi="Times New Roman" w:cs="Times New Roman"/>
        </w:rPr>
        <w:t>;</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2.2.6. nedelsiant informuoti panaudos </w:t>
      </w:r>
      <w:r w:rsidRPr="00AB08E9">
        <w:rPr>
          <w:rFonts w:ascii="Times New Roman" w:hAnsi="Times New Roman" w:cs="Times New Roman"/>
          <w:bCs/>
          <w:iCs/>
        </w:rPr>
        <w:t>davėją</w:t>
      </w:r>
      <w:r w:rsidRPr="00AB08E9">
        <w:rPr>
          <w:rFonts w:ascii="Times New Roman" w:hAnsi="Times New Roman" w:cs="Times New Roman"/>
        </w:rPr>
        <w:t xml:space="preserve"> apie savo rekvizitų pasikeitimus.</w:t>
      </w:r>
    </w:p>
    <w:p w:rsidR="00903725" w:rsidRPr="00AB08E9" w:rsidRDefault="00903725" w:rsidP="00903725">
      <w:pPr>
        <w:jc w:val="both"/>
        <w:rPr>
          <w:rFonts w:ascii="Times New Roman" w:hAnsi="Times New Roman" w:cs="Times New Roman"/>
        </w:rPr>
      </w:pPr>
    </w:p>
    <w:p w:rsidR="00903725" w:rsidRPr="00AB08E9" w:rsidRDefault="00903725" w:rsidP="00903725">
      <w:pPr>
        <w:pStyle w:val="Sraopastraipa"/>
        <w:numPr>
          <w:ilvl w:val="0"/>
          <w:numId w:val="46"/>
        </w:numPr>
        <w:spacing w:line="240" w:lineRule="auto"/>
        <w:jc w:val="center"/>
        <w:rPr>
          <w:rFonts w:ascii="Times New Roman" w:hAnsi="Times New Roman" w:cs="Times New Roman"/>
          <w:b/>
        </w:rPr>
      </w:pPr>
      <w:r w:rsidRPr="00AB08E9">
        <w:rPr>
          <w:rFonts w:ascii="Times New Roman" w:hAnsi="Times New Roman" w:cs="Times New Roman"/>
          <w:b/>
        </w:rPr>
        <w:t>ATSAKOMYBĖ</w:t>
      </w:r>
    </w:p>
    <w:p w:rsidR="00903725" w:rsidRPr="00AB08E9" w:rsidRDefault="00903725" w:rsidP="00903725">
      <w:pPr>
        <w:pStyle w:val="Sraopastraipa"/>
        <w:rPr>
          <w:rFonts w:ascii="Times New Roman" w:hAnsi="Times New Roman" w:cs="Times New Roman"/>
        </w:rPr>
      </w:pP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3.1. Už šios Sutarties pažeidimą, nevykdymą ar netinkamą vykdymą Šalys atsako Lietuvos Respublikos teisės aktų nustatyta tvarka.</w:t>
      </w:r>
    </w:p>
    <w:p w:rsidR="00903725" w:rsidRPr="00AB08E9" w:rsidRDefault="00903725" w:rsidP="00903725">
      <w:pPr>
        <w:jc w:val="both"/>
        <w:rPr>
          <w:rFonts w:ascii="Times New Roman" w:hAnsi="Times New Roman" w:cs="Times New Roman"/>
        </w:rPr>
      </w:pPr>
    </w:p>
    <w:p w:rsidR="00903725" w:rsidRPr="00AB08E9" w:rsidRDefault="00903725" w:rsidP="00903725">
      <w:pPr>
        <w:pStyle w:val="Sraopastraipa"/>
        <w:numPr>
          <w:ilvl w:val="0"/>
          <w:numId w:val="46"/>
        </w:numPr>
        <w:spacing w:line="240" w:lineRule="auto"/>
        <w:jc w:val="center"/>
        <w:rPr>
          <w:rFonts w:ascii="Times New Roman" w:hAnsi="Times New Roman" w:cs="Times New Roman"/>
          <w:b/>
        </w:rPr>
      </w:pPr>
      <w:r w:rsidRPr="00AB08E9">
        <w:rPr>
          <w:rFonts w:ascii="Times New Roman" w:hAnsi="Times New Roman" w:cs="Times New Roman"/>
          <w:b/>
        </w:rPr>
        <w:t>NENUGALIMA JĖGA</w:t>
      </w:r>
    </w:p>
    <w:p w:rsidR="00903725" w:rsidRPr="00AB08E9" w:rsidRDefault="00903725" w:rsidP="00903725">
      <w:pPr>
        <w:pStyle w:val="Sraopastraipa"/>
        <w:rPr>
          <w:rFonts w:ascii="Times New Roman" w:hAnsi="Times New Roman" w:cs="Times New Roman"/>
        </w:rPr>
      </w:pPr>
    </w:p>
    <w:p w:rsidR="00903725" w:rsidRPr="00AB08E9" w:rsidRDefault="00903725" w:rsidP="00903725">
      <w:pPr>
        <w:jc w:val="both"/>
        <w:rPr>
          <w:rFonts w:ascii="Times New Roman" w:hAnsi="Times New Roman" w:cs="Times New Roman"/>
          <w:bCs/>
        </w:rPr>
      </w:pPr>
      <w:r w:rsidRPr="00AB08E9">
        <w:rPr>
          <w:rFonts w:ascii="Times New Roman" w:hAnsi="Times New Roman" w:cs="Times New Roman"/>
        </w:rPr>
        <w:t>4.1. Esant nenugalimai jėgai</w:t>
      </w:r>
      <w:r w:rsidRPr="00AB08E9">
        <w:rPr>
          <w:rFonts w:ascii="Times New Roman" w:hAnsi="Times New Roman" w:cs="Times New Roman"/>
          <w:bCs/>
        </w:rPr>
        <w:t xml:space="preserve"> (force majeure) arba kitoms aplinkybėms (pagal </w:t>
      </w:r>
      <w:r w:rsidRPr="00AB08E9">
        <w:rPr>
          <w:rFonts w:ascii="Times New Roman" w:hAnsi="Times New Roman" w:cs="Times New Roman"/>
        </w:rPr>
        <w:t>Lietuvos Respublikos civilinį kodeksą ir Atleidimo nuo atsakomybės esant nenugalimos jėgos aplinkybėms taisykles, patvirtintas Lietuvos Respublikos Vyriausybės 1996 m. liepos 15 d. nutarimu Nr. 840)</w:t>
      </w:r>
      <w:r w:rsidRPr="00AB08E9">
        <w:rPr>
          <w:rFonts w:ascii="Times New Roman" w:hAnsi="Times New Roman" w:cs="Times New Roman"/>
          <w:bCs/>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903725" w:rsidRPr="00AB08E9" w:rsidRDefault="00903725" w:rsidP="00903725">
      <w:pPr>
        <w:rPr>
          <w:rFonts w:ascii="Times New Roman" w:hAnsi="Times New Roman" w:cs="Times New Roman"/>
        </w:rPr>
      </w:pPr>
    </w:p>
    <w:p w:rsidR="00903725" w:rsidRPr="00AB08E9" w:rsidRDefault="00903725" w:rsidP="00903725">
      <w:pPr>
        <w:pStyle w:val="Sraopastraipa"/>
        <w:numPr>
          <w:ilvl w:val="0"/>
          <w:numId w:val="46"/>
        </w:numPr>
        <w:spacing w:line="240" w:lineRule="auto"/>
        <w:jc w:val="center"/>
        <w:rPr>
          <w:rFonts w:ascii="Times New Roman" w:hAnsi="Times New Roman" w:cs="Times New Roman"/>
          <w:b/>
        </w:rPr>
      </w:pPr>
      <w:r w:rsidRPr="00AB08E9">
        <w:rPr>
          <w:rFonts w:ascii="Times New Roman" w:hAnsi="Times New Roman" w:cs="Times New Roman"/>
          <w:b/>
        </w:rPr>
        <w:t>SUTARTIES GALIOJIMAS</w:t>
      </w:r>
    </w:p>
    <w:p w:rsidR="00903725" w:rsidRPr="00AB08E9" w:rsidRDefault="00903725" w:rsidP="00903725">
      <w:pPr>
        <w:pStyle w:val="Sraopastraipa"/>
        <w:rPr>
          <w:rFonts w:ascii="Times New Roman" w:hAnsi="Times New Roman" w:cs="Times New Roman"/>
        </w:rPr>
      </w:pP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5.1. Sutartis įsigalioja nuo pasirašymo momento ir galioja kol galioja </w:t>
      </w:r>
      <w:r w:rsidRPr="00E24F59">
        <w:rPr>
          <w:rFonts w:ascii="Times New Roman" w:hAnsi="Times New Roman" w:cs="Times New Roman"/>
          <w:b/>
        </w:rPr>
        <w:t>Prekių pirkimo – pardavimo sutartis Nr.</w:t>
      </w:r>
      <w:r w:rsidRPr="00AB08E9">
        <w:rPr>
          <w:rFonts w:ascii="Times New Roman" w:hAnsi="Times New Roman" w:cs="Times New Roman"/>
          <w:b/>
        </w:rPr>
        <w:t xml:space="preserve"> </w:t>
      </w:r>
      <w:r w:rsidR="00E24F59">
        <w:rPr>
          <w:rFonts w:ascii="Times New Roman" w:hAnsi="Times New Roman" w:cs="Times New Roman"/>
          <w:b/>
        </w:rPr>
        <w:t>SR-32</w:t>
      </w:r>
      <w:r w:rsidRPr="00AB08E9">
        <w:rPr>
          <w:rFonts w:ascii="Times New Roman" w:hAnsi="Times New Roman" w:cs="Times New Roman"/>
          <w:b/>
        </w:rPr>
        <w:t>.</w:t>
      </w:r>
      <w:r w:rsidRPr="00AB08E9">
        <w:rPr>
          <w:rFonts w:ascii="Times New Roman" w:hAnsi="Times New Roman" w:cs="Times New Roman"/>
        </w:rPr>
        <w:t xml:space="preserve"> </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5.2. Kiekviena iš Šalių turi teisę bet kada nutraukti šią Sutartį, įspėjusi apie tai raštu kitą Šalį prieš 30 (trisdešimt) kalendorinių dienų.</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5.3. Sutartį galima keisti arba papildyti tik Šalių raštišku susitarimu. Sutarties pakeitimai ir papildymai yra neatskiriama šios Sutarties dalis.</w:t>
      </w:r>
    </w:p>
    <w:p w:rsidR="00903725" w:rsidRPr="00AB08E9" w:rsidRDefault="00903725" w:rsidP="00903725">
      <w:pPr>
        <w:pStyle w:val="Sraopastraipa"/>
        <w:numPr>
          <w:ilvl w:val="0"/>
          <w:numId w:val="46"/>
        </w:numPr>
        <w:spacing w:line="240" w:lineRule="auto"/>
        <w:jc w:val="center"/>
        <w:rPr>
          <w:rFonts w:ascii="Times New Roman" w:hAnsi="Times New Roman" w:cs="Times New Roman"/>
          <w:b/>
        </w:rPr>
      </w:pPr>
      <w:r w:rsidRPr="00AB08E9">
        <w:rPr>
          <w:rFonts w:ascii="Times New Roman" w:hAnsi="Times New Roman" w:cs="Times New Roman"/>
          <w:b/>
        </w:rPr>
        <w:t xml:space="preserve">KITOS SĄLYGOS </w:t>
      </w:r>
    </w:p>
    <w:p w:rsidR="00903725" w:rsidRPr="00AB08E9" w:rsidRDefault="00903725" w:rsidP="00903725">
      <w:pPr>
        <w:pStyle w:val="Sraopastraipa"/>
        <w:rPr>
          <w:rFonts w:ascii="Times New Roman" w:hAnsi="Times New Roman" w:cs="Times New Roman"/>
        </w:rPr>
      </w:pPr>
    </w:p>
    <w:p w:rsidR="00903725" w:rsidRPr="00AB08E9" w:rsidRDefault="00903725" w:rsidP="00903725">
      <w:pPr>
        <w:tabs>
          <w:tab w:val="left" w:pos="142"/>
          <w:tab w:val="left" w:pos="284"/>
        </w:tabs>
        <w:jc w:val="both"/>
        <w:rPr>
          <w:rFonts w:ascii="Times New Roman" w:eastAsia="Times New Roman" w:hAnsi="Times New Roman" w:cs="Times New Roman"/>
          <w:color w:val="000000" w:themeColor="text1"/>
        </w:rPr>
      </w:pPr>
      <w:r w:rsidRPr="00AB08E9">
        <w:rPr>
          <w:rFonts w:ascii="Times New Roman" w:hAnsi="Times New Roman" w:cs="Times New Roman"/>
        </w:rPr>
        <w:t xml:space="preserve">6.1. Už Sutarties vykdymą iš </w:t>
      </w:r>
      <w:r w:rsidRPr="00E24F59">
        <w:rPr>
          <w:rFonts w:ascii="Times New Roman" w:hAnsi="Times New Roman" w:cs="Times New Roman"/>
        </w:rPr>
        <w:t>Panaudos gavėjo pusės atsakingas</w:t>
      </w:r>
      <w:r w:rsidR="007A0307" w:rsidRPr="00AB08E9">
        <w:rPr>
          <w:rFonts w:ascii="Times New Roman" w:hAnsi="Times New Roman" w:cs="Times New Roman"/>
        </w:rPr>
        <w:t xml:space="preserve"> - </w:t>
      </w:r>
      <w:r w:rsidRPr="00AB08E9">
        <w:rPr>
          <w:rFonts w:ascii="Times New Roman" w:hAnsi="Times New Roman" w:cs="Times New Roman"/>
        </w:rPr>
        <w:t xml:space="preserve"> </w:t>
      </w:r>
      <w:r w:rsidR="00E24F59">
        <w:rPr>
          <w:rFonts w:ascii="Times New Roman" w:hAnsi="Times New Roman" w:cs="Times New Roman"/>
        </w:rPr>
        <w:t xml:space="preserve">slaugos administratorė Roberta Skupeikienė, tel. +370 676 91026, </w:t>
      </w:r>
      <w:hyperlink r:id="rId11" w:history="1">
        <w:r w:rsidR="00C2477C" w:rsidRPr="00A56035">
          <w:rPr>
            <w:rStyle w:val="Hipersaitas"/>
            <w:rFonts w:ascii="Times New Roman" w:hAnsi="Times New Roman" w:cs="Times New Roman"/>
          </w:rPr>
          <w:t>slauga@joniskiopoliklinika.lt</w:t>
        </w:r>
      </w:hyperlink>
      <w:r w:rsidR="00C2477C">
        <w:rPr>
          <w:rFonts w:ascii="Times New Roman" w:hAnsi="Times New Roman" w:cs="Times New Roman"/>
        </w:rPr>
        <w:t xml:space="preserve"> </w:t>
      </w:r>
    </w:p>
    <w:p w:rsidR="003E73A8" w:rsidRPr="00AB08E9" w:rsidRDefault="00903725" w:rsidP="003E73A8">
      <w:pPr>
        <w:tabs>
          <w:tab w:val="left" w:pos="709"/>
        </w:tabs>
        <w:jc w:val="both"/>
        <w:rPr>
          <w:rFonts w:ascii="Times New Roman" w:hAnsi="Times New Roman" w:cs="Times New Roman"/>
        </w:rPr>
      </w:pPr>
      <w:r w:rsidRPr="00AB08E9">
        <w:rPr>
          <w:rFonts w:ascii="Times New Roman" w:hAnsi="Times New Roman" w:cs="Times New Roman"/>
        </w:rPr>
        <w:t xml:space="preserve">6.2. Už Sutarties vykdymą iš Panaudos davėjo pusės atsakingas </w:t>
      </w:r>
      <w:r w:rsidR="00743AAF">
        <w:rPr>
          <w:rFonts w:ascii="Times New Roman" w:hAnsi="Times New Roman"/>
        </w:rPr>
        <w:t>projektų</w:t>
      </w:r>
      <w:r w:rsidR="003E73A8" w:rsidRPr="00AB08E9">
        <w:rPr>
          <w:rFonts w:ascii="Times New Roman" w:hAnsi="Times New Roman"/>
        </w:rPr>
        <w:t xml:space="preserve"> vadovas</w:t>
      </w:r>
      <w:r w:rsidR="003E73A8" w:rsidRPr="00AB08E9">
        <w:rPr>
          <w:rFonts w:ascii="Times New Roman" w:eastAsia="Times New Roman" w:hAnsi="Times New Roman"/>
        </w:rPr>
        <w:t xml:space="preserve"> Rokas Arlauskas, </w:t>
      </w:r>
      <w:r w:rsidR="00743AAF">
        <w:rPr>
          <w:rFonts w:ascii="Times New Roman" w:eastAsia="Times New Roman" w:hAnsi="Times New Roman"/>
        </w:rPr>
        <w:t>+370</w:t>
      </w:r>
      <w:r w:rsidR="003E73A8" w:rsidRPr="00AB08E9">
        <w:rPr>
          <w:rFonts w:ascii="Times New Roman" w:eastAsia="Times New Roman" w:hAnsi="Times New Roman"/>
        </w:rPr>
        <w:t xml:space="preserve"> 656 76498, </w:t>
      </w:r>
      <w:hyperlink r:id="rId12" w:history="1">
        <w:r w:rsidR="003E73A8" w:rsidRPr="00AB08E9">
          <w:rPr>
            <w:rStyle w:val="Hipersaitas"/>
            <w:rFonts w:ascii="Times New Roman" w:eastAsia="Times New Roman" w:hAnsi="Times New Roman"/>
          </w:rPr>
          <w:t>rokas.arlauskas@medita.lt</w:t>
        </w:r>
      </w:hyperlink>
      <w:r w:rsidR="003E73A8" w:rsidRPr="00AB08E9">
        <w:rPr>
          <w:rFonts w:ascii="Times New Roman" w:hAnsi="Times New Roman" w:cs="Times New Roman"/>
        </w:rPr>
        <w:t>.</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6.3. Ginčai tarp Šalių dėl Sutarties (jos aiškinimo, vykdymo ir kt.) sprendžiami Šalių tarpusavio susitarimu. Visi nesutarimai dėl šios Sutarties galiausiai sprendžiami Lietuvos Respublikos teisės aktų nustatyta tvarka.</w:t>
      </w:r>
    </w:p>
    <w:p w:rsidR="00903725" w:rsidRPr="00AB08E9" w:rsidRDefault="00903725" w:rsidP="00903725">
      <w:pPr>
        <w:tabs>
          <w:tab w:val="left" w:pos="513"/>
          <w:tab w:val="left" w:pos="1134"/>
          <w:tab w:val="left" w:pos="1418"/>
        </w:tabs>
        <w:ind w:right="40"/>
        <w:jc w:val="both"/>
        <w:rPr>
          <w:rFonts w:ascii="Times New Roman" w:eastAsiaTheme="minorHAnsi" w:hAnsi="Times New Roman" w:cs="Times New Roman"/>
        </w:rPr>
      </w:pPr>
      <w:r w:rsidRPr="00AB08E9">
        <w:rPr>
          <w:rFonts w:ascii="Times New Roman" w:eastAsiaTheme="minorHAnsi" w:hAnsi="Times New Roman" w:cs="Times New Roman"/>
        </w:rPr>
        <w:t>6.4. Visus klausimus, susijusius su informacijos apie Panaudos gavėją pateikimu, Panaudos davėjas privalo iš anksto suderinti su Panaudos gavėjo atstovu.</w:t>
      </w:r>
    </w:p>
    <w:p w:rsidR="00903725" w:rsidRPr="00AB08E9" w:rsidRDefault="00903725" w:rsidP="00903725">
      <w:pPr>
        <w:pStyle w:val="Betarp"/>
        <w:jc w:val="both"/>
        <w:rPr>
          <w:rFonts w:ascii="Times New Roman" w:hAnsi="Times New Roman"/>
        </w:rPr>
      </w:pPr>
      <w:r w:rsidRPr="00AB08E9">
        <w:rPr>
          <w:rFonts w:ascii="Times New Roman" w:hAnsi="Times New Roman"/>
        </w:rPr>
        <w:t>6.5. Jeigu keičiasi Šalių buveinės ar Sutartyje nurodytų Šalių banko sąskaitų rekvizitai, tai ši Šalis privalo ne vėliau kaip per 5 darbo dienas nuo atitinkamo duomens pasikeitimo informuoti apie tai kitą Šalį.</w:t>
      </w:r>
    </w:p>
    <w:p w:rsidR="00903725" w:rsidRPr="00AB08E9" w:rsidRDefault="00903725" w:rsidP="00903725">
      <w:pPr>
        <w:pStyle w:val="Betarp"/>
        <w:jc w:val="both"/>
        <w:rPr>
          <w:rFonts w:ascii="Times New Roman" w:hAnsi="Times New Roman"/>
        </w:rPr>
      </w:pPr>
      <w:r w:rsidRPr="00AB08E9">
        <w:rPr>
          <w:rFonts w:ascii="Times New Roman" w:hAnsi="Times New Roman"/>
        </w:rPr>
        <w:t>6.6. Sutartis su priedais sudaryta lietuvių kalba 2 (dviem) egzemplioriais, turinčiais vienodą juridinę galią, po 1 (vieną) egzempliorių kiekvienai Sutarties Šaliai.</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6.7. Sutarties priedai yra neatskiriama šios Sutarties dalis.</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6.7. Sutarties priedai:</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6.7.1. 1 priedas Įrangos specifikacija“, </w:t>
      </w:r>
      <w:r w:rsidR="003E73A8" w:rsidRPr="00AB08E9">
        <w:rPr>
          <w:rFonts w:ascii="Times New Roman" w:hAnsi="Times New Roman" w:cs="Times New Roman"/>
        </w:rPr>
        <w:t>2</w:t>
      </w:r>
      <w:r w:rsidRPr="00AB08E9">
        <w:rPr>
          <w:rFonts w:ascii="Times New Roman" w:hAnsi="Times New Roman" w:cs="Times New Roman"/>
        </w:rPr>
        <w:t xml:space="preserve"> lapa</w:t>
      </w:r>
      <w:r w:rsidR="003E73A8" w:rsidRPr="00AB08E9">
        <w:rPr>
          <w:rFonts w:ascii="Times New Roman" w:hAnsi="Times New Roman" w:cs="Times New Roman"/>
        </w:rPr>
        <w:t>i</w:t>
      </w:r>
      <w:r w:rsidRPr="00AB08E9">
        <w:rPr>
          <w:rFonts w:ascii="Times New Roman" w:hAnsi="Times New Roman" w:cs="Times New Roman"/>
        </w:rPr>
        <w:t>.</w:t>
      </w:r>
    </w:p>
    <w:p w:rsidR="00903725" w:rsidRPr="00AB08E9" w:rsidRDefault="00903725" w:rsidP="00903725">
      <w:pPr>
        <w:jc w:val="both"/>
        <w:rPr>
          <w:rFonts w:ascii="Times New Roman" w:hAnsi="Times New Roman" w:cs="Times New Roman"/>
        </w:rPr>
      </w:pPr>
      <w:r w:rsidRPr="00AB08E9">
        <w:rPr>
          <w:rFonts w:ascii="Times New Roman" w:hAnsi="Times New Roman" w:cs="Times New Roman"/>
        </w:rPr>
        <w:t xml:space="preserve">6.7.2. 2 priedas – Perdavimo – priėmimo naudoti aktas (forma), </w:t>
      </w:r>
      <w:r w:rsidR="003E73A8" w:rsidRPr="00AB08E9">
        <w:rPr>
          <w:rFonts w:ascii="Times New Roman" w:hAnsi="Times New Roman" w:cs="Times New Roman"/>
        </w:rPr>
        <w:t>1</w:t>
      </w:r>
      <w:r w:rsidRPr="00AB08E9">
        <w:rPr>
          <w:rFonts w:ascii="Times New Roman" w:hAnsi="Times New Roman" w:cs="Times New Roman"/>
        </w:rPr>
        <w:t xml:space="preserve"> lapas.</w:t>
      </w:r>
    </w:p>
    <w:p w:rsidR="00903725" w:rsidRPr="00AB08E9" w:rsidRDefault="00903725" w:rsidP="00903725">
      <w:pPr>
        <w:tabs>
          <w:tab w:val="left" w:pos="993"/>
          <w:tab w:val="left" w:pos="1134"/>
        </w:tabs>
        <w:jc w:val="both"/>
        <w:rPr>
          <w:rFonts w:ascii="Times New Roman" w:eastAsiaTheme="minorHAnsi" w:hAnsi="Times New Roman" w:cs="Times New Roman"/>
        </w:rPr>
      </w:pPr>
    </w:p>
    <w:p w:rsidR="005D3AF1" w:rsidRPr="00AB08E9" w:rsidRDefault="005D3AF1" w:rsidP="00903725">
      <w:pPr>
        <w:tabs>
          <w:tab w:val="left" w:pos="993"/>
          <w:tab w:val="left" w:pos="1134"/>
        </w:tabs>
        <w:jc w:val="both"/>
        <w:rPr>
          <w:rFonts w:ascii="Times New Roman" w:eastAsiaTheme="minorHAnsi" w:hAnsi="Times New Roman" w:cs="Times New Roman"/>
        </w:rPr>
      </w:pPr>
    </w:p>
    <w:p w:rsidR="00903725" w:rsidRPr="00AB08E9" w:rsidRDefault="00903725" w:rsidP="00903725">
      <w:pPr>
        <w:tabs>
          <w:tab w:val="left" w:pos="567"/>
        </w:tabs>
        <w:spacing w:line="230" w:lineRule="exact"/>
        <w:jc w:val="both"/>
        <w:rPr>
          <w:rFonts w:ascii="Times New Roman" w:eastAsiaTheme="minorHAnsi" w:hAnsi="Times New Roman" w:cs="Times New Roman"/>
          <w:b/>
          <w:bCs/>
          <w:iCs/>
        </w:rPr>
      </w:pPr>
      <w:r w:rsidRPr="00AB08E9">
        <w:rPr>
          <w:rFonts w:ascii="Times New Roman" w:eastAsiaTheme="minorHAnsi" w:hAnsi="Times New Roman" w:cs="Times New Roman"/>
          <w:b/>
          <w:bCs/>
          <w:iCs/>
        </w:rPr>
        <w:t xml:space="preserve">                                           </w:t>
      </w:r>
      <w:r w:rsidR="003E73A8" w:rsidRPr="00AB08E9">
        <w:rPr>
          <w:rFonts w:ascii="Times New Roman" w:eastAsiaTheme="minorHAnsi" w:hAnsi="Times New Roman" w:cs="Times New Roman"/>
          <w:b/>
          <w:bCs/>
          <w:iCs/>
        </w:rPr>
        <w:t xml:space="preserve">              </w:t>
      </w:r>
      <w:r w:rsidRPr="00AB08E9">
        <w:rPr>
          <w:rFonts w:ascii="Times New Roman" w:eastAsiaTheme="minorHAnsi" w:hAnsi="Times New Roman" w:cs="Times New Roman"/>
          <w:b/>
          <w:bCs/>
          <w:iCs/>
        </w:rPr>
        <w:t xml:space="preserve"> </w:t>
      </w:r>
    </w:p>
    <w:p w:rsidR="00903725" w:rsidRPr="00AB08E9" w:rsidRDefault="00903725" w:rsidP="00903725">
      <w:pPr>
        <w:spacing w:after="7" w:line="230" w:lineRule="exact"/>
        <w:jc w:val="both"/>
        <w:rPr>
          <w:rFonts w:ascii="Times New Roman" w:eastAsiaTheme="minorHAnsi" w:hAnsi="Times New Roman" w:cs="Times New Roman"/>
          <w:b/>
          <w:bCs/>
          <w:i/>
          <w:iCs/>
        </w:rPr>
      </w:pPr>
    </w:p>
    <w:tbl>
      <w:tblPr>
        <w:tblW w:w="0" w:type="auto"/>
        <w:tblLook w:val="04A0" w:firstRow="1" w:lastRow="0" w:firstColumn="1" w:lastColumn="0" w:noHBand="0" w:noVBand="1"/>
      </w:tblPr>
      <w:tblGrid>
        <w:gridCol w:w="5670"/>
        <w:gridCol w:w="4361"/>
      </w:tblGrid>
      <w:tr w:rsidR="007A0307" w:rsidRPr="00AB08E9" w:rsidTr="007A0307">
        <w:tc>
          <w:tcPr>
            <w:tcW w:w="5670" w:type="dxa"/>
          </w:tcPr>
          <w:p w:rsidR="007A0307" w:rsidRPr="00AB08E9" w:rsidRDefault="007A0307" w:rsidP="00DC3E28">
            <w:pPr>
              <w:spacing w:line="240" w:lineRule="auto"/>
              <w:rPr>
                <w:rFonts w:ascii="Times New Roman" w:eastAsia="Times New Roman" w:hAnsi="Times New Roman" w:cs="Times New Roman"/>
                <w:b/>
              </w:rPr>
            </w:pPr>
            <w:r w:rsidRPr="00AB08E9">
              <w:rPr>
                <w:rFonts w:ascii="Times New Roman" w:eastAsiaTheme="minorHAnsi" w:hAnsi="Times New Roman" w:cs="Times New Roman"/>
                <w:b/>
                <w:bCs/>
                <w:iCs/>
              </w:rPr>
              <w:t>PANAUDOS DAVĖJAS</w:t>
            </w:r>
          </w:p>
          <w:p w:rsidR="007A0307" w:rsidRPr="00AB08E9" w:rsidRDefault="007A0307"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
              </w:rPr>
              <w:t>UAB "Medita"</w:t>
            </w:r>
            <w:r w:rsidRPr="00AB08E9">
              <w:rPr>
                <w:rFonts w:ascii="Times New Roman" w:eastAsia="Times New Roman" w:hAnsi="Times New Roman" w:cs="Times New Roman"/>
              </w:rPr>
              <w:br/>
            </w:r>
            <w:bookmarkStart w:id="3" w:name="_Hlk17277206"/>
            <w:r w:rsidRPr="00AB08E9">
              <w:rPr>
                <w:rFonts w:ascii="Times New Roman" w:eastAsia="Times New Roman" w:hAnsi="Times New Roman" w:cs="Times New Roman"/>
              </w:rPr>
              <w:t>P. Baublio g. 2A LT-08406 Vilnius</w:t>
            </w:r>
            <w:bookmarkEnd w:id="3"/>
          </w:p>
          <w:p w:rsidR="007A0307" w:rsidRPr="00AB08E9" w:rsidRDefault="007A0307"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Cs/>
              </w:rPr>
              <w:t>Įmonės kodas:</w:t>
            </w:r>
            <w:r w:rsidRPr="00AB08E9">
              <w:rPr>
                <w:rFonts w:ascii="Times New Roman" w:eastAsia="Times New Roman" w:hAnsi="Times New Roman" w:cs="Times New Roman"/>
              </w:rPr>
              <w:t> </w:t>
            </w:r>
            <w:bookmarkStart w:id="4" w:name="_Hlk17277185"/>
            <w:r w:rsidRPr="00AB08E9">
              <w:rPr>
                <w:rFonts w:ascii="Times New Roman" w:eastAsia="Times New Roman" w:hAnsi="Times New Roman" w:cs="Times New Roman"/>
              </w:rPr>
              <w:t>110323729</w:t>
            </w:r>
            <w:bookmarkEnd w:id="4"/>
            <w:r w:rsidRPr="00AB08E9">
              <w:rPr>
                <w:rFonts w:ascii="Times New Roman" w:eastAsia="Times New Roman" w:hAnsi="Times New Roman" w:cs="Times New Roman"/>
              </w:rPr>
              <w:br/>
            </w:r>
            <w:r w:rsidRPr="00AB08E9">
              <w:rPr>
                <w:rFonts w:ascii="Times New Roman" w:eastAsia="Times New Roman" w:hAnsi="Times New Roman" w:cs="Times New Roman"/>
                <w:bCs/>
              </w:rPr>
              <w:t>PVM kodas:</w:t>
            </w:r>
            <w:r w:rsidRPr="00AB08E9">
              <w:rPr>
                <w:rFonts w:ascii="Times New Roman" w:eastAsia="Times New Roman" w:hAnsi="Times New Roman" w:cs="Times New Roman"/>
              </w:rPr>
              <w:t> LT103237219</w:t>
            </w:r>
          </w:p>
          <w:p w:rsidR="007A0307" w:rsidRPr="00AB08E9" w:rsidRDefault="007A0307"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Cs/>
              </w:rPr>
              <w:t>A/s:</w:t>
            </w:r>
            <w:r w:rsidRPr="00AB08E9">
              <w:rPr>
                <w:rFonts w:ascii="Times New Roman" w:eastAsia="Times New Roman" w:hAnsi="Times New Roman" w:cs="Times New Roman"/>
              </w:rPr>
              <w:t> LT06 7044 0600 0091 4603</w:t>
            </w:r>
          </w:p>
          <w:p w:rsidR="007A0307" w:rsidRPr="00AB08E9" w:rsidRDefault="007A0307"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Cs/>
              </w:rPr>
              <w:t>Banko kodas:</w:t>
            </w:r>
            <w:r w:rsidRPr="00AB08E9">
              <w:rPr>
                <w:rFonts w:ascii="Times New Roman" w:eastAsia="Times New Roman" w:hAnsi="Times New Roman" w:cs="Times New Roman"/>
              </w:rPr>
              <w:t> 70440</w:t>
            </w:r>
            <w:r w:rsidRPr="00AB08E9">
              <w:rPr>
                <w:rFonts w:ascii="Times New Roman" w:eastAsia="Times New Roman" w:hAnsi="Times New Roman" w:cs="Times New Roman"/>
              </w:rPr>
              <w:br/>
            </w:r>
            <w:r w:rsidRPr="00AB08E9">
              <w:rPr>
                <w:rFonts w:ascii="Times New Roman" w:eastAsia="Times New Roman" w:hAnsi="Times New Roman" w:cs="Times New Roman"/>
                <w:bCs/>
              </w:rPr>
              <w:t>Bankas: </w:t>
            </w:r>
            <w:r w:rsidRPr="00AB08E9">
              <w:rPr>
                <w:rFonts w:ascii="Times New Roman" w:eastAsia="Times New Roman" w:hAnsi="Times New Roman" w:cs="Times New Roman"/>
              </w:rPr>
              <w:t>AB SEB bankas</w:t>
            </w:r>
            <w:r w:rsidRPr="00AB08E9">
              <w:rPr>
                <w:rFonts w:ascii="Times New Roman" w:eastAsia="Times New Roman" w:hAnsi="Times New Roman" w:cs="Times New Roman"/>
              </w:rPr>
              <w:br/>
              <w:t xml:space="preserve">Tel. </w:t>
            </w:r>
            <w:r w:rsidR="00743AAF">
              <w:rPr>
                <w:rFonts w:ascii="Times New Roman" w:eastAsia="Times New Roman" w:hAnsi="Times New Roman" w:cs="Times New Roman"/>
              </w:rPr>
              <w:t>0</w:t>
            </w:r>
            <w:r w:rsidRPr="00AB08E9">
              <w:rPr>
                <w:rFonts w:ascii="Times New Roman" w:eastAsia="Times New Roman" w:hAnsi="Times New Roman" w:cs="Times New Roman"/>
              </w:rPr>
              <w:t xml:space="preserve"> (5) 272 03 72, </w:t>
            </w:r>
            <w:r w:rsidR="00743AAF">
              <w:rPr>
                <w:rFonts w:ascii="Times New Roman" w:eastAsia="Times New Roman" w:hAnsi="Times New Roman" w:cs="Times New Roman"/>
              </w:rPr>
              <w:t>0</w:t>
            </w:r>
            <w:r w:rsidRPr="00AB08E9">
              <w:rPr>
                <w:rFonts w:ascii="Times New Roman" w:eastAsia="Times New Roman" w:hAnsi="Times New Roman" w:cs="Times New Roman"/>
              </w:rPr>
              <w:t xml:space="preserve"> (5) 272 03 60; </w:t>
            </w:r>
          </w:p>
          <w:p w:rsidR="007A0307" w:rsidRPr="00AB08E9" w:rsidRDefault="007A0307"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rPr>
              <w:t xml:space="preserve">Faks. </w:t>
            </w:r>
            <w:bookmarkStart w:id="5" w:name="_Hlk34922283"/>
            <w:r w:rsidR="00743AAF">
              <w:rPr>
                <w:rFonts w:ascii="Times New Roman" w:eastAsia="Times New Roman" w:hAnsi="Times New Roman" w:cs="Times New Roman"/>
              </w:rPr>
              <w:t>0</w:t>
            </w:r>
            <w:r w:rsidRPr="00AB08E9">
              <w:rPr>
                <w:rFonts w:ascii="Times New Roman" w:eastAsia="Times New Roman" w:hAnsi="Times New Roman" w:cs="Times New Roman"/>
              </w:rPr>
              <w:t xml:space="preserve"> (5) 272 01 01</w:t>
            </w:r>
            <w:bookmarkEnd w:id="5"/>
            <w:r w:rsidRPr="00AB08E9">
              <w:rPr>
                <w:rFonts w:ascii="Times New Roman" w:eastAsia="Times New Roman" w:hAnsi="Times New Roman" w:cs="Times New Roman"/>
              </w:rPr>
              <w:br/>
              <w:t xml:space="preserve">El. paštas.: </w:t>
            </w:r>
            <w:bookmarkStart w:id="6" w:name="_Hlk19267140"/>
            <w:bookmarkStart w:id="7" w:name="_Hlk23420306"/>
            <w:r w:rsidRPr="00AB08E9">
              <w:rPr>
                <w:rFonts w:ascii="Times New Roman" w:eastAsia="Times New Roman" w:hAnsi="Times New Roman" w:cs="Times New Roman"/>
              </w:rPr>
              <w:fldChar w:fldCharType="begin"/>
            </w:r>
            <w:r w:rsidRPr="00AB08E9">
              <w:rPr>
                <w:rFonts w:ascii="Times New Roman" w:eastAsia="Times New Roman" w:hAnsi="Times New Roman" w:cs="Times New Roman"/>
              </w:rPr>
              <w:instrText xml:space="preserve"> HYPERLINK "mailto:medita@medita.lt" </w:instrText>
            </w:r>
            <w:r w:rsidRPr="00AB08E9">
              <w:rPr>
                <w:rFonts w:ascii="Times New Roman" w:eastAsia="Times New Roman" w:hAnsi="Times New Roman" w:cs="Times New Roman"/>
              </w:rPr>
            </w:r>
            <w:r w:rsidRPr="00AB08E9">
              <w:rPr>
                <w:rFonts w:ascii="Times New Roman" w:eastAsia="Times New Roman" w:hAnsi="Times New Roman" w:cs="Times New Roman"/>
              </w:rPr>
              <w:fldChar w:fldCharType="separate"/>
            </w:r>
            <w:r w:rsidRPr="00AB08E9">
              <w:rPr>
                <w:rStyle w:val="Hipersaitas"/>
                <w:rFonts w:ascii="Times New Roman" w:eastAsia="Times New Roman" w:hAnsi="Times New Roman" w:cs="Times New Roman"/>
              </w:rPr>
              <w:t>medita@medita.lt</w:t>
            </w:r>
            <w:bookmarkEnd w:id="6"/>
            <w:r w:rsidRPr="00AB08E9">
              <w:rPr>
                <w:rFonts w:ascii="Times New Roman" w:eastAsia="Times New Roman" w:hAnsi="Times New Roman" w:cs="Times New Roman"/>
              </w:rPr>
              <w:fldChar w:fldCharType="end"/>
            </w:r>
            <w:bookmarkEnd w:id="7"/>
          </w:p>
          <w:p w:rsidR="007A0307" w:rsidRPr="00AB08E9" w:rsidRDefault="007A0307" w:rsidP="00DC3E28">
            <w:pPr>
              <w:spacing w:line="240" w:lineRule="auto"/>
              <w:jc w:val="both"/>
              <w:rPr>
                <w:rFonts w:ascii="Times New Roman" w:hAnsi="Times New Roman" w:cs="Times New Roman"/>
              </w:rPr>
            </w:pPr>
          </w:p>
          <w:p w:rsidR="007A0307" w:rsidRPr="00AB08E9" w:rsidRDefault="007A0307" w:rsidP="00DC3E28">
            <w:pPr>
              <w:spacing w:line="240" w:lineRule="auto"/>
              <w:jc w:val="both"/>
              <w:rPr>
                <w:rFonts w:ascii="Times New Roman" w:hAnsi="Times New Roman" w:cs="Times New Roman"/>
              </w:rPr>
            </w:pPr>
          </w:p>
          <w:p w:rsidR="007A0307" w:rsidRPr="00AB08E9" w:rsidRDefault="007A0307" w:rsidP="00DC3E28">
            <w:pPr>
              <w:spacing w:line="240" w:lineRule="auto"/>
              <w:jc w:val="both"/>
              <w:rPr>
                <w:rFonts w:ascii="Times New Roman" w:hAnsi="Times New Roman" w:cs="Times New Roman"/>
              </w:rPr>
            </w:pPr>
            <w:r w:rsidRPr="00AB08E9">
              <w:rPr>
                <w:rFonts w:ascii="Times New Roman" w:hAnsi="Times New Roman" w:cs="Times New Roman"/>
              </w:rPr>
              <w:t>Direktorius</w:t>
            </w:r>
          </w:p>
          <w:p w:rsidR="007A0307" w:rsidRPr="00AB08E9" w:rsidRDefault="007A0307" w:rsidP="00DC3E28">
            <w:pPr>
              <w:spacing w:line="240" w:lineRule="auto"/>
              <w:jc w:val="both"/>
              <w:rPr>
                <w:rFonts w:ascii="Times New Roman" w:hAnsi="Times New Roman" w:cs="Times New Roman"/>
              </w:rPr>
            </w:pPr>
            <w:r w:rsidRPr="00AB08E9">
              <w:rPr>
                <w:rFonts w:ascii="Times New Roman" w:hAnsi="Times New Roman" w:cs="Times New Roman"/>
              </w:rPr>
              <w:t>Aivaras Pliauckys</w:t>
            </w:r>
          </w:p>
          <w:p w:rsidR="007A0307" w:rsidRPr="00AB08E9" w:rsidRDefault="007A0307" w:rsidP="00DC3E28">
            <w:pPr>
              <w:spacing w:line="240" w:lineRule="auto"/>
              <w:jc w:val="both"/>
              <w:rPr>
                <w:rFonts w:ascii="Times New Roman" w:hAnsi="Times New Roman" w:cs="Times New Roman"/>
              </w:rPr>
            </w:pPr>
          </w:p>
          <w:p w:rsidR="007A0307" w:rsidRPr="00AB08E9" w:rsidRDefault="007A0307" w:rsidP="00DC3E28">
            <w:pPr>
              <w:spacing w:line="240" w:lineRule="auto"/>
              <w:jc w:val="both"/>
              <w:rPr>
                <w:rFonts w:ascii="Times New Roman" w:hAnsi="Times New Roman" w:cs="Times New Roman"/>
              </w:rPr>
            </w:pPr>
            <w:r w:rsidRPr="00AB08E9">
              <w:rPr>
                <w:rFonts w:ascii="Times New Roman" w:hAnsi="Times New Roman" w:cs="Times New Roman"/>
              </w:rPr>
              <w:t>A.V.</w:t>
            </w:r>
          </w:p>
        </w:tc>
        <w:tc>
          <w:tcPr>
            <w:tcW w:w="4361" w:type="dxa"/>
          </w:tcPr>
          <w:p w:rsidR="007A0307" w:rsidRPr="00AB08E9" w:rsidRDefault="007A0307" w:rsidP="00DC3E28">
            <w:pPr>
              <w:spacing w:line="240" w:lineRule="auto"/>
              <w:jc w:val="both"/>
              <w:rPr>
                <w:rFonts w:ascii="Times New Roman" w:hAnsi="Times New Roman" w:cs="Times New Roman"/>
              </w:rPr>
            </w:pPr>
            <w:r w:rsidRPr="00AB08E9">
              <w:rPr>
                <w:rFonts w:ascii="Times New Roman" w:eastAsiaTheme="minorHAnsi" w:hAnsi="Times New Roman" w:cs="Times New Roman"/>
                <w:b/>
                <w:bCs/>
                <w:iCs/>
              </w:rPr>
              <w:t>PANA</w:t>
            </w:r>
            <w:r w:rsidRPr="00AB08E9">
              <w:rPr>
                <w:rFonts w:ascii="Times New Roman" w:eastAsiaTheme="minorHAnsi" w:hAnsi="Times New Roman" w:cs="Times New Roman"/>
                <w:b/>
                <w:bCs/>
                <w:iCs/>
                <w:lang w:eastAsia="de-DE"/>
              </w:rPr>
              <w:t xml:space="preserve">UDOS </w:t>
            </w:r>
            <w:r w:rsidRPr="00AB08E9">
              <w:rPr>
                <w:rFonts w:ascii="Times New Roman" w:eastAsiaTheme="minorHAnsi" w:hAnsi="Times New Roman" w:cs="Times New Roman"/>
                <w:b/>
                <w:bCs/>
                <w:iCs/>
              </w:rPr>
              <w:t>GAVĖJAS</w:t>
            </w:r>
            <w:r w:rsidRPr="00AB08E9">
              <w:rPr>
                <w:rFonts w:ascii="Times New Roman" w:hAnsi="Times New Roman" w:cs="Times New Roman"/>
              </w:rPr>
              <w:t xml:space="preserve">   </w:t>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b/>
                <w:bCs/>
              </w:rPr>
              <w:t>VšĮ Joniškio PSPC</w:t>
            </w:r>
            <w:r w:rsidRPr="00AB08E9">
              <w:rPr>
                <w:rFonts w:ascii="Times New Roman" w:hAnsi="Times New Roman" w:cs="Times New Roman"/>
                <w:b/>
                <w:bCs/>
              </w:rPr>
              <w:tab/>
            </w:r>
            <w:r w:rsidRPr="00AB08E9">
              <w:rPr>
                <w:rFonts w:ascii="Times New Roman" w:hAnsi="Times New Roman" w:cs="Times New Roman"/>
              </w:rPr>
              <w:tab/>
              <w:t xml:space="preserve">                        Pašvitinio g. 21, LT- 84152</w:t>
            </w:r>
            <w:r w:rsidRPr="00AB08E9">
              <w:rPr>
                <w:rFonts w:ascii="Times New Roman" w:hAnsi="Times New Roman" w:cs="Times New Roman"/>
                <w:bCs/>
              </w:rPr>
              <w:t xml:space="preserve"> Joniškis</w:t>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 xml:space="preserve">Tel.(8 426) 61258 </w:t>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 xml:space="preserve">El. p. </w:t>
            </w:r>
            <w:hyperlink r:id="rId13" w:history="1">
              <w:r w:rsidRPr="00AB08E9">
                <w:rPr>
                  <w:rStyle w:val="Hipersaitas"/>
                  <w:rFonts w:ascii="Times New Roman" w:hAnsi="Times New Roman" w:cs="Times New Roman"/>
                  <w:color w:val="auto"/>
                </w:rPr>
                <w:t>info@joniskiopoliklinika.lt</w:t>
              </w:r>
            </w:hyperlink>
            <w:r w:rsidRPr="00AB08E9">
              <w:rPr>
                <w:rFonts w:ascii="Times New Roman" w:hAnsi="Times New Roman" w:cs="Times New Roman"/>
              </w:rPr>
              <w:t xml:space="preserve"> </w:t>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 xml:space="preserve">Įstaigos kodas: 157653395 </w:t>
            </w:r>
            <w:r w:rsidRPr="00AB08E9">
              <w:rPr>
                <w:rFonts w:ascii="Times New Roman" w:hAnsi="Times New Roman" w:cs="Times New Roman"/>
              </w:rPr>
              <w:tab/>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Ne PVmokėtoja</w:t>
            </w: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Direktorė</w:t>
            </w:r>
          </w:p>
          <w:p w:rsidR="007A0307" w:rsidRPr="00AB08E9" w:rsidRDefault="007A0307" w:rsidP="00DC3E28">
            <w:pPr>
              <w:spacing w:line="240" w:lineRule="auto"/>
              <w:rPr>
                <w:rFonts w:ascii="Times New Roman" w:hAnsi="Times New Roman" w:cs="Times New Roman"/>
              </w:rPr>
            </w:pPr>
            <w:r w:rsidRPr="00AB08E9">
              <w:rPr>
                <w:rFonts w:ascii="Times New Roman" w:hAnsi="Times New Roman" w:cs="Times New Roman"/>
              </w:rPr>
              <w:t>Lina Martinaitienė</w:t>
            </w:r>
          </w:p>
          <w:p w:rsidR="007A0307" w:rsidRPr="00AB08E9" w:rsidRDefault="007A0307" w:rsidP="00DC3E28">
            <w:pPr>
              <w:spacing w:line="240" w:lineRule="auto"/>
              <w:rPr>
                <w:rFonts w:ascii="Times New Roman" w:hAnsi="Times New Roman" w:cs="Times New Roman"/>
              </w:rPr>
            </w:pPr>
          </w:p>
          <w:p w:rsidR="007A0307" w:rsidRPr="00AB08E9" w:rsidRDefault="007A0307" w:rsidP="007A0307">
            <w:pPr>
              <w:spacing w:line="240" w:lineRule="auto"/>
              <w:rPr>
                <w:rFonts w:ascii="Times New Roman" w:hAnsi="Times New Roman" w:cs="Times New Roman"/>
              </w:rPr>
            </w:pPr>
            <w:r w:rsidRPr="00AB08E9">
              <w:rPr>
                <w:rFonts w:ascii="Times New Roman" w:hAnsi="Times New Roman" w:cs="Times New Roman"/>
              </w:rPr>
              <w:t>A.V.</w:t>
            </w:r>
          </w:p>
        </w:tc>
      </w:tr>
    </w:tbl>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5D3AF1" w:rsidRPr="00AB08E9" w:rsidRDefault="005D3AF1"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903725">
      <w:pPr>
        <w:jc w:val="both"/>
        <w:rPr>
          <w:rFonts w:ascii="Times New Roman" w:hAnsi="Times New Roman" w:cs="Times New Roman"/>
          <w:b/>
          <w:bCs/>
        </w:rPr>
      </w:pPr>
    </w:p>
    <w:p w:rsidR="00903725" w:rsidRPr="00AB08E9" w:rsidRDefault="00903725" w:rsidP="003E73A8">
      <w:pPr>
        <w:keepNext/>
        <w:ind w:firstLine="851"/>
        <w:jc w:val="right"/>
        <w:outlineLvl w:val="2"/>
        <w:rPr>
          <w:rFonts w:ascii="Times New Roman" w:eastAsia="Times New Roman" w:hAnsi="Times New Roman" w:cs="Times New Roman"/>
        </w:rPr>
      </w:pPr>
      <w:r w:rsidRPr="00AB08E9">
        <w:rPr>
          <w:rFonts w:ascii="Times New Roman" w:eastAsia="Times New Roman" w:hAnsi="Times New Roman" w:cs="Times New Roman"/>
        </w:rPr>
        <w:t>1 priedas</w:t>
      </w:r>
    </w:p>
    <w:p w:rsidR="00903725" w:rsidRPr="00AB08E9" w:rsidRDefault="00903725" w:rsidP="003E73A8">
      <w:pPr>
        <w:keepNext/>
        <w:ind w:firstLine="851"/>
        <w:jc w:val="right"/>
        <w:outlineLvl w:val="2"/>
        <w:rPr>
          <w:rFonts w:ascii="Times New Roman" w:eastAsia="Times New Roman" w:hAnsi="Times New Roman" w:cs="Times New Roman"/>
        </w:rPr>
      </w:pPr>
      <w:r w:rsidRPr="00AB08E9">
        <w:rPr>
          <w:rFonts w:ascii="Times New Roman" w:eastAsia="Times New Roman" w:hAnsi="Times New Roman" w:cs="Times New Roman"/>
        </w:rPr>
        <w:t>prie 202</w:t>
      </w:r>
      <w:r w:rsidR="00743AAF">
        <w:rPr>
          <w:rFonts w:ascii="Times New Roman" w:eastAsia="Times New Roman" w:hAnsi="Times New Roman" w:cs="Times New Roman"/>
        </w:rPr>
        <w:t>4</w:t>
      </w:r>
      <w:r w:rsidRPr="00AB08E9">
        <w:rPr>
          <w:rFonts w:ascii="Times New Roman" w:eastAsia="Times New Roman" w:hAnsi="Times New Roman" w:cs="Times New Roman"/>
        </w:rPr>
        <w:t xml:space="preserve"> -</w:t>
      </w:r>
      <w:r w:rsidR="00257F63">
        <w:rPr>
          <w:rFonts w:ascii="Times New Roman" w:eastAsia="Times New Roman" w:hAnsi="Times New Roman" w:cs="Times New Roman"/>
        </w:rPr>
        <w:t>04</w:t>
      </w:r>
      <w:r w:rsidRPr="00AB08E9">
        <w:rPr>
          <w:rFonts w:ascii="Times New Roman" w:eastAsia="Times New Roman" w:hAnsi="Times New Roman" w:cs="Times New Roman"/>
        </w:rPr>
        <w:t>-</w:t>
      </w:r>
      <w:r w:rsidR="00C2477C">
        <w:rPr>
          <w:rFonts w:ascii="Times New Roman" w:eastAsia="Times New Roman" w:hAnsi="Times New Roman" w:cs="Times New Roman"/>
        </w:rPr>
        <w:t>12</w:t>
      </w:r>
      <w:r w:rsidRPr="00AB08E9">
        <w:rPr>
          <w:rFonts w:ascii="Times New Roman" w:eastAsia="Times New Roman" w:hAnsi="Times New Roman" w:cs="Times New Roman"/>
        </w:rPr>
        <w:t xml:space="preserve">    Panaudos  sutarties  </w:t>
      </w:r>
      <w:r w:rsidRPr="00C2477C">
        <w:rPr>
          <w:rFonts w:ascii="Times New Roman" w:eastAsia="Times New Roman" w:hAnsi="Times New Roman" w:cs="Times New Roman"/>
        </w:rPr>
        <w:t>Nr.</w:t>
      </w:r>
      <w:r w:rsidR="00C2477C">
        <w:rPr>
          <w:rFonts w:ascii="Times New Roman" w:eastAsia="Times New Roman" w:hAnsi="Times New Roman" w:cs="Times New Roman"/>
        </w:rPr>
        <w:t xml:space="preserve"> SR-32</w:t>
      </w:r>
    </w:p>
    <w:p w:rsidR="00903725" w:rsidRPr="00AB08E9" w:rsidRDefault="00903725" w:rsidP="00903725">
      <w:pPr>
        <w:keepNext/>
        <w:ind w:firstLine="851"/>
        <w:jc w:val="center"/>
        <w:outlineLvl w:val="2"/>
        <w:rPr>
          <w:rFonts w:ascii="Times New Roman" w:eastAsia="Times New Roman" w:hAnsi="Times New Roman" w:cs="Times New Roman"/>
        </w:rPr>
      </w:pPr>
    </w:p>
    <w:p w:rsidR="00903725" w:rsidRDefault="005A0CCC" w:rsidP="00903725">
      <w:pPr>
        <w:keepNext/>
        <w:ind w:right="430" w:firstLine="851"/>
        <w:jc w:val="center"/>
        <w:outlineLvl w:val="2"/>
        <w:rPr>
          <w:rFonts w:ascii="Times New Roman" w:eastAsia="Times New Roman" w:hAnsi="Times New Roman" w:cs="Times New Roman"/>
          <w:b/>
        </w:rPr>
      </w:pPr>
      <w:r w:rsidRPr="00AB08E9">
        <w:rPr>
          <w:rFonts w:ascii="Times New Roman" w:eastAsia="Times New Roman" w:hAnsi="Times New Roman" w:cs="Times New Roman"/>
          <w:b/>
        </w:rPr>
        <w:t>TECHNINĖ SPECIFIKACIJA</w:t>
      </w:r>
    </w:p>
    <w:p w:rsidR="00743AAF" w:rsidRPr="00AB08E9" w:rsidRDefault="00743AAF" w:rsidP="00903725">
      <w:pPr>
        <w:keepNext/>
        <w:ind w:right="430" w:firstLine="851"/>
        <w:jc w:val="center"/>
        <w:outlineLvl w:val="2"/>
        <w:rPr>
          <w:rFonts w:ascii="Times New Roman" w:eastAsia="Times New Roman" w:hAnsi="Times New Roman" w:cs="Times New Roman"/>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240"/>
        <w:gridCol w:w="3495"/>
        <w:gridCol w:w="3402"/>
      </w:tblGrid>
      <w:tr w:rsidR="00743AAF" w:rsidRPr="00743AAF" w:rsidTr="00743AAF">
        <w:trPr>
          <w:trHeight w:val="1162"/>
        </w:trPr>
        <w:tc>
          <w:tcPr>
            <w:tcW w:w="1206" w:type="dxa"/>
            <w:shd w:val="clear" w:color="auto" w:fill="auto"/>
            <w:noWrap/>
            <w:vAlign w:val="center"/>
            <w:hideMark/>
          </w:tcPr>
          <w:p w:rsidR="00743AAF" w:rsidRPr="00743AAF" w:rsidRDefault="00743AAF" w:rsidP="00743AAF">
            <w:pPr>
              <w:spacing w:line="240" w:lineRule="auto"/>
              <w:jc w:val="center"/>
              <w:rPr>
                <w:rFonts w:ascii="Times New Roman" w:eastAsia="Times New Roman" w:hAnsi="Times New Roman" w:cs="Times New Roman"/>
                <w:b/>
                <w:bCs/>
                <w:lang w:val="en-US" w:eastAsia="en-US"/>
              </w:rPr>
            </w:pPr>
            <w:r w:rsidRPr="00743AAF">
              <w:rPr>
                <w:rFonts w:ascii="Times New Roman" w:eastAsia="Times New Roman" w:hAnsi="Times New Roman" w:cs="Times New Roman"/>
                <w:b/>
                <w:bCs/>
                <w:lang w:val="en-US" w:eastAsia="en-US"/>
              </w:rPr>
              <w:t xml:space="preserve">Eil. </w:t>
            </w:r>
          </w:p>
          <w:p w:rsidR="00743AAF" w:rsidRPr="00743AAF" w:rsidRDefault="00743AAF" w:rsidP="00743AAF">
            <w:pPr>
              <w:spacing w:line="240" w:lineRule="auto"/>
              <w:jc w:val="center"/>
              <w:rPr>
                <w:rFonts w:ascii="Times New Roman" w:eastAsia="Times New Roman" w:hAnsi="Times New Roman" w:cs="Times New Roman"/>
                <w:b/>
                <w:bCs/>
                <w:lang w:val="en-US" w:eastAsia="en-US"/>
              </w:rPr>
            </w:pPr>
            <w:r w:rsidRPr="00743AAF">
              <w:rPr>
                <w:rFonts w:ascii="Times New Roman" w:eastAsia="Times New Roman" w:hAnsi="Times New Roman" w:cs="Times New Roman"/>
                <w:b/>
                <w:bCs/>
                <w:lang w:val="en-US" w:eastAsia="en-US"/>
              </w:rPr>
              <w:t>Nr.</w:t>
            </w:r>
          </w:p>
        </w:tc>
        <w:tc>
          <w:tcPr>
            <w:tcW w:w="2240" w:type="dxa"/>
            <w:shd w:val="clear" w:color="auto" w:fill="auto"/>
            <w:vAlign w:val="center"/>
            <w:hideMark/>
          </w:tcPr>
          <w:p w:rsidR="00743AAF" w:rsidRPr="00743AAF" w:rsidRDefault="00743AAF" w:rsidP="00743AAF">
            <w:pPr>
              <w:spacing w:line="240" w:lineRule="auto"/>
              <w:jc w:val="center"/>
              <w:rPr>
                <w:rFonts w:ascii="Times New Roman" w:eastAsia="Times New Roman" w:hAnsi="Times New Roman" w:cs="Times New Roman"/>
                <w:b/>
                <w:bCs/>
                <w:lang w:val="en-US" w:eastAsia="en-US"/>
              </w:rPr>
            </w:pPr>
            <w:r w:rsidRPr="00743AAF">
              <w:rPr>
                <w:rFonts w:ascii="Times New Roman" w:eastAsia="Times New Roman" w:hAnsi="Times New Roman" w:cs="Times New Roman"/>
                <w:b/>
                <w:bCs/>
                <w:lang w:val="en-US" w:eastAsia="en-US"/>
              </w:rPr>
              <w:t>Parametrai</w:t>
            </w:r>
          </w:p>
        </w:tc>
        <w:tc>
          <w:tcPr>
            <w:tcW w:w="3495" w:type="dxa"/>
            <w:shd w:val="clear" w:color="auto" w:fill="auto"/>
            <w:vAlign w:val="center"/>
            <w:hideMark/>
          </w:tcPr>
          <w:p w:rsidR="00743AAF" w:rsidRPr="00743AAF" w:rsidRDefault="00743AAF" w:rsidP="00743AAF">
            <w:pPr>
              <w:spacing w:line="240" w:lineRule="auto"/>
              <w:jc w:val="center"/>
              <w:rPr>
                <w:rFonts w:ascii="Times New Roman" w:eastAsia="Times New Roman" w:hAnsi="Times New Roman" w:cs="Times New Roman"/>
                <w:b/>
                <w:bCs/>
                <w:lang w:val="en-US" w:eastAsia="en-US"/>
              </w:rPr>
            </w:pPr>
            <w:r w:rsidRPr="00743AAF">
              <w:rPr>
                <w:rFonts w:ascii="Times New Roman" w:eastAsia="Times New Roman" w:hAnsi="Times New Roman" w:cs="Times New Roman"/>
                <w:b/>
                <w:bCs/>
                <w:lang w:val="en-US" w:eastAsia="en-US"/>
              </w:rPr>
              <w:t>Parametrų techniniai reikalavimai</w:t>
            </w:r>
          </w:p>
        </w:tc>
        <w:tc>
          <w:tcPr>
            <w:tcW w:w="3402" w:type="dxa"/>
            <w:shd w:val="clear" w:color="auto" w:fill="auto"/>
            <w:vAlign w:val="center"/>
            <w:hideMark/>
          </w:tcPr>
          <w:p w:rsidR="00743AAF" w:rsidRPr="00743AAF" w:rsidRDefault="00743AAF" w:rsidP="00743AAF">
            <w:pPr>
              <w:spacing w:line="240" w:lineRule="auto"/>
              <w:jc w:val="center"/>
              <w:rPr>
                <w:rFonts w:ascii="Times New Roman" w:eastAsia="Times New Roman" w:hAnsi="Times New Roman" w:cs="Times New Roman"/>
                <w:b/>
                <w:bCs/>
                <w:lang w:val="en-US" w:eastAsia="en-US"/>
              </w:rPr>
            </w:pPr>
            <w:r w:rsidRPr="00743AAF">
              <w:rPr>
                <w:rFonts w:ascii="Times New Roman" w:eastAsia="Times New Roman" w:hAnsi="Times New Roman" w:cs="Times New Roman"/>
                <w:b/>
                <w:bCs/>
                <w:lang w:val="en-US" w:eastAsia="en-US"/>
              </w:rPr>
              <w:t>Reikalavimų atitikimas (būtina nurodyti tikslią nuorodą analizatoriaus dokumentacijoje (dokumentacijoje tiksliai pažymimas techninis parametras)</w:t>
            </w:r>
          </w:p>
        </w:tc>
      </w:tr>
      <w:tr w:rsidR="00743AAF" w:rsidRPr="00743AAF" w:rsidTr="00743AAF">
        <w:trPr>
          <w:trHeight w:val="738"/>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Analizatoriaus apibūdinimas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Sausos chemijos, pusiau automatinis,  fluorescencinio skanavimo ar lygiavertis analizatorius.</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Sausos chemijos, pusiau automatinis,  fluorescencinio metodo. (4-5 psl., 7 psl.)</w:t>
            </w:r>
          </w:p>
        </w:tc>
      </w:tr>
      <w:tr w:rsidR="00743AAF" w:rsidRPr="00743AAF" w:rsidTr="00743AAF">
        <w:trPr>
          <w:trHeight w:val="254"/>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2.       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Ekranas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Liečiamasis spalvotas LCD</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LCD liečiamas ekranas (9-10 psl.)</w:t>
            </w:r>
          </w:p>
        </w:tc>
      </w:tr>
      <w:tr w:rsidR="00743AAF" w:rsidRPr="00743AAF" w:rsidTr="00743AAF">
        <w:trPr>
          <w:trHeight w:val="980"/>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3.       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Testai</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Imunotyrimo testai, kurie paremti antigeno-antikūno reakcija ir fluorescencijos ar lygiaverte technologija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Imunotyrimo testai, kurie paremti antigeno-antikūno reakcija ir fluorescencijos ar lygiaverte technologija. (9 psl., 235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4.       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Prietaiso paskirtis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Kiekybiniam CRB (C reaktyvus baltymas) tyrimui.</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Kiekybiniam CRB (C reaktyvus baltymas) tyrimui. (235 psl., 243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5.       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Mėginys tyrimui</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Kapiliarinis kraujas, veninis kraujas</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Kapiliarinis kraujas, veninis kraujas, serumas, plazma. (235 psl., 244 psl.)</w:t>
            </w:r>
          </w:p>
        </w:tc>
      </w:tr>
      <w:tr w:rsidR="00743AAF" w:rsidRPr="00743AAF" w:rsidTr="00743AAF">
        <w:trPr>
          <w:trHeight w:val="980"/>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6.       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Matavimo ribos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CRB kapiliariniame kraujyje, veniniame kraujyje  ne mažesnės nei nuo 5 iki 200 mg/l </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CRB kapiliariniame kraujyje, veniniame kraujyje  ne mažesnės nei nuo 2,5 iki 300 mg/l  (128 psl., 245 psl.)</w:t>
            </w:r>
          </w:p>
        </w:tc>
      </w:tr>
      <w:tr w:rsidR="00743AAF" w:rsidRPr="00743AAF" w:rsidTr="00743AAF">
        <w:trPr>
          <w:trHeight w:val="2065"/>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7.       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Prietaiso sudėtinės dalys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1. Analizatorius  </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2.  Brūkšninių kodų skanavimo įrenginys  </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3. AC adapteris ir maitinimo laidas</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4.    Vartotojo vadovas lietuvių kalba</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5.   Pasas</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1. Analizatorius  </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2.  Brūkšninių kodų skanavimo įrenginys  </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3. AC adapteris ir maitinimo laidas</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4.    Vartotojo vadovas lietuvių kalba</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5.   Pasas (7-8 psl.)</w:t>
            </w:r>
          </w:p>
        </w:tc>
      </w:tr>
      <w:tr w:rsidR="00743AAF" w:rsidRPr="00743AAF" w:rsidTr="00743AAF">
        <w:trPr>
          <w:trHeight w:val="738"/>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8.       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Analizatoriuje įmontuotas laikmatis, tyrimo trukmės sekimui ar lygiavertė priemonė</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Taip, atitinka (33 psl., 36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9.       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Spausdintuvas. (Gali būti įmontuotas į analizatorių)</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Vidinis terminis spausdintuvas (36 psl., 40 psl., 44 psl.)</w:t>
            </w:r>
          </w:p>
        </w:tc>
      </w:tr>
      <w:tr w:rsidR="00743AAF" w:rsidRPr="00743AAF" w:rsidTr="009E23FB">
        <w:trPr>
          <w:trHeight w:val="1275"/>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10.   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Testo rezultatų išsaugojimas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Paciento testai – ne mažiau nei 100 rezultatų</w:t>
            </w:r>
          </w:p>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Sistemos tikrinimo, kontrolės medžiagų testų rezultatai ne mažiau nei  100 rezultatų</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Paciento testai - 1000 rezultatų, kontrolės medžiagų testai - 1000 rezultatų. (132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11.   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Temperatūros jutiklis </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Temperatūrinis jutiklis (10 psl., 14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12.   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Analizatoriaus miego (energijos taupymo) rėžimas </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Pageidautina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Taip, atitinka (28 psl.)</w:t>
            </w:r>
          </w:p>
        </w:tc>
      </w:tr>
      <w:tr w:rsidR="00743AAF" w:rsidRPr="00743AAF" w:rsidTr="00743AAF">
        <w:trPr>
          <w:trHeight w:val="496"/>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13.   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Automatinė analizatoriaus savitikra kaskart įjungiant prietaisą</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automatinė savitikra kaskart įjungiant aparatą (15 psl.,27-28 psl.)</w:t>
            </w:r>
          </w:p>
        </w:tc>
      </w:tr>
      <w:tr w:rsidR="00743AAF" w:rsidRPr="00743AAF" w:rsidTr="00743AAF">
        <w:trPr>
          <w:trHeight w:val="980"/>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14.   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Kokybės kontrolės rezultatų grafinis atvaizdavimas arba kita ne prastesnė kokybės kontrolės funkcija</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Kokybės kontrolės rezultatų grafinis atvaizdavimas (46-48 psl.)</w:t>
            </w:r>
          </w:p>
        </w:tc>
      </w:tr>
      <w:tr w:rsidR="00743AAF" w:rsidRPr="00743AAF" w:rsidTr="00743AAF">
        <w:trPr>
          <w:trHeight w:val="738"/>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15.   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Komunikacijos jungtys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USB ne mažiau 2 jungtys, LAN jungtis arba RS232 jungtis, skirta duomenų perdavimui į išorinę sistemą, sąsaja su LIS</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USB  2 jungtys, LAN jungtis , skirta duomenų perdavimui į išorinę sistemą, sąsaja su LIS (132 psl.)</w:t>
            </w:r>
          </w:p>
        </w:tc>
      </w:tr>
      <w:tr w:rsidR="00743AAF" w:rsidRPr="00743AAF" w:rsidTr="00743AAF">
        <w:trPr>
          <w:trHeight w:val="738"/>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16.   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Gamintojo katalogai, ar kita medžiaga, įrodanti atitikimą reikalaujamiems parametrams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Taip, atitinka (1-252 psl.)</w:t>
            </w:r>
          </w:p>
        </w:tc>
      </w:tr>
      <w:tr w:rsidR="00743AAF" w:rsidRPr="00743AAF" w:rsidTr="00743AAF">
        <w:trPr>
          <w:trHeight w:val="738"/>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17.   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CE sertifikatas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Būtina. Turi atitikti in vitro diagnostinių medicinos prietaisų direktyvos 98/79/EB reikalavimus.</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CE sertifikatas (253-258 psl.)</w:t>
            </w:r>
          </w:p>
        </w:tc>
      </w:tr>
      <w:tr w:rsidR="00743AAF" w:rsidRPr="00743AAF" w:rsidTr="00743AAF">
        <w:trPr>
          <w:trHeight w:val="1464"/>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18.   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Techninis analizatoriaus aptarnavimas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 xml:space="preserve">Turi būti garantuotas kvalifikuotas techninis analizatoriaus aptarnavimas tiekėjo lėšomis, vadovaujantis Lietuvos Respublikos Sveikatos apsaugos ministro įsakymu "Dėl medicinos priemonių (prietaisų) naudojimo tvarkos aprašo patvirtinimo" 2016 m. vasario 17d. Nr. V-271. </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Taip, atitinka</w:t>
            </w:r>
          </w:p>
        </w:tc>
      </w:tr>
      <w:tr w:rsidR="00743AAF" w:rsidRPr="00743AAF" w:rsidTr="00743AAF">
        <w:trPr>
          <w:trHeight w:val="3050"/>
        </w:trPr>
        <w:tc>
          <w:tcPr>
            <w:tcW w:w="1206" w:type="dxa"/>
            <w:shd w:val="clear" w:color="auto" w:fill="auto"/>
            <w:noWrap/>
            <w:vAlign w:val="center"/>
            <w:hideMark/>
          </w:tcPr>
          <w:p w:rsidR="00743AAF" w:rsidRPr="00743AAF" w:rsidRDefault="00743AAF" w:rsidP="00743AAF">
            <w:pPr>
              <w:spacing w:line="240" w:lineRule="auto"/>
              <w:ind w:firstLineChars="200" w:firstLine="440"/>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19.   </w:t>
            </w:r>
          </w:p>
        </w:tc>
        <w:tc>
          <w:tcPr>
            <w:tcW w:w="2240"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Garantiniai įsipareigojimai, remontas</w:t>
            </w:r>
          </w:p>
        </w:tc>
        <w:tc>
          <w:tcPr>
            <w:tcW w:w="3495"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Tiekėjas privalo savo sąskaita užtikrinti perduoto prietaiso techninę priežiūrą, galimų defektų ir/ar gedimų šalinimą/remontą visą panaudos sutarties galiojimo terminą.  Prietaisas turi būti pastoviai atnaujinamas, kad būtų techniškai pajėgus atlikti tyrimus. Analizatoriaus galimų defektų ir/ar gedimų/ sutrikimų nustatymas turi būti pradedamas nedelsiant (darbo dienomis) po pranešimo gavimo apie iškilusius nesklandumus. Analizatorius turi būti sutaisytas ne vėliau kaip per 2 darbo dienas arba pakeistas lygiaverčiu kokybišku prietaisu.</w:t>
            </w:r>
          </w:p>
        </w:tc>
        <w:tc>
          <w:tcPr>
            <w:tcW w:w="3402" w:type="dxa"/>
            <w:shd w:val="clear" w:color="auto" w:fill="auto"/>
            <w:vAlign w:val="center"/>
            <w:hideMark/>
          </w:tcPr>
          <w:p w:rsidR="00743AAF" w:rsidRPr="00743AAF" w:rsidRDefault="00743AAF" w:rsidP="00743AAF">
            <w:pPr>
              <w:spacing w:line="240" w:lineRule="auto"/>
              <w:rPr>
                <w:rFonts w:ascii="Times New Roman" w:eastAsia="Times New Roman" w:hAnsi="Times New Roman" w:cs="Times New Roman"/>
                <w:lang w:val="en-US" w:eastAsia="en-US"/>
              </w:rPr>
            </w:pPr>
            <w:r w:rsidRPr="00743AAF">
              <w:rPr>
                <w:rFonts w:ascii="Times New Roman" w:eastAsia="Times New Roman" w:hAnsi="Times New Roman" w:cs="Times New Roman"/>
                <w:lang w:val="en-US" w:eastAsia="en-US"/>
              </w:rPr>
              <w:t>Taip, atitinka</w:t>
            </w:r>
          </w:p>
        </w:tc>
      </w:tr>
    </w:tbl>
    <w:p w:rsidR="00903725" w:rsidRPr="00AB08E9" w:rsidRDefault="00903725" w:rsidP="00903725">
      <w:pPr>
        <w:rPr>
          <w:rFonts w:ascii="Times New Roman" w:hAnsi="Times New Roman" w:cs="Times New Roman"/>
        </w:rPr>
      </w:pPr>
    </w:p>
    <w:tbl>
      <w:tblPr>
        <w:tblW w:w="0" w:type="auto"/>
        <w:tblLook w:val="04A0" w:firstRow="1" w:lastRow="0" w:firstColumn="1" w:lastColumn="0" w:noHBand="0" w:noVBand="1"/>
      </w:tblPr>
      <w:tblGrid>
        <w:gridCol w:w="5670"/>
        <w:gridCol w:w="4361"/>
      </w:tblGrid>
      <w:tr w:rsidR="00AB08E9" w:rsidRPr="00AB08E9" w:rsidTr="00DC3E28">
        <w:tc>
          <w:tcPr>
            <w:tcW w:w="5670" w:type="dxa"/>
          </w:tcPr>
          <w:p w:rsidR="00AB08E9" w:rsidRPr="00AB08E9" w:rsidRDefault="00AB08E9" w:rsidP="00DC3E28">
            <w:pPr>
              <w:spacing w:line="240" w:lineRule="auto"/>
              <w:rPr>
                <w:rFonts w:ascii="Times New Roman" w:eastAsia="Times New Roman" w:hAnsi="Times New Roman" w:cs="Times New Roman"/>
                <w:b/>
              </w:rPr>
            </w:pPr>
            <w:r w:rsidRPr="00AB08E9">
              <w:rPr>
                <w:rFonts w:ascii="Times New Roman" w:eastAsiaTheme="minorHAnsi" w:hAnsi="Times New Roman" w:cs="Times New Roman"/>
                <w:b/>
                <w:bCs/>
                <w:iCs/>
              </w:rPr>
              <w:t>PANAUDOS DAVĖJAS</w:t>
            </w:r>
          </w:p>
          <w:p w:rsidR="00AB08E9" w:rsidRPr="00AB08E9" w:rsidRDefault="00AB08E9"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
              </w:rPr>
              <w:t>UAB "Medita"</w:t>
            </w:r>
            <w:r w:rsidRPr="00AB08E9">
              <w:rPr>
                <w:rFonts w:ascii="Times New Roman" w:eastAsia="Times New Roman" w:hAnsi="Times New Roman" w:cs="Times New Roman"/>
              </w:rPr>
              <w:br/>
              <w:t>P. Baublio g. 2A LT-08406 Vilnius</w:t>
            </w:r>
          </w:p>
          <w:p w:rsidR="00AB08E9" w:rsidRPr="00AB08E9" w:rsidRDefault="00AB08E9" w:rsidP="00DC3E28">
            <w:pPr>
              <w:spacing w:line="240" w:lineRule="auto"/>
              <w:rPr>
                <w:rFonts w:ascii="Times New Roman" w:eastAsia="Times New Roman" w:hAnsi="Times New Roman" w:cs="Times New Roman"/>
              </w:rPr>
            </w:pPr>
            <w:r w:rsidRPr="00AB08E9">
              <w:rPr>
                <w:rFonts w:ascii="Times New Roman" w:eastAsia="Times New Roman" w:hAnsi="Times New Roman" w:cs="Times New Roman"/>
                <w:bCs/>
              </w:rPr>
              <w:t>Įmonės kodas:</w:t>
            </w:r>
            <w:r w:rsidRPr="00AB08E9">
              <w:rPr>
                <w:rFonts w:ascii="Times New Roman" w:eastAsia="Times New Roman" w:hAnsi="Times New Roman" w:cs="Times New Roman"/>
              </w:rPr>
              <w:t> 110323729</w:t>
            </w:r>
            <w:r w:rsidRPr="00AB08E9">
              <w:rPr>
                <w:rFonts w:ascii="Times New Roman" w:eastAsia="Times New Roman" w:hAnsi="Times New Roman" w:cs="Times New Roman"/>
              </w:rPr>
              <w:br/>
            </w:r>
            <w:r w:rsidRPr="00AB08E9">
              <w:rPr>
                <w:rFonts w:ascii="Times New Roman" w:eastAsia="Times New Roman" w:hAnsi="Times New Roman" w:cs="Times New Roman"/>
                <w:bCs/>
              </w:rPr>
              <w:t>PVM kodas:</w:t>
            </w:r>
            <w:r w:rsidRPr="00AB08E9">
              <w:rPr>
                <w:rFonts w:ascii="Times New Roman" w:eastAsia="Times New Roman" w:hAnsi="Times New Roman" w:cs="Times New Roman"/>
              </w:rPr>
              <w:t> LT103237219</w:t>
            </w:r>
          </w:p>
          <w:p w:rsidR="00AB08E9" w:rsidRPr="00AB08E9" w:rsidRDefault="00AB08E9" w:rsidP="00DC3E28">
            <w:pPr>
              <w:spacing w:line="240" w:lineRule="auto"/>
              <w:jc w:val="both"/>
              <w:rPr>
                <w:rFonts w:ascii="Times New Roman" w:hAnsi="Times New Roman" w:cs="Times New Roman"/>
              </w:rPr>
            </w:pPr>
          </w:p>
          <w:p w:rsidR="00AB08E9" w:rsidRPr="00AB08E9" w:rsidRDefault="00AB08E9" w:rsidP="00DC3E28">
            <w:pPr>
              <w:spacing w:line="240" w:lineRule="auto"/>
              <w:jc w:val="both"/>
              <w:rPr>
                <w:rFonts w:ascii="Times New Roman" w:hAnsi="Times New Roman" w:cs="Times New Roman"/>
              </w:rPr>
            </w:pPr>
            <w:r w:rsidRPr="00AB08E9">
              <w:rPr>
                <w:rFonts w:ascii="Times New Roman" w:hAnsi="Times New Roman" w:cs="Times New Roman"/>
              </w:rPr>
              <w:t>Direktorius</w:t>
            </w:r>
          </w:p>
          <w:p w:rsidR="00AB08E9" w:rsidRPr="00AB08E9" w:rsidRDefault="00AB08E9" w:rsidP="00743AAF">
            <w:pPr>
              <w:spacing w:line="240" w:lineRule="auto"/>
              <w:jc w:val="both"/>
              <w:rPr>
                <w:rFonts w:ascii="Times New Roman" w:hAnsi="Times New Roman" w:cs="Times New Roman"/>
              </w:rPr>
            </w:pPr>
            <w:r w:rsidRPr="00AB08E9">
              <w:rPr>
                <w:rFonts w:ascii="Times New Roman" w:hAnsi="Times New Roman" w:cs="Times New Roman"/>
              </w:rPr>
              <w:t>Aivaras Pliauckys</w:t>
            </w:r>
          </w:p>
        </w:tc>
        <w:tc>
          <w:tcPr>
            <w:tcW w:w="4361" w:type="dxa"/>
          </w:tcPr>
          <w:p w:rsidR="00AB08E9" w:rsidRPr="00AB08E9" w:rsidRDefault="00AB08E9" w:rsidP="00DC3E28">
            <w:pPr>
              <w:spacing w:line="240" w:lineRule="auto"/>
              <w:jc w:val="both"/>
              <w:rPr>
                <w:rFonts w:ascii="Times New Roman" w:hAnsi="Times New Roman" w:cs="Times New Roman"/>
              </w:rPr>
            </w:pPr>
            <w:r w:rsidRPr="00AB08E9">
              <w:rPr>
                <w:rFonts w:ascii="Times New Roman" w:eastAsiaTheme="minorHAnsi" w:hAnsi="Times New Roman" w:cs="Times New Roman"/>
                <w:b/>
                <w:bCs/>
                <w:iCs/>
              </w:rPr>
              <w:t>PANA</w:t>
            </w:r>
            <w:r w:rsidRPr="00AB08E9">
              <w:rPr>
                <w:rFonts w:ascii="Times New Roman" w:eastAsiaTheme="minorHAnsi" w:hAnsi="Times New Roman" w:cs="Times New Roman"/>
                <w:b/>
                <w:bCs/>
                <w:iCs/>
                <w:lang w:eastAsia="de-DE"/>
              </w:rPr>
              <w:t xml:space="preserve">UDOS </w:t>
            </w:r>
            <w:r w:rsidRPr="00AB08E9">
              <w:rPr>
                <w:rFonts w:ascii="Times New Roman" w:eastAsiaTheme="minorHAnsi" w:hAnsi="Times New Roman" w:cs="Times New Roman"/>
                <w:b/>
                <w:bCs/>
                <w:iCs/>
              </w:rPr>
              <w:t>GAVĖJAS</w:t>
            </w:r>
            <w:r w:rsidRPr="00AB08E9">
              <w:rPr>
                <w:rFonts w:ascii="Times New Roman" w:hAnsi="Times New Roman" w:cs="Times New Roman"/>
              </w:rPr>
              <w:t xml:space="preserve">   </w:t>
            </w:r>
          </w:p>
          <w:p w:rsidR="00AB08E9" w:rsidRPr="00AB08E9" w:rsidRDefault="00AB08E9" w:rsidP="00DC3E28">
            <w:pPr>
              <w:spacing w:line="240" w:lineRule="auto"/>
              <w:rPr>
                <w:rFonts w:ascii="Times New Roman" w:hAnsi="Times New Roman" w:cs="Times New Roman"/>
              </w:rPr>
            </w:pPr>
            <w:r w:rsidRPr="00AB08E9">
              <w:rPr>
                <w:rFonts w:ascii="Times New Roman" w:hAnsi="Times New Roman" w:cs="Times New Roman"/>
                <w:b/>
                <w:bCs/>
              </w:rPr>
              <w:t>VšĮ Joniškio PSPC</w:t>
            </w:r>
            <w:r w:rsidRPr="00AB08E9">
              <w:rPr>
                <w:rFonts w:ascii="Times New Roman" w:hAnsi="Times New Roman" w:cs="Times New Roman"/>
                <w:b/>
                <w:bCs/>
              </w:rPr>
              <w:tab/>
            </w:r>
            <w:r w:rsidRPr="00AB08E9">
              <w:rPr>
                <w:rFonts w:ascii="Times New Roman" w:hAnsi="Times New Roman" w:cs="Times New Roman"/>
              </w:rPr>
              <w:tab/>
              <w:t xml:space="preserve">                        Pašvitinio g. 21, LT- 84152</w:t>
            </w:r>
            <w:r w:rsidRPr="00AB08E9">
              <w:rPr>
                <w:rFonts w:ascii="Times New Roman" w:hAnsi="Times New Roman" w:cs="Times New Roman"/>
                <w:bCs/>
              </w:rPr>
              <w:t xml:space="preserve"> Joniškis</w:t>
            </w:r>
          </w:p>
          <w:p w:rsidR="00AB08E9" w:rsidRPr="00AB08E9" w:rsidRDefault="00AB08E9" w:rsidP="00DC3E28">
            <w:pPr>
              <w:spacing w:line="240" w:lineRule="auto"/>
              <w:rPr>
                <w:rFonts w:ascii="Times New Roman" w:hAnsi="Times New Roman" w:cs="Times New Roman"/>
              </w:rPr>
            </w:pPr>
            <w:r w:rsidRPr="00AB08E9">
              <w:rPr>
                <w:rFonts w:ascii="Times New Roman" w:hAnsi="Times New Roman" w:cs="Times New Roman"/>
              </w:rPr>
              <w:t xml:space="preserve">Įstaigos kodas: 157653395 </w:t>
            </w:r>
            <w:r w:rsidRPr="00AB08E9">
              <w:rPr>
                <w:rFonts w:ascii="Times New Roman" w:hAnsi="Times New Roman" w:cs="Times New Roman"/>
              </w:rPr>
              <w:tab/>
            </w:r>
          </w:p>
          <w:p w:rsidR="00AB08E9" w:rsidRPr="00AB08E9" w:rsidRDefault="00AB08E9" w:rsidP="00DC3E28">
            <w:pPr>
              <w:spacing w:line="240" w:lineRule="auto"/>
              <w:rPr>
                <w:rFonts w:ascii="Times New Roman" w:hAnsi="Times New Roman" w:cs="Times New Roman"/>
              </w:rPr>
            </w:pPr>
            <w:r w:rsidRPr="00AB08E9">
              <w:rPr>
                <w:rFonts w:ascii="Times New Roman" w:hAnsi="Times New Roman" w:cs="Times New Roman"/>
              </w:rPr>
              <w:t>Ne PVmokėtoja</w:t>
            </w:r>
          </w:p>
          <w:p w:rsidR="00AB08E9" w:rsidRPr="00AB08E9" w:rsidRDefault="00AB08E9" w:rsidP="00DC3E28">
            <w:pPr>
              <w:spacing w:line="240" w:lineRule="auto"/>
              <w:rPr>
                <w:rFonts w:ascii="Times New Roman" w:hAnsi="Times New Roman" w:cs="Times New Roman"/>
              </w:rPr>
            </w:pPr>
          </w:p>
          <w:p w:rsidR="00AB08E9" w:rsidRPr="00AB08E9" w:rsidRDefault="00AB08E9" w:rsidP="00DC3E28">
            <w:pPr>
              <w:spacing w:line="240" w:lineRule="auto"/>
              <w:rPr>
                <w:rFonts w:ascii="Times New Roman" w:hAnsi="Times New Roman" w:cs="Times New Roman"/>
              </w:rPr>
            </w:pPr>
            <w:r w:rsidRPr="00AB08E9">
              <w:rPr>
                <w:rFonts w:ascii="Times New Roman" w:hAnsi="Times New Roman" w:cs="Times New Roman"/>
              </w:rPr>
              <w:t>Direktorė</w:t>
            </w:r>
          </w:p>
          <w:p w:rsidR="00AB08E9" w:rsidRPr="00AB08E9" w:rsidRDefault="00AB08E9" w:rsidP="00743AAF">
            <w:pPr>
              <w:spacing w:line="240" w:lineRule="auto"/>
              <w:rPr>
                <w:rFonts w:ascii="Times New Roman" w:hAnsi="Times New Roman" w:cs="Times New Roman"/>
              </w:rPr>
            </w:pPr>
            <w:r w:rsidRPr="00AB08E9">
              <w:rPr>
                <w:rFonts w:ascii="Times New Roman" w:hAnsi="Times New Roman" w:cs="Times New Roman"/>
              </w:rPr>
              <w:t>Lina Martinaitienė</w:t>
            </w:r>
          </w:p>
        </w:tc>
      </w:tr>
    </w:tbl>
    <w:p w:rsidR="00AB08E9" w:rsidRPr="00AB08E9" w:rsidRDefault="00AB08E9" w:rsidP="00903725">
      <w:pPr>
        <w:rPr>
          <w:rFonts w:ascii="Times New Roman" w:hAnsi="Times New Roman" w:cs="Times New Roman"/>
        </w:rPr>
        <w:sectPr w:rsidR="00AB08E9" w:rsidRPr="00AB08E9" w:rsidSect="00262F02">
          <w:headerReference w:type="even" r:id="rId14"/>
          <w:headerReference w:type="default" r:id="rId15"/>
          <w:footerReference w:type="even" r:id="rId16"/>
          <w:footerReference w:type="default" r:id="rId17"/>
          <w:headerReference w:type="first" r:id="rId18"/>
          <w:footerReference w:type="first" r:id="rId19"/>
          <w:pgSz w:w="11906" w:h="16838"/>
          <w:pgMar w:top="709" w:right="707" w:bottom="1135" w:left="1134" w:header="567" w:footer="567" w:gutter="0"/>
          <w:cols w:space="1296"/>
          <w:docGrid w:linePitch="360"/>
        </w:sectPr>
      </w:pPr>
    </w:p>
    <w:p w:rsidR="00903725" w:rsidRPr="00AB08E9" w:rsidRDefault="00903725" w:rsidP="00903725">
      <w:pPr>
        <w:shd w:val="clear" w:color="auto" w:fill="FFFFFF"/>
        <w:tabs>
          <w:tab w:val="left" w:leader="underscore" w:pos="2890"/>
          <w:tab w:val="left" w:leader="underscore" w:pos="3734"/>
        </w:tabs>
        <w:ind w:left="6480"/>
        <w:rPr>
          <w:rFonts w:ascii="Times New Roman" w:eastAsia="Times New Roman" w:hAnsi="Times New Roman" w:cs="Times New Roman"/>
          <w:color w:val="000000" w:themeColor="text1"/>
        </w:rPr>
      </w:pPr>
      <w:r w:rsidRPr="00AB08E9">
        <w:rPr>
          <w:rFonts w:ascii="Times New Roman" w:hAnsi="Times New Roman" w:cs="Times New Roman"/>
          <w:color w:val="000000" w:themeColor="text1"/>
        </w:rPr>
        <w:t>202</w:t>
      </w:r>
      <w:r w:rsidR="00743AAF">
        <w:rPr>
          <w:rFonts w:ascii="Times New Roman" w:hAnsi="Times New Roman" w:cs="Times New Roman"/>
          <w:color w:val="000000" w:themeColor="text1"/>
        </w:rPr>
        <w:t>4</w:t>
      </w:r>
      <w:r w:rsidRPr="00AB08E9">
        <w:rPr>
          <w:rFonts w:ascii="Times New Roman" w:hAnsi="Times New Roman" w:cs="Times New Roman"/>
          <w:color w:val="000000" w:themeColor="text1"/>
        </w:rPr>
        <w:t xml:space="preserve"> m. ____________ d. </w:t>
      </w:r>
    </w:p>
    <w:p w:rsidR="00903725" w:rsidRPr="00AB08E9" w:rsidRDefault="00903725" w:rsidP="00903725">
      <w:pPr>
        <w:shd w:val="clear" w:color="auto" w:fill="FFFFFF"/>
        <w:tabs>
          <w:tab w:val="left" w:leader="underscore" w:pos="2890"/>
          <w:tab w:val="left" w:leader="underscore" w:pos="3734"/>
        </w:tabs>
        <w:ind w:left="6480"/>
        <w:rPr>
          <w:rFonts w:ascii="Times New Roman" w:hAnsi="Times New Roman" w:cs="Times New Roman"/>
          <w:color w:val="000000" w:themeColor="text1"/>
          <w:spacing w:val="-5"/>
        </w:rPr>
      </w:pPr>
      <w:r w:rsidRPr="00AB08E9">
        <w:rPr>
          <w:rFonts w:ascii="Times New Roman" w:hAnsi="Times New Roman" w:cs="Times New Roman"/>
          <w:color w:val="000000" w:themeColor="text1"/>
        </w:rPr>
        <w:t>Panaudos sutarties Nr.</w:t>
      </w:r>
      <w:r w:rsidRPr="00AB08E9">
        <w:rPr>
          <w:rFonts w:ascii="Times New Roman" w:hAnsi="Times New Roman" w:cs="Times New Roman"/>
          <w:color w:val="000000" w:themeColor="text1"/>
          <w:spacing w:val="-5"/>
        </w:rPr>
        <w:t xml:space="preserve"> </w:t>
      </w:r>
      <w:r w:rsidR="00C2477C">
        <w:rPr>
          <w:rFonts w:ascii="Times New Roman" w:hAnsi="Times New Roman" w:cs="Times New Roman"/>
          <w:color w:val="000000" w:themeColor="text1"/>
          <w:spacing w:val="-5"/>
        </w:rPr>
        <w:t>SR-32</w:t>
      </w:r>
    </w:p>
    <w:p w:rsidR="00903725" w:rsidRPr="00AB08E9" w:rsidRDefault="00903725" w:rsidP="00903725">
      <w:pPr>
        <w:shd w:val="clear" w:color="auto" w:fill="FFFFFF"/>
        <w:tabs>
          <w:tab w:val="left" w:leader="underscore" w:pos="2890"/>
          <w:tab w:val="left" w:leader="underscore" w:pos="3734"/>
        </w:tabs>
        <w:ind w:left="6480"/>
        <w:rPr>
          <w:rFonts w:ascii="Times New Roman" w:hAnsi="Times New Roman" w:cs="Times New Roman"/>
          <w:color w:val="000000" w:themeColor="text1"/>
          <w:spacing w:val="-5"/>
        </w:rPr>
      </w:pPr>
      <w:r w:rsidRPr="00AB08E9">
        <w:rPr>
          <w:rFonts w:ascii="Times New Roman" w:hAnsi="Times New Roman" w:cs="Times New Roman"/>
          <w:color w:val="000000" w:themeColor="text1"/>
          <w:spacing w:val="-5"/>
        </w:rPr>
        <w:t>2 priedas</w:t>
      </w:r>
    </w:p>
    <w:p w:rsidR="00903725" w:rsidRPr="00AB08E9" w:rsidRDefault="00903725" w:rsidP="00903725">
      <w:pPr>
        <w:spacing w:before="120" w:after="120"/>
        <w:jc w:val="both"/>
        <w:rPr>
          <w:rFonts w:ascii="Times New Roman" w:hAnsi="Times New Roman" w:cs="Times New Roman"/>
          <w:b/>
          <w:color w:val="000000" w:themeColor="text1"/>
        </w:rPr>
      </w:pPr>
    </w:p>
    <w:p w:rsidR="00903725" w:rsidRPr="00AB08E9" w:rsidRDefault="00903725" w:rsidP="00903725">
      <w:pPr>
        <w:jc w:val="center"/>
        <w:rPr>
          <w:rFonts w:ascii="Times New Roman" w:hAnsi="Times New Roman" w:cs="Times New Roman"/>
          <w:b/>
          <w:color w:val="000000" w:themeColor="text1"/>
        </w:rPr>
      </w:pPr>
      <w:r w:rsidRPr="00AB08E9">
        <w:rPr>
          <w:rFonts w:ascii="Times New Roman" w:hAnsi="Times New Roman" w:cs="Times New Roman"/>
          <w:b/>
          <w:color w:val="000000" w:themeColor="text1"/>
        </w:rPr>
        <w:t>ĮRANGOS PERDAVIMO – PRIĖMIMO NAUDOTI AKTAS</w:t>
      </w:r>
    </w:p>
    <w:p w:rsidR="00903725" w:rsidRPr="00AB08E9" w:rsidRDefault="00903725" w:rsidP="00903725">
      <w:pPr>
        <w:jc w:val="center"/>
        <w:rPr>
          <w:rFonts w:ascii="Times New Roman" w:hAnsi="Times New Roman" w:cs="Times New Roman"/>
          <w:b/>
          <w:color w:val="000000" w:themeColor="text1"/>
        </w:rPr>
      </w:pPr>
      <w:r w:rsidRPr="00AB08E9">
        <w:rPr>
          <w:rFonts w:ascii="Times New Roman" w:hAnsi="Times New Roman" w:cs="Times New Roman"/>
          <w:b/>
          <w:color w:val="000000" w:themeColor="text1"/>
        </w:rPr>
        <w:t>(FORMA)</w:t>
      </w:r>
    </w:p>
    <w:p w:rsidR="00903725" w:rsidRPr="00AB08E9" w:rsidRDefault="00903725" w:rsidP="00903725">
      <w:pPr>
        <w:rPr>
          <w:rFonts w:ascii="Times New Roman" w:hAnsi="Times New Roman" w:cs="Times New Roman"/>
          <w:color w:val="000000" w:themeColor="text1"/>
        </w:rPr>
      </w:pPr>
    </w:p>
    <w:p w:rsidR="00903725" w:rsidRPr="00AB08E9" w:rsidRDefault="00903725" w:rsidP="00903725">
      <w:pPr>
        <w:jc w:val="center"/>
        <w:rPr>
          <w:rFonts w:ascii="Times New Roman" w:hAnsi="Times New Roman" w:cs="Times New Roman"/>
          <w:color w:val="000000" w:themeColor="text1"/>
        </w:rPr>
      </w:pPr>
      <w:r w:rsidRPr="00AB08E9">
        <w:rPr>
          <w:rFonts w:ascii="Times New Roman" w:hAnsi="Times New Roman" w:cs="Times New Roman"/>
          <w:color w:val="000000" w:themeColor="text1"/>
        </w:rPr>
        <w:t>20</w:t>
      </w:r>
      <w:r w:rsidR="00EC700E" w:rsidRPr="00AB08E9">
        <w:rPr>
          <w:rFonts w:ascii="Times New Roman" w:hAnsi="Times New Roman" w:cs="Times New Roman"/>
          <w:color w:val="000000" w:themeColor="text1"/>
        </w:rPr>
        <w:t>2</w:t>
      </w:r>
      <w:r w:rsidR="00743AAF">
        <w:rPr>
          <w:rFonts w:ascii="Times New Roman" w:hAnsi="Times New Roman" w:cs="Times New Roman"/>
          <w:color w:val="000000" w:themeColor="text1"/>
        </w:rPr>
        <w:t>4</w:t>
      </w:r>
      <w:r w:rsidR="00EC700E" w:rsidRPr="00AB08E9">
        <w:rPr>
          <w:rFonts w:ascii="Times New Roman" w:hAnsi="Times New Roman" w:cs="Times New Roman"/>
          <w:color w:val="000000" w:themeColor="text1"/>
        </w:rPr>
        <w:t xml:space="preserve"> </w:t>
      </w:r>
      <w:r w:rsidRPr="00AB08E9">
        <w:rPr>
          <w:rFonts w:ascii="Times New Roman" w:hAnsi="Times New Roman" w:cs="Times New Roman"/>
          <w:color w:val="000000" w:themeColor="text1"/>
        </w:rPr>
        <w:t xml:space="preserve"> m. __________mėn. __ d.</w:t>
      </w:r>
    </w:p>
    <w:p w:rsidR="00903725" w:rsidRPr="00AB08E9" w:rsidRDefault="00903725" w:rsidP="00903725">
      <w:pPr>
        <w:jc w:val="center"/>
        <w:rPr>
          <w:rFonts w:ascii="Times New Roman" w:hAnsi="Times New Roman" w:cs="Times New Roman"/>
          <w:color w:val="000000" w:themeColor="text1"/>
        </w:rPr>
      </w:pPr>
      <w:r w:rsidRPr="00AB08E9">
        <w:rPr>
          <w:rFonts w:ascii="Times New Roman" w:hAnsi="Times New Roman" w:cs="Times New Roman"/>
          <w:color w:val="000000" w:themeColor="text1"/>
        </w:rPr>
        <w:t>Šiauliai</w:t>
      </w:r>
    </w:p>
    <w:p w:rsidR="00903725" w:rsidRPr="00AB08E9" w:rsidRDefault="00903725" w:rsidP="00903725">
      <w:pPr>
        <w:jc w:val="center"/>
        <w:rPr>
          <w:rFonts w:ascii="Times New Roman" w:hAnsi="Times New Roman" w:cs="Times New Roman"/>
          <w:color w:val="000000" w:themeColor="text1"/>
        </w:rPr>
      </w:pPr>
    </w:p>
    <w:p w:rsidR="00903725" w:rsidRPr="00AB08E9" w:rsidRDefault="00903725" w:rsidP="00903725">
      <w:pPr>
        <w:jc w:val="center"/>
        <w:rPr>
          <w:rFonts w:ascii="Times New Roman" w:hAnsi="Times New Roman" w:cs="Times New Roman"/>
          <w:color w:val="000000" w:themeColor="text1"/>
        </w:rPr>
      </w:pPr>
    </w:p>
    <w:p w:rsidR="00903725" w:rsidRPr="00AB08E9" w:rsidRDefault="00903725" w:rsidP="00903725">
      <w:pPr>
        <w:ind w:firstLine="708"/>
        <w:jc w:val="both"/>
        <w:rPr>
          <w:rFonts w:ascii="Times New Roman" w:hAnsi="Times New Roman" w:cs="Times New Roman"/>
          <w:color w:val="000000" w:themeColor="text1"/>
        </w:rPr>
      </w:pPr>
      <w:r w:rsidRPr="00AB08E9">
        <w:rPr>
          <w:rFonts w:ascii="Times New Roman" w:hAnsi="Times New Roman" w:cs="Times New Roman"/>
          <w:color w:val="000000" w:themeColor="text1"/>
        </w:rPr>
        <w:t xml:space="preserve">Panaudos davėjas </w:t>
      </w:r>
      <w:r w:rsidR="00CA3382" w:rsidRPr="00AB08E9">
        <w:rPr>
          <w:rFonts w:ascii="Times New Roman" w:hAnsi="Times New Roman" w:cs="Times New Roman"/>
          <w:color w:val="000000" w:themeColor="text1"/>
        </w:rPr>
        <w:t>UAB Medita</w:t>
      </w:r>
      <w:r w:rsidRPr="00AB08E9">
        <w:rPr>
          <w:rFonts w:ascii="Times New Roman" w:hAnsi="Times New Roman" w:cs="Times New Roman"/>
          <w:color w:val="000000" w:themeColor="text1"/>
        </w:rPr>
        <w:t>, atstovaujama</w:t>
      </w:r>
      <w:r w:rsidR="005A0CCC" w:rsidRPr="00AB08E9">
        <w:rPr>
          <w:rFonts w:ascii="Times New Roman" w:hAnsi="Times New Roman" w:cs="Times New Roman"/>
          <w:color w:val="000000" w:themeColor="text1"/>
        </w:rPr>
        <w:t xml:space="preserve"> direktoriaus Aivaro Pliauckio</w:t>
      </w:r>
      <w:r w:rsidRPr="00AB08E9">
        <w:rPr>
          <w:rFonts w:ascii="Times New Roman" w:hAnsi="Times New Roman" w:cs="Times New Roman"/>
          <w:color w:val="000000" w:themeColor="text1"/>
        </w:rPr>
        <w:t xml:space="preserve"> </w:t>
      </w:r>
      <w:r w:rsidRPr="00AB08E9">
        <w:rPr>
          <w:rFonts w:ascii="Times New Roman" w:hAnsi="Times New Roman" w:cs="Times New Roman"/>
          <w:i/>
          <w:color w:val="000000" w:themeColor="text1"/>
        </w:rPr>
        <w:t>perduoda</w:t>
      </w:r>
      <w:r w:rsidRPr="00AB08E9">
        <w:rPr>
          <w:rFonts w:ascii="Times New Roman" w:hAnsi="Times New Roman" w:cs="Times New Roman"/>
          <w:color w:val="000000" w:themeColor="text1"/>
        </w:rPr>
        <w:t xml:space="preserve">, o Panaudos gavėjas </w:t>
      </w:r>
      <w:r w:rsidRPr="00AB08E9">
        <w:rPr>
          <w:rFonts w:ascii="Times New Roman" w:hAnsi="Times New Roman" w:cs="Times New Roman"/>
          <w:bCs/>
          <w:color w:val="000000" w:themeColor="text1"/>
        </w:rPr>
        <w:t>Viešoji įstaiga</w:t>
      </w:r>
      <w:r w:rsidRPr="00AB08E9">
        <w:rPr>
          <w:rFonts w:ascii="Times New Roman" w:hAnsi="Times New Roman" w:cs="Times New Roman"/>
          <w:color w:val="000000" w:themeColor="text1"/>
        </w:rPr>
        <w:t xml:space="preserve"> </w:t>
      </w:r>
      <w:r w:rsidR="00AB08E9" w:rsidRPr="00AB08E9">
        <w:rPr>
          <w:rFonts w:ascii="Times New Roman" w:hAnsi="Times New Roman" w:cs="Times New Roman"/>
        </w:rPr>
        <w:t>Joniškio PSPC</w:t>
      </w:r>
      <w:r w:rsidRPr="00AB08E9">
        <w:rPr>
          <w:rFonts w:ascii="Times New Roman" w:hAnsi="Times New Roman" w:cs="Times New Roman"/>
          <w:color w:val="000000" w:themeColor="text1"/>
        </w:rPr>
        <w:t xml:space="preserve">, atstovaujama __________________ </w:t>
      </w:r>
      <w:r w:rsidRPr="00AB08E9">
        <w:rPr>
          <w:rFonts w:ascii="Times New Roman" w:hAnsi="Times New Roman" w:cs="Times New Roman"/>
          <w:i/>
          <w:color w:val="000000" w:themeColor="text1"/>
        </w:rPr>
        <w:t>priima</w:t>
      </w:r>
      <w:r w:rsidRPr="00AB08E9">
        <w:rPr>
          <w:rFonts w:ascii="Times New Roman" w:hAnsi="Times New Roman" w:cs="Times New Roman"/>
          <w:color w:val="000000" w:themeColor="text1"/>
        </w:rPr>
        <w:t xml:space="preserve"> : </w:t>
      </w:r>
    </w:p>
    <w:p w:rsidR="00903725" w:rsidRPr="00AB08E9" w:rsidRDefault="00903725" w:rsidP="00903725">
      <w:pPr>
        <w:spacing w:line="360" w:lineRule="auto"/>
        <w:jc w:val="both"/>
        <w:rPr>
          <w:rFonts w:ascii="Times New Roman" w:hAnsi="Times New Roman" w:cs="Times New Roman"/>
          <w:color w:val="000000" w:themeColor="text1"/>
        </w:rPr>
      </w:pPr>
    </w:p>
    <w:tbl>
      <w:tblPr>
        <w:tblW w:w="9965" w:type="dxa"/>
        <w:tblInd w:w="55" w:type="dxa"/>
        <w:tblLayout w:type="fixed"/>
        <w:tblCellMar>
          <w:left w:w="70" w:type="dxa"/>
          <w:right w:w="70" w:type="dxa"/>
        </w:tblCellMar>
        <w:tblLook w:val="04A0" w:firstRow="1" w:lastRow="0" w:firstColumn="1" w:lastColumn="0" w:noHBand="0" w:noVBand="1"/>
      </w:tblPr>
      <w:tblGrid>
        <w:gridCol w:w="617"/>
        <w:gridCol w:w="1658"/>
        <w:gridCol w:w="4992"/>
        <w:gridCol w:w="1149"/>
        <w:gridCol w:w="1549"/>
      </w:tblGrid>
      <w:tr w:rsidR="00903725" w:rsidRPr="00AB08E9" w:rsidTr="00C91A02">
        <w:trPr>
          <w:trHeight w:val="436"/>
        </w:trPr>
        <w:tc>
          <w:tcPr>
            <w:tcW w:w="61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Eil. Nr.</w:t>
            </w:r>
          </w:p>
        </w:tc>
        <w:tc>
          <w:tcPr>
            <w:tcW w:w="1658" w:type="dxa"/>
            <w:tcBorders>
              <w:top w:val="single" w:sz="4" w:space="0" w:color="000000"/>
              <w:left w:val="nil"/>
              <w:bottom w:val="single" w:sz="4" w:space="0" w:color="auto"/>
              <w:right w:val="single" w:sz="4" w:space="0" w:color="000000"/>
            </w:tcBorders>
            <w:shd w:val="clear" w:color="auto" w:fill="auto"/>
            <w:vAlign w:val="center"/>
            <w:hideMark/>
          </w:tcPr>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Kodas</w:t>
            </w:r>
          </w:p>
        </w:tc>
        <w:tc>
          <w:tcPr>
            <w:tcW w:w="4992" w:type="dxa"/>
            <w:tcBorders>
              <w:top w:val="single" w:sz="4" w:space="0" w:color="000000"/>
              <w:left w:val="nil"/>
              <w:bottom w:val="single" w:sz="4" w:space="0" w:color="auto"/>
              <w:right w:val="single" w:sz="4" w:space="0" w:color="000000"/>
            </w:tcBorders>
            <w:shd w:val="clear" w:color="auto" w:fill="auto"/>
            <w:vAlign w:val="center"/>
            <w:hideMark/>
          </w:tcPr>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Pavadinimas</w:t>
            </w:r>
          </w:p>
        </w:tc>
        <w:tc>
          <w:tcPr>
            <w:tcW w:w="1149" w:type="dxa"/>
            <w:tcBorders>
              <w:top w:val="single" w:sz="4" w:space="0" w:color="000000"/>
              <w:left w:val="nil"/>
              <w:bottom w:val="single" w:sz="4" w:space="0" w:color="auto"/>
              <w:right w:val="single" w:sz="4" w:space="0" w:color="000000"/>
            </w:tcBorders>
            <w:shd w:val="clear" w:color="auto" w:fill="auto"/>
            <w:vAlign w:val="center"/>
            <w:hideMark/>
          </w:tcPr>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Kiekis</w:t>
            </w:r>
          </w:p>
        </w:tc>
        <w:tc>
          <w:tcPr>
            <w:tcW w:w="1549" w:type="dxa"/>
            <w:tcBorders>
              <w:top w:val="single" w:sz="4" w:space="0" w:color="000000"/>
              <w:left w:val="nil"/>
              <w:bottom w:val="single" w:sz="4" w:space="0" w:color="auto"/>
              <w:right w:val="single" w:sz="4" w:space="0" w:color="000000"/>
            </w:tcBorders>
            <w:shd w:val="clear" w:color="auto" w:fill="auto"/>
            <w:vAlign w:val="center"/>
            <w:hideMark/>
          </w:tcPr>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Įsigijimo vertė</w:t>
            </w:r>
          </w:p>
          <w:p w:rsidR="00903725" w:rsidRPr="00AB08E9" w:rsidRDefault="00903725" w:rsidP="00DE2029">
            <w:pPr>
              <w:spacing w:line="256" w:lineRule="auto"/>
              <w:jc w:val="center"/>
              <w:rPr>
                <w:rFonts w:ascii="Times New Roman" w:hAnsi="Times New Roman" w:cs="Times New Roman"/>
                <w:b/>
                <w:bCs/>
                <w:color w:val="000000" w:themeColor="text1"/>
              </w:rPr>
            </w:pPr>
            <w:r w:rsidRPr="00AB08E9">
              <w:rPr>
                <w:rFonts w:ascii="Times New Roman" w:hAnsi="Times New Roman" w:cs="Times New Roman"/>
                <w:b/>
                <w:bCs/>
                <w:color w:val="000000" w:themeColor="text1"/>
              </w:rPr>
              <w:t>Eur su PVM</w:t>
            </w:r>
          </w:p>
        </w:tc>
      </w:tr>
      <w:tr w:rsidR="00903725" w:rsidRPr="00AB08E9" w:rsidTr="00C91A02">
        <w:trPr>
          <w:trHeight w:val="600"/>
        </w:trPr>
        <w:tc>
          <w:tcPr>
            <w:tcW w:w="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3725" w:rsidRPr="00AB08E9" w:rsidRDefault="00903725" w:rsidP="002D38D8">
            <w:pPr>
              <w:spacing w:line="256" w:lineRule="auto"/>
              <w:jc w:val="center"/>
              <w:rPr>
                <w:rFonts w:ascii="Times New Roman" w:hAnsi="Times New Roman" w:cs="Times New Roman"/>
                <w:color w:val="000000" w:themeColor="text1"/>
              </w:rPr>
            </w:pPr>
            <w:r w:rsidRPr="00AB08E9">
              <w:rPr>
                <w:rFonts w:ascii="Times New Roman" w:hAnsi="Times New Roman" w:cs="Times New Roman"/>
                <w:color w:val="000000" w:themeColor="text1"/>
              </w:rPr>
              <w:t>1.</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tcPr>
          <w:p w:rsidR="00903725" w:rsidRPr="00AB08E9" w:rsidRDefault="00903725" w:rsidP="002D38D8">
            <w:pPr>
              <w:spacing w:line="256" w:lineRule="auto"/>
              <w:jc w:val="center"/>
              <w:rPr>
                <w:rFonts w:ascii="Times New Roman" w:hAnsi="Times New Roman" w:cs="Times New Roman"/>
                <w:color w:val="000000" w:themeColor="text1"/>
              </w:rPr>
            </w:pPr>
          </w:p>
        </w:tc>
        <w:tc>
          <w:tcPr>
            <w:tcW w:w="4992" w:type="dxa"/>
            <w:tcBorders>
              <w:top w:val="single" w:sz="4" w:space="0" w:color="auto"/>
              <w:left w:val="single" w:sz="4" w:space="0" w:color="auto"/>
              <w:bottom w:val="single" w:sz="4" w:space="0" w:color="auto"/>
              <w:right w:val="single" w:sz="4" w:space="0" w:color="auto"/>
            </w:tcBorders>
            <w:shd w:val="clear" w:color="auto" w:fill="FFFFFF"/>
            <w:vAlign w:val="center"/>
          </w:tcPr>
          <w:p w:rsidR="00903725" w:rsidRPr="00AB08E9" w:rsidRDefault="0034706B" w:rsidP="002D38D8">
            <w:pPr>
              <w:spacing w:line="256" w:lineRule="auto"/>
              <w:rPr>
                <w:rFonts w:ascii="Times New Roman" w:hAnsi="Times New Roman" w:cs="Times New Roman"/>
                <w:color w:val="000000" w:themeColor="text1"/>
              </w:rPr>
            </w:pPr>
            <w:r w:rsidRPr="00AB08E9">
              <w:rPr>
                <w:rFonts w:ascii="Times New Roman" w:hAnsi="Times New Roman" w:cs="Times New Roman"/>
                <w:bCs/>
              </w:rPr>
              <w:t>Analizatorius i-Chroma II</w:t>
            </w:r>
            <w:r w:rsidRPr="00AB08E9">
              <w:rPr>
                <w:rFonts w:ascii="Times New Roman" w:hAnsi="Times New Roman" w:cs="Times New Roman"/>
                <w:b/>
              </w:rPr>
              <w:t xml:space="preserve"> </w:t>
            </w:r>
            <w:r w:rsidRPr="00AB08E9">
              <w:rPr>
                <w:rFonts w:ascii="Times New Roman" w:hAnsi="Times New Roman" w:cs="Times New Roman"/>
                <w:bCs/>
              </w:rPr>
              <w:t xml:space="preserve">(Gamintojas: </w:t>
            </w:r>
            <w:r w:rsidRPr="00AB08E9">
              <w:rPr>
                <w:rFonts w:ascii="Times New Roman" w:hAnsi="Times New Roman" w:cs="Times New Roman"/>
              </w:rPr>
              <w:t>Boditech Med Incorporated, Korėjos Respublika)</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903725" w:rsidRPr="00AB08E9" w:rsidRDefault="00AB08E9" w:rsidP="002D38D8">
            <w:pPr>
              <w:spacing w:line="256"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03725" w:rsidRPr="00AB08E9" w:rsidRDefault="00743AAF" w:rsidP="002D38D8">
            <w:pPr>
              <w:spacing w:line="256" w:lineRule="auto"/>
              <w:jc w:val="center"/>
              <w:rPr>
                <w:rFonts w:ascii="Times New Roman" w:hAnsi="Times New Roman" w:cs="Times New Roman"/>
                <w:color w:val="000000" w:themeColor="text1"/>
              </w:rPr>
            </w:pPr>
            <w:r>
              <w:rPr>
                <w:rFonts w:ascii="Times New Roman" w:hAnsi="Times New Roman" w:cs="Times New Roman"/>
              </w:rPr>
              <w:t>4840,00</w:t>
            </w:r>
          </w:p>
        </w:tc>
      </w:tr>
    </w:tbl>
    <w:p w:rsidR="00903725" w:rsidRPr="00AB08E9" w:rsidRDefault="00903725" w:rsidP="00903725">
      <w:pPr>
        <w:jc w:val="both"/>
        <w:rPr>
          <w:rFonts w:ascii="Times New Roman" w:eastAsia="Times New Roman" w:hAnsi="Times New Roman" w:cs="Times New Roman"/>
          <w:color w:val="000000" w:themeColor="text1"/>
        </w:rPr>
      </w:pPr>
    </w:p>
    <w:p w:rsidR="00903725" w:rsidRPr="00AB08E9" w:rsidRDefault="00903725" w:rsidP="00903725">
      <w:pPr>
        <w:jc w:val="both"/>
        <w:rPr>
          <w:rFonts w:ascii="Times New Roman" w:hAnsi="Times New Roman" w:cs="Times New Roman"/>
          <w:color w:val="000000" w:themeColor="text1"/>
        </w:rPr>
      </w:pPr>
    </w:p>
    <w:p w:rsidR="00903725" w:rsidRPr="00AB08E9" w:rsidRDefault="00903725" w:rsidP="00903725">
      <w:pPr>
        <w:ind w:firstLine="567"/>
        <w:jc w:val="both"/>
        <w:rPr>
          <w:rFonts w:ascii="Times New Roman" w:hAnsi="Times New Roman" w:cs="Times New Roman"/>
          <w:color w:val="000000" w:themeColor="text1"/>
        </w:rPr>
      </w:pPr>
      <w:r w:rsidRPr="00AB08E9">
        <w:rPr>
          <w:rFonts w:ascii="Times New Roman" w:hAnsi="Times New Roman" w:cs="Times New Roman"/>
          <w:color w:val="000000" w:themeColor="text1"/>
        </w:rPr>
        <w:t xml:space="preserve">Įrangos būklė perdavimo metu – </w:t>
      </w:r>
      <w:r w:rsidRPr="00AB08E9">
        <w:rPr>
          <w:rFonts w:ascii="Times New Roman" w:hAnsi="Times New Roman" w:cs="Times New Roman"/>
          <w:color w:val="000000" w:themeColor="text1"/>
          <w:u w:val="single"/>
        </w:rPr>
        <w:t>_________________</w:t>
      </w:r>
      <w:r w:rsidRPr="00AB08E9">
        <w:rPr>
          <w:rFonts w:ascii="Times New Roman" w:hAnsi="Times New Roman" w:cs="Times New Roman"/>
          <w:color w:val="000000" w:themeColor="text1"/>
        </w:rPr>
        <w:t>.</w:t>
      </w:r>
    </w:p>
    <w:p w:rsidR="00903725" w:rsidRPr="00AB08E9" w:rsidRDefault="00903725" w:rsidP="00903725">
      <w:pPr>
        <w:pStyle w:val="Antrats"/>
        <w:ind w:firstLine="561"/>
        <w:rPr>
          <w:color w:val="000000" w:themeColor="text1"/>
          <w:sz w:val="22"/>
          <w:szCs w:val="22"/>
        </w:rPr>
      </w:pPr>
      <w:r w:rsidRPr="00AB08E9">
        <w:rPr>
          <w:color w:val="000000" w:themeColor="text1"/>
          <w:sz w:val="22"/>
          <w:szCs w:val="22"/>
        </w:rPr>
        <w:t>Šalys viena kitai pretenzijų neturi.</w:t>
      </w:r>
    </w:p>
    <w:p w:rsidR="00903725" w:rsidRPr="00AB08E9" w:rsidRDefault="00903725" w:rsidP="00903725">
      <w:pPr>
        <w:pStyle w:val="Antrats"/>
        <w:ind w:firstLine="561"/>
        <w:rPr>
          <w:color w:val="000000" w:themeColor="text1"/>
          <w:sz w:val="22"/>
          <w:szCs w:val="22"/>
        </w:rPr>
      </w:pPr>
      <w:r w:rsidRPr="00AB08E9">
        <w:rPr>
          <w:color w:val="000000" w:themeColor="text1"/>
          <w:sz w:val="22"/>
          <w:szCs w:val="22"/>
        </w:rPr>
        <w:t>Šis aktas sudarytas lietuvių kalba, 2 (</w:t>
      </w:r>
      <w:r w:rsidRPr="00AB08E9">
        <w:rPr>
          <w:bCs/>
          <w:color w:val="000000" w:themeColor="text1"/>
          <w:sz w:val="22"/>
          <w:szCs w:val="22"/>
        </w:rPr>
        <w:t xml:space="preserve">dviem) </w:t>
      </w:r>
      <w:r w:rsidRPr="00AB08E9">
        <w:rPr>
          <w:color w:val="000000" w:themeColor="text1"/>
          <w:sz w:val="22"/>
          <w:szCs w:val="22"/>
        </w:rPr>
        <w:t>vienodą juridinę galią turinčiais egzemplioriais, po vieną kiekvienai Šaliai.</w:t>
      </w:r>
    </w:p>
    <w:p w:rsidR="00903725" w:rsidRPr="00AB08E9" w:rsidRDefault="00903725" w:rsidP="00903725">
      <w:pPr>
        <w:jc w:val="both"/>
        <w:rPr>
          <w:rFonts w:ascii="Times New Roman" w:hAnsi="Times New Roman" w:cs="Times New Roman"/>
          <w:color w:val="000000" w:themeColor="text1"/>
        </w:rPr>
      </w:pPr>
    </w:p>
    <w:p w:rsidR="00903725" w:rsidRPr="00AB08E9" w:rsidRDefault="00903725" w:rsidP="00903725">
      <w:pPr>
        <w:jc w:val="both"/>
        <w:rPr>
          <w:rFonts w:ascii="Times New Roman" w:hAnsi="Times New Roman" w:cs="Times New Roman"/>
          <w:color w:val="000000" w:themeColor="text1"/>
        </w:rPr>
      </w:pPr>
    </w:p>
    <w:p w:rsidR="00CA3382" w:rsidRPr="00AB08E9" w:rsidRDefault="00CA3382" w:rsidP="00903725">
      <w:pPr>
        <w:jc w:val="both"/>
        <w:rPr>
          <w:rFonts w:ascii="Times New Roman" w:hAnsi="Times New Roman" w:cs="Times New Roman"/>
          <w:color w:val="000000" w:themeColor="text1"/>
        </w:rPr>
      </w:pPr>
    </w:p>
    <w:p w:rsidR="00CA3382" w:rsidRPr="00AB08E9" w:rsidRDefault="00CA3382" w:rsidP="00903725">
      <w:pPr>
        <w:jc w:val="both"/>
        <w:rPr>
          <w:rFonts w:ascii="Times New Roman" w:hAnsi="Times New Roman" w:cs="Times New Roman"/>
          <w:color w:val="000000" w:themeColor="text1"/>
        </w:rPr>
      </w:pPr>
    </w:p>
    <w:p w:rsidR="00903725" w:rsidRPr="00AB08E9" w:rsidRDefault="00903725" w:rsidP="00903725">
      <w:pPr>
        <w:jc w:val="both"/>
        <w:rPr>
          <w:rFonts w:ascii="Times New Roman" w:hAnsi="Times New Roman" w:cs="Times New Roman"/>
          <w:b/>
          <w:bCs/>
          <w:iCs/>
          <w:color w:val="000000" w:themeColor="text1"/>
        </w:rPr>
      </w:pPr>
      <w:r w:rsidRPr="00AB08E9">
        <w:rPr>
          <w:rFonts w:ascii="Times New Roman" w:hAnsi="Times New Roman" w:cs="Times New Roman"/>
          <w:b/>
          <w:color w:val="000000" w:themeColor="text1"/>
        </w:rPr>
        <w:t xml:space="preserve">Panaudos </w:t>
      </w:r>
      <w:r w:rsidRPr="00AB08E9">
        <w:rPr>
          <w:rFonts w:ascii="Times New Roman" w:hAnsi="Times New Roman" w:cs="Times New Roman"/>
          <w:b/>
          <w:bCs/>
          <w:iCs/>
          <w:color w:val="000000" w:themeColor="text1"/>
        </w:rPr>
        <w:t>davėjas</w:t>
      </w:r>
      <w:r w:rsidRPr="00AB08E9">
        <w:rPr>
          <w:rFonts w:ascii="Times New Roman" w:hAnsi="Times New Roman" w:cs="Times New Roman"/>
          <w:b/>
          <w:color w:val="000000" w:themeColor="text1"/>
        </w:rPr>
        <w:t xml:space="preserve"> </w:t>
      </w:r>
      <w:r w:rsidRPr="00AB08E9">
        <w:rPr>
          <w:rFonts w:ascii="Times New Roman" w:hAnsi="Times New Roman" w:cs="Times New Roman"/>
          <w:b/>
          <w:color w:val="000000" w:themeColor="text1"/>
        </w:rPr>
        <w:tab/>
      </w:r>
      <w:r w:rsidRPr="00AB08E9">
        <w:rPr>
          <w:rFonts w:ascii="Times New Roman" w:hAnsi="Times New Roman" w:cs="Times New Roman"/>
          <w:b/>
          <w:color w:val="000000" w:themeColor="text1"/>
        </w:rPr>
        <w:tab/>
      </w:r>
      <w:r w:rsidRPr="00AB08E9">
        <w:rPr>
          <w:rFonts w:ascii="Times New Roman" w:hAnsi="Times New Roman" w:cs="Times New Roman"/>
          <w:b/>
          <w:color w:val="000000" w:themeColor="text1"/>
        </w:rPr>
        <w:tab/>
      </w:r>
      <w:r w:rsidR="00A424AC" w:rsidRPr="00AB08E9">
        <w:rPr>
          <w:rFonts w:ascii="Times New Roman" w:hAnsi="Times New Roman" w:cs="Times New Roman"/>
          <w:b/>
          <w:color w:val="000000" w:themeColor="text1"/>
        </w:rPr>
        <w:t xml:space="preserve">                                               </w:t>
      </w:r>
      <w:r w:rsidRPr="00AB08E9">
        <w:rPr>
          <w:rFonts w:ascii="Times New Roman" w:hAnsi="Times New Roman" w:cs="Times New Roman"/>
          <w:b/>
          <w:color w:val="000000" w:themeColor="text1"/>
        </w:rPr>
        <w:t>Panaudos</w:t>
      </w:r>
      <w:r w:rsidRPr="00AB08E9">
        <w:rPr>
          <w:rFonts w:ascii="Times New Roman" w:hAnsi="Times New Roman" w:cs="Times New Roman"/>
          <w:b/>
          <w:bCs/>
          <w:iCs/>
          <w:color w:val="000000" w:themeColor="text1"/>
        </w:rPr>
        <w:t xml:space="preserve"> gavėjas</w:t>
      </w:r>
    </w:p>
    <w:p w:rsidR="00903725" w:rsidRPr="00AB08E9" w:rsidRDefault="00903725" w:rsidP="00903725">
      <w:pPr>
        <w:jc w:val="both"/>
        <w:rPr>
          <w:rFonts w:ascii="Times New Roman" w:hAnsi="Times New Roman" w:cs="Times New Roman"/>
          <w:b/>
          <w:bCs/>
          <w:iCs/>
          <w:color w:val="000000" w:themeColor="text1"/>
        </w:rPr>
      </w:pPr>
    </w:p>
    <w:p w:rsidR="00903725" w:rsidRPr="00AB08E9" w:rsidRDefault="0034706B" w:rsidP="00903725">
      <w:pPr>
        <w:pStyle w:val="TableContents"/>
        <w:widowControl w:val="0"/>
        <w:suppressLineNumbers w:val="0"/>
        <w:suppressAutoHyphens w:val="0"/>
        <w:spacing w:line="256" w:lineRule="auto"/>
        <w:rPr>
          <w:color w:val="000000" w:themeColor="text1"/>
          <w:sz w:val="22"/>
          <w:szCs w:val="22"/>
          <w:lang w:val="lt-LT"/>
        </w:rPr>
      </w:pPr>
      <w:r w:rsidRPr="00AB08E9">
        <w:rPr>
          <w:bCs/>
          <w:color w:val="000000" w:themeColor="text1"/>
          <w:sz w:val="22"/>
          <w:szCs w:val="22"/>
          <w:lang w:val="lt-LT"/>
        </w:rPr>
        <w:t>UAB Medita</w:t>
      </w:r>
      <w:r w:rsidR="00903725" w:rsidRPr="00AB08E9">
        <w:rPr>
          <w:color w:val="000000" w:themeColor="text1"/>
          <w:sz w:val="22"/>
          <w:szCs w:val="22"/>
          <w:lang w:val="lt-LT"/>
        </w:rPr>
        <w:t xml:space="preserve"> </w:t>
      </w:r>
      <w:r w:rsidR="00903725" w:rsidRPr="00AB08E9">
        <w:rPr>
          <w:color w:val="000000" w:themeColor="text1"/>
          <w:sz w:val="22"/>
          <w:szCs w:val="22"/>
          <w:lang w:val="lt-LT"/>
        </w:rPr>
        <w:tab/>
      </w:r>
      <w:r w:rsidR="00903725" w:rsidRPr="00AB08E9">
        <w:rPr>
          <w:color w:val="000000" w:themeColor="text1"/>
          <w:sz w:val="22"/>
          <w:szCs w:val="22"/>
          <w:lang w:val="lt-LT"/>
        </w:rPr>
        <w:tab/>
      </w:r>
      <w:r w:rsidR="00903725" w:rsidRPr="00AB08E9">
        <w:rPr>
          <w:color w:val="000000" w:themeColor="text1"/>
          <w:sz w:val="22"/>
          <w:szCs w:val="22"/>
          <w:lang w:val="lt-LT"/>
        </w:rPr>
        <w:tab/>
      </w:r>
      <w:r w:rsidR="00903725" w:rsidRPr="00AB08E9">
        <w:rPr>
          <w:color w:val="000000" w:themeColor="text1"/>
          <w:sz w:val="22"/>
          <w:szCs w:val="22"/>
          <w:lang w:val="lt-LT"/>
        </w:rPr>
        <w:tab/>
      </w:r>
      <w:r w:rsidR="00A424AC" w:rsidRPr="00AB08E9">
        <w:rPr>
          <w:color w:val="000000" w:themeColor="text1"/>
          <w:sz w:val="22"/>
          <w:szCs w:val="22"/>
          <w:lang w:val="lt-LT"/>
        </w:rPr>
        <w:t xml:space="preserve">                                                     </w:t>
      </w:r>
      <w:r w:rsidR="00903725" w:rsidRPr="00AB08E9">
        <w:rPr>
          <w:color w:val="000000" w:themeColor="text1"/>
          <w:sz w:val="22"/>
          <w:szCs w:val="22"/>
          <w:lang w:val="lt-LT"/>
        </w:rPr>
        <w:t xml:space="preserve">Viešoji įstaiga </w:t>
      </w:r>
      <w:r w:rsidR="00AB08E9">
        <w:rPr>
          <w:color w:val="000000" w:themeColor="text1"/>
          <w:sz w:val="22"/>
          <w:szCs w:val="22"/>
          <w:lang w:val="lt-LT"/>
        </w:rPr>
        <w:t>Joniškio PSPC</w:t>
      </w:r>
    </w:p>
    <w:p w:rsidR="00903725" w:rsidRPr="00AB08E9" w:rsidRDefault="00903725" w:rsidP="00903725">
      <w:pPr>
        <w:spacing w:line="256" w:lineRule="auto"/>
        <w:jc w:val="both"/>
        <w:rPr>
          <w:rFonts w:ascii="Times New Roman" w:hAnsi="Times New Roman" w:cs="Times New Roman"/>
          <w:b/>
          <w:bCs/>
          <w:iCs/>
          <w:color w:val="000000" w:themeColor="text1"/>
        </w:rPr>
      </w:pPr>
    </w:p>
    <w:p w:rsidR="00903725" w:rsidRPr="00AB08E9" w:rsidRDefault="00903725" w:rsidP="00903725">
      <w:pPr>
        <w:spacing w:line="256" w:lineRule="auto"/>
        <w:ind w:right="-334"/>
        <w:jc w:val="both"/>
        <w:rPr>
          <w:rFonts w:ascii="Times New Roman" w:hAnsi="Times New Roman" w:cs="Times New Roman"/>
          <w:bCs/>
          <w:color w:val="000000" w:themeColor="text1"/>
        </w:rPr>
      </w:pPr>
    </w:p>
    <w:p w:rsidR="00903725" w:rsidRPr="00AB08E9" w:rsidRDefault="00903725" w:rsidP="00903725">
      <w:pPr>
        <w:jc w:val="both"/>
        <w:rPr>
          <w:rFonts w:ascii="Times New Roman" w:hAnsi="Times New Roman" w:cs="Times New Roman"/>
          <w:color w:val="000000" w:themeColor="text1"/>
        </w:rPr>
      </w:pPr>
    </w:p>
    <w:tbl>
      <w:tblPr>
        <w:tblW w:w="0" w:type="auto"/>
        <w:tblLook w:val="04A0" w:firstRow="1" w:lastRow="0" w:firstColumn="1" w:lastColumn="0" w:noHBand="0" w:noVBand="1"/>
      </w:tblPr>
      <w:tblGrid>
        <w:gridCol w:w="4707"/>
        <w:gridCol w:w="5040"/>
      </w:tblGrid>
      <w:tr w:rsidR="00903725" w:rsidRPr="00AB08E9" w:rsidTr="00DE2029">
        <w:trPr>
          <w:trHeight w:val="2128"/>
        </w:trPr>
        <w:tc>
          <w:tcPr>
            <w:tcW w:w="4707" w:type="dxa"/>
          </w:tcPr>
          <w:p w:rsidR="00903725" w:rsidRPr="00AB08E9" w:rsidRDefault="00903725" w:rsidP="00DE2029">
            <w:pPr>
              <w:spacing w:line="256" w:lineRule="auto"/>
              <w:jc w:val="both"/>
              <w:rPr>
                <w:rFonts w:ascii="Times New Roman" w:hAnsi="Times New Roman" w:cs="Times New Roman"/>
                <w:color w:val="000000" w:themeColor="text1"/>
              </w:rPr>
            </w:pPr>
            <w:r w:rsidRPr="00AB08E9">
              <w:rPr>
                <w:rFonts w:ascii="Times New Roman" w:hAnsi="Times New Roman" w:cs="Times New Roman"/>
                <w:color w:val="000000" w:themeColor="text1"/>
              </w:rPr>
              <w:t>________________________________</w:t>
            </w:r>
          </w:p>
          <w:p w:rsidR="00903725" w:rsidRPr="00AB08E9" w:rsidRDefault="00903725" w:rsidP="00DE2029">
            <w:pPr>
              <w:spacing w:line="256" w:lineRule="auto"/>
              <w:ind w:right="-334"/>
              <w:jc w:val="both"/>
              <w:rPr>
                <w:rFonts w:ascii="Times New Roman" w:hAnsi="Times New Roman" w:cs="Times New Roman"/>
                <w:color w:val="000000" w:themeColor="text1"/>
              </w:rPr>
            </w:pPr>
            <w:r w:rsidRPr="00AB08E9">
              <w:rPr>
                <w:rFonts w:ascii="Times New Roman" w:hAnsi="Times New Roman" w:cs="Times New Roman"/>
                <w:color w:val="000000" w:themeColor="text1"/>
              </w:rPr>
              <w:t>A.V.</w:t>
            </w:r>
          </w:p>
          <w:p w:rsidR="00903725" w:rsidRPr="00AB08E9" w:rsidRDefault="00903725" w:rsidP="00DE2029">
            <w:pPr>
              <w:spacing w:line="256" w:lineRule="auto"/>
              <w:ind w:right="-334"/>
              <w:jc w:val="both"/>
              <w:rPr>
                <w:rFonts w:ascii="Times New Roman" w:hAnsi="Times New Roman" w:cs="Times New Roman"/>
                <w:color w:val="000000" w:themeColor="text1"/>
              </w:rPr>
            </w:pPr>
            <w:r w:rsidRPr="00AB08E9">
              <w:rPr>
                <w:rFonts w:ascii="Times New Roman" w:hAnsi="Times New Roman" w:cs="Times New Roman"/>
                <w:color w:val="000000" w:themeColor="text1"/>
              </w:rPr>
              <w:t>.</w:t>
            </w:r>
          </w:p>
        </w:tc>
        <w:tc>
          <w:tcPr>
            <w:tcW w:w="5040" w:type="dxa"/>
          </w:tcPr>
          <w:p w:rsidR="00903725" w:rsidRPr="00AB08E9" w:rsidRDefault="00903725" w:rsidP="00DE2029">
            <w:pPr>
              <w:spacing w:line="256" w:lineRule="auto"/>
              <w:ind w:right="-334"/>
              <w:jc w:val="both"/>
              <w:rPr>
                <w:rFonts w:ascii="Times New Roman" w:hAnsi="Times New Roman" w:cs="Times New Roman"/>
                <w:bCs/>
                <w:color w:val="000000" w:themeColor="text1"/>
              </w:rPr>
            </w:pPr>
            <w:r w:rsidRPr="00AB08E9">
              <w:rPr>
                <w:rFonts w:ascii="Times New Roman" w:hAnsi="Times New Roman" w:cs="Times New Roman"/>
                <w:bCs/>
                <w:color w:val="000000" w:themeColor="text1"/>
              </w:rPr>
              <w:t xml:space="preserve">      _________________________________</w:t>
            </w:r>
          </w:p>
          <w:p w:rsidR="00903725" w:rsidRPr="00AB08E9" w:rsidRDefault="00903725" w:rsidP="00DE2029">
            <w:pPr>
              <w:spacing w:line="256" w:lineRule="auto"/>
              <w:jc w:val="both"/>
              <w:rPr>
                <w:rFonts w:ascii="Times New Roman" w:hAnsi="Times New Roman" w:cs="Times New Roman"/>
                <w:color w:val="000000" w:themeColor="text1"/>
              </w:rPr>
            </w:pPr>
            <w:r w:rsidRPr="00AB08E9">
              <w:rPr>
                <w:rFonts w:ascii="Times New Roman" w:hAnsi="Times New Roman" w:cs="Times New Roman"/>
                <w:color w:val="000000" w:themeColor="text1"/>
              </w:rPr>
              <w:t xml:space="preserve">          A.V.</w:t>
            </w:r>
          </w:p>
          <w:p w:rsidR="00903725" w:rsidRPr="00AB08E9" w:rsidRDefault="00903725" w:rsidP="00DE2029">
            <w:pPr>
              <w:spacing w:line="256" w:lineRule="auto"/>
              <w:jc w:val="both"/>
              <w:rPr>
                <w:rFonts w:ascii="Times New Roman" w:hAnsi="Times New Roman" w:cs="Times New Roman"/>
                <w:color w:val="000000" w:themeColor="text1"/>
              </w:rPr>
            </w:pPr>
          </w:p>
          <w:p w:rsidR="00903725" w:rsidRPr="00AB08E9" w:rsidRDefault="00903725" w:rsidP="00DE2029">
            <w:pPr>
              <w:spacing w:line="256" w:lineRule="auto"/>
              <w:jc w:val="both"/>
              <w:rPr>
                <w:rFonts w:ascii="Times New Roman" w:hAnsi="Times New Roman" w:cs="Times New Roman"/>
                <w:color w:val="000000" w:themeColor="text1"/>
              </w:rPr>
            </w:pPr>
          </w:p>
        </w:tc>
      </w:tr>
    </w:tbl>
    <w:p w:rsidR="00903725" w:rsidRPr="00AB08E9" w:rsidRDefault="00903725" w:rsidP="0034706B">
      <w:pPr>
        <w:rPr>
          <w:rFonts w:ascii="Times New Roman" w:eastAsia="Times New Roman" w:hAnsi="Times New Roman" w:cs="Times New Roman"/>
          <w:b/>
          <w:bCs/>
        </w:rPr>
      </w:pPr>
    </w:p>
    <w:sectPr w:rsidR="00903725" w:rsidRPr="00AB08E9" w:rsidSect="00262F02">
      <w:pgSz w:w="12240" w:h="15840"/>
      <w:pgMar w:top="624" w:right="680"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2BBC" w:rsidRDefault="007B2BBC" w:rsidP="00C72999">
      <w:pPr>
        <w:spacing w:line="240" w:lineRule="auto"/>
      </w:pPr>
      <w:r>
        <w:separator/>
      </w:r>
    </w:p>
  </w:endnote>
  <w:endnote w:type="continuationSeparator" w:id="0">
    <w:p w:rsidR="007B2BBC" w:rsidRDefault="007B2BBC"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Nimbus Mono L">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25" w:rsidRDefault="00903725">
    <w:pPr>
      <w:pStyle w:val="Porat"/>
      <w:ind w:right="360"/>
    </w:pPr>
  </w:p>
  <w:p w:rsidR="00903725" w:rsidRDefault="009037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Porat"/>
      <w:framePr w:wrap="around" w:vAnchor="text" w:hAnchor="margin" w:xAlign="right" w:y="1"/>
      <w:rPr>
        <w:rStyle w:val="Puslapionumeris"/>
      </w:rPr>
    </w:pPr>
  </w:p>
  <w:p w:rsidR="00903725" w:rsidRDefault="00903725">
    <w:pPr>
      <w:pStyle w:val="Porat"/>
      <w:ind w:right="360"/>
    </w:pPr>
  </w:p>
  <w:p w:rsidR="00903725" w:rsidRDefault="009037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Porat"/>
    </w:pPr>
  </w:p>
  <w:p w:rsidR="00903725" w:rsidRDefault="00903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2BBC" w:rsidRDefault="007B2BBC" w:rsidP="00C72999">
      <w:pPr>
        <w:spacing w:line="240" w:lineRule="auto"/>
      </w:pPr>
      <w:r>
        <w:separator/>
      </w:r>
    </w:p>
  </w:footnote>
  <w:footnote w:type="continuationSeparator" w:id="0">
    <w:p w:rsidR="007B2BBC" w:rsidRDefault="007B2BBC"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Antrats"/>
    </w:pPr>
  </w:p>
  <w:p w:rsidR="00903725" w:rsidRDefault="00903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Antrats"/>
    </w:pPr>
  </w:p>
  <w:p w:rsidR="00903725" w:rsidRDefault="009037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3725" w:rsidRDefault="00903725">
    <w:pPr>
      <w:pStyle w:val="Antrats"/>
    </w:pPr>
  </w:p>
  <w:p w:rsidR="00903725" w:rsidRDefault="00903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val="0"/>
        <w:bCs w:val="0"/>
        <w:iCs/>
        <w:sz w:val="22"/>
        <w:szCs w:val="22"/>
        <w:lang w:val="en-US"/>
      </w:rPr>
    </w:lvl>
    <w:lvl w:ilvl="1">
      <w:start w:val="1"/>
      <w:numFmt w:val="none"/>
      <w:suff w:val="nothing"/>
      <w:lvlText w:val=""/>
      <w:lvlJc w:val="left"/>
      <w:pPr>
        <w:tabs>
          <w:tab w:val="num" w:pos="0"/>
        </w:tabs>
        <w:ind w:left="576" w:hanging="576"/>
      </w:pPr>
      <w:rPr>
        <w:rFonts w:eastAsia="Times New Roman" w:cs="Times New Roman"/>
        <w:b/>
        <w:bCs/>
        <w:iCs/>
        <w:sz w:val="20"/>
        <w:szCs w:val="20"/>
        <w:lang w:val="lt-LT"/>
      </w:rPr>
    </w:lvl>
    <w:lvl w:ilvl="2">
      <w:start w:val="1"/>
      <w:numFmt w:val="none"/>
      <w:suff w:val="nothing"/>
      <w:lvlText w:val=""/>
      <w:lvlJc w:val="left"/>
      <w:pPr>
        <w:tabs>
          <w:tab w:val="num" w:pos="0"/>
        </w:tabs>
        <w:ind w:left="720" w:hanging="720"/>
      </w:pPr>
      <w:rPr>
        <w:rFonts w:eastAsia="Times New Roman" w:cs="Times New Roman"/>
        <w:bCs/>
        <w:iCs/>
        <w:sz w:val="20"/>
        <w:szCs w:val="20"/>
        <w:lang w:val="lt-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00000007"/>
    <w:name w:val="WW8Num8"/>
    <w:lvl w:ilvl="0">
      <w:start w:val="1"/>
      <w:numFmt w:val="bullet"/>
      <w:lvlText w:val=""/>
      <w:lvlJc w:val="left"/>
      <w:pPr>
        <w:tabs>
          <w:tab w:val="num" w:pos="0"/>
        </w:tabs>
        <w:ind w:left="720" w:hanging="360"/>
      </w:pPr>
      <w:rPr>
        <w:rFonts w:ascii="Symbol" w:hAnsi="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D77B8D"/>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0C5C64D1"/>
    <w:multiLevelType w:val="multilevel"/>
    <w:tmpl w:val="DD883A50"/>
    <w:lvl w:ilvl="0">
      <w:start w:val="8"/>
      <w:numFmt w:val="decimal"/>
      <w:lvlText w:val="%1."/>
      <w:lvlJc w:val="left"/>
      <w:pPr>
        <w:ind w:left="360" w:hanging="360"/>
      </w:pPr>
      <w:rPr>
        <w:rFonts w:hint="default"/>
        <w:b/>
        <w:bCs/>
      </w:rPr>
    </w:lvl>
    <w:lvl w:ilvl="1">
      <w:start w:val="8"/>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3" w15:restartNumberingAfterBreak="0">
    <w:nsid w:val="0E963168"/>
    <w:multiLevelType w:val="multilevel"/>
    <w:tmpl w:val="2C6EF29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502" w:hanging="360"/>
      </w:pPr>
      <w:rPr>
        <w:rFonts w:ascii="Times New Roman" w:hAnsi="Times New Roman" w:cs="Times New Roman" w:hint="default"/>
        <w:b w:val="0"/>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11953788"/>
    <w:multiLevelType w:val="multilevel"/>
    <w:tmpl w:val="DC84615C"/>
    <w:lvl w:ilvl="0">
      <w:start w:val="3"/>
      <w:numFmt w:val="upperRoman"/>
      <w:lvlText w:val="%1."/>
      <w:lvlJc w:val="left"/>
      <w:pPr>
        <w:ind w:left="2181" w:hanging="720"/>
      </w:pPr>
      <w:rPr>
        <w:rFonts w:ascii="Times New Roman" w:hAnsi="Times New Roman" w:cs="Times New Roman" w:hint="default"/>
        <w:sz w:val="22"/>
        <w:szCs w:val="22"/>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15D25628"/>
    <w:multiLevelType w:val="multilevel"/>
    <w:tmpl w:val="FC4ECD6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750896"/>
    <w:multiLevelType w:val="multilevel"/>
    <w:tmpl w:val="27C4004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77436F"/>
    <w:multiLevelType w:val="multilevel"/>
    <w:tmpl w:val="5060CF8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0"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21" w15:restartNumberingAfterBreak="0">
    <w:nsid w:val="285908D6"/>
    <w:multiLevelType w:val="multilevel"/>
    <w:tmpl w:val="421ECB9E"/>
    <w:lvl w:ilvl="0">
      <w:start w:val="1"/>
      <w:numFmt w:val="decimal"/>
      <w:lvlText w:val="%1."/>
      <w:lvlJc w:val="left"/>
      <w:pPr>
        <w:ind w:left="360" w:hanging="360"/>
      </w:pPr>
      <w:rPr>
        <w:rFonts w:ascii="Times New Roman" w:eastAsia="Arial" w:hAnsi="Times New Roman" w:cs="Times New Roman"/>
        <w:b/>
        <w:bCs/>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2" w15:restartNumberingAfterBreak="0">
    <w:nsid w:val="2A2F06BA"/>
    <w:multiLevelType w:val="hybridMultilevel"/>
    <w:tmpl w:val="D62E488C"/>
    <w:lvl w:ilvl="0" w:tplc="A77E38BA">
      <w:start w:val="8"/>
      <w:numFmt w:val="upperRoman"/>
      <w:lvlText w:val="%1."/>
      <w:lvlJc w:val="left"/>
      <w:pPr>
        <w:tabs>
          <w:tab w:val="num" w:pos="2564"/>
        </w:tabs>
        <w:ind w:left="2564" w:hanging="720"/>
      </w:pPr>
      <w:rPr>
        <w:rFonts w:hint="default"/>
        <w:sz w:val="22"/>
        <w:szCs w:val="22"/>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3"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D061AB"/>
    <w:multiLevelType w:val="multilevel"/>
    <w:tmpl w:val="66ECD66A"/>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CF201C"/>
    <w:multiLevelType w:val="hybridMultilevel"/>
    <w:tmpl w:val="1EFAA01E"/>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36FEFD7C">
      <w:start w:val="1"/>
      <w:numFmt w:val="decimal"/>
      <w:lvlText w:val="%4."/>
      <w:lvlJc w:val="left"/>
      <w:pPr>
        <w:ind w:left="3261" w:hanging="360"/>
      </w:pPr>
      <w:rPr>
        <w:rFonts w:hint="default"/>
      </w:r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6" w15:restartNumberingAfterBreak="0">
    <w:nsid w:val="399137C5"/>
    <w:multiLevelType w:val="multilevel"/>
    <w:tmpl w:val="7BE230E6"/>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273AB7"/>
    <w:multiLevelType w:val="multilevel"/>
    <w:tmpl w:val="9A2C2C72"/>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AEC2B18"/>
    <w:multiLevelType w:val="multilevel"/>
    <w:tmpl w:val="21DC7408"/>
    <w:styleLink w:val="Style21"/>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AFA5A5F"/>
    <w:multiLevelType w:val="multilevel"/>
    <w:tmpl w:val="75FCDE8C"/>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1" w15:restartNumberingAfterBreak="0">
    <w:nsid w:val="4F6B1406"/>
    <w:multiLevelType w:val="multilevel"/>
    <w:tmpl w:val="DCCE43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F931AC"/>
    <w:multiLevelType w:val="hybridMultilevel"/>
    <w:tmpl w:val="CB74D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63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E3EB0"/>
    <w:multiLevelType w:val="multilevel"/>
    <w:tmpl w:val="5D16AAB0"/>
    <w:lvl w:ilvl="0">
      <w:start w:val="8"/>
      <w:numFmt w:val="decimal"/>
      <w:lvlText w:val="%1."/>
      <w:lvlJc w:val="left"/>
      <w:pPr>
        <w:ind w:left="540" w:hanging="540"/>
      </w:pPr>
      <w:rPr>
        <w:rFonts w:hint="default"/>
        <w:b/>
      </w:rPr>
    </w:lvl>
    <w:lvl w:ilvl="1">
      <w:start w:val="2"/>
      <w:numFmt w:val="decimal"/>
      <w:lvlText w:val="%1.%2."/>
      <w:lvlJc w:val="left"/>
      <w:pPr>
        <w:ind w:left="778" w:hanging="540"/>
      </w:pPr>
      <w:rPr>
        <w:rFonts w:hint="default"/>
      </w:rPr>
    </w:lvl>
    <w:lvl w:ilvl="2">
      <w:start w:val="2"/>
      <w:numFmt w:val="decimal"/>
      <w:lvlText w:val="%1.%2.%3."/>
      <w:lvlJc w:val="left"/>
      <w:pPr>
        <w:ind w:left="886" w:hanging="720"/>
      </w:pPr>
      <w:rPr>
        <w:rFonts w:hint="default"/>
      </w:rPr>
    </w:lvl>
    <w:lvl w:ilvl="3">
      <w:start w:val="1"/>
      <w:numFmt w:val="decimal"/>
      <w:lvlText w:val="%1.%2.%3.%4."/>
      <w:lvlJc w:val="left"/>
      <w:pPr>
        <w:ind w:left="969" w:hanging="72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495" w:hanging="108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021" w:hanging="1440"/>
      </w:pPr>
      <w:rPr>
        <w:rFonts w:hint="default"/>
      </w:rPr>
    </w:lvl>
    <w:lvl w:ilvl="8">
      <w:start w:val="1"/>
      <w:numFmt w:val="decimal"/>
      <w:lvlText w:val="%1.%2.%3.%4.%5.%6.%7.%8.%9."/>
      <w:lvlJc w:val="left"/>
      <w:pPr>
        <w:ind w:left="2464"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9119C"/>
    <w:multiLevelType w:val="multilevel"/>
    <w:tmpl w:val="623289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9" w15:restartNumberingAfterBreak="0">
    <w:nsid w:val="6ECE16B2"/>
    <w:multiLevelType w:val="hybridMultilevel"/>
    <w:tmpl w:val="49A47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F2F88"/>
    <w:multiLevelType w:val="hybridMultilevel"/>
    <w:tmpl w:val="35043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A2B1C55"/>
    <w:multiLevelType w:val="multilevel"/>
    <w:tmpl w:val="45CCF6A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677CAA"/>
    <w:multiLevelType w:val="multilevel"/>
    <w:tmpl w:val="A274AD9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8F6C96"/>
    <w:multiLevelType w:val="multilevel"/>
    <w:tmpl w:val="08109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9756408">
    <w:abstractNumId w:val="19"/>
  </w:num>
  <w:num w:numId="2" w16cid:durableId="416826825">
    <w:abstractNumId w:val="41"/>
  </w:num>
  <w:num w:numId="3" w16cid:durableId="1104813286">
    <w:abstractNumId w:val="9"/>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16913">
    <w:abstractNumId w:val="15"/>
  </w:num>
  <w:num w:numId="5" w16cid:durableId="2070111753">
    <w:abstractNumId w:val="21"/>
  </w:num>
  <w:num w:numId="6" w16cid:durableId="620496502">
    <w:abstractNumId w:val="13"/>
  </w:num>
  <w:num w:numId="7" w16cid:durableId="553392426">
    <w:abstractNumId w:val="38"/>
  </w:num>
  <w:num w:numId="8" w16cid:durableId="698433860">
    <w:abstractNumId w:val="36"/>
  </w:num>
  <w:num w:numId="9" w16cid:durableId="1477992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7975410">
    <w:abstractNumId w:val="12"/>
  </w:num>
  <w:num w:numId="11" w16cid:durableId="151727597">
    <w:abstractNumId w:val="3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029485">
    <w:abstractNumId w:val="9"/>
  </w:num>
  <w:num w:numId="13" w16cid:durableId="1778136158">
    <w:abstractNumId w:val="11"/>
  </w:num>
  <w:num w:numId="14" w16cid:durableId="1346244940">
    <w:abstractNumId w:val="17"/>
  </w:num>
  <w:num w:numId="15" w16cid:durableId="1700931704">
    <w:abstractNumId w:val="44"/>
  </w:num>
  <w:num w:numId="16" w16cid:durableId="632637869">
    <w:abstractNumId w:val="20"/>
  </w:num>
  <w:num w:numId="17" w16cid:durableId="5702095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621277">
    <w:abstractNumId w:val="28"/>
  </w:num>
  <w:num w:numId="19" w16cid:durableId="1610428935">
    <w:abstractNumId w:val="30"/>
  </w:num>
  <w:num w:numId="20" w16cid:durableId="2089039574">
    <w:abstractNumId w:val="33"/>
  </w:num>
  <w:num w:numId="21" w16cid:durableId="1650745342">
    <w:abstractNumId w:val="8"/>
  </w:num>
  <w:num w:numId="22" w16cid:durableId="910891766">
    <w:abstractNumId w:val="35"/>
  </w:num>
  <w:num w:numId="23" w16cid:durableId="2046983849">
    <w:abstractNumId w:val="37"/>
  </w:num>
  <w:num w:numId="24" w16cid:durableId="935095578">
    <w:abstractNumId w:val="7"/>
  </w:num>
  <w:num w:numId="25" w16cid:durableId="1517228891">
    <w:abstractNumId w:val="10"/>
  </w:num>
  <w:num w:numId="26" w16cid:durableId="2117865051">
    <w:abstractNumId w:val="23"/>
  </w:num>
  <w:num w:numId="27" w16cid:durableId="1614048073">
    <w:abstractNumId w:val="27"/>
  </w:num>
  <w:num w:numId="28" w16cid:durableId="1455172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7862431">
    <w:abstractNumId w:val="32"/>
  </w:num>
  <w:num w:numId="30" w16cid:durableId="157103571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6790725">
    <w:abstractNumId w:val="18"/>
  </w:num>
  <w:num w:numId="32" w16cid:durableId="2101247641">
    <w:abstractNumId w:val="16"/>
  </w:num>
  <w:num w:numId="33" w16cid:durableId="1411197817">
    <w:abstractNumId w:val="14"/>
  </w:num>
  <w:num w:numId="34" w16cid:durableId="35823794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952355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99587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7282205">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30162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1992371">
    <w:abstractNumId w:val="43"/>
  </w:num>
  <w:num w:numId="40" w16cid:durableId="207452306">
    <w:abstractNumId w:val="26"/>
  </w:num>
  <w:num w:numId="41" w16cid:durableId="442892389">
    <w:abstractNumId w:val="24"/>
  </w:num>
  <w:num w:numId="42" w16cid:durableId="1565330199">
    <w:abstractNumId w:val="31"/>
  </w:num>
  <w:num w:numId="43" w16cid:durableId="844898366">
    <w:abstractNumId w:val="42"/>
  </w:num>
  <w:num w:numId="44" w16cid:durableId="2057386287">
    <w:abstractNumId w:val="29"/>
  </w:num>
  <w:num w:numId="45" w16cid:durableId="2065061011">
    <w:abstractNumId w:val="40"/>
  </w:num>
  <w:num w:numId="46" w16cid:durableId="1055854031">
    <w:abstractNumId w:val="39"/>
  </w:num>
  <w:num w:numId="47" w16cid:durableId="78330477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ocumentProtection w:edit="readOnly" w:enforcement="1" w:cryptProviderType="rsaAES" w:cryptAlgorithmClass="hash" w:cryptAlgorithmType="typeAny" w:cryptAlgorithmSid="14" w:cryptSpinCount="100000" w:hash="yZWgUxb6EvDsdmH9frrNoCK+dbuGPH+6aevGV6tuWkgfgSAGYZuceoc0y+seYmXwpQgSFKtoV9iBSnGb0KLSGg==" w:salt="Fp+oV3SdK2EGjw3oqty2Bw=="/>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9E"/>
    <w:rsid w:val="00002039"/>
    <w:rsid w:val="00004AF2"/>
    <w:rsid w:val="0000562A"/>
    <w:rsid w:val="00013B2D"/>
    <w:rsid w:val="00013CCF"/>
    <w:rsid w:val="00023A8B"/>
    <w:rsid w:val="00023B2A"/>
    <w:rsid w:val="00047803"/>
    <w:rsid w:val="0005140A"/>
    <w:rsid w:val="000646A4"/>
    <w:rsid w:val="00071B73"/>
    <w:rsid w:val="00080195"/>
    <w:rsid w:val="0008352E"/>
    <w:rsid w:val="00084A4F"/>
    <w:rsid w:val="00085264"/>
    <w:rsid w:val="00086B19"/>
    <w:rsid w:val="00093797"/>
    <w:rsid w:val="000957CA"/>
    <w:rsid w:val="000966CA"/>
    <w:rsid w:val="00096ED4"/>
    <w:rsid w:val="000A2234"/>
    <w:rsid w:val="000A4C7E"/>
    <w:rsid w:val="000D24F2"/>
    <w:rsid w:val="000D422D"/>
    <w:rsid w:val="000D5212"/>
    <w:rsid w:val="000E58B1"/>
    <w:rsid w:val="000F32BC"/>
    <w:rsid w:val="000F4462"/>
    <w:rsid w:val="000F45CF"/>
    <w:rsid w:val="00102AC8"/>
    <w:rsid w:val="00112E7B"/>
    <w:rsid w:val="001153D9"/>
    <w:rsid w:val="00123DA0"/>
    <w:rsid w:val="001250B3"/>
    <w:rsid w:val="001257F1"/>
    <w:rsid w:val="00126631"/>
    <w:rsid w:val="001356F3"/>
    <w:rsid w:val="00136D1E"/>
    <w:rsid w:val="00141BFD"/>
    <w:rsid w:val="001429E0"/>
    <w:rsid w:val="0016089D"/>
    <w:rsid w:val="00162D90"/>
    <w:rsid w:val="001646CA"/>
    <w:rsid w:val="00164FAC"/>
    <w:rsid w:val="00172331"/>
    <w:rsid w:val="00173335"/>
    <w:rsid w:val="00173D8B"/>
    <w:rsid w:val="001935CF"/>
    <w:rsid w:val="0019799B"/>
    <w:rsid w:val="001A27FD"/>
    <w:rsid w:val="001B7FFB"/>
    <w:rsid w:val="001C54A9"/>
    <w:rsid w:val="001E3B35"/>
    <w:rsid w:val="001E45E7"/>
    <w:rsid w:val="001E51BC"/>
    <w:rsid w:val="001F1F48"/>
    <w:rsid w:val="001F7AEF"/>
    <w:rsid w:val="00216ACB"/>
    <w:rsid w:val="00223053"/>
    <w:rsid w:val="0022588D"/>
    <w:rsid w:val="0022653F"/>
    <w:rsid w:val="00227B2E"/>
    <w:rsid w:val="00232A9D"/>
    <w:rsid w:val="00234F2D"/>
    <w:rsid w:val="002400E9"/>
    <w:rsid w:val="00240615"/>
    <w:rsid w:val="00245161"/>
    <w:rsid w:val="00245DC9"/>
    <w:rsid w:val="00256C92"/>
    <w:rsid w:val="00257F63"/>
    <w:rsid w:val="002609AA"/>
    <w:rsid w:val="00262F02"/>
    <w:rsid w:val="0026362A"/>
    <w:rsid w:val="00263735"/>
    <w:rsid w:val="00264FAA"/>
    <w:rsid w:val="002677FB"/>
    <w:rsid w:val="002726C7"/>
    <w:rsid w:val="002747D2"/>
    <w:rsid w:val="0027582C"/>
    <w:rsid w:val="00286CC5"/>
    <w:rsid w:val="0028767C"/>
    <w:rsid w:val="002912B0"/>
    <w:rsid w:val="00291EED"/>
    <w:rsid w:val="00294757"/>
    <w:rsid w:val="002974E6"/>
    <w:rsid w:val="002A1E06"/>
    <w:rsid w:val="002A2375"/>
    <w:rsid w:val="002A30AE"/>
    <w:rsid w:val="002A5B33"/>
    <w:rsid w:val="002A5FC6"/>
    <w:rsid w:val="002A6B10"/>
    <w:rsid w:val="002B1B02"/>
    <w:rsid w:val="002B5D86"/>
    <w:rsid w:val="002C0BBF"/>
    <w:rsid w:val="002C2D0D"/>
    <w:rsid w:val="002D38D8"/>
    <w:rsid w:val="002D67B6"/>
    <w:rsid w:val="002E11E1"/>
    <w:rsid w:val="002F135A"/>
    <w:rsid w:val="002F6402"/>
    <w:rsid w:val="0030704E"/>
    <w:rsid w:val="003070C7"/>
    <w:rsid w:val="00307902"/>
    <w:rsid w:val="00320AB3"/>
    <w:rsid w:val="003229C6"/>
    <w:rsid w:val="00333214"/>
    <w:rsid w:val="00345CEF"/>
    <w:rsid w:val="0034706B"/>
    <w:rsid w:val="0035023A"/>
    <w:rsid w:val="0035065B"/>
    <w:rsid w:val="003574D2"/>
    <w:rsid w:val="003641FF"/>
    <w:rsid w:val="003679B1"/>
    <w:rsid w:val="0037091F"/>
    <w:rsid w:val="0037261C"/>
    <w:rsid w:val="00372D4A"/>
    <w:rsid w:val="00374BC5"/>
    <w:rsid w:val="00376E8F"/>
    <w:rsid w:val="00384355"/>
    <w:rsid w:val="00387BE3"/>
    <w:rsid w:val="00387C8F"/>
    <w:rsid w:val="00397D54"/>
    <w:rsid w:val="003A0430"/>
    <w:rsid w:val="003A7AFE"/>
    <w:rsid w:val="003B111D"/>
    <w:rsid w:val="003B1B61"/>
    <w:rsid w:val="003B2A26"/>
    <w:rsid w:val="003B3DC4"/>
    <w:rsid w:val="003C1FE5"/>
    <w:rsid w:val="003C2186"/>
    <w:rsid w:val="003D3D9E"/>
    <w:rsid w:val="003D40CB"/>
    <w:rsid w:val="003D5999"/>
    <w:rsid w:val="003D6EEB"/>
    <w:rsid w:val="003D7186"/>
    <w:rsid w:val="003E01A0"/>
    <w:rsid w:val="003E6D7D"/>
    <w:rsid w:val="003E73A8"/>
    <w:rsid w:val="003F0993"/>
    <w:rsid w:val="003F1C0D"/>
    <w:rsid w:val="003F3DE3"/>
    <w:rsid w:val="003F4AF0"/>
    <w:rsid w:val="00402634"/>
    <w:rsid w:val="00403BAF"/>
    <w:rsid w:val="00405945"/>
    <w:rsid w:val="0040764D"/>
    <w:rsid w:val="00407AE6"/>
    <w:rsid w:val="004147D3"/>
    <w:rsid w:val="00416F27"/>
    <w:rsid w:val="0042280D"/>
    <w:rsid w:val="004333FB"/>
    <w:rsid w:val="004371DE"/>
    <w:rsid w:val="00437EB6"/>
    <w:rsid w:val="004418AE"/>
    <w:rsid w:val="00446681"/>
    <w:rsid w:val="0044798E"/>
    <w:rsid w:val="004512F3"/>
    <w:rsid w:val="00455369"/>
    <w:rsid w:val="00455DCE"/>
    <w:rsid w:val="00460046"/>
    <w:rsid w:val="00463882"/>
    <w:rsid w:val="004666E9"/>
    <w:rsid w:val="004725CC"/>
    <w:rsid w:val="004760F2"/>
    <w:rsid w:val="004815BC"/>
    <w:rsid w:val="00485703"/>
    <w:rsid w:val="0049680D"/>
    <w:rsid w:val="0049749E"/>
    <w:rsid w:val="004A0027"/>
    <w:rsid w:val="004A0916"/>
    <w:rsid w:val="004A1B92"/>
    <w:rsid w:val="004A28CF"/>
    <w:rsid w:val="004A4100"/>
    <w:rsid w:val="004A750D"/>
    <w:rsid w:val="004B03AF"/>
    <w:rsid w:val="004B2F74"/>
    <w:rsid w:val="004C0C08"/>
    <w:rsid w:val="004C0ED8"/>
    <w:rsid w:val="004C4F26"/>
    <w:rsid w:val="004D0BBD"/>
    <w:rsid w:val="004D5147"/>
    <w:rsid w:val="004D57DA"/>
    <w:rsid w:val="004D648F"/>
    <w:rsid w:val="004D687F"/>
    <w:rsid w:val="004E4F75"/>
    <w:rsid w:val="004F4761"/>
    <w:rsid w:val="004F6F2F"/>
    <w:rsid w:val="005003CC"/>
    <w:rsid w:val="0050271B"/>
    <w:rsid w:val="005051A5"/>
    <w:rsid w:val="005119C0"/>
    <w:rsid w:val="00514D4F"/>
    <w:rsid w:val="00520BFA"/>
    <w:rsid w:val="005250A2"/>
    <w:rsid w:val="00531F40"/>
    <w:rsid w:val="00531F91"/>
    <w:rsid w:val="0053346D"/>
    <w:rsid w:val="00540141"/>
    <w:rsid w:val="00544DFC"/>
    <w:rsid w:val="00547F76"/>
    <w:rsid w:val="00552550"/>
    <w:rsid w:val="00556A11"/>
    <w:rsid w:val="00561343"/>
    <w:rsid w:val="005619A7"/>
    <w:rsid w:val="00570592"/>
    <w:rsid w:val="00572035"/>
    <w:rsid w:val="005975D1"/>
    <w:rsid w:val="005A0CCC"/>
    <w:rsid w:val="005A402A"/>
    <w:rsid w:val="005B0A5B"/>
    <w:rsid w:val="005B1E76"/>
    <w:rsid w:val="005B2756"/>
    <w:rsid w:val="005B536D"/>
    <w:rsid w:val="005B73B5"/>
    <w:rsid w:val="005C067B"/>
    <w:rsid w:val="005C7835"/>
    <w:rsid w:val="005D33E9"/>
    <w:rsid w:val="005D3AF1"/>
    <w:rsid w:val="005D7E54"/>
    <w:rsid w:val="005E19C5"/>
    <w:rsid w:val="005E1B00"/>
    <w:rsid w:val="005E4A41"/>
    <w:rsid w:val="005E6137"/>
    <w:rsid w:val="005E6853"/>
    <w:rsid w:val="005F2F41"/>
    <w:rsid w:val="005F79F6"/>
    <w:rsid w:val="00600445"/>
    <w:rsid w:val="0060510C"/>
    <w:rsid w:val="0060520B"/>
    <w:rsid w:val="00605E3B"/>
    <w:rsid w:val="006069F3"/>
    <w:rsid w:val="006079DA"/>
    <w:rsid w:val="00611C3C"/>
    <w:rsid w:val="006247F5"/>
    <w:rsid w:val="00632D72"/>
    <w:rsid w:val="006351A4"/>
    <w:rsid w:val="00637574"/>
    <w:rsid w:val="0064247F"/>
    <w:rsid w:val="0065388B"/>
    <w:rsid w:val="006543B6"/>
    <w:rsid w:val="00656FCE"/>
    <w:rsid w:val="0066048E"/>
    <w:rsid w:val="006612A9"/>
    <w:rsid w:val="006665D2"/>
    <w:rsid w:val="006668B3"/>
    <w:rsid w:val="00670DF4"/>
    <w:rsid w:val="00670E0D"/>
    <w:rsid w:val="006747B6"/>
    <w:rsid w:val="00690200"/>
    <w:rsid w:val="00691F1C"/>
    <w:rsid w:val="006A06A5"/>
    <w:rsid w:val="006A1A52"/>
    <w:rsid w:val="006B416B"/>
    <w:rsid w:val="006C1961"/>
    <w:rsid w:val="006C2CD3"/>
    <w:rsid w:val="006C7205"/>
    <w:rsid w:val="006D053F"/>
    <w:rsid w:val="006D28DE"/>
    <w:rsid w:val="006E38B7"/>
    <w:rsid w:val="006E5553"/>
    <w:rsid w:val="006F0D6B"/>
    <w:rsid w:val="006F1518"/>
    <w:rsid w:val="006F5188"/>
    <w:rsid w:val="006F7981"/>
    <w:rsid w:val="006F7FC0"/>
    <w:rsid w:val="0070323F"/>
    <w:rsid w:val="00705DE0"/>
    <w:rsid w:val="00707622"/>
    <w:rsid w:val="007126E6"/>
    <w:rsid w:val="00720972"/>
    <w:rsid w:val="00743AAF"/>
    <w:rsid w:val="007472FB"/>
    <w:rsid w:val="00747887"/>
    <w:rsid w:val="00747DB7"/>
    <w:rsid w:val="007545EF"/>
    <w:rsid w:val="00755240"/>
    <w:rsid w:val="0076108A"/>
    <w:rsid w:val="007632B8"/>
    <w:rsid w:val="00770B8F"/>
    <w:rsid w:val="007755AF"/>
    <w:rsid w:val="007778A7"/>
    <w:rsid w:val="00780867"/>
    <w:rsid w:val="0078589A"/>
    <w:rsid w:val="00786FF3"/>
    <w:rsid w:val="007909CE"/>
    <w:rsid w:val="007A0307"/>
    <w:rsid w:val="007A1EFF"/>
    <w:rsid w:val="007B1123"/>
    <w:rsid w:val="007B2BBC"/>
    <w:rsid w:val="007B339A"/>
    <w:rsid w:val="007B4CFE"/>
    <w:rsid w:val="007B59A7"/>
    <w:rsid w:val="007B5F9C"/>
    <w:rsid w:val="007B62FF"/>
    <w:rsid w:val="007C09A9"/>
    <w:rsid w:val="007C20A7"/>
    <w:rsid w:val="007D1203"/>
    <w:rsid w:val="007D648A"/>
    <w:rsid w:val="007F3244"/>
    <w:rsid w:val="007F486B"/>
    <w:rsid w:val="008002FA"/>
    <w:rsid w:val="00801707"/>
    <w:rsid w:val="00801C0A"/>
    <w:rsid w:val="008101A5"/>
    <w:rsid w:val="008126A8"/>
    <w:rsid w:val="00817D41"/>
    <w:rsid w:val="008227B4"/>
    <w:rsid w:val="00823502"/>
    <w:rsid w:val="00830724"/>
    <w:rsid w:val="00832302"/>
    <w:rsid w:val="00833170"/>
    <w:rsid w:val="00847830"/>
    <w:rsid w:val="00847BD2"/>
    <w:rsid w:val="0085027F"/>
    <w:rsid w:val="00856514"/>
    <w:rsid w:val="008621AF"/>
    <w:rsid w:val="00872B5E"/>
    <w:rsid w:val="0087410E"/>
    <w:rsid w:val="00880BDA"/>
    <w:rsid w:val="0089028E"/>
    <w:rsid w:val="00895476"/>
    <w:rsid w:val="00895EE3"/>
    <w:rsid w:val="0089613C"/>
    <w:rsid w:val="00896BDC"/>
    <w:rsid w:val="00896C4C"/>
    <w:rsid w:val="008A5C62"/>
    <w:rsid w:val="008A5C92"/>
    <w:rsid w:val="008A606B"/>
    <w:rsid w:val="008C1EE6"/>
    <w:rsid w:val="008C251F"/>
    <w:rsid w:val="008C5925"/>
    <w:rsid w:val="008C75AA"/>
    <w:rsid w:val="008D0088"/>
    <w:rsid w:val="008D24D2"/>
    <w:rsid w:val="008E093D"/>
    <w:rsid w:val="008E22DA"/>
    <w:rsid w:val="008E2967"/>
    <w:rsid w:val="008E2E02"/>
    <w:rsid w:val="008E3B74"/>
    <w:rsid w:val="00903725"/>
    <w:rsid w:val="00905B91"/>
    <w:rsid w:val="00911AF8"/>
    <w:rsid w:val="009127DA"/>
    <w:rsid w:val="00913A0F"/>
    <w:rsid w:val="00924061"/>
    <w:rsid w:val="00931739"/>
    <w:rsid w:val="009334C7"/>
    <w:rsid w:val="00944324"/>
    <w:rsid w:val="009475D2"/>
    <w:rsid w:val="00952145"/>
    <w:rsid w:val="00966B2F"/>
    <w:rsid w:val="009722D5"/>
    <w:rsid w:val="00976DCF"/>
    <w:rsid w:val="00982E29"/>
    <w:rsid w:val="00991468"/>
    <w:rsid w:val="009941D6"/>
    <w:rsid w:val="00995F98"/>
    <w:rsid w:val="009A2949"/>
    <w:rsid w:val="009A62AE"/>
    <w:rsid w:val="009A633A"/>
    <w:rsid w:val="009B29DE"/>
    <w:rsid w:val="009B591D"/>
    <w:rsid w:val="009D6F86"/>
    <w:rsid w:val="009E0DD6"/>
    <w:rsid w:val="009E3FAC"/>
    <w:rsid w:val="009E6511"/>
    <w:rsid w:val="009F3E25"/>
    <w:rsid w:val="009F4C68"/>
    <w:rsid w:val="009F75D1"/>
    <w:rsid w:val="00A04A95"/>
    <w:rsid w:val="00A065BC"/>
    <w:rsid w:val="00A06A41"/>
    <w:rsid w:val="00A146CC"/>
    <w:rsid w:val="00A17635"/>
    <w:rsid w:val="00A2032A"/>
    <w:rsid w:val="00A21AD0"/>
    <w:rsid w:val="00A24696"/>
    <w:rsid w:val="00A2716C"/>
    <w:rsid w:val="00A34A76"/>
    <w:rsid w:val="00A356DF"/>
    <w:rsid w:val="00A37314"/>
    <w:rsid w:val="00A424AC"/>
    <w:rsid w:val="00A44148"/>
    <w:rsid w:val="00A455AE"/>
    <w:rsid w:val="00A46D5F"/>
    <w:rsid w:val="00A471D2"/>
    <w:rsid w:val="00A5335F"/>
    <w:rsid w:val="00A550D8"/>
    <w:rsid w:val="00A5668D"/>
    <w:rsid w:val="00A569E4"/>
    <w:rsid w:val="00A610F5"/>
    <w:rsid w:val="00A61230"/>
    <w:rsid w:val="00A647C1"/>
    <w:rsid w:val="00A7289B"/>
    <w:rsid w:val="00A7420D"/>
    <w:rsid w:val="00A80749"/>
    <w:rsid w:val="00A8473B"/>
    <w:rsid w:val="00A92204"/>
    <w:rsid w:val="00A92470"/>
    <w:rsid w:val="00A95C14"/>
    <w:rsid w:val="00AA590D"/>
    <w:rsid w:val="00AA702F"/>
    <w:rsid w:val="00AB08E9"/>
    <w:rsid w:val="00AB4E17"/>
    <w:rsid w:val="00AB5282"/>
    <w:rsid w:val="00AC42CB"/>
    <w:rsid w:val="00AC6465"/>
    <w:rsid w:val="00AD3116"/>
    <w:rsid w:val="00AD32DF"/>
    <w:rsid w:val="00AD4BF4"/>
    <w:rsid w:val="00AD58F0"/>
    <w:rsid w:val="00AE04FC"/>
    <w:rsid w:val="00AF6B00"/>
    <w:rsid w:val="00B045CC"/>
    <w:rsid w:val="00B06304"/>
    <w:rsid w:val="00B06BDD"/>
    <w:rsid w:val="00B0763F"/>
    <w:rsid w:val="00B07E01"/>
    <w:rsid w:val="00B11BC4"/>
    <w:rsid w:val="00B16ABB"/>
    <w:rsid w:val="00B20DBD"/>
    <w:rsid w:val="00B27AC1"/>
    <w:rsid w:val="00B4236E"/>
    <w:rsid w:val="00B46875"/>
    <w:rsid w:val="00B47FEE"/>
    <w:rsid w:val="00B52AF4"/>
    <w:rsid w:val="00B52BB9"/>
    <w:rsid w:val="00B57D48"/>
    <w:rsid w:val="00B6169D"/>
    <w:rsid w:val="00B63BE8"/>
    <w:rsid w:val="00B63C05"/>
    <w:rsid w:val="00B66193"/>
    <w:rsid w:val="00B71033"/>
    <w:rsid w:val="00B802D5"/>
    <w:rsid w:val="00B83768"/>
    <w:rsid w:val="00B86CDF"/>
    <w:rsid w:val="00B950D7"/>
    <w:rsid w:val="00B951CC"/>
    <w:rsid w:val="00BA6E98"/>
    <w:rsid w:val="00BA7BE6"/>
    <w:rsid w:val="00BB0874"/>
    <w:rsid w:val="00BB5AAB"/>
    <w:rsid w:val="00BB7EAB"/>
    <w:rsid w:val="00BC46C4"/>
    <w:rsid w:val="00BE139E"/>
    <w:rsid w:val="00BE347B"/>
    <w:rsid w:val="00BF2663"/>
    <w:rsid w:val="00C00A7F"/>
    <w:rsid w:val="00C03332"/>
    <w:rsid w:val="00C061D3"/>
    <w:rsid w:val="00C2477C"/>
    <w:rsid w:val="00C35A86"/>
    <w:rsid w:val="00C37FD0"/>
    <w:rsid w:val="00C51660"/>
    <w:rsid w:val="00C51A43"/>
    <w:rsid w:val="00C5254C"/>
    <w:rsid w:val="00C600FC"/>
    <w:rsid w:val="00C62CB0"/>
    <w:rsid w:val="00C72999"/>
    <w:rsid w:val="00C7434D"/>
    <w:rsid w:val="00C743A3"/>
    <w:rsid w:val="00C85856"/>
    <w:rsid w:val="00C91222"/>
    <w:rsid w:val="00C91A02"/>
    <w:rsid w:val="00C91F05"/>
    <w:rsid w:val="00C97CF5"/>
    <w:rsid w:val="00CA1516"/>
    <w:rsid w:val="00CA3382"/>
    <w:rsid w:val="00CA34B2"/>
    <w:rsid w:val="00CA538F"/>
    <w:rsid w:val="00CB2D6F"/>
    <w:rsid w:val="00CC06A9"/>
    <w:rsid w:val="00CC3F18"/>
    <w:rsid w:val="00CC759F"/>
    <w:rsid w:val="00CE1902"/>
    <w:rsid w:val="00CE669C"/>
    <w:rsid w:val="00CF280B"/>
    <w:rsid w:val="00CF4EDE"/>
    <w:rsid w:val="00D009FD"/>
    <w:rsid w:val="00D023B1"/>
    <w:rsid w:val="00D03145"/>
    <w:rsid w:val="00D0683B"/>
    <w:rsid w:val="00D07E07"/>
    <w:rsid w:val="00D07E2B"/>
    <w:rsid w:val="00D10E8C"/>
    <w:rsid w:val="00D16C7B"/>
    <w:rsid w:val="00D235A9"/>
    <w:rsid w:val="00D325C5"/>
    <w:rsid w:val="00D40016"/>
    <w:rsid w:val="00D41DB4"/>
    <w:rsid w:val="00D42E12"/>
    <w:rsid w:val="00D45381"/>
    <w:rsid w:val="00D47A44"/>
    <w:rsid w:val="00D60687"/>
    <w:rsid w:val="00D60982"/>
    <w:rsid w:val="00D61D79"/>
    <w:rsid w:val="00D65B14"/>
    <w:rsid w:val="00D70112"/>
    <w:rsid w:val="00D7025D"/>
    <w:rsid w:val="00D70B56"/>
    <w:rsid w:val="00D719CC"/>
    <w:rsid w:val="00D72416"/>
    <w:rsid w:val="00D7297F"/>
    <w:rsid w:val="00D7318B"/>
    <w:rsid w:val="00D7780E"/>
    <w:rsid w:val="00D77C69"/>
    <w:rsid w:val="00D87EF8"/>
    <w:rsid w:val="00D91D7D"/>
    <w:rsid w:val="00D93BC6"/>
    <w:rsid w:val="00D94515"/>
    <w:rsid w:val="00D96FA9"/>
    <w:rsid w:val="00D97C3D"/>
    <w:rsid w:val="00DA1707"/>
    <w:rsid w:val="00DA19C1"/>
    <w:rsid w:val="00DA1B92"/>
    <w:rsid w:val="00DA375F"/>
    <w:rsid w:val="00DA41EC"/>
    <w:rsid w:val="00DA643C"/>
    <w:rsid w:val="00DB2745"/>
    <w:rsid w:val="00DB5882"/>
    <w:rsid w:val="00DB69F4"/>
    <w:rsid w:val="00DC10B9"/>
    <w:rsid w:val="00DC63A2"/>
    <w:rsid w:val="00DD0942"/>
    <w:rsid w:val="00DD1E88"/>
    <w:rsid w:val="00DE209E"/>
    <w:rsid w:val="00DE6F5B"/>
    <w:rsid w:val="00DF0947"/>
    <w:rsid w:val="00DF6EA1"/>
    <w:rsid w:val="00E00313"/>
    <w:rsid w:val="00E02947"/>
    <w:rsid w:val="00E06868"/>
    <w:rsid w:val="00E13786"/>
    <w:rsid w:val="00E168E0"/>
    <w:rsid w:val="00E24F59"/>
    <w:rsid w:val="00E27C2A"/>
    <w:rsid w:val="00E32777"/>
    <w:rsid w:val="00E3325A"/>
    <w:rsid w:val="00E37EC1"/>
    <w:rsid w:val="00E45EC6"/>
    <w:rsid w:val="00E51C62"/>
    <w:rsid w:val="00E5264A"/>
    <w:rsid w:val="00E5379F"/>
    <w:rsid w:val="00E539B5"/>
    <w:rsid w:val="00E5485E"/>
    <w:rsid w:val="00E617F0"/>
    <w:rsid w:val="00E7125A"/>
    <w:rsid w:val="00E715B7"/>
    <w:rsid w:val="00E71E42"/>
    <w:rsid w:val="00E72290"/>
    <w:rsid w:val="00E74B19"/>
    <w:rsid w:val="00E94648"/>
    <w:rsid w:val="00E96F71"/>
    <w:rsid w:val="00EB2946"/>
    <w:rsid w:val="00EB34AB"/>
    <w:rsid w:val="00EB66E6"/>
    <w:rsid w:val="00EC700E"/>
    <w:rsid w:val="00ED569A"/>
    <w:rsid w:val="00ED6232"/>
    <w:rsid w:val="00ED7D09"/>
    <w:rsid w:val="00EE034B"/>
    <w:rsid w:val="00EE102D"/>
    <w:rsid w:val="00EE4B6C"/>
    <w:rsid w:val="00EF31A9"/>
    <w:rsid w:val="00EF6FB4"/>
    <w:rsid w:val="00F037BA"/>
    <w:rsid w:val="00F07964"/>
    <w:rsid w:val="00F15B7F"/>
    <w:rsid w:val="00F15FE3"/>
    <w:rsid w:val="00F22C64"/>
    <w:rsid w:val="00F365DB"/>
    <w:rsid w:val="00F36EAA"/>
    <w:rsid w:val="00F40EFE"/>
    <w:rsid w:val="00F41595"/>
    <w:rsid w:val="00F643B0"/>
    <w:rsid w:val="00F72474"/>
    <w:rsid w:val="00F75B94"/>
    <w:rsid w:val="00F76123"/>
    <w:rsid w:val="00F84333"/>
    <w:rsid w:val="00F87CDD"/>
    <w:rsid w:val="00F97C97"/>
    <w:rsid w:val="00FA5128"/>
    <w:rsid w:val="00FA7AB6"/>
    <w:rsid w:val="00FB071E"/>
    <w:rsid w:val="00FB0ABD"/>
    <w:rsid w:val="00FB4905"/>
    <w:rsid w:val="00FB5276"/>
    <w:rsid w:val="00FC2D77"/>
    <w:rsid w:val="00FC35A5"/>
    <w:rsid w:val="00FD0C92"/>
    <w:rsid w:val="00FE3FA6"/>
    <w:rsid w:val="00FE52AC"/>
    <w:rsid w:val="00FF04F5"/>
    <w:rsid w:val="00FF60B1"/>
    <w:rsid w:val="00FF6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C05C"/>
  <w15:docId w15:val="{23909153-3011-44D7-A571-B28AAFD7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aliases w:val="Appendix"/>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Char17,Char17"/>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E209E"/>
    <w:rPr>
      <w:sz w:val="16"/>
      <w:szCs w:val="16"/>
    </w:rPr>
  </w:style>
  <w:style w:type="paragraph" w:styleId="Komentarotekstas">
    <w:name w:val="annotation text"/>
    <w:aliases w:val=" Diagrama Diagrama Diagrama, Diagrama Diagrama"/>
    <w:basedOn w:val="prastasis"/>
    <w:link w:val="KomentarotekstasDiagrama"/>
    <w:unhideWhenUsed/>
    <w:rsid w:val="00DE209E"/>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semiHidden/>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semiHidden/>
    <w:unhideWhenUsed/>
    <w:rsid w:val="00DE209E"/>
    <w:rPr>
      <w:b/>
      <w:bCs/>
    </w:rPr>
  </w:style>
  <w:style w:type="character" w:customStyle="1" w:styleId="KomentarotemaDiagrama">
    <w:name w:val="Komentaro tema Diagrama"/>
    <w:basedOn w:val="KomentarotekstasDiagrama"/>
    <w:link w:val="Komentarotema"/>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ormal bullet 2,Bullet list,List Paragraph1,ERP-List Paragraph,List Paragraph11,Numbering,List Paragraph2,Table of contents numbered,List Paragraph21,lp1,Bullet 1,Use Case List Paragraph,Bullet,Paragraph"/>
    <w:basedOn w:val="prastasis"/>
    <w:link w:val="SraopastraipaDiagrama"/>
    <w:uiPriority w:val="34"/>
    <w:qFormat/>
    <w:rsid w:val="00DE209E"/>
    <w:pPr>
      <w:ind w:left="720"/>
      <w:contextualSpacing/>
    </w:pPr>
  </w:style>
  <w:style w:type="character" w:styleId="Hipersaitas">
    <w:name w:val="Hyperlink"/>
    <w:aliases w:val="Alna"/>
    <w:basedOn w:val="Numatytasispastraiposriftas"/>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aliases w:val="Appendix Diagrama"/>
    <w:basedOn w:val="Numatytasispastraiposriftas"/>
    <w:link w:val="Antrat1"/>
    <w:qFormat/>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Char17 Diagrama,Char17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A04A95"/>
    <w:rPr>
      <w:rFonts w:ascii="Times New Roman" w:eastAsia="Times New Roman" w:hAnsi="Times New Roman" w:cs="Times New Roman"/>
      <w:sz w:val="24"/>
      <w:szCs w:val="20"/>
      <w:lang w:val="lt-LT"/>
    </w:rPr>
  </w:style>
  <w:style w:type="paragraph" w:styleId="Pagrindinistekstas">
    <w:name w:val="Body Text"/>
    <w:aliases w:val="body indent,ändrad,Body single"/>
    <w:basedOn w:val="prastasis"/>
    <w:link w:val="PagrindinistekstasDiagrama"/>
    <w:uiPriority w:val="99"/>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body indent Diagrama,ändrad Diagrama,Body single Diagrama"/>
    <w:basedOn w:val="Numatytasispastraiposriftas"/>
    <w:link w:val="Pagrindinistekstas"/>
    <w:uiPriority w:val="99"/>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ormal bullet 2 Diagrama,Bullet list Diagrama,List Paragraph1 Diagrama,ERP-List Paragraph Diagrama,List Paragraph11 Diagrama,Numbering Diagrama,List Paragraph2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rsid w:val="006F5188"/>
    <w:rPr>
      <w:rFonts w:ascii="Arial" w:eastAsia="Arial" w:hAnsi="Arial" w:cs="Arial"/>
      <w:color w:val="000000"/>
      <w:lang w:val="lt-LT" w:eastAsia="lt-LT"/>
    </w:rPr>
  </w:style>
  <w:style w:type="paragraph" w:customStyle="1" w:styleId="HSPunktai">
    <w:name w:val="HSPunktai"/>
    <w:basedOn w:val="Sraopastraipa"/>
    <w:link w:val="HSPunktaiChar1"/>
    <w:qFormat/>
    <w:rsid w:val="006F5188"/>
    <w:pPr>
      <w:numPr>
        <w:numId w:val="4"/>
      </w:numPr>
      <w:tabs>
        <w:tab w:val="clear" w:pos="1212"/>
        <w:tab w:val="num" w:pos="432"/>
      </w:tabs>
      <w:spacing w:line="360" w:lineRule="auto"/>
      <w:ind w:left="0" w:firstLine="0"/>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qFormat/>
    <w:rsid w:val="006F5188"/>
    <w:pPr>
      <w:numPr>
        <w:ilvl w:val="1"/>
      </w:numPr>
      <w:tabs>
        <w:tab w:val="clear" w:pos="1392"/>
        <w:tab w:val="num" w:pos="576"/>
        <w:tab w:val="left" w:pos="1276"/>
      </w:tabs>
      <w:ind w:left="1440" w:firstLine="1080"/>
    </w:pPr>
  </w:style>
  <w:style w:type="character" w:customStyle="1" w:styleId="Punktai11Char">
    <w:name w:val="Punktai 1.1 Char"/>
    <w:basedOn w:val="HSPunktaiChar1"/>
    <w:link w:val="Punktai11"/>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ColumnText"/>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Diagrama Diagrama Diagrama Char, Diagrama Diagrama Char"/>
    <w:uiPriority w:val="99"/>
    <w:locked/>
    <w:rsid w:val="003070C7"/>
    <w:rPr>
      <w:rFonts w:ascii="TimesLT" w:eastAsia="Times New Roman" w:hAnsi="TimesLT" w:cs="Times New Roman"/>
      <w:sz w:val="24"/>
      <w:szCs w:val="20"/>
    </w:rPr>
  </w:style>
  <w:style w:type="paragraph" w:styleId="Paprastasistekstas">
    <w:name w:val="Plain Text"/>
    <w:basedOn w:val="prastasis"/>
    <w:link w:val="PaprastasistekstasDiagrama"/>
    <w:uiPriority w:val="99"/>
    <w:unhideWhenUsed/>
    <w:qFormat/>
    <w:rsid w:val="001F7AEF"/>
    <w:pPr>
      <w:spacing w:line="240" w:lineRule="auto"/>
    </w:pPr>
    <w:rPr>
      <w:rFonts w:ascii="Calibri" w:eastAsiaTheme="minorHAnsi" w:hAnsi="Calibri" w:cstheme="minorBidi"/>
      <w:color w:val="auto"/>
      <w:szCs w:val="21"/>
      <w:lang w:eastAsia="en-US"/>
    </w:rPr>
  </w:style>
  <w:style w:type="character" w:customStyle="1" w:styleId="PaprastasistekstasDiagrama">
    <w:name w:val="Paprastasis tekstas Diagrama"/>
    <w:basedOn w:val="Numatytasispastraiposriftas"/>
    <w:link w:val="Paprastasistekstas"/>
    <w:uiPriority w:val="99"/>
    <w:qFormat/>
    <w:rsid w:val="001F7AEF"/>
    <w:rPr>
      <w:rFonts w:ascii="Calibri" w:hAnsi="Calibri"/>
      <w:szCs w:val="21"/>
      <w:lang w:val="lt-LT"/>
    </w:rPr>
  </w:style>
  <w:style w:type="character" w:customStyle="1" w:styleId="FootnoteTextChar1">
    <w:name w:val="Footnote Text Char1"/>
    <w:aliases w:val="Footnote Char,Footnote Text Char Char Char,Fußnotentextf Char"/>
    <w:basedOn w:val="Numatytasispastraiposriftas"/>
    <w:uiPriority w:val="99"/>
    <w:semiHidden/>
    <w:locked/>
    <w:rsid w:val="00141BFD"/>
  </w:style>
  <w:style w:type="paragraph" w:customStyle="1" w:styleId="Point1">
    <w:name w:val="Point 1"/>
    <w:basedOn w:val="prastasis"/>
    <w:uiPriority w:val="99"/>
    <w:rsid w:val="00141BFD"/>
    <w:pPr>
      <w:spacing w:before="120" w:after="120" w:line="240" w:lineRule="auto"/>
      <w:ind w:left="1418" w:hanging="567"/>
      <w:jc w:val="both"/>
    </w:pPr>
    <w:rPr>
      <w:rFonts w:ascii="Times New Roman" w:eastAsiaTheme="minorHAnsi" w:hAnsi="Times New Roman" w:cs="Times New Roman"/>
      <w:color w:val="auto"/>
      <w:sz w:val="24"/>
      <w:szCs w:val="24"/>
    </w:rPr>
  </w:style>
  <w:style w:type="paragraph" w:customStyle="1" w:styleId="Skyriauspav">
    <w:name w:val="Skyriaus_pav"/>
    <w:basedOn w:val="prastasis"/>
    <w:uiPriority w:val="99"/>
    <w:rsid w:val="00C03332"/>
    <w:pPr>
      <w:widowControl w:val="0"/>
      <w:spacing w:line="240" w:lineRule="atLeast"/>
      <w:jc w:val="center"/>
    </w:pPr>
    <w:rPr>
      <w:rFonts w:ascii="!_Times" w:eastAsia="Times New Roman" w:hAnsi="!_Times" w:cs="Times New Roman"/>
      <w:b/>
      <w:color w:val="auto"/>
      <w:szCs w:val="20"/>
      <w:lang w:val="en-GB" w:eastAsia="en-US"/>
    </w:rPr>
  </w:style>
  <w:style w:type="paragraph" w:customStyle="1" w:styleId="sutartis">
    <w:name w:val="sutartis"/>
    <w:basedOn w:val="prastasis"/>
    <w:uiPriority w:val="99"/>
    <w:rsid w:val="00C03332"/>
    <w:pPr>
      <w:widowControl w:val="0"/>
      <w:spacing w:after="120" w:line="240" w:lineRule="atLeast"/>
      <w:ind w:left="426" w:right="11" w:hanging="426"/>
      <w:jc w:val="both"/>
    </w:pPr>
    <w:rPr>
      <w:rFonts w:ascii="!_Times" w:eastAsia="Times New Roman" w:hAnsi="!_Times" w:cs="Times New Roman"/>
      <w:color w:val="auto"/>
      <w:szCs w:val="20"/>
      <w:lang w:val="en-GB" w:eastAsia="en-US"/>
    </w:rPr>
  </w:style>
  <w:style w:type="paragraph" w:customStyle="1" w:styleId="PreformattedText">
    <w:name w:val="Preformatted Text"/>
    <w:basedOn w:val="prastasis"/>
    <w:rsid w:val="00C03332"/>
    <w:pPr>
      <w:suppressAutoHyphens/>
      <w:spacing w:line="240" w:lineRule="auto"/>
    </w:pPr>
    <w:rPr>
      <w:rFonts w:ascii="Nimbus Mono L" w:eastAsia="Nimbus Mono L" w:hAnsi="Nimbus Mono L" w:cs="Nimbus Mono L"/>
      <w:color w:val="auto"/>
      <w:kern w:val="1"/>
      <w:sz w:val="20"/>
      <w:szCs w:val="20"/>
      <w:lang w:eastAsia="en-US"/>
    </w:rPr>
  </w:style>
  <w:style w:type="paragraph" w:customStyle="1" w:styleId="Pagrindinistekstas1">
    <w:name w:val="Pagrindinis tekstas1"/>
    <w:link w:val="Pagrindinistekstas0"/>
    <w:uiPriority w:val="99"/>
    <w:rsid w:val="009E3FAC"/>
    <w:pPr>
      <w:snapToGrid w:val="0"/>
      <w:spacing w:after="0" w:line="240" w:lineRule="auto"/>
      <w:ind w:firstLine="312"/>
      <w:jc w:val="both"/>
    </w:pPr>
    <w:rPr>
      <w:rFonts w:ascii="TimesLT" w:eastAsia="Times New Roman" w:hAnsi="TimesLT" w:cs="Times New Roman"/>
      <w:sz w:val="20"/>
      <w:szCs w:val="20"/>
    </w:rPr>
  </w:style>
  <w:style w:type="paragraph" w:styleId="Betarp">
    <w:name w:val="No Spacing"/>
    <w:link w:val="BetarpDiagrama"/>
    <w:qFormat/>
    <w:rsid w:val="00544DFC"/>
    <w:pPr>
      <w:spacing w:after="0" w:line="240" w:lineRule="auto"/>
    </w:pPr>
    <w:rPr>
      <w:rFonts w:ascii="Calibri" w:eastAsia="Calibri" w:hAnsi="Calibri" w:cs="Times New Roman"/>
      <w:lang w:val="lt-LT"/>
    </w:rPr>
  </w:style>
  <w:style w:type="character" w:styleId="Emfaz">
    <w:name w:val="Emphasis"/>
    <w:qFormat/>
    <w:rsid w:val="002A1E06"/>
    <w:rPr>
      <w:rFonts w:cs="Times New Roman"/>
      <w:i/>
      <w:iCs/>
    </w:rPr>
  </w:style>
  <w:style w:type="paragraph" w:customStyle="1" w:styleId="ListNumber51">
    <w:name w:val="List Number 51"/>
    <w:basedOn w:val="prastasis"/>
    <w:rsid w:val="002A1E06"/>
    <w:pPr>
      <w:widowControl w:val="0"/>
      <w:suppressAutoHyphens/>
      <w:spacing w:line="240" w:lineRule="auto"/>
      <w:ind w:left="3852" w:hanging="432"/>
    </w:pPr>
    <w:rPr>
      <w:rFonts w:ascii="Times New Roman" w:eastAsia="SimSun" w:hAnsi="Times New Roman" w:cs="Tahoma"/>
      <w:color w:val="auto"/>
      <w:kern w:val="1"/>
      <w:sz w:val="24"/>
      <w:szCs w:val="24"/>
      <w:lang w:val="ru-RU" w:eastAsia="hi-IN" w:bidi="hi-IN"/>
    </w:rPr>
  </w:style>
  <w:style w:type="paragraph" w:styleId="Sraassuenkleliais">
    <w:name w:val="List Bullet"/>
    <w:basedOn w:val="prastasis"/>
    <w:uiPriority w:val="99"/>
    <w:unhideWhenUsed/>
    <w:qFormat/>
    <w:rsid w:val="00D03145"/>
    <w:pPr>
      <w:spacing w:after="160" w:line="259" w:lineRule="auto"/>
      <w:contextualSpacing/>
    </w:pPr>
    <w:rPr>
      <w:rFonts w:asciiTheme="minorHAnsi" w:eastAsiaTheme="minorHAnsi" w:hAnsiTheme="minorHAnsi" w:cstheme="minorBidi"/>
      <w:color w:val="auto"/>
      <w:lang w:eastAsia="en-US"/>
    </w:rPr>
  </w:style>
  <w:style w:type="character" w:customStyle="1" w:styleId="Hyperlink0">
    <w:name w:val="Hyperlink.0"/>
    <w:rsid w:val="00D96FA9"/>
    <w:rPr>
      <w:u w:val="single"/>
    </w:rPr>
  </w:style>
  <w:style w:type="paragraph" w:customStyle="1" w:styleId="Body2">
    <w:name w:val="Body 2"/>
    <w:rsid w:val="00DB69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Neapdorotaspaminjimas1">
    <w:name w:val="Neapdorotas paminėjimas1"/>
    <w:basedOn w:val="Numatytasispastraiposriftas"/>
    <w:uiPriority w:val="99"/>
    <w:semiHidden/>
    <w:unhideWhenUsed/>
    <w:rsid w:val="005975D1"/>
    <w:rPr>
      <w:color w:val="605E5C"/>
      <w:shd w:val="clear" w:color="auto" w:fill="E1DFDD"/>
    </w:rPr>
  </w:style>
  <w:style w:type="character" w:customStyle="1" w:styleId="Neapdorotaspaminjimas2">
    <w:name w:val="Neapdorotas paminėjimas2"/>
    <w:basedOn w:val="Numatytasispastraiposriftas"/>
    <w:uiPriority w:val="99"/>
    <w:semiHidden/>
    <w:unhideWhenUsed/>
    <w:rsid w:val="0008352E"/>
    <w:rPr>
      <w:color w:val="605E5C"/>
      <w:shd w:val="clear" w:color="auto" w:fill="E1DFDD"/>
    </w:rPr>
  </w:style>
  <w:style w:type="character" w:styleId="Neapdorotaspaminjimas">
    <w:name w:val="Unresolved Mention"/>
    <w:basedOn w:val="Numatytasispastraiposriftas"/>
    <w:uiPriority w:val="99"/>
    <w:semiHidden/>
    <w:unhideWhenUsed/>
    <w:rsid w:val="009B591D"/>
    <w:rPr>
      <w:color w:val="605E5C"/>
      <w:shd w:val="clear" w:color="auto" w:fill="E1DFDD"/>
    </w:rPr>
  </w:style>
  <w:style w:type="character" w:customStyle="1" w:styleId="BetarpDiagrama">
    <w:name w:val="Be tarpų Diagrama"/>
    <w:link w:val="Betarp"/>
    <w:uiPriority w:val="1"/>
    <w:locked/>
    <w:rsid w:val="004B2F74"/>
    <w:rPr>
      <w:rFonts w:ascii="Calibri" w:eastAsia="Calibri" w:hAnsi="Calibri" w:cs="Times New Roman"/>
      <w:lang w:val="lt-LT"/>
    </w:rPr>
  </w:style>
  <w:style w:type="table" w:customStyle="1" w:styleId="Lentelstinklelis1">
    <w:name w:val="Lentelės tinklelis1"/>
    <w:basedOn w:val="prastojilentel"/>
    <w:next w:val="Lentelstinklelis"/>
    <w:uiPriority w:val="39"/>
    <w:rsid w:val="003B3DC4"/>
    <w:pPr>
      <w:spacing w:after="0" w:line="240" w:lineRule="auto"/>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Footer">
    <w:name w:val="Header &amp; Footer"/>
    <w:rsid w:val="0090372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90372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903725"/>
    <w:rPr>
      <w:rFonts w:ascii="Helvetica Neue UltraLight" w:eastAsia="Arial Unicode MS" w:hAnsi="Helvetica Neue UltraLight" w:cs="Arial Unicode MS"/>
      <w:color w:val="000000"/>
      <w:spacing w:val="16"/>
      <w:sz w:val="56"/>
      <w:szCs w:val="56"/>
      <w:bdr w:val="nil"/>
      <w:lang w:eastAsia="lt-LT"/>
    </w:rPr>
  </w:style>
  <w:style w:type="paragraph" w:customStyle="1" w:styleId="Body">
    <w:name w:val="Body"/>
    <w:rsid w:val="009037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90372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Antrat">
    <w:name w:val="caption"/>
    <w:basedOn w:val="prastasis"/>
    <w:next w:val="prastasis"/>
    <w:qFormat/>
    <w:rsid w:val="00903725"/>
    <w:pPr>
      <w:spacing w:after="200"/>
    </w:pPr>
    <w:rPr>
      <w:rFonts w:ascii="Times New Roman" w:eastAsia="Calibri" w:hAnsi="Times New Roman" w:cs="Times New Roman"/>
      <w:b/>
      <w:bCs/>
      <w:color w:val="auto"/>
      <w:sz w:val="24"/>
      <w:lang w:eastAsia="en-US"/>
    </w:rPr>
  </w:style>
  <w:style w:type="paragraph" w:customStyle="1" w:styleId="1">
    <w:name w:val="Стиль1"/>
    <w:basedOn w:val="prastasis"/>
    <w:rsid w:val="00903725"/>
    <w:pPr>
      <w:spacing w:line="240" w:lineRule="auto"/>
      <w:jc w:val="center"/>
    </w:pPr>
    <w:rPr>
      <w:rFonts w:ascii="Times New Roman" w:eastAsia="Times New Roman" w:hAnsi="Times New Roman" w:cs="Times New Roman"/>
      <w:color w:val="auto"/>
      <w:sz w:val="24"/>
      <w:szCs w:val="20"/>
      <w:lang w:val="ru-RU" w:eastAsia="en-US"/>
    </w:rPr>
  </w:style>
  <w:style w:type="paragraph" w:styleId="Pagrindiniotekstotrauka">
    <w:name w:val="Body Text Indent"/>
    <w:basedOn w:val="prastasis"/>
    <w:link w:val="PagrindiniotekstotraukaDiagrama"/>
    <w:rsid w:val="00903725"/>
    <w:pPr>
      <w:spacing w:line="240" w:lineRule="auto"/>
      <w:ind w:firstLine="851"/>
      <w:jc w:val="both"/>
    </w:pPr>
    <w:rPr>
      <w:rFonts w:ascii="Times New Roman" w:eastAsia="Times New Roman" w:hAnsi="Times New Roman" w:cs="Times New Roman"/>
      <w:color w:val="auto"/>
      <w:sz w:val="24"/>
      <w:szCs w:val="24"/>
      <w:lang w:val="en-GB" w:eastAsia="en-US"/>
    </w:rPr>
  </w:style>
  <w:style w:type="character" w:customStyle="1" w:styleId="PagrindiniotekstotraukaDiagrama">
    <w:name w:val="Pagrindinio teksto įtrauka Diagrama"/>
    <w:basedOn w:val="Numatytasispastraiposriftas"/>
    <w:link w:val="Pagrindiniotekstotrauka"/>
    <w:rsid w:val="00903725"/>
    <w:rPr>
      <w:rFonts w:ascii="Times New Roman" w:eastAsia="Times New Roman" w:hAnsi="Times New Roman" w:cs="Times New Roman"/>
      <w:sz w:val="24"/>
      <w:szCs w:val="24"/>
      <w:lang w:val="en-GB"/>
    </w:rPr>
  </w:style>
  <w:style w:type="paragraph" w:styleId="Pagrindiniotekstotrauka3">
    <w:name w:val="Body Text Indent 3"/>
    <w:basedOn w:val="prastasis"/>
    <w:link w:val="Pagrindiniotekstotrauka3Diagrama"/>
    <w:rsid w:val="00903725"/>
    <w:pPr>
      <w:tabs>
        <w:tab w:val="left" w:pos="993"/>
        <w:tab w:val="left" w:pos="1134"/>
        <w:tab w:val="left" w:pos="1418"/>
      </w:tabs>
      <w:spacing w:line="240" w:lineRule="auto"/>
      <w:ind w:firstLine="709"/>
      <w:jc w:val="both"/>
    </w:pPr>
    <w:rPr>
      <w:rFonts w:ascii="Times New Roman" w:eastAsia="Times New Roman" w:hAnsi="Times New Roman" w:cs="Times New Roman"/>
      <w:color w:val="auto"/>
      <w:sz w:val="24"/>
      <w:szCs w:val="24"/>
      <w:lang w:val="en-GB" w:eastAsia="en-US"/>
    </w:rPr>
  </w:style>
  <w:style w:type="character" w:customStyle="1" w:styleId="Pagrindiniotekstotrauka3Diagrama">
    <w:name w:val="Pagrindinio teksto įtrauka 3 Diagrama"/>
    <w:basedOn w:val="Numatytasispastraiposriftas"/>
    <w:link w:val="Pagrindiniotekstotrauka3"/>
    <w:rsid w:val="00903725"/>
    <w:rPr>
      <w:rFonts w:ascii="Times New Roman" w:eastAsia="Times New Roman" w:hAnsi="Times New Roman" w:cs="Times New Roman"/>
      <w:sz w:val="24"/>
      <w:szCs w:val="24"/>
      <w:lang w:val="en-GB"/>
    </w:rPr>
  </w:style>
  <w:style w:type="paragraph" w:customStyle="1" w:styleId="Punktai">
    <w:name w:val="Punktai"/>
    <w:basedOn w:val="prastasis"/>
    <w:rsid w:val="00903725"/>
    <w:pPr>
      <w:spacing w:line="240" w:lineRule="auto"/>
      <w:ind w:left="928" w:hanging="360"/>
    </w:pPr>
    <w:rPr>
      <w:rFonts w:ascii="Times New Roman" w:eastAsia="Times New Roman" w:hAnsi="Times New Roman" w:cs="Times New Roman"/>
      <w:color w:val="auto"/>
      <w:sz w:val="24"/>
      <w:szCs w:val="20"/>
      <w:lang w:val="en-AU" w:eastAsia="en-US"/>
    </w:rPr>
  </w:style>
  <w:style w:type="character" w:styleId="Puslapionumeris">
    <w:name w:val="page number"/>
    <w:rsid w:val="00903725"/>
  </w:style>
  <w:style w:type="paragraph" w:customStyle="1" w:styleId="NumPar1">
    <w:name w:val="NumPar 1"/>
    <w:basedOn w:val="prastasis"/>
    <w:next w:val="prastasis"/>
    <w:rsid w:val="00903725"/>
    <w:pPr>
      <w:tabs>
        <w:tab w:val="num" w:pos="360"/>
      </w:tabs>
      <w:spacing w:before="120" w:after="120" w:line="240" w:lineRule="auto"/>
      <w:jc w:val="both"/>
    </w:pPr>
    <w:rPr>
      <w:rFonts w:ascii="Times New Roman" w:eastAsia="Times New Roman" w:hAnsi="Times New Roman" w:cs="Times New Roman"/>
      <w:color w:val="auto"/>
      <w:sz w:val="24"/>
      <w:szCs w:val="20"/>
      <w:lang w:eastAsia="en-US"/>
    </w:rPr>
  </w:style>
  <w:style w:type="character" w:customStyle="1" w:styleId="Pagrindinistekstas20">
    <w:name w:val="Pagrindinis tekstas (2)_"/>
    <w:link w:val="Pagrindinistekstas21"/>
    <w:uiPriority w:val="99"/>
    <w:locked/>
    <w:rsid w:val="00903725"/>
    <w:rPr>
      <w:b/>
      <w:bCs/>
      <w:shd w:val="clear" w:color="auto" w:fill="FFFFFF"/>
    </w:rPr>
  </w:style>
  <w:style w:type="paragraph" w:customStyle="1" w:styleId="Pagrindinistekstas21">
    <w:name w:val="Pagrindinis tekstas (2)"/>
    <w:basedOn w:val="prastasis"/>
    <w:link w:val="Pagrindinistekstas20"/>
    <w:uiPriority w:val="99"/>
    <w:rsid w:val="00903725"/>
    <w:pPr>
      <w:shd w:val="clear" w:color="auto" w:fill="FFFFFF"/>
      <w:spacing w:after="300" w:line="240" w:lineRule="atLeast"/>
    </w:pPr>
    <w:rPr>
      <w:rFonts w:asciiTheme="minorHAnsi" w:eastAsiaTheme="minorHAnsi" w:hAnsiTheme="minorHAnsi" w:cstheme="minorBidi"/>
      <w:b/>
      <w:bCs/>
      <w:color w:val="auto"/>
      <w:lang w:val="en-US" w:eastAsia="en-US"/>
    </w:rPr>
  </w:style>
  <w:style w:type="character" w:customStyle="1" w:styleId="Pagrindinistekstas2Nepusjuodis">
    <w:name w:val="Pagrindinis tekstas (2) + Ne pusjuodis"/>
    <w:uiPriority w:val="99"/>
    <w:rsid w:val="00903725"/>
  </w:style>
  <w:style w:type="character" w:customStyle="1" w:styleId="Pagrindinistekstas0">
    <w:name w:val="Pagrindinis tekstas_"/>
    <w:link w:val="Pagrindinistekstas1"/>
    <w:uiPriority w:val="99"/>
    <w:locked/>
    <w:rsid w:val="00903725"/>
    <w:rPr>
      <w:rFonts w:ascii="TimesLT" w:eastAsia="Times New Roman" w:hAnsi="TimesLT" w:cs="Times New Roman"/>
      <w:sz w:val="20"/>
      <w:szCs w:val="20"/>
    </w:rPr>
  </w:style>
  <w:style w:type="character" w:customStyle="1" w:styleId="PagrindinistekstasPusjuodis">
    <w:name w:val="Pagrindinis tekstas + Pusjuodis"/>
    <w:uiPriority w:val="99"/>
    <w:rsid w:val="00903725"/>
    <w:rPr>
      <w:b/>
      <w:bCs/>
      <w:sz w:val="22"/>
      <w:szCs w:val="22"/>
      <w:shd w:val="clear" w:color="auto" w:fill="FFFFFF"/>
    </w:rPr>
  </w:style>
  <w:style w:type="character" w:customStyle="1" w:styleId="Temosantrat1">
    <w:name w:val="Temos antraštė #1_"/>
    <w:link w:val="Temosantrat11"/>
    <w:uiPriority w:val="99"/>
    <w:locked/>
    <w:rsid w:val="00903725"/>
    <w:rPr>
      <w:b/>
      <w:bCs/>
      <w:shd w:val="clear" w:color="auto" w:fill="FFFFFF"/>
    </w:rPr>
  </w:style>
  <w:style w:type="paragraph" w:customStyle="1" w:styleId="Temosantrat11">
    <w:name w:val="Temos antraštė #11"/>
    <w:basedOn w:val="prastasis"/>
    <w:link w:val="Temosantrat1"/>
    <w:uiPriority w:val="99"/>
    <w:rsid w:val="00903725"/>
    <w:pPr>
      <w:shd w:val="clear" w:color="auto" w:fill="FFFFFF"/>
      <w:spacing w:before="300" w:line="277" w:lineRule="exact"/>
      <w:outlineLvl w:val="0"/>
    </w:pPr>
    <w:rPr>
      <w:rFonts w:asciiTheme="minorHAnsi" w:eastAsiaTheme="minorHAnsi" w:hAnsiTheme="minorHAnsi" w:cstheme="minorBidi"/>
      <w:b/>
      <w:bCs/>
      <w:color w:val="auto"/>
      <w:lang w:val="en-US" w:eastAsia="en-US"/>
    </w:rPr>
  </w:style>
  <w:style w:type="character" w:customStyle="1" w:styleId="Pagrindinistekstas22">
    <w:name w:val="Pagrindinis tekstas2"/>
    <w:uiPriority w:val="99"/>
    <w:rsid w:val="00903725"/>
  </w:style>
  <w:style w:type="character" w:customStyle="1" w:styleId="Pagrindinistekstas4">
    <w:name w:val="Pagrindinis tekstas (4)_"/>
    <w:link w:val="Pagrindinistekstas41"/>
    <w:uiPriority w:val="99"/>
    <w:locked/>
    <w:rsid w:val="00903725"/>
    <w:rPr>
      <w:b/>
      <w:bCs/>
      <w:i/>
      <w:iCs/>
      <w:sz w:val="23"/>
      <w:szCs w:val="23"/>
      <w:shd w:val="clear" w:color="auto" w:fill="FFFFFF"/>
    </w:rPr>
  </w:style>
  <w:style w:type="paragraph" w:customStyle="1" w:styleId="Pagrindinistekstas41">
    <w:name w:val="Pagrindinis tekstas (4)1"/>
    <w:basedOn w:val="prastasis"/>
    <w:link w:val="Pagrindinistekstas4"/>
    <w:uiPriority w:val="99"/>
    <w:rsid w:val="00903725"/>
    <w:pPr>
      <w:shd w:val="clear" w:color="auto" w:fill="FFFFFF"/>
      <w:spacing w:line="240" w:lineRule="atLeast"/>
    </w:pPr>
    <w:rPr>
      <w:rFonts w:asciiTheme="minorHAnsi" w:eastAsiaTheme="minorHAnsi" w:hAnsiTheme="minorHAnsi" w:cstheme="minorBidi"/>
      <w:b/>
      <w:bCs/>
      <w:i/>
      <w:iCs/>
      <w:color w:val="auto"/>
      <w:sz w:val="23"/>
      <w:szCs w:val="23"/>
      <w:lang w:val="en-US" w:eastAsia="en-US"/>
    </w:rPr>
  </w:style>
  <w:style w:type="character" w:customStyle="1" w:styleId="t158">
    <w:name w:val="t158"/>
    <w:rsid w:val="00903725"/>
  </w:style>
  <w:style w:type="character" w:customStyle="1" w:styleId="t159">
    <w:name w:val="t159"/>
    <w:rsid w:val="00903725"/>
  </w:style>
  <w:style w:type="character" w:customStyle="1" w:styleId="t160">
    <w:name w:val="t160"/>
    <w:rsid w:val="00903725"/>
  </w:style>
  <w:style w:type="character" w:customStyle="1" w:styleId="t161">
    <w:name w:val="t161"/>
    <w:rsid w:val="00903725"/>
  </w:style>
  <w:style w:type="character" w:customStyle="1" w:styleId="t162">
    <w:name w:val="t162"/>
    <w:rsid w:val="00903725"/>
  </w:style>
  <w:style w:type="character" w:customStyle="1" w:styleId="t163">
    <w:name w:val="t163"/>
    <w:rsid w:val="00903725"/>
  </w:style>
  <w:style w:type="character" w:customStyle="1" w:styleId="t488">
    <w:name w:val="t488"/>
    <w:rsid w:val="00903725"/>
  </w:style>
  <w:style w:type="character" w:customStyle="1" w:styleId="t489">
    <w:name w:val="t489"/>
    <w:rsid w:val="00903725"/>
  </w:style>
  <w:style w:type="character" w:customStyle="1" w:styleId="t490">
    <w:name w:val="t490"/>
    <w:rsid w:val="00903725"/>
  </w:style>
  <w:style w:type="character" w:customStyle="1" w:styleId="t491">
    <w:name w:val="t491"/>
    <w:rsid w:val="00903725"/>
  </w:style>
  <w:style w:type="character" w:customStyle="1" w:styleId="t492">
    <w:name w:val="t492"/>
    <w:rsid w:val="00903725"/>
  </w:style>
  <w:style w:type="character" w:customStyle="1" w:styleId="t508">
    <w:name w:val="t508"/>
    <w:rsid w:val="00903725"/>
  </w:style>
  <w:style w:type="character" w:customStyle="1" w:styleId="t509">
    <w:name w:val="t509"/>
    <w:rsid w:val="00903725"/>
  </w:style>
  <w:style w:type="character" w:customStyle="1" w:styleId="t510">
    <w:name w:val="t510"/>
    <w:rsid w:val="00903725"/>
  </w:style>
  <w:style w:type="character" w:customStyle="1" w:styleId="t511">
    <w:name w:val="t511"/>
    <w:rsid w:val="00903725"/>
  </w:style>
  <w:style w:type="character" w:customStyle="1" w:styleId="t512">
    <w:name w:val="t512"/>
    <w:rsid w:val="00903725"/>
  </w:style>
  <w:style w:type="character" w:customStyle="1" w:styleId="t513">
    <w:name w:val="t513"/>
    <w:rsid w:val="00903725"/>
  </w:style>
  <w:style w:type="character" w:customStyle="1" w:styleId="t514">
    <w:name w:val="t514"/>
    <w:rsid w:val="00903725"/>
  </w:style>
  <w:style w:type="paragraph" w:customStyle="1" w:styleId="a">
    <w:name w:val="ų"/>
    <w:basedOn w:val="prastasis"/>
    <w:uiPriority w:val="99"/>
    <w:rsid w:val="00903725"/>
    <w:pPr>
      <w:numPr>
        <w:ilvl w:val="1"/>
        <w:numId w:val="18"/>
      </w:numPr>
      <w:suppressAutoHyphens/>
      <w:spacing w:line="240" w:lineRule="auto"/>
      <w:ind w:left="502"/>
      <w:jc w:val="both"/>
    </w:pPr>
    <w:rPr>
      <w:rFonts w:ascii="Times New Roman" w:eastAsia="Times New Roman" w:hAnsi="Times New Roman" w:cs="Times New Roman"/>
      <w:color w:val="auto"/>
      <w:sz w:val="24"/>
      <w:szCs w:val="24"/>
      <w:lang w:eastAsia="ar-SA"/>
    </w:rPr>
  </w:style>
  <w:style w:type="character" w:customStyle="1" w:styleId="t1">
    <w:name w:val="t1"/>
    <w:rsid w:val="00903725"/>
    <w:rPr>
      <w:color w:val="990000"/>
    </w:rPr>
  </w:style>
  <w:style w:type="paragraph" w:styleId="Pagrindinistekstas3">
    <w:name w:val="Body Text 3"/>
    <w:basedOn w:val="prastasis"/>
    <w:link w:val="Pagrindinistekstas3Diagrama"/>
    <w:uiPriority w:val="99"/>
    <w:semiHidden/>
    <w:unhideWhenUsed/>
    <w:rsid w:val="00903725"/>
    <w:pPr>
      <w:pBdr>
        <w:top w:val="nil"/>
        <w:left w:val="nil"/>
        <w:bottom w:val="nil"/>
        <w:right w:val="nil"/>
        <w:between w:val="nil"/>
        <w:bar w:val="nil"/>
      </w:pBdr>
      <w:spacing w:after="120" w:line="240" w:lineRule="auto"/>
    </w:pPr>
    <w:rPr>
      <w:rFonts w:ascii="Times New Roman" w:eastAsia="Arial Unicode MS" w:hAnsi="Times New Roman" w:cs="Times New Roman"/>
      <w:color w:val="auto"/>
      <w:sz w:val="16"/>
      <w:szCs w:val="16"/>
      <w:bdr w:val="nil"/>
      <w:lang w:val="en-US" w:eastAsia="en-US"/>
    </w:rPr>
  </w:style>
  <w:style w:type="character" w:customStyle="1" w:styleId="Pagrindinistekstas3Diagrama">
    <w:name w:val="Pagrindinis tekstas 3 Diagrama"/>
    <w:basedOn w:val="Numatytasispastraiposriftas"/>
    <w:link w:val="Pagrindinistekstas3"/>
    <w:uiPriority w:val="99"/>
    <w:semiHidden/>
    <w:rsid w:val="00903725"/>
    <w:rPr>
      <w:rFonts w:ascii="Times New Roman" w:eastAsia="Arial Unicode MS" w:hAnsi="Times New Roman" w:cs="Times New Roman"/>
      <w:sz w:val="16"/>
      <w:szCs w:val="16"/>
      <w:bdr w:val="nil"/>
    </w:rPr>
  </w:style>
  <w:style w:type="character" w:customStyle="1" w:styleId="FontStyle21">
    <w:name w:val="Font Style21"/>
    <w:uiPriority w:val="99"/>
    <w:rsid w:val="00903725"/>
    <w:rPr>
      <w:rFonts w:ascii="Times New Roman" w:hAnsi="Times New Roman" w:cs="Times New Roman"/>
      <w:color w:val="000000"/>
      <w:sz w:val="22"/>
      <w:szCs w:val="22"/>
    </w:rPr>
  </w:style>
  <w:style w:type="paragraph" w:customStyle="1" w:styleId="Style8">
    <w:name w:val="Style8"/>
    <w:basedOn w:val="prastasis"/>
    <w:uiPriority w:val="99"/>
    <w:rsid w:val="00903725"/>
    <w:pPr>
      <w:widowControl w:val="0"/>
      <w:autoSpaceDE w:val="0"/>
      <w:autoSpaceDN w:val="0"/>
      <w:adjustRightInd w:val="0"/>
      <w:spacing w:line="283" w:lineRule="exact"/>
      <w:ind w:firstLine="302"/>
      <w:jc w:val="both"/>
    </w:pPr>
    <w:rPr>
      <w:rFonts w:ascii="Times New Roman" w:eastAsia="Times New Roman" w:hAnsi="Times New Roman" w:cs="Times New Roman"/>
      <w:color w:val="auto"/>
      <w:sz w:val="24"/>
      <w:szCs w:val="24"/>
    </w:rPr>
  </w:style>
  <w:style w:type="paragraph" w:customStyle="1" w:styleId="Style22">
    <w:name w:val="Style22"/>
    <w:basedOn w:val="prastasis"/>
    <w:rsid w:val="0090372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ebesliotekstasDiagrama1">
    <w:name w:val="Debesėlio tekstas Diagrama1"/>
    <w:basedOn w:val="Numatytasispastraiposriftas"/>
    <w:uiPriority w:val="99"/>
    <w:semiHidden/>
    <w:rsid w:val="00903725"/>
    <w:rPr>
      <w:rFonts w:ascii="Segoe UI" w:eastAsia="Arial Unicode MS" w:hAnsi="Segoe UI" w:cs="Segoe UI"/>
      <w:sz w:val="18"/>
      <w:szCs w:val="18"/>
      <w:bdr w:val="nil"/>
      <w:lang w:val="en-US"/>
    </w:rPr>
  </w:style>
  <w:style w:type="paragraph" w:customStyle="1" w:styleId="Sraopastraipa1">
    <w:name w:val="Sąrašo pastraipa1"/>
    <w:basedOn w:val="prastasis"/>
    <w:rsid w:val="00903725"/>
    <w:pPr>
      <w:spacing w:after="160" w:line="259" w:lineRule="auto"/>
      <w:ind w:left="720"/>
    </w:pPr>
    <w:rPr>
      <w:rFonts w:ascii="Calibri" w:eastAsia="Times New Roman" w:hAnsi="Calibri" w:cs="Times New Roman"/>
      <w:color w:val="auto"/>
      <w:lang w:eastAsia="en-US"/>
    </w:rPr>
  </w:style>
  <w:style w:type="character" w:customStyle="1" w:styleId="Bodytext2">
    <w:name w:val="Body text (2)"/>
    <w:rsid w:val="009037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903725"/>
    <w:rPr>
      <w:color w:val="000000"/>
    </w:rPr>
  </w:style>
  <w:style w:type="character" w:customStyle="1" w:styleId="t385">
    <w:name w:val="t385"/>
    <w:basedOn w:val="Numatytasispastraiposriftas"/>
    <w:rsid w:val="00903725"/>
  </w:style>
  <w:style w:type="character" w:customStyle="1" w:styleId="t386">
    <w:name w:val="t386"/>
    <w:basedOn w:val="Numatytasispastraiposriftas"/>
    <w:rsid w:val="00903725"/>
  </w:style>
  <w:style w:type="character" w:customStyle="1" w:styleId="t387">
    <w:name w:val="t387"/>
    <w:basedOn w:val="Numatytasispastraiposriftas"/>
    <w:rsid w:val="00903725"/>
  </w:style>
  <w:style w:type="character" w:customStyle="1" w:styleId="t388">
    <w:name w:val="t388"/>
    <w:basedOn w:val="Numatytasispastraiposriftas"/>
    <w:rsid w:val="00903725"/>
  </w:style>
  <w:style w:type="character" w:customStyle="1" w:styleId="t389">
    <w:name w:val="t389"/>
    <w:basedOn w:val="Numatytasispastraiposriftas"/>
    <w:rsid w:val="00903725"/>
  </w:style>
  <w:style w:type="character" w:customStyle="1" w:styleId="t390">
    <w:name w:val="t390"/>
    <w:basedOn w:val="Numatytasispastraiposriftas"/>
    <w:rsid w:val="00903725"/>
  </w:style>
  <w:style w:type="character" w:customStyle="1" w:styleId="t391">
    <w:name w:val="t391"/>
    <w:basedOn w:val="Numatytasispastraiposriftas"/>
    <w:rsid w:val="00903725"/>
  </w:style>
  <w:style w:type="paragraph" w:customStyle="1" w:styleId="ColorfulList-Accent11">
    <w:name w:val="Colorful List - Accent 11"/>
    <w:basedOn w:val="prastasis"/>
    <w:qFormat/>
    <w:rsid w:val="00903725"/>
    <w:pPr>
      <w:spacing w:line="240" w:lineRule="auto"/>
      <w:ind w:left="720"/>
      <w:contextualSpacing/>
    </w:pPr>
    <w:rPr>
      <w:rFonts w:ascii="Times New Roman" w:eastAsia="Times New Roman" w:hAnsi="Times New Roman" w:cs="Times New Roman"/>
      <w:color w:val="auto"/>
      <w:sz w:val="24"/>
      <w:szCs w:val="24"/>
      <w:lang w:eastAsia="en-US"/>
    </w:rPr>
  </w:style>
  <w:style w:type="paragraph" w:customStyle="1" w:styleId="Default">
    <w:name w:val="Default"/>
    <w:rsid w:val="009037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prastojilentel"/>
    <w:next w:val="Lentelstinklelis"/>
    <w:uiPriority w:val="99"/>
    <w:rsid w:val="0090372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99"/>
    <w:qFormat/>
    <w:rsid w:val="00903725"/>
    <w:pPr>
      <w:numPr>
        <w:ilvl w:val="1"/>
      </w:numPr>
      <w:spacing w:after="240"/>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03725"/>
    <w:rPr>
      <w:rFonts w:eastAsiaTheme="minorEastAsia"/>
      <w:caps/>
      <w:color w:val="404040" w:themeColor="text1" w:themeTint="BF"/>
      <w:spacing w:val="20"/>
      <w:sz w:val="28"/>
      <w:szCs w:val="28"/>
      <w:lang w:val="lt-LT" w:eastAsia="lt-LT"/>
    </w:rPr>
  </w:style>
  <w:style w:type="table" w:customStyle="1" w:styleId="TableGrid3">
    <w:name w:val="Table Grid3"/>
    <w:basedOn w:val="prastojilentel"/>
    <w:next w:val="Lentelstinklelis"/>
    <w:uiPriority w:val="39"/>
    <w:rsid w:val="0090372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
    <w:name w:val="Internet Link"/>
    <w:rsid w:val="00903725"/>
    <w:rPr>
      <w:rFonts w:cs="Times New Roman"/>
      <w:color w:val="0000FF"/>
      <w:u w:val="single"/>
    </w:rPr>
  </w:style>
  <w:style w:type="paragraph" w:customStyle="1" w:styleId="DiagramaDiagrama8">
    <w:name w:val="Diagrama Diagrama8"/>
    <w:basedOn w:val="prastasis"/>
    <w:semiHidden/>
    <w:rsid w:val="00903725"/>
    <w:pPr>
      <w:spacing w:after="160" w:line="240" w:lineRule="exact"/>
    </w:pPr>
    <w:rPr>
      <w:rFonts w:ascii="Verdana" w:eastAsia="Times New Roman" w:hAnsi="Verdana" w:cs="Verdana"/>
      <w:color w:val="auto"/>
      <w:sz w:val="20"/>
      <w:szCs w:val="24"/>
    </w:rPr>
  </w:style>
  <w:style w:type="paragraph" w:customStyle="1" w:styleId="Pagrindinistekstas30">
    <w:name w:val="Pagrindinis tekstas3"/>
    <w:uiPriority w:val="99"/>
    <w:rsid w:val="00903725"/>
    <w:pPr>
      <w:snapToGrid w:val="0"/>
      <w:spacing w:after="0" w:line="240" w:lineRule="auto"/>
      <w:ind w:firstLine="312"/>
      <w:jc w:val="both"/>
    </w:pPr>
    <w:rPr>
      <w:rFonts w:ascii="TimesLT" w:eastAsia="Calibri" w:hAnsi="TimesLT" w:cs="Times New Roman"/>
      <w:sz w:val="20"/>
      <w:szCs w:val="20"/>
    </w:rPr>
  </w:style>
  <w:style w:type="paragraph" w:customStyle="1" w:styleId="Pagrindinistekstas6">
    <w:name w:val="Pagrindinis tekstas6"/>
    <w:uiPriority w:val="99"/>
    <w:rsid w:val="00903725"/>
    <w:pPr>
      <w:snapToGrid w:val="0"/>
      <w:spacing w:after="0" w:line="240" w:lineRule="auto"/>
      <w:ind w:firstLine="312"/>
      <w:jc w:val="both"/>
    </w:pPr>
    <w:rPr>
      <w:rFonts w:ascii="TimesLT" w:eastAsia="Calibri" w:hAnsi="TimesLT" w:cs="Times New Roman"/>
    </w:rPr>
  </w:style>
  <w:style w:type="numbering" w:customStyle="1" w:styleId="Style2">
    <w:name w:val="Style2"/>
    <w:uiPriority w:val="99"/>
    <w:rsid w:val="00903725"/>
    <w:pPr>
      <w:numPr>
        <w:numId w:val="26"/>
      </w:numPr>
    </w:pPr>
  </w:style>
  <w:style w:type="numbering" w:customStyle="1" w:styleId="Style21">
    <w:name w:val="Style21"/>
    <w:uiPriority w:val="99"/>
    <w:rsid w:val="00903725"/>
    <w:pPr>
      <w:numPr>
        <w:numId w:val="18"/>
      </w:numPr>
    </w:pPr>
  </w:style>
  <w:style w:type="table" w:customStyle="1" w:styleId="TableGrid13">
    <w:name w:val="Table Grid13"/>
    <w:basedOn w:val="prastojilentel"/>
    <w:next w:val="Lentelstinklelis"/>
    <w:uiPriority w:val="39"/>
    <w:rsid w:val="0090372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903725"/>
    <w:pPr>
      <w:suppressLineNumbers/>
      <w:suppressAutoHyphens/>
      <w:spacing w:line="240" w:lineRule="auto"/>
      <w:jc w:val="both"/>
    </w:pPr>
    <w:rPr>
      <w:rFonts w:ascii="Times New Roman" w:eastAsia="Times New Roman" w:hAnsi="Times New Roman" w:cs="Times New Roman"/>
      <w:color w:val="auto"/>
      <w:sz w:val="24"/>
      <w:szCs w:val="20"/>
      <w:lang w:val="en-GB" w:eastAsia="zh-CN"/>
    </w:rPr>
  </w:style>
  <w:style w:type="numbering" w:customStyle="1" w:styleId="Sraonra1">
    <w:name w:val="Sąrašo nėra1"/>
    <w:next w:val="Sraonra"/>
    <w:semiHidden/>
    <w:rsid w:val="00903725"/>
  </w:style>
  <w:style w:type="table" w:customStyle="1" w:styleId="Lentelstinklelis2">
    <w:name w:val="Lentelės tinklelis2"/>
    <w:basedOn w:val="prastojilentel"/>
    <w:next w:val="Lentelstinklelis"/>
    <w:rsid w:val="0090372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903725"/>
    <w:pPr>
      <w:spacing w:line="240" w:lineRule="auto"/>
      <w:ind w:left="600"/>
    </w:pPr>
    <w:rPr>
      <w:rFonts w:ascii="Times New Roman" w:eastAsia="Times New Roman" w:hAnsi="Times New Roman" w:cs="Times New Roman"/>
      <w:color w:val="auto"/>
      <w:sz w:val="18"/>
      <w:szCs w:val="18"/>
      <w:lang w:eastAsia="en-US"/>
    </w:rPr>
  </w:style>
  <w:style w:type="paragraph" w:customStyle="1" w:styleId="StyleLeft008Right0081">
    <w:name w:val="Style Left:  008&quot; Right:  008&quot;1"/>
    <w:basedOn w:val="prastasis"/>
    <w:rsid w:val="00903725"/>
    <w:pPr>
      <w:spacing w:line="240" w:lineRule="auto"/>
      <w:ind w:left="115" w:right="115"/>
    </w:pPr>
    <w:rPr>
      <w:rFonts w:ascii="Tahoma" w:eastAsia="Times New Roman" w:hAnsi="Tahoma" w:cs="Times New Roman"/>
      <w:color w:val="auto"/>
      <w:sz w:val="16"/>
      <w:szCs w:val="20"/>
    </w:rPr>
  </w:style>
  <w:style w:type="character" w:styleId="Rykinuoroda">
    <w:name w:val="Intense Reference"/>
    <w:uiPriority w:val="32"/>
    <w:qFormat/>
    <w:rsid w:val="00903725"/>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4192">
      <w:bodyDiv w:val="1"/>
      <w:marLeft w:val="0"/>
      <w:marRight w:val="0"/>
      <w:marTop w:val="0"/>
      <w:marBottom w:val="0"/>
      <w:divBdr>
        <w:top w:val="none" w:sz="0" w:space="0" w:color="auto"/>
        <w:left w:val="none" w:sz="0" w:space="0" w:color="auto"/>
        <w:bottom w:val="none" w:sz="0" w:space="0" w:color="auto"/>
        <w:right w:val="none" w:sz="0" w:space="0" w:color="auto"/>
      </w:divBdr>
    </w:div>
    <w:div w:id="198780614">
      <w:bodyDiv w:val="1"/>
      <w:marLeft w:val="0"/>
      <w:marRight w:val="0"/>
      <w:marTop w:val="0"/>
      <w:marBottom w:val="0"/>
      <w:divBdr>
        <w:top w:val="none" w:sz="0" w:space="0" w:color="auto"/>
        <w:left w:val="none" w:sz="0" w:space="0" w:color="auto"/>
        <w:bottom w:val="none" w:sz="0" w:space="0" w:color="auto"/>
        <w:right w:val="none" w:sz="0" w:space="0" w:color="auto"/>
      </w:divBdr>
    </w:div>
    <w:div w:id="266618132">
      <w:bodyDiv w:val="1"/>
      <w:marLeft w:val="0"/>
      <w:marRight w:val="0"/>
      <w:marTop w:val="0"/>
      <w:marBottom w:val="0"/>
      <w:divBdr>
        <w:top w:val="none" w:sz="0" w:space="0" w:color="auto"/>
        <w:left w:val="none" w:sz="0" w:space="0" w:color="auto"/>
        <w:bottom w:val="none" w:sz="0" w:space="0" w:color="auto"/>
        <w:right w:val="none" w:sz="0" w:space="0" w:color="auto"/>
      </w:divBdr>
    </w:div>
    <w:div w:id="358161758">
      <w:bodyDiv w:val="1"/>
      <w:marLeft w:val="0"/>
      <w:marRight w:val="0"/>
      <w:marTop w:val="0"/>
      <w:marBottom w:val="0"/>
      <w:divBdr>
        <w:top w:val="none" w:sz="0" w:space="0" w:color="auto"/>
        <w:left w:val="none" w:sz="0" w:space="0" w:color="auto"/>
        <w:bottom w:val="none" w:sz="0" w:space="0" w:color="auto"/>
        <w:right w:val="none" w:sz="0" w:space="0" w:color="auto"/>
      </w:divBdr>
    </w:div>
    <w:div w:id="810754518">
      <w:bodyDiv w:val="1"/>
      <w:marLeft w:val="0"/>
      <w:marRight w:val="0"/>
      <w:marTop w:val="0"/>
      <w:marBottom w:val="0"/>
      <w:divBdr>
        <w:top w:val="none" w:sz="0" w:space="0" w:color="auto"/>
        <w:left w:val="none" w:sz="0" w:space="0" w:color="auto"/>
        <w:bottom w:val="none" w:sz="0" w:space="0" w:color="auto"/>
        <w:right w:val="none" w:sz="0" w:space="0" w:color="auto"/>
      </w:divBdr>
    </w:div>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184632800">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42980222">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82047939">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 w:id="1432123545">
      <w:bodyDiv w:val="1"/>
      <w:marLeft w:val="0"/>
      <w:marRight w:val="0"/>
      <w:marTop w:val="0"/>
      <w:marBottom w:val="0"/>
      <w:divBdr>
        <w:top w:val="none" w:sz="0" w:space="0" w:color="auto"/>
        <w:left w:val="none" w:sz="0" w:space="0" w:color="auto"/>
        <w:bottom w:val="none" w:sz="0" w:space="0" w:color="auto"/>
        <w:right w:val="none" w:sz="0" w:space="0" w:color="auto"/>
      </w:divBdr>
    </w:div>
    <w:div w:id="2005476069">
      <w:bodyDiv w:val="1"/>
      <w:marLeft w:val="0"/>
      <w:marRight w:val="0"/>
      <w:marTop w:val="0"/>
      <w:marBottom w:val="0"/>
      <w:divBdr>
        <w:top w:val="none" w:sz="0" w:space="0" w:color="auto"/>
        <w:left w:val="none" w:sz="0" w:space="0" w:color="auto"/>
        <w:bottom w:val="none" w:sz="0" w:space="0" w:color="auto"/>
        <w:right w:val="none" w:sz="0" w:space="0" w:color="auto"/>
      </w:divBdr>
    </w:div>
    <w:div w:id="20475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oniskiopoliklinik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kas.arlauskas@medit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uga@joniskiopoliklinik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7F82E-1257-4671-9F09-E66CD8CFAFA9}">
  <ds:schemaRefs>
    <ds:schemaRef ds:uri="http://schemas.openxmlformats.org/officeDocument/2006/bibliography"/>
  </ds:schemaRefs>
</ds:datastoreItem>
</file>

<file path=customXml/itemProps2.xml><?xml version="1.0" encoding="utf-8"?>
<ds:datastoreItem xmlns:ds="http://schemas.openxmlformats.org/officeDocument/2006/customXml" ds:itemID="{AAF75DD7-9B41-4783-B0C4-B77E5917F9B8}">
  <ds:schemaRefs>
    <ds:schemaRef ds:uri="http://schemas.microsoft.com/sharepoint/v3/contenttype/forms"/>
  </ds:schemaRefs>
</ds:datastoreItem>
</file>

<file path=customXml/itemProps3.xml><?xml version="1.0" encoding="utf-8"?>
<ds:datastoreItem xmlns:ds="http://schemas.openxmlformats.org/officeDocument/2006/customXml" ds:itemID="{D2CFD1F3-95EB-4A73-A258-431810410242}">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111549A7-25AB-4B7C-B6F8-B35DE17B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8678</Words>
  <Characters>4947</Characters>
  <Application>Microsoft Office Word</Application>
  <DocSecurity>8</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 popieriniai maišeliai_pirkimo dokumentai</vt:lpstr>
      <vt:lpstr>CPVA popieriniai maišeliai_pirkimo dokumentai</vt:lpstr>
    </vt:vector>
  </TitlesOfParts>
  <Company>Grizli777</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creator>Milda Jokšaitė</dc:creator>
  <cp:lastModifiedBy>ausra vese</cp:lastModifiedBy>
  <cp:revision>1</cp:revision>
  <cp:lastPrinted>2022-11-21T09:17:00Z</cp:lastPrinted>
  <dcterms:created xsi:type="dcterms:W3CDTF">2024-04-15T13:05:00Z</dcterms:created>
  <dcterms:modified xsi:type="dcterms:W3CDTF">2024-04-15T13:05:00Z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b1f23dead1274c488d632b6cb8d4aba0">
    <vt:lpwstr/>
  </property>
  <property fmtid="{D5CDD505-2E9C-101B-9397-08002B2CF9AE}" pid="4" name="TaxCatchAll">
    <vt:lpwstr>47;#Bendrųjų reikalų skyrius|98e1b560-c021-41d6-9632-b7f5b05ae6e9</vt:lpwstr>
  </property>
  <property fmtid="{D5CDD505-2E9C-101B-9397-08002B2CF9AE}" pid="5" name="DmsPermissionsFlags">
    <vt:lpwstr>,SECTRUE,</vt:lpwstr>
  </property>
  <property fmtid="{D5CDD505-2E9C-101B-9397-08002B2CF9AE}" pid="6" name="DmsPermissionsDivisions">
    <vt:lpwstr>47;#Bendrųjų reikalų skyrius|98e1b560-c021-41d6-9632-b7f5b05ae6e9</vt:lpwstr>
  </property>
  <property fmtid="{D5CDD505-2E9C-101B-9397-08002B2CF9AE}" pid="7" name="DmsPermissionsUsers">
    <vt:lpwstr>230;#Giedrė Kvietinskaitė;#55;#Rosita Saukaitė;#393;#Justas Šakočius;#21;#Irena Meškauskienė;#312;#Jolanta Kačinskaitė</vt:lpwstr>
  </property>
  <property fmtid="{D5CDD505-2E9C-101B-9397-08002B2CF9AE}" pid="8" name="DmsResponsibleDivision">
    <vt:lpwstr/>
  </property>
  <property fmtid="{D5CDD505-2E9C-101B-9397-08002B2CF9AE}" pid="9" name="GrammarlyDocumentId">
    <vt:lpwstr>b59f73b41aa46234bb9b4a3c887b445f9e195c2dc7005373464a628a212ec977</vt:lpwstr>
  </property>
</Properties>
</file>