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C8" w:rsidRDefault="00210408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CPO296837-</w:t>
      </w:r>
      <w:r>
        <w:rPr>
          <w:spacing w:val="-2"/>
        </w:rPr>
        <w:t>24488</w:t>
      </w:r>
    </w:p>
    <w:p w:rsidR="002736C8" w:rsidRDefault="002736C8">
      <w:pPr>
        <w:pStyle w:val="BodyText"/>
        <w:ind w:left="0"/>
        <w:rPr>
          <w:b/>
          <w:sz w:val="24"/>
        </w:rPr>
      </w:pPr>
    </w:p>
    <w:p w:rsidR="002736C8" w:rsidRDefault="002736C8">
      <w:pPr>
        <w:pStyle w:val="BodyText"/>
        <w:ind w:left="0"/>
        <w:rPr>
          <w:b/>
          <w:sz w:val="24"/>
        </w:rPr>
      </w:pPr>
    </w:p>
    <w:p w:rsidR="002736C8" w:rsidRDefault="002736C8">
      <w:pPr>
        <w:pStyle w:val="BodyText"/>
        <w:spacing w:before="166"/>
        <w:ind w:left="0"/>
        <w:rPr>
          <w:b/>
          <w:sz w:val="24"/>
        </w:rPr>
      </w:pPr>
    </w:p>
    <w:p w:rsidR="002736C8" w:rsidRDefault="00210408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2736C8" w:rsidRDefault="00CF7232">
      <w:pPr>
        <w:pStyle w:val="BodyText"/>
        <w:tabs>
          <w:tab w:val="left" w:pos="9502"/>
        </w:tabs>
        <w:spacing w:before="99"/>
      </w:pPr>
      <w:r>
        <w:t xml:space="preserve">atstovaujamas </w:t>
      </w:r>
      <w:r>
        <w:rPr>
          <w:u w:val="single"/>
        </w:rPr>
        <w:t>Editos Maciulevičienės, direktorės</w:t>
      </w:r>
      <w:r w:rsidRPr="00CF7232">
        <w:rPr>
          <w:u w:val="single"/>
        </w:rPr>
        <w:t>, veikiančios pagal Nuostatus</w:t>
      </w:r>
      <w:r w:rsidR="00210408">
        <w:rPr>
          <w:u w:val="single"/>
        </w:rPr>
        <w:tab/>
      </w:r>
    </w:p>
    <w:p w:rsidR="002736C8" w:rsidRDefault="00210408">
      <w:pPr>
        <w:spacing w:before="69"/>
        <w:ind w:left="24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2736C8" w:rsidRDefault="00210408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5"/>
        <w:ind w:left="0"/>
      </w:pPr>
    </w:p>
    <w:p w:rsidR="002736C8" w:rsidRDefault="00210408">
      <w:pPr>
        <w:pStyle w:val="BodyText"/>
      </w:pPr>
      <w:r>
        <w:t>LAMBDA</w:t>
      </w:r>
      <w:r>
        <w:rPr>
          <w:spacing w:val="-3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t>UAB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2736C8" w:rsidRDefault="00210408">
      <w:pPr>
        <w:pStyle w:val="BodyText"/>
        <w:tabs>
          <w:tab w:val="left" w:pos="9502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CF7232">
        <w:rPr>
          <w:spacing w:val="-1"/>
          <w:u w:val="single"/>
        </w:rPr>
        <w:t>Gabrielės Navic</w:t>
      </w:r>
      <w:r w:rsidR="00CF7232" w:rsidRPr="00CF7232">
        <w:rPr>
          <w:spacing w:val="-1"/>
          <w:u w:val="single"/>
        </w:rPr>
        <w:t>kaitės, teisininkės veikiančios pagal įgaliojimą</w:t>
      </w:r>
      <w:r>
        <w:rPr>
          <w:u w:val="single"/>
        </w:rPr>
        <w:tab/>
      </w:r>
    </w:p>
    <w:p w:rsidR="002736C8" w:rsidRDefault="00210408">
      <w:pPr>
        <w:spacing w:before="68"/>
        <w:ind w:left="24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2736C8" w:rsidRDefault="00210408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2736C8" w:rsidRDefault="00210408">
      <w:pPr>
        <w:pStyle w:val="BodyText"/>
        <w:spacing w:before="100" w:line="369" w:lineRule="auto"/>
        <w:ind w:right="37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CPO296837-24488,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672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sistemos pagrindu. Interneto adresas http://www.cpo.lt;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line="369" w:lineRule="auto"/>
        <w:ind w:left="183" w:right="788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</w:t>
      </w:r>
      <w:r>
        <w:rPr>
          <w:sz w:val="16"/>
        </w:rPr>
        <w:t>ntas iš Tiekėjo pasiūlyto Prekės ḭkainio);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774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line="369" w:lineRule="auto"/>
        <w:ind w:left="183" w:right="1517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172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1023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</w:t>
      </w:r>
      <w:r>
        <w:rPr>
          <w:sz w:val="16"/>
        </w:rPr>
        <w:t>retieji asmenys;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69" w:line="369" w:lineRule="auto"/>
        <w:ind w:left="183" w:right="855" w:firstLine="0"/>
        <w:rPr>
          <w:sz w:val="16"/>
        </w:rPr>
      </w:pPr>
      <w:r>
        <w:rPr>
          <w:sz w:val="16"/>
        </w:rPr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</w:t>
      </w:r>
      <w:r>
        <w:rPr>
          <w:sz w:val="16"/>
        </w:rPr>
        <w:t>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2736C8" w:rsidRDefault="00210408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2736C8" w:rsidRDefault="00210408">
      <w:pPr>
        <w:pStyle w:val="BodyText"/>
        <w:spacing w:before="100" w:line="369" w:lineRule="auto"/>
        <w:ind w:right="373"/>
      </w:pPr>
      <w:r>
        <w:t>ḭstatymo 45 straipsnḭ 2¹ dalies 3 punkte, kai šios pakuotės ḭsigytos mobilizacijos, karo, nepaprastosios padėties metu ar kai Li</w:t>
      </w:r>
      <w:r>
        <w:t>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line="369" w:lineRule="auto"/>
        <w:ind w:left="183" w:right="492" w:firstLine="0"/>
        <w:rPr>
          <w:sz w:val="16"/>
        </w:rPr>
      </w:pPr>
      <w:r>
        <w:rPr>
          <w:sz w:val="16"/>
        </w:rPr>
        <w:t>vykdant Sutart</w:t>
      </w:r>
      <w:r>
        <w:rPr>
          <w:sz w:val="16"/>
        </w:rPr>
        <w:t>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</w:t>
      </w:r>
      <w:r>
        <w:rPr>
          <w:sz w:val="16"/>
        </w:rPr>
        <w:t>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"/>
        <w:ind w:left="743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2736C8" w:rsidRDefault="00210408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Tiekė</w:t>
      </w:r>
      <w:r>
        <w:rPr>
          <w:sz w:val="16"/>
        </w:rPr>
        <w:t>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80%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713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</w:t>
      </w:r>
      <w:r>
        <w:rPr>
          <w:sz w:val="16"/>
        </w:rPr>
        <w:t>l.);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931" w:firstLine="0"/>
        <w:rPr>
          <w:sz w:val="16"/>
        </w:rPr>
      </w:pPr>
      <w:r>
        <w:rPr>
          <w:sz w:val="16"/>
        </w:rPr>
        <w:t>ḭs</w:t>
      </w:r>
      <w:r>
        <w:rPr>
          <w:sz w:val="16"/>
        </w:rPr>
        <w:t>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</w:t>
      </w:r>
      <w:r>
        <w:rPr>
          <w:sz w:val="16"/>
        </w:rPr>
        <w:t>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 w:line="369" w:lineRule="auto"/>
        <w:ind w:left="183" w:right="1161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" w:line="369" w:lineRule="auto"/>
        <w:ind w:left="183" w:right="588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00"/>
        <w:ind w:left="743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687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2736C8" w:rsidRDefault="002736C8">
      <w:pPr>
        <w:spacing w:line="369" w:lineRule="auto"/>
        <w:rPr>
          <w:sz w:val="16"/>
        </w:rPr>
        <w:sectPr w:rsidR="002736C8">
          <w:footerReference w:type="default" r:id="rId8"/>
          <w:pgSz w:w="11910" w:h="16840"/>
          <w:pgMar w:top="520" w:right="400" w:bottom="1020" w:left="440" w:header="0" w:footer="835" w:gutter="0"/>
          <w:cols w:space="720"/>
        </w:sectPr>
      </w:pPr>
    </w:p>
    <w:p w:rsidR="002736C8" w:rsidRDefault="00210408">
      <w:pPr>
        <w:pStyle w:val="BodyText"/>
        <w:spacing w:before="69" w:line="369" w:lineRule="auto"/>
        <w:ind w:right="1053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619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518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</w:t>
      </w:r>
      <w:r>
        <w:rPr>
          <w:sz w:val="16"/>
        </w:rPr>
        <w:t>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2736C8" w:rsidRDefault="00210408">
      <w:pPr>
        <w:pStyle w:val="BodyText"/>
        <w:spacing w:before="99" w:line="369" w:lineRule="auto"/>
        <w:ind w:right="373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</w:t>
      </w:r>
      <w:r>
        <w:t>u neatitikimo Pirkimo sutarties reikalavimams nenustatyta.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721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00"/>
        <w:ind w:left="743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99"/>
        <w:ind w:left="743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1024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2736C8" w:rsidRDefault="00210408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</w:t>
      </w:r>
      <w:r>
        <w:t>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2736C8" w:rsidRDefault="00210408">
      <w:pPr>
        <w:pStyle w:val="BodyText"/>
        <w:spacing w:line="369" w:lineRule="auto"/>
        <w:ind w:right="1053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</w:t>
      </w:r>
      <w:r>
        <w:t xml:space="preserve"> Tiekėjo nepriimti.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505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</w:t>
      </w:r>
      <w:r>
        <w:rPr>
          <w:sz w:val="16"/>
        </w:rPr>
        <w:t>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103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343"/>
        </w:tabs>
        <w:spacing w:before="1"/>
        <w:ind w:left="343" w:hanging="160"/>
      </w:pPr>
      <w:r>
        <w:t xml:space="preserve">Kaina ir atsiskaitymo </w:t>
      </w:r>
      <w:r>
        <w:rPr>
          <w:spacing w:val="-2"/>
        </w:rPr>
        <w:t>sąly</w:t>
      </w:r>
      <w:r>
        <w:rPr>
          <w:spacing w:val="-2"/>
        </w:rPr>
        <w:t>gos</w:t>
      </w:r>
    </w:p>
    <w:p w:rsidR="002736C8" w:rsidRDefault="002736C8">
      <w:pPr>
        <w:pStyle w:val="BodyText"/>
        <w:spacing w:before="113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1241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</w:t>
      </w:r>
      <w:r>
        <w:rPr>
          <w:sz w:val="16"/>
        </w:rPr>
        <w:t>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2736C8" w:rsidRDefault="00210408">
      <w:pPr>
        <w:pStyle w:val="BodyText"/>
        <w:spacing w:before="69" w:line="369" w:lineRule="auto"/>
        <w:ind w:right="373"/>
      </w:pPr>
      <w:r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</w:t>
      </w:r>
      <w:r>
        <w:t>irtinimo.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60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2736C8" w:rsidRDefault="00210408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2736C8" w:rsidRDefault="00210408">
      <w:pPr>
        <w:pStyle w:val="BodyText"/>
        <w:spacing w:before="99" w:line="369" w:lineRule="auto"/>
        <w:ind w:right="4793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2736C8" w:rsidRDefault="00210408">
      <w:pPr>
        <w:pStyle w:val="BodyText"/>
        <w:spacing w:before="1" w:line="369" w:lineRule="auto"/>
        <w:ind w:right="37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 xml:space="preserve">sumažėjimas) </w:t>
      </w:r>
      <w:r>
        <w:t>(%). „k“ reikšmė skaičiuojama pagal formulę:</w:t>
      </w:r>
    </w:p>
    <w:p w:rsidR="002736C8" w:rsidRDefault="00210408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2736C8" w:rsidRDefault="00210408">
      <w:pPr>
        <w:pStyle w:val="BodyText"/>
        <w:spacing w:before="99" w:line="369" w:lineRule="auto"/>
        <w:ind w:right="55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2736C8" w:rsidRDefault="00210408">
      <w:pPr>
        <w:pStyle w:val="BodyText"/>
        <w:spacing w:line="369" w:lineRule="auto"/>
        <w:ind w:right="55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</w:t>
      </w:r>
      <w:r>
        <w:t>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 xml:space="preserve">Skaičiavimams indeksų reikšmės imamos keturių skaitmenų </w:t>
      </w:r>
      <w:r>
        <w:rPr>
          <w:sz w:val="16"/>
        </w:rPr>
        <w:t>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</w:t>
      </w:r>
      <w:r>
        <w:rPr>
          <w:sz w:val="16"/>
        </w:rPr>
        <w:t>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00"/>
        <w:ind w:left="623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99"/>
        <w:ind w:left="623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</w:t>
      </w:r>
      <w:r>
        <w:rPr>
          <w:sz w:val="16"/>
        </w:rPr>
        <w:t>a sąskaitos-faktūros už pristatytas Prekes, jis privalo apie tai informuoti Tiekėją.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19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2736C8" w:rsidRDefault="00210408">
      <w:pPr>
        <w:pStyle w:val="BodyText"/>
        <w:spacing w:line="369" w:lineRule="auto"/>
        <w:ind w:right="37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Subtiekėjas, norėdamas, kad U</w:t>
      </w:r>
      <w:r>
        <w:rPr>
          <w:sz w:val="16"/>
        </w:rPr>
        <w:t>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Tiekėjo sudarymą. Sutartis turi būti sudaryta ne vėliau kaip iki pirmojo Užsakovo atsiskaitymo su subtiekėju. Šioje sutartyje nurodoma </w:t>
      </w:r>
      <w:r>
        <w:rPr>
          <w:sz w:val="16"/>
        </w:rPr>
        <w:t>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2736C8" w:rsidRDefault="00210408">
      <w:pPr>
        <w:pStyle w:val="BodyText"/>
        <w:spacing w:before="100" w:line="369" w:lineRule="auto"/>
        <w:ind w:right="37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2736C8" w:rsidRDefault="00210408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</w:t>
      </w:r>
      <w:r>
        <w:rPr>
          <w:spacing w:val="-2"/>
        </w:rPr>
        <w:t>umų.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</w:t>
      </w:r>
      <w:r>
        <w:rPr>
          <w:sz w:val="16"/>
        </w:rPr>
        <w:t>i ḭsipareigojimai nepereina subtiekėjui.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line="369" w:lineRule="auto"/>
        <w:ind w:left="183" w:right="992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terminai, susieti su finansavimu, gaunamu iš trečiųjų šalių, gali būti pratęsti, tačiau bet kokiu atveju šie terminai negali viršyti 60 (šešiasdešimt)</w:t>
      </w:r>
    </w:p>
    <w:p w:rsidR="002736C8" w:rsidRDefault="00210408">
      <w:pPr>
        <w:pStyle w:val="BodyText"/>
        <w:spacing w:line="369" w:lineRule="auto"/>
        <w:ind w:right="824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</w:t>
      </w:r>
      <w:r>
        <w:t>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"/>
        <w:ind w:left="743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99"/>
        <w:ind w:left="623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2736C8" w:rsidRDefault="00210408">
      <w:pPr>
        <w:pStyle w:val="BodyText"/>
        <w:spacing w:before="69" w:line="369" w:lineRule="auto"/>
        <w:ind w:right="824"/>
      </w:pPr>
      <w:r>
        <w:t>sąskaitų faktūrų standartą, kurio nuoroda paskelbta 2017 m. spalio 16 d. Komisijos ḭgyvendinimo sprendime (ES</w:t>
      </w:r>
      <w:r>
        <w:t>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</w:t>
      </w:r>
      <w:r>
        <w:t>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r>
        <w:t>ḭstatymo 22 straipsnio 12 dalyje nustatytus atvejus.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  <w:spacing w:before="1"/>
      </w:pPr>
      <w:r>
        <w:rPr>
          <w:spacing w:val="-2"/>
        </w:rPr>
        <w:t>Atsa</w:t>
      </w:r>
      <w:r>
        <w:rPr>
          <w:spacing w:val="-2"/>
        </w:rPr>
        <w:t>komybė</w:t>
      </w:r>
    </w:p>
    <w:p w:rsidR="002736C8" w:rsidRDefault="002736C8">
      <w:pPr>
        <w:pStyle w:val="BodyText"/>
        <w:spacing w:before="113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010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798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</w:t>
      </w:r>
      <w:r>
        <w:rPr>
          <w:sz w:val="16"/>
        </w:rPr>
        <w:t>smenų, vadovaujantis Pirkimo sutarties 4.14 punktu, ḭsigytos brangiau nei nurodyta Pirkimo sutarties priede. Jei ne dėl Užsakovo kaltės</w:t>
      </w:r>
    </w:p>
    <w:p w:rsidR="002736C8" w:rsidRDefault="00210408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2736C8" w:rsidRDefault="00210408">
      <w:pPr>
        <w:pStyle w:val="BodyText"/>
        <w:spacing w:line="369" w:lineRule="auto"/>
        <w:ind w:right="1053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</w:t>
      </w:r>
      <w:r>
        <w:t>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 xml:space="preserve">išskaičiuoti </w:t>
      </w:r>
      <w:r>
        <w:t>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</w:t>
      </w:r>
      <w:r>
        <w:rPr>
          <w:sz w:val="16"/>
        </w:rPr>
        <w:t>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988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139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 w:line="369" w:lineRule="auto"/>
        <w:ind w:left="183" w:right="618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z w:val="16"/>
        </w:rPr>
        <w:t>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</w:t>
      </w:r>
      <w:r>
        <w:rPr>
          <w:sz w:val="16"/>
        </w:rPr>
        <w:t>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663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pagrindų. Apie keičiamus ir/ar naujai pasitelkiamus subtiekėjus Tiekėjas turi informuoti Užsakovą raštu nurodant subtiek</w:t>
      </w:r>
      <w:r>
        <w:rPr>
          <w:sz w:val="16"/>
        </w:rPr>
        <w:t>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reikalauja Tiekėjo per protingą terminą tokḭ subtiekėją pakeisti kitu.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2736C8" w:rsidRDefault="00210408" w:rsidP="00CF7232">
      <w:pPr>
        <w:pStyle w:val="ListParagraph"/>
        <w:numPr>
          <w:ilvl w:val="1"/>
          <w:numId w:val="2"/>
        </w:numPr>
        <w:tabs>
          <w:tab w:val="left" w:pos="543"/>
        </w:tabs>
        <w:spacing w:before="99"/>
      </w:pPr>
      <w:r>
        <w:rPr>
          <w:sz w:val="16"/>
        </w:rPr>
        <w:t>P</w:t>
      </w:r>
      <w:r>
        <w:rPr>
          <w:sz w:val="16"/>
        </w:rPr>
        <w:t>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  <w:r w:rsidR="00CF7232">
        <w:rPr>
          <w:spacing w:val="-2"/>
        </w:rPr>
        <w:t xml:space="preserve"> </w:t>
      </w:r>
      <w:r w:rsidRPr="00CF7232">
        <w:rPr>
          <w:spacing w:val="-2"/>
          <w:sz w:val="16"/>
        </w:rPr>
        <w:t>reikalavimus.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CF7232" w:rsidRDefault="00CF7232">
      <w:pPr>
        <w:pStyle w:val="BodyText"/>
        <w:spacing w:before="100"/>
        <w:ind w:left="0"/>
      </w:pPr>
    </w:p>
    <w:p w:rsidR="00CF7232" w:rsidRDefault="00CF7232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482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</w:t>
      </w:r>
      <w:r>
        <w:rPr>
          <w:sz w:val="16"/>
        </w:rPr>
        <w:t>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2736C8" w:rsidRDefault="00210408">
      <w:pPr>
        <w:pStyle w:val="BodyText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</w:t>
      </w:r>
      <w:r>
        <w:t>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 w:line="369" w:lineRule="auto"/>
        <w:ind w:left="183" w:right="8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</w:t>
      </w:r>
      <w:r>
        <w:rPr>
          <w:sz w:val="16"/>
        </w:rPr>
        <w:t>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before="100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2736C8" w:rsidRDefault="00210408">
      <w:pPr>
        <w:pStyle w:val="BodyText"/>
        <w:spacing w:line="369" w:lineRule="auto"/>
        <w:ind w:right="373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868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</w:t>
      </w:r>
      <w:r>
        <w:rPr>
          <w:sz w:val="16"/>
        </w:rPr>
        <w:t>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</w:t>
      </w:r>
      <w:r>
        <w:rPr>
          <w:sz w:val="16"/>
        </w:rPr>
        <w:t>inti) pasiekia 10</w:t>
      </w:r>
    </w:p>
    <w:p w:rsidR="002736C8" w:rsidRDefault="00210408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</w:t>
      </w:r>
      <w:r>
        <w:rPr>
          <w:sz w:val="16"/>
        </w:rPr>
        <w:t>vo sutartinių ḭsipareigojimų.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spacing w:line="369" w:lineRule="auto"/>
        <w:ind w:left="183" w:right="190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376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</w:t>
      </w:r>
      <w:r>
        <w:rPr>
          <w:sz w:val="16"/>
        </w:rPr>
        <w:t>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spacing w:before="100" w:line="369" w:lineRule="auto"/>
        <w:ind w:left="183" w:right="1383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2736C8" w:rsidRDefault="00210408">
      <w:pPr>
        <w:pStyle w:val="ListParagraph"/>
        <w:numPr>
          <w:ilvl w:val="2"/>
          <w:numId w:val="2"/>
        </w:numPr>
        <w:tabs>
          <w:tab w:val="left" w:pos="743"/>
        </w:tabs>
        <w:ind w:left="743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423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543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100"/>
        <w:ind w:left="0"/>
      </w:pPr>
    </w:p>
    <w:p w:rsidR="00CF7232" w:rsidRDefault="00CF7232">
      <w:pPr>
        <w:pStyle w:val="BodyText"/>
        <w:spacing w:before="100"/>
        <w:ind w:left="0"/>
      </w:pPr>
    </w:p>
    <w:p w:rsidR="002736C8" w:rsidRDefault="00210408">
      <w:pPr>
        <w:pStyle w:val="Heading2"/>
        <w:numPr>
          <w:ilvl w:val="0"/>
          <w:numId w:val="2"/>
        </w:numPr>
        <w:tabs>
          <w:tab w:val="left" w:pos="503"/>
        </w:tabs>
        <w:ind w:left="503" w:hanging="320"/>
      </w:pPr>
      <w:r>
        <w:lastRenderedPageBreak/>
        <w:t xml:space="preserve">Force </w:t>
      </w:r>
      <w:r>
        <w:rPr>
          <w:spacing w:val="-2"/>
        </w:rPr>
        <w:t>Majeure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721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708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772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</w:t>
      </w:r>
      <w:r>
        <w:rPr>
          <w:sz w:val="16"/>
        </w:rPr>
        <w:t>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2736C8" w:rsidRDefault="00210408">
      <w:pPr>
        <w:pStyle w:val="Heading2"/>
        <w:numPr>
          <w:ilvl w:val="0"/>
          <w:numId w:val="2"/>
        </w:numPr>
        <w:tabs>
          <w:tab w:val="left" w:pos="503"/>
        </w:tabs>
        <w:spacing w:before="74"/>
        <w:ind w:left="503" w:hanging="320"/>
      </w:pPr>
      <w:r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2736C8" w:rsidRDefault="002736C8">
      <w:pPr>
        <w:pStyle w:val="BodyText"/>
        <w:spacing w:before="114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00" w:line="369" w:lineRule="auto"/>
        <w:ind w:left="183" w:right="921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</w:t>
      </w:r>
      <w:r>
        <w:rPr>
          <w:sz w:val="16"/>
        </w:rPr>
        <w:t>ūlymu pradėti derybas.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1269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2736C8" w:rsidRDefault="00210408">
      <w:pPr>
        <w:pStyle w:val="Heading2"/>
        <w:numPr>
          <w:ilvl w:val="0"/>
          <w:numId w:val="2"/>
        </w:numPr>
        <w:tabs>
          <w:tab w:val="left" w:pos="503"/>
        </w:tabs>
        <w:spacing w:before="65"/>
        <w:ind w:left="503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2736C8" w:rsidRDefault="002736C8">
      <w:pPr>
        <w:pStyle w:val="BodyText"/>
        <w:spacing w:before="113"/>
        <w:ind w:left="0"/>
        <w:rPr>
          <w:b/>
        </w:rPr>
      </w:pP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597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99" w:line="369" w:lineRule="auto"/>
        <w:ind w:left="183" w:right="615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" w:line="369" w:lineRule="auto"/>
        <w:ind w:left="183" w:right="109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908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</w:t>
      </w:r>
      <w:r>
        <w:rPr>
          <w:sz w:val="16"/>
        </w:rPr>
        <w:t>so numeriais, kuriuos, pateikdama pranešimą nurodė Šalis.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2736C8" w:rsidRDefault="00210408">
      <w:pPr>
        <w:pStyle w:val="ListParagraph"/>
        <w:numPr>
          <w:ilvl w:val="1"/>
          <w:numId w:val="2"/>
        </w:numPr>
        <w:tabs>
          <w:tab w:val="left" w:pos="623"/>
        </w:tabs>
        <w:spacing w:before="100"/>
        <w:ind w:left="623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ind w:left="0"/>
      </w:pPr>
    </w:p>
    <w:p w:rsidR="002736C8" w:rsidRDefault="002736C8">
      <w:pPr>
        <w:pStyle w:val="BodyText"/>
        <w:spacing w:before="86"/>
        <w:ind w:left="0"/>
      </w:pPr>
    </w:p>
    <w:p w:rsidR="002736C8" w:rsidRDefault="00210408">
      <w:pPr>
        <w:pStyle w:val="BodyText"/>
        <w:tabs>
          <w:tab w:val="left" w:pos="5285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2736C8" w:rsidRDefault="00210408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LAMBDA</w:t>
      </w:r>
      <w:r>
        <w:rPr>
          <w:spacing w:val="-4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:rsidR="002736C8" w:rsidRDefault="00210408">
      <w:pPr>
        <w:pStyle w:val="BodyText"/>
        <w:tabs>
          <w:tab w:val="left" w:pos="5285"/>
        </w:tabs>
        <w:spacing w:before="43" w:line="295" w:lineRule="auto"/>
        <w:ind w:right="1502"/>
      </w:pPr>
      <w:r>
        <w:t>Adresas: V. Krėvės pr.</w:t>
      </w:r>
      <w:r>
        <w:t xml:space="preserve">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Naugarduko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102,</w:t>
      </w:r>
      <w:r>
        <w:rPr>
          <w:spacing w:val="-5"/>
        </w:rPr>
        <w:t xml:space="preserve"> </w:t>
      </w:r>
      <w:r>
        <w:t>LT-03160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304909383</w:t>
      </w:r>
    </w:p>
    <w:p w:rsidR="002736C8" w:rsidRDefault="00210408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LT100012160114</w:t>
      </w:r>
    </w:p>
    <w:p w:rsidR="002736C8" w:rsidRDefault="00210408">
      <w:pPr>
        <w:pStyle w:val="BodyText"/>
        <w:tabs>
          <w:tab w:val="left" w:pos="5285"/>
        </w:tabs>
        <w:spacing w:before="42" w:line="295" w:lineRule="auto"/>
        <w:ind w:right="2142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LT254010051004313633,</w:t>
      </w:r>
      <w:r>
        <w:rPr>
          <w:spacing w:val="-6"/>
        </w:rPr>
        <w:t xml:space="preserve"> </w:t>
      </w:r>
      <w:r>
        <w:t>Lumonr</w:t>
      </w:r>
      <w:r>
        <w:rPr>
          <w:spacing w:val="-6"/>
        </w:rPr>
        <w:t xml:space="preserve"> </w:t>
      </w:r>
      <w:r>
        <w:t>Bankas</w:t>
      </w:r>
      <w:r>
        <w:rPr>
          <w:spacing w:val="-7"/>
        </w:rPr>
        <w:t xml:space="preserve"> </w:t>
      </w:r>
      <w:r>
        <w:t>AB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+37052058736</w:t>
      </w:r>
    </w:p>
    <w:p w:rsidR="002736C8" w:rsidRDefault="00210408">
      <w:pPr>
        <w:pStyle w:val="BodyText"/>
        <w:tabs>
          <w:tab w:val="left" w:pos="5285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2736C8" w:rsidRDefault="00210408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0">
        <w:r>
          <w:rPr>
            <w:spacing w:val="-2"/>
          </w:rPr>
          <w:t>info@lambdalt.eu</w:t>
        </w:r>
      </w:hyperlink>
    </w:p>
    <w:p w:rsidR="002736C8" w:rsidRDefault="002736C8">
      <w:pPr>
        <w:pStyle w:val="BodyText"/>
        <w:spacing w:before="142"/>
        <w:ind w:left="0"/>
      </w:pPr>
    </w:p>
    <w:p w:rsidR="002736C8" w:rsidRDefault="00210408">
      <w:pPr>
        <w:pStyle w:val="BodyText"/>
        <w:tabs>
          <w:tab w:val="left" w:pos="5285"/>
        </w:tabs>
        <w:spacing w:line="295" w:lineRule="auto"/>
        <w:ind w:right="3968"/>
      </w:pPr>
      <w:r>
        <w:t>Už Pagrindinės sutarties/jos pakeitimų paskelbimą atsakingas asmuo:</w:t>
      </w:r>
      <w:r>
        <w:tab/>
        <w:t>Atsakingas</w:t>
      </w:r>
      <w:r>
        <w:rPr>
          <w:spacing w:val="-10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>Ūkio padalinio vadovė</w:t>
      </w:r>
    </w:p>
    <w:p w:rsidR="002736C8" w:rsidRDefault="00210408">
      <w:pPr>
        <w:pStyle w:val="BodyText"/>
        <w:spacing w:before="1" w:line="295" w:lineRule="auto"/>
        <w:ind w:right="9087"/>
      </w:pPr>
      <w:r>
        <w:t>Jūratė</w:t>
      </w:r>
      <w:r>
        <w:rPr>
          <w:spacing w:val="-1"/>
        </w:rPr>
        <w:t xml:space="preserve"> </w:t>
      </w:r>
      <w:r>
        <w:t>Birutienė</w:t>
      </w:r>
      <w:r>
        <w:rPr>
          <w:spacing w:val="40"/>
        </w:rPr>
        <w:t xml:space="preserve"> </w:t>
      </w:r>
      <w:hyperlink r:id="rId11">
        <w:r>
          <w:rPr>
            <w:spacing w:val="-2"/>
          </w:rPr>
          <w:t>info@ldpagrandukas.lt</w:t>
        </w:r>
      </w:hyperlink>
    </w:p>
    <w:p w:rsidR="002736C8" w:rsidRDefault="00210408">
      <w:pPr>
        <w:pStyle w:val="BodyText"/>
        <w:spacing w:before="1"/>
      </w:pPr>
      <w:r>
        <w:rPr>
          <w:spacing w:val="-2"/>
        </w:rPr>
        <w:t>+37068368641</w:t>
      </w:r>
    </w:p>
    <w:p w:rsidR="002736C8" w:rsidRDefault="00210408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2736C8" w:rsidRDefault="00210408">
      <w:pPr>
        <w:pStyle w:val="BodyText"/>
        <w:spacing w:before="43" w:line="295" w:lineRule="auto"/>
        <w:ind w:right="9087"/>
      </w:pPr>
      <w:r>
        <w:t>Ūkio</w:t>
      </w:r>
      <w:r>
        <w:rPr>
          <w:spacing w:val="-10"/>
        </w:rPr>
        <w:t xml:space="preserve"> </w:t>
      </w:r>
      <w:r>
        <w:t>padalinio</w:t>
      </w:r>
      <w:r>
        <w:rPr>
          <w:spacing w:val="-10"/>
        </w:rPr>
        <w:t xml:space="preserve"> </w:t>
      </w:r>
      <w:r>
        <w:t>vadovė</w:t>
      </w:r>
      <w:r>
        <w:rPr>
          <w:spacing w:val="40"/>
        </w:rPr>
        <w:t xml:space="preserve"> </w:t>
      </w:r>
      <w:r>
        <w:t>Jūratė</w:t>
      </w:r>
      <w:r>
        <w:rPr>
          <w:spacing w:val="-1"/>
        </w:rPr>
        <w:t xml:space="preserve"> </w:t>
      </w:r>
      <w:r>
        <w:t>Birutienė</w:t>
      </w:r>
      <w:r>
        <w:rPr>
          <w:spacing w:val="40"/>
        </w:rPr>
        <w:t xml:space="preserve"> </w:t>
      </w:r>
      <w:hyperlink r:id="rId12">
        <w:r>
          <w:rPr>
            <w:spacing w:val="-2"/>
          </w:rPr>
          <w:t>info@ldpagrandukas.lt</w:t>
        </w:r>
      </w:hyperlink>
    </w:p>
    <w:p w:rsidR="002736C8" w:rsidRDefault="00210408">
      <w:pPr>
        <w:pStyle w:val="BodyText"/>
        <w:spacing w:before="1"/>
      </w:pPr>
      <w:r>
        <w:rPr>
          <w:spacing w:val="-2"/>
        </w:rPr>
        <w:t>+37068368641</w:t>
      </w:r>
    </w:p>
    <w:p w:rsidR="002736C8" w:rsidRDefault="002736C8">
      <w:pPr>
        <w:pStyle w:val="BodyText"/>
        <w:spacing w:before="142"/>
        <w:ind w:left="0"/>
      </w:pPr>
    </w:p>
    <w:p w:rsidR="002736C8" w:rsidRDefault="00210408">
      <w:pPr>
        <w:pStyle w:val="BodyText"/>
        <w:tabs>
          <w:tab w:val="left" w:pos="5285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2736C8" w:rsidRDefault="002736C8">
      <w:pPr>
        <w:pStyle w:val="BodyText"/>
        <w:spacing w:before="86"/>
        <w:ind w:left="0"/>
      </w:pPr>
    </w:p>
    <w:p w:rsidR="002736C8" w:rsidRDefault="00210408">
      <w:pPr>
        <w:pStyle w:val="BodyText"/>
        <w:tabs>
          <w:tab w:val="left" w:pos="3902"/>
          <w:tab w:val="left" w:pos="5285"/>
          <w:tab w:val="left" w:pos="9005"/>
        </w:tabs>
      </w:pPr>
      <w:r>
        <w:t>Vardas,</w:t>
      </w:r>
      <w:r>
        <w:rPr>
          <w:spacing w:val="-1"/>
        </w:rPr>
        <w:t xml:space="preserve"> </w:t>
      </w:r>
      <w:r>
        <w:t>pavardė:</w:t>
      </w:r>
      <w:r>
        <w:rPr>
          <w:spacing w:val="-1"/>
        </w:rPr>
        <w:t xml:space="preserve"> </w:t>
      </w:r>
      <w:r w:rsidR="00CF7232" w:rsidRPr="00CF7232">
        <w:rPr>
          <w:spacing w:val="-1"/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pavardė:</w:t>
      </w:r>
      <w:r>
        <w:rPr>
          <w:spacing w:val="-1"/>
        </w:rPr>
        <w:t xml:space="preserve"> </w:t>
      </w:r>
      <w:r w:rsidR="00CF7232" w:rsidRPr="00CF7232">
        <w:rPr>
          <w:spacing w:val="-1"/>
          <w:u w:val="single"/>
        </w:rPr>
        <w:t>Gabrielė Navickaitė</w:t>
      </w:r>
      <w:r>
        <w:rPr>
          <w:u w:val="single"/>
        </w:rPr>
        <w:tab/>
      </w:r>
    </w:p>
    <w:p w:rsidR="002736C8" w:rsidRDefault="00210408">
      <w:pPr>
        <w:pStyle w:val="BodyText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142166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194218pt;width:216pt;height:.1pt;mso-position-horizontal-relative:page;mso-position-vertical-relative:paragraph;z-index:-15728640;mso-wrap-distance-left:0;mso-wrap-distance-right:0" id="docshape3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142166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194218pt;width:216pt;height:.1pt;mso-position-horizontal-relative:page;mso-position-vertical-relative:paragraph;z-index:-15728128;mso-wrap-distance-left:0;mso-wrap-distance-right:0" id="docshape4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6C8" w:rsidRDefault="002736C8">
      <w:pPr>
        <w:pStyle w:val="BodyText"/>
        <w:spacing w:before="85"/>
        <w:ind w:left="0"/>
      </w:pPr>
    </w:p>
    <w:p w:rsidR="002736C8" w:rsidRDefault="00210408">
      <w:pPr>
        <w:pStyle w:val="BodyText"/>
        <w:tabs>
          <w:tab w:val="left" w:pos="3414"/>
          <w:tab w:val="left" w:pos="5285"/>
          <w:tab w:val="left" w:pos="8516"/>
        </w:tabs>
      </w:pPr>
      <w:r>
        <w:t>Pareigos:</w:t>
      </w:r>
      <w:r>
        <w:rPr>
          <w:spacing w:val="-1"/>
        </w:rPr>
        <w:t xml:space="preserve"> </w:t>
      </w:r>
      <w:r w:rsidR="00CF7232">
        <w:rPr>
          <w:spacing w:val="-1"/>
          <w:u w:val="single"/>
        </w:rPr>
        <w:t>D</w:t>
      </w:r>
      <w:r w:rsidR="00CF7232" w:rsidRPr="00CF7232">
        <w:rPr>
          <w:spacing w:val="-1"/>
          <w:u w:val="single"/>
        </w:rPr>
        <w:t>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 w:rsidR="00CF7232" w:rsidRPr="00CF7232">
        <w:rPr>
          <w:spacing w:val="-1"/>
          <w:u w:val="single"/>
        </w:rPr>
        <w:t>Teisininkė</w:t>
      </w:r>
      <w:r>
        <w:rPr>
          <w:u w:val="single"/>
        </w:rPr>
        <w:tab/>
      </w:r>
    </w:p>
    <w:p w:rsidR="002736C8" w:rsidRDefault="00210408">
      <w:pPr>
        <w:pStyle w:val="BodyText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01557pt;width:216pt;height:.1pt;mso-position-horizontal-relative:page;mso-position-vertical-relative:paragraph;z-index:-15727616;mso-wrap-distance-left:0;mso-wrap-distance-right:0" id="docshape5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01557pt;width:216pt;height:.1pt;mso-position-horizontal-relative:page;mso-position-vertical-relative:paragraph;z-index:-15727104;mso-wrap-distance-left:0;mso-wrap-distance-right:0" id="docshape6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6C8" w:rsidRDefault="002736C8">
      <w:pPr>
        <w:pStyle w:val="BodyText"/>
        <w:spacing w:before="85"/>
        <w:ind w:left="0"/>
      </w:pPr>
    </w:p>
    <w:p w:rsidR="002736C8" w:rsidRDefault="00210408">
      <w:pPr>
        <w:pStyle w:val="BodyText"/>
        <w:tabs>
          <w:tab w:val="left" w:pos="4543"/>
          <w:tab w:val="left" w:pos="5285"/>
          <w:tab w:val="left" w:pos="9645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2736C8" w:rsidRDefault="002736C8">
      <w:pPr>
        <w:pStyle w:val="BodyText"/>
        <w:spacing w:before="86"/>
        <w:ind w:left="0"/>
      </w:pPr>
    </w:p>
    <w:p w:rsidR="002736C8" w:rsidRDefault="00210408">
      <w:pPr>
        <w:pStyle w:val="BodyText"/>
        <w:tabs>
          <w:tab w:val="left" w:pos="4525"/>
          <w:tab w:val="left" w:pos="5285"/>
          <w:tab w:val="left" w:pos="9627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2736C8" w:rsidRDefault="002736C8">
      <w:pPr>
        <w:sectPr w:rsidR="002736C8">
          <w:pgSz w:w="11910" w:h="16840"/>
          <w:pgMar w:top="1460" w:right="400" w:bottom="1020" w:left="440" w:header="0" w:footer="835" w:gutter="0"/>
          <w:cols w:space="720"/>
        </w:sectPr>
      </w:pPr>
    </w:p>
    <w:p w:rsidR="002736C8" w:rsidRDefault="00210408">
      <w:pPr>
        <w:pStyle w:val="Heading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CPO296837-24488</w:t>
      </w:r>
      <w:r>
        <w:rPr>
          <w:spacing w:val="-2"/>
        </w:rPr>
        <w:t xml:space="preserve"> priedas</w:t>
      </w:r>
    </w:p>
    <w:p w:rsidR="002736C8" w:rsidRDefault="00210408">
      <w:pPr>
        <w:pStyle w:val="ListParagraph"/>
        <w:numPr>
          <w:ilvl w:val="0"/>
          <w:numId w:val="1"/>
        </w:numPr>
        <w:tabs>
          <w:tab w:val="left" w:pos="433"/>
        </w:tabs>
        <w:spacing w:before="260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343616" behindDoc="1" locked="0" layoutInCell="1" allowOverlap="1">
                <wp:simplePos x="0" y="0"/>
                <wp:positionH relativeFrom="page">
                  <wp:posOffset>3936195</wp:posOffset>
                </wp:positionH>
                <wp:positionV relativeFrom="paragraph">
                  <wp:posOffset>2168652</wp:posOffset>
                </wp:positionV>
                <wp:extent cx="868044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04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36C8" w:rsidRDefault="00210408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-classico-750-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9.936646pt;margin-top:170.76004pt;width:68.350pt;height:11.1pt;mso-position-horizontal-relative:page;mso-position-vertical-relative:paragraph;z-index:-15972864" type="#_x0000_t202" id="docshape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-classico-750-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ml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2736C8" w:rsidRDefault="002736C8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2736C8">
        <w:trPr>
          <w:trHeight w:val="320"/>
        </w:trPr>
        <w:tc>
          <w:tcPr>
            <w:tcW w:w="10208" w:type="dxa"/>
            <w:gridSpan w:val="7"/>
          </w:tcPr>
          <w:p w:rsidR="002736C8" w:rsidRDefault="00210408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2736C8">
        <w:trPr>
          <w:trHeight w:val="886"/>
        </w:trPr>
        <w:tc>
          <w:tcPr>
            <w:tcW w:w="5669" w:type="dxa"/>
            <w:gridSpan w:val="2"/>
          </w:tcPr>
          <w:p w:rsidR="002736C8" w:rsidRDefault="002736C8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2736C8" w:rsidRDefault="0021040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2736C8" w:rsidRDefault="00210408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2736C8" w:rsidRDefault="00CF7232" w:rsidP="00CF7232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210408">
              <w:rPr>
                <w:b/>
                <w:spacing w:val="-2"/>
                <w:sz w:val="16"/>
              </w:rPr>
              <w:t>sigyti</w:t>
            </w:r>
            <w:r w:rsidR="00210408">
              <w:rPr>
                <w:b/>
                <w:spacing w:val="-8"/>
                <w:sz w:val="16"/>
              </w:rPr>
              <w:t xml:space="preserve"> </w:t>
            </w:r>
            <w:r w:rsidR="00210408">
              <w:rPr>
                <w:b/>
                <w:spacing w:val="-2"/>
                <w:sz w:val="16"/>
              </w:rPr>
              <w:t>kiekis</w:t>
            </w:r>
            <w:r w:rsidR="00210408">
              <w:rPr>
                <w:b/>
                <w:spacing w:val="-8"/>
                <w:sz w:val="16"/>
              </w:rPr>
              <w:t xml:space="preserve"> </w:t>
            </w:r>
            <w:r w:rsidR="00210408">
              <w:rPr>
                <w:b/>
                <w:spacing w:val="-2"/>
                <w:sz w:val="16"/>
              </w:rPr>
              <w:t>per</w:t>
            </w:r>
            <w:r w:rsidR="00210408">
              <w:rPr>
                <w:b/>
                <w:spacing w:val="-8"/>
                <w:sz w:val="16"/>
              </w:rPr>
              <w:t xml:space="preserve"> </w:t>
            </w:r>
            <w:r w:rsidR="00210408">
              <w:rPr>
                <w:b/>
                <w:spacing w:val="-2"/>
                <w:sz w:val="16"/>
              </w:rPr>
              <w:t>Pirkimo</w:t>
            </w:r>
            <w:r w:rsidR="00210408">
              <w:rPr>
                <w:b/>
                <w:spacing w:val="40"/>
                <w:sz w:val="16"/>
              </w:rPr>
              <w:t xml:space="preserve"> </w:t>
            </w:r>
            <w:r w:rsidR="00210408">
              <w:rPr>
                <w:b/>
                <w:sz w:val="16"/>
              </w:rPr>
              <w:t>sutarties</w:t>
            </w:r>
            <w:r w:rsidR="00210408">
              <w:rPr>
                <w:b/>
                <w:spacing w:val="-3"/>
                <w:sz w:val="16"/>
              </w:rPr>
              <w:t xml:space="preserve"> </w:t>
            </w:r>
            <w:r w:rsidR="00210408">
              <w:rPr>
                <w:b/>
                <w:sz w:val="16"/>
              </w:rPr>
              <w:t>galiojimo</w:t>
            </w:r>
            <w:r w:rsidR="00210408">
              <w:rPr>
                <w:b/>
                <w:spacing w:val="40"/>
                <w:sz w:val="16"/>
              </w:rPr>
              <w:t xml:space="preserve"> </w:t>
            </w:r>
            <w:r w:rsidR="00210408">
              <w:rPr>
                <w:b/>
                <w:spacing w:val="-2"/>
                <w:sz w:val="16"/>
              </w:rPr>
              <w:t>laikotarp</w:t>
            </w:r>
            <w:r>
              <w:rPr>
                <w:b/>
                <w:spacing w:val="-2"/>
                <w:sz w:val="16"/>
              </w:rPr>
              <w:t>į</w:t>
            </w:r>
          </w:p>
        </w:tc>
        <w:tc>
          <w:tcPr>
            <w:tcW w:w="851" w:type="dxa"/>
          </w:tcPr>
          <w:p w:rsidR="002736C8" w:rsidRDefault="002736C8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2736C8" w:rsidRDefault="00210408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2736C8" w:rsidRDefault="002736C8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2736C8" w:rsidRDefault="00210408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¿kainis,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2736C8">
        <w:trPr>
          <w:trHeight w:val="206"/>
        </w:trPr>
        <w:tc>
          <w:tcPr>
            <w:tcW w:w="10208" w:type="dxa"/>
            <w:gridSpan w:val="7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(BKP16)</w:t>
            </w:r>
          </w:p>
        </w:tc>
      </w:tr>
      <w:tr w:rsidR="002736C8">
        <w:trPr>
          <w:trHeight w:val="206"/>
        </w:trPr>
        <w:tc>
          <w:tcPr>
            <w:tcW w:w="5102" w:type="dxa"/>
          </w:tcPr>
          <w:p w:rsidR="002736C8" w:rsidRDefault="00210408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7-13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2736C8">
        <w:trPr>
          <w:trHeight w:val="206"/>
        </w:trPr>
        <w:tc>
          <w:tcPr>
            <w:tcW w:w="5102" w:type="dxa"/>
          </w:tcPr>
          <w:p w:rsidR="002736C8" w:rsidRDefault="00210408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mėnes¿)</w:t>
            </w:r>
          </w:p>
        </w:tc>
      </w:tr>
      <w:tr w:rsidR="002736C8">
        <w:trPr>
          <w:trHeight w:val="206"/>
        </w:trPr>
        <w:tc>
          <w:tcPr>
            <w:tcW w:w="9073" w:type="dxa"/>
            <w:gridSpan w:val="6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(BKP16-1)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Alyvuogių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aliejus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(nerafinuotas)</w:t>
            </w:r>
          </w:p>
        </w:tc>
        <w:tc>
          <w:tcPr>
            <w:tcW w:w="1135" w:type="dxa"/>
          </w:tcPr>
          <w:p w:rsidR="002736C8" w:rsidRDefault="00210408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žalia </w:t>
            </w:r>
            <w:r>
              <w:rPr>
                <w:b/>
                <w:spacing w:val="-2"/>
                <w:sz w:val="16"/>
              </w:rPr>
              <w:t>prekė</w:t>
            </w:r>
          </w:p>
        </w:tc>
      </w:tr>
      <w:tr w:rsidR="002736C8">
        <w:trPr>
          <w:trHeight w:val="830"/>
        </w:trPr>
        <w:tc>
          <w:tcPr>
            <w:tcW w:w="5669" w:type="dxa"/>
            <w:gridSpan w:val="2"/>
          </w:tcPr>
          <w:p w:rsidR="002736C8" w:rsidRDefault="00210408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Alyvuogių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(nerafinuotas),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stiklo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buteliuose,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0,75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4"/>
                <w:sz w:val="20"/>
              </w:rPr>
              <w:t>mėn</w:t>
            </w:r>
          </w:p>
          <w:p w:rsidR="002736C8" w:rsidRDefault="0021040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https://barbora.lt/produktai/itin-grynas-alyvuogiu-aliejus-</w:t>
            </w:r>
            <w:r>
              <w:rPr>
                <w:b/>
                <w:spacing w:val="-2"/>
                <w:sz w:val="20"/>
              </w:rPr>
              <w:t>monini</w:t>
            </w:r>
          </w:p>
        </w:tc>
        <w:tc>
          <w:tcPr>
            <w:tcW w:w="1985" w:type="dxa"/>
            <w:gridSpan w:val="2"/>
          </w:tcPr>
          <w:p w:rsidR="002736C8" w:rsidRDefault="0021040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353643</wp:posOffset>
                      </wp:positionV>
                      <wp:extent cx="1260475" cy="1803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27.845932pt;width:99.25pt;height:14.2pt;mso-position-horizontal-relative:column;mso-position-vertical-relative:paragraph;z-index:-15972352" id="docshapegroup8" coordorigin="0,557" coordsize="1985,284">
                      <v:rect style="position:absolute;left:0;top:556;width:1985;height:284" id="docshape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51" w:type="dxa"/>
          </w:tcPr>
          <w:p w:rsidR="002736C8" w:rsidRDefault="0021040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1703" w:type="dxa"/>
            <w:gridSpan w:val="2"/>
          </w:tcPr>
          <w:p w:rsidR="002736C8" w:rsidRDefault="00210408">
            <w:pPr>
              <w:pStyle w:val="TableParagraph"/>
              <w:spacing w:before="5"/>
              <w:ind w:left="5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10.6722</w:t>
            </w:r>
          </w:p>
        </w:tc>
      </w:tr>
      <w:tr w:rsidR="002736C8">
        <w:trPr>
          <w:trHeight w:val="830"/>
        </w:trPr>
        <w:tc>
          <w:tcPr>
            <w:tcW w:w="10208" w:type="dxa"/>
            <w:gridSpan w:val="7"/>
          </w:tcPr>
          <w:p w:rsidR="002736C8" w:rsidRDefault="0021040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(BKP16-1)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Alyvuogių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aliejus</w:t>
            </w:r>
            <w:r>
              <w:rPr>
                <w:spacing w:val="-2"/>
                <w:sz w:val="20"/>
              </w:rPr>
              <w:t xml:space="preserve"> (nerafinuotas)</w:t>
            </w:r>
          </w:p>
          <w:p w:rsidR="002736C8" w:rsidRDefault="0021040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Aukščiausios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rūšies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pirmojo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spaudimo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alyvuogių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aliejus,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išgautas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tiesiogiai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alyvuogių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mechaninėmis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priemonėmis. </w:t>
            </w:r>
            <w:r>
              <w:rPr>
                <w:spacing w:val="-2"/>
                <w:sz w:val="20"/>
              </w:rPr>
              <w:t>Nerafinuotas.</w:t>
            </w:r>
          </w:p>
        </w:tc>
      </w:tr>
      <w:tr w:rsidR="002736C8">
        <w:trPr>
          <w:trHeight w:val="206"/>
        </w:trPr>
        <w:tc>
          <w:tcPr>
            <w:tcW w:w="6803" w:type="dxa"/>
            <w:gridSpan w:val="3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Išpilstytas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tamsaus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stiklo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buteliuose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skardinėse,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405" w:type="dxa"/>
            <w:gridSpan w:val="4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</w:tr>
      <w:tr w:rsidR="002736C8">
        <w:trPr>
          <w:trHeight w:val="206"/>
        </w:trPr>
        <w:tc>
          <w:tcPr>
            <w:tcW w:w="6803" w:type="dxa"/>
            <w:gridSpan w:val="3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2736C8">
        <w:trPr>
          <w:trHeight w:val="206"/>
        </w:trPr>
        <w:tc>
          <w:tcPr>
            <w:tcW w:w="9073" w:type="dxa"/>
            <w:gridSpan w:val="6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(BKP16-9)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Saulėgrąžų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aliejus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(rafinuotas)</w:t>
            </w:r>
          </w:p>
        </w:tc>
        <w:tc>
          <w:tcPr>
            <w:tcW w:w="1135" w:type="dxa"/>
          </w:tcPr>
          <w:p w:rsidR="002736C8" w:rsidRDefault="00210408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žalia </w:t>
            </w:r>
            <w:r>
              <w:rPr>
                <w:b/>
                <w:spacing w:val="-2"/>
                <w:sz w:val="16"/>
              </w:rPr>
              <w:t>prekė</w:t>
            </w:r>
          </w:p>
        </w:tc>
      </w:tr>
      <w:tr w:rsidR="002736C8">
        <w:trPr>
          <w:trHeight w:val="263"/>
        </w:trPr>
        <w:tc>
          <w:tcPr>
            <w:tcW w:w="5669" w:type="dxa"/>
            <w:gridSpan w:val="2"/>
          </w:tcPr>
          <w:p w:rsidR="002736C8" w:rsidRDefault="0021040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Saulėgrąžų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(rafinuotas),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mėn</w:t>
            </w:r>
          </w:p>
        </w:tc>
        <w:tc>
          <w:tcPr>
            <w:tcW w:w="1985" w:type="dxa"/>
            <w:gridSpan w:val="2"/>
          </w:tcPr>
          <w:p w:rsidR="002736C8" w:rsidRDefault="0021040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51" w:type="dxa"/>
          </w:tcPr>
          <w:p w:rsidR="002736C8" w:rsidRDefault="0021040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1703" w:type="dxa"/>
            <w:gridSpan w:val="2"/>
          </w:tcPr>
          <w:p w:rsidR="002736C8" w:rsidRDefault="0021040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1.3794</w:t>
            </w:r>
          </w:p>
        </w:tc>
      </w:tr>
      <w:tr w:rsidR="002736C8">
        <w:trPr>
          <w:trHeight w:val="830"/>
        </w:trPr>
        <w:tc>
          <w:tcPr>
            <w:tcW w:w="10208" w:type="dxa"/>
            <w:gridSpan w:val="7"/>
          </w:tcPr>
          <w:p w:rsidR="002736C8" w:rsidRDefault="00210408">
            <w:pPr>
              <w:pStyle w:val="TableParagraph"/>
              <w:spacing w:before="5" w:line="295" w:lineRule="auto"/>
              <w:ind w:right="6319"/>
              <w:rPr>
                <w:sz w:val="20"/>
              </w:rPr>
            </w:pPr>
            <w:r>
              <w:rPr>
                <w:sz w:val="20"/>
              </w:rPr>
              <w:t>(BKP16-9)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Saulėgrąžų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aliejus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(rafinuotas) Pirmo spaudimo, rafinuotas.</w:t>
            </w:r>
          </w:p>
        </w:tc>
      </w:tr>
      <w:tr w:rsidR="002736C8">
        <w:trPr>
          <w:trHeight w:val="206"/>
        </w:trPr>
        <w:tc>
          <w:tcPr>
            <w:tcW w:w="6803" w:type="dxa"/>
            <w:gridSpan w:val="3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405" w:type="dxa"/>
            <w:gridSpan w:val="4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10"/>
                <w:sz w:val="16"/>
              </w:rPr>
              <w:t>l</w:t>
            </w:r>
          </w:p>
        </w:tc>
      </w:tr>
      <w:tr w:rsidR="002736C8">
        <w:trPr>
          <w:trHeight w:val="206"/>
        </w:trPr>
        <w:tc>
          <w:tcPr>
            <w:tcW w:w="6803" w:type="dxa"/>
            <w:gridSpan w:val="3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2736C8" w:rsidRDefault="002104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</w:tbl>
    <w:p w:rsidR="002736C8" w:rsidRDefault="002736C8">
      <w:pPr>
        <w:pStyle w:val="BodyText"/>
        <w:spacing w:before="208"/>
        <w:ind w:left="0"/>
        <w:rPr>
          <w:b/>
          <w:sz w:val="20"/>
        </w:rPr>
      </w:pPr>
    </w:p>
    <w:p w:rsidR="002736C8" w:rsidRDefault="00210408">
      <w:pPr>
        <w:pStyle w:val="ListParagraph"/>
        <w:numPr>
          <w:ilvl w:val="0"/>
          <w:numId w:val="1"/>
        </w:numPr>
        <w:tabs>
          <w:tab w:val="left" w:pos="433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1481.0400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2736C8" w:rsidRDefault="00210408">
      <w:pPr>
        <w:pStyle w:val="ListParagraph"/>
        <w:numPr>
          <w:ilvl w:val="0"/>
          <w:numId w:val="1"/>
        </w:numPr>
        <w:tabs>
          <w:tab w:val="left" w:pos="433"/>
        </w:tabs>
        <w:spacing w:before="54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2736C8" w:rsidRDefault="002736C8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2736C8">
        <w:trPr>
          <w:trHeight w:val="206"/>
        </w:trPr>
        <w:tc>
          <w:tcPr>
            <w:tcW w:w="7937" w:type="dxa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80%</w:t>
            </w:r>
          </w:p>
        </w:tc>
      </w:tr>
      <w:tr w:rsidR="002736C8">
        <w:trPr>
          <w:trHeight w:val="206"/>
        </w:trPr>
        <w:tc>
          <w:tcPr>
            <w:tcW w:w="7937" w:type="dxa"/>
          </w:tcPr>
          <w:p w:rsidR="002736C8" w:rsidRDefault="0021040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2736C8" w:rsidRDefault="00210408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2736C8" w:rsidRDefault="002736C8">
      <w:pPr>
        <w:pStyle w:val="BodyText"/>
        <w:ind w:left="0"/>
        <w:rPr>
          <w:b/>
          <w:sz w:val="20"/>
        </w:rPr>
      </w:pPr>
    </w:p>
    <w:p w:rsidR="002736C8" w:rsidRDefault="002736C8">
      <w:pPr>
        <w:pStyle w:val="BodyText"/>
        <w:spacing w:before="108"/>
        <w:ind w:left="0"/>
        <w:rPr>
          <w:b/>
          <w:sz w:val="20"/>
        </w:rPr>
      </w:pPr>
    </w:p>
    <w:p w:rsidR="002736C8" w:rsidRDefault="00210408">
      <w:pPr>
        <w:pStyle w:val="BodyText"/>
        <w:tabs>
          <w:tab w:val="left" w:pos="5285"/>
        </w:tabs>
        <w:spacing w:before="1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2736C8" w:rsidRDefault="00210408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LAMBDA</w:t>
      </w:r>
      <w:r>
        <w:rPr>
          <w:spacing w:val="-4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:rsidR="002736C8" w:rsidRDefault="002736C8">
      <w:pPr>
        <w:pStyle w:val="BodyText"/>
        <w:spacing w:before="143"/>
        <w:ind w:left="0"/>
      </w:pPr>
    </w:p>
    <w:p w:rsidR="002736C8" w:rsidRDefault="00210408">
      <w:pPr>
        <w:pStyle w:val="BodyText"/>
        <w:tabs>
          <w:tab w:val="left" w:pos="5285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2736C8" w:rsidRDefault="002736C8">
      <w:pPr>
        <w:pStyle w:val="BodyText"/>
        <w:spacing w:before="85"/>
        <w:ind w:left="0"/>
      </w:pPr>
    </w:p>
    <w:p w:rsidR="002736C8" w:rsidRDefault="00210408">
      <w:pPr>
        <w:pStyle w:val="BodyText"/>
        <w:tabs>
          <w:tab w:val="left" w:pos="4524"/>
          <w:tab w:val="left" w:pos="5285"/>
          <w:tab w:val="left" w:pos="9627"/>
        </w:tabs>
      </w:pP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 w:rsidR="00CF7232" w:rsidRPr="00CF7232">
        <w:rPr>
          <w:spacing w:val="-1"/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 w:rsidR="00CF7232" w:rsidRPr="00CF7232">
        <w:rPr>
          <w:spacing w:val="-1"/>
          <w:u w:val="single"/>
        </w:rPr>
        <w:t>Gabrielė Navickaitė, teisininkė</w:t>
      </w:r>
      <w:r>
        <w:rPr>
          <w:u w:val="single"/>
        </w:rPr>
        <w:tab/>
      </w:r>
    </w:p>
    <w:p w:rsidR="002736C8" w:rsidRDefault="00210408">
      <w:pPr>
        <w:pStyle w:val="BodyText"/>
        <w:spacing w:before="4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142362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09636pt;width:216pt;height:.1pt;mso-position-horizontal-relative:page;mso-position-vertical-relative:paragraph;z-index:-15726592;mso-wrap-distance-left:0;mso-wrap-distance-right:0" id="docshape10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142362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09636pt;width:216pt;height:.1pt;mso-position-horizontal-relative:page;mso-position-vertical-relative:paragraph;z-index:-15726080;mso-wrap-distance-left:0;mso-wrap-distance-right:0" id="docshape11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36C8" w:rsidRDefault="002736C8">
      <w:pPr>
        <w:pStyle w:val="BodyText"/>
        <w:spacing w:before="85"/>
        <w:ind w:left="0"/>
      </w:pPr>
    </w:p>
    <w:p w:rsidR="002736C8" w:rsidRDefault="00210408">
      <w:pPr>
        <w:pStyle w:val="BodyText"/>
        <w:tabs>
          <w:tab w:val="left" w:pos="4543"/>
          <w:tab w:val="left" w:pos="5285"/>
          <w:tab w:val="left" w:pos="9645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2736C8" w:rsidRDefault="002736C8">
      <w:pPr>
        <w:sectPr w:rsidR="002736C8">
          <w:pgSz w:w="11910" w:h="16840"/>
          <w:pgMar w:top="960" w:right="400" w:bottom="1020" w:left="440" w:header="0" w:footer="835" w:gutter="0"/>
          <w:cols w:space="720"/>
        </w:sectPr>
      </w:pPr>
    </w:p>
    <w:p w:rsidR="002736C8" w:rsidRDefault="00210408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CPO296837-24488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2736C8" w:rsidRDefault="002736C8">
      <w:pPr>
        <w:pStyle w:val="BodyText"/>
        <w:spacing w:before="151"/>
        <w:ind w:left="0"/>
        <w:rPr>
          <w:b/>
          <w:sz w:val="24"/>
        </w:rPr>
      </w:pPr>
    </w:p>
    <w:p w:rsidR="002736C8" w:rsidRDefault="00210408">
      <w:pPr>
        <w:pStyle w:val="BodyText"/>
        <w:spacing w:line="369" w:lineRule="auto"/>
        <w:ind w:right="553"/>
      </w:pPr>
      <w:r>
        <w:t>Visos prekės, išskyrus pažymėtas žvaigždute (*), privalo atitikti Maitinimo organizavimo ikimokyklinio ugdymo, bendrojo ugdymo mokyklose ir va</w:t>
      </w:r>
      <w:r>
        <w:t>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patvirtinimo” nuostatus.</w:t>
      </w:r>
    </w:p>
    <w:p w:rsidR="002736C8" w:rsidRDefault="00210408">
      <w:pPr>
        <w:pStyle w:val="BodyText"/>
        <w:spacing w:before="1" w:line="369" w:lineRule="auto"/>
        <w:ind w:right="553"/>
      </w:pPr>
      <w:r>
        <w:t xml:space="preserve">Tiekėjai privalo laikytis bendrųjų </w:t>
      </w:r>
      <w:r>
        <w:t>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2736C8" w:rsidRDefault="00210408">
      <w:pPr>
        <w:pStyle w:val="BodyText"/>
        <w:spacing w:line="369" w:lineRule="auto"/>
        <w:ind w:right="487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2736C8" w:rsidRDefault="00210408">
      <w:pPr>
        <w:pStyle w:val="BodyText"/>
        <w:spacing w:line="369" w:lineRule="auto"/>
        <w:ind w:right="37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reikalavimus.</w:t>
      </w:r>
    </w:p>
    <w:p w:rsidR="002736C8" w:rsidRDefault="00210408">
      <w:pPr>
        <w:pStyle w:val="BodyText"/>
        <w:spacing w:before="1" w:line="369" w:lineRule="auto"/>
        <w:ind w:right="824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gamintojai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</w:t>
      </w:r>
      <w:r>
        <w:t>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375 „Dėl ekologinio žemės ūkio taisyklių patvirtinimo“ (aktuali redakcija).</w:t>
      </w:r>
    </w:p>
    <w:p w:rsidR="002736C8" w:rsidRDefault="00210408">
      <w:pPr>
        <w:pStyle w:val="BodyText"/>
        <w:spacing w:line="369" w:lineRule="auto"/>
        <w:ind w:right="553"/>
      </w:pPr>
      <w:r>
        <w:t>Fasuotų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ilgis,</w:t>
      </w:r>
      <w:r>
        <w:rPr>
          <w:spacing w:val="-2"/>
        </w:rPr>
        <w:t xml:space="preserve"> </w:t>
      </w:r>
      <w:r>
        <w:t>plotas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skaičius</w:t>
      </w:r>
      <w:r>
        <w:rPr>
          <w:spacing w:val="-3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pakuotėje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Fasuotų prekių ir matavimo indų techninio reglamento patvirtinimo“ (aktuali redakcija) reikalavimus.</w:t>
      </w:r>
    </w:p>
    <w:p w:rsidR="002736C8" w:rsidRDefault="00210408">
      <w:pPr>
        <w:pStyle w:val="BodyText"/>
        <w:spacing w:line="369" w:lineRule="auto"/>
        <w:ind w:right="300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1441/2007,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keičiantis</w:t>
      </w:r>
      <w:r>
        <w:rPr>
          <w:spacing w:val="-3"/>
        </w:rPr>
        <w:t xml:space="preserve"> </w:t>
      </w:r>
      <w:r>
        <w:t>Regla</w:t>
      </w:r>
      <w:r>
        <w:t>mentą</w:t>
      </w:r>
      <w:r>
        <w:rPr>
          <w:spacing w:val="-2"/>
        </w:rPr>
        <w:t xml:space="preserve"> </w:t>
      </w:r>
      <w:r>
        <w:t>(EB)</w:t>
      </w:r>
      <w:r>
        <w:rPr>
          <w:spacing w:val="40"/>
        </w:rPr>
        <w:t xml:space="preserve"> </w:t>
      </w:r>
      <w:r>
        <w:t>Nr. 2073/2005 dėl maisto produktų mikrobiologinių kriterijų;</w:t>
      </w:r>
    </w:p>
    <w:p w:rsidR="002736C8" w:rsidRDefault="00210408">
      <w:pPr>
        <w:pStyle w:val="BodyText"/>
        <w:spacing w:line="369" w:lineRule="auto"/>
        <w:ind w:right="373"/>
      </w:pPr>
      <w:r>
        <w:t>Produktų</w:t>
      </w:r>
      <w:r>
        <w:rPr>
          <w:spacing w:val="-2"/>
        </w:rPr>
        <w:t xml:space="preserve"> </w:t>
      </w:r>
      <w:r>
        <w:t>ženklinimas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išvardintus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normoje</w:t>
      </w:r>
      <w:r>
        <w:rPr>
          <w:spacing w:val="-2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119:2014</w:t>
      </w:r>
      <w:r>
        <w:rPr>
          <w:spacing w:val="-2"/>
        </w:rPr>
        <w:t xml:space="preserve"> </w:t>
      </w:r>
      <w:r>
        <w:t>„Maisto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ženklinimas“,</w:t>
      </w:r>
      <w:r>
        <w:rPr>
          <w:spacing w:val="-2"/>
        </w:rPr>
        <w:t xml:space="preserve"> </w:t>
      </w:r>
      <w:r>
        <w:t>patvirtintos</w:t>
      </w:r>
      <w:r>
        <w:rPr>
          <w:spacing w:val="-3"/>
        </w:rPr>
        <w:t xml:space="preserve"> </w:t>
      </w:r>
      <w:r>
        <w:t>Lietuvos</w:t>
      </w:r>
      <w:r>
        <w:rPr>
          <w:spacing w:val="40"/>
        </w:rPr>
        <w:t xml:space="preserve"> </w:t>
      </w:r>
      <w:r>
        <w:t>Respublikos sveikatos apsaugos</w:t>
      </w:r>
      <w:r>
        <w:rPr>
          <w:spacing w:val="40"/>
        </w:rPr>
        <w:t xml:space="preserve"> </w:t>
      </w:r>
      <w:r>
        <w:t>ministro 2014 m. lapkričio 24 d. ḭsakymu Nr. V- 1213;</w:t>
      </w:r>
    </w:p>
    <w:p w:rsidR="002736C8" w:rsidRDefault="00210408">
      <w:pPr>
        <w:pStyle w:val="BodyText"/>
        <w:spacing w:before="1" w:line="369" w:lineRule="auto"/>
        <w:ind w:right="553"/>
      </w:pPr>
      <w:r>
        <w:t>Taros ir pakavimo medžiagos turi atitikti 2004 m. spalio 27 d. Europos Parlamento ir Tarybos reglamentą (EB) Nr.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</w:t>
      </w:r>
      <w:r>
        <w:t>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V-417, reikalavimus.</w:t>
      </w:r>
    </w:p>
    <w:p w:rsidR="002736C8" w:rsidRDefault="00210408">
      <w:pPr>
        <w:pStyle w:val="BodyText"/>
        <w:spacing w:line="369" w:lineRule="auto"/>
        <w:ind w:right="553"/>
      </w:pPr>
      <w:r>
        <w:t>Kakavos</w:t>
      </w:r>
      <w:r>
        <w:rPr>
          <w:spacing w:val="-3"/>
        </w:rPr>
        <w:t xml:space="preserve"> </w:t>
      </w:r>
      <w:r>
        <w:t>milteliai,</w:t>
      </w:r>
      <w:r>
        <w:rPr>
          <w:spacing w:val="-2"/>
        </w:rPr>
        <w:t xml:space="preserve"> </w:t>
      </w:r>
      <w:r>
        <w:t>šokoladas,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1999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3"/>
        </w:rPr>
        <w:t xml:space="preserve"> </w:t>
      </w:r>
      <w:r>
        <w:t>1d.</w:t>
      </w:r>
      <w:r>
        <w:rPr>
          <w:spacing w:val="40"/>
        </w:rPr>
        <w:t xml:space="preserve"> </w:t>
      </w:r>
      <w:r>
        <w:t>ḭsakymu Nr.288 „Dėl privalomųjų kakavos ir šokolado produktų kokybės reikalavimų“ (aktuali redakcija).</w:t>
      </w:r>
    </w:p>
    <w:p w:rsidR="002736C8" w:rsidRDefault="00210408">
      <w:pPr>
        <w:pStyle w:val="BodyText"/>
        <w:spacing w:line="369" w:lineRule="auto"/>
        <w:ind w:right="373"/>
      </w:pPr>
      <w:r>
        <w:t>Cukrus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cukraus,</w:t>
      </w:r>
      <w:r>
        <w:rPr>
          <w:spacing w:val="-2"/>
        </w:rPr>
        <w:t xml:space="preserve"> </w:t>
      </w:r>
      <w:r>
        <w:t>skirto</w:t>
      </w:r>
      <w:r>
        <w:rPr>
          <w:spacing w:val="40"/>
        </w:rPr>
        <w:t xml:space="preserve"> </w:t>
      </w:r>
      <w:r>
        <w:t>žmonėms vartoti, techninio reglamento“ (aktuali redakcija).</w:t>
      </w:r>
    </w:p>
    <w:p w:rsidR="002736C8" w:rsidRDefault="00210408">
      <w:pPr>
        <w:pStyle w:val="BodyText"/>
        <w:spacing w:before="1" w:line="369" w:lineRule="auto"/>
        <w:ind w:right="1053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medaus</w:t>
      </w:r>
      <w:r>
        <w:rPr>
          <w:spacing w:val="-3"/>
        </w:rPr>
        <w:t xml:space="preserve"> </w:t>
      </w:r>
      <w:r>
        <w:t>techninḭ</w:t>
      </w:r>
      <w:r>
        <w:rPr>
          <w:spacing w:val="-2"/>
        </w:rPr>
        <w:t xml:space="preserve"> </w:t>
      </w:r>
      <w:r>
        <w:t>reglamentą,</w:t>
      </w:r>
      <w:r>
        <w:rPr>
          <w:spacing w:val="-2"/>
        </w:rPr>
        <w:t xml:space="preserve"> </w:t>
      </w:r>
      <w:r>
        <w:t>patvirtintą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ḭsakymą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3D-333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medaus techninio reglamento patvirtinimo“ (aktuali redakcija).</w:t>
      </w:r>
    </w:p>
    <w:p w:rsidR="002736C8" w:rsidRDefault="00210408">
      <w:pPr>
        <w:pStyle w:val="BodyText"/>
        <w:spacing w:line="369" w:lineRule="auto"/>
      </w:pPr>
      <w:r>
        <w:t>Actas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282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privalomųjų acto kokybės reikalavimų patvirtinimo“ (aktuali redakcija).</w:t>
      </w:r>
    </w:p>
    <w:p w:rsidR="002736C8" w:rsidRDefault="00210408">
      <w:pPr>
        <w:pStyle w:val="BodyText"/>
        <w:spacing w:line="369" w:lineRule="auto"/>
        <w:ind w:right="553"/>
      </w:pPr>
      <w:r>
        <w:t>Natūralus mineralinis ar šaltinio vanduo turi atitikti higienos normas, nustatytas Lietuvos Respublikos sveikatos apsaugos ministro 2003 m</w:t>
      </w:r>
      <w:r>
        <w:t>. gruodžio 23 d.</w:t>
      </w:r>
      <w:r>
        <w:rPr>
          <w:spacing w:val="40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3"/>
        </w:rPr>
        <w:t xml:space="preserve"> </w:t>
      </w:r>
      <w:r>
        <w:t>mineralinio</w:t>
      </w:r>
      <w:r>
        <w:rPr>
          <w:spacing w:val="-2"/>
        </w:rPr>
        <w:t xml:space="preserve"> </w:t>
      </w:r>
      <w:r>
        <w:t>vandens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3"/>
        </w:rPr>
        <w:t xml:space="preserve"> </w:t>
      </w:r>
      <w:r>
        <w:t>naudojimo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40"/>
        </w:rPr>
        <w:t xml:space="preserve"> </w:t>
      </w:r>
      <w:r>
        <w:t>(aktuali</w:t>
      </w:r>
      <w:r>
        <w:rPr>
          <w:spacing w:val="-1"/>
        </w:rPr>
        <w:t xml:space="preserve"> </w:t>
      </w:r>
      <w:r>
        <w:t>redakcija).</w:t>
      </w:r>
    </w:p>
    <w:p w:rsidR="002736C8" w:rsidRDefault="00210408">
      <w:pPr>
        <w:pStyle w:val="BodyText"/>
        <w:spacing w:before="1"/>
      </w:pPr>
      <w:r>
        <w:t>Cukrui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cukraus</w:t>
      </w:r>
      <w:r>
        <w:rPr>
          <w:spacing w:val="-4"/>
        </w:rPr>
        <w:t xml:space="preserve"> </w:t>
      </w:r>
      <w:r>
        <w:t>produktams</w:t>
      </w:r>
      <w:r>
        <w:rPr>
          <w:spacing w:val="-3"/>
        </w:rPr>
        <w:t xml:space="preserve"> </w:t>
      </w:r>
      <w:r>
        <w:t>taikomos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4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3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3"/>
        </w:rPr>
        <w:t xml:space="preserve"> </w:t>
      </w:r>
      <w:r>
        <w:rPr>
          <w:spacing w:val="-2"/>
        </w:rPr>
        <w:t>nuostatos.</w:t>
      </w:r>
    </w:p>
    <w:p w:rsidR="002736C8" w:rsidRDefault="00210408">
      <w:pPr>
        <w:pStyle w:val="BodyText"/>
        <w:spacing w:before="99" w:line="369" w:lineRule="auto"/>
        <w:ind w:right="373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29/2012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alyvuogių</w:t>
      </w:r>
      <w:r>
        <w:rPr>
          <w:spacing w:val="-2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40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standartus.</w:t>
      </w:r>
    </w:p>
    <w:p w:rsidR="002736C8" w:rsidRDefault="00210408">
      <w:pPr>
        <w:pStyle w:val="BodyText"/>
      </w:pPr>
      <w:r>
        <w:t>Dioksinų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polichlorintų</w:t>
      </w:r>
      <w:r>
        <w:rPr>
          <w:spacing w:val="-1"/>
        </w:rPr>
        <w:t xml:space="preserve"> </w:t>
      </w:r>
      <w:r>
        <w:t>bifenilų (PCB)</w:t>
      </w:r>
      <w:r>
        <w:rPr>
          <w:spacing w:val="-1"/>
        </w:rPr>
        <w:t xml:space="preserve"> </w:t>
      </w:r>
      <w:r>
        <w:t>koncentracijos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neviršyti nustatytų</w:t>
      </w:r>
      <w:r>
        <w:rPr>
          <w:spacing w:val="-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augalinių aliejų</w:t>
      </w:r>
      <w:r>
        <w:rPr>
          <w:spacing w:val="-1"/>
        </w:rPr>
        <w:t xml:space="preserve"> </w:t>
      </w:r>
      <w:r>
        <w:t>koncentracijų,</w:t>
      </w:r>
      <w:r>
        <w:rPr>
          <w:spacing w:val="-1"/>
        </w:rPr>
        <w:t xml:space="preserve"> </w:t>
      </w:r>
      <w:r>
        <w:t>nurodytų</w:t>
      </w:r>
      <w:r>
        <w:rPr>
          <w:spacing w:val="39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 xml:space="preserve">gruodžio </w:t>
      </w:r>
      <w:r>
        <w:rPr>
          <w:spacing w:val="-5"/>
        </w:rPr>
        <w:t>19</w:t>
      </w:r>
    </w:p>
    <w:p w:rsidR="002736C8" w:rsidRDefault="00210408">
      <w:pPr>
        <w:pStyle w:val="BodyText"/>
        <w:spacing w:before="100"/>
      </w:pP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</w:t>
      </w:r>
      <w:r>
        <w:rPr>
          <w:spacing w:val="-2"/>
        </w:rPr>
        <w:t xml:space="preserve"> </w:t>
      </w:r>
      <w:r>
        <w:t>nustatančiame</w:t>
      </w:r>
      <w:r>
        <w:rPr>
          <w:spacing w:val="-2"/>
        </w:rPr>
        <w:t xml:space="preserve"> </w:t>
      </w:r>
      <w:r>
        <w:t>didžiausias</w:t>
      </w:r>
      <w:r>
        <w:rPr>
          <w:spacing w:val="-2"/>
        </w:rPr>
        <w:t xml:space="preserve"> </w:t>
      </w:r>
      <w:r>
        <w:t>leistinas</w:t>
      </w:r>
      <w:r>
        <w:rPr>
          <w:spacing w:val="-3"/>
        </w:rPr>
        <w:t xml:space="preserve"> </w:t>
      </w:r>
      <w:r>
        <w:t>tam</w:t>
      </w:r>
      <w:r>
        <w:rPr>
          <w:spacing w:val="-2"/>
        </w:rPr>
        <w:t xml:space="preserve"> </w:t>
      </w:r>
      <w:r>
        <w:t>tikrų</w:t>
      </w:r>
      <w:r>
        <w:rPr>
          <w:spacing w:val="-2"/>
        </w:rPr>
        <w:t xml:space="preserve"> </w:t>
      </w:r>
      <w:r>
        <w:t>te</w:t>
      </w:r>
      <w:r>
        <w:t>ršalų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rPr>
          <w:spacing w:val="-2"/>
        </w:rPr>
        <w:t>koncentracijas.</w:t>
      </w:r>
    </w:p>
    <w:p w:rsidR="002736C8" w:rsidRDefault="00210408">
      <w:pPr>
        <w:pStyle w:val="BodyText"/>
        <w:spacing w:before="99" w:line="369" w:lineRule="auto"/>
        <w:ind w:right="553"/>
      </w:pP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1308/2013,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nustatomas</w:t>
      </w:r>
      <w:r>
        <w:rPr>
          <w:spacing w:val="-3"/>
        </w:rPr>
        <w:t xml:space="preserve"> </w:t>
      </w:r>
      <w:r>
        <w:t>bendras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produktų</w:t>
      </w:r>
      <w:r>
        <w:rPr>
          <w:spacing w:val="40"/>
        </w:rPr>
        <w:t xml:space="preserve"> </w:t>
      </w:r>
      <w:r>
        <w:t>rinkų organizavimas ir panaikinami Tarybos reglamentai (EEB) Nr. 922/72, (EEB) Nr. 234/79, (EB) Nr. 1037/2001 ir (EB) Nr. 1234/2007.</w:t>
      </w:r>
    </w:p>
    <w:p w:rsidR="002736C8" w:rsidRDefault="00210408">
      <w:pPr>
        <w:pStyle w:val="BodyText"/>
        <w:spacing w:line="369" w:lineRule="auto"/>
        <w:ind w:right="824"/>
      </w:pPr>
      <w:r>
        <w:t xml:space="preserve">Perdirbtos aromatinės žolės turi atitikti tiekiamų rinkai šviežių vaisių bei daržovių prekybos standartus, nustatytus 2011 </w:t>
      </w:r>
      <w:r>
        <w:t>m. birželio 7 d. Komisijos</w:t>
      </w:r>
      <w:r>
        <w:rPr>
          <w:spacing w:val="40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perdirbtų</w:t>
      </w:r>
      <w:r>
        <w:rPr>
          <w:spacing w:val="40"/>
        </w:rPr>
        <w:t xml:space="preserve"> </w:t>
      </w:r>
      <w:r>
        <w:t>vaisių bei daržovių sektoriuose taisyklės (OL 2011 L 157, p. 1).</w:t>
      </w:r>
    </w:p>
    <w:p w:rsidR="002736C8" w:rsidRDefault="00210408">
      <w:pPr>
        <w:pStyle w:val="BodyText"/>
        <w:spacing w:before="1" w:line="369" w:lineRule="auto"/>
        <w:ind w:right="300"/>
      </w:pPr>
      <w:r>
        <w:t>2,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dalyse</w:t>
      </w:r>
      <w:r>
        <w:rPr>
          <w:spacing w:val="-1"/>
        </w:rPr>
        <w:t xml:space="preserve"> </w:t>
      </w:r>
      <w:r>
        <w:t>esantys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pozicojos,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pozicijos.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pozicijos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834/2007 dėl ekologinės gamybos ir ekologiškų produktų ženklinimo ir panaikinančio Reglamentą (EEB) Nr. 2092/91 su visais pakeitimais</w:t>
      </w:r>
      <w:r>
        <w:rPr>
          <w:spacing w:val="40"/>
        </w:rPr>
        <w:t xml:space="preserve"> </w:t>
      </w:r>
      <w:r>
        <w:t>(nuo 2022 m. sausio 1 d. Europos Parlamento ir Tarybos reglamentas (ES) 2018/848 dėl ekologinės gamybo</w:t>
      </w:r>
      <w:r>
        <w:t>s ir ekologiškų produktų ženklinimo, kuriuo</w:t>
      </w:r>
      <w:r>
        <w:rPr>
          <w:spacing w:val="40"/>
        </w:rPr>
        <w:t xml:space="preserve"> </w:t>
      </w:r>
      <w:r>
        <w:t>panaikinamas Tarybos reglamentas) (toliau – ekologinės gamybos reglamentas) reikalavimus.</w:t>
      </w:r>
    </w:p>
    <w:p w:rsidR="002736C8" w:rsidRDefault="00210408">
      <w:pPr>
        <w:pStyle w:val="BodyText"/>
        <w:spacing w:before="69" w:line="369" w:lineRule="auto"/>
        <w:ind w:right="4195"/>
      </w:pPr>
      <w:bookmarkStart w:id="0" w:name="_GoBack"/>
      <w:bookmarkEnd w:id="0"/>
      <w:r>
        <w:t>FOP</w:t>
      </w:r>
      <w:r>
        <w:rPr>
          <w:spacing w:val="-4"/>
        </w:rPr>
        <w:t xml:space="preserve"> </w:t>
      </w:r>
      <w:r>
        <w:t>(flowery</w:t>
      </w:r>
      <w:r>
        <w:rPr>
          <w:spacing w:val="-3"/>
        </w:rPr>
        <w:t xml:space="preserve"> </w:t>
      </w:r>
      <w:r>
        <w:t>orange</w:t>
      </w:r>
      <w:r>
        <w:rPr>
          <w:spacing w:val="-3"/>
        </w:rPr>
        <w:t xml:space="preserve"> </w:t>
      </w:r>
      <w:r>
        <w:t>pekoe)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stambialapė</w:t>
      </w:r>
      <w:r>
        <w:rPr>
          <w:spacing w:val="-3"/>
        </w:rPr>
        <w:t xml:space="preserve"> </w:t>
      </w:r>
      <w:r>
        <w:t>aukštos</w:t>
      </w:r>
      <w:r>
        <w:rPr>
          <w:spacing w:val="-4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arbata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didelių</w:t>
      </w:r>
      <w:r>
        <w:rPr>
          <w:spacing w:val="-3"/>
        </w:rPr>
        <w:t xml:space="preserve"> </w:t>
      </w:r>
      <w:r>
        <w:t>arbatos</w:t>
      </w:r>
      <w:r>
        <w:rPr>
          <w:spacing w:val="-4"/>
        </w:rPr>
        <w:t xml:space="preserve"> </w:t>
      </w:r>
      <w:r>
        <w:t>pumpurų</w:t>
      </w:r>
      <w:r>
        <w:rPr>
          <w:spacing w:val="-3"/>
        </w:rPr>
        <w:t xml:space="preserve"> </w:t>
      </w:r>
      <w:r>
        <w:t>kiekiu.</w:t>
      </w:r>
      <w:r>
        <w:rPr>
          <w:spacing w:val="40"/>
        </w:rPr>
        <w:t xml:space="preserve"> </w:t>
      </w:r>
      <w:r>
        <w:t>OP (o</w:t>
      </w:r>
      <w:r>
        <w:t>range pekoe) – stambialapė aukštos kokybės arbata.</w:t>
      </w:r>
    </w:p>
    <w:p w:rsidR="002736C8" w:rsidRDefault="00210408">
      <w:pPr>
        <w:pStyle w:val="BodyText"/>
      </w:pPr>
      <w:r>
        <w:t>FP</w:t>
      </w:r>
      <w:r>
        <w:rPr>
          <w:spacing w:val="-2"/>
        </w:rPr>
        <w:t xml:space="preserve"> </w:t>
      </w:r>
      <w:r>
        <w:t xml:space="preserve">(flovwery pekoe) – stambialapė arbata su </w:t>
      </w:r>
      <w:r>
        <w:rPr>
          <w:spacing w:val="-2"/>
        </w:rPr>
        <w:t>pumpurais.</w:t>
      </w:r>
    </w:p>
    <w:sectPr w:rsidR="002736C8">
      <w:pgSz w:w="11910" w:h="16840"/>
      <w:pgMar w:top="520" w:right="400" w:bottom="1020" w:left="4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08" w:rsidRDefault="00210408">
      <w:r>
        <w:separator/>
      </w:r>
    </w:p>
  </w:endnote>
  <w:endnote w:type="continuationSeparator" w:id="0">
    <w:p w:rsidR="00210408" w:rsidRDefault="0021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C8" w:rsidRDefault="00210408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1B955AFF" wp14:editId="4BD0A42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75936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1E35685F" wp14:editId="01F1CAF3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6C8" w:rsidRDefault="0021040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CPO296837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18pt;margin-top:796.47113pt;width:142.7pt;height:10.9pt;mso-position-horizontal-relative:page;mso-position-vertical-relative:page;z-index:-1597542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CPO296837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340375DD" wp14:editId="03CD71DD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6C8" w:rsidRDefault="0021040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CF7232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8pt;margin-top:796.45pt;width:43.45pt;height:10.9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2736C8" w:rsidRDefault="0021040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CF7232">
                      <w:rPr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08" w:rsidRDefault="00210408">
      <w:r>
        <w:separator/>
      </w:r>
    </w:p>
  </w:footnote>
  <w:footnote w:type="continuationSeparator" w:id="0">
    <w:p w:rsidR="00210408" w:rsidRDefault="0021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111"/>
    <w:multiLevelType w:val="multilevel"/>
    <w:tmpl w:val="884AE620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665C2856"/>
    <w:multiLevelType w:val="hybridMultilevel"/>
    <w:tmpl w:val="629A1B88"/>
    <w:lvl w:ilvl="0" w:tplc="85AC8880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2FBC8AA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BD225AC8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292CF0CA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0966E7C2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B00C3B82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499665CE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1FDA3568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6304261A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36C8"/>
    <w:rsid w:val="00210408"/>
    <w:rsid w:val="002736C8"/>
    <w:rsid w:val="00C5590D"/>
    <w:rsid w:val="00C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8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3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8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3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ambdal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6457</Words>
  <Characters>36807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(296837,24488,20240416115428)</vt:lpstr>
    </vt:vector>
  </TitlesOfParts>
  <Company/>
  <LinksUpToDate>false</LinksUpToDate>
  <CharactersWithSpaces>43178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(296837,24488,20240416115428)</dc:title>
  <dc:subject>SUTARTIS</dc:subject>
  <cp:lastModifiedBy>Kompas01</cp:lastModifiedBy>
  <cp:revision>2</cp:revision>
  <dcterms:created xsi:type="dcterms:W3CDTF">2024-04-16T08:55:00Z</dcterms:created>
  <dcterms:modified xsi:type="dcterms:W3CDTF">2024-04-16T10:42:00Z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2024-04-16T00:00:00Z</vt:filetime>
  </property>
</Properties>
</file>