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2844C" w14:textId="7111A445" w:rsidR="00C95154" w:rsidRPr="00F23795" w:rsidRDefault="00F23795" w:rsidP="003142E1">
      <w:pPr>
        <w:widowControl w:val="0"/>
        <w:spacing w:after="120" w:line="240" w:lineRule="auto"/>
        <w:jc w:val="center"/>
        <w:rPr>
          <w:rFonts w:ascii="Times New Roman" w:hAnsi="Times New Roman" w:cs="Times New Roman"/>
          <w:b/>
          <w:bCs/>
          <w:sz w:val="28"/>
          <w:szCs w:val="28"/>
          <w:lang w:eastAsia="lt-LT"/>
        </w:rPr>
      </w:pPr>
      <w:r w:rsidRPr="00F23795">
        <w:rPr>
          <w:rFonts w:ascii="Times New Roman" w:hAnsi="Times New Roman" w:cs="Times New Roman"/>
          <w:b/>
          <w:bCs/>
          <w:sz w:val="28"/>
          <w:szCs w:val="28"/>
        </w:rPr>
        <w:t xml:space="preserve">AKUMULIACINĖS TALPOS </w:t>
      </w:r>
      <w:r>
        <w:rPr>
          <w:rFonts w:ascii="Times New Roman" w:hAnsi="Times New Roman" w:cs="Times New Roman"/>
          <w:b/>
          <w:bCs/>
          <w:sz w:val="28"/>
          <w:szCs w:val="28"/>
        </w:rPr>
        <w:t xml:space="preserve">ĮRENGINIŲ </w:t>
      </w:r>
      <w:r w:rsidRPr="00F23795">
        <w:rPr>
          <w:rFonts w:ascii="Times New Roman" w:hAnsi="Times New Roman" w:cs="Times New Roman"/>
          <w:b/>
          <w:bCs/>
          <w:sz w:val="28"/>
          <w:szCs w:val="28"/>
        </w:rPr>
        <w:t>PARAMETRŲ KONTROLĖS, VALDYMO IR ELEKTROS TIEKIMO ĮR</w:t>
      </w:r>
      <w:r>
        <w:rPr>
          <w:rFonts w:ascii="Times New Roman" w:hAnsi="Times New Roman" w:cs="Times New Roman"/>
          <w:b/>
          <w:bCs/>
          <w:sz w:val="28"/>
          <w:szCs w:val="28"/>
        </w:rPr>
        <w:t>ANGOS</w:t>
      </w:r>
      <w:r w:rsidRPr="00F23795">
        <w:rPr>
          <w:rFonts w:ascii="Times New Roman" w:hAnsi="Times New Roman" w:cs="Times New Roman"/>
          <w:b/>
          <w:bCs/>
          <w:sz w:val="28"/>
          <w:szCs w:val="28"/>
        </w:rPr>
        <w:t xml:space="preserve"> MONTAVIMO DARB</w:t>
      </w:r>
      <w:r>
        <w:rPr>
          <w:rFonts w:ascii="Times New Roman" w:hAnsi="Times New Roman" w:cs="Times New Roman"/>
          <w:b/>
          <w:bCs/>
          <w:sz w:val="28"/>
          <w:szCs w:val="28"/>
        </w:rPr>
        <w:t>Ų</w:t>
      </w:r>
    </w:p>
    <w:p w14:paraId="41B543E7" w14:textId="106223F9" w:rsidR="00C95154" w:rsidRPr="00846382" w:rsidRDefault="00C95154" w:rsidP="003142E1">
      <w:pPr>
        <w:widowControl w:val="0"/>
        <w:spacing w:after="120" w:line="240" w:lineRule="auto"/>
        <w:jc w:val="center"/>
        <w:rPr>
          <w:rFonts w:ascii="Times New Roman" w:hAnsi="Times New Roman" w:cs="Times New Roman"/>
          <w:b/>
          <w:bCs/>
          <w:sz w:val="28"/>
          <w:szCs w:val="28"/>
          <w:lang w:eastAsia="lt-LT"/>
        </w:rPr>
      </w:pPr>
      <w:r w:rsidRPr="00846382">
        <w:rPr>
          <w:rFonts w:ascii="Times New Roman" w:hAnsi="Times New Roman" w:cs="Times New Roman"/>
          <w:b/>
          <w:bCs/>
          <w:sz w:val="28"/>
          <w:szCs w:val="28"/>
          <w:lang w:eastAsia="lt-LT"/>
        </w:rPr>
        <w:t>TECHNINĖ SPECIFIKACIJA</w:t>
      </w:r>
    </w:p>
    <w:p w14:paraId="26E4CD72" w14:textId="5AD10EBD" w:rsidR="003B202E" w:rsidRDefault="00E6404E" w:rsidP="00084E4D">
      <w:pPr>
        <w:pStyle w:val="Heading30"/>
        <w:numPr>
          <w:ilvl w:val="0"/>
          <w:numId w:val="2"/>
        </w:numPr>
        <w:shd w:val="clear" w:color="auto" w:fill="auto"/>
        <w:tabs>
          <w:tab w:val="left" w:pos="365"/>
        </w:tabs>
        <w:spacing w:before="240" w:after="240" w:line="300" w:lineRule="auto"/>
        <w:jc w:val="both"/>
        <w:rPr>
          <w:sz w:val="24"/>
          <w:szCs w:val="24"/>
        </w:rPr>
      </w:pPr>
      <w:r>
        <w:rPr>
          <w:sz w:val="24"/>
          <w:szCs w:val="24"/>
        </w:rPr>
        <w:t xml:space="preserve">PIRKIMO </w:t>
      </w:r>
      <w:r w:rsidR="005C6AFA">
        <w:rPr>
          <w:sz w:val="24"/>
          <w:szCs w:val="24"/>
        </w:rPr>
        <w:t>O</w:t>
      </w:r>
      <w:r>
        <w:rPr>
          <w:sz w:val="24"/>
          <w:szCs w:val="24"/>
        </w:rPr>
        <w:t>BJEKTAS</w:t>
      </w:r>
    </w:p>
    <w:p w14:paraId="32AA4BC8" w14:textId="460A404B" w:rsidR="003B202E" w:rsidRPr="00E6404E" w:rsidRDefault="00E6404E"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E6404E">
        <w:rPr>
          <w:b w:val="0"/>
          <w:bCs w:val="0"/>
          <w:sz w:val="24"/>
          <w:szCs w:val="24"/>
        </w:rPr>
        <w:t>Pirkimo objektas – akumuliacinės talpos parametrų kontrolės</w:t>
      </w:r>
      <w:r w:rsidR="00D66FE7">
        <w:rPr>
          <w:b w:val="0"/>
          <w:bCs w:val="0"/>
          <w:sz w:val="24"/>
          <w:szCs w:val="24"/>
        </w:rPr>
        <w:t xml:space="preserve"> ir</w:t>
      </w:r>
      <w:r w:rsidRPr="00E6404E">
        <w:rPr>
          <w:b w:val="0"/>
          <w:bCs w:val="0"/>
          <w:sz w:val="24"/>
          <w:szCs w:val="24"/>
        </w:rPr>
        <w:t xml:space="preserve"> valdymo </w:t>
      </w:r>
      <w:r w:rsidR="00D66FE7">
        <w:rPr>
          <w:b w:val="0"/>
          <w:bCs w:val="0"/>
          <w:sz w:val="24"/>
          <w:szCs w:val="24"/>
        </w:rPr>
        <w:t>sistemos (toliau – Valdymo sistema) bei</w:t>
      </w:r>
      <w:r w:rsidRPr="00E6404E">
        <w:rPr>
          <w:b w:val="0"/>
          <w:bCs w:val="0"/>
          <w:sz w:val="24"/>
          <w:szCs w:val="24"/>
        </w:rPr>
        <w:t xml:space="preserve"> elektros tiekimo įrenginių </w:t>
      </w:r>
      <w:r w:rsidR="00D66FE7">
        <w:rPr>
          <w:b w:val="0"/>
          <w:bCs w:val="0"/>
          <w:sz w:val="24"/>
          <w:szCs w:val="24"/>
        </w:rPr>
        <w:t>ir</w:t>
      </w:r>
      <w:r w:rsidRPr="00E6404E">
        <w:rPr>
          <w:b w:val="0"/>
          <w:bCs w:val="0"/>
          <w:sz w:val="24"/>
          <w:szCs w:val="24"/>
        </w:rPr>
        <w:t xml:space="preserve"> medžiagų pristatymas, montavimas, diegimas, </w:t>
      </w:r>
      <w:r w:rsidRPr="00D57A1B">
        <w:rPr>
          <w:b w:val="0"/>
          <w:bCs w:val="0"/>
          <w:sz w:val="24"/>
          <w:szCs w:val="24"/>
        </w:rPr>
        <w:t>programavimas, derinimas, personalo apmokymas, išpildomosios</w:t>
      </w:r>
      <w:r w:rsidRPr="00E6404E">
        <w:rPr>
          <w:b w:val="0"/>
          <w:bCs w:val="0"/>
          <w:sz w:val="24"/>
          <w:szCs w:val="24"/>
        </w:rPr>
        <w:t xml:space="preserve"> dokumentacijos paruošimas, perdavimas eksploatacijai (toliau – rangos darbai).</w:t>
      </w:r>
    </w:p>
    <w:p w14:paraId="0A822420" w14:textId="6A4460A6" w:rsidR="00E6404E" w:rsidRPr="005B159F" w:rsidRDefault="00E6404E"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E6404E">
        <w:rPr>
          <w:b w:val="0"/>
          <w:bCs w:val="0"/>
          <w:sz w:val="24"/>
          <w:szCs w:val="24"/>
        </w:rPr>
        <w:t xml:space="preserve">Rangos darbai turi būti atlikti </w:t>
      </w:r>
      <w:r w:rsidR="00A21D01">
        <w:rPr>
          <w:b w:val="0"/>
          <w:bCs w:val="0"/>
          <w:sz w:val="24"/>
          <w:szCs w:val="24"/>
        </w:rPr>
        <w:t xml:space="preserve">projektiniai sprendiniai įgyvendinti </w:t>
      </w:r>
      <w:r>
        <w:rPr>
          <w:b w:val="0"/>
          <w:bCs w:val="0"/>
          <w:sz w:val="24"/>
          <w:szCs w:val="24"/>
        </w:rPr>
        <w:t xml:space="preserve">visa apimtimi </w:t>
      </w:r>
      <w:r w:rsidRPr="00E6404E">
        <w:rPr>
          <w:b w:val="0"/>
          <w:bCs w:val="0"/>
          <w:sz w:val="24"/>
          <w:szCs w:val="24"/>
        </w:rPr>
        <w:t>vadovaujantis UAB „Projektu centras“ 2022m. parengto darbo projekto „Akumuliacinės talpos RK įrengimo projektas. Nauja statyba. Šilutės pl. 26, Klaipėda“ procesų valdymo ir automatizacijos (PVA) dalies Nr. 744P-XX-DP-PVA ir elektrotechninės (E) dalies Nr. 744P-XX-DP-E</w:t>
      </w:r>
      <w:r w:rsidR="009E7C1D">
        <w:rPr>
          <w:b w:val="0"/>
          <w:bCs w:val="0"/>
          <w:sz w:val="24"/>
          <w:szCs w:val="24"/>
        </w:rPr>
        <w:t>-01</w:t>
      </w:r>
      <w:r w:rsidRPr="00E6404E">
        <w:rPr>
          <w:b w:val="0"/>
          <w:bCs w:val="0"/>
          <w:sz w:val="24"/>
          <w:szCs w:val="24"/>
        </w:rPr>
        <w:t xml:space="preserve"> bylų projektine dokumentacija</w:t>
      </w:r>
      <w:r w:rsidR="006A3F9B">
        <w:rPr>
          <w:b w:val="0"/>
          <w:bCs w:val="0"/>
          <w:sz w:val="24"/>
          <w:szCs w:val="24"/>
        </w:rPr>
        <w:t xml:space="preserve"> </w:t>
      </w:r>
      <w:r w:rsidR="006A3F9B" w:rsidRPr="00E6404E">
        <w:rPr>
          <w:b w:val="0"/>
          <w:bCs w:val="0"/>
          <w:sz w:val="24"/>
          <w:szCs w:val="24"/>
        </w:rPr>
        <w:t>(toliau – Darbo projektas)</w:t>
      </w:r>
      <w:r>
        <w:rPr>
          <w:b w:val="0"/>
          <w:bCs w:val="0"/>
          <w:sz w:val="24"/>
          <w:szCs w:val="24"/>
        </w:rPr>
        <w:t>.</w:t>
      </w:r>
    </w:p>
    <w:p w14:paraId="169F65E8" w14:textId="212F5648" w:rsidR="005B159F" w:rsidRPr="006A3F9B" w:rsidRDefault="005B159F"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6A3F9B">
        <w:rPr>
          <w:b w:val="0"/>
          <w:bCs w:val="0"/>
          <w:sz w:val="24"/>
          <w:szCs w:val="24"/>
        </w:rPr>
        <w:t>Rangos darbai apima reikiamus įrenginių tiekimo, montavimo, akumuliacinės talpos įrenginių bandymų, paleidimo ir derinimo bei pridavimo eksploatacijai darbus.</w:t>
      </w:r>
    </w:p>
    <w:p w14:paraId="300DD808" w14:textId="0F677333" w:rsidR="005C6AFA" w:rsidRPr="006A3F9B" w:rsidRDefault="005C6AF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6A3F9B">
        <w:rPr>
          <w:b w:val="0"/>
          <w:bCs w:val="0"/>
          <w:sz w:val="24"/>
          <w:szCs w:val="24"/>
        </w:rPr>
        <w:t>Rangovas, atlikdamas reikalaujamus įvertinimus, turi atsižvelgti į visus faktorius, kurie turės įtakos jo kainai/kainoms, o taip pat į darbo, kuris turės būti atliktas, mastą ir kokybę. Tik Rangovas bus atsakingas už garantijas, kad jo subrangovai ir tiekėjai būtų informuoti apie šioje techninėje specifikacijoje išdėstytus reikalavimus ir tik jis atsako už garantiją, kad visų šių reikalavimų butų laikomasi. Visi darbai, nepriklausomai nuo to, ar juos vykdys Rangovas, ar kiti Rangovo pasirinkti subrangovai, yra deleguoti Rangovui, prisiimant visą atsakomybę už subrangovams deleguotų darbų kokybę.</w:t>
      </w:r>
    </w:p>
    <w:p w14:paraId="0EBB1F02" w14:textId="775D8A4B" w:rsidR="005C6AFA" w:rsidRPr="00DD0D43" w:rsidRDefault="005C6AF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6A3F9B">
        <w:rPr>
          <w:b w:val="0"/>
          <w:bCs w:val="0"/>
          <w:sz w:val="24"/>
          <w:szCs w:val="24"/>
        </w:rPr>
        <w:t>Jeigu šioje techninėje specifikacijoje ir Darbo projekte yra nenustatyta reikalavimų darbams, medžiagoms, įrenginiams ar kt., Rangovas privalo šiuos suderinti su Užsakovu prieš užsakant įrenginius ar medžiagas pasirengimo darbų vykdymui stadijoje.</w:t>
      </w:r>
    </w:p>
    <w:p w14:paraId="7F4AE71A" w14:textId="77777777" w:rsidR="00DD0D43" w:rsidRPr="006A3F9B" w:rsidRDefault="00DD0D43"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Pr>
          <w:b w:val="0"/>
          <w:sz w:val="24"/>
          <w:szCs w:val="24"/>
        </w:rPr>
        <w:t>Rangovas turi atlikti akumuliacinės talpos įrenginių šiluminius režiminius derinimus ir bandymus pagal su Užsakovu suderintą ir patvirtintą programą.</w:t>
      </w:r>
    </w:p>
    <w:p w14:paraId="24843751" w14:textId="0183520D" w:rsidR="00DD0D43" w:rsidRPr="00DD0D43" w:rsidRDefault="00DD0D43"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DD0D43">
        <w:rPr>
          <w:b w:val="0"/>
          <w:bCs w:val="0"/>
          <w:iCs/>
          <w:sz w:val="24"/>
          <w:szCs w:val="24"/>
          <w:lang w:bidi="lo-LA"/>
        </w:rPr>
        <w:t>Įvertinti charakteristikų atitikimą skaičiuotiniems dydžiams, matavimo prietaisų parodymų teisingumą, apsaugų, blokuočių, signalizacijos nustatymų teisingumą ir patikimumą, valdymo sistemos darbą. Suderinti akumuliacinės talpos įrenginių darbo procesą visuose apkrovimo režimuose talpos įkrovimo ir iškrovimo procesų metu.</w:t>
      </w:r>
    </w:p>
    <w:p w14:paraId="25EF6257" w14:textId="0EECE279" w:rsidR="00DD0D43" w:rsidRPr="00DD0D43" w:rsidRDefault="00DD0D43"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DD0D43">
        <w:rPr>
          <w:b w:val="0"/>
          <w:bCs w:val="0"/>
          <w:iCs/>
          <w:sz w:val="24"/>
          <w:szCs w:val="24"/>
          <w:lang w:bidi="lo-LA"/>
        </w:rPr>
        <w:t>Akumuliacinės talpos įrenginių derinimo ir bandymų metu turi būti patikrinta, ar įrenginiai gali dirbti pagal numatytas technologines schemas, ar suderintos visos kontrolės ir valdymo sistemos, įskaitant automatinius reguliatorius, apsaugos ir blokavimo įtaisus, signalizacijos ir kontrolės matavimo prietaisus, ar įrenginiai paruošti kompleksiniam bandymui ir ar saugu juos eksploatuoti.</w:t>
      </w:r>
    </w:p>
    <w:p w14:paraId="30B905D6" w14:textId="3E966453" w:rsidR="00DD0D43" w:rsidRPr="002F7792" w:rsidRDefault="00DD0D43"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2F7792">
        <w:rPr>
          <w:b w:val="0"/>
          <w:bCs w:val="0"/>
          <w:sz w:val="24"/>
          <w:szCs w:val="24"/>
        </w:rPr>
        <w:t xml:space="preserve">Bandymų metu derinamų akumuliacinės talpos įrenginių šiluminį režimą palaiko </w:t>
      </w:r>
      <w:r w:rsidRPr="002F7792">
        <w:rPr>
          <w:rFonts w:cs="Arial"/>
          <w:b w:val="0"/>
          <w:bCs w:val="0"/>
          <w:sz w:val="24"/>
          <w:szCs w:val="24"/>
        </w:rPr>
        <w:t>Rangovo inžinierius derintojas</w:t>
      </w:r>
      <w:r w:rsidRPr="002F7792">
        <w:rPr>
          <w:b w:val="0"/>
          <w:bCs w:val="0"/>
          <w:sz w:val="24"/>
          <w:szCs w:val="24"/>
        </w:rPr>
        <w:t>, o bendrą katilinės darbo režimą reguliuoja AB „Klaipėdos energija“ operatyvinis personalas. Darbo režimo keitimas atliekamas pagal bandymo grupės darbuotojo nurodymą ir jam stebint režimo keitimą, jeigu tai nepažeidžia įrenginių saugios eksploatacijos instrukcijų.</w:t>
      </w:r>
    </w:p>
    <w:p w14:paraId="2A939082" w14:textId="316B7EFD" w:rsidR="00DF61CC" w:rsidRPr="002F7792" w:rsidRDefault="00DF61CC"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DD0D43">
        <w:rPr>
          <w:b w:val="0"/>
          <w:bCs w:val="0"/>
          <w:iCs/>
          <w:sz w:val="24"/>
          <w:szCs w:val="24"/>
          <w:lang w:bidi="lo-LA"/>
        </w:rPr>
        <w:t>Akumuliacinės talpos įrenginių</w:t>
      </w:r>
      <w:r w:rsidRPr="006F5AD7">
        <w:t xml:space="preserve">  </w:t>
      </w:r>
      <w:r w:rsidRPr="002F7792">
        <w:rPr>
          <w:b w:val="0"/>
          <w:bCs w:val="0"/>
          <w:sz w:val="24"/>
          <w:szCs w:val="24"/>
        </w:rPr>
        <w:t>derinimo  metu nustatomas talpos minimalus apkrovimas, po to talpos apkrovimas didinamas iki maksimalaus leistino apkrovimo. Nustačius maksimalų talpos našumą, talpos apkrovimas vėl mažinamas iki minimalaus.</w:t>
      </w:r>
    </w:p>
    <w:p w14:paraId="6DB76E09" w14:textId="08CC8418" w:rsidR="002F7792" w:rsidRPr="00B53B15" w:rsidRDefault="002F7792"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2F7792">
        <w:rPr>
          <w:rFonts w:cs="Arial"/>
          <w:b w:val="0"/>
          <w:bCs w:val="0"/>
          <w:sz w:val="24"/>
          <w:szCs w:val="24"/>
        </w:rPr>
        <w:t>Prieš akumuliacinės talpos įrenginių šiluminius režiminius bandymus ir derinimą turi būti atliktas kompleksinis talpos apsaugų, blokuočių ir signalizacijų išbandymas ir surašomas bandymų aktas (protokolas).</w:t>
      </w:r>
    </w:p>
    <w:p w14:paraId="3D554813" w14:textId="7DE64B14" w:rsidR="00014FA6" w:rsidRPr="00E6404E" w:rsidRDefault="00014FA6" w:rsidP="00084E4D">
      <w:pPr>
        <w:pStyle w:val="Heading30"/>
        <w:numPr>
          <w:ilvl w:val="0"/>
          <w:numId w:val="2"/>
        </w:numPr>
        <w:shd w:val="clear" w:color="auto" w:fill="auto"/>
        <w:tabs>
          <w:tab w:val="left" w:pos="365"/>
        </w:tabs>
        <w:spacing w:before="240" w:after="240" w:line="300" w:lineRule="auto"/>
        <w:jc w:val="both"/>
        <w:rPr>
          <w:sz w:val="24"/>
          <w:szCs w:val="24"/>
        </w:rPr>
      </w:pPr>
      <w:r>
        <w:rPr>
          <w:sz w:val="24"/>
          <w:szCs w:val="24"/>
        </w:rPr>
        <w:t>RANGOS DARBŲ ATLIKIMO VIETA</w:t>
      </w:r>
    </w:p>
    <w:p w14:paraId="0BBAE443" w14:textId="1312DF85" w:rsidR="00014FA6" w:rsidRDefault="00014FA6"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bCs w:val="0"/>
          <w:sz w:val="24"/>
          <w:szCs w:val="24"/>
        </w:rPr>
        <w:t xml:space="preserve">AB „Klaipėdos energija“, Klaipėdos rajoninė katilinė, </w:t>
      </w:r>
      <w:r w:rsidRPr="00014FA6">
        <w:rPr>
          <w:b w:val="0"/>
          <w:bCs w:val="0"/>
          <w:sz w:val="24"/>
          <w:szCs w:val="24"/>
        </w:rPr>
        <w:t>Šilutės pl. 26, Klaipėda</w:t>
      </w:r>
      <w:r>
        <w:rPr>
          <w:b w:val="0"/>
          <w:bCs w:val="0"/>
          <w:sz w:val="24"/>
          <w:szCs w:val="24"/>
        </w:rPr>
        <w:t>.</w:t>
      </w:r>
    </w:p>
    <w:p w14:paraId="243A7071" w14:textId="33CE795E" w:rsidR="009E7C1D" w:rsidRPr="009E7C1D" w:rsidRDefault="009E7C1D" w:rsidP="00084E4D">
      <w:pPr>
        <w:pStyle w:val="Heading30"/>
        <w:numPr>
          <w:ilvl w:val="0"/>
          <w:numId w:val="2"/>
        </w:numPr>
        <w:shd w:val="clear" w:color="auto" w:fill="auto"/>
        <w:tabs>
          <w:tab w:val="left" w:pos="365"/>
        </w:tabs>
        <w:spacing w:before="240" w:after="240" w:line="300" w:lineRule="auto"/>
        <w:jc w:val="both"/>
        <w:rPr>
          <w:sz w:val="24"/>
          <w:szCs w:val="24"/>
        </w:rPr>
      </w:pPr>
      <w:r w:rsidRPr="009E7C1D">
        <w:rPr>
          <w:color w:val="000000"/>
          <w:sz w:val="24"/>
          <w:szCs w:val="24"/>
        </w:rPr>
        <w:lastRenderedPageBreak/>
        <w:t>DARBŲ ATLIKIMO TERMINAI</w:t>
      </w:r>
    </w:p>
    <w:p w14:paraId="0FD3E17D" w14:textId="17467279" w:rsidR="009E7C1D" w:rsidRPr="00BD2616" w:rsidRDefault="009E7C1D" w:rsidP="009E7C1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D2616">
        <w:rPr>
          <w:b w:val="0"/>
          <w:bCs w:val="0"/>
          <w:sz w:val="24"/>
          <w:szCs w:val="24"/>
        </w:rPr>
        <w:t>Rangovas visus darbus privalo atlikti per 6 (šešis) mėnesius, skaičiuojant nuo rangos darbų pirkimo – pardavimo sutarties įsigaliojimo dienos. Į šį terminą įeina darbo projekto papildymas ir korekcijos (jei reikalinga) ir išpildomosios dokumentacijos paruošimas.</w:t>
      </w:r>
    </w:p>
    <w:p w14:paraId="4C33134B" w14:textId="06DB4032" w:rsidR="00D66FE7" w:rsidRPr="00E6404E" w:rsidRDefault="00036383" w:rsidP="00084E4D">
      <w:pPr>
        <w:pStyle w:val="Heading30"/>
        <w:numPr>
          <w:ilvl w:val="0"/>
          <w:numId w:val="2"/>
        </w:numPr>
        <w:shd w:val="clear" w:color="auto" w:fill="auto"/>
        <w:tabs>
          <w:tab w:val="left" w:pos="365"/>
        </w:tabs>
        <w:spacing w:before="240" w:after="240" w:line="300" w:lineRule="auto"/>
        <w:jc w:val="both"/>
        <w:rPr>
          <w:sz w:val="24"/>
          <w:szCs w:val="24"/>
        </w:rPr>
      </w:pPr>
      <w:r>
        <w:rPr>
          <w:sz w:val="24"/>
          <w:szCs w:val="24"/>
        </w:rPr>
        <w:t>REIKALAVIMAI VALDYMO SISTEMAI</w:t>
      </w:r>
    </w:p>
    <w:p w14:paraId="021485E7" w14:textId="67172FB6" w:rsidR="00036383" w:rsidRDefault="00A21D01"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bCs w:val="0"/>
          <w:sz w:val="24"/>
          <w:szCs w:val="24"/>
        </w:rPr>
        <w:t>Akumuliacinės talpos į</w:t>
      </w:r>
      <w:r w:rsidRPr="00A21D01">
        <w:rPr>
          <w:b w:val="0"/>
          <w:bCs w:val="0"/>
          <w:sz w:val="24"/>
          <w:szCs w:val="24"/>
        </w:rPr>
        <w:t xml:space="preserve">rangos valdymas turi būti </w:t>
      </w:r>
      <w:r>
        <w:rPr>
          <w:b w:val="0"/>
          <w:bCs w:val="0"/>
          <w:sz w:val="24"/>
          <w:szCs w:val="24"/>
        </w:rPr>
        <w:t>realizuotas</w:t>
      </w:r>
      <w:r w:rsidRPr="00A21D01">
        <w:rPr>
          <w:b w:val="0"/>
          <w:bCs w:val="0"/>
          <w:sz w:val="24"/>
          <w:szCs w:val="24"/>
        </w:rPr>
        <w:t xml:space="preserve"> pilnai automatiniam darbui, jos įrenginiai turi turėti loginį tarpusavio ryšį ir sudaryti vieningą valdymo sistemą. Talpos visų pagrindinių ir pagalbinių įrenginių valdymas, visų technologinių parametrų stebėjimas</w:t>
      </w:r>
      <w:r w:rsidR="00BE56D3">
        <w:rPr>
          <w:b w:val="0"/>
          <w:bCs w:val="0"/>
          <w:sz w:val="24"/>
          <w:szCs w:val="24"/>
        </w:rPr>
        <w:t>, kaupimas</w:t>
      </w:r>
      <w:r w:rsidRPr="00A21D01">
        <w:rPr>
          <w:b w:val="0"/>
          <w:bCs w:val="0"/>
          <w:sz w:val="24"/>
          <w:szCs w:val="24"/>
        </w:rPr>
        <w:t xml:space="preserve"> ir įvykių archyvavimas turi būti visiškai lygiavertis iš Operatoriaus darbo vietos SCADA sistemos kompiuterio (toliau darbo stotis) esamame katilinės įrenginių valdymo pulte ir iš grafinio operatoriaus pultelio</w:t>
      </w:r>
      <w:r>
        <w:rPr>
          <w:b w:val="0"/>
          <w:bCs w:val="0"/>
          <w:sz w:val="24"/>
          <w:szCs w:val="24"/>
        </w:rPr>
        <w:t>.</w:t>
      </w:r>
    </w:p>
    <w:p w14:paraId="6FA37EE0" w14:textId="4766FED4" w:rsidR="00BE56D3" w:rsidRPr="003028D9" w:rsidRDefault="00BE56D3"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E56D3">
        <w:rPr>
          <w:b w:val="0"/>
          <w:bCs w:val="0"/>
          <w:color w:val="000000" w:themeColor="text1"/>
          <w:sz w:val="24"/>
          <w:szCs w:val="24"/>
        </w:rPr>
        <w:t xml:space="preserve">Valdymo sistema turi būti realizuota taip, kad būtų užtikrintas projektuojamų technologinių įrenginių darbas esant trumpalaikiams (iki 2,5s.) elektros energijos tiekimo sutrikimams (įrenginių </w:t>
      </w:r>
      <w:proofErr w:type="spellStart"/>
      <w:r w:rsidRPr="00BE56D3">
        <w:rPr>
          <w:b w:val="0"/>
          <w:bCs w:val="0"/>
          <w:color w:val="000000" w:themeColor="text1"/>
          <w:sz w:val="24"/>
          <w:szCs w:val="24"/>
        </w:rPr>
        <w:t>savilaida</w:t>
      </w:r>
      <w:proofErr w:type="spellEnd"/>
      <w:r w:rsidRPr="00BE56D3">
        <w:rPr>
          <w:b w:val="0"/>
          <w:bCs w:val="0"/>
          <w:color w:val="000000" w:themeColor="text1"/>
          <w:sz w:val="24"/>
          <w:szCs w:val="24"/>
        </w:rPr>
        <w:t>).</w:t>
      </w:r>
    </w:p>
    <w:p w14:paraId="472BEEF6" w14:textId="1D4959FB" w:rsidR="00D15A1A" w:rsidRDefault="00DC1666"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028D9">
        <w:rPr>
          <w:b w:val="0"/>
          <w:bCs w:val="0"/>
          <w:sz w:val="24"/>
          <w:szCs w:val="24"/>
        </w:rPr>
        <w:t xml:space="preserve">Akumuliacinės talpos </w:t>
      </w:r>
      <w:r w:rsidR="003028D9" w:rsidRPr="003028D9">
        <w:rPr>
          <w:b w:val="0"/>
          <w:bCs w:val="0"/>
          <w:sz w:val="24"/>
          <w:szCs w:val="24"/>
        </w:rPr>
        <w:t>paskirtis</w:t>
      </w:r>
      <w:r w:rsidR="003028D9" w:rsidRPr="003028D9">
        <w:t xml:space="preserve"> – </w:t>
      </w:r>
      <w:r w:rsidRPr="003028D9">
        <w:rPr>
          <w:b w:val="0"/>
          <w:bCs w:val="0"/>
          <w:sz w:val="24"/>
          <w:szCs w:val="24"/>
        </w:rPr>
        <w:t>užtikrinti biokuro katilų (toliau</w:t>
      </w:r>
      <w:r w:rsidRPr="003028D9">
        <w:t xml:space="preserve"> – </w:t>
      </w:r>
      <w:r w:rsidRPr="003028D9">
        <w:rPr>
          <w:b w:val="0"/>
          <w:bCs w:val="0"/>
          <w:sz w:val="24"/>
          <w:szCs w:val="24"/>
        </w:rPr>
        <w:t>B</w:t>
      </w:r>
      <w:r>
        <w:rPr>
          <w:b w:val="0"/>
          <w:bCs w:val="0"/>
          <w:sz w:val="24"/>
          <w:szCs w:val="24"/>
        </w:rPr>
        <w:t xml:space="preserve">K įrenginiai) stabilų apkrovimą, </w:t>
      </w:r>
      <w:r w:rsidRPr="00BE5C5E">
        <w:rPr>
          <w:b w:val="0"/>
          <w:bCs w:val="0"/>
          <w:sz w:val="24"/>
          <w:szCs w:val="24"/>
        </w:rPr>
        <w:t xml:space="preserve">keičiantis Klaipėdos miesto centralizuoto šilumos tiekimo sistemos (toliau – CŠT sistema) šilumos energijos poreikiui iš Klaipėdos rajoninės katilinės (toliau – KRK) paros metu. </w:t>
      </w:r>
      <w:r w:rsidR="0007490C">
        <w:rPr>
          <w:b w:val="0"/>
          <w:bCs w:val="0"/>
          <w:sz w:val="24"/>
          <w:szCs w:val="24"/>
        </w:rPr>
        <w:t xml:space="preserve">Akumuliacinėje talpoje </w:t>
      </w:r>
      <w:r w:rsidRPr="00BE5C5E">
        <w:rPr>
          <w:b w:val="0"/>
          <w:bCs w:val="0"/>
          <w:sz w:val="24"/>
          <w:szCs w:val="24"/>
        </w:rPr>
        <w:t>akumuliuojamas BK įrenginiuose susidaręs šilumos perteklius, kai BK įrenginių galia viršija CŠT sistemos poreikį, BK įrenginiuose pagaminta šilumos energija akumuliuojama Talpoje ir vėliau pagal poreikį naudojama šilumos tiekimui į CŠT sistemą, kai BK įrenginių galia tampa nepakankama šilumos užtikrinimui. Talpos projekto pagrindinis tikslas – užtikrinti šilumos poreikio CŠT sistemoje balansavimą BK įrenginiais kuo mažiau keičiant šių įrenginių apkrovimą bei vengiant gamtinių dujų katilų panaudojimo.</w:t>
      </w:r>
      <w:r w:rsidR="00BE5C5E" w:rsidRPr="00BE5C5E">
        <w:rPr>
          <w:b w:val="0"/>
          <w:bCs w:val="0"/>
          <w:sz w:val="24"/>
          <w:szCs w:val="24"/>
        </w:rPr>
        <w:t xml:space="preserve"> Kai šilumos akumuliavimas nėra būtinas – talpa gali būti nepildoma ir/arba tuščia.</w:t>
      </w:r>
    </w:p>
    <w:p w14:paraId="3728BA77" w14:textId="0B92CDB2" w:rsidR="0078600C" w:rsidRPr="00B13D00" w:rsidRDefault="00116FB8"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bCs w:val="0"/>
          <w:sz w:val="24"/>
          <w:szCs w:val="24"/>
        </w:rPr>
        <w:t>A</w:t>
      </w:r>
      <w:r w:rsidR="0078600C" w:rsidRPr="0078600C">
        <w:rPr>
          <w:b w:val="0"/>
          <w:bCs w:val="0"/>
          <w:sz w:val="24"/>
          <w:szCs w:val="24"/>
        </w:rPr>
        <w:t xml:space="preserve">kumuliacinės talpos našumo diapazonas įkrovimo ir iškrovimo režimuose </w:t>
      </w:r>
      <w:r w:rsidR="0078600C" w:rsidRPr="0078600C">
        <w:rPr>
          <w:color w:val="000000" w:themeColor="text1"/>
        </w:rPr>
        <w:t xml:space="preserve"> – </w:t>
      </w:r>
      <w:r w:rsidR="0078600C" w:rsidRPr="00116FB8">
        <w:rPr>
          <w:b w:val="0"/>
          <w:bCs w:val="0"/>
          <w:color w:val="000000" w:themeColor="text1"/>
        </w:rPr>
        <w:t>5 ÷ 20 MW.</w:t>
      </w:r>
      <w:r w:rsidR="0078600C" w:rsidRPr="0078600C">
        <w:rPr>
          <w:color w:val="000000" w:themeColor="text1"/>
        </w:rPr>
        <w:t xml:space="preserve"> </w:t>
      </w:r>
      <w:r w:rsidR="0078600C" w:rsidRPr="00B13D00">
        <w:rPr>
          <w:b w:val="0"/>
          <w:bCs w:val="0"/>
          <w:color w:val="000000" w:themeColor="text1"/>
          <w:sz w:val="24"/>
          <w:szCs w:val="24"/>
        </w:rPr>
        <w:t xml:space="preserve">Turi būti realizuotas valdymas iš </w:t>
      </w:r>
      <w:r w:rsidR="0007490C" w:rsidRPr="00B13D00">
        <w:rPr>
          <w:b w:val="0"/>
          <w:bCs w:val="0"/>
          <w:color w:val="000000" w:themeColor="text1"/>
          <w:sz w:val="24"/>
          <w:szCs w:val="24"/>
        </w:rPr>
        <w:t>akumuliacinės talpos</w:t>
      </w:r>
      <w:r w:rsidR="0078600C" w:rsidRPr="00B13D00">
        <w:rPr>
          <w:b w:val="0"/>
          <w:bCs w:val="0"/>
          <w:color w:val="000000" w:themeColor="text1"/>
          <w:sz w:val="24"/>
          <w:szCs w:val="24"/>
        </w:rPr>
        <w:t xml:space="preserve"> SCADA kompiuterio ir OP užduodant galingumą MW.</w:t>
      </w:r>
      <w:r w:rsidR="00B13D00" w:rsidRPr="00B13D00">
        <w:rPr>
          <w:b w:val="0"/>
          <w:bCs w:val="0"/>
          <w:color w:val="000000" w:themeColor="text1"/>
          <w:sz w:val="24"/>
          <w:szCs w:val="24"/>
        </w:rPr>
        <w:t xml:space="preserve"> Valdymo sistemos valdiklyje (PLV) turi būti išpildytas visiškai automatinis akumuliacinės talpos darbo ir našumo reguliavimo algoritmas</w:t>
      </w:r>
      <w:r w:rsidR="003028D9">
        <w:rPr>
          <w:b w:val="0"/>
          <w:bCs w:val="0"/>
          <w:color w:val="000000" w:themeColor="text1"/>
          <w:sz w:val="24"/>
          <w:szCs w:val="24"/>
        </w:rPr>
        <w:t xml:space="preserve"> įkrovimo ir iškrovimo režimuose</w:t>
      </w:r>
      <w:r w:rsidR="00B13D00">
        <w:rPr>
          <w:b w:val="0"/>
          <w:bCs w:val="0"/>
          <w:color w:val="000000" w:themeColor="text1"/>
          <w:sz w:val="24"/>
          <w:szCs w:val="24"/>
        </w:rPr>
        <w:t>.</w:t>
      </w:r>
    </w:p>
    <w:p w14:paraId="74B9F663" w14:textId="2849ED7E" w:rsidR="00BE56D3" w:rsidRPr="00B36894" w:rsidRDefault="00BE56D3"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36894">
        <w:rPr>
          <w:b w:val="0"/>
          <w:bCs w:val="0"/>
          <w:sz w:val="24"/>
          <w:szCs w:val="24"/>
        </w:rPr>
        <w:t xml:space="preserve">Valdymo sistema turi funkcionuoti griežtai pagal Tiekėjo pateiktą, su Užsakovu suderintą ir abipusiai patvirtintą </w:t>
      </w:r>
      <w:r w:rsidR="009F29D3" w:rsidRPr="00B36894">
        <w:rPr>
          <w:b w:val="0"/>
          <w:bCs w:val="0"/>
          <w:sz w:val="24"/>
          <w:szCs w:val="24"/>
        </w:rPr>
        <w:t>akumuliacinės talpos ir jos pagalbinių įrenginių</w:t>
      </w:r>
      <w:r w:rsidRPr="00B36894">
        <w:rPr>
          <w:b w:val="0"/>
          <w:bCs w:val="0"/>
          <w:sz w:val="24"/>
          <w:szCs w:val="24"/>
        </w:rPr>
        <w:t xml:space="preserve"> technologinių procesų valdymo ir automatinio darbo algoritmą.</w:t>
      </w:r>
    </w:p>
    <w:p w14:paraId="1B12DD8F" w14:textId="0A87F111" w:rsidR="00BE56D3" w:rsidRPr="00B36894" w:rsidRDefault="009F29D3"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36894">
        <w:rPr>
          <w:b w:val="0"/>
          <w:bCs w:val="0"/>
          <w:sz w:val="24"/>
          <w:szCs w:val="24"/>
        </w:rPr>
        <w:t>Akumuliacinės talpos ir jos pagalbinių įrenginių technologinių procesų valdymo ir automatinio darbo algoritme (toliau tekste – Algoritme)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Algoritme turi būti pateikti apsaugų, blokuočių ir signalizacijų sąrašai. Algoritmas privalo būti suderintas su Užsakovu.</w:t>
      </w:r>
    </w:p>
    <w:p w14:paraId="18296BD2" w14:textId="2039C1BD" w:rsidR="009F29D3" w:rsidRPr="00B36894" w:rsidRDefault="009F29D3"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36894">
        <w:rPr>
          <w:b w:val="0"/>
          <w:bCs w:val="0"/>
          <w:sz w:val="24"/>
          <w:szCs w:val="24"/>
        </w:rPr>
        <w:t>Technologinių procesų valdymo ir automatinio darbo algoritmas turi būti pateiktas kartu su procesų valdymo ir automatikos (PVA) dalies techniniu darbo projektu.</w:t>
      </w:r>
    </w:p>
    <w:p w14:paraId="62CA2F6C" w14:textId="6B92ED8B" w:rsidR="009F29D3" w:rsidRPr="00B36894" w:rsidRDefault="004B2E6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36894">
        <w:rPr>
          <w:b w:val="0"/>
          <w:bCs w:val="0"/>
          <w:sz w:val="24"/>
          <w:szCs w:val="24"/>
        </w:rPr>
        <w:t xml:space="preserve">Visi pateikti kontroliniai matavimo, </w:t>
      </w:r>
      <w:proofErr w:type="spellStart"/>
      <w:r w:rsidRPr="00B36894">
        <w:rPr>
          <w:b w:val="0"/>
          <w:bCs w:val="0"/>
          <w:sz w:val="24"/>
          <w:szCs w:val="24"/>
        </w:rPr>
        <w:t>indikavimo</w:t>
      </w:r>
      <w:proofErr w:type="spellEnd"/>
      <w:r w:rsidRPr="00B36894">
        <w:rPr>
          <w:b w:val="0"/>
          <w:bCs w:val="0"/>
          <w:sz w:val="24"/>
          <w:szCs w:val="24"/>
        </w:rPr>
        <w:t xml:space="preserve"> ir registravimo prietaisai, signalų keitikliai turi turėti CE atitikties sertifikatą ir vadovaujantis Lietuvos Respublikos metrologijos įstatymu įrašyti į Lietuvos matavimo priemonių registrą </w:t>
      </w:r>
      <w:r w:rsidRPr="00B36894">
        <w:rPr>
          <w:b w:val="0"/>
          <w:bCs w:val="0"/>
          <w:iCs/>
          <w:sz w:val="24"/>
          <w:szCs w:val="24"/>
        </w:rPr>
        <w:t xml:space="preserve">ir/arba turi turėti </w:t>
      </w:r>
      <w:r w:rsidRPr="00B36894">
        <w:rPr>
          <w:b w:val="0"/>
          <w:bCs w:val="0"/>
          <w:sz w:val="24"/>
          <w:szCs w:val="24"/>
        </w:rPr>
        <w:t>tipo tvirtinimo pažymėjimą, pagal MID 2004/22/EC patvirtinantį, kad atitinkamai matavimo priemonei buvo atlikta pirminė patikra (MI-001...MI010)</w:t>
      </w:r>
      <w:r w:rsidRPr="00B36894">
        <w:rPr>
          <w:b w:val="0"/>
          <w:bCs w:val="0"/>
          <w:iCs/>
          <w:sz w:val="24"/>
          <w:szCs w:val="24"/>
        </w:rPr>
        <w:t xml:space="preserve">. Užsakovui turi būti pateikti visų išvardintų prietaisų Lietuvos valstybinės metrologinės patikros sertifikatai ir/arba </w:t>
      </w:r>
      <w:r w:rsidRPr="00B36894">
        <w:rPr>
          <w:b w:val="0"/>
          <w:bCs w:val="0"/>
          <w:sz w:val="24"/>
          <w:szCs w:val="24"/>
        </w:rPr>
        <w:t>tipo tvirtinimo bei pirminės patikros pažymėjimai pagal MID 2004/22/EC. Matavimo prietaisams naudoti tarptautinės vienetų sistemos (SI) vienetus.</w:t>
      </w:r>
    </w:p>
    <w:p w14:paraId="676420F2" w14:textId="300BEA36" w:rsidR="009F29D3" w:rsidRPr="00B36894" w:rsidRDefault="00CA5A25"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36894">
        <w:rPr>
          <w:b w:val="0"/>
          <w:bCs w:val="0"/>
          <w:sz w:val="24"/>
          <w:szCs w:val="24"/>
        </w:rPr>
        <w:t>Akumuliacinės talpos įrenginių, termofikacinio vandens siurblių, sklendžių, reguliuojančių vožtuvų, azoto generavimo įrangos</w:t>
      </w:r>
      <w:r w:rsidR="004B2E64" w:rsidRPr="00B36894">
        <w:rPr>
          <w:b w:val="0"/>
          <w:bCs w:val="0"/>
          <w:sz w:val="24"/>
          <w:szCs w:val="24"/>
        </w:rPr>
        <w:t xml:space="preserve"> </w:t>
      </w:r>
      <w:r w:rsidRPr="00B36894">
        <w:rPr>
          <w:b w:val="0"/>
          <w:bCs w:val="0"/>
          <w:sz w:val="24"/>
          <w:szCs w:val="24"/>
        </w:rPr>
        <w:t xml:space="preserve">nuotoliniam </w:t>
      </w:r>
      <w:r w:rsidR="004B2E64" w:rsidRPr="00B36894">
        <w:rPr>
          <w:b w:val="0"/>
          <w:bCs w:val="0"/>
          <w:sz w:val="24"/>
          <w:szCs w:val="24"/>
        </w:rPr>
        <w:t>valdymui, parametrų nuskaitymui, kontrolei, atvaizdavimui, apdorojimui ir archyvavimui duomenis perduoti į centrinio valdymo pulto SCADA sistemų kompiuterį.</w:t>
      </w:r>
    </w:p>
    <w:p w14:paraId="56A88F67" w14:textId="6299B397" w:rsidR="00E6404E" w:rsidRPr="00E5553E"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 xml:space="preserve">Operatoriaus darbo stotyje ir OP turi būti realizuotas visų kontroliuojamų ir matuojamų parametrų </w:t>
      </w:r>
      <w:r w:rsidRPr="003142E1">
        <w:rPr>
          <w:b w:val="0"/>
          <w:bCs w:val="0"/>
          <w:sz w:val="24"/>
          <w:szCs w:val="24"/>
        </w:rPr>
        <w:lastRenderedPageBreak/>
        <w:t xml:space="preserve">stebėjimas, grafinis jų atvaizdavimas ir kaupimas (archyvavimas), </w:t>
      </w:r>
      <w:proofErr w:type="spellStart"/>
      <w:r w:rsidRPr="003142E1">
        <w:rPr>
          <w:b w:val="0"/>
          <w:bCs w:val="0"/>
          <w:sz w:val="24"/>
          <w:szCs w:val="24"/>
        </w:rPr>
        <w:t>Mnemo</w:t>
      </w:r>
      <w:proofErr w:type="spellEnd"/>
      <w:r w:rsidRPr="003142E1">
        <w:rPr>
          <w:b w:val="0"/>
          <w:bCs w:val="0"/>
          <w:sz w:val="24"/>
          <w:szCs w:val="24"/>
        </w:rPr>
        <w:t xml:space="preserve"> technologinės ir apskaitos schemos, įvykių ir aliarmų archyvai, ataskaitų formavimas ir eksportavimas į MS Excel arba kt.</w:t>
      </w:r>
    </w:p>
    <w:p w14:paraId="552EE93D" w14:textId="77777777" w:rsidR="00BD6561" w:rsidRPr="00BD6561" w:rsidRDefault="00E5553E"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Operatoriaus darbo stotyje ir OP turi būti realizuot</w:t>
      </w:r>
      <w:r>
        <w:rPr>
          <w:b w:val="0"/>
          <w:bCs w:val="0"/>
          <w:sz w:val="24"/>
          <w:szCs w:val="24"/>
        </w:rPr>
        <w:t>i visų talpos ir jos įrenginių, termofikacinio vandens siurblių, elektrinių sklendžių, reguliuojančių vožtuvų, azoto generavimo įr</w:t>
      </w:r>
      <w:r w:rsidR="00BD6561">
        <w:rPr>
          <w:b w:val="0"/>
          <w:bCs w:val="0"/>
          <w:sz w:val="24"/>
          <w:szCs w:val="24"/>
        </w:rPr>
        <w:t>a</w:t>
      </w:r>
      <w:r>
        <w:rPr>
          <w:b w:val="0"/>
          <w:bCs w:val="0"/>
          <w:sz w:val="24"/>
          <w:szCs w:val="24"/>
        </w:rPr>
        <w:t>ng</w:t>
      </w:r>
      <w:r w:rsidR="00CC1BB2">
        <w:rPr>
          <w:b w:val="0"/>
          <w:bCs w:val="0"/>
          <w:sz w:val="24"/>
          <w:szCs w:val="24"/>
        </w:rPr>
        <w:t>os</w:t>
      </w:r>
      <w:r>
        <w:rPr>
          <w:b w:val="0"/>
          <w:bCs w:val="0"/>
          <w:sz w:val="24"/>
          <w:szCs w:val="24"/>
        </w:rPr>
        <w:t xml:space="preserve">, analoginių matavimo prietaisų </w:t>
      </w:r>
      <w:r w:rsidR="00CC1BB2">
        <w:rPr>
          <w:b w:val="0"/>
          <w:bCs w:val="0"/>
          <w:sz w:val="24"/>
          <w:szCs w:val="24"/>
        </w:rPr>
        <w:t xml:space="preserve">ir kitų </w:t>
      </w:r>
      <w:r w:rsidR="00BD6561">
        <w:rPr>
          <w:b w:val="0"/>
          <w:bCs w:val="0"/>
          <w:sz w:val="24"/>
          <w:szCs w:val="24"/>
        </w:rPr>
        <w:t xml:space="preserve">įrenginių </w:t>
      </w:r>
      <w:r w:rsidRPr="00BD6561">
        <w:rPr>
          <w:b w:val="0"/>
          <w:bCs w:val="0"/>
          <w:sz w:val="24"/>
          <w:szCs w:val="24"/>
        </w:rPr>
        <w:t>valdym</w:t>
      </w:r>
      <w:r w:rsidR="00BD6561" w:rsidRPr="00BD6561">
        <w:rPr>
          <w:b w:val="0"/>
          <w:bCs w:val="0"/>
          <w:sz w:val="24"/>
          <w:szCs w:val="24"/>
        </w:rPr>
        <w:t>a</w:t>
      </w:r>
      <w:r w:rsidR="00BD6561">
        <w:rPr>
          <w:b w:val="0"/>
          <w:bCs w:val="0"/>
          <w:sz w:val="24"/>
          <w:szCs w:val="24"/>
        </w:rPr>
        <w:t>s ir parametrų kontrolė</w:t>
      </w:r>
      <w:r>
        <w:rPr>
          <w:b w:val="0"/>
          <w:bCs w:val="0"/>
          <w:sz w:val="24"/>
          <w:szCs w:val="24"/>
        </w:rPr>
        <w:t xml:space="preserve">. </w:t>
      </w:r>
    </w:p>
    <w:p w14:paraId="68DDEB17" w14:textId="1FBC75FF" w:rsidR="00E5553E" w:rsidRPr="003142E1" w:rsidRDefault="00BD6561"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SCADA ir OP sistemose</w:t>
      </w:r>
      <w:r>
        <w:rPr>
          <w:b w:val="0"/>
          <w:bCs w:val="0"/>
          <w:sz w:val="24"/>
          <w:szCs w:val="24"/>
        </w:rPr>
        <w:t xml:space="preserve"> visų pagrindinių, valdymo, paleidimo ir stabdymo sekų, pranešimų, grafikų, technologinių nustatymų, analoginių parametrų ir kitų langų išpildymą derinti su Užsakovu. </w:t>
      </w:r>
    </w:p>
    <w:p w14:paraId="69F495CD" w14:textId="63107C75"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SCADA, OP ir PLV programiniuose projektuose kintamųjų simboliai, signalų ir objektų pavadinimai turi būti vienodi.</w:t>
      </w:r>
    </w:p>
    <w:p w14:paraId="0A8391DD" w14:textId="589F5121"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Numatyti SCADA ir OP sistemose PID reguliatorių pagrindinių parametrų keitimo galimybę (proporcingumo koeficientas, integravimo ir diferencijavimo laikai, nejautrumo zona, reguliatoriaus išėjimo signalo ribos ir t.t.).</w:t>
      </w:r>
    </w:p>
    <w:p w14:paraId="72F8402B" w14:textId="6B274EBF"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Numatyti SCADA ir OP sistemose galimybę keisti analoginių signalų matavimo ribas, histerezę, filtruoti analoginiame signale atsirandančius trikdžius</w:t>
      </w:r>
      <w:r w:rsidR="00280222">
        <w:rPr>
          <w:b w:val="0"/>
          <w:bCs w:val="0"/>
          <w:sz w:val="24"/>
          <w:szCs w:val="24"/>
        </w:rPr>
        <w:t>, simuliuoti analoginį signalą</w:t>
      </w:r>
      <w:r w:rsidRPr="003142E1">
        <w:rPr>
          <w:b w:val="0"/>
          <w:bCs w:val="0"/>
          <w:sz w:val="24"/>
          <w:szCs w:val="24"/>
        </w:rPr>
        <w:t xml:space="preserve"> naudojant vartotojų apsaugos lygius.</w:t>
      </w:r>
    </w:p>
    <w:p w14:paraId="0A9348A0" w14:textId="54A0B482"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Numatyti SCADA ir OP sistemose galimybę keisti avarinės ir perspėjamosios signalizacijos ribas naudojant vartotojų apsaugos lygius.</w:t>
      </w:r>
    </w:p>
    <w:p w14:paraId="3439BCE3" w14:textId="269555E5"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Numatyti SCADA sistemoje ir OP vartotojų prisijungimo langą, galimybę kurti vartotojus, keisti jų teises.</w:t>
      </w:r>
    </w:p>
    <w:p w14:paraId="4A0D037D" w14:textId="289678CD"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Numatyti SCADA sistemos paleidimo ir išjungimo galimybę naudojant vartotojų apsaugos lygius.</w:t>
      </w:r>
    </w:p>
    <w:p w14:paraId="412D1C44" w14:textId="766DEABE" w:rsidR="006A3F9B" w:rsidRPr="00280222" w:rsidRDefault="006A3F9B"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280222">
        <w:rPr>
          <w:b w:val="0"/>
          <w:bCs w:val="0"/>
          <w:sz w:val="24"/>
          <w:szCs w:val="24"/>
        </w:rPr>
        <w:t>Turi būti realizuota darbo projekte numatyta akumuliacinės talpos šilumos energijos ir vandens kiekio apskaita. Projekte numatyta dvipusė įkraunamos/iškraunamos šilumos kiekio į akumuliacinę talpą AT-1 apskaita FQ001, FQ002. Taip pat numatoma grįžtamo vandens dvipusė apskaita, elektromagnetinis srauto matavimo prietaisas-FT001. Akumuliacinės talpos ir termofikacinio vandens vamzdynų technologinę automatizavimo schemą žr. 744P-XX-DP-PVA.B-02.</w:t>
      </w:r>
      <w:r w:rsidR="00283167" w:rsidRPr="00280222">
        <w:rPr>
          <w:b w:val="0"/>
          <w:bCs w:val="0"/>
          <w:sz w:val="24"/>
          <w:szCs w:val="24"/>
        </w:rPr>
        <w:t xml:space="preserve"> </w:t>
      </w:r>
      <w:r w:rsidR="00280222" w:rsidRPr="00280222">
        <w:rPr>
          <w:b w:val="0"/>
          <w:bCs w:val="0"/>
          <w:sz w:val="24"/>
          <w:szCs w:val="24"/>
        </w:rPr>
        <w:t>Detalesnė informacija apskaitos matavimo priemonių tiekimo ir montavimo darbų apimtis nurodyta 6.5 punkte.</w:t>
      </w:r>
    </w:p>
    <w:p w14:paraId="2FA51748" w14:textId="38667CB0" w:rsidR="004B2E64" w:rsidRPr="003142E1" w:rsidRDefault="006A3F9B"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Pr>
          <w:b w:val="0"/>
          <w:bCs w:val="0"/>
          <w:sz w:val="24"/>
          <w:szCs w:val="24"/>
        </w:rPr>
        <w:t>Apskaitos duomenų</w:t>
      </w:r>
      <w:r w:rsidR="004B2E64" w:rsidRPr="003142E1">
        <w:rPr>
          <w:b w:val="0"/>
          <w:bCs w:val="0"/>
          <w:sz w:val="24"/>
          <w:szCs w:val="24"/>
        </w:rPr>
        <w:t xml:space="preserve"> ataskaitos </w:t>
      </w:r>
      <w:r>
        <w:rPr>
          <w:b w:val="0"/>
          <w:bCs w:val="0"/>
          <w:sz w:val="24"/>
          <w:szCs w:val="24"/>
        </w:rPr>
        <w:t xml:space="preserve">turi būti </w:t>
      </w:r>
      <w:r w:rsidR="004B2E64" w:rsidRPr="003142E1">
        <w:rPr>
          <w:b w:val="0"/>
          <w:bCs w:val="0"/>
          <w:sz w:val="24"/>
          <w:szCs w:val="24"/>
        </w:rPr>
        <w:t>formuojamos pagal su Užsakovu suderintas formules ir lenteles. Apskaitos duomenis (operatyviai peržiūrai vienų metų laikotarpio) saugoti SCADA programos duomenų bazių sistemoje. Numatyti kas valandinių apskaitos duomenų už parą, už mėnesį ir už metus ataskaitų formavimą ir saugojimą Užsakovo ataskaitų serverio SQL duomenų bazėje.</w:t>
      </w:r>
    </w:p>
    <w:p w14:paraId="72826146" w14:textId="340CBB63"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w:t>
      </w:r>
    </w:p>
    <w:p w14:paraId="677DA578" w14:textId="2E86EFA5"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Valdymo sistemos SCADA programoje ir OP parametrų pateikimo ir atvaizdavimo formą, metodus, kiekius, avarinių ir perspėjamųjų pranešimų spalvas sąrašuose, technologinių parametrų ir įrenginių būsenų bei padėčių indikaciją</w:t>
      </w:r>
      <w:r w:rsidR="00280222">
        <w:rPr>
          <w:b w:val="0"/>
          <w:bCs w:val="0"/>
          <w:sz w:val="24"/>
          <w:szCs w:val="24"/>
        </w:rPr>
        <w:t xml:space="preserve">, įrenginių, PID reguliatorių ir analoginių matavimo signalų valdymo ir konfigūravimo langų išpildymą </w:t>
      </w:r>
      <w:r w:rsidRPr="003142E1">
        <w:rPr>
          <w:b w:val="0"/>
          <w:bCs w:val="0"/>
          <w:sz w:val="24"/>
          <w:szCs w:val="24"/>
        </w:rPr>
        <w:t xml:space="preserve"> derinti su užsakovu.</w:t>
      </w:r>
    </w:p>
    <w:p w14:paraId="4DC7C13A" w14:textId="41F16144"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 xml:space="preserve">Valdymo Sistema turės būti integruota į AB “Klaipėdos energija” naudojamą esamą </w:t>
      </w:r>
      <w:proofErr w:type="spellStart"/>
      <w:r w:rsidRPr="003142E1">
        <w:rPr>
          <w:b w:val="0"/>
          <w:bCs w:val="0"/>
          <w:sz w:val="24"/>
          <w:szCs w:val="24"/>
        </w:rPr>
        <w:t>WinCC</w:t>
      </w:r>
      <w:proofErr w:type="spellEnd"/>
      <w:r w:rsidRPr="003142E1">
        <w:rPr>
          <w:b w:val="0"/>
          <w:bCs w:val="0"/>
          <w:sz w:val="24"/>
          <w:szCs w:val="24"/>
        </w:rPr>
        <w:t xml:space="preserve"> SCADA sistemą, papildant ir/ar koreguojant esamas </w:t>
      </w:r>
      <w:proofErr w:type="spellStart"/>
      <w:r w:rsidRPr="003142E1">
        <w:rPr>
          <w:b w:val="0"/>
          <w:bCs w:val="0"/>
          <w:sz w:val="24"/>
          <w:szCs w:val="24"/>
        </w:rPr>
        <w:t>Mnemo</w:t>
      </w:r>
      <w:proofErr w:type="spellEnd"/>
      <w:r w:rsidRPr="003142E1">
        <w:rPr>
          <w:b w:val="0"/>
          <w:bCs w:val="0"/>
          <w:sz w:val="24"/>
          <w:szCs w:val="24"/>
        </w:rPr>
        <w:t xml:space="preserve"> technologines schemas, lenteles, grafikus,  pranešimus ir kt..</w:t>
      </w:r>
    </w:p>
    <w:p w14:paraId="642D3389" w14:textId="756C77CD" w:rsidR="004B2E64" w:rsidRPr="003142E1" w:rsidRDefault="004B2E64"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 xml:space="preserve">Bendrovėje įdiegta SIMATIC </w:t>
      </w:r>
      <w:proofErr w:type="spellStart"/>
      <w:r w:rsidRPr="003142E1">
        <w:rPr>
          <w:b w:val="0"/>
          <w:bCs w:val="0"/>
          <w:sz w:val="24"/>
          <w:szCs w:val="24"/>
        </w:rPr>
        <w:t>WinCC</w:t>
      </w:r>
      <w:proofErr w:type="spellEnd"/>
      <w:r w:rsidRPr="003142E1">
        <w:rPr>
          <w:b w:val="0"/>
          <w:bCs w:val="0"/>
          <w:sz w:val="24"/>
          <w:szCs w:val="24"/>
        </w:rPr>
        <w:t xml:space="preserve"> SCADA sistema. AB „Klaipėdos energija“ SCADA sistema realizuota SCADA serveryje SIMATIC </w:t>
      </w:r>
      <w:proofErr w:type="spellStart"/>
      <w:r w:rsidRPr="003142E1">
        <w:rPr>
          <w:b w:val="0"/>
          <w:bCs w:val="0"/>
          <w:sz w:val="24"/>
          <w:szCs w:val="24"/>
        </w:rPr>
        <w:t>WinCC</w:t>
      </w:r>
      <w:proofErr w:type="spellEnd"/>
      <w:r w:rsidRPr="003142E1">
        <w:rPr>
          <w:b w:val="0"/>
          <w:bCs w:val="0"/>
          <w:sz w:val="24"/>
          <w:szCs w:val="24"/>
        </w:rPr>
        <w:t xml:space="preserve"> RC (65536 TAG) 7.5v. Visų technologinės kontrolės ir valdymo sistemų parametrai perduodami į AB „Klaipėdos energija“ </w:t>
      </w:r>
      <w:proofErr w:type="spellStart"/>
      <w:r w:rsidRPr="003142E1">
        <w:rPr>
          <w:b w:val="0"/>
          <w:bCs w:val="0"/>
          <w:sz w:val="24"/>
          <w:szCs w:val="24"/>
        </w:rPr>
        <w:t>WinCC</w:t>
      </w:r>
      <w:proofErr w:type="spellEnd"/>
      <w:r w:rsidRPr="003142E1">
        <w:rPr>
          <w:b w:val="0"/>
          <w:bCs w:val="0"/>
          <w:sz w:val="24"/>
          <w:szCs w:val="24"/>
        </w:rPr>
        <w:t xml:space="preserve"> SCADA sistemos serverį. Sistemos </w:t>
      </w:r>
      <w:proofErr w:type="spellStart"/>
      <w:r w:rsidRPr="003142E1">
        <w:rPr>
          <w:b w:val="0"/>
          <w:bCs w:val="0"/>
          <w:sz w:val="24"/>
          <w:szCs w:val="24"/>
        </w:rPr>
        <w:t>interfeisas</w:t>
      </w:r>
      <w:proofErr w:type="spellEnd"/>
      <w:r w:rsidRPr="003142E1">
        <w:rPr>
          <w:b w:val="0"/>
          <w:bCs w:val="0"/>
          <w:sz w:val="24"/>
          <w:szCs w:val="24"/>
        </w:rPr>
        <w:t xml:space="preserve"> - </w:t>
      </w:r>
      <w:proofErr w:type="spellStart"/>
      <w:r w:rsidRPr="003142E1">
        <w:rPr>
          <w:b w:val="0"/>
          <w:bCs w:val="0"/>
          <w:sz w:val="24"/>
          <w:szCs w:val="24"/>
        </w:rPr>
        <w:t>Ethernet</w:t>
      </w:r>
      <w:proofErr w:type="spellEnd"/>
      <w:r w:rsidRPr="003142E1">
        <w:rPr>
          <w:b w:val="0"/>
          <w:bCs w:val="0"/>
          <w:sz w:val="24"/>
          <w:szCs w:val="24"/>
        </w:rPr>
        <w:t>.</w:t>
      </w:r>
    </w:p>
    <w:p w14:paraId="5D3CE5BD" w14:textId="38B64741"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Veikimo valdymo ir galios reguliavimo įranga (toliau vadinama valdymo įranga) turi užtikrinti įjungimą, išjungimą, patikimą automatinį veikimą, apsaugas, blokuotes ir signalizacijas numatytas gamykloje gamintojoje.</w:t>
      </w:r>
    </w:p>
    <w:p w14:paraId="43D858DD" w14:textId="5BF4418B"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 xml:space="preserve">Matavimo prietaisai, indikatoriai, valdymo įrangos įtaisai, valdymo raktai turi turėti žymines </w:t>
      </w:r>
      <w:r w:rsidRPr="003142E1">
        <w:rPr>
          <w:b w:val="0"/>
          <w:bCs w:val="0"/>
          <w:sz w:val="24"/>
          <w:szCs w:val="24"/>
        </w:rPr>
        <w:lastRenderedPageBreak/>
        <w:t>lenteles, kuriose turi būti pažymėtas projektinis Nr. bei funkcinė paskirtis lietuvių kalba.</w:t>
      </w:r>
    </w:p>
    <w:p w14:paraId="44835AFF" w14:textId="3C0F7B48"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Akumuliacinės talpos SCADA sistemos pagrindiniame lange (languose) numatyti būsenos eilutę informuojančią apie valdymo sistemos esamą būseną, įrenginių paleidimo neįvykdyta ar neįvykusi konkreti sąlyga ar sąlygos (pvz.: „Vykdomas akumuliacinės talpos įkrovimas“, „reguliatorius nenustatytas automatiniam darbo režimui“ ir pan.).</w:t>
      </w:r>
    </w:p>
    <w:p w14:paraId="38F95DB6" w14:textId="4540ED30"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Avarinio išjungimo veiksmas, turi būti indikuojamas ir aliarmo signalas turi skirtis nuo kitų įspėjamųjų aliarmo signalų, kurie galėjo būti sukelti nuo darbinių parametrų nukrypimų ar kitų priežasčių.</w:t>
      </w:r>
    </w:p>
    <w:p w14:paraId="66D81EA8" w14:textId="38EB4386"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Ant automatikos valdymo spintos, katilinės valdymo pulte ir valdymo sistemos SCADA kompiuteryje numatyti pagrindinės įrangos ir jų pagalbinių įrenginių avarinę ir perspėjamąją garsines signalizacijas.</w:t>
      </w:r>
    </w:p>
    <w:p w14:paraId="348A30FD" w14:textId="276005F4"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Suveikus perspėjamosios signalizacijos grandinėms kartu įsijungia garsinė ir šviesinė signalizacija. Perspėjamoji garsinė signalizacija veikia pertraukiamu režimu ir mirksi geltonas švyturėlis ant automatikos valdymo skydo (AVS) šalia įrenginių. AVS nuspaudus mygtuką „Signalizacijos patvirtinimas“ garsinė signalizacija išsijungia, o šviesinė nustoja mirksėti, bet lieka šviesti, kol nepašalinama perspėjamosios signalizacijos atsiradimo priežastis. Atsiradus naujam perspėjimo signalui, vėl įsijungia garsinė ir šviesinė signalizacija, veikdama pertraukiamu režimu.</w:t>
      </w:r>
    </w:p>
    <w:p w14:paraId="29D13317" w14:textId="3DC4DD15"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Suveikus avarinės signalizacijos grandinėms kartu įsijungia garsinė ir šviesinė signalizacija. Avarinė garsinė signalizacija veikia nepertraukiamu režimu ir mirksi raudonas švyturėlis ant automatikos valdymo skydo (AVS) šalia įrenginių. AVS nuspaudus mygtuką „Signalizacijos patvirtinimas“ garsinė signalizacija išsijungia, o šviesinė nustoja mirksėti, bet lieka įsijungusi, kol nepašalinama avarijos priežastis. Atsiradus naujam avarijos signalui, vėl įsijungia garsinė signalizacija nepertraukiamu režimu ir mirksi avarinės signalizacijos raudonas švyturėlis.</w:t>
      </w:r>
    </w:p>
    <w:p w14:paraId="4462403A" w14:textId="22891FFA"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AVS nuspaudus mygtuką „Signalizacijos patvirtinimas“ garsinė signalizacija išsijungia tik ant AVS spintų prie pagrindinių įrenginių, o katilinės valdymo pulte veikia iki signalas patvirtinamas iš SCADA sistemos, o jeigu signalizacija patvirtinama iš SCADA sistemos garsinė signalizacija išsijungia ir valdymo pulte ir šalia įrangos.</w:t>
      </w:r>
    </w:p>
    <w:p w14:paraId="019C8E32" w14:textId="672A9869"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Visi garsinės signalizacijos signalai ir avariniai ir perspėjamieji ir informaciniai turi būti komentuojami pranešimais operatoriaus darbo stočių vizualizacijos programos languose ir grafiniuose operatoriaus pulteliuose. Neturi būti nei vieno neaiškios kilmės signalo.</w:t>
      </w:r>
    </w:p>
    <w:p w14:paraId="6825EE20" w14:textId="17D92A15" w:rsidR="007164CA" w:rsidRPr="003142E1" w:rsidRDefault="007164CA" w:rsidP="00084E4D">
      <w:pPr>
        <w:pStyle w:val="Heading30"/>
        <w:numPr>
          <w:ilvl w:val="1"/>
          <w:numId w:val="2"/>
        </w:numPr>
        <w:shd w:val="clear" w:color="auto" w:fill="auto"/>
        <w:tabs>
          <w:tab w:val="left" w:pos="567"/>
        </w:tabs>
        <w:spacing w:before="120" w:after="120" w:line="240" w:lineRule="auto"/>
        <w:ind w:left="0"/>
        <w:jc w:val="both"/>
        <w:rPr>
          <w:b w:val="0"/>
          <w:bCs w:val="0"/>
          <w:caps/>
          <w:sz w:val="24"/>
          <w:szCs w:val="24"/>
        </w:rPr>
      </w:pPr>
      <w:r w:rsidRPr="003142E1">
        <w:rPr>
          <w:b w:val="0"/>
          <w:bCs w:val="0"/>
          <w:sz w:val="24"/>
          <w:szCs w:val="24"/>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p>
    <w:p w14:paraId="0F6685F8" w14:textId="6D27CBC3" w:rsidR="006C17B5" w:rsidRPr="00E6404E" w:rsidRDefault="006C17B5" w:rsidP="00084E4D">
      <w:pPr>
        <w:pStyle w:val="Heading30"/>
        <w:numPr>
          <w:ilvl w:val="0"/>
          <w:numId w:val="2"/>
        </w:numPr>
        <w:shd w:val="clear" w:color="auto" w:fill="auto"/>
        <w:tabs>
          <w:tab w:val="left" w:pos="365"/>
        </w:tabs>
        <w:spacing w:before="240" w:after="240" w:line="300" w:lineRule="auto"/>
        <w:jc w:val="both"/>
        <w:rPr>
          <w:sz w:val="24"/>
          <w:szCs w:val="24"/>
        </w:rPr>
      </w:pPr>
      <w:r>
        <w:rPr>
          <w:sz w:val="24"/>
          <w:szCs w:val="24"/>
        </w:rPr>
        <w:t>REIKALAVIMAI MONTAVIMO DARBAMS</w:t>
      </w:r>
    </w:p>
    <w:p w14:paraId="3D853E78" w14:textId="4EABDF61" w:rsidR="006C17B5" w:rsidRPr="006C17B5" w:rsidRDefault="006C17B5"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566AE3">
        <w:rPr>
          <w:b w:val="0"/>
          <w:bCs w:val="0"/>
          <w:iCs/>
          <w:sz w:val="24"/>
          <w:szCs w:val="20"/>
          <w:lang w:eastAsia="lt-LT"/>
        </w:rPr>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B2E328A" w14:textId="024F7697" w:rsidR="006C17B5" w:rsidRPr="006C17B5" w:rsidRDefault="006C17B5"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6C17B5">
        <w:rPr>
          <w:b w:val="0"/>
          <w:bCs w:val="0"/>
          <w:iCs/>
          <w:color w:val="000000" w:themeColor="text1"/>
          <w:sz w:val="24"/>
          <w:szCs w:val="24"/>
        </w:rPr>
        <w:t>Valdymo įrangos ir matavimo keitiklių apsauga nuo elektromagnetinių trikdžių poveikio turi būti realizuojama taikant „</w:t>
      </w:r>
      <w:proofErr w:type="spellStart"/>
      <w:r w:rsidRPr="006C17B5">
        <w:rPr>
          <w:b w:val="0"/>
          <w:bCs w:val="0"/>
          <w:iCs/>
          <w:color w:val="000000" w:themeColor="text1"/>
          <w:sz w:val="24"/>
          <w:szCs w:val="24"/>
        </w:rPr>
        <w:t>vienataškio</w:t>
      </w:r>
      <w:proofErr w:type="spellEnd"/>
      <w:r w:rsidRPr="006C17B5">
        <w:rPr>
          <w:b w:val="0"/>
          <w:bCs w:val="0"/>
          <w:iCs/>
          <w:color w:val="000000" w:themeColor="text1"/>
          <w:sz w:val="24"/>
          <w:szCs w:val="24"/>
        </w:rPr>
        <w:t xml:space="preserve">“ įžeminimo principą. Matavimo keitiklių ir kontrolinių kabelių nuo trikdžių saugantys ekranai turi būti prijungiami prie valdiklio skydo signalinio įžeminimo TE šynos. TE šyna skirta prietaisų signaliniam įžeminimui ir turi būti </w:t>
      </w:r>
      <w:proofErr w:type="spellStart"/>
      <w:r w:rsidRPr="006C17B5">
        <w:rPr>
          <w:b w:val="0"/>
          <w:bCs w:val="0"/>
          <w:iCs/>
          <w:color w:val="000000" w:themeColor="text1"/>
          <w:sz w:val="24"/>
          <w:szCs w:val="24"/>
        </w:rPr>
        <w:t>elektriškai</w:t>
      </w:r>
      <w:proofErr w:type="spellEnd"/>
      <w:r w:rsidRPr="006C17B5">
        <w:rPr>
          <w:b w:val="0"/>
          <w:bCs w:val="0"/>
          <w:iCs/>
          <w:color w:val="000000" w:themeColor="text1"/>
          <w:sz w:val="24"/>
          <w:szCs w:val="24"/>
        </w:rPr>
        <w:t xml:space="preserve"> izoliuota nuo gaubto. TE šynos skerspjūvis turi būti ne mažesnis kaip 50 mm².</w:t>
      </w:r>
    </w:p>
    <w:p w14:paraId="3478190A" w14:textId="77777777" w:rsidR="006C17B5" w:rsidRPr="006C17B5" w:rsidRDefault="006C17B5"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6C17B5">
        <w:rPr>
          <w:b w:val="0"/>
          <w:bCs w:val="0"/>
          <w:iCs/>
          <w:color w:val="000000" w:themeColor="text1"/>
          <w:sz w:val="24"/>
          <w:szCs w:val="24"/>
        </w:rPr>
        <w:t>Prie apsauginio įžeminimo šynos (PE) turi būti prijungti:</w:t>
      </w:r>
    </w:p>
    <w:p w14:paraId="7E6551EC" w14:textId="77777777" w:rsidR="006C17B5" w:rsidRPr="006C17B5" w:rsidRDefault="006C17B5" w:rsidP="00084E4D">
      <w:pPr>
        <w:pStyle w:val="ListParagraph"/>
        <w:numPr>
          <w:ilvl w:val="0"/>
          <w:numId w:val="3"/>
        </w:numPr>
        <w:spacing w:before="120" w:after="120" w:line="240" w:lineRule="auto"/>
        <w:ind w:hanging="306"/>
        <w:jc w:val="both"/>
        <w:rPr>
          <w:rFonts w:ascii="Times New Roman" w:hAnsi="Times New Roman"/>
          <w:color w:val="000000" w:themeColor="text1"/>
          <w:sz w:val="24"/>
          <w:szCs w:val="24"/>
        </w:rPr>
      </w:pPr>
      <w:r w:rsidRPr="006C17B5">
        <w:rPr>
          <w:rFonts w:ascii="Times New Roman" w:hAnsi="Times New Roman"/>
          <w:color w:val="000000" w:themeColor="text1"/>
          <w:sz w:val="24"/>
          <w:szCs w:val="24"/>
        </w:rPr>
        <w:t>Skydų prietaisų gaubtai;</w:t>
      </w:r>
    </w:p>
    <w:p w14:paraId="1004BAE8" w14:textId="52A25D23" w:rsidR="006C17B5" w:rsidRPr="006C17B5" w:rsidRDefault="006C17B5" w:rsidP="00084E4D">
      <w:pPr>
        <w:pStyle w:val="ListParagraph"/>
        <w:numPr>
          <w:ilvl w:val="0"/>
          <w:numId w:val="3"/>
        </w:numPr>
        <w:spacing w:before="120" w:after="120" w:line="240" w:lineRule="auto"/>
        <w:ind w:hanging="306"/>
        <w:jc w:val="both"/>
        <w:rPr>
          <w:rFonts w:ascii="Times New Roman" w:hAnsi="Times New Roman"/>
          <w:color w:val="000000" w:themeColor="text1"/>
          <w:sz w:val="24"/>
          <w:szCs w:val="24"/>
        </w:rPr>
      </w:pPr>
      <w:r w:rsidRPr="006C17B5">
        <w:rPr>
          <w:rFonts w:ascii="Times New Roman" w:hAnsi="Times New Roman"/>
          <w:color w:val="000000" w:themeColor="text1"/>
          <w:sz w:val="24"/>
          <w:szCs w:val="24"/>
        </w:rPr>
        <w:t>Metaliniai kabelių loviai ir laikikliai;</w:t>
      </w:r>
    </w:p>
    <w:p w14:paraId="53A8D3A6" w14:textId="2083069D" w:rsidR="006C17B5" w:rsidRPr="006C17B5" w:rsidRDefault="006C17B5" w:rsidP="00084E4D">
      <w:pPr>
        <w:pStyle w:val="ListParagraph"/>
        <w:numPr>
          <w:ilvl w:val="0"/>
          <w:numId w:val="3"/>
        </w:numPr>
        <w:spacing w:before="120" w:after="120" w:line="240" w:lineRule="auto"/>
        <w:ind w:hanging="306"/>
        <w:jc w:val="both"/>
        <w:rPr>
          <w:rFonts w:ascii="Times New Roman" w:hAnsi="Times New Roman"/>
          <w:color w:val="000000" w:themeColor="text1"/>
          <w:sz w:val="24"/>
          <w:szCs w:val="24"/>
        </w:rPr>
      </w:pPr>
      <w:r w:rsidRPr="006C17B5">
        <w:rPr>
          <w:rFonts w:ascii="Times New Roman" w:hAnsi="Times New Roman"/>
          <w:color w:val="000000" w:themeColor="text1"/>
          <w:sz w:val="24"/>
          <w:szCs w:val="24"/>
        </w:rPr>
        <w:t>Įžeminimo grandinės neturi sudaryti kontūrų, į kuriuos galėtų įtakoti induktyvaus pobūdžio trikdžiai</w:t>
      </w:r>
      <w:r w:rsidRPr="006C17B5">
        <w:rPr>
          <w:rFonts w:ascii="Times New Roman" w:hAnsi="Times New Roman"/>
          <w:color w:val="000000" w:themeColor="text1"/>
          <w:sz w:val="24"/>
          <w:szCs w:val="24"/>
          <w:lang w:eastAsia="lt-LT"/>
        </w:rPr>
        <w:t>.</w:t>
      </w:r>
    </w:p>
    <w:p w14:paraId="4B35884A" w14:textId="3822B51E" w:rsidR="006C17B5" w:rsidRPr="006A3F9B" w:rsidRDefault="006C17B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lastRenderedPageBreak/>
        <w:t>Visų kabelių galuose (įėjimuose į prietaisus, ar skydus) turi būti naudojami sandarikliai, tiek „gofrui“ tiek kabeliui. Jei gamykliniuose prietaisuose, davikliuose, el. varikliuose, ar kituose įrenginiuose, nenumatyti tokie sandarikliai, jie turi būti sumontuoti Rangovo.</w:t>
      </w:r>
    </w:p>
    <w:p w14:paraId="3E55F2C6" w14:textId="6A1F7257" w:rsidR="006C17B5" w:rsidRPr="006A3F9B" w:rsidRDefault="006C17B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Matavimo prietaisai turi būti montuojami tokiu būdu, kad jie nebūtų sužaloti, atliekant technologinių įrenginių planinius aptarnavimo darbus arba šalinant įrenginių gedimus.</w:t>
      </w:r>
    </w:p>
    <w:p w14:paraId="53727468" w14:textId="753151FE" w:rsidR="006C17B5" w:rsidRPr="006A3F9B" w:rsidRDefault="006C17B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 xml:space="preserve">Kur tai tikslinga matavimo prietaisai turi būti grupuojami į stendus. Jie turi būti montuojami vietose prieinamose techninei priežiūrai, neveikiamose vibracijos, neblokuojančiose praėjimo takus arba trikdančiose kitų įrenginių techniniam aptarnavimui. Matuokliai stenduose turi būti išdėstyti ne aukščiau kaip </w:t>
      </w:r>
      <w:smartTag w:uri="urn:schemas-microsoft-com:office:smarttags" w:element="metricconverter">
        <w:smartTagPr>
          <w:attr w:name="ProductID" w:val="2 m"/>
        </w:smartTagPr>
        <w:r w:rsidRPr="006A3F9B">
          <w:rPr>
            <w:b w:val="0"/>
            <w:iCs/>
            <w:sz w:val="24"/>
            <w:szCs w:val="24"/>
            <w:lang w:val="pt-BR"/>
          </w:rPr>
          <w:t>2 m</w:t>
        </w:r>
      </w:smartTag>
      <w:r w:rsidRPr="006A3F9B">
        <w:rPr>
          <w:b w:val="0"/>
          <w:iCs/>
          <w:sz w:val="24"/>
          <w:szCs w:val="24"/>
          <w:lang w:val="pt-BR"/>
        </w:rPr>
        <w:t xml:space="preserve"> ir ne žemiau kaip </w:t>
      </w:r>
      <w:smartTag w:uri="urn:schemas-microsoft-com:office:smarttags" w:element="metricconverter">
        <w:smartTagPr>
          <w:attr w:name="ProductID" w:val="90 cm"/>
        </w:smartTagPr>
        <w:r w:rsidRPr="006A3F9B">
          <w:rPr>
            <w:b w:val="0"/>
            <w:iCs/>
            <w:sz w:val="24"/>
            <w:szCs w:val="24"/>
            <w:lang w:val="pt-BR"/>
          </w:rPr>
          <w:t>90 cm</w:t>
        </w:r>
      </w:smartTag>
      <w:r w:rsidRPr="006A3F9B">
        <w:rPr>
          <w:b w:val="0"/>
          <w:iCs/>
          <w:sz w:val="24"/>
          <w:szCs w:val="24"/>
          <w:lang w:val="pt-BR"/>
        </w:rPr>
        <w:t xml:space="preserve"> aukštyje nuo grindų, kad jų rodmenys būtų lengvai įskaitomi technologijos operatoriams.</w:t>
      </w:r>
    </w:p>
    <w:p w14:paraId="00236979" w14:textId="043FE95E" w:rsidR="006C17B5" w:rsidRPr="006A3F9B" w:rsidRDefault="006C17B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Slėgio ir diferencinio slėgio matuoklių impulsinės linijos turi būti kiek galima trumpesnės. Naujai įrengti impulsiniai vamzdeliai turi būti sandarūs. Po vamzdelių įrengimo, jie turi būti prapūsti.</w:t>
      </w:r>
    </w:p>
    <w:p w14:paraId="384858F7" w14:textId="40285900" w:rsidR="006C17B5" w:rsidRPr="006A3F9B" w:rsidRDefault="006C17B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Slėgio matavimo prietaisų stenduose numatyti ardomo tipo kolektorius manometro ir slėgio jutiklio pajungimui.</w:t>
      </w:r>
    </w:p>
    <w:p w14:paraId="66EB337C" w14:textId="45500440" w:rsidR="006C17B5" w:rsidRPr="006A3F9B" w:rsidRDefault="006C17B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Slėgio matavimo prietaisų impulsiniai vamzdeliai turi būti nerūdijančio plieno ir pagal aplinkos sąlygas izoliuoti, apsaugoti nuo užšalimo.</w:t>
      </w:r>
    </w:p>
    <w:p w14:paraId="71CB2906" w14:textId="77777777" w:rsidR="006C17B5" w:rsidRPr="006A3F9B" w:rsidRDefault="006C17B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Matavimo prietaisai, indikatoriai, valdymo įrangos įtaisai, valdymo raktai ir kiti automatikos įrenginiai ir prietaisai turi turėti žymines lenteles, kuriose turi būti pateikta sekanti informacija:</w:t>
      </w:r>
    </w:p>
    <w:p w14:paraId="19F1BFD8" w14:textId="541E2479" w:rsidR="006C17B5" w:rsidRPr="006A3F9B" w:rsidRDefault="006C17B5" w:rsidP="00084E4D">
      <w:pPr>
        <w:numPr>
          <w:ilvl w:val="0"/>
          <w:numId w:val="4"/>
        </w:numPr>
        <w:spacing w:after="0" w:line="240" w:lineRule="auto"/>
        <w:ind w:left="1434" w:hanging="357"/>
        <w:jc w:val="both"/>
        <w:outlineLvl w:val="1"/>
        <w:rPr>
          <w:rFonts w:ascii="Times New Roman" w:hAnsi="Times New Roman" w:cs="Times New Roman"/>
          <w:bCs/>
          <w:sz w:val="24"/>
          <w:szCs w:val="24"/>
          <w:lang w:val="pt-BR" w:eastAsia="lt-LT"/>
        </w:rPr>
      </w:pPr>
      <w:r w:rsidRPr="006A3F9B">
        <w:rPr>
          <w:rFonts w:ascii="Times New Roman" w:hAnsi="Times New Roman" w:cs="Times New Roman"/>
          <w:bCs/>
          <w:sz w:val="24"/>
          <w:szCs w:val="24"/>
          <w:lang w:val="pt-BR" w:eastAsia="lt-LT"/>
        </w:rPr>
        <w:t>matuojamo parametro pavadinimas/ar įrenginio paskirtis;</w:t>
      </w:r>
    </w:p>
    <w:p w14:paraId="7D6E394B" w14:textId="3F093468" w:rsidR="006C17B5" w:rsidRPr="006A3F9B" w:rsidRDefault="006C17B5" w:rsidP="00084E4D">
      <w:pPr>
        <w:numPr>
          <w:ilvl w:val="0"/>
          <w:numId w:val="4"/>
        </w:numPr>
        <w:spacing w:after="0" w:line="240" w:lineRule="auto"/>
        <w:ind w:left="1434" w:hanging="357"/>
        <w:jc w:val="both"/>
        <w:outlineLvl w:val="1"/>
        <w:rPr>
          <w:rFonts w:ascii="Times New Roman" w:hAnsi="Times New Roman" w:cs="Times New Roman"/>
          <w:bCs/>
          <w:sz w:val="24"/>
          <w:szCs w:val="24"/>
          <w:lang w:val="pt-BR" w:eastAsia="lt-LT"/>
        </w:rPr>
      </w:pPr>
      <w:r w:rsidRPr="006A3F9B">
        <w:rPr>
          <w:rFonts w:ascii="Times New Roman" w:hAnsi="Times New Roman" w:cs="Times New Roman"/>
          <w:bCs/>
          <w:sz w:val="24"/>
          <w:szCs w:val="24"/>
          <w:lang w:val="pt-BR" w:eastAsia="lt-LT"/>
        </w:rPr>
        <w:t>operatyvinis žymuo ir skliaustuose projektinis žymuo</w:t>
      </w:r>
      <w:r w:rsidR="00F259B5">
        <w:rPr>
          <w:rFonts w:ascii="Times New Roman" w:hAnsi="Times New Roman" w:cs="Times New Roman"/>
          <w:bCs/>
          <w:sz w:val="24"/>
          <w:szCs w:val="24"/>
          <w:lang w:val="pt-BR" w:eastAsia="lt-LT"/>
        </w:rPr>
        <w:t>.</w:t>
      </w:r>
    </w:p>
    <w:p w14:paraId="4EA87653" w14:textId="44C7F007" w:rsidR="008B519F" w:rsidRPr="006A3F9B" w:rsidRDefault="008B519F"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Reikalavimai valdymo sistemos matavimo prietaisų, automatikos įrenginių, rinklių, spintų ir kitų įrenginių operatyvinių ir techninių pavadinimų bei žymenų informacinėms lentelėms pateikti 1 lentelėje:</w:t>
      </w:r>
    </w:p>
    <w:p w14:paraId="41B10A38" w14:textId="6992BE40" w:rsidR="008B519F" w:rsidRPr="008B519F" w:rsidRDefault="008B519F" w:rsidP="008B519F">
      <w:pPr>
        <w:spacing w:after="0"/>
        <w:jc w:val="right"/>
        <w:rPr>
          <w:rFonts w:ascii="Times New Roman" w:eastAsia="Cambria" w:hAnsi="Times New Roman" w:cs="Times New Roman"/>
          <w:iCs/>
          <w:sz w:val="24"/>
          <w:szCs w:val="24"/>
        </w:rPr>
      </w:pPr>
      <w:r>
        <w:rPr>
          <w:rFonts w:ascii="Times New Roman" w:eastAsia="Cambria" w:hAnsi="Times New Roman" w:cs="Times New Roman"/>
          <w:iCs/>
          <w:sz w:val="24"/>
          <w:szCs w:val="24"/>
        </w:rPr>
        <w:t>1</w:t>
      </w:r>
      <w:r w:rsidRPr="008B519F">
        <w:rPr>
          <w:rFonts w:ascii="Times New Roman" w:eastAsia="Cambria" w:hAnsi="Times New Roman" w:cs="Times New Roman"/>
          <w:iCs/>
          <w:sz w:val="24"/>
          <w:szCs w:val="24"/>
        </w:rPr>
        <w:t xml:space="preserve"> lentelė.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700"/>
        <w:gridCol w:w="4678"/>
      </w:tblGrid>
      <w:tr w:rsidR="008B519F" w:rsidRPr="008B519F" w14:paraId="5B62BF85" w14:textId="77777777" w:rsidTr="008B519F">
        <w:trPr>
          <w:jc w:val="right"/>
        </w:trPr>
        <w:tc>
          <w:tcPr>
            <w:tcW w:w="540" w:type="dxa"/>
            <w:tcBorders>
              <w:bottom w:val="nil"/>
            </w:tcBorders>
            <w:vAlign w:val="center"/>
          </w:tcPr>
          <w:p w14:paraId="3FE1D3AC" w14:textId="77777777" w:rsidR="008B519F" w:rsidRPr="008B519F" w:rsidRDefault="008B519F" w:rsidP="00B9792B">
            <w:pPr>
              <w:tabs>
                <w:tab w:val="left" w:pos="993"/>
                <w:tab w:val="left" w:pos="1134"/>
              </w:tabs>
              <w:jc w:val="center"/>
              <w:rPr>
                <w:rFonts w:ascii="Times New Roman" w:hAnsi="Times New Roman" w:cs="Times New Roman"/>
                <w:b/>
                <w:lang w:eastAsia="lt-LT"/>
              </w:rPr>
            </w:pPr>
            <w:r w:rsidRPr="008B519F">
              <w:rPr>
                <w:rFonts w:ascii="Times New Roman" w:hAnsi="Times New Roman" w:cs="Times New Roman"/>
                <w:b/>
                <w:lang w:eastAsia="lt-LT"/>
              </w:rPr>
              <w:t>Eil.</w:t>
            </w:r>
          </w:p>
          <w:p w14:paraId="55823258" w14:textId="77777777" w:rsidR="008B519F" w:rsidRPr="008B519F" w:rsidRDefault="008B519F" w:rsidP="00B9792B">
            <w:pPr>
              <w:tabs>
                <w:tab w:val="left" w:pos="993"/>
                <w:tab w:val="left" w:pos="1134"/>
              </w:tabs>
              <w:jc w:val="center"/>
              <w:rPr>
                <w:rFonts w:ascii="Times New Roman" w:hAnsi="Times New Roman" w:cs="Times New Roman"/>
                <w:b/>
                <w:lang w:eastAsia="lt-LT"/>
              </w:rPr>
            </w:pPr>
            <w:r w:rsidRPr="008B519F">
              <w:rPr>
                <w:rFonts w:ascii="Times New Roman" w:hAnsi="Times New Roman" w:cs="Times New Roman"/>
                <w:b/>
                <w:lang w:eastAsia="lt-LT"/>
              </w:rPr>
              <w:t>Nr.</w:t>
            </w:r>
          </w:p>
        </w:tc>
        <w:tc>
          <w:tcPr>
            <w:tcW w:w="4700" w:type="dxa"/>
            <w:tcBorders>
              <w:right w:val="single" w:sz="4" w:space="0" w:color="auto"/>
            </w:tcBorders>
            <w:vAlign w:val="center"/>
          </w:tcPr>
          <w:p w14:paraId="7ED23108" w14:textId="77777777" w:rsidR="008B519F" w:rsidRPr="008B519F" w:rsidRDefault="008B519F" w:rsidP="00B9792B">
            <w:pPr>
              <w:tabs>
                <w:tab w:val="left" w:pos="993"/>
                <w:tab w:val="left" w:pos="1134"/>
              </w:tabs>
              <w:jc w:val="center"/>
              <w:rPr>
                <w:rFonts w:ascii="Times New Roman" w:hAnsi="Times New Roman" w:cs="Times New Roman"/>
                <w:b/>
                <w:lang w:eastAsia="lt-LT"/>
              </w:rPr>
            </w:pPr>
            <w:r w:rsidRPr="008B519F">
              <w:rPr>
                <w:rFonts w:ascii="Times New Roman" w:hAnsi="Times New Roman" w:cs="Times New Roman"/>
                <w:b/>
                <w:lang w:eastAsia="lt-LT"/>
              </w:rPr>
              <w:t>Reikalaujamo parametro/charakteristikos pavadinimas</w:t>
            </w:r>
          </w:p>
        </w:tc>
        <w:tc>
          <w:tcPr>
            <w:tcW w:w="4678" w:type="dxa"/>
            <w:tcBorders>
              <w:left w:val="single" w:sz="4" w:space="0" w:color="auto"/>
            </w:tcBorders>
            <w:vAlign w:val="center"/>
          </w:tcPr>
          <w:p w14:paraId="60B002A8" w14:textId="77777777" w:rsidR="008B519F" w:rsidRPr="008B519F" w:rsidRDefault="008B519F" w:rsidP="00B9792B">
            <w:pPr>
              <w:tabs>
                <w:tab w:val="left" w:pos="993"/>
                <w:tab w:val="left" w:pos="1134"/>
              </w:tabs>
              <w:jc w:val="center"/>
              <w:rPr>
                <w:rFonts w:ascii="Times New Roman" w:hAnsi="Times New Roman" w:cs="Times New Roman"/>
                <w:b/>
                <w:lang w:eastAsia="lt-LT"/>
              </w:rPr>
            </w:pPr>
            <w:r w:rsidRPr="008B519F">
              <w:rPr>
                <w:rFonts w:ascii="Times New Roman" w:hAnsi="Times New Roman" w:cs="Times New Roman"/>
                <w:b/>
              </w:rPr>
              <w:t>Reikalaujamo parametro/charakteristikos reikšmė</w:t>
            </w:r>
          </w:p>
        </w:tc>
      </w:tr>
      <w:tr w:rsidR="008B519F" w:rsidRPr="008B519F" w14:paraId="73A1390F" w14:textId="77777777" w:rsidTr="008B519F">
        <w:trPr>
          <w:jc w:val="right"/>
        </w:trPr>
        <w:tc>
          <w:tcPr>
            <w:tcW w:w="540" w:type="dxa"/>
          </w:tcPr>
          <w:p w14:paraId="765A3F02"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1.</w:t>
            </w:r>
          </w:p>
        </w:tc>
        <w:tc>
          <w:tcPr>
            <w:tcW w:w="4700" w:type="dxa"/>
          </w:tcPr>
          <w:p w14:paraId="7F302CEE" w14:textId="77777777" w:rsidR="008B519F" w:rsidRPr="008B519F" w:rsidRDefault="008B519F" w:rsidP="008B519F">
            <w:pPr>
              <w:tabs>
                <w:tab w:val="left" w:pos="993"/>
                <w:tab w:val="left" w:pos="1134"/>
              </w:tabs>
              <w:spacing w:after="0"/>
              <w:rPr>
                <w:rFonts w:ascii="Times New Roman" w:hAnsi="Times New Roman" w:cs="Times New Roman"/>
                <w:lang w:eastAsia="lt-LT"/>
              </w:rPr>
            </w:pPr>
            <w:r w:rsidRPr="008B519F">
              <w:rPr>
                <w:rFonts w:ascii="Times New Roman" w:hAnsi="Times New Roman" w:cs="Times New Roman"/>
              </w:rPr>
              <w:t>Įrenginių užrašai daromi</w:t>
            </w:r>
          </w:p>
        </w:tc>
        <w:tc>
          <w:tcPr>
            <w:tcW w:w="4678" w:type="dxa"/>
          </w:tcPr>
          <w:p w14:paraId="76389461"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 xml:space="preserve">Ant plokštelės </w:t>
            </w:r>
          </w:p>
        </w:tc>
      </w:tr>
      <w:tr w:rsidR="008B519F" w:rsidRPr="008B519F" w14:paraId="562F588B" w14:textId="77777777" w:rsidTr="008B519F">
        <w:trPr>
          <w:jc w:val="right"/>
        </w:trPr>
        <w:tc>
          <w:tcPr>
            <w:tcW w:w="540" w:type="dxa"/>
          </w:tcPr>
          <w:p w14:paraId="0B16DCFA"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2.</w:t>
            </w:r>
          </w:p>
        </w:tc>
        <w:tc>
          <w:tcPr>
            <w:tcW w:w="4700" w:type="dxa"/>
          </w:tcPr>
          <w:p w14:paraId="07282549"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Plokštelės medžiaga ir ant jos esantis tekstas atsparus atmosferiniams poveikiams:</w:t>
            </w:r>
          </w:p>
        </w:tc>
        <w:tc>
          <w:tcPr>
            <w:tcW w:w="4678" w:type="dxa"/>
          </w:tcPr>
          <w:p w14:paraId="2A2B196B" w14:textId="77777777" w:rsidR="008B519F" w:rsidRPr="008B519F" w:rsidRDefault="008B519F" w:rsidP="008B519F">
            <w:pPr>
              <w:tabs>
                <w:tab w:val="num" w:pos="432"/>
              </w:tabs>
              <w:spacing w:after="0"/>
              <w:rPr>
                <w:rFonts w:ascii="Times New Roman" w:hAnsi="Times New Roman" w:cs="Times New Roman"/>
              </w:rPr>
            </w:pPr>
            <w:r w:rsidRPr="008B519F">
              <w:rPr>
                <w:rFonts w:ascii="Times New Roman" w:hAnsi="Times New Roman" w:cs="Times New Roman"/>
              </w:rPr>
              <w:t xml:space="preserve">Temperatūra:  -35 …+35 </w:t>
            </w:r>
            <w:smartTag w:uri="urn:schemas-microsoft-com:office:smarttags" w:element="metricconverter">
              <w:smartTagPr>
                <w:attr w:name="ProductID" w:val="0C"/>
              </w:smartTagPr>
              <w:r w:rsidRPr="008B519F">
                <w:rPr>
                  <w:rFonts w:ascii="Times New Roman" w:hAnsi="Times New Roman" w:cs="Times New Roman"/>
                  <w:vertAlign w:val="superscript"/>
                </w:rPr>
                <w:t>0</w:t>
              </w:r>
              <w:r w:rsidRPr="008B519F">
                <w:rPr>
                  <w:rFonts w:ascii="Times New Roman" w:hAnsi="Times New Roman" w:cs="Times New Roman"/>
                </w:rPr>
                <w:t>C</w:t>
              </w:r>
            </w:smartTag>
            <w:r w:rsidRPr="008B519F">
              <w:rPr>
                <w:rFonts w:ascii="Times New Roman" w:hAnsi="Times New Roman" w:cs="Times New Roman"/>
              </w:rPr>
              <w:t>;</w:t>
            </w:r>
          </w:p>
          <w:p w14:paraId="527AE4AD" w14:textId="77777777" w:rsidR="008B519F" w:rsidRPr="008B519F" w:rsidRDefault="008B519F" w:rsidP="008B519F">
            <w:pPr>
              <w:tabs>
                <w:tab w:val="num" w:pos="432"/>
              </w:tabs>
              <w:spacing w:after="0"/>
              <w:rPr>
                <w:rFonts w:ascii="Times New Roman" w:hAnsi="Times New Roman" w:cs="Times New Roman"/>
              </w:rPr>
            </w:pPr>
            <w:r w:rsidRPr="008B519F">
              <w:rPr>
                <w:rFonts w:ascii="Times New Roman" w:hAnsi="Times New Roman" w:cs="Times New Roman"/>
              </w:rPr>
              <w:t>Santykinė drėgmė:  ≥ 95 %;</w:t>
            </w:r>
          </w:p>
          <w:p w14:paraId="4FA3B3A3" w14:textId="77777777" w:rsidR="008B519F" w:rsidRPr="008B519F" w:rsidRDefault="008B519F" w:rsidP="008B519F">
            <w:pPr>
              <w:tabs>
                <w:tab w:val="num" w:pos="432"/>
              </w:tabs>
              <w:spacing w:after="0"/>
              <w:ind w:right="-83"/>
              <w:rPr>
                <w:rFonts w:ascii="Times New Roman" w:hAnsi="Times New Roman" w:cs="Times New Roman"/>
              </w:rPr>
            </w:pPr>
            <w:r w:rsidRPr="008B519F">
              <w:rPr>
                <w:rFonts w:ascii="Times New Roman" w:hAnsi="Times New Roman" w:cs="Times New Roman"/>
              </w:rPr>
              <w:t>Atsparumas ultravioletiniams spinduliams.</w:t>
            </w:r>
          </w:p>
        </w:tc>
      </w:tr>
      <w:tr w:rsidR="008B519F" w:rsidRPr="008B519F" w14:paraId="3E1351A8" w14:textId="77777777" w:rsidTr="008B519F">
        <w:trPr>
          <w:jc w:val="right"/>
        </w:trPr>
        <w:tc>
          <w:tcPr>
            <w:tcW w:w="540" w:type="dxa"/>
          </w:tcPr>
          <w:p w14:paraId="7164AEA6"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3.</w:t>
            </w:r>
          </w:p>
        </w:tc>
        <w:tc>
          <w:tcPr>
            <w:tcW w:w="4700" w:type="dxa"/>
          </w:tcPr>
          <w:p w14:paraId="3E8D148F"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Teksto įrašymo ant plokštelės būdas</w:t>
            </w:r>
          </w:p>
        </w:tc>
        <w:tc>
          <w:tcPr>
            <w:tcW w:w="4678" w:type="dxa"/>
          </w:tcPr>
          <w:p w14:paraId="455A8E56"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Šilkografija, graviravimas</w:t>
            </w:r>
          </w:p>
        </w:tc>
      </w:tr>
      <w:tr w:rsidR="008B519F" w:rsidRPr="008B519F" w14:paraId="73F25439" w14:textId="77777777" w:rsidTr="008B519F">
        <w:trPr>
          <w:jc w:val="right"/>
        </w:trPr>
        <w:tc>
          <w:tcPr>
            <w:tcW w:w="540" w:type="dxa"/>
          </w:tcPr>
          <w:p w14:paraId="063080C3"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4.</w:t>
            </w:r>
          </w:p>
        </w:tc>
        <w:tc>
          <w:tcPr>
            <w:tcW w:w="4700" w:type="dxa"/>
          </w:tcPr>
          <w:p w14:paraId="0DC86D71"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Plokštelės medžiaga ir spalva</w:t>
            </w:r>
          </w:p>
        </w:tc>
        <w:tc>
          <w:tcPr>
            <w:tcW w:w="4678" w:type="dxa"/>
          </w:tcPr>
          <w:p w14:paraId="5D1B4F28"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Kietas, standus plastikas. Spalva nurodoma užsakant:</w:t>
            </w:r>
          </w:p>
          <w:p w14:paraId="7BB899D4"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balta;</w:t>
            </w:r>
          </w:p>
        </w:tc>
      </w:tr>
      <w:tr w:rsidR="008B519F" w:rsidRPr="008B519F" w14:paraId="4DCBEAFD" w14:textId="77777777" w:rsidTr="008B519F">
        <w:trPr>
          <w:jc w:val="right"/>
        </w:trPr>
        <w:tc>
          <w:tcPr>
            <w:tcW w:w="540" w:type="dxa"/>
          </w:tcPr>
          <w:p w14:paraId="3295F270"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5.</w:t>
            </w:r>
          </w:p>
        </w:tc>
        <w:tc>
          <w:tcPr>
            <w:tcW w:w="4700" w:type="dxa"/>
          </w:tcPr>
          <w:p w14:paraId="3D828389"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Užrašo spalva</w:t>
            </w:r>
          </w:p>
        </w:tc>
        <w:tc>
          <w:tcPr>
            <w:tcW w:w="4678" w:type="dxa"/>
          </w:tcPr>
          <w:p w14:paraId="52FCF83C" w14:textId="77777777" w:rsidR="008B519F" w:rsidRPr="008B519F" w:rsidRDefault="008B519F" w:rsidP="008B519F">
            <w:pPr>
              <w:tabs>
                <w:tab w:val="left" w:pos="575"/>
              </w:tabs>
              <w:spacing w:after="0"/>
              <w:rPr>
                <w:rFonts w:ascii="Times New Roman" w:hAnsi="Times New Roman" w:cs="Times New Roman"/>
              </w:rPr>
            </w:pPr>
            <w:r w:rsidRPr="008B519F">
              <w:rPr>
                <w:rFonts w:ascii="Times New Roman" w:hAnsi="Times New Roman" w:cs="Times New Roman"/>
              </w:rPr>
              <w:t>Juoda</w:t>
            </w:r>
          </w:p>
        </w:tc>
      </w:tr>
      <w:tr w:rsidR="008B519F" w:rsidRPr="008B519F" w14:paraId="6952418B" w14:textId="77777777" w:rsidTr="008B519F">
        <w:trPr>
          <w:jc w:val="right"/>
        </w:trPr>
        <w:tc>
          <w:tcPr>
            <w:tcW w:w="540" w:type="dxa"/>
          </w:tcPr>
          <w:p w14:paraId="2302D9E8"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6.</w:t>
            </w:r>
          </w:p>
        </w:tc>
        <w:tc>
          <w:tcPr>
            <w:tcW w:w="4700" w:type="dxa"/>
          </w:tcPr>
          <w:p w14:paraId="3F6E65A2"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Plokštelės matmenys pagal Operatyvinių ir technologinių pavadinimų sudarymo ir žymėjimo elektros sistemoje metodinius nurodymus. Suderinus su užsakovu</w:t>
            </w:r>
          </w:p>
        </w:tc>
        <w:tc>
          <w:tcPr>
            <w:tcW w:w="4678" w:type="dxa"/>
          </w:tcPr>
          <w:p w14:paraId="093DD537"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Nurodoma užsakant:</w:t>
            </w:r>
          </w:p>
          <w:p w14:paraId="24295EE5" w14:textId="77777777" w:rsidR="008B519F" w:rsidRPr="008B519F" w:rsidRDefault="008B519F" w:rsidP="00084E4D">
            <w:pPr>
              <w:numPr>
                <w:ilvl w:val="0"/>
                <w:numId w:val="5"/>
              </w:numPr>
              <w:tabs>
                <w:tab w:val="clear" w:pos="720"/>
              </w:tabs>
              <w:spacing w:after="0" w:line="240" w:lineRule="auto"/>
              <w:ind w:left="575"/>
              <w:rPr>
                <w:rFonts w:ascii="Times New Roman" w:hAnsi="Times New Roman" w:cs="Times New Roman"/>
              </w:rPr>
            </w:pPr>
            <w:r w:rsidRPr="008B519F">
              <w:rPr>
                <w:rFonts w:ascii="Times New Roman" w:hAnsi="Times New Roman" w:cs="Times New Roman"/>
              </w:rPr>
              <w:t>ilgis;</w:t>
            </w:r>
          </w:p>
          <w:p w14:paraId="622A4EB5" w14:textId="77777777" w:rsidR="008B519F" w:rsidRPr="008B519F" w:rsidRDefault="008B519F" w:rsidP="00084E4D">
            <w:pPr>
              <w:numPr>
                <w:ilvl w:val="0"/>
                <w:numId w:val="5"/>
              </w:numPr>
              <w:tabs>
                <w:tab w:val="clear" w:pos="720"/>
              </w:tabs>
              <w:spacing w:after="0" w:line="240" w:lineRule="auto"/>
              <w:ind w:left="575"/>
              <w:rPr>
                <w:rFonts w:ascii="Times New Roman" w:hAnsi="Times New Roman" w:cs="Times New Roman"/>
              </w:rPr>
            </w:pPr>
            <w:r w:rsidRPr="008B519F">
              <w:rPr>
                <w:rFonts w:ascii="Times New Roman" w:hAnsi="Times New Roman" w:cs="Times New Roman"/>
              </w:rPr>
              <w:t>plotis;</w:t>
            </w:r>
          </w:p>
          <w:p w14:paraId="0C1A5597" w14:textId="77777777" w:rsidR="008B519F" w:rsidRPr="008B519F" w:rsidRDefault="008B519F" w:rsidP="00084E4D">
            <w:pPr>
              <w:numPr>
                <w:ilvl w:val="0"/>
                <w:numId w:val="5"/>
              </w:numPr>
              <w:tabs>
                <w:tab w:val="clear" w:pos="720"/>
              </w:tabs>
              <w:spacing w:after="0" w:line="240" w:lineRule="auto"/>
              <w:ind w:left="575"/>
              <w:rPr>
                <w:rFonts w:ascii="Times New Roman" w:hAnsi="Times New Roman" w:cs="Times New Roman"/>
              </w:rPr>
            </w:pPr>
            <w:r w:rsidRPr="008B519F">
              <w:rPr>
                <w:rFonts w:ascii="Times New Roman" w:hAnsi="Times New Roman" w:cs="Times New Roman"/>
              </w:rPr>
              <w:t>storis.</w:t>
            </w:r>
          </w:p>
        </w:tc>
      </w:tr>
      <w:tr w:rsidR="008B519F" w:rsidRPr="008B519F" w14:paraId="6E9EE2D8" w14:textId="77777777" w:rsidTr="008B519F">
        <w:trPr>
          <w:jc w:val="right"/>
        </w:trPr>
        <w:tc>
          <w:tcPr>
            <w:tcW w:w="540" w:type="dxa"/>
          </w:tcPr>
          <w:p w14:paraId="13A95A79"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7.</w:t>
            </w:r>
          </w:p>
        </w:tc>
        <w:tc>
          <w:tcPr>
            <w:tcW w:w="4700" w:type="dxa"/>
          </w:tcPr>
          <w:p w14:paraId="630099CA"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Tekstas pagal Operatyvinių ir technologinių pavadinimų sudarymo ir žymėjimo elektros sistemoje metodinius nurodymus.</w:t>
            </w:r>
          </w:p>
        </w:tc>
        <w:tc>
          <w:tcPr>
            <w:tcW w:w="4678" w:type="dxa"/>
          </w:tcPr>
          <w:p w14:paraId="2918BF50"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Nurodoma užsakant:</w:t>
            </w:r>
          </w:p>
          <w:p w14:paraId="35702D3D" w14:textId="77777777" w:rsidR="008B519F" w:rsidRPr="008B519F" w:rsidRDefault="008B519F" w:rsidP="008B519F">
            <w:pPr>
              <w:tabs>
                <w:tab w:val="num" w:pos="575"/>
              </w:tabs>
              <w:spacing w:after="0"/>
              <w:rPr>
                <w:rFonts w:ascii="Times New Roman" w:hAnsi="Times New Roman" w:cs="Times New Roman"/>
              </w:rPr>
            </w:pPr>
            <w:r w:rsidRPr="008B519F">
              <w:rPr>
                <w:rFonts w:ascii="Times New Roman" w:hAnsi="Times New Roman" w:cs="Times New Roman"/>
              </w:rPr>
              <w:t>tekstas;</w:t>
            </w:r>
          </w:p>
          <w:p w14:paraId="2B845A73" w14:textId="77777777" w:rsidR="008B519F" w:rsidRPr="008B519F" w:rsidRDefault="008B519F" w:rsidP="008B519F">
            <w:pPr>
              <w:tabs>
                <w:tab w:val="num" w:pos="575"/>
              </w:tabs>
              <w:spacing w:after="0"/>
              <w:rPr>
                <w:rFonts w:ascii="Times New Roman" w:hAnsi="Times New Roman" w:cs="Times New Roman"/>
              </w:rPr>
            </w:pPr>
            <w:r w:rsidRPr="008B519F">
              <w:rPr>
                <w:rFonts w:ascii="Times New Roman" w:hAnsi="Times New Roman" w:cs="Times New Roman"/>
              </w:rPr>
              <w:t>šrifto aukštis;</w:t>
            </w:r>
          </w:p>
          <w:p w14:paraId="0F8EA6BA"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paliekamų laisvų laukelių matmenys.</w:t>
            </w:r>
          </w:p>
        </w:tc>
      </w:tr>
      <w:tr w:rsidR="008B519F" w:rsidRPr="008B519F" w14:paraId="7F302883" w14:textId="77777777" w:rsidTr="008B519F">
        <w:trPr>
          <w:jc w:val="right"/>
        </w:trPr>
        <w:tc>
          <w:tcPr>
            <w:tcW w:w="540" w:type="dxa"/>
          </w:tcPr>
          <w:p w14:paraId="607157ED"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8.</w:t>
            </w:r>
          </w:p>
        </w:tc>
        <w:tc>
          <w:tcPr>
            <w:tcW w:w="4700" w:type="dxa"/>
          </w:tcPr>
          <w:p w14:paraId="774708D2"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Plokštelė pateikiama</w:t>
            </w:r>
          </w:p>
        </w:tc>
        <w:tc>
          <w:tcPr>
            <w:tcW w:w="4678" w:type="dxa"/>
          </w:tcPr>
          <w:p w14:paraId="7B2A4570"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Nurodoma užsakant:</w:t>
            </w:r>
          </w:p>
          <w:p w14:paraId="1FB6E249"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be skylių;</w:t>
            </w:r>
          </w:p>
          <w:p w14:paraId="4613C317"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su išgręžtomis skylėmis.</w:t>
            </w:r>
          </w:p>
        </w:tc>
      </w:tr>
      <w:tr w:rsidR="008B519F" w:rsidRPr="008B519F" w14:paraId="5F1F8E52" w14:textId="77777777" w:rsidTr="008B519F">
        <w:trPr>
          <w:jc w:val="right"/>
        </w:trPr>
        <w:tc>
          <w:tcPr>
            <w:tcW w:w="540" w:type="dxa"/>
          </w:tcPr>
          <w:p w14:paraId="758F1DA7"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9.</w:t>
            </w:r>
          </w:p>
        </w:tc>
        <w:tc>
          <w:tcPr>
            <w:tcW w:w="4700" w:type="dxa"/>
          </w:tcPr>
          <w:p w14:paraId="0E717772"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Tvirtinimo skylių skaičius, matmenys ir jų išdėstymas</w:t>
            </w:r>
          </w:p>
        </w:tc>
        <w:tc>
          <w:tcPr>
            <w:tcW w:w="4678" w:type="dxa"/>
          </w:tcPr>
          <w:p w14:paraId="320019EB"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Nurodoma užsakant:</w:t>
            </w:r>
          </w:p>
          <w:p w14:paraId="48EF2D7A" w14:textId="77777777" w:rsidR="008B519F" w:rsidRPr="008B519F" w:rsidRDefault="008B519F" w:rsidP="008B519F">
            <w:pPr>
              <w:tabs>
                <w:tab w:val="num" w:pos="575"/>
              </w:tabs>
              <w:spacing w:after="0"/>
              <w:rPr>
                <w:rFonts w:ascii="Times New Roman" w:hAnsi="Times New Roman" w:cs="Times New Roman"/>
              </w:rPr>
            </w:pPr>
            <w:r w:rsidRPr="008B519F">
              <w:rPr>
                <w:rFonts w:ascii="Times New Roman" w:hAnsi="Times New Roman" w:cs="Times New Roman"/>
              </w:rPr>
              <w:t>skylių skaičius;</w:t>
            </w:r>
          </w:p>
          <w:p w14:paraId="1AB08ABF" w14:textId="77777777" w:rsidR="008B519F" w:rsidRPr="008B519F" w:rsidRDefault="008B519F" w:rsidP="008B519F">
            <w:pPr>
              <w:tabs>
                <w:tab w:val="num" w:pos="575"/>
              </w:tabs>
              <w:spacing w:after="0"/>
              <w:rPr>
                <w:rFonts w:ascii="Times New Roman" w:hAnsi="Times New Roman" w:cs="Times New Roman"/>
              </w:rPr>
            </w:pPr>
            <w:r w:rsidRPr="008B519F">
              <w:rPr>
                <w:rFonts w:ascii="Times New Roman" w:hAnsi="Times New Roman" w:cs="Times New Roman"/>
              </w:rPr>
              <w:t>skylių matmenys;</w:t>
            </w:r>
          </w:p>
          <w:p w14:paraId="01C78AAC"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skylių išdėstymas.</w:t>
            </w:r>
          </w:p>
        </w:tc>
      </w:tr>
      <w:tr w:rsidR="008B519F" w:rsidRPr="008B519F" w14:paraId="12BA7BD0" w14:textId="77777777" w:rsidTr="008B519F">
        <w:trPr>
          <w:jc w:val="right"/>
        </w:trPr>
        <w:tc>
          <w:tcPr>
            <w:tcW w:w="540" w:type="dxa"/>
          </w:tcPr>
          <w:p w14:paraId="58A3D594"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t>10.</w:t>
            </w:r>
          </w:p>
        </w:tc>
        <w:tc>
          <w:tcPr>
            <w:tcW w:w="4700" w:type="dxa"/>
          </w:tcPr>
          <w:p w14:paraId="20456DED"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Tarnavimo laikas</w:t>
            </w:r>
          </w:p>
        </w:tc>
        <w:tc>
          <w:tcPr>
            <w:tcW w:w="4678" w:type="dxa"/>
          </w:tcPr>
          <w:p w14:paraId="2296EACD"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sym w:font="Symbol" w:char="F0B3"/>
            </w:r>
            <w:r w:rsidRPr="008B519F">
              <w:rPr>
                <w:rFonts w:ascii="Times New Roman" w:hAnsi="Times New Roman" w:cs="Times New Roman"/>
              </w:rPr>
              <w:t xml:space="preserve"> 25 metai</w:t>
            </w:r>
          </w:p>
        </w:tc>
      </w:tr>
      <w:tr w:rsidR="008B519F" w:rsidRPr="008B519F" w14:paraId="36E07A5A" w14:textId="77777777" w:rsidTr="008B519F">
        <w:trPr>
          <w:jc w:val="right"/>
        </w:trPr>
        <w:tc>
          <w:tcPr>
            <w:tcW w:w="540" w:type="dxa"/>
          </w:tcPr>
          <w:p w14:paraId="172C9D07" w14:textId="77777777" w:rsidR="008B519F" w:rsidRPr="008B519F" w:rsidRDefault="008B519F" w:rsidP="008B519F">
            <w:pPr>
              <w:tabs>
                <w:tab w:val="left" w:pos="993"/>
                <w:tab w:val="left" w:pos="1134"/>
              </w:tabs>
              <w:spacing w:after="0"/>
              <w:jc w:val="center"/>
              <w:rPr>
                <w:rFonts w:ascii="Times New Roman" w:hAnsi="Times New Roman" w:cs="Times New Roman"/>
                <w:lang w:eastAsia="lt-LT"/>
              </w:rPr>
            </w:pPr>
            <w:r w:rsidRPr="008B519F">
              <w:rPr>
                <w:rFonts w:ascii="Times New Roman" w:hAnsi="Times New Roman" w:cs="Times New Roman"/>
                <w:lang w:eastAsia="lt-LT"/>
              </w:rPr>
              <w:lastRenderedPageBreak/>
              <w:t>11.</w:t>
            </w:r>
          </w:p>
        </w:tc>
        <w:tc>
          <w:tcPr>
            <w:tcW w:w="4700" w:type="dxa"/>
          </w:tcPr>
          <w:p w14:paraId="2590CD71"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t>Garantinis laikas</w:t>
            </w:r>
          </w:p>
        </w:tc>
        <w:tc>
          <w:tcPr>
            <w:tcW w:w="4678" w:type="dxa"/>
          </w:tcPr>
          <w:p w14:paraId="3F262EDC" w14:textId="77777777" w:rsidR="008B519F" w:rsidRPr="008B519F" w:rsidRDefault="008B519F" w:rsidP="008B519F">
            <w:pPr>
              <w:spacing w:after="0"/>
              <w:rPr>
                <w:rFonts w:ascii="Times New Roman" w:hAnsi="Times New Roman" w:cs="Times New Roman"/>
              </w:rPr>
            </w:pPr>
            <w:r w:rsidRPr="008B519F">
              <w:rPr>
                <w:rFonts w:ascii="Times New Roman" w:hAnsi="Times New Roman" w:cs="Times New Roman"/>
              </w:rPr>
              <w:sym w:font="Symbol" w:char="F0B3"/>
            </w:r>
            <w:r w:rsidRPr="008B519F">
              <w:rPr>
                <w:rFonts w:ascii="Times New Roman" w:hAnsi="Times New Roman" w:cs="Times New Roman"/>
              </w:rPr>
              <w:t xml:space="preserve"> 48 mėnesiai</w:t>
            </w:r>
          </w:p>
        </w:tc>
      </w:tr>
    </w:tbl>
    <w:p w14:paraId="2EDC6A72" w14:textId="20EFB52E" w:rsidR="008B519F" w:rsidRDefault="008B519F"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6A3F9B">
        <w:rPr>
          <w:b w:val="0"/>
          <w:bCs w:val="0"/>
          <w:sz w:val="24"/>
          <w:szCs w:val="24"/>
          <w:lang w:eastAsia="lt-LT"/>
        </w:rPr>
        <w:t xml:space="preserve">Skydai, perėjimo dėžutės, visi užspaudimai ir prijungti prie jų kabeliai, laidai ir kabelių gyslos turi būti </w:t>
      </w:r>
      <w:proofErr w:type="spellStart"/>
      <w:r w:rsidRPr="006A3F9B">
        <w:rPr>
          <w:b w:val="0"/>
          <w:bCs w:val="0"/>
          <w:sz w:val="24"/>
          <w:szCs w:val="24"/>
          <w:lang w:eastAsia="lt-LT"/>
        </w:rPr>
        <w:t>sumarkiruoti</w:t>
      </w:r>
      <w:proofErr w:type="spellEnd"/>
      <w:r w:rsidRPr="006A3F9B">
        <w:rPr>
          <w:b w:val="0"/>
          <w:bCs w:val="0"/>
          <w:sz w:val="24"/>
          <w:szCs w:val="24"/>
          <w:lang w:eastAsia="lt-LT"/>
        </w:rPr>
        <w:t xml:space="preserve">/sužymėti pagal projektinę dokumentaciją ir turi būti nurodyta pradinis </w:t>
      </w:r>
      <w:proofErr w:type="spellStart"/>
      <w:r w:rsidRPr="006A3F9B">
        <w:rPr>
          <w:b w:val="0"/>
          <w:bCs w:val="0"/>
          <w:sz w:val="24"/>
          <w:szCs w:val="24"/>
          <w:lang w:eastAsia="lt-LT"/>
        </w:rPr>
        <w:t>prijunginys</w:t>
      </w:r>
      <w:proofErr w:type="spellEnd"/>
      <w:r w:rsidRPr="006A3F9B">
        <w:rPr>
          <w:b w:val="0"/>
          <w:bCs w:val="0"/>
          <w:sz w:val="24"/>
          <w:szCs w:val="24"/>
          <w:lang w:eastAsia="lt-LT"/>
        </w:rPr>
        <w:t xml:space="preserve">, kabelio tipas, gyslų skaičius, skerspjūvis, kabelio ilgis, galutinis </w:t>
      </w:r>
      <w:proofErr w:type="spellStart"/>
      <w:r w:rsidRPr="006A3F9B">
        <w:rPr>
          <w:b w:val="0"/>
          <w:bCs w:val="0"/>
          <w:sz w:val="24"/>
          <w:szCs w:val="24"/>
          <w:lang w:eastAsia="lt-LT"/>
        </w:rPr>
        <w:t>prijunginys</w:t>
      </w:r>
      <w:proofErr w:type="spellEnd"/>
      <w:r w:rsidRPr="006A3F9B">
        <w:rPr>
          <w:b w:val="0"/>
          <w:bCs w:val="0"/>
          <w:sz w:val="24"/>
          <w:szCs w:val="24"/>
          <w:lang w:eastAsia="lt-LT"/>
        </w:rPr>
        <w:t>. Žymenys dedami ant visų kabelių.</w:t>
      </w:r>
    </w:p>
    <w:p w14:paraId="7E37FA18" w14:textId="77777777" w:rsidR="00B53B15" w:rsidRPr="00B53B15" w:rsidRDefault="00B53B15" w:rsidP="00084E4D">
      <w:pPr>
        <w:pStyle w:val="Heading30"/>
        <w:numPr>
          <w:ilvl w:val="1"/>
          <w:numId w:val="2"/>
        </w:numPr>
        <w:shd w:val="clear" w:color="auto" w:fill="auto"/>
        <w:tabs>
          <w:tab w:val="left" w:pos="567"/>
        </w:tabs>
        <w:spacing w:line="240" w:lineRule="auto"/>
        <w:ind w:left="0"/>
        <w:jc w:val="both"/>
        <w:rPr>
          <w:rFonts w:cs="Arial"/>
          <w:b w:val="0"/>
          <w:bCs w:val="0"/>
          <w:sz w:val="24"/>
          <w:szCs w:val="24"/>
        </w:rPr>
      </w:pPr>
      <w:r w:rsidRPr="00B53B15">
        <w:rPr>
          <w:rFonts w:cs="Arial"/>
          <w:b w:val="0"/>
          <w:bCs w:val="0"/>
          <w:sz w:val="24"/>
          <w:szCs w:val="24"/>
        </w:rPr>
        <w:t>Rangovas turi paruošti, suderinti su Užsakovu ir sukabinti uždaromosios armatūros operatyvinius žymėjimus.</w:t>
      </w:r>
    </w:p>
    <w:p w14:paraId="7AE6AAEB" w14:textId="1B098125" w:rsidR="00B53B15" w:rsidRPr="00B53B15" w:rsidRDefault="00B53B15" w:rsidP="00084E4D">
      <w:pPr>
        <w:pStyle w:val="Heading30"/>
        <w:numPr>
          <w:ilvl w:val="1"/>
          <w:numId w:val="2"/>
        </w:numPr>
        <w:shd w:val="clear" w:color="auto" w:fill="auto"/>
        <w:tabs>
          <w:tab w:val="left" w:pos="567"/>
        </w:tabs>
        <w:spacing w:line="240" w:lineRule="auto"/>
        <w:ind w:left="0"/>
        <w:jc w:val="both"/>
        <w:rPr>
          <w:rFonts w:cs="Arial"/>
          <w:b w:val="0"/>
          <w:bCs w:val="0"/>
          <w:sz w:val="24"/>
          <w:szCs w:val="24"/>
        </w:rPr>
      </w:pPr>
      <w:r w:rsidRPr="00B53B15">
        <w:rPr>
          <w:rFonts w:cs="Arial"/>
          <w:b w:val="0"/>
          <w:bCs w:val="0"/>
          <w:sz w:val="24"/>
          <w:szCs w:val="24"/>
        </w:rPr>
        <w:t xml:space="preserve">Rangovas turi paruošti, suderinti su Užsakovu ir sukabinti akumuliacinės talpos ir visų įrenginių technologines lenteles, kuriose turi būti įrenginio pavadinimas ir pagrindiniai techniniai parametrai. Lentelės ir užrašai turi būti atsparūs vandeniui, šalčiui (-30 </w:t>
      </w:r>
      <w:r w:rsidRPr="00B53B15">
        <w:rPr>
          <w:b w:val="0"/>
          <w:bCs w:val="0"/>
          <w:sz w:val="24"/>
          <w:szCs w:val="24"/>
        </w:rPr>
        <w:t>°</w:t>
      </w:r>
      <w:r w:rsidRPr="00B53B15">
        <w:rPr>
          <w:rFonts w:cs="Arial"/>
          <w:b w:val="0"/>
          <w:bCs w:val="0"/>
          <w:sz w:val="24"/>
          <w:szCs w:val="24"/>
        </w:rPr>
        <w:t xml:space="preserve">C), karščiui (+50 </w:t>
      </w:r>
      <w:r w:rsidRPr="00B53B15">
        <w:rPr>
          <w:b w:val="0"/>
          <w:bCs w:val="0"/>
          <w:sz w:val="24"/>
          <w:szCs w:val="24"/>
        </w:rPr>
        <w:t>°</w:t>
      </w:r>
      <w:r w:rsidRPr="00B53B15">
        <w:rPr>
          <w:rFonts w:cs="Arial"/>
          <w:b w:val="0"/>
          <w:bCs w:val="0"/>
          <w:sz w:val="24"/>
          <w:szCs w:val="24"/>
        </w:rPr>
        <w:t>C) ir ultravioletiniams saulės spinduliams.</w:t>
      </w:r>
    </w:p>
    <w:p w14:paraId="46D2B80A" w14:textId="2F229DCF" w:rsidR="008B519F" w:rsidRPr="006A3F9B" w:rsidRDefault="008B519F"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Matavimo prietaisai turi būti sumontuoti tokiose vietose, kur jie maksimaliai apsaugoti nuo gaisro, saulės spindulių, nuo greta esančių įrenginių skleidžiamo karščio ar drėgmės patekimo.</w:t>
      </w:r>
    </w:p>
    <w:p w14:paraId="5E0CCE43" w14:textId="518EBE1F" w:rsidR="008B519F" w:rsidRPr="006A3F9B" w:rsidRDefault="008B519F"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Atskirai esantys matavimo jutikliai neturi būti tvirtinami prie vamzdynų, nuimamų grindų, turėklų, ir neturi būti montuojami ant įrenginių, kuriuos veikia vibracijos. Davikliai sumontuoti išorėje turi būti apsaugoti nuo saulės spindulių poveikio.</w:t>
      </w:r>
    </w:p>
    <w:p w14:paraId="40F23C35" w14:textId="77777777" w:rsidR="008B519F" w:rsidRPr="006A3F9B" w:rsidRDefault="008B519F"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Bandymais montavimo metu turi būti patikrinta, kad:</w:t>
      </w:r>
    </w:p>
    <w:p w14:paraId="27FC8736" w14:textId="6C35C567" w:rsidR="008B519F" w:rsidRPr="006A3F9B" w:rsidRDefault="008B519F" w:rsidP="00084E4D">
      <w:pPr>
        <w:numPr>
          <w:ilvl w:val="0"/>
          <w:numId w:val="6"/>
        </w:numPr>
        <w:suppressAutoHyphens/>
        <w:spacing w:after="0" w:line="240" w:lineRule="auto"/>
        <w:ind w:left="1434" w:hanging="357"/>
        <w:rPr>
          <w:rFonts w:ascii="Times New Roman" w:hAnsi="Times New Roman" w:cs="Times New Roman"/>
          <w:bCs/>
          <w:sz w:val="24"/>
          <w:szCs w:val="24"/>
        </w:rPr>
      </w:pPr>
      <w:r w:rsidRPr="006A3F9B">
        <w:rPr>
          <w:rFonts w:ascii="Times New Roman" w:hAnsi="Times New Roman" w:cs="Times New Roman"/>
          <w:bCs/>
          <w:sz w:val="24"/>
          <w:szCs w:val="24"/>
          <w:lang w:val="pt-BR" w:eastAsia="lt-LT"/>
        </w:rPr>
        <w:t>visi kontroliniai ir jėgos kabeliai prijungti teisingai, jų vientisumas ir izoliacijos varža patikrinti;</w:t>
      </w:r>
    </w:p>
    <w:p w14:paraId="1DDBE0CF" w14:textId="77777777" w:rsidR="008B519F" w:rsidRPr="006A3F9B" w:rsidRDefault="008B519F" w:rsidP="00084E4D">
      <w:pPr>
        <w:numPr>
          <w:ilvl w:val="0"/>
          <w:numId w:val="6"/>
        </w:numPr>
        <w:suppressAutoHyphens/>
        <w:spacing w:after="0" w:line="240" w:lineRule="auto"/>
        <w:ind w:left="1434" w:hanging="357"/>
        <w:rPr>
          <w:rFonts w:ascii="Times New Roman" w:hAnsi="Times New Roman" w:cs="Times New Roman"/>
          <w:bCs/>
          <w:sz w:val="24"/>
          <w:szCs w:val="24"/>
        </w:rPr>
      </w:pPr>
      <w:r w:rsidRPr="006A3F9B">
        <w:rPr>
          <w:rFonts w:ascii="Times New Roman" w:hAnsi="Times New Roman" w:cs="Times New Roman"/>
          <w:bCs/>
          <w:sz w:val="24"/>
          <w:szCs w:val="24"/>
          <w:lang w:val="pt-BR" w:eastAsia="lt-LT"/>
        </w:rPr>
        <w:t>įžeminimo kontūrai įrengti teisingai, jų varža patikrinta.</w:t>
      </w:r>
    </w:p>
    <w:p w14:paraId="174C35E6" w14:textId="468CC010" w:rsidR="008B519F" w:rsidRPr="006A3F9B" w:rsidRDefault="008B519F" w:rsidP="00084E4D">
      <w:pPr>
        <w:numPr>
          <w:ilvl w:val="0"/>
          <w:numId w:val="6"/>
        </w:numPr>
        <w:suppressAutoHyphens/>
        <w:spacing w:after="0" w:line="240" w:lineRule="auto"/>
        <w:ind w:left="1434" w:hanging="357"/>
        <w:rPr>
          <w:rFonts w:ascii="Times New Roman" w:hAnsi="Times New Roman" w:cs="Times New Roman"/>
          <w:bCs/>
          <w:sz w:val="24"/>
          <w:szCs w:val="24"/>
        </w:rPr>
      </w:pPr>
      <w:r w:rsidRPr="006A3F9B">
        <w:rPr>
          <w:rFonts w:ascii="Times New Roman" w:hAnsi="Times New Roman" w:cs="Times New Roman"/>
          <w:bCs/>
          <w:sz w:val="24"/>
          <w:szCs w:val="24"/>
        </w:rPr>
        <w:t>sklendėms ir reguliavimo vožtuvams papildomai patikrinta:</w:t>
      </w:r>
    </w:p>
    <w:p w14:paraId="61BC8415" w14:textId="08369BCA" w:rsidR="008B519F" w:rsidRPr="006A3F9B" w:rsidRDefault="008B519F" w:rsidP="00084E4D">
      <w:pPr>
        <w:numPr>
          <w:ilvl w:val="0"/>
          <w:numId w:val="6"/>
        </w:numPr>
        <w:suppressAutoHyphens/>
        <w:spacing w:after="0" w:line="240" w:lineRule="auto"/>
        <w:ind w:left="1434" w:hanging="357"/>
        <w:rPr>
          <w:rFonts w:ascii="Times New Roman" w:hAnsi="Times New Roman" w:cs="Times New Roman"/>
          <w:bCs/>
          <w:sz w:val="24"/>
          <w:szCs w:val="24"/>
        </w:rPr>
      </w:pPr>
      <w:r w:rsidRPr="006A3F9B">
        <w:rPr>
          <w:rFonts w:ascii="Times New Roman" w:hAnsi="Times New Roman" w:cs="Times New Roman"/>
          <w:bCs/>
          <w:sz w:val="24"/>
          <w:szCs w:val="24"/>
          <w:lang w:val="pt-BR" w:eastAsia="lt-LT"/>
        </w:rPr>
        <w:t>įtaisų kraštutinių padėčių (atvira/uždara) signalizacijos atitikimą tikrajai jų padėčiai;</w:t>
      </w:r>
    </w:p>
    <w:p w14:paraId="1823F711" w14:textId="30B26DFF" w:rsidR="008B519F" w:rsidRPr="006A3F9B" w:rsidRDefault="008B519F" w:rsidP="00084E4D">
      <w:pPr>
        <w:numPr>
          <w:ilvl w:val="0"/>
          <w:numId w:val="6"/>
        </w:numPr>
        <w:suppressAutoHyphens/>
        <w:spacing w:after="0" w:line="240" w:lineRule="auto"/>
        <w:ind w:left="1434" w:hanging="357"/>
        <w:rPr>
          <w:rFonts w:ascii="Times New Roman" w:hAnsi="Times New Roman" w:cs="Times New Roman"/>
          <w:bCs/>
          <w:sz w:val="24"/>
          <w:szCs w:val="24"/>
        </w:rPr>
      </w:pPr>
      <w:r w:rsidRPr="006A3F9B">
        <w:rPr>
          <w:rFonts w:ascii="Times New Roman" w:hAnsi="Times New Roman" w:cs="Times New Roman"/>
          <w:bCs/>
          <w:sz w:val="24"/>
          <w:szCs w:val="24"/>
          <w:lang w:val="pt-BR" w:eastAsia="lt-LT"/>
        </w:rPr>
        <w:t>reguliavimo įtaisų padėties rodmenų valdymo punkto vaizduokliuose atitikimą jų tikrajai padėčiai;</w:t>
      </w:r>
    </w:p>
    <w:p w14:paraId="36CA0E0F" w14:textId="7F860218" w:rsidR="008B519F" w:rsidRPr="006A3F9B" w:rsidRDefault="008B519F" w:rsidP="00084E4D">
      <w:pPr>
        <w:numPr>
          <w:ilvl w:val="0"/>
          <w:numId w:val="6"/>
        </w:numPr>
        <w:suppressAutoHyphens/>
        <w:spacing w:after="0" w:line="240" w:lineRule="auto"/>
        <w:ind w:left="1434" w:hanging="357"/>
        <w:rPr>
          <w:rFonts w:ascii="Times New Roman" w:hAnsi="Times New Roman" w:cs="Times New Roman"/>
          <w:bCs/>
          <w:sz w:val="24"/>
          <w:szCs w:val="24"/>
        </w:rPr>
      </w:pPr>
      <w:r w:rsidRPr="006A3F9B">
        <w:rPr>
          <w:rFonts w:ascii="Times New Roman" w:hAnsi="Times New Roman" w:cs="Times New Roman"/>
          <w:bCs/>
          <w:sz w:val="24"/>
          <w:szCs w:val="24"/>
          <w:lang w:val="pt-BR" w:eastAsia="lt-LT"/>
        </w:rPr>
        <w:t>atlikti pavarų veikimo testai;</w:t>
      </w:r>
    </w:p>
    <w:p w14:paraId="5A85A780" w14:textId="0376051B" w:rsidR="008B519F" w:rsidRPr="006A3F9B" w:rsidRDefault="008B519F" w:rsidP="00084E4D">
      <w:pPr>
        <w:numPr>
          <w:ilvl w:val="0"/>
          <w:numId w:val="6"/>
        </w:numPr>
        <w:suppressAutoHyphens/>
        <w:spacing w:after="0" w:line="240" w:lineRule="auto"/>
        <w:ind w:left="1434" w:hanging="357"/>
        <w:rPr>
          <w:rFonts w:ascii="Times New Roman" w:hAnsi="Times New Roman" w:cs="Times New Roman"/>
          <w:bCs/>
          <w:sz w:val="24"/>
          <w:szCs w:val="24"/>
        </w:rPr>
      </w:pPr>
      <w:r w:rsidRPr="006A3F9B">
        <w:rPr>
          <w:rFonts w:ascii="Times New Roman" w:hAnsi="Times New Roman" w:cs="Times New Roman"/>
          <w:bCs/>
          <w:sz w:val="24"/>
          <w:szCs w:val="24"/>
          <w:lang w:val="pt-BR" w:eastAsia="lt-LT"/>
        </w:rPr>
        <w:t>impulsinių vamzdelių suvirinimo siūlėms atlikti slėginiai bandymai.</w:t>
      </w:r>
    </w:p>
    <w:p w14:paraId="076F5038" w14:textId="6DD8D540" w:rsidR="008B519F" w:rsidRPr="006A3F9B" w:rsidRDefault="008B519F"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Visi automatiniai reguliatoriai turi būti patikrinti pilnumoje. Galutinis reguliatorių priėmimas turi būti atliekamas po jų teigiamų bandymų rezultatų pasiektų po paleidimo derinimo darbų.</w:t>
      </w:r>
    </w:p>
    <w:p w14:paraId="243A5EB0" w14:textId="77777777" w:rsidR="00B24DAE" w:rsidRPr="006A3F9B" w:rsidRDefault="00B24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sz w:val="24"/>
          <w:szCs w:val="24"/>
          <w:lang w:val="pt-BR"/>
        </w:rPr>
        <w:t>Instaliavimo ir paleidimo derinimo darbų baigiamajame periode bandymais turi būti įrodyta, kad:</w:t>
      </w:r>
    </w:p>
    <w:p w14:paraId="6E4F58BB" w14:textId="2E6EC8E7" w:rsidR="00B24DAE" w:rsidRPr="006A3F9B" w:rsidRDefault="00B24DAE" w:rsidP="00084E4D">
      <w:pPr>
        <w:numPr>
          <w:ilvl w:val="1"/>
          <w:numId w:val="7"/>
        </w:numPr>
        <w:spacing w:after="0" w:line="240" w:lineRule="auto"/>
        <w:ind w:left="1434" w:hanging="357"/>
        <w:jc w:val="both"/>
        <w:outlineLvl w:val="1"/>
        <w:rPr>
          <w:rFonts w:ascii="Times New Roman" w:hAnsi="Times New Roman" w:cs="Times New Roman"/>
          <w:bCs/>
          <w:sz w:val="24"/>
          <w:szCs w:val="24"/>
          <w:lang w:val="pt-BR" w:eastAsia="lt-LT"/>
        </w:rPr>
      </w:pPr>
      <w:r w:rsidRPr="006A3F9B">
        <w:rPr>
          <w:rFonts w:ascii="Times New Roman" w:hAnsi="Times New Roman" w:cs="Times New Roman"/>
          <w:bCs/>
          <w:sz w:val="24"/>
          <w:szCs w:val="24"/>
          <w:lang w:val="pt-BR" w:eastAsia="lt-LT"/>
        </w:rPr>
        <w:t>Valdymo sistema yra užbaigta, paruošta ir gali saugiai veikti automatiniame režime prie visų veikimo sąlygų;</w:t>
      </w:r>
    </w:p>
    <w:p w14:paraId="750BF31E" w14:textId="21841410" w:rsidR="00B24DAE" w:rsidRPr="006A3F9B" w:rsidRDefault="00B24DAE" w:rsidP="00084E4D">
      <w:pPr>
        <w:numPr>
          <w:ilvl w:val="1"/>
          <w:numId w:val="7"/>
        </w:numPr>
        <w:spacing w:after="0" w:line="240" w:lineRule="auto"/>
        <w:ind w:left="1434" w:hanging="357"/>
        <w:jc w:val="both"/>
        <w:outlineLvl w:val="1"/>
        <w:rPr>
          <w:rFonts w:ascii="Times New Roman" w:hAnsi="Times New Roman" w:cs="Times New Roman"/>
          <w:bCs/>
          <w:sz w:val="24"/>
          <w:szCs w:val="24"/>
          <w:lang w:val="pt-BR" w:eastAsia="lt-LT"/>
        </w:rPr>
      </w:pPr>
      <w:r w:rsidRPr="006A3F9B">
        <w:rPr>
          <w:rFonts w:ascii="Times New Roman" w:hAnsi="Times New Roman" w:cs="Times New Roman"/>
          <w:bCs/>
          <w:sz w:val="24"/>
          <w:szCs w:val="24"/>
          <w:lang w:val="pt-BR" w:eastAsia="lt-LT"/>
        </w:rPr>
        <w:t>elektroninė įranga ir signalų perdavimo grandinės yra nejautrūs elektriniams ir magnetiniams laukams sukuriamiems katilinėje ir kitiems trikdantiems veiksniams;</w:t>
      </w:r>
    </w:p>
    <w:p w14:paraId="667AC965" w14:textId="77777777" w:rsidR="00B24DAE" w:rsidRPr="006A3F9B" w:rsidRDefault="00B24DAE" w:rsidP="00084E4D">
      <w:pPr>
        <w:numPr>
          <w:ilvl w:val="1"/>
          <w:numId w:val="7"/>
        </w:numPr>
        <w:spacing w:after="0" w:line="240" w:lineRule="auto"/>
        <w:ind w:left="1434" w:hanging="357"/>
        <w:jc w:val="both"/>
        <w:outlineLvl w:val="1"/>
        <w:rPr>
          <w:rFonts w:ascii="Times New Roman" w:hAnsi="Times New Roman" w:cs="Times New Roman"/>
          <w:bCs/>
          <w:sz w:val="24"/>
          <w:szCs w:val="24"/>
          <w:lang w:val="pt-BR" w:eastAsia="lt-LT"/>
        </w:rPr>
      </w:pPr>
      <w:r w:rsidRPr="006A3F9B">
        <w:rPr>
          <w:rFonts w:ascii="Times New Roman" w:hAnsi="Times New Roman" w:cs="Times New Roman"/>
          <w:bCs/>
          <w:sz w:val="24"/>
          <w:szCs w:val="24"/>
          <w:lang w:val="pt-BR" w:eastAsia="lt-LT"/>
        </w:rPr>
        <w:t>rankinio, nuoseklaus ir automatinio reguliavimo grandinių charakteristikos yra pilnai suderintos;</w:t>
      </w:r>
    </w:p>
    <w:p w14:paraId="0F8D1F81" w14:textId="6EF2A60B" w:rsidR="00B24DAE" w:rsidRPr="006A3F9B" w:rsidRDefault="00B24DAE" w:rsidP="00084E4D">
      <w:pPr>
        <w:numPr>
          <w:ilvl w:val="1"/>
          <w:numId w:val="7"/>
        </w:numPr>
        <w:spacing w:after="0" w:line="240" w:lineRule="auto"/>
        <w:ind w:left="1434" w:hanging="357"/>
        <w:jc w:val="both"/>
        <w:outlineLvl w:val="1"/>
        <w:rPr>
          <w:rFonts w:ascii="Times New Roman" w:hAnsi="Times New Roman" w:cs="Times New Roman"/>
          <w:bCs/>
          <w:sz w:val="24"/>
          <w:szCs w:val="24"/>
          <w:lang w:eastAsia="lt-LT"/>
        </w:rPr>
      </w:pPr>
      <w:r w:rsidRPr="006A3F9B">
        <w:rPr>
          <w:rFonts w:ascii="Times New Roman" w:hAnsi="Times New Roman" w:cs="Times New Roman"/>
          <w:bCs/>
          <w:sz w:val="24"/>
          <w:szCs w:val="24"/>
          <w:lang w:eastAsia="lt-LT"/>
        </w:rPr>
        <w:t>funkcinės charakteristikos avarinių pranešimų, duomenų analizės, archyvavimo ir kitų posistemių yra pasiektos</w:t>
      </w:r>
      <w:r w:rsidR="00923030" w:rsidRPr="006A3F9B">
        <w:rPr>
          <w:rFonts w:ascii="Times New Roman" w:hAnsi="Times New Roman" w:cs="Times New Roman"/>
          <w:bCs/>
          <w:sz w:val="24"/>
          <w:szCs w:val="24"/>
          <w:lang w:eastAsia="lt-LT"/>
        </w:rPr>
        <w:t xml:space="preserve"> ir suderintos su užsakovu</w:t>
      </w:r>
      <w:r w:rsidRPr="006A3F9B">
        <w:rPr>
          <w:rFonts w:ascii="Times New Roman" w:hAnsi="Times New Roman" w:cs="Times New Roman"/>
          <w:bCs/>
          <w:sz w:val="24"/>
          <w:szCs w:val="24"/>
          <w:lang w:eastAsia="lt-LT"/>
        </w:rPr>
        <w:t>;</w:t>
      </w:r>
    </w:p>
    <w:p w14:paraId="217A80C1" w14:textId="0198CBC3" w:rsidR="00B24DAE" w:rsidRPr="006A3F9B" w:rsidRDefault="00B24DAE" w:rsidP="00084E4D">
      <w:pPr>
        <w:numPr>
          <w:ilvl w:val="1"/>
          <w:numId w:val="7"/>
        </w:numPr>
        <w:spacing w:after="0" w:line="240" w:lineRule="auto"/>
        <w:ind w:left="1434" w:hanging="357"/>
        <w:jc w:val="both"/>
        <w:outlineLvl w:val="1"/>
        <w:rPr>
          <w:rFonts w:ascii="Times New Roman" w:hAnsi="Times New Roman" w:cs="Times New Roman"/>
          <w:bCs/>
          <w:sz w:val="24"/>
          <w:szCs w:val="24"/>
          <w:lang w:eastAsia="lt-LT"/>
        </w:rPr>
      </w:pPr>
      <w:r w:rsidRPr="006A3F9B">
        <w:rPr>
          <w:rFonts w:ascii="Times New Roman" w:hAnsi="Times New Roman" w:cs="Times New Roman"/>
          <w:bCs/>
          <w:iCs/>
          <w:sz w:val="24"/>
          <w:szCs w:val="24"/>
          <w:lang w:eastAsia="lt-LT"/>
        </w:rPr>
        <w:t>operatoriaus darbo stočių vaizdai yra suderinti su užsakovu.</w:t>
      </w:r>
    </w:p>
    <w:p w14:paraId="61EF8D04" w14:textId="0286484A" w:rsidR="00923030" w:rsidRPr="006A3F9B" w:rsidRDefault="00923030"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Kabeliai kertantys sienas ir grindis privalo būti montuojami guminiuose moduliniuose sandarikliuose.</w:t>
      </w:r>
    </w:p>
    <w:p w14:paraId="3E01C997" w14:textId="5E6EB7E1" w:rsidR="00923030" w:rsidRPr="006A3F9B" w:rsidRDefault="00923030"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Visi kabeliai montuojami ant naujų kabelinių konstrukcijų paliekant 10</w:t>
      </w:r>
      <w:r w:rsidRPr="006A3F9B">
        <w:rPr>
          <w:b w:val="0"/>
          <w:sz w:val="24"/>
          <w:szCs w:val="24"/>
        </w:rPr>
        <w:sym w:font="Symbol" w:char="F025"/>
      </w:r>
      <w:r w:rsidRPr="006A3F9B">
        <w:rPr>
          <w:b w:val="0"/>
          <w:color w:val="000000" w:themeColor="text1"/>
          <w:sz w:val="24"/>
          <w:szCs w:val="24"/>
        </w:rPr>
        <w:t xml:space="preserve"> laisvos vietos. Nelikus laisvos vietos kabeliai klojami kituose konstrukcijose paliekant 10%.</w:t>
      </w:r>
    </w:p>
    <w:p w14:paraId="659F7859" w14:textId="5E05698A" w:rsidR="00923030" w:rsidRPr="006A3F9B" w:rsidRDefault="00923030"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 xml:space="preserve">Kontroliniai kabeliai klojami lauke ant kabelinių kopėčių su dangčiais (visu ilgiu), gamykliniais sujungimais, kampais, perėjimais bei su kabelinėmis konstrukcijomis. Ten kur negali būti panaudotos kopėčios, naudojami metaliniai loviai su dangčiais. Jei vienas kabelis, jis gali būti praklotas tam pritaikytuose metaliniuose (karštu cinku  ar </w:t>
      </w:r>
      <w:proofErr w:type="spellStart"/>
      <w:r w:rsidRPr="006A3F9B">
        <w:rPr>
          <w:b w:val="0"/>
          <w:color w:val="000000" w:themeColor="text1"/>
          <w:sz w:val="24"/>
          <w:szCs w:val="24"/>
        </w:rPr>
        <w:t>aliumcinku</w:t>
      </w:r>
      <w:proofErr w:type="spellEnd"/>
      <w:r w:rsidRPr="006A3F9B">
        <w:rPr>
          <w:b w:val="0"/>
          <w:color w:val="000000" w:themeColor="text1"/>
          <w:sz w:val="24"/>
          <w:szCs w:val="24"/>
        </w:rPr>
        <w:t xml:space="preserve"> dengtuose) vamzdžiuose. </w:t>
      </w:r>
    </w:p>
    <w:p w14:paraId="6A2FB058" w14:textId="395B2BDA" w:rsidR="00923030" w:rsidRPr="006A3F9B" w:rsidRDefault="00923030"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Kabeliai turi būti pravedami cinkuotuose kabelių klojimo loveliuose, kopėčiose ir vamzdžiuose. Klojami tvarkingai taip, kad prie jų būtų galima lengvai prieiti. Kabeliai klojami ištisai be sujungimų.</w:t>
      </w:r>
    </w:p>
    <w:p w14:paraId="520616E0" w14:textId="154CDC23" w:rsidR="008B519F" w:rsidRPr="006A3F9B" w:rsidRDefault="00923030"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Visos metalinės kabelinės konstrukcijos turi būti tinkamos naudoti C4 aplinkoje pagal EN-12944-</w:t>
      </w:r>
      <w:r w:rsidRPr="006A3F9B">
        <w:rPr>
          <w:b w:val="0"/>
          <w:color w:val="000000" w:themeColor="text1"/>
          <w:sz w:val="24"/>
          <w:szCs w:val="24"/>
        </w:rPr>
        <w:lastRenderedPageBreak/>
        <w:t xml:space="preserve">2, atitinkamai: </w:t>
      </w:r>
      <w:proofErr w:type="spellStart"/>
      <w:r w:rsidRPr="006A3F9B">
        <w:rPr>
          <w:b w:val="0"/>
          <w:color w:val="000000" w:themeColor="text1"/>
          <w:sz w:val="24"/>
          <w:szCs w:val="24"/>
        </w:rPr>
        <w:t>aliumcinko</w:t>
      </w:r>
      <w:proofErr w:type="spellEnd"/>
      <w:r w:rsidRPr="006A3F9B">
        <w:rPr>
          <w:b w:val="0"/>
          <w:color w:val="000000" w:themeColor="text1"/>
          <w:sz w:val="24"/>
          <w:szCs w:val="24"/>
        </w:rPr>
        <w:t xml:space="preserve"> AZ 185 danga dengti plieninės skardos gaminiai arba cinkuoti (karšto cinko) pagal EN ISO 1461 standartą.</w:t>
      </w:r>
    </w:p>
    <w:p w14:paraId="43831C2F" w14:textId="77D729D3"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17DD1AE2" w14:textId="57A75767"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Visi naujai pakloti kabeliai turi būti sužymėti iš dviejų galų ir perėjimuose (susikirtimuose ) su sienomis, perdangomis, kabeliniais įrenginiais (iš abiejų pusių) atitinkamu žymeniu.</w:t>
      </w:r>
    </w:p>
    <w:p w14:paraId="185D017B" w14:textId="3E51CF0D"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430E9A0F" w14:textId="363C0C93"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 xml:space="preserve">Laidai ir kabeliai turi būti pravedami kabelių magistralėse, klojami tvarkingai taip, kad prie jų būtų galima lengvai prieiti. Visos laidų ir kabelių pynės turi būti tvirtinamos specialiais kabelių laikikliais, atskiriamos grupėmis ir </w:t>
      </w:r>
      <w:proofErr w:type="spellStart"/>
      <w:r w:rsidRPr="006A3F9B">
        <w:rPr>
          <w:b w:val="0"/>
          <w:color w:val="000000" w:themeColor="text1"/>
          <w:sz w:val="24"/>
          <w:szCs w:val="24"/>
        </w:rPr>
        <w:t>markiruojamos</w:t>
      </w:r>
      <w:proofErr w:type="spellEnd"/>
      <w:r w:rsidRPr="006A3F9B">
        <w:rPr>
          <w:b w:val="0"/>
          <w:color w:val="000000" w:themeColor="text1"/>
          <w:sz w:val="24"/>
          <w:szCs w:val="24"/>
        </w:rPr>
        <w:t>.</w:t>
      </w:r>
    </w:p>
    <w:p w14:paraId="22390B24" w14:textId="2E520CB7"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Laisvai pakloti ir ištiesinti kabeliai ant horizontalių lovelių nesurišami ar kitokiu būdu netvirtinami.</w:t>
      </w:r>
    </w:p>
    <w:p w14:paraId="016D27D1" w14:textId="048CB2EA"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Kampuose, atsišakojimo taškuose, kilimo/leidimosi vietose kabeliai tvirtinami prie lovelio plastikiniais dirželiais 40-60 cm tarpais 1,0-1,5 m atstumu nuo netolydumo taško.</w:t>
      </w:r>
    </w:p>
    <w:p w14:paraId="539D3831" w14:textId="278AE1DF"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Vertikalaus pakilimo vietose kabeliai tvirtinami kiekvienoje pakopoje lankiniu gnybtu. Po vienu gnybtu galima sumontuoti kelis kabelius.</w:t>
      </w:r>
    </w:p>
    <w:p w14:paraId="5F7CDDC4" w14:textId="322E403A"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Laidai vidinėje spintų instaliacijoje taip pat turi būti sužymėti</w:t>
      </w:r>
      <w:r w:rsidR="005237ED">
        <w:rPr>
          <w:b w:val="0"/>
          <w:color w:val="000000" w:themeColor="text1"/>
          <w:sz w:val="24"/>
          <w:szCs w:val="24"/>
        </w:rPr>
        <w:t xml:space="preserve"> (tiek N, tiek PE ar PEN)</w:t>
      </w:r>
      <w:r w:rsidRPr="006A3F9B">
        <w:rPr>
          <w:b w:val="0"/>
          <w:color w:val="000000" w:themeColor="text1"/>
          <w:sz w:val="24"/>
          <w:szCs w:val="24"/>
        </w:rPr>
        <w:t>.</w:t>
      </w:r>
    </w:p>
    <w:p w14:paraId="31985A89" w14:textId="5279E71A"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07916ACC" w14:textId="3CD5F5F0" w:rsidR="00767DAE" w:rsidRPr="006A3F9B" w:rsidRDefault="00767DAE"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rPr>
        <w:t>Kabeliai turi būti instaliuojami pagal kabelių žiniaraščius.</w:t>
      </w:r>
    </w:p>
    <w:p w14:paraId="01A61D94" w14:textId="55D134CF" w:rsidR="00767DAE" w:rsidRPr="001274A8" w:rsidRDefault="00767DAE" w:rsidP="00084E4D">
      <w:pPr>
        <w:pStyle w:val="Heading30"/>
        <w:numPr>
          <w:ilvl w:val="0"/>
          <w:numId w:val="2"/>
        </w:numPr>
        <w:shd w:val="clear" w:color="auto" w:fill="auto"/>
        <w:tabs>
          <w:tab w:val="left" w:pos="365"/>
        </w:tabs>
        <w:spacing w:before="240" w:after="240" w:line="300" w:lineRule="auto"/>
        <w:jc w:val="both"/>
        <w:rPr>
          <w:bCs w:val="0"/>
          <w:sz w:val="24"/>
          <w:szCs w:val="24"/>
        </w:rPr>
      </w:pPr>
      <w:r w:rsidRPr="001274A8">
        <w:rPr>
          <w:bCs w:val="0"/>
          <w:sz w:val="24"/>
          <w:szCs w:val="24"/>
        </w:rPr>
        <w:t>REIKALAVIMAI IŠPILDOMAJAI TECHNIN</w:t>
      </w:r>
      <w:r w:rsidR="00765DC0">
        <w:rPr>
          <w:bCs w:val="0"/>
          <w:sz w:val="24"/>
          <w:szCs w:val="24"/>
        </w:rPr>
        <w:t>EI</w:t>
      </w:r>
      <w:r w:rsidRPr="001274A8">
        <w:rPr>
          <w:bCs w:val="0"/>
          <w:sz w:val="24"/>
          <w:szCs w:val="24"/>
        </w:rPr>
        <w:t xml:space="preserve"> DOKUMENTACIJAI</w:t>
      </w:r>
    </w:p>
    <w:p w14:paraId="650D1C77" w14:textId="576F7686" w:rsidR="002F000C" w:rsidRPr="00BD2616" w:rsidRDefault="00AC78F8"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BD2616">
        <w:rPr>
          <w:b w:val="0"/>
          <w:sz w:val="24"/>
          <w:szCs w:val="24"/>
        </w:rPr>
        <w:t xml:space="preserve">Darbo projektas gali būti tikslinamas ir koreguojamas rangos darbų eigoje. Darbo projekto tikslinimo ir korekcijų sprendiniai turi būti derinami su Užsakovu ir </w:t>
      </w:r>
      <w:r w:rsidR="00D25705" w:rsidRPr="00BD2616">
        <w:rPr>
          <w:b w:val="0"/>
          <w:sz w:val="24"/>
          <w:szCs w:val="24"/>
        </w:rPr>
        <w:t xml:space="preserve">projekto priežiūros paslaugas teikiančia įmone </w:t>
      </w:r>
      <w:r w:rsidR="006A3F9B" w:rsidRPr="00BD2616">
        <w:rPr>
          <w:b w:val="0"/>
          <w:sz w:val="24"/>
          <w:szCs w:val="24"/>
        </w:rPr>
        <w:t>(</w:t>
      </w:r>
      <w:r w:rsidRPr="00BD2616">
        <w:rPr>
          <w:b w:val="0"/>
          <w:sz w:val="24"/>
          <w:szCs w:val="24"/>
        </w:rPr>
        <w:t>projekto autori</w:t>
      </w:r>
      <w:r w:rsidR="006A3F9B" w:rsidRPr="00BD2616">
        <w:rPr>
          <w:b w:val="0"/>
          <w:sz w:val="24"/>
          <w:szCs w:val="24"/>
        </w:rPr>
        <w:t>umi</w:t>
      </w:r>
      <w:r w:rsidRPr="00BD2616">
        <w:rPr>
          <w:b w:val="0"/>
          <w:sz w:val="24"/>
          <w:szCs w:val="24"/>
        </w:rPr>
        <w:t xml:space="preserve"> UAB „</w:t>
      </w:r>
      <w:proofErr w:type="spellStart"/>
      <w:r w:rsidRPr="00BD2616">
        <w:rPr>
          <w:b w:val="0"/>
          <w:sz w:val="24"/>
          <w:szCs w:val="24"/>
        </w:rPr>
        <w:t>Iremas</w:t>
      </w:r>
      <w:proofErr w:type="spellEnd"/>
      <w:r w:rsidRPr="00BD2616">
        <w:rPr>
          <w:b w:val="0"/>
          <w:sz w:val="24"/>
          <w:szCs w:val="24"/>
        </w:rPr>
        <w:t>“ filial</w:t>
      </w:r>
      <w:r w:rsidR="006A3F9B" w:rsidRPr="00BD2616">
        <w:rPr>
          <w:b w:val="0"/>
          <w:sz w:val="24"/>
          <w:szCs w:val="24"/>
        </w:rPr>
        <w:t>u</w:t>
      </w:r>
      <w:r w:rsidRPr="00BD2616">
        <w:rPr>
          <w:b w:val="0"/>
          <w:sz w:val="24"/>
          <w:szCs w:val="24"/>
        </w:rPr>
        <w:t xml:space="preserve"> Projektų centras</w:t>
      </w:r>
      <w:r w:rsidR="006A3F9B" w:rsidRPr="00BD2616">
        <w:rPr>
          <w:b w:val="0"/>
          <w:sz w:val="24"/>
          <w:szCs w:val="24"/>
        </w:rPr>
        <w:t>).</w:t>
      </w:r>
      <w:r w:rsidR="00B310E8" w:rsidRPr="00BD2616">
        <w:rPr>
          <w:b w:val="0"/>
          <w:sz w:val="24"/>
          <w:szCs w:val="24"/>
        </w:rPr>
        <w:t xml:space="preserve"> </w:t>
      </w:r>
      <w:r w:rsidR="002F000C" w:rsidRPr="00BD2616">
        <w:rPr>
          <w:b w:val="0"/>
          <w:sz w:val="24"/>
          <w:szCs w:val="24"/>
        </w:rPr>
        <w:t>Darbo projekto tikslinimus ir korekcijas atlieka projekto priežiūros paslaugas teikianti įmonė.</w:t>
      </w:r>
    </w:p>
    <w:p w14:paraId="5CC95CE7" w14:textId="78AB774F" w:rsidR="00767DAE" w:rsidRDefault="00AC78F8"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sz w:val="24"/>
          <w:szCs w:val="24"/>
        </w:rPr>
        <w:t xml:space="preserve">Baigus </w:t>
      </w:r>
      <w:r w:rsidR="00B310E8" w:rsidRPr="006A3F9B">
        <w:rPr>
          <w:b w:val="0"/>
          <w:sz w:val="24"/>
          <w:szCs w:val="24"/>
        </w:rPr>
        <w:t>rangos</w:t>
      </w:r>
      <w:r w:rsidRPr="006A3F9B">
        <w:rPr>
          <w:b w:val="0"/>
          <w:sz w:val="24"/>
          <w:szCs w:val="24"/>
        </w:rPr>
        <w:t xml:space="preserve"> darbus, galutinė </w:t>
      </w:r>
      <w:r w:rsidR="006A3F9B">
        <w:rPr>
          <w:b w:val="0"/>
          <w:sz w:val="24"/>
          <w:szCs w:val="24"/>
        </w:rPr>
        <w:t>D</w:t>
      </w:r>
      <w:r w:rsidRPr="006A3F9B">
        <w:rPr>
          <w:b w:val="0"/>
          <w:sz w:val="24"/>
          <w:szCs w:val="24"/>
        </w:rPr>
        <w:t xml:space="preserve">arbo projekto versija su žyma „Taip pastatyta“ pateikiama trimis popieriniais egzemplioriais bei vienoje elektroninėje laikmenoje </w:t>
      </w:r>
      <w:proofErr w:type="spellStart"/>
      <w:r w:rsidRPr="006A3F9B">
        <w:rPr>
          <w:b w:val="0"/>
          <w:sz w:val="24"/>
          <w:szCs w:val="24"/>
        </w:rPr>
        <w:t>pdf</w:t>
      </w:r>
      <w:proofErr w:type="spellEnd"/>
      <w:r w:rsidR="00D25705" w:rsidRPr="006A3F9B">
        <w:rPr>
          <w:b w:val="0"/>
          <w:sz w:val="24"/>
          <w:szCs w:val="24"/>
        </w:rPr>
        <w:t xml:space="preserve"> ir </w:t>
      </w:r>
      <w:r w:rsidR="00D25705" w:rsidRPr="006A3F9B">
        <w:rPr>
          <w:b w:val="0"/>
          <w:color w:val="000000" w:themeColor="text1"/>
          <w:sz w:val="24"/>
          <w:szCs w:val="24"/>
        </w:rPr>
        <w:t xml:space="preserve">nežemesnių versijų nei Microsoft Word 2016 </w:t>
      </w:r>
      <w:proofErr w:type="spellStart"/>
      <w:r w:rsidR="00D25705" w:rsidRPr="006A3F9B">
        <w:rPr>
          <w:b w:val="0"/>
          <w:color w:val="000000" w:themeColor="text1"/>
          <w:sz w:val="24"/>
          <w:szCs w:val="24"/>
        </w:rPr>
        <w:t>doc</w:t>
      </w:r>
      <w:proofErr w:type="spellEnd"/>
      <w:r w:rsidR="00D25705" w:rsidRPr="006A3F9B">
        <w:rPr>
          <w:b w:val="0"/>
          <w:color w:val="000000" w:themeColor="text1"/>
          <w:sz w:val="24"/>
          <w:szCs w:val="24"/>
        </w:rPr>
        <w:t xml:space="preserve"> ir AutoCAD 2016 </w:t>
      </w:r>
      <w:proofErr w:type="spellStart"/>
      <w:r w:rsidR="00D25705" w:rsidRPr="006A3F9B">
        <w:rPr>
          <w:b w:val="0"/>
          <w:color w:val="000000" w:themeColor="text1"/>
          <w:sz w:val="24"/>
          <w:szCs w:val="24"/>
        </w:rPr>
        <w:t>dwg</w:t>
      </w:r>
      <w:proofErr w:type="spellEnd"/>
      <w:r w:rsidR="00D25705" w:rsidRPr="006A3F9B">
        <w:rPr>
          <w:b w:val="0"/>
          <w:color w:val="000000" w:themeColor="text1"/>
          <w:sz w:val="24"/>
          <w:szCs w:val="24"/>
        </w:rPr>
        <w:t xml:space="preserve"> formatu su galimybe juos naudoti aptiktų klaidų ištaisymų ar koregavimų atlikimui (neapribojant naudojimo).</w:t>
      </w:r>
      <w:r w:rsidRPr="006A3F9B">
        <w:rPr>
          <w:b w:val="0"/>
          <w:sz w:val="24"/>
          <w:szCs w:val="24"/>
        </w:rPr>
        <w:t xml:space="preserve"> Visa išpildomoji dokumentacija pateikiama lietuvių kalba, 1 egzempliorius popierinėje versijoje ir 1 skaitmeninėje laikmenoje </w:t>
      </w:r>
      <w:proofErr w:type="spellStart"/>
      <w:r w:rsidRPr="006A3F9B">
        <w:rPr>
          <w:b w:val="0"/>
          <w:sz w:val="24"/>
          <w:szCs w:val="24"/>
        </w:rPr>
        <w:t>pdf</w:t>
      </w:r>
      <w:proofErr w:type="spellEnd"/>
      <w:r w:rsidRPr="006A3F9B">
        <w:rPr>
          <w:b w:val="0"/>
          <w:sz w:val="24"/>
          <w:szCs w:val="24"/>
        </w:rPr>
        <w:t xml:space="preserve"> formatu.</w:t>
      </w:r>
    </w:p>
    <w:p w14:paraId="1C5DC4B4" w14:textId="17CC9CF0" w:rsidR="00D25705" w:rsidRPr="006A3F9B" w:rsidRDefault="00D25705"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color w:val="000000" w:themeColor="text1"/>
          <w:sz w:val="24"/>
          <w:szCs w:val="24"/>
          <w:lang w:eastAsia="lt-LT"/>
        </w:rPr>
        <w:t>Priėmimo – perdavimo metu Rangovas privalo pateikti Lietuvių kalba sekančią dokumentaciją:</w:t>
      </w:r>
    </w:p>
    <w:p w14:paraId="5F300450" w14:textId="4B6546DD" w:rsidR="00297A55" w:rsidRPr="00116FB8" w:rsidRDefault="002F7792" w:rsidP="00084E4D">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116FB8">
        <w:rPr>
          <w:b w:val="0"/>
          <w:bCs w:val="0"/>
          <w:sz w:val="24"/>
          <w:szCs w:val="24"/>
        </w:rPr>
        <w:t>Akumuliacinės talpos šiluminių režiminių bandymų ir</w:t>
      </w:r>
      <w:r w:rsidR="00297A55" w:rsidRPr="00116FB8">
        <w:rPr>
          <w:b w:val="0"/>
          <w:bCs w:val="0"/>
          <w:sz w:val="24"/>
          <w:szCs w:val="24"/>
        </w:rPr>
        <w:t xml:space="preserve"> derinimo darbų ataskait</w:t>
      </w:r>
      <w:r w:rsidRPr="00116FB8">
        <w:rPr>
          <w:b w:val="0"/>
          <w:bCs w:val="0"/>
          <w:sz w:val="24"/>
          <w:szCs w:val="24"/>
        </w:rPr>
        <w:t>ą;</w:t>
      </w:r>
    </w:p>
    <w:p w14:paraId="158140E1" w14:textId="0D1DDC80" w:rsidR="00D25705" w:rsidRPr="006A3F9B" w:rsidRDefault="00D25705"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color w:val="000000" w:themeColor="text1"/>
          <w:sz w:val="24"/>
          <w:szCs w:val="24"/>
        </w:rPr>
        <w:t>Matavimo priemonių techninius aprašus</w:t>
      </w:r>
      <w:r w:rsidR="00401759" w:rsidRPr="006A3F9B">
        <w:rPr>
          <w:b w:val="0"/>
          <w:color w:val="000000" w:themeColor="text1"/>
          <w:sz w:val="24"/>
          <w:szCs w:val="24"/>
        </w:rPr>
        <w:t>;</w:t>
      </w:r>
    </w:p>
    <w:p w14:paraId="4DA0E2F5" w14:textId="0ED6BBEB" w:rsidR="00401759" w:rsidRPr="006A3F9B"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color w:val="000000" w:themeColor="text1"/>
          <w:sz w:val="24"/>
          <w:szCs w:val="24"/>
        </w:rPr>
        <w:t>Matavimo priemonių įrengimo, naudojimo ir priežiūros instrukcijas;</w:t>
      </w:r>
    </w:p>
    <w:p w14:paraId="5EF3E862" w14:textId="46B34BB8" w:rsidR="00401759" w:rsidRPr="006A3F9B"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proofErr w:type="spellStart"/>
      <w:r w:rsidRPr="006A3F9B">
        <w:rPr>
          <w:b w:val="0"/>
          <w:color w:val="000000" w:themeColor="text1"/>
          <w:sz w:val="24"/>
          <w:szCs w:val="24"/>
        </w:rPr>
        <w:t>Modbus</w:t>
      </w:r>
      <w:proofErr w:type="spellEnd"/>
      <w:r w:rsidRPr="006A3F9B">
        <w:rPr>
          <w:b w:val="0"/>
          <w:color w:val="000000" w:themeColor="text1"/>
          <w:sz w:val="24"/>
          <w:szCs w:val="24"/>
        </w:rPr>
        <w:t xml:space="preserve"> RTU protokolu per RS-485 sąsają išduodamų duomenų tvarkos aprašymą.</w:t>
      </w:r>
    </w:p>
    <w:p w14:paraId="753E5782" w14:textId="5936F0CD" w:rsidR="00401759" w:rsidRPr="00B53B15"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color w:val="000000" w:themeColor="text1"/>
          <w:sz w:val="24"/>
          <w:szCs w:val="24"/>
        </w:rPr>
        <w:t>Akumuliacinės talpos apsaugų, blokuočių ir signalizacijos patikrinimo instrukcijos.</w:t>
      </w:r>
    </w:p>
    <w:p w14:paraId="33096634" w14:textId="19F8DDAA" w:rsidR="00401759" w:rsidRPr="006A3F9B"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color w:val="000000" w:themeColor="text1"/>
          <w:sz w:val="24"/>
          <w:szCs w:val="24"/>
        </w:rPr>
        <w:t>SCADA nuotolinio valdymo ir vizualizacijos sistemos eksploatacijos instrukcijos;</w:t>
      </w:r>
    </w:p>
    <w:p w14:paraId="7B5C8969" w14:textId="1C5D0815" w:rsidR="00401759" w:rsidRPr="00B53B15"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color w:val="000000" w:themeColor="text1"/>
          <w:sz w:val="24"/>
          <w:szCs w:val="24"/>
        </w:rPr>
        <w:t>Operacinių pultelių nuotolinio valdymo ir vizualizacijos sistemos eksploatacijos instrukcijos.</w:t>
      </w:r>
    </w:p>
    <w:p w14:paraId="63705412" w14:textId="0DCEB14A" w:rsidR="00B53B15" w:rsidRPr="00AE6CE0" w:rsidRDefault="00B53B15" w:rsidP="00084E4D">
      <w:pPr>
        <w:pStyle w:val="Heading30"/>
        <w:numPr>
          <w:ilvl w:val="2"/>
          <w:numId w:val="2"/>
        </w:numPr>
        <w:shd w:val="clear" w:color="auto" w:fill="auto"/>
        <w:tabs>
          <w:tab w:val="left" w:pos="709"/>
        </w:tabs>
        <w:spacing w:line="240" w:lineRule="auto"/>
        <w:ind w:left="0"/>
        <w:jc w:val="both"/>
        <w:rPr>
          <w:b w:val="0"/>
          <w:caps/>
          <w:sz w:val="24"/>
          <w:szCs w:val="24"/>
        </w:rPr>
      </w:pPr>
      <w:r w:rsidRPr="00AE6CE0">
        <w:rPr>
          <w:rFonts w:cs="Arial"/>
          <w:b w:val="0"/>
          <w:bCs w:val="0"/>
          <w:sz w:val="24"/>
          <w:szCs w:val="24"/>
        </w:rPr>
        <w:t xml:space="preserve">Rangovas turi paruošti, suderinti  su Užsakovu akumuliacinės talpos eksploatavimo instrukciją ir pateikti </w:t>
      </w:r>
      <w:proofErr w:type="spellStart"/>
      <w:r w:rsidR="00765DC0" w:rsidRPr="00AE6CE0">
        <w:rPr>
          <w:rFonts w:cs="Arial"/>
          <w:b w:val="0"/>
          <w:bCs w:val="0"/>
          <w:sz w:val="24"/>
          <w:szCs w:val="24"/>
        </w:rPr>
        <w:t>p</w:t>
      </w:r>
      <w:r w:rsidRPr="00AE6CE0">
        <w:rPr>
          <w:rFonts w:cs="Arial"/>
          <w:b w:val="0"/>
          <w:bCs w:val="0"/>
          <w:sz w:val="24"/>
          <w:szCs w:val="24"/>
        </w:rPr>
        <w:t>df</w:t>
      </w:r>
      <w:proofErr w:type="spellEnd"/>
      <w:r w:rsidRPr="00AE6CE0">
        <w:rPr>
          <w:rFonts w:cs="Arial"/>
          <w:b w:val="0"/>
          <w:bCs w:val="0"/>
          <w:sz w:val="24"/>
          <w:szCs w:val="24"/>
        </w:rPr>
        <w:t xml:space="preserve"> </w:t>
      </w:r>
      <w:r w:rsidR="00765DC0" w:rsidRPr="00AE6CE0">
        <w:rPr>
          <w:rFonts w:cs="Arial"/>
          <w:b w:val="0"/>
          <w:bCs w:val="0"/>
          <w:sz w:val="24"/>
          <w:szCs w:val="24"/>
        </w:rPr>
        <w:t>bei</w:t>
      </w:r>
      <w:r w:rsidRPr="00AE6CE0">
        <w:rPr>
          <w:rFonts w:cs="Arial"/>
          <w:b w:val="0"/>
          <w:bCs w:val="0"/>
          <w:sz w:val="24"/>
          <w:szCs w:val="24"/>
        </w:rPr>
        <w:t xml:space="preserve"> Word formatuose. Instrukciją paruošti pagal šias teksto sudedamąsias dalis:</w:t>
      </w:r>
    </w:p>
    <w:p w14:paraId="675628A7" w14:textId="42BECF43"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lastRenderedPageBreak/>
        <w:t>5.3.8.1. Akumuliacinė talpos ir jai priklausančių įrengimų techniniai parametrai ir charakteristikos;</w:t>
      </w:r>
    </w:p>
    <w:p w14:paraId="6F628102" w14:textId="0BD1A6A4"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5.3.8.2. Akumuliacinės talpos technologinės apsaugos ir signalizacijos,</w:t>
      </w:r>
    </w:p>
    <w:p w14:paraId="30FC0A9C" w14:textId="513F5CD8"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5.3.8.3. Akumuliacinės talpos paruošimas užkrovimui,</w:t>
      </w:r>
    </w:p>
    <w:p w14:paraId="502FD744" w14:textId="66A3BAD1"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5.3.8.4. Akumuliacinės talpos užkrovimas ir eksploatavimas užkrovus,</w:t>
      </w:r>
    </w:p>
    <w:p w14:paraId="56622850" w14:textId="497BEB93"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5.3.8.5. Akumuliacinės talpos paruošimas iškrovimui,</w:t>
      </w:r>
    </w:p>
    <w:p w14:paraId="0EB17263" w14:textId="2B003905"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5.3.8.6. Akumuliacinės talpos iškrovimas ir eksploatavimas iškrovus,</w:t>
      </w:r>
    </w:p>
    <w:p w14:paraId="487DF3F7" w14:textId="66BB23F6"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 xml:space="preserve">5.3.8.7. Akumuliacinės talpos paruošimas išjungimui ir išjungimas, talpos </w:t>
      </w:r>
      <w:proofErr w:type="spellStart"/>
      <w:r w:rsidRPr="00AE6CE0">
        <w:rPr>
          <w:rFonts w:cs="Arial"/>
          <w:b w:val="0"/>
          <w:bCs w:val="0"/>
          <w:sz w:val="24"/>
          <w:szCs w:val="24"/>
        </w:rPr>
        <w:t>konservacija</w:t>
      </w:r>
      <w:proofErr w:type="spellEnd"/>
      <w:r w:rsidRPr="00AE6CE0">
        <w:rPr>
          <w:rFonts w:cs="Arial"/>
          <w:b w:val="0"/>
          <w:bCs w:val="0"/>
          <w:sz w:val="24"/>
          <w:szCs w:val="24"/>
        </w:rPr>
        <w:t>,</w:t>
      </w:r>
    </w:p>
    <w:p w14:paraId="230526D2" w14:textId="4FE50CF4"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5.3.8.8. Akumuliacinės talpos avariniai atjungimo atvejai,</w:t>
      </w:r>
    </w:p>
    <w:p w14:paraId="17AF02D5" w14:textId="1D2D4F94"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5.3.8.9. Tvarka, kuria leidžiama remontuoti akumuliacinę talpą,</w:t>
      </w:r>
    </w:p>
    <w:p w14:paraId="300C763A" w14:textId="737AC442"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5.3.8.10. Saugos darbe reikalavimai ir priešgaisrinė sauga eksploatuojant akumuliacinę talpą,</w:t>
      </w:r>
    </w:p>
    <w:p w14:paraId="69206888" w14:textId="611DFC6C" w:rsidR="00B53B15" w:rsidRPr="00AE6CE0" w:rsidRDefault="00B53B15" w:rsidP="00B53B15">
      <w:pPr>
        <w:pStyle w:val="Heading30"/>
        <w:shd w:val="clear" w:color="auto" w:fill="auto"/>
        <w:tabs>
          <w:tab w:val="left" w:pos="567"/>
        </w:tabs>
        <w:spacing w:line="240" w:lineRule="auto"/>
        <w:jc w:val="both"/>
        <w:rPr>
          <w:rFonts w:cs="Arial"/>
          <w:b w:val="0"/>
          <w:bCs w:val="0"/>
          <w:sz w:val="24"/>
          <w:szCs w:val="24"/>
        </w:rPr>
      </w:pPr>
      <w:r w:rsidRPr="00AE6CE0">
        <w:rPr>
          <w:rFonts w:cs="Arial"/>
          <w:b w:val="0"/>
          <w:bCs w:val="0"/>
          <w:sz w:val="24"/>
          <w:szCs w:val="24"/>
        </w:rPr>
        <w:t>5.3.8.11. Akumuliacinės talpos aplinkosaugos reikalavimai.</w:t>
      </w:r>
    </w:p>
    <w:p w14:paraId="16563355" w14:textId="5EC46E98" w:rsidR="00401759" w:rsidRPr="006A3F9B" w:rsidRDefault="00401759"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color w:val="000000" w:themeColor="text1"/>
          <w:sz w:val="24"/>
          <w:szCs w:val="24"/>
        </w:rPr>
        <w:t>Priėmimo</w:t>
      </w:r>
      <w:r w:rsidRPr="006A3F9B">
        <w:rPr>
          <w:b w:val="0"/>
          <w:color w:val="000000" w:themeColor="text1"/>
          <w:sz w:val="24"/>
          <w:szCs w:val="24"/>
          <w:lang w:eastAsia="lt-LT"/>
        </w:rPr>
        <w:t xml:space="preserve"> – </w:t>
      </w:r>
      <w:r w:rsidRPr="006A3F9B">
        <w:rPr>
          <w:b w:val="0"/>
          <w:iCs/>
          <w:color w:val="000000" w:themeColor="text1"/>
          <w:sz w:val="24"/>
          <w:szCs w:val="24"/>
        </w:rPr>
        <w:t>perdavimo metu pateikti:</w:t>
      </w:r>
    </w:p>
    <w:p w14:paraId="427633AE" w14:textId="632AF177" w:rsidR="00401759" w:rsidRPr="006523FD"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caps/>
          <w:sz w:val="24"/>
          <w:szCs w:val="24"/>
        </w:rPr>
        <w:t>SCADA</w:t>
      </w:r>
      <w:r w:rsidRPr="006A3F9B">
        <w:rPr>
          <w:b w:val="0"/>
          <w:color w:val="000000" w:themeColor="text1"/>
          <w:sz w:val="24"/>
          <w:szCs w:val="24"/>
        </w:rPr>
        <w:t xml:space="preserve"> nuotolinio valdymo ir vizualizacijos programinį projektą;</w:t>
      </w:r>
    </w:p>
    <w:p w14:paraId="69551820" w14:textId="5C74E0B9" w:rsidR="00401759" w:rsidRPr="006A3F9B"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iCs/>
          <w:color w:val="000000" w:themeColor="text1"/>
          <w:sz w:val="24"/>
          <w:szCs w:val="24"/>
        </w:rPr>
        <w:t>Valdymo sistemos  programuojamojo loginio valdiklio (PLV) projektą su valdymo algoritmais ir komentarais;</w:t>
      </w:r>
    </w:p>
    <w:p w14:paraId="1D07068A" w14:textId="4ADA1A99" w:rsidR="00B53B15" w:rsidRPr="00AE6CE0" w:rsidRDefault="00401759" w:rsidP="00084E4D">
      <w:pPr>
        <w:pStyle w:val="Heading30"/>
        <w:numPr>
          <w:ilvl w:val="2"/>
          <w:numId w:val="2"/>
        </w:numPr>
        <w:shd w:val="clear" w:color="auto" w:fill="auto"/>
        <w:tabs>
          <w:tab w:val="left" w:pos="709"/>
        </w:tabs>
        <w:spacing w:before="120" w:after="120" w:line="240" w:lineRule="auto"/>
        <w:ind w:left="0"/>
        <w:jc w:val="both"/>
        <w:rPr>
          <w:b w:val="0"/>
          <w:caps/>
          <w:sz w:val="24"/>
          <w:szCs w:val="24"/>
        </w:rPr>
      </w:pPr>
      <w:r w:rsidRPr="006A3F9B">
        <w:rPr>
          <w:b w:val="0"/>
          <w:iCs/>
          <w:color w:val="000000" w:themeColor="text1"/>
          <w:sz w:val="24"/>
          <w:szCs w:val="24"/>
        </w:rPr>
        <w:t>Operacinio pultelio programinį projektą.</w:t>
      </w:r>
    </w:p>
    <w:p w14:paraId="001DE7E7" w14:textId="0B48404C" w:rsidR="00401759" w:rsidRPr="00BD2616" w:rsidRDefault="00401759"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BD2616">
        <w:rPr>
          <w:b w:val="0"/>
          <w:iCs/>
          <w:color w:val="000000" w:themeColor="text1"/>
          <w:sz w:val="24"/>
          <w:szCs w:val="24"/>
        </w:rPr>
        <w:t>Jei į darbo stoties kompiuterį instaliuojama papildoma įranga (programinė, kontroleriai), pateikti operacinei sistemai skirtas tvarkykles bei susijusią su įranga dokumentaciją.</w:t>
      </w:r>
    </w:p>
    <w:p w14:paraId="6DD7506A" w14:textId="2D69D6B5" w:rsidR="00401759" w:rsidRPr="006A3F9B" w:rsidRDefault="00A52492"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6A3F9B">
        <w:rPr>
          <w:b w:val="0"/>
          <w:iCs/>
          <w:color w:val="000000" w:themeColor="text1"/>
          <w:sz w:val="24"/>
          <w:szCs w:val="24"/>
        </w:rPr>
        <w:t>Visų, naujai sumontuotų įrenginių, prietaisų techniniai aprašymai, jų montavimo, veikimo ir valdymo ir instrukcijos turi būti pateiktos lietuvių kalba.</w:t>
      </w:r>
    </w:p>
    <w:p w14:paraId="447B6EA2" w14:textId="7440EE4C" w:rsidR="009A72C5" w:rsidRDefault="00DF1C04" w:rsidP="00084E4D">
      <w:pPr>
        <w:pStyle w:val="Heading30"/>
        <w:numPr>
          <w:ilvl w:val="0"/>
          <w:numId w:val="2"/>
        </w:numPr>
        <w:shd w:val="clear" w:color="auto" w:fill="auto"/>
        <w:tabs>
          <w:tab w:val="left" w:pos="365"/>
        </w:tabs>
        <w:spacing w:before="240" w:after="240" w:line="300" w:lineRule="auto"/>
        <w:jc w:val="both"/>
        <w:rPr>
          <w:bCs w:val="0"/>
          <w:sz w:val="24"/>
          <w:szCs w:val="24"/>
        </w:rPr>
      </w:pPr>
      <w:r>
        <w:rPr>
          <w:bCs w:val="0"/>
          <w:sz w:val="24"/>
          <w:szCs w:val="24"/>
        </w:rPr>
        <w:t>PASTABOS RANGOS DARBŲ PAGAL DARBO PROJEKTĄ APIMTIMS</w:t>
      </w:r>
    </w:p>
    <w:p w14:paraId="568B2F39" w14:textId="482DEA92" w:rsidR="009A72C5" w:rsidRPr="003F04DA" w:rsidRDefault="009A72C5"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sz w:val="24"/>
          <w:szCs w:val="24"/>
        </w:rPr>
        <w:t xml:space="preserve">Darbo projekto sąnaudų žiniaraščio </w:t>
      </w:r>
      <w:r w:rsidRPr="009A72C5">
        <w:rPr>
          <w:b w:val="0"/>
          <w:bCs w:val="0"/>
          <w:sz w:val="24"/>
          <w:szCs w:val="24"/>
        </w:rPr>
        <w:t>744P-XX-DP-PVA.SŽ-01</w:t>
      </w:r>
      <w:r>
        <w:rPr>
          <w:b w:val="0"/>
          <w:bCs w:val="0"/>
          <w:sz w:val="24"/>
          <w:szCs w:val="24"/>
        </w:rPr>
        <w:t xml:space="preserve"> 1 lape </w:t>
      </w:r>
      <w:r w:rsidR="00691F1A">
        <w:rPr>
          <w:b w:val="0"/>
          <w:bCs w:val="0"/>
          <w:sz w:val="24"/>
          <w:szCs w:val="24"/>
        </w:rPr>
        <w:t xml:space="preserve">nurodytus temperatūros matavimo prietaisus </w:t>
      </w:r>
      <w:r w:rsidR="0074712D">
        <w:rPr>
          <w:b w:val="0"/>
          <w:bCs w:val="0"/>
          <w:sz w:val="24"/>
          <w:szCs w:val="24"/>
        </w:rPr>
        <w:t xml:space="preserve">TT026, TT027, TT028, TT029 ir TT030 </w:t>
      </w:r>
      <w:r w:rsidR="00691F1A">
        <w:rPr>
          <w:b w:val="0"/>
          <w:bCs w:val="0"/>
          <w:sz w:val="24"/>
          <w:szCs w:val="24"/>
        </w:rPr>
        <w:t xml:space="preserve">numatyti su monolitinėmis gilzėmis, </w:t>
      </w:r>
      <w:r w:rsidR="003F04DA">
        <w:rPr>
          <w:b w:val="0"/>
          <w:bCs w:val="0"/>
          <w:sz w:val="24"/>
          <w:szCs w:val="24"/>
        </w:rPr>
        <w:t>ir</w:t>
      </w:r>
      <w:r w:rsidR="00691F1A">
        <w:rPr>
          <w:b w:val="0"/>
          <w:bCs w:val="0"/>
          <w:sz w:val="24"/>
          <w:szCs w:val="24"/>
        </w:rPr>
        <w:t xml:space="preserve"> nurodytame prietaiso užsakymo kode temperatūros jutiklio gilzės kodas keičiamas iš OG2.9 į  </w:t>
      </w:r>
      <w:r w:rsidR="0074712D">
        <w:rPr>
          <w:b w:val="0"/>
          <w:bCs w:val="0"/>
          <w:sz w:val="24"/>
          <w:szCs w:val="24"/>
        </w:rPr>
        <w:t>SWG</w:t>
      </w:r>
      <w:r w:rsidR="00283167">
        <w:rPr>
          <w:b w:val="0"/>
          <w:bCs w:val="0"/>
          <w:sz w:val="24"/>
          <w:szCs w:val="24"/>
        </w:rPr>
        <w:t>.</w:t>
      </w:r>
      <w:r w:rsidR="0074712D">
        <w:rPr>
          <w:b w:val="0"/>
          <w:bCs w:val="0"/>
          <w:sz w:val="24"/>
          <w:szCs w:val="24"/>
        </w:rPr>
        <w:t xml:space="preserve"> </w:t>
      </w:r>
    </w:p>
    <w:p w14:paraId="6CB5F105" w14:textId="7710979B" w:rsidR="003F04DA" w:rsidRDefault="003F04DA"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sz w:val="24"/>
          <w:szCs w:val="24"/>
        </w:rPr>
        <w:t xml:space="preserve">Darbo projekto sąnaudų žiniaraščio </w:t>
      </w:r>
      <w:r w:rsidRPr="009A72C5">
        <w:rPr>
          <w:b w:val="0"/>
          <w:bCs w:val="0"/>
          <w:sz w:val="24"/>
          <w:szCs w:val="24"/>
        </w:rPr>
        <w:t>744P-XX-DP-PVA.SŽ-01</w:t>
      </w:r>
      <w:r>
        <w:rPr>
          <w:b w:val="0"/>
          <w:bCs w:val="0"/>
          <w:sz w:val="24"/>
          <w:szCs w:val="24"/>
        </w:rPr>
        <w:t xml:space="preserve"> </w:t>
      </w:r>
      <w:r w:rsidR="00283167">
        <w:rPr>
          <w:b w:val="0"/>
          <w:bCs w:val="0"/>
          <w:sz w:val="24"/>
          <w:szCs w:val="24"/>
        </w:rPr>
        <w:t xml:space="preserve">1 lape </w:t>
      </w:r>
      <w:r>
        <w:rPr>
          <w:b w:val="0"/>
          <w:bCs w:val="0"/>
          <w:sz w:val="24"/>
          <w:szCs w:val="24"/>
        </w:rPr>
        <w:t xml:space="preserve">visus nurodytus temperatūros matavimo prietaisus </w:t>
      </w:r>
      <w:r w:rsidR="00193817" w:rsidRPr="0037314A">
        <w:rPr>
          <w:b w:val="0"/>
          <w:bCs w:val="0"/>
          <w:sz w:val="24"/>
          <w:szCs w:val="24"/>
        </w:rPr>
        <w:t>TT001</w:t>
      </w:r>
      <w:r>
        <w:rPr>
          <w:b w:val="0"/>
          <w:bCs w:val="0"/>
          <w:sz w:val="24"/>
          <w:szCs w:val="24"/>
        </w:rPr>
        <w:t xml:space="preserve">÷TT031 numatyti su standartiniu 4...20 </w:t>
      </w:r>
      <w:proofErr w:type="spellStart"/>
      <w:r>
        <w:rPr>
          <w:b w:val="0"/>
          <w:bCs w:val="0"/>
          <w:sz w:val="24"/>
          <w:szCs w:val="24"/>
        </w:rPr>
        <w:t>mA</w:t>
      </w:r>
      <w:proofErr w:type="spellEnd"/>
      <w:r>
        <w:rPr>
          <w:b w:val="0"/>
          <w:bCs w:val="0"/>
          <w:sz w:val="24"/>
          <w:szCs w:val="24"/>
        </w:rPr>
        <w:t xml:space="preserve"> keitikliu, be HART komunikacijos, ir nurodytame prietaiso užsakymo kode temperatūros keitiklio kodas keičiamas iš LI-24G į AT-2</w:t>
      </w:r>
      <w:r w:rsidR="00283167">
        <w:rPr>
          <w:b w:val="0"/>
          <w:bCs w:val="0"/>
          <w:sz w:val="24"/>
          <w:szCs w:val="24"/>
        </w:rPr>
        <w:t>.</w:t>
      </w:r>
    </w:p>
    <w:p w14:paraId="7489EF8C" w14:textId="3513DCDD" w:rsidR="00283167" w:rsidRPr="009A72C5" w:rsidRDefault="00283167"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sz w:val="24"/>
          <w:szCs w:val="24"/>
        </w:rPr>
        <w:t xml:space="preserve">Darbo projekto sąnaudų žiniaraščio </w:t>
      </w:r>
      <w:r w:rsidRPr="009A72C5">
        <w:rPr>
          <w:b w:val="0"/>
          <w:bCs w:val="0"/>
          <w:sz w:val="24"/>
          <w:szCs w:val="24"/>
        </w:rPr>
        <w:t>744P-XX-DP-PVA.SŽ-01</w:t>
      </w:r>
      <w:r>
        <w:rPr>
          <w:b w:val="0"/>
          <w:bCs w:val="0"/>
          <w:sz w:val="24"/>
          <w:szCs w:val="24"/>
        </w:rPr>
        <w:t xml:space="preserve"> 2 lape visus nurodytus slėgio matavimo prietaisus PT001÷PT015 numatyti su standartiniu 4...20 </w:t>
      </w:r>
      <w:proofErr w:type="spellStart"/>
      <w:r>
        <w:rPr>
          <w:b w:val="0"/>
          <w:bCs w:val="0"/>
          <w:sz w:val="24"/>
          <w:szCs w:val="24"/>
        </w:rPr>
        <w:t>mA</w:t>
      </w:r>
      <w:proofErr w:type="spellEnd"/>
      <w:r>
        <w:rPr>
          <w:b w:val="0"/>
          <w:bCs w:val="0"/>
          <w:sz w:val="24"/>
          <w:szCs w:val="24"/>
        </w:rPr>
        <w:t xml:space="preserve"> keitikliu, be HART komunikacijos.</w:t>
      </w:r>
    </w:p>
    <w:p w14:paraId="721914A9" w14:textId="5A6064FF" w:rsidR="00283167" w:rsidRDefault="00283167"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sz w:val="24"/>
          <w:szCs w:val="24"/>
        </w:rPr>
        <w:t xml:space="preserve">Darbo projekto sąnaudų žiniaraščio </w:t>
      </w:r>
      <w:r w:rsidRPr="009A72C5">
        <w:rPr>
          <w:b w:val="0"/>
          <w:bCs w:val="0"/>
          <w:sz w:val="24"/>
          <w:szCs w:val="24"/>
        </w:rPr>
        <w:t>744P-XX-DP-PVA.SŽ-0</w:t>
      </w:r>
      <w:r>
        <w:rPr>
          <w:b w:val="0"/>
          <w:bCs w:val="0"/>
          <w:sz w:val="24"/>
          <w:szCs w:val="24"/>
        </w:rPr>
        <w:t xml:space="preserve">2 </w:t>
      </w:r>
      <w:r w:rsidR="00213D66">
        <w:rPr>
          <w:b w:val="0"/>
          <w:bCs w:val="0"/>
          <w:sz w:val="24"/>
          <w:szCs w:val="24"/>
        </w:rPr>
        <w:t>7</w:t>
      </w:r>
      <w:r>
        <w:rPr>
          <w:b w:val="0"/>
          <w:bCs w:val="0"/>
          <w:sz w:val="24"/>
          <w:szCs w:val="24"/>
        </w:rPr>
        <w:t xml:space="preserve"> lape nurodyto lazerinio spausdintuvo numatyti nereikia.</w:t>
      </w:r>
    </w:p>
    <w:p w14:paraId="2C4545F0" w14:textId="4F3F0C76" w:rsidR="00AB5F3E" w:rsidRPr="00461841" w:rsidRDefault="00461841"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461841">
        <w:rPr>
          <w:b w:val="0"/>
          <w:sz w:val="24"/>
          <w:szCs w:val="24"/>
        </w:rPr>
        <w:t xml:space="preserve">Darbo projekto sąnaudų žiniaraščio </w:t>
      </w:r>
      <w:r w:rsidR="00C24A51" w:rsidRPr="00461841">
        <w:rPr>
          <w:b w:val="0"/>
          <w:bCs w:val="0"/>
          <w:sz w:val="24"/>
          <w:szCs w:val="24"/>
        </w:rPr>
        <w:t xml:space="preserve">744P-XX-DP-PVA.SŽ-01 2 </w:t>
      </w:r>
      <w:r w:rsidRPr="00461841">
        <w:rPr>
          <w:b w:val="0"/>
          <w:bCs w:val="0"/>
          <w:sz w:val="24"/>
          <w:szCs w:val="24"/>
        </w:rPr>
        <w:t xml:space="preserve">ir 3 </w:t>
      </w:r>
      <w:r w:rsidR="00C24A51" w:rsidRPr="00461841">
        <w:rPr>
          <w:b w:val="0"/>
          <w:bCs w:val="0"/>
          <w:sz w:val="24"/>
          <w:szCs w:val="24"/>
        </w:rPr>
        <w:t>lap</w:t>
      </w:r>
      <w:r w:rsidRPr="00461841">
        <w:rPr>
          <w:b w:val="0"/>
          <w:bCs w:val="0"/>
          <w:sz w:val="24"/>
          <w:szCs w:val="24"/>
        </w:rPr>
        <w:t>ų</w:t>
      </w:r>
      <w:r w:rsidR="00AB5F3E" w:rsidRPr="00461841">
        <w:rPr>
          <w:b w:val="0"/>
          <w:bCs w:val="0"/>
          <w:sz w:val="24"/>
          <w:szCs w:val="24"/>
        </w:rPr>
        <w:t xml:space="preserve"> </w:t>
      </w:r>
      <w:r w:rsidR="00C24A51" w:rsidRPr="00461841">
        <w:rPr>
          <w:b w:val="0"/>
          <w:bCs w:val="0"/>
          <w:sz w:val="24"/>
          <w:szCs w:val="24"/>
        </w:rPr>
        <w:t>17</w:t>
      </w:r>
      <w:r w:rsidRPr="00461841">
        <w:rPr>
          <w:b w:val="0"/>
          <w:bCs w:val="0"/>
          <w:sz w:val="24"/>
          <w:szCs w:val="24"/>
        </w:rPr>
        <w:t>÷21</w:t>
      </w:r>
      <w:r w:rsidR="00AB5F3E" w:rsidRPr="00461841">
        <w:rPr>
          <w:b w:val="0"/>
          <w:bCs w:val="0"/>
          <w:sz w:val="24"/>
          <w:szCs w:val="24"/>
        </w:rPr>
        <w:t xml:space="preserve"> eilutė</w:t>
      </w:r>
      <w:r w:rsidRPr="00461841">
        <w:rPr>
          <w:b w:val="0"/>
          <w:bCs w:val="0"/>
          <w:sz w:val="24"/>
          <w:szCs w:val="24"/>
        </w:rPr>
        <w:t>s</w:t>
      </w:r>
      <w:r w:rsidR="00AB5F3E" w:rsidRPr="00461841">
        <w:rPr>
          <w:b w:val="0"/>
          <w:bCs w:val="0"/>
          <w:sz w:val="24"/>
          <w:szCs w:val="24"/>
        </w:rPr>
        <w:t xml:space="preserve">e nurodyto dviejų matavimo krypčių  šilumos kiekio </w:t>
      </w:r>
      <w:r w:rsidRPr="00461841">
        <w:rPr>
          <w:b w:val="0"/>
          <w:bCs w:val="0"/>
          <w:sz w:val="24"/>
          <w:szCs w:val="24"/>
        </w:rPr>
        <w:t>matavimo priemonių</w:t>
      </w:r>
      <w:r w:rsidR="00AB5F3E" w:rsidRPr="00461841">
        <w:rPr>
          <w:b w:val="0"/>
          <w:bCs w:val="0"/>
          <w:sz w:val="24"/>
          <w:szCs w:val="24"/>
        </w:rPr>
        <w:t xml:space="preserve"> numatyti nereikia. Šias matavimo priemones pateiks Užsakovas. Diafragmos </w:t>
      </w:r>
      <w:proofErr w:type="spellStart"/>
      <w:r w:rsidR="00AB5F3E" w:rsidRPr="00461841">
        <w:rPr>
          <w:b w:val="0"/>
          <w:bCs w:val="0"/>
          <w:sz w:val="24"/>
          <w:szCs w:val="24"/>
        </w:rPr>
        <w:t>flanšai</w:t>
      </w:r>
      <w:proofErr w:type="spellEnd"/>
      <w:r w:rsidR="00AB5F3E" w:rsidRPr="00461841">
        <w:rPr>
          <w:b w:val="0"/>
          <w:bCs w:val="0"/>
          <w:sz w:val="24"/>
          <w:szCs w:val="24"/>
        </w:rPr>
        <w:t>, diafragma</w:t>
      </w:r>
      <w:r w:rsidR="00683447" w:rsidRPr="00461841">
        <w:rPr>
          <w:b w:val="0"/>
          <w:bCs w:val="0"/>
          <w:sz w:val="24"/>
          <w:szCs w:val="24"/>
        </w:rPr>
        <w:t xml:space="preserve"> </w:t>
      </w:r>
      <w:r w:rsidR="00AB5F3E" w:rsidRPr="00461841">
        <w:rPr>
          <w:b w:val="0"/>
          <w:bCs w:val="0"/>
          <w:sz w:val="24"/>
          <w:szCs w:val="24"/>
        </w:rPr>
        <w:t xml:space="preserve">ir temperatūros jutikliai bus sumontuoti į </w:t>
      </w:r>
      <w:r w:rsidR="00683447" w:rsidRPr="00461841">
        <w:rPr>
          <w:b w:val="0"/>
          <w:bCs w:val="0"/>
          <w:sz w:val="24"/>
          <w:szCs w:val="24"/>
        </w:rPr>
        <w:t>vamzdyną</w:t>
      </w:r>
      <w:r w:rsidR="00AB5F3E" w:rsidRPr="00461841">
        <w:rPr>
          <w:b w:val="0"/>
          <w:bCs w:val="0"/>
          <w:sz w:val="24"/>
          <w:szCs w:val="24"/>
        </w:rPr>
        <w:t xml:space="preserve">. Rangovo darbų apimtis </w:t>
      </w:r>
      <w:r w:rsidR="00683447" w:rsidRPr="00461841">
        <w:rPr>
          <w:b w:val="0"/>
          <w:bCs w:val="0"/>
          <w:sz w:val="24"/>
          <w:szCs w:val="24"/>
        </w:rPr>
        <w:t>yra s</w:t>
      </w:r>
      <w:r w:rsidR="00AB5F3E" w:rsidRPr="00461841">
        <w:rPr>
          <w:b w:val="0"/>
          <w:bCs w:val="0"/>
          <w:sz w:val="24"/>
          <w:szCs w:val="24"/>
        </w:rPr>
        <w:t xml:space="preserve">umontuoti </w:t>
      </w:r>
      <w:r w:rsidR="00683447" w:rsidRPr="00461841">
        <w:rPr>
          <w:b w:val="0"/>
          <w:bCs w:val="0"/>
          <w:sz w:val="24"/>
          <w:szCs w:val="24"/>
        </w:rPr>
        <w:t xml:space="preserve">slėgio skirtumo jutiklius ir jų impulsines linijas, į automatikos valdymo spintą sumontuoti šilumos skaičiuotuvus, </w:t>
      </w:r>
      <w:r w:rsidRPr="00461841">
        <w:rPr>
          <w:b w:val="0"/>
          <w:bCs w:val="0"/>
          <w:sz w:val="24"/>
          <w:szCs w:val="24"/>
        </w:rPr>
        <w:t xml:space="preserve">prie visų dviejų krypčių šilumos kiekio matavimo priemonių </w:t>
      </w:r>
      <w:r w:rsidR="00683447" w:rsidRPr="00461841">
        <w:rPr>
          <w:b w:val="0"/>
          <w:bCs w:val="0"/>
          <w:sz w:val="24"/>
          <w:szCs w:val="24"/>
        </w:rPr>
        <w:t>privesti ir prijungti maitinimo ir kontrolinius kabelius</w:t>
      </w:r>
      <w:r w:rsidR="00280222">
        <w:rPr>
          <w:b w:val="0"/>
          <w:bCs w:val="0"/>
          <w:sz w:val="24"/>
          <w:szCs w:val="24"/>
        </w:rPr>
        <w:t>.</w:t>
      </w:r>
    </w:p>
    <w:p w14:paraId="24A93DF8" w14:textId="662481EF" w:rsidR="00683447" w:rsidRPr="00461841" w:rsidRDefault="00461841"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461841">
        <w:rPr>
          <w:b w:val="0"/>
          <w:sz w:val="24"/>
          <w:szCs w:val="24"/>
        </w:rPr>
        <w:t xml:space="preserve">Darbo projekto sąnaudų žiniaraščio </w:t>
      </w:r>
      <w:r w:rsidRPr="00461841">
        <w:rPr>
          <w:b w:val="0"/>
          <w:bCs w:val="0"/>
          <w:sz w:val="24"/>
          <w:szCs w:val="24"/>
        </w:rPr>
        <w:t>744P-XX-DP-PVA.SŽ-01 2 lapo</w:t>
      </w:r>
      <w:r w:rsidR="00C24A51" w:rsidRPr="00461841">
        <w:rPr>
          <w:b w:val="0"/>
          <w:bCs w:val="0"/>
          <w:sz w:val="24"/>
          <w:szCs w:val="24"/>
        </w:rPr>
        <w:t xml:space="preserve"> </w:t>
      </w:r>
      <w:r w:rsidRPr="00461841">
        <w:rPr>
          <w:b w:val="0"/>
          <w:bCs w:val="0"/>
          <w:sz w:val="24"/>
          <w:szCs w:val="24"/>
        </w:rPr>
        <w:t>16</w:t>
      </w:r>
      <w:r w:rsidR="00C24A51" w:rsidRPr="00461841">
        <w:rPr>
          <w:b w:val="0"/>
          <w:bCs w:val="0"/>
          <w:sz w:val="24"/>
          <w:szCs w:val="24"/>
        </w:rPr>
        <w:t xml:space="preserve"> eilutėje nurodyto </w:t>
      </w:r>
      <w:r w:rsidRPr="00461841">
        <w:rPr>
          <w:b w:val="0"/>
          <w:bCs w:val="0"/>
          <w:sz w:val="24"/>
          <w:szCs w:val="24"/>
        </w:rPr>
        <w:t xml:space="preserve">elektromagnetinio </w:t>
      </w:r>
      <w:r w:rsidR="00C24A51" w:rsidRPr="00461841">
        <w:rPr>
          <w:b w:val="0"/>
          <w:bCs w:val="0"/>
          <w:sz w:val="24"/>
          <w:szCs w:val="24"/>
        </w:rPr>
        <w:t xml:space="preserve">dviejų matavimo krypčių  vandens </w:t>
      </w:r>
      <w:r w:rsidRPr="00461841">
        <w:rPr>
          <w:b w:val="0"/>
          <w:bCs w:val="0"/>
          <w:sz w:val="24"/>
          <w:szCs w:val="24"/>
        </w:rPr>
        <w:t xml:space="preserve">srauto </w:t>
      </w:r>
      <w:r w:rsidR="00C24A51" w:rsidRPr="00461841">
        <w:rPr>
          <w:b w:val="0"/>
          <w:bCs w:val="0"/>
          <w:sz w:val="24"/>
          <w:szCs w:val="24"/>
        </w:rPr>
        <w:t>skaitiklio numatyti nereikia. Šias matavimo priemones pateiks Užsakovas. Srauto jutiklis bus sumontuotas į vamzdyną. Rangovo darbų apimtis yra sumontuoti srauto keitiklį, privesti ir prijungti maitinimo ir kontrolinius kabelius prie visų dviejų krypčių vandens kiekio matavimo priemonių.</w:t>
      </w:r>
    </w:p>
    <w:p w14:paraId="18226E6F" w14:textId="32207A5B" w:rsidR="00DF1C04" w:rsidRPr="002F2E7C" w:rsidRDefault="002F2E7C"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Pr>
          <w:b w:val="0"/>
          <w:sz w:val="24"/>
          <w:szCs w:val="24"/>
        </w:rPr>
        <w:t>Į</w:t>
      </w:r>
      <w:r w:rsidR="00DF1C04">
        <w:rPr>
          <w:b w:val="0"/>
          <w:sz w:val="24"/>
          <w:szCs w:val="24"/>
        </w:rPr>
        <w:t>renginiai</w:t>
      </w:r>
      <w:r w:rsidR="006523FD">
        <w:rPr>
          <w:b w:val="0"/>
          <w:sz w:val="24"/>
          <w:szCs w:val="24"/>
        </w:rPr>
        <w:t xml:space="preserve"> numatyti darbo projekto žiniaraš</w:t>
      </w:r>
      <w:r>
        <w:rPr>
          <w:b w:val="0"/>
          <w:sz w:val="24"/>
          <w:szCs w:val="24"/>
        </w:rPr>
        <w:t xml:space="preserve">tyje </w:t>
      </w:r>
      <w:r w:rsidRPr="002F2E7C">
        <w:rPr>
          <w:b w:val="0"/>
          <w:bCs w:val="0"/>
          <w:sz w:val="24"/>
          <w:szCs w:val="24"/>
        </w:rPr>
        <w:t>744P-XX-DP-PVA.SŽ-02</w:t>
      </w:r>
      <w:r w:rsidR="00DF1C04" w:rsidRPr="002F2E7C">
        <w:rPr>
          <w:b w:val="0"/>
          <w:bCs w:val="0"/>
          <w:sz w:val="24"/>
          <w:szCs w:val="24"/>
        </w:rPr>
        <w:t>,</w:t>
      </w:r>
      <w:r w:rsidR="00DF1C04">
        <w:rPr>
          <w:b w:val="0"/>
          <w:sz w:val="24"/>
          <w:szCs w:val="24"/>
        </w:rPr>
        <w:t xml:space="preserve"> kur</w:t>
      </w:r>
      <w:r>
        <w:rPr>
          <w:b w:val="0"/>
          <w:sz w:val="24"/>
          <w:szCs w:val="24"/>
        </w:rPr>
        <w:t>iuos</w:t>
      </w:r>
      <w:r w:rsidR="00DF1C04">
        <w:rPr>
          <w:b w:val="0"/>
          <w:sz w:val="24"/>
          <w:szCs w:val="24"/>
        </w:rPr>
        <w:t xml:space="preserve"> tiekia Užsakovas ir jų pasiūlyme numatyti nereikia</w:t>
      </w:r>
      <w:r w:rsidR="00303DFD">
        <w:rPr>
          <w:b w:val="0"/>
          <w:sz w:val="24"/>
          <w:szCs w:val="24"/>
        </w:rPr>
        <w:t>, nurodyti 1 lentelėje</w:t>
      </w:r>
      <w:r w:rsidR="00DF1C04">
        <w:rPr>
          <w:b w:val="0"/>
          <w:sz w:val="24"/>
          <w:szCs w:val="24"/>
        </w:rPr>
        <w:t>:</w:t>
      </w:r>
    </w:p>
    <w:p w14:paraId="45118FB6" w14:textId="1C9C8A22" w:rsidR="002F2E7C" w:rsidRPr="00303DFD" w:rsidRDefault="002F2E7C" w:rsidP="002F2E7C">
      <w:pPr>
        <w:pStyle w:val="Heading30"/>
        <w:shd w:val="clear" w:color="auto" w:fill="auto"/>
        <w:tabs>
          <w:tab w:val="left" w:pos="567"/>
        </w:tabs>
        <w:spacing w:line="300" w:lineRule="auto"/>
        <w:jc w:val="right"/>
        <w:rPr>
          <w:b w:val="0"/>
          <w:bCs w:val="0"/>
          <w:sz w:val="24"/>
          <w:szCs w:val="24"/>
        </w:rPr>
      </w:pPr>
      <w:r>
        <w:rPr>
          <w:b w:val="0"/>
          <w:sz w:val="24"/>
          <w:szCs w:val="24"/>
        </w:rPr>
        <w:t>1 lentelė</w:t>
      </w:r>
    </w:p>
    <w:tbl>
      <w:tblPr>
        <w:tblStyle w:val="TableGrid"/>
        <w:tblW w:w="10060" w:type="dxa"/>
        <w:tblLayout w:type="fixed"/>
        <w:tblLook w:val="04A0" w:firstRow="1" w:lastRow="0" w:firstColumn="1" w:lastColumn="0" w:noHBand="0" w:noVBand="1"/>
      </w:tblPr>
      <w:tblGrid>
        <w:gridCol w:w="562"/>
        <w:gridCol w:w="2552"/>
        <w:gridCol w:w="992"/>
        <w:gridCol w:w="1134"/>
        <w:gridCol w:w="2410"/>
        <w:gridCol w:w="1276"/>
        <w:gridCol w:w="1134"/>
      </w:tblGrid>
      <w:tr w:rsidR="00874736" w14:paraId="644610DA" w14:textId="77777777" w:rsidTr="00874736">
        <w:tc>
          <w:tcPr>
            <w:tcW w:w="562" w:type="dxa"/>
            <w:vAlign w:val="center"/>
          </w:tcPr>
          <w:p w14:paraId="3B583D46" w14:textId="10CB9D41"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t xml:space="preserve">Eil. </w:t>
            </w:r>
            <w:r w:rsidRPr="00874736">
              <w:rPr>
                <w:rFonts w:ascii="Times New Roman" w:hAnsi="Times New Roman" w:cs="Times New Roman"/>
                <w:b/>
                <w:bCs/>
              </w:rPr>
              <w:lastRenderedPageBreak/>
              <w:t>Nr.</w:t>
            </w:r>
          </w:p>
        </w:tc>
        <w:tc>
          <w:tcPr>
            <w:tcW w:w="2552" w:type="dxa"/>
            <w:vAlign w:val="center"/>
          </w:tcPr>
          <w:p w14:paraId="3A510648" w14:textId="76692909"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lastRenderedPageBreak/>
              <w:t xml:space="preserve">Darbo projekto </w:t>
            </w:r>
            <w:r w:rsidRPr="00874736">
              <w:rPr>
                <w:rFonts w:ascii="Times New Roman" w:hAnsi="Times New Roman" w:cs="Times New Roman"/>
                <w:b/>
                <w:bCs/>
              </w:rPr>
              <w:lastRenderedPageBreak/>
              <w:t>dokumento žymuo</w:t>
            </w:r>
          </w:p>
        </w:tc>
        <w:tc>
          <w:tcPr>
            <w:tcW w:w="992" w:type="dxa"/>
            <w:vAlign w:val="center"/>
          </w:tcPr>
          <w:p w14:paraId="1AD85940" w14:textId="738F1A46"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lastRenderedPageBreak/>
              <w:t xml:space="preserve">Lapo </w:t>
            </w:r>
            <w:r w:rsidRPr="00874736">
              <w:rPr>
                <w:rFonts w:ascii="Times New Roman" w:hAnsi="Times New Roman" w:cs="Times New Roman"/>
                <w:b/>
                <w:bCs/>
              </w:rPr>
              <w:lastRenderedPageBreak/>
              <w:t>Nr.</w:t>
            </w:r>
          </w:p>
        </w:tc>
        <w:tc>
          <w:tcPr>
            <w:tcW w:w="1134" w:type="dxa"/>
            <w:vAlign w:val="center"/>
          </w:tcPr>
          <w:p w14:paraId="573B232F" w14:textId="000DEE3B"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lastRenderedPageBreak/>
              <w:t xml:space="preserve">Eilutės  </w:t>
            </w:r>
            <w:r w:rsidRPr="00874736">
              <w:rPr>
                <w:rFonts w:ascii="Times New Roman" w:hAnsi="Times New Roman" w:cs="Times New Roman"/>
                <w:b/>
                <w:bCs/>
              </w:rPr>
              <w:lastRenderedPageBreak/>
              <w:t>Nr.</w:t>
            </w:r>
          </w:p>
        </w:tc>
        <w:tc>
          <w:tcPr>
            <w:tcW w:w="2410" w:type="dxa"/>
            <w:vAlign w:val="center"/>
          </w:tcPr>
          <w:p w14:paraId="5CCE8C2A" w14:textId="77777777"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lastRenderedPageBreak/>
              <w:t>Projektinis/</w:t>
            </w:r>
          </w:p>
          <w:p w14:paraId="20D386AE" w14:textId="734C9A76"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lastRenderedPageBreak/>
              <w:t>Operatyvinis žymuo</w:t>
            </w:r>
          </w:p>
        </w:tc>
        <w:tc>
          <w:tcPr>
            <w:tcW w:w="1276" w:type="dxa"/>
            <w:vAlign w:val="center"/>
          </w:tcPr>
          <w:p w14:paraId="67DDD8A7" w14:textId="52949D00"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lastRenderedPageBreak/>
              <w:t xml:space="preserve">Mato </w:t>
            </w:r>
            <w:r w:rsidRPr="00874736">
              <w:rPr>
                <w:rFonts w:ascii="Times New Roman" w:hAnsi="Times New Roman" w:cs="Times New Roman"/>
                <w:b/>
                <w:bCs/>
              </w:rPr>
              <w:lastRenderedPageBreak/>
              <w:t>vienetas</w:t>
            </w:r>
          </w:p>
        </w:tc>
        <w:tc>
          <w:tcPr>
            <w:tcW w:w="1134" w:type="dxa"/>
            <w:vAlign w:val="center"/>
          </w:tcPr>
          <w:p w14:paraId="1A6C7F05" w14:textId="01A3115D" w:rsidR="00874736" w:rsidRPr="00874736" w:rsidRDefault="00874736" w:rsidP="00874736">
            <w:pPr>
              <w:widowControl w:val="0"/>
              <w:jc w:val="center"/>
              <w:rPr>
                <w:rFonts w:ascii="Times New Roman" w:hAnsi="Times New Roman" w:cs="Times New Roman"/>
                <w:b/>
                <w:bCs/>
              </w:rPr>
            </w:pPr>
            <w:r w:rsidRPr="00874736">
              <w:rPr>
                <w:rFonts w:ascii="Times New Roman" w:hAnsi="Times New Roman" w:cs="Times New Roman"/>
                <w:b/>
                <w:bCs/>
              </w:rPr>
              <w:lastRenderedPageBreak/>
              <w:t>Kiekis</w:t>
            </w:r>
          </w:p>
        </w:tc>
      </w:tr>
      <w:tr w:rsidR="00874736" w:rsidRPr="00723C4D" w14:paraId="273073C1" w14:textId="77777777" w:rsidTr="00874736">
        <w:tc>
          <w:tcPr>
            <w:tcW w:w="562" w:type="dxa"/>
          </w:tcPr>
          <w:p w14:paraId="29203080" w14:textId="633D436B"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w:t>
            </w:r>
          </w:p>
        </w:tc>
        <w:tc>
          <w:tcPr>
            <w:tcW w:w="2552" w:type="dxa"/>
          </w:tcPr>
          <w:p w14:paraId="6F016404" w14:textId="43337BC6" w:rsidR="00874736" w:rsidRPr="002E429E"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76CD68DC" w14:textId="3FE6AE83"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2</w:t>
            </w:r>
          </w:p>
        </w:tc>
        <w:tc>
          <w:tcPr>
            <w:tcW w:w="1134" w:type="dxa"/>
          </w:tcPr>
          <w:p w14:paraId="2989E60B" w14:textId="66203CAB"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2</w:t>
            </w:r>
          </w:p>
        </w:tc>
        <w:tc>
          <w:tcPr>
            <w:tcW w:w="2410" w:type="dxa"/>
          </w:tcPr>
          <w:p w14:paraId="26EAAFD9" w14:textId="220E81A3" w:rsidR="00874736" w:rsidRPr="00911859" w:rsidRDefault="00874736" w:rsidP="00874736">
            <w:pPr>
              <w:autoSpaceDE w:val="0"/>
              <w:autoSpaceDN w:val="0"/>
              <w:adjustRightInd w:val="0"/>
              <w:rPr>
                <w:rFonts w:ascii="Times New Roman" w:hAnsi="Times New Roman" w:cs="Times New Roman"/>
              </w:rPr>
            </w:pPr>
            <w:r w:rsidRPr="00911859">
              <w:rPr>
                <w:rFonts w:ascii="Times New Roman" w:hAnsi="Times New Roman" w:cs="Times New Roman"/>
              </w:rPr>
              <w:t>AVS1.UZ1, AVS1.UZ2</w:t>
            </w:r>
          </w:p>
        </w:tc>
        <w:tc>
          <w:tcPr>
            <w:tcW w:w="1276" w:type="dxa"/>
          </w:tcPr>
          <w:p w14:paraId="1589E7B3" w14:textId="5207EBD2"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21B25513" w14:textId="44CD5D87"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2</w:t>
            </w:r>
          </w:p>
        </w:tc>
      </w:tr>
      <w:tr w:rsidR="00874736" w:rsidRPr="002E429E" w14:paraId="4E904B4D" w14:textId="77777777" w:rsidTr="00874736">
        <w:tc>
          <w:tcPr>
            <w:tcW w:w="562" w:type="dxa"/>
          </w:tcPr>
          <w:p w14:paraId="1160D8C9" w14:textId="626679E8"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2.</w:t>
            </w:r>
          </w:p>
        </w:tc>
        <w:tc>
          <w:tcPr>
            <w:tcW w:w="2552" w:type="dxa"/>
          </w:tcPr>
          <w:p w14:paraId="08D58C95" w14:textId="52F1629C"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4FFCFBE4" w14:textId="47A6FDBD"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2</w:t>
            </w:r>
          </w:p>
        </w:tc>
        <w:tc>
          <w:tcPr>
            <w:tcW w:w="1134" w:type="dxa"/>
          </w:tcPr>
          <w:p w14:paraId="1876496C" w14:textId="6C6111FA"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2410" w:type="dxa"/>
          </w:tcPr>
          <w:p w14:paraId="16E43DFD" w14:textId="7DC466ED" w:rsidR="00874736" w:rsidRPr="00911859" w:rsidRDefault="00874736" w:rsidP="00874736">
            <w:pPr>
              <w:widowControl w:val="0"/>
              <w:jc w:val="both"/>
              <w:rPr>
                <w:rFonts w:ascii="Times New Roman" w:hAnsi="Times New Roman" w:cs="Times New Roman"/>
              </w:rPr>
            </w:pPr>
            <w:r w:rsidRPr="00911859">
              <w:rPr>
                <w:rFonts w:ascii="Times New Roman" w:hAnsi="Times New Roman" w:cs="Times New Roman"/>
              </w:rPr>
              <w:t>RUZ1</w:t>
            </w:r>
          </w:p>
        </w:tc>
        <w:tc>
          <w:tcPr>
            <w:tcW w:w="1276" w:type="dxa"/>
          </w:tcPr>
          <w:p w14:paraId="6B89CCFE" w14:textId="78D26F30" w:rsidR="00874736" w:rsidRPr="002E429E"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65160B5A" w14:textId="00611272" w:rsidR="00874736" w:rsidRPr="002E429E" w:rsidRDefault="00874736" w:rsidP="00874736">
            <w:pPr>
              <w:widowControl w:val="0"/>
              <w:jc w:val="center"/>
              <w:rPr>
                <w:rFonts w:ascii="Times New Roman" w:hAnsi="Times New Roman" w:cs="Times New Roman"/>
              </w:rPr>
            </w:pPr>
            <w:r>
              <w:rPr>
                <w:rFonts w:ascii="Times New Roman" w:hAnsi="Times New Roman" w:cs="Times New Roman"/>
              </w:rPr>
              <w:t>1</w:t>
            </w:r>
          </w:p>
        </w:tc>
      </w:tr>
      <w:tr w:rsidR="00874736" w:rsidRPr="002E429E" w14:paraId="2CD4FAEB" w14:textId="77777777" w:rsidTr="00874736">
        <w:tc>
          <w:tcPr>
            <w:tcW w:w="562" w:type="dxa"/>
          </w:tcPr>
          <w:p w14:paraId="222AB280" w14:textId="3F5C49C2"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3.</w:t>
            </w:r>
          </w:p>
        </w:tc>
        <w:tc>
          <w:tcPr>
            <w:tcW w:w="2552" w:type="dxa"/>
          </w:tcPr>
          <w:p w14:paraId="10A5A8CF" w14:textId="4B694FE4"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50C27643" w14:textId="16846779"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1134" w:type="dxa"/>
          </w:tcPr>
          <w:p w14:paraId="4018AA38" w14:textId="66807D96"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1</w:t>
            </w:r>
          </w:p>
        </w:tc>
        <w:tc>
          <w:tcPr>
            <w:tcW w:w="2410" w:type="dxa"/>
          </w:tcPr>
          <w:p w14:paraId="00902D08" w14:textId="3D83F790" w:rsidR="00874736" w:rsidRPr="00C3049B" w:rsidRDefault="00874736" w:rsidP="00874736">
            <w:pPr>
              <w:widowControl w:val="0"/>
              <w:jc w:val="both"/>
              <w:rPr>
                <w:rFonts w:ascii="Times New Roman" w:hAnsi="Times New Roman" w:cs="Times New Roman"/>
              </w:rPr>
            </w:pPr>
            <w:r w:rsidRPr="00911859">
              <w:rPr>
                <w:rFonts w:ascii="Times New Roman" w:hAnsi="Times New Roman" w:cs="Times New Roman"/>
              </w:rPr>
              <w:t>AVS1.UZ</w:t>
            </w:r>
            <w:r>
              <w:rPr>
                <w:rFonts w:ascii="Times New Roman" w:hAnsi="Times New Roman" w:cs="Times New Roman"/>
              </w:rPr>
              <w:t>3</w:t>
            </w:r>
            <w:r w:rsidRPr="00911859">
              <w:rPr>
                <w:rFonts w:ascii="Times New Roman" w:hAnsi="Times New Roman" w:cs="Times New Roman"/>
              </w:rPr>
              <w:t>, AVS1.UZ</w:t>
            </w:r>
            <w:r>
              <w:rPr>
                <w:rFonts w:ascii="Times New Roman" w:hAnsi="Times New Roman" w:cs="Times New Roman"/>
              </w:rPr>
              <w:t>4</w:t>
            </w:r>
          </w:p>
        </w:tc>
        <w:tc>
          <w:tcPr>
            <w:tcW w:w="1276" w:type="dxa"/>
          </w:tcPr>
          <w:p w14:paraId="6FB6979E" w14:textId="3C007102" w:rsidR="00874736" w:rsidRPr="002E429E"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09E4F9E3" w14:textId="208A2B94" w:rsidR="00874736" w:rsidRPr="002E429E" w:rsidRDefault="00874736" w:rsidP="00874736">
            <w:pPr>
              <w:widowControl w:val="0"/>
              <w:jc w:val="center"/>
              <w:rPr>
                <w:rFonts w:ascii="Times New Roman" w:hAnsi="Times New Roman" w:cs="Times New Roman"/>
              </w:rPr>
            </w:pPr>
            <w:r w:rsidRPr="002E429E">
              <w:rPr>
                <w:rFonts w:ascii="Times New Roman" w:hAnsi="Times New Roman" w:cs="Times New Roman"/>
              </w:rPr>
              <w:t>2</w:t>
            </w:r>
          </w:p>
        </w:tc>
      </w:tr>
      <w:tr w:rsidR="00874736" w:rsidRPr="002E429E" w14:paraId="251BC31D" w14:textId="77777777" w:rsidTr="00874736">
        <w:tc>
          <w:tcPr>
            <w:tcW w:w="562" w:type="dxa"/>
          </w:tcPr>
          <w:p w14:paraId="599276AE" w14:textId="0C0932D7"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4.</w:t>
            </w:r>
          </w:p>
        </w:tc>
        <w:tc>
          <w:tcPr>
            <w:tcW w:w="2552" w:type="dxa"/>
          </w:tcPr>
          <w:p w14:paraId="01AAC252" w14:textId="5B0E95B7"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5DCC7C14" w14:textId="51FC3BBF"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1134" w:type="dxa"/>
          </w:tcPr>
          <w:p w14:paraId="7571F8AD" w14:textId="6A5ECD70"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2</w:t>
            </w:r>
          </w:p>
        </w:tc>
        <w:tc>
          <w:tcPr>
            <w:tcW w:w="2410" w:type="dxa"/>
          </w:tcPr>
          <w:p w14:paraId="7633D333" w14:textId="313C27EF" w:rsidR="00874736" w:rsidRPr="00C3049B" w:rsidRDefault="00874736" w:rsidP="00874736">
            <w:pPr>
              <w:widowControl w:val="0"/>
              <w:jc w:val="both"/>
              <w:rPr>
                <w:rFonts w:ascii="Times New Roman" w:hAnsi="Times New Roman" w:cs="Times New Roman"/>
              </w:rPr>
            </w:pPr>
            <w:r w:rsidRPr="00911859">
              <w:rPr>
                <w:rFonts w:ascii="Times New Roman" w:hAnsi="Times New Roman" w:cs="Times New Roman"/>
              </w:rPr>
              <w:t>RUZ</w:t>
            </w:r>
            <w:r>
              <w:rPr>
                <w:rFonts w:ascii="Times New Roman" w:hAnsi="Times New Roman" w:cs="Times New Roman"/>
              </w:rPr>
              <w:t>2</w:t>
            </w:r>
          </w:p>
        </w:tc>
        <w:tc>
          <w:tcPr>
            <w:tcW w:w="1276" w:type="dxa"/>
          </w:tcPr>
          <w:p w14:paraId="12E01198" w14:textId="77FC3B35" w:rsidR="00874736" w:rsidRPr="002E429E"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05AA69A6" w14:textId="4AE373D8" w:rsidR="00874736" w:rsidRPr="002E429E" w:rsidRDefault="00874736" w:rsidP="00874736">
            <w:pPr>
              <w:widowControl w:val="0"/>
              <w:jc w:val="center"/>
              <w:rPr>
                <w:rFonts w:ascii="Times New Roman" w:hAnsi="Times New Roman" w:cs="Times New Roman"/>
              </w:rPr>
            </w:pPr>
            <w:r w:rsidRPr="002E429E">
              <w:rPr>
                <w:rFonts w:ascii="Times New Roman" w:hAnsi="Times New Roman" w:cs="Times New Roman"/>
              </w:rPr>
              <w:t>1</w:t>
            </w:r>
          </w:p>
        </w:tc>
      </w:tr>
      <w:tr w:rsidR="00874736" w:rsidRPr="002E429E" w14:paraId="1F8D0E04" w14:textId="77777777" w:rsidTr="00874736">
        <w:tc>
          <w:tcPr>
            <w:tcW w:w="562" w:type="dxa"/>
          </w:tcPr>
          <w:p w14:paraId="3EA001D8" w14:textId="3244B21C"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5.</w:t>
            </w:r>
          </w:p>
        </w:tc>
        <w:tc>
          <w:tcPr>
            <w:tcW w:w="2552" w:type="dxa"/>
          </w:tcPr>
          <w:p w14:paraId="3518F79E" w14:textId="62DFCBF3"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6BD72655" w14:textId="3AAEFDEB"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1134" w:type="dxa"/>
          </w:tcPr>
          <w:p w14:paraId="230E48CC" w14:textId="6265B0E1" w:rsidR="00874736" w:rsidRPr="00C3049B"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2410" w:type="dxa"/>
          </w:tcPr>
          <w:p w14:paraId="01162FA6" w14:textId="0A35529D" w:rsidR="00874736" w:rsidRPr="00C3049B" w:rsidRDefault="00874736" w:rsidP="00874736">
            <w:pPr>
              <w:widowControl w:val="0"/>
              <w:jc w:val="both"/>
              <w:rPr>
                <w:rFonts w:ascii="Times New Roman" w:hAnsi="Times New Roman" w:cs="Times New Roman"/>
              </w:rPr>
            </w:pPr>
            <w:r>
              <w:rPr>
                <w:rFonts w:ascii="Times New Roman" w:hAnsi="Times New Roman" w:cs="Times New Roman"/>
              </w:rPr>
              <w:t>A0</w:t>
            </w:r>
          </w:p>
        </w:tc>
        <w:tc>
          <w:tcPr>
            <w:tcW w:w="1276" w:type="dxa"/>
          </w:tcPr>
          <w:p w14:paraId="293F423A" w14:textId="22784629" w:rsidR="00874736" w:rsidRPr="002E429E"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1B772A6C" w14:textId="390FABD1" w:rsidR="00874736" w:rsidRPr="002E429E" w:rsidRDefault="00874736" w:rsidP="00874736">
            <w:pPr>
              <w:widowControl w:val="0"/>
              <w:jc w:val="center"/>
              <w:rPr>
                <w:rFonts w:ascii="Times New Roman" w:hAnsi="Times New Roman" w:cs="Times New Roman"/>
              </w:rPr>
            </w:pPr>
            <w:r w:rsidRPr="002E429E">
              <w:rPr>
                <w:rFonts w:ascii="Times New Roman" w:hAnsi="Times New Roman" w:cs="Times New Roman"/>
              </w:rPr>
              <w:t>1</w:t>
            </w:r>
          </w:p>
        </w:tc>
      </w:tr>
      <w:tr w:rsidR="00874736" w:rsidRPr="002E429E" w14:paraId="075D332D" w14:textId="77777777" w:rsidTr="00874736">
        <w:tc>
          <w:tcPr>
            <w:tcW w:w="562" w:type="dxa"/>
          </w:tcPr>
          <w:p w14:paraId="3A791D4A" w14:textId="743B2FF3"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6.</w:t>
            </w:r>
          </w:p>
        </w:tc>
        <w:tc>
          <w:tcPr>
            <w:tcW w:w="2552" w:type="dxa"/>
          </w:tcPr>
          <w:p w14:paraId="015F7B82" w14:textId="1B7389C5"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1DF789E7" w14:textId="664FF2A4"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1134" w:type="dxa"/>
          </w:tcPr>
          <w:p w14:paraId="33299A9E" w14:textId="70DC1850"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3a</w:t>
            </w:r>
          </w:p>
        </w:tc>
        <w:tc>
          <w:tcPr>
            <w:tcW w:w="2410" w:type="dxa"/>
          </w:tcPr>
          <w:p w14:paraId="548DDD30" w14:textId="25C9283B"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7399CD3A" w14:textId="7B284791" w:rsidR="00874736" w:rsidRPr="002E429E"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4E44E838" w14:textId="7ADC619D" w:rsidR="00874736" w:rsidRPr="002E429E" w:rsidRDefault="00874736" w:rsidP="00874736">
            <w:pPr>
              <w:widowControl w:val="0"/>
              <w:jc w:val="center"/>
              <w:rPr>
                <w:rFonts w:ascii="Times New Roman" w:hAnsi="Times New Roman" w:cs="Times New Roman"/>
              </w:rPr>
            </w:pPr>
            <w:r w:rsidRPr="002E429E">
              <w:rPr>
                <w:rFonts w:ascii="Times New Roman" w:hAnsi="Times New Roman" w:cs="Times New Roman"/>
              </w:rPr>
              <w:t>1</w:t>
            </w:r>
          </w:p>
        </w:tc>
      </w:tr>
      <w:tr w:rsidR="00874736" w:rsidRPr="002E429E" w14:paraId="0BFAF435" w14:textId="77777777" w:rsidTr="00874736">
        <w:tc>
          <w:tcPr>
            <w:tcW w:w="562" w:type="dxa"/>
          </w:tcPr>
          <w:p w14:paraId="74499EEA" w14:textId="56A92D0D"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7.</w:t>
            </w:r>
          </w:p>
        </w:tc>
        <w:tc>
          <w:tcPr>
            <w:tcW w:w="2552" w:type="dxa"/>
          </w:tcPr>
          <w:p w14:paraId="1D81032A" w14:textId="536567BD"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04B45A1C" w14:textId="0784BB52"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1134" w:type="dxa"/>
          </w:tcPr>
          <w:p w14:paraId="29BB821D" w14:textId="29965698"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3b</w:t>
            </w:r>
          </w:p>
        </w:tc>
        <w:tc>
          <w:tcPr>
            <w:tcW w:w="2410" w:type="dxa"/>
          </w:tcPr>
          <w:p w14:paraId="6CFD3FEE" w14:textId="31192D0F"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6AF82C97" w14:textId="534E7A1D" w:rsidR="00874736" w:rsidRPr="002E429E"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6D232BC7" w14:textId="6E631A63" w:rsidR="00874736" w:rsidRPr="002E429E" w:rsidRDefault="00874736" w:rsidP="00874736">
            <w:pPr>
              <w:widowControl w:val="0"/>
              <w:jc w:val="center"/>
              <w:rPr>
                <w:rFonts w:ascii="Times New Roman" w:hAnsi="Times New Roman" w:cs="Times New Roman"/>
              </w:rPr>
            </w:pPr>
            <w:r w:rsidRPr="002E429E">
              <w:rPr>
                <w:rFonts w:ascii="Times New Roman" w:hAnsi="Times New Roman" w:cs="Times New Roman"/>
              </w:rPr>
              <w:t>1</w:t>
            </w:r>
          </w:p>
        </w:tc>
      </w:tr>
      <w:tr w:rsidR="00874736" w:rsidRPr="00723C4D" w14:paraId="0F097B22" w14:textId="77777777" w:rsidTr="00874736">
        <w:tc>
          <w:tcPr>
            <w:tcW w:w="562" w:type="dxa"/>
          </w:tcPr>
          <w:p w14:paraId="2630F3A0" w14:textId="26DD6B38"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8.</w:t>
            </w:r>
          </w:p>
        </w:tc>
        <w:tc>
          <w:tcPr>
            <w:tcW w:w="2552" w:type="dxa"/>
          </w:tcPr>
          <w:p w14:paraId="35775C70" w14:textId="47626E5E"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71D1DBC6" w14:textId="6BD4CF84"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3</w:t>
            </w:r>
          </w:p>
        </w:tc>
        <w:tc>
          <w:tcPr>
            <w:tcW w:w="1134" w:type="dxa"/>
          </w:tcPr>
          <w:p w14:paraId="2B16DD4C" w14:textId="5E29F708"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2410" w:type="dxa"/>
          </w:tcPr>
          <w:p w14:paraId="3CBAAEED" w14:textId="37B63FA1"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AT1.A01</w:t>
            </w:r>
          </w:p>
        </w:tc>
        <w:tc>
          <w:tcPr>
            <w:tcW w:w="1276" w:type="dxa"/>
          </w:tcPr>
          <w:p w14:paraId="49EC9DD1" w14:textId="04AF8EDE"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2BDB2495" w14:textId="790943DA"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1</w:t>
            </w:r>
          </w:p>
        </w:tc>
      </w:tr>
      <w:tr w:rsidR="00874736" w:rsidRPr="00723C4D" w14:paraId="5B77016D" w14:textId="77777777" w:rsidTr="00874736">
        <w:tc>
          <w:tcPr>
            <w:tcW w:w="562" w:type="dxa"/>
          </w:tcPr>
          <w:p w14:paraId="5AD7319E" w14:textId="6550F9DD"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9.</w:t>
            </w:r>
          </w:p>
        </w:tc>
        <w:tc>
          <w:tcPr>
            <w:tcW w:w="2552" w:type="dxa"/>
          </w:tcPr>
          <w:p w14:paraId="79C58085" w14:textId="3EFF150C"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7ED68CF5" w14:textId="78D7A74C" w:rsidR="00874736" w:rsidRPr="008155FE" w:rsidRDefault="00FF05B2"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203CF352" w14:textId="3CEE874B"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5</w:t>
            </w:r>
          </w:p>
        </w:tc>
        <w:tc>
          <w:tcPr>
            <w:tcW w:w="2410" w:type="dxa"/>
          </w:tcPr>
          <w:p w14:paraId="792C774D" w14:textId="746D91FC"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A02</w:t>
            </w:r>
          </w:p>
        </w:tc>
        <w:tc>
          <w:tcPr>
            <w:tcW w:w="1276" w:type="dxa"/>
          </w:tcPr>
          <w:p w14:paraId="674DA91B" w14:textId="5E089671"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2667D0E5" w14:textId="156F3B96"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w:t>
            </w:r>
          </w:p>
        </w:tc>
      </w:tr>
      <w:tr w:rsidR="00874736" w:rsidRPr="00723C4D" w14:paraId="20D76682" w14:textId="77777777" w:rsidTr="00874736">
        <w:tc>
          <w:tcPr>
            <w:tcW w:w="562" w:type="dxa"/>
          </w:tcPr>
          <w:p w14:paraId="2741FA68" w14:textId="6E6E0170"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10.</w:t>
            </w:r>
          </w:p>
        </w:tc>
        <w:tc>
          <w:tcPr>
            <w:tcW w:w="2552" w:type="dxa"/>
          </w:tcPr>
          <w:p w14:paraId="7F7E88D6" w14:textId="0C976673"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4BE4D82C" w14:textId="2A8661FD"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473F5C40" w14:textId="4924C154" w:rsidR="00874736" w:rsidRPr="008155FE" w:rsidRDefault="00FF05B2" w:rsidP="00874736">
            <w:pPr>
              <w:widowControl w:val="0"/>
              <w:jc w:val="center"/>
              <w:rPr>
                <w:rFonts w:ascii="Times New Roman" w:hAnsi="Times New Roman" w:cs="Times New Roman"/>
              </w:rPr>
            </w:pPr>
            <w:r>
              <w:rPr>
                <w:rFonts w:ascii="Times New Roman" w:hAnsi="Times New Roman" w:cs="Times New Roman"/>
              </w:rPr>
              <w:t>7</w:t>
            </w:r>
          </w:p>
        </w:tc>
        <w:tc>
          <w:tcPr>
            <w:tcW w:w="2410" w:type="dxa"/>
          </w:tcPr>
          <w:p w14:paraId="56D11171" w14:textId="1DF78719"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A1-A10</w:t>
            </w:r>
          </w:p>
        </w:tc>
        <w:tc>
          <w:tcPr>
            <w:tcW w:w="1276" w:type="dxa"/>
          </w:tcPr>
          <w:p w14:paraId="7C3EE5E0" w14:textId="0A8044F2"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13642FCD" w14:textId="6F76DF66"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10</w:t>
            </w:r>
          </w:p>
        </w:tc>
      </w:tr>
      <w:tr w:rsidR="00874736" w:rsidRPr="00723C4D" w14:paraId="3D0DE4CA" w14:textId="77777777" w:rsidTr="00874736">
        <w:tc>
          <w:tcPr>
            <w:tcW w:w="562" w:type="dxa"/>
          </w:tcPr>
          <w:p w14:paraId="3AA8AA10" w14:textId="4937F1D2"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11.</w:t>
            </w:r>
          </w:p>
        </w:tc>
        <w:tc>
          <w:tcPr>
            <w:tcW w:w="2552" w:type="dxa"/>
          </w:tcPr>
          <w:p w14:paraId="02845C1A" w14:textId="29303D34"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06813152" w14:textId="006A010E"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2451F9E4" w14:textId="48C993CF" w:rsidR="00874736" w:rsidRPr="008155FE" w:rsidRDefault="00FF05B2" w:rsidP="00874736">
            <w:pPr>
              <w:widowControl w:val="0"/>
              <w:jc w:val="center"/>
              <w:rPr>
                <w:rFonts w:ascii="Times New Roman" w:hAnsi="Times New Roman" w:cs="Times New Roman"/>
              </w:rPr>
            </w:pPr>
            <w:r>
              <w:rPr>
                <w:rFonts w:ascii="Times New Roman" w:hAnsi="Times New Roman" w:cs="Times New Roman"/>
              </w:rPr>
              <w:t>8</w:t>
            </w:r>
          </w:p>
        </w:tc>
        <w:tc>
          <w:tcPr>
            <w:tcW w:w="2410" w:type="dxa"/>
          </w:tcPr>
          <w:p w14:paraId="170473BB" w14:textId="186A5D77"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A11-A13</w:t>
            </w:r>
          </w:p>
        </w:tc>
        <w:tc>
          <w:tcPr>
            <w:tcW w:w="1276" w:type="dxa"/>
          </w:tcPr>
          <w:p w14:paraId="3DA18718" w14:textId="75E1ADDC"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10726715" w14:textId="3E654D4E"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3</w:t>
            </w:r>
          </w:p>
        </w:tc>
      </w:tr>
      <w:tr w:rsidR="00874736" w:rsidRPr="00723C4D" w14:paraId="63DB85C1" w14:textId="77777777" w:rsidTr="00874736">
        <w:tc>
          <w:tcPr>
            <w:tcW w:w="562" w:type="dxa"/>
          </w:tcPr>
          <w:p w14:paraId="1ED93FBF" w14:textId="32C2609A"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12.</w:t>
            </w:r>
          </w:p>
        </w:tc>
        <w:tc>
          <w:tcPr>
            <w:tcW w:w="2552" w:type="dxa"/>
          </w:tcPr>
          <w:p w14:paraId="590F013C" w14:textId="73910E29"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325E5B02" w14:textId="7DB716E7"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40C8E30F" w14:textId="221A5CDA" w:rsidR="00874736" w:rsidRPr="008155FE" w:rsidRDefault="00FF05B2" w:rsidP="00874736">
            <w:pPr>
              <w:widowControl w:val="0"/>
              <w:jc w:val="center"/>
              <w:rPr>
                <w:rFonts w:ascii="Times New Roman" w:hAnsi="Times New Roman" w:cs="Times New Roman"/>
              </w:rPr>
            </w:pPr>
            <w:r>
              <w:rPr>
                <w:rFonts w:ascii="Times New Roman" w:hAnsi="Times New Roman" w:cs="Times New Roman"/>
              </w:rPr>
              <w:t>9</w:t>
            </w:r>
          </w:p>
        </w:tc>
        <w:tc>
          <w:tcPr>
            <w:tcW w:w="2410" w:type="dxa"/>
          </w:tcPr>
          <w:p w14:paraId="2E6F5A8C" w14:textId="62B7D58C"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A14-A21</w:t>
            </w:r>
          </w:p>
        </w:tc>
        <w:tc>
          <w:tcPr>
            <w:tcW w:w="1276" w:type="dxa"/>
          </w:tcPr>
          <w:p w14:paraId="3E774945" w14:textId="6DD7C8BB"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0CA71611" w14:textId="4F538FEA"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11</w:t>
            </w:r>
          </w:p>
        </w:tc>
      </w:tr>
      <w:tr w:rsidR="00874736" w:rsidRPr="00723C4D" w14:paraId="7F35F4BA" w14:textId="77777777" w:rsidTr="00874736">
        <w:tc>
          <w:tcPr>
            <w:tcW w:w="562" w:type="dxa"/>
          </w:tcPr>
          <w:p w14:paraId="38BCED98" w14:textId="7AD6F91D"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13.</w:t>
            </w:r>
          </w:p>
        </w:tc>
        <w:tc>
          <w:tcPr>
            <w:tcW w:w="2552" w:type="dxa"/>
          </w:tcPr>
          <w:p w14:paraId="77A723FD" w14:textId="0F6F37D0"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7B987B71" w14:textId="73F68B2F"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37E03574" w14:textId="0CE9E8C4" w:rsidR="00874736" w:rsidRPr="008155FE" w:rsidRDefault="00FF05B2" w:rsidP="00874736">
            <w:pPr>
              <w:widowControl w:val="0"/>
              <w:jc w:val="center"/>
              <w:rPr>
                <w:rFonts w:ascii="Times New Roman" w:hAnsi="Times New Roman" w:cs="Times New Roman"/>
              </w:rPr>
            </w:pPr>
            <w:r>
              <w:rPr>
                <w:rFonts w:ascii="Times New Roman" w:hAnsi="Times New Roman" w:cs="Times New Roman"/>
              </w:rPr>
              <w:t>10</w:t>
            </w:r>
          </w:p>
        </w:tc>
        <w:tc>
          <w:tcPr>
            <w:tcW w:w="2410" w:type="dxa"/>
          </w:tcPr>
          <w:p w14:paraId="4CAF73DD" w14:textId="342F3B5C"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A22-A25</w:t>
            </w:r>
          </w:p>
        </w:tc>
        <w:tc>
          <w:tcPr>
            <w:tcW w:w="1276" w:type="dxa"/>
          </w:tcPr>
          <w:p w14:paraId="7491B63F" w14:textId="0A3C98DC"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4F59D1A6" w14:textId="53C4D109"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4</w:t>
            </w:r>
          </w:p>
        </w:tc>
      </w:tr>
      <w:tr w:rsidR="00874736" w:rsidRPr="00723C4D" w14:paraId="7BF387F8" w14:textId="77777777" w:rsidTr="00874736">
        <w:tc>
          <w:tcPr>
            <w:tcW w:w="562" w:type="dxa"/>
          </w:tcPr>
          <w:p w14:paraId="1C551631" w14:textId="42FC206A"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14.</w:t>
            </w:r>
          </w:p>
        </w:tc>
        <w:tc>
          <w:tcPr>
            <w:tcW w:w="2552" w:type="dxa"/>
          </w:tcPr>
          <w:p w14:paraId="53FA8472" w14:textId="42F3C18D"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473A6955" w14:textId="54468E9F"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5FBC21A7" w14:textId="26971987"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w:t>
            </w:r>
            <w:r w:rsidR="00FF05B2">
              <w:rPr>
                <w:rFonts w:ascii="Times New Roman" w:hAnsi="Times New Roman" w:cs="Times New Roman"/>
              </w:rPr>
              <w:t>1</w:t>
            </w:r>
            <w:r>
              <w:rPr>
                <w:rFonts w:ascii="Times New Roman" w:hAnsi="Times New Roman" w:cs="Times New Roman"/>
              </w:rPr>
              <w:t>a</w:t>
            </w:r>
          </w:p>
        </w:tc>
        <w:tc>
          <w:tcPr>
            <w:tcW w:w="2410" w:type="dxa"/>
          </w:tcPr>
          <w:p w14:paraId="57FAEEBC" w14:textId="130515DC"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2AAC43AD" w14:textId="51C0EB30"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32E5504B" w14:textId="4094159E"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5</w:t>
            </w:r>
          </w:p>
        </w:tc>
      </w:tr>
      <w:tr w:rsidR="00874736" w:rsidRPr="00723C4D" w14:paraId="56962A91" w14:textId="77777777" w:rsidTr="00874736">
        <w:tc>
          <w:tcPr>
            <w:tcW w:w="562" w:type="dxa"/>
          </w:tcPr>
          <w:p w14:paraId="6677EA2B" w14:textId="4242382E"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15.</w:t>
            </w:r>
          </w:p>
        </w:tc>
        <w:tc>
          <w:tcPr>
            <w:tcW w:w="2552" w:type="dxa"/>
          </w:tcPr>
          <w:p w14:paraId="48B42B1B" w14:textId="074112B9"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21058B71" w14:textId="21D98E1C"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4671C7AC" w14:textId="5DFB0F06"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w:t>
            </w:r>
            <w:r w:rsidR="00FF05B2">
              <w:rPr>
                <w:rFonts w:ascii="Times New Roman" w:hAnsi="Times New Roman" w:cs="Times New Roman"/>
              </w:rPr>
              <w:t>1</w:t>
            </w:r>
            <w:r>
              <w:rPr>
                <w:rFonts w:ascii="Times New Roman" w:hAnsi="Times New Roman" w:cs="Times New Roman"/>
              </w:rPr>
              <w:t>b</w:t>
            </w:r>
          </w:p>
        </w:tc>
        <w:tc>
          <w:tcPr>
            <w:tcW w:w="2410" w:type="dxa"/>
          </w:tcPr>
          <w:p w14:paraId="790822D5" w14:textId="45245FCE"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655B9A7A" w14:textId="710B8446"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36B57466" w14:textId="0C0E35F4"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24</w:t>
            </w:r>
          </w:p>
        </w:tc>
      </w:tr>
      <w:tr w:rsidR="00874736" w:rsidRPr="00723C4D" w14:paraId="7081D564" w14:textId="77777777" w:rsidTr="00874736">
        <w:tc>
          <w:tcPr>
            <w:tcW w:w="562" w:type="dxa"/>
          </w:tcPr>
          <w:p w14:paraId="62C65B89" w14:textId="2B88DBBA"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16.</w:t>
            </w:r>
          </w:p>
        </w:tc>
        <w:tc>
          <w:tcPr>
            <w:tcW w:w="2552" w:type="dxa"/>
          </w:tcPr>
          <w:p w14:paraId="59EBE340" w14:textId="215F5ED8"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19DDB0AF" w14:textId="322D9C9E"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7D1E9571" w14:textId="535003DA"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w:t>
            </w:r>
            <w:r w:rsidR="00FF05B2">
              <w:rPr>
                <w:rFonts w:ascii="Times New Roman" w:hAnsi="Times New Roman" w:cs="Times New Roman"/>
              </w:rPr>
              <w:t>1</w:t>
            </w:r>
            <w:r>
              <w:rPr>
                <w:rFonts w:ascii="Times New Roman" w:hAnsi="Times New Roman" w:cs="Times New Roman"/>
              </w:rPr>
              <w:t>c</w:t>
            </w:r>
          </w:p>
        </w:tc>
        <w:tc>
          <w:tcPr>
            <w:tcW w:w="2410" w:type="dxa"/>
          </w:tcPr>
          <w:p w14:paraId="0BD616AD" w14:textId="1F7C353C"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351CA03E" w14:textId="61DE6A96"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06D8CEA7" w14:textId="1838862B"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2</w:t>
            </w:r>
          </w:p>
        </w:tc>
      </w:tr>
      <w:tr w:rsidR="00874736" w:rsidRPr="00723C4D" w14:paraId="0DF5CD1B" w14:textId="77777777" w:rsidTr="00874736">
        <w:tc>
          <w:tcPr>
            <w:tcW w:w="562" w:type="dxa"/>
          </w:tcPr>
          <w:p w14:paraId="4EF89DF2" w14:textId="24F40B25"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17.</w:t>
            </w:r>
          </w:p>
        </w:tc>
        <w:tc>
          <w:tcPr>
            <w:tcW w:w="2552" w:type="dxa"/>
          </w:tcPr>
          <w:p w14:paraId="3FE45729" w14:textId="6EB27327"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0CEC6488" w14:textId="1ADE2813"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5FC83E23" w14:textId="76E8A538"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w:t>
            </w:r>
            <w:r w:rsidR="00FF05B2">
              <w:rPr>
                <w:rFonts w:ascii="Times New Roman" w:hAnsi="Times New Roman" w:cs="Times New Roman"/>
              </w:rPr>
              <w:t>1</w:t>
            </w:r>
            <w:r>
              <w:rPr>
                <w:rFonts w:ascii="Times New Roman" w:hAnsi="Times New Roman" w:cs="Times New Roman"/>
              </w:rPr>
              <w:t>d</w:t>
            </w:r>
          </w:p>
        </w:tc>
        <w:tc>
          <w:tcPr>
            <w:tcW w:w="2410" w:type="dxa"/>
          </w:tcPr>
          <w:p w14:paraId="76874FB6" w14:textId="7B12F8A3"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6E73F3D9" w14:textId="2CABF1C2"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3A0381CE" w14:textId="4B7FDFC2"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12</w:t>
            </w:r>
          </w:p>
        </w:tc>
      </w:tr>
      <w:tr w:rsidR="00874736" w:rsidRPr="00723C4D" w14:paraId="12C67FE1" w14:textId="77777777" w:rsidTr="00874736">
        <w:tc>
          <w:tcPr>
            <w:tcW w:w="562" w:type="dxa"/>
          </w:tcPr>
          <w:p w14:paraId="7859F58A" w14:textId="60E696C3"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18.</w:t>
            </w:r>
          </w:p>
        </w:tc>
        <w:tc>
          <w:tcPr>
            <w:tcW w:w="2552" w:type="dxa"/>
          </w:tcPr>
          <w:p w14:paraId="29CA379D" w14:textId="32D033A4"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26D8B4EE" w14:textId="58DC5484"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4</w:t>
            </w:r>
          </w:p>
        </w:tc>
        <w:tc>
          <w:tcPr>
            <w:tcW w:w="1134" w:type="dxa"/>
          </w:tcPr>
          <w:p w14:paraId="707F2E80" w14:textId="59C93BB4"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w:t>
            </w:r>
            <w:r w:rsidR="00FF05B2">
              <w:rPr>
                <w:rFonts w:ascii="Times New Roman" w:hAnsi="Times New Roman" w:cs="Times New Roman"/>
              </w:rPr>
              <w:t>2</w:t>
            </w:r>
            <w:r>
              <w:rPr>
                <w:rFonts w:ascii="Times New Roman" w:hAnsi="Times New Roman" w:cs="Times New Roman"/>
              </w:rPr>
              <w:t>a</w:t>
            </w:r>
          </w:p>
        </w:tc>
        <w:tc>
          <w:tcPr>
            <w:tcW w:w="2410" w:type="dxa"/>
          </w:tcPr>
          <w:p w14:paraId="570B0EDA" w14:textId="6CC4C230"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585C99EA" w14:textId="5B665D37"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55958B33" w14:textId="17A33F6C"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1</w:t>
            </w:r>
          </w:p>
        </w:tc>
      </w:tr>
      <w:tr w:rsidR="00874736" w:rsidRPr="00723C4D" w14:paraId="58995BC5" w14:textId="77777777" w:rsidTr="00874736">
        <w:tc>
          <w:tcPr>
            <w:tcW w:w="562" w:type="dxa"/>
          </w:tcPr>
          <w:p w14:paraId="26DDA853" w14:textId="278A2152"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19.</w:t>
            </w:r>
          </w:p>
        </w:tc>
        <w:tc>
          <w:tcPr>
            <w:tcW w:w="2552" w:type="dxa"/>
          </w:tcPr>
          <w:p w14:paraId="64248E49" w14:textId="2E2D9C9B"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7631BC79" w14:textId="3833BDE7" w:rsidR="00874736" w:rsidRPr="008155FE" w:rsidRDefault="00213D66" w:rsidP="00874736">
            <w:pPr>
              <w:widowControl w:val="0"/>
              <w:jc w:val="center"/>
              <w:rPr>
                <w:rFonts w:ascii="Times New Roman" w:hAnsi="Times New Roman" w:cs="Times New Roman"/>
              </w:rPr>
            </w:pPr>
            <w:r>
              <w:rPr>
                <w:rFonts w:ascii="Times New Roman" w:hAnsi="Times New Roman" w:cs="Times New Roman"/>
              </w:rPr>
              <w:t>6</w:t>
            </w:r>
          </w:p>
        </w:tc>
        <w:tc>
          <w:tcPr>
            <w:tcW w:w="1134" w:type="dxa"/>
          </w:tcPr>
          <w:p w14:paraId="448F60F7" w14:textId="24E93B8B"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w:t>
            </w:r>
          </w:p>
        </w:tc>
        <w:tc>
          <w:tcPr>
            <w:tcW w:w="2410" w:type="dxa"/>
          </w:tcPr>
          <w:p w14:paraId="30AF8A8E" w14:textId="009D12DC"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AT1 OS</w:t>
            </w:r>
          </w:p>
        </w:tc>
        <w:tc>
          <w:tcPr>
            <w:tcW w:w="1276" w:type="dxa"/>
          </w:tcPr>
          <w:p w14:paraId="0041D3BF" w14:textId="0112FA99"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28A04AE1" w14:textId="738995B9"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w:t>
            </w:r>
          </w:p>
        </w:tc>
      </w:tr>
      <w:tr w:rsidR="00874736" w:rsidRPr="00723C4D" w14:paraId="4571AA50" w14:textId="77777777" w:rsidTr="00874736">
        <w:tc>
          <w:tcPr>
            <w:tcW w:w="562" w:type="dxa"/>
          </w:tcPr>
          <w:p w14:paraId="2FAEEF7B" w14:textId="7E415C4B"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20.</w:t>
            </w:r>
          </w:p>
        </w:tc>
        <w:tc>
          <w:tcPr>
            <w:tcW w:w="2552" w:type="dxa"/>
          </w:tcPr>
          <w:p w14:paraId="0E627DD8" w14:textId="208F2C9B"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5B0DC63F" w14:textId="68D0D1E3"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6</w:t>
            </w:r>
          </w:p>
        </w:tc>
        <w:tc>
          <w:tcPr>
            <w:tcW w:w="1134" w:type="dxa"/>
          </w:tcPr>
          <w:p w14:paraId="33BC61FA" w14:textId="2503BE7F"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1a</w:t>
            </w:r>
          </w:p>
        </w:tc>
        <w:tc>
          <w:tcPr>
            <w:tcW w:w="2410" w:type="dxa"/>
          </w:tcPr>
          <w:p w14:paraId="4B8C92E8" w14:textId="55E11AAB"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52AA7DCA" w14:textId="50247D79"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0B7B2D7B" w14:textId="7864EB79"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w:t>
            </w:r>
          </w:p>
        </w:tc>
      </w:tr>
      <w:tr w:rsidR="00874736" w:rsidRPr="00723C4D" w14:paraId="3502832C" w14:textId="77777777" w:rsidTr="00874736">
        <w:tc>
          <w:tcPr>
            <w:tcW w:w="562" w:type="dxa"/>
          </w:tcPr>
          <w:p w14:paraId="7FA1F061" w14:textId="02200CE5"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21.</w:t>
            </w:r>
          </w:p>
        </w:tc>
        <w:tc>
          <w:tcPr>
            <w:tcW w:w="2552" w:type="dxa"/>
          </w:tcPr>
          <w:p w14:paraId="349FA1AB" w14:textId="65260BDC"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26C5AC04" w14:textId="2E10CEFA"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6</w:t>
            </w:r>
          </w:p>
        </w:tc>
        <w:tc>
          <w:tcPr>
            <w:tcW w:w="1134" w:type="dxa"/>
          </w:tcPr>
          <w:p w14:paraId="039657CE" w14:textId="45B26B72"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1b</w:t>
            </w:r>
          </w:p>
        </w:tc>
        <w:tc>
          <w:tcPr>
            <w:tcW w:w="2410" w:type="dxa"/>
          </w:tcPr>
          <w:p w14:paraId="124E3235" w14:textId="37C907C2" w:rsidR="00874736" w:rsidRPr="008155FE" w:rsidRDefault="00874736" w:rsidP="00874736">
            <w:pPr>
              <w:widowControl w:val="0"/>
              <w:jc w:val="both"/>
              <w:rPr>
                <w:rFonts w:ascii="Times New Roman" w:hAnsi="Times New Roman" w:cs="Times New Roman"/>
              </w:rPr>
            </w:pPr>
            <w:r>
              <w:rPr>
                <w:rFonts w:ascii="Times New Roman" w:hAnsi="Times New Roman" w:cs="Times New Roman"/>
              </w:rPr>
              <w:t>-</w:t>
            </w:r>
          </w:p>
        </w:tc>
        <w:tc>
          <w:tcPr>
            <w:tcW w:w="1276" w:type="dxa"/>
          </w:tcPr>
          <w:p w14:paraId="696D8527" w14:textId="22EE6626"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690557FC" w14:textId="71A887C5"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w:t>
            </w:r>
          </w:p>
        </w:tc>
      </w:tr>
      <w:tr w:rsidR="00874736" w:rsidRPr="00723C4D" w14:paraId="142A7DAA" w14:textId="77777777" w:rsidTr="00874736">
        <w:tc>
          <w:tcPr>
            <w:tcW w:w="562" w:type="dxa"/>
          </w:tcPr>
          <w:p w14:paraId="5B90FAD6" w14:textId="5A51FA0A"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22.</w:t>
            </w:r>
          </w:p>
        </w:tc>
        <w:tc>
          <w:tcPr>
            <w:tcW w:w="2552" w:type="dxa"/>
          </w:tcPr>
          <w:p w14:paraId="3C6F084D" w14:textId="028FA3F1"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2193750F" w14:textId="363B7E0F"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6</w:t>
            </w:r>
          </w:p>
        </w:tc>
        <w:tc>
          <w:tcPr>
            <w:tcW w:w="1134" w:type="dxa"/>
          </w:tcPr>
          <w:p w14:paraId="2BF7AF8D" w14:textId="30CC42A2" w:rsidR="00874736" w:rsidRPr="008155FE" w:rsidRDefault="00874736" w:rsidP="00874736">
            <w:pPr>
              <w:widowControl w:val="0"/>
              <w:jc w:val="center"/>
              <w:rPr>
                <w:rFonts w:ascii="Times New Roman" w:hAnsi="Times New Roman" w:cs="Times New Roman"/>
              </w:rPr>
            </w:pPr>
            <w:r>
              <w:rPr>
                <w:rFonts w:ascii="Times New Roman" w:hAnsi="Times New Roman" w:cs="Times New Roman"/>
              </w:rPr>
              <w:t>2</w:t>
            </w:r>
          </w:p>
        </w:tc>
        <w:tc>
          <w:tcPr>
            <w:tcW w:w="2410" w:type="dxa"/>
          </w:tcPr>
          <w:p w14:paraId="6A49EDDD" w14:textId="73CA2C21" w:rsidR="00874736" w:rsidRPr="00C720DE" w:rsidRDefault="00874736" w:rsidP="00874736">
            <w:pPr>
              <w:widowControl w:val="0"/>
              <w:jc w:val="both"/>
              <w:rPr>
                <w:rFonts w:ascii="Times New Roman" w:hAnsi="Times New Roman" w:cs="Times New Roman"/>
              </w:rPr>
            </w:pPr>
            <w:r w:rsidRPr="00C720DE">
              <w:rPr>
                <w:rFonts w:ascii="Times New Roman" w:hAnsi="Times New Roman" w:cs="Times New Roman"/>
              </w:rPr>
              <w:t>BKS4.UZ1</w:t>
            </w:r>
          </w:p>
        </w:tc>
        <w:tc>
          <w:tcPr>
            <w:tcW w:w="1276" w:type="dxa"/>
          </w:tcPr>
          <w:p w14:paraId="18158B80" w14:textId="2ED180EB"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56100E4D" w14:textId="299A1B49"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w:t>
            </w:r>
          </w:p>
        </w:tc>
      </w:tr>
      <w:tr w:rsidR="00874736" w:rsidRPr="00723C4D" w14:paraId="131A7AE7" w14:textId="77777777" w:rsidTr="00874736">
        <w:tc>
          <w:tcPr>
            <w:tcW w:w="562" w:type="dxa"/>
          </w:tcPr>
          <w:p w14:paraId="1D714F9E" w14:textId="36CD5E9A"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23.</w:t>
            </w:r>
          </w:p>
        </w:tc>
        <w:tc>
          <w:tcPr>
            <w:tcW w:w="2552" w:type="dxa"/>
          </w:tcPr>
          <w:p w14:paraId="3D239988" w14:textId="63F3DCFA" w:rsidR="00874736" w:rsidRPr="00723C4D"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31CB220F" w14:textId="235FE476" w:rsidR="00874736" w:rsidRPr="00E21CAF" w:rsidRDefault="00874736" w:rsidP="00874736">
            <w:pPr>
              <w:widowControl w:val="0"/>
              <w:jc w:val="center"/>
              <w:rPr>
                <w:rFonts w:ascii="Times New Roman" w:hAnsi="Times New Roman" w:cs="Times New Roman"/>
                <w:lang w:val="en-US"/>
              </w:rPr>
            </w:pPr>
            <w:r>
              <w:rPr>
                <w:rFonts w:ascii="Times New Roman" w:hAnsi="Times New Roman" w:cs="Times New Roman"/>
                <w:lang w:val="en-US"/>
              </w:rPr>
              <w:t>6</w:t>
            </w:r>
          </w:p>
        </w:tc>
        <w:tc>
          <w:tcPr>
            <w:tcW w:w="1134" w:type="dxa"/>
          </w:tcPr>
          <w:p w14:paraId="73C23414" w14:textId="27250A6F" w:rsidR="00874736" w:rsidRPr="00E21CAF" w:rsidRDefault="00874736" w:rsidP="00874736">
            <w:pPr>
              <w:widowControl w:val="0"/>
              <w:jc w:val="center"/>
              <w:rPr>
                <w:rFonts w:ascii="Times New Roman" w:hAnsi="Times New Roman" w:cs="Times New Roman"/>
                <w:lang w:val="en-US"/>
              </w:rPr>
            </w:pPr>
            <w:r>
              <w:rPr>
                <w:rFonts w:ascii="Times New Roman" w:hAnsi="Times New Roman" w:cs="Times New Roman"/>
                <w:lang w:val="en-US"/>
              </w:rPr>
              <w:t>3</w:t>
            </w:r>
          </w:p>
        </w:tc>
        <w:tc>
          <w:tcPr>
            <w:tcW w:w="2410" w:type="dxa"/>
          </w:tcPr>
          <w:p w14:paraId="29C3BCD9" w14:textId="545C46B3" w:rsidR="00874736" w:rsidRPr="00C720DE" w:rsidRDefault="00874736" w:rsidP="00874736">
            <w:pPr>
              <w:widowControl w:val="0"/>
              <w:jc w:val="both"/>
              <w:rPr>
                <w:rFonts w:ascii="Times New Roman" w:hAnsi="Times New Roman" w:cs="Times New Roman"/>
                <w:lang w:val="en-US"/>
              </w:rPr>
            </w:pPr>
            <w:r w:rsidRPr="00C720DE">
              <w:rPr>
                <w:rFonts w:ascii="Times New Roman" w:hAnsi="Times New Roman" w:cs="Times New Roman"/>
              </w:rPr>
              <w:t>BKS4.A1</w:t>
            </w:r>
          </w:p>
        </w:tc>
        <w:tc>
          <w:tcPr>
            <w:tcW w:w="1276" w:type="dxa"/>
          </w:tcPr>
          <w:p w14:paraId="37C45C56" w14:textId="364B8B4B"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09CFD3B3" w14:textId="0D956806" w:rsidR="00874736" w:rsidRPr="00723C4D" w:rsidRDefault="00874736" w:rsidP="00874736">
            <w:pPr>
              <w:widowControl w:val="0"/>
              <w:jc w:val="center"/>
              <w:rPr>
                <w:rFonts w:ascii="Times New Roman" w:hAnsi="Times New Roman" w:cs="Times New Roman"/>
              </w:rPr>
            </w:pPr>
            <w:r w:rsidRPr="00723C4D">
              <w:rPr>
                <w:rFonts w:ascii="Times New Roman" w:hAnsi="Times New Roman" w:cs="Times New Roman"/>
              </w:rPr>
              <w:t>1</w:t>
            </w:r>
          </w:p>
        </w:tc>
      </w:tr>
      <w:tr w:rsidR="00874736" w:rsidRPr="00723C4D" w14:paraId="1BB9D63B" w14:textId="77777777" w:rsidTr="00874736">
        <w:tc>
          <w:tcPr>
            <w:tcW w:w="562" w:type="dxa"/>
          </w:tcPr>
          <w:p w14:paraId="183398E8" w14:textId="7AD65B50"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24.</w:t>
            </w:r>
          </w:p>
        </w:tc>
        <w:tc>
          <w:tcPr>
            <w:tcW w:w="2552" w:type="dxa"/>
          </w:tcPr>
          <w:p w14:paraId="146E689D" w14:textId="1F083059" w:rsidR="00874736" w:rsidRPr="002E429E"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6AB01B9C" w14:textId="4A9D4810" w:rsidR="00874736" w:rsidRDefault="00874736" w:rsidP="00874736">
            <w:pPr>
              <w:widowControl w:val="0"/>
              <w:jc w:val="center"/>
              <w:rPr>
                <w:rFonts w:ascii="Times New Roman" w:hAnsi="Times New Roman" w:cs="Times New Roman"/>
                <w:lang w:val="en-US"/>
              </w:rPr>
            </w:pPr>
            <w:r>
              <w:rPr>
                <w:rFonts w:ascii="Times New Roman" w:hAnsi="Times New Roman" w:cs="Times New Roman"/>
                <w:lang w:val="en-US"/>
              </w:rPr>
              <w:t>6</w:t>
            </w:r>
          </w:p>
        </w:tc>
        <w:tc>
          <w:tcPr>
            <w:tcW w:w="1134" w:type="dxa"/>
          </w:tcPr>
          <w:p w14:paraId="012021F1" w14:textId="29458189" w:rsidR="00874736" w:rsidRDefault="00874736" w:rsidP="00874736">
            <w:pPr>
              <w:widowControl w:val="0"/>
              <w:jc w:val="center"/>
              <w:rPr>
                <w:rFonts w:ascii="Times New Roman" w:hAnsi="Times New Roman" w:cs="Times New Roman"/>
                <w:lang w:val="en-US"/>
              </w:rPr>
            </w:pPr>
            <w:r>
              <w:rPr>
                <w:rFonts w:ascii="Times New Roman" w:hAnsi="Times New Roman" w:cs="Times New Roman"/>
                <w:lang w:val="en-US"/>
              </w:rPr>
              <w:t>3a</w:t>
            </w:r>
          </w:p>
        </w:tc>
        <w:tc>
          <w:tcPr>
            <w:tcW w:w="2410" w:type="dxa"/>
          </w:tcPr>
          <w:p w14:paraId="48C2CE1A" w14:textId="027ACD42" w:rsidR="00874736" w:rsidRPr="00E21CAF" w:rsidRDefault="00874736" w:rsidP="00874736">
            <w:pPr>
              <w:widowControl w:val="0"/>
              <w:jc w:val="both"/>
              <w:rPr>
                <w:rFonts w:ascii="Times New Roman" w:hAnsi="Times New Roman" w:cs="Times New Roman"/>
                <w:lang w:val="en-US"/>
              </w:rPr>
            </w:pPr>
            <w:r>
              <w:rPr>
                <w:rFonts w:ascii="Times New Roman" w:hAnsi="Times New Roman" w:cs="Times New Roman"/>
                <w:lang w:val="en-US"/>
              </w:rPr>
              <w:t>-</w:t>
            </w:r>
          </w:p>
        </w:tc>
        <w:tc>
          <w:tcPr>
            <w:tcW w:w="1276" w:type="dxa"/>
          </w:tcPr>
          <w:p w14:paraId="74699415" w14:textId="6048251F" w:rsidR="00874736"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1162F0BA" w14:textId="0ABC9F4E"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1</w:t>
            </w:r>
          </w:p>
        </w:tc>
      </w:tr>
      <w:tr w:rsidR="00874736" w:rsidRPr="00723C4D" w14:paraId="0E0AE112" w14:textId="77777777" w:rsidTr="00874736">
        <w:tc>
          <w:tcPr>
            <w:tcW w:w="562" w:type="dxa"/>
          </w:tcPr>
          <w:p w14:paraId="07C3AC08" w14:textId="60B957C8" w:rsidR="00874736" w:rsidRPr="002E429E" w:rsidRDefault="00874736" w:rsidP="00874736">
            <w:pPr>
              <w:widowControl w:val="0"/>
              <w:jc w:val="both"/>
              <w:rPr>
                <w:rFonts w:ascii="Times New Roman" w:hAnsi="Times New Roman" w:cs="Times New Roman"/>
              </w:rPr>
            </w:pPr>
            <w:r>
              <w:rPr>
                <w:rFonts w:ascii="Times New Roman" w:hAnsi="Times New Roman" w:cs="Times New Roman"/>
              </w:rPr>
              <w:t>25.</w:t>
            </w:r>
          </w:p>
        </w:tc>
        <w:tc>
          <w:tcPr>
            <w:tcW w:w="2552" w:type="dxa"/>
          </w:tcPr>
          <w:p w14:paraId="750ACDC7" w14:textId="0E7DB634" w:rsidR="00874736" w:rsidRPr="002E429E" w:rsidRDefault="00874736" w:rsidP="00874736">
            <w:pPr>
              <w:widowControl w:val="0"/>
              <w:jc w:val="both"/>
              <w:rPr>
                <w:rFonts w:ascii="Times New Roman" w:hAnsi="Times New Roman" w:cs="Times New Roman"/>
              </w:rPr>
            </w:pPr>
            <w:r w:rsidRPr="002E429E">
              <w:rPr>
                <w:rFonts w:ascii="Times New Roman" w:hAnsi="Times New Roman" w:cs="Times New Roman"/>
              </w:rPr>
              <w:t>744P-XX-DP-PVA.SŽ-02</w:t>
            </w:r>
          </w:p>
        </w:tc>
        <w:tc>
          <w:tcPr>
            <w:tcW w:w="992" w:type="dxa"/>
          </w:tcPr>
          <w:p w14:paraId="3A853B16" w14:textId="1D1435D6" w:rsidR="00874736" w:rsidRDefault="00874736" w:rsidP="00874736">
            <w:pPr>
              <w:widowControl w:val="0"/>
              <w:jc w:val="center"/>
              <w:rPr>
                <w:rFonts w:ascii="Times New Roman" w:hAnsi="Times New Roman" w:cs="Times New Roman"/>
                <w:lang w:val="en-US"/>
              </w:rPr>
            </w:pPr>
            <w:r>
              <w:rPr>
                <w:rFonts w:ascii="Times New Roman" w:hAnsi="Times New Roman" w:cs="Times New Roman"/>
                <w:lang w:val="en-US"/>
              </w:rPr>
              <w:t>6</w:t>
            </w:r>
          </w:p>
        </w:tc>
        <w:tc>
          <w:tcPr>
            <w:tcW w:w="1134" w:type="dxa"/>
          </w:tcPr>
          <w:p w14:paraId="24389522" w14:textId="6100FDC6" w:rsidR="00874736" w:rsidRDefault="00874736" w:rsidP="00874736">
            <w:pPr>
              <w:widowControl w:val="0"/>
              <w:jc w:val="center"/>
              <w:rPr>
                <w:rFonts w:ascii="Times New Roman" w:hAnsi="Times New Roman" w:cs="Times New Roman"/>
                <w:lang w:val="en-US"/>
              </w:rPr>
            </w:pPr>
            <w:r>
              <w:rPr>
                <w:rFonts w:ascii="Times New Roman" w:hAnsi="Times New Roman" w:cs="Times New Roman"/>
                <w:lang w:val="en-US"/>
              </w:rPr>
              <w:t>3b</w:t>
            </w:r>
          </w:p>
        </w:tc>
        <w:tc>
          <w:tcPr>
            <w:tcW w:w="2410" w:type="dxa"/>
          </w:tcPr>
          <w:p w14:paraId="29BE0089" w14:textId="3C20FD6C" w:rsidR="00874736" w:rsidRPr="00E21CAF" w:rsidRDefault="00874736" w:rsidP="00874736">
            <w:pPr>
              <w:widowControl w:val="0"/>
              <w:jc w:val="both"/>
              <w:rPr>
                <w:rFonts w:ascii="Times New Roman" w:hAnsi="Times New Roman" w:cs="Times New Roman"/>
                <w:lang w:val="en-US"/>
              </w:rPr>
            </w:pPr>
            <w:r>
              <w:rPr>
                <w:rFonts w:ascii="Times New Roman" w:hAnsi="Times New Roman" w:cs="Times New Roman"/>
                <w:lang w:val="en-US"/>
              </w:rPr>
              <w:t>-</w:t>
            </w:r>
          </w:p>
        </w:tc>
        <w:tc>
          <w:tcPr>
            <w:tcW w:w="1276" w:type="dxa"/>
          </w:tcPr>
          <w:p w14:paraId="792750AC" w14:textId="4AC4FF16" w:rsidR="00874736" w:rsidRDefault="00874736" w:rsidP="00874736">
            <w:pPr>
              <w:widowControl w:val="0"/>
              <w:jc w:val="center"/>
              <w:rPr>
                <w:rFonts w:ascii="Times New Roman" w:hAnsi="Times New Roman" w:cs="Times New Roman"/>
              </w:rPr>
            </w:pPr>
            <w:r>
              <w:rPr>
                <w:rFonts w:ascii="Times New Roman" w:hAnsi="Times New Roman" w:cs="Times New Roman"/>
              </w:rPr>
              <w:t>vnt.</w:t>
            </w:r>
          </w:p>
        </w:tc>
        <w:tc>
          <w:tcPr>
            <w:tcW w:w="1134" w:type="dxa"/>
          </w:tcPr>
          <w:p w14:paraId="744ECC92" w14:textId="01382DC9" w:rsidR="00874736" w:rsidRPr="00723C4D" w:rsidRDefault="00874736" w:rsidP="00874736">
            <w:pPr>
              <w:widowControl w:val="0"/>
              <w:jc w:val="center"/>
              <w:rPr>
                <w:rFonts w:ascii="Times New Roman" w:hAnsi="Times New Roman" w:cs="Times New Roman"/>
              </w:rPr>
            </w:pPr>
            <w:r>
              <w:rPr>
                <w:rFonts w:ascii="Times New Roman" w:hAnsi="Times New Roman" w:cs="Times New Roman"/>
              </w:rPr>
              <w:t>1</w:t>
            </w:r>
          </w:p>
        </w:tc>
      </w:tr>
    </w:tbl>
    <w:p w14:paraId="5673AE45" w14:textId="36918276" w:rsidR="00F66BB2" w:rsidRDefault="00E27570" w:rsidP="00F66BB2">
      <w:pPr>
        <w:pStyle w:val="Heading30"/>
        <w:numPr>
          <w:ilvl w:val="0"/>
          <w:numId w:val="2"/>
        </w:numPr>
        <w:shd w:val="clear" w:color="auto" w:fill="auto"/>
        <w:tabs>
          <w:tab w:val="left" w:pos="365"/>
        </w:tabs>
        <w:spacing w:before="240" w:after="240" w:line="300" w:lineRule="auto"/>
        <w:jc w:val="both"/>
        <w:rPr>
          <w:bCs w:val="0"/>
          <w:sz w:val="24"/>
          <w:szCs w:val="24"/>
        </w:rPr>
      </w:pPr>
      <w:r w:rsidRPr="00E27570">
        <w:rPr>
          <w:sz w:val="24"/>
          <w:szCs w:val="24"/>
        </w:rPr>
        <w:t>REIKALAVIMAI ELEKTROTECHNINEI DALIAI</w:t>
      </w:r>
      <w:r w:rsidR="004A336B" w:rsidRPr="00E27570">
        <w:rPr>
          <w:sz w:val="24"/>
          <w:szCs w:val="24"/>
        </w:rPr>
        <w:t>:</w:t>
      </w:r>
    </w:p>
    <w:p w14:paraId="7CE2A4C0" w14:textId="77777777" w:rsidR="00DA6117" w:rsidRDefault="00DA6117" w:rsidP="00DA6117">
      <w:pPr>
        <w:pStyle w:val="NoSpacing"/>
        <w:rPr>
          <w:b/>
          <w:bCs/>
        </w:rPr>
      </w:pPr>
      <w:r>
        <w:rPr>
          <w:b/>
          <w:bCs/>
        </w:rPr>
        <w:t xml:space="preserve">8.1. </w:t>
      </w:r>
      <w:r w:rsidRPr="0086298A">
        <w:rPr>
          <w:b/>
          <w:bCs/>
        </w:rPr>
        <w:t xml:space="preserve">Elektrotechninėje dalyje aprašyti perkami darbai pagal projektą 744P-XX-DP. </w:t>
      </w:r>
    </w:p>
    <w:p w14:paraId="259DB3A5" w14:textId="7C81067B" w:rsidR="00DA6117" w:rsidRPr="0086298A" w:rsidRDefault="00DA6117" w:rsidP="00DA6117">
      <w:pPr>
        <w:pStyle w:val="NoSpacing"/>
        <w:ind w:firstLine="567"/>
        <w:rPr>
          <w:b/>
          <w:bCs/>
        </w:rPr>
      </w:pPr>
      <w:r w:rsidRPr="0086298A">
        <w:t xml:space="preserve">Klaipėdos rajoninėje katilinėje adresu Šilutės pl. 26, Klaipėda (toliau tekste – KRK) naujai montuojamos akumuliacinės talpos, elektros įrenginių jėgos ir valdymo skydams, elektros energijos tiekimas, suprojektuotas iš įmonės vidaus 0,4 </w:t>
      </w:r>
      <w:proofErr w:type="spellStart"/>
      <w:r w:rsidRPr="0086298A">
        <w:t>kV</w:t>
      </w:r>
      <w:proofErr w:type="spellEnd"/>
      <w:r w:rsidRPr="0086298A">
        <w:t xml:space="preserve"> elektros skirstomųjų įrenginių, </w:t>
      </w:r>
      <w:proofErr w:type="spellStart"/>
      <w:r w:rsidRPr="0086298A">
        <w:t>t.y</w:t>
      </w:r>
      <w:proofErr w:type="spellEnd"/>
      <w:r w:rsidRPr="0086298A">
        <w:t xml:space="preserve">. iš KRK „0,4kV IIA SĮ“ III ir IV sekcijų. KRK „IIA 0,4 SĮ“ skirstykloje turi būti įrengti projekte 744P-XX-DP-E suprojektuoti nauji skydai 17-19 ir 22-24, prijungiami atitinkamai nuo, III sekcijos „Š3-04“ narvelio Nr.20 ir IV sekcijos „Š4-04“ narvelio Nr. 15, šynų.  Kabelinės linijos su kabelinėmis konstrukcijomis nuo skydų 17-19 ir 22-24 iki </w:t>
      </w:r>
      <w:proofErr w:type="spellStart"/>
      <w:r w:rsidRPr="0086298A">
        <w:t>prijunginių</w:t>
      </w:r>
      <w:proofErr w:type="spellEnd"/>
      <w:r w:rsidRPr="0086298A">
        <w:t xml:space="preserve"> turi būti įrengtos pagal pateiktą projektą 744P-02-DP-E.B-09, 744P-02-TP-E.B-10, išskyrus skydų JST1ATS1 ir JS T1ATS2 ir nuo jų užmaitintų tinklo siurblių T1ATS1, T1ATS2 prijungimą.</w:t>
      </w:r>
    </w:p>
    <w:p w14:paraId="2E018D98" w14:textId="77777777" w:rsidR="00DA6117" w:rsidRPr="00683ECC" w:rsidRDefault="00DA6117" w:rsidP="00DA6117">
      <w:pPr>
        <w:pStyle w:val="NoSpacing"/>
        <w:ind w:firstLine="567"/>
      </w:pPr>
      <w:r w:rsidRPr="00BF4A91">
        <w:t>Skydų JST1ATS1 ir JS T1ATS2 sumontavimas ir prijungimas numatytas ant perdangos virš siurblių (dėl vietos trūkumo šių skydų įrengimo vieta skirtingai nei nurodyta projekte perkeliama į 2-trą katilinės aukštą</w:t>
      </w:r>
      <w:r w:rsidRPr="0056134E">
        <w:t>). Dėl perkeliamų skydų, keičiama naujai įrengiamų kabelinės linijų trasa nuo „IIA 0,4 SĮ“ skirstykloje projekte 744P-XX-DP-E suprojektuotų naujų skydų 17-19 ir 22-24 iki 2-trajame katilinės aukšte įrengiamų skydų JST1ATS1 ir JST1ATS2 ir nuo skydų JST1ATS1 ir JST1ATS2 iki pirmajame katilinės aukšte suprojektuotų tinklo siurblių T1ATS1, T1ATS2. Elektros kabeliai nuo skirstyklos iki elektros skydų turi būti 5 gyslų, L, N ir PE vienodo pralaidumo, iki 50 mm</w:t>
      </w:r>
      <w:r w:rsidRPr="0056134E">
        <w:rPr>
          <w:vertAlign w:val="superscript"/>
        </w:rPr>
        <w:t>2</w:t>
      </w:r>
      <w:r w:rsidRPr="0056134E">
        <w:t xml:space="preserve"> (imtinai) skerspjūvio gyslos varinės, didesnio skerspjūvio gali būti </w:t>
      </w:r>
      <w:proofErr w:type="spellStart"/>
      <w:r w:rsidRPr="0056134E">
        <w:t>aliuminės</w:t>
      </w:r>
      <w:proofErr w:type="spellEnd"/>
      <w:r w:rsidRPr="0056134E">
        <w:t>. Kabeliai nuo dažnio keitiklių iki variklių 4 gyslų ekranuoti L, N vienodo pralaidumo, gyslos varinės.</w:t>
      </w:r>
    </w:p>
    <w:p w14:paraId="0CA1D318" w14:textId="77777777" w:rsidR="00DA6117" w:rsidRPr="00BF4A91" w:rsidRDefault="00DA6117" w:rsidP="00DA6117">
      <w:pPr>
        <w:pStyle w:val="NoSpacing"/>
        <w:ind w:firstLine="567"/>
      </w:pPr>
      <w:r w:rsidRPr="00683ECC">
        <w:t>Naujas elektrines sklendžių pavaras numatoma maitinti iš projektuojamo naujo SR-22 skydo</w:t>
      </w:r>
      <w:bookmarkStart w:id="0" w:name="_Hlk133912406"/>
      <w:r w:rsidRPr="00683ECC">
        <w:t xml:space="preserve">, žr. </w:t>
      </w:r>
      <w:proofErr w:type="spellStart"/>
      <w:r w:rsidRPr="00683ECC">
        <w:t>br</w:t>
      </w:r>
      <w:proofErr w:type="spellEnd"/>
      <w:r w:rsidRPr="00683ECC">
        <w:t xml:space="preserve">. Nr. </w:t>
      </w:r>
      <w:bookmarkEnd w:id="0"/>
      <w:r w:rsidRPr="00683ECC">
        <w:t xml:space="preserve">744P-02-DP-E.B-16, 744P-02-DP-E.B-16M. SR-22 skydo maitinimas numatomas dviem įvadais, iš „IIA 0,4 SĮ“ skirstykloje projekte 744P-XX-DP-E suprojektuotų naujų skydų 17-19 ir 22-24, žr. </w:t>
      </w:r>
      <w:proofErr w:type="spellStart"/>
      <w:r w:rsidRPr="00683ECC">
        <w:t>br</w:t>
      </w:r>
      <w:proofErr w:type="spellEnd"/>
      <w:r w:rsidRPr="00683ECC">
        <w:t>. Nr. 744P-02-DP-E.B-16.</w:t>
      </w:r>
    </w:p>
    <w:p w14:paraId="372BEF26" w14:textId="77777777" w:rsidR="00DA6117" w:rsidRDefault="00DA6117" w:rsidP="00DA6117">
      <w:pPr>
        <w:pStyle w:val="NoSpacing"/>
        <w:ind w:firstLine="567"/>
      </w:pPr>
      <w:r w:rsidRPr="00BF4A91">
        <w:t xml:space="preserve">Įrangą, kuri montuojama lauke šalia akumuliacinės talpos, užmaitinama pagal projekto </w:t>
      </w:r>
      <w:proofErr w:type="spellStart"/>
      <w:r w:rsidRPr="00BF4A91">
        <w:t>br</w:t>
      </w:r>
      <w:proofErr w:type="spellEnd"/>
      <w:r w:rsidRPr="00BF4A91">
        <w:t>. Nr. 744P-00-DP-E.B-01.</w:t>
      </w:r>
    </w:p>
    <w:p w14:paraId="2B825DD2" w14:textId="77777777" w:rsidR="00DA6117" w:rsidRPr="00BF4A91" w:rsidRDefault="00DA6117" w:rsidP="00DA6117">
      <w:pPr>
        <w:pStyle w:val="NoSpacing"/>
        <w:rPr>
          <w:rFonts w:cs="Times New Roman"/>
          <w:b/>
          <w:bCs/>
          <w:szCs w:val="24"/>
        </w:rPr>
      </w:pPr>
    </w:p>
    <w:p w14:paraId="43561309" w14:textId="77777777" w:rsidR="00DA6117" w:rsidRPr="00BF4A91" w:rsidRDefault="00DA6117" w:rsidP="00DA6117">
      <w:pPr>
        <w:pStyle w:val="NoSpacing"/>
        <w:rPr>
          <w:rFonts w:cs="Times New Roman"/>
          <w:b/>
          <w:bCs/>
          <w:szCs w:val="24"/>
        </w:rPr>
      </w:pPr>
      <w:r>
        <w:rPr>
          <w:rFonts w:cs="Times New Roman"/>
          <w:b/>
          <w:bCs/>
          <w:szCs w:val="24"/>
        </w:rPr>
        <w:t>8.2</w:t>
      </w:r>
      <w:r w:rsidRPr="00BF4A91">
        <w:rPr>
          <w:rFonts w:cs="Times New Roman"/>
          <w:b/>
          <w:bCs/>
          <w:szCs w:val="24"/>
        </w:rPr>
        <w:t>. Eksploataciniai ir funkciniai reikalavimai</w:t>
      </w:r>
    </w:p>
    <w:p w14:paraId="582520A0" w14:textId="77777777" w:rsidR="00DA6117" w:rsidRPr="00BF4A91" w:rsidRDefault="00DA6117" w:rsidP="00DA6117">
      <w:pPr>
        <w:pStyle w:val="NoSpacing"/>
        <w:rPr>
          <w:rFonts w:cs="Times New Roman"/>
          <w:b/>
          <w:bCs/>
          <w:szCs w:val="24"/>
        </w:rPr>
      </w:pPr>
    </w:p>
    <w:p w14:paraId="23618A98" w14:textId="77777777" w:rsidR="00DA6117" w:rsidRDefault="00DA6117" w:rsidP="00DA6117">
      <w:pPr>
        <w:pStyle w:val="NoSpacing"/>
        <w:ind w:firstLine="567"/>
        <w:rPr>
          <w:rFonts w:cs="Times New Roman"/>
          <w:szCs w:val="24"/>
        </w:rPr>
      </w:pPr>
      <w:r w:rsidRPr="00BF4A91">
        <w:rPr>
          <w:rFonts w:cs="Times New Roman"/>
          <w:szCs w:val="24"/>
        </w:rPr>
        <w:lastRenderedPageBreak/>
        <w:t>Valdymo įranga, aptikusi veikiančio siurblio variklio ar pačios valdymo įrangos gedimą, privalo išvesti garsinę ir šviesinę signalizaciją. Turi užtikrinti įrengimų apsaugą, juos atjungiant. Valdymo įranga turi užtikrinti greitą variklio paleidimą (</w:t>
      </w:r>
      <w:proofErr w:type="spellStart"/>
      <w:r w:rsidRPr="00BF4A91">
        <w:rPr>
          <w:rFonts w:cs="Times New Roman"/>
          <w:szCs w:val="24"/>
        </w:rPr>
        <w:t>quick</w:t>
      </w:r>
      <w:proofErr w:type="spellEnd"/>
      <w:r w:rsidRPr="00BF4A91">
        <w:rPr>
          <w:rFonts w:cs="Times New Roman"/>
          <w:szCs w:val="24"/>
        </w:rPr>
        <w:t xml:space="preserve"> </w:t>
      </w:r>
      <w:proofErr w:type="spellStart"/>
      <w:r w:rsidRPr="00BF4A91">
        <w:rPr>
          <w:rFonts w:cs="Times New Roman"/>
          <w:szCs w:val="24"/>
        </w:rPr>
        <w:t>start</w:t>
      </w:r>
      <w:proofErr w:type="spellEnd"/>
      <w:r w:rsidRPr="00BF4A91">
        <w:rPr>
          <w:rFonts w:cs="Times New Roman"/>
          <w:szCs w:val="24"/>
        </w:rPr>
        <w:t xml:space="preserve">”). Paleidžiamo </w:t>
      </w:r>
      <w:proofErr w:type="spellStart"/>
      <w:r w:rsidRPr="00BF4A91">
        <w:rPr>
          <w:rFonts w:cs="Times New Roman"/>
          <w:szCs w:val="24"/>
        </w:rPr>
        <w:t>prijunginio</w:t>
      </w:r>
      <w:proofErr w:type="spellEnd"/>
      <w:r w:rsidRPr="00BF4A91">
        <w:rPr>
          <w:rFonts w:cs="Times New Roman"/>
          <w:szCs w:val="24"/>
        </w:rPr>
        <w:t xml:space="preserve"> “įsibėgėjimo” trukmė neturi viršyti 6 sek.; Valdymo įranga savo veikimo metu neturi sukurti šalia esančiai kitai elektroninei įrangai elektromagnetinių trikdžių, kurių stiprumas viršytų leistinas ribas (pagal standartą EN 61800-3); Valdymo</w:t>
      </w:r>
      <w:r w:rsidRPr="00317247">
        <w:rPr>
          <w:rFonts w:cs="Times New Roman"/>
          <w:szCs w:val="24"/>
        </w:rPr>
        <w:t xml:space="preserve"> įranga turi nesutrinkamai dirbti ilgalaikiu rėžimu, dažniui 30-60 Hz ribose; Valdymo įranga turi užtikrinti ilgalaikį normalų siurblių darbą ne mažesniame 30 – 100% greičio ruože;</w:t>
      </w:r>
    </w:p>
    <w:p w14:paraId="700EB558" w14:textId="77777777" w:rsidR="00DA6117" w:rsidRPr="00317247" w:rsidRDefault="00DA6117" w:rsidP="00DA6117">
      <w:pPr>
        <w:pStyle w:val="NoSpacing"/>
        <w:ind w:firstLine="567"/>
        <w:rPr>
          <w:rFonts w:cs="Times New Roman"/>
          <w:szCs w:val="24"/>
        </w:rPr>
      </w:pPr>
    </w:p>
    <w:p w14:paraId="7F4FDFC9" w14:textId="77777777" w:rsidR="00DA6117" w:rsidRPr="00734264" w:rsidRDefault="00DA6117" w:rsidP="00DA6117">
      <w:pPr>
        <w:pStyle w:val="NoSpacing"/>
        <w:rPr>
          <w:rFonts w:cs="Times New Roman"/>
          <w:b/>
          <w:bCs/>
          <w:szCs w:val="24"/>
        </w:rPr>
      </w:pPr>
      <w:r>
        <w:rPr>
          <w:rFonts w:cs="Times New Roman"/>
          <w:b/>
          <w:bCs/>
          <w:szCs w:val="24"/>
        </w:rPr>
        <w:t>8.3</w:t>
      </w:r>
      <w:r w:rsidRPr="00734264">
        <w:rPr>
          <w:rFonts w:cs="Times New Roman"/>
          <w:b/>
          <w:bCs/>
          <w:szCs w:val="24"/>
        </w:rPr>
        <w:t>. Elektrotechninėje projekto 744P-XX-DP dalyje numatyti įrenginiai kuriuos tiekia užsakovas</w:t>
      </w:r>
    </w:p>
    <w:p w14:paraId="364914BC" w14:textId="77777777" w:rsidR="00DA6117" w:rsidRPr="00734264" w:rsidRDefault="00DA6117" w:rsidP="00DA6117">
      <w:pPr>
        <w:pStyle w:val="NoSpacing"/>
        <w:rPr>
          <w:rFonts w:cs="Times New Roman"/>
          <w:b/>
          <w:bCs/>
          <w:szCs w:val="24"/>
        </w:rPr>
      </w:pPr>
      <w:r w:rsidRPr="00734264">
        <w:rPr>
          <w:rFonts w:cs="Times New Roman"/>
          <w:b/>
          <w:bCs/>
          <w:szCs w:val="24"/>
        </w:rPr>
        <w:t>ir demontavimo darbai kurių atlikti nereikia.</w:t>
      </w:r>
    </w:p>
    <w:p w14:paraId="2CAD4DBC" w14:textId="77777777" w:rsidR="00DA6117" w:rsidRPr="00D84146" w:rsidRDefault="00DA6117" w:rsidP="00DA6117">
      <w:pPr>
        <w:pStyle w:val="NoSpacing"/>
        <w:rPr>
          <w:rFonts w:cs="Times New Roman"/>
          <w:szCs w:val="24"/>
        </w:rPr>
      </w:pPr>
      <w:r w:rsidRPr="00D84146">
        <w:rPr>
          <w:rFonts w:cs="Times New Roman"/>
          <w:szCs w:val="24"/>
        </w:rPr>
        <w:t>Įrenginiai numatyti darbo projekto žiniaraštyje 744P-XX-DP-E.SŽ-01, kuriuos tiekia Užsakovas ir</w:t>
      </w:r>
      <w:r>
        <w:rPr>
          <w:rFonts w:cs="Times New Roman"/>
          <w:szCs w:val="24"/>
        </w:rPr>
        <w:t>/arba</w:t>
      </w:r>
      <w:r w:rsidRPr="00D84146">
        <w:rPr>
          <w:rFonts w:cs="Times New Roman"/>
          <w:szCs w:val="24"/>
        </w:rPr>
        <w:t xml:space="preserve"> jų tiekimo pasiūlyme numatyti nereikia, nurodyti lentelėje:</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0"/>
        <w:gridCol w:w="851"/>
        <w:gridCol w:w="1134"/>
        <w:gridCol w:w="3376"/>
        <w:gridCol w:w="974"/>
        <w:gridCol w:w="815"/>
      </w:tblGrid>
      <w:tr w:rsidR="00DA6117" w:rsidRPr="001B2C2E" w14:paraId="557652EF" w14:textId="77777777" w:rsidTr="00F54116">
        <w:trPr>
          <w:trHeight w:val="839"/>
        </w:trPr>
        <w:tc>
          <w:tcPr>
            <w:tcW w:w="540" w:type="dxa"/>
            <w:shd w:val="clear" w:color="auto" w:fill="auto"/>
            <w:vAlign w:val="center"/>
            <w:hideMark/>
          </w:tcPr>
          <w:p w14:paraId="0F8BEC2F" w14:textId="77777777" w:rsidR="00DA6117" w:rsidRPr="002C5CCB" w:rsidRDefault="00DA6117" w:rsidP="00F54116">
            <w:pPr>
              <w:spacing w:after="0" w:line="240" w:lineRule="auto"/>
              <w:jc w:val="center"/>
              <w:rPr>
                <w:rFonts w:ascii="Times New Roman" w:eastAsia="Times New Roman" w:hAnsi="Times New Roman" w:cs="Times New Roman"/>
                <w:b/>
                <w:bCs/>
                <w:color w:val="000000"/>
                <w:lang w:eastAsia="lt-LT"/>
              </w:rPr>
            </w:pPr>
            <w:r w:rsidRPr="002C5CCB">
              <w:rPr>
                <w:rFonts w:ascii="Times New Roman" w:eastAsia="Times New Roman" w:hAnsi="Times New Roman" w:cs="Times New Roman"/>
                <w:b/>
                <w:bCs/>
                <w:color w:val="000000"/>
                <w:lang w:eastAsia="lt-LT"/>
              </w:rPr>
              <w:t>Eil. Nr.</w:t>
            </w:r>
          </w:p>
        </w:tc>
        <w:tc>
          <w:tcPr>
            <w:tcW w:w="2290" w:type="dxa"/>
            <w:shd w:val="clear" w:color="auto" w:fill="auto"/>
            <w:vAlign w:val="center"/>
            <w:hideMark/>
          </w:tcPr>
          <w:p w14:paraId="05F0741C" w14:textId="77777777" w:rsidR="00DA6117" w:rsidRPr="002C5CCB" w:rsidRDefault="00DA6117" w:rsidP="00F54116">
            <w:pPr>
              <w:spacing w:after="0" w:line="240" w:lineRule="auto"/>
              <w:jc w:val="center"/>
              <w:rPr>
                <w:rFonts w:ascii="Times New Roman" w:eastAsia="Times New Roman" w:hAnsi="Times New Roman" w:cs="Times New Roman"/>
                <w:b/>
                <w:bCs/>
                <w:color w:val="000000"/>
                <w:lang w:eastAsia="lt-LT"/>
              </w:rPr>
            </w:pPr>
            <w:r w:rsidRPr="002C5CCB">
              <w:rPr>
                <w:rFonts w:ascii="Times New Roman" w:eastAsia="Times New Roman" w:hAnsi="Times New Roman" w:cs="Times New Roman"/>
                <w:b/>
                <w:bCs/>
                <w:color w:val="000000"/>
                <w:lang w:eastAsia="lt-LT"/>
              </w:rPr>
              <w:t>Darbo projekto dokumento žymuo</w:t>
            </w:r>
          </w:p>
        </w:tc>
        <w:tc>
          <w:tcPr>
            <w:tcW w:w="851" w:type="dxa"/>
            <w:shd w:val="clear" w:color="auto" w:fill="auto"/>
            <w:vAlign w:val="center"/>
            <w:hideMark/>
          </w:tcPr>
          <w:p w14:paraId="74A31003" w14:textId="77777777" w:rsidR="00DA6117" w:rsidRPr="002C5CCB" w:rsidRDefault="00DA6117" w:rsidP="00F54116">
            <w:pPr>
              <w:spacing w:after="0" w:line="240" w:lineRule="auto"/>
              <w:jc w:val="center"/>
              <w:rPr>
                <w:rFonts w:ascii="Times New Roman" w:eastAsia="Times New Roman" w:hAnsi="Times New Roman" w:cs="Times New Roman"/>
                <w:b/>
                <w:bCs/>
                <w:color w:val="000000"/>
                <w:lang w:eastAsia="lt-LT"/>
              </w:rPr>
            </w:pPr>
            <w:r w:rsidRPr="002C5CCB">
              <w:rPr>
                <w:rFonts w:ascii="Times New Roman" w:eastAsia="Times New Roman" w:hAnsi="Times New Roman" w:cs="Times New Roman"/>
                <w:b/>
                <w:bCs/>
                <w:color w:val="000000"/>
                <w:lang w:eastAsia="lt-LT"/>
              </w:rPr>
              <w:t>Lapo Nr.</w:t>
            </w:r>
          </w:p>
        </w:tc>
        <w:tc>
          <w:tcPr>
            <w:tcW w:w="1134" w:type="dxa"/>
            <w:shd w:val="clear" w:color="auto" w:fill="auto"/>
            <w:vAlign w:val="center"/>
            <w:hideMark/>
          </w:tcPr>
          <w:p w14:paraId="2EAA4BFC" w14:textId="77777777" w:rsidR="00DA6117" w:rsidRPr="002C5CCB" w:rsidRDefault="00DA6117" w:rsidP="00F54116">
            <w:pPr>
              <w:spacing w:after="0" w:line="240" w:lineRule="auto"/>
              <w:jc w:val="center"/>
              <w:rPr>
                <w:rFonts w:ascii="Times New Roman" w:eastAsia="Times New Roman" w:hAnsi="Times New Roman" w:cs="Times New Roman"/>
                <w:b/>
                <w:bCs/>
                <w:color w:val="000000"/>
                <w:lang w:eastAsia="lt-LT"/>
              </w:rPr>
            </w:pPr>
            <w:r w:rsidRPr="002C5CCB">
              <w:rPr>
                <w:rFonts w:ascii="Times New Roman" w:eastAsia="Times New Roman" w:hAnsi="Times New Roman" w:cs="Times New Roman"/>
                <w:b/>
                <w:bCs/>
                <w:color w:val="000000"/>
                <w:lang w:eastAsia="lt-LT"/>
              </w:rPr>
              <w:t>Eilutės  Nr.</w:t>
            </w:r>
          </w:p>
        </w:tc>
        <w:tc>
          <w:tcPr>
            <w:tcW w:w="3376" w:type="dxa"/>
            <w:shd w:val="clear" w:color="auto" w:fill="auto"/>
            <w:vAlign w:val="center"/>
            <w:hideMark/>
          </w:tcPr>
          <w:p w14:paraId="5631D6FD" w14:textId="77777777" w:rsidR="00DA6117" w:rsidRPr="002C5CCB" w:rsidRDefault="00DA6117" w:rsidP="00F54116">
            <w:pPr>
              <w:spacing w:after="0" w:line="240" w:lineRule="auto"/>
              <w:jc w:val="center"/>
              <w:rPr>
                <w:rFonts w:ascii="Times New Roman" w:eastAsia="Times New Roman" w:hAnsi="Times New Roman" w:cs="Times New Roman"/>
                <w:b/>
                <w:bCs/>
                <w:color w:val="000000"/>
                <w:lang w:eastAsia="lt-LT"/>
              </w:rPr>
            </w:pPr>
            <w:r w:rsidRPr="002C5CCB">
              <w:rPr>
                <w:rFonts w:ascii="Times New Roman" w:eastAsia="Times New Roman" w:hAnsi="Times New Roman" w:cs="Times New Roman"/>
                <w:b/>
                <w:bCs/>
                <w:color w:val="000000"/>
                <w:lang w:eastAsia="lt-LT"/>
              </w:rPr>
              <w:t>Projektinis/</w:t>
            </w:r>
            <w:r w:rsidRPr="002C5CCB">
              <w:rPr>
                <w:rFonts w:ascii="Times New Roman" w:eastAsia="Times New Roman" w:hAnsi="Times New Roman" w:cs="Times New Roman"/>
                <w:b/>
                <w:bCs/>
                <w:color w:val="000000"/>
                <w:lang w:eastAsia="lt-LT"/>
              </w:rPr>
              <w:br/>
              <w:t>Operatyvinis žymuo</w:t>
            </w:r>
          </w:p>
        </w:tc>
        <w:tc>
          <w:tcPr>
            <w:tcW w:w="974" w:type="dxa"/>
            <w:shd w:val="clear" w:color="auto" w:fill="auto"/>
            <w:vAlign w:val="center"/>
            <w:hideMark/>
          </w:tcPr>
          <w:p w14:paraId="51119CF3" w14:textId="77777777" w:rsidR="00DA6117" w:rsidRPr="002C5CCB" w:rsidRDefault="00DA6117" w:rsidP="00F54116">
            <w:pPr>
              <w:spacing w:after="0" w:line="240" w:lineRule="auto"/>
              <w:jc w:val="center"/>
              <w:rPr>
                <w:rFonts w:ascii="Times New Roman" w:eastAsia="Times New Roman" w:hAnsi="Times New Roman" w:cs="Times New Roman"/>
                <w:b/>
                <w:bCs/>
                <w:color w:val="000000"/>
                <w:lang w:eastAsia="lt-LT"/>
              </w:rPr>
            </w:pPr>
            <w:r w:rsidRPr="002C5CCB">
              <w:rPr>
                <w:rFonts w:ascii="Times New Roman" w:eastAsia="Times New Roman" w:hAnsi="Times New Roman" w:cs="Times New Roman"/>
                <w:b/>
                <w:bCs/>
                <w:color w:val="000000"/>
                <w:lang w:eastAsia="lt-LT"/>
              </w:rPr>
              <w:t>Mato vienetas</w:t>
            </w:r>
          </w:p>
        </w:tc>
        <w:tc>
          <w:tcPr>
            <w:tcW w:w="815" w:type="dxa"/>
            <w:shd w:val="clear" w:color="auto" w:fill="auto"/>
            <w:vAlign w:val="center"/>
            <w:hideMark/>
          </w:tcPr>
          <w:p w14:paraId="2BBEE57A" w14:textId="77777777" w:rsidR="00DA6117" w:rsidRPr="002C5CCB" w:rsidRDefault="00DA6117" w:rsidP="00F54116">
            <w:pPr>
              <w:spacing w:after="0" w:line="240" w:lineRule="auto"/>
              <w:jc w:val="center"/>
              <w:rPr>
                <w:rFonts w:ascii="Times New Roman" w:eastAsia="Times New Roman" w:hAnsi="Times New Roman" w:cs="Times New Roman"/>
                <w:b/>
                <w:bCs/>
                <w:color w:val="000000"/>
                <w:lang w:eastAsia="lt-LT"/>
              </w:rPr>
            </w:pPr>
            <w:r w:rsidRPr="002C5CCB">
              <w:rPr>
                <w:rFonts w:ascii="Times New Roman" w:eastAsia="Times New Roman" w:hAnsi="Times New Roman" w:cs="Times New Roman"/>
                <w:b/>
                <w:bCs/>
                <w:color w:val="000000"/>
                <w:lang w:eastAsia="lt-LT"/>
              </w:rPr>
              <w:t>Kiekis</w:t>
            </w:r>
          </w:p>
        </w:tc>
      </w:tr>
      <w:tr w:rsidR="00DA6117" w:rsidRPr="007D6A7C" w14:paraId="1ACFB78F" w14:textId="77777777" w:rsidTr="00F54116">
        <w:trPr>
          <w:trHeight w:val="333"/>
        </w:trPr>
        <w:tc>
          <w:tcPr>
            <w:tcW w:w="540" w:type="dxa"/>
            <w:shd w:val="clear" w:color="auto" w:fill="auto"/>
            <w:vAlign w:val="center"/>
          </w:tcPr>
          <w:p w14:paraId="37587DF5" w14:textId="77777777" w:rsidR="00DA6117" w:rsidRPr="007D6A7C" w:rsidRDefault="00DA6117" w:rsidP="00F54116">
            <w:pPr>
              <w:spacing w:after="0" w:line="240" w:lineRule="auto"/>
              <w:jc w:val="center"/>
              <w:rPr>
                <w:rFonts w:ascii="Times New Roman" w:eastAsia="Times New Roman" w:hAnsi="Times New Roman" w:cs="Times New Roman"/>
                <w:b/>
                <w:bCs/>
                <w:color w:val="000000"/>
                <w:lang w:eastAsia="lt-LT"/>
              </w:rPr>
            </w:pPr>
            <w:r w:rsidRPr="007D6A7C">
              <w:rPr>
                <w:rFonts w:ascii="Times New Roman" w:eastAsia="Times New Roman" w:hAnsi="Times New Roman" w:cs="Times New Roman"/>
                <w:b/>
                <w:bCs/>
                <w:color w:val="000000"/>
                <w:lang w:eastAsia="lt-LT"/>
              </w:rPr>
              <w:t>1.</w:t>
            </w:r>
          </w:p>
        </w:tc>
        <w:tc>
          <w:tcPr>
            <w:tcW w:w="2290" w:type="dxa"/>
            <w:shd w:val="clear" w:color="auto" w:fill="auto"/>
            <w:vAlign w:val="center"/>
          </w:tcPr>
          <w:p w14:paraId="58E4DF64" w14:textId="77777777" w:rsidR="00DA6117" w:rsidRPr="007D6A7C" w:rsidRDefault="00DA6117" w:rsidP="00F54116">
            <w:pPr>
              <w:spacing w:after="0" w:line="240" w:lineRule="auto"/>
              <w:jc w:val="center"/>
              <w:rPr>
                <w:rFonts w:ascii="Times New Roman" w:eastAsia="Times New Roman" w:hAnsi="Times New Roman" w:cs="Times New Roman"/>
                <w:b/>
                <w:bCs/>
                <w:color w:val="000000"/>
                <w:lang w:eastAsia="lt-LT"/>
              </w:rPr>
            </w:pPr>
            <w:r w:rsidRPr="007D6A7C">
              <w:rPr>
                <w:rFonts w:ascii="Times New Roman" w:eastAsia="Times New Roman" w:hAnsi="Times New Roman" w:cs="Times New Roman"/>
                <w:b/>
                <w:bCs/>
                <w:color w:val="000000"/>
                <w:lang w:eastAsia="lt-LT"/>
              </w:rPr>
              <w:t>2.</w:t>
            </w:r>
          </w:p>
        </w:tc>
        <w:tc>
          <w:tcPr>
            <w:tcW w:w="851" w:type="dxa"/>
            <w:shd w:val="clear" w:color="auto" w:fill="auto"/>
            <w:vAlign w:val="center"/>
          </w:tcPr>
          <w:p w14:paraId="5F5AF2CB" w14:textId="77777777" w:rsidR="00DA6117" w:rsidRPr="007D6A7C" w:rsidRDefault="00DA6117" w:rsidP="00F54116">
            <w:pPr>
              <w:spacing w:after="0" w:line="240" w:lineRule="auto"/>
              <w:jc w:val="center"/>
              <w:rPr>
                <w:rFonts w:ascii="Times New Roman" w:eastAsia="Times New Roman" w:hAnsi="Times New Roman" w:cs="Times New Roman"/>
                <w:b/>
                <w:bCs/>
                <w:color w:val="000000"/>
                <w:lang w:eastAsia="lt-LT"/>
              </w:rPr>
            </w:pPr>
            <w:r w:rsidRPr="007D6A7C">
              <w:rPr>
                <w:rFonts w:ascii="Times New Roman" w:eastAsia="Times New Roman" w:hAnsi="Times New Roman" w:cs="Times New Roman"/>
                <w:b/>
                <w:bCs/>
                <w:color w:val="000000"/>
                <w:lang w:eastAsia="lt-LT"/>
              </w:rPr>
              <w:t>3.</w:t>
            </w:r>
          </w:p>
        </w:tc>
        <w:tc>
          <w:tcPr>
            <w:tcW w:w="1134" w:type="dxa"/>
            <w:shd w:val="clear" w:color="auto" w:fill="auto"/>
            <w:vAlign w:val="center"/>
          </w:tcPr>
          <w:p w14:paraId="3F212C10" w14:textId="77777777" w:rsidR="00DA6117" w:rsidRPr="007D6A7C" w:rsidRDefault="00DA6117" w:rsidP="00F54116">
            <w:pPr>
              <w:spacing w:after="0" w:line="240" w:lineRule="auto"/>
              <w:jc w:val="center"/>
              <w:rPr>
                <w:rFonts w:ascii="Times New Roman" w:eastAsia="Times New Roman" w:hAnsi="Times New Roman" w:cs="Times New Roman"/>
                <w:b/>
                <w:bCs/>
                <w:color w:val="000000"/>
                <w:lang w:eastAsia="lt-LT"/>
              </w:rPr>
            </w:pPr>
            <w:r w:rsidRPr="007D6A7C">
              <w:rPr>
                <w:rFonts w:ascii="Times New Roman" w:eastAsia="Times New Roman" w:hAnsi="Times New Roman" w:cs="Times New Roman"/>
                <w:b/>
                <w:bCs/>
                <w:color w:val="000000"/>
                <w:lang w:eastAsia="lt-LT"/>
              </w:rPr>
              <w:t>4.</w:t>
            </w:r>
          </w:p>
        </w:tc>
        <w:tc>
          <w:tcPr>
            <w:tcW w:w="3376" w:type="dxa"/>
            <w:shd w:val="clear" w:color="auto" w:fill="auto"/>
            <w:vAlign w:val="center"/>
          </w:tcPr>
          <w:p w14:paraId="76A4453D" w14:textId="77777777" w:rsidR="00DA6117" w:rsidRPr="007D6A7C" w:rsidRDefault="00DA6117" w:rsidP="00F54116">
            <w:pPr>
              <w:spacing w:after="0" w:line="240" w:lineRule="auto"/>
              <w:jc w:val="center"/>
              <w:rPr>
                <w:rFonts w:ascii="Times New Roman" w:eastAsia="Times New Roman" w:hAnsi="Times New Roman" w:cs="Times New Roman"/>
                <w:b/>
                <w:bCs/>
                <w:color w:val="000000"/>
                <w:lang w:eastAsia="lt-LT"/>
              </w:rPr>
            </w:pPr>
            <w:r w:rsidRPr="007D6A7C">
              <w:rPr>
                <w:rFonts w:ascii="Times New Roman" w:eastAsia="Times New Roman" w:hAnsi="Times New Roman" w:cs="Times New Roman"/>
                <w:b/>
                <w:bCs/>
                <w:color w:val="000000"/>
                <w:lang w:eastAsia="lt-LT"/>
              </w:rPr>
              <w:t>5.</w:t>
            </w:r>
          </w:p>
        </w:tc>
        <w:tc>
          <w:tcPr>
            <w:tcW w:w="974" w:type="dxa"/>
            <w:shd w:val="clear" w:color="auto" w:fill="auto"/>
            <w:vAlign w:val="center"/>
          </w:tcPr>
          <w:p w14:paraId="170136CA" w14:textId="77777777" w:rsidR="00DA6117" w:rsidRPr="007D6A7C" w:rsidRDefault="00DA6117" w:rsidP="00F54116">
            <w:pPr>
              <w:spacing w:after="0" w:line="240" w:lineRule="auto"/>
              <w:jc w:val="center"/>
              <w:rPr>
                <w:rFonts w:ascii="Times New Roman" w:eastAsia="Times New Roman" w:hAnsi="Times New Roman" w:cs="Times New Roman"/>
                <w:b/>
                <w:bCs/>
                <w:color w:val="000000"/>
                <w:lang w:eastAsia="lt-LT"/>
              </w:rPr>
            </w:pPr>
            <w:r w:rsidRPr="007D6A7C">
              <w:rPr>
                <w:rFonts w:ascii="Times New Roman" w:eastAsia="Times New Roman" w:hAnsi="Times New Roman" w:cs="Times New Roman"/>
                <w:b/>
                <w:bCs/>
                <w:color w:val="000000"/>
                <w:lang w:eastAsia="lt-LT"/>
              </w:rPr>
              <w:t>7.</w:t>
            </w:r>
          </w:p>
        </w:tc>
        <w:tc>
          <w:tcPr>
            <w:tcW w:w="815" w:type="dxa"/>
            <w:shd w:val="clear" w:color="auto" w:fill="auto"/>
            <w:vAlign w:val="center"/>
          </w:tcPr>
          <w:p w14:paraId="249FA027" w14:textId="77777777" w:rsidR="00DA6117" w:rsidRPr="007D6A7C" w:rsidRDefault="00DA6117" w:rsidP="00F54116">
            <w:pPr>
              <w:spacing w:after="0" w:line="240" w:lineRule="auto"/>
              <w:jc w:val="center"/>
              <w:rPr>
                <w:rFonts w:ascii="Times New Roman" w:eastAsia="Times New Roman" w:hAnsi="Times New Roman" w:cs="Times New Roman"/>
                <w:b/>
                <w:bCs/>
                <w:color w:val="000000"/>
                <w:lang w:eastAsia="lt-LT"/>
              </w:rPr>
            </w:pPr>
            <w:r w:rsidRPr="007D6A7C">
              <w:rPr>
                <w:rFonts w:ascii="Times New Roman" w:eastAsia="Times New Roman" w:hAnsi="Times New Roman" w:cs="Times New Roman"/>
                <w:b/>
                <w:bCs/>
                <w:color w:val="000000"/>
                <w:lang w:eastAsia="lt-LT"/>
              </w:rPr>
              <w:t>8.</w:t>
            </w:r>
          </w:p>
        </w:tc>
      </w:tr>
      <w:tr w:rsidR="00DA6117" w:rsidRPr="001B2C2E" w14:paraId="2FB65433" w14:textId="77777777" w:rsidTr="00F54116">
        <w:trPr>
          <w:trHeight w:val="839"/>
        </w:trPr>
        <w:tc>
          <w:tcPr>
            <w:tcW w:w="540" w:type="dxa"/>
            <w:shd w:val="clear" w:color="auto" w:fill="auto"/>
            <w:noWrap/>
            <w:vAlign w:val="center"/>
            <w:hideMark/>
          </w:tcPr>
          <w:p w14:paraId="2DC1B60D"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1.</w:t>
            </w:r>
          </w:p>
        </w:tc>
        <w:tc>
          <w:tcPr>
            <w:tcW w:w="2290" w:type="dxa"/>
            <w:shd w:val="clear" w:color="auto" w:fill="auto"/>
            <w:noWrap/>
            <w:vAlign w:val="center"/>
            <w:hideMark/>
          </w:tcPr>
          <w:p w14:paraId="7B71E709"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744P-XX-DP-E.SŽ-01</w:t>
            </w:r>
          </w:p>
        </w:tc>
        <w:tc>
          <w:tcPr>
            <w:tcW w:w="851" w:type="dxa"/>
            <w:shd w:val="clear" w:color="auto" w:fill="auto"/>
            <w:noWrap/>
            <w:vAlign w:val="center"/>
            <w:hideMark/>
          </w:tcPr>
          <w:p w14:paraId="5BB94E10"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5-6</w:t>
            </w:r>
          </w:p>
        </w:tc>
        <w:tc>
          <w:tcPr>
            <w:tcW w:w="1134" w:type="dxa"/>
            <w:shd w:val="clear" w:color="auto" w:fill="auto"/>
            <w:noWrap/>
            <w:vAlign w:val="center"/>
            <w:hideMark/>
          </w:tcPr>
          <w:p w14:paraId="6EF49726"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 xml:space="preserve">nuo </w:t>
            </w:r>
            <w:r>
              <w:rPr>
                <w:rFonts w:ascii="Times New Roman" w:eastAsia="Times New Roman" w:hAnsi="Times New Roman" w:cs="Times New Roman"/>
                <w:color w:val="000000"/>
                <w:lang w:eastAsia="lt-LT"/>
              </w:rPr>
              <w:t>3</w:t>
            </w:r>
            <w:r w:rsidRPr="002C5CCB">
              <w:rPr>
                <w:rFonts w:ascii="Times New Roman" w:eastAsia="Times New Roman" w:hAnsi="Times New Roman" w:cs="Times New Roman"/>
                <w:color w:val="000000"/>
                <w:lang w:eastAsia="lt-LT"/>
              </w:rPr>
              <w:t xml:space="preserve"> iki </w:t>
            </w:r>
            <w:r>
              <w:rPr>
                <w:rFonts w:ascii="Times New Roman" w:eastAsia="Times New Roman" w:hAnsi="Times New Roman" w:cs="Times New Roman"/>
                <w:color w:val="000000"/>
                <w:lang w:eastAsia="lt-LT"/>
              </w:rPr>
              <w:t>3.10</w:t>
            </w:r>
          </w:p>
        </w:tc>
        <w:tc>
          <w:tcPr>
            <w:tcW w:w="3376" w:type="dxa"/>
            <w:shd w:val="clear" w:color="auto" w:fill="auto"/>
            <w:vAlign w:val="center"/>
            <w:hideMark/>
          </w:tcPr>
          <w:p w14:paraId="385776C1" w14:textId="77777777" w:rsidR="00DA6117" w:rsidRPr="0056134E" w:rsidRDefault="00DA6117" w:rsidP="00F54116">
            <w:pPr>
              <w:spacing w:after="0" w:line="240" w:lineRule="auto"/>
              <w:rPr>
                <w:rFonts w:ascii="Times New Roman" w:eastAsia="Times New Roman" w:hAnsi="Times New Roman" w:cs="Times New Roman"/>
                <w:color w:val="000000"/>
                <w:lang w:eastAsia="lt-LT"/>
              </w:rPr>
            </w:pPr>
            <w:r w:rsidRPr="0056134E">
              <w:rPr>
                <w:rFonts w:ascii="Times New Roman" w:eastAsia="Times New Roman" w:hAnsi="Times New Roman" w:cs="Times New Roman"/>
                <w:color w:val="000000"/>
                <w:lang w:eastAsia="lt-LT"/>
              </w:rPr>
              <w:t xml:space="preserve">JS T1ATS1 Jėgos skydas su dažnio keitikliais, harmonikų filtrais ir komutacine įranga </w:t>
            </w:r>
          </w:p>
        </w:tc>
        <w:tc>
          <w:tcPr>
            <w:tcW w:w="974" w:type="dxa"/>
            <w:shd w:val="clear" w:color="auto" w:fill="auto"/>
            <w:noWrap/>
            <w:vAlign w:val="center"/>
            <w:hideMark/>
          </w:tcPr>
          <w:p w14:paraId="0E739DF6"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proofErr w:type="spellStart"/>
            <w:r w:rsidRPr="002C5CCB">
              <w:rPr>
                <w:rFonts w:ascii="Times New Roman" w:eastAsia="Times New Roman" w:hAnsi="Times New Roman" w:cs="Times New Roman"/>
                <w:color w:val="000000"/>
                <w:lang w:eastAsia="lt-LT"/>
              </w:rPr>
              <w:t>kompl</w:t>
            </w:r>
            <w:proofErr w:type="spellEnd"/>
            <w:r w:rsidRPr="002C5CCB">
              <w:rPr>
                <w:rFonts w:ascii="Times New Roman" w:eastAsia="Times New Roman" w:hAnsi="Times New Roman" w:cs="Times New Roman"/>
                <w:color w:val="000000"/>
                <w:lang w:eastAsia="lt-LT"/>
              </w:rPr>
              <w:t>.</w:t>
            </w:r>
          </w:p>
        </w:tc>
        <w:tc>
          <w:tcPr>
            <w:tcW w:w="815" w:type="dxa"/>
            <w:shd w:val="clear" w:color="auto" w:fill="auto"/>
            <w:noWrap/>
            <w:vAlign w:val="center"/>
            <w:hideMark/>
          </w:tcPr>
          <w:p w14:paraId="047FA3AA"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1</w:t>
            </w:r>
          </w:p>
        </w:tc>
      </w:tr>
      <w:tr w:rsidR="00DA6117" w:rsidRPr="001B2C2E" w14:paraId="103FAD5D" w14:textId="77777777" w:rsidTr="00F54116">
        <w:trPr>
          <w:trHeight w:val="839"/>
        </w:trPr>
        <w:tc>
          <w:tcPr>
            <w:tcW w:w="540" w:type="dxa"/>
            <w:shd w:val="clear" w:color="auto" w:fill="auto"/>
            <w:noWrap/>
            <w:vAlign w:val="center"/>
            <w:hideMark/>
          </w:tcPr>
          <w:p w14:paraId="00C8FF26"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2.</w:t>
            </w:r>
          </w:p>
        </w:tc>
        <w:tc>
          <w:tcPr>
            <w:tcW w:w="2290" w:type="dxa"/>
            <w:shd w:val="clear" w:color="auto" w:fill="auto"/>
            <w:noWrap/>
            <w:vAlign w:val="center"/>
            <w:hideMark/>
          </w:tcPr>
          <w:p w14:paraId="39F10762"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744P-XX-DP-E.SŽ-01</w:t>
            </w:r>
          </w:p>
        </w:tc>
        <w:tc>
          <w:tcPr>
            <w:tcW w:w="851" w:type="dxa"/>
            <w:shd w:val="clear" w:color="auto" w:fill="auto"/>
            <w:noWrap/>
            <w:vAlign w:val="center"/>
            <w:hideMark/>
          </w:tcPr>
          <w:p w14:paraId="6EB50561"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134" w:type="dxa"/>
            <w:shd w:val="clear" w:color="auto" w:fill="auto"/>
            <w:noWrap/>
            <w:vAlign w:val="center"/>
            <w:hideMark/>
          </w:tcPr>
          <w:p w14:paraId="319C4A2F"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 xml:space="preserve">nuo </w:t>
            </w:r>
            <w:r>
              <w:rPr>
                <w:rFonts w:ascii="Times New Roman" w:eastAsia="Times New Roman" w:hAnsi="Times New Roman" w:cs="Times New Roman"/>
                <w:color w:val="000000"/>
                <w:lang w:eastAsia="lt-LT"/>
              </w:rPr>
              <w:t>4</w:t>
            </w:r>
            <w:r w:rsidRPr="002C5CCB">
              <w:rPr>
                <w:rFonts w:ascii="Times New Roman" w:eastAsia="Times New Roman" w:hAnsi="Times New Roman" w:cs="Times New Roman"/>
                <w:color w:val="000000"/>
                <w:lang w:eastAsia="lt-LT"/>
              </w:rPr>
              <w:t xml:space="preserve"> iki </w:t>
            </w:r>
            <w:r>
              <w:rPr>
                <w:rFonts w:ascii="Times New Roman" w:eastAsia="Times New Roman" w:hAnsi="Times New Roman" w:cs="Times New Roman"/>
                <w:color w:val="000000"/>
                <w:lang w:eastAsia="lt-LT"/>
              </w:rPr>
              <w:t>4.12</w:t>
            </w:r>
          </w:p>
        </w:tc>
        <w:tc>
          <w:tcPr>
            <w:tcW w:w="3376" w:type="dxa"/>
            <w:shd w:val="clear" w:color="auto" w:fill="auto"/>
            <w:vAlign w:val="center"/>
            <w:hideMark/>
          </w:tcPr>
          <w:p w14:paraId="53D6AEEF" w14:textId="77777777" w:rsidR="00DA6117" w:rsidRPr="0056134E" w:rsidRDefault="00DA6117" w:rsidP="00F54116">
            <w:pPr>
              <w:spacing w:after="0" w:line="240" w:lineRule="auto"/>
              <w:rPr>
                <w:rFonts w:ascii="Times New Roman" w:eastAsia="Times New Roman" w:hAnsi="Times New Roman" w:cs="Times New Roman"/>
                <w:color w:val="000000"/>
                <w:lang w:eastAsia="lt-LT"/>
              </w:rPr>
            </w:pPr>
            <w:r w:rsidRPr="0056134E">
              <w:rPr>
                <w:rFonts w:ascii="Times New Roman" w:eastAsia="Times New Roman" w:hAnsi="Times New Roman" w:cs="Times New Roman"/>
                <w:color w:val="000000"/>
                <w:lang w:eastAsia="lt-LT"/>
              </w:rPr>
              <w:t>JS T1ATS2 Jėgos skydas su dažnio keitikliais, harmonikų filtrais ir komutacine įranga</w:t>
            </w:r>
          </w:p>
        </w:tc>
        <w:tc>
          <w:tcPr>
            <w:tcW w:w="974" w:type="dxa"/>
            <w:shd w:val="clear" w:color="auto" w:fill="auto"/>
            <w:noWrap/>
            <w:vAlign w:val="center"/>
            <w:hideMark/>
          </w:tcPr>
          <w:p w14:paraId="6E01FA10"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proofErr w:type="spellStart"/>
            <w:r w:rsidRPr="002C5CCB">
              <w:rPr>
                <w:rFonts w:ascii="Times New Roman" w:eastAsia="Times New Roman" w:hAnsi="Times New Roman" w:cs="Times New Roman"/>
                <w:color w:val="000000"/>
                <w:lang w:eastAsia="lt-LT"/>
              </w:rPr>
              <w:t>kompl</w:t>
            </w:r>
            <w:proofErr w:type="spellEnd"/>
            <w:r w:rsidRPr="002C5CCB">
              <w:rPr>
                <w:rFonts w:ascii="Times New Roman" w:eastAsia="Times New Roman" w:hAnsi="Times New Roman" w:cs="Times New Roman"/>
                <w:color w:val="000000"/>
                <w:lang w:eastAsia="lt-LT"/>
              </w:rPr>
              <w:t>.</w:t>
            </w:r>
          </w:p>
        </w:tc>
        <w:tc>
          <w:tcPr>
            <w:tcW w:w="815" w:type="dxa"/>
            <w:shd w:val="clear" w:color="auto" w:fill="auto"/>
            <w:noWrap/>
            <w:vAlign w:val="center"/>
            <w:hideMark/>
          </w:tcPr>
          <w:p w14:paraId="5CE31F96"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1</w:t>
            </w:r>
          </w:p>
        </w:tc>
      </w:tr>
      <w:tr w:rsidR="00DA6117" w:rsidRPr="001B2C2E" w14:paraId="785BD459" w14:textId="77777777" w:rsidTr="00F54116">
        <w:trPr>
          <w:trHeight w:val="839"/>
        </w:trPr>
        <w:tc>
          <w:tcPr>
            <w:tcW w:w="540" w:type="dxa"/>
            <w:shd w:val="clear" w:color="auto" w:fill="auto"/>
            <w:noWrap/>
            <w:vAlign w:val="center"/>
            <w:hideMark/>
          </w:tcPr>
          <w:p w14:paraId="75EA8387"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3.</w:t>
            </w:r>
          </w:p>
        </w:tc>
        <w:tc>
          <w:tcPr>
            <w:tcW w:w="2290" w:type="dxa"/>
            <w:shd w:val="clear" w:color="auto" w:fill="auto"/>
            <w:noWrap/>
            <w:vAlign w:val="center"/>
            <w:hideMark/>
          </w:tcPr>
          <w:p w14:paraId="40C4BB78"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744P-XX-DP-E.SŽ-01</w:t>
            </w:r>
          </w:p>
        </w:tc>
        <w:tc>
          <w:tcPr>
            <w:tcW w:w="851" w:type="dxa"/>
            <w:shd w:val="clear" w:color="auto" w:fill="auto"/>
            <w:noWrap/>
            <w:vAlign w:val="center"/>
            <w:hideMark/>
          </w:tcPr>
          <w:p w14:paraId="5658B3F3"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6-7</w:t>
            </w:r>
          </w:p>
        </w:tc>
        <w:tc>
          <w:tcPr>
            <w:tcW w:w="1134" w:type="dxa"/>
            <w:shd w:val="clear" w:color="auto" w:fill="auto"/>
            <w:noWrap/>
            <w:vAlign w:val="center"/>
            <w:hideMark/>
          </w:tcPr>
          <w:p w14:paraId="23FC4473"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 xml:space="preserve">nuo </w:t>
            </w:r>
            <w:r>
              <w:rPr>
                <w:rFonts w:ascii="Times New Roman" w:eastAsia="Times New Roman" w:hAnsi="Times New Roman" w:cs="Times New Roman"/>
                <w:color w:val="000000"/>
                <w:lang w:eastAsia="lt-LT"/>
              </w:rPr>
              <w:t>5</w:t>
            </w:r>
            <w:r w:rsidRPr="002C5CCB">
              <w:rPr>
                <w:rFonts w:ascii="Times New Roman" w:eastAsia="Times New Roman" w:hAnsi="Times New Roman" w:cs="Times New Roman"/>
                <w:color w:val="000000"/>
                <w:lang w:eastAsia="lt-LT"/>
              </w:rPr>
              <w:t xml:space="preserve"> iki </w:t>
            </w:r>
            <w:r>
              <w:rPr>
                <w:rFonts w:ascii="Times New Roman" w:eastAsia="Times New Roman" w:hAnsi="Times New Roman" w:cs="Times New Roman"/>
                <w:color w:val="000000"/>
                <w:lang w:eastAsia="lt-LT"/>
              </w:rPr>
              <w:t>5</w:t>
            </w:r>
            <w:r w:rsidRPr="002C5CCB">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p>
        </w:tc>
        <w:tc>
          <w:tcPr>
            <w:tcW w:w="3376" w:type="dxa"/>
            <w:shd w:val="clear" w:color="auto" w:fill="auto"/>
            <w:vAlign w:val="center"/>
            <w:hideMark/>
          </w:tcPr>
          <w:p w14:paraId="1FDABB15" w14:textId="77777777" w:rsidR="00DA6117" w:rsidRPr="0056134E" w:rsidRDefault="00DA6117" w:rsidP="00F54116">
            <w:pPr>
              <w:spacing w:after="0" w:line="240" w:lineRule="auto"/>
              <w:rPr>
                <w:rFonts w:ascii="Times New Roman" w:eastAsia="Times New Roman" w:hAnsi="Times New Roman" w:cs="Times New Roman"/>
                <w:color w:val="000000"/>
                <w:lang w:eastAsia="lt-LT"/>
              </w:rPr>
            </w:pPr>
            <w:r w:rsidRPr="0056134E">
              <w:rPr>
                <w:rFonts w:ascii="Times New Roman" w:eastAsia="Times New Roman" w:hAnsi="Times New Roman" w:cs="Times New Roman"/>
                <w:color w:val="000000"/>
                <w:lang w:eastAsia="lt-LT"/>
              </w:rPr>
              <w:t xml:space="preserve">JS T2ATS1 Jėgos skydas su dažnio keitikliais, harmonikų filtrais ir komutacine įranga </w:t>
            </w:r>
          </w:p>
        </w:tc>
        <w:tc>
          <w:tcPr>
            <w:tcW w:w="974" w:type="dxa"/>
            <w:shd w:val="clear" w:color="auto" w:fill="auto"/>
            <w:noWrap/>
            <w:vAlign w:val="center"/>
            <w:hideMark/>
          </w:tcPr>
          <w:p w14:paraId="2547DD29"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proofErr w:type="spellStart"/>
            <w:r w:rsidRPr="002C5CCB">
              <w:rPr>
                <w:rFonts w:ascii="Times New Roman" w:eastAsia="Times New Roman" w:hAnsi="Times New Roman" w:cs="Times New Roman"/>
                <w:color w:val="000000"/>
                <w:lang w:eastAsia="lt-LT"/>
              </w:rPr>
              <w:t>kompl</w:t>
            </w:r>
            <w:proofErr w:type="spellEnd"/>
            <w:r w:rsidRPr="002C5CCB">
              <w:rPr>
                <w:rFonts w:ascii="Times New Roman" w:eastAsia="Times New Roman" w:hAnsi="Times New Roman" w:cs="Times New Roman"/>
                <w:color w:val="000000"/>
                <w:lang w:eastAsia="lt-LT"/>
              </w:rPr>
              <w:t>.</w:t>
            </w:r>
          </w:p>
        </w:tc>
        <w:tc>
          <w:tcPr>
            <w:tcW w:w="815" w:type="dxa"/>
            <w:shd w:val="clear" w:color="auto" w:fill="auto"/>
            <w:noWrap/>
            <w:vAlign w:val="center"/>
            <w:hideMark/>
          </w:tcPr>
          <w:p w14:paraId="50FC4124"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1</w:t>
            </w:r>
          </w:p>
        </w:tc>
      </w:tr>
      <w:tr w:rsidR="00DA6117" w:rsidRPr="001B2C2E" w14:paraId="31E5B4B3" w14:textId="77777777" w:rsidTr="00F54116">
        <w:trPr>
          <w:trHeight w:val="839"/>
        </w:trPr>
        <w:tc>
          <w:tcPr>
            <w:tcW w:w="540" w:type="dxa"/>
            <w:shd w:val="clear" w:color="auto" w:fill="auto"/>
            <w:noWrap/>
            <w:vAlign w:val="center"/>
            <w:hideMark/>
          </w:tcPr>
          <w:p w14:paraId="75EE451A"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4.</w:t>
            </w:r>
          </w:p>
        </w:tc>
        <w:tc>
          <w:tcPr>
            <w:tcW w:w="2290" w:type="dxa"/>
            <w:shd w:val="clear" w:color="auto" w:fill="auto"/>
            <w:noWrap/>
            <w:vAlign w:val="center"/>
            <w:hideMark/>
          </w:tcPr>
          <w:p w14:paraId="50DDF081"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744P-XX-DP-E.SŽ-01</w:t>
            </w:r>
          </w:p>
        </w:tc>
        <w:tc>
          <w:tcPr>
            <w:tcW w:w="851" w:type="dxa"/>
            <w:shd w:val="clear" w:color="auto" w:fill="auto"/>
            <w:noWrap/>
            <w:vAlign w:val="center"/>
            <w:hideMark/>
          </w:tcPr>
          <w:p w14:paraId="6D605AA7"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134" w:type="dxa"/>
            <w:shd w:val="clear" w:color="auto" w:fill="auto"/>
            <w:noWrap/>
            <w:vAlign w:val="center"/>
            <w:hideMark/>
          </w:tcPr>
          <w:p w14:paraId="2482B80C"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 xml:space="preserve">nuo </w:t>
            </w:r>
            <w:r>
              <w:rPr>
                <w:rFonts w:ascii="Times New Roman" w:eastAsia="Times New Roman" w:hAnsi="Times New Roman" w:cs="Times New Roman"/>
                <w:color w:val="000000"/>
                <w:lang w:eastAsia="lt-LT"/>
              </w:rPr>
              <w:t>6</w:t>
            </w:r>
            <w:r w:rsidRPr="002C5CCB">
              <w:rPr>
                <w:rFonts w:ascii="Times New Roman" w:eastAsia="Times New Roman" w:hAnsi="Times New Roman" w:cs="Times New Roman"/>
                <w:color w:val="000000"/>
                <w:lang w:eastAsia="lt-LT"/>
              </w:rPr>
              <w:t xml:space="preserve"> iki </w:t>
            </w:r>
            <w:r>
              <w:rPr>
                <w:rFonts w:ascii="Times New Roman" w:eastAsia="Times New Roman" w:hAnsi="Times New Roman" w:cs="Times New Roman"/>
                <w:color w:val="000000"/>
                <w:lang w:eastAsia="lt-LT"/>
              </w:rPr>
              <w:t>6</w:t>
            </w:r>
            <w:r w:rsidRPr="002C5CCB">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p>
        </w:tc>
        <w:tc>
          <w:tcPr>
            <w:tcW w:w="3376" w:type="dxa"/>
            <w:shd w:val="clear" w:color="auto" w:fill="auto"/>
            <w:vAlign w:val="center"/>
            <w:hideMark/>
          </w:tcPr>
          <w:p w14:paraId="45DB761B" w14:textId="77777777" w:rsidR="00DA6117" w:rsidRPr="0056134E" w:rsidRDefault="00DA6117" w:rsidP="00F54116">
            <w:pPr>
              <w:spacing w:after="0" w:line="240" w:lineRule="auto"/>
              <w:rPr>
                <w:rFonts w:ascii="Times New Roman" w:eastAsia="Times New Roman" w:hAnsi="Times New Roman" w:cs="Times New Roman"/>
                <w:color w:val="000000"/>
                <w:lang w:eastAsia="lt-LT"/>
              </w:rPr>
            </w:pPr>
            <w:r w:rsidRPr="0056134E">
              <w:rPr>
                <w:rFonts w:ascii="Times New Roman" w:eastAsia="Times New Roman" w:hAnsi="Times New Roman" w:cs="Times New Roman"/>
                <w:color w:val="000000"/>
                <w:lang w:eastAsia="lt-LT"/>
              </w:rPr>
              <w:t>JS T2ATS2 Jėgos skydas su dažnio keitikliais, harmonikų filtrais ir komutacine įranga</w:t>
            </w:r>
          </w:p>
        </w:tc>
        <w:tc>
          <w:tcPr>
            <w:tcW w:w="974" w:type="dxa"/>
            <w:shd w:val="clear" w:color="auto" w:fill="auto"/>
            <w:noWrap/>
            <w:vAlign w:val="center"/>
            <w:hideMark/>
          </w:tcPr>
          <w:p w14:paraId="0F4ECA2B"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proofErr w:type="spellStart"/>
            <w:r w:rsidRPr="002C5CCB">
              <w:rPr>
                <w:rFonts w:ascii="Times New Roman" w:eastAsia="Times New Roman" w:hAnsi="Times New Roman" w:cs="Times New Roman"/>
                <w:color w:val="000000"/>
                <w:lang w:eastAsia="lt-LT"/>
              </w:rPr>
              <w:t>kompl</w:t>
            </w:r>
            <w:proofErr w:type="spellEnd"/>
            <w:r w:rsidRPr="002C5CCB">
              <w:rPr>
                <w:rFonts w:ascii="Times New Roman" w:eastAsia="Times New Roman" w:hAnsi="Times New Roman" w:cs="Times New Roman"/>
                <w:color w:val="000000"/>
                <w:lang w:eastAsia="lt-LT"/>
              </w:rPr>
              <w:t>.</w:t>
            </w:r>
          </w:p>
        </w:tc>
        <w:tc>
          <w:tcPr>
            <w:tcW w:w="815" w:type="dxa"/>
            <w:shd w:val="clear" w:color="auto" w:fill="auto"/>
            <w:noWrap/>
            <w:vAlign w:val="center"/>
            <w:hideMark/>
          </w:tcPr>
          <w:p w14:paraId="5CAE9DB9"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1</w:t>
            </w:r>
          </w:p>
        </w:tc>
      </w:tr>
      <w:tr w:rsidR="00DA6117" w:rsidRPr="001B2C2E" w14:paraId="7CF1C558" w14:textId="77777777" w:rsidTr="00F54116">
        <w:trPr>
          <w:trHeight w:val="839"/>
        </w:trPr>
        <w:tc>
          <w:tcPr>
            <w:tcW w:w="540" w:type="dxa"/>
            <w:shd w:val="clear" w:color="auto" w:fill="auto"/>
            <w:noWrap/>
            <w:vAlign w:val="center"/>
            <w:hideMark/>
          </w:tcPr>
          <w:p w14:paraId="5451FF7B"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5.</w:t>
            </w:r>
          </w:p>
        </w:tc>
        <w:tc>
          <w:tcPr>
            <w:tcW w:w="2290" w:type="dxa"/>
            <w:shd w:val="clear" w:color="auto" w:fill="auto"/>
            <w:noWrap/>
            <w:vAlign w:val="center"/>
            <w:hideMark/>
          </w:tcPr>
          <w:p w14:paraId="68C30452"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744P-XX-DP-E.SŽ-01</w:t>
            </w:r>
          </w:p>
        </w:tc>
        <w:tc>
          <w:tcPr>
            <w:tcW w:w="851" w:type="dxa"/>
            <w:shd w:val="clear" w:color="auto" w:fill="auto"/>
            <w:noWrap/>
            <w:vAlign w:val="center"/>
            <w:hideMark/>
          </w:tcPr>
          <w:p w14:paraId="1C89BA8C"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7-8</w:t>
            </w:r>
          </w:p>
        </w:tc>
        <w:tc>
          <w:tcPr>
            <w:tcW w:w="1134" w:type="dxa"/>
            <w:shd w:val="clear" w:color="auto" w:fill="auto"/>
            <w:noWrap/>
            <w:vAlign w:val="center"/>
            <w:hideMark/>
          </w:tcPr>
          <w:p w14:paraId="6AC650E4"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 xml:space="preserve">nuo </w:t>
            </w:r>
            <w:r>
              <w:rPr>
                <w:rFonts w:ascii="Times New Roman" w:eastAsia="Times New Roman" w:hAnsi="Times New Roman" w:cs="Times New Roman"/>
                <w:color w:val="000000"/>
                <w:lang w:eastAsia="lt-LT"/>
              </w:rPr>
              <w:t>7</w:t>
            </w:r>
            <w:r w:rsidRPr="002C5CCB">
              <w:rPr>
                <w:rFonts w:ascii="Times New Roman" w:eastAsia="Times New Roman" w:hAnsi="Times New Roman" w:cs="Times New Roman"/>
                <w:color w:val="000000"/>
                <w:lang w:eastAsia="lt-LT"/>
              </w:rPr>
              <w:t xml:space="preserve"> iki </w:t>
            </w:r>
            <w:r>
              <w:rPr>
                <w:rFonts w:ascii="Times New Roman" w:eastAsia="Times New Roman" w:hAnsi="Times New Roman" w:cs="Times New Roman"/>
                <w:color w:val="000000"/>
                <w:lang w:eastAsia="lt-LT"/>
              </w:rPr>
              <w:t>7</w:t>
            </w:r>
            <w:r w:rsidRPr="002C5CCB">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7</w:t>
            </w:r>
          </w:p>
        </w:tc>
        <w:tc>
          <w:tcPr>
            <w:tcW w:w="3376" w:type="dxa"/>
            <w:shd w:val="clear" w:color="auto" w:fill="auto"/>
            <w:vAlign w:val="center"/>
            <w:hideMark/>
          </w:tcPr>
          <w:p w14:paraId="551A3855" w14:textId="77777777" w:rsidR="00DA6117" w:rsidRPr="0056134E" w:rsidRDefault="00DA6117" w:rsidP="00F54116">
            <w:pPr>
              <w:spacing w:after="0" w:line="240" w:lineRule="auto"/>
              <w:rPr>
                <w:rFonts w:ascii="Times New Roman" w:eastAsia="Times New Roman" w:hAnsi="Times New Roman" w:cs="Times New Roman"/>
                <w:color w:val="000000"/>
                <w:lang w:eastAsia="lt-LT"/>
              </w:rPr>
            </w:pPr>
            <w:r w:rsidRPr="0056134E">
              <w:rPr>
                <w:rFonts w:ascii="Times New Roman" w:eastAsia="Times New Roman" w:hAnsi="Times New Roman" w:cs="Times New Roman"/>
                <w:color w:val="000000"/>
                <w:lang w:eastAsia="lt-LT"/>
              </w:rPr>
              <w:t xml:space="preserve">JS ATRS1 Jėgos skydas su dažnio keitikliais, harmonikų filtrais ir komutacine įranga </w:t>
            </w:r>
          </w:p>
        </w:tc>
        <w:tc>
          <w:tcPr>
            <w:tcW w:w="974" w:type="dxa"/>
            <w:shd w:val="clear" w:color="auto" w:fill="auto"/>
            <w:noWrap/>
            <w:vAlign w:val="center"/>
            <w:hideMark/>
          </w:tcPr>
          <w:p w14:paraId="69EFF84E"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proofErr w:type="spellStart"/>
            <w:r w:rsidRPr="002C5CCB">
              <w:rPr>
                <w:rFonts w:ascii="Times New Roman" w:eastAsia="Times New Roman" w:hAnsi="Times New Roman" w:cs="Times New Roman"/>
                <w:color w:val="000000"/>
                <w:lang w:eastAsia="lt-LT"/>
              </w:rPr>
              <w:t>kompl</w:t>
            </w:r>
            <w:proofErr w:type="spellEnd"/>
            <w:r w:rsidRPr="002C5CCB">
              <w:rPr>
                <w:rFonts w:ascii="Times New Roman" w:eastAsia="Times New Roman" w:hAnsi="Times New Roman" w:cs="Times New Roman"/>
                <w:color w:val="000000"/>
                <w:lang w:eastAsia="lt-LT"/>
              </w:rPr>
              <w:t>.</w:t>
            </w:r>
          </w:p>
        </w:tc>
        <w:tc>
          <w:tcPr>
            <w:tcW w:w="815" w:type="dxa"/>
            <w:shd w:val="clear" w:color="auto" w:fill="auto"/>
            <w:noWrap/>
            <w:vAlign w:val="center"/>
            <w:hideMark/>
          </w:tcPr>
          <w:p w14:paraId="3615C9F6" w14:textId="77777777" w:rsidR="00DA6117" w:rsidRPr="002C5CCB" w:rsidRDefault="00DA6117" w:rsidP="00F54116">
            <w:pPr>
              <w:spacing w:after="0" w:line="240" w:lineRule="auto"/>
              <w:jc w:val="center"/>
              <w:rPr>
                <w:rFonts w:ascii="Times New Roman" w:eastAsia="Times New Roman" w:hAnsi="Times New Roman" w:cs="Times New Roman"/>
                <w:color w:val="000000"/>
                <w:lang w:eastAsia="lt-LT"/>
              </w:rPr>
            </w:pPr>
            <w:r w:rsidRPr="002C5CCB">
              <w:rPr>
                <w:rFonts w:ascii="Times New Roman" w:eastAsia="Times New Roman" w:hAnsi="Times New Roman" w:cs="Times New Roman"/>
                <w:color w:val="000000"/>
                <w:lang w:eastAsia="lt-LT"/>
              </w:rPr>
              <w:t>1</w:t>
            </w:r>
          </w:p>
        </w:tc>
      </w:tr>
      <w:tr w:rsidR="00DA6117" w:rsidRPr="001B2C2E" w14:paraId="47F66E51" w14:textId="77777777" w:rsidTr="00F54116">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CBF25"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bookmarkStart w:id="1" w:name="_Hlk134110131"/>
            <w:bookmarkStart w:id="2" w:name="_Hlk133940020"/>
            <w:r>
              <w:rPr>
                <w:rFonts w:ascii="Times New Roman" w:eastAsia="Times New Roman" w:hAnsi="Times New Roman" w:cs="Times New Roman"/>
                <w:color w:val="000000"/>
                <w:lang w:eastAsia="lt-LT"/>
              </w:rPr>
              <w:t>6.</w:t>
            </w:r>
          </w:p>
        </w:tc>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DEA25" w14:textId="77777777" w:rsidR="00DA6117" w:rsidRPr="00471CDD" w:rsidRDefault="00DA6117" w:rsidP="00F54116">
            <w:pPr>
              <w:spacing w:after="0" w:line="240" w:lineRule="auto"/>
              <w:jc w:val="center"/>
              <w:rPr>
                <w:rFonts w:ascii="Times New Roman" w:eastAsia="Times New Roman" w:hAnsi="Times New Roman" w:cs="Times New Roman"/>
                <w:color w:val="000000"/>
                <w:lang w:eastAsia="lt-LT"/>
              </w:rPr>
            </w:pPr>
            <w:r w:rsidRPr="00EF0C5D">
              <w:rPr>
                <w:rFonts w:ascii="Times New Roman" w:eastAsia="Times New Roman" w:hAnsi="Times New Roman" w:cs="Times New Roman"/>
                <w:color w:val="000000"/>
                <w:lang w:eastAsia="lt-LT"/>
              </w:rPr>
              <w:t>744P-XX-DP-E.SŽ-01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C895F" w14:textId="77777777" w:rsidR="00DA6117" w:rsidRPr="00471CDD" w:rsidRDefault="00DA6117" w:rsidP="00F54116">
            <w:pPr>
              <w:spacing w:after="0" w:line="240" w:lineRule="auto"/>
              <w:jc w:val="center"/>
              <w:rPr>
                <w:rFonts w:ascii="Times New Roman" w:eastAsia="Times New Roman" w:hAnsi="Times New Roman" w:cs="Times New Roman"/>
                <w:color w:val="000000"/>
                <w:lang w:eastAsia="lt-LT"/>
              </w:rPr>
            </w:pPr>
            <w:r w:rsidRPr="00471CDD">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6</w:t>
            </w:r>
            <w:r w:rsidRPr="00471CDD">
              <w:rPr>
                <w:rFonts w:ascii="Times New Roman" w:eastAsia="Times New Roman" w:hAnsi="Times New Roman" w:cs="Times New Roman"/>
                <w:color w:val="000000"/>
                <w:lang w:eastAsia="lt-LT"/>
              </w:rPr>
              <w:t xml:space="preserve"> iš 1</w:t>
            </w:r>
            <w:r>
              <w:rPr>
                <w:rFonts w:ascii="Times New Roman" w:eastAsia="Times New Roman" w:hAnsi="Times New Roman" w:cs="Times New Roman"/>
                <w:color w:val="000000"/>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EEBFD" w14:textId="77777777" w:rsidR="00DA6117" w:rsidRPr="00B65AC0"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59.</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712000A7" w14:textId="77777777" w:rsidR="00DA6117" w:rsidRPr="00142EB9" w:rsidRDefault="00DA6117" w:rsidP="00F54116">
            <w:pPr>
              <w:spacing w:after="0" w:line="240" w:lineRule="auto"/>
              <w:rPr>
                <w:rFonts w:ascii="Times New Roman" w:eastAsia="Times New Roman" w:hAnsi="Times New Roman" w:cs="Times New Roman"/>
                <w:color w:val="000000"/>
                <w:lang w:eastAsia="lt-LT"/>
              </w:rPr>
            </w:pPr>
            <w:r w:rsidRPr="00142EB9">
              <w:rPr>
                <w:rFonts w:ascii="Times New Roman" w:eastAsia="Times New Roman" w:hAnsi="Times New Roman" w:cs="Times New Roman"/>
                <w:color w:val="000000"/>
                <w:lang w:eastAsia="lt-LT"/>
              </w:rPr>
              <w:t>Revizinis ketaus šulinėlis jungtims su atjungimo</w:t>
            </w:r>
          </w:p>
          <w:p w14:paraId="73C60C43" w14:textId="77777777" w:rsidR="00DA6117" w:rsidRPr="00B65AC0" w:rsidRDefault="00DA6117" w:rsidP="00F54116">
            <w:pPr>
              <w:spacing w:after="0" w:line="240" w:lineRule="auto"/>
              <w:rPr>
                <w:rFonts w:ascii="Times New Roman" w:eastAsia="Times New Roman" w:hAnsi="Times New Roman" w:cs="Times New Roman"/>
                <w:color w:val="000000"/>
                <w:lang w:eastAsia="lt-LT"/>
              </w:rPr>
            </w:pPr>
            <w:r w:rsidRPr="00142EB9">
              <w:rPr>
                <w:rFonts w:ascii="Times New Roman" w:eastAsia="Times New Roman" w:hAnsi="Times New Roman" w:cs="Times New Roman"/>
                <w:color w:val="000000"/>
                <w:lang w:eastAsia="lt-LT"/>
              </w:rPr>
              <w:t>gnybtu 227x155x115, IP65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16173"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proofErr w:type="spellStart"/>
            <w:r w:rsidRPr="00603E9B">
              <w:rPr>
                <w:rFonts w:ascii="Times New Roman" w:eastAsia="Times New Roman" w:hAnsi="Times New Roman" w:cs="Times New Roman"/>
                <w:color w:val="000000"/>
                <w:lang w:eastAsia="lt-LT"/>
              </w:rPr>
              <w:t>kompl</w:t>
            </w:r>
            <w:proofErr w:type="spellEnd"/>
            <w:r w:rsidRPr="00603E9B">
              <w:rPr>
                <w:rFonts w:ascii="Times New Roman" w:eastAsia="Times New Roman" w:hAnsi="Times New Roman" w:cs="Times New Roman"/>
                <w:color w:val="000000"/>
                <w:lang w:eastAsia="lt-LT"/>
              </w:rPr>
              <w: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43D09"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r>
      <w:tr w:rsidR="00DA6117" w:rsidRPr="001B2C2E" w14:paraId="60B6EA03" w14:textId="77777777" w:rsidTr="00F54116">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2F091"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3CE08" w14:textId="77777777" w:rsidR="00DA6117" w:rsidRPr="00471CDD" w:rsidRDefault="00DA6117" w:rsidP="00F54116">
            <w:pPr>
              <w:spacing w:after="0" w:line="240" w:lineRule="auto"/>
              <w:jc w:val="center"/>
              <w:rPr>
                <w:rFonts w:ascii="Times New Roman" w:eastAsia="Times New Roman" w:hAnsi="Times New Roman" w:cs="Times New Roman"/>
                <w:color w:val="000000"/>
                <w:lang w:eastAsia="lt-LT"/>
              </w:rPr>
            </w:pPr>
            <w:r w:rsidRPr="00EF0C5D">
              <w:rPr>
                <w:rFonts w:ascii="Times New Roman" w:eastAsia="Times New Roman" w:hAnsi="Times New Roman" w:cs="Times New Roman"/>
                <w:color w:val="000000"/>
                <w:lang w:eastAsia="lt-LT"/>
              </w:rPr>
              <w:t>744P-XX-DP-E.SŽ-01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3DD33" w14:textId="77777777" w:rsidR="00DA6117" w:rsidRPr="00471CDD" w:rsidRDefault="00DA6117" w:rsidP="00F54116">
            <w:pPr>
              <w:spacing w:after="0" w:line="240" w:lineRule="auto"/>
              <w:jc w:val="center"/>
              <w:rPr>
                <w:rFonts w:ascii="Times New Roman" w:eastAsia="Times New Roman" w:hAnsi="Times New Roman" w:cs="Times New Roman"/>
                <w:color w:val="000000"/>
                <w:lang w:eastAsia="lt-LT"/>
              </w:rPr>
            </w:pPr>
            <w:r w:rsidRPr="00E9403B">
              <w:rPr>
                <w:rFonts w:ascii="Times New Roman" w:eastAsia="Times New Roman" w:hAnsi="Times New Roman" w:cs="Times New Roman"/>
                <w:color w:val="000000"/>
                <w:lang w:eastAsia="lt-LT"/>
              </w:rPr>
              <w:t>16 iš 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9D4A2" w14:textId="77777777" w:rsidR="00DA6117" w:rsidRPr="00B65AC0" w:rsidRDefault="00DA6117" w:rsidP="00F54116">
            <w:pPr>
              <w:spacing w:after="0" w:line="240" w:lineRule="auto"/>
              <w:jc w:val="center"/>
              <w:rPr>
                <w:rFonts w:ascii="Times New Roman" w:eastAsia="Times New Roman" w:hAnsi="Times New Roman" w:cs="Times New Roman"/>
                <w:color w:val="000000"/>
                <w:lang w:eastAsia="lt-LT"/>
              </w:rPr>
            </w:pPr>
            <w:r w:rsidRPr="00142EB9">
              <w:rPr>
                <w:rFonts w:ascii="Times New Roman" w:eastAsia="Times New Roman" w:hAnsi="Times New Roman" w:cs="Times New Roman"/>
                <w:color w:val="000000"/>
                <w:lang w:eastAsia="lt-LT"/>
              </w:rPr>
              <w:t>6</w:t>
            </w:r>
            <w:r>
              <w:rPr>
                <w:rFonts w:ascii="Times New Roman" w:eastAsia="Times New Roman" w:hAnsi="Times New Roman" w:cs="Times New Roman"/>
                <w:color w:val="000000"/>
                <w:lang w:eastAsia="lt-LT"/>
              </w:rPr>
              <w:t>0</w:t>
            </w:r>
            <w:r w:rsidRPr="00142EB9">
              <w:rPr>
                <w:rFonts w:ascii="Times New Roman" w:eastAsia="Times New Roman" w:hAnsi="Times New Roman" w:cs="Times New Roman"/>
                <w:color w:val="000000"/>
                <w:lang w:eastAsia="lt-LT"/>
              </w:rPr>
              <w:t>.</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656EFBED" w14:textId="77777777" w:rsidR="00DA6117" w:rsidRPr="00142EB9" w:rsidRDefault="00DA6117" w:rsidP="00F54116">
            <w:pPr>
              <w:spacing w:after="0" w:line="240" w:lineRule="auto"/>
              <w:rPr>
                <w:rFonts w:ascii="Times New Roman" w:eastAsia="Times New Roman" w:hAnsi="Times New Roman" w:cs="Times New Roman"/>
                <w:color w:val="000000"/>
                <w:lang w:eastAsia="lt-LT"/>
              </w:rPr>
            </w:pPr>
            <w:r w:rsidRPr="00142EB9">
              <w:rPr>
                <w:rFonts w:ascii="Times New Roman" w:eastAsia="Times New Roman" w:hAnsi="Times New Roman" w:cs="Times New Roman"/>
                <w:color w:val="000000"/>
                <w:lang w:eastAsia="lt-LT"/>
              </w:rPr>
              <w:t>Pasyvus žaibolaidis (stiebo aukštis 4m, diametras</w:t>
            </w:r>
          </w:p>
          <w:p w14:paraId="6DC3B253" w14:textId="77777777" w:rsidR="00DA6117" w:rsidRPr="00142EB9" w:rsidRDefault="00DA6117" w:rsidP="00F54116">
            <w:pPr>
              <w:spacing w:after="0" w:line="240" w:lineRule="auto"/>
              <w:rPr>
                <w:rFonts w:ascii="Times New Roman" w:eastAsia="Times New Roman" w:hAnsi="Times New Roman" w:cs="Times New Roman"/>
                <w:color w:val="000000"/>
                <w:lang w:eastAsia="lt-LT"/>
              </w:rPr>
            </w:pPr>
            <w:r w:rsidRPr="00220E85">
              <w:rPr>
                <w:rFonts w:ascii="Times New Roman" w:eastAsia="Times New Roman" w:hAnsi="Times New Roman" w:cs="Times New Roman"/>
                <w:color w:val="000000"/>
                <w:lang w:eastAsia="lt-LT"/>
              </w:rPr>
              <w:t>Ø</w:t>
            </w:r>
            <w:r w:rsidRPr="00142EB9">
              <w:rPr>
                <w:rFonts w:ascii="Times New Roman" w:eastAsia="Times New Roman" w:hAnsi="Times New Roman" w:cs="Times New Roman"/>
                <w:color w:val="000000"/>
                <w:lang w:eastAsia="lt-LT"/>
              </w:rPr>
              <w:t>16/10mm, stiebas – aliuminis, viršūnė – nerūdijantis</w:t>
            </w:r>
          </w:p>
          <w:p w14:paraId="079D1B55" w14:textId="77777777" w:rsidR="00DA6117" w:rsidRPr="00B65AC0" w:rsidRDefault="00DA6117" w:rsidP="00F54116">
            <w:pPr>
              <w:spacing w:after="0" w:line="240" w:lineRule="auto"/>
              <w:rPr>
                <w:rFonts w:ascii="Times New Roman" w:eastAsia="Times New Roman" w:hAnsi="Times New Roman" w:cs="Times New Roman"/>
                <w:color w:val="000000"/>
                <w:lang w:eastAsia="lt-LT"/>
              </w:rPr>
            </w:pPr>
            <w:r w:rsidRPr="00142EB9">
              <w:rPr>
                <w:rFonts w:ascii="Times New Roman" w:eastAsia="Times New Roman" w:hAnsi="Times New Roman" w:cs="Times New Roman"/>
                <w:color w:val="000000"/>
                <w:lang w:eastAsia="lt-LT"/>
              </w:rPr>
              <w:t>plienas) su tvirtinimo detalėmis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450D"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proofErr w:type="spellStart"/>
            <w:r w:rsidRPr="00603E9B">
              <w:rPr>
                <w:rFonts w:ascii="Times New Roman" w:eastAsia="Times New Roman" w:hAnsi="Times New Roman" w:cs="Times New Roman"/>
                <w:color w:val="000000"/>
                <w:lang w:eastAsia="lt-LT"/>
              </w:rPr>
              <w:t>kompl</w:t>
            </w:r>
            <w:proofErr w:type="spellEnd"/>
            <w:r w:rsidRPr="00603E9B">
              <w:rPr>
                <w:rFonts w:ascii="Times New Roman" w:eastAsia="Times New Roman" w:hAnsi="Times New Roman" w:cs="Times New Roman"/>
                <w:color w:val="000000"/>
                <w:lang w:eastAsia="lt-LT"/>
              </w:rPr>
              <w: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BCDE7"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r w:rsidR="00DA6117" w:rsidRPr="001B2C2E" w14:paraId="7D806629" w14:textId="77777777" w:rsidTr="00F54116">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C5FC9"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39508" w14:textId="77777777" w:rsidR="00DA6117" w:rsidRPr="00EF0C5D" w:rsidRDefault="00DA6117" w:rsidP="00F54116">
            <w:pPr>
              <w:spacing w:after="0" w:line="240" w:lineRule="auto"/>
              <w:jc w:val="center"/>
              <w:rPr>
                <w:rFonts w:ascii="Times New Roman" w:eastAsia="Times New Roman" w:hAnsi="Times New Roman" w:cs="Times New Roman"/>
                <w:color w:val="000000"/>
                <w:lang w:eastAsia="lt-LT"/>
              </w:rPr>
            </w:pPr>
            <w:r w:rsidRPr="00EF0C5D">
              <w:rPr>
                <w:rFonts w:ascii="Times New Roman" w:eastAsia="Times New Roman" w:hAnsi="Times New Roman" w:cs="Times New Roman"/>
                <w:color w:val="000000"/>
                <w:lang w:eastAsia="lt-LT"/>
              </w:rPr>
              <w:t>744P-XX-DP-E.SŽ-01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94D25" w14:textId="77777777" w:rsidR="00DA6117" w:rsidRPr="00E9403B" w:rsidRDefault="00DA6117" w:rsidP="00F54116">
            <w:pPr>
              <w:spacing w:after="0" w:line="240" w:lineRule="auto"/>
              <w:jc w:val="center"/>
              <w:rPr>
                <w:rFonts w:ascii="Times New Roman" w:eastAsia="Times New Roman" w:hAnsi="Times New Roman" w:cs="Times New Roman"/>
                <w:color w:val="000000"/>
                <w:lang w:eastAsia="lt-LT"/>
              </w:rPr>
            </w:pPr>
            <w:r w:rsidRPr="006C479C">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6C479C">
              <w:rPr>
                <w:rFonts w:ascii="Times New Roman" w:eastAsia="Times New Roman" w:hAnsi="Times New Roman" w:cs="Times New Roman"/>
                <w:color w:val="000000"/>
                <w:lang w:eastAsia="lt-LT"/>
              </w:rPr>
              <w:t xml:space="preserve"> iš 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13406" w14:textId="77777777" w:rsidR="00DA6117" w:rsidRPr="00142EB9"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53.</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31758AC5" w14:textId="77777777" w:rsidR="00DA6117" w:rsidRPr="009D5DB1" w:rsidRDefault="00DA6117" w:rsidP="00F54116">
            <w:pPr>
              <w:spacing w:after="0" w:line="240" w:lineRule="auto"/>
              <w:rPr>
                <w:rFonts w:ascii="Times New Roman" w:eastAsia="Times New Roman" w:hAnsi="Times New Roman" w:cs="Times New Roman"/>
                <w:color w:val="000000"/>
                <w:lang w:eastAsia="lt-LT"/>
              </w:rPr>
            </w:pPr>
            <w:r w:rsidRPr="009D5DB1">
              <w:rPr>
                <w:rFonts w:ascii="Times New Roman" w:eastAsia="Times New Roman" w:hAnsi="Times New Roman" w:cs="Times New Roman"/>
                <w:color w:val="000000"/>
                <w:lang w:eastAsia="lt-LT"/>
              </w:rPr>
              <w:t>Plieninė cinkuota juosta ST/</w:t>
            </w:r>
            <w:proofErr w:type="spellStart"/>
            <w:r w:rsidRPr="009D5DB1">
              <w:rPr>
                <w:rFonts w:ascii="Times New Roman" w:eastAsia="Times New Roman" w:hAnsi="Times New Roman" w:cs="Times New Roman"/>
                <w:color w:val="000000"/>
                <w:lang w:eastAsia="lt-LT"/>
              </w:rPr>
              <w:t>tZn</w:t>
            </w:r>
            <w:proofErr w:type="spellEnd"/>
            <w:r w:rsidRPr="009D5DB1">
              <w:rPr>
                <w:rFonts w:ascii="Times New Roman" w:eastAsia="Times New Roman" w:hAnsi="Times New Roman" w:cs="Times New Roman"/>
                <w:color w:val="000000"/>
                <w:lang w:eastAsia="lt-LT"/>
              </w:rPr>
              <w:t xml:space="preserve"> 40x4 mm su</w:t>
            </w:r>
          </w:p>
          <w:p w14:paraId="05597113" w14:textId="77777777" w:rsidR="00DA6117" w:rsidRPr="009D5DB1" w:rsidRDefault="00DA6117" w:rsidP="00F54116">
            <w:pPr>
              <w:spacing w:after="0" w:line="240" w:lineRule="auto"/>
              <w:rPr>
                <w:rFonts w:ascii="Times New Roman" w:eastAsia="Times New Roman" w:hAnsi="Times New Roman" w:cs="Times New Roman"/>
                <w:color w:val="000000"/>
                <w:lang w:eastAsia="lt-LT"/>
              </w:rPr>
            </w:pPr>
            <w:r w:rsidRPr="009D5DB1">
              <w:rPr>
                <w:rFonts w:ascii="Times New Roman" w:eastAsia="Times New Roman" w:hAnsi="Times New Roman" w:cs="Times New Roman"/>
                <w:color w:val="000000"/>
                <w:lang w:eastAsia="lt-LT"/>
              </w:rPr>
              <w:t>jungtimis ir tvirtinimo elementais, montuojama</w:t>
            </w:r>
          </w:p>
          <w:p w14:paraId="5353A0A5" w14:textId="77777777" w:rsidR="00DA6117" w:rsidRPr="00142EB9" w:rsidRDefault="00DA6117" w:rsidP="00F54116">
            <w:pPr>
              <w:spacing w:after="0" w:line="240" w:lineRule="auto"/>
              <w:rPr>
                <w:rFonts w:ascii="Times New Roman" w:eastAsia="Times New Roman" w:hAnsi="Times New Roman" w:cs="Times New Roman"/>
                <w:color w:val="000000"/>
                <w:lang w:eastAsia="lt-LT"/>
              </w:rPr>
            </w:pPr>
            <w:r w:rsidRPr="009D5DB1">
              <w:rPr>
                <w:rFonts w:ascii="Times New Roman" w:eastAsia="Times New Roman" w:hAnsi="Times New Roman" w:cs="Times New Roman"/>
                <w:color w:val="000000"/>
                <w:lang w:eastAsia="lt-LT"/>
              </w:rPr>
              <w:t>pamatinėje plokštėje ir atvirai</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6C35D" w14:textId="77777777" w:rsidR="00DA6117" w:rsidRPr="00603E9B"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1B66E"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sidRPr="00F60D04">
              <w:rPr>
                <w:rFonts w:ascii="Times New Roman" w:eastAsia="Times New Roman" w:hAnsi="Times New Roman" w:cs="Times New Roman"/>
                <w:color w:val="000000"/>
                <w:lang w:eastAsia="lt-LT"/>
              </w:rPr>
              <w:t>175</w:t>
            </w:r>
          </w:p>
        </w:tc>
      </w:tr>
      <w:tr w:rsidR="00DA6117" w:rsidRPr="001B2C2E" w14:paraId="53830F0D" w14:textId="77777777" w:rsidTr="00F54116">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C28AF"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2290" w:type="dxa"/>
            <w:tcBorders>
              <w:top w:val="single" w:sz="4" w:space="0" w:color="auto"/>
              <w:left w:val="single" w:sz="4" w:space="0" w:color="auto"/>
              <w:bottom w:val="single" w:sz="4" w:space="0" w:color="auto"/>
              <w:right w:val="single" w:sz="4" w:space="0" w:color="auto"/>
            </w:tcBorders>
            <w:shd w:val="clear" w:color="auto" w:fill="auto"/>
            <w:noWrap/>
          </w:tcPr>
          <w:p w14:paraId="361189BB" w14:textId="77777777" w:rsidR="00DA6117" w:rsidRPr="00EF0C5D" w:rsidRDefault="00DA6117" w:rsidP="00F54116">
            <w:pPr>
              <w:spacing w:after="0" w:line="240" w:lineRule="auto"/>
              <w:jc w:val="center"/>
              <w:rPr>
                <w:rFonts w:ascii="Times New Roman" w:eastAsia="Times New Roman" w:hAnsi="Times New Roman" w:cs="Times New Roman"/>
                <w:color w:val="000000"/>
                <w:lang w:eastAsia="lt-LT"/>
              </w:rPr>
            </w:pPr>
            <w:r w:rsidRPr="003045B6">
              <w:rPr>
                <w:rFonts w:ascii="Times New Roman" w:eastAsia="Times New Roman" w:hAnsi="Times New Roman" w:cs="Times New Roman"/>
                <w:color w:val="000000"/>
                <w:lang w:eastAsia="lt-LT"/>
              </w:rPr>
              <w:t>744P-XX-DP-E.SŽ-01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DA1B3" w14:textId="77777777" w:rsidR="00DA6117" w:rsidRPr="00E9403B" w:rsidRDefault="00DA6117" w:rsidP="00F54116">
            <w:pPr>
              <w:spacing w:after="0" w:line="240" w:lineRule="auto"/>
              <w:jc w:val="center"/>
              <w:rPr>
                <w:rFonts w:ascii="Times New Roman" w:eastAsia="Times New Roman" w:hAnsi="Times New Roman" w:cs="Times New Roman"/>
                <w:color w:val="000000"/>
                <w:lang w:eastAsia="lt-LT"/>
              </w:rPr>
            </w:pPr>
            <w:r w:rsidRPr="006C479C">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6C479C">
              <w:rPr>
                <w:rFonts w:ascii="Times New Roman" w:eastAsia="Times New Roman" w:hAnsi="Times New Roman" w:cs="Times New Roman"/>
                <w:color w:val="000000"/>
                <w:lang w:eastAsia="lt-LT"/>
              </w:rPr>
              <w:t xml:space="preserve"> iš 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136E8" w14:textId="77777777" w:rsidR="00DA6117" w:rsidRPr="00142EB9"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54.</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2BF424D2" w14:textId="77777777" w:rsidR="00DA6117" w:rsidRPr="00F60D04" w:rsidRDefault="00DA6117" w:rsidP="00F54116">
            <w:pPr>
              <w:spacing w:after="0" w:line="240" w:lineRule="auto"/>
              <w:rPr>
                <w:rFonts w:ascii="Times New Roman" w:eastAsia="Times New Roman" w:hAnsi="Times New Roman" w:cs="Times New Roman"/>
                <w:color w:val="000000"/>
                <w:lang w:eastAsia="lt-LT"/>
              </w:rPr>
            </w:pPr>
            <w:r w:rsidRPr="00F60D04">
              <w:rPr>
                <w:rFonts w:ascii="Times New Roman" w:eastAsia="Times New Roman" w:hAnsi="Times New Roman" w:cs="Times New Roman"/>
                <w:color w:val="000000"/>
                <w:lang w:eastAsia="lt-LT"/>
              </w:rPr>
              <w:t>Plieninė cinkuota juosta ST/</w:t>
            </w:r>
            <w:proofErr w:type="spellStart"/>
            <w:r w:rsidRPr="00F60D04">
              <w:rPr>
                <w:rFonts w:ascii="Times New Roman" w:eastAsia="Times New Roman" w:hAnsi="Times New Roman" w:cs="Times New Roman"/>
                <w:color w:val="000000"/>
                <w:lang w:eastAsia="lt-LT"/>
              </w:rPr>
              <w:t>tZn</w:t>
            </w:r>
            <w:proofErr w:type="spellEnd"/>
            <w:r w:rsidRPr="00F60D04">
              <w:rPr>
                <w:rFonts w:ascii="Times New Roman" w:eastAsia="Times New Roman" w:hAnsi="Times New Roman" w:cs="Times New Roman"/>
                <w:color w:val="000000"/>
                <w:lang w:eastAsia="lt-LT"/>
              </w:rPr>
              <w:t xml:space="preserve"> 30x4 mm su</w:t>
            </w:r>
          </w:p>
          <w:p w14:paraId="50354B27" w14:textId="77777777" w:rsidR="00DA6117" w:rsidRPr="00F60D04" w:rsidRDefault="00DA6117" w:rsidP="00F54116">
            <w:pPr>
              <w:spacing w:after="0" w:line="240" w:lineRule="auto"/>
              <w:rPr>
                <w:rFonts w:ascii="Times New Roman" w:eastAsia="Times New Roman" w:hAnsi="Times New Roman" w:cs="Times New Roman"/>
                <w:color w:val="000000"/>
                <w:lang w:eastAsia="lt-LT"/>
              </w:rPr>
            </w:pPr>
            <w:r w:rsidRPr="00F60D04">
              <w:rPr>
                <w:rFonts w:ascii="Times New Roman" w:eastAsia="Times New Roman" w:hAnsi="Times New Roman" w:cs="Times New Roman"/>
                <w:color w:val="000000"/>
                <w:lang w:eastAsia="lt-LT"/>
              </w:rPr>
              <w:t>jungtimis ir tvirtinimo elementais, montuojama</w:t>
            </w:r>
          </w:p>
          <w:p w14:paraId="27910038" w14:textId="77777777" w:rsidR="00DA6117" w:rsidRDefault="00DA6117" w:rsidP="00F54116">
            <w:pPr>
              <w:spacing w:after="0" w:line="240" w:lineRule="auto"/>
              <w:rPr>
                <w:rFonts w:ascii="Times New Roman" w:eastAsia="Times New Roman" w:hAnsi="Times New Roman" w:cs="Times New Roman"/>
                <w:color w:val="000000"/>
                <w:lang w:eastAsia="lt-LT"/>
              </w:rPr>
            </w:pPr>
            <w:r w:rsidRPr="00F60D04">
              <w:rPr>
                <w:rFonts w:ascii="Times New Roman" w:eastAsia="Times New Roman" w:hAnsi="Times New Roman" w:cs="Times New Roman"/>
                <w:color w:val="000000"/>
                <w:lang w:eastAsia="lt-LT"/>
              </w:rPr>
              <w:t>pamatinėje plokštėje ir atvirai</w:t>
            </w:r>
          </w:p>
          <w:p w14:paraId="00C23126" w14:textId="77777777" w:rsidR="00DA6117" w:rsidRDefault="00DA6117" w:rsidP="00F54116">
            <w:pPr>
              <w:spacing w:after="0" w:line="240" w:lineRule="auto"/>
              <w:rPr>
                <w:rFonts w:ascii="Times New Roman" w:eastAsia="Times New Roman" w:hAnsi="Times New Roman" w:cs="Times New Roman"/>
                <w:color w:val="000000"/>
                <w:lang w:eastAsia="lt-LT"/>
              </w:rPr>
            </w:pPr>
          </w:p>
          <w:p w14:paraId="34E43940" w14:textId="77777777" w:rsidR="00DA6117" w:rsidRDefault="00DA6117" w:rsidP="00F54116">
            <w:pPr>
              <w:spacing w:after="0" w:line="240" w:lineRule="auto"/>
              <w:rPr>
                <w:rFonts w:ascii="Times New Roman" w:eastAsia="Times New Roman" w:hAnsi="Times New Roman" w:cs="Times New Roman"/>
                <w:color w:val="000000"/>
                <w:lang w:eastAsia="lt-LT"/>
              </w:rPr>
            </w:pPr>
          </w:p>
          <w:p w14:paraId="327519CE" w14:textId="77777777" w:rsidR="00DA6117" w:rsidRPr="00142EB9" w:rsidRDefault="00DA6117" w:rsidP="00F54116">
            <w:pPr>
              <w:spacing w:after="0" w:line="240" w:lineRule="auto"/>
              <w:rPr>
                <w:rFonts w:ascii="Times New Roman" w:eastAsia="Times New Roman" w:hAnsi="Times New Roman" w:cs="Times New Roman"/>
                <w:color w:val="000000"/>
                <w:lang w:eastAsia="lt-LT"/>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BB2BD" w14:textId="77777777" w:rsidR="00DA6117" w:rsidRPr="00603E9B"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D604"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sidRPr="00F60D04">
              <w:rPr>
                <w:rFonts w:ascii="Times New Roman" w:eastAsia="Times New Roman" w:hAnsi="Times New Roman" w:cs="Times New Roman"/>
                <w:color w:val="000000"/>
                <w:lang w:eastAsia="lt-LT"/>
              </w:rPr>
              <w:t>120</w:t>
            </w:r>
          </w:p>
        </w:tc>
      </w:tr>
      <w:tr w:rsidR="00DA6117" w:rsidRPr="003B3E76" w14:paraId="5F60D2FC" w14:textId="77777777" w:rsidTr="00F54116">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53705" w14:textId="77777777" w:rsidR="00DA6117" w:rsidRPr="003B3E76" w:rsidRDefault="00DA6117" w:rsidP="00F54116">
            <w:pPr>
              <w:spacing w:after="0" w:line="240" w:lineRule="auto"/>
              <w:jc w:val="center"/>
              <w:rPr>
                <w:rFonts w:ascii="Times New Roman" w:eastAsia="Times New Roman" w:hAnsi="Times New Roman" w:cs="Times New Roman"/>
                <w:b/>
                <w:bCs/>
                <w:color w:val="000000"/>
                <w:lang w:eastAsia="lt-LT"/>
              </w:rPr>
            </w:pPr>
            <w:r w:rsidRPr="003B3E76">
              <w:rPr>
                <w:rFonts w:ascii="Times New Roman" w:eastAsia="Times New Roman" w:hAnsi="Times New Roman" w:cs="Times New Roman"/>
                <w:b/>
                <w:bCs/>
                <w:color w:val="000000"/>
                <w:lang w:eastAsia="lt-LT"/>
              </w:rPr>
              <w:t>1.</w:t>
            </w:r>
          </w:p>
        </w:tc>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C97BB" w14:textId="77777777" w:rsidR="00DA6117" w:rsidRPr="003B3E76" w:rsidRDefault="00DA6117" w:rsidP="00F54116">
            <w:pPr>
              <w:spacing w:after="0" w:line="240" w:lineRule="auto"/>
              <w:jc w:val="center"/>
              <w:rPr>
                <w:rFonts w:ascii="Times New Roman" w:eastAsia="Times New Roman" w:hAnsi="Times New Roman" w:cs="Times New Roman"/>
                <w:b/>
                <w:bCs/>
                <w:color w:val="000000"/>
                <w:lang w:eastAsia="lt-LT"/>
              </w:rPr>
            </w:pPr>
            <w:r w:rsidRPr="003B3E76">
              <w:rPr>
                <w:rFonts w:ascii="Times New Roman" w:eastAsia="Times New Roman" w:hAnsi="Times New Roman" w:cs="Times New Roman"/>
                <w:b/>
                <w:bCs/>
                <w:color w:val="00000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59D67" w14:textId="77777777" w:rsidR="00DA6117" w:rsidRPr="003B3E76" w:rsidRDefault="00DA6117" w:rsidP="00F54116">
            <w:pPr>
              <w:spacing w:after="0" w:line="240" w:lineRule="auto"/>
              <w:jc w:val="center"/>
              <w:rPr>
                <w:rFonts w:ascii="Times New Roman" w:eastAsia="Times New Roman" w:hAnsi="Times New Roman" w:cs="Times New Roman"/>
                <w:b/>
                <w:bCs/>
                <w:color w:val="000000"/>
                <w:lang w:eastAsia="lt-LT"/>
              </w:rPr>
            </w:pPr>
            <w:r w:rsidRPr="003B3E76">
              <w:rPr>
                <w:rFonts w:ascii="Times New Roman" w:eastAsia="Times New Roman" w:hAnsi="Times New Roman" w:cs="Times New Roman"/>
                <w:b/>
                <w:bCs/>
                <w:color w:val="00000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4424D" w14:textId="77777777" w:rsidR="00DA6117" w:rsidRPr="003B3E76" w:rsidRDefault="00DA6117" w:rsidP="00F54116">
            <w:pPr>
              <w:spacing w:after="0" w:line="240" w:lineRule="auto"/>
              <w:jc w:val="center"/>
              <w:rPr>
                <w:rFonts w:ascii="Times New Roman" w:eastAsia="Times New Roman" w:hAnsi="Times New Roman" w:cs="Times New Roman"/>
                <w:b/>
                <w:bCs/>
                <w:color w:val="000000"/>
                <w:lang w:eastAsia="lt-LT"/>
              </w:rPr>
            </w:pPr>
            <w:r w:rsidRPr="003B3E76">
              <w:rPr>
                <w:rFonts w:ascii="Times New Roman" w:eastAsia="Times New Roman" w:hAnsi="Times New Roman" w:cs="Times New Roman"/>
                <w:b/>
                <w:bCs/>
                <w:color w:val="000000"/>
                <w:lang w:eastAsia="lt-LT"/>
              </w:rPr>
              <w:t>4.</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53703B32" w14:textId="77777777" w:rsidR="00DA6117" w:rsidRPr="003B3E76" w:rsidRDefault="00DA6117" w:rsidP="00F54116">
            <w:pPr>
              <w:spacing w:after="0" w:line="240" w:lineRule="auto"/>
              <w:jc w:val="center"/>
              <w:rPr>
                <w:rFonts w:ascii="Times New Roman" w:eastAsia="Times New Roman" w:hAnsi="Times New Roman" w:cs="Times New Roman"/>
                <w:b/>
                <w:bCs/>
                <w:color w:val="000000"/>
                <w:lang w:eastAsia="lt-LT"/>
              </w:rPr>
            </w:pPr>
            <w:r w:rsidRPr="003B3E76">
              <w:rPr>
                <w:rFonts w:ascii="Times New Roman" w:eastAsia="Times New Roman" w:hAnsi="Times New Roman" w:cs="Times New Roman"/>
                <w:b/>
                <w:bCs/>
                <w:color w:val="000000"/>
                <w:lang w:eastAsia="lt-LT"/>
              </w:rPr>
              <w:t>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BC1FC" w14:textId="77777777" w:rsidR="00DA6117" w:rsidRPr="003B3E76" w:rsidRDefault="00DA6117" w:rsidP="00F54116">
            <w:pPr>
              <w:spacing w:after="0" w:line="240" w:lineRule="auto"/>
              <w:jc w:val="center"/>
              <w:rPr>
                <w:rFonts w:ascii="Times New Roman" w:eastAsia="Times New Roman" w:hAnsi="Times New Roman" w:cs="Times New Roman"/>
                <w:b/>
                <w:bCs/>
                <w:color w:val="000000"/>
                <w:lang w:eastAsia="lt-LT"/>
              </w:rPr>
            </w:pPr>
            <w:r w:rsidRPr="003B3E76">
              <w:rPr>
                <w:rFonts w:ascii="Times New Roman" w:eastAsia="Times New Roman" w:hAnsi="Times New Roman" w:cs="Times New Roman"/>
                <w:b/>
                <w:bCs/>
                <w:color w:val="000000"/>
                <w:lang w:eastAsia="lt-LT"/>
              </w:rPr>
              <w:t>7.</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DABB3" w14:textId="77777777" w:rsidR="00DA6117" w:rsidRPr="003B3E76" w:rsidRDefault="00DA6117" w:rsidP="00F54116">
            <w:pPr>
              <w:spacing w:after="0" w:line="240" w:lineRule="auto"/>
              <w:jc w:val="center"/>
              <w:rPr>
                <w:rFonts w:ascii="Times New Roman" w:eastAsia="Times New Roman" w:hAnsi="Times New Roman" w:cs="Times New Roman"/>
                <w:b/>
                <w:bCs/>
                <w:color w:val="000000"/>
                <w:lang w:eastAsia="lt-LT"/>
              </w:rPr>
            </w:pPr>
            <w:r w:rsidRPr="003B3E76">
              <w:rPr>
                <w:rFonts w:ascii="Times New Roman" w:eastAsia="Times New Roman" w:hAnsi="Times New Roman" w:cs="Times New Roman"/>
                <w:b/>
                <w:bCs/>
                <w:color w:val="000000"/>
                <w:lang w:eastAsia="lt-LT"/>
              </w:rPr>
              <w:t>8.</w:t>
            </w:r>
          </w:p>
        </w:tc>
      </w:tr>
      <w:tr w:rsidR="00DA6117" w:rsidRPr="001B2C2E" w14:paraId="3785304A" w14:textId="77777777" w:rsidTr="00F54116">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AE909"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ACFCC" w14:textId="77777777" w:rsidR="00DA6117" w:rsidRPr="00EF0C5D" w:rsidRDefault="00DA6117" w:rsidP="00F54116">
            <w:pPr>
              <w:spacing w:after="0" w:line="240" w:lineRule="auto"/>
              <w:jc w:val="center"/>
              <w:rPr>
                <w:rFonts w:ascii="Times New Roman" w:eastAsia="Times New Roman" w:hAnsi="Times New Roman" w:cs="Times New Roman"/>
                <w:color w:val="000000"/>
                <w:lang w:eastAsia="lt-LT"/>
              </w:rPr>
            </w:pPr>
            <w:r w:rsidRPr="003045B6">
              <w:rPr>
                <w:rFonts w:ascii="Times New Roman" w:eastAsia="Times New Roman" w:hAnsi="Times New Roman" w:cs="Times New Roman"/>
                <w:color w:val="000000"/>
                <w:lang w:eastAsia="lt-LT"/>
              </w:rPr>
              <w:t>744P-XX-DP-E.SŽ-01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26A32" w14:textId="77777777" w:rsidR="00DA6117" w:rsidRPr="006C479C" w:rsidRDefault="00DA6117" w:rsidP="00F54116">
            <w:pPr>
              <w:spacing w:after="0" w:line="240" w:lineRule="auto"/>
              <w:jc w:val="center"/>
              <w:rPr>
                <w:rFonts w:ascii="Times New Roman" w:eastAsia="Times New Roman" w:hAnsi="Times New Roman" w:cs="Times New Roman"/>
                <w:color w:val="000000"/>
                <w:lang w:eastAsia="lt-LT"/>
              </w:rPr>
            </w:pPr>
            <w:r w:rsidRPr="00B62030">
              <w:rPr>
                <w:rFonts w:ascii="Times New Roman" w:eastAsia="Times New Roman" w:hAnsi="Times New Roman" w:cs="Times New Roman"/>
                <w:color w:val="000000"/>
                <w:lang w:eastAsia="lt-LT"/>
              </w:rPr>
              <w:t>15 iš 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0FCFF"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56.</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0C868DCB" w14:textId="77777777" w:rsidR="00DA6117" w:rsidRPr="00B62030" w:rsidRDefault="00DA6117" w:rsidP="00F54116">
            <w:pPr>
              <w:spacing w:after="0" w:line="240" w:lineRule="auto"/>
              <w:rPr>
                <w:rFonts w:ascii="Times New Roman" w:eastAsia="Times New Roman" w:hAnsi="Times New Roman" w:cs="Times New Roman"/>
                <w:color w:val="000000"/>
                <w:lang w:eastAsia="lt-LT"/>
              </w:rPr>
            </w:pPr>
            <w:r w:rsidRPr="00B62030">
              <w:rPr>
                <w:rFonts w:ascii="Times New Roman" w:eastAsia="Times New Roman" w:hAnsi="Times New Roman" w:cs="Times New Roman"/>
                <w:color w:val="000000"/>
                <w:lang w:eastAsia="lt-LT"/>
              </w:rPr>
              <w:t xml:space="preserve">Plieninė cinkuota viela </w:t>
            </w:r>
            <w:r w:rsidRPr="003B3E76">
              <w:rPr>
                <w:rFonts w:ascii="Times New Roman" w:eastAsia="Times New Roman" w:hAnsi="Times New Roman" w:cs="Times New Roman"/>
                <w:color w:val="000000"/>
                <w:lang w:eastAsia="lt-LT"/>
              </w:rPr>
              <w:t>Ø</w:t>
            </w:r>
            <w:r w:rsidRPr="00B62030">
              <w:rPr>
                <w:rFonts w:ascii="Times New Roman" w:eastAsia="Times New Roman" w:hAnsi="Times New Roman" w:cs="Times New Roman"/>
                <w:color w:val="000000"/>
                <w:lang w:eastAsia="lt-LT"/>
              </w:rPr>
              <w:t>8mm su jungtimis ir</w:t>
            </w:r>
          </w:p>
          <w:p w14:paraId="20FA5F58" w14:textId="77777777" w:rsidR="00DA6117" w:rsidRPr="00B62030" w:rsidRDefault="00DA6117" w:rsidP="00F54116">
            <w:pPr>
              <w:spacing w:after="0" w:line="240" w:lineRule="auto"/>
              <w:rPr>
                <w:rFonts w:ascii="Times New Roman" w:eastAsia="Times New Roman" w:hAnsi="Times New Roman" w:cs="Times New Roman"/>
                <w:color w:val="000000"/>
                <w:lang w:eastAsia="lt-LT"/>
              </w:rPr>
            </w:pPr>
            <w:r w:rsidRPr="00B62030">
              <w:rPr>
                <w:rFonts w:ascii="Times New Roman" w:eastAsia="Times New Roman" w:hAnsi="Times New Roman" w:cs="Times New Roman"/>
                <w:color w:val="000000"/>
                <w:lang w:eastAsia="lt-LT"/>
              </w:rPr>
              <w:lastRenderedPageBreak/>
              <w:t>tvirtinimo elementais, montuojama ant stogo ir ant</w:t>
            </w:r>
          </w:p>
          <w:p w14:paraId="40286818" w14:textId="77777777" w:rsidR="00DA6117" w:rsidRPr="00F60D04" w:rsidRDefault="00DA6117" w:rsidP="00F54116">
            <w:pPr>
              <w:spacing w:after="0" w:line="240" w:lineRule="auto"/>
              <w:rPr>
                <w:rFonts w:ascii="Times New Roman" w:eastAsia="Times New Roman" w:hAnsi="Times New Roman" w:cs="Times New Roman"/>
                <w:color w:val="000000"/>
                <w:lang w:eastAsia="lt-LT"/>
              </w:rPr>
            </w:pPr>
            <w:r w:rsidRPr="00B62030">
              <w:rPr>
                <w:rFonts w:ascii="Times New Roman" w:eastAsia="Times New Roman" w:hAnsi="Times New Roman" w:cs="Times New Roman"/>
                <w:color w:val="000000"/>
                <w:lang w:eastAsia="lt-LT"/>
              </w:rPr>
              <w:t>sienos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E323D"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sidRPr="00B62030">
              <w:rPr>
                <w:rFonts w:ascii="Times New Roman" w:eastAsia="Times New Roman" w:hAnsi="Times New Roman" w:cs="Times New Roman"/>
                <w:color w:val="000000"/>
                <w:lang w:eastAsia="lt-LT"/>
              </w:rPr>
              <w:lastRenderedPageBreak/>
              <w:t>m</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A3FFA" w14:textId="77777777" w:rsidR="00DA6117" w:rsidRPr="00F60D04"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195</w:t>
            </w:r>
          </w:p>
        </w:tc>
      </w:tr>
      <w:tr w:rsidR="00DA6117" w:rsidRPr="001B2C2E" w14:paraId="69A5F13C" w14:textId="77777777" w:rsidTr="00F54116">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A51E4"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p>
        </w:tc>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4447C" w14:textId="77777777" w:rsidR="00DA6117" w:rsidRPr="00EF0C5D" w:rsidRDefault="00DA6117" w:rsidP="00F54116">
            <w:pPr>
              <w:spacing w:after="0" w:line="240" w:lineRule="auto"/>
              <w:jc w:val="center"/>
              <w:rPr>
                <w:rFonts w:ascii="Times New Roman" w:eastAsia="Times New Roman" w:hAnsi="Times New Roman" w:cs="Times New Roman"/>
                <w:color w:val="000000"/>
                <w:lang w:eastAsia="lt-LT"/>
              </w:rPr>
            </w:pPr>
            <w:r w:rsidRPr="009A1030">
              <w:rPr>
                <w:rFonts w:ascii="Times New Roman" w:eastAsia="Times New Roman" w:hAnsi="Times New Roman" w:cs="Times New Roman"/>
                <w:color w:val="000000"/>
                <w:lang w:eastAsia="lt-LT"/>
              </w:rPr>
              <w:t>744P-XX-DP-E.SŽ-01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42CC6" w14:textId="77777777" w:rsidR="00DA6117" w:rsidRPr="006C479C" w:rsidRDefault="00DA6117" w:rsidP="00F54116">
            <w:pPr>
              <w:spacing w:after="0" w:line="240" w:lineRule="auto"/>
              <w:jc w:val="center"/>
              <w:rPr>
                <w:rFonts w:ascii="Times New Roman" w:eastAsia="Times New Roman" w:hAnsi="Times New Roman" w:cs="Times New Roman"/>
                <w:color w:val="000000"/>
                <w:lang w:eastAsia="lt-LT"/>
              </w:rPr>
            </w:pPr>
            <w:r w:rsidRPr="009A1030">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6</w:t>
            </w:r>
            <w:r w:rsidRPr="009A1030">
              <w:rPr>
                <w:rFonts w:ascii="Times New Roman" w:eastAsia="Times New Roman" w:hAnsi="Times New Roman" w:cs="Times New Roman"/>
                <w:color w:val="000000"/>
                <w:lang w:eastAsia="lt-LT"/>
              </w:rPr>
              <w:t xml:space="preserve"> iš 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69F12"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70.</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618121AC" w14:textId="77777777" w:rsidR="00DA6117" w:rsidRPr="00B3208D" w:rsidRDefault="00DA6117" w:rsidP="00F54116">
            <w:pPr>
              <w:spacing w:after="0" w:line="240" w:lineRule="auto"/>
              <w:rPr>
                <w:rFonts w:ascii="Times New Roman" w:eastAsia="Times New Roman" w:hAnsi="Times New Roman" w:cs="Times New Roman"/>
                <w:color w:val="000000"/>
                <w:lang w:eastAsia="lt-LT"/>
              </w:rPr>
            </w:pPr>
            <w:r w:rsidRPr="00B3208D">
              <w:rPr>
                <w:rFonts w:ascii="Times New Roman" w:eastAsia="Times New Roman" w:hAnsi="Times New Roman" w:cs="Times New Roman"/>
                <w:color w:val="000000"/>
                <w:lang w:eastAsia="lt-LT"/>
              </w:rPr>
              <w:t>Plieninės cinkuotos vielos Ø8mm montavimas ant</w:t>
            </w:r>
          </w:p>
          <w:p w14:paraId="31F59CCD" w14:textId="77777777" w:rsidR="00DA6117" w:rsidRPr="00F60D04" w:rsidRDefault="00DA6117" w:rsidP="00F54116">
            <w:pPr>
              <w:spacing w:after="0" w:line="240" w:lineRule="auto"/>
              <w:rPr>
                <w:rFonts w:ascii="Times New Roman" w:eastAsia="Times New Roman" w:hAnsi="Times New Roman" w:cs="Times New Roman"/>
                <w:color w:val="000000"/>
                <w:lang w:eastAsia="lt-LT"/>
              </w:rPr>
            </w:pPr>
            <w:r w:rsidRPr="00B3208D">
              <w:rPr>
                <w:rFonts w:ascii="Times New Roman" w:eastAsia="Times New Roman" w:hAnsi="Times New Roman" w:cs="Times New Roman"/>
                <w:color w:val="000000"/>
                <w:lang w:eastAsia="lt-LT"/>
              </w:rPr>
              <w:t>stogo ir ant sienos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D42BC" w14:textId="77777777" w:rsidR="00DA6117"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5ED1A" w14:textId="77777777" w:rsidR="00DA6117" w:rsidRPr="00F60D04" w:rsidRDefault="00DA6117" w:rsidP="00F5411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175</w:t>
            </w:r>
          </w:p>
        </w:tc>
      </w:tr>
    </w:tbl>
    <w:bookmarkEnd w:id="1"/>
    <w:bookmarkEnd w:id="2"/>
    <w:p w14:paraId="1E246F21" w14:textId="77777777" w:rsidR="00DA6117" w:rsidRPr="00E40358" w:rsidRDefault="00DA6117" w:rsidP="00DA6117">
      <w:pPr>
        <w:spacing w:before="120" w:after="120" w:line="252" w:lineRule="auto"/>
        <w:jc w:val="both"/>
        <w:rPr>
          <w:rFonts w:ascii="Times New Roman" w:hAnsi="Times New Roman" w:cs="Times New Roman"/>
          <w:b/>
          <w:bCs/>
          <w:sz w:val="24"/>
          <w:szCs w:val="24"/>
        </w:rPr>
      </w:pPr>
      <w:r>
        <w:rPr>
          <w:rFonts w:ascii="Times New Roman" w:hAnsi="Times New Roman" w:cs="Times New Roman"/>
          <w:b/>
          <w:bCs/>
          <w:sz w:val="24"/>
          <w:szCs w:val="24"/>
        </w:rPr>
        <w:t>8.4</w:t>
      </w:r>
      <w:r w:rsidRPr="00BC5442">
        <w:rPr>
          <w:rFonts w:ascii="Times New Roman" w:hAnsi="Times New Roman" w:cs="Times New Roman"/>
          <w:b/>
          <w:bCs/>
          <w:sz w:val="24"/>
          <w:szCs w:val="24"/>
        </w:rPr>
        <w:t xml:space="preserve">. </w:t>
      </w:r>
      <w:r>
        <w:rPr>
          <w:rFonts w:ascii="Times New Roman" w:hAnsi="Times New Roman" w:cs="Times New Roman"/>
          <w:b/>
          <w:bCs/>
          <w:sz w:val="24"/>
          <w:szCs w:val="24"/>
        </w:rPr>
        <w:t>Reikalavimai rangovui:</w:t>
      </w:r>
    </w:p>
    <w:p w14:paraId="76C800C7" w14:textId="77777777" w:rsidR="00DA6117" w:rsidRPr="00E40358" w:rsidRDefault="00DA6117" w:rsidP="00DA6117">
      <w:pPr>
        <w:pStyle w:val="NoSpacing"/>
        <w:ind w:firstLine="567"/>
        <w:rPr>
          <w:b/>
          <w:bCs/>
        </w:rPr>
      </w:pPr>
      <w:r w:rsidRPr="00E40358">
        <w:t>Patiekti visą įrangą ir atlikti visus darbus aprašytus šio</w:t>
      </w:r>
      <w:r>
        <w:t>je</w:t>
      </w:r>
      <w:r w:rsidRPr="00E40358">
        <w:t xml:space="preserve"> techninė</w:t>
      </w:r>
      <w:r>
        <w:t>je</w:t>
      </w:r>
      <w:r w:rsidRPr="00E40358">
        <w:t xml:space="preserve"> užduot</w:t>
      </w:r>
      <w:r>
        <w:t xml:space="preserve">yje, </w:t>
      </w:r>
      <w:r w:rsidRPr="00E40358">
        <w:t xml:space="preserve">pagal </w:t>
      </w:r>
      <w:r w:rsidRPr="007E4E5F">
        <w:t>šios techninės užduoties reikalavimus</w:t>
      </w:r>
      <w:r>
        <w:t>,</w:t>
      </w:r>
      <w:r w:rsidRPr="007E4E5F">
        <w:t xml:space="preserve"> </w:t>
      </w:r>
      <w:r w:rsidRPr="00E40358">
        <w:t>pridedamus projektus ir juose pateiktas įrangos bei medžiagų specifikacijas</w:t>
      </w:r>
      <w:r>
        <w:t>.</w:t>
      </w:r>
      <w:r w:rsidRPr="00E40358">
        <w:t xml:space="preserve"> </w:t>
      </w:r>
    </w:p>
    <w:p w14:paraId="71D2D08B" w14:textId="77777777" w:rsidR="00DA6117" w:rsidRPr="00E40358" w:rsidRDefault="00DA6117" w:rsidP="00DA6117">
      <w:pPr>
        <w:pStyle w:val="NoSpacing"/>
        <w:ind w:firstLine="567"/>
      </w:pPr>
      <w:r w:rsidRPr="00E40358">
        <w:t>Bet kokie pakeitimai parenkant įrangą ar medžiagas iš anksto turi būti suderinti su užsakovu.</w:t>
      </w:r>
    </w:p>
    <w:p w14:paraId="3F97673F" w14:textId="77777777" w:rsidR="00DA6117" w:rsidRPr="00E40358" w:rsidRDefault="00DA6117" w:rsidP="00DA6117">
      <w:pPr>
        <w:pStyle w:val="NoSpacing"/>
        <w:ind w:firstLine="567"/>
      </w:pPr>
      <w:r w:rsidRPr="00E40358">
        <w:t>Visos medžiagos ir įrenginiai turi būti instaliuojami pagal gamintojo rekomendacijas. Atsiradus neatitikimams tarp gamintojo rekomendacijų ir šių specifikacijų, įskaitant ir čia minimas normas ir standartus, rangovas turi tai suderint su užsakovu, prieš pradedant montuoti. Galutinis sprendimas turi būti priimamas Užsakovo. Įranga ir montavimo darbai turi atitikti pripažintą inžinierinę praktiką bei atitikti taikytinus nacionalinius normatyvus.</w:t>
      </w:r>
    </w:p>
    <w:p w14:paraId="2E60B461" w14:textId="77777777" w:rsidR="00DA6117" w:rsidRPr="00E40358" w:rsidRDefault="00DA6117" w:rsidP="00DA6117">
      <w:pPr>
        <w:pStyle w:val="NoSpacing"/>
        <w:ind w:firstLine="567"/>
      </w:pPr>
      <w:r w:rsidRPr="00E40358">
        <w:t>Prieš atliekant (arba dalinai) ypatingo statinio inžinierinių tinklų montavimo (rangos) darbus rangovas privalo atlikti darbo projektą, sprendinius suderinti su užsakovu.</w:t>
      </w:r>
    </w:p>
    <w:p w14:paraId="4EF4B492" w14:textId="77777777" w:rsidR="00DA6117" w:rsidRPr="00E40358" w:rsidRDefault="00DA6117" w:rsidP="00DA6117">
      <w:pPr>
        <w:pStyle w:val="NoSpacing"/>
        <w:ind w:firstLine="567"/>
      </w:pPr>
      <w:r w:rsidRPr="00E40358">
        <w:t>Rangovas, prieš pradėdamas gamybą ir montavimą, patikrino statinių išmatavimus ir kontūrus, įrengimų išdėstymą, elektros kabelių trasas, vamzdžių užtaisymą ir pan.</w:t>
      </w:r>
    </w:p>
    <w:p w14:paraId="1CC01BE2" w14:textId="77777777" w:rsidR="00DA6117" w:rsidRPr="00E40358" w:rsidRDefault="00DA6117" w:rsidP="00DA6117">
      <w:pPr>
        <w:pStyle w:val="NoSpacing"/>
        <w:ind w:firstLine="567"/>
      </w:pPr>
      <w:r w:rsidRPr="00E40358">
        <w:t>Rangovas privalo patikrinti prijungiamų objektų išdėstymą ir adaptuoti instaliaciją pagal situaciją bei patikrinti skylių ir užtaisytų įvorių dydžius ir išdėstymą.</w:t>
      </w:r>
    </w:p>
    <w:p w14:paraId="10FA7496" w14:textId="77777777" w:rsidR="00DA6117" w:rsidRPr="00E40358" w:rsidRDefault="00DA6117" w:rsidP="00DA6117">
      <w:pPr>
        <w:pStyle w:val="NoSpacing"/>
        <w:ind w:firstLine="567"/>
      </w:pPr>
      <w:r w:rsidRPr="00E40358">
        <w:t>Įrangos Tiekėjas (Gamintojas) privalo turėti ISO 9000 arba ekvivalentų sertifikatą, visi įrenginiai turi atitikti IEC ir kitus Lietuvos Respublikoje galiojančius standartus. Kartu su įrenginiais turi būti pateikta techninė dokumentacija ir instrukcijos valstybine kalba.</w:t>
      </w:r>
    </w:p>
    <w:p w14:paraId="73575CE8" w14:textId="77777777" w:rsidR="00DA6117" w:rsidRPr="00E40358" w:rsidRDefault="00DA6117" w:rsidP="00DA6117">
      <w:pPr>
        <w:pStyle w:val="NoSpacing"/>
        <w:ind w:firstLine="567"/>
      </w:pPr>
      <w:r w:rsidRPr="00E40358">
        <w:t>Visi valdymo, vizualizavimo, testavimo, konfigūravimo, parametrizavimo, archyvavimo ir diagnostikos programiniai paketai privalo būti licencijuoti.</w:t>
      </w:r>
    </w:p>
    <w:p w14:paraId="799415E1" w14:textId="77777777" w:rsidR="00DA6117" w:rsidRPr="00E40358" w:rsidRDefault="00DA6117" w:rsidP="00DA6117">
      <w:pPr>
        <w:pStyle w:val="NoSpacing"/>
        <w:ind w:firstLine="567"/>
      </w:pPr>
      <w:r w:rsidRPr="00BD2616">
        <w:t>Po įrengimų tiekimo konkurso parinktas Rangovas, prieš įsigydamas įrangą ir medžiagas, perduodą siūlomų įrengimų, kitų prietaisų, valdymo sistemos įrangos ir standartinių programų paketų sąrašą užsakovo patvirtinimui.</w:t>
      </w:r>
    </w:p>
    <w:p w14:paraId="411864A1" w14:textId="77777777" w:rsidR="00DA6117" w:rsidRPr="00E40358" w:rsidRDefault="00DA6117" w:rsidP="00DA6117">
      <w:pPr>
        <w:pStyle w:val="NoSpacing"/>
        <w:ind w:firstLine="567"/>
      </w:pPr>
      <w:r w:rsidRPr="00E40358">
        <w:t>Visa tiekiama įranga turi būti skirta Europos rinkai (ženklinimas CE). Numatomos įrangos pagrindiniai aprašymai turi būti pateikti lietuvių kalba;</w:t>
      </w:r>
    </w:p>
    <w:p w14:paraId="5FD9531F" w14:textId="77777777" w:rsidR="00DA6117" w:rsidRPr="00E40358" w:rsidRDefault="00DA6117" w:rsidP="00DA6117">
      <w:pPr>
        <w:spacing w:before="120" w:after="120" w:line="252" w:lineRule="auto"/>
        <w:jc w:val="both"/>
        <w:rPr>
          <w:rFonts w:ascii="Times New Roman" w:hAnsi="Times New Roman" w:cs="Times New Roman"/>
          <w:b/>
          <w:bCs/>
          <w:sz w:val="24"/>
          <w:szCs w:val="24"/>
        </w:rPr>
      </w:pPr>
      <w:r>
        <w:rPr>
          <w:rFonts w:ascii="Times New Roman" w:hAnsi="Times New Roman" w:cs="Times New Roman"/>
          <w:b/>
          <w:bCs/>
          <w:sz w:val="24"/>
          <w:szCs w:val="24"/>
        </w:rPr>
        <w:t>8.5</w:t>
      </w:r>
      <w:r w:rsidRPr="00650F3A">
        <w:rPr>
          <w:rFonts w:ascii="Times New Roman" w:hAnsi="Times New Roman" w:cs="Times New Roman"/>
          <w:b/>
          <w:bCs/>
          <w:sz w:val="24"/>
          <w:szCs w:val="24"/>
        </w:rPr>
        <w:t xml:space="preserve">. </w:t>
      </w:r>
      <w:r w:rsidRPr="00E40358">
        <w:rPr>
          <w:rFonts w:ascii="Times New Roman" w:hAnsi="Times New Roman" w:cs="Times New Roman"/>
          <w:b/>
          <w:bCs/>
          <w:sz w:val="24"/>
          <w:szCs w:val="24"/>
        </w:rPr>
        <w:t xml:space="preserve">Reikalavimai </w:t>
      </w:r>
      <w:r>
        <w:rPr>
          <w:rFonts w:ascii="Times New Roman" w:hAnsi="Times New Roman" w:cs="Times New Roman"/>
          <w:b/>
          <w:bCs/>
          <w:sz w:val="24"/>
          <w:szCs w:val="24"/>
        </w:rPr>
        <w:t xml:space="preserve">Rangovo </w:t>
      </w:r>
      <w:r w:rsidRPr="00E40358">
        <w:rPr>
          <w:rFonts w:ascii="Times New Roman" w:hAnsi="Times New Roman" w:cs="Times New Roman"/>
          <w:b/>
          <w:bCs/>
          <w:sz w:val="24"/>
          <w:szCs w:val="24"/>
        </w:rPr>
        <w:t>įmonės ir specialistų kvalifikacijai darbams veikiančiuose įrenginiuose.</w:t>
      </w:r>
    </w:p>
    <w:p w14:paraId="2F56B5E9" w14:textId="77777777" w:rsidR="00DA6117" w:rsidRPr="00E40358" w:rsidRDefault="00DA6117" w:rsidP="00DA6117">
      <w:pPr>
        <w:pStyle w:val="NoSpacing"/>
        <w:ind w:firstLine="567"/>
        <w:rPr>
          <w:b/>
          <w:bCs/>
        </w:rPr>
      </w:pPr>
      <w:r w:rsidRPr="00E40358">
        <w:t>Darbai, atsižvelgiant į darbuotojų saugos ir sveikatos reikalavimus, atliekami vadovaujantis Saugos taisyklėmis eksploatuojant elektros įrenginius, Saugos ir sveikatos taisyklėmis statyboje (atliekant darbus, kurie neaprašyti Saugos taisyklėse eksploatuojant elektros įrenginius), įmonės (filialo) darbuotojų saugos ir sveikatos instrukcijomis bei kitais darbuotojų saugos ir sveikatos norminiais dokumentais.</w:t>
      </w:r>
    </w:p>
    <w:p w14:paraId="2C8D89D5" w14:textId="77777777" w:rsidR="00DA6117" w:rsidRPr="00E40358" w:rsidRDefault="00DA6117" w:rsidP="00DA6117">
      <w:pPr>
        <w:pStyle w:val="NoSpacing"/>
        <w:ind w:firstLine="567"/>
      </w:pPr>
      <w:r w:rsidRPr="00E40358">
        <w:t>Darbus organizuoti ir vykdyti taip, kad nekelti pavojaus statybos vietoje dirbančiam personalui ar galintiems į ją patekti kitiems asmenims.</w:t>
      </w:r>
    </w:p>
    <w:p w14:paraId="4CED7038" w14:textId="77777777" w:rsidR="00DA6117" w:rsidRPr="00E40358" w:rsidRDefault="00DA6117" w:rsidP="00DA6117">
      <w:pPr>
        <w:pStyle w:val="NoSpacing"/>
        <w:ind w:firstLine="567"/>
      </w:pPr>
      <w:r w:rsidRPr="00E40358">
        <w:t>Vykdyti darbus elektros įrenginiuose gali teoriškai ir praktiškai išmokytas elektrotechninis personalas (nustatyta tvarka atestuotas ir turintis dokumentus, kuriais suteiktos atitinkamos elektrotechninio personalo teisės).</w:t>
      </w:r>
    </w:p>
    <w:p w14:paraId="4BF6E4E4" w14:textId="77777777" w:rsidR="00DA6117" w:rsidRPr="00E40358" w:rsidRDefault="00DA6117" w:rsidP="00DA6117">
      <w:pPr>
        <w:pStyle w:val="NoSpacing"/>
        <w:ind w:firstLine="567"/>
      </w:pPr>
      <w:r w:rsidRPr="00E40358">
        <w:t>Neelektrotechninius darbus (įvairūs pagalbiniai, statybiniai darbai) veikiančiuose elektros įrenginiuose neelektrotechninis personalas gali vykdyti tik prižiūrimas elektrotechninio personalo asmens (asmenų). Šiuo atveju prižiūrinčiojo nurodymai dirbantiesiems apsaugai nuo elektros užtikrinti yra privalomi.</w:t>
      </w:r>
    </w:p>
    <w:p w14:paraId="59B7E2C8" w14:textId="77777777" w:rsidR="00DA6117" w:rsidRPr="00E40358" w:rsidRDefault="00DA6117" w:rsidP="00DA6117">
      <w:pPr>
        <w:pStyle w:val="NoSpacing"/>
        <w:ind w:firstLine="567"/>
      </w:pPr>
      <w:r w:rsidRPr="00E40358">
        <w:t>Elektrotechninio personalo darbuotojai yra atsakingi už saugos darbe taisyklių laikymąsi ir pažeidimus pagal jam suteiktą kvalifikaciją, kompetenciją ir teises, kurios yra apibrėžtos darbo sutartimis arba kita forma įteisintomis abipusėmis prievolėmis.</w:t>
      </w:r>
    </w:p>
    <w:p w14:paraId="7E83F855" w14:textId="77777777" w:rsidR="00DA6117" w:rsidRPr="00E40358" w:rsidRDefault="00DA6117" w:rsidP="00DA6117">
      <w:pPr>
        <w:pStyle w:val="NoSpacing"/>
        <w:ind w:firstLine="567"/>
      </w:pPr>
      <w:r w:rsidRPr="00E40358">
        <w:t>Užduotis darbams elektros įrenginiuose turi teisę duoti tik Saugos eksploatuojant elektros įrenginius taisyklėse, nustatyta tvarka apibrėžtą kompetenciją turintys elektrotechninio personalo asmenys.</w:t>
      </w:r>
    </w:p>
    <w:p w14:paraId="27DAC160" w14:textId="77777777" w:rsidR="00DA6117" w:rsidRPr="00E40358" w:rsidRDefault="00DA6117" w:rsidP="00DA6117">
      <w:pPr>
        <w:pStyle w:val="NoSpacing"/>
        <w:ind w:firstLine="567"/>
        <w:rPr>
          <w:color w:val="000000"/>
        </w:rPr>
      </w:pPr>
      <w:r w:rsidRPr="00E40358">
        <w:t xml:space="preserve">Darbai bus atliekami veikiančiame objekte, </w:t>
      </w:r>
      <w:r>
        <w:t>žemos</w:t>
      </w:r>
      <w:r w:rsidRPr="00E40358">
        <w:t xml:space="preserve"> įtampos įrenginiuose arba arti jų. Įmonė kuri atliks darbus privalo turėti galiojantį VERT išduotą </w:t>
      </w:r>
      <w:r w:rsidRPr="00E40358">
        <w:rPr>
          <w:color w:val="000000"/>
        </w:rPr>
        <w:t xml:space="preserve">Energetikos įrenginių įrengimo ir/ar eksploatavimo atestatą, Elektros tinklo ir įrenginių ne mažesnės negu </w:t>
      </w:r>
      <w:r>
        <w:rPr>
          <w:color w:val="000000"/>
        </w:rPr>
        <w:t xml:space="preserve">iki </w:t>
      </w:r>
      <w:r w:rsidRPr="00E40358">
        <w:rPr>
          <w:color w:val="000000"/>
        </w:rPr>
        <w:t>10</w:t>
      </w:r>
      <w:r>
        <w:rPr>
          <w:color w:val="000000"/>
        </w:rPr>
        <w:t>00</w:t>
      </w:r>
      <w:r w:rsidRPr="00E40358">
        <w:rPr>
          <w:color w:val="000000"/>
        </w:rPr>
        <w:t xml:space="preserve"> V įtampos eksploatavimo darbams. </w:t>
      </w:r>
    </w:p>
    <w:p w14:paraId="0E395A51" w14:textId="77777777" w:rsidR="00DA6117" w:rsidRPr="00E40358" w:rsidRDefault="00DA6117" w:rsidP="00DA6117">
      <w:pPr>
        <w:pStyle w:val="NoSpacing"/>
        <w:ind w:firstLine="567"/>
        <w:rPr>
          <w:color w:val="000000"/>
        </w:rPr>
      </w:pPr>
      <w:r w:rsidRPr="00E40358">
        <w:rPr>
          <w:color w:val="000000"/>
        </w:rPr>
        <w:lastRenderedPageBreak/>
        <w:t>Prieš pradedant darbus būtina pasirašyti tarpusavio atsakomybės ribų aktą, kuriuo būtų paskirtas asmuo atsakingas už darbų saugą vykdant rangos darbus veikiančiuose elektros įrenginiuose, taip pat už Rangovo naudojamus elektrifikuotus įrankius bei laikinų kilnojamų patalpų (konteinerių ar vagonėlių) elektros instaliaciją.</w:t>
      </w:r>
    </w:p>
    <w:p w14:paraId="494A921E" w14:textId="77777777" w:rsidR="00DA6117" w:rsidRPr="00E40358" w:rsidRDefault="00DA6117" w:rsidP="00DA6117">
      <w:pPr>
        <w:pStyle w:val="NoSpacing"/>
        <w:ind w:firstLine="567"/>
        <w:rPr>
          <w:color w:val="000000"/>
        </w:rPr>
      </w:pPr>
      <w:r w:rsidRPr="00E40358">
        <w:rPr>
          <w:color w:val="000000"/>
        </w:rPr>
        <w:t>Darbams veikiančiuose elektros įrenginiuose Rangovas privalo skirti  reikiamos kvalifikacijos darbų vadovą, AK apsaugos nuo elektros kategorijos</w:t>
      </w:r>
      <w:r w:rsidRPr="00E40358">
        <w:t xml:space="preserve"> </w:t>
      </w:r>
      <w:r w:rsidRPr="00E40358">
        <w:rPr>
          <w:color w:val="000000"/>
        </w:rPr>
        <w:t xml:space="preserve">ne mažesnei nei </w:t>
      </w:r>
      <w:r>
        <w:rPr>
          <w:color w:val="000000"/>
        </w:rPr>
        <w:t xml:space="preserve">iki </w:t>
      </w:r>
      <w:r w:rsidRPr="00E40358">
        <w:rPr>
          <w:color w:val="000000"/>
        </w:rPr>
        <w:t>1</w:t>
      </w:r>
      <w:r>
        <w:rPr>
          <w:color w:val="000000"/>
        </w:rPr>
        <w:t>000</w:t>
      </w:r>
      <w:r w:rsidRPr="00E40358">
        <w:rPr>
          <w:color w:val="000000"/>
        </w:rPr>
        <w:t xml:space="preserve"> V įtampai, kuris išrašys nurodymus, skirs darbų vykdytoją ar prižiūrintįjį bei darbuotojus darbams veikiančiuose elektros įrenginiuose. </w:t>
      </w:r>
    </w:p>
    <w:p w14:paraId="4CD467AF" w14:textId="77777777" w:rsidR="00DA6117" w:rsidRPr="00E40358" w:rsidRDefault="00DA6117" w:rsidP="00DA6117">
      <w:pPr>
        <w:pStyle w:val="NoSpacing"/>
        <w:ind w:firstLine="567"/>
        <w:rPr>
          <w:color w:val="000000"/>
        </w:rPr>
      </w:pPr>
      <w:r w:rsidRPr="00E40358">
        <w:rPr>
          <w:color w:val="000000"/>
        </w:rPr>
        <w:t xml:space="preserve">Sutarčiai vykdyti reikia mažiausiai dviejų atestuotų pagal Energetikos objektus, įrenginius statančių ir eksploatuojančių darbuotojų atestavimo tvarkos aprašo, patvirtinto Lietuvos Respublikos energetikos ministro 2012 m. lapkričio 7 d. įsakymu Nr. 1-220, reikalavimus specialistų. Bent vienas iš jų turi būti AK apsaugos nuo elektros kategorijos, kiti gali būti žemesnės apsaugos nuo elektros kategorijos, ne mažesnei nei </w:t>
      </w:r>
      <w:r>
        <w:rPr>
          <w:color w:val="000000"/>
        </w:rPr>
        <w:t xml:space="preserve">iki 1000 </w:t>
      </w:r>
      <w:r w:rsidRPr="00E40358">
        <w:rPr>
          <w:color w:val="000000"/>
        </w:rPr>
        <w:t>V įtampai. Turi būti pateiktos darbuotojų, kvalifikaciją patvirtinančių energetikos darbuotojo pažymėjimų kopijos.</w:t>
      </w:r>
    </w:p>
    <w:p w14:paraId="0B9A75CD" w14:textId="77777777" w:rsidR="00DA6117" w:rsidRPr="00E40358" w:rsidRDefault="00DA6117" w:rsidP="00DA6117">
      <w:pPr>
        <w:pStyle w:val="NoSpacing"/>
        <w:ind w:firstLine="567"/>
        <w:rPr>
          <w:color w:val="000000"/>
        </w:rPr>
      </w:pPr>
      <w:r w:rsidRPr="00E40358">
        <w:rPr>
          <w:color w:val="000000"/>
        </w:rPr>
        <w:t>Energetikos darbuotojo pažymėjime turi būti įrašyta:</w:t>
      </w:r>
    </w:p>
    <w:p w14:paraId="3FA5E90D" w14:textId="77777777" w:rsidR="00DA6117" w:rsidRPr="00E40358" w:rsidRDefault="00DA6117" w:rsidP="00DA6117">
      <w:pPr>
        <w:pStyle w:val="NoSpacing"/>
        <w:numPr>
          <w:ilvl w:val="0"/>
          <w:numId w:val="14"/>
        </w:numPr>
        <w:rPr>
          <w:color w:val="000000"/>
        </w:rPr>
      </w:pPr>
      <w:r w:rsidRPr="00E40358">
        <w:rPr>
          <w:color w:val="000000"/>
        </w:rPr>
        <w:t>Veiklos sritis: Elektros įrenginių eksploatavimas</w:t>
      </w:r>
    </w:p>
    <w:p w14:paraId="5AEA7EAC" w14:textId="77777777" w:rsidR="00DA6117" w:rsidRPr="00E40358" w:rsidRDefault="00DA6117" w:rsidP="00DA6117">
      <w:pPr>
        <w:pStyle w:val="NoSpacing"/>
        <w:numPr>
          <w:ilvl w:val="0"/>
          <w:numId w:val="14"/>
        </w:numPr>
        <w:rPr>
          <w:color w:val="000000"/>
        </w:rPr>
      </w:pPr>
      <w:r w:rsidRPr="00E40358">
        <w:rPr>
          <w:color w:val="000000"/>
        </w:rPr>
        <w:t>Energetikos darbuotojų kategorija: Elektrotechnikos darbuotojas vykdantis darbus elektros įrenginiuose.</w:t>
      </w:r>
    </w:p>
    <w:p w14:paraId="710A7C5A" w14:textId="77777777" w:rsidR="00DA6117" w:rsidRPr="00E40358" w:rsidRDefault="00DA6117" w:rsidP="00DA6117">
      <w:pPr>
        <w:pStyle w:val="NoSpacing"/>
        <w:numPr>
          <w:ilvl w:val="0"/>
          <w:numId w:val="14"/>
        </w:numPr>
        <w:rPr>
          <w:color w:val="000000"/>
        </w:rPr>
      </w:pPr>
      <w:r w:rsidRPr="00E40358">
        <w:rPr>
          <w:color w:val="000000"/>
        </w:rPr>
        <w:t xml:space="preserve">Atestavimo sritis ir suteikiamos teisės: Eksploatuoti elektros įrenginius </w:t>
      </w:r>
      <w:r>
        <w:rPr>
          <w:color w:val="000000"/>
        </w:rPr>
        <w:t xml:space="preserve">(ne </w:t>
      </w:r>
      <w:r w:rsidRPr="00E40358">
        <w:rPr>
          <w:color w:val="000000"/>
        </w:rPr>
        <w:t>mažesn</w:t>
      </w:r>
      <w:r>
        <w:rPr>
          <w:color w:val="000000"/>
        </w:rPr>
        <w:t>ės</w:t>
      </w:r>
      <w:r w:rsidRPr="00E40358">
        <w:rPr>
          <w:color w:val="000000"/>
        </w:rPr>
        <w:t xml:space="preserve"> nei </w:t>
      </w:r>
      <w:r>
        <w:rPr>
          <w:color w:val="000000"/>
        </w:rPr>
        <w:t xml:space="preserve">iki 1000 </w:t>
      </w:r>
      <w:r w:rsidRPr="00E40358">
        <w:rPr>
          <w:color w:val="000000"/>
        </w:rPr>
        <w:t>V įtamp</w:t>
      </w:r>
      <w:r>
        <w:rPr>
          <w:color w:val="000000"/>
        </w:rPr>
        <w:t>os)</w:t>
      </w:r>
      <w:r w:rsidRPr="00E40358">
        <w:rPr>
          <w:color w:val="000000"/>
        </w:rPr>
        <w:t>.</w:t>
      </w:r>
    </w:p>
    <w:p w14:paraId="3A5169CE" w14:textId="77777777" w:rsidR="00DA6117" w:rsidRPr="00E40358" w:rsidRDefault="00DA6117" w:rsidP="00DA6117">
      <w:pPr>
        <w:pStyle w:val="NoSpacing"/>
        <w:numPr>
          <w:ilvl w:val="0"/>
          <w:numId w:val="14"/>
        </w:numPr>
        <w:rPr>
          <w:color w:val="000000"/>
        </w:rPr>
      </w:pPr>
      <w:r w:rsidRPr="00E40358">
        <w:rPr>
          <w:color w:val="000000"/>
        </w:rPr>
        <w:t>Atitinkamai pagal priskiriamas funkcijas įrašas apie suteikiam</w:t>
      </w:r>
      <w:r>
        <w:rPr>
          <w:color w:val="000000"/>
        </w:rPr>
        <w:t>a</w:t>
      </w:r>
      <w:r w:rsidRPr="00E40358">
        <w:rPr>
          <w:color w:val="000000"/>
        </w:rPr>
        <w:t>s teisės: vykdyti darbų vadovo, darbų ir (ar) vykdytojo, prižiūrinčiojo ir (ar) brigados nario funkcijas elektros įrenginiuose.</w:t>
      </w:r>
    </w:p>
    <w:p w14:paraId="6054C6E5" w14:textId="77777777" w:rsidR="00DA6117" w:rsidRDefault="00DA6117" w:rsidP="00DA6117"/>
    <w:p w14:paraId="2F5F2ED6" w14:textId="77777777" w:rsidR="00DA6117" w:rsidRPr="00303B22" w:rsidRDefault="00DA6117" w:rsidP="00DA6117">
      <w:pPr>
        <w:spacing w:before="120" w:after="120" w:line="252" w:lineRule="auto"/>
        <w:jc w:val="both"/>
        <w:rPr>
          <w:rFonts w:ascii="Times New Roman" w:hAnsi="Times New Roman" w:cs="Times New Roman"/>
          <w:b/>
          <w:bCs/>
          <w:sz w:val="24"/>
          <w:szCs w:val="24"/>
        </w:rPr>
      </w:pPr>
      <w:r>
        <w:rPr>
          <w:rFonts w:ascii="Times New Roman" w:hAnsi="Times New Roman" w:cs="Times New Roman"/>
          <w:b/>
          <w:bCs/>
          <w:sz w:val="24"/>
          <w:szCs w:val="24"/>
        </w:rPr>
        <w:t>8.6.</w:t>
      </w:r>
      <w:r w:rsidRPr="00303B22">
        <w:rPr>
          <w:rFonts w:ascii="Times New Roman" w:hAnsi="Times New Roman" w:cs="Times New Roman"/>
          <w:b/>
          <w:bCs/>
          <w:sz w:val="24"/>
          <w:szCs w:val="24"/>
        </w:rPr>
        <w:t xml:space="preserve"> Elektros įrenginių žymenys.</w:t>
      </w:r>
    </w:p>
    <w:p w14:paraId="719493F1" w14:textId="77777777" w:rsidR="00DA6117" w:rsidRPr="00DF699E" w:rsidRDefault="00DA6117" w:rsidP="00DA6117">
      <w:pPr>
        <w:pStyle w:val="Sraopastraipa1"/>
        <w:ind w:left="0" w:firstLine="567"/>
        <w:rPr>
          <w:szCs w:val="24"/>
        </w:rPr>
      </w:pPr>
      <w:r w:rsidRPr="00DF699E">
        <w:rPr>
          <w:szCs w:val="24"/>
        </w:rPr>
        <w:t>Elektros įrenginių užrašų techniniai reikalavimai skirti 0,4 </w:t>
      </w:r>
      <w:proofErr w:type="spellStart"/>
      <w:r w:rsidRPr="00DF699E">
        <w:rPr>
          <w:szCs w:val="24"/>
        </w:rPr>
        <w:t>kV</w:t>
      </w:r>
      <w:proofErr w:type="spellEnd"/>
      <w:r w:rsidRPr="00DF699E">
        <w:rPr>
          <w:szCs w:val="24"/>
        </w:rPr>
        <w:t xml:space="preserve"> elektros įrenginių operatyvinių ir techninių pavadinimų sudarymui, 0,4 </w:t>
      </w:r>
      <w:proofErr w:type="spellStart"/>
      <w:r w:rsidRPr="00DF699E">
        <w:rPr>
          <w:szCs w:val="24"/>
        </w:rPr>
        <w:t>kV</w:t>
      </w:r>
      <w:proofErr w:type="spellEnd"/>
      <w:r w:rsidRPr="00DF699E">
        <w:rPr>
          <w:szCs w:val="24"/>
        </w:rPr>
        <w:t xml:space="preserve"> skirstomųjų punktų, skydų ir jų elektros įrenginių operatyvinių ir techninių pavadinimų sudarymui, automatikos spintų ir jų įrenginių operatyvinių ir techninių pavadinimų sudarymui. </w:t>
      </w:r>
      <w:r w:rsidRPr="004A7479">
        <w:rPr>
          <w:szCs w:val="24"/>
        </w:rPr>
        <w:t>Visi scheminiai ir skydų žymenys ir žymėjimai turi būti suderinti su Užsakovu.</w:t>
      </w:r>
    </w:p>
    <w:p w14:paraId="6BFC7A56" w14:textId="77777777" w:rsidR="00DA6117" w:rsidRPr="00DF699E" w:rsidRDefault="00DA6117" w:rsidP="00DA6117">
      <w:pPr>
        <w:pStyle w:val="Sraopastraipa1"/>
        <w:ind w:left="0" w:firstLine="567"/>
        <w:rPr>
          <w:szCs w:val="24"/>
        </w:rPr>
      </w:pPr>
      <w:r w:rsidRPr="00DF699E">
        <w:rPr>
          <w:szCs w:val="24"/>
        </w:rPr>
        <w:t>Techniniai reikalavimai:</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3515"/>
      </w:tblGrid>
      <w:tr w:rsidR="00DA6117" w:rsidRPr="000673DB" w14:paraId="6678EF0E" w14:textId="77777777" w:rsidTr="00F54116">
        <w:trPr>
          <w:jc w:val="center"/>
        </w:trPr>
        <w:tc>
          <w:tcPr>
            <w:tcW w:w="3139" w:type="pct"/>
          </w:tcPr>
          <w:p w14:paraId="4FEE23C3" w14:textId="77777777" w:rsidR="00DA6117" w:rsidRPr="000673DB" w:rsidRDefault="00DA6117" w:rsidP="00F54116">
            <w:pPr>
              <w:pStyle w:val="Sraopastraipa1"/>
              <w:ind w:left="0"/>
              <w:rPr>
                <w:szCs w:val="24"/>
              </w:rPr>
            </w:pPr>
            <w:r w:rsidRPr="000673DB">
              <w:rPr>
                <w:szCs w:val="24"/>
              </w:rPr>
              <w:t>Elektros įrenginių užrašai daromi</w:t>
            </w:r>
          </w:p>
        </w:tc>
        <w:tc>
          <w:tcPr>
            <w:tcW w:w="1861" w:type="pct"/>
          </w:tcPr>
          <w:p w14:paraId="7DDEC6AE" w14:textId="77777777" w:rsidR="00DA6117" w:rsidRPr="000673DB" w:rsidRDefault="00DA6117" w:rsidP="00F54116">
            <w:pPr>
              <w:pStyle w:val="Sraopastraipa1"/>
              <w:ind w:left="0"/>
              <w:rPr>
                <w:szCs w:val="24"/>
              </w:rPr>
            </w:pPr>
            <w:r w:rsidRPr="000673DB">
              <w:rPr>
                <w:szCs w:val="24"/>
              </w:rPr>
              <w:t>Ant plokštelės</w:t>
            </w:r>
          </w:p>
        </w:tc>
      </w:tr>
      <w:tr w:rsidR="00DA6117" w:rsidRPr="000673DB" w14:paraId="3BDBC2CC" w14:textId="77777777" w:rsidTr="00F54116">
        <w:trPr>
          <w:jc w:val="center"/>
        </w:trPr>
        <w:tc>
          <w:tcPr>
            <w:tcW w:w="3139" w:type="pct"/>
          </w:tcPr>
          <w:p w14:paraId="4877D104" w14:textId="77777777" w:rsidR="00DA6117" w:rsidRPr="000673DB" w:rsidRDefault="00DA6117" w:rsidP="00F54116">
            <w:pPr>
              <w:pStyle w:val="Sraopastraipa1"/>
              <w:ind w:left="0"/>
              <w:rPr>
                <w:szCs w:val="24"/>
              </w:rPr>
            </w:pPr>
            <w:r w:rsidRPr="000673DB">
              <w:rPr>
                <w:szCs w:val="24"/>
              </w:rPr>
              <w:t>Plokštelės medžiaga ir ant jos esantis tekstas atsparus atmosferiniams poveikiams:</w:t>
            </w:r>
          </w:p>
        </w:tc>
        <w:tc>
          <w:tcPr>
            <w:tcW w:w="1861" w:type="pct"/>
          </w:tcPr>
          <w:p w14:paraId="379A53A1" w14:textId="77777777" w:rsidR="00DA6117" w:rsidRPr="000673DB" w:rsidRDefault="00DA6117" w:rsidP="00F54116">
            <w:pPr>
              <w:pStyle w:val="Sraopastraipa1"/>
              <w:ind w:left="0"/>
              <w:rPr>
                <w:szCs w:val="24"/>
              </w:rPr>
            </w:pPr>
            <w:r w:rsidRPr="000673DB">
              <w:rPr>
                <w:szCs w:val="24"/>
              </w:rPr>
              <w:t xml:space="preserve">Temperatūra:  -35 …+35 </w:t>
            </w:r>
            <w:r w:rsidRPr="000673DB">
              <w:rPr>
                <w:szCs w:val="24"/>
              </w:rPr>
              <w:sym w:font="Symbol" w:char="F0B0"/>
            </w:r>
            <w:r w:rsidRPr="000673DB">
              <w:rPr>
                <w:szCs w:val="24"/>
              </w:rPr>
              <w:t>C;</w:t>
            </w:r>
          </w:p>
          <w:p w14:paraId="368724C6" w14:textId="77777777" w:rsidR="00DA6117" w:rsidRPr="000673DB" w:rsidRDefault="00DA6117" w:rsidP="00F54116">
            <w:pPr>
              <w:pStyle w:val="Sraopastraipa1"/>
              <w:ind w:left="0"/>
              <w:rPr>
                <w:szCs w:val="24"/>
              </w:rPr>
            </w:pPr>
            <w:r w:rsidRPr="000673DB">
              <w:rPr>
                <w:szCs w:val="24"/>
              </w:rPr>
              <w:t>Santykinė drėgmė:  ≥ 95 %;</w:t>
            </w:r>
          </w:p>
          <w:p w14:paraId="799A9F3C" w14:textId="77777777" w:rsidR="00DA6117" w:rsidRPr="000673DB" w:rsidRDefault="00DA6117" w:rsidP="00F54116">
            <w:pPr>
              <w:pStyle w:val="Sraopastraipa1"/>
              <w:ind w:left="0"/>
              <w:rPr>
                <w:szCs w:val="24"/>
              </w:rPr>
            </w:pPr>
            <w:r w:rsidRPr="000673DB">
              <w:rPr>
                <w:szCs w:val="24"/>
              </w:rPr>
              <w:t>Atsparumas ultravioletiniams spinduliams.</w:t>
            </w:r>
          </w:p>
        </w:tc>
      </w:tr>
      <w:tr w:rsidR="00DA6117" w:rsidRPr="000673DB" w14:paraId="00ADEF83" w14:textId="77777777" w:rsidTr="00F54116">
        <w:trPr>
          <w:jc w:val="center"/>
        </w:trPr>
        <w:tc>
          <w:tcPr>
            <w:tcW w:w="3139" w:type="pct"/>
          </w:tcPr>
          <w:p w14:paraId="78CCEBA4" w14:textId="77777777" w:rsidR="00DA6117" w:rsidRPr="000673DB" w:rsidRDefault="00DA6117" w:rsidP="00F54116">
            <w:pPr>
              <w:pStyle w:val="Sraopastraipa1"/>
              <w:ind w:left="0"/>
              <w:rPr>
                <w:szCs w:val="24"/>
              </w:rPr>
            </w:pPr>
            <w:r w:rsidRPr="000673DB">
              <w:rPr>
                <w:szCs w:val="24"/>
              </w:rPr>
              <w:t>Teksto įrašymo ant plokštelės būdas</w:t>
            </w:r>
          </w:p>
        </w:tc>
        <w:tc>
          <w:tcPr>
            <w:tcW w:w="1861" w:type="pct"/>
          </w:tcPr>
          <w:p w14:paraId="6878E31E" w14:textId="77777777" w:rsidR="00DA6117" w:rsidRPr="000673DB" w:rsidRDefault="00DA6117" w:rsidP="00F54116">
            <w:pPr>
              <w:pStyle w:val="Sraopastraipa1"/>
              <w:ind w:left="0"/>
              <w:rPr>
                <w:szCs w:val="24"/>
              </w:rPr>
            </w:pPr>
            <w:r w:rsidRPr="000673DB">
              <w:rPr>
                <w:szCs w:val="24"/>
              </w:rPr>
              <w:t>Graviravimas</w:t>
            </w:r>
          </w:p>
        </w:tc>
      </w:tr>
      <w:tr w:rsidR="00DA6117" w:rsidRPr="000673DB" w14:paraId="270DE39A" w14:textId="77777777" w:rsidTr="00F54116">
        <w:trPr>
          <w:jc w:val="center"/>
        </w:trPr>
        <w:tc>
          <w:tcPr>
            <w:tcW w:w="3139" w:type="pct"/>
          </w:tcPr>
          <w:p w14:paraId="2BCA2080" w14:textId="77777777" w:rsidR="00DA6117" w:rsidRPr="000673DB" w:rsidRDefault="00DA6117" w:rsidP="00F54116">
            <w:pPr>
              <w:pStyle w:val="Sraopastraipa1"/>
              <w:ind w:left="0"/>
              <w:rPr>
                <w:szCs w:val="24"/>
              </w:rPr>
            </w:pPr>
            <w:r w:rsidRPr="000673DB">
              <w:rPr>
                <w:szCs w:val="24"/>
              </w:rPr>
              <w:t>Plokštelės medžiaga ir spalva</w:t>
            </w:r>
          </w:p>
        </w:tc>
        <w:tc>
          <w:tcPr>
            <w:tcW w:w="1861" w:type="pct"/>
          </w:tcPr>
          <w:p w14:paraId="044D92EA" w14:textId="77777777" w:rsidR="00DA6117" w:rsidRPr="000673DB" w:rsidRDefault="00DA6117" w:rsidP="00F54116">
            <w:pPr>
              <w:pStyle w:val="Sraopastraipa1"/>
              <w:ind w:left="0"/>
              <w:rPr>
                <w:szCs w:val="24"/>
              </w:rPr>
            </w:pPr>
            <w:r w:rsidRPr="000673DB">
              <w:rPr>
                <w:szCs w:val="24"/>
              </w:rPr>
              <w:t>Kietas, standus plastikas. Spalva balta;</w:t>
            </w:r>
          </w:p>
          <w:p w14:paraId="2F09D3C4" w14:textId="77777777" w:rsidR="00DA6117" w:rsidRPr="000673DB" w:rsidRDefault="00DA6117" w:rsidP="00F54116">
            <w:pPr>
              <w:pStyle w:val="Sraopastraipa1"/>
              <w:ind w:left="0"/>
              <w:rPr>
                <w:szCs w:val="24"/>
              </w:rPr>
            </w:pPr>
          </w:p>
        </w:tc>
      </w:tr>
      <w:tr w:rsidR="00DA6117" w:rsidRPr="000673DB" w14:paraId="7A35157B" w14:textId="77777777" w:rsidTr="00F54116">
        <w:trPr>
          <w:jc w:val="center"/>
        </w:trPr>
        <w:tc>
          <w:tcPr>
            <w:tcW w:w="3139" w:type="pct"/>
          </w:tcPr>
          <w:p w14:paraId="5AE16186" w14:textId="77777777" w:rsidR="00DA6117" w:rsidRPr="000673DB" w:rsidRDefault="00DA6117" w:rsidP="00F54116">
            <w:pPr>
              <w:pStyle w:val="Sraopastraipa1"/>
              <w:ind w:left="0"/>
              <w:rPr>
                <w:szCs w:val="24"/>
              </w:rPr>
            </w:pPr>
            <w:r w:rsidRPr="000673DB">
              <w:rPr>
                <w:szCs w:val="24"/>
              </w:rPr>
              <w:t>Užrašo spalva</w:t>
            </w:r>
          </w:p>
        </w:tc>
        <w:tc>
          <w:tcPr>
            <w:tcW w:w="1861" w:type="pct"/>
          </w:tcPr>
          <w:p w14:paraId="13673A52" w14:textId="77777777" w:rsidR="00DA6117" w:rsidRPr="000673DB" w:rsidRDefault="00DA6117" w:rsidP="00F54116">
            <w:pPr>
              <w:pStyle w:val="Sraopastraipa1"/>
              <w:ind w:left="0"/>
              <w:rPr>
                <w:szCs w:val="24"/>
              </w:rPr>
            </w:pPr>
            <w:r w:rsidRPr="000673DB">
              <w:rPr>
                <w:szCs w:val="24"/>
              </w:rPr>
              <w:t>Juoda</w:t>
            </w:r>
          </w:p>
        </w:tc>
      </w:tr>
      <w:tr w:rsidR="00DA6117" w:rsidRPr="000673DB" w14:paraId="4417EA13" w14:textId="77777777" w:rsidTr="00F54116">
        <w:trPr>
          <w:jc w:val="center"/>
        </w:trPr>
        <w:tc>
          <w:tcPr>
            <w:tcW w:w="3139" w:type="pct"/>
          </w:tcPr>
          <w:p w14:paraId="61860AA4" w14:textId="77777777" w:rsidR="00DA6117" w:rsidRPr="000673DB" w:rsidRDefault="00DA6117" w:rsidP="00F54116">
            <w:pPr>
              <w:pStyle w:val="Sraopastraipa1"/>
              <w:ind w:left="0"/>
              <w:rPr>
                <w:szCs w:val="24"/>
              </w:rPr>
            </w:pPr>
            <w:r w:rsidRPr="000673DB">
              <w:rPr>
                <w:szCs w:val="24"/>
              </w:rPr>
              <w:t>Plokštelės matmenys pagal Operatyvinių ir technologinių pavadinimų sudarymo ir žymėjimo elektros sistemoje metodinius nurodymus. Suderinus su užsakovu</w:t>
            </w:r>
          </w:p>
        </w:tc>
        <w:tc>
          <w:tcPr>
            <w:tcW w:w="1861" w:type="pct"/>
          </w:tcPr>
          <w:p w14:paraId="6E531243" w14:textId="77777777" w:rsidR="00DA6117" w:rsidRPr="000673DB" w:rsidRDefault="00DA6117" w:rsidP="00F54116">
            <w:pPr>
              <w:pStyle w:val="Sraopastraipa1"/>
              <w:ind w:left="0"/>
              <w:rPr>
                <w:szCs w:val="24"/>
              </w:rPr>
            </w:pPr>
            <w:r w:rsidRPr="000673DB">
              <w:rPr>
                <w:szCs w:val="24"/>
              </w:rPr>
              <w:t>Nurodoma užsakant:</w:t>
            </w:r>
          </w:p>
          <w:p w14:paraId="03F088A2" w14:textId="77777777" w:rsidR="00DA6117" w:rsidRPr="000673DB" w:rsidRDefault="00DA6117" w:rsidP="00F54116">
            <w:pPr>
              <w:pStyle w:val="Sraopastraipa1"/>
              <w:ind w:left="0"/>
              <w:rPr>
                <w:szCs w:val="24"/>
              </w:rPr>
            </w:pPr>
            <w:r w:rsidRPr="000673DB">
              <w:rPr>
                <w:szCs w:val="24"/>
              </w:rPr>
              <w:t>ilgis;</w:t>
            </w:r>
          </w:p>
          <w:p w14:paraId="3DB65EBB" w14:textId="77777777" w:rsidR="00DA6117" w:rsidRPr="000673DB" w:rsidRDefault="00DA6117" w:rsidP="00F54116">
            <w:pPr>
              <w:pStyle w:val="Sraopastraipa1"/>
              <w:ind w:left="0"/>
              <w:rPr>
                <w:szCs w:val="24"/>
              </w:rPr>
            </w:pPr>
            <w:r w:rsidRPr="000673DB">
              <w:rPr>
                <w:szCs w:val="24"/>
              </w:rPr>
              <w:t>plotis;</w:t>
            </w:r>
          </w:p>
          <w:p w14:paraId="185D0866" w14:textId="77777777" w:rsidR="00DA6117" w:rsidRPr="000673DB" w:rsidRDefault="00DA6117" w:rsidP="00F54116">
            <w:pPr>
              <w:pStyle w:val="Sraopastraipa1"/>
              <w:ind w:left="0"/>
              <w:rPr>
                <w:szCs w:val="24"/>
              </w:rPr>
            </w:pPr>
            <w:r w:rsidRPr="000673DB">
              <w:rPr>
                <w:szCs w:val="24"/>
              </w:rPr>
              <w:t>storis.</w:t>
            </w:r>
          </w:p>
        </w:tc>
      </w:tr>
      <w:tr w:rsidR="00DA6117" w:rsidRPr="000673DB" w14:paraId="470B38BD" w14:textId="77777777" w:rsidTr="00F54116">
        <w:trPr>
          <w:jc w:val="center"/>
        </w:trPr>
        <w:tc>
          <w:tcPr>
            <w:tcW w:w="3139" w:type="pct"/>
          </w:tcPr>
          <w:p w14:paraId="647BBD82" w14:textId="77777777" w:rsidR="00DA6117" w:rsidRPr="000673DB" w:rsidRDefault="00DA6117" w:rsidP="00F54116">
            <w:pPr>
              <w:pStyle w:val="Sraopastraipa1"/>
              <w:ind w:left="0"/>
              <w:rPr>
                <w:szCs w:val="24"/>
              </w:rPr>
            </w:pPr>
            <w:r w:rsidRPr="000673DB">
              <w:rPr>
                <w:szCs w:val="24"/>
              </w:rPr>
              <w:t>Tekstas pagal operatyvinių ir technologinių pavadinimų sudarymo ir žymėjimo elektros sistemoje metodinius nurodymus.</w:t>
            </w:r>
          </w:p>
        </w:tc>
        <w:tc>
          <w:tcPr>
            <w:tcW w:w="1861" w:type="pct"/>
          </w:tcPr>
          <w:p w14:paraId="7A21FF90" w14:textId="77777777" w:rsidR="00DA6117" w:rsidRPr="000673DB" w:rsidRDefault="00DA6117" w:rsidP="00F54116">
            <w:pPr>
              <w:pStyle w:val="Sraopastraipa1"/>
              <w:ind w:left="0"/>
              <w:rPr>
                <w:szCs w:val="24"/>
              </w:rPr>
            </w:pPr>
            <w:r w:rsidRPr="000673DB">
              <w:rPr>
                <w:szCs w:val="24"/>
              </w:rPr>
              <w:t>Nurodoma užsakant:</w:t>
            </w:r>
          </w:p>
          <w:p w14:paraId="05562144" w14:textId="77777777" w:rsidR="00DA6117" w:rsidRPr="000673DB" w:rsidRDefault="00DA6117" w:rsidP="00F54116">
            <w:pPr>
              <w:pStyle w:val="Sraopastraipa1"/>
              <w:ind w:left="0"/>
              <w:rPr>
                <w:szCs w:val="24"/>
              </w:rPr>
            </w:pPr>
            <w:r w:rsidRPr="000673DB">
              <w:rPr>
                <w:szCs w:val="24"/>
              </w:rPr>
              <w:t>tekstas;</w:t>
            </w:r>
          </w:p>
          <w:p w14:paraId="5446DB2F" w14:textId="77777777" w:rsidR="00DA6117" w:rsidRPr="000673DB" w:rsidRDefault="00DA6117" w:rsidP="00F54116">
            <w:pPr>
              <w:pStyle w:val="Sraopastraipa1"/>
              <w:ind w:left="0"/>
              <w:rPr>
                <w:szCs w:val="24"/>
              </w:rPr>
            </w:pPr>
            <w:r w:rsidRPr="000673DB">
              <w:rPr>
                <w:szCs w:val="24"/>
              </w:rPr>
              <w:t>šrifto aukštis;</w:t>
            </w:r>
          </w:p>
          <w:p w14:paraId="3D537DBB" w14:textId="77777777" w:rsidR="00DA6117" w:rsidRPr="000673DB" w:rsidRDefault="00DA6117" w:rsidP="00F54116">
            <w:pPr>
              <w:pStyle w:val="Sraopastraipa1"/>
              <w:ind w:left="0"/>
              <w:rPr>
                <w:szCs w:val="24"/>
              </w:rPr>
            </w:pPr>
            <w:r w:rsidRPr="000673DB">
              <w:rPr>
                <w:szCs w:val="24"/>
              </w:rPr>
              <w:t>paliekamų laisvų laukelių matmenys.</w:t>
            </w:r>
          </w:p>
        </w:tc>
      </w:tr>
      <w:tr w:rsidR="00DA6117" w:rsidRPr="000673DB" w14:paraId="235D8E13" w14:textId="77777777" w:rsidTr="00F54116">
        <w:trPr>
          <w:jc w:val="center"/>
        </w:trPr>
        <w:tc>
          <w:tcPr>
            <w:tcW w:w="3139" w:type="pct"/>
          </w:tcPr>
          <w:p w14:paraId="148C8148" w14:textId="77777777" w:rsidR="00DA6117" w:rsidRPr="000673DB" w:rsidRDefault="00DA6117" w:rsidP="00F54116">
            <w:pPr>
              <w:pStyle w:val="Sraopastraipa1"/>
              <w:ind w:left="0"/>
              <w:rPr>
                <w:szCs w:val="24"/>
              </w:rPr>
            </w:pPr>
            <w:r w:rsidRPr="000673DB">
              <w:rPr>
                <w:szCs w:val="24"/>
              </w:rPr>
              <w:t>Plokštelė pateikiama</w:t>
            </w:r>
          </w:p>
        </w:tc>
        <w:tc>
          <w:tcPr>
            <w:tcW w:w="1861" w:type="pct"/>
          </w:tcPr>
          <w:p w14:paraId="6D4859BB" w14:textId="77777777" w:rsidR="00DA6117" w:rsidRPr="000673DB" w:rsidRDefault="00DA6117" w:rsidP="00F54116">
            <w:pPr>
              <w:pStyle w:val="Sraopastraipa1"/>
              <w:ind w:left="0"/>
              <w:rPr>
                <w:szCs w:val="24"/>
              </w:rPr>
            </w:pPr>
            <w:r w:rsidRPr="000673DB">
              <w:rPr>
                <w:szCs w:val="24"/>
              </w:rPr>
              <w:t>Nurodoma užsakant:</w:t>
            </w:r>
          </w:p>
          <w:p w14:paraId="0BA74C14" w14:textId="77777777" w:rsidR="00DA6117" w:rsidRPr="000673DB" w:rsidRDefault="00DA6117" w:rsidP="00F54116">
            <w:pPr>
              <w:pStyle w:val="Sraopastraipa1"/>
              <w:ind w:left="0"/>
              <w:rPr>
                <w:szCs w:val="24"/>
              </w:rPr>
            </w:pPr>
            <w:r w:rsidRPr="000673DB">
              <w:rPr>
                <w:szCs w:val="24"/>
              </w:rPr>
              <w:t>be skylių;</w:t>
            </w:r>
          </w:p>
          <w:p w14:paraId="2C1E5988" w14:textId="77777777" w:rsidR="00DA6117" w:rsidRPr="000673DB" w:rsidRDefault="00DA6117" w:rsidP="00F54116">
            <w:pPr>
              <w:pStyle w:val="Sraopastraipa1"/>
              <w:ind w:left="0"/>
              <w:rPr>
                <w:szCs w:val="24"/>
              </w:rPr>
            </w:pPr>
            <w:r w:rsidRPr="000673DB">
              <w:rPr>
                <w:szCs w:val="24"/>
              </w:rPr>
              <w:t>su išgręžtomis skylėmis.</w:t>
            </w:r>
          </w:p>
        </w:tc>
      </w:tr>
      <w:tr w:rsidR="00DA6117" w:rsidRPr="000673DB" w14:paraId="588A89FE" w14:textId="77777777" w:rsidTr="00F54116">
        <w:trPr>
          <w:jc w:val="center"/>
        </w:trPr>
        <w:tc>
          <w:tcPr>
            <w:tcW w:w="3139" w:type="pct"/>
          </w:tcPr>
          <w:p w14:paraId="5720364F" w14:textId="77777777" w:rsidR="00DA6117" w:rsidRPr="000673DB" w:rsidRDefault="00DA6117" w:rsidP="00F54116">
            <w:pPr>
              <w:pStyle w:val="Sraopastraipa1"/>
              <w:ind w:left="0"/>
              <w:rPr>
                <w:szCs w:val="24"/>
              </w:rPr>
            </w:pPr>
            <w:r w:rsidRPr="000673DB">
              <w:rPr>
                <w:szCs w:val="24"/>
              </w:rPr>
              <w:t>Tvirtinimo skylių skaičius, matmenys ir jų išdėstymas</w:t>
            </w:r>
          </w:p>
        </w:tc>
        <w:tc>
          <w:tcPr>
            <w:tcW w:w="1861" w:type="pct"/>
          </w:tcPr>
          <w:p w14:paraId="09D05283" w14:textId="77777777" w:rsidR="00DA6117" w:rsidRPr="000673DB" w:rsidRDefault="00DA6117" w:rsidP="00F54116">
            <w:pPr>
              <w:pStyle w:val="Sraopastraipa1"/>
              <w:ind w:left="0"/>
              <w:rPr>
                <w:szCs w:val="24"/>
              </w:rPr>
            </w:pPr>
            <w:r w:rsidRPr="000673DB">
              <w:rPr>
                <w:szCs w:val="24"/>
              </w:rPr>
              <w:t>Nurodoma užsakant:</w:t>
            </w:r>
          </w:p>
          <w:p w14:paraId="17FA2EF4" w14:textId="77777777" w:rsidR="00DA6117" w:rsidRPr="000673DB" w:rsidRDefault="00DA6117" w:rsidP="00F54116">
            <w:pPr>
              <w:pStyle w:val="Sraopastraipa1"/>
              <w:ind w:left="0"/>
              <w:rPr>
                <w:szCs w:val="24"/>
              </w:rPr>
            </w:pPr>
            <w:r w:rsidRPr="000673DB">
              <w:rPr>
                <w:szCs w:val="24"/>
              </w:rPr>
              <w:t>skylių skaičius;</w:t>
            </w:r>
          </w:p>
          <w:p w14:paraId="73E8056D" w14:textId="77777777" w:rsidR="00DA6117" w:rsidRPr="000673DB" w:rsidRDefault="00DA6117" w:rsidP="00F54116">
            <w:pPr>
              <w:pStyle w:val="Sraopastraipa1"/>
              <w:ind w:left="0"/>
              <w:rPr>
                <w:szCs w:val="24"/>
              </w:rPr>
            </w:pPr>
            <w:r w:rsidRPr="000673DB">
              <w:rPr>
                <w:szCs w:val="24"/>
              </w:rPr>
              <w:lastRenderedPageBreak/>
              <w:t>skylių matmenys;</w:t>
            </w:r>
          </w:p>
          <w:p w14:paraId="27252F0B" w14:textId="77777777" w:rsidR="00DA6117" w:rsidRPr="000673DB" w:rsidRDefault="00DA6117" w:rsidP="00F54116">
            <w:pPr>
              <w:pStyle w:val="Sraopastraipa1"/>
              <w:ind w:left="0"/>
              <w:rPr>
                <w:szCs w:val="24"/>
              </w:rPr>
            </w:pPr>
            <w:r w:rsidRPr="000673DB">
              <w:rPr>
                <w:szCs w:val="24"/>
              </w:rPr>
              <w:t>skylių išdėstymas.</w:t>
            </w:r>
          </w:p>
        </w:tc>
      </w:tr>
      <w:tr w:rsidR="00DA6117" w:rsidRPr="000673DB" w14:paraId="5CCE51DA" w14:textId="77777777" w:rsidTr="00F54116">
        <w:trPr>
          <w:jc w:val="center"/>
        </w:trPr>
        <w:tc>
          <w:tcPr>
            <w:tcW w:w="3139" w:type="pct"/>
          </w:tcPr>
          <w:p w14:paraId="55DCBCAC" w14:textId="77777777" w:rsidR="00DA6117" w:rsidRPr="000673DB" w:rsidRDefault="00DA6117" w:rsidP="00F54116">
            <w:pPr>
              <w:pStyle w:val="Sraopastraipa1"/>
              <w:ind w:left="0"/>
              <w:rPr>
                <w:szCs w:val="24"/>
              </w:rPr>
            </w:pPr>
            <w:r w:rsidRPr="000673DB">
              <w:rPr>
                <w:szCs w:val="24"/>
              </w:rPr>
              <w:lastRenderedPageBreak/>
              <w:t>Tarnavimo laikas</w:t>
            </w:r>
          </w:p>
        </w:tc>
        <w:tc>
          <w:tcPr>
            <w:tcW w:w="1861" w:type="pct"/>
          </w:tcPr>
          <w:p w14:paraId="103F05CD" w14:textId="77777777" w:rsidR="00DA6117" w:rsidRPr="000673DB" w:rsidRDefault="00DA6117" w:rsidP="00F54116">
            <w:pPr>
              <w:pStyle w:val="Sraopastraipa1"/>
              <w:ind w:left="0"/>
              <w:rPr>
                <w:szCs w:val="24"/>
              </w:rPr>
            </w:pPr>
            <w:r w:rsidRPr="000673DB">
              <w:rPr>
                <w:szCs w:val="24"/>
              </w:rPr>
              <w:sym w:font="Symbol" w:char="F0B3"/>
            </w:r>
            <w:r w:rsidRPr="000673DB">
              <w:rPr>
                <w:szCs w:val="24"/>
              </w:rPr>
              <w:t xml:space="preserve"> 25 metai</w:t>
            </w:r>
          </w:p>
        </w:tc>
      </w:tr>
      <w:tr w:rsidR="00DA6117" w:rsidRPr="000673DB" w14:paraId="7E46ACEA" w14:textId="77777777" w:rsidTr="00F54116">
        <w:trPr>
          <w:jc w:val="center"/>
        </w:trPr>
        <w:tc>
          <w:tcPr>
            <w:tcW w:w="3139" w:type="pct"/>
          </w:tcPr>
          <w:p w14:paraId="722703DD" w14:textId="77777777" w:rsidR="00DA6117" w:rsidRPr="000673DB" w:rsidRDefault="00DA6117" w:rsidP="00F54116">
            <w:pPr>
              <w:pStyle w:val="Sraopastraipa1"/>
              <w:ind w:left="0"/>
              <w:rPr>
                <w:szCs w:val="24"/>
              </w:rPr>
            </w:pPr>
            <w:r w:rsidRPr="000673DB">
              <w:rPr>
                <w:szCs w:val="24"/>
              </w:rPr>
              <w:t>Garantinis laikas</w:t>
            </w:r>
          </w:p>
        </w:tc>
        <w:tc>
          <w:tcPr>
            <w:tcW w:w="1861" w:type="pct"/>
          </w:tcPr>
          <w:p w14:paraId="5DCC3629" w14:textId="77777777" w:rsidR="00DA6117" w:rsidRPr="005209BE" w:rsidRDefault="00DA6117" w:rsidP="00F54116">
            <w:pPr>
              <w:pStyle w:val="Sraopastraipa1"/>
              <w:ind w:left="0"/>
              <w:rPr>
                <w:szCs w:val="24"/>
              </w:rPr>
            </w:pPr>
            <w:r w:rsidRPr="000673DB">
              <w:rPr>
                <w:szCs w:val="24"/>
              </w:rPr>
              <w:sym w:font="Symbol" w:char="F0B3"/>
            </w:r>
            <w:r w:rsidRPr="000673DB">
              <w:rPr>
                <w:szCs w:val="24"/>
              </w:rPr>
              <w:t xml:space="preserve"> 24 mėnesiai</w:t>
            </w:r>
          </w:p>
        </w:tc>
      </w:tr>
    </w:tbl>
    <w:p w14:paraId="78648E08" w14:textId="77777777" w:rsidR="00DA6117" w:rsidRDefault="00DA6117" w:rsidP="00DA6117">
      <w:pPr>
        <w:spacing w:after="0"/>
        <w:jc w:val="right"/>
        <w:rPr>
          <w:rFonts w:ascii="Times New Roman" w:eastAsia="Cambria" w:hAnsi="Times New Roman" w:cs="Times New Roman"/>
          <w:iCs/>
          <w:sz w:val="24"/>
          <w:szCs w:val="24"/>
        </w:rPr>
      </w:pPr>
    </w:p>
    <w:p w14:paraId="44A9C104" w14:textId="77777777" w:rsidR="00DA6117" w:rsidRPr="00B85942" w:rsidRDefault="00DA6117" w:rsidP="00DA6117">
      <w:pPr>
        <w:spacing w:before="120" w:after="120" w:line="252" w:lineRule="auto"/>
        <w:jc w:val="both"/>
        <w:rPr>
          <w:rFonts w:ascii="Times New Roman" w:hAnsi="Times New Roman" w:cs="Times New Roman"/>
          <w:b/>
          <w:bCs/>
          <w:sz w:val="24"/>
          <w:szCs w:val="24"/>
        </w:rPr>
      </w:pPr>
      <w:r>
        <w:rPr>
          <w:rFonts w:ascii="Times New Roman" w:hAnsi="Times New Roman" w:cs="Times New Roman"/>
          <w:b/>
          <w:bCs/>
          <w:sz w:val="24"/>
          <w:szCs w:val="24"/>
        </w:rPr>
        <w:t>8.7</w:t>
      </w:r>
      <w:r w:rsidRPr="00B85942">
        <w:rPr>
          <w:rFonts w:ascii="Times New Roman" w:hAnsi="Times New Roman" w:cs="Times New Roman"/>
          <w:b/>
          <w:bCs/>
          <w:sz w:val="24"/>
          <w:szCs w:val="24"/>
        </w:rPr>
        <w:t xml:space="preserve">. Reikalavimai elektros skydams </w:t>
      </w:r>
    </w:p>
    <w:p w14:paraId="3F5E96E3" w14:textId="77777777" w:rsidR="00DA6117" w:rsidRPr="00B85942" w:rsidRDefault="00DA6117" w:rsidP="00DA6117">
      <w:pPr>
        <w:pStyle w:val="NoSpacing"/>
        <w:ind w:firstLine="567"/>
      </w:pPr>
      <w:r w:rsidRPr="00B85942">
        <w:t xml:space="preserve">Paskirtis - elektros energijos paskirstymui kintamos 400/230 V įtampos, 50 Hz dažnio tinkluose su įžeminta </w:t>
      </w:r>
      <w:proofErr w:type="spellStart"/>
      <w:r w:rsidRPr="00B85942">
        <w:t>neutrale</w:t>
      </w:r>
      <w:proofErr w:type="spellEnd"/>
      <w:r w:rsidRPr="00B85942">
        <w:t xml:space="preserve"> bei nueinančių linijų apsaugai nuo perkrovimų ir trumpo jungimo srovių. Jėgos skydeliuose turi būti sumontuota įvadinė paskirstymo ir valdymo aparatūra numatyta projekte </w:t>
      </w:r>
      <w:r w:rsidRPr="00B85942">
        <w:rPr>
          <w:rFonts w:eastAsia="TimesNewRoman"/>
        </w:rPr>
        <w:t>744P-XX-DP</w:t>
      </w:r>
      <w:r w:rsidRPr="00B85942">
        <w:t>. Visi pakeitimai privalo būti suderinti su užsakovu.</w:t>
      </w:r>
    </w:p>
    <w:p w14:paraId="2ACF538A" w14:textId="77777777" w:rsidR="00DA6117" w:rsidRPr="00B85942" w:rsidRDefault="00DA6117" w:rsidP="00DA6117">
      <w:pPr>
        <w:pStyle w:val="NoSpacing"/>
        <w:ind w:firstLine="567"/>
      </w:pPr>
      <w:r w:rsidRPr="00B85942">
        <w:t xml:space="preserve">Skirstymo skydai montuojami skirstykloje apsaugos klasė turi būti ≥IP31. Technologinėse patalpose įrengiamu skydų apsaugos klasė turi būti ≥IP54. </w:t>
      </w:r>
    </w:p>
    <w:p w14:paraId="6EC49D23" w14:textId="77777777" w:rsidR="00DA6117" w:rsidRPr="00B85942" w:rsidRDefault="00DA6117" w:rsidP="00DA6117">
      <w:pPr>
        <w:pStyle w:val="NoSpacing"/>
        <w:ind w:firstLine="567"/>
      </w:pPr>
      <w:r w:rsidRPr="00B85942">
        <w:t xml:space="preserve">Skydai turi būti spintos tipo, su gumine tarpine prie rakinamų prieigos durelių. </w:t>
      </w:r>
    </w:p>
    <w:p w14:paraId="07CD36EA" w14:textId="77777777" w:rsidR="00DA6117" w:rsidRPr="00B85942" w:rsidRDefault="00DA6117" w:rsidP="00DA6117">
      <w:pPr>
        <w:pStyle w:val="NoSpacing"/>
        <w:ind w:firstLine="567"/>
      </w:pPr>
      <w:r w:rsidRPr="00B85942">
        <w:t>Įvadiniai skirstomieji skydai Nr. 17-19, ir Nr. 22-24 atitinkantys IEC 61439-1/-2 standarto reikalavimus (</w:t>
      </w:r>
      <w:proofErr w:type="spellStart"/>
      <w:r w:rsidRPr="00B85942">
        <w:t>design</w:t>
      </w:r>
      <w:proofErr w:type="spellEnd"/>
      <w:r w:rsidRPr="00B85942">
        <w:t xml:space="preserve"> </w:t>
      </w:r>
      <w:proofErr w:type="spellStart"/>
      <w:r w:rsidRPr="00B85942">
        <w:t>verificated</w:t>
      </w:r>
      <w:proofErr w:type="spellEnd"/>
      <w:r w:rsidRPr="00B85942">
        <w:t xml:space="preserve">), IP31, metaliniai, pastatomi. Kabelių pajungimas atliekamas iš apačios. Kabeliai į skydus turi būti įvesti per skydo apatinę dalį, sumontuojant kabelines konstrukcijas, naudojant guminius sandariklius. Skydai komplektuojami kartu su </w:t>
      </w:r>
      <w:proofErr w:type="spellStart"/>
      <w:r w:rsidRPr="00B85942">
        <w:t>In</w:t>
      </w:r>
      <w:proofErr w:type="spellEnd"/>
      <w:r w:rsidRPr="00B85942">
        <w:t xml:space="preserve">=1600A </w:t>
      </w:r>
      <w:proofErr w:type="spellStart"/>
      <w:r w:rsidRPr="00B85942">
        <w:t>šynolaidžiais</w:t>
      </w:r>
      <w:proofErr w:type="spellEnd"/>
      <w:r w:rsidRPr="00B85942">
        <w:t xml:space="preserve"> ir įranga, turi </w:t>
      </w:r>
      <w:proofErr w:type="spellStart"/>
      <w:r w:rsidRPr="00B85942">
        <w:t>atitinkti</w:t>
      </w:r>
      <w:proofErr w:type="spellEnd"/>
      <w:r w:rsidRPr="00B85942">
        <w:t xml:space="preserve"> šiuo metu sumontuotus, esamus, pagal gabaritus ir spalvą. Pagal </w:t>
      </w:r>
      <w:proofErr w:type="spellStart"/>
      <w:r w:rsidRPr="00B85942">
        <w:t>br</w:t>
      </w:r>
      <w:proofErr w:type="spellEnd"/>
      <w:r w:rsidRPr="00B85942">
        <w:t xml:space="preserve">. Nr. 744P-02-DPE.B-09 ir 744P-02-DPE.B-10 su pajungimo prie esamų šynų priedais. Skydų Nr. 17-19 varinės šynos 100x10 mm, su posūkiais pritaikant prie projekte numatytos pastatymo vietos skirstykloje (žiūrėti 744P-02-DP-E.B-03). Skydų komplektacijos kaip nurodyta projekte 744P-XX-DP-E ir sąnaudų žiniaraštyje 744P-XX-DP-E.SŽ-01. Skirstomieji skydai turi būti suskirstyti loginėmis dalimis pagal įrenginius. Kur įmanoma, taikyti modulinę konstrukciją, tačiau komponentų sekcijoje ji turi būti vieninga ir instaliacijos principais, taip palengvindama techninį aptarnavimą ir kasdieninę eksploataciją. Skirstomieji skydai turi būti statomi prie sienos nugarine dalimi ir aptarnaujami iš priekinės dalies. Skydų </w:t>
      </w:r>
      <w:proofErr w:type="spellStart"/>
      <w:r w:rsidRPr="00B85942">
        <w:t>šynuotes</w:t>
      </w:r>
      <w:proofErr w:type="spellEnd"/>
      <w:r w:rsidRPr="00B85942">
        <w:t xml:space="preserve"> numatyti varines. Skirstymo skydų spalva RAL7035, priešingu atveju derinti su užsakovu. Skydai turi tilpti per patalpų duris arba turi būti tiekiami dalimis, gamintojo numatytu būdu ir surenkami projekte numatytoje vietoje skirstykloje „IIA 0,4 SĮ“. Skydai bus keliami į 2-trąjame aukšte esančia skirstyklą todėl privalo turėti patikimas kilpas prikabinimui ir užkėlimui. Siekiant visoje skirstykloje turėti vieningą elektros skydų sistemą, skydai turi būti to paties dizaino, ir matmenų, šynos tokios pat, tame pačiame lygyje, tarpusavyje turi būti sujungiami gamyklinėmis detalėmis. Skirstomieji skydai turi būti analogiški esamiems, kad išvengti papildomų perėjimų, nes laisvos vietos skirstykloje nėra. Durų spynos turi būti tokios pat kaip „IIA 0,4 SĮ“ skirstykloje esančiuose skyduose, užrakinamos užraktais, kurie atrakinamais raktais su lygiakraščio trikampio (kraštinė 8 mm) formos išėma. Siekiant užtikrinti skirstomojo įrenginių patikimumą ir tarnavimo ilgaamžiškumą skydai turi būti surenkami tik su gamykliniais komponentais. Skyduose montuojami komutaciniai aparatai, automatiniai jungikliai ir </w:t>
      </w:r>
      <w:proofErr w:type="spellStart"/>
      <w:r w:rsidRPr="00B85942">
        <w:t>kontaktoriai</w:t>
      </w:r>
      <w:proofErr w:type="spellEnd"/>
      <w:r w:rsidRPr="00B85942">
        <w:t xml:space="preserve"> dėl tarpusavio suderinamumo parenkami vieno gamintojo, gali būti ne to pačio gamintojo kaip skydas. Tuo atveju jei skydo surinkimas bus organizuojamas ne gamyklos gamintojos, tai rangovas turi būti sertifikuotas įrangos gamintojo ar jo atstovo tokiems darbams atlikti, turėti apmokytus specialistus. Konstrukcija turi būti tokia, kad sukomplektuotos dėžės ir jungikliai būtų lengvai atjungiami ir išimami. Skirstymo skydas patiekiamas su visomis elektros ir mechaninėmis dalimis ir komponentais, kad sudarytų pilną komplektą. Kur tikslinga, naudoti keičiamus standartinius komponentus.</w:t>
      </w:r>
    </w:p>
    <w:p w14:paraId="66C05166" w14:textId="77777777" w:rsidR="00DA6117" w:rsidRPr="00B85942" w:rsidRDefault="00DA6117" w:rsidP="00DA6117">
      <w:pPr>
        <w:pStyle w:val="NoSpacing"/>
        <w:ind w:firstLine="567"/>
      </w:pPr>
      <w:r w:rsidRPr="00B85942">
        <w:t>Mechaninio atsparumo laipsnis IK:08/10, priklausomai nuo patalpų technologinio proceso;</w:t>
      </w:r>
    </w:p>
    <w:p w14:paraId="7AFF9E34" w14:textId="77777777" w:rsidR="00DA6117" w:rsidRPr="00B85942" w:rsidRDefault="00DA6117" w:rsidP="00DA6117">
      <w:pPr>
        <w:pStyle w:val="NoSpacing"/>
        <w:ind w:firstLine="567"/>
      </w:pPr>
      <w:r w:rsidRPr="00B85942">
        <w:t>Skydų skaidymas skyriais pagal IEC 61439-2 „Forma 2b“, atskiriant komutacinius aparatus nuo pagrindinių šynų. Saugumo sumetimu ir ypatingai kai skydų durys bus atidarytos esant po įtampa, visos šynos turi būti apsaugotos apdangalais nuo prisilietimo visoje zonoje.</w:t>
      </w:r>
    </w:p>
    <w:p w14:paraId="3B651D2A" w14:textId="77777777" w:rsidR="00DA6117" w:rsidRPr="00B85942" w:rsidRDefault="00DA6117" w:rsidP="00DA6117">
      <w:pPr>
        <w:pStyle w:val="NoSpacing"/>
        <w:ind w:firstLine="567"/>
      </w:pPr>
      <w:r w:rsidRPr="00B85942">
        <w:t xml:space="preserve">Ant skydo bei juose esančių komutacinių aparatų bei įrenginių turi būti užrašai bei nurodyta paskirtis. Užrašai su užsakovu derinami projektavimo metu. Visi ant skydo ir jame esančių įrenginių, kabelių bei laidų, esantys užrašai turi atitikti </w:t>
      </w:r>
      <w:proofErr w:type="spellStart"/>
      <w:r w:rsidRPr="00B85942">
        <w:t>prijunginius</w:t>
      </w:r>
      <w:proofErr w:type="spellEnd"/>
      <w:r w:rsidRPr="00B85942">
        <w:t xml:space="preserve"> ir su dokumentacija pateiktas schemas. Skyduose privalo būti numatytos vietos schemų sudėjimui. </w:t>
      </w:r>
    </w:p>
    <w:p w14:paraId="311C99DE" w14:textId="77777777" w:rsidR="00DA6117" w:rsidRPr="00B85942" w:rsidRDefault="00DA6117" w:rsidP="00DA6117">
      <w:pPr>
        <w:pStyle w:val="NoSpacing"/>
        <w:ind w:firstLine="567"/>
      </w:pPr>
      <w:r w:rsidRPr="00B85942">
        <w:t>Kabelių prijungimo gnybtai skyduose turi būti sukomponuoti viena eile, taip kad prijungus kabelius šie neuždengtu kitų gnybtų, būtų galimybė neardant prieiti pervaržyti ir apžiūrėti visus gnybtus.</w:t>
      </w:r>
    </w:p>
    <w:p w14:paraId="3147A9AC" w14:textId="77777777" w:rsidR="00DA6117" w:rsidRPr="00B85942" w:rsidRDefault="00DA6117" w:rsidP="00DA6117">
      <w:pPr>
        <w:pStyle w:val="NoSpacing"/>
        <w:ind w:firstLine="567"/>
      </w:pPr>
      <w:r w:rsidRPr="00B85942">
        <w:t>Turi būti numatyta galimybė pasitikrinti įtampos nebuvimą ant skydo šynų neardant skydų apsauginių apdangalų. Būtina numatyti vietą kilnojamų įžemiklių uždėjimui.</w:t>
      </w:r>
    </w:p>
    <w:p w14:paraId="25450507" w14:textId="77777777" w:rsidR="00DA6117" w:rsidRPr="00B85942" w:rsidRDefault="00DA6117" w:rsidP="00DA6117">
      <w:pPr>
        <w:pStyle w:val="NoSpacing"/>
        <w:ind w:firstLine="567"/>
      </w:pPr>
      <w:r w:rsidRPr="00B85942">
        <w:lastRenderedPageBreak/>
        <w:t xml:space="preserve">Skydai privalo būti prijungti prie esamo įžeminimo kontūro. Įžeminimui numatyti TN-S įžeminimo sistemą. Įvadinių komunikacijų ir technologinių įrenginių įžeminimui numatyti įžeminimo ir potencialų išlyginimo terminalus. Skydai prie įžeminimo kontūro turi būti prijungiami ne mažiau kaip 2 jungtimis. </w:t>
      </w:r>
    </w:p>
    <w:p w14:paraId="63DE9357" w14:textId="77777777" w:rsidR="00DA6117" w:rsidRPr="00B85942" w:rsidRDefault="00DA6117" w:rsidP="00DA6117">
      <w:pPr>
        <w:pStyle w:val="NoSpacing"/>
        <w:ind w:firstLine="567"/>
      </w:pPr>
      <w:r w:rsidRPr="00B85942">
        <w:t>Šynos ir/arba jungtys tarp dažnio keitiklio ir filtrų turi būti varinės. Skyduose turi būti įrengta TN-S, 5 šynų sistema, PE ir N šynos turi būti to paties pralaidumo kaip ir fazinės šynos.</w:t>
      </w:r>
    </w:p>
    <w:p w14:paraId="6CC75A7A" w14:textId="77777777" w:rsidR="00DA6117" w:rsidRPr="00B85942" w:rsidRDefault="00DA6117" w:rsidP="00DA6117">
      <w:pPr>
        <w:pStyle w:val="NoSpacing"/>
        <w:ind w:firstLine="567"/>
      </w:pPr>
      <w:r w:rsidRPr="004A2C28">
        <w:t>Dažnio keitiklio ir su juo komplekte tiekiamų harmonikų filtrų prijungimui naudoti 4 varinių gyslų lanksčius ekranuotus kabelius ne mažesnio skerspjūvio negu pagal įrenginių vardinę galią reikalaujama EĮĮT. L ir N gyslos turi būti to paties pralaidumo.</w:t>
      </w:r>
    </w:p>
    <w:p w14:paraId="36E6ED69" w14:textId="77777777" w:rsidR="00DA6117" w:rsidRPr="00B85942" w:rsidRDefault="00DA6117" w:rsidP="00DA6117">
      <w:pPr>
        <w:pStyle w:val="NoSpacing"/>
        <w:ind w:firstLine="567"/>
      </w:pPr>
      <w:r w:rsidRPr="00B85942">
        <w:t>Visos šynos turi būti pažymėtos atitinkamų spalvų lipdukais su raidiniais žymenimis atitinkamai L1, L2, L3, N, PE.</w:t>
      </w:r>
    </w:p>
    <w:p w14:paraId="542EAEFC" w14:textId="77777777" w:rsidR="00DA6117" w:rsidRPr="00B85942" w:rsidRDefault="00DA6117" w:rsidP="00DA6117">
      <w:pPr>
        <w:pStyle w:val="NoSpacing"/>
        <w:ind w:firstLine="567"/>
      </w:pPr>
      <w:r w:rsidRPr="00B85942">
        <w:t>Užsakovas gali kontroliuoti bei tikrinti skydų įrenginių montavimą bei gamybos eigą gamintojo patalpose. Jeigu užsakovas tikrina dokumentus, dalyvauja kontrolėje ir testavime, tai neatleidžia rangovo nuo atsakomybės už defektus, kurie išryškės eksploatuojant įrenginį.</w:t>
      </w:r>
    </w:p>
    <w:p w14:paraId="1DFBCB39" w14:textId="77777777" w:rsidR="00DA6117" w:rsidRPr="00B85942" w:rsidRDefault="00DA6117" w:rsidP="00DA6117">
      <w:pPr>
        <w:pStyle w:val="NoSpacing"/>
        <w:ind w:firstLine="567"/>
      </w:pPr>
      <w:r w:rsidRPr="00B85942">
        <w:t>Skirstomieji skydai turi tenkinti LST EN 60439-1 standarto reikalavimus ir turi b</w:t>
      </w:r>
      <w:r w:rsidRPr="00B85942">
        <w:rPr>
          <w:rFonts w:hint="eastAsia"/>
        </w:rPr>
        <w:t>ū</w:t>
      </w:r>
      <w:r w:rsidRPr="00B85942">
        <w:t xml:space="preserve">ti atlikti </w:t>
      </w:r>
      <w:r w:rsidRPr="00B85942">
        <w:rPr>
          <w:rFonts w:hint="eastAsia"/>
        </w:rPr>
        <w:t>š</w:t>
      </w:r>
      <w:r w:rsidRPr="00B85942">
        <w:t>ie</w:t>
      </w:r>
    </w:p>
    <w:p w14:paraId="5FAFFCBB" w14:textId="77777777" w:rsidR="00DA6117" w:rsidRPr="00B85942" w:rsidRDefault="00DA6117" w:rsidP="00DA6117">
      <w:pPr>
        <w:pStyle w:val="NoSpacing"/>
        <w:ind w:firstLine="567"/>
      </w:pPr>
      <w:r w:rsidRPr="00B85942">
        <w:t>tipiniai bandymai (pateikti akredituotos laboratorijos atitikties sertifikat</w:t>
      </w:r>
      <w:r w:rsidRPr="00B85942">
        <w:rPr>
          <w:rFonts w:hint="eastAsia"/>
        </w:rPr>
        <w:t>ą</w:t>
      </w:r>
      <w:r w:rsidRPr="00B85942">
        <w:t>):</w:t>
      </w:r>
    </w:p>
    <w:p w14:paraId="7D7F8685" w14:textId="77777777" w:rsidR="00DA6117" w:rsidRPr="00B85942" w:rsidRDefault="00DA6117" w:rsidP="00DA6117">
      <w:pPr>
        <w:pStyle w:val="NoSpacing"/>
        <w:ind w:firstLine="993"/>
      </w:pPr>
      <w:r w:rsidRPr="00B85942">
        <w:t>1. Temperat</w:t>
      </w:r>
      <w:r w:rsidRPr="00B85942">
        <w:rPr>
          <w:rFonts w:hint="eastAsia"/>
        </w:rPr>
        <w:t>ū</w:t>
      </w:r>
      <w:r w:rsidRPr="00B85942">
        <w:t>rini</w:t>
      </w:r>
      <w:r w:rsidRPr="00B85942">
        <w:rPr>
          <w:rFonts w:hint="eastAsia"/>
        </w:rPr>
        <w:t>ų</w:t>
      </w:r>
      <w:r w:rsidRPr="00B85942">
        <w:t xml:space="preserve"> rib</w:t>
      </w:r>
      <w:r w:rsidRPr="00B85942">
        <w:rPr>
          <w:rFonts w:hint="eastAsia"/>
        </w:rPr>
        <w:t>ų</w:t>
      </w:r>
      <w:r w:rsidRPr="00B85942">
        <w:t xml:space="preserve"> testas;</w:t>
      </w:r>
    </w:p>
    <w:p w14:paraId="20588E6F" w14:textId="77777777" w:rsidR="00DA6117" w:rsidRPr="00B85942" w:rsidRDefault="00DA6117" w:rsidP="00DA6117">
      <w:pPr>
        <w:pStyle w:val="NoSpacing"/>
        <w:ind w:firstLine="993"/>
      </w:pPr>
      <w:r w:rsidRPr="00B85942">
        <w:t>2. Izoliacijos matavimo testas;</w:t>
      </w:r>
    </w:p>
    <w:p w14:paraId="005D0461" w14:textId="77777777" w:rsidR="00DA6117" w:rsidRPr="00B85942" w:rsidRDefault="00DA6117" w:rsidP="00DA6117">
      <w:pPr>
        <w:pStyle w:val="NoSpacing"/>
        <w:numPr>
          <w:ilvl w:val="0"/>
          <w:numId w:val="8"/>
        </w:numPr>
        <w:ind w:firstLine="414"/>
      </w:pPr>
      <w:r w:rsidRPr="00B85942">
        <w:t>Up=3500V, 50Hz;</w:t>
      </w:r>
    </w:p>
    <w:p w14:paraId="0B7DBEBB" w14:textId="77777777" w:rsidR="00DA6117" w:rsidRPr="00B85942" w:rsidRDefault="00DA6117" w:rsidP="00DA6117">
      <w:pPr>
        <w:pStyle w:val="NoSpacing"/>
        <w:numPr>
          <w:ilvl w:val="0"/>
          <w:numId w:val="8"/>
        </w:numPr>
        <w:ind w:firstLine="414"/>
      </w:pPr>
      <w:r w:rsidRPr="00B85942">
        <w:t>Nuo 4 iki 12kV impulsin</w:t>
      </w:r>
      <w:r w:rsidRPr="00B85942">
        <w:rPr>
          <w:rFonts w:hint="eastAsia"/>
        </w:rPr>
        <w:t>ė</w:t>
      </w:r>
      <w:r w:rsidRPr="00B85942">
        <w:t xml:space="preserve"> </w:t>
      </w:r>
      <w:r w:rsidRPr="00B85942">
        <w:rPr>
          <w:rFonts w:hint="eastAsia"/>
        </w:rPr>
        <w:t>į</w:t>
      </w:r>
      <w:r w:rsidRPr="00B85942">
        <w:t>tampa, atsi</w:t>
      </w:r>
      <w:r w:rsidRPr="00B85942">
        <w:rPr>
          <w:rFonts w:hint="eastAsia"/>
        </w:rPr>
        <w:t>ž</w:t>
      </w:r>
      <w:r w:rsidRPr="00B85942">
        <w:t xml:space="preserve">velgiant </w:t>
      </w:r>
      <w:r w:rsidRPr="00B85942">
        <w:rPr>
          <w:rFonts w:hint="eastAsia"/>
        </w:rPr>
        <w:t>į</w:t>
      </w:r>
      <w:r w:rsidRPr="00B85942">
        <w:t xml:space="preserve"> instaliuotus </w:t>
      </w:r>
      <w:r w:rsidRPr="00B85942">
        <w:rPr>
          <w:rFonts w:hint="eastAsia"/>
        </w:rPr>
        <w:t>į</w:t>
      </w:r>
      <w:r w:rsidRPr="00B85942">
        <w:t>renginius.</w:t>
      </w:r>
    </w:p>
    <w:p w14:paraId="720AB5F8" w14:textId="77777777" w:rsidR="00DA6117" w:rsidRPr="00B85942" w:rsidRDefault="00DA6117" w:rsidP="00DA6117">
      <w:pPr>
        <w:pStyle w:val="NoSpacing"/>
        <w:ind w:firstLine="993"/>
      </w:pPr>
      <w:r w:rsidRPr="00B85942">
        <w:t>3. Trumpo jungimo atsparumo testas;</w:t>
      </w:r>
    </w:p>
    <w:p w14:paraId="1FF3CF7E" w14:textId="77777777" w:rsidR="00DA6117" w:rsidRPr="00B85942" w:rsidRDefault="00DA6117" w:rsidP="00DA6117">
      <w:pPr>
        <w:pStyle w:val="NoSpacing"/>
        <w:ind w:firstLine="993"/>
      </w:pPr>
      <w:r w:rsidRPr="00B85942">
        <w:t>4. Apsaugos grandini</w:t>
      </w:r>
      <w:r w:rsidRPr="00B85942">
        <w:rPr>
          <w:rFonts w:hint="eastAsia"/>
        </w:rPr>
        <w:t>ų</w:t>
      </w:r>
      <w:r w:rsidRPr="00B85942">
        <w:t xml:space="preserve"> testas;</w:t>
      </w:r>
    </w:p>
    <w:p w14:paraId="676BC866" w14:textId="77777777" w:rsidR="00DA6117" w:rsidRPr="00B85942" w:rsidRDefault="00DA6117" w:rsidP="00DA6117">
      <w:pPr>
        <w:pStyle w:val="NoSpacing"/>
        <w:ind w:firstLine="993"/>
      </w:pPr>
      <w:r w:rsidRPr="00B85942">
        <w:t>5. Trumpo jungimo tarp artimiausios faz</w:t>
      </w:r>
      <w:r w:rsidRPr="00B85942">
        <w:rPr>
          <w:rFonts w:hint="eastAsia"/>
        </w:rPr>
        <w:t>ė</w:t>
      </w:r>
      <w:r w:rsidRPr="00B85942">
        <w:t>s ir nulio testas;</w:t>
      </w:r>
    </w:p>
    <w:p w14:paraId="2CF3D0AA" w14:textId="77777777" w:rsidR="00DA6117" w:rsidRPr="00B85942" w:rsidRDefault="00DA6117" w:rsidP="00DA6117">
      <w:pPr>
        <w:pStyle w:val="NoSpacing"/>
        <w:ind w:firstLine="993"/>
      </w:pPr>
      <w:r w:rsidRPr="00B85942">
        <w:t>6. Var</w:t>
      </w:r>
      <w:r w:rsidRPr="00B85942">
        <w:rPr>
          <w:rFonts w:hint="eastAsia"/>
        </w:rPr>
        <w:t>ž</w:t>
      </w:r>
      <w:r w:rsidRPr="00B85942">
        <w:t>os matavimas naudojant var</w:t>
      </w:r>
      <w:r w:rsidRPr="00B85942">
        <w:rPr>
          <w:rFonts w:hint="eastAsia"/>
        </w:rPr>
        <w:t>žų</w:t>
      </w:r>
      <w:r w:rsidRPr="00B85942">
        <w:t xml:space="preserve"> matavimo prietais</w:t>
      </w:r>
      <w:r w:rsidRPr="00B85942">
        <w:rPr>
          <w:rFonts w:hint="eastAsia"/>
        </w:rPr>
        <w:t>ą</w:t>
      </w:r>
      <w:r w:rsidRPr="00B85942">
        <w:t xml:space="preserve"> tarp maitinan</w:t>
      </w:r>
      <w:r w:rsidRPr="00B85942">
        <w:rPr>
          <w:rFonts w:hint="eastAsia"/>
        </w:rPr>
        <w:t>č</w:t>
      </w:r>
      <w:r w:rsidRPr="00B85942">
        <w:t>i</w:t>
      </w:r>
      <w:r w:rsidRPr="00B85942">
        <w:rPr>
          <w:rFonts w:hint="eastAsia"/>
        </w:rPr>
        <w:t>ų</w:t>
      </w:r>
      <w:r w:rsidRPr="00B85942">
        <w:t xml:space="preserve"> laidinink</w:t>
      </w:r>
      <w:r w:rsidRPr="00B85942">
        <w:rPr>
          <w:rFonts w:hint="eastAsia"/>
        </w:rPr>
        <w:t>ų</w:t>
      </w:r>
      <w:r w:rsidRPr="00B85942">
        <w:t xml:space="preserve"> ir</w:t>
      </w:r>
    </w:p>
    <w:p w14:paraId="2098DAE8" w14:textId="77777777" w:rsidR="00DA6117" w:rsidRPr="00B85942" w:rsidRDefault="00DA6117" w:rsidP="00DA6117">
      <w:pPr>
        <w:pStyle w:val="NoSpacing"/>
        <w:ind w:firstLine="993"/>
      </w:pPr>
      <w:r w:rsidRPr="00B85942">
        <w:t>skydo;</w:t>
      </w:r>
    </w:p>
    <w:p w14:paraId="2312C542" w14:textId="77777777" w:rsidR="00DA6117" w:rsidRPr="00B85942" w:rsidRDefault="00DA6117" w:rsidP="00DA6117">
      <w:pPr>
        <w:pStyle w:val="NoSpacing"/>
        <w:ind w:firstLine="993"/>
      </w:pPr>
      <w:r w:rsidRPr="00B85942">
        <w:t>7. Instaliuot</w:t>
      </w:r>
      <w:r w:rsidRPr="00B85942">
        <w:rPr>
          <w:rFonts w:hint="eastAsia"/>
        </w:rPr>
        <w:t>ų</w:t>
      </w:r>
      <w:r w:rsidRPr="00B85942">
        <w:t xml:space="preserve"> </w:t>
      </w:r>
      <w:r w:rsidRPr="00B85942">
        <w:rPr>
          <w:rFonts w:hint="eastAsia"/>
        </w:rPr>
        <w:t>į</w:t>
      </w:r>
      <w:r w:rsidRPr="00B85942">
        <w:t>rengini</w:t>
      </w:r>
      <w:r w:rsidRPr="00B85942">
        <w:rPr>
          <w:rFonts w:hint="eastAsia"/>
        </w:rPr>
        <w:t>ų</w:t>
      </w:r>
      <w:r w:rsidRPr="00B85942">
        <w:t xml:space="preserve"> ir minimalaus atstumo iki skydo tikrinimo testas;</w:t>
      </w:r>
    </w:p>
    <w:p w14:paraId="222639B0" w14:textId="77777777" w:rsidR="00DA6117" w:rsidRPr="00B85942" w:rsidRDefault="00DA6117" w:rsidP="00DA6117">
      <w:pPr>
        <w:pStyle w:val="NoSpacing"/>
        <w:ind w:firstLine="993"/>
      </w:pPr>
      <w:r w:rsidRPr="00B85942">
        <w:t>8. Mechaninio funkcionalumo testas;</w:t>
      </w:r>
    </w:p>
    <w:p w14:paraId="2F7FDE12" w14:textId="77777777" w:rsidR="00DA6117" w:rsidRPr="00B85942" w:rsidRDefault="00DA6117" w:rsidP="00DA6117">
      <w:pPr>
        <w:pStyle w:val="NoSpacing"/>
        <w:ind w:firstLine="993"/>
      </w:pPr>
      <w:r w:rsidRPr="00B85942">
        <w:t>9. Apsaugos klas</w:t>
      </w:r>
      <w:r w:rsidRPr="00B85942">
        <w:rPr>
          <w:rFonts w:hint="eastAsia"/>
        </w:rPr>
        <w:t>ė</w:t>
      </w:r>
      <w:r w:rsidRPr="00B85942">
        <w:t>s testas:</w:t>
      </w:r>
    </w:p>
    <w:p w14:paraId="577716CE" w14:textId="77777777" w:rsidR="00DA6117" w:rsidRPr="00B85942" w:rsidRDefault="00DA6117" w:rsidP="00DA6117">
      <w:pPr>
        <w:pStyle w:val="NoSpacing"/>
        <w:numPr>
          <w:ilvl w:val="0"/>
          <w:numId w:val="9"/>
        </w:numPr>
        <w:ind w:firstLine="414"/>
      </w:pPr>
      <w:r w:rsidRPr="00B85942">
        <w:rPr>
          <w:rFonts w:hint="eastAsia"/>
        </w:rPr>
        <w:t>ž</w:t>
      </w:r>
      <w:r w:rsidRPr="00B85942">
        <w:t>moni</w:t>
      </w:r>
      <w:r w:rsidRPr="00B85942">
        <w:rPr>
          <w:rFonts w:hint="eastAsia"/>
        </w:rPr>
        <w:t>ų</w:t>
      </w:r>
      <w:r w:rsidRPr="00B85942">
        <w:t xml:space="preserve"> apsaugos nuo galimo kontakto su pavojingomis dalimis,</w:t>
      </w:r>
    </w:p>
    <w:p w14:paraId="0EB2B481" w14:textId="77777777" w:rsidR="00DA6117" w:rsidRPr="00B85942" w:rsidRDefault="00DA6117" w:rsidP="00DA6117">
      <w:pPr>
        <w:pStyle w:val="NoSpacing"/>
        <w:numPr>
          <w:ilvl w:val="0"/>
          <w:numId w:val="9"/>
        </w:numPr>
        <w:ind w:firstLine="414"/>
      </w:pPr>
      <w:r w:rsidRPr="00B85942">
        <w:t>IP klas</w:t>
      </w:r>
      <w:r w:rsidRPr="00B85942">
        <w:rPr>
          <w:rFonts w:hint="eastAsia"/>
        </w:rPr>
        <w:t>ė</w:t>
      </w:r>
      <w:r w:rsidRPr="00B85942">
        <w:t>s testas.</w:t>
      </w:r>
    </w:p>
    <w:p w14:paraId="78C38044" w14:textId="77777777" w:rsidR="00DA6117" w:rsidRPr="00B85942" w:rsidRDefault="00DA6117" w:rsidP="00DA6117">
      <w:pPr>
        <w:pStyle w:val="NoSpacing"/>
        <w:ind w:firstLine="567"/>
      </w:pPr>
      <w:r w:rsidRPr="00B85942">
        <w:t>Skirstomo skydo tiek</w:t>
      </w:r>
      <w:r w:rsidRPr="00B85942">
        <w:rPr>
          <w:rFonts w:hint="eastAsia"/>
        </w:rPr>
        <w:t>ė</w:t>
      </w:r>
      <w:r w:rsidRPr="00B85942">
        <w:t xml:space="preserve">jas turi pateikti </w:t>
      </w:r>
      <w:r w:rsidRPr="00B85942">
        <w:rPr>
          <w:rFonts w:hint="eastAsia"/>
        </w:rPr>
        <w:t>š</w:t>
      </w:r>
      <w:r w:rsidRPr="00B85942">
        <w:t>i</w:t>
      </w:r>
      <w:r w:rsidRPr="00B85942">
        <w:rPr>
          <w:rFonts w:hint="eastAsia"/>
        </w:rPr>
        <w:t>ų</w:t>
      </w:r>
      <w:r w:rsidRPr="00B85942">
        <w:t xml:space="preserve"> tipinių bandymų sertifikat</w:t>
      </w:r>
      <w:r w:rsidRPr="00B85942">
        <w:rPr>
          <w:rFonts w:hint="eastAsia"/>
        </w:rPr>
        <w:t>ų</w:t>
      </w:r>
      <w:r w:rsidRPr="00B85942">
        <w:t xml:space="preserve"> kopijas.</w:t>
      </w:r>
    </w:p>
    <w:p w14:paraId="7F1CB4E0" w14:textId="77777777" w:rsidR="00DA6117" w:rsidRPr="00B85942" w:rsidRDefault="00DA6117" w:rsidP="00DA6117">
      <w:pPr>
        <w:pStyle w:val="NoSpacing"/>
      </w:pPr>
    </w:p>
    <w:p w14:paraId="0B53DF1A" w14:textId="77777777" w:rsidR="00DA6117" w:rsidRPr="00B85942" w:rsidRDefault="00DA6117" w:rsidP="00DA6117">
      <w:pPr>
        <w:pStyle w:val="NoSpacing"/>
        <w:rPr>
          <w:rFonts w:cs="Times New Roman"/>
          <w:b/>
          <w:bCs/>
        </w:rPr>
      </w:pPr>
      <w:r>
        <w:rPr>
          <w:rFonts w:cs="Times New Roman"/>
          <w:b/>
          <w:bCs/>
        </w:rPr>
        <w:t>8.7</w:t>
      </w:r>
      <w:r w:rsidRPr="00B85942">
        <w:rPr>
          <w:rFonts w:cs="Times New Roman"/>
          <w:b/>
          <w:bCs/>
        </w:rPr>
        <w:t>.</w:t>
      </w:r>
      <w:r>
        <w:rPr>
          <w:rFonts w:cs="Times New Roman"/>
          <w:b/>
          <w:bCs/>
        </w:rPr>
        <w:t>1.</w:t>
      </w:r>
      <w:r w:rsidRPr="00B85942">
        <w:rPr>
          <w:rFonts w:cs="Times New Roman"/>
          <w:b/>
          <w:bCs/>
        </w:rPr>
        <w:t xml:space="preserve"> Gamykliniai bandymai</w:t>
      </w:r>
    </w:p>
    <w:p w14:paraId="2BA2A750" w14:textId="77777777" w:rsidR="00DA6117" w:rsidRPr="00B85942" w:rsidRDefault="00DA6117" w:rsidP="00DA6117">
      <w:pPr>
        <w:pStyle w:val="NoSpacing"/>
        <w:rPr>
          <w:rFonts w:ascii="CIDFont+F3" w:hAnsi="CIDFont+F3" w:cs="CIDFont+F3"/>
          <w:b/>
          <w:bCs/>
        </w:rPr>
      </w:pPr>
    </w:p>
    <w:p w14:paraId="19F96AC0" w14:textId="77777777" w:rsidR="00DA6117" w:rsidRPr="00B85942" w:rsidRDefault="00DA6117" w:rsidP="00DA6117">
      <w:pPr>
        <w:pStyle w:val="NoSpacing"/>
        <w:ind w:firstLine="567"/>
      </w:pPr>
      <w:r w:rsidRPr="00B85942">
        <w:t>Patvirtinti standarto atitikim</w:t>
      </w:r>
      <w:r w:rsidRPr="00B85942">
        <w:rPr>
          <w:rFonts w:hint="eastAsia"/>
        </w:rPr>
        <w:t>ą</w:t>
      </w:r>
      <w:r w:rsidRPr="00B85942">
        <w:t>, skydo surink</w:t>
      </w:r>
      <w:r w:rsidRPr="00B85942">
        <w:rPr>
          <w:rFonts w:hint="eastAsia"/>
        </w:rPr>
        <w:t>ė</w:t>
      </w:r>
      <w:r w:rsidRPr="00B85942">
        <w:t>jas po visi</w:t>
      </w:r>
      <w:r w:rsidRPr="00B85942">
        <w:rPr>
          <w:rFonts w:hint="eastAsia"/>
        </w:rPr>
        <w:t>š</w:t>
      </w:r>
      <w:r w:rsidRPr="00B85942">
        <w:t xml:space="preserve">ko skydo surinkimo turi atlikti tris </w:t>
      </w:r>
      <w:r w:rsidRPr="00B85942">
        <w:rPr>
          <w:rFonts w:hint="eastAsia"/>
        </w:rPr>
        <w:t>ž</w:t>
      </w:r>
      <w:r w:rsidRPr="00B85942">
        <w:t>emiau i</w:t>
      </w:r>
      <w:r w:rsidRPr="00B85942">
        <w:rPr>
          <w:rFonts w:hint="eastAsia"/>
        </w:rPr>
        <w:t>š</w:t>
      </w:r>
      <w:r w:rsidRPr="00B85942">
        <w:t>vardintus testus:</w:t>
      </w:r>
    </w:p>
    <w:p w14:paraId="1081148E" w14:textId="77777777" w:rsidR="00DA6117" w:rsidRPr="00B85942" w:rsidRDefault="00DA6117" w:rsidP="00DA6117">
      <w:pPr>
        <w:pStyle w:val="NoSpacing"/>
        <w:numPr>
          <w:ilvl w:val="0"/>
          <w:numId w:val="15"/>
        </w:numPr>
        <w:ind w:left="709" w:firstLine="414"/>
      </w:pPr>
      <w:r w:rsidRPr="00B85942">
        <w:t>bendras patikrinimas;</w:t>
      </w:r>
    </w:p>
    <w:p w14:paraId="42FE4608" w14:textId="77777777" w:rsidR="00DA6117" w:rsidRPr="00B85942" w:rsidRDefault="00DA6117" w:rsidP="00DA6117">
      <w:pPr>
        <w:pStyle w:val="NoSpacing"/>
        <w:numPr>
          <w:ilvl w:val="0"/>
          <w:numId w:val="15"/>
        </w:numPr>
        <w:ind w:left="709" w:firstLine="414"/>
      </w:pPr>
      <w:r w:rsidRPr="00B85942">
        <w:t xml:space="preserve">izoliacijos / </w:t>
      </w:r>
      <w:proofErr w:type="spellStart"/>
      <w:r w:rsidRPr="00B85942">
        <w:t>dielektrinis</w:t>
      </w:r>
      <w:proofErr w:type="spellEnd"/>
      <w:r w:rsidRPr="00B85942">
        <w:t xml:space="preserve"> testas;</w:t>
      </w:r>
    </w:p>
    <w:p w14:paraId="2FD16E75" w14:textId="77777777" w:rsidR="00DA6117" w:rsidRPr="00B85942" w:rsidRDefault="00DA6117" w:rsidP="00DA6117">
      <w:pPr>
        <w:pStyle w:val="NoSpacing"/>
        <w:numPr>
          <w:ilvl w:val="0"/>
          <w:numId w:val="15"/>
        </w:numPr>
        <w:ind w:left="709" w:firstLine="414"/>
      </w:pPr>
      <w:r w:rsidRPr="00B85942">
        <w:t>apsaugos grandini</w:t>
      </w:r>
      <w:r w:rsidRPr="00B85942">
        <w:rPr>
          <w:rFonts w:hint="eastAsia"/>
        </w:rPr>
        <w:t>ų</w:t>
      </w:r>
      <w:r w:rsidRPr="00B85942">
        <w:t xml:space="preserve"> patikrinimas.</w:t>
      </w:r>
    </w:p>
    <w:p w14:paraId="10875845" w14:textId="77777777" w:rsidR="00DA6117" w:rsidRPr="00B85942" w:rsidRDefault="00DA6117" w:rsidP="00DA6117">
      <w:pPr>
        <w:pStyle w:val="NoSpacing"/>
        <w:ind w:firstLine="567"/>
      </w:pPr>
      <w:r w:rsidRPr="00B85942">
        <w:t>Bandym</w:t>
      </w:r>
      <w:r w:rsidRPr="00B85942">
        <w:rPr>
          <w:rFonts w:hint="eastAsia"/>
        </w:rPr>
        <w:t>ų</w:t>
      </w:r>
      <w:r w:rsidRPr="00B85942">
        <w:t xml:space="preserve"> atitikties protokolo kopija turi b</w:t>
      </w:r>
      <w:r w:rsidRPr="00B85942">
        <w:rPr>
          <w:rFonts w:hint="eastAsia"/>
        </w:rPr>
        <w:t>ū</w:t>
      </w:r>
      <w:r w:rsidRPr="00B85942">
        <w:t>ti pateikta kartu su skydu. Tiek</w:t>
      </w:r>
      <w:r w:rsidRPr="00B85942">
        <w:rPr>
          <w:rFonts w:hint="eastAsia"/>
        </w:rPr>
        <w:t>ė</w:t>
      </w:r>
      <w:r w:rsidRPr="00B85942">
        <w:t>jas turi organizuoti</w:t>
      </w:r>
      <w:r>
        <w:t xml:space="preserve"> </w:t>
      </w:r>
      <w:r w:rsidRPr="00B85942">
        <w:t>u</w:t>
      </w:r>
      <w:r w:rsidRPr="00B85942">
        <w:rPr>
          <w:rFonts w:hint="eastAsia"/>
        </w:rPr>
        <w:t>ž</w:t>
      </w:r>
      <w:r w:rsidRPr="00B85942">
        <w:t>sakov</w:t>
      </w:r>
      <w:r w:rsidRPr="00B85942">
        <w:rPr>
          <w:rFonts w:hint="eastAsia"/>
        </w:rPr>
        <w:t>ų</w:t>
      </w:r>
      <w:r w:rsidRPr="00B85942">
        <w:t xml:space="preserve"> atstov</w:t>
      </w:r>
      <w:r w:rsidRPr="00B85942">
        <w:rPr>
          <w:rFonts w:hint="eastAsia"/>
        </w:rPr>
        <w:t>ų</w:t>
      </w:r>
      <w:r w:rsidRPr="00B85942">
        <w:t xml:space="preserve"> dalyvavim</w:t>
      </w:r>
      <w:r w:rsidRPr="00B85942">
        <w:rPr>
          <w:rFonts w:hint="eastAsia"/>
        </w:rPr>
        <w:t>ą</w:t>
      </w:r>
      <w:r w:rsidRPr="00B85942">
        <w:t xml:space="preserve"> (ne ma</w:t>
      </w:r>
      <w:r w:rsidRPr="00B85942">
        <w:rPr>
          <w:rFonts w:hint="eastAsia"/>
        </w:rPr>
        <w:t>ž</w:t>
      </w:r>
      <w:r w:rsidRPr="00B85942">
        <w:t>iau nei du asmenys) gamykliniuose bandymuose, kelion</w:t>
      </w:r>
      <w:r w:rsidRPr="00B85942">
        <w:rPr>
          <w:rFonts w:hint="eastAsia"/>
        </w:rPr>
        <w:t>ė</w:t>
      </w:r>
      <w:r w:rsidRPr="00B85942">
        <w:t>s,</w:t>
      </w:r>
      <w:r>
        <w:t xml:space="preserve"> </w:t>
      </w:r>
      <w:r w:rsidRPr="00B85942">
        <w:t>apgyvendinimo ir maitinimo ka</w:t>
      </w:r>
      <w:r w:rsidRPr="00B85942">
        <w:rPr>
          <w:rFonts w:hint="eastAsia"/>
        </w:rPr>
        <w:t>š</w:t>
      </w:r>
      <w:r w:rsidRPr="00B85942">
        <w:t>tai turi b</w:t>
      </w:r>
      <w:r w:rsidRPr="00B85942">
        <w:rPr>
          <w:rFonts w:hint="eastAsia"/>
        </w:rPr>
        <w:t>ū</w:t>
      </w:r>
      <w:r w:rsidRPr="00B85942">
        <w:t xml:space="preserve">ti </w:t>
      </w:r>
      <w:r w:rsidRPr="00B85942">
        <w:rPr>
          <w:rFonts w:hint="eastAsia"/>
        </w:rPr>
        <w:t>į</w:t>
      </w:r>
      <w:r w:rsidRPr="00B85942">
        <w:t>skai</w:t>
      </w:r>
      <w:r w:rsidRPr="00B85942">
        <w:rPr>
          <w:rFonts w:hint="eastAsia"/>
        </w:rPr>
        <w:t>č</w:t>
      </w:r>
      <w:r w:rsidRPr="00B85942">
        <w:t>iuoti.</w:t>
      </w:r>
    </w:p>
    <w:p w14:paraId="335219C5" w14:textId="77777777" w:rsidR="00DA6117" w:rsidRPr="00B85942" w:rsidRDefault="00DA6117" w:rsidP="00DA6117">
      <w:pPr>
        <w:pStyle w:val="NoSpacing"/>
        <w:ind w:firstLine="567"/>
      </w:pPr>
      <w:r w:rsidRPr="00B85942">
        <w:t>Skydas turi tur</w:t>
      </w:r>
      <w:r w:rsidRPr="00B85942">
        <w:rPr>
          <w:rFonts w:hint="eastAsia"/>
        </w:rPr>
        <w:t>ė</w:t>
      </w:r>
      <w:r w:rsidRPr="00B85942">
        <w:t>ti ne ma</w:t>
      </w:r>
      <w:r w:rsidRPr="00B85942">
        <w:rPr>
          <w:rFonts w:hint="eastAsia"/>
        </w:rPr>
        <w:t>ž</w:t>
      </w:r>
      <w:r w:rsidRPr="00B85942">
        <w:t>esn</w:t>
      </w:r>
      <w:r w:rsidRPr="00B85942">
        <w:rPr>
          <w:rFonts w:hint="eastAsia"/>
        </w:rPr>
        <w:t>į</w:t>
      </w:r>
      <w:r w:rsidRPr="00B85942">
        <w:t xml:space="preserve"> nei 25% laisvos vietos rezerv</w:t>
      </w:r>
      <w:r w:rsidRPr="00B85942">
        <w:rPr>
          <w:rFonts w:hint="eastAsia"/>
        </w:rPr>
        <w:t>ą</w:t>
      </w:r>
      <w:r w:rsidRPr="00B85942">
        <w:t xml:space="preserve"> i</w:t>
      </w:r>
      <w:r w:rsidRPr="00B85942">
        <w:rPr>
          <w:rFonts w:hint="eastAsia"/>
        </w:rPr>
        <w:t>š</w:t>
      </w:r>
      <w:r w:rsidRPr="00B85942">
        <w:t>pl</w:t>
      </w:r>
      <w:r w:rsidRPr="00B85942">
        <w:rPr>
          <w:rFonts w:hint="eastAsia"/>
        </w:rPr>
        <w:t>ė</w:t>
      </w:r>
      <w:r w:rsidRPr="00B85942">
        <w:t xml:space="preserve">timui ateityje. </w:t>
      </w:r>
      <w:r w:rsidRPr="00B85942">
        <w:rPr>
          <w:rFonts w:hint="eastAsia"/>
        </w:rPr>
        <w:t>Į</w:t>
      </w:r>
      <w:r w:rsidRPr="00B85942">
        <w:t>renginyje</w:t>
      </w:r>
      <w:r>
        <w:t xml:space="preserve"> </w:t>
      </w:r>
      <w:r w:rsidRPr="00B85942">
        <w:t>montuojam</w:t>
      </w:r>
      <w:r w:rsidRPr="00B85942">
        <w:rPr>
          <w:rFonts w:hint="eastAsia"/>
        </w:rPr>
        <w:t>ų</w:t>
      </w:r>
      <w:r w:rsidRPr="00B85942">
        <w:t xml:space="preserve"> elektros aparat</w:t>
      </w:r>
      <w:r w:rsidRPr="00B85942">
        <w:rPr>
          <w:rFonts w:hint="eastAsia"/>
        </w:rPr>
        <w:t>ū</w:t>
      </w:r>
      <w:r w:rsidRPr="00B85942">
        <w:t>ros prietais</w:t>
      </w:r>
      <w:r w:rsidRPr="00B85942">
        <w:rPr>
          <w:rFonts w:hint="eastAsia"/>
        </w:rPr>
        <w:t>ų</w:t>
      </w:r>
      <w:r w:rsidRPr="00B85942">
        <w:t xml:space="preserve"> pad</w:t>
      </w:r>
      <w:r w:rsidRPr="00B85942">
        <w:rPr>
          <w:rFonts w:hint="eastAsia"/>
        </w:rPr>
        <w:t>ė</w:t>
      </w:r>
      <w:r w:rsidRPr="00B85942">
        <w:t>tis turi atitikti j</w:t>
      </w:r>
      <w:r w:rsidRPr="00B85942">
        <w:rPr>
          <w:rFonts w:hint="eastAsia"/>
        </w:rPr>
        <w:t>ų</w:t>
      </w:r>
      <w:r w:rsidRPr="00B85942">
        <w:t xml:space="preserve"> gamintojų numatytas technines s</w:t>
      </w:r>
      <w:r w:rsidRPr="00B85942">
        <w:rPr>
          <w:rFonts w:hint="eastAsia"/>
        </w:rPr>
        <w:t>ą</w:t>
      </w:r>
      <w:r w:rsidRPr="00B85942">
        <w:t>lygas. Visi valdymo ir apsaugos aparatai privalo tur</w:t>
      </w:r>
      <w:r w:rsidRPr="00B85942">
        <w:rPr>
          <w:rFonts w:hint="eastAsia"/>
        </w:rPr>
        <w:t>ė</w:t>
      </w:r>
      <w:r w:rsidRPr="00B85942">
        <w:t>ti u</w:t>
      </w:r>
      <w:r w:rsidRPr="00B85942">
        <w:rPr>
          <w:rFonts w:hint="eastAsia"/>
        </w:rPr>
        <w:t>ž</w:t>
      </w:r>
      <w:r w:rsidRPr="00B85942">
        <w:t>ra</w:t>
      </w:r>
      <w:r w:rsidRPr="00B85942">
        <w:rPr>
          <w:rFonts w:hint="eastAsia"/>
        </w:rPr>
        <w:t>šą</w:t>
      </w:r>
      <w:r w:rsidRPr="00B85942">
        <w:t>, nurodant</w:t>
      </w:r>
      <w:r w:rsidRPr="00B85942">
        <w:rPr>
          <w:rFonts w:hint="eastAsia"/>
        </w:rPr>
        <w:t>į</w:t>
      </w:r>
      <w:r w:rsidRPr="00B85942">
        <w:t xml:space="preserve"> schemin</w:t>
      </w:r>
      <w:r w:rsidRPr="00B85942">
        <w:rPr>
          <w:rFonts w:hint="eastAsia"/>
        </w:rPr>
        <w:t>ę</w:t>
      </w:r>
      <w:r w:rsidRPr="00B85942">
        <w:t xml:space="preserve"> priklausomyb</w:t>
      </w:r>
      <w:r w:rsidRPr="00B85942">
        <w:rPr>
          <w:rFonts w:hint="eastAsia"/>
        </w:rPr>
        <w:t>ę</w:t>
      </w:r>
      <w:r w:rsidRPr="00B85942">
        <w:t xml:space="preserve"> ir paskirt</w:t>
      </w:r>
      <w:r w:rsidRPr="00B85942">
        <w:rPr>
          <w:rFonts w:hint="eastAsia"/>
        </w:rPr>
        <w:t>į</w:t>
      </w:r>
      <w:r w:rsidRPr="00B85942">
        <w:t xml:space="preserve">. Skydai ir paneliai su skirtinga </w:t>
      </w:r>
      <w:r w:rsidRPr="00B85942">
        <w:rPr>
          <w:rFonts w:hint="eastAsia"/>
        </w:rPr>
        <w:t>į</w:t>
      </w:r>
      <w:r w:rsidRPr="00B85942">
        <w:t>tampa turi tur</w:t>
      </w:r>
      <w:r w:rsidRPr="00B85942">
        <w:rPr>
          <w:rFonts w:hint="eastAsia"/>
        </w:rPr>
        <w:t>ė</w:t>
      </w:r>
      <w:r w:rsidRPr="00B85942">
        <w:t>ti u</w:t>
      </w:r>
      <w:r w:rsidRPr="00B85942">
        <w:rPr>
          <w:rFonts w:hint="eastAsia"/>
        </w:rPr>
        <w:t>ž</w:t>
      </w:r>
      <w:r w:rsidRPr="00B85942">
        <w:t>ra</w:t>
      </w:r>
      <w:r w:rsidRPr="00B85942">
        <w:rPr>
          <w:rFonts w:hint="eastAsia"/>
        </w:rPr>
        <w:t>š</w:t>
      </w:r>
      <w:r w:rsidRPr="00B85942">
        <w:t>us, nurodan</w:t>
      </w:r>
      <w:r w:rsidRPr="00B85942">
        <w:rPr>
          <w:rFonts w:hint="eastAsia"/>
        </w:rPr>
        <w:t>č</w:t>
      </w:r>
      <w:r w:rsidRPr="00B85942">
        <w:t>ius skydo paskirt</w:t>
      </w:r>
      <w:r w:rsidRPr="00B85942">
        <w:rPr>
          <w:rFonts w:hint="eastAsia"/>
        </w:rPr>
        <w:t>į</w:t>
      </w:r>
      <w:r w:rsidRPr="00B85942">
        <w:t xml:space="preserve"> ir </w:t>
      </w:r>
      <w:r w:rsidRPr="00B85942">
        <w:rPr>
          <w:rFonts w:hint="eastAsia"/>
        </w:rPr>
        <w:t>į</w:t>
      </w:r>
      <w:r w:rsidRPr="00B85942">
        <w:t>tamp</w:t>
      </w:r>
      <w:r w:rsidRPr="00B85942">
        <w:rPr>
          <w:rFonts w:hint="eastAsia"/>
        </w:rPr>
        <w:t>ą</w:t>
      </w:r>
      <w:r w:rsidRPr="00B85942">
        <w:t>. Vidin</w:t>
      </w:r>
      <w:r w:rsidRPr="00B85942">
        <w:rPr>
          <w:rFonts w:hint="eastAsia"/>
        </w:rPr>
        <w:t>ė</w:t>
      </w:r>
      <w:r w:rsidRPr="00B85942">
        <w:t>je skydo dureli</w:t>
      </w:r>
      <w:r w:rsidRPr="00B85942">
        <w:rPr>
          <w:rFonts w:hint="eastAsia"/>
        </w:rPr>
        <w:t>ų</w:t>
      </w:r>
      <w:r w:rsidRPr="00B85942">
        <w:t xml:space="preserve"> dalyje, skyde prie aparat</w:t>
      </w:r>
      <w:r w:rsidRPr="00B85942">
        <w:rPr>
          <w:rFonts w:hint="eastAsia"/>
        </w:rPr>
        <w:t>ų</w:t>
      </w:r>
      <w:r w:rsidRPr="00B85942">
        <w:t xml:space="preserve"> privalo b</w:t>
      </w:r>
      <w:r w:rsidRPr="00B85942">
        <w:rPr>
          <w:rFonts w:hint="eastAsia"/>
        </w:rPr>
        <w:t>ū</w:t>
      </w:r>
      <w:r w:rsidRPr="00B85942">
        <w:t>ti lentel</w:t>
      </w:r>
      <w:r w:rsidRPr="00B85942">
        <w:rPr>
          <w:rFonts w:hint="eastAsia"/>
        </w:rPr>
        <w:t>ė</w:t>
      </w:r>
      <w:r w:rsidRPr="00B85942">
        <w:t xml:space="preserve"> su vartotoj</w:t>
      </w:r>
      <w:r w:rsidRPr="00B85942">
        <w:rPr>
          <w:rFonts w:hint="eastAsia"/>
        </w:rPr>
        <w:t>ų</w:t>
      </w:r>
      <w:r w:rsidRPr="00B85942">
        <w:t xml:space="preserve"> pavadinimu, linijos paskirtimi. Visiems projekte naudojamiems automatiniams jungikliams taikytini technin</w:t>
      </w:r>
      <w:r w:rsidRPr="00B85942">
        <w:rPr>
          <w:rFonts w:hint="eastAsia"/>
        </w:rPr>
        <w:t>ė</w:t>
      </w:r>
      <w:r w:rsidRPr="00B85942">
        <w:t>se</w:t>
      </w:r>
      <w:r>
        <w:t xml:space="preserve"> </w:t>
      </w:r>
      <w:r w:rsidRPr="00B85942">
        <w:t>specifikacijose nurodyti reikalavimai.</w:t>
      </w:r>
    </w:p>
    <w:p w14:paraId="6FB37813" w14:textId="77777777" w:rsidR="00DA6117" w:rsidRPr="00B85942" w:rsidRDefault="00DA6117" w:rsidP="00DA6117">
      <w:pPr>
        <w:pStyle w:val="NoSpacing"/>
        <w:rPr>
          <w:rFonts w:cs="Times New Roman"/>
          <w:szCs w:val="24"/>
        </w:rPr>
      </w:pPr>
    </w:p>
    <w:p w14:paraId="5312651E" w14:textId="77777777" w:rsidR="00DA6117" w:rsidRPr="00B85942" w:rsidRDefault="00DA6117" w:rsidP="00DA6117">
      <w:pPr>
        <w:pStyle w:val="NoSpacing"/>
        <w:rPr>
          <w:b/>
          <w:bCs/>
        </w:rPr>
      </w:pPr>
      <w:r>
        <w:rPr>
          <w:b/>
          <w:bCs/>
        </w:rPr>
        <w:t>8.8</w:t>
      </w:r>
      <w:r w:rsidRPr="00B85942">
        <w:rPr>
          <w:b/>
          <w:bCs/>
        </w:rPr>
        <w:t>. Automatiniai jungikliai</w:t>
      </w:r>
    </w:p>
    <w:p w14:paraId="03BDFF40" w14:textId="77777777" w:rsidR="00DA6117" w:rsidRPr="00B85942" w:rsidRDefault="00DA6117" w:rsidP="00DA6117">
      <w:pPr>
        <w:pStyle w:val="NoSpacing"/>
        <w:rPr>
          <w:b/>
          <w:bCs/>
        </w:rPr>
      </w:pPr>
    </w:p>
    <w:p w14:paraId="2AF5FB70" w14:textId="77777777" w:rsidR="00DA6117" w:rsidRPr="00B85942" w:rsidRDefault="00DA6117" w:rsidP="00DA6117">
      <w:pPr>
        <w:pStyle w:val="NoSpacing"/>
        <w:ind w:firstLine="567"/>
      </w:pPr>
      <w:r>
        <w:rPr>
          <w:b/>
          <w:bCs/>
        </w:rPr>
        <w:t>8.8.1.</w:t>
      </w:r>
      <w:r w:rsidRPr="00B85942">
        <w:rPr>
          <w:b/>
          <w:bCs/>
        </w:rPr>
        <w:t xml:space="preserve"> Automatiniai jungikliai, kuri</w:t>
      </w:r>
      <w:r w:rsidRPr="00B85942">
        <w:rPr>
          <w:rFonts w:hint="eastAsia"/>
          <w:b/>
          <w:bCs/>
        </w:rPr>
        <w:t>ų</w:t>
      </w:r>
      <w:r w:rsidRPr="00B85942">
        <w:rPr>
          <w:b/>
          <w:bCs/>
        </w:rPr>
        <w:t xml:space="preserve"> vardin</w:t>
      </w:r>
      <w:r w:rsidRPr="00B85942">
        <w:rPr>
          <w:rFonts w:hint="eastAsia"/>
          <w:b/>
          <w:bCs/>
        </w:rPr>
        <w:t>ė</w:t>
      </w:r>
      <w:r w:rsidRPr="00B85942">
        <w:rPr>
          <w:b/>
          <w:bCs/>
        </w:rPr>
        <w:t xml:space="preserve"> srov</w:t>
      </w:r>
      <w:r w:rsidRPr="00B85942">
        <w:rPr>
          <w:rFonts w:hint="eastAsia"/>
          <w:b/>
          <w:bCs/>
        </w:rPr>
        <w:t>ė</w:t>
      </w:r>
      <w:r w:rsidRPr="00B85942">
        <w:rPr>
          <w:b/>
          <w:bCs/>
        </w:rPr>
        <w:t xml:space="preserve"> vir</w:t>
      </w:r>
      <w:r w:rsidRPr="00B85942">
        <w:rPr>
          <w:rFonts w:hint="eastAsia"/>
          <w:b/>
          <w:bCs/>
        </w:rPr>
        <w:t>š</w:t>
      </w:r>
      <w:r w:rsidRPr="00B85942">
        <w:rPr>
          <w:b/>
          <w:bCs/>
        </w:rPr>
        <w:t xml:space="preserve"> 1000A imtinai</w:t>
      </w:r>
      <w:r w:rsidRPr="00B85942">
        <w:t xml:space="preserve"> (tame tarpe </w:t>
      </w:r>
      <w:r w:rsidRPr="00B85942">
        <w:rPr>
          <w:rFonts w:hint="eastAsia"/>
        </w:rPr>
        <w:t>į</w:t>
      </w:r>
      <w:r w:rsidRPr="00B85942">
        <w:t xml:space="preserve">vadiniai, </w:t>
      </w:r>
      <w:proofErr w:type="spellStart"/>
      <w:r w:rsidRPr="00B85942">
        <w:t>sekcijiniai</w:t>
      </w:r>
      <w:proofErr w:type="spellEnd"/>
      <w:r w:rsidRPr="00B85942">
        <w:t xml:space="preserve"> ir kt.), turi b</w:t>
      </w:r>
      <w:r w:rsidRPr="00B85942">
        <w:rPr>
          <w:rFonts w:hint="eastAsia"/>
        </w:rPr>
        <w:t>ū</w:t>
      </w:r>
      <w:r w:rsidRPr="00B85942">
        <w:t>ti orinio elektros lanko nutraukimo tipo (ACB) trij</w:t>
      </w:r>
      <w:r w:rsidRPr="00B85942">
        <w:rPr>
          <w:rFonts w:hint="eastAsia"/>
        </w:rPr>
        <w:t>ų</w:t>
      </w:r>
      <w:r w:rsidRPr="00B85942">
        <w:t xml:space="preserve"> poli</w:t>
      </w:r>
      <w:r w:rsidRPr="00B85942">
        <w:rPr>
          <w:rFonts w:hint="eastAsia"/>
        </w:rPr>
        <w:t>ų</w:t>
      </w:r>
      <w:r w:rsidRPr="00B85942">
        <w:t>, modulinio dyd</w:t>
      </w:r>
      <w:r w:rsidRPr="00B85942">
        <w:rPr>
          <w:rFonts w:hint="eastAsia"/>
        </w:rPr>
        <w:t>ž</w:t>
      </w:r>
      <w:r w:rsidRPr="00B85942">
        <w:t>io, i</w:t>
      </w:r>
      <w:r w:rsidRPr="00B85942">
        <w:rPr>
          <w:rFonts w:hint="eastAsia"/>
        </w:rPr>
        <w:t>š</w:t>
      </w:r>
      <w:r w:rsidRPr="00B85942">
        <w:t>traukiamo ant ve</w:t>
      </w:r>
      <w:r w:rsidRPr="00B85942">
        <w:rPr>
          <w:rFonts w:hint="eastAsia"/>
        </w:rPr>
        <w:t>ž</w:t>
      </w:r>
      <w:r w:rsidRPr="00B85942">
        <w:t>im</w:t>
      </w:r>
      <w:r w:rsidRPr="00B85942">
        <w:rPr>
          <w:rFonts w:hint="eastAsia"/>
        </w:rPr>
        <w:t>ė</w:t>
      </w:r>
      <w:r w:rsidRPr="00B85942">
        <w:t>lio tipo ir elektriniai parametrai turi atitikti projekte 744P-XX-DP-E suprojektuotus ir sumontuotus įrenginius.</w:t>
      </w:r>
    </w:p>
    <w:p w14:paraId="39BBD294" w14:textId="77777777" w:rsidR="00DA6117" w:rsidRPr="00B85942" w:rsidRDefault="00DA6117" w:rsidP="00DA6117">
      <w:pPr>
        <w:pStyle w:val="NoSpacing"/>
        <w:ind w:firstLine="567"/>
      </w:pPr>
      <w:r w:rsidRPr="00B85942">
        <w:lastRenderedPageBreak/>
        <w:t>Automatiniai jungikliai turi b</w:t>
      </w:r>
      <w:r w:rsidRPr="00B85942">
        <w:rPr>
          <w:rFonts w:hint="eastAsia"/>
        </w:rPr>
        <w:t>ū</w:t>
      </w:r>
      <w:r w:rsidRPr="00B85942">
        <w:t>ti lengvai i</w:t>
      </w:r>
      <w:r w:rsidRPr="00B85942">
        <w:rPr>
          <w:rFonts w:hint="eastAsia"/>
        </w:rPr>
        <w:t>š</w:t>
      </w:r>
      <w:r w:rsidRPr="00B85942">
        <w:t>traukiami neardant skydo priekin</w:t>
      </w:r>
      <w:r w:rsidRPr="00B85942">
        <w:rPr>
          <w:rFonts w:hint="eastAsia"/>
        </w:rPr>
        <w:t>ė</w:t>
      </w:r>
      <w:r w:rsidRPr="00B85942">
        <w:t xml:space="preserve">s dalies. </w:t>
      </w:r>
    </w:p>
    <w:p w14:paraId="758A37E7" w14:textId="77777777" w:rsidR="00DA6117" w:rsidRPr="00B85942" w:rsidRDefault="00DA6117" w:rsidP="00DA6117">
      <w:pPr>
        <w:pStyle w:val="NoSpacing"/>
        <w:ind w:firstLine="567"/>
      </w:pPr>
      <w:r w:rsidRPr="00B85942">
        <w:t>Su variklin</w:t>
      </w:r>
      <w:r w:rsidRPr="00B85942">
        <w:rPr>
          <w:rFonts w:hint="eastAsia"/>
        </w:rPr>
        <w:t>ė</w:t>
      </w:r>
      <w:r w:rsidRPr="00B85942">
        <w:t>mis pavaromis tiekiami automatiniai jungikliai turi tur</w:t>
      </w:r>
      <w:r w:rsidRPr="00B85942">
        <w:rPr>
          <w:rFonts w:hint="eastAsia"/>
        </w:rPr>
        <w:t>ė</w:t>
      </w:r>
      <w:r w:rsidRPr="00B85942">
        <w:t>ti bandymo pad</w:t>
      </w:r>
      <w:r w:rsidRPr="00B85942">
        <w:rPr>
          <w:rFonts w:hint="eastAsia"/>
        </w:rPr>
        <w:t>ė</w:t>
      </w:r>
      <w:r w:rsidRPr="00B85942">
        <w:t>t</w:t>
      </w:r>
      <w:r w:rsidRPr="00B85942">
        <w:rPr>
          <w:rFonts w:hint="eastAsia"/>
        </w:rPr>
        <w:t>į</w:t>
      </w:r>
      <w:r w:rsidRPr="00B85942">
        <w:t>, kurioje pagrindiniai kontaktai atjungti, bet mechanizmas lieka valdymo pad</w:t>
      </w:r>
      <w:r w:rsidRPr="00B85942">
        <w:rPr>
          <w:rFonts w:hint="eastAsia"/>
        </w:rPr>
        <w:t>ė</w:t>
      </w:r>
      <w:r w:rsidRPr="00B85942">
        <w:t>tyje ir pagalbiniai kontaktai yra prijungti.</w:t>
      </w:r>
    </w:p>
    <w:p w14:paraId="528F8557" w14:textId="77777777" w:rsidR="00DA6117" w:rsidRPr="00DC0D1E" w:rsidRDefault="00DA6117" w:rsidP="00DA6117">
      <w:pPr>
        <w:pStyle w:val="NoSpacing"/>
        <w:ind w:firstLine="567"/>
      </w:pPr>
      <w:r w:rsidRPr="00DC0D1E">
        <w:t>I</w:t>
      </w:r>
      <w:r w:rsidRPr="00DC0D1E">
        <w:rPr>
          <w:rFonts w:hint="eastAsia"/>
        </w:rPr>
        <w:t>š</w:t>
      </w:r>
      <w:r w:rsidRPr="00DC0D1E">
        <w:t>traukimo operacija i</w:t>
      </w:r>
      <w:r w:rsidRPr="00DC0D1E">
        <w:rPr>
          <w:rFonts w:hint="eastAsia"/>
        </w:rPr>
        <w:t>š</w:t>
      </w:r>
      <w:r w:rsidRPr="00DC0D1E">
        <w:t xml:space="preserve"> darbin</w:t>
      </w:r>
      <w:r w:rsidRPr="00DC0D1E">
        <w:rPr>
          <w:rFonts w:hint="eastAsia"/>
        </w:rPr>
        <w:t>ė</w:t>
      </w:r>
      <w:r w:rsidRPr="00DC0D1E">
        <w:t>s pad</w:t>
      </w:r>
      <w:r w:rsidRPr="00DC0D1E">
        <w:rPr>
          <w:rFonts w:hint="eastAsia"/>
        </w:rPr>
        <w:t>ė</w:t>
      </w:r>
      <w:r w:rsidRPr="00DC0D1E">
        <w:t xml:space="preserve">ties </w:t>
      </w:r>
      <w:r w:rsidRPr="00DC0D1E">
        <w:rPr>
          <w:rFonts w:hint="eastAsia"/>
        </w:rPr>
        <w:t>į</w:t>
      </w:r>
      <w:r w:rsidRPr="00DC0D1E">
        <w:t xml:space="preserve"> bandymo pad</w:t>
      </w:r>
      <w:r w:rsidRPr="00DC0D1E">
        <w:rPr>
          <w:rFonts w:hint="eastAsia"/>
        </w:rPr>
        <w:t>ė</w:t>
      </w:r>
      <w:r w:rsidRPr="00DC0D1E">
        <w:t>t</w:t>
      </w:r>
      <w:r w:rsidRPr="00DC0D1E">
        <w:rPr>
          <w:rFonts w:hint="eastAsia"/>
        </w:rPr>
        <w:t>į</w:t>
      </w:r>
      <w:r w:rsidRPr="00DC0D1E">
        <w:t xml:space="preserve"> turi b</w:t>
      </w:r>
      <w:r w:rsidRPr="00DC0D1E">
        <w:rPr>
          <w:rFonts w:hint="eastAsia"/>
        </w:rPr>
        <w:t>ū</w:t>
      </w:r>
      <w:r w:rsidRPr="00DC0D1E">
        <w:t>ti galima tik kai automatinis jungiklis i</w:t>
      </w:r>
      <w:r w:rsidRPr="00DC0D1E">
        <w:rPr>
          <w:rFonts w:hint="eastAsia"/>
        </w:rPr>
        <w:t>š</w:t>
      </w:r>
      <w:r w:rsidRPr="00DC0D1E">
        <w:t>jungtoje pad</w:t>
      </w:r>
      <w:r w:rsidRPr="00DC0D1E">
        <w:rPr>
          <w:rFonts w:hint="eastAsia"/>
        </w:rPr>
        <w:t>ė</w:t>
      </w:r>
      <w:r w:rsidRPr="00DC0D1E">
        <w:t>tyje, arba operacijos metu, prieš ištraukiant iš darbinės padėties į bandymo padėtį, jungiklis turi automati</w:t>
      </w:r>
      <w:r w:rsidRPr="00DC0D1E">
        <w:rPr>
          <w:rFonts w:hint="eastAsia"/>
        </w:rPr>
        <w:t>š</w:t>
      </w:r>
      <w:r w:rsidRPr="00DC0D1E">
        <w:t>kai i</w:t>
      </w:r>
      <w:r w:rsidRPr="00DC0D1E">
        <w:rPr>
          <w:rFonts w:hint="eastAsia"/>
        </w:rPr>
        <w:t>š</w:t>
      </w:r>
      <w:r w:rsidRPr="00DC0D1E">
        <w:t>sijungti. Automatinio jungiklio skyriai turi tur</w:t>
      </w:r>
      <w:r w:rsidRPr="00DC0D1E">
        <w:rPr>
          <w:rFonts w:hint="eastAsia"/>
        </w:rPr>
        <w:t>ė</w:t>
      </w:r>
      <w:r w:rsidRPr="00DC0D1E">
        <w:t>ti pakankam</w:t>
      </w:r>
      <w:r w:rsidRPr="00DC0D1E">
        <w:rPr>
          <w:rFonts w:hint="eastAsia"/>
        </w:rPr>
        <w:t>ą</w:t>
      </w:r>
      <w:r w:rsidRPr="00DC0D1E">
        <w:t xml:space="preserve"> pagalbini</w:t>
      </w:r>
      <w:r w:rsidRPr="00DC0D1E">
        <w:rPr>
          <w:rFonts w:hint="eastAsia"/>
        </w:rPr>
        <w:t>ų</w:t>
      </w:r>
      <w:r w:rsidRPr="00DC0D1E">
        <w:t xml:space="preserve"> kontakt</w:t>
      </w:r>
      <w:r w:rsidRPr="00DC0D1E">
        <w:rPr>
          <w:rFonts w:hint="eastAsia"/>
        </w:rPr>
        <w:t>ų</w:t>
      </w:r>
      <w:r w:rsidRPr="00DC0D1E">
        <w:t xml:space="preserve"> skai</w:t>
      </w:r>
      <w:r w:rsidRPr="00DC0D1E">
        <w:rPr>
          <w:rFonts w:hint="eastAsia"/>
        </w:rPr>
        <w:t>č</w:t>
      </w:r>
      <w:r w:rsidRPr="00DC0D1E">
        <w:t>i</w:t>
      </w:r>
      <w:r w:rsidRPr="00DC0D1E">
        <w:rPr>
          <w:rFonts w:hint="eastAsia"/>
        </w:rPr>
        <w:t>ų</w:t>
      </w:r>
      <w:r w:rsidRPr="00DC0D1E">
        <w:t xml:space="preserve"> siekiant nustatyti automatinio jungiklio pad</w:t>
      </w:r>
      <w:r w:rsidRPr="00DC0D1E">
        <w:rPr>
          <w:rFonts w:hint="eastAsia"/>
        </w:rPr>
        <w:t>ė</w:t>
      </w:r>
      <w:r w:rsidRPr="00DC0D1E">
        <w:t>tis, įjungtas, išjungtas. Tai pat turi būti indikuojamos darbinė remonto ir bandymo padėtys.</w:t>
      </w:r>
    </w:p>
    <w:p w14:paraId="66FB2E26" w14:textId="77777777" w:rsidR="00DA6117" w:rsidRPr="00B85942" w:rsidRDefault="00DA6117" w:rsidP="00DA6117">
      <w:pPr>
        <w:pStyle w:val="NoSpacing"/>
        <w:ind w:firstLine="567"/>
      </w:pPr>
      <w:r w:rsidRPr="00B85942">
        <w:t>Automatini</w:t>
      </w:r>
      <w:r w:rsidRPr="00B85942">
        <w:rPr>
          <w:rFonts w:hint="eastAsia"/>
        </w:rPr>
        <w:t>ų</w:t>
      </w:r>
      <w:r w:rsidRPr="00B85942">
        <w:t xml:space="preserve"> jungikli</w:t>
      </w:r>
      <w:r w:rsidRPr="00B85942">
        <w:rPr>
          <w:rFonts w:hint="eastAsia"/>
        </w:rPr>
        <w:t>ų</w:t>
      </w:r>
      <w:r w:rsidRPr="00B85942">
        <w:t xml:space="preserve"> bandymui Tiek</w:t>
      </w:r>
      <w:r w:rsidRPr="00B85942">
        <w:rPr>
          <w:rFonts w:hint="eastAsia"/>
        </w:rPr>
        <w:t>ė</w:t>
      </w:r>
      <w:r w:rsidRPr="00B85942">
        <w:t>jas turi patiekti automatini</w:t>
      </w:r>
      <w:r w:rsidRPr="00B85942">
        <w:rPr>
          <w:rFonts w:hint="eastAsia"/>
        </w:rPr>
        <w:t>ų</w:t>
      </w:r>
      <w:r w:rsidRPr="00B85942">
        <w:t xml:space="preserve"> jungikli</w:t>
      </w:r>
      <w:r w:rsidRPr="00B85942">
        <w:rPr>
          <w:rFonts w:hint="eastAsia"/>
        </w:rPr>
        <w:t>ų</w:t>
      </w:r>
      <w:r w:rsidRPr="00B85942">
        <w:t xml:space="preserve"> veikimo tikrinimo</w:t>
      </w:r>
    </w:p>
    <w:p w14:paraId="4D2655F3" w14:textId="77777777" w:rsidR="00DA6117" w:rsidRDefault="00DA6117" w:rsidP="00DA6117">
      <w:pPr>
        <w:pStyle w:val="NoSpacing"/>
      </w:pPr>
      <w:r w:rsidRPr="00B85942">
        <w:rPr>
          <w:rFonts w:hint="eastAsia"/>
        </w:rPr>
        <w:t>į</w:t>
      </w:r>
      <w:r w:rsidRPr="00B85942">
        <w:t>rangos komplekt</w:t>
      </w:r>
      <w:r w:rsidRPr="00B85942">
        <w:rPr>
          <w:rFonts w:hint="eastAsia"/>
        </w:rPr>
        <w:t>ą</w:t>
      </w:r>
      <w:r w:rsidRPr="00B85942">
        <w:t xml:space="preserve"> pagal gamyklos gamintojos rekomendacijas, aptarnaujantis personalas turi b</w:t>
      </w:r>
      <w:r w:rsidRPr="00B85942">
        <w:rPr>
          <w:rFonts w:hint="eastAsia"/>
        </w:rPr>
        <w:t>ū</w:t>
      </w:r>
      <w:r w:rsidRPr="00B85942">
        <w:t xml:space="preserve">ti apmokytas dirbti su </w:t>
      </w:r>
      <w:r w:rsidRPr="00B85942">
        <w:rPr>
          <w:rFonts w:hint="eastAsia"/>
        </w:rPr>
        <w:t>š</w:t>
      </w:r>
      <w:r w:rsidRPr="00B85942">
        <w:t xml:space="preserve">ia </w:t>
      </w:r>
      <w:r w:rsidRPr="00B85942">
        <w:rPr>
          <w:rFonts w:hint="eastAsia"/>
        </w:rPr>
        <w:t>į</w:t>
      </w:r>
      <w:r w:rsidRPr="00B85942">
        <w:t>ranga. Automatiniai jungikliai privalo b</w:t>
      </w:r>
      <w:r w:rsidRPr="00B85942">
        <w:rPr>
          <w:rFonts w:hint="eastAsia"/>
        </w:rPr>
        <w:t>ū</w:t>
      </w:r>
      <w:r w:rsidRPr="00B85942">
        <w:t>ti i</w:t>
      </w:r>
      <w:r w:rsidRPr="00B85942">
        <w:rPr>
          <w:rFonts w:hint="eastAsia"/>
        </w:rPr>
        <w:t>š</w:t>
      </w:r>
      <w:r w:rsidRPr="00B85942">
        <w:t>testuoti pirmine srove. Testavime privalo dalyvauti U</w:t>
      </w:r>
      <w:r w:rsidRPr="00B85942">
        <w:rPr>
          <w:rFonts w:hint="eastAsia"/>
        </w:rPr>
        <w:t>ž</w:t>
      </w:r>
      <w:r w:rsidRPr="00B85942">
        <w:t xml:space="preserve">sakovas. </w:t>
      </w:r>
      <w:r w:rsidRPr="00B85942">
        <w:rPr>
          <w:rFonts w:hint="eastAsia"/>
        </w:rPr>
        <w:t>Į</w:t>
      </w:r>
      <w:r w:rsidRPr="00B85942">
        <w:t>ranga turi b</w:t>
      </w:r>
      <w:r w:rsidRPr="00B85942">
        <w:rPr>
          <w:rFonts w:hint="eastAsia"/>
        </w:rPr>
        <w:t>ū</w:t>
      </w:r>
      <w:r w:rsidRPr="00B85942">
        <w:t>ti sukalibruota.</w:t>
      </w:r>
    </w:p>
    <w:p w14:paraId="52BC2591" w14:textId="77777777" w:rsidR="00DA6117" w:rsidRDefault="00DA6117" w:rsidP="00DA6117">
      <w:pPr>
        <w:pStyle w:val="NoSpacing"/>
        <w:ind w:firstLine="567"/>
      </w:pPr>
      <w:r>
        <w:t>Turi b</w:t>
      </w:r>
      <w:r>
        <w:rPr>
          <w:rFonts w:hint="eastAsia"/>
        </w:rPr>
        <w:t>ū</w:t>
      </w:r>
      <w:r>
        <w:t>ti galimyb</w:t>
      </w:r>
      <w:r>
        <w:rPr>
          <w:rFonts w:hint="eastAsia"/>
        </w:rPr>
        <w:t>ė</w:t>
      </w:r>
      <w:r>
        <w:t xml:space="preserve"> i</w:t>
      </w:r>
      <w:r>
        <w:rPr>
          <w:rFonts w:hint="eastAsia"/>
        </w:rPr>
        <w:t>š</w:t>
      </w:r>
      <w:r>
        <w:t>traukti bet kur</w:t>
      </w:r>
      <w:r>
        <w:rPr>
          <w:rFonts w:hint="eastAsia"/>
        </w:rPr>
        <w:t>į</w:t>
      </w:r>
      <w:r>
        <w:t xml:space="preserve"> automatin</w:t>
      </w:r>
      <w:r>
        <w:rPr>
          <w:rFonts w:hint="eastAsia"/>
        </w:rPr>
        <w:t>į</w:t>
      </w:r>
      <w:r>
        <w:t xml:space="preserve"> jungikl</w:t>
      </w:r>
      <w:r>
        <w:rPr>
          <w:rFonts w:hint="eastAsia"/>
        </w:rPr>
        <w:t>į</w:t>
      </w:r>
      <w:r>
        <w:t xml:space="preserve"> be sutrikdymo jokio kito automatinio jungiklio nekontroliuojamo </w:t>
      </w:r>
      <w:r>
        <w:rPr>
          <w:rFonts w:hint="eastAsia"/>
        </w:rPr>
        <w:t>š</w:t>
      </w:r>
      <w:r>
        <w:t xml:space="preserve">iuo </w:t>
      </w:r>
      <w:r>
        <w:rPr>
          <w:rFonts w:hint="eastAsia"/>
        </w:rPr>
        <w:t>į</w:t>
      </w:r>
      <w:r>
        <w:t xml:space="preserve">renginiu. Kiekvienas </w:t>
      </w:r>
      <w:r>
        <w:rPr>
          <w:rFonts w:hint="eastAsia"/>
        </w:rPr>
        <w:t>į</w:t>
      </w:r>
      <w:r>
        <w:t>renginys turi tur</w:t>
      </w:r>
      <w:r>
        <w:rPr>
          <w:rFonts w:hint="eastAsia"/>
        </w:rPr>
        <w:t>ė</w:t>
      </w:r>
      <w:r>
        <w:t>ti papildomus aksesuarus tam, kad u</w:t>
      </w:r>
      <w:r>
        <w:rPr>
          <w:rFonts w:hint="eastAsia"/>
        </w:rPr>
        <w:t>ž</w:t>
      </w:r>
      <w:r>
        <w:t>tikrinti mechanin</w:t>
      </w:r>
      <w:r>
        <w:rPr>
          <w:rFonts w:hint="eastAsia"/>
        </w:rPr>
        <w:t>į</w:t>
      </w:r>
      <w:r>
        <w:t xml:space="preserve"> veikimo suderinamum</w:t>
      </w:r>
      <w:r>
        <w:rPr>
          <w:rFonts w:hint="eastAsia"/>
        </w:rPr>
        <w:t>ą</w:t>
      </w:r>
      <w:r>
        <w:t xml:space="preserve"> tiek horizontalioje, tiek vertikalioje pad</w:t>
      </w:r>
      <w:r>
        <w:rPr>
          <w:rFonts w:hint="eastAsia"/>
        </w:rPr>
        <w:t>ė</w:t>
      </w:r>
      <w:r>
        <w:t>tyje.</w:t>
      </w:r>
    </w:p>
    <w:p w14:paraId="16FA00CC" w14:textId="77777777" w:rsidR="00DA6117" w:rsidRPr="00955C54" w:rsidRDefault="00DA6117" w:rsidP="00DA6117">
      <w:pPr>
        <w:pStyle w:val="NoSpacing"/>
        <w:rPr>
          <w:rFonts w:cs="Times New Roman"/>
          <w:szCs w:val="24"/>
        </w:rPr>
      </w:pPr>
    </w:p>
    <w:tbl>
      <w:tblPr>
        <w:tblStyle w:val="TableGrid"/>
        <w:tblW w:w="0" w:type="auto"/>
        <w:tblLook w:val="04A0" w:firstRow="1" w:lastRow="0" w:firstColumn="1" w:lastColumn="0" w:noHBand="0" w:noVBand="1"/>
      </w:tblPr>
      <w:tblGrid>
        <w:gridCol w:w="4531"/>
        <w:gridCol w:w="5097"/>
      </w:tblGrid>
      <w:tr w:rsidR="00DA6117" w:rsidRPr="00955C54" w14:paraId="045D4668" w14:textId="77777777" w:rsidTr="00F54116">
        <w:tc>
          <w:tcPr>
            <w:tcW w:w="9628" w:type="dxa"/>
            <w:gridSpan w:val="2"/>
          </w:tcPr>
          <w:p w14:paraId="0FFD52C7" w14:textId="77777777" w:rsidR="00DA6117" w:rsidRPr="00B77209" w:rsidRDefault="00DA6117" w:rsidP="00F54116">
            <w:pPr>
              <w:pStyle w:val="NoSpacing"/>
              <w:rPr>
                <w:rFonts w:cs="Times New Roman"/>
                <w:b/>
                <w:bCs/>
                <w:szCs w:val="24"/>
              </w:rPr>
            </w:pPr>
            <w:r w:rsidRPr="00B77209">
              <w:rPr>
                <w:rFonts w:cs="Times New Roman"/>
                <w:b/>
                <w:bCs/>
                <w:szCs w:val="24"/>
              </w:rPr>
              <w:t>Techniniai parametrai ir reikalavimai</w:t>
            </w:r>
            <w:r>
              <w:rPr>
                <w:rFonts w:cs="Times New Roman"/>
                <w:b/>
                <w:bCs/>
                <w:szCs w:val="24"/>
              </w:rPr>
              <w:t xml:space="preserve"> a</w:t>
            </w:r>
            <w:r w:rsidRPr="00C526EE">
              <w:rPr>
                <w:rFonts w:cs="Times New Roman"/>
                <w:b/>
                <w:bCs/>
                <w:szCs w:val="24"/>
              </w:rPr>
              <w:t>utomatini</w:t>
            </w:r>
            <w:r>
              <w:rPr>
                <w:rFonts w:cs="Times New Roman"/>
                <w:b/>
                <w:bCs/>
                <w:szCs w:val="24"/>
              </w:rPr>
              <w:t>ams</w:t>
            </w:r>
            <w:r w:rsidRPr="00C526EE">
              <w:rPr>
                <w:rFonts w:cs="Times New Roman"/>
                <w:b/>
                <w:bCs/>
                <w:szCs w:val="24"/>
              </w:rPr>
              <w:t xml:space="preserve"> jungiklia</w:t>
            </w:r>
            <w:r>
              <w:rPr>
                <w:rFonts w:cs="Times New Roman"/>
                <w:b/>
                <w:bCs/>
                <w:szCs w:val="24"/>
              </w:rPr>
              <w:t>ms</w:t>
            </w:r>
            <w:r w:rsidRPr="00C526EE">
              <w:rPr>
                <w:rFonts w:cs="Times New Roman"/>
                <w:b/>
                <w:bCs/>
                <w:szCs w:val="24"/>
              </w:rPr>
              <w:t xml:space="preserve"> </w:t>
            </w:r>
            <w:r w:rsidRPr="00B77209">
              <w:rPr>
                <w:rFonts w:cs="Times New Roman"/>
                <w:b/>
                <w:bCs/>
                <w:szCs w:val="24"/>
              </w:rPr>
              <w:t>kurių vardinė srovė virš 1000A imtinai</w:t>
            </w:r>
            <w:r>
              <w:rPr>
                <w:rFonts w:cs="Times New Roman"/>
                <w:b/>
                <w:bCs/>
                <w:szCs w:val="24"/>
              </w:rPr>
              <w:t xml:space="preserve">, </w:t>
            </w:r>
            <w:r w:rsidRPr="00B77209">
              <w:rPr>
                <w:rFonts w:cs="Times New Roman"/>
                <w:b/>
                <w:bCs/>
                <w:szCs w:val="24"/>
              </w:rPr>
              <w:t>orinio elektros lanko</w:t>
            </w:r>
            <w:r>
              <w:rPr>
                <w:rFonts w:cs="Times New Roman"/>
                <w:b/>
                <w:bCs/>
                <w:szCs w:val="24"/>
              </w:rPr>
              <w:t xml:space="preserve"> </w:t>
            </w:r>
            <w:r w:rsidRPr="00B77209">
              <w:rPr>
                <w:rFonts w:cs="Times New Roman"/>
                <w:b/>
                <w:bCs/>
                <w:szCs w:val="24"/>
              </w:rPr>
              <w:t>nutraukimo</w:t>
            </w:r>
            <w:r>
              <w:rPr>
                <w:rFonts w:cs="Times New Roman"/>
                <w:b/>
                <w:bCs/>
                <w:szCs w:val="24"/>
              </w:rPr>
              <w:t xml:space="preserve"> </w:t>
            </w:r>
            <w:r w:rsidRPr="00B77209">
              <w:rPr>
                <w:rFonts w:cs="Times New Roman"/>
                <w:b/>
                <w:bCs/>
                <w:szCs w:val="24"/>
              </w:rPr>
              <w:t>tipo</w:t>
            </w:r>
          </w:p>
        </w:tc>
      </w:tr>
      <w:tr w:rsidR="00DA6117" w:rsidRPr="00955C54" w14:paraId="316D891A" w14:textId="77777777" w:rsidTr="00F54116">
        <w:tc>
          <w:tcPr>
            <w:tcW w:w="4531" w:type="dxa"/>
          </w:tcPr>
          <w:p w14:paraId="0962BA68" w14:textId="77777777" w:rsidR="00DA6117" w:rsidRPr="00955C54" w:rsidRDefault="00DA6117" w:rsidP="00F54116">
            <w:pPr>
              <w:pStyle w:val="NoSpacing"/>
              <w:rPr>
                <w:rFonts w:cs="Times New Roman"/>
                <w:szCs w:val="24"/>
              </w:rPr>
            </w:pPr>
            <w:r w:rsidRPr="00955C54">
              <w:rPr>
                <w:rFonts w:eastAsia="CIDFont+F1" w:cs="Times New Roman"/>
                <w:szCs w:val="24"/>
              </w:rPr>
              <w:t>Standartas (arba lygiavertis)</w:t>
            </w:r>
          </w:p>
        </w:tc>
        <w:tc>
          <w:tcPr>
            <w:tcW w:w="5097" w:type="dxa"/>
          </w:tcPr>
          <w:p w14:paraId="2B95EB38" w14:textId="77777777" w:rsidR="00DA6117" w:rsidRPr="00955C54" w:rsidRDefault="00DA6117" w:rsidP="00F54116">
            <w:pPr>
              <w:pStyle w:val="NoSpacing"/>
              <w:rPr>
                <w:rFonts w:cs="Times New Roman"/>
                <w:szCs w:val="24"/>
              </w:rPr>
            </w:pPr>
            <w:r w:rsidRPr="00955C54">
              <w:rPr>
                <w:rFonts w:eastAsia="CIDFont+F1" w:cs="Times New Roman"/>
                <w:szCs w:val="24"/>
              </w:rPr>
              <w:t>LST EN 60947-2:2005</w:t>
            </w:r>
          </w:p>
        </w:tc>
      </w:tr>
      <w:tr w:rsidR="00DA6117" w:rsidRPr="00955C54" w14:paraId="3DF70F2D" w14:textId="77777777" w:rsidTr="00F54116">
        <w:tc>
          <w:tcPr>
            <w:tcW w:w="4531" w:type="dxa"/>
          </w:tcPr>
          <w:p w14:paraId="52318868" w14:textId="77777777" w:rsidR="00DA6117" w:rsidRPr="00955C54" w:rsidRDefault="00DA6117" w:rsidP="00F54116">
            <w:pPr>
              <w:pStyle w:val="NoSpacing"/>
              <w:rPr>
                <w:rFonts w:cs="Times New Roman"/>
                <w:szCs w:val="24"/>
              </w:rPr>
            </w:pPr>
            <w:r w:rsidRPr="00955C54">
              <w:rPr>
                <w:rFonts w:eastAsia="CIDFont+F1" w:cs="Times New Roman"/>
                <w:szCs w:val="24"/>
              </w:rPr>
              <w:t>Panaudojimo kategorija</w:t>
            </w:r>
          </w:p>
        </w:tc>
        <w:tc>
          <w:tcPr>
            <w:tcW w:w="5097" w:type="dxa"/>
          </w:tcPr>
          <w:p w14:paraId="514ACF14" w14:textId="77777777" w:rsidR="00DA6117" w:rsidRPr="00955C54" w:rsidRDefault="00DA6117" w:rsidP="00F54116">
            <w:pPr>
              <w:pStyle w:val="NoSpacing"/>
              <w:rPr>
                <w:rFonts w:cs="Times New Roman"/>
                <w:szCs w:val="24"/>
              </w:rPr>
            </w:pPr>
            <w:r w:rsidRPr="00955C54">
              <w:rPr>
                <w:rFonts w:eastAsia="CIDFont+F1" w:cs="Times New Roman"/>
                <w:szCs w:val="24"/>
              </w:rPr>
              <w:t>B</w:t>
            </w:r>
          </w:p>
        </w:tc>
      </w:tr>
      <w:tr w:rsidR="00DA6117" w:rsidRPr="00955C54" w14:paraId="52EF6871" w14:textId="77777777" w:rsidTr="00F54116">
        <w:tc>
          <w:tcPr>
            <w:tcW w:w="4531" w:type="dxa"/>
          </w:tcPr>
          <w:p w14:paraId="4A0E142E" w14:textId="77777777" w:rsidR="00DA6117" w:rsidRPr="00955C54" w:rsidRDefault="00DA6117" w:rsidP="00F54116">
            <w:pPr>
              <w:pStyle w:val="NoSpacing"/>
              <w:rPr>
                <w:rFonts w:cs="Times New Roman"/>
                <w:szCs w:val="24"/>
              </w:rPr>
            </w:pPr>
            <w:r w:rsidRPr="00955C54">
              <w:rPr>
                <w:rFonts w:eastAsia="CIDFont+F1" w:cs="Times New Roman"/>
                <w:szCs w:val="24"/>
              </w:rPr>
              <w:t>Automatiniai jungikliai pažymėti ženklu</w:t>
            </w:r>
          </w:p>
        </w:tc>
        <w:tc>
          <w:tcPr>
            <w:tcW w:w="5097" w:type="dxa"/>
          </w:tcPr>
          <w:p w14:paraId="1928F298" w14:textId="77777777" w:rsidR="00DA6117" w:rsidRPr="00955C54" w:rsidRDefault="00DA6117" w:rsidP="00F54116">
            <w:pPr>
              <w:pStyle w:val="NoSpacing"/>
              <w:rPr>
                <w:rFonts w:cs="Times New Roman"/>
                <w:szCs w:val="24"/>
              </w:rPr>
            </w:pPr>
            <w:r w:rsidRPr="00955C54">
              <w:rPr>
                <w:rFonts w:eastAsia="CIDFont+F1" w:cs="Times New Roman"/>
                <w:szCs w:val="24"/>
              </w:rPr>
              <w:t>CE</w:t>
            </w:r>
          </w:p>
        </w:tc>
      </w:tr>
      <w:tr w:rsidR="00DA6117" w:rsidRPr="00955C54" w14:paraId="7722ED36" w14:textId="77777777" w:rsidTr="00F54116">
        <w:tc>
          <w:tcPr>
            <w:tcW w:w="4531" w:type="dxa"/>
          </w:tcPr>
          <w:p w14:paraId="45868BDF" w14:textId="77777777" w:rsidR="00DA6117" w:rsidRPr="00955C54" w:rsidRDefault="00DA6117" w:rsidP="00F54116">
            <w:pPr>
              <w:pStyle w:val="NoSpacing"/>
              <w:rPr>
                <w:rFonts w:cs="Times New Roman"/>
                <w:szCs w:val="24"/>
              </w:rPr>
            </w:pPr>
            <w:r w:rsidRPr="00955C54">
              <w:rPr>
                <w:rFonts w:eastAsia="CIDFont+F1" w:cs="Times New Roman"/>
                <w:szCs w:val="24"/>
              </w:rPr>
              <w:t>Skirtas naudoti</w:t>
            </w:r>
          </w:p>
        </w:tc>
        <w:tc>
          <w:tcPr>
            <w:tcW w:w="5097" w:type="dxa"/>
          </w:tcPr>
          <w:p w14:paraId="55B0B52A" w14:textId="77777777" w:rsidR="00DA6117" w:rsidRPr="00955C54" w:rsidRDefault="00DA6117" w:rsidP="00F54116">
            <w:pPr>
              <w:pStyle w:val="NoSpacing"/>
              <w:rPr>
                <w:rFonts w:cs="Times New Roman"/>
                <w:szCs w:val="24"/>
              </w:rPr>
            </w:pPr>
            <w:r w:rsidRPr="00955C54">
              <w:rPr>
                <w:rFonts w:eastAsia="CIDFont+F1" w:cs="Times New Roman"/>
                <w:szCs w:val="24"/>
              </w:rPr>
              <w:t>Uždaroje nešildomoje patalpoje</w:t>
            </w:r>
          </w:p>
        </w:tc>
      </w:tr>
      <w:tr w:rsidR="00DA6117" w:rsidRPr="00955C54" w14:paraId="798EE538" w14:textId="77777777" w:rsidTr="00F54116">
        <w:tc>
          <w:tcPr>
            <w:tcW w:w="4531" w:type="dxa"/>
          </w:tcPr>
          <w:p w14:paraId="11F33279" w14:textId="77777777" w:rsidR="00DA6117" w:rsidRPr="00955C54" w:rsidRDefault="00DA6117" w:rsidP="00F54116">
            <w:pPr>
              <w:pStyle w:val="NoSpacing"/>
              <w:rPr>
                <w:rFonts w:cs="Times New Roman"/>
                <w:szCs w:val="24"/>
              </w:rPr>
            </w:pPr>
            <w:r w:rsidRPr="00955C54">
              <w:rPr>
                <w:rFonts w:eastAsia="CIDFont+F1" w:cs="Times New Roman"/>
                <w:szCs w:val="24"/>
              </w:rPr>
              <w:t>Aplinkos temperatūra</w:t>
            </w:r>
          </w:p>
        </w:tc>
        <w:tc>
          <w:tcPr>
            <w:tcW w:w="5097" w:type="dxa"/>
          </w:tcPr>
          <w:p w14:paraId="39E3F731" w14:textId="77777777" w:rsidR="00DA6117" w:rsidRPr="00CD6D06" w:rsidRDefault="00DA6117" w:rsidP="00F54116">
            <w:pPr>
              <w:pStyle w:val="NoSpacing"/>
              <w:rPr>
                <w:rFonts w:cs="Times New Roman"/>
                <w:szCs w:val="24"/>
              </w:rPr>
            </w:pPr>
            <w:r w:rsidRPr="00CD6D06">
              <w:rPr>
                <w:rFonts w:eastAsia="CIDFont+F1" w:cs="Times New Roman"/>
                <w:szCs w:val="24"/>
              </w:rPr>
              <w:t>-35°C … +85°C</w:t>
            </w:r>
          </w:p>
        </w:tc>
      </w:tr>
      <w:tr w:rsidR="00DA6117" w:rsidRPr="00955C54" w14:paraId="5383D6AD" w14:textId="77777777" w:rsidTr="00F54116">
        <w:tc>
          <w:tcPr>
            <w:tcW w:w="4531" w:type="dxa"/>
          </w:tcPr>
          <w:p w14:paraId="79FC8E0D" w14:textId="77777777" w:rsidR="00DA6117" w:rsidRPr="00955C54" w:rsidRDefault="00DA6117" w:rsidP="00F54116">
            <w:pPr>
              <w:pStyle w:val="NoSpacing"/>
              <w:rPr>
                <w:rFonts w:cs="Times New Roman"/>
                <w:szCs w:val="24"/>
              </w:rPr>
            </w:pPr>
            <w:r w:rsidRPr="00955C54">
              <w:rPr>
                <w:rFonts w:eastAsia="CIDFont+F1" w:cs="Times New Roman"/>
                <w:szCs w:val="24"/>
              </w:rPr>
              <w:t>Santykinė oro drėgmė</w:t>
            </w:r>
          </w:p>
        </w:tc>
        <w:tc>
          <w:tcPr>
            <w:tcW w:w="5097" w:type="dxa"/>
          </w:tcPr>
          <w:p w14:paraId="68E27A89" w14:textId="77777777" w:rsidR="00DA6117" w:rsidRPr="00CD6D06" w:rsidRDefault="00DA6117" w:rsidP="00F54116">
            <w:pPr>
              <w:pStyle w:val="NoSpacing"/>
              <w:rPr>
                <w:rFonts w:cs="Times New Roman"/>
                <w:szCs w:val="24"/>
              </w:rPr>
            </w:pPr>
            <w:r w:rsidRPr="00CD6D06">
              <w:rPr>
                <w:rFonts w:eastAsia="CIDFont+F1" w:cs="Times New Roman"/>
                <w:szCs w:val="24"/>
              </w:rPr>
              <w:t>95 % prie +55°C</w:t>
            </w:r>
          </w:p>
        </w:tc>
      </w:tr>
      <w:tr w:rsidR="00DA6117" w:rsidRPr="00955C54" w14:paraId="3D283C8B" w14:textId="77777777" w:rsidTr="00F54116">
        <w:tc>
          <w:tcPr>
            <w:tcW w:w="4531" w:type="dxa"/>
          </w:tcPr>
          <w:p w14:paraId="03CF7CD3" w14:textId="77777777" w:rsidR="00DA6117" w:rsidRPr="00955C54" w:rsidRDefault="00DA6117" w:rsidP="00F54116">
            <w:pPr>
              <w:pStyle w:val="NoSpacing"/>
              <w:rPr>
                <w:rFonts w:cs="Times New Roman"/>
                <w:szCs w:val="24"/>
              </w:rPr>
            </w:pPr>
            <w:r w:rsidRPr="00955C54">
              <w:rPr>
                <w:rFonts w:eastAsia="CIDFont+F1" w:cs="Times New Roman"/>
                <w:szCs w:val="24"/>
              </w:rPr>
              <w:t>Pastatymo aukštis virš jūros lygio</w:t>
            </w:r>
          </w:p>
        </w:tc>
        <w:tc>
          <w:tcPr>
            <w:tcW w:w="5097" w:type="dxa"/>
          </w:tcPr>
          <w:p w14:paraId="49F45330" w14:textId="77777777" w:rsidR="00DA6117" w:rsidRPr="00CD6D06" w:rsidRDefault="00DA6117" w:rsidP="00F54116">
            <w:pPr>
              <w:pStyle w:val="NoSpacing"/>
              <w:rPr>
                <w:rFonts w:cs="Times New Roman"/>
                <w:szCs w:val="24"/>
              </w:rPr>
            </w:pPr>
            <w:r w:rsidRPr="00CD6D06">
              <w:rPr>
                <w:rFonts w:eastAsia="CIDFont+F1" w:cs="Times New Roman"/>
                <w:szCs w:val="24"/>
              </w:rPr>
              <w:t>1000 m</w:t>
            </w:r>
          </w:p>
        </w:tc>
      </w:tr>
      <w:tr w:rsidR="00DA6117" w:rsidRPr="00955C54" w14:paraId="77999AC3" w14:textId="77777777" w:rsidTr="00F54116">
        <w:tc>
          <w:tcPr>
            <w:tcW w:w="4531" w:type="dxa"/>
          </w:tcPr>
          <w:p w14:paraId="4BA76DBF" w14:textId="77777777" w:rsidR="00DA6117" w:rsidRPr="00955C54" w:rsidRDefault="00DA6117" w:rsidP="00F54116">
            <w:pPr>
              <w:pStyle w:val="NoSpacing"/>
              <w:rPr>
                <w:rFonts w:cs="Times New Roman"/>
                <w:szCs w:val="24"/>
              </w:rPr>
            </w:pPr>
            <w:r w:rsidRPr="00955C54">
              <w:rPr>
                <w:rFonts w:eastAsia="CIDFont+F1" w:cs="Times New Roman"/>
                <w:szCs w:val="24"/>
              </w:rPr>
              <w:t>Vardinė įtampa</w:t>
            </w:r>
          </w:p>
        </w:tc>
        <w:tc>
          <w:tcPr>
            <w:tcW w:w="5097" w:type="dxa"/>
          </w:tcPr>
          <w:p w14:paraId="712A1CA3" w14:textId="77777777" w:rsidR="00DA6117" w:rsidRPr="00955C54" w:rsidRDefault="00DA6117" w:rsidP="00F54116">
            <w:pPr>
              <w:pStyle w:val="NoSpacing"/>
              <w:rPr>
                <w:rFonts w:cs="Times New Roman"/>
                <w:szCs w:val="24"/>
              </w:rPr>
            </w:pPr>
            <w:r w:rsidRPr="00955C54">
              <w:rPr>
                <w:rFonts w:eastAsia="CIDFont+F1" w:cs="Times New Roman"/>
                <w:szCs w:val="24"/>
              </w:rPr>
              <w:t>690 V AC</w:t>
            </w:r>
          </w:p>
        </w:tc>
      </w:tr>
      <w:tr w:rsidR="00DA6117" w:rsidRPr="00955C54" w14:paraId="4CE0C01A" w14:textId="77777777" w:rsidTr="00F54116">
        <w:tc>
          <w:tcPr>
            <w:tcW w:w="4531" w:type="dxa"/>
          </w:tcPr>
          <w:p w14:paraId="5AD32D4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Maksimalioji įtampa</w:t>
            </w:r>
          </w:p>
        </w:tc>
        <w:tc>
          <w:tcPr>
            <w:tcW w:w="5097" w:type="dxa"/>
          </w:tcPr>
          <w:p w14:paraId="727D52D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690 V</w:t>
            </w:r>
          </w:p>
        </w:tc>
      </w:tr>
      <w:tr w:rsidR="00DA6117" w:rsidRPr="00955C54" w14:paraId="158D90C1" w14:textId="77777777" w:rsidTr="00F54116">
        <w:tc>
          <w:tcPr>
            <w:tcW w:w="4531" w:type="dxa"/>
          </w:tcPr>
          <w:p w14:paraId="65367AC9"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Vardinis dažnis</w:t>
            </w:r>
          </w:p>
        </w:tc>
        <w:tc>
          <w:tcPr>
            <w:tcW w:w="5097" w:type="dxa"/>
          </w:tcPr>
          <w:p w14:paraId="76116CF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50/60 Hz</w:t>
            </w:r>
          </w:p>
        </w:tc>
      </w:tr>
      <w:tr w:rsidR="00DA6117" w:rsidRPr="00955C54" w14:paraId="19362318" w14:textId="77777777" w:rsidTr="00F54116">
        <w:tc>
          <w:tcPr>
            <w:tcW w:w="4531" w:type="dxa"/>
          </w:tcPr>
          <w:p w14:paraId="72F6F3E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Tinklo </w:t>
            </w:r>
            <w:proofErr w:type="spellStart"/>
            <w:r w:rsidRPr="00955C54">
              <w:rPr>
                <w:rFonts w:eastAsia="CIDFont+F1" w:cs="Times New Roman"/>
                <w:szCs w:val="24"/>
              </w:rPr>
              <w:t>neutralė</w:t>
            </w:r>
            <w:proofErr w:type="spellEnd"/>
          </w:p>
        </w:tc>
        <w:tc>
          <w:tcPr>
            <w:tcW w:w="5097" w:type="dxa"/>
          </w:tcPr>
          <w:p w14:paraId="06F8FE0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Įžeminta</w:t>
            </w:r>
          </w:p>
        </w:tc>
      </w:tr>
      <w:tr w:rsidR="00DA6117" w:rsidRPr="00955C54" w14:paraId="3AB7D05F" w14:textId="77777777" w:rsidTr="00F54116">
        <w:tc>
          <w:tcPr>
            <w:tcW w:w="4531" w:type="dxa"/>
          </w:tcPr>
          <w:p w14:paraId="4CED0D4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izoliacijos įtampa</w:t>
            </w:r>
          </w:p>
        </w:tc>
        <w:tc>
          <w:tcPr>
            <w:tcW w:w="5097" w:type="dxa"/>
          </w:tcPr>
          <w:p w14:paraId="3D24756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1000 V</w:t>
            </w:r>
          </w:p>
        </w:tc>
      </w:tr>
      <w:tr w:rsidR="00DA6117" w:rsidRPr="00955C54" w14:paraId="2F09EAAA" w14:textId="77777777" w:rsidTr="00F54116">
        <w:tc>
          <w:tcPr>
            <w:tcW w:w="4531" w:type="dxa"/>
          </w:tcPr>
          <w:p w14:paraId="38C1A6F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impulsinė įtampa</w:t>
            </w:r>
          </w:p>
        </w:tc>
        <w:tc>
          <w:tcPr>
            <w:tcW w:w="5097" w:type="dxa"/>
          </w:tcPr>
          <w:p w14:paraId="782E9B5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12 </w:t>
            </w:r>
            <w:proofErr w:type="spellStart"/>
            <w:r w:rsidRPr="00955C54">
              <w:rPr>
                <w:rFonts w:eastAsia="CIDFont+F1" w:cs="Times New Roman"/>
                <w:szCs w:val="24"/>
              </w:rPr>
              <w:t>kV</w:t>
            </w:r>
            <w:proofErr w:type="spellEnd"/>
          </w:p>
        </w:tc>
      </w:tr>
      <w:tr w:rsidR="00DA6117" w:rsidRPr="00955C54" w14:paraId="3B718F78" w14:textId="77777777" w:rsidTr="00F54116">
        <w:tc>
          <w:tcPr>
            <w:tcW w:w="4531" w:type="dxa"/>
          </w:tcPr>
          <w:p w14:paraId="2A7C4D0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Laidininko prijungimas</w:t>
            </w:r>
          </w:p>
        </w:tc>
        <w:tc>
          <w:tcPr>
            <w:tcW w:w="5097" w:type="dxa"/>
          </w:tcPr>
          <w:p w14:paraId="7DA4EEF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varžtiniais gnybtais;</w:t>
            </w:r>
          </w:p>
        </w:tc>
      </w:tr>
      <w:tr w:rsidR="00DA6117" w:rsidRPr="00955C54" w14:paraId="390E2E35" w14:textId="77777777" w:rsidTr="00F54116">
        <w:tc>
          <w:tcPr>
            <w:tcW w:w="4531" w:type="dxa"/>
          </w:tcPr>
          <w:p w14:paraId="0E99B88D"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poveikis</w:t>
            </w:r>
          </w:p>
        </w:tc>
        <w:tc>
          <w:tcPr>
            <w:tcW w:w="5097" w:type="dxa"/>
          </w:tcPr>
          <w:p w14:paraId="3A49B76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nuo šiluminės - elektromagnetinės apsaugos;</w:t>
            </w:r>
          </w:p>
        </w:tc>
      </w:tr>
      <w:tr w:rsidR="00DA6117" w:rsidRPr="00955C54" w14:paraId="34308A36" w14:textId="77777777" w:rsidTr="00F54116">
        <w:tc>
          <w:tcPr>
            <w:tcW w:w="4531" w:type="dxa"/>
          </w:tcPr>
          <w:p w14:paraId="700F72C7"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poveikio reguliatorius</w:t>
            </w:r>
          </w:p>
        </w:tc>
        <w:tc>
          <w:tcPr>
            <w:tcW w:w="5097" w:type="dxa"/>
          </w:tcPr>
          <w:p w14:paraId="1BB34018"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su reguliuojamu </w:t>
            </w:r>
            <w:proofErr w:type="spellStart"/>
            <w:r w:rsidRPr="00955C54">
              <w:rPr>
                <w:rFonts w:ascii="Times New Roman" w:eastAsia="CIDFont+F1" w:hAnsi="Times New Roman" w:cs="Times New Roman"/>
                <w:sz w:val="24"/>
                <w:szCs w:val="24"/>
              </w:rPr>
              <w:t>atkabikliu</w:t>
            </w:r>
            <w:proofErr w:type="spellEnd"/>
            <w:r w:rsidRPr="00955C54">
              <w:rPr>
                <w:rFonts w:ascii="Times New Roman" w:eastAsia="CIDFont+F1" w:hAnsi="Times New Roman" w:cs="Times New Roman"/>
                <w:sz w:val="24"/>
                <w:szCs w:val="24"/>
              </w:rPr>
              <w:t xml:space="preserve"> su laiko išlaikymu iki</w:t>
            </w:r>
          </w:p>
          <w:p w14:paraId="46AE9FA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0,5 s</w:t>
            </w:r>
          </w:p>
        </w:tc>
      </w:tr>
      <w:tr w:rsidR="00DA6117" w:rsidRPr="00955C54" w14:paraId="19D79D76" w14:textId="77777777" w:rsidTr="00F54116">
        <w:tc>
          <w:tcPr>
            <w:tcW w:w="4531" w:type="dxa"/>
          </w:tcPr>
          <w:p w14:paraId="453315B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Polių skaičius</w:t>
            </w:r>
          </w:p>
        </w:tc>
        <w:tc>
          <w:tcPr>
            <w:tcW w:w="5097" w:type="dxa"/>
          </w:tcPr>
          <w:p w14:paraId="53D47D4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3 (4)</w:t>
            </w:r>
          </w:p>
        </w:tc>
      </w:tr>
      <w:tr w:rsidR="00DA6117" w:rsidRPr="00955C54" w14:paraId="5A70BB97" w14:textId="77777777" w:rsidTr="00F54116">
        <w:tc>
          <w:tcPr>
            <w:tcW w:w="4531" w:type="dxa"/>
          </w:tcPr>
          <w:p w14:paraId="7FC06AF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Lanko gesinimo kameros filtrai</w:t>
            </w:r>
          </w:p>
        </w:tc>
        <w:tc>
          <w:tcPr>
            <w:tcW w:w="5097" w:type="dxa"/>
          </w:tcPr>
          <w:p w14:paraId="13D4814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Pagamintas iš nerūdijančio plieno</w:t>
            </w:r>
          </w:p>
        </w:tc>
      </w:tr>
      <w:tr w:rsidR="00DA6117" w:rsidRPr="00955C54" w14:paraId="5870F725" w14:textId="77777777" w:rsidTr="00F54116">
        <w:tc>
          <w:tcPr>
            <w:tcW w:w="4531" w:type="dxa"/>
          </w:tcPr>
          <w:p w14:paraId="31D9632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Įrengimo būdas</w:t>
            </w:r>
          </w:p>
        </w:tc>
        <w:tc>
          <w:tcPr>
            <w:tcW w:w="5097" w:type="dxa"/>
          </w:tcPr>
          <w:p w14:paraId="7BBE8E9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ištraukiamas vežimėlis</w:t>
            </w:r>
          </w:p>
        </w:tc>
      </w:tr>
      <w:tr w:rsidR="00DA6117" w:rsidRPr="00955C54" w14:paraId="70097DB9" w14:textId="77777777" w:rsidTr="00F54116">
        <w:tc>
          <w:tcPr>
            <w:tcW w:w="4531" w:type="dxa"/>
          </w:tcPr>
          <w:p w14:paraId="00C61A9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Ant automatinio jungiklio turi būti nurodoma</w:t>
            </w:r>
          </w:p>
        </w:tc>
        <w:tc>
          <w:tcPr>
            <w:tcW w:w="5097" w:type="dxa"/>
          </w:tcPr>
          <w:p w14:paraId="4AF6C5A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srovė;</w:t>
            </w:r>
          </w:p>
          <w:p w14:paraId="78099DB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Kategorija;</w:t>
            </w:r>
          </w:p>
          <w:p w14:paraId="23F4591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Įjungimo ir išjungimo padėtys.</w:t>
            </w:r>
          </w:p>
        </w:tc>
      </w:tr>
      <w:tr w:rsidR="00DA6117" w:rsidRPr="00955C54" w14:paraId="18B87CEA" w14:textId="77777777" w:rsidTr="00F54116">
        <w:tc>
          <w:tcPr>
            <w:tcW w:w="4531" w:type="dxa"/>
          </w:tcPr>
          <w:p w14:paraId="372903EA" w14:textId="77777777" w:rsidR="00DA6117" w:rsidRPr="00955C54" w:rsidRDefault="00DA6117" w:rsidP="00F54116">
            <w:pPr>
              <w:pStyle w:val="NoSpacing"/>
              <w:jc w:val="left"/>
              <w:rPr>
                <w:rFonts w:eastAsia="CIDFont+F1" w:cs="Times New Roman"/>
                <w:szCs w:val="24"/>
              </w:rPr>
            </w:pPr>
            <w:r w:rsidRPr="00955C54">
              <w:rPr>
                <w:rFonts w:eastAsia="CIDFont+F1" w:cs="Times New Roman"/>
                <w:szCs w:val="24"/>
              </w:rPr>
              <w:t>Papildomi reikalavimai automatiniams jungikliams</w:t>
            </w:r>
          </w:p>
        </w:tc>
        <w:tc>
          <w:tcPr>
            <w:tcW w:w="5097" w:type="dxa"/>
          </w:tcPr>
          <w:p w14:paraId="3B87FC74"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Parengties įjungimui indikatorius „</w:t>
            </w:r>
            <w:proofErr w:type="spellStart"/>
            <w:r w:rsidRPr="00955C54">
              <w:rPr>
                <w:rFonts w:ascii="Times New Roman" w:eastAsia="CIDFont+F1" w:hAnsi="Times New Roman" w:cs="Times New Roman"/>
                <w:sz w:val="24"/>
                <w:szCs w:val="24"/>
              </w:rPr>
              <w:t>Ready</w:t>
            </w:r>
            <w:proofErr w:type="spellEnd"/>
            <w:r w:rsidRPr="00955C54">
              <w:rPr>
                <w:rFonts w:ascii="Times New Roman" w:eastAsia="CIDFont+F1" w:hAnsi="Times New Roman" w:cs="Times New Roman"/>
                <w:sz w:val="24"/>
                <w:szCs w:val="24"/>
              </w:rPr>
              <w:t xml:space="preserve"> to</w:t>
            </w:r>
          </w:p>
          <w:p w14:paraId="6AECBCD0"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close</w:t>
            </w:r>
            <w:proofErr w:type="spellEnd"/>
            <w:r w:rsidRPr="00955C54">
              <w:rPr>
                <w:rFonts w:eastAsia="CIDFont+F1" w:cs="Times New Roman"/>
                <w:szCs w:val="24"/>
              </w:rPr>
              <w:t>“.</w:t>
            </w:r>
          </w:p>
          <w:p w14:paraId="17146D2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Spyruoklės ir automato būvio indikatorius.</w:t>
            </w:r>
          </w:p>
          <w:p w14:paraId="05AB3E51"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vežimėlio padėties kontaktai: įjungtas,</w:t>
            </w:r>
          </w:p>
          <w:p w14:paraId="15826D2A"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išjungtas, testavimo padėtis</w:t>
            </w:r>
          </w:p>
          <w:p w14:paraId="47A29F87"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Galimybė užrakinti automatinį jungiklį įjungtoje</w:t>
            </w:r>
          </w:p>
          <w:p w14:paraId="44CECB8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ir išjungtoje padėtyje</w:t>
            </w:r>
          </w:p>
          <w:p w14:paraId="4C62801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Apsauginės </w:t>
            </w:r>
            <w:proofErr w:type="spellStart"/>
            <w:r w:rsidRPr="00955C54">
              <w:rPr>
                <w:rFonts w:eastAsia="CIDFont+F1" w:cs="Times New Roman"/>
                <w:szCs w:val="24"/>
              </w:rPr>
              <w:t>žaliuzi</w:t>
            </w:r>
            <w:proofErr w:type="spellEnd"/>
            <w:r w:rsidRPr="00955C54">
              <w:rPr>
                <w:rFonts w:eastAsia="CIDFont+F1" w:cs="Times New Roman"/>
                <w:szCs w:val="24"/>
              </w:rPr>
              <w:t xml:space="preserve"> jėgos kontaktams</w:t>
            </w:r>
          </w:p>
          <w:p w14:paraId="79D9A75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Mechaniniai mygtukai </w:t>
            </w:r>
            <w:proofErr w:type="spellStart"/>
            <w:r w:rsidRPr="00955C54">
              <w:rPr>
                <w:rFonts w:eastAsia="CIDFont+F1" w:cs="Times New Roman"/>
                <w:szCs w:val="24"/>
              </w:rPr>
              <w:t>Įj</w:t>
            </w:r>
            <w:proofErr w:type="spellEnd"/>
            <w:r w:rsidRPr="00955C54">
              <w:rPr>
                <w:rFonts w:eastAsia="CIDFont+F1" w:cs="Times New Roman"/>
                <w:szCs w:val="24"/>
              </w:rPr>
              <w:t>/</w:t>
            </w:r>
            <w:proofErr w:type="spellStart"/>
            <w:r w:rsidRPr="00955C54">
              <w:rPr>
                <w:rFonts w:eastAsia="CIDFont+F1" w:cs="Times New Roman"/>
                <w:szCs w:val="24"/>
              </w:rPr>
              <w:t>Išj</w:t>
            </w:r>
            <w:proofErr w:type="spellEnd"/>
            <w:r w:rsidRPr="00955C54">
              <w:rPr>
                <w:rFonts w:eastAsia="CIDFont+F1" w:cs="Times New Roman"/>
                <w:szCs w:val="24"/>
              </w:rPr>
              <w:t>.</w:t>
            </w:r>
          </w:p>
          <w:p w14:paraId="2DF6518F"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Galimybė vietoje patikrinti ir pakeisti jėgos</w:t>
            </w:r>
          </w:p>
          <w:p w14:paraId="5DA3AC6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kontaktus.</w:t>
            </w:r>
          </w:p>
          <w:p w14:paraId="6B198989"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Nominalo mechaninis kodavimas automate bei</w:t>
            </w:r>
          </w:p>
          <w:p w14:paraId="4DBE4DB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rėme.</w:t>
            </w:r>
          </w:p>
        </w:tc>
      </w:tr>
      <w:tr w:rsidR="00DA6117" w:rsidRPr="00955C54" w14:paraId="6BFF2C65" w14:textId="77777777" w:rsidTr="00F54116">
        <w:tc>
          <w:tcPr>
            <w:tcW w:w="4531" w:type="dxa"/>
          </w:tcPr>
          <w:p w14:paraId="789CD42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lastRenderedPageBreak/>
              <w:t>Papildomi reikalavimai apsaugos moduliams</w:t>
            </w:r>
          </w:p>
        </w:tc>
        <w:tc>
          <w:tcPr>
            <w:tcW w:w="5097" w:type="dxa"/>
          </w:tcPr>
          <w:p w14:paraId="3383D06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selektyvumu pagal laiką iki 1000A.</w:t>
            </w:r>
          </w:p>
          <w:p w14:paraId="62DE0EF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ASIC lustu.</w:t>
            </w:r>
          </w:p>
          <w:p w14:paraId="7BF067D3"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Parametrų nustatymas pasukamais</w:t>
            </w:r>
          </w:p>
          <w:p w14:paraId="50CC0AE7"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potenciometrais arba mygtukais prie LCD</w:t>
            </w:r>
          </w:p>
          <w:p w14:paraId="3ECB267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displėjaus.</w:t>
            </w:r>
          </w:p>
          <w:p w14:paraId="1290A32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ryšio moduliu</w:t>
            </w:r>
          </w:p>
          <w:p w14:paraId="51D0519B"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Galimybė papildyti įžemėjimo apsaugos</w:t>
            </w:r>
          </w:p>
          <w:p w14:paraId="3FD78ED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moduliu.</w:t>
            </w:r>
          </w:p>
          <w:p w14:paraId="4B9068C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integruotais srovės transformatoriais.</w:t>
            </w:r>
          </w:p>
          <w:p w14:paraId="7E11B3B3"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Suveikimo priežastys indikuojamos skystų</w:t>
            </w:r>
          </w:p>
          <w:p w14:paraId="0827C674"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kristalų (LCD) displėjuje ir iki 100 įvykių</w:t>
            </w:r>
          </w:p>
          <w:p w14:paraId="78F4FD5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išsaugojimas atmintyje.</w:t>
            </w:r>
          </w:p>
          <w:p w14:paraId="69A720EE"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Integruotos įvairios išbandymo galimybės su ir</w:t>
            </w:r>
          </w:p>
          <w:p w14:paraId="4BA74B4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be išjungimo.</w:t>
            </w:r>
          </w:p>
        </w:tc>
      </w:tr>
      <w:tr w:rsidR="00DA6117" w:rsidRPr="00955C54" w14:paraId="023C4450" w14:textId="77777777" w:rsidTr="00F54116">
        <w:tc>
          <w:tcPr>
            <w:tcW w:w="4531" w:type="dxa"/>
          </w:tcPr>
          <w:p w14:paraId="3756FD7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Tarnavimo laikas</w:t>
            </w:r>
          </w:p>
        </w:tc>
        <w:tc>
          <w:tcPr>
            <w:tcW w:w="5097" w:type="dxa"/>
          </w:tcPr>
          <w:p w14:paraId="1F47029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≥25 metai</w:t>
            </w:r>
          </w:p>
        </w:tc>
      </w:tr>
      <w:tr w:rsidR="00DA6117" w:rsidRPr="00955C54" w14:paraId="1CD2191C" w14:textId="77777777" w:rsidTr="00F54116">
        <w:tc>
          <w:tcPr>
            <w:tcW w:w="4531" w:type="dxa"/>
          </w:tcPr>
          <w:p w14:paraId="5D156D8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Garantinis laikas</w:t>
            </w:r>
          </w:p>
        </w:tc>
        <w:tc>
          <w:tcPr>
            <w:tcW w:w="5097" w:type="dxa"/>
          </w:tcPr>
          <w:p w14:paraId="1A17C44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≥24 mėnesiai (gamintojo).</w:t>
            </w:r>
          </w:p>
        </w:tc>
      </w:tr>
    </w:tbl>
    <w:p w14:paraId="431A12ED" w14:textId="77777777" w:rsidR="00DA6117" w:rsidRPr="00955C54" w:rsidRDefault="00DA6117" w:rsidP="00DA6117">
      <w:pPr>
        <w:pStyle w:val="NoSpacing"/>
        <w:rPr>
          <w:rFonts w:cs="Times New Roman"/>
          <w:szCs w:val="24"/>
        </w:rPr>
      </w:pPr>
    </w:p>
    <w:p w14:paraId="5A54DA13" w14:textId="77777777" w:rsidR="00DA6117" w:rsidRPr="00955C54" w:rsidRDefault="00DA6117" w:rsidP="00DA6117">
      <w:pPr>
        <w:autoSpaceDE w:val="0"/>
        <w:autoSpaceDN w:val="0"/>
        <w:adjustRightInd w:val="0"/>
        <w:spacing w:after="0" w:line="240" w:lineRule="auto"/>
        <w:ind w:firstLine="567"/>
        <w:jc w:val="both"/>
        <w:rPr>
          <w:rFonts w:ascii="Times New Roman" w:eastAsia="CIDFont+F1" w:hAnsi="Times New Roman" w:cs="Times New Roman"/>
          <w:sz w:val="24"/>
          <w:szCs w:val="24"/>
        </w:rPr>
      </w:pP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2</w:t>
      </w:r>
      <w:r w:rsidRPr="005D1617">
        <w:rPr>
          <w:rFonts w:ascii="Times New Roman" w:eastAsia="CIDFont+F1" w:hAnsi="Times New Roman" w:cs="Times New Roman"/>
          <w:b/>
          <w:bCs/>
          <w:sz w:val="24"/>
          <w:szCs w:val="24"/>
        </w:rPr>
        <w:t>.</w:t>
      </w:r>
      <w:r w:rsidRPr="00D24910">
        <w:rPr>
          <w:rFonts w:ascii="Times New Roman" w:eastAsia="CIDFont+F1" w:hAnsi="Times New Roman" w:cs="Times New Roman"/>
          <w:b/>
          <w:bCs/>
          <w:sz w:val="24"/>
          <w:szCs w:val="24"/>
        </w:rPr>
        <w:t xml:space="preserve"> </w:t>
      </w:r>
      <w:r w:rsidRPr="005C5C40">
        <w:rPr>
          <w:rFonts w:ascii="Times New Roman" w:eastAsia="CIDFont+F1" w:hAnsi="Times New Roman" w:cs="Times New Roman"/>
          <w:b/>
          <w:bCs/>
          <w:sz w:val="24"/>
          <w:szCs w:val="24"/>
        </w:rPr>
        <w:t>Automatiniai jungikliai, kurių vardinė srovė nuo 630 (imtinai) iki 1000A</w:t>
      </w:r>
      <w:r w:rsidRPr="00955C54">
        <w:rPr>
          <w:rFonts w:ascii="Times New Roman" w:eastAsia="CIDFont+F1" w:hAnsi="Times New Roman" w:cs="Times New Roman"/>
          <w:sz w:val="24"/>
          <w:szCs w:val="24"/>
        </w:rPr>
        <w:t>, turi būti lieto korpuso</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 xml:space="preserve">(MCCB) bei turi būti ištraukiamo (angl. </w:t>
      </w:r>
      <w:proofErr w:type="spellStart"/>
      <w:r w:rsidRPr="00955C54">
        <w:rPr>
          <w:rFonts w:ascii="Times New Roman" w:eastAsia="CIDFont+F1" w:hAnsi="Times New Roman" w:cs="Times New Roman"/>
          <w:sz w:val="24"/>
          <w:szCs w:val="24"/>
        </w:rPr>
        <w:t>withdrawable</w:t>
      </w:r>
      <w:proofErr w:type="spellEnd"/>
      <w:r w:rsidRPr="00955C54">
        <w:rPr>
          <w:rFonts w:ascii="Times New Roman" w:eastAsia="CIDFont+F1" w:hAnsi="Times New Roman" w:cs="Times New Roman"/>
          <w:sz w:val="24"/>
          <w:szCs w:val="24"/>
        </w:rPr>
        <w:t>) tipo</w:t>
      </w:r>
      <w:r>
        <w:rPr>
          <w:rFonts w:ascii="Times New Roman" w:eastAsia="CIDFont+F1" w:hAnsi="Times New Roman" w:cs="Times New Roman"/>
          <w:sz w:val="24"/>
          <w:szCs w:val="24"/>
        </w:rPr>
        <w:t>.</w:t>
      </w:r>
    </w:p>
    <w:p w14:paraId="043EEBCA" w14:textId="77777777" w:rsidR="00DA6117" w:rsidRPr="00955C54" w:rsidRDefault="00DA6117" w:rsidP="00DA6117">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955C54">
        <w:rPr>
          <w:rFonts w:ascii="Times New Roman" w:eastAsia="CIDFont+F1" w:hAnsi="Times New Roman" w:cs="Times New Roman"/>
          <w:sz w:val="24"/>
          <w:szCs w:val="24"/>
        </w:rPr>
        <w:t>Didėlės srovės lieto korpuso automatiniai jungikliai turi priklausyti B kategorijai, pagal LST</w:t>
      </w:r>
    </w:p>
    <w:p w14:paraId="7CE85289" w14:textId="77777777" w:rsidR="00DA6117" w:rsidRDefault="00DA6117" w:rsidP="00DA6117">
      <w:pPr>
        <w:autoSpaceDE w:val="0"/>
        <w:autoSpaceDN w:val="0"/>
        <w:adjustRightInd w:val="0"/>
        <w:spacing w:after="0" w:line="240" w:lineRule="auto"/>
        <w:jc w:val="both"/>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EN 60947-2 (arba lygiavertį) standartą. </w:t>
      </w:r>
    </w:p>
    <w:p w14:paraId="77B34DC6" w14:textId="77777777" w:rsidR="00DA6117" w:rsidRPr="00A30B32" w:rsidRDefault="00DA6117" w:rsidP="00DA6117">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A30B32">
        <w:rPr>
          <w:rFonts w:ascii="Times New Roman" w:eastAsia="CIDFont+F1" w:hAnsi="Times New Roman" w:cs="Times New Roman"/>
          <w:sz w:val="24"/>
          <w:szCs w:val="24"/>
        </w:rPr>
        <w:t>Pateikti sertifikatų kopijas patvirtinančias atitikmenį šiai kategorijai atsižvelgiant į veikimo lygius šioms bandymo sekoms: darbinė nutraukimo geba (</w:t>
      </w:r>
      <w:proofErr w:type="spellStart"/>
      <w:r w:rsidRPr="00A30B32">
        <w:rPr>
          <w:rFonts w:ascii="Times New Roman" w:eastAsia="CIDFont+F1" w:hAnsi="Times New Roman" w:cs="Times New Roman"/>
          <w:sz w:val="24"/>
          <w:szCs w:val="24"/>
        </w:rPr>
        <w:t>Ics</w:t>
      </w:r>
      <w:proofErr w:type="spellEnd"/>
      <w:r w:rsidRPr="00A30B32">
        <w:rPr>
          <w:rFonts w:ascii="Times New Roman" w:eastAsia="CIDFont+F1" w:hAnsi="Times New Roman" w:cs="Times New Roman"/>
          <w:sz w:val="24"/>
          <w:szCs w:val="24"/>
        </w:rPr>
        <w:t>) lygi ne mažesnei nei 75% maksimalios nutraukimo gebos (</w:t>
      </w:r>
      <w:proofErr w:type="spellStart"/>
      <w:r w:rsidRPr="00A30B32">
        <w:rPr>
          <w:rFonts w:ascii="Times New Roman" w:eastAsia="CIDFont+F1" w:hAnsi="Times New Roman" w:cs="Times New Roman"/>
          <w:sz w:val="24"/>
          <w:szCs w:val="24"/>
        </w:rPr>
        <w:t>Icu</w:t>
      </w:r>
      <w:proofErr w:type="spellEnd"/>
      <w:r w:rsidRPr="00A30B32">
        <w:rPr>
          <w:rFonts w:ascii="Times New Roman" w:eastAsia="CIDFont+F1" w:hAnsi="Times New Roman" w:cs="Times New Roman"/>
          <w:sz w:val="24"/>
          <w:szCs w:val="24"/>
        </w:rPr>
        <w:t>) ir vardinė trumpo jungimo srovė (</w:t>
      </w:r>
      <w:proofErr w:type="spellStart"/>
      <w:r w:rsidRPr="00A30B32">
        <w:rPr>
          <w:rFonts w:ascii="Times New Roman" w:eastAsia="CIDFont+F1" w:hAnsi="Times New Roman" w:cs="Times New Roman"/>
          <w:sz w:val="24"/>
          <w:szCs w:val="24"/>
        </w:rPr>
        <w:t>Icw</w:t>
      </w:r>
      <w:proofErr w:type="spellEnd"/>
      <w:r w:rsidRPr="00A30B32">
        <w:rPr>
          <w:rFonts w:ascii="Times New Roman" w:eastAsia="CIDFont+F1" w:hAnsi="Times New Roman" w:cs="Times New Roman"/>
          <w:sz w:val="24"/>
          <w:szCs w:val="24"/>
        </w:rPr>
        <w:t>) ≥30kA/0,5s, tačiau ne mažesnė negu nurodyta projekt</w:t>
      </w:r>
      <w:r>
        <w:rPr>
          <w:rFonts w:ascii="Times New Roman" w:eastAsia="CIDFont+F1" w:hAnsi="Times New Roman" w:cs="Times New Roman"/>
          <w:sz w:val="24"/>
          <w:szCs w:val="24"/>
        </w:rPr>
        <w:t>e</w:t>
      </w:r>
      <w:r w:rsidRPr="00A30B32">
        <w:rPr>
          <w:rFonts w:ascii="Times New Roman" w:eastAsia="CIDFont+F1" w:hAnsi="Times New Roman" w:cs="Times New Roman"/>
          <w:sz w:val="24"/>
          <w:szCs w:val="24"/>
        </w:rPr>
        <w:t xml:space="preserve"> 744P-XX-DP-E.</w:t>
      </w:r>
    </w:p>
    <w:p w14:paraId="34BB9672" w14:textId="77777777" w:rsidR="00DA6117" w:rsidRPr="006224B8" w:rsidRDefault="00DA6117" w:rsidP="00DA6117">
      <w:pPr>
        <w:pStyle w:val="NoSpacing"/>
        <w:ind w:firstLine="567"/>
      </w:pPr>
      <w:r w:rsidRPr="006224B8">
        <w:t>I</w:t>
      </w:r>
      <w:r w:rsidRPr="006224B8">
        <w:rPr>
          <w:rFonts w:hint="eastAsia"/>
        </w:rPr>
        <w:t>š</w:t>
      </w:r>
      <w:r w:rsidRPr="006224B8">
        <w:t>traukimo operacija i</w:t>
      </w:r>
      <w:r w:rsidRPr="006224B8">
        <w:rPr>
          <w:rFonts w:hint="eastAsia"/>
        </w:rPr>
        <w:t>š</w:t>
      </w:r>
      <w:r w:rsidRPr="006224B8">
        <w:t xml:space="preserve"> darbin</w:t>
      </w:r>
      <w:r w:rsidRPr="006224B8">
        <w:rPr>
          <w:rFonts w:hint="eastAsia"/>
        </w:rPr>
        <w:t>ė</w:t>
      </w:r>
      <w:r w:rsidRPr="006224B8">
        <w:t>s pad</w:t>
      </w:r>
      <w:r w:rsidRPr="006224B8">
        <w:rPr>
          <w:rFonts w:hint="eastAsia"/>
        </w:rPr>
        <w:t>ė</w:t>
      </w:r>
      <w:r w:rsidRPr="006224B8">
        <w:t xml:space="preserve">ties </w:t>
      </w:r>
      <w:r w:rsidRPr="006224B8">
        <w:rPr>
          <w:rFonts w:hint="eastAsia"/>
        </w:rPr>
        <w:t>į</w:t>
      </w:r>
      <w:r w:rsidRPr="006224B8">
        <w:t xml:space="preserve"> bandymo pad</w:t>
      </w:r>
      <w:r w:rsidRPr="006224B8">
        <w:rPr>
          <w:rFonts w:hint="eastAsia"/>
        </w:rPr>
        <w:t>ė</w:t>
      </w:r>
      <w:r w:rsidRPr="006224B8">
        <w:t>t</w:t>
      </w:r>
      <w:r w:rsidRPr="006224B8">
        <w:rPr>
          <w:rFonts w:hint="eastAsia"/>
        </w:rPr>
        <w:t>į</w:t>
      </w:r>
      <w:r w:rsidRPr="006224B8">
        <w:t xml:space="preserve"> turi b</w:t>
      </w:r>
      <w:r w:rsidRPr="006224B8">
        <w:rPr>
          <w:rFonts w:hint="eastAsia"/>
        </w:rPr>
        <w:t>ū</w:t>
      </w:r>
      <w:r w:rsidRPr="006224B8">
        <w:t>ti galima tik kai automatinis jungiklis i</w:t>
      </w:r>
      <w:r w:rsidRPr="006224B8">
        <w:rPr>
          <w:rFonts w:hint="eastAsia"/>
        </w:rPr>
        <w:t>š</w:t>
      </w:r>
      <w:r w:rsidRPr="006224B8">
        <w:t>jungtoje pad</w:t>
      </w:r>
      <w:r w:rsidRPr="006224B8">
        <w:rPr>
          <w:rFonts w:hint="eastAsia"/>
        </w:rPr>
        <w:t>ė</w:t>
      </w:r>
      <w:r w:rsidRPr="006224B8">
        <w:t>tyje, arba operacijos metu, prieš ištraukiant iš darbinės padėties į bandymo padėtį, jungiklis turi automati</w:t>
      </w:r>
      <w:r w:rsidRPr="006224B8">
        <w:rPr>
          <w:rFonts w:hint="eastAsia"/>
        </w:rPr>
        <w:t>š</w:t>
      </w:r>
      <w:r w:rsidRPr="006224B8">
        <w:t>kai i</w:t>
      </w:r>
      <w:r w:rsidRPr="006224B8">
        <w:rPr>
          <w:rFonts w:hint="eastAsia"/>
        </w:rPr>
        <w:t>š</w:t>
      </w:r>
      <w:r w:rsidRPr="006224B8">
        <w:t>sijungti. Automatinio jungiklio skyriai turi tur</w:t>
      </w:r>
      <w:r w:rsidRPr="006224B8">
        <w:rPr>
          <w:rFonts w:hint="eastAsia"/>
        </w:rPr>
        <w:t>ė</w:t>
      </w:r>
      <w:r w:rsidRPr="006224B8">
        <w:t>ti pakankam</w:t>
      </w:r>
      <w:r w:rsidRPr="006224B8">
        <w:rPr>
          <w:rFonts w:hint="eastAsia"/>
        </w:rPr>
        <w:t>ą</w:t>
      </w:r>
      <w:r w:rsidRPr="006224B8">
        <w:t xml:space="preserve"> pagalbini</w:t>
      </w:r>
      <w:r w:rsidRPr="006224B8">
        <w:rPr>
          <w:rFonts w:hint="eastAsia"/>
        </w:rPr>
        <w:t>ų</w:t>
      </w:r>
      <w:r w:rsidRPr="006224B8">
        <w:t xml:space="preserve"> kontakt</w:t>
      </w:r>
      <w:r w:rsidRPr="006224B8">
        <w:rPr>
          <w:rFonts w:hint="eastAsia"/>
        </w:rPr>
        <w:t>ų</w:t>
      </w:r>
      <w:r w:rsidRPr="006224B8">
        <w:t xml:space="preserve"> skai</w:t>
      </w:r>
      <w:r w:rsidRPr="006224B8">
        <w:rPr>
          <w:rFonts w:hint="eastAsia"/>
        </w:rPr>
        <w:t>č</w:t>
      </w:r>
      <w:r w:rsidRPr="006224B8">
        <w:t>i</w:t>
      </w:r>
      <w:r w:rsidRPr="006224B8">
        <w:rPr>
          <w:rFonts w:hint="eastAsia"/>
        </w:rPr>
        <w:t>ų</w:t>
      </w:r>
      <w:r w:rsidRPr="006224B8">
        <w:t xml:space="preserve"> siekiant nustatyti automatinio jungiklio pad</w:t>
      </w:r>
      <w:r w:rsidRPr="006224B8">
        <w:rPr>
          <w:rFonts w:hint="eastAsia"/>
        </w:rPr>
        <w:t>ė</w:t>
      </w:r>
      <w:r w:rsidRPr="006224B8">
        <w:t>tis, įjungtas išjungtas. Tai pat turi būti indikuojamos darbinė ir remonto padėtys.</w:t>
      </w:r>
    </w:p>
    <w:p w14:paraId="1B877473" w14:textId="77777777" w:rsidR="00DA6117" w:rsidRPr="00955C54" w:rsidRDefault="00DA6117" w:rsidP="00DA6117">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955C54">
        <w:rPr>
          <w:rFonts w:ascii="Times New Roman" w:eastAsia="CIDFont+F1" w:hAnsi="Times New Roman" w:cs="Times New Roman"/>
          <w:sz w:val="24"/>
          <w:szCs w:val="24"/>
        </w:rPr>
        <w:t>Automatiniai jungikliai privalo būti ištestuoti pirmine srove. Testavimo metu dalyvauja</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Užsakovo atstovas. Testavimui naudojama įranga turi būti sukalibruota.</w:t>
      </w:r>
    </w:p>
    <w:p w14:paraId="368B1BDF" w14:textId="77777777" w:rsidR="00DA6117" w:rsidRPr="00955C54" w:rsidRDefault="00DA6117" w:rsidP="00DA6117">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955C54">
        <w:rPr>
          <w:rFonts w:ascii="Times New Roman" w:eastAsia="CIDFont+F1" w:hAnsi="Times New Roman" w:cs="Times New Roman"/>
          <w:sz w:val="24"/>
          <w:szCs w:val="24"/>
        </w:rPr>
        <w:t>Vardinė maksimali nutraukimo geba (</w:t>
      </w:r>
      <w:proofErr w:type="spellStart"/>
      <w:r w:rsidRPr="00955C54">
        <w:rPr>
          <w:rFonts w:ascii="Times New Roman" w:eastAsia="CIDFont+F1" w:hAnsi="Times New Roman" w:cs="Times New Roman"/>
          <w:sz w:val="24"/>
          <w:szCs w:val="24"/>
        </w:rPr>
        <w:t>Icu</w:t>
      </w:r>
      <w:proofErr w:type="spellEnd"/>
      <w:r w:rsidRPr="00955C54">
        <w:rPr>
          <w:rFonts w:ascii="Times New Roman" w:eastAsia="CIDFont+F1" w:hAnsi="Times New Roman" w:cs="Times New Roman"/>
          <w:sz w:val="24"/>
          <w:szCs w:val="24"/>
        </w:rPr>
        <w:t>) kiekvieno lieto korpuso automatinio jungiklio turi</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būti lygi ne mažesnė nei trumpo jungimo srovė (</w:t>
      </w:r>
      <w:proofErr w:type="spellStart"/>
      <w:r w:rsidRPr="00955C54">
        <w:rPr>
          <w:rFonts w:ascii="Times New Roman" w:eastAsia="CIDFont+F1" w:hAnsi="Times New Roman" w:cs="Times New Roman"/>
          <w:sz w:val="24"/>
          <w:szCs w:val="24"/>
        </w:rPr>
        <w:t>Isc</w:t>
      </w:r>
      <w:proofErr w:type="spellEnd"/>
      <w:r w:rsidRPr="00955C54">
        <w:rPr>
          <w:rFonts w:ascii="Times New Roman" w:eastAsia="CIDFont+F1" w:hAnsi="Times New Roman" w:cs="Times New Roman"/>
          <w:sz w:val="24"/>
          <w:szCs w:val="24"/>
        </w:rPr>
        <w:t>) elektros instaliacijos grandinės taške, išskyrus</w:t>
      </w:r>
    </w:p>
    <w:p w14:paraId="11B9076A" w14:textId="77777777" w:rsidR="00DA6117" w:rsidRPr="00C63A11" w:rsidRDefault="00DA6117" w:rsidP="00DA6117">
      <w:pPr>
        <w:autoSpaceDE w:val="0"/>
        <w:autoSpaceDN w:val="0"/>
        <w:adjustRightInd w:val="0"/>
        <w:spacing w:after="0" w:line="240" w:lineRule="auto"/>
        <w:jc w:val="both"/>
        <w:rPr>
          <w:rFonts w:ascii="Times New Roman" w:eastAsia="CIDFont+F1" w:hAnsi="Times New Roman" w:cs="Times New Roman"/>
          <w:sz w:val="24"/>
          <w:szCs w:val="24"/>
        </w:rPr>
      </w:pPr>
      <w:r w:rsidRPr="00955C54">
        <w:rPr>
          <w:rFonts w:ascii="Times New Roman" w:eastAsia="CIDFont+F1" w:hAnsi="Times New Roman" w:cs="Times New Roman"/>
          <w:sz w:val="24"/>
          <w:szCs w:val="24"/>
        </w:rPr>
        <w:t>Atvejus</w:t>
      </w:r>
      <w:r>
        <w:rPr>
          <w:rFonts w:ascii="Times New Roman" w:eastAsia="CIDFont+F1" w:hAnsi="Times New Roman" w:cs="Times New Roman"/>
          <w:sz w:val="24"/>
          <w:szCs w:val="24"/>
        </w:rPr>
        <w:t>,</w:t>
      </w:r>
      <w:r w:rsidRPr="00955C54">
        <w:rPr>
          <w:rFonts w:ascii="Times New Roman" w:eastAsia="CIDFont+F1" w:hAnsi="Times New Roman" w:cs="Times New Roman"/>
          <w:sz w:val="24"/>
          <w:szCs w:val="24"/>
        </w:rPr>
        <w:t xml:space="preserve"> kai aukščiau esantis automatinis jungiklis leidžia užtikrinti koordinacija (kaip apibrėžta</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standarto LST EN 60947-2 priede A), šiuo atveju koordinacija tarp dviejų automatinių jungiklių turi</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būti patvirtinta ir garantuota testais.</w:t>
      </w:r>
    </w:p>
    <w:tbl>
      <w:tblPr>
        <w:tblStyle w:val="TableGrid"/>
        <w:tblW w:w="0" w:type="auto"/>
        <w:tblLook w:val="04A0" w:firstRow="1" w:lastRow="0" w:firstColumn="1" w:lastColumn="0" w:noHBand="0" w:noVBand="1"/>
      </w:tblPr>
      <w:tblGrid>
        <w:gridCol w:w="4814"/>
        <w:gridCol w:w="4814"/>
      </w:tblGrid>
      <w:tr w:rsidR="00DA6117" w:rsidRPr="00955C54" w14:paraId="73CA6B2F" w14:textId="77777777" w:rsidTr="00F54116">
        <w:tc>
          <w:tcPr>
            <w:tcW w:w="9628" w:type="dxa"/>
            <w:gridSpan w:val="2"/>
          </w:tcPr>
          <w:p w14:paraId="025E3957" w14:textId="77777777" w:rsidR="00DA6117" w:rsidRPr="00955C54" w:rsidRDefault="00DA6117" w:rsidP="00F54116">
            <w:pPr>
              <w:pStyle w:val="NoSpacing"/>
              <w:rPr>
                <w:rFonts w:cs="Times New Roman"/>
                <w:szCs w:val="24"/>
              </w:rPr>
            </w:pPr>
            <w:r w:rsidRPr="005C5C40">
              <w:rPr>
                <w:rFonts w:cs="Times New Roman"/>
                <w:b/>
                <w:bCs/>
                <w:szCs w:val="24"/>
              </w:rPr>
              <w:t>Techniniai parametrai ir reikalavimai</w:t>
            </w:r>
            <w:r>
              <w:rPr>
                <w:rFonts w:cs="Times New Roman"/>
                <w:szCs w:val="24"/>
              </w:rPr>
              <w:t xml:space="preserve"> </w:t>
            </w:r>
            <w:r>
              <w:rPr>
                <w:rFonts w:eastAsia="CIDFont+F1" w:cs="Times New Roman"/>
                <w:b/>
                <w:bCs/>
                <w:szCs w:val="24"/>
              </w:rPr>
              <w:t>a</w:t>
            </w:r>
            <w:r w:rsidRPr="005C5C40">
              <w:rPr>
                <w:rFonts w:eastAsia="CIDFont+F1" w:cs="Times New Roman"/>
                <w:b/>
                <w:bCs/>
                <w:szCs w:val="24"/>
              </w:rPr>
              <w:t>utomatini</w:t>
            </w:r>
            <w:r>
              <w:rPr>
                <w:rFonts w:eastAsia="CIDFont+F1" w:cs="Times New Roman"/>
                <w:b/>
                <w:bCs/>
                <w:szCs w:val="24"/>
              </w:rPr>
              <w:t>ams</w:t>
            </w:r>
            <w:r w:rsidRPr="005C5C40">
              <w:rPr>
                <w:rFonts w:eastAsia="CIDFont+F1" w:cs="Times New Roman"/>
                <w:b/>
                <w:bCs/>
                <w:szCs w:val="24"/>
              </w:rPr>
              <w:t xml:space="preserve"> jungiklia</w:t>
            </w:r>
            <w:r>
              <w:rPr>
                <w:rFonts w:eastAsia="CIDFont+F1" w:cs="Times New Roman"/>
                <w:b/>
                <w:bCs/>
                <w:szCs w:val="24"/>
              </w:rPr>
              <w:t>ms</w:t>
            </w:r>
            <w:r w:rsidRPr="005C5C40">
              <w:rPr>
                <w:rFonts w:eastAsia="CIDFont+F1" w:cs="Times New Roman"/>
                <w:b/>
                <w:bCs/>
                <w:szCs w:val="24"/>
              </w:rPr>
              <w:t>, kurių vardinė srovė nuo 630 (imtinai) iki 1000A</w:t>
            </w:r>
          </w:p>
        </w:tc>
      </w:tr>
      <w:tr w:rsidR="00DA6117" w:rsidRPr="00955C54" w14:paraId="19996387" w14:textId="77777777" w:rsidTr="00F54116">
        <w:tc>
          <w:tcPr>
            <w:tcW w:w="4814" w:type="dxa"/>
          </w:tcPr>
          <w:p w14:paraId="377EED34" w14:textId="77777777" w:rsidR="00DA6117" w:rsidRPr="00955C54" w:rsidRDefault="00DA6117" w:rsidP="00F54116">
            <w:pPr>
              <w:pStyle w:val="NoSpacing"/>
              <w:rPr>
                <w:rFonts w:cs="Times New Roman"/>
                <w:szCs w:val="24"/>
              </w:rPr>
            </w:pPr>
            <w:r w:rsidRPr="00955C54">
              <w:rPr>
                <w:rFonts w:eastAsia="CIDFont+F1" w:cs="Times New Roman"/>
                <w:szCs w:val="24"/>
              </w:rPr>
              <w:t>Standartas (arba lygiavertis)</w:t>
            </w:r>
          </w:p>
        </w:tc>
        <w:tc>
          <w:tcPr>
            <w:tcW w:w="4814" w:type="dxa"/>
          </w:tcPr>
          <w:p w14:paraId="1B5EA980" w14:textId="77777777" w:rsidR="00DA6117" w:rsidRPr="00955C54" w:rsidRDefault="00DA6117" w:rsidP="00F54116">
            <w:pPr>
              <w:pStyle w:val="NoSpacing"/>
              <w:rPr>
                <w:rFonts w:cs="Times New Roman"/>
                <w:szCs w:val="24"/>
              </w:rPr>
            </w:pPr>
            <w:r w:rsidRPr="00955C54">
              <w:rPr>
                <w:rFonts w:eastAsia="CIDFont+F1" w:cs="Times New Roman"/>
                <w:szCs w:val="24"/>
              </w:rPr>
              <w:t>LST EN 60947-2:2005</w:t>
            </w:r>
          </w:p>
        </w:tc>
      </w:tr>
      <w:tr w:rsidR="00DA6117" w:rsidRPr="00955C54" w14:paraId="36404BBD" w14:textId="77777777" w:rsidTr="00F54116">
        <w:tc>
          <w:tcPr>
            <w:tcW w:w="4814" w:type="dxa"/>
          </w:tcPr>
          <w:p w14:paraId="2C8BE538" w14:textId="77777777" w:rsidR="00DA6117" w:rsidRPr="00955C54" w:rsidRDefault="00DA6117" w:rsidP="00F54116">
            <w:pPr>
              <w:pStyle w:val="NoSpacing"/>
              <w:rPr>
                <w:rFonts w:cs="Times New Roman"/>
                <w:szCs w:val="24"/>
              </w:rPr>
            </w:pPr>
            <w:r w:rsidRPr="00955C54">
              <w:rPr>
                <w:rFonts w:eastAsia="CIDFont+F1" w:cs="Times New Roman"/>
                <w:szCs w:val="24"/>
              </w:rPr>
              <w:t>Automatiniai jungikliai pažymėti ženklu</w:t>
            </w:r>
          </w:p>
        </w:tc>
        <w:tc>
          <w:tcPr>
            <w:tcW w:w="4814" w:type="dxa"/>
          </w:tcPr>
          <w:p w14:paraId="0DE57182" w14:textId="77777777" w:rsidR="00DA6117" w:rsidRPr="00955C54" w:rsidRDefault="00DA6117" w:rsidP="00F54116">
            <w:pPr>
              <w:pStyle w:val="NoSpacing"/>
              <w:rPr>
                <w:rFonts w:cs="Times New Roman"/>
                <w:szCs w:val="24"/>
              </w:rPr>
            </w:pPr>
            <w:r w:rsidRPr="00955C54">
              <w:rPr>
                <w:rFonts w:eastAsia="CIDFont+F1" w:cs="Times New Roman"/>
                <w:szCs w:val="24"/>
              </w:rPr>
              <w:t>CE</w:t>
            </w:r>
          </w:p>
        </w:tc>
      </w:tr>
      <w:tr w:rsidR="00DA6117" w:rsidRPr="00955C54" w14:paraId="7B3A1181" w14:textId="77777777" w:rsidTr="00F54116">
        <w:tc>
          <w:tcPr>
            <w:tcW w:w="4814" w:type="dxa"/>
          </w:tcPr>
          <w:p w14:paraId="5BA65E63" w14:textId="77777777" w:rsidR="00DA6117" w:rsidRPr="00955C54" w:rsidRDefault="00DA6117" w:rsidP="00F54116">
            <w:pPr>
              <w:pStyle w:val="NoSpacing"/>
              <w:rPr>
                <w:rFonts w:cs="Times New Roman"/>
                <w:szCs w:val="24"/>
              </w:rPr>
            </w:pPr>
            <w:r w:rsidRPr="00955C54">
              <w:rPr>
                <w:rFonts w:eastAsia="CIDFont+F1" w:cs="Times New Roman"/>
                <w:szCs w:val="24"/>
              </w:rPr>
              <w:t>Skirtas naudoti</w:t>
            </w:r>
          </w:p>
        </w:tc>
        <w:tc>
          <w:tcPr>
            <w:tcW w:w="4814" w:type="dxa"/>
          </w:tcPr>
          <w:p w14:paraId="187FD5CE" w14:textId="77777777" w:rsidR="00DA6117" w:rsidRPr="00955C54" w:rsidRDefault="00DA6117" w:rsidP="00F54116">
            <w:pPr>
              <w:pStyle w:val="NoSpacing"/>
              <w:rPr>
                <w:rFonts w:cs="Times New Roman"/>
                <w:szCs w:val="24"/>
              </w:rPr>
            </w:pPr>
            <w:r w:rsidRPr="00955C54">
              <w:rPr>
                <w:rFonts w:eastAsia="CIDFont+F1" w:cs="Times New Roman"/>
                <w:szCs w:val="24"/>
              </w:rPr>
              <w:t>Uždaroje nešildomoje patalpoje</w:t>
            </w:r>
          </w:p>
        </w:tc>
      </w:tr>
      <w:tr w:rsidR="00DA6117" w:rsidRPr="00955C54" w14:paraId="007A9DD4" w14:textId="77777777" w:rsidTr="00F54116">
        <w:tc>
          <w:tcPr>
            <w:tcW w:w="4814" w:type="dxa"/>
          </w:tcPr>
          <w:p w14:paraId="7DBE819D" w14:textId="77777777" w:rsidR="00DA6117" w:rsidRPr="00955C54" w:rsidRDefault="00DA6117" w:rsidP="00F54116">
            <w:pPr>
              <w:pStyle w:val="NoSpacing"/>
              <w:rPr>
                <w:rFonts w:cs="Times New Roman"/>
                <w:szCs w:val="24"/>
              </w:rPr>
            </w:pPr>
            <w:r w:rsidRPr="00955C54">
              <w:rPr>
                <w:rFonts w:eastAsia="CIDFont+F1" w:cs="Times New Roman"/>
                <w:szCs w:val="24"/>
              </w:rPr>
              <w:t>Aplinkos temperatūra</w:t>
            </w:r>
          </w:p>
        </w:tc>
        <w:tc>
          <w:tcPr>
            <w:tcW w:w="4814" w:type="dxa"/>
          </w:tcPr>
          <w:p w14:paraId="107F58B4" w14:textId="77777777" w:rsidR="00DA6117" w:rsidRPr="00955C54" w:rsidRDefault="00DA6117" w:rsidP="00F54116">
            <w:pPr>
              <w:pStyle w:val="NoSpacing"/>
              <w:rPr>
                <w:rFonts w:cs="Times New Roman"/>
                <w:szCs w:val="24"/>
              </w:rPr>
            </w:pPr>
            <w:r w:rsidRPr="00955C54">
              <w:rPr>
                <w:rFonts w:eastAsia="CIDFont+F1" w:cs="Times New Roman"/>
                <w:szCs w:val="24"/>
              </w:rPr>
              <w:t>-25°C … +70</w:t>
            </w:r>
            <w:r w:rsidRPr="00955C54">
              <w:rPr>
                <w:rFonts w:eastAsia="CIDFont+F1" w:cs="Times New Roman"/>
                <w:szCs w:val="24"/>
                <w:vertAlign w:val="superscript"/>
              </w:rPr>
              <w:t>o</w:t>
            </w:r>
            <w:r w:rsidRPr="00955C54">
              <w:rPr>
                <w:rFonts w:eastAsia="CIDFont+F1" w:cs="Times New Roman"/>
                <w:szCs w:val="24"/>
              </w:rPr>
              <w:t>C</w:t>
            </w:r>
          </w:p>
        </w:tc>
      </w:tr>
      <w:tr w:rsidR="00DA6117" w:rsidRPr="00955C54" w14:paraId="3E547C7E" w14:textId="77777777" w:rsidTr="00F54116">
        <w:tc>
          <w:tcPr>
            <w:tcW w:w="4814" w:type="dxa"/>
          </w:tcPr>
          <w:p w14:paraId="7B057679" w14:textId="77777777" w:rsidR="00DA6117" w:rsidRPr="00955C54" w:rsidRDefault="00DA6117" w:rsidP="00F54116">
            <w:pPr>
              <w:pStyle w:val="NoSpacing"/>
              <w:rPr>
                <w:rFonts w:cs="Times New Roman"/>
                <w:szCs w:val="24"/>
              </w:rPr>
            </w:pPr>
            <w:r w:rsidRPr="00955C54">
              <w:rPr>
                <w:rFonts w:eastAsia="CIDFont+F1" w:cs="Times New Roman"/>
                <w:szCs w:val="24"/>
              </w:rPr>
              <w:t>Santykinė oro drėgmė</w:t>
            </w:r>
          </w:p>
        </w:tc>
        <w:tc>
          <w:tcPr>
            <w:tcW w:w="4814" w:type="dxa"/>
          </w:tcPr>
          <w:p w14:paraId="1B9F0376" w14:textId="77777777" w:rsidR="00DA6117" w:rsidRPr="00955C54" w:rsidRDefault="00DA6117" w:rsidP="00F54116">
            <w:pPr>
              <w:pStyle w:val="NoSpacing"/>
              <w:rPr>
                <w:rFonts w:cs="Times New Roman"/>
                <w:szCs w:val="24"/>
              </w:rPr>
            </w:pPr>
            <w:r w:rsidRPr="00955C54">
              <w:rPr>
                <w:rFonts w:eastAsia="CIDFont+F1" w:cs="Times New Roman"/>
                <w:szCs w:val="24"/>
              </w:rPr>
              <w:t>95 % prie +55</w:t>
            </w:r>
            <w:r w:rsidRPr="00955C54">
              <w:rPr>
                <w:rFonts w:eastAsia="CIDFont+F1" w:cs="Times New Roman"/>
                <w:szCs w:val="24"/>
                <w:vertAlign w:val="superscript"/>
              </w:rPr>
              <w:t xml:space="preserve"> </w:t>
            </w:r>
            <w:proofErr w:type="spellStart"/>
            <w:r w:rsidRPr="00955C54">
              <w:rPr>
                <w:rFonts w:eastAsia="CIDFont+F1" w:cs="Times New Roman"/>
                <w:szCs w:val="24"/>
                <w:vertAlign w:val="superscript"/>
              </w:rPr>
              <w:t>o</w:t>
            </w:r>
            <w:r w:rsidRPr="00955C54">
              <w:rPr>
                <w:rFonts w:eastAsia="CIDFont+F1" w:cs="Times New Roman"/>
                <w:szCs w:val="24"/>
              </w:rPr>
              <w:t>C</w:t>
            </w:r>
            <w:proofErr w:type="spellEnd"/>
          </w:p>
        </w:tc>
      </w:tr>
      <w:tr w:rsidR="00DA6117" w:rsidRPr="00955C54" w14:paraId="3AAD82D6" w14:textId="77777777" w:rsidTr="00F54116">
        <w:tc>
          <w:tcPr>
            <w:tcW w:w="4814" w:type="dxa"/>
          </w:tcPr>
          <w:p w14:paraId="4A38B135" w14:textId="77777777" w:rsidR="00DA6117" w:rsidRPr="00955C54" w:rsidRDefault="00DA6117" w:rsidP="00F54116">
            <w:pPr>
              <w:pStyle w:val="NoSpacing"/>
              <w:rPr>
                <w:rFonts w:cs="Times New Roman"/>
                <w:szCs w:val="24"/>
              </w:rPr>
            </w:pPr>
            <w:r w:rsidRPr="00955C54">
              <w:rPr>
                <w:rFonts w:eastAsia="CIDFont+F1" w:cs="Times New Roman"/>
                <w:szCs w:val="24"/>
              </w:rPr>
              <w:t>Pastatymo aukštis virš jūros lygio</w:t>
            </w:r>
          </w:p>
        </w:tc>
        <w:tc>
          <w:tcPr>
            <w:tcW w:w="4814" w:type="dxa"/>
          </w:tcPr>
          <w:p w14:paraId="7BF32A5F" w14:textId="77777777" w:rsidR="00DA6117" w:rsidRPr="00955C54" w:rsidRDefault="00DA6117" w:rsidP="00F54116">
            <w:pPr>
              <w:pStyle w:val="NoSpacing"/>
              <w:rPr>
                <w:rFonts w:cs="Times New Roman"/>
                <w:szCs w:val="24"/>
              </w:rPr>
            </w:pPr>
            <w:r w:rsidRPr="00955C54">
              <w:rPr>
                <w:rFonts w:eastAsia="CIDFont+F1" w:cs="Times New Roman"/>
                <w:szCs w:val="24"/>
              </w:rPr>
              <w:t>1000 m</w:t>
            </w:r>
          </w:p>
        </w:tc>
      </w:tr>
      <w:tr w:rsidR="00DA6117" w:rsidRPr="00955C54" w14:paraId="1D56BC1C" w14:textId="77777777" w:rsidTr="00F54116">
        <w:tc>
          <w:tcPr>
            <w:tcW w:w="4814" w:type="dxa"/>
          </w:tcPr>
          <w:p w14:paraId="2D811D31" w14:textId="77777777" w:rsidR="00DA6117" w:rsidRPr="00955C54" w:rsidRDefault="00DA6117" w:rsidP="00F54116">
            <w:pPr>
              <w:pStyle w:val="NoSpacing"/>
              <w:rPr>
                <w:rFonts w:cs="Times New Roman"/>
                <w:szCs w:val="24"/>
              </w:rPr>
            </w:pPr>
            <w:r w:rsidRPr="00955C54">
              <w:rPr>
                <w:rFonts w:eastAsia="CIDFont+F1" w:cs="Times New Roman"/>
                <w:szCs w:val="24"/>
              </w:rPr>
              <w:t>Vardinė įtampa</w:t>
            </w:r>
          </w:p>
        </w:tc>
        <w:tc>
          <w:tcPr>
            <w:tcW w:w="4814" w:type="dxa"/>
          </w:tcPr>
          <w:p w14:paraId="4D49A549" w14:textId="77777777" w:rsidR="00DA6117" w:rsidRPr="00955C54" w:rsidRDefault="00DA6117" w:rsidP="00F54116">
            <w:pPr>
              <w:pStyle w:val="NoSpacing"/>
              <w:rPr>
                <w:rFonts w:cs="Times New Roman"/>
                <w:szCs w:val="24"/>
              </w:rPr>
            </w:pPr>
            <w:r w:rsidRPr="00955C54">
              <w:rPr>
                <w:rFonts w:eastAsia="CIDFont+F1" w:cs="Times New Roman"/>
                <w:szCs w:val="24"/>
              </w:rPr>
              <w:t>690 V AC</w:t>
            </w:r>
          </w:p>
        </w:tc>
      </w:tr>
      <w:tr w:rsidR="00DA6117" w:rsidRPr="00955C54" w14:paraId="090DE66E" w14:textId="77777777" w:rsidTr="00F54116">
        <w:tc>
          <w:tcPr>
            <w:tcW w:w="4814" w:type="dxa"/>
          </w:tcPr>
          <w:p w14:paraId="237B48C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Maksimalioji įtampa</w:t>
            </w:r>
          </w:p>
        </w:tc>
        <w:tc>
          <w:tcPr>
            <w:tcW w:w="4814" w:type="dxa"/>
          </w:tcPr>
          <w:p w14:paraId="4BA4B70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690 V</w:t>
            </w:r>
          </w:p>
        </w:tc>
      </w:tr>
      <w:tr w:rsidR="00DA6117" w:rsidRPr="00955C54" w14:paraId="772195C5" w14:textId="77777777" w:rsidTr="00F54116">
        <w:tc>
          <w:tcPr>
            <w:tcW w:w="4814" w:type="dxa"/>
          </w:tcPr>
          <w:p w14:paraId="754DB27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Vardinis dažnis</w:t>
            </w:r>
          </w:p>
        </w:tc>
        <w:tc>
          <w:tcPr>
            <w:tcW w:w="4814" w:type="dxa"/>
          </w:tcPr>
          <w:p w14:paraId="40C5963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50/60 Hz</w:t>
            </w:r>
          </w:p>
        </w:tc>
      </w:tr>
      <w:tr w:rsidR="00DA6117" w:rsidRPr="00955C54" w14:paraId="75462D17" w14:textId="77777777" w:rsidTr="00F54116">
        <w:tc>
          <w:tcPr>
            <w:tcW w:w="4814" w:type="dxa"/>
          </w:tcPr>
          <w:p w14:paraId="5E7BB12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Tinklo </w:t>
            </w:r>
            <w:proofErr w:type="spellStart"/>
            <w:r w:rsidRPr="00955C54">
              <w:rPr>
                <w:rFonts w:eastAsia="CIDFont+F1" w:cs="Times New Roman"/>
                <w:szCs w:val="24"/>
              </w:rPr>
              <w:t>neutralė</w:t>
            </w:r>
            <w:proofErr w:type="spellEnd"/>
          </w:p>
        </w:tc>
        <w:tc>
          <w:tcPr>
            <w:tcW w:w="4814" w:type="dxa"/>
          </w:tcPr>
          <w:p w14:paraId="4A493369"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Įžeminta</w:t>
            </w:r>
          </w:p>
        </w:tc>
      </w:tr>
      <w:tr w:rsidR="00DA6117" w:rsidRPr="00955C54" w14:paraId="5FFEE7FC" w14:textId="77777777" w:rsidTr="00F54116">
        <w:tc>
          <w:tcPr>
            <w:tcW w:w="4814" w:type="dxa"/>
          </w:tcPr>
          <w:p w14:paraId="203CC56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izoliacijos įtampa</w:t>
            </w:r>
          </w:p>
        </w:tc>
        <w:tc>
          <w:tcPr>
            <w:tcW w:w="4814" w:type="dxa"/>
          </w:tcPr>
          <w:p w14:paraId="566E494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750 V</w:t>
            </w:r>
          </w:p>
        </w:tc>
      </w:tr>
      <w:tr w:rsidR="00DA6117" w:rsidRPr="00955C54" w14:paraId="5B32D56E" w14:textId="77777777" w:rsidTr="00F54116">
        <w:tc>
          <w:tcPr>
            <w:tcW w:w="4814" w:type="dxa"/>
          </w:tcPr>
          <w:p w14:paraId="5116A6A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impulsinė įtampa</w:t>
            </w:r>
          </w:p>
        </w:tc>
        <w:tc>
          <w:tcPr>
            <w:tcW w:w="4814" w:type="dxa"/>
          </w:tcPr>
          <w:p w14:paraId="6D045B6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8 </w:t>
            </w:r>
            <w:proofErr w:type="spellStart"/>
            <w:r w:rsidRPr="00955C54">
              <w:rPr>
                <w:rFonts w:eastAsia="CIDFont+F1" w:cs="Times New Roman"/>
                <w:szCs w:val="24"/>
              </w:rPr>
              <w:t>kV</w:t>
            </w:r>
            <w:proofErr w:type="spellEnd"/>
          </w:p>
        </w:tc>
      </w:tr>
      <w:tr w:rsidR="00DA6117" w:rsidRPr="00955C54" w14:paraId="0152ECC1" w14:textId="77777777" w:rsidTr="00F54116">
        <w:tc>
          <w:tcPr>
            <w:tcW w:w="4814" w:type="dxa"/>
          </w:tcPr>
          <w:p w14:paraId="4832CF8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Laidininko prijungimas</w:t>
            </w:r>
          </w:p>
        </w:tc>
        <w:tc>
          <w:tcPr>
            <w:tcW w:w="4814" w:type="dxa"/>
          </w:tcPr>
          <w:p w14:paraId="60503D7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varžtiniais gnybtais;</w:t>
            </w:r>
          </w:p>
        </w:tc>
      </w:tr>
      <w:tr w:rsidR="00DA6117" w:rsidRPr="00955C54" w14:paraId="12B60762" w14:textId="77777777" w:rsidTr="00F54116">
        <w:tc>
          <w:tcPr>
            <w:tcW w:w="4814" w:type="dxa"/>
          </w:tcPr>
          <w:p w14:paraId="65515884"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poveikis</w:t>
            </w:r>
          </w:p>
        </w:tc>
        <w:tc>
          <w:tcPr>
            <w:tcW w:w="4814" w:type="dxa"/>
          </w:tcPr>
          <w:p w14:paraId="7CBDA6D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nuo šiluminės - elektromagnetinės apsaugos;</w:t>
            </w:r>
          </w:p>
        </w:tc>
      </w:tr>
      <w:tr w:rsidR="00DA6117" w:rsidRPr="00955C54" w14:paraId="4F14458C" w14:textId="77777777" w:rsidTr="00F54116">
        <w:tc>
          <w:tcPr>
            <w:tcW w:w="4814" w:type="dxa"/>
          </w:tcPr>
          <w:p w14:paraId="6C45F186"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poveikio reguliatorius</w:t>
            </w:r>
          </w:p>
        </w:tc>
        <w:tc>
          <w:tcPr>
            <w:tcW w:w="4814" w:type="dxa"/>
          </w:tcPr>
          <w:p w14:paraId="524F80FD"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su reguliuojamu </w:t>
            </w:r>
            <w:proofErr w:type="spellStart"/>
            <w:r w:rsidRPr="00955C54">
              <w:rPr>
                <w:rFonts w:ascii="Times New Roman" w:eastAsia="CIDFont+F1" w:hAnsi="Times New Roman" w:cs="Times New Roman"/>
                <w:sz w:val="24"/>
                <w:szCs w:val="24"/>
              </w:rPr>
              <w:t>atkabikliu</w:t>
            </w:r>
            <w:proofErr w:type="spellEnd"/>
          </w:p>
        </w:tc>
      </w:tr>
      <w:tr w:rsidR="00DA6117" w:rsidRPr="00955C54" w14:paraId="5CE81337" w14:textId="77777777" w:rsidTr="00F54116">
        <w:tc>
          <w:tcPr>
            <w:tcW w:w="4814" w:type="dxa"/>
          </w:tcPr>
          <w:p w14:paraId="57BCEB5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Polių skaičius</w:t>
            </w:r>
          </w:p>
        </w:tc>
        <w:tc>
          <w:tcPr>
            <w:tcW w:w="4814" w:type="dxa"/>
          </w:tcPr>
          <w:p w14:paraId="059C6C0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3 (4)</w:t>
            </w:r>
          </w:p>
        </w:tc>
      </w:tr>
      <w:tr w:rsidR="00DA6117" w:rsidRPr="00955C54" w14:paraId="4AB25A2A" w14:textId="77777777" w:rsidTr="00F54116">
        <w:tc>
          <w:tcPr>
            <w:tcW w:w="4814" w:type="dxa"/>
          </w:tcPr>
          <w:p w14:paraId="4E360F4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lastRenderedPageBreak/>
              <w:t>Papildomi reikalavimai apsaugos moduliams</w:t>
            </w:r>
          </w:p>
        </w:tc>
        <w:tc>
          <w:tcPr>
            <w:tcW w:w="4814" w:type="dxa"/>
          </w:tcPr>
          <w:p w14:paraId="0AF5F38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selektyvumu pagal laiką iki 1000A.</w:t>
            </w:r>
          </w:p>
          <w:p w14:paraId="188BA9B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ASIC lustu.</w:t>
            </w:r>
          </w:p>
          <w:p w14:paraId="40FA3250"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Parametrų nustatymas pasukamais</w:t>
            </w:r>
          </w:p>
          <w:p w14:paraId="5968EB52"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potenciometrais arba mygtukais prie skystų</w:t>
            </w:r>
          </w:p>
          <w:p w14:paraId="291894D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kristalų displėjaus (LCD).</w:t>
            </w:r>
          </w:p>
          <w:p w14:paraId="2F12ACB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ryšio moduliu</w:t>
            </w:r>
          </w:p>
          <w:p w14:paraId="7A797DB6"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Galimybė papildyti įžemėjimo apsaugos</w:t>
            </w:r>
          </w:p>
          <w:p w14:paraId="21D8B20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moduliu.</w:t>
            </w:r>
          </w:p>
          <w:p w14:paraId="113229E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integruotais srovės transformatoriais.</w:t>
            </w:r>
          </w:p>
          <w:p w14:paraId="4C7D8231"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Suveikimo priežastys indikuojamos LCD</w:t>
            </w:r>
          </w:p>
          <w:p w14:paraId="05F86965"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displėjuje ir iki 100 įvykių išsaugojimas</w:t>
            </w:r>
          </w:p>
          <w:p w14:paraId="25F0082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atmintyje.</w:t>
            </w:r>
          </w:p>
          <w:p w14:paraId="0474BBEC"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Integruotos įvairios išbandymo galimybės su ir</w:t>
            </w:r>
          </w:p>
          <w:p w14:paraId="0D5A0FB9"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be išjungimo.</w:t>
            </w:r>
          </w:p>
          <w:p w14:paraId="5319EE85"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Numatyti užrakinimo galimybę įjungtoje ir</w:t>
            </w:r>
          </w:p>
          <w:p w14:paraId="24E034A4"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išjungtoje būsenoje.</w:t>
            </w:r>
          </w:p>
          <w:p w14:paraId="485046A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Numatyti poveikių skaitiklį</w:t>
            </w:r>
          </w:p>
        </w:tc>
      </w:tr>
      <w:tr w:rsidR="00DA6117" w:rsidRPr="00955C54" w14:paraId="52BCD574" w14:textId="77777777" w:rsidTr="00F54116">
        <w:tc>
          <w:tcPr>
            <w:tcW w:w="4814" w:type="dxa"/>
          </w:tcPr>
          <w:p w14:paraId="3739E8A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Įrengimo būdas</w:t>
            </w:r>
          </w:p>
        </w:tc>
        <w:tc>
          <w:tcPr>
            <w:tcW w:w="4814" w:type="dxa"/>
          </w:tcPr>
          <w:p w14:paraId="439E4D7E"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Nurodomas užsakant</w:t>
            </w:r>
          </w:p>
          <w:p w14:paraId="2B0FAEEB"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ištraukiamas</w:t>
            </w:r>
          </w:p>
          <w:p w14:paraId="13B6468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ištraukiamas vežimėlis</w:t>
            </w:r>
          </w:p>
        </w:tc>
      </w:tr>
      <w:tr w:rsidR="00DA6117" w:rsidRPr="00955C54" w14:paraId="64E39976" w14:textId="77777777" w:rsidTr="00F54116">
        <w:tc>
          <w:tcPr>
            <w:tcW w:w="4814" w:type="dxa"/>
          </w:tcPr>
          <w:p w14:paraId="31559B4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Tarnavimo laikas</w:t>
            </w:r>
          </w:p>
        </w:tc>
        <w:tc>
          <w:tcPr>
            <w:tcW w:w="4814" w:type="dxa"/>
          </w:tcPr>
          <w:p w14:paraId="3C31FDD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≥25 metai</w:t>
            </w:r>
          </w:p>
        </w:tc>
      </w:tr>
      <w:tr w:rsidR="00DA6117" w:rsidRPr="00955C54" w14:paraId="55509A87" w14:textId="77777777" w:rsidTr="00F54116">
        <w:tc>
          <w:tcPr>
            <w:tcW w:w="4814" w:type="dxa"/>
          </w:tcPr>
          <w:p w14:paraId="0A832FD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Garantinis laikas</w:t>
            </w:r>
          </w:p>
        </w:tc>
        <w:tc>
          <w:tcPr>
            <w:tcW w:w="4814" w:type="dxa"/>
          </w:tcPr>
          <w:p w14:paraId="65CF1B2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≥24 mėnesiai (gamintojo).</w:t>
            </w:r>
          </w:p>
        </w:tc>
      </w:tr>
    </w:tbl>
    <w:p w14:paraId="10450935" w14:textId="77777777" w:rsidR="00DA6117" w:rsidRPr="00955C54" w:rsidRDefault="00DA6117" w:rsidP="00DA6117">
      <w:pPr>
        <w:pStyle w:val="NoSpacing"/>
        <w:rPr>
          <w:rFonts w:cs="Times New Roman"/>
          <w:szCs w:val="24"/>
        </w:rPr>
      </w:pPr>
    </w:p>
    <w:p w14:paraId="437EF9C4" w14:textId="77777777" w:rsidR="00DA6117" w:rsidRPr="00C63A11" w:rsidRDefault="00DA6117" w:rsidP="00DA6117">
      <w:pPr>
        <w:autoSpaceDE w:val="0"/>
        <w:autoSpaceDN w:val="0"/>
        <w:adjustRightInd w:val="0"/>
        <w:spacing w:after="0" w:line="240" w:lineRule="auto"/>
        <w:rPr>
          <w:rFonts w:ascii="Times New Roman" w:eastAsia="CIDFont+F1" w:hAnsi="Times New Roman" w:cs="Times New Roman"/>
          <w:b/>
          <w:bCs/>
          <w:sz w:val="24"/>
          <w:szCs w:val="24"/>
        </w:rPr>
      </w:pP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3</w:t>
      </w:r>
      <w:r w:rsidRPr="00D24910">
        <w:rPr>
          <w:rFonts w:ascii="Times New Roman" w:eastAsia="CIDFont+F1" w:hAnsi="Times New Roman" w:cs="Times New Roman"/>
          <w:b/>
          <w:bCs/>
          <w:sz w:val="24"/>
          <w:szCs w:val="24"/>
        </w:rPr>
        <w:t xml:space="preserve">. </w:t>
      </w:r>
      <w:r w:rsidRPr="00C63A11">
        <w:rPr>
          <w:rFonts w:ascii="Times New Roman" w:eastAsia="CIDFont+F1" w:hAnsi="Times New Roman" w:cs="Times New Roman"/>
          <w:b/>
          <w:bCs/>
          <w:sz w:val="24"/>
          <w:szCs w:val="24"/>
        </w:rPr>
        <w:t xml:space="preserve">Lieto korpuso automatiniai </w:t>
      </w:r>
      <w:r>
        <w:rPr>
          <w:rFonts w:ascii="Times New Roman" w:eastAsia="CIDFont+F1" w:hAnsi="Times New Roman" w:cs="Times New Roman"/>
          <w:b/>
          <w:bCs/>
          <w:sz w:val="24"/>
          <w:szCs w:val="24"/>
        </w:rPr>
        <w:t xml:space="preserve">jungikliai </w:t>
      </w:r>
      <w:r w:rsidRPr="00C63A11">
        <w:rPr>
          <w:rFonts w:ascii="Times New Roman" w:eastAsia="CIDFont+F1" w:hAnsi="Times New Roman" w:cs="Times New Roman"/>
          <w:b/>
          <w:bCs/>
          <w:sz w:val="24"/>
          <w:szCs w:val="24"/>
        </w:rPr>
        <w:t>(MCCB) nuo 100 (imtinai) iki 630 A</w:t>
      </w:r>
    </w:p>
    <w:p w14:paraId="7940A0ED" w14:textId="77777777" w:rsidR="00DA6117" w:rsidRPr="00955C54" w:rsidRDefault="00DA6117" w:rsidP="00DA6117">
      <w:pPr>
        <w:autoSpaceDE w:val="0"/>
        <w:autoSpaceDN w:val="0"/>
        <w:adjustRightInd w:val="0"/>
        <w:spacing w:after="0" w:line="240" w:lineRule="auto"/>
        <w:rPr>
          <w:rFonts w:ascii="Times New Roman" w:eastAsia="CIDFont+F1" w:hAnsi="Times New Roman" w:cs="Times New Roman"/>
          <w:sz w:val="24"/>
          <w:szCs w:val="24"/>
        </w:rPr>
      </w:pPr>
    </w:p>
    <w:p w14:paraId="3F6AA44D" w14:textId="77777777" w:rsidR="00DA6117" w:rsidRDefault="00DA6117" w:rsidP="00DA6117">
      <w:pPr>
        <w:autoSpaceDE w:val="0"/>
        <w:autoSpaceDN w:val="0"/>
        <w:adjustRightInd w:val="0"/>
        <w:spacing w:after="0" w:line="240" w:lineRule="auto"/>
        <w:ind w:firstLine="567"/>
        <w:rPr>
          <w:rFonts w:ascii="Times New Roman" w:eastAsia="CIDFont+F1" w:hAnsi="Times New Roman" w:cs="Times New Roman"/>
          <w:sz w:val="24"/>
          <w:szCs w:val="24"/>
        </w:rPr>
      </w:pPr>
      <w:r w:rsidRPr="00955C54">
        <w:rPr>
          <w:rFonts w:ascii="Times New Roman" w:eastAsia="CIDFont+F1" w:hAnsi="Times New Roman" w:cs="Times New Roman"/>
          <w:sz w:val="24"/>
          <w:szCs w:val="24"/>
        </w:rPr>
        <w:t>Ši techninė specifikacija taikytina lieto korpuso automatiniams jungikliams (MCCB) nuo 100A</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iki 630A kintamos srovės (50/60Hz) žemos įtampos tinkle nuo 220V iki 690V įtampos. Automatiniai</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 xml:space="preserve">jungikliai turi būti su elektroniniu </w:t>
      </w:r>
      <w:proofErr w:type="spellStart"/>
      <w:r w:rsidRPr="00955C54">
        <w:rPr>
          <w:rFonts w:ascii="Times New Roman" w:eastAsia="CIDFont+F1" w:hAnsi="Times New Roman" w:cs="Times New Roman"/>
          <w:sz w:val="24"/>
          <w:szCs w:val="24"/>
        </w:rPr>
        <w:t>atkabikliu</w:t>
      </w:r>
      <w:proofErr w:type="spellEnd"/>
      <w:r w:rsidRPr="00955C54">
        <w:rPr>
          <w:rFonts w:ascii="Times New Roman" w:eastAsia="CIDFont+F1" w:hAnsi="Times New Roman" w:cs="Times New Roman"/>
          <w:sz w:val="24"/>
          <w:szCs w:val="24"/>
        </w:rPr>
        <w:t>, kuris užtikrintų tinkamą apsaugų veikimą visame įrenginio</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 xml:space="preserve">darbo diapazone. Elektroninė </w:t>
      </w:r>
      <w:proofErr w:type="spellStart"/>
      <w:r w:rsidRPr="00955C54">
        <w:rPr>
          <w:rFonts w:ascii="Times New Roman" w:eastAsia="CIDFont+F1" w:hAnsi="Times New Roman" w:cs="Times New Roman"/>
          <w:sz w:val="24"/>
          <w:szCs w:val="24"/>
        </w:rPr>
        <w:t>atkabiklio</w:t>
      </w:r>
      <w:proofErr w:type="spellEnd"/>
      <w:r w:rsidRPr="00955C54">
        <w:rPr>
          <w:rFonts w:ascii="Times New Roman" w:eastAsia="CIDFont+F1" w:hAnsi="Times New Roman" w:cs="Times New Roman"/>
          <w:sz w:val="24"/>
          <w:szCs w:val="24"/>
        </w:rPr>
        <w:t xml:space="preserve"> versija turi turėti aukšto tikslumo apsaugas su matavimo,</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valdymo ir komunikacijos funkcija.</w:t>
      </w:r>
    </w:p>
    <w:p w14:paraId="792DEFB7" w14:textId="77777777" w:rsidR="00DA6117" w:rsidRDefault="00DA6117" w:rsidP="00DA6117">
      <w:pPr>
        <w:autoSpaceDE w:val="0"/>
        <w:autoSpaceDN w:val="0"/>
        <w:adjustRightInd w:val="0"/>
        <w:spacing w:after="0" w:line="240" w:lineRule="auto"/>
        <w:ind w:firstLine="567"/>
        <w:rPr>
          <w:rFonts w:ascii="Times New Roman" w:hAnsi="Times New Roman"/>
          <w:sz w:val="24"/>
        </w:rPr>
      </w:pPr>
      <w:r w:rsidRPr="00CE63C5">
        <w:rPr>
          <w:rFonts w:ascii="Times New Roman" w:hAnsi="Times New Roman"/>
          <w:sz w:val="24"/>
        </w:rPr>
        <w:t>Ištraukimo operacija iš darbinės padėties į bandymo padėtį turi būti galima tik kai automatinis jungiklis išjungtoje padėtyje, arba operacijos metu, prieš ištraukiant iš darbinės padėties į bandymo padėtį, jungiklis turi automatiškai išsijungti. Automatinio jungiklio skyriai turi turėti pakankamą pagalbinių kontaktų skaičių siekiant nustatyti automatinio jungiklio padėtis, įjungtas išjungtas. Tai pat turi būti indikuojamos darbinė ir remonto padėtys.</w:t>
      </w:r>
    </w:p>
    <w:p w14:paraId="72524633" w14:textId="77777777" w:rsidR="00DA6117" w:rsidRPr="00955C54" w:rsidRDefault="00DA6117" w:rsidP="00DA6117">
      <w:pPr>
        <w:autoSpaceDE w:val="0"/>
        <w:autoSpaceDN w:val="0"/>
        <w:adjustRightInd w:val="0"/>
        <w:spacing w:after="0" w:line="240" w:lineRule="auto"/>
        <w:ind w:firstLine="567"/>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 Automatiniai jungikliai nuo 200A (imtinai) privalo būti ištestuoti</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pirmine srove. Testavimo metu dalyvauja Užsakovo atstovas. Testavimui naudojama įranga turi būti</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sukalibruota</w:t>
      </w:r>
      <w:r w:rsidRPr="00D62FD6">
        <w:rPr>
          <w:rFonts w:ascii="Times New Roman" w:eastAsia="CIDFont+F1" w:hAnsi="Times New Roman" w:cs="Times New Roman"/>
          <w:sz w:val="24"/>
          <w:szCs w:val="24"/>
        </w:rPr>
        <w:t xml:space="preserve">. MCCB turi turėti fiksuoto arba ištraukiamo (angl. </w:t>
      </w:r>
      <w:proofErr w:type="spellStart"/>
      <w:r w:rsidRPr="00D62FD6">
        <w:rPr>
          <w:rFonts w:ascii="Times New Roman" w:eastAsia="CIDFont+F1" w:hAnsi="Times New Roman" w:cs="Times New Roman"/>
          <w:sz w:val="24"/>
          <w:szCs w:val="24"/>
        </w:rPr>
        <w:t>withdrawable</w:t>
      </w:r>
      <w:proofErr w:type="spellEnd"/>
      <w:r w:rsidRPr="00D62FD6">
        <w:rPr>
          <w:rFonts w:ascii="Times New Roman" w:eastAsia="CIDFont+F1" w:hAnsi="Times New Roman" w:cs="Times New Roman"/>
          <w:sz w:val="24"/>
          <w:szCs w:val="24"/>
        </w:rPr>
        <w:t xml:space="preserve">) tipo, taip pat 3-jų ar 4-ių polių versijas. Ištraukiamo tipo versijos turi turėti išjungimo funkciją apsaugančią nuo automatinio jungiklio ištraukimo įjungtoje padėtyje. </w:t>
      </w:r>
      <w:r w:rsidRPr="00955C54">
        <w:rPr>
          <w:rFonts w:ascii="Times New Roman" w:eastAsia="CIDFont+F1" w:hAnsi="Times New Roman" w:cs="Times New Roman"/>
          <w:sz w:val="24"/>
          <w:szCs w:val="24"/>
        </w:rPr>
        <w:t>Automatiniai jungikliai gali būti montuojami tiek vertikalioje tiek</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horizontalioje padėtyje, be jokio nepageidaujamo poveikio mechaniniam veikimui. Turi būti galima</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apkrovą prijungti tiek prie viršutinių tiek prie apatinių gnybtų. Numatyti automatinių jungiklių</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užrakinimą įjungtoje ir išjungtoje padėtyje.</w:t>
      </w:r>
    </w:p>
    <w:tbl>
      <w:tblPr>
        <w:tblStyle w:val="TableGrid"/>
        <w:tblW w:w="0" w:type="auto"/>
        <w:tblLook w:val="04A0" w:firstRow="1" w:lastRow="0" w:firstColumn="1" w:lastColumn="0" w:noHBand="0" w:noVBand="1"/>
      </w:tblPr>
      <w:tblGrid>
        <w:gridCol w:w="5382"/>
        <w:gridCol w:w="4246"/>
      </w:tblGrid>
      <w:tr w:rsidR="00DA6117" w:rsidRPr="00955C54" w14:paraId="39F17C95" w14:textId="77777777" w:rsidTr="00F54116">
        <w:tc>
          <w:tcPr>
            <w:tcW w:w="9628" w:type="dxa"/>
            <w:gridSpan w:val="2"/>
          </w:tcPr>
          <w:p w14:paraId="595C0325" w14:textId="77777777" w:rsidR="00DA6117" w:rsidRPr="00992F4F" w:rsidRDefault="00DA6117" w:rsidP="00F54116">
            <w:pPr>
              <w:pStyle w:val="NoSpacing"/>
              <w:rPr>
                <w:rFonts w:cs="Times New Roman"/>
                <w:b/>
                <w:bCs/>
                <w:szCs w:val="24"/>
              </w:rPr>
            </w:pPr>
            <w:r w:rsidRPr="00992F4F">
              <w:rPr>
                <w:rFonts w:cs="Times New Roman"/>
                <w:b/>
                <w:bCs/>
                <w:szCs w:val="24"/>
              </w:rPr>
              <w:t>Techniniai parametrai ir reikalavimai lieto korpuso automatiniams jungikliams (MCCB) nuo 100 (imtinai) iki 630 A</w:t>
            </w:r>
          </w:p>
        </w:tc>
      </w:tr>
      <w:tr w:rsidR="00DA6117" w:rsidRPr="00955C54" w14:paraId="6A301BF2" w14:textId="77777777" w:rsidTr="00F54116">
        <w:tc>
          <w:tcPr>
            <w:tcW w:w="5382" w:type="dxa"/>
          </w:tcPr>
          <w:p w14:paraId="00452751" w14:textId="77777777" w:rsidR="00DA6117" w:rsidRPr="00955C54" w:rsidRDefault="00DA6117" w:rsidP="00F54116">
            <w:pPr>
              <w:pStyle w:val="NoSpacing"/>
              <w:rPr>
                <w:rFonts w:cs="Times New Roman"/>
                <w:szCs w:val="24"/>
              </w:rPr>
            </w:pPr>
            <w:r w:rsidRPr="00955C54">
              <w:rPr>
                <w:rFonts w:eastAsia="CIDFont+F1" w:cs="Times New Roman"/>
                <w:szCs w:val="24"/>
              </w:rPr>
              <w:t>Standartas (arba lygiavertis)</w:t>
            </w:r>
          </w:p>
        </w:tc>
        <w:tc>
          <w:tcPr>
            <w:tcW w:w="4246" w:type="dxa"/>
          </w:tcPr>
          <w:p w14:paraId="7801F0F7"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EN /IEC 60947-1 &amp; 2</w:t>
            </w:r>
          </w:p>
          <w:p w14:paraId="7D8629D1"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LST EN 60664-1</w:t>
            </w:r>
          </w:p>
          <w:p w14:paraId="1EFF2958"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LST EN 61000-4-1</w:t>
            </w:r>
          </w:p>
          <w:p w14:paraId="3DE1D688"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LST EN 61557-12</w:t>
            </w:r>
          </w:p>
          <w:p w14:paraId="1BEFF6C6"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LST EN 60068-2</w:t>
            </w:r>
          </w:p>
          <w:p w14:paraId="5FDADBD3" w14:textId="77777777" w:rsidR="00DA6117" w:rsidRPr="00955C54" w:rsidRDefault="00DA6117" w:rsidP="00F54116">
            <w:pPr>
              <w:pStyle w:val="NoSpacing"/>
              <w:rPr>
                <w:rFonts w:cs="Times New Roman"/>
                <w:szCs w:val="24"/>
              </w:rPr>
            </w:pPr>
            <w:r w:rsidRPr="00955C54">
              <w:rPr>
                <w:rFonts w:eastAsia="CIDFont+F1" w:cs="Times New Roman"/>
                <w:szCs w:val="24"/>
              </w:rPr>
              <w:t>LST EN 755</w:t>
            </w:r>
          </w:p>
        </w:tc>
      </w:tr>
      <w:tr w:rsidR="00DA6117" w:rsidRPr="00955C54" w14:paraId="0833586C" w14:textId="77777777" w:rsidTr="00F54116">
        <w:tc>
          <w:tcPr>
            <w:tcW w:w="5382" w:type="dxa"/>
          </w:tcPr>
          <w:p w14:paraId="52ACFB23" w14:textId="77777777" w:rsidR="00DA6117" w:rsidRPr="00955C54" w:rsidRDefault="00DA6117" w:rsidP="00F54116">
            <w:pPr>
              <w:pStyle w:val="NoSpacing"/>
              <w:rPr>
                <w:rFonts w:cs="Times New Roman"/>
                <w:szCs w:val="24"/>
              </w:rPr>
            </w:pPr>
            <w:r w:rsidRPr="00955C54">
              <w:rPr>
                <w:rFonts w:eastAsia="CIDFont+F1" w:cs="Times New Roman"/>
                <w:szCs w:val="24"/>
              </w:rPr>
              <w:t>Automatiniai jungikliai pažymėti ženklu</w:t>
            </w:r>
          </w:p>
        </w:tc>
        <w:tc>
          <w:tcPr>
            <w:tcW w:w="4246" w:type="dxa"/>
          </w:tcPr>
          <w:p w14:paraId="512B60F4" w14:textId="77777777" w:rsidR="00DA6117" w:rsidRPr="00955C54" w:rsidRDefault="00DA6117" w:rsidP="00F54116">
            <w:pPr>
              <w:pStyle w:val="NoSpacing"/>
              <w:rPr>
                <w:rFonts w:cs="Times New Roman"/>
                <w:szCs w:val="24"/>
              </w:rPr>
            </w:pPr>
            <w:r w:rsidRPr="00955C54">
              <w:rPr>
                <w:rFonts w:eastAsia="CIDFont+F1" w:cs="Times New Roman"/>
                <w:szCs w:val="24"/>
              </w:rPr>
              <w:t>CE</w:t>
            </w:r>
          </w:p>
        </w:tc>
      </w:tr>
      <w:tr w:rsidR="00DA6117" w:rsidRPr="00955C54" w14:paraId="1E310DB8" w14:textId="77777777" w:rsidTr="00F54116">
        <w:tc>
          <w:tcPr>
            <w:tcW w:w="5382" w:type="dxa"/>
          </w:tcPr>
          <w:p w14:paraId="34D3CA4D" w14:textId="77777777" w:rsidR="00DA6117" w:rsidRPr="00955C54" w:rsidRDefault="00DA6117" w:rsidP="00F54116">
            <w:pPr>
              <w:pStyle w:val="NoSpacing"/>
              <w:rPr>
                <w:rFonts w:cs="Times New Roman"/>
                <w:szCs w:val="24"/>
              </w:rPr>
            </w:pPr>
            <w:r w:rsidRPr="00955C54">
              <w:rPr>
                <w:rFonts w:eastAsia="CIDFont+F1" w:cs="Times New Roman"/>
                <w:szCs w:val="24"/>
              </w:rPr>
              <w:t>Panaudojimo kategorija</w:t>
            </w:r>
          </w:p>
        </w:tc>
        <w:tc>
          <w:tcPr>
            <w:tcW w:w="4246" w:type="dxa"/>
          </w:tcPr>
          <w:p w14:paraId="3C04C61D" w14:textId="77777777" w:rsidR="00DA6117" w:rsidRPr="00955C54" w:rsidRDefault="00DA6117" w:rsidP="00F54116">
            <w:pPr>
              <w:pStyle w:val="NoSpacing"/>
              <w:rPr>
                <w:rFonts w:cs="Times New Roman"/>
                <w:szCs w:val="24"/>
              </w:rPr>
            </w:pPr>
            <w:r w:rsidRPr="00955C54">
              <w:rPr>
                <w:rFonts w:eastAsia="CIDFont+F1" w:cs="Times New Roman"/>
                <w:szCs w:val="24"/>
              </w:rPr>
              <w:t>A</w:t>
            </w:r>
          </w:p>
        </w:tc>
      </w:tr>
      <w:tr w:rsidR="00DA6117" w:rsidRPr="00955C54" w14:paraId="4853DAFC" w14:textId="77777777" w:rsidTr="00F54116">
        <w:tc>
          <w:tcPr>
            <w:tcW w:w="5382" w:type="dxa"/>
          </w:tcPr>
          <w:p w14:paraId="5AE814BF" w14:textId="77777777" w:rsidR="00DA6117" w:rsidRPr="00955C54" w:rsidRDefault="00DA6117" w:rsidP="00F54116">
            <w:pPr>
              <w:pStyle w:val="NoSpacing"/>
              <w:rPr>
                <w:rFonts w:cs="Times New Roman"/>
                <w:szCs w:val="24"/>
              </w:rPr>
            </w:pPr>
            <w:r w:rsidRPr="00955C54">
              <w:rPr>
                <w:rFonts w:eastAsia="CIDFont+F1" w:cs="Times New Roman"/>
                <w:szCs w:val="24"/>
              </w:rPr>
              <w:t xml:space="preserve">Atsparumas </w:t>
            </w:r>
            <w:proofErr w:type="spellStart"/>
            <w:r w:rsidRPr="00955C54">
              <w:rPr>
                <w:rFonts w:eastAsia="CIDFont+F1" w:cs="Times New Roman"/>
                <w:szCs w:val="24"/>
              </w:rPr>
              <w:t>ekstremaliom</w:t>
            </w:r>
            <w:proofErr w:type="spellEnd"/>
            <w:r w:rsidRPr="00955C54">
              <w:rPr>
                <w:rFonts w:eastAsia="CIDFont+F1" w:cs="Times New Roman"/>
                <w:szCs w:val="24"/>
              </w:rPr>
              <w:t xml:space="preserve"> </w:t>
            </w:r>
            <w:proofErr w:type="spellStart"/>
            <w:r w:rsidRPr="00955C54">
              <w:rPr>
                <w:rFonts w:eastAsia="CIDFont+F1" w:cs="Times New Roman"/>
                <w:szCs w:val="24"/>
              </w:rPr>
              <w:t>klimatinėm</w:t>
            </w:r>
            <w:proofErr w:type="spellEnd"/>
            <w:r w:rsidRPr="00955C54">
              <w:rPr>
                <w:rFonts w:eastAsia="CIDFont+F1" w:cs="Times New Roman"/>
                <w:szCs w:val="24"/>
              </w:rPr>
              <w:t xml:space="preserve"> sąlygom:</w:t>
            </w:r>
          </w:p>
        </w:tc>
        <w:tc>
          <w:tcPr>
            <w:tcW w:w="4246" w:type="dxa"/>
          </w:tcPr>
          <w:p w14:paraId="1470D97A" w14:textId="77777777" w:rsidR="00DA6117" w:rsidRPr="00CD6D06" w:rsidRDefault="00DA6117" w:rsidP="00F54116">
            <w:pPr>
              <w:pStyle w:val="NoSpacing"/>
              <w:rPr>
                <w:rFonts w:cs="Times New Roman"/>
                <w:szCs w:val="24"/>
              </w:rPr>
            </w:pPr>
            <w:r w:rsidRPr="00CD6D06">
              <w:rPr>
                <w:rFonts w:eastAsia="CIDFont+F1" w:cs="Times New Roman"/>
                <w:szCs w:val="24"/>
              </w:rPr>
              <w:t>-25°C … +70</w:t>
            </w:r>
            <w:r w:rsidRPr="00CD6D06">
              <w:rPr>
                <w:rFonts w:eastAsia="CIDFont+F1" w:cs="Times New Roman"/>
                <w:szCs w:val="24"/>
                <w:vertAlign w:val="superscript"/>
              </w:rPr>
              <w:t>o</w:t>
            </w:r>
            <w:r w:rsidRPr="00CD6D06">
              <w:rPr>
                <w:rFonts w:eastAsia="CIDFont+F1" w:cs="Times New Roman"/>
                <w:szCs w:val="24"/>
              </w:rPr>
              <w:t>C</w:t>
            </w:r>
          </w:p>
        </w:tc>
      </w:tr>
      <w:tr w:rsidR="00DA6117" w:rsidRPr="00955C54" w14:paraId="239E4B2A" w14:textId="77777777" w:rsidTr="00F54116">
        <w:tc>
          <w:tcPr>
            <w:tcW w:w="5382" w:type="dxa"/>
          </w:tcPr>
          <w:p w14:paraId="5404E23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LST EN 60068-2-1</w:t>
            </w:r>
          </w:p>
        </w:tc>
        <w:tc>
          <w:tcPr>
            <w:tcW w:w="4246" w:type="dxa"/>
          </w:tcPr>
          <w:p w14:paraId="5A665A2D" w14:textId="77777777" w:rsidR="00DA6117" w:rsidRPr="00CD6D06" w:rsidRDefault="00DA6117" w:rsidP="00F54116">
            <w:pPr>
              <w:pStyle w:val="NoSpacing"/>
              <w:rPr>
                <w:rFonts w:eastAsia="CIDFont+F1" w:cs="Times New Roman"/>
                <w:szCs w:val="24"/>
              </w:rPr>
            </w:pPr>
            <w:r w:rsidRPr="00CD6D06">
              <w:rPr>
                <w:rFonts w:eastAsia="CIDFont+F1" w:cs="Times New Roman"/>
                <w:szCs w:val="24"/>
              </w:rPr>
              <w:t>Sausas šaltis -55</w:t>
            </w:r>
            <w:r w:rsidRPr="00CD6D06">
              <w:rPr>
                <w:rFonts w:eastAsia="CIDFont+F1" w:cs="Times New Roman"/>
                <w:szCs w:val="24"/>
                <w:vertAlign w:val="superscript"/>
              </w:rPr>
              <w:t xml:space="preserve"> </w:t>
            </w:r>
            <w:proofErr w:type="spellStart"/>
            <w:r w:rsidRPr="00CD6D06">
              <w:rPr>
                <w:rFonts w:eastAsia="CIDFont+F1" w:cs="Times New Roman"/>
                <w:szCs w:val="24"/>
                <w:vertAlign w:val="superscript"/>
              </w:rPr>
              <w:t>o</w:t>
            </w:r>
            <w:r w:rsidRPr="00CD6D06">
              <w:rPr>
                <w:rFonts w:eastAsia="CIDFont+F1" w:cs="Times New Roman"/>
                <w:szCs w:val="24"/>
              </w:rPr>
              <w:t>C</w:t>
            </w:r>
            <w:proofErr w:type="spellEnd"/>
          </w:p>
        </w:tc>
      </w:tr>
      <w:tr w:rsidR="00DA6117" w:rsidRPr="00955C54" w14:paraId="42AA412C" w14:textId="77777777" w:rsidTr="00F54116">
        <w:tc>
          <w:tcPr>
            <w:tcW w:w="5382" w:type="dxa"/>
          </w:tcPr>
          <w:p w14:paraId="0AB6436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lastRenderedPageBreak/>
              <w:t>LST EN 60068-2-2</w:t>
            </w:r>
          </w:p>
        </w:tc>
        <w:tc>
          <w:tcPr>
            <w:tcW w:w="4246" w:type="dxa"/>
          </w:tcPr>
          <w:p w14:paraId="0D459D25" w14:textId="77777777" w:rsidR="00DA6117" w:rsidRPr="00CD6D06" w:rsidRDefault="00DA6117" w:rsidP="00F54116">
            <w:pPr>
              <w:pStyle w:val="NoSpacing"/>
              <w:rPr>
                <w:rFonts w:eastAsia="CIDFont+F1" w:cs="Times New Roman"/>
                <w:szCs w:val="24"/>
              </w:rPr>
            </w:pPr>
            <w:r w:rsidRPr="00CD6D06">
              <w:rPr>
                <w:rFonts w:eastAsia="CIDFont+F1" w:cs="Times New Roman"/>
                <w:szCs w:val="24"/>
              </w:rPr>
              <w:t>Sausas karštis +85</w:t>
            </w:r>
            <w:r w:rsidRPr="00CD6D06">
              <w:rPr>
                <w:rFonts w:eastAsia="CIDFont+F1" w:cs="Times New Roman"/>
                <w:szCs w:val="24"/>
                <w:vertAlign w:val="superscript"/>
              </w:rPr>
              <w:t xml:space="preserve"> </w:t>
            </w:r>
            <w:proofErr w:type="spellStart"/>
            <w:r w:rsidRPr="00CD6D06">
              <w:rPr>
                <w:rFonts w:eastAsia="CIDFont+F1" w:cs="Times New Roman"/>
                <w:szCs w:val="24"/>
                <w:vertAlign w:val="superscript"/>
              </w:rPr>
              <w:t>o</w:t>
            </w:r>
            <w:r w:rsidRPr="00CD6D06">
              <w:rPr>
                <w:rFonts w:eastAsia="CIDFont+F1" w:cs="Times New Roman"/>
                <w:szCs w:val="24"/>
              </w:rPr>
              <w:t>C</w:t>
            </w:r>
            <w:proofErr w:type="spellEnd"/>
          </w:p>
        </w:tc>
      </w:tr>
      <w:tr w:rsidR="00DA6117" w:rsidRPr="00955C54" w14:paraId="4D8D08F1" w14:textId="77777777" w:rsidTr="00F54116">
        <w:tc>
          <w:tcPr>
            <w:tcW w:w="5382" w:type="dxa"/>
          </w:tcPr>
          <w:p w14:paraId="18931FA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LST EN 60068-2-30</w:t>
            </w:r>
          </w:p>
        </w:tc>
        <w:tc>
          <w:tcPr>
            <w:tcW w:w="4246" w:type="dxa"/>
          </w:tcPr>
          <w:p w14:paraId="5F334939" w14:textId="77777777" w:rsidR="00DA6117" w:rsidRPr="00CD6D06" w:rsidRDefault="00DA6117" w:rsidP="00F54116">
            <w:pPr>
              <w:pStyle w:val="NoSpacing"/>
              <w:rPr>
                <w:rFonts w:eastAsia="CIDFont+F1" w:cs="Times New Roman"/>
                <w:szCs w:val="24"/>
              </w:rPr>
            </w:pPr>
            <w:r w:rsidRPr="00CD6D06">
              <w:rPr>
                <w:rFonts w:eastAsia="CIDFont+F1" w:cs="Times New Roman"/>
                <w:szCs w:val="24"/>
              </w:rPr>
              <w:t>Drėgnas karštis 95 % prie +55</w:t>
            </w:r>
            <w:r w:rsidRPr="00CD6D06">
              <w:rPr>
                <w:rFonts w:eastAsia="CIDFont+F1" w:cs="Times New Roman"/>
                <w:szCs w:val="24"/>
                <w:vertAlign w:val="superscript"/>
              </w:rPr>
              <w:t xml:space="preserve"> </w:t>
            </w:r>
            <w:proofErr w:type="spellStart"/>
            <w:r w:rsidRPr="00CD6D06">
              <w:rPr>
                <w:rFonts w:eastAsia="CIDFont+F1" w:cs="Times New Roman"/>
                <w:szCs w:val="24"/>
                <w:vertAlign w:val="superscript"/>
              </w:rPr>
              <w:t>o</w:t>
            </w:r>
            <w:r w:rsidRPr="00CD6D06">
              <w:rPr>
                <w:rFonts w:eastAsia="CIDFont+F1" w:cs="Times New Roman"/>
                <w:szCs w:val="24"/>
              </w:rPr>
              <w:t>C</w:t>
            </w:r>
            <w:proofErr w:type="spellEnd"/>
          </w:p>
        </w:tc>
      </w:tr>
      <w:tr w:rsidR="00DA6117" w:rsidRPr="00955C54" w14:paraId="64AE704B" w14:textId="77777777" w:rsidTr="00F54116">
        <w:tc>
          <w:tcPr>
            <w:tcW w:w="5382" w:type="dxa"/>
          </w:tcPr>
          <w:p w14:paraId="369CDB5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LST EN 60068-2-52</w:t>
            </w:r>
          </w:p>
        </w:tc>
        <w:tc>
          <w:tcPr>
            <w:tcW w:w="4246" w:type="dxa"/>
          </w:tcPr>
          <w:p w14:paraId="3A9797FC" w14:textId="77777777" w:rsidR="00DA6117" w:rsidRPr="00CD6D06" w:rsidRDefault="00DA6117" w:rsidP="00F54116">
            <w:pPr>
              <w:pStyle w:val="NoSpacing"/>
              <w:rPr>
                <w:rFonts w:eastAsia="CIDFont+F1" w:cs="Times New Roman"/>
                <w:szCs w:val="24"/>
              </w:rPr>
            </w:pPr>
            <w:r w:rsidRPr="00CD6D06">
              <w:rPr>
                <w:rFonts w:eastAsia="CIDFont+F1" w:cs="Times New Roman"/>
                <w:szCs w:val="24"/>
              </w:rPr>
              <w:t>Sūrus rūkas</w:t>
            </w:r>
          </w:p>
        </w:tc>
      </w:tr>
      <w:tr w:rsidR="00DA6117" w:rsidRPr="00955C54" w14:paraId="150A17A3" w14:textId="77777777" w:rsidTr="00F54116">
        <w:tc>
          <w:tcPr>
            <w:tcW w:w="5382" w:type="dxa"/>
          </w:tcPr>
          <w:p w14:paraId="1316CD9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Skirtas naudoti</w:t>
            </w:r>
          </w:p>
        </w:tc>
        <w:tc>
          <w:tcPr>
            <w:tcW w:w="4246" w:type="dxa"/>
          </w:tcPr>
          <w:p w14:paraId="6CDA7D69" w14:textId="77777777" w:rsidR="00DA6117" w:rsidRPr="00CD6D06" w:rsidRDefault="00DA6117" w:rsidP="00F54116">
            <w:pPr>
              <w:pStyle w:val="NoSpacing"/>
              <w:rPr>
                <w:rFonts w:eastAsia="CIDFont+F1" w:cs="Times New Roman"/>
                <w:szCs w:val="24"/>
              </w:rPr>
            </w:pPr>
            <w:r w:rsidRPr="00CD6D06">
              <w:rPr>
                <w:rFonts w:eastAsia="CIDFont+F1" w:cs="Times New Roman"/>
                <w:szCs w:val="24"/>
              </w:rPr>
              <w:t>Uždaroje nešildomoje patalpoje</w:t>
            </w:r>
          </w:p>
        </w:tc>
      </w:tr>
      <w:tr w:rsidR="00DA6117" w:rsidRPr="00955C54" w14:paraId="455B293B" w14:textId="77777777" w:rsidTr="00F54116">
        <w:tc>
          <w:tcPr>
            <w:tcW w:w="5382" w:type="dxa"/>
          </w:tcPr>
          <w:p w14:paraId="3F3990A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Aplinkos temperatūra</w:t>
            </w:r>
          </w:p>
        </w:tc>
        <w:tc>
          <w:tcPr>
            <w:tcW w:w="4246" w:type="dxa"/>
          </w:tcPr>
          <w:p w14:paraId="1E6FE2C4" w14:textId="77777777" w:rsidR="00DA6117" w:rsidRPr="00CD6D06" w:rsidRDefault="00DA6117" w:rsidP="00F54116">
            <w:pPr>
              <w:pStyle w:val="NoSpacing"/>
              <w:rPr>
                <w:rFonts w:eastAsia="CIDFont+F1" w:cs="Times New Roman"/>
                <w:szCs w:val="24"/>
              </w:rPr>
            </w:pPr>
            <w:r w:rsidRPr="00CD6D06">
              <w:rPr>
                <w:rFonts w:eastAsia="CIDFont+F1" w:cs="Times New Roman"/>
                <w:szCs w:val="24"/>
              </w:rPr>
              <w:t>-25°C … +70</w:t>
            </w:r>
            <w:r w:rsidRPr="00CD6D06">
              <w:rPr>
                <w:rFonts w:eastAsia="CIDFont+F1" w:cs="Times New Roman"/>
                <w:szCs w:val="24"/>
                <w:vertAlign w:val="superscript"/>
              </w:rPr>
              <w:t xml:space="preserve"> </w:t>
            </w:r>
            <w:proofErr w:type="spellStart"/>
            <w:r w:rsidRPr="00CD6D06">
              <w:rPr>
                <w:rFonts w:eastAsia="CIDFont+F1" w:cs="Times New Roman"/>
                <w:szCs w:val="24"/>
                <w:vertAlign w:val="superscript"/>
              </w:rPr>
              <w:t>o</w:t>
            </w:r>
            <w:r w:rsidRPr="00CD6D06">
              <w:rPr>
                <w:rFonts w:eastAsia="CIDFont+F1" w:cs="Times New Roman"/>
                <w:szCs w:val="24"/>
              </w:rPr>
              <w:t>C</w:t>
            </w:r>
            <w:proofErr w:type="spellEnd"/>
          </w:p>
        </w:tc>
      </w:tr>
      <w:tr w:rsidR="00DA6117" w:rsidRPr="00955C54" w14:paraId="4F90A1AC" w14:textId="77777777" w:rsidTr="00F54116">
        <w:tc>
          <w:tcPr>
            <w:tcW w:w="5382" w:type="dxa"/>
          </w:tcPr>
          <w:p w14:paraId="5549A6D5" w14:textId="77777777" w:rsidR="00DA6117" w:rsidRPr="00955C54" w:rsidRDefault="00DA6117" w:rsidP="00F54116">
            <w:pPr>
              <w:pStyle w:val="NoSpacing"/>
              <w:rPr>
                <w:rFonts w:cs="Times New Roman"/>
                <w:szCs w:val="24"/>
              </w:rPr>
            </w:pPr>
            <w:r w:rsidRPr="00955C54">
              <w:rPr>
                <w:rFonts w:eastAsia="CIDFont+F1" w:cs="Times New Roman"/>
                <w:szCs w:val="24"/>
              </w:rPr>
              <w:t>Pastatymo aukštis virš jūros lygio</w:t>
            </w:r>
          </w:p>
        </w:tc>
        <w:tc>
          <w:tcPr>
            <w:tcW w:w="4246" w:type="dxa"/>
          </w:tcPr>
          <w:p w14:paraId="05921086" w14:textId="77777777" w:rsidR="00DA6117" w:rsidRPr="00CD6D06" w:rsidRDefault="00DA6117" w:rsidP="00F54116">
            <w:pPr>
              <w:pStyle w:val="NoSpacing"/>
              <w:rPr>
                <w:rFonts w:cs="Times New Roman"/>
                <w:szCs w:val="24"/>
              </w:rPr>
            </w:pPr>
            <w:r w:rsidRPr="00CD6D06">
              <w:rPr>
                <w:rFonts w:eastAsia="CIDFont+F1" w:cs="Times New Roman"/>
                <w:szCs w:val="24"/>
              </w:rPr>
              <w:t>1000 m</w:t>
            </w:r>
          </w:p>
        </w:tc>
      </w:tr>
      <w:tr w:rsidR="00DA6117" w:rsidRPr="00955C54" w14:paraId="46B33E22" w14:textId="77777777" w:rsidTr="00F54116">
        <w:tc>
          <w:tcPr>
            <w:tcW w:w="5382" w:type="dxa"/>
          </w:tcPr>
          <w:p w14:paraId="7A9717C7" w14:textId="77777777" w:rsidR="00DA6117" w:rsidRPr="00955C54" w:rsidRDefault="00DA6117" w:rsidP="00F54116">
            <w:pPr>
              <w:pStyle w:val="NoSpacing"/>
              <w:rPr>
                <w:rFonts w:cs="Times New Roman"/>
                <w:szCs w:val="24"/>
              </w:rPr>
            </w:pPr>
            <w:r w:rsidRPr="00955C54">
              <w:rPr>
                <w:rFonts w:eastAsia="CIDFont+F1" w:cs="Times New Roman"/>
                <w:szCs w:val="24"/>
              </w:rPr>
              <w:t>Vardinė įtampa</w:t>
            </w:r>
          </w:p>
        </w:tc>
        <w:tc>
          <w:tcPr>
            <w:tcW w:w="4246" w:type="dxa"/>
          </w:tcPr>
          <w:p w14:paraId="11781466" w14:textId="77777777" w:rsidR="00DA6117" w:rsidRPr="00955C54" w:rsidRDefault="00DA6117" w:rsidP="00F54116">
            <w:pPr>
              <w:pStyle w:val="NoSpacing"/>
              <w:rPr>
                <w:rFonts w:cs="Times New Roman"/>
                <w:szCs w:val="24"/>
              </w:rPr>
            </w:pPr>
            <w:r w:rsidRPr="00955C54">
              <w:rPr>
                <w:rFonts w:eastAsia="CIDFont+F1" w:cs="Times New Roman"/>
                <w:szCs w:val="24"/>
              </w:rPr>
              <w:t>690 V AC</w:t>
            </w:r>
          </w:p>
        </w:tc>
      </w:tr>
      <w:tr w:rsidR="00DA6117" w:rsidRPr="00955C54" w14:paraId="68A5B7C4" w14:textId="77777777" w:rsidTr="00F54116">
        <w:tc>
          <w:tcPr>
            <w:tcW w:w="5382" w:type="dxa"/>
          </w:tcPr>
          <w:p w14:paraId="6563773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Maksimalioji įtampa</w:t>
            </w:r>
          </w:p>
        </w:tc>
        <w:tc>
          <w:tcPr>
            <w:tcW w:w="4246" w:type="dxa"/>
          </w:tcPr>
          <w:p w14:paraId="33E1632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690 V</w:t>
            </w:r>
          </w:p>
        </w:tc>
      </w:tr>
      <w:tr w:rsidR="00DA6117" w:rsidRPr="00955C54" w14:paraId="3BD2D096" w14:textId="77777777" w:rsidTr="00F54116">
        <w:tc>
          <w:tcPr>
            <w:tcW w:w="5382" w:type="dxa"/>
          </w:tcPr>
          <w:p w14:paraId="3887C9E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Vardinis dažnis</w:t>
            </w:r>
          </w:p>
        </w:tc>
        <w:tc>
          <w:tcPr>
            <w:tcW w:w="4246" w:type="dxa"/>
          </w:tcPr>
          <w:p w14:paraId="4C5A35E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50 Hz</w:t>
            </w:r>
          </w:p>
        </w:tc>
      </w:tr>
      <w:tr w:rsidR="00DA6117" w:rsidRPr="00955C54" w14:paraId="1A5407DF" w14:textId="77777777" w:rsidTr="00F54116">
        <w:tc>
          <w:tcPr>
            <w:tcW w:w="5382" w:type="dxa"/>
          </w:tcPr>
          <w:p w14:paraId="2198D30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izoliacijos įtampa</w:t>
            </w:r>
          </w:p>
        </w:tc>
        <w:tc>
          <w:tcPr>
            <w:tcW w:w="4246" w:type="dxa"/>
          </w:tcPr>
          <w:p w14:paraId="7EE4606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800 V</w:t>
            </w:r>
          </w:p>
        </w:tc>
      </w:tr>
      <w:tr w:rsidR="00DA6117" w:rsidRPr="00955C54" w14:paraId="0EA23818" w14:textId="77777777" w:rsidTr="00F54116">
        <w:tc>
          <w:tcPr>
            <w:tcW w:w="5382" w:type="dxa"/>
          </w:tcPr>
          <w:p w14:paraId="24BEBA93"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Grandinės nutraukimo laikas, kai srovė viršija</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25xIn</w:t>
            </w:r>
          </w:p>
        </w:tc>
        <w:tc>
          <w:tcPr>
            <w:tcW w:w="4246" w:type="dxa"/>
          </w:tcPr>
          <w:p w14:paraId="44085499"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10</w:t>
            </w:r>
            <w:r>
              <w:rPr>
                <w:rFonts w:eastAsia="CIDFont+F1" w:cs="Times New Roman"/>
                <w:szCs w:val="24"/>
              </w:rPr>
              <w:t xml:space="preserve"> </w:t>
            </w:r>
            <w:proofErr w:type="spellStart"/>
            <w:r w:rsidRPr="00955C54">
              <w:rPr>
                <w:rFonts w:eastAsia="CIDFont+F1" w:cs="Times New Roman"/>
                <w:szCs w:val="24"/>
              </w:rPr>
              <w:t>ms</w:t>
            </w:r>
            <w:proofErr w:type="spellEnd"/>
          </w:p>
        </w:tc>
      </w:tr>
      <w:tr w:rsidR="00DA6117" w:rsidRPr="00955C54" w14:paraId="51604066" w14:textId="77777777" w:rsidTr="00F54116">
        <w:tc>
          <w:tcPr>
            <w:tcW w:w="5382" w:type="dxa"/>
          </w:tcPr>
          <w:p w14:paraId="004EA14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impulsinė įtampa</w:t>
            </w:r>
          </w:p>
        </w:tc>
        <w:tc>
          <w:tcPr>
            <w:tcW w:w="4246" w:type="dxa"/>
          </w:tcPr>
          <w:p w14:paraId="638DC8E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8 </w:t>
            </w:r>
            <w:proofErr w:type="spellStart"/>
            <w:r w:rsidRPr="00955C54">
              <w:rPr>
                <w:rFonts w:eastAsia="CIDFont+F1" w:cs="Times New Roman"/>
                <w:szCs w:val="24"/>
              </w:rPr>
              <w:t>kV</w:t>
            </w:r>
            <w:proofErr w:type="spellEnd"/>
          </w:p>
        </w:tc>
      </w:tr>
      <w:tr w:rsidR="00DA6117" w:rsidRPr="00955C54" w14:paraId="5FF5E8F3" w14:textId="77777777" w:rsidTr="00F54116">
        <w:tc>
          <w:tcPr>
            <w:tcW w:w="5382" w:type="dxa"/>
          </w:tcPr>
          <w:p w14:paraId="7493570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Laidininko prijungimas</w:t>
            </w:r>
          </w:p>
        </w:tc>
        <w:tc>
          <w:tcPr>
            <w:tcW w:w="4246" w:type="dxa"/>
          </w:tcPr>
          <w:p w14:paraId="537F914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varžtiniais gnybtais;</w:t>
            </w:r>
          </w:p>
        </w:tc>
      </w:tr>
      <w:tr w:rsidR="00DA6117" w:rsidRPr="00955C54" w14:paraId="33F763DE" w14:textId="77777777" w:rsidTr="00F54116">
        <w:tc>
          <w:tcPr>
            <w:tcW w:w="5382" w:type="dxa"/>
          </w:tcPr>
          <w:p w14:paraId="77F69208"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poveikis</w:t>
            </w:r>
          </w:p>
        </w:tc>
        <w:tc>
          <w:tcPr>
            <w:tcW w:w="4246" w:type="dxa"/>
          </w:tcPr>
          <w:p w14:paraId="494D425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šiluminės-magnetinės apsaugos</w:t>
            </w:r>
          </w:p>
        </w:tc>
      </w:tr>
      <w:tr w:rsidR="00DA6117" w:rsidRPr="00955C54" w14:paraId="30C0AA97" w14:textId="77777777" w:rsidTr="00F54116">
        <w:tc>
          <w:tcPr>
            <w:tcW w:w="5382" w:type="dxa"/>
          </w:tcPr>
          <w:p w14:paraId="34BF0814"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poveikio reguliatorius</w:t>
            </w:r>
          </w:p>
        </w:tc>
        <w:tc>
          <w:tcPr>
            <w:tcW w:w="4246" w:type="dxa"/>
          </w:tcPr>
          <w:p w14:paraId="1FA5A53C"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su reguliuojamu elektroniniu </w:t>
            </w:r>
            <w:proofErr w:type="spellStart"/>
            <w:r w:rsidRPr="00955C54">
              <w:rPr>
                <w:rFonts w:ascii="Times New Roman" w:eastAsia="CIDFont+F1" w:hAnsi="Times New Roman" w:cs="Times New Roman"/>
                <w:sz w:val="24"/>
                <w:szCs w:val="24"/>
              </w:rPr>
              <w:t>atkabikliu</w:t>
            </w:r>
            <w:proofErr w:type="spellEnd"/>
          </w:p>
        </w:tc>
      </w:tr>
      <w:tr w:rsidR="00DA6117" w:rsidRPr="00955C54" w14:paraId="3E7FDD7A" w14:textId="77777777" w:rsidTr="00F54116">
        <w:tc>
          <w:tcPr>
            <w:tcW w:w="5382" w:type="dxa"/>
          </w:tcPr>
          <w:p w14:paraId="6A5D3AB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Polių skaičius</w:t>
            </w:r>
          </w:p>
        </w:tc>
        <w:tc>
          <w:tcPr>
            <w:tcW w:w="4246" w:type="dxa"/>
          </w:tcPr>
          <w:p w14:paraId="15A38DB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 3, (4)</w:t>
            </w:r>
          </w:p>
        </w:tc>
      </w:tr>
      <w:tr w:rsidR="00DA6117" w:rsidRPr="00955C54" w14:paraId="66D91239" w14:textId="77777777" w:rsidTr="00F54116">
        <w:tc>
          <w:tcPr>
            <w:tcW w:w="5382" w:type="dxa"/>
          </w:tcPr>
          <w:p w14:paraId="4A6055C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Duomenų perdavimas</w:t>
            </w:r>
          </w:p>
        </w:tc>
        <w:tc>
          <w:tcPr>
            <w:tcW w:w="4246" w:type="dxa"/>
          </w:tcPr>
          <w:p w14:paraId="6CC89A6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ryšio moduliais</w:t>
            </w:r>
          </w:p>
        </w:tc>
      </w:tr>
      <w:tr w:rsidR="00DA6117" w:rsidRPr="00955C54" w14:paraId="27EDECD4" w14:textId="77777777" w:rsidTr="00F54116">
        <w:tc>
          <w:tcPr>
            <w:tcW w:w="5382" w:type="dxa"/>
          </w:tcPr>
          <w:p w14:paraId="309D119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Ant automatinio jungiklio turi būti nurodoma</w:t>
            </w:r>
          </w:p>
        </w:tc>
        <w:tc>
          <w:tcPr>
            <w:tcW w:w="4246" w:type="dxa"/>
          </w:tcPr>
          <w:p w14:paraId="14B98602" w14:textId="77777777" w:rsidR="00DA6117" w:rsidRDefault="00DA6117" w:rsidP="00F54116">
            <w:pPr>
              <w:pStyle w:val="NoSpacing"/>
              <w:rPr>
                <w:rFonts w:eastAsia="CIDFont+F1" w:cs="Times New Roman"/>
                <w:szCs w:val="24"/>
              </w:rPr>
            </w:pPr>
            <w:r w:rsidRPr="00955C54">
              <w:rPr>
                <w:rFonts w:eastAsia="CIDFont+F1" w:cs="Times New Roman"/>
                <w:szCs w:val="24"/>
              </w:rPr>
              <w:t>Vardinė srovė</w:t>
            </w:r>
            <w:r>
              <w:rPr>
                <w:rFonts w:eastAsia="CIDFont+F1" w:cs="Times New Roman"/>
                <w:szCs w:val="24"/>
              </w:rPr>
              <w:t>;</w:t>
            </w:r>
          </w:p>
          <w:p w14:paraId="2C56C9A1" w14:textId="77777777" w:rsidR="00DA6117" w:rsidRDefault="00DA6117" w:rsidP="00F54116">
            <w:pPr>
              <w:pStyle w:val="NoSpacing"/>
              <w:rPr>
                <w:rFonts w:eastAsia="CIDFont+F1" w:cs="Times New Roman"/>
                <w:szCs w:val="24"/>
              </w:rPr>
            </w:pPr>
            <w:r w:rsidRPr="00A27FEF">
              <w:rPr>
                <w:rFonts w:eastAsia="CIDFont+F1" w:cs="Times New Roman"/>
                <w:szCs w:val="24"/>
              </w:rPr>
              <w:t>Kategorija</w:t>
            </w:r>
            <w:r>
              <w:rPr>
                <w:rFonts w:eastAsia="CIDFont+F1" w:cs="Times New Roman"/>
                <w:szCs w:val="24"/>
              </w:rPr>
              <w:t>;</w:t>
            </w:r>
          </w:p>
          <w:p w14:paraId="1881E33B" w14:textId="77777777" w:rsidR="00DA6117" w:rsidRDefault="00DA6117" w:rsidP="00F54116">
            <w:pPr>
              <w:pStyle w:val="NoSpacing"/>
              <w:rPr>
                <w:rFonts w:eastAsia="CIDFont+F1" w:cs="Times New Roman"/>
                <w:szCs w:val="24"/>
              </w:rPr>
            </w:pPr>
            <w:proofErr w:type="spellStart"/>
            <w:r w:rsidRPr="00A27FEF">
              <w:rPr>
                <w:rFonts w:eastAsia="CIDFont+F1" w:cs="Times New Roman"/>
                <w:szCs w:val="24"/>
              </w:rPr>
              <w:t>Mnemoschema</w:t>
            </w:r>
            <w:proofErr w:type="spellEnd"/>
            <w:r>
              <w:rPr>
                <w:rFonts w:eastAsia="CIDFont+F1" w:cs="Times New Roman"/>
                <w:szCs w:val="24"/>
              </w:rPr>
              <w:t>;</w:t>
            </w:r>
          </w:p>
          <w:p w14:paraId="49F71BAF" w14:textId="77777777" w:rsidR="00DA6117" w:rsidRPr="00955C54" w:rsidRDefault="00DA6117" w:rsidP="00F54116">
            <w:pPr>
              <w:pStyle w:val="NoSpacing"/>
              <w:rPr>
                <w:rFonts w:eastAsia="CIDFont+F1" w:cs="Times New Roman"/>
                <w:szCs w:val="24"/>
              </w:rPr>
            </w:pPr>
            <w:r w:rsidRPr="00A27FEF">
              <w:rPr>
                <w:rFonts w:eastAsia="CIDFont+F1" w:cs="Times New Roman"/>
                <w:szCs w:val="24"/>
              </w:rPr>
              <w:t>Įjungimo ir išjungimo padėtys.</w:t>
            </w:r>
          </w:p>
        </w:tc>
      </w:tr>
      <w:tr w:rsidR="00DA6117" w:rsidRPr="00955C54" w14:paraId="7B37BD86" w14:textId="77777777" w:rsidTr="00F54116">
        <w:tc>
          <w:tcPr>
            <w:tcW w:w="5382" w:type="dxa"/>
          </w:tcPr>
          <w:p w14:paraId="6DA35C33"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Visų elektroninių sudedamųjų dalių maksimali</w:t>
            </w:r>
          </w:p>
          <w:p w14:paraId="2F1512E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temperatūra</w:t>
            </w:r>
          </w:p>
        </w:tc>
        <w:tc>
          <w:tcPr>
            <w:tcW w:w="4246" w:type="dxa"/>
          </w:tcPr>
          <w:p w14:paraId="568303D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105°C.</w:t>
            </w:r>
          </w:p>
        </w:tc>
      </w:tr>
      <w:tr w:rsidR="00DA6117" w:rsidRPr="00955C54" w14:paraId="0B6728CC" w14:textId="77777777" w:rsidTr="00F54116">
        <w:tc>
          <w:tcPr>
            <w:tcW w:w="5382" w:type="dxa"/>
          </w:tcPr>
          <w:p w14:paraId="246EBD2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Įrengimo būdas</w:t>
            </w:r>
          </w:p>
        </w:tc>
        <w:tc>
          <w:tcPr>
            <w:tcW w:w="4246" w:type="dxa"/>
          </w:tcPr>
          <w:p w14:paraId="475A9A24"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Nurodomas užsakant</w:t>
            </w:r>
          </w:p>
          <w:p w14:paraId="79D83A48"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ištraukiamas</w:t>
            </w:r>
          </w:p>
          <w:p w14:paraId="7740C8E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ištraukiamas vežimėlis</w:t>
            </w:r>
          </w:p>
        </w:tc>
      </w:tr>
      <w:tr w:rsidR="00DA6117" w:rsidRPr="00955C54" w14:paraId="24A937F7" w14:textId="77777777" w:rsidTr="00F54116">
        <w:tc>
          <w:tcPr>
            <w:tcW w:w="5382" w:type="dxa"/>
          </w:tcPr>
          <w:p w14:paraId="0F94D17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Tarnavimo laikas</w:t>
            </w:r>
          </w:p>
        </w:tc>
        <w:tc>
          <w:tcPr>
            <w:tcW w:w="4246" w:type="dxa"/>
          </w:tcPr>
          <w:p w14:paraId="5B353E7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≥25 metai</w:t>
            </w:r>
          </w:p>
        </w:tc>
      </w:tr>
      <w:tr w:rsidR="00DA6117" w:rsidRPr="00955C54" w14:paraId="17D20802" w14:textId="77777777" w:rsidTr="00F54116">
        <w:tc>
          <w:tcPr>
            <w:tcW w:w="5382" w:type="dxa"/>
          </w:tcPr>
          <w:p w14:paraId="0AD4BA1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Garantinis laikas</w:t>
            </w:r>
          </w:p>
        </w:tc>
        <w:tc>
          <w:tcPr>
            <w:tcW w:w="4246" w:type="dxa"/>
          </w:tcPr>
          <w:p w14:paraId="1DF33F59" w14:textId="77777777" w:rsidR="00DA6117" w:rsidRPr="00955C54" w:rsidRDefault="00DA6117" w:rsidP="00F54116">
            <w:pPr>
              <w:pStyle w:val="NoSpacing"/>
              <w:rPr>
                <w:rFonts w:eastAsia="CIDFont+F1" w:cs="Times New Roman"/>
                <w:szCs w:val="24"/>
              </w:rPr>
            </w:pPr>
            <w:r w:rsidRPr="00391C4B">
              <w:rPr>
                <w:rFonts w:eastAsia="CIDFont+F1" w:cs="Times New Roman"/>
                <w:szCs w:val="24"/>
              </w:rPr>
              <w:t>≥24 mėnesiai (gamintojo).</w:t>
            </w:r>
          </w:p>
        </w:tc>
      </w:tr>
    </w:tbl>
    <w:p w14:paraId="6F8A03EC" w14:textId="77777777" w:rsidR="00DA6117" w:rsidRPr="00955C54" w:rsidRDefault="00DA6117" w:rsidP="00DA6117">
      <w:pPr>
        <w:pStyle w:val="NoSpacing"/>
        <w:rPr>
          <w:rFonts w:cs="Times New Roman"/>
          <w:szCs w:val="24"/>
        </w:rPr>
      </w:pPr>
    </w:p>
    <w:p w14:paraId="1CC574B7" w14:textId="77777777" w:rsidR="00DA6117" w:rsidRPr="00EC349F" w:rsidRDefault="00DA6117" w:rsidP="00DA6117">
      <w:pPr>
        <w:autoSpaceDE w:val="0"/>
        <w:autoSpaceDN w:val="0"/>
        <w:adjustRightInd w:val="0"/>
        <w:spacing w:after="0" w:line="240" w:lineRule="auto"/>
        <w:rPr>
          <w:rFonts w:ascii="Times New Roman" w:eastAsia="CIDFont+F1" w:hAnsi="Times New Roman" w:cs="Times New Roman"/>
          <w:b/>
          <w:bCs/>
          <w:sz w:val="24"/>
          <w:szCs w:val="24"/>
        </w:rPr>
      </w:pP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4</w:t>
      </w:r>
      <w:r w:rsidRPr="005D1617">
        <w:rPr>
          <w:rFonts w:ascii="Times New Roman" w:eastAsia="CIDFont+F1" w:hAnsi="Times New Roman" w:cs="Times New Roman"/>
          <w:b/>
          <w:bCs/>
          <w:sz w:val="24"/>
          <w:szCs w:val="24"/>
        </w:rPr>
        <w:t>.</w:t>
      </w:r>
      <w:r w:rsidRPr="00D24910">
        <w:rPr>
          <w:rFonts w:ascii="Times New Roman" w:eastAsia="CIDFont+F1" w:hAnsi="Times New Roman" w:cs="Times New Roman"/>
          <w:b/>
          <w:bCs/>
          <w:sz w:val="24"/>
          <w:szCs w:val="24"/>
        </w:rPr>
        <w:t xml:space="preserve"> </w:t>
      </w:r>
      <w:r w:rsidRPr="0003735A">
        <w:rPr>
          <w:rFonts w:ascii="Times New Roman" w:eastAsia="CIDFont+F1" w:hAnsi="Times New Roman" w:cs="Times New Roman"/>
          <w:b/>
          <w:bCs/>
          <w:sz w:val="24"/>
          <w:szCs w:val="24"/>
        </w:rPr>
        <w:t>Automatiniai jungikliai, kurių vardinės srovės nuo 10A iki 100A turi būti miniatiūrinio tipo</w:t>
      </w:r>
      <w:r>
        <w:rPr>
          <w:rFonts w:ascii="Times New Roman" w:eastAsia="CIDFont+F1" w:hAnsi="Times New Roman" w:cs="Times New Roman"/>
          <w:b/>
          <w:bCs/>
          <w:sz w:val="24"/>
          <w:szCs w:val="24"/>
        </w:rPr>
        <w:t xml:space="preserve"> </w:t>
      </w:r>
      <w:r w:rsidRPr="0003735A">
        <w:rPr>
          <w:rFonts w:ascii="Times New Roman" w:eastAsia="CIDFont+F1" w:hAnsi="Times New Roman" w:cs="Times New Roman"/>
          <w:b/>
          <w:bCs/>
          <w:sz w:val="24"/>
          <w:szCs w:val="24"/>
        </w:rPr>
        <w:t>(MCCCB)</w:t>
      </w:r>
      <w:r>
        <w:rPr>
          <w:rFonts w:ascii="Times New Roman" w:eastAsia="CIDFont+F1" w:hAnsi="Times New Roman" w:cs="Times New Roman"/>
          <w:b/>
          <w:bCs/>
          <w:sz w:val="24"/>
          <w:szCs w:val="24"/>
        </w:rPr>
        <w:t>.</w:t>
      </w:r>
    </w:p>
    <w:tbl>
      <w:tblPr>
        <w:tblStyle w:val="TableGrid"/>
        <w:tblW w:w="0" w:type="auto"/>
        <w:tblLook w:val="04A0" w:firstRow="1" w:lastRow="0" w:firstColumn="1" w:lastColumn="0" w:noHBand="0" w:noVBand="1"/>
      </w:tblPr>
      <w:tblGrid>
        <w:gridCol w:w="5382"/>
        <w:gridCol w:w="4246"/>
      </w:tblGrid>
      <w:tr w:rsidR="00DA6117" w:rsidRPr="00955C54" w14:paraId="586F4FA3" w14:textId="77777777" w:rsidTr="00F54116">
        <w:tc>
          <w:tcPr>
            <w:tcW w:w="9628" w:type="dxa"/>
            <w:gridSpan w:val="2"/>
          </w:tcPr>
          <w:p w14:paraId="5E1B4D3F" w14:textId="77777777" w:rsidR="00DA6117" w:rsidRPr="0003735A" w:rsidRDefault="00DA6117" w:rsidP="00F54116">
            <w:pPr>
              <w:pStyle w:val="NoSpacing"/>
              <w:rPr>
                <w:rFonts w:cs="Times New Roman"/>
                <w:b/>
                <w:bCs/>
                <w:szCs w:val="24"/>
              </w:rPr>
            </w:pPr>
            <w:r w:rsidRPr="0003735A">
              <w:rPr>
                <w:rFonts w:cs="Times New Roman"/>
                <w:b/>
                <w:bCs/>
                <w:szCs w:val="24"/>
              </w:rPr>
              <w:t>Techniniai parametrai ir reikalavimai</w:t>
            </w:r>
            <w:r>
              <w:rPr>
                <w:rFonts w:cs="Times New Roman"/>
                <w:b/>
                <w:bCs/>
                <w:szCs w:val="24"/>
              </w:rPr>
              <w:t xml:space="preserve"> </w:t>
            </w:r>
            <w:r>
              <w:rPr>
                <w:rFonts w:eastAsia="CIDFont+F1" w:cs="Times New Roman"/>
                <w:b/>
                <w:bCs/>
                <w:szCs w:val="24"/>
              </w:rPr>
              <w:t>a</w:t>
            </w:r>
            <w:r w:rsidRPr="0003735A">
              <w:rPr>
                <w:rFonts w:eastAsia="CIDFont+F1" w:cs="Times New Roman"/>
                <w:b/>
                <w:bCs/>
                <w:szCs w:val="24"/>
              </w:rPr>
              <w:t>utomatini</w:t>
            </w:r>
            <w:r>
              <w:rPr>
                <w:rFonts w:eastAsia="CIDFont+F1" w:cs="Times New Roman"/>
                <w:b/>
                <w:bCs/>
                <w:szCs w:val="24"/>
              </w:rPr>
              <w:t>ams</w:t>
            </w:r>
            <w:r w:rsidRPr="0003735A">
              <w:rPr>
                <w:rFonts w:eastAsia="CIDFont+F1" w:cs="Times New Roman"/>
                <w:b/>
                <w:bCs/>
                <w:szCs w:val="24"/>
              </w:rPr>
              <w:t xml:space="preserve"> jungiklia</w:t>
            </w:r>
            <w:r>
              <w:rPr>
                <w:rFonts w:eastAsia="CIDFont+F1" w:cs="Times New Roman"/>
                <w:b/>
                <w:bCs/>
                <w:szCs w:val="24"/>
              </w:rPr>
              <w:t>ms</w:t>
            </w:r>
            <w:r w:rsidRPr="0003735A">
              <w:rPr>
                <w:rFonts w:eastAsia="CIDFont+F1" w:cs="Times New Roman"/>
                <w:b/>
                <w:bCs/>
                <w:szCs w:val="24"/>
              </w:rPr>
              <w:t>, kurių vardinės srovės nuo 10A iki 100A</w:t>
            </w:r>
          </w:p>
        </w:tc>
      </w:tr>
      <w:tr w:rsidR="00DA6117" w:rsidRPr="00955C54" w14:paraId="13F6AE7A" w14:textId="77777777" w:rsidTr="00F54116">
        <w:tc>
          <w:tcPr>
            <w:tcW w:w="5382" w:type="dxa"/>
          </w:tcPr>
          <w:p w14:paraId="414F13AE" w14:textId="77777777" w:rsidR="00DA6117" w:rsidRPr="00955C54" w:rsidRDefault="00DA6117" w:rsidP="00F54116">
            <w:pPr>
              <w:pStyle w:val="NoSpacing"/>
              <w:rPr>
                <w:rFonts w:cs="Times New Roman"/>
                <w:szCs w:val="24"/>
              </w:rPr>
            </w:pPr>
            <w:r w:rsidRPr="00955C54">
              <w:rPr>
                <w:rFonts w:eastAsia="CIDFont+F1" w:cs="Times New Roman"/>
                <w:szCs w:val="24"/>
              </w:rPr>
              <w:t>Standartas (arba lygiavertis)</w:t>
            </w:r>
          </w:p>
        </w:tc>
        <w:tc>
          <w:tcPr>
            <w:tcW w:w="4246" w:type="dxa"/>
          </w:tcPr>
          <w:p w14:paraId="11B2D088" w14:textId="77777777" w:rsidR="00DA6117" w:rsidRPr="00955C54" w:rsidRDefault="00DA6117" w:rsidP="00F54116">
            <w:pPr>
              <w:pStyle w:val="NoSpacing"/>
              <w:rPr>
                <w:rFonts w:cs="Times New Roman"/>
                <w:szCs w:val="24"/>
              </w:rPr>
            </w:pPr>
            <w:r w:rsidRPr="00955C54">
              <w:rPr>
                <w:rFonts w:eastAsia="CIDFont+F1" w:cs="Times New Roman"/>
                <w:szCs w:val="24"/>
              </w:rPr>
              <w:t>LST EN 60947-2:2006</w:t>
            </w:r>
          </w:p>
        </w:tc>
      </w:tr>
      <w:tr w:rsidR="00DA6117" w:rsidRPr="00955C54" w14:paraId="0F3D1E0C" w14:textId="77777777" w:rsidTr="00F54116">
        <w:tc>
          <w:tcPr>
            <w:tcW w:w="5382" w:type="dxa"/>
          </w:tcPr>
          <w:p w14:paraId="79903337" w14:textId="77777777" w:rsidR="00DA6117" w:rsidRPr="00955C54" w:rsidRDefault="00DA6117" w:rsidP="00F54116">
            <w:pPr>
              <w:pStyle w:val="NoSpacing"/>
              <w:rPr>
                <w:rFonts w:cs="Times New Roman"/>
                <w:szCs w:val="24"/>
              </w:rPr>
            </w:pPr>
            <w:r w:rsidRPr="00955C54">
              <w:rPr>
                <w:rFonts w:eastAsia="CIDFont+F1" w:cs="Times New Roman"/>
                <w:szCs w:val="24"/>
              </w:rPr>
              <w:t>Automatiniai jungikliai pažymėti ženklu</w:t>
            </w:r>
          </w:p>
        </w:tc>
        <w:tc>
          <w:tcPr>
            <w:tcW w:w="4246" w:type="dxa"/>
          </w:tcPr>
          <w:p w14:paraId="2C09CE53" w14:textId="77777777" w:rsidR="00DA6117" w:rsidRPr="00955C54" w:rsidRDefault="00DA6117" w:rsidP="00F54116">
            <w:pPr>
              <w:pStyle w:val="NoSpacing"/>
              <w:rPr>
                <w:rFonts w:cs="Times New Roman"/>
                <w:szCs w:val="24"/>
              </w:rPr>
            </w:pPr>
            <w:r w:rsidRPr="00955C54">
              <w:rPr>
                <w:rFonts w:eastAsia="CIDFont+F1" w:cs="Times New Roman"/>
                <w:szCs w:val="24"/>
              </w:rPr>
              <w:t>CE</w:t>
            </w:r>
          </w:p>
        </w:tc>
      </w:tr>
      <w:tr w:rsidR="00DA6117" w:rsidRPr="00955C54" w14:paraId="53F7264A" w14:textId="77777777" w:rsidTr="00F54116">
        <w:tc>
          <w:tcPr>
            <w:tcW w:w="5382" w:type="dxa"/>
          </w:tcPr>
          <w:p w14:paraId="36B6684F" w14:textId="77777777" w:rsidR="00DA6117" w:rsidRPr="00955C54" w:rsidRDefault="00DA6117" w:rsidP="00F54116">
            <w:pPr>
              <w:pStyle w:val="NoSpacing"/>
              <w:rPr>
                <w:rFonts w:cs="Times New Roman"/>
                <w:szCs w:val="24"/>
              </w:rPr>
            </w:pPr>
            <w:r w:rsidRPr="00955C54">
              <w:rPr>
                <w:rFonts w:eastAsia="CIDFont+F1" w:cs="Times New Roman"/>
                <w:szCs w:val="24"/>
              </w:rPr>
              <w:t>Skirtas naudoti</w:t>
            </w:r>
          </w:p>
        </w:tc>
        <w:tc>
          <w:tcPr>
            <w:tcW w:w="4246" w:type="dxa"/>
          </w:tcPr>
          <w:p w14:paraId="0ECC7026" w14:textId="77777777" w:rsidR="00DA6117" w:rsidRPr="00CD6D06" w:rsidRDefault="00DA6117" w:rsidP="00F54116">
            <w:pPr>
              <w:pStyle w:val="NoSpacing"/>
              <w:rPr>
                <w:rFonts w:cs="Times New Roman"/>
                <w:szCs w:val="24"/>
              </w:rPr>
            </w:pPr>
            <w:r w:rsidRPr="00CD6D06">
              <w:rPr>
                <w:rFonts w:eastAsia="CIDFont+F1" w:cs="Times New Roman"/>
                <w:szCs w:val="24"/>
              </w:rPr>
              <w:t>Uždaroje nešildomoje patalpoje</w:t>
            </w:r>
          </w:p>
        </w:tc>
      </w:tr>
      <w:tr w:rsidR="00DA6117" w:rsidRPr="00955C54" w14:paraId="59A40408" w14:textId="77777777" w:rsidTr="00F54116">
        <w:tc>
          <w:tcPr>
            <w:tcW w:w="5382" w:type="dxa"/>
          </w:tcPr>
          <w:p w14:paraId="4B84BF79" w14:textId="77777777" w:rsidR="00DA6117" w:rsidRPr="00955C54" w:rsidRDefault="00DA6117" w:rsidP="00F54116">
            <w:pPr>
              <w:pStyle w:val="NoSpacing"/>
              <w:rPr>
                <w:rFonts w:cs="Times New Roman"/>
                <w:szCs w:val="24"/>
              </w:rPr>
            </w:pPr>
            <w:r w:rsidRPr="00955C54">
              <w:rPr>
                <w:rFonts w:eastAsia="CIDFont+F1" w:cs="Times New Roman"/>
                <w:szCs w:val="24"/>
              </w:rPr>
              <w:t>Aplinkos temperatūra</w:t>
            </w:r>
          </w:p>
        </w:tc>
        <w:tc>
          <w:tcPr>
            <w:tcW w:w="4246" w:type="dxa"/>
          </w:tcPr>
          <w:p w14:paraId="3EB24F96" w14:textId="77777777" w:rsidR="00DA6117" w:rsidRPr="00CD6D06" w:rsidRDefault="00DA6117" w:rsidP="00F54116">
            <w:pPr>
              <w:pStyle w:val="NoSpacing"/>
              <w:rPr>
                <w:rFonts w:cs="Times New Roman"/>
                <w:szCs w:val="24"/>
              </w:rPr>
            </w:pPr>
            <w:r w:rsidRPr="00CD6D06">
              <w:rPr>
                <w:rFonts w:eastAsia="CIDFont+F1" w:cs="Times New Roman"/>
                <w:szCs w:val="24"/>
              </w:rPr>
              <w:t>-30</w:t>
            </w:r>
            <w:r w:rsidRPr="00CD6D06">
              <w:rPr>
                <w:rFonts w:eastAsia="CIDFont+F1" w:cs="Times New Roman"/>
                <w:szCs w:val="24"/>
                <w:vertAlign w:val="superscript"/>
              </w:rPr>
              <w:t xml:space="preserve"> </w:t>
            </w:r>
            <w:proofErr w:type="spellStart"/>
            <w:r w:rsidRPr="00CD6D06">
              <w:rPr>
                <w:rFonts w:eastAsia="CIDFont+F1" w:cs="Times New Roman"/>
                <w:szCs w:val="24"/>
                <w:vertAlign w:val="superscript"/>
              </w:rPr>
              <w:t>o</w:t>
            </w:r>
            <w:r w:rsidRPr="00CD6D06">
              <w:rPr>
                <w:rFonts w:eastAsia="CIDFont+F1" w:cs="Times New Roman"/>
                <w:szCs w:val="24"/>
              </w:rPr>
              <w:t>C</w:t>
            </w:r>
            <w:proofErr w:type="spellEnd"/>
            <w:r w:rsidRPr="00CD6D06">
              <w:rPr>
                <w:rFonts w:eastAsia="CIDFont+F1" w:cs="Times New Roman"/>
                <w:szCs w:val="24"/>
              </w:rPr>
              <w:t xml:space="preserve"> … +70</w:t>
            </w:r>
            <w:r w:rsidRPr="00CD6D06">
              <w:rPr>
                <w:rFonts w:eastAsia="CIDFont+F1" w:cs="Times New Roman"/>
                <w:szCs w:val="24"/>
                <w:vertAlign w:val="superscript"/>
              </w:rPr>
              <w:t>o</w:t>
            </w:r>
            <w:r w:rsidRPr="00CD6D06">
              <w:rPr>
                <w:rFonts w:eastAsia="CIDFont+F1" w:cs="Times New Roman"/>
                <w:szCs w:val="24"/>
              </w:rPr>
              <w:t>C</w:t>
            </w:r>
          </w:p>
        </w:tc>
      </w:tr>
      <w:tr w:rsidR="00DA6117" w:rsidRPr="00955C54" w14:paraId="320CFF57" w14:textId="77777777" w:rsidTr="00F54116">
        <w:tc>
          <w:tcPr>
            <w:tcW w:w="5382" w:type="dxa"/>
          </w:tcPr>
          <w:p w14:paraId="043B9F3F" w14:textId="77777777" w:rsidR="00DA6117" w:rsidRPr="00955C54" w:rsidRDefault="00DA6117" w:rsidP="00F54116">
            <w:pPr>
              <w:pStyle w:val="NoSpacing"/>
              <w:rPr>
                <w:rFonts w:cs="Times New Roman"/>
                <w:szCs w:val="24"/>
              </w:rPr>
            </w:pPr>
            <w:r w:rsidRPr="00955C54">
              <w:rPr>
                <w:rFonts w:eastAsia="CIDFont+F1" w:cs="Times New Roman"/>
                <w:szCs w:val="24"/>
              </w:rPr>
              <w:t>Santykinė oro drėgmė</w:t>
            </w:r>
          </w:p>
        </w:tc>
        <w:tc>
          <w:tcPr>
            <w:tcW w:w="4246" w:type="dxa"/>
          </w:tcPr>
          <w:p w14:paraId="7E58DC6B" w14:textId="77777777" w:rsidR="00DA6117" w:rsidRPr="00CD6D06" w:rsidRDefault="00DA6117" w:rsidP="00F54116">
            <w:pPr>
              <w:pStyle w:val="NoSpacing"/>
              <w:rPr>
                <w:rFonts w:cs="Times New Roman"/>
                <w:szCs w:val="24"/>
              </w:rPr>
            </w:pPr>
            <w:r w:rsidRPr="00CD6D06">
              <w:rPr>
                <w:rFonts w:eastAsia="CIDFont+F1" w:cs="Times New Roman"/>
                <w:szCs w:val="24"/>
              </w:rPr>
              <w:t>95 % prie +55</w:t>
            </w:r>
            <w:r w:rsidRPr="00CD6D06">
              <w:rPr>
                <w:rFonts w:eastAsia="CIDFont+F1" w:cs="Times New Roman"/>
                <w:szCs w:val="24"/>
                <w:vertAlign w:val="superscript"/>
              </w:rPr>
              <w:t xml:space="preserve"> </w:t>
            </w:r>
            <w:proofErr w:type="spellStart"/>
            <w:r w:rsidRPr="00CD6D06">
              <w:rPr>
                <w:rFonts w:eastAsia="CIDFont+F1" w:cs="Times New Roman"/>
                <w:szCs w:val="24"/>
                <w:vertAlign w:val="superscript"/>
              </w:rPr>
              <w:t>o</w:t>
            </w:r>
            <w:r w:rsidRPr="00CD6D06">
              <w:rPr>
                <w:rFonts w:eastAsia="CIDFont+F1" w:cs="Times New Roman"/>
                <w:szCs w:val="24"/>
              </w:rPr>
              <w:t>C</w:t>
            </w:r>
            <w:proofErr w:type="spellEnd"/>
          </w:p>
        </w:tc>
      </w:tr>
      <w:tr w:rsidR="00DA6117" w:rsidRPr="00955C54" w14:paraId="1664C8C1" w14:textId="77777777" w:rsidTr="00F54116">
        <w:tc>
          <w:tcPr>
            <w:tcW w:w="5382" w:type="dxa"/>
          </w:tcPr>
          <w:p w14:paraId="37AC79DB" w14:textId="77777777" w:rsidR="00DA6117" w:rsidRPr="00955C54" w:rsidRDefault="00DA6117" w:rsidP="00F54116">
            <w:pPr>
              <w:pStyle w:val="NoSpacing"/>
              <w:rPr>
                <w:rFonts w:cs="Times New Roman"/>
                <w:szCs w:val="24"/>
              </w:rPr>
            </w:pPr>
            <w:r w:rsidRPr="00955C54">
              <w:rPr>
                <w:rFonts w:eastAsia="CIDFont+F1" w:cs="Times New Roman"/>
                <w:szCs w:val="24"/>
              </w:rPr>
              <w:t>Pastatymo aukštis virš jūros lygio</w:t>
            </w:r>
          </w:p>
        </w:tc>
        <w:tc>
          <w:tcPr>
            <w:tcW w:w="4246" w:type="dxa"/>
          </w:tcPr>
          <w:p w14:paraId="6ECBAACF" w14:textId="77777777" w:rsidR="00DA6117" w:rsidRPr="00CD6D06" w:rsidRDefault="00DA6117" w:rsidP="00F54116">
            <w:pPr>
              <w:pStyle w:val="NoSpacing"/>
              <w:rPr>
                <w:rFonts w:cs="Times New Roman"/>
                <w:szCs w:val="24"/>
              </w:rPr>
            </w:pPr>
            <w:r w:rsidRPr="00CD6D06">
              <w:rPr>
                <w:rFonts w:eastAsia="CIDFont+F1" w:cs="Times New Roman"/>
                <w:szCs w:val="24"/>
              </w:rPr>
              <w:t>1000 m</w:t>
            </w:r>
          </w:p>
        </w:tc>
      </w:tr>
      <w:tr w:rsidR="00DA6117" w:rsidRPr="00955C54" w14:paraId="5976A627" w14:textId="77777777" w:rsidTr="00F54116">
        <w:tc>
          <w:tcPr>
            <w:tcW w:w="5382" w:type="dxa"/>
          </w:tcPr>
          <w:p w14:paraId="337649D7" w14:textId="77777777" w:rsidR="00DA6117" w:rsidRPr="00955C54" w:rsidRDefault="00DA6117" w:rsidP="00F54116">
            <w:pPr>
              <w:pStyle w:val="NoSpacing"/>
              <w:rPr>
                <w:rFonts w:cs="Times New Roman"/>
                <w:szCs w:val="24"/>
              </w:rPr>
            </w:pPr>
            <w:r w:rsidRPr="00955C54">
              <w:rPr>
                <w:rFonts w:eastAsia="CIDFont+F1" w:cs="Times New Roman"/>
                <w:szCs w:val="24"/>
              </w:rPr>
              <w:t>Vardinė įtampa</w:t>
            </w:r>
          </w:p>
        </w:tc>
        <w:tc>
          <w:tcPr>
            <w:tcW w:w="4246" w:type="dxa"/>
          </w:tcPr>
          <w:p w14:paraId="5BFB79A5" w14:textId="77777777" w:rsidR="00DA6117" w:rsidRPr="00CD6D06" w:rsidRDefault="00DA6117" w:rsidP="00F54116">
            <w:pPr>
              <w:pStyle w:val="NoSpacing"/>
              <w:rPr>
                <w:rFonts w:cs="Times New Roman"/>
                <w:szCs w:val="24"/>
              </w:rPr>
            </w:pPr>
            <w:r w:rsidRPr="00CD6D06">
              <w:rPr>
                <w:rFonts w:eastAsia="CIDFont+F1" w:cs="Times New Roman"/>
                <w:szCs w:val="24"/>
              </w:rPr>
              <w:t>230/440 VAC</w:t>
            </w:r>
          </w:p>
        </w:tc>
      </w:tr>
      <w:tr w:rsidR="00DA6117" w:rsidRPr="00955C54" w14:paraId="5A0CF6FD" w14:textId="77777777" w:rsidTr="00F54116">
        <w:tc>
          <w:tcPr>
            <w:tcW w:w="5382" w:type="dxa"/>
          </w:tcPr>
          <w:p w14:paraId="37D0FFA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Maksimalioji įtampa</w:t>
            </w:r>
          </w:p>
        </w:tc>
        <w:tc>
          <w:tcPr>
            <w:tcW w:w="4246" w:type="dxa"/>
          </w:tcPr>
          <w:p w14:paraId="67EBBF0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500 V</w:t>
            </w:r>
          </w:p>
        </w:tc>
      </w:tr>
      <w:tr w:rsidR="00DA6117" w:rsidRPr="00955C54" w14:paraId="1F372054" w14:textId="77777777" w:rsidTr="00F54116">
        <w:tc>
          <w:tcPr>
            <w:tcW w:w="5382" w:type="dxa"/>
          </w:tcPr>
          <w:p w14:paraId="3E6C3AA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Vardinis dažnis</w:t>
            </w:r>
          </w:p>
        </w:tc>
        <w:tc>
          <w:tcPr>
            <w:tcW w:w="4246" w:type="dxa"/>
          </w:tcPr>
          <w:p w14:paraId="5911E97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50  Hz</w:t>
            </w:r>
          </w:p>
        </w:tc>
      </w:tr>
      <w:tr w:rsidR="00DA6117" w:rsidRPr="00955C54" w14:paraId="255EF8B2" w14:textId="77777777" w:rsidTr="00F54116">
        <w:tc>
          <w:tcPr>
            <w:tcW w:w="5382" w:type="dxa"/>
          </w:tcPr>
          <w:p w14:paraId="20DFE7A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izoliacijos įtampa</w:t>
            </w:r>
          </w:p>
        </w:tc>
        <w:tc>
          <w:tcPr>
            <w:tcW w:w="4246" w:type="dxa"/>
          </w:tcPr>
          <w:p w14:paraId="48C76AF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690 V</w:t>
            </w:r>
          </w:p>
        </w:tc>
      </w:tr>
      <w:tr w:rsidR="00DA6117" w:rsidRPr="00955C54" w14:paraId="00C0030F" w14:textId="77777777" w:rsidTr="00F54116">
        <w:tc>
          <w:tcPr>
            <w:tcW w:w="5382" w:type="dxa"/>
          </w:tcPr>
          <w:p w14:paraId="4777874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impulsinė įtampa</w:t>
            </w:r>
          </w:p>
        </w:tc>
        <w:tc>
          <w:tcPr>
            <w:tcW w:w="4246" w:type="dxa"/>
          </w:tcPr>
          <w:p w14:paraId="4F8D74A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 xml:space="preserve">8 </w:t>
            </w:r>
            <w:proofErr w:type="spellStart"/>
            <w:r w:rsidRPr="00955C54">
              <w:rPr>
                <w:rFonts w:eastAsia="CIDFont+F1" w:cs="Times New Roman"/>
                <w:szCs w:val="24"/>
              </w:rPr>
              <w:t>kV</w:t>
            </w:r>
            <w:proofErr w:type="spellEnd"/>
          </w:p>
        </w:tc>
      </w:tr>
      <w:tr w:rsidR="00DA6117" w:rsidRPr="00955C54" w14:paraId="305974E6" w14:textId="77777777" w:rsidTr="00F54116">
        <w:tc>
          <w:tcPr>
            <w:tcW w:w="5382" w:type="dxa"/>
          </w:tcPr>
          <w:p w14:paraId="6141FD4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srovė</w:t>
            </w:r>
          </w:p>
        </w:tc>
        <w:tc>
          <w:tcPr>
            <w:tcW w:w="4246" w:type="dxa"/>
          </w:tcPr>
          <w:p w14:paraId="3B9DD0A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Nurodomas užsakant:</w:t>
            </w:r>
          </w:p>
        </w:tc>
      </w:tr>
      <w:tr w:rsidR="00DA6117" w:rsidRPr="00955C54" w14:paraId="7FF8F552" w14:textId="77777777" w:rsidTr="00F54116">
        <w:tc>
          <w:tcPr>
            <w:tcW w:w="5382" w:type="dxa"/>
          </w:tcPr>
          <w:p w14:paraId="72E66F2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Atjungimo pajėgumas</w:t>
            </w:r>
          </w:p>
        </w:tc>
        <w:tc>
          <w:tcPr>
            <w:tcW w:w="4246" w:type="dxa"/>
          </w:tcPr>
          <w:p w14:paraId="0D43E01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Nurodomas užsakant: 25</w:t>
            </w:r>
            <w:r>
              <w:rPr>
                <w:rFonts w:eastAsia="CIDFont+F1" w:cs="Times New Roman"/>
                <w:szCs w:val="24"/>
              </w:rPr>
              <w:t xml:space="preserve"> </w:t>
            </w:r>
            <w:proofErr w:type="spellStart"/>
            <w:r w:rsidRPr="00955C54">
              <w:rPr>
                <w:rFonts w:eastAsia="CIDFont+F1" w:cs="Times New Roman"/>
                <w:szCs w:val="24"/>
              </w:rPr>
              <w:t>kA</w:t>
            </w:r>
            <w:proofErr w:type="spellEnd"/>
          </w:p>
        </w:tc>
      </w:tr>
      <w:tr w:rsidR="00DA6117" w:rsidRPr="00955C54" w14:paraId="18A2ED71" w14:textId="77777777" w:rsidTr="00F54116">
        <w:tc>
          <w:tcPr>
            <w:tcW w:w="5382" w:type="dxa"/>
          </w:tcPr>
          <w:p w14:paraId="0CE84D9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Atsparumas susidėvėjimui (darbo ciklų skaičius):</w:t>
            </w:r>
          </w:p>
        </w:tc>
        <w:tc>
          <w:tcPr>
            <w:tcW w:w="4246" w:type="dxa"/>
          </w:tcPr>
          <w:p w14:paraId="46F65F92"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Elektrinis - 10000;</w:t>
            </w:r>
          </w:p>
          <w:p w14:paraId="74BD2E3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Mechaninis - 25000.</w:t>
            </w:r>
          </w:p>
        </w:tc>
      </w:tr>
      <w:tr w:rsidR="00DA6117" w:rsidRPr="00955C54" w14:paraId="5C4FF029" w14:textId="77777777" w:rsidTr="00F54116">
        <w:tc>
          <w:tcPr>
            <w:tcW w:w="5382" w:type="dxa"/>
          </w:tcPr>
          <w:p w14:paraId="3D7BCC7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Atjungimo charakteristika</w:t>
            </w:r>
          </w:p>
        </w:tc>
        <w:tc>
          <w:tcPr>
            <w:tcW w:w="4246" w:type="dxa"/>
          </w:tcPr>
          <w:p w14:paraId="515F9E7D"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Nurodoma užsakant: C</w:t>
            </w:r>
          </w:p>
        </w:tc>
      </w:tr>
      <w:tr w:rsidR="00DA6117" w:rsidRPr="00955C54" w14:paraId="4DA8C5D8" w14:textId="77777777" w:rsidTr="00F54116">
        <w:tc>
          <w:tcPr>
            <w:tcW w:w="5382" w:type="dxa"/>
          </w:tcPr>
          <w:p w14:paraId="01BD2B1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Apsaugos laipsnis</w:t>
            </w:r>
          </w:p>
        </w:tc>
        <w:tc>
          <w:tcPr>
            <w:tcW w:w="4246" w:type="dxa"/>
          </w:tcPr>
          <w:p w14:paraId="5129DA4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IP2X</w:t>
            </w:r>
          </w:p>
        </w:tc>
      </w:tr>
      <w:tr w:rsidR="00DA6117" w:rsidRPr="00955C54" w14:paraId="4A787712" w14:textId="77777777" w:rsidTr="00F54116">
        <w:tc>
          <w:tcPr>
            <w:tcW w:w="5382" w:type="dxa"/>
          </w:tcPr>
          <w:p w14:paraId="5EBAC257"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Prijungiamo laidininko skerspjūvis (vienoje fazėje) Monolitinis laidininkas</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Lankstus</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laidininkas</w:t>
            </w:r>
          </w:p>
        </w:tc>
        <w:tc>
          <w:tcPr>
            <w:tcW w:w="4246" w:type="dxa"/>
          </w:tcPr>
          <w:p w14:paraId="3DBE596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Nurodomas užsakant (16 mm</w:t>
            </w:r>
            <w:r w:rsidRPr="00E95733">
              <w:rPr>
                <w:rFonts w:eastAsia="CIDFont+F1" w:cs="Times New Roman"/>
                <w:szCs w:val="24"/>
                <w:vertAlign w:val="superscript"/>
              </w:rPr>
              <w:t>2</w:t>
            </w:r>
            <w:r w:rsidRPr="00955C54">
              <w:rPr>
                <w:rFonts w:eastAsia="CIDFont+F1" w:cs="Times New Roman"/>
                <w:szCs w:val="24"/>
              </w:rPr>
              <w:t>)</w:t>
            </w:r>
          </w:p>
        </w:tc>
      </w:tr>
      <w:tr w:rsidR="00DA6117" w:rsidRPr="00955C54" w14:paraId="4D331FE8" w14:textId="77777777" w:rsidTr="00F54116">
        <w:tc>
          <w:tcPr>
            <w:tcW w:w="5382" w:type="dxa"/>
          </w:tcPr>
          <w:p w14:paraId="0A7CBF4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Laidininko prijungimas</w:t>
            </w:r>
          </w:p>
        </w:tc>
        <w:tc>
          <w:tcPr>
            <w:tcW w:w="4246" w:type="dxa"/>
          </w:tcPr>
          <w:p w14:paraId="6EC333E0"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Nurodoma užsakant:</w:t>
            </w:r>
          </w:p>
          <w:p w14:paraId="51AA08D7"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varžtiniais gnybtais;</w:t>
            </w:r>
          </w:p>
          <w:p w14:paraId="032212A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lastRenderedPageBreak/>
              <w:t>- varžtiniais apkabiniais gnybtais.</w:t>
            </w:r>
          </w:p>
        </w:tc>
      </w:tr>
      <w:tr w:rsidR="00DA6117" w:rsidRPr="00955C54" w14:paraId="1E1D4D9B" w14:textId="77777777" w:rsidTr="00F54116">
        <w:tc>
          <w:tcPr>
            <w:tcW w:w="5382" w:type="dxa"/>
          </w:tcPr>
          <w:p w14:paraId="3D5BF5CE" w14:textId="77777777" w:rsidR="00DA6117" w:rsidRPr="00955C54" w:rsidRDefault="00DA6117" w:rsidP="00F54116">
            <w:pPr>
              <w:pStyle w:val="NoSpacing"/>
              <w:jc w:val="left"/>
              <w:rPr>
                <w:rFonts w:eastAsia="CIDFont+F1" w:cs="Times New Roman"/>
                <w:szCs w:val="24"/>
              </w:rPr>
            </w:pPr>
            <w:r w:rsidRPr="00955C54">
              <w:rPr>
                <w:rFonts w:eastAsia="CIDFont+F1" w:cs="Times New Roman"/>
                <w:szCs w:val="24"/>
              </w:rPr>
              <w:lastRenderedPageBreak/>
              <w:t>Varžtiniai gnybtai (varžtiniai apkabinami gnybtai)</w:t>
            </w:r>
          </w:p>
        </w:tc>
        <w:tc>
          <w:tcPr>
            <w:tcW w:w="4246" w:type="dxa"/>
          </w:tcPr>
          <w:p w14:paraId="0BF1A73F"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Tinkantys </w:t>
            </w:r>
            <w:proofErr w:type="spellStart"/>
            <w:r w:rsidRPr="00955C54">
              <w:rPr>
                <w:rFonts w:ascii="Times New Roman" w:eastAsia="CIDFont+F1" w:hAnsi="Times New Roman" w:cs="Times New Roman"/>
                <w:sz w:val="24"/>
                <w:szCs w:val="24"/>
              </w:rPr>
              <w:t>viengysliams</w:t>
            </w:r>
            <w:proofErr w:type="spellEnd"/>
            <w:r w:rsidRPr="00955C54">
              <w:rPr>
                <w:rFonts w:ascii="Times New Roman" w:eastAsia="CIDFont+F1" w:hAnsi="Times New Roman" w:cs="Times New Roman"/>
                <w:sz w:val="24"/>
                <w:szCs w:val="24"/>
              </w:rPr>
              <w:t xml:space="preserve"> ir daugiagysliams</w:t>
            </w:r>
          </w:p>
          <w:p w14:paraId="50A9D355"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laidams</w:t>
            </w:r>
          </w:p>
        </w:tc>
      </w:tr>
      <w:tr w:rsidR="00DA6117" w:rsidRPr="00955C54" w14:paraId="4A3B1425" w14:textId="77777777" w:rsidTr="00F54116">
        <w:tc>
          <w:tcPr>
            <w:tcW w:w="5382" w:type="dxa"/>
          </w:tcPr>
          <w:p w14:paraId="6536F219"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poveikis</w:t>
            </w:r>
          </w:p>
        </w:tc>
        <w:tc>
          <w:tcPr>
            <w:tcW w:w="4246" w:type="dxa"/>
          </w:tcPr>
          <w:p w14:paraId="07F28B2B"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Nurodomas užsakant: nuo šiluminės elektromagnetinės apsaugos; nuo įžemėjimo</w:t>
            </w:r>
          </w:p>
          <w:p w14:paraId="7ED19B2D"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(nuotėkio) apsaugos &lt;0,3mA</w:t>
            </w:r>
          </w:p>
        </w:tc>
      </w:tr>
      <w:tr w:rsidR="00DA6117" w:rsidRPr="00955C54" w14:paraId="43A3A317" w14:textId="77777777" w:rsidTr="00F54116">
        <w:tc>
          <w:tcPr>
            <w:tcW w:w="5382" w:type="dxa"/>
          </w:tcPr>
          <w:p w14:paraId="5780A096"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Atkabiklio</w:t>
            </w:r>
            <w:proofErr w:type="spellEnd"/>
            <w:r w:rsidRPr="00955C54">
              <w:rPr>
                <w:rFonts w:eastAsia="CIDFont+F1" w:cs="Times New Roman"/>
                <w:szCs w:val="24"/>
              </w:rPr>
              <w:t xml:space="preserve"> poveikio reguliatorius</w:t>
            </w:r>
          </w:p>
        </w:tc>
        <w:tc>
          <w:tcPr>
            <w:tcW w:w="4246" w:type="dxa"/>
          </w:tcPr>
          <w:p w14:paraId="7C9D8FD4"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Be reguliatoriaus;</w:t>
            </w:r>
          </w:p>
        </w:tc>
      </w:tr>
      <w:tr w:rsidR="00DA6117" w:rsidRPr="00955C54" w14:paraId="52A9A567" w14:textId="77777777" w:rsidTr="00F54116">
        <w:tc>
          <w:tcPr>
            <w:tcW w:w="5382" w:type="dxa"/>
          </w:tcPr>
          <w:p w14:paraId="77B4728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Polių skaičius</w:t>
            </w:r>
          </w:p>
        </w:tc>
        <w:tc>
          <w:tcPr>
            <w:tcW w:w="4246" w:type="dxa"/>
          </w:tcPr>
          <w:p w14:paraId="609BC38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Nurodoma užsakant</w:t>
            </w:r>
          </w:p>
        </w:tc>
      </w:tr>
      <w:tr w:rsidR="00DA6117" w:rsidRPr="00955C54" w14:paraId="0F162FC1" w14:textId="77777777" w:rsidTr="00F54116">
        <w:tc>
          <w:tcPr>
            <w:tcW w:w="5382" w:type="dxa"/>
          </w:tcPr>
          <w:p w14:paraId="513B4E9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Tvirtinimo būdas</w:t>
            </w:r>
          </w:p>
        </w:tc>
        <w:tc>
          <w:tcPr>
            <w:tcW w:w="4246" w:type="dxa"/>
          </w:tcPr>
          <w:p w14:paraId="6B41C499" w14:textId="77777777" w:rsidR="00DA6117"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Nurodomas užsakant: </w:t>
            </w:r>
          </w:p>
          <w:p w14:paraId="55201D10" w14:textId="77777777" w:rsidR="00DA6117"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kaiščių (-</w:t>
            </w:r>
            <w:proofErr w:type="spellStart"/>
            <w:r w:rsidRPr="00955C54">
              <w:rPr>
                <w:rFonts w:ascii="Times New Roman" w:eastAsia="CIDFont+F1" w:hAnsi="Times New Roman" w:cs="Times New Roman"/>
                <w:sz w:val="24"/>
                <w:szCs w:val="24"/>
              </w:rPr>
              <w:t>io</w:t>
            </w:r>
            <w:proofErr w:type="spellEnd"/>
            <w:r w:rsidRPr="00955C54">
              <w:rPr>
                <w:rFonts w:ascii="Times New Roman" w:eastAsia="CIDFont+F1" w:hAnsi="Times New Roman" w:cs="Times New Roman"/>
                <w:sz w:val="24"/>
                <w:szCs w:val="24"/>
              </w:rPr>
              <w:t>) pagalba ant</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montažinio DIN bėgelio</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 xml:space="preserve">(šynos); </w:t>
            </w:r>
          </w:p>
          <w:p w14:paraId="4C07D5D7"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keturiais</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(dviem) varžtais; specialiomis tvirtinimo</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detalėmis</w:t>
            </w:r>
            <w:r>
              <w:rPr>
                <w:rFonts w:ascii="Times New Roman" w:eastAsia="CIDFont+F1" w:hAnsi="Times New Roman" w:cs="Times New Roman"/>
                <w:sz w:val="24"/>
                <w:szCs w:val="24"/>
              </w:rPr>
              <w:t>.</w:t>
            </w:r>
          </w:p>
          <w:p w14:paraId="63A36994"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Numatyti automatinių jungiklių rakinimo priedus,</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galimyb</w:t>
            </w:r>
            <w:r>
              <w:rPr>
                <w:rFonts w:ascii="Times New Roman" w:eastAsia="CIDFont+F1" w:hAnsi="Times New Roman" w:cs="Times New Roman"/>
                <w:sz w:val="24"/>
                <w:szCs w:val="24"/>
              </w:rPr>
              <w:t>ę</w:t>
            </w:r>
            <w:r w:rsidRPr="00955C54">
              <w:rPr>
                <w:rFonts w:ascii="Times New Roman" w:eastAsia="CIDFont+F1" w:hAnsi="Times New Roman" w:cs="Times New Roman"/>
                <w:sz w:val="24"/>
                <w:szCs w:val="24"/>
              </w:rPr>
              <w:t xml:space="preserve"> užrakinti įjungtoje ir išjungtoje</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padėty</w:t>
            </w:r>
            <w:r>
              <w:rPr>
                <w:rFonts w:ascii="Times New Roman" w:eastAsia="CIDFont+F1" w:hAnsi="Times New Roman" w:cs="Times New Roman"/>
                <w:sz w:val="24"/>
                <w:szCs w:val="24"/>
              </w:rPr>
              <w:t>se</w:t>
            </w:r>
            <w:r w:rsidRPr="00955C54">
              <w:rPr>
                <w:rFonts w:ascii="Times New Roman" w:eastAsia="CIDFont+F1" w:hAnsi="Times New Roman" w:cs="Times New Roman"/>
                <w:sz w:val="24"/>
                <w:szCs w:val="24"/>
              </w:rPr>
              <w:t>.</w:t>
            </w:r>
          </w:p>
        </w:tc>
      </w:tr>
      <w:tr w:rsidR="00DA6117" w:rsidRPr="00955C54" w14:paraId="5CA46BE3" w14:textId="77777777" w:rsidTr="00F54116">
        <w:tc>
          <w:tcPr>
            <w:tcW w:w="5382" w:type="dxa"/>
          </w:tcPr>
          <w:p w14:paraId="6132C28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Ant automatinio jungiklio turi būti nurodoma</w:t>
            </w:r>
          </w:p>
        </w:tc>
        <w:tc>
          <w:tcPr>
            <w:tcW w:w="4246" w:type="dxa"/>
          </w:tcPr>
          <w:p w14:paraId="735E60FA"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Vardinė srovė; kategorija; </w:t>
            </w:r>
            <w:proofErr w:type="spellStart"/>
            <w:r w:rsidRPr="00955C54">
              <w:rPr>
                <w:rFonts w:ascii="Times New Roman" w:eastAsia="CIDFont+F1" w:hAnsi="Times New Roman" w:cs="Times New Roman"/>
                <w:sz w:val="24"/>
                <w:szCs w:val="24"/>
              </w:rPr>
              <w:t>mnemoschema</w:t>
            </w:r>
            <w:proofErr w:type="spellEnd"/>
            <w:r w:rsidRPr="00955C54">
              <w:rPr>
                <w:rFonts w:ascii="Times New Roman" w:eastAsia="CIDFont+F1" w:hAnsi="Times New Roman" w:cs="Times New Roman"/>
                <w:sz w:val="24"/>
                <w:szCs w:val="24"/>
              </w:rPr>
              <w:t>;</w:t>
            </w:r>
          </w:p>
          <w:p w14:paraId="06BB5B2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įjungimo ir išjungimo padėtys</w:t>
            </w:r>
            <w:r>
              <w:rPr>
                <w:rFonts w:eastAsia="CIDFont+F1" w:cs="Times New Roman"/>
                <w:szCs w:val="24"/>
              </w:rPr>
              <w:t>.</w:t>
            </w:r>
          </w:p>
        </w:tc>
      </w:tr>
      <w:tr w:rsidR="00DA6117" w:rsidRPr="00955C54" w14:paraId="6630AA4B" w14:textId="77777777" w:rsidTr="00F54116">
        <w:tc>
          <w:tcPr>
            <w:tcW w:w="5382" w:type="dxa"/>
          </w:tcPr>
          <w:p w14:paraId="2ACBCE5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Tarnavimo laikas</w:t>
            </w:r>
          </w:p>
        </w:tc>
        <w:tc>
          <w:tcPr>
            <w:tcW w:w="4246" w:type="dxa"/>
          </w:tcPr>
          <w:p w14:paraId="67B6ADA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≥25 metai</w:t>
            </w:r>
          </w:p>
        </w:tc>
      </w:tr>
      <w:tr w:rsidR="00DA6117" w:rsidRPr="00955C54" w14:paraId="46B0D221" w14:textId="77777777" w:rsidTr="00F54116">
        <w:tc>
          <w:tcPr>
            <w:tcW w:w="5382" w:type="dxa"/>
          </w:tcPr>
          <w:p w14:paraId="7401FC2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Garantinis laikas</w:t>
            </w:r>
          </w:p>
        </w:tc>
        <w:tc>
          <w:tcPr>
            <w:tcW w:w="4246" w:type="dxa"/>
          </w:tcPr>
          <w:p w14:paraId="0B33362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≥24 mėnesiai (gamintojo).</w:t>
            </w:r>
          </w:p>
        </w:tc>
      </w:tr>
    </w:tbl>
    <w:p w14:paraId="087A07AB" w14:textId="77777777" w:rsidR="00DA6117" w:rsidRPr="00955C54" w:rsidRDefault="00DA6117" w:rsidP="00DA6117">
      <w:pPr>
        <w:autoSpaceDE w:val="0"/>
        <w:autoSpaceDN w:val="0"/>
        <w:adjustRightInd w:val="0"/>
        <w:spacing w:after="0" w:line="240" w:lineRule="auto"/>
        <w:rPr>
          <w:rFonts w:ascii="Times New Roman" w:eastAsia="CIDFont+F1" w:hAnsi="Times New Roman" w:cs="Times New Roman"/>
          <w:sz w:val="24"/>
          <w:szCs w:val="24"/>
        </w:rPr>
      </w:pPr>
    </w:p>
    <w:p w14:paraId="4C84F021" w14:textId="77777777" w:rsidR="00DA6117" w:rsidRPr="00880E81" w:rsidRDefault="00DA6117" w:rsidP="00DA6117">
      <w:pPr>
        <w:autoSpaceDE w:val="0"/>
        <w:autoSpaceDN w:val="0"/>
        <w:adjustRightInd w:val="0"/>
        <w:spacing w:after="0" w:line="240" w:lineRule="auto"/>
        <w:rPr>
          <w:rFonts w:ascii="Times New Roman" w:eastAsia="CIDFont+F1" w:hAnsi="Times New Roman" w:cs="Times New Roman"/>
          <w:b/>
          <w:bCs/>
          <w:sz w:val="24"/>
          <w:szCs w:val="24"/>
        </w:rPr>
      </w:pP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5</w:t>
      </w:r>
      <w:r w:rsidRPr="005D1617">
        <w:rPr>
          <w:rFonts w:ascii="Times New Roman" w:eastAsia="CIDFont+F1" w:hAnsi="Times New Roman" w:cs="Times New Roman"/>
          <w:b/>
          <w:bCs/>
          <w:sz w:val="24"/>
          <w:szCs w:val="24"/>
        </w:rPr>
        <w:t>.</w:t>
      </w:r>
      <w:r w:rsidRPr="00880E81">
        <w:rPr>
          <w:rFonts w:ascii="Times New Roman" w:eastAsia="CIDFont+F1" w:hAnsi="Times New Roman" w:cs="Times New Roman"/>
          <w:b/>
          <w:bCs/>
          <w:sz w:val="24"/>
          <w:szCs w:val="24"/>
        </w:rPr>
        <w:t xml:space="preserve"> Variklių automatiniai jungikliai su šilumine apsauga ir </w:t>
      </w:r>
      <w:proofErr w:type="spellStart"/>
      <w:r w:rsidRPr="00880E81">
        <w:rPr>
          <w:rFonts w:ascii="Times New Roman" w:eastAsia="CIDFont+F1" w:hAnsi="Times New Roman" w:cs="Times New Roman"/>
          <w:b/>
          <w:bCs/>
          <w:sz w:val="24"/>
          <w:szCs w:val="24"/>
        </w:rPr>
        <w:t>kontaktoriumi</w:t>
      </w:r>
      <w:proofErr w:type="spellEnd"/>
      <w:r w:rsidRPr="00880E81">
        <w:rPr>
          <w:rFonts w:ascii="Times New Roman" w:eastAsia="CIDFont+F1" w:hAnsi="Times New Roman" w:cs="Times New Roman"/>
          <w:b/>
          <w:bCs/>
          <w:sz w:val="24"/>
          <w:szCs w:val="24"/>
        </w:rPr>
        <w:t>.</w:t>
      </w:r>
    </w:p>
    <w:p w14:paraId="22FD06FE" w14:textId="77777777" w:rsidR="00DA6117" w:rsidRPr="00880E81" w:rsidRDefault="00DA6117" w:rsidP="00DA6117">
      <w:pPr>
        <w:autoSpaceDE w:val="0"/>
        <w:autoSpaceDN w:val="0"/>
        <w:adjustRightInd w:val="0"/>
        <w:spacing w:after="0" w:line="240" w:lineRule="auto"/>
        <w:rPr>
          <w:rFonts w:ascii="Times New Roman" w:eastAsia="CIDFont+F1" w:hAnsi="Times New Roman" w:cs="Times New Roman"/>
          <w:sz w:val="24"/>
          <w:szCs w:val="24"/>
        </w:rPr>
      </w:pPr>
      <w:r w:rsidRPr="00880E81">
        <w:rPr>
          <w:rFonts w:ascii="Times New Roman" w:eastAsia="CIDFont+F1" w:hAnsi="Times New Roman" w:cs="Times New Roman"/>
          <w:sz w:val="24"/>
          <w:szCs w:val="24"/>
        </w:rPr>
        <w:t>Integruotas variklio apsaugos ir valdymo įrenginys turi atlikti šias funkcijas:</w:t>
      </w:r>
    </w:p>
    <w:p w14:paraId="6002126B" w14:textId="77777777" w:rsidR="00DA6117" w:rsidRPr="00880E81" w:rsidRDefault="00DA6117" w:rsidP="00DA6117">
      <w:pPr>
        <w:pStyle w:val="ListParagraph"/>
        <w:numPr>
          <w:ilvl w:val="0"/>
          <w:numId w:val="10"/>
        </w:numPr>
        <w:autoSpaceDE w:val="0"/>
        <w:autoSpaceDN w:val="0"/>
        <w:adjustRightInd w:val="0"/>
        <w:spacing w:after="0" w:line="240" w:lineRule="auto"/>
        <w:contextualSpacing w:val="0"/>
        <w:rPr>
          <w:rFonts w:ascii="Times New Roman" w:eastAsia="CIDFont+F1" w:hAnsi="Times New Roman"/>
          <w:sz w:val="24"/>
          <w:szCs w:val="24"/>
        </w:rPr>
      </w:pPr>
      <w:r w:rsidRPr="00880E81">
        <w:rPr>
          <w:rFonts w:ascii="Times New Roman" w:eastAsia="CIDFont+F1" w:hAnsi="Times New Roman"/>
          <w:sz w:val="24"/>
          <w:szCs w:val="24"/>
        </w:rPr>
        <w:t>Izoliacija su galimybe užrakinti atjungimo rankenėlę;</w:t>
      </w:r>
    </w:p>
    <w:p w14:paraId="4A896C09" w14:textId="77777777" w:rsidR="00DA6117" w:rsidRPr="00880E81" w:rsidRDefault="00DA6117" w:rsidP="00DA6117">
      <w:pPr>
        <w:pStyle w:val="ListParagraph"/>
        <w:numPr>
          <w:ilvl w:val="0"/>
          <w:numId w:val="10"/>
        </w:numPr>
        <w:autoSpaceDE w:val="0"/>
        <w:autoSpaceDN w:val="0"/>
        <w:adjustRightInd w:val="0"/>
        <w:spacing w:after="0" w:line="240" w:lineRule="auto"/>
        <w:contextualSpacing w:val="0"/>
        <w:rPr>
          <w:rFonts w:ascii="Times New Roman" w:eastAsia="CIDFont+F1" w:hAnsi="Times New Roman"/>
          <w:sz w:val="24"/>
          <w:szCs w:val="24"/>
        </w:rPr>
      </w:pPr>
      <w:r w:rsidRPr="00880E81">
        <w:rPr>
          <w:rFonts w:ascii="Times New Roman" w:eastAsia="CIDFont+F1" w:hAnsi="Times New Roman"/>
          <w:sz w:val="24"/>
          <w:szCs w:val="24"/>
        </w:rPr>
        <w:t>Variklinė apsauga nuo trumpo jungimo;</w:t>
      </w:r>
    </w:p>
    <w:p w14:paraId="150274F5" w14:textId="77777777" w:rsidR="00DA6117" w:rsidRPr="00880E81" w:rsidRDefault="00DA6117" w:rsidP="00DA6117">
      <w:pPr>
        <w:pStyle w:val="ListParagraph"/>
        <w:numPr>
          <w:ilvl w:val="0"/>
          <w:numId w:val="10"/>
        </w:numPr>
        <w:autoSpaceDE w:val="0"/>
        <w:autoSpaceDN w:val="0"/>
        <w:adjustRightInd w:val="0"/>
        <w:spacing w:after="0" w:line="240" w:lineRule="auto"/>
        <w:contextualSpacing w:val="0"/>
        <w:rPr>
          <w:rFonts w:ascii="Times New Roman" w:eastAsia="CIDFont+F1" w:hAnsi="Times New Roman"/>
          <w:sz w:val="24"/>
          <w:szCs w:val="24"/>
        </w:rPr>
      </w:pPr>
      <w:r w:rsidRPr="00880E81">
        <w:rPr>
          <w:rFonts w:ascii="Times New Roman" w:eastAsia="CIDFont+F1" w:hAnsi="Times New Roman"/>
          <w:sz w:val="24"/>
          <w:szCs w:val="24"/>
        </w:rPr>
        <w:t>Variklinė perkrovos (šiluminė) apsauga;</w:t>
      </w:r>
    </w:p>
    <w:p w14:paraId="1A4D8CC2" w14:textId="77777777" w:rsidR="00DA6117" w:rsidRPr="00880E81" w:rsidRDefault="00DA6117" w:rsidP="00DA6117">
      <w:pPr>
        <w:pStyle w:val="ListParagraph"/>
        <w:numPr>
          <w:ilvl w:val="0"/>
          <w:numId w:val="10"/>
        </w:numPr>
        <w:autoSpaceDE w:val="0"/>
        <w:autoSpaceDN w:val="0"/>
        <w:adjustRightInd w:val="0"/>
        <w:spacing w:after="0" w:line="240" w:lineRule="auto"/>
        <w:contextualSpacing w:val="0"/>
        <w:rPr>
          <w:rFonts w:ascii="Times New Roman" w:eastAsia="CIDFont+F1" w:hAnsi="Times New Roman"/>
          <w:sz w:val="24"/>
          <w:szCs w:val="24"/>
        </w:rPr>
      </w:pPr>
      <w:r w:rsidRPr="00880E81">
        <w:rPr>
          <w:rFonts w:ascii="Times New Roman" w:eastAsia="CIDFont+F1" w:hAnsi="Times New Roman"/>
          <w:sz w:val="24"/>
          <w:szCs w:val="24"/>
        </w:rPr>
        <w:t>Tiesioginis 1 fazės ir 3 fazių AC variklių valdymas;</w:t>
      </w:r>
    </w:p>
    <w:p w14:paraId="2C1DB955" w14:textId="77777777" w:rsidR="00DA6117" w:rsidRPr="00880E81" w:rsidRDefault="00DA6117" w:rsidP="00DA6117">
      <w:pPr>
        <w:pStyle w:val="ListParagraph"/>
        <w:numPr>
          <w:ilvl w:val="0"/>
          <w:numId w:val="10"/>
        </w:numPr>
        <w:autoSpaceDE w:val="0"/>
        <w:autoSpaceDN w:val="0"/>
        <w:adjustRightInd w:val="0"/>
        <w:spacing w:after="0" w:line="240" w:lineRule="auto"/>
        <w:contextualSpacing w:val="0"/>
        <w:rPr>
          <w:rFonts w:ascii="Times New Roman" w:eastAsia="CIDFont+F1" w:hAnsi="Times New Roman"/>
          <w:sz w:val="24"/>
          <w:szCs w:val="24"/>
        </w:rPr>
      </w:pPr>
      <w:r w:rsidRPr="00880E81">
        <w:rPr>
          <w:rFonts w:ascii="Times New Roman" w:eastAsia="CIDFont+F1" w:hAnsi="Times New Roman"/>
          <w:sz w:val="24"/>
          <w:szCs w:val="24"/>
        </w:rPr>
        <w:t>Matavimo, monitoringo, komunikacijos funkcijos su papildomais įstatomais moduliais.</w:t>
      </w:r>
    </w:p>
    <w:p w14:paraId="0B5BB6F7" w14:textId="77777777" w:rsidR="00DA6117" w:rsidRPr="00880E81" w:rsidRDefault="00DA6117" w:rsidP="00DA6117">
      <w:pPr>
        <w:autoSpaceDE w:val="0"/>
        <w:autoSpaceDN w:val="0"/>
        <w:adjustRightInd w:val="0"/>
        <w:spacing w:after="0" w:line="240" w:lineRule="auto"/>
        <w:rPr>
          <w:rFonts w:ascii="Times New Roman" w:eastAsia="CIDFont+F1" w:hAnsi="Times New Roman" w:cs="Times New Roman"/>
          <w:sz w:val="24"/>
          <w:szCs w:val="24"/>
        </w:rPr>
      </w:pPr>
      <w:r w:rsidRPr="00880E81">
        <w:rPr>
          <w:rFonts w:ascii="Times New Roman" w:eastAsia="CIDFont+F1" w:hAnsi="Times New Roman" w:cs="Times New Roman"/>
          <w:sz w:val="24"/>
          <w:szCs w:val="24"/>
        </w:rPr>
        <w:t>Įrenginys turi užtikrinti variklio srovių matavimus ir jų perdavimą analoginiu signalu arba per</w:t>
      </w:r>
    </w:p>
    <w:p w14:paraId="5886E756" w14:textId="77777777" w:rsidR="00DA6117" w:rsidRPr="00880E81" w:rsidRDefault="00DA6117" w:rsidP="00DA6117">
      <w:pPr>
        <w:autoSpaceDE w:val="0"/>
        <w:autoSpaceDN w:val="0"/>
        <w:adjustRightInd w:val="0"/>
        <w:spacing w:after="0" w:line="240" w:lineRule="auto"/>
        <w:rPr>
          <w:rFonts w:ascii="Times New Roman" w:eastAsia="CIDFont+F1" w:hAnsi="Times New Roman" w:cs="Times New Roman"/>
          <w:sz w:val="24"/>
          <w:szCs w:val="24"/>
        </w:rPr>
      </w:pPr>
      <w:r w:rsidRPr="00880E81">
        <w:rPr>
          <w:rFonts w:ascii="Times New Roman" w:eastAsia="CIDFont+F1" w:hAnsi="Times New Roman" w:cs="Times New Roman"/>
          <w:sz w:val="24"/>
          <w:szCs w:val="24"/>
        </w:rPr>
        <w:t>komunikacijos tinklus be papildomų išorinių elementų kaip srovės transformatoriai, relės ir pan.</w:t>
      </w:r>
    </w:p>
    <w:p w14:paraId="4A65C4A1" w14:textId="77777777" w:rsidR="00DA6117" w:rsidRPr="00880E81" w:rsidRDefault="00DA6117" w:rsidP="00DA6117">
      <w:pPr>
        <w:autoSpaceDE w:val="0"/>
        <w:autoSpaceDN w:val="0"/>
        <w:adjustRightInd w:val="0"/>
        <w:spacing w:after="0" w:line="240" w:lineRule="auto"/>
        <w:rPr>
          <w:rFonts w:ascii="Times New Roman" w:eastAsia="CIDFont+F1" w:hAnsi="Times New Roman" w:cs="Times New Roman"/>
          <w:sz w:val="24"/>
          <w:szCs w:val="24"/>
        </w:rPr>
      </w:pPr>
      <w:r w:rsidRPr="00880E81">
        <w:rPr>
          <w:rFonts w:ascii="Times New Roman" w:eastAsia="CIDFont+F1" w:hAnsi="Times New Roman" w:cs="Times New Roman"/>
          <w:sz w:val="24"/>
          <w:szCs w:val="24"/>
        </w:rPr>
        <w:t>Integruotas variklio apsaugos ir valdymo įrenginys iš dviejų pagrindinių dalių: jėgos bloko ir</w:t>
      </w:r>
    </w:p>
    <w:p w14:paraId="3D352E07" w14:textId="77777777" w:rsidR="00DA6117" w:rsidRPr="00880E81" w:rsidRDefault="00DA6117" w:rsidP="00DA6117">
      <w:pPr>
        <w:autoSpaceDE w:val="0"/>
        <w:autoSpaceDN w:val="0"/>
        <w:adjustRightInd w:val="0"/>
        <w:spacing w:after="0" w:line="240" w:lineRule="auto"/>
        <w:rPr>
          <w:rFonts w:ascii="Times New Roman" w:eastAsia="CIDFont+F1" w:hAnsi="Times New Roman" w:cs="Times New Roman"/>
          <w:sz w:val="24"/>
          <w:szCs w:val="24"/>
        </w:rPr>
      </w:pPr>
      <w:r w:rsidRPr="00880E81">
        <w:rPr>
          <w:rFonts w:ascii="Times New Roman" w:eastAsia="CIDFont+F1" w:hAnsi="Times New Roman" w:cs="Times New Roman"/>
          <w:sz w:val="24"/>
          <w:szCs w:val="24"/>
        </w:rPr>
        <w:t>kontrolės modulio.</w:t>
      </w:r>
    </w:p>
    <w:p w14:paraId="3C339EB5" w14:textId="77777777" w:rsidR="00DA6117" w:rsidRDefault="00DA6117" w:rsidP="00DA6117">
      <w:pPr>
        <w:rPr>
          <w:rFonts w:ascii="Times New Roman" w:eastAsia="CIDFont+F1" w:hAnsi="Times New Roman" w:cs="Times New Roman"/>
          <w:sz w:val="24"/>
          <w:szCs w:val="24"/>
        </w:rPr>
      </w:pPr>
      <w:r>
        <w:rPr>
          <w:rFonts w:ascii="Times New Roman" w:eastAsia="CIDFont+F1" w:hAnsi="Times New Roman" w:cs="Times New Roman"/>
          <w:sz w:val="24"/>
          <w:szCs w:val="24"/>
        </w:rPr>
        <w:br w:type="page"/>
      </w:r>
    </w:p>
    <w:p w14:paraId="235C4944" w14:textId="77777777" w:rsidR="00DA6117" w:rsidRDefault="00DA6117" w:rsidP="00DA6117">
      <w:pPr>
        <w:autoSpaceDE w:val="0"/>
        <w:autoSpaceDN w:val="0"/>
        <w:adjustRightInd w:val="0"/>
        <w:spacing w:after="0" w:line="240" w:lineRule="auto"/>
        <w:rPr>
          <w:rFonts w:ascii="Times New Roman" w:eastAsia="CIDFont+F1" w:hAnsi="Times New Roman" w:cs="Times New Roman"/>
          <w:b/>
          <w:bCs/>
          <w:sz w:val="24"/>
          <w:szCs w:val="24"/>
        </w:rPr>
      </w:pPr>
      <w:r>
        <w:rPr>
          <w:rFonts w:ascii="Times New Roman" w:eastAsia="CIDFont+F1" w:hAnsi="Times New Roman" w:cs="Times New Roman"/>
          <w:b/>
          <w:bCs/>
          <w:sz w:val="24"/>
          <w:szCs w:val="24"/>
        </w:rPr>
        <w:lastRenderedPageBreak/>
        <w:t>8</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9</w:t>
      </w:r>
      <w:r w:rsidRPr="005D1617">
        <w:rPr>
          <w:rFonts w:ascii="Times New Roman" w:eastAsia="CIDFont+F1" w:hAnsi="Times New Roman" w:cs="Times New Roman"/>
          <w:b/>
          <w:bCs/>
          <w:sz w:val="24"/>
          <w:szCs w:val="24"/>
        </w:rPr>
        <w:t>.</w:t>
      </w:r>
      <w:r>
        <w:rPr>
          <w:rFonts w:ascii="Times New Roman" w:eastAsia="CIDFont+F1" w:hAnsi="Times New Roman" w:cs="Times New Roman"/>
          <w:b/>
          <w:bCs/>
          <w:sz w:val="24"/>
          <w:szCs w:val="24"/>
        </w:rPr>
        <w:t xml:space="preserve"> </w:t>
      </w:r>
      <w:r w:rsidRPr="006533EE">
        <w:rPr>
          <w:rFonts w:ascii="Times New Roman" w:eastAsia="CIDFont+F1" w:hAnsi="Times New Roman" w:cs="Times New Roman"/>
          <w:b/>
          <w:bCs/>
          <w:sz w:val="24"/>
          <w:szCs w:val="24"/>
        </w:rPr>
        <w:t>Jėgos bloko techniniai parametrai ir reikalavimai</w:t>
      </w:r>
    </w:p>
    <w:p w14:paraId="2673826E" w14:textId="77777777" w:rsidR="00DA6117" w:rsidRPr="006533EE" w:rsidRDefault="00DA6117" w:rsidP="00DA6117">
      <w:pPr>
        <w:autoSpaceDE w:val="0"/>
        <w:autoSpaceDN w:val="0"/>
        <w:adjustRightInd w:val="0"/>
        <w:spacing w:after="0" w:line="240" w:lineRule="auto"/>
        <w:rPr>
          <w:rFonts w:ascii="Times New Roman" w:eastAsia="CIDFont+F1" w:hAnsi="Times New Roman" w:cs="Times New Roman"/>
          <w:b/>
          <w:bCs/>
          <w:sz w:val="24"/>
          <w:szCs w:val="24"/>
        </w:rPr>
      </w:pPr>
    </w:p>
    <w:tbl>
      <w:tblPr>
        <w:tblStyle w:val="TableGrid"/>
        <w:tblW w:w="0" w:type="auto"/>
        <w:tblLook w:val="04A0" w:firstRow="1" w:lastRow="0" w:firstColumn="1" w:lastColumn="0" w:noHBand="0" w:noVBand="1"/>
      </w:tblPr>
      <w:tblGrid>
        <w:gridCol w:w="2830"/>
        <w:gridCol w:w="1984"/>
        <w:gridCol w:w="4814"/>
      </w:tblGrid>
      <w:tr w:rsidR="00DA6117" w:rsidRPr="00955C54" w14:paraId="451C7D25" w14:textId="77777777" w:rsidTr="00F54116">
        <w:tc>
          <w:tcPr>
            <w:tcW w:w="9628" w:type="dxa"/>
            <w:gridSpan w:val="3"/>
          </w:tcPr>
          <w:p w14:paraId="385F8FCD" w14:textId="77777777" w:rsidR="00DA6117" w:rsidRPr="00322268" w:rsidRDefault="00DA6117" w:rsidP="00F54116">
            <w:pPr>
              <w:pStyle w:val="NoSpacing"/>
              <w:rPr>
                <w:rFonts w:cs="Times New Roman"/>
                <w:b/>
                <w:bCs/>
                <w:szCs w:val="24"/>
              </w:rPr>
            </w:pPr>
            <w:r>
              <w:rPr>
                <w:rFonts w:cs="Times New Roman"/>
                <w:b/>
                <w:bCs/>
                <w:szCs w:val="24"/>
              </w:rPr>
              <w:t>T</w:t>
            </w:r>
            <w:r w:rsidRPr="00322268">
              <w:rPr>
                <w:rFonts w:cs="Times New Roman"/>
                <w:b/>
                <w:bCs/>
                <w:szCs w:val="24"/>
              </w:rPr>
              <w:t>echniniai parametrai ir reikalavimai</w:t>
            </w:r>
            <w:r>
              <w:rPr>
                <w:rFonts w:cs="Times New Roman"/>
                <w:b/>
                <w:bCs/>
                <w:szCs w:val="24"/>
              </w:rPr>
              <w:t xml:space="preserve"> j</w:t>
            </w:r>
            <w:r w:rsidRPr="00322268">
              <w:rPr>
                <w:rFonts w:cs="Times New Roman"/>
                <w:b/>
                <w:bCs/>
                <w:szCs w:val="24"/>
              </w:rPr>
              <w:t>ėgos blok</w:t>
            </w:r>
            <w:r>
              <w:rPr>
                <w:rFonts w:cs="Times New Roman"/>
                <w:b/>
                <w:bCs/>
                <w:szCs w:val="24"/>
              </w:rPr>
              <w:t>ui</w:t>
            </w:r>
          </w:p>
        </w:tc>
      </w:tr>
      <w:tr w:rsidR="00DA6117" w:rsidRPr="00955C54" w14:paraId="31543010" w14:textId="77777777" w:rsidTr="00F54116">
        <w:tc>
          <w:tcPr>
            <w:tcW w:w="4814" w:type="dxa"/>
            <w:gridSpan w:val="2"/>
          </w:tcPr>
          <w:p w14:paraId="70F9CDD4" w14:textId="77777777" w:rsidR="00DA6117" w:rsidRPr="00955C54" w:rsidRDefault="00DA6117" w:rsidP="00F54116">
            <w:pPr>
              <w:pStyle w:val="NoSpacing"/>
              <w:rPr>
                <w:rFonts w:cs="Times New Roman"/>
                <w:szCs w:val="24"/>
              </w:rPr>
            </w:pPr>
            <w:r w:rsidRPr="00955C54">
              <w:rPr>
                <w:rFonts w:eastAsia="CIDFont+F1" w:cs="Times New Roman"/>
                <w:szCs w:val="24"/>
              </w:rPr>
              <w:t>Standartas (arba lygiavertis)</w:t>
            </w:r>
          </w:p>
        </w:tc>
        <w:tc>
          <w:tcPr>
            <w:tcW w:w="4814" w:type="dxa"/>
          </w:tcPr>
          <w:p w14:paraId="3A5A329B" w14:textId="77777777" w:rsidR="00DA6117" w:rsidRPr="00955C54" w:rsidRDefault="00DA6117" w:rsidP="00F54116">
            <w:pPr>
              <w:pStyle w:val="NoSpacing"/>
              <w:rPr>
                <w:rFonts w:cs="Times New Roman"/>
                <w:szCs w:val="24"/>
              </w:rPr>
            </w:pPr>
            <w:r w:rsidRPr="00955C54">
              <w:rPr>
                <w:rFonts w:eastAsia="CIDFont+F1" w:cs="Times New Roman"/>
                <w:szCs w:val="24"/>
              </w:rPr>
              <w:t>LST EN (IEC) 60947-6-2</w:t>
            </w:r>
          </w:p>
        </w:tc>
      </w:tr>
      <w:tr w:rsidR="00DA6117" w:rsidRPr="00955C54" w14:paraId="32A73C39" w14:textId="77777777" w:rsidTr="00F54116">
        <w:tc>
          <w:tcPr>
            <w:tcW w:w="4814" w:type="dxa"/>
            <w:gridSpan w:val="2"/>
          </w:tcPr>
          <w:p w14:paraId="05C4A1CB" w14:textId="77777777" w:rsidR="00DA6117" w:rsidRPr="00955C54" w:rsidRDefault="00DA6117" w:rsidP="00F54116">
            <w:pPr>
              <w:pStyle w:val="NoSpacing"/>
              <w:rPr>
                <w:rFonts w:cs="Times New Roman"/>
                <w:szCs w:val="24"/>
              </w:rPr>
            </w:pPr>
            <w:r w:rsidRPr="00955C54">
              <w:rPr>
                <w:rFonts w:eastAsia="CIDFont+F1" w:cs="Times New Roman"/>
                <w:szCs w:val="24"/>
              </w:rPr>
              <w:t>Pažymėti ženklu</w:t>
            </w:r>
          </w:p>
        </w:tc>
        <w:tc>
          <w:tcPr>
            <w:tcW w:w="4814" w:type="dxa"/>
          </w:tcPr>
          <w:p w14:paraId="637FA343" w14:textId="77777777" w:rsidR="00DA6117" w:rsidRPr="00955C54" w:rsidRDefault="00DA6117" w:rsidP="00F54116">
            <w:pPr>
              <w:pStyle w:val="NoSpacing"/>
              <w:rPr>
                <w:rFonts w:cs="Times New Roman"/>
                <w:szCs w:val="24"/>
              </w:rPr>
            </w:pPr>
            <w:r w:rsidRPr="00955C54">
              <w:rPr>
                <w:rFonts w:eastAsia="CIDFont+F1" w:cs="Times New Roman"/>
                <w:szCs w:val="24"/>
              </w:rPr>
              <w:t>CE</w:t>
            </w:r>
          </w:p>
        </w:tc>
      </w:tr>
      <w:tr w:rsidR="00DA6117" w:rsidRPr="00955C54" w14:paraId="59732854" w14:textId="77777777" w:rsidTr="00F54116">
        <w:trPr>
          <w:trHeight w:val="555"/>
        </w:trPr>
        <w:tc>
          <w:tcPr>
            <w:tcW w:w="2830" w:type="dxa"/>
            <w:vMerge w:val="restart"/>
          </w:tcPr>
          <w:p w14:paraId="54BE2C59"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Aplinkos temperatūra prie prietaiso</w:t>
            </w:r>
          </w:p>
          <w:p w14:paraId="1EB843C7" w14:textId="77777777" w:rsidR="00DA6117" w:rsidRPr="00955C54" w:rsidRDefault="00DA6117" w:rsidP="00F54116">
            <w:pPr>
              <w:pStyle w:val="NoSpacing"/>
              <w:rPr>
                <w:rFonts w:cs="Times New Roman"/>
                <w:szCs w:val="24"/>
              </w:rPr>
            </w:pPr>
          </w:p>
        </w:tc>
        <w:tc>
          <w:tcPr>
            <w:tcW w:w="1984" w:type="dxa"/>
          </w:tcPr>
          <w:p w14:paraId="1E0CDCEC" w14:textId="77777777" w:rsidR="00DA6117" w:rsidRPr="00955C54" w:rsidRDefault="00DA6117" w:rsidP="00F54116">
            <w:pPr>
              <w:rPr>
                <w:rFonts w:ascii="Times New Roman" w:hAnsi="Times New Roman" w:cs="Times New Roman"/>
                <w:sz w:val="24"/>
                <w:szCs w:val="24"/>
              </w:rPr>
            </w:pPr>
            <w:r w:rsidRPr="00955C54">
              <w:rPr>
                <w:rFonts w:ascii="Times New Roman" w:eastAsia="CIDFont+F1" w:hAnsi="Times New Roman" w:cs="Times New Roman"/>
                <w:sz w:val="24"/>
                <w:szCs w:val="24"/>
              </w:rPr>
              <w:t>Darbo režimas</w:t>
            </w:r>
          </w:p>
        </w:tc>
        <w:tc>
          <w:tcPr>
            <w:tcW w:w="4814" w:type="dxa"/>
          </w:tcPr>
          <w:p w14:paraId="6E8402FA" w14:textId="77777777" w:rsidR="00DA6117" w:rsidRPr="00322268" w:rsidRDefault="00DA6117" w:rsidP="00F54116">
            <w:pPr>
              <w:pStyle w:val="NoSpacing"/>
              <w:rPr>
                <w:rFonts w:cs="Times New Roman"/>
                <w:szCs w:val="24"/>
                <w:highlight w:val="yellow"/>
              </w:rPr>
            </w:pPr>
            <w:r w:rsidRPr="00CD6D06">
              <w:rPr>
                <w:rFonts w:eastAsia="CIDFont+F1" w:cs="Times New Roman"/>
                <w:szCs w:val="24"/>
              </w:rPr>
              <w:t>-25</w:t>
            </w:r>
            <w:r w:rsidRPr="00CD6D06">
              <w:rPr>
                <w:rFonts w:eastAsia="CIDFont+F1" w:cs="Times New Roman"/>
                <w:szCs w:val="24"/>
                <w:vertAlign w:val="superscript"/>
              </w:rPr>
              <w:t xml:space="preserve"> </w:t>
            </w:r>
            <w:proofErr w:type="spellStart"/>
            <w:r w:rsidRPr="00CD6D06">
              <w:rPr>
                <w:rFonts w:eastAsia="CIDFont+F1" w:cs="Times New Roman"/>
                <w:szCs w:val="24"/>
                <w:vertAlign w:val="superscript"/>
              </w:rPr>
              <w:t>o</w:t>
            </w:r>
            <w:r w:rsidRPr="00CD6D06">
              <w:rPr>
                <w:rFonts w:eastAsia="CIDFont+F1" w:cs="Times New Roman"/>
                <w:szCs w:val="24"/>
              </w:rPr>
              <w:t>C</w:t>
            </w:r>
            <w:proofErr w:type="spellEnd"/>
            <w:r w:rsidRPr="00CD6D06">
              <w:rPr>
                <w:rFonts w:eastAsia="CIDFont+F1" w:cs="Times New Roman"/>
                <w:szCs w:val="24"/>
              </w:rPr>
              <w:t xml:space="preserve"> … +70</w:t>
            </w:r>
            <w:r w:rsidRPr="00CD6D06">
              <w:rPr>
                <w:rFonts w:eastAsia="CIDFont+F1" w:cs="Times New Roman"/>
                <w:szCs w:val="24"/>
                <w:vertAlign w:val="superscript"/>
              </w:rPr>
              <w:t>o</w:t>
            </w:r>
            <w:r w:rsidRPr="00CD6D06">
              <w:rPr>
                <w:rFonts w:eastAsia="CIDFont+F1" w:cs="Times New Roman"/>
                <w:szCs w:val="24"/>
              </w:rPr>
              <w:t>C</w:t>
            </w:r>
          </w:p>
        </w:tc>
      </w:tr>
      <w:tr w:rsidR="00DA6117" w:rsidRPr="00955C54" w14:paraId="555F45C8" w14:textId="77777777" w:rsidTr="00F54116">
        <w:trPr>
          <w:trHeight w:val="508"/>
        </w:trPr>
        <w:tc>
          <w:tcPr>
            <w:tcW w:w="2830" w:type="dxa"/>
            <w:vMerge/>
          </w:tcPr>
          <w:p w14:paraId="31DF13EE" w14:textId="77777777" w:rsidR="00DA6117" w:rsidRPr="00955C54" w:rsidRDefault="00DA6117" w:rsidP="00F54116">
            <w:pPr>
              <w:pStyle w:val="NoSpacing"/>
              <w:rPr>
                <w:rFonts w:eastAsia="CIDFont+F1" w:cs="Times New Roman"/>
                <w:szCs w:val="24"/>
              </w:rPr>
            </w:pPr>
          </w:p>
        </w:tc>
        <w:tc>
          <w:tcPr>
            <w:tcW w:w="1984" w:type="dxa"/>
          </w:tcPr>
          <w:p w14:paraId="560C5D23"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Saugojimo</w:t>
            </w:r>
          </w:p>
          <w:p w14:paraId="335DF317" w14:textId="77777777" w:rsidR="00DA6117" w:rsidRPr="00955C54" w:rsidRDefault="00DA6117" w:rsidP="00F54116">
            <w:pPr>
              <w:pStyle w:val="NoSpacing"/>
              <w:rPr>
                <w:rFonts w:cs="Times New Roman"/>
                <w:szCs w:val="24"/>
              </w:rPr>
            </w:pPr>
            <w:r w:rsidRPr="00955C54">
              <w:rPr>
                <w:rFonts w:eastAsia="CIDFont+F1" w:cs="Times New Roman"/>
                <w:szCs w:val="24"/>
              </w:rPr>
              <w:t>režimas</w:t>
            </w:r>
          </w:p>
        </w:tc>
        <w:tc>
          <w:tcPr>
            <w:tcW w:w="4814" w:type="dxa"/>
          </w:tcPr>
          <w:p w14:paraId="364377FF"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-40.....+85°C</w:t>
            </w:r>
          </w:p>
        </w:tc>
      </w:tr>
      <w:tr w:rsidR="00DA6117" w:rsidRPr="00955C54" w14:paraId="66E73592" w14:textId="77777777" w:rsidTr="00F54116">
        <w:tc>
          <w:tcPr>
            <w:tcW w:w="4814" w:type="dxa"/>
            <w:gridSpan w:val="2"/>
          </w:tcPr>
          <w:p w14:paraId="4304E2D2" w14:textId="77777777" w:rsidR="00DA6117" w:rsidRPr="00955C54" w:rsidRDefault="00DA6117" w:rsidP="00F54116">
            <w:pPr>
              <w:pStyle w:val="NoSpacing"/>
              <w:rPr>
                <w:rFonts w:cs="Times New Roman"/>
                <w:szCs w:val="24"/>
              </w:rPr>
            </w:pPr>
            <w:r w:rsidRPr="00955C54">
              <w:rPr>
                <w:rFonts w:eastAsia="CIDFont+F1" w:cs="Times New Roman"/>
                <w:szCs w:val="24"/>
              </w:rPr>
              <w:t>Pastatymo aukštis virš jūros lygio</w:t>
            </w:r>
          </w:p>
        </w:tc>
        <w:tc>
          <w:tcPr>
            <w:tcW w:w="4814" w:type="dxa"/>
          </w:tcPr>
          <w:p w14:paraId="2D7E71F9" w14:textId="77777777" w:rsidR="00DA6117" w:rsidRPr="00EA26D6" w:rsidRDefault="00DA6117" w:rsidP="00F54116">
            <w:pPr>
              <w:pStyle w:val="NoSpacing"/>
              <w:rPr>
                <w:rFonts w:cs="Times New Roman"/>
                <w:szCs w:val="24"/>
              </w:rPr>
            </w:pPr>
            <w:r w:rsidRPr="00EA26D6">
              <w:rPr>
                <w:rFonts w:eastAsia="CIDFont+F1" w:cs="Times New Roman"/>
                <w:szCs w:val="24"/>
              </w:rPr>
              <w:t>2000 m</w:t>
            </w:r>
          </w:p>
        </w:tc>
      </w:tr>
      <w:tr w:rsidR="00DA6117" w:rsidRPr="00955C54" w14:paraId="4164AE42" w14:textId="77777777" w:rsidTr="00F54116">
        <w:tc>
          <w:tcPr>
            <w:tcW w:w="4814" w:type="dxa"/>
            <w:gridSpan w:val="2"/>
          </w:tcPr>
          <w:p w14:paraId="4EFF1341" w14:textId="77777777" w:rsidR="00DA6117" w:rsidRPr="00955C54" w:rsidRDefault="00DA6117" w:rsidP="00F54116">
            <w:pPr>
              <w:pStyle w:val="NoSpacing"/>
              <w:rPr>
                <w:rFonts w:cs="Times New Roman"/>
                <w:szCs w:val="24"/>
              </w:rPr>
            </w:pPr>
            <w:r w:rsidRPr="00955C54">
              <w:rPr>
                <w:rFonts w:eastAsia="CIDFont+F1" w:cs="Times New Roman"/>
                <w:szCs w:val="24"/>
              </w:rPr>
              <w:t>Valdymo įtampa</w:t>
            </w:r>
          </w:p>
        </w:tc>
        <w:tc>
          <w:tcPr>
            <w:tcW w:w="4814" w:type="dxa"/>
          </w:tcPr>
          <w:p w14:paraId="2A929010" w14:textId="77777777" w:rsidR="00DA6117" w:rsidRPr="00EA26D6" w:rsidRDefault="00DA6117" w:rsidP="00F54116">
            <w:pPr>
              <w:autoSpaceDE w:val="0"/>
              <w:autoSpaceDN w:val="0"/>
              <w:adjustRightInd w:val="0"/>
              <w:rPr>
                <w:rFonts w:ascii="Times New Roman" w:eastAsia="CIDFont+F1" w:hAnsi="Times New Roman" w:cs="Times New Roman"/>
                <w:sz w:val="24"/>
                <w:szCs w:val="24"/>
              </w:rPr>
            </w:pPr>
            <w:r w:rsidRPr="00EA26D6">
              <w:rPr>
                <w:rFonts w:ascii="Times New Roman" w:eastAsia="CIDFont+F1" w:hAnsi="Times New Roman" w:cs="Times New Roman"/>
                <w:sz w:val="24"/>
                <w:szCs w:val="24"/>
              </w:rPr>
              <w:t>24 V...240 V AC</w:t>
            </w:r>
          </w:p>
          <w:p w14:paraId="53AD7B6C" w14:textId="77777777" w:rsidR="00DA6117" w:rsidRPr="00EA26D6" w:rsidRDefault="00DA6117" w:rsidP="00F54116">
            <w:pPr>
              <w:pStyle w:val="NoSpacing"/>
              <w:rPr>
                <w:rFonts w:cs="Times New Roman"/>
                <w:szCs w:val="24"/>
              </w:rPr>
            </w:pPr>
            <w:r w:rsidRPr="00EA26D6">
              <w:rPr>
                <w:rFonts w:eastAsia="CIDFont+F1" w:cs="Times New Roman"/>
                <w:szCs w:val="24"/>
              </w:rPr>
              <w:t>24 V...220 V DC</w:t>
            </w:r>
          </w:p>
        </w:tc>
      </w:tr>
      <w:tr w:rsidR="00DA6117" w:rsidRPr="00955C54" w14:paraId="388FA169" w14:textId="77777777" w:rsidTr="00F54116">
        <w:tc>
          <w:tcPr>
            <w:tcW w:w="4814" w:type="dxa"/>
            <w:gridSpan w:val="2"/>
          </w:tcPr>
          <w:p w14:paraId="4E7DF384"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Vardinis dažnis</w:t>
            </w:r>
          </w:p>
        </w:tc>
        <w:tc>
          <w:tcPr>
            <w:tcW w:w="4814" w:type="dxa"/>
          </w:tcPr>
          <w:p w14:paraId="50F3EB1D"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~50/60 Hz</w:t>
            </w:r>
          </w:p>
        </w:tc>
      </w:tr>
      <w:tr w:rsidR="00DA6117" w:rsidRPr="00955C54" w14:paraId="2E791DF2" w14:textId="77777777" w:rsidTr="00F54116">
        <w:tc>
          <w:tcPr>
            <w:tcW w:w="4814" w:type="dxa"/>
            <w:gridSpan w:val="2"/>
          </w:tcPr>
          <w:p w14:paraId="793005D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izoliacijos įtampa</w:t>
            </w:r>
          </w:p>
        </w:tc>
        <w:tc>
          <w:tcPr>
            <w:tcW w:w="4814" w:type="dxa"/>
          </w:tcPr>
          <w:p w14:paraId="425E15DA"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690 V</w:t>
            </w:r>
          </w:p>
        </w:tc>
      </w:tr>
      <w:tr w:rsidR="00DA6117" w:rsidRPr="00955C54" w14:paraId="457B2BF4" w14:textId="77777777" w:rsidTr="00F54116">
        <w:tc>
          <w:tcPr>
            <w:tcW w:w="4814" w:type="dxa"/>
            <w:gridSpan w:val="2"/>
          </w:tcPr>
          <w:p w14:paraId="777E86E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impulsinė įtampa</w:t>
            </w:r>
          </w:p>
        </w:tc>
        <w:tc>
          <w:tcPr>
            <w:tcW w:w="4814" w:type="dxa"/>
          </w:tcPr>
          <w:p w14:paraId="4C0A62C0"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 xml:space="preserve">8 </w:t>
            </w:r>
            <w:proofErr w:type="spellStart"/>
            <w:r w:rsidRPr="00EA26D6">
              <w:rPr>
                <w:rFonts w:eastAsia="CIDFont+F1" w:cs="Times New Roman"/>
                <w:szCs w:val="24"/>
              </w:rPr>
              <w:t>kV</w:t>
            </w:r>
            <w:proofErr w:type="spellEnd"/>
          </w:p>
        </w:tc>
      </w:tr>
      <w:tr w:rsidR="00DA6117" w:rsidRPr="00955C54" w14:paraId="29C74EA6" w14:textId="77777777" w:rsidTr="00F54116">
        <w:tc>
          <w:tcPr>
            <w:tcW w:w="4814" w:type="dxa"/>
            <w:gridSpan w:val="2"/>
          </w:tcPr>
          <w:p w14:paraId="2151FF1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srovė</w:t>
            </w:r>
          </w:p>
        </w:tc>
        <w:tc>
          <w:tcPr>
            <w:tcW w:w="4814" w:type="dxa"/>
          </w:tcPr>
          <w:p w14:paraId="61B2F754"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Nurodomas užsakant:</w:t>
            </w:r>
          </w:p>
        </w:tc>
      </w:tr>
      <w:tr w:rsidR="00DA6117" w:rsidRPr="00955C54" w14:paraId="5258BBE1" w14:textId="77777777" w:rsidTr="00F54116">
        <w:tc>
          <w:tcPr>
            <w:tcW w:w="4814" w:type="dxa"/>
            <w:gridSpan w:val="2"/>
          </w:tcPr>
          <w:p w14:paraId="5E20F6D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Koordinacijos tipas</w:t>
            </w:r>
          </w:p>
        </w:tc>
        <w:tc>
          <w:tcPr>
            <w:tcW w:w="4814" w:type="dxa"/>
          </w:tcPr>
          <w:p w14:paraId="31A998D4"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Pilnas</w:t>
            </w:r>
          </w:p>
        </w:tc>
      </w:tr>
      <w:tr w:rsidR="00DA6117" w:rsidRPr="00955C54" w14:paraId="17FEF7A8" w14:textId="77777777" w:rsidTr="00F54116">
        <w:tc>
          <w:tcPr>
            <w:tcW w:w="4814" w:type="dxa"/>
            <w:gridSpan w:val="2"/>
          </w:tcPr>
          <w:p w14:paraId="312C8FC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Atsparumas susidėvėjimui (darbo ciklų skaičius):</w:t>
            </w:r>
          </w:p>
        </w:tc>
        <w:tc>
          <w:tcPr>
            <w:tcW w:w="4814" w:type="dxa"/>
          </w:tcPr>
          <w:p w14:paraId="15950530" w14:textId="77777777" w:rsidR="00DA6117" w:rsidRPr="00EA26D6" w:rsidRDefault="00DA6117" w:rsidP="00F54116">
            <w:pPr>
              <w:autoSpaceDE w:val="0"/>
              <w:autoSpaceDN w:val="0"/>
              <w:adjustRightInd w:val="0"/>
              <w:rPr>
                <w:rFonts w:ascii="Times New Roman" w:eastAsia="CIDFont+F1" w:hAnsi="Times New Roman" w:cs="Times New Roman"/>
                <w:sz w:val="24"/>
                <w:szCs w:val="24"/>
              </w:rPr>
            </w:pPr>
            <w:r w:rsidRPr="00EA26D6">
              <w:rPr>
                <w:rFonts w:ascii="Times New Roman" w:eastAsia="CIDFont+F1" w:hAnsi="Times New Roman" w:cs="Times New Roman"/>
                <w:sz w:val="24"/>
                <w:szCs w:val="24"/>
              </w:rPr>
              <w:t>Elektrinis - 10000;</w:t>
            </w:r>
          </w:p>
          <w:p w14:paraId="10F4BCE3"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Mechaninis - 25000.</w:t>
            </w:r>
          </w:p>
        </w:tc>
      </w:tr>
      <w:tr w:rsidR="00DA6117" w:rsidRPr="00955C54" w14:paraId="77FC360D" w14:textId="77777777" w:rsidTr="00F54116">
        <w:tc>
          <w:tcPr>
            <w:tcW w:w="4814" w:type="dxa"/>
            <w:gridSpan w:val="2"/>
          </w:tcPr>
          <w:p w14:paraId="2B6F9B6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izoliacijos įtampa</w:t>
            </w:r>
          </w:p>
        </w:tc>
        <w:tc>
          <w:tcPr>
            <w:tcW w:w="4814" w:type="dxa"/>
          </w:tcPr>
          <w:p w14:paraId="73AABC06" w14:textId="77777777" w:rsidR="00DA6117" w:rsidRPr="00EA26D6" w:rsidRDefault="00DA6117" w:rsidP="00F54116">
            <w:pPr>
              <w:autoSpaceDE w:val="0"/>
              <w:autoSpaceDN w:val="0"/>
              <w:adjustRightInd w:val="0"/>
              <w:rPr>
                <w:rFonts w:ascii="Times New Roman" w:eastAsia="CIDFont+F1" w:hAnsi="Times New Roman" w:cs="Times New Roman"/>
                <w:sz w:val="24"/>
                <w:szCs w:val="24"/>
              </w:rPr>
            </w:pPr>
            <w:r w:rsidRPr="00EA26D6">
              <w:rPr>
                <w:rFonts w:ascii="Times New Roman" w:eastAsia="CIDFont+F1" w:hAnsi="Times New Roman" w:cs="Times New Roman"/>
                <w:sz w:val="24"/>
                <w:szCs w:val="24"/>
              </w:rPr>
              <w:t>690 V</w:t>
            </w:r>
          </w:p>
        </w:tc>
      </w:tr>
      <w:tr w:rsidR="00DA6117" w:rsidRPr="00955C54" w14:paraId="75DB0151" w14:textId="77777777" w:rsidTr="00F54116">
        <w:tc>
          <w:tcPr>
            <w:tcW w:w="4814" w:type="dxa"/>
            <w:gridSpan w:val="2"/>
          </w:tcPr>
          <w:p w14:paraId="21B284F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Vardinė impulsinė įtampa</w:t>
            </w:r>
          </w:p>
        </w:tc>
        <w:tc>
          <w:tcPr>
            <w:tcW w:w="4814" w:type="dxa"/>
          </w:tcPr>
          <w:p w14:paraId="58A2BA89"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 xml:space="preserve">6 </w:t>
            </w:r>
            <w:proofErr w:type="spellStart"/>
            <w:r w:rsidRPr="00EA26D6">
              <w:rPr>
                <w:rFonts w:eastAsia="CIDFont+F1" w:cs="Times New Roman"/>
                <w:szCs w:val="24"/>
              </w:rPr>
              <w:t>kV</w:t>
            </w:r>
            <w:proofErr w:type="spellEnd"/>
          </w:p>
        </w:tc>
      </w:tr>
      <w:tr w:rsidR="00DA6117" w:rsidRPr="00955C54" w14:paraId="26EA12B3" w14:textId="77777777" w:rsidTr="00F54116">
        <w:tc>
          <w:tcPr>
            <w:tcW w:w="4814" w:type="dxa"/>
            <w:gridSpan w:val="2"/>
          </w:tcPr>
          <w:p w14:paraId="6DCE81AD"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Vardinė srovė</w:t>
            </w:r>
          </w:p>
        </w:tc>
        <w:tc>
          <w:tcPr>
            <w:tcW w:w="4814" w:type="dxa"/>
          </w:tcPr>
          <w:p w14:paraId="2651B06D"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12A, 32A</w:t>
            </w:r>
          </w:p>
        </w:tc>
      </w:tr>
      <w:tr w:rsidR="00DA6117" w:rsidRPr="00955C54" w14:paraId="79F21664" w14:textId="77777777" w:rsidTr="00F54116">
        <w:tc>
          <w:tcPr>
            <w:tcW w:w="4814" w:type="dxa"/>
            <w:gridSpan w:val="2"/>
          </w:tcPr>
          <w:p w14:paraId="7CDC3357"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Atjungimo pajėgumas</w:t>
            </w:r>
          </w:p>
        </w:tc>
        <w:tc>
          <w:tcPr>
            <w:tcW w:w="4814" w:type="dxa"/>
          </w:tcPr>
          <w:p w14:paraId="26AA9A67"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 xml:space="preserve">50 </w:t>
            </w:r>
            <w:proofErr w:type="spellStart"/>
            <w:r w:rsidRPr="00EA26D6">
              <w:rPr>
                <w:rFonts w:eastAsia="CIDFont+F1" w:cs="Times New Roman"/>
                <w:szCs w:val="24"/>
              </w:rPr>
              <w:t>kA</w:t>
            </w:r>
            <w:proofErr w:type="spellEnd"/>
          </w:p>
        </w:tc>
      </w:tr>
      <w:tr w:rsidR="00DA6117" w:rsidRPr="00955C54" w14:paraId="7D9D27F6" w14:textId="77777777" w:rsidTr="00F54116">
        <w:tc>
          <w:tcPr>
            <w:tcW w:w="4814" w:type="dxa"/>
            <w:gridSpan w:val="2"/>
          </w:tcPr>
          <w:p w14:paraId="5751E447"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Mechaninis atsparumas susidėvėjimui (darbo</w:t>
            </w:r>
          </w:p>
          <w:p w14:paraId="7BAF4BA2" w14:textId="77777777" w:rsidR="00DA6117" w:rsidRPr="00955C54" w:rsidRDefault="00DA6117" w:rsidP="00F54116">
            <w:pPr>
              <w:pStyle w:val="NoSpacing"/>
              <w:jc w:val="left"/>
              <w:rPr>
                <w:rFonts w:eastAsia="CIDFont+F1" w:cs="Times New Roman"/>
                <w:szCs w:val="24"/>
              </w:rPr>
            </w:pPr>
            <w:r w:rsidRPr="00955C54">
              <w:rPr>
                <w:rFonts w:eastAsia="CIDFont+F1" w:cs="Times New Roman"/>
                <w:szCs w:val="24"/>
              </w:rPr>
              <w:t>ciklų skaičius)</w:t>
            </w:r>
          </w:p>
        </w:tc>
        <w:tc>
          <w:tcPr>
            <w:tcW w:w="4814" w:type="dxa"/>
          </w:tcPr>
          <w:p w14:paraId="0EF58FDF"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15000000</w:t>
            </w:r>
          </w:p>
        </w:tc>
      </w:tr>
      <w:tr w:rsidR="00DA6117" w:rsidRPr="00955C54" w14:paraId="2362F79D" w14:textId="77777777" w:rsidTr="00F54116">
        <w:tc>
          <w:tcPr>
            <w:tcW w:w="4814" w:type="dxa"/>
            <w:gridSpan w:val="2"/>
          </w:tcPr>
          <w:p w14:paraId="1113134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Maksimalus darbo ciklų skaičius per val.</w:t>
            </w:r>
          </w:p>
        </w:tc>
        <w:tc>
          <w:tcPr>
            <w:tcW w:w="4814" w:type="dxa"/>
          </w:tcPr>
          <w:p w14:paraId="23D7A85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3600</w:t>
            </w:r>
          </w:p>
        </w:tc>
      </w:tr>
      <w:tr w:rsidR="00DA6117" w:rsidRPr="00955C54" w14:paraId="09E32A88" w14:textId="77777777" w:rsidTr="00F54116">
        <w:tc>
          <w:tcPr>
            <w:tcW w:w="4814" w:type="dxa"/>
            <w:gridSpan w:val="2"/>
          </w:tcPr>
          <w:p w14:paraId="26C2173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Atjungimo klasė</w:t>
            </w:r>
          </w:p>
        </w:tc>
        <w:tc>
          <w:tcPr>
            <w:tcW w:w="4814" w:type="dxa"/>
          </w:tcPr>
          <w:p w14:paraId="7F01FA10"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10</w:t>
            </w:r>
          </w:p>
        </w:tc>
      </w:tr>
      <w:tr w:rsidR="00DA6117" w:rsidRPr="00955C54" w14:paraId="034A793A" w14:textId="77777777" w:rsidTr="00F54116">
        <w:tc>
          <w:tcPr>
            <w:tcW w:w="4814" w:type="dxa"/>
            <w:gridSpan w:val="2"/>
          </w:tcPr>
          <w:p w14:paraId="6AE35A7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Apsaugos laipsnis</w:t>
            </w:r>
          </w:p>
        </w:tc>
        <w:tc>
          <w:tcPr>
            <w:tcW w:w="4814" w:type="dxa"/>
          </w:tcPr>
          <w:p w14:paraId="2F12E791"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IP20</w:t>
            </w:r>
          </w:p>
        </w:tc>
      </w:tr>
      <w:tr w:rsidR="00DA6117" w:rsidRPr="00955C54" w14:paraId="32A052D7" w14:textId="77777777" w:rsidTr="00F54116">
        <w:tc>
          <w:tcPr>
            <w:tcW w:w="4814" w:type="dxa"/>
            <w:gridSpan w:val="2"/>
          </w:tcPr>
          <w:p w14:paraId="5B19477D"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Prijungiamo laidininko skerspjūvis (vienoje</w:t>
            </w:r>
          </w:p>
          <w:p w14:paraId="73D860B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fazėje)</w:t>
            </w:r>
          </w:p>
        </w:tc>
        <w:tc>
          <w:tcPr>
            <w:tcW w:w="4814" w:type="dxa"/>
          </w:tcPr>
          <w:p w14:paraId="4F029F2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1....10 mm</w:t>
            </w:r>
            <w:r w:rsidRPr="00A41E2F">
              <w:rPr>
                <w:rFonts w:eastAsia="CIDFont+F1" w:cs="Times New Roman"/>
                <w:szCs w:val="24"/>
                <w:vertAlign w:val="superscript"/>
              </w:rPr>
              <w:t>2</w:t>
            </w:r>
          </w:p>
        </w:tc>
      </w:tr>
      <w:tr w:rsidR="00DA6117" w:rsidRPr="00955C54" w14:paraId="5770382D" w14:textId="77777777" w:rsidTr="00F54116">
        <w:tc>
          <w:tcPr>
            <w:tcW w:w="4814" w:type="dxa"/>
            <w:gridSpan w:val="2"/>
          </w:tcPr>
          <w:p w14:paraId="4B96DA5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Laidininko prijungimas</w:t>
            </w:r>
          </w:p>
        </w:tc>
        <w:tc>
          <w:tcPr>
            <w:tcW w:w="4814" w:type="dxa"/>
          </w:tcPr>
          <w:p w14:paraId="7544474C"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Varžtiniai gnybtai.</w:t>
            </w:r>
          </w:p>
        </w:tc>
      </w:tr>
      <w:tr w:rsidR="00DA6117" w:rsidRPr="00955C54" w14:paraId="21A3CF03" w14:textId="77777777" w:rsidTr="00F54116">
        <w:tc>
          <w:tcPr>
            <w:tcW w:w="4814" w:type="dxa"/>
            <w:gridSpan w:val="2"/>
          </w:tcPr>
          <w:p w14:paraId="0728031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Polių skaičius</w:t>
            </w:r>
          </w:p>
        </w:tc>
        <w:tc>
          <w:tcPr>
            <w:tcW w:w="4814" w:type="dxa"/>
          </w:tcPr>
          <w:p w14:paraId="250A9285"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3</w:t>
            </w:r>
          </w:p>
        </w:tc>
      </w:tr>
      <w:tr w:rsidR="00DA6117" w:rsidRPr="00955C54" w14:paraId="033DA3DC" w14:textId="77777777" w:rsidTr="00F54116">
        <w:tc>
          <w:tcPr>
            <w:tcW w:w="4814" w:type="dxa"/>
            <w:gridSpan w:val="2"/>
          </w:tcPr>
          <w:p w14:paraId="24495FA3"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Tvirtinimo būdas</w:t>
            </w:r>
          </w:p>
        </w:tc>
        <w:tc>
          <w:tcPr>
            <w:tcW w:w="4814" w:type="dxa"/>
          </w:tcPr>
          <w:p w14:paraId="2DE6B6E0"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ant montažinio DIN bėgelio (šynos) arba ant</w:t>
            </w:r>
          </w:p>
          <w:p w14:paraId="07026DDE"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plokštumos per ištraukiamas tvirtinimo kilpas</w:t>
            </w:r>
          </w:p>
        </w:tc>
      </w:tr>
      <w:tr w:rsidR="00DA6117" w:rsidRPr="00955C54" w14:paraId="55A87AEB" w14:textId="77777777" w:rsidTr="00F54116">
        <w:tc>
          <w:tcPr>
            <w:tcW w:w="4814" w:type="dxa"/>
            <w:gridSpan w:val="2"/>
          </w:tcPr>
          <w:p w14:paraId="6EC3E9F6"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Kontaktorių</w:t>
            </w:r>
            <w:proofErr w:type="spellEnd"/>
            <w:r w:rsidRPr="00955C54">
              <w:rPr>
                <w:rFonts w:eastAsia="CIDFont+F1" w:cs="Times New Roman"/>
                <w:szCs w:val="24"/>
              </w:rPr>
              <w:t xml:space="preserve"> tipas</w:t>
            </w:r>
          </w:p>
        </w:tc>
        <w:tc>
          <w:tcPr>
            <w:tcW w:w="4814" w:type="dxa"/>
          </w:tcPr>
          <w:p w14:paraId="6CF387AA"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Su reversu/ be reverso (nustatoma užsakant)</w:t>
            </w:r>
          </w:p>
        </w:tc>
      </w:tr>
      <w:tr w:rsidR="00DA6117" w:rsidRPr="00955C54" w14:paraId="5F157B17" w14:textId="77777777" w:rsidTr="00F54116">
        <w:tc>
          <w:tcPr>
            <w:tcW w:w="4814" w:type="dxa"/>
            <w:gridSpan w:val="2"/>
          </w:tcPr>
          <w:p w14:paraId="3B80747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Papildomi reikalavimai</w:t>
            </w:r>
          </w:p>
        </w:tc>
        <w:tc>
          <w:tcPr>
            <w:tcW w:w="4814" w:type="dxa"/>
          </w:tcPr>
          <w:p w14:paraId="4A00028B"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Trijų padėčių persijungimas: atidarytas</w:t>
            </w:r>
            <w:r>
              <w:rPr>
                <w:rFonts w:ascii="Times New Roman" w:eastAsia="CIDFont+F1" w:hAnsi="Times New Roman" w:cs="Times New Roman"/>
                <w:sz w:val="24"/>
                <w:szCs w:val="24"/>
              </w:rPr>
              <w:t xml:space="preserve"> </w:t>
            </w:r>
            <w:r w:rsidRPr="00955C54">
              <w:rPr>
                <w:rFonts w:ascii="Times New Roman" w:eastAsia="CIDFont+F1" w:hAnsi="Times New Roman" w:cs="Times New Roman"/>
                <w:sz w:val="24"/>
                <w:szCs w:val="24"/>
              </w:rPr>
              <w:t>atsijungęs-uždarytas;</w:t>
            </w:r>
          </w:p>
          <w:p w14:paraId="7D6E731F"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Integruota užrakinimo su spynomis galimybė;</w:t>
            </w:r>
          </w:p>
          <w:p w14:paraId="11436A4B"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Darbinės būsenos indikacija priekinėje;</w:t>
            </w:r>
          </w:p>
          <w:p w14:paraId="625186CD"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sienelėje;</w:t>
            </w:r>
          </w:p>
          <w:p w14:paraId="6CAD5238"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Išbandymo mygtukas, leidžiantis patikrinti, ar</w:t>
            </w:r>
          </w:p>
          <w:p w14:paraId="50380FD3"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gerai veikia atsijungimo mechanizmas;</w:t>
            </w:r>
          </w:p>
          <w:p w14:paraId="11C3F7A2"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Papildomi </w:t>
            </w:r>
            <w:proofErr w:type="spellStart"/>
            <w:r w:rsidRPr="00955C54">
              <w:rPr>
                <w:rFonts w:ascii="Times New Roman" w:eastAsia="CIDFont+F1" w:hAnsi="Times New Roman" w:cs="Times New Roman"/>
                <w:sz w:val="24"/>
                <w:szCs w:val="24"/>
              </w:rPr>
              <w:t>kontaktoriaus</w:t>
            </w:r>
            <w:proofErr w:type="spellEnd"/>
            <w:r w:rsidRPr="00955C54">
              <w:rPr>
                <w:rFonts w:ascii="Times New Roman" w:eastAsia="CIDFont+F1" w:hAnsi="Times New Roman" w:cs="Times New Roman"/>
                <w:sz w:val="24"/>
                <w:szCs w:val="24"/>
              </w:rPr>
              <w:t xml:space="preserve"> kontaktai 1N/A ir</w:t>
            </w:r>
          </w:p>
          <w:p w14:paraId="25FFBD7F"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1N/U kontaktai.</w:t>
            </w:r>
          </w:p>
        </w:tc>
      </w:tr>
      <w:tr w:rsidR="00DA6117" w:rsidRPr="00955C54" w14:paraId="0F07D780" w14:textId="77777777" w:rsidTr="00F54116">
        <w:tc>
          <w:tcPr>
            <w:tcW w:w="4814" w:type="dxa"/>
            <w:gridSpan w:val="2"/>
          </w:tcPr>
          <w:p w14:paraId="562005E9"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Matmenys (aukštis x plotis x gylis)</w:t>
            </w:r>
          </w:p>
        </w:tc>
        <w:tc>
          <w:tcPr>
            <w:tcW w:w="4814" w:type="dxa"/>
          </w:tcPr>
          <w:p w14:paraId="258F8C58"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225 mm x 45 mm x 126 mm</w:t>
            </w:r>
          </w:p>
        </w:tc>
      </w:tr>
      <w:tr w:rsidR="00DA6117" w:rsidRPr="00955C54" w14:paraId="748B99E9" w14:textId="77777777" w:rsidTr="00F54116">
        <w:tc>
          <w:tcPr>
            <w:tcW w:w="4814" w:type="dxa"/>
            <w:gridSpan w:val="2"/>
          </w:tcPr>
          <w:p w14:paraId="3AE30093" w14:textId="77777777" w:rsidR="00DA6117" w:rsidRPr="001240DB" w:rsidRDefault="00DA6117" w:rsidP="00F54116">
            <w:pPr>
              <w:pStyle w:val="NoSpacing"/>
              <w:rPr>
                <w:rFonts w:eastAsia="CIDFont+F1" w:cs="Times New Roman"/>
                <w:szCs w:val="24"/>
              </w:rPr>
            </w:pPr>
            <w:r w:rsidRPr="001240DB">
              <w:rPr>
                <w:rFonts w:eastAsia="CIDFont+F1" w:cs="Times New Roman"/>
                <w:szCs w:val="24"/>
              </w:rPr>
              <w:t>Garantinis laikas</w:t>
            </w:r>
          </w:p>
        </w:tc>
        <w:tc>
          <w:tcPr>
            <w:tcW w:w="4814" w:type="dxa"/>
          </w:tcPr>
          <w:p w14:paraId="3199CE49" w14:textId="77777777" w:rsidR="00DA6117" w:rsidRPr="00955C54" w:rsidRDefault="00DA6117" w:rsidP="00F54116">
            <w:pPr>
              <w:pStyle w:val="NoSpacing"/>
              <w:rPr>
                <w:rFonts w:eastAsia="CIDFont+F1" w:cs="Times New Roman"/>
                <w:szCs w:val="24"/>
              </w:rPr>
            </w:pPr>
            <w:r w:rsidRPr="001240DB">
              <w:rPr>
                <w:rFonts w:eastAsia="CIDFont+F1" w:cs="Times New Roman"/>
                <w:szCs w:val="24"/>
              </w:rPr>
              <w:t>≥24 mėnesiai (gamintojo).</w:t>
            </w:r>
          </w:p>
        </w:tc>
      </w:tr>
    </w:tbl>
    <w:p w14:paraId="2A9C8638" w14:textId="77777777" w:rsidR="00DA6117" w:rsidRPr="00955C54" w:rsidRDefault="00DA6117" w:rsidP="00DA6117">
      <w:pPr>
        <w:pStyle w:val="NoSpacing"/>
        <w:rPr>
          <w:rFonts w:cs="Times New Roman"/>
          <w:szCs w:val="24"/>
        </w:rPr>
      </w:pPr>
    </w:p>
    <w:p w14:paraId="51D5CE83" w14:textId="77777777" w:rsidR="00DA6117" w:rsidRPr="0060622F" w:rsidRDefault="00DA6117" w:rsidP="00DA6117">
      <w:pPr>
        <w:pStyle w:val="NoSpacing"/>
        <w:rPr>
          <w:rFonts w:cs="Times New Roman"/>
          <w:b/>
          <w:bCs/>
          <w:szCs w:val="24"/>
        </w:rPr>
      </w:pPr>
      <w:r>
        <w:rPr>
          <w:rFonts w:eastAsia="CIDFont+F1" w:cs="Times New Roman"/>
          <w:b/>
          <w:bCs/>
          <w:szCs w:val="24"/>
        </w:rPr>
        <w:t>8.10.</w:t>
      </w:r>
      <w:r w:rsidRPr="006533EE">
        <w:rPr>
          <w:rFonts w:eastAsia="CIDFont+F1" w:cs="Times New Roman"/>
          <w:b/>
          <w:bCs/>
          <w:szCs w:val="24"/>
        </w:rPr>
        <w:t xml:space="preserve"> </w:t>
      </w:r>
      <w:r w:rsidRPr="0060622F">
        <w:rPr>
          <w:rFonts w:eastAsia="CIDFont+F1" w:cs="Times New Roman"/>
          <w:b/>
          <w:bCs/>
          <w:szCs w:val="24"/>
        </w:rPr>
        <w:t>Kontrolės modulio techniniai reikalavimai</w:t>
      </w:r>
    </w:p>
    <w:p w14:paraId="12604BF6" w14:textId="77777777" w:rsidR="00DA6117" w:rsidRPr="00955C54" w:rsidRDefault="00DA6117" w:rsidP="00DA6117">
      <w:pPr>
        <w:pStyle w:val="NoSpacing"/>
        <w:rPr>
          <w:rFonts w:cs="Times New Roman"/>
          <w:szCs w:val="24"/>
        </w:rPr>
      </w:pPr>
      <w:r w:rsidRPr="00955C54">
        <w:rPr>
          <w:rFonts w:cs="Times New Roman"/>
          <w:szCs w:val="24"/>
        </w:rPr>
        <w:t xml:space="preserve"> </w:t>
      </w:r>
    </w:p>
    <w:tbl>
      <w:tblPr>
        <w:tblStyle w:val="TableGrid"/>
        <w:tblW w:w="0" w:type="auto"/>
        <w:tblLook w:val="04A0" w:firstRow="1" w:lastRow="0" w:firstColumn="1" w:lastColumn="0" w:noHBand="0" w:noVBand="1"/>
      </w:tblPr>
      <w:tblGrid>
        <w:gridCol w:w="4814"/>
        <w:gridCol w:w="4814"/>
      </w:tblGrid>
      <w:tr w:rsidR="00DA6117" w:rsidRPr="00955C54" w14:paraId="54908039" w14:textId="77777777" w:rsidTr="00F54116">
        <w:tc>
          <w:tcPr>
            <w:tcW w:w="9628" w:type="dxa"/>
            <w:gridSpan w:val="2"/>
          </w:tcPr>
          <w:p w14:paraId="134EE414" w14:textId="77777777" w:rsidR="00DA6117" w:rsidRPr="00A41E2F" w:rsidRDefault="00DA6117" w:rsidP="00F54116">
            <w:pPr>
              <w:pStyle w:val="NoSpacing"/>
              <w:rPr>
                <w:rFonts w:cs="Times New Roman"/>
                <w:b/>
                <w:bCs/>
                <w:szCs w:val="24"/>
              </w:rPr>
            </w:pPr>
            <w:r w:rsidRPr="00A41E2F">
              <w:rPr>
                <w:rFonts w:cs="Times New Roman"/>
                <w:b/>
                <w:bCs/>
                <w:szCs w:val="24"/>
              </w:rPr>
              <w:t>Techniniai parametrai ir reikalavimai kontrolės moduliui</w:t>
            </w:r>
          </w:p>
        </w:tc>
      </w:tr>
      <w:tr w:rsidR="00DA6117" w:rsidRPr="00955C54" w14:paraId="3DEF0BAC" w14:textId="77777777" w:rsidTr="00F54116">
        <w:tc>
          <w:tcPr>
            <w:tcW w:w="4814" w:type="dxa"/>
          </w:tcPr>
          <w:p w14:paraId="4693E3F2" w14:textId="77777777" w:rsidR="00DA6117" w:rsidRPr="00955C54" w:rsidRDefault="00DA6117" w:rsidP="00F54116">
            <w:pPr>
              <w:pStyle w:val="NoSpacing"/>
              <w:rPr>
                <w:rFonts w:cs="Times New Roman"/>
                <w:szCs w:val="24"/>
              </w:rPr>
            </w:pPr>
            <w:r w:rsidRPr="00955C54">
              <w:rPr>
                <w:rFonts w:eastAsia="CIDFont+F1" w:cs="Times New Roman"/>
                <w:szCs w:val="24"/>
              </w:rPr>
              <w:t>Standartas (arba lygiavertis)</w:t>
            </w:r>
          </w:p>
        </w:tc>
        <w:tc>
          <w:tcPr>
            <w:tcW w:w="4814" w:type="dxa"/>
          </w:tcPr>
          <w:p w14:paraId="329CA191" w14:textId="77777777" w:rsidR="00DA6117" w:rsidRPr="00955C54" w:rsidRDefault="00DA6117" w:rsidP="00F54116">
            <w:pPr>
              <w:pStyle w:val="NoSpacing"/>
              <w:rPr>
                <w:rFonts w:cs="Times New Roman"/>
                <w:szCs w:val="24"/>
              </w:rPr>
            </w:pPr>
            <w:r w:rsidRPr="00955C54">
              <w:rPr>
                <w:rFonts w:eastAsia="CIDFont+F1" w:cs="Times New Roman"/>
                <w:szCs w:val="24"/>
              </w:rPr>
              <w:t>LST EN (IEC) 60947-6-2</w:t>
            </w:r>
          </w:p>
        </w:tc>
      </w:tr>
      <w:tr w:rsidR="00DA6117" w:rsidRPr="00955C54" w14:paraId="7013435C" w14:textId="77777777" w:rsidTr="00F54116">
        <w:tc>
          <w:tcPr>
            <w:tcW w:w="4814" w:type="dxa"/>
          </w:tcPr>
          <w:p w14:paraId="169F90B7" w14:textId="77777777" w:rsidR="00DA6117" w:rsidRPr="00955C54" w:rsidRDefault="00DA6117" w:rsidP="00F54116">
            <w:pPr>
              <w:pStyle w:val="NoSpacing"/>
              <w:rPr>
                <w:rFonts w:cs="Times New Roman"/>
                <w:szCs w:val="24"/>
              </w:rPr>
            </w:pPr>
            <w:r w:rsidRPr="00955C54">
              <w:rPr>
                <w:rFonts w:eastAsia="CIDFont+F1" w:cs="Times New Roman"/>
                <w:szCs w:val="24"/>
              </w:rPr>
              <w:t>Pažymėti ženklu</w:t>
            </w:r>
          </w:p>
        </w:tc>
        <w:tc>
          <w:tcPr>
            <w:tcW w:w="4814" w:type="dxa"/>
          </w:tcPr>
          <w:p w14:paraId="027F7E0C" w14:textId="77777777" w:rsidR="00DA6117" w:rsidRPr="00955C54" w:rsidRDefault="00DA6117" w:rsidP="00F54116">
            <w:pPr>
              <w:pStyle w:val="NoSpacing"/>
              <w:rPr>
                <w:rFonts w:cs="Times New Roman"/>
                <w:szCs w:val="24"/>
              </w:rPr>
            </w:pPr>
            <w:r w:rsidRPr="00955C54">
              <w:rPr>
                <w:rFonts w:eastAsia="CIDFont+F1" w:cs="Times New Roman"/>
                <w:szCs w:val="24"/>
              </w:rPr>
              <w:t>CE</w:t>
            </w:r>
          </w:p>
        </w:tc>
      </w:tr>
      <w:tr w:rsidR="00DA6117" w:rsidRPr="00955C54" w14:paraId="431AEA63" w14:textId="77777777" w:rsidTr="00F54116">
        <w:tc>
          <w:tcPr>
            <w:tcW w:w="4814" w:type="dxa"/>
          </w:tcPr>
          <w:p w14:paraId="2E0C18AF" w14:textId="77777777" w:rsidR="00DA6117" w:rsidRPr="00EA26D6" w:rsidRDefault="00DA6117" w:rsidP="00F54116">
            <w:pPr>
              <w:pStyle w:val="NoSpacing"/>
              <w:rPr>
                <w:rFonts w:cs="Times New Roman"/>
                <w:szCs w:val="24"/>
              </w:rPr>
            </w:pPr>
            <w:r w:rsidRPr="00EA26D6">
              <w:rPr>
                <w:rFonts w:eastAsia="CIDFont+F1" w:cs="Times New Roman"/>
                <w:szCs w:val="24"/>
              </w:rPr>
              <w:t>Aplinkos temperatūra prie prietaiso</w:t>
            </w:r>
          </w:p>
        </w:tc>
        <w:tc>
          <w:tcPr>
            <w:tcW w:w="4814" w:type="dxa"/>
          </w:tcPr>
          <w:p w14:paraId="211BD083" w14:textId="77777777" w:rsidR="00DA6117" w:rsidRPr="00EA26D6" w:rsidRDefault="00DA6117" w:rsidP="00F54116">
            <w:pPr>
              <w:pStyle w:val="NoSpacing"/>
              <w:rPr>
                <w:rFonts w:cs="Times New Roman"/>
                <w:szCs w:val="24"/>
              </w:rPr>
            </w:pPr>
            <w:r w:rsidRPr="00EA26D6">
              <w:rPr>
                <w:rFonts w:eastAsia="CIDFont+F1" w:cs="Times New Roman"/>
                <w:szCs w:val="24"/>
              </w:rPr>
              <w:t>-25</w:t>
            </w:r>
            <w:r w:rsidRPr="00EA26D6">
              <w:rPr>
                <w:rFonts w:eastAsia="CIDFont+F1" w:cs="Times New Roman"/>
                <w:szCs w:val="24"/>
                <w:vertAlign w:val="superscript"/>
              </w:rPr>
              <w:t xml:space="preserve"> </w:t>
            </w:r>
            <w:proofErr w:type="spellStart"/>
            <w:r w:rsidRPr="00EA26D6">
              <w:rPr>
                <w:rFonts w:eastAsia="CIDFont+F1" w:cs="Times New Roman"/>
                <w:szCs w:val="24"/>
                <w:vertAlign w:val="superscript"/>
              </w:rPr>
              <w:t>o</w:t>
            </w:r>
            <w:r w:rsidRPr="00EA26D6">
              <w:rPr>
                <w:rFonts w:eastAsia="CIDFont+F1" w:cs="Times New Roman"/>
                <w:szCs w:val="24"/>
              </w:rPr>
              <w:t>C</w:t>
            </w:r>
            <w:proofErr w:type="spellEnd"/>
            <w:r w:rsidRPr="00EA26D6">
              <w:rPr>
                <w:rFonts w:eastAsia="CIDFont+F1" w:cs="Times New Roman"/>
                <w:szCs w:val="24"/>
              </w:rPr>
              <w:t xml:space="preserve"> … +70</w:t>
            </w:r>
            <w:r w:rsidRPr="00EA26D6">
              <w:rPr>
                <w:rFonts w:eastAsia="CIDFont+F1" w:cs="Times New Roman"/>
                <w:szCs w:val="24"/>
                <w:vertAlign w:val="superscript"/>
              </w:rPr>
              <w:t>o</w:t>
            </w:r>
            <w:r w:rsidRPr="00EA26D6">
              <w:rPr>
                <w:rFonts w:eastAsia="CIDFont+F1" w:cs="Times New Roman"/>
                <w:szCs w:val="24"/>
              </w:rPr>
              <w:t>C</w:t>
            </w:r>
          </w:p>
        </w:tc>
      </w:tr>
      <w:tr w:rsidR="00DA6117" w:rsidRPr="00955C54" w14:paraId="54AEE3C6" w14:textId="77777777" w:rsidTr="00F54116">
        <w:tc>
          <w:tcPr>
            <w:tcW w:w="4814" w:type="dxa"/>
          </w:tcPr>
          <w:p w14:paraId="7A9EA5AA" w14:textId="77777777" w:rsidR="00DA6117" w:rsidRPr="00EA26D6" w:rsidRDefault="00DA6117" w:rsidP="00F54116">
            <w:pPr>
              <w:pStyle w:val="NoSpacing"/>
              <w:rPr>
                <w:rFonts w:cs="Times New Roman"/>
                <w:szCs w:val="24"/>
              </w:rPr>
            </w:pPr>
            <w:r w:rsidRPr="00EA26D6">
              <w:rPr>
                <w:rFonts w:eastAsia="CIDFont+F1" w:cs="Times New Roman"/>
                <w:szCs w:val="24"/>
              </w:rPr>
              <w:t>Valdymo įtampa</w:t>
            </w:r>
          </w:p>
        </w:tc>
        <w:tc>
          <w:tcPr>
            <w:tcW w:w="4814" w:type="dxa"/>
          </w:tcPr>
          <w:p w14:paraId="33465276" w14:textId="77777777" w:rsidR="00DA6117" w:rsidRPr="00EA26D6" w:rsidRDefault="00DA6117" w:rsidP="00F54116">
            <w:pPr>
              <w:autoSpaceDE w:val="0"/>
              <w:autoSpaceDN w:val="0"/>
              <w:adjustRightInd w:val="0"/>
              <w:rPr>
                <w:rFonts w:ascii="Times New Roman" w:eastAsia="CIDFont+F1" w:hAnsi="Times New Roman" w:cs="Times New Roman"/>
                <w:sz w:val="24"/>
                <w:szCs w:val="24"/>
              </w:rPr>
            </w:pPr>
            <w:r w:rsidRPr="00EA26D6">
              <w:rPr>
                <w:rFonts w:ascii="Times New Roman" w:eastAsia="CIDFont+F1" w:hAnsi="Times New Roman" w:cs="Times New Roman"/>
                <w:sz w:val="24"/>
                <w:szCs w:val="24"/>
              </w:rPr>
              <w:t>110 V...240 V AC</w:t>
            </w:r>
          </w:p>
          <w:p w14:paraId="2BD63B55" w14:textId="77777777" w:rsidR="00DA6117" w:rsidRPr="00EA26D6" w:rsidRDefault="00DA6117" w:rsidP="00F54116">
            <w:pPr>
              <w:pStyle w:val="NoSpacing"/>
              <w:rPr>
                <w:rFonts w:cs="Times New Roman"/>
                <w:szCs w:val="24"/>
              </w:rPr>
            </w:pPr>
            <w:r w:rsidRPr="00EA26D6">
              <w:rPr>
                <w:rFonts w:eastAsia="CIDFont+F1" w:cs="Times New Roman"/>
                <w:szCs w:val="24"/>
              </w:rPr>
              <w:t>24 V...220 V DC</w:t>
            </w:r>
          </w:p>
        </w:tc>
      </w:tr>
      <w:tr w:rsidR="00DA6117" w:rsidRPr="00955C54" w14:paraId="3AAE2C57" w14:textId="77777777" w:rsidTr="00F54116">
        <w:tc>
          <w:tcPr>
            <w:tcW w:w="4814" w:type="dxa"/>
          </w:tcPr>
          <w:p w14:paraId="54651019" w14:textId="77777777" w:rsidR="00DA6117" w:rsidRPr="00EA26D6" w:rsidRDefault="00DA6117" w:rsidP="00F54116">
            <w:pPr>
              <w:pStyle w:val="NoSpacing"/>
              <w:rPr>
                <w:rFonts w:eastAsia="CIDFont+F1" w:cs="Times New Roman"/>
                <w:szCs w:val="24"/>
              </w:rPr>
            </w:pPr>
            <w:r w:rsidRPr="00EA26D6">
              <w:rPr>
                <w:rFonts w:eastAsia="CIDFont+F1" w:cs="Times New Roman"/>
                <w:szCs w:val="24"/>
              </w:rPr>
              <w:lastRenderedPageBreak/>
              <w:t>Vardinio dažnio ribos</w:t>
            </w:r>
          </w:p>
        </w:tc>
        <w:tc>
          <w:tcPr>
            <w:tcW w:w="4814" w:type="dxa"/>
          </w:tcPr>
          <w:p w14:paraId="442781DF"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40...60 Hz</w:t>
            </w:r>
          </w:p>
        </w:tc>
      </w:tr>
      <w:tr w:rsidR="00DA6117" w:rsidRPr="00955C54" w14:paraId="50526F55" w14:textId="77777777" w:rsidTr="00F54116">
        <w:tc>
          <w:tcPr>
            <w:tcW w:w="4814" w:type="dxa"/>
          </w:tcPr>
          <w:p w14:paraId="46E7E7C3"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Šiluminės apsaugos reguliavimo ribos</w:t>
            </w:r>
          </w:p>
        </w:tc>
        <w:tc>
          <w:tcPr>
            <w:tcW w:w="4814" w:type="dxa"/>
          </w:tcPr>
          <w:p w14:paraId="49B2FBBB" w14:textId="77777777" w:rsidR="00DA6117" w:rsidRPr="00EA26D6" w:rsidRDefault="00DA6117" w:rsidP="00F54116">
            <w:pPr>
              <w:autoSpaceDE w:val="0"/>
              <w:autoSpaceDN w:val="0"/>
              <w:adjustRightInd w:val="0"/>
              <w:rPr>
                <w:rFonts w:ascii="Times New Roman" w:eastAsia="CIDFont+F1" w:hAnsi="Times New Roman" w:cs="Times New Roman"/>
                <w:sz w:val="24"/>
                <w:szCs w:val="24"/>
              </w:rPr>
            </w:pPr>
            <w:r w:rsidRPr="00EA26D6">
              <w:rPr>
                <w:rFonts w:ascii="Times New Roman" w:eastAsia="CIDFont+F1" w:hAnsi="Times New Roman" w:cs="Times New Roman"/>
                <w:sz w:val="24"/>
                <w:szCs w:val="24"/>
              </w:rPr>
              <w:t>1,25...5A, 3...12A, 4,5...18A, 8...32A</w:t>
            </w:r>
          </w:p>
          <w:p w14:paraId="7270113E"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(nustatomas užsakant)</w:t>
            </w:r>
          </w:p>
        </w:tc>
      </w:tr>
      <w:tr w:rsidR="00DA6117" w:rsidRPr="00955C54" w14:paraId="3884356A" w14:textId="77777777" w:rsidTr="00F54116">
        <w:tc>
          <w:tcPr>
            <w:tcW w:w="4814" w:type="dxa"/>
          </w:tcPr>
          <w:p w14:paraId="0585FACE"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Atjungimo klasės</w:t>
            </w:r>
          </w:p>
        </w:tc>
        <w:tc>
          <w:tcPr>
            <w:tcW w:w="4814" w:type="dxa"/>
          </w:tcPr>
          <w:p w14:paraId="7FF36C07" w14:textId="77777777" w:rsidR="00DA6117" w:rsidRPr="00EA26D6" w:rsidRDefault="00DA6117" w:rsidP="00F54116">
            <w:pPr>
              <w:pStyle w:val="NoSpacing"/>
              <w:rPr>
                <w:rFonts w:eastAsia="CIDFont+F1" w:cs="Times New Roman"/>
                <w:szCs w:val="24"/>
              </w:rPr>
            </w:pPr>
            <w:r w:rsidRPr="00EA26D6">
              <w:rPr>
                <w:rFonts w:eastAsia="CIDFont+F1" w:cs="Times New Roman"/>
                <w:szCs w:val="24"/>
              </w:rPr>
              <w:t>10, 20</w:t>
            </w:r>
          </w:p>
        </w:tc>
      </w:tr>
      <w:tr w:rsidR="00DA6117" w:rsidRPr="00955C54" w14:paraId="4E6274E8" w14:textId="77777777" w:rsidTr="00F54116">
        <w:tc>
          <w:tcPr>
            <w:tcW w:w="4814" w:type="dxa"/>
          </w:tcPr>
          <w:p w14:paraId="4301FA80"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Polių skaičius</w:t>
            </w:r>
          </w:p>
        </w:tc>
        <w:tc>
          <w:tcPr>
            <w:tcW w:w="4814" w:type="dxa"/>
          </w:tcPr>
          <w:p w14:paraId="3DF3D5EB"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3</w:t>
            </w:r>
          </w:p>
        </w:tc>
      </w:tr>
      <w:tr w:rsidR="00DA6117" w:rsidRPr="00955C54" w14:paraId="6890EDF4" w14:textId="77777777" w:rsidTr="00F54116">
        <w:tc>
          <w:tcPr>
            <w:tcW w:w="4814" w:type="dxa"/>
          </w:tcPr>
          <w:p w14:paraId="322BCEA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Tvirtinimo būdas</w:t>
            </w:r>
          </w:p>
        </w:tc>
        <w:tc>
          <w:tcPr>
            <w:tcW w:w="4814" w:type="dxa"/>
          </w:tcPr>
          <w:p w14:paraId="55A2FB56"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Įstatomas į jėgos bloką</w:t>
            </w:r>
          </w:p>
        </w:tc>
      </w:tr>
      <w:tr w:rsidR="00DA6117" w:rsidRPr="00955C54" w14:paraId="6609B056" w14:textId="77777777" w:rsidTr="00F54116">
        <w:tc>
          <w:tcPr>
            <w:tcW w:w="4814" w:type="dxa"/>
          </w:tcPr>
          <w:p w14:paraId="1B059012" w14:textId="77777777" w:rsidR="00DA6117" w:rsidRPr="00955C54" w:rsidRDefault="00DA6117" w:rsidP="00F54116">
            <w:pPr>
              <w:pStyle w:val="NoSpacing"/>
              <w:rPr>
                <w:rFonts w:eastAsia="CIDFont+F1" w:cs="Times New Roman"/>
                <w:szCs w:val="24"/>
              </w:rPr>
            </w:pPr>
            <w:r w:rsidRPr="00955C54">
              <w:rPr>
                <w:rFonts w:eastAsia="CIDFont+F1" w:cs="Times New Roman"/>
                <w:szCs w:val="24"/>
              </w:rPr>
              <w:t>Papildomi reikalavimai</w:t>
            </w:r>
          </w:p>
        </w:tc>
        <w:tc>
          <w:tcPr>
            <w:tcW w:w="4814" w:type="dxa"/>
          </w:tcPr>
          <w:p w14:paraId="3F74C1A1"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Apsauga nuo fazių asimetrijos;</w:t>
            </w:r>
          </w:p>
          <w:p w14:paraId="7D351513"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Apsauga nuo fazės dingimo;</w:t>
            </w:r>
          </w:p>
          <w:p w14:paraId="78768710"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Automatinis ir rankinis perkrovos numetimas;</w:t>
            </w:r>
          </w:p>
          <w:p w14:paraId="7628791B"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Variklio apkrovos indikacija;</w:t>
            </w:r>
          </w:p>
          <w:p w14:paraId="09BAEA3D" w14:textId="77777777" w:rsidR="00DA6117" w:rsidRPr="00955C54" w:rsidRDefault="00DA6117" w:rsidP="00F54116">
            <w:pPr>
              <w:autoSpaceDE w:val="0"/>
              <w:autoSpaceDN w:val="0"/>
              <w:adjustRightInd w:val="0"/>
              <w:rPr>
                <w:rFonts w:ascii="Times New Roman" w:eastAsia="CIDFont+F1" w:hAnsi="Times New Roman" w:cs="Times New Roman"/>
                <w:sz w:val="24"/>
                <w:szCs w:val="24"/>
              </w:rPr>
            </w:pPr>
            <w:r w:rsidRPr="00955C54">
              <w:rPr>
                <w:rFonts w:ascii="Times New Roman" w:eastAsia="CIDFont+F1" w:hAnsi="Times New Roman" w:cs="Times New Roman"/>
                <w:sz w:val="24"/>
                <w:szCs w:val="24"/>
              </w:rPr>
              <w:t xml:space="preserve">Įstatomi komunikacijos moduliai: </w:t>
            </w:r>
            <w:proofErr w:type="spellStart"/>
            <w:r w:rsidRPr="00955C54">
              <w:rPr>
                <w:rFonts w:ascii="Times New Roman" w:eastAsia="CIDFont+F1" w:hAnsi="Times New Roman" w:cs="Times New Roman"/>
                <w:sz w:val="24"/>
                <w:szCs w:val="24"/>
              </w:rPr>
              <w:t>Modbus</w:t>
            </w:r>
            <w:proofErr w:type="spellEnd"/>
            <w:r w:rsidRPr="00955C54">
              <w:rPr>
                <w:rFonts w:ascii="Times New Roman" w:eastAsia="CIDFont+F1" w:hAnsi="Times New Roman" w:cs="Times New Roman"/>
                <w:sz w:val="24"/>
                <w:szCs w:val="24"/>
              </w:rPr>
              <w:t>,</w:t>
            </w:r>
          </w:p>
          <w:p w14:paraId="62B8C926" w14:textId="77777777" w:rsidR="00DA6117" w:rsidRPr="00955C54" w:rsidRDefault="00DA6117" w:rsidP="00F54116">
            <w:pPr>
              <w:pStyle w:val="NoSpacing"/>
              <w:rPr>
                <w:rFonts w:eastAsia="CIDFont+F1" w:cs="Times New Roman"/>
                <w:szCs w:val="24"/>
              </w:rPr>
            </w:pPr>
            <w:proofErr w:type="spellStart"/>
            <w:r w:rsidRPr="00955C54">
              <w:rPr>
                <w:rFonts w:eastAsia="CIDFont+F1" w:cs="Times New Roman"/>
                <w:szCs w:val="24"/>
              </w:rPr>
              <w:t>Profibus</w:t>
            </w:r>
            <w:proofErr w:type="spellEnd"/>
            <w:r w:rsidRPr="00955C54">
              <w:rPr>
                <w:rFonts w:eastAsia="CIDFont+F1" w:cs="Times New Roman"/>
                <w:szCs w:val="24"/>
              </w:rPr>
              <w:t xml:space="preserve"> DP, </w:t>
            </w:r>
            <w:proofErr w:type="spellStart"/>
            <w:r w:rsidRPr="00955C54">
              <w:rPr>
                <w:rFonts w:eastAsia="CIDFont+F1" w:cs="Times New Roman"/>
                <w:szCs w:val="24"/>
              </w:rPr>
              <w:t>CANopen</w:t>
            </w:r>
            <w:proofErr w:type="spellEnd"/>
            <w:r w:rsidRPr="00955C54">
              <w:rPr>
                <w:rFonts w:eastAsia="CIDFont+F1" w:cs="Times New Roman"/>
                <w:szCs w:val="24"/>
              </w:rPr>
              <w:t>.</w:t>
            </w:r>
          </w:p>
        </w:tc>
      </w:tr>
      <w:tr w:rsidR="00DA6117" w:rsidRPr="00955C54" w14:paraId="34757C98" w14:textId="77777777" w:rsidTr="00F54116">
        <w:tc>
          <w:tcPr>
            <w:tcW w:w="4814" w:type="dxa"/>
          </w:tcPr>
          <w:p w14:paraId="1CBEC4E9" w14:textId="77777777" w:rsidR="00DA6117" w:rsidRPr="00220E85" w:rsidRDefault="00DA6117" w:rsidP="00F54116">
            <w:pPr>
              <w:pStyle w:val="NoSpacing"/>
              <w:rPr>
                <w:rFonts w:eastAsia="CIDFont+F1" w:cs="Times New Roman"/>
                <w:szCs w:val="24"/>
              </w:rPr>
            </w:pPr>
            <w:r w:rsidRPr="00220E85">
              <w:rPr>
                <w:rFonts w:eastAsia="CIDFont+F1" w:cs="Times New Roman"/>
                <w:szCs w:val="24"/>
              </w:rPr>
              <w:t>Garantinis laikas</w:t>
            </w:r>
          </w:p>
        </w:tc>
        <w:tc>
          <w:tcPr>
            <w:tcW w:w="4814" w:type="dxa"/>
          </w:tcPr>
          <w:p w14:paraId="5D94E72C" w14:textId="77777777" w:rsidR="00DA6117" w:rsidRPr="00955C54" w:rsidRDefault="00DA6117" w:rsidP="00F54116">
            <w:pPr>
              <w:pStyle w:val="NoSpacing"/>
              <w:rPr>
                <w:rFonts w:eastAsia="CIDFont+F1" w:cs="Times New Roman"/>
                <w:szCs w:val="24"/>
              </w:rPr>
            </w:pPr>
            <w:r w:rsidRPr="00220E85">
              <w:rPr>
                <w:rFonts w:eastAsia="CIDFont+F1" w:cs="Times New Roman"/>
                <w:szCs w:val="24"/>
              </w:rPr>
              <w:t>≥24 mėnesiai (gamintojo).</w:t>
            </w:r>
          </w:p>
        </w:tc>
      </w:tr>
    </w:tbl>
    <w:p w14:paraId="1A39A57E" w14:textId="77777777" w:rsidR="00DA6117" w:rsidRPr="00955C54" w:rsidRDefault="00DA6117" w:rsidP="00DA6117">
      <w:pPr>
        <w:pStyle w:val="NoSpacing"/>
        <w:rPr>
          <w:rFonts w:cs="Times New Roman"/>
          <w:szCs w:val="24"/>
        </w:rPr>
      </w:pPr>
    </w:p>
    <w:p w14:paraId="308E972F" w14:textId="77777777" w:rsidR="00DA6117" w:rsidRPr="00E004E4" w:rsidRDefault="00DA6117" w:rsidP="00DA6117">
      <w:pPr>
        <w:spacing w:before="120" w:after="120" w:line="252" w:lineRule="auto"/>
        <w:jc w:val="both"/>
        <w:rPr>
          <w:rFonts w:ascii="Times New Roman" w:hAnsi="Times New Roman" w:cs="Times New Roman"/>
          <w:b/>
          <w:bCs/>
          <w:sz w:val="24"/>
          <w:szCs w:val="24"/>
        </w:rPr>
      </w:pPr>
      <w:r>
        <w:rPr>
          <w:rFonts w:ascii="Times New Roman" w:hAnsi="Times New Roman" w:cs="Times New Roman"/>
          <w:b/>
          <w:bCs/>
          <w:sz w:val="24"/>
          <w:szCs w:val="24"/>
        </w:rPr>
        <w:t>8.11.</w:t>
      </w:r>
      <w:r w:rsidRPr="00E004E4">
        <w:rPr>
          <w:rFonts w:ascii="Times New Roman" w:hAnsi="Times New Roman" w:cs="Times New Roman"/>
          <w:b/>
          <w:bCs/>
          <w:sz w:val="24"/>
          <w:szCs w:val="24"/>
        </w:rPr>
        <w:t xml:space="preserve"> Įžeminimas</w:t>
      </w:r>
    </w:p>
    <w:p w14:paraId="694AB9B1" w14:textId="77777777" w:rsidR="00DA6117" w:rsidRPr="00E004E4" w:rsidRDefault="00DA6117" w:rsidP="00DA6117">
      <w:pPr>
        <w:pStyle w:val="NoSpacing"/>
        <w:ind w:firstLine="567"/>
      </w:pPr>
      <w:r w:rsidRPr="00E004E4">
        <w:t>Visos pasyviosios metalinės elektros įrenginių dalys, kuriose, pažeidus izoliaciją gali atsirasti įtampa ir dėl to gali nukentėti žmonės, sutrikti darbo režimas arba sugesti įrenginiai, turi būti įžemintos.</w:t>
      </w:r>
    </w:p>
    <w:p w14:paraId="72C2B069" w14:textId="77777777" w:rsidR="00DA6117" w:rsidRPr="00B36894" w:rsidRDefault="00DA6117" w:rsidP="00DA6117">
      <w:pPr>
        <w:pStyle w:val="NoSpacing"/>
        <w:ind w:firstLine="567"/>
      </w:pPr>
      <w:r w:rsidRPr="00B36894">
        <w:t xml:space="preserve">Įrengti įžeminimo kontūrą antrajame katilinės aukšte, šalia įrengiamų siurblių ATRS-1, T2ATS-1, T2ATS-1, į ten kabelinėmis kopėčiomis iš „0,4 </w:t>
      </w:r>
      <w:proofErr w:type="spellStart"/>
      <w:r w:rsidRPr="00B36894">
        <w:t>kV</w:t>
      </w:r>
      <w:proofErr w:type="spellEnd"/>
      <w:r w:rsidRPr="00B36894">
        <w:t xml:space="preserve"> IIA SĮ“ skirstyklos, nuo PE šynos, nuvedant du </w:t>
      </w:r>
      <w:proofErr w:type="spellStart"/>
      <w:r w:rsidRPr="00B36894">
        <w:t>viengyslius</w:t>
      </w:r>
      <w:proofErr w:type="spellEnd"/>
      <w:r w:rsidRPr="00B36894">
        <w:t xml:space="preserve"> kabelius po 50 mm</w:t>
      </w:r>
      <w:r w:rsidRPr="00B36894">
        <w:rPr>
          <w:vertAlign w:val="superscript"/>
        </w:rPr>
        <w:t>2</w:t>
      </w:r>
      <w:r w:rsidRPr="00B36894">
        <w:t xml:space="preserve"> ir juos prijungiant prie įžeminimo kontūro juostų, šalia skydų. Prie įžeminimo kontūro turi būti prijungiami visi naujai projektuojami skydai ir siurbliai. Siurblių ir elektros variklių korpusai katilinės patalpose jungiami naudojant cinkuotą plieninę juostą ne mažesnių matmenų kaip 30x4 mm ir lankstųjį izoliuota įžeminimo laidininką </w:t>
      </w:r>
      <w:bookmarkStart w:id="3" w:name="_Hlk134109390"/>
      <w:r w:rsidRPr="00B36894">
        <w:t>CU ≥1x35mm</w:t>
      </w:r>
      <w:r w:rsidRPr="00B36894">
        <w:rPr>
          <w:vertAlign w:val="superscript"/>
        </w:rPr>
        <w:t>2</w:t>
      </w:r>
      <w:r w:rsidRPr="00B36894">
        <w:t>.</w:t>
      </w:r>
      <w:bookmarkEnd w:id="3"/>
      <w:r w:rsidRPr="00B36894">
        <w:t xml:space="preserve"> Pirmame aukšte įrengiami tinklo siurbliai T1ATS1, T1ATS2 turi būti prijungti prie esamo įžeminimo kontūro naudojant cinkuotą plieninę juostą ne mažesnių matmenų kaip 30x4 mm ir lankstųjį izoliuota </w:t>
      </w:r>
      <w:proofErr w:type="spellStart"/>
      <w:r w:rsidRPr="00B36894">
        <w:t>viengyslį</w:t>
      </w:r>
      <w:proofErr w:type="spellEnd"/>
      <w:r w:rsidRPr="00B36894">
        <w:t xml:space="preserve"> įžeminimo laidininką CU ≥1x35mm</w:t>
      </w:r>
      <w:r w:rsidRPr="00B36894">
        <w:rPr>
          <w:vertAlign w:val="superscript"/>
        </w:rPr>
        <w:t>2</w:t>
      </w:r>
      <w:r w:rsidRPr="00B36894">
        <w:t xml:space="preserve">. </w:t>
      </w:r>
    </w:p>
    <w:p w14:paraId="31F6A8AD" w14:textId="77777777" w:rsidR="00DA6117" w:rsidRPr="00B36894" w:rsidRDefault="00DA6117" w:rsidP="00DA6117">
      <w:pPr>
        <w:pStyle w:val="NoSpacing"/>
        <w:ind w:firstLine="567"/>
      </w:pPr>
      <w:r w:rsidRPr="00B36894">
        <w:t xml:space="preserve">Potencialų suvienodinimui nuo katilinės įžeminimo kontūro iki akumuliacinės talpos įžeminimo prijungimo taško vamzdyno estakadoje įrengiamomis kabelinėmis kopėčiomis pakloti izoliuota lankstųjį </w:t>
      </w:r>
      <w:proofErr w:type="spellStart"/>
      <w:r w:rsidRPr="00B36894">
        <w:t>viengyslį</w:t>
      </w:r>
      <w:proofErr w:type="spellEnd"/>
      <w:r w:rsidRPr="00B36894">
        <w:t xml:space="preserve"> įžeminimo laidininką CU ≥1x35mm</w:t>
      </w:r>
      <w:r w:rsidRPr="00B36894">
        <w:rPr>
          <w:vertAlign w:val="superscript"/>
        </w:rPr>
        <w:t>2</w:t>
      </w:r>
      <w:r w:rsidRPr="00B36894">
        <w:t>. Visų apsauginio įžeminimo ir potencialų suvienodinimo paskirties laidininkų spalvinis žymėjimas turi būti žalia-geltona. Lauke įrengiamo laidininko izoliacija turi būti atspari UV spinduliuotei.</w:t>
      </w:r>
    </w:p>
    <w:p w14:paraId="5EB1CA7D" w14:textId="77777777" w:rsidR="00DA6117" w:rsidRPr="00B36894" w:rsidRDefault="00DA6117" w:rsidP="00DA6117">
      <w:pPr>
        <w:pStyle w:val="NoSpacing"/>
        <w:ind w:firstLine="567"/>
      </w:pPr>
      <w:r w:rsidRPr="00B36894">
        <w:t xml:space="preserve">Įžeminimo kontūras aplink akumuliacinę talpą jau įrengtas, jo įrenginėti nebereikia. </w:t>
      </w:r>
    </w:p>
    <w:p w14:paraId="65B20EDA" w14:textId="77777777" w:rsidR="00DA6117" w:rsidRPr="00B36894" w:rsidRDefault="00DA6117" w:rsidP="00DA6117">
      <w:pPr>
        <w:autoSpaceDE w:val="0"/>
        <w:autoSpaceDN w:val="0"/>
        <w:adjustRightInd w:val="0"/>
        <w:spacing w:after="0" w:line="240" w:lineRule="auto"/>
        <w:rPr>
          <w:rFonts w:ascii="Times New Roman" w:eastAsia="CIDFont+F1" w:hAnsi="Times New Roman" w:cs="Times New Roman"/>
          <w:sz w:val="24"/>
          <w:szCs w:val="24"/>
        </w:rPr>
      </w:pPr>
    </w:p>
    <w:p w14:paraId="7AF09B2E" w14:textId="77777777" w:rsidR="00DA6117" w:rsidRPr="00B36894" w:rsidRDefault="00DA6117" w:rsidP="00DA6117">
      <w:pPr>
        <w:pStyle w:val="NoSpacing"/>
        <w:rPr>
          <w:b/>
          <w:bCs/>
        </w:rPr>
      </w:pPr>
      <w:r>
        <w:rPr>
          <w:b/>
          <w:bCs/>
        </w:rPr>
        <w:t>8</w:t>
      </w:r>
      <w:r w:rsidRPr="00B36894">
        <w:rPr>
          <w:b/>
          <w:bCs/>
        </w:rPr>
        <w:t>.1</w:t>
      </w:r>
      <w:r>
        <w:rPr>
          <w:b/>
          <w:bCs/>
        </w:rPr>
        <w:t>2</w:t>
      </w:r>
      <w:r w:rsidRPr="00B36894">
        <w:rPr>
          <w:b/>
          <w:bCs/>
        </w:rPr>
        <w:t>. Kabeliai, laidų instaliacija</w:t>
      </w:r>
    </w:p>
    <w:p w14:paraId="7B7E39AE" w14:textId="77777777" w:rsidR="00DA6117" w:rsidRPr="00B36894" w:rsidRDefault="00DA6117" w:rsidP="00DA6117">
      <w:pPr>
        <w:pStyle w:val="NoSpacing"/>
      </w:pPr>
    </w:p>
    <w:p w14:paraId="3477BFB9" w14:textId="77777777" w:rsidR="00DA6117" w:rsidRPr="00B36894" w:rsidRDefault="00DA6117" w:rsidP="00DA6117">
      <w:pPr>
        <w:pStyle w:val="NoSpacing"/>
        <w:ind w:firstLine="567"/>
      </w:pPr>
      <w:r w:rsidRPr="00B36894">
        <w:t xml:space="preserve">Parinkus konkrečius įrenginius, turi būti patikrintas maitinančių kabelių pralaidumas (įvertinant skirstyklos šynų įtampas, ant dažnio keitiklio gnybtų įtampos nuostoliai neturi viršyti 4% nuo standartinės 400 V įtampos). Kabelių bei automatinių išjungiklių </w:t>
      </w:r>
      <w:proofErr w:type="spellStart"/>
      <w:r w:rsidRPr="00B36894">
        <w:t>leistinosios</w:t>
      </w:r>
      <w:proofErr w:type="spellEnd"/>
      <w:r w:rsidRPr="00B36894">
        <w:t xml:space="preserve"> srovės ir apsaugų nustatymai turi atitikti įrenginių gamintojų rekomendacijas, EĮĮT taisyklių reikalavimus ir užtikrinti įrenginių saugų darbą.</w:t>
      </w:r>
    </w:p>
    <w:p w14:paraId="7102EB41" w14:textId="77777777" w:rsidR="00DA6117" w:rsidRPr="00B36894" w:rsidRDefault="00DA6117" w:rsidP="00DA6117">
      <w:pPr>
        <w:pStyle w:val="NoSpacing"/>
        <w:ind w:firstLine="567"/>
      </w:pPr>
      <w:r w:rsidRPr="00B36894">
        <w:t>Kabeliai, kurių ilgis yra mažesnis nei 500 m, privalo būti prakloti be sujungimų.</w:t>
      </w:r>
    </w:p>
    <w:p w14:paraId="18080EA8" w14:textId="77777777" w:rsidR="00DA6117" w:rsidRPr="00B36894" w:rsidRDefault="00DA6117" w:rsidP="00DA6117">
      <w:pPr>
        <w:pStyle w:val="NoSpacing"/>
        <w:ind w:firstLine="567"/>
      </w:pPr>
      <w:r w:rsidRPr="00B36894">
        <w:t>Visi kontroliniai ir 0,4kV galios kabelių iki 50 mm</w:t>
      </w:r>
      <w:r w:rsidRPr="00B36894">
        <w:rPr>
          <w:vertAlign w:val="superscript"/>
        </w:rPr>
        <w:t>2</w:t>
      </w:r>
      <w:r w:rsidRPr="00B36894">
        <w:t xml:space="preserve"> laidininkai turi būti variniai, didesnio skerspjūvio gali būti aliuminiai.</w:t>
      </w:r>
    </w:p>
    <w:p w14:paraId="08270832" w14:textId="77777777" w:rsidR="00DA6117" w:rsidRPr="00B36894" w:rsidRDefault="00DA6117" w:rsidP="00DA6117">
      <w:pPr>
        <w:pStyle w:val="NoSpacing"/>
        <w:ind w:firstLine="567"/>
      </w:pPr>
      <w:r w:rsidRPr="00B36894">
        <w:t>Kabeliai, maitinantys tinklo siurblių dažnio keitiklius ir nuo keitiklių iki siurblių privalo būti ekranuoti.</w:t>
      </w:r>
    </w:p>
    <w:p w14:paraId="5C720C60" w14:textId="77777777" w:rsidR="00DA6117" w:rsidRPr="00B36894" w:rsidRDefault="00DA6117" w:rsidP="00DA6117">
      <w:pPr>
        <w:pStyle w:val="NoSpacing"/>
        <w:ind w:firstLine="567"/>
      </w:pPr>
      <w:r w:rsidRPr="00B36894">
        <w:t xml:space="preserve">Elektros kabeliai nuo skirstyklos iki elektros skydų turi būti 5 gyslų, L, N ir PE vienodo pralaidumo, iki 50 mm2 (imtinai) skerspjūvio gyslos varinės, didesnio skerspjūvio gali būti </w:t>
      </w:r>
      <w:proofErr w:type="spellStart"/>
      <w:r w:rsidRPr="00B36894">
        <w:t>aliuminės</w:t>
      </w:r>
      <w:proofErr w:type="spellEnd"/>
      <w:r w:rsidRPr="00B36894">
        <w:t>. Kabeliai nuo dažnio keitiklių iki variklių 4 gyslų ekranuoti L, N vienodo pralaidumo, gyslos varinės.</w:t>
      </w:r>
    </w:p>
    <w:p w14:paraId="1E51B125" w14:textId="77777777" w:rsidR="00DA6117" w:rsidRPr="00B36894" w:rsidRDefault="00DA6117" w:rsidP="00DA6117">
      <w:pPr>
        <w:pStyle w:val="NoSpacing"/>
        <w:ind w:firstLine="567"/>
      </w:pPr>
      <w:r w:rsidRPr="00B36894">
        <w:t>Kontroliniai ir duomenų perdavimo kabeliai turi būti ekranuoti.</w:t>
      </w:r>
    </w:p>
    <w:p w14:paraId="3F058BFE" w14:textId="77777777" w:rsidR="00DA6117" w:rsidRPr="00D13B9F" w:rsidRDefault="00DA6117" w:rsidP="00DA6117">
      <w:pPr>
        <w:pStyle w:val="NoSpacing"/>
        <w:ind w:firstLine="567"/>
      </w:pPr>
      <w:r w:rsidRPr="00D13B9F">
        <w:t xml:space="preserve">Kabelių su apsauginiu gofruotu vamzdžiu įvedimo į įrenginį vietose turi būti naudojami tokie gamykliniai sandarikliai kad ir kabelį saugantis gofruotas vamzdis būtų pritvirtintas prie sandariklio gamintojo nurodytu būdu. </w:t>
      </w:r>
    </w:p>
    <w:p w14:paraId="52D867EA" w14:textId="77777777" w:rsidR="00DA6117" w:rsidRPr="00D13B9F" w:rsidRDefault="00DA6117" w:rsidP="00DA6117">
      <w:pPr>
        <w:pStyle w:val="NoSpacing"/>
        <w:ind w:firstLine="567"/>
      </w:pPr>
      <w:r w:rsidRPr="00D13B9F">
        <w:t>Visa elektros instaliacija skirstymo skyde turi būti tvarkingai suvedžiota pagal skydo konstrukciją, o laidų spalvos – pagal CENELEC spalvinę schemą.</w:t>
      </w:r>
    </w:p>
    <w:p w14:paraId="53175146" w14:textId="77777777" w:rsidR="00DA6117" w:rsidRPr="00D13B9F" w:rsidRDefault="00DA6117" w:rsidP="00DA6117">
      <w:pPr>
        <w:pStyle w:val="NoSpacing"/>
        <w:ind w:firstLine="567"/>
      </w:pPr>
      <w:r w:rsidRPr="00333C61">
        <w:t>Instaliacijos jungiamieji komponentai sumontuoti atidaromuose dangčiuose ar kitose atvirose vietose, turi būti apsaugoti nuo mechaninių pažeidimų specialiomis, tam skirtomis, priemonėmis.</w:t>
      </w:r>
    </w:p>
    <w:p w14:paraId="4095DF65" w14:textId="77777777" w:rsidR="00DA6117" w:rsidRPr="00D13B9F" w:rsidRDefault="00DA6117" w:rsidP="00DA6117">
      <w:pPr>
        <w:pStyle w:val="NoSpacing"/>
        <w:ind w:firstLine="567"/>
      </w:pPr>
      <w:r w:rsidRPr="00D13B9F">
        <w:lastRenderedPageBreak/>
        <w:t>Maksimalus prie to paties išėjimo gnybto prijungiamų vidinių laidų skaičius – 2 vnt.</w:t>
      </w:r>
    </w:p>
    <w:p w14:paraId="50A7EDEC" w14:textId="77777777" w:rsidR="00DA6117" w:rsidRPr="00D13B9F" w:rsidRDefault="00DA6117" w:rsidP="00DA6117">
      <w:pPr>
        <w:pStyle w:val="NoSpacing"/>
        <w:ind w:firstLine="567"/>
      </w:pPr>
      <w:r w:rsidRPr="00D13B9F">
        <w:t>Vidinės instaliacijos laidų skersmuo negali būti mažesnis už 0,75 mm</w:t>
      </w:r>
      <w:r w:rsidRPr="00D13B9F">
        <w:rPr>
          <w:vertAlign w:val="superscript"/>
        </w:rPr>
        <w:t>2</w:t>
      </w:r>
      <w:r w:rsidRPr="00D13B9F">
        <w:t>.</w:t>
      </w:r>
    </w:p>
    <w:p w14:paraId="555F5478" w14:textId="77777777" w:rsidR="00DA6117" w:rsidRPr="00D13B9F" w:rsidRDefault="00DA6117" w:rsidP="00DA6117">
      <w:pPr>
        <w:pStyle w:val="NoSpacing"/>
        <w:ind w:firstLine="567"/>
      </w:pPr>
      <w:r w:rsidRPr="00D13B9F">
        <w:t>Visi gnybtai ženklinami pagal grandinės ir sujungimo schemas, atitinkančias IEC identifikacijos sistemą.</w:t>
      </w:r>
    </w:p>
    <w:p w14:paraId="45386259" w14:textId="77777777" w:rsidR="00DA6117" w:rsidRPr="00D13B9F" w:rsidRDefault="00DA6117" w:rsidP="00DA6117">
      <w:pPr>
        <w:pStyle w:val="NoSpacing"/>
        <w:ind w:firstLine="567"/>
      </w:pPr>
      <w:r w:rsidRPr="00D13B9F">
        <w:t>Visi kabeliai (nepriklausomai nuo įtampos, ar paskirties) turi turėti markiruotės, kurios turi nebijoti UV spindulių, drėgmės. Ant markiruočių privalo būti nurodyta:</w:t>
      </w:r>
    </w:p>
    <w:p w14:paraId="1F21D99C" w14:textId="77777777" w:rsidR="00DA6117" w:rsidRPr="00D13B9F" w:rsidRDefault="00DA6117" w:rsidP="00DA6117">
      <w:pPr>
        <w:pStyle w:val="NoSpacing"/>
        <w:numPr>
          <w:ilvl w:val="0"/>
          <w:numId w:val="11"/>
        </w:numPr>
        <w:ind w:left="993"/>
      </w:pPr>
      <w:r w:rsidRPr="00D13B9F">
        <w:t xml:space="preserve">pradinis </w:t>
      </w:r>
      <w:proofErr w:type="spellStart"/>
      <w:r w:rsidRPr="00D13B9F">
        <w:t>prijunginys</w:t>
      </w:r>
      <w:proofErr w:type="spellEnd"/>
      <w:r w:rsidRPr="00D13B9F">
        <w:t>;</w:t>
      </w:r>
    </w:p>
    <w:p w14:paraId="70A5F103" w14:textId="77777777" w:rsidR="00DA6117" w:rsidRPr="00D13B9F" w:rsidRDefault="00DA6117" w:rsidP="00DA6117">
      <w:pPr>
        <w:pStyle w:val="NoSpacing"/>
        <w:numPr>
          <w:ilvl w:val="0"/>
          <w:numId w:val="11"/>
        </w:numPr>
        <w:ind w:left="993"/>
      </w:pPr>
      <w:r w:rsidRPr="00D13B9F">
        <w:t>kabelio tipas;</w:t>
      </w:r>
    </w:p>
    <w:p w14:paraId="291BFAE6" w14:textId="77777777" w:rsidR="00DA6117" w:rsidRPr="00D13B9F" w:rsidRDefault="00DA6117" w:rsidP="00DA6117">
      <w:pPr>
        <w:pStyle w:val="NoSpacing"/>
        <w:numPr>
          <w:ilvl w:val="0"/>
          <w:numId w:val="11"/>
        </w:numPr>
        <w:ind w:left="993"/>
      </w:pPr>
      <w:r w:rsidRPr="00D13B9F">
        <w:t>kabelio gyslų skaičius ir skerspjūvis;</w:t>
      </w:r>
    </w:p>
    <w:p w14:paraId="3175184E" w14:textId="77777777" w:rsidR="00DA6117" w:rsidRPr="00D13B9F" w:rsidRDefault="00DA6117" w:rsidP="00DA6117">
      <w:pPr>
        <w:pStyle w:val="NoSpacing"/>
        <w:numPr>
          <w:ilvl w:val="0"/>
          <w:numId w:val="11"/>
        </w:numPr>
        <w:ind w:left="993"/>
      </w:pPr>
      <w:r w:rsidRPr="00D13B9F">
        <w:t>kabelio ilgis;</w:t>
      </w:r>
    </w:p>
    <w:p w14:paraId="74323E80" w14:textId="77777777" w:rsidR="00DA6117" w:rsidRPr="00D13B9F" w:rsidRDefault="00DA6117" w:rsidP="00DA6117">
      <w:pPr>
        <w:pStyle w:val="NoSpacing"/>
        <w:numPr>
          <w:ilvl w:val="0"/>
          <w:numId w:val="11"/>
        </w:numPr>
        <w:ind w:left="993"/>
      </w:pPr>
      <w:r w:rsidRPr="00D13B9F">
        <w:t xml:space="preserve">galutinis </w:t>
      </w:r>
      <w:proofErr w:type="spellStart"/>
      <w:r w:rsidRPr="00D13B9F">
        <w:t>prijunginys</w:t>
      </w:r>
      <w:proofErr w:type="spellEnd"/>
    </w:p>
    <w:p w14:paraId="4694B05B" w14:textId="77777777" w:rsidR="00DA6117" w:rsidRPr="00D13B9F" w:rsidRDefault="00DA6117" w:rsidP="00DA6117">
      <w:pPr>
        <w:pStyle w:val="NoSpacing"/>
        <w:ind w:firstLine="567"/>
        <w:rPr>
          <w:rFonts w:eastAsia="CIDFont+F1"/>
        </w:rPr>
      </w:pPr>
      <w:r w:rsidRPr="00D13B9F">
        <w:rPr>
          <w:rFonts w:eastAsia="CIDFont+F1"/>
        </w:rPr>
        <w:t>Visi kabeliai privalomi kloti tik ant naujai sumontuotų kabelinių kopėčių.</w:t>
      </w:r>
      <w:r>
        <w:rPr>
          <w:rFonts w:eastAsia="CIDFont+F1"/>
        </w:rPr>
        <w:t xml:space="preserve"> </w:t>
      </w:r>
      <w:r w:rsidRPr="00D13B9F">
        <w:rPr>
          <w:rFonts w:eastAsia="CIDFont+F1"/>
        </w:rPr>
        <w:t xml:space="preserve">Esamomis kopėčiomis </w:t>
      </w:r>
      <w:r>
        <w:rPr>
          <w:rFonts w:eastAsia="CIDFont+F1"/>
        </w:rPr>
        <w:t xml:space="preserve">kloti kabelius </w:t>
      </w:r>
      <w:r w:rsidRPr="00D13B9F">
        <w:rPr>
          <w:rFonts w:eastAsia="CIDFont+F1"/>
        </w:rPr>
        <w:t>galima tik suderinus su užsakovu, tuo atveju jei</w:t>
      </w:r>
      <w:r>
        <w:rPr>
          <w:rFonts w:eastAsia="CIDFont+F1"/>
        </w:rPr>
        <w:t>,</w:t>
      </w:r>
      <w:r w:rsidRPr="00D13B9F">
        <w:rPr>
          <w:rFonts w:eastAsia="CIDFont+F1"/>
        </w:rPr>
        <w:t xml:space="preserve"> </w:t>
      </w:r>
      <w:r>
        <w:rPr>
          <w:rFonts w:eastAsia="CIDFont+F1"/>
        </w:rPr>
        <w:t xml:space="preserve">konkrečioje vietoje dėl vietos stokos, </w:t>
      </w:r>
      <w:r w:rsidRPr="00D13B9F">
        <w:rPr>
          <w:rFonts w:eastAsia="CIDFont+F1"/>
        </w:rPr>
        <w:t>nėra galimybės sumontuoti naujų</w:t>
      </w:r>
      <w:r>
        <w:rPr>
          <w:rFonts w:eastAsia="CIDFont+F1"/>
        </w:rPr>
        <w:t xml:space="preserve"> kabelinių konstrukcijų</w:t>
      </w:r>
      <w:r w:rsidRPr="00D13B9F">
        <w:rPr>
          <w:rFonts w:eastAsia="CIDFont+F1"/>
        </w:rPr>
        <w:t>.</w:t>
      </w:r>
    </w:p>
    <w:p w14:paraId="513E76A3" w14:textId="77777777" w:rsidR="00DA6117" w:rsidRPr="00D13B9F" w:rsidRDefault="00DA6117" w:rsidP="00DA6117">
      <w:pPr>
        <w:pStyle w:val="NoSpacing"/>
        <w:ind w:firstLine="567"/>
      </w:pPr>
      <w:r w:rsidRPr="00D13B9F">
        <w:t>Visi komunikaciniai ir kontroliniai kabeliai turi būti variniai, ekranuoti ir atsparūs</w:t>
      </w:r>
      <w:r>
        <w:t xml:space="preserve"> </w:t>
      </w:r>
      <w:r w:rsidRPr="00D13B9F">
        <w:t>ultravioletiniams spinduliams.</w:t>
      </w:r>
    </w:p>
    <w:p w14:paraId="645A346A" w14:textId="77777777" w:rsidR="00DA6117" w:rsidRPr="00D13B9F" w:rsidRDefault="00DA6117" w:rsidP="00DA6117">
      <w:pPr>
        <w:pStyle w:val="NoSpacing"/>
        <w:ind w:firstLine="567"/>
      </w:pPr>
      <w:r w:rsidRPr="00D13B9F">
        <w:t xml:space="preserve">Kabeliai kertantys sienas ir grindis privalo būti montuojami </w:t>
      </w:r>
      <w:proofErr w:type="spellStart"/>
      <w:r w:rsidRPr="00D13B9F">
        <w:t>Roxtec</w:t>
      </w:r>
      <w:proofErr w:type="spellEnd"/>
      <w:r w:rsidRPr="00D13B9F">
        <w:t xml:space="preserve"> (arba analogiški, bet</w:t>
      </w:r>
    </w:p>
    <w:p w14:paraId="7399A13E" w14:textId="77777777" w:rsidR="00DA6117" w:rsidRPr="00D13B9F" w:rsidRDefault="00DA6117" w:rsidP="00DA6117">
      <w:pPr>
        <w:pStyle w:val="NoSpacing"/>
        <w:ind w:firstLine="567"/>
      </w:pPr>
      <w:r w:rsidRPr="00D13B9F">
        <w:t>neblogesni pagal techninius parametrus) guminiai moduliniai sandarikliai.</w:t>
      </w:r>
    </w:p>
    <w:p w14:paraId="67CBC673" w14:textId="77777777" w:rsidR="00DA6117" w:rsidRPr="00D13B9F" w:rsidRDefault="00DA6117" w:rsidP="00DA6117">
      <w:pPr>
        <w:pStyle w:val="NoSpacing"/>
        <w:ind w:firstLine="567"/>
      </w:pPr>
      <w:r w:rsidRPr="00D13B9F">
        <w:t>Visi kabeliai montuojami ant naujų kabelinių konstrukcijų paliekant 10</w:t>
      </w:r>
      <w:r w:rsidRPr="00D13B9F">
        <w:rPr>
          <w:rFonts w:eastAsia="CIDFont+F7"/>
        </w:rPr>
        <w:t xml:space="preserve">% </w:t>
      </w:r>
      <w:r w:rsidRPr="00D13B9F">
        <w:t>laisvos vietos.</w:t>
      </w:r>
    </w:p>
    <w:p w14:paraId="0F891E98" w14:textId="77777777" w:rsidR="00DA6117" w:rsidRPr="00D13B9F" w:rsidRDefault="00DA6117" w:rsidP="00DA6117">
      <w:pPr>
        <w:pStyle w:val="NoSpacing"/>
        <w:ind w:firstLine="567"/>
      </w:pPr>
      <w:r w:rsidRPr="00D13B9F">
        <w:t>Nelikus laisvos vietos kabeliai klojami kitose konstrukcijose paliekant 10%.</w:t>
      </w:r>
    </w:p>
    <w:p w14:paraId="1A676784" w14:textId="77777777" w:rsidR="00DA6117" w:rsidRPr="00D13B9F" w:rsidRDefault="00DA6117" w:rsidP="00DA6117">
      <w:pPr>
        <w:pStyle w:val="NoSpacing"/>
        <w:ind w:firstLine="567"/>
      </w:pPr>
      <w:r w:rsidRPr="00D13B9F">
        <w:t xml:space="preserve">Visi </w:t>
      </w:r>
      <w:r w:rsidRPr="00BD724A">
        <w:t xml:space="preserve">lauke </w:t>
      </w:r>
      <w:r w:rsidRPr="00D13B9F">
        <w:t xml:space="preserve">klojami </w:t>
      </w:r>
      <w:r w:rsidRPr="00BD724A">
        <w:t>kabeliai</w:t>
      </w:r>
      <w:r>
        <w:t>, turi būti pakloti</w:t>
      </w:r>
      <w:r w:rsidRPr="00BD724A">
        <w:t xml:space="preserve"> </w:t>
      </w:r>
      <w:r w:rsidRPr="00D13B9F">
        <w:t>ant kabelinių kopėčių su dangčiais (visu ilgiu), gamykliniais</w:t>
      </w:r>
      <w:r>
        <w:t xml:space="preserve"> </w:t>
      </w:r>
      <w:r w:rsidRPr="00D13B9F">
        <w:t>sujungimais, kampais, perėjimais.</w:t>
      </w:r>
      <w:r>
        <w:t xml:space="preserve"> </w:t>
      </w:r>
      <w:r w:rsidRPr="00D13B9F">
        <w:t xml:space="preserve">Visos detalės turi būti karšto cinkavimo ar </w:t>
      </w:r>
      <w:proofErr w:type="spellStart"/>
      <w:r w:rsidRPr="00D13B9F">
        <w:t>aliucinko</w:t>
      </w:r>
      <w:proofErr w:type="spellEnd"/>
      <w:r>
        <w:t xml:space="preserve"> </w:t>
      </w:r>
      <w:r w:rsidRPr="00D13B9F">
        <w:t xml:space="preserve">(minimalus dengimo storis </w:t>
      </w:r>
      <w:proofErr w:type="spellStart"/>
      <w:r w:rsidRPr="00D13B9F">
        <w:t>aliucinko</w:t>
      </w:r>
      <w:proofErr w:type="spellEnd"/>
      <w:r w:rsidRPr="00D13B9F">
        <w:t xml:space="preserve"> 25μm, karšto cinko 60μm). Jei </w:t>
      </w:r>
      <w:r>
        <w:t xml:space="preserve">klojamas </w:t>
      </w:r>
      <w:r w:rsidRPr="00D13B9F">
        <w:t>vienas kabelis, jis gali būti</w:t>
      </w:r>
      <w:r>
        <w:t xml:space="preserve"> </w:t>
      </w:r>
      <w:r w:rsidRPr="00D13B9F">
        <w:t xml:space="preserve">praklotas tam pritaikytuose metaliniuose </w:t>
      </w:r>
      <w:r>
        <w:t xml:space="preserve">vamzdžiuose </w:t>
      </w:r>
      <w:r w:rsidRPr="00D13B9F">
        <w:t xml:space="preserve">(minimalus dengimas karšto cinko 60μm ar </w:t>
      </w:r>
      <w:proofErr w:type="spellStart"/>
      <w:r w:rsidRPr="00D13B9F">
        <w:t>aliucinko</w:t>
      </w:r>
      <w:proofErr w:type="spellEnd"/>
      <w:r w:rsidRPr="00D13B9F">
        <w:t xml:space="preserve"> 25μm d</w:t>
      </w:r>
      <w:r>
        <w:t>anga</w:t>
      </w:r>
      <w:r w:rsidRPr="00D13B9F">
        <w:t xml:space="preserve">). </w:t>
      </w:r>
      <w:r>
        <w:t>Klojant kabelius naujai kasamose tranšėjose t</w:t>
      </w:r>
      <w:r w:rsidRPr="00D13B9F">
        <w:t>uri būti numatyt</w:t>
      </w:r>
      <w:r>
        <w:t>i</w:t>
      </w:r>
      <w:r w:rsidRPr="00D13B9F">
        <w:t xml:space="preserve"> rezerviniai vamzdžiai</w:t>
      </w:r>
      <w:r>
        <w:t>, kiekį, tipą ir skerspjūvį derinti su užsakovu</w:t>
      </w:r>
      <w:r w:rsidRPr="00D13B9F">
        <w:t xml:space="preserve">. Visos kabelių movos (galinės jungiamosios) privalo būti numatytos </w:t>
      </w:r>
      <w:proofErr w:type="spellStart"/>
      <w:r w:rsidRPr="00D13B9F">
        <w:t>Rayhem</w:t>
      </w:r>
      <w:proofErr w:type="spellEnd"/>
      <w:r w:rsidRPr="00D13B9F">
        <w:t xml:space="preserve"> arba analogiškos, pagal techninius parametrus ne prastesnės.</w:t>
      </w:r>
    </w:p>
    <w:p w14:paraId="0BFAF292" w14:textId="77777777" w:rsidR="00DA6117" w:rsidRPr="00D13B9F" w:rsidRDefault="00DA6117" w:rsidP="00DA6117">
      <w:pPr>
        <w:pStyle w:val="NoSpacing"/>
        <w:ind w:firstLine="567"/>
      </w:pPr>
      <w:r w:rsidRPr="00D13B9F">
        <w:t>Kabeliai turi būti pravedami cinkuotuose, kopėčiose. Klojami tvarkingai taip, kad prie jų būtų galima lengvai prieiti. Kabeliai klojami ištisai</w:t>
      </w:r>
      <w:r>
        <w:t xml:space="preserve"> </w:t>
      </w:r>
      <w:r w:rsidRPr="00D13B9F">
        <w:t>be sujungimų.</w:t>
      </w:r>
    </w:p>
    <w:p w14:paraId="353886AF" w14:textId="77777777" w:rsidR="00DA6117" w:rsidRPr="00D13B9F" w:rsidRDefault="00DA6117" w:rsidP="00DA6117">
      <w:pPr>
        <w:pStyle w:val="NoSpacing"/>
        <w:ind w:firstLine="567"/>
      </w:pPr>
      <w:r w:rsidRPr="00D13B9F">
        <w:t>Kabeliniai loveliai turi būti tinkami naudoti C4 aplinkoje pagal EN-12944-2, atitinkamai:</w:t>
      </w:r>
      <w:r>
        <w:t xml:space="preserve"> </w:t>
      </w:r>
      <w:proofErr w:type="spellStart"/>
      <w:r w:rsidRPr="00D13B9F">
        <w:t>aliucinko</w:t>
      </w:r>
      <w:proofErr w:type="spellEnd"/>
      <w:r w:rsidRPr="00D13B9F">
        <w:t xml:space="preserve"> AZ 185 danga dengti (ne mažiau 25μm) plieninės skardos gaminiai arba cinkuoti (karšto</w:t>
      </w:r>
      <w:r>
        <w:t xml:space="preserve"> </w:t>
      </w:r>
      <w:r w:rsidRPr="00D13B9F">
        <w:t>cinko ne mažiau 60μm) pagal EN ISO 1461 standartą.</w:t>
      </w:r>
    </w:p>
    <w:p w14:paraId="5493B187" w14:textId="77777777" w:rsidR="00DA6117" w:rsidRPr="00D13B9F" w:rsidRDefault="00DA6117" w:rsidP="00DA6117">
      <w:pPr>
        <w:pStyle w:val="NoSpacing"/>
        <w:ind w:firstLine="567"/>
      </w:pPr>
      <w:r w:rsidRPr="00D13B9F">
        <w:t>Kabeliai turi būti klojami tokiu būdu, kad nesusidarytų susisukimai ar kilpos. Kabelis turi būti</w:t>
      </w:r>
      <w:r>
        <w:t xml:space="preserve"> </w:t>
      </w:r>
      <w:r w:rsidRPr="00D13B9F">
        <w:t xml:space="preserve">apsaugotas nuo trinties ir kitų pažeidimų. Laisvai pakloti ir ištiesinti kabeliai ant horizontalių </w:t>
      </w:r>
      <w:r>
        <w:t xml:space="preserve">kabelinių kopėčių </w:t>
      </w:r>
      <w:r w:rsidRPr="00D13B9F">
        <w:t>nesurišami ar kitokiu būdu netvirtinami. Kabeliai turi būti klojami taip, kad gulėtų lygiagrečiai ir tiesiai, būtų vienodo kietumo, ir jei būtina, dviem sluoksniais. Visi kabeliai turi būti tvirtinami specialiais kabelių laikikliais, atskiriami grupėmis ir sužymėti.</w:t>
      </w:r>
    </w:p>
    <w:p w14:paraId="410E6C99" w14:textId="77777777" w:rsidR="00DA6117" w:rsidRPr="00D13B9F" w:rsidRDefault="00DA6117" w:rsidP="00DA6117">
      <w:pPr>
        <w:pStyle w:val="NoSpacing"/>
        <w:ind w:firstLine="567"/>
      </w:pPr>
      <w:r w:rsidRPr="00D13B9F">
        <w:t>Spintų, skydų montažinių laidų skerspjūvis turi būti ne mažesnis 0,75 mm</w:t>
      </w:r>
      <w:r w:rsidRPr="00D13B9F">
        <w:rPr>
          <w:vertAlign w:val="superscript"/>
        </w:rPr>
        <w:t>2</w:t>
      </w:r>
      <w:r w:rsidRPr="00D13B9F">
        <w:t xml:space="preserve"> arba didesnis,</w:t>
      </w:r>
      <w:r>
        <w:t xml:space="preserve"> </w:t>
      </w:r>
      <w:r w:rsidRPr="00D13B9F">
        <w:t>priklausomai nuo srovės. (</w:t>
      </w:r>
      <w:r w:rsidRPr="00A4550C">
        <w:t>laidai, kabeliai ir jų apsaugos turi būti parinkti taip, kad maksimalios</w:t>
      </w:r>
      <w:r>
        <w:t xml:space="preserve"> jų </w:t>
      </w:r>
      <w:r w:rsidRPr="00A4550C">
        <w:t xml:space="preserve"> apkrovų srovės neviršytu leistinų reikšmių, nurodytų normatyviniuose dokumentuose</w:t>
      </w:r>
      <w:r w:rsidRPr="00D13B9F">
        <w:t xml:space="preserve">). Visi signalų laidai turi būti numatyti darbui su 250 V </w:t>
      </w:r>
      <w:r>
        <w:t xml:space="preserve">AC/DC </w:t>
      </w:r>
      <w:r w:rsidRPr="00D13B9F">
        <w:t>įtampa. Visi</w:t>
      </w:r>
      <w:r>
        <w:t xml:space="preserve"> </w:t>
      </w:r>
      <w:r w:rsidRPr="00D13B9F">
        <w:t xml:space="preserve">kiti laidai turi būti numatyti </w:t>
      </w:r>
      <w:r>
        <w:t>1000</w:t>
      </w:r>
      <w:r w:rsidRPr="00D13B9F">
        <w:t xml:space="preserve"> V įtampai ir turėti izoliaciją, kuri būtų atspari karščiui iki 70 </w:t>
      </w:r>
      <w:proofErr w:type="spellStart"/>
      <w:r w:rsidRPr="00D13B9F">
        <w:rPr>
          <w:vertAlign w:val="superscript"/>
        </w:rPr>
        <w:t>o</w:t>
      </w:r>
      <w:r w:rsidRPr="00D13B9F">
        <w:t>C</w:t>
      </w:r>
      <w:proofErr w:type="spellEnd"/>
      <w:r>
        <w:t xml:space="preserve"> </w:t>
      </w:r>
      <w:r w:rsidRPr="00D13B9F">
        <w:t>temperatūros. Visi skyduose naudojami laidai turi būti sužymėti (tiek nulinis tiek PE laidininkai).</w:t>
      </w:r>
      <w:r>
        <w:t xml:space="preserve"> </w:t>
      </w:r>
      <w:r w:rsidRPr="00D13B9F">
        <w:t>Visi naujai pakloti kabeliai turi būti sužymėti iš dviejų galų ir perėjimuose (susikirtimuose) su</w:t>
      </w:r>
      <w:r>
        <w:t xml:space="preserve"> </w:t>
      </w:r>
      <w:r w:rsidRPr="00D13B9F">
        <w:t>sienomis, perdangomis, kabeliniais įrenginiais (iš abiejų pusių) atitinkamu žymeniu.</w:t>
      </w:r>
    </w:p>
    <w:p w14:paraId="6168FA47" w14:textId="77777777" w:rsidR="00DA6117" w:rsidRPr="00D13B9F" w:rsidRDefault="00DA6117" w:rsidP="00DA6117">
      <w:pPr>
        <w:pStyle w:val="NoSpacing"/>
        <w:ind w:firstLine="567"/>
      </w:pPr>
      <w:r w:rsidRPr="00D13B9F">
        <w:t>Kabelių ir gnybtų išdėstymas turi būti sutvarkytas tokiu būdu, kad tarp atskirų kabelių grupių</w:t>
      </w:r>
    </w:p>
    <w:p w14:paraId="135667B0" w14:textId="77777777" w:rsidR="00DA6117" w:rsidRPr="00D13B9F" w:rsidRDefault="00DA6117" w:rsidP="00DA6117">
      <w:pPr>
        <w:pStyle w:val="NoSpacing"/>
      </w:pPr>
      <w:r w:rsidRPr="00D13B9F">
        <w:t>būtų išlaikomi reglamentuojami atstumai. Tais atvejais, kai nebus įmanoma išvengti signalų ir galios</w:t>
      </w:r>
    </w:p>
    <w:p w14:paraId="74D48202" w14:textId="77777777" w:rsidR="00DA6117" w:rsidRPr="00D13B9F" w:rsidRDefault="00DA6117" w:rsidP="00DA6117">
      <w:pPr>
        <w:pStyle w:val="NoSpacing"/>
      </w:pPr>
      <w:r w:rsidRPr="00D13B9F">
        <w:t>kabelių suartėjimo iki leistinų atstumų, jie turi persikirsti stačiu kampu.</w:t>
      </w:r>
    </w:p>
    <w:p w14:paraId="178C73FA" w14:textId="77777777" w:rsidR="00DA6117" w:rsidRPr="00D13B9F" w:rsidRDefault="00DA6117" w:rsidP="00DA6117">
      <w:pPr>
        <w:pStyle w:val="NoSpacing"/>
        <w:ind w:firstLine="567"/>
      </w:pPr>
      <w:r w:rsidRPr="00D13B9F">
        <w:t>Laidai ir kabeliai turi būti pravedami kabelių magistralėse, klojami tvarkingai taip, kad prie jų</w:t>
      </w:r>
      <w:r>
        <w:t xml:space="preserve"> </w:t>
      </w:r>
      <w:r w:rsidRPr="00D13B9F">
        <w:t>būtų galima lengvai prieiti. Visos laidų ir kabelių pynės turi būti tvirtinamos specialiais kabelių</w:t>
      </w:r>
      <w:r>
        <w:t xml:space="preserve"> </w:t>
      </w:r>
      <w:r w:rsidRPr="00D13B9F">
        <w:t xml:space="preserve">laikikliais, atskiriamos grupėmis ir </w:t>
      </w:r>
      <w:r>
        <w:t>su</w:t>
      </w:r>
      <w:r w:rsidRPr="00D13B9F">
        <w:t>žymimos;</w:t>
      </w:r>
    </w:p>
    <w:p w14:paraId="0249EB02" w14:textId="77777777" w:rsidR="00DA6117" w:rsidRPr="00D13B9F" w:rsidRDefault="00DA6117" w:rsidP="00DA6117">
      <w:pPr>
        <w:pStyle w:val="NoSpacing"/>
        <w:ind w:firstLine="567"/>
      </w:pPr>
      <w:r w:rsidRPr="00D13B9F">
        <w:t xml:space="preserve">Laisvai pakloti ir ištiesinti kabeliai ant horizontalių </w:t>
      </w:r>
      <w:r>
        <w:t>kabelinių kopėčių</w:t>
      </w:r>
      <w:r w:rsidRPr="00D13B9F">
        <w:t xml:space="preserve"> nesurišami ar kitokiu būdu</w:t>
      </w:r>
      <w:r>
        <w:t xml:space="preserve"> </w:t>
      </w:r>
      <w:r w:rsidRPr="00D13B9F">
        <w:t>netvirtinami;</w:t>
      </w:r>
    </w:p>
    <w:p w14:paraId="68C94D24" w14:textId="77777777" w:rsidR="00DA6117" w:rsidRPr="00D13B9F" w:rsidRDefault="00DA6117" w:rsidP="00DA6117">
      <w:pPr>
        <w:pStyle w:val="NoSpacing"/>
        <w:ind w:firstLine="567"/>
      </w:pPr>
      <w:r w:rsidRPr="00D13B9F">
        <w:t xml:space="preserve">Kampuose, atsišakojimo taškuose, kilimo/leidimosi vietose kabeliai tvirtinami prie </w:t>
      </w:r>
      <w:r>
        <w:t xml:space="preserve">kabelinių kopėčių </w:t>
      </w:r>
      <w:r w:rsidRPr="00D13B9F">
        <w:t>plastikiniais dirželiais 40-60 cm tarpais 1,0-1,5 m atstumu nuo netolydumo taško;</w:t>
      </w:r>
    </w:p>
    <w:p w14:paraId="0DA15EBC" w14:textId="77777777" w:rsidR="00DA6117" w:rsidRPr="00D13B9F" w:rsidRDefault="00DA6117" w:rsidP="00DA6117">
      <w:pPr>
        <w:pStyle w:val="NoSpacing"/>
        <w:ind w:firstLine="567"/>
      </w:pPr>
      <w:r w:rsidRPr="00D13B9F">
        <w:lastRenderedPageBreak/>
        <w:t>Vertikalaus pakilimo vietose kabeliai tvirtinami kiekvienoje pakopoje lankiniu gnybtu. Po</w:t>
      </w:r>
      <w:r>
        <w:t xml:space="preserve"> </w:t>
      </w:r>
      <w:r w:rsidRPr="00D13B9F">
        <w:t>vienu gnybtu galima sumontuoti kelis kabelius;</w:t>
      </w:r>
    </w:p>
    <w:p w14:paraId="02BC180F" w14:textId="77777777" w:rsidR="00DA6117" w:rsidRPr="00D13B9F" w:rsidRDefault="00DA6117" w:rsidP="00DA6117">
      <w:pPr>
        <w:pStyle w:val="NoSpacing"/>
        <w:ind w:firstLine="567"/>
      </w:pPr>
      <w:r w:rsidRPr="00D13B9F">
        <w:t>Kabelių susikirtimuose, praėjimuose per sienas, perdangas ar pertvaras kabeliai turi būti</w:t>
      </w:r>
      <w:r>
        <w:t xml:space="preserve"> </w:t>
      </w:r>
      <w:r w:rsidRPr="00D13B9F">
        <w:t>sužymėti abiejose pusėse;</w:t>
      </w:r>
    </w:p>
    <w:p w14:paraId="04F3AF0D" w14:textId="77777777" w:rsidR="00DA6117" w:rsidRPr="00D13B9F" w:rsidRDefault="00DA6117" w:rsidP="00DA6117">
      <w:pPr>
        <w:pStyle w:val="NoSpacing"/>
        <w:ind w:firstLine="567"/>
      </w:pPr>
      <w:r w:rsidRPr="00D13B9F">
        <w:t>Laidai vidinėje spintų instaliacijoje taip pat turi būti sužymėti;</w:t>
      </w:r>
    </w:p>
    <w:p w14:paraId="138F30A9" w14:textId="77777777" w:rsidR="00DA6117" w:rsidRPr="00D13B9F" w:rsidRDefault="00DA6117" w:rsidP="00DA6117">
      <w:pPr>
        <w:pStyle w:val="NoSpacing"/>
        <w:ind w:firstLine="567"/>
      </w:pPr>
      <w:r w:rsidRPr="00D13B9F">
        <w:t>Daugiagysliai kabeliai tarp gnybtų skydo, įrengimų valdymo spintos ir valdymo pulto turi būti</w:t>
      </w:r>
    </w:p>
    <w:p w14:paraId="774A90EF" w14:textId="77777777" w:rsidR="00DA6117" w:rsidRPr="00D13B9F" w:rsidRDefault="00DA6117" w:rsidP="00DA6117">
      <w:pPr>
        <w:pStyle w:val="NoSpacing"/>
        <w:ind w:firstLine="567"/>
      </w:pPr>
      <w:r w:rsidRPr="00D13B9F">
        <w:t>vytų porų tipo, su bendru ekranu. Kabelių ekranai turi būti sujungti su prietaisų įžeminimo šyna;</w:t>
      </w:r>
    </w:p>
    <w:p w14:paraId="02A711B5" w14:textId="77777777" w:rsidR="00DA6117" w:rsidRPr="00D13B9F" w:rsidRDefault="00DA6117" w:rsidP="00DA6117">
      <w:pPr>
        <w:pStyle w:val="NoSpacing"/>
        <w:ind w:firstLine="567"/>
      </w:pPr>
      <w:r w:rsidRPr="00D13B9F">
        <w:t>Valdymo pulto montažinių laidų skerspjūvis turi būti ne mažesnis 0,75 mm² arba didesnis,</w:t>
      </w:r>
      <w:r>
        <w:t xml:space="preserve"> </w:t>
      </w:r>
      <w:r w:rsidRPr="00D13B9F">
        <w:t>priklausomai nuo srovės. (</w:t>
      </w:r>
      <w:r w:rsidRPr="00675188">
        <w:t>laidai, kabeliai ir jų apsaugos turi būti parinkti taip, kad maksimalios jų  apkrovų srovės neviršytu leistinų reikšmių, nurodytų normatyviniuose dokumentuose</w:t>
      </w:r>
      <w:r w:rsidRPr="00D13B9F">
        <w:t xml:space="preserve">). Visi signalų laidai turi būti numatyti darbui su 250 V </w:t>
      </w:r>
      <w:r>
        <w:t xml:space="preserve">AC/DC </w:t>
      </w:r>
      <w:r w:rsidRPr="00D13B9F">
        <w:t>įtampa. Visi kiti laidai turi būti numatyti 1000</w:t>
      </w:r>
      <w:r>
        <w:t xml:space="preserve"> </w:t>
      </w:r>
      <w:r w:rsidRPr="00D13B9F">
        <w:t xml:space="preserve">V </w:t>
      </w:r>
      <w:r>
        <w:t xml:space="preserve">AC/DC </w:t>
      </w:r>
      <w:r w:rsidRPr="00D13B9F">
        <w:t>įtampai ir turėti izoliaciją, kuri būtų atspari karščiui iki 70°C</w:t>
      </w:r>
      <w:r>
        <w:t xml:space="preserve"> </w:t>
      </w:r>
      <w:r w:rsidRPr="00D13B9F">
        <w:t>temperatūros; Visi skyduose naudojami laidai turi būti sužymėti (tiek nulinis tiek PE laidininkai).</w:t>
      </w:r>
    </w:p>
    <w:p w14:paraId="5E5F05C6" w14:textId="77777777" w:rsidR="00DA6117" w:rsidRPr="00D13B9F" w:rsidRDefault="00DA6117" w:rsidP="00DA6117">
      <w:pPr>
        <w:pStyle w:val="NoSpacing"/>
        <w:ind w:firstLine="567"/>
      </w:pPr>
      <w:r w:rsidRPr="00D13B9F">
        <w:t>Kabelių ir gnybtų išdėstymas turi būti sutvarkytas tokiu būdu, kad tarp atskirų kabelių grupių</w:t>
      </w:r>
      <w:r>
        <w:t xml:space="preserve"> </w:t>
      </w:r>
      <w:r w:rsidRPr="00D13B9F">
        <w:t>būtų išlaikomi reglamentuojami atstumai. Tais atvejais, kai nebus įmanoma išvengti signalų ir galios</w:t>
      </w:r>
      <w:r>
        <w:t xml:space="preserve"> </w:t>
      </w:r>
      <w:r w:rsidRPr="00D13B9F">
        <w:t>kabelių suartėjimo iki leistinų atstumų, jie turi persikirsti stačiu kampu.</w:t>
      </w:r>
    </w:p>
    <w:p w14:paraId="7E6D5F89" w14:textId="77777777" w:rsidR="00DA6117" w:rsidRPr="00D13B9F" w:rsidRDefault="00DA6117" w:rsidP="00DA6117">
      <w:pPr>
        <w:pStyle w:val="NoSpacing"/>
        <w:ind w:firstLine="567"/>
      </w:pPr>
      <w:r w:rsidRPr="00D13B9F">
        <w:t>Kabeliai turi būti instaliuojami pagal kabelių žiniaraščius. Kabelių žiniaraščiai kartu su signalų</w:t>
      </w:r>
      <w:r>
        <w:t xml:space="preserve"> </w:t>
      </w:r>
      <w:r w:rsidRPr="00D13B9F">
        <w:t>sąrašais turi būti pateikti projektavimo metu. Kabelių žiniaraščiuose pateikiama ši instaliavimo</w:t>
      </w:r>
      <w:r>
        <w:t xml:space="preserve"> </w:t>
      </w:r>
      <w:r w:rsidRPr="00D13B9F">
        <w:t>informacija:</w:t>
      </w:r>
    </w:p>
    <w:p w14:paraId="44F6FD1C" w14:textId="77777777" w:rsidR="00DA6117" w:rsidRPr="00D13B9F" w:rsidRDefault="00DA6117" w:rsidP="00DA6117">
      <w:pPr>
        <w:pStyle w:val="NoSpacing"/>
        <w:numPr>
          <w:ilvl w:val="0"/>
          <w:numId w:val="16"/>
        </w:numPr>
      </w:pPr>
      <w:r w:rsidRPr="00D13B9F">
        <w:t>kabelio projektinis žymuo;</w:t>
      </w:r>
    </w:p>
    <w:p w14:paraId="5258FC34" w14:textId="77777777" w:rsidR="00DA6117" w:rsidRPr="00D13B9F" w:rsidRDefault="00DA6117" w:rsidP="00DA6117">
      <w:pPr>
        <w:pStyle w:val="NoSpacing"/>
        <w:numPr>
          <w:ilvl w:val="0"/>
          <w:numId w:val="16"/>
        </w:numPr>
      </w:pPr>
      <w:r w:rsidRPr="00D13B9F">
        <w:t>kabelio tipas gyslų skaičius ir skerspjūvis ilgis;</w:t>
      </w:r>
    </w:p>
    <w:p w14:paraId="3AD03959" w14:textId="77777777" w:rsidR="00DA6117" w:rsidRPr="00D13B9F" w:rsidRDefault="00DA6117" w:rsidP="00DA6117">
      <w:pPr>
        <w:pStyle w:val="NoSpacing"/>
        <w:numPr>
          <w:ilvl w:val="0"/>
          <w:numId w:val="16"/>
        </w:numPr>
      </w:pPr>
      <w:r w:rsidRPr="00D13B9F">
        <w:t>kabelio paskirties vietos adresai (iš ir į );</w:t>
      </w:r>
    </w:p>
    <w:p w14:paraId="6134D8BB" w14:textId="77777777" w:rsidR="00DA6117" w:rsidRPr="00D13B9F" w:rsidRDefault="00DA6117" w:rsidP="00DA6117">
      <w:pPr>
        <w:pStyle w:val="NoSpacing"/>
        <w:numPr>
          <w:ilvl w:val="0"/>
          <w:numId w:val="16"/>
        </w:numPr>
      </w:pPr>
      <w:r w:rsidRPr="00D13B9F">
        <w:t>laisva vieta ženklinimui susijusiam su instaliavimu.</w:t>
      </w:r>
    </w:p>
    <w:p w14:paraId="436B7020" w14:textId="77777777" w:rsidR="00DA6117" w:rsidRPr="00D13B9F" w:rsidRDefault="00DA6117" w:rsidP="00DA6117">
      <w:pPr>
        <w:pStyle w:val="NoSpacing"/>
        <w:ind w:firstLine="567"/>
      </w:pPr>
      <w:r w:rsidRPr="00D13B9F">
        <w:t>Kiti reikalavimai:</w:t>
      </w:r>
    </w:p>
    <w:p w14:paraId="0BB94E93" w14:textId="77777777" w:rsidR="00DA6117" w:rsidRPr="00D13B9F" w:rsidRDefault="00DA6117" w:rsidP="00DA6117">
      <w:pPr>
        <w:pStyle w:val="NoSpacing"/>
        <w:numPr>
          <w:ilvl w:val="0"/>
          <w:numId w:val="17"/>
        </w:numPr>
      </w:pPr>
      <w:r w:rsidRPr="00D13B9F">
        <w:t>kontroliniai ir signaliniai kabeliai (U&lt;60V) turi būti klojami atskirai nuo jėgos kabelių. Nesant galimybės kloti atskiromis kabelių kopėčiomis, naudojami ekranuoti, klojami nemažesniu nei 50 mm atstumu vienas nuo kito ir atskiriami nedegia medžiaga. Tais atvejais, kai nebus įmanoma išvengti signalų ir galios kabelių susikirtimo, jie turi persikirsti stačiu kampu;</w:t>
      </w:r>
    </w:p>
    <w:p w14:paraId="5F0813CC" w14:textId="77777777" w:rsidR="00DA6117" w:rsidRPr="00D13B9F" w:rsidRDefault="00DA6117" w:rsidP="00DA6117">
      <w:pPr>
        <w:pStyle w:val="NoSpacing"/>
        <w:numPr>
          <w:ilvl w:val="0"/>
          <w:numId w:val="17"/>
        </w:numPr>
      </w:pPr>
      <w:r w:rsidRPr="00D13B9F">
        <w:t>kabeliai turi būti klojami tokiu būdu, kad nesusidarytų susisukimai ar kilpos. Kabelis turi būti apsaugotas nuo trinties ir kitų pažeidimų;</w:t>
      </w:r>
    </w:p>
    <w:p w14:paraId="53EC745E" w14:textId="77777777" w:rsidR="00DA6117" w:rsidRPr="00D13B9F" w:rsidRDefault="00DA6117" w:rsidP="00DA6117">
      <w:pPr>
        <w:pStyle w:val="NoSpacing"/>
        <w:numPr>
          <w:ilvl w:val="0"/>
          <w:numId w:val="17"/>
        </w:numPr>
      </w:pPr>
      <w:r w:rsidRPr="00D13B9F">
        <w:t xml:space="preserve">kabeliai turi būti klojami taip, kad </w:t>
      </w:r>
      <w:r>
        <w:t>ant kabelinių kopėčių</w:t>
      </w:r>
      <w:r w:rsidRPr="00D13B9F">
        <w:t xml:space="preserve"> gulėtų lygiagrečiai ir tiesiai, būtų vienodo kietumo, ir jei būtina, keliais sluoksniais (ne daugiau trys sluoksniai);</w:t>
      </w:r>
    </w:p>
    <w:p w14:paraId="31390C45" w14:textId="77777777" w:rsidR="00DA6117" w:rsidRPr="00D13B9F" w:rsidRDefault="00DA6117" w:rsidP="00DA6117">
      <w:pPr>
        <w:pStyle w:val="NoSpacing"/>
        <w:numPr>
          <w:ilvl w:val="0"/>
          <w:numId w:val="17"/>
        </w:numPr>
      </w:pPr>
      <w:r w:rsidRPr="00D13B9F">
        <w:t>priimtina 0,5 m tolerancija abiejuose kabelio galuose papildomai prie galutinio kabelio ilgio;</w:t>
      </w:r>
    </w:p>
    <w:p w14:paraId="74988FE6" w14:textId="77777777" w:rsidR="00DA6117" w:rsidRPr="00D13B9F" w:rsidRDefault="00DA6117" w:rsidP="00DA6117">
      <w:pPr>
        <w:pStyle w:val="NoSpacing"/>
        <w:numPr>
          <w:ilvl w:val="0"/>
          <w:numId w:val="17"/>
        </w:numPr>
      </w:pPr>
      <w:r w:rsidRPr="00D13B9F">
        <w:t>kabeliai klojami ištisai be sujungimų;</w:t>
      </w:r>
    </w:p>
    <w:p w14:paraId="1BD56CC8" w14:textId="77777777" w:rsidR="00DA6117" w:rsidRPr="00D13B9F" w:rsidRDefault="00DA6117" w:rsidP="00DA6117">
      <w:pPr>
        <w:pStyle w:val="NoSpacing"/>
        <w:numPr>
          <w:ilvl w:val="0"/>
          <w:numId w:val="17"/>
        </w:numPr>
      </w:pPr>
      <w:r w:rsidRPr="00D13B9F">
        <w:t xml:space="preserve">Lauko kabeliai instaliuojami vamzdžiuose arba naudojami armuoti kabeliai. </w:t>
      </w:r>
    </w:p>
    <w:p w14:paraId="65BB02CE" w14:textId="77777777" w:rsidR="00DA6117" w:rsidRPr="00D13B9F" w:rsidRDefault="00DA6117" w:rsidP="00DA6117">
      <w:pPr>
        <w:pStyle w:val="NoSpacing"/>
        <w:numPr>
          <w:ilvl w:val="0"/>
          <w:numId w:val="17"/>
        </w:numPr>
      </w:pPr>
      <w:r w:rsidRPr="00D13B9F">
        <w:t>Kabelių kopėčios lauke turi būti apsaugoti nuo ultravioletinio spinduliavimo, sniego ir ledo. (to paties gamintojo kaip ir kabelinės kopėčios dangčiais).</w:t>
      </w:r>
    </w:p>
    <w:p w14:paraId="526783FC" w14:textId="77777777" w:rsidR="00DA6117" w:rsidRPr="00955C54" w:rsidRDefault="00DA6117" w:rsidP="00DA6117">
      <w:pPr>
        <w:pStyle w:val="NoSpacing"/>
        <w:numPr>
          <w:ilvl w:val="0"/>
          <w:numId w:val="17"/>
        </w:numPr>
      </w:pPr>
      <w:r w:rsidRPr="00D13B9F">
        <w:t>Temperatūrai esant žemesnei nei –5 °C, kabelių instaliavimo darbai neleidžiami.</w:t>
      </w:r>
    </w:p>
    <w:p w14:paraId="683F2AA5" w14:textId="77777777" w:rsidR="00DA6117" w:rsidRPr="00955C54" w:rsidRDefault="00DA6117" w:rsidP="00DA6117">
      <w:pPr>
        <w:spacing w:before="120" w:after="120" w:line="252" w:lineRule="auto"/>
        <w:jc w:val="both"/>
        <w:rPr>
          <w:rFonts w:ascii="Times New Roman" w:hAnsi="Times New Roman" w:cs="Times New Roman"/>
          <w:b/>
          <w:bCs/>
          <w:sz w:val="24"/>
          <w:szCs w:val="24"/>
        </w:rPr>
      </w:pPr>
      <w:r>
        <w:rPr>
          <w:rFonts w:ascii="Times New Roman" w:hAnsi="Times New Roman" w:cs="Times New Roman"/>
          <w:b/>
          <w:bCs/>
          <w:sz w:val="24"/>
          <w:szCs w:val="24"/>
        </w:rPr>
        <w:t>8.13.</w:t>
      </w:r>
      <w:r w:rsidRPr="00A638EA">
        <w:rPr>
          <w:rFonts w:ascii="Times New Roman" w:hAnsi="Times New Roman" w:cs="Times New Roman"/>
          <w:b/>
          <w:bCs/>
          <w:sz w:val="24"/>
          <w:szCs w:val="24"/>
        </w:rPr>
        <w:t xml:space="preserve"> </w:t>
      </w:r>
      <w:r w:rsidRPr="00955C54">
        <w:rPr>
          <w:rFonts w:ascii="Times New Roman" w:hAnsi="Times New Roman" w:cs="Times New Roman"/>
          <w:b/>
          <w:bCs/>
          <w:sz w:val="24"/>
          <w:szCs w:val="24"/>
        </w:rPr>
        <w:t>Kabelinės konstrukcijos, kabelių, kopėčios</w:t>
      </w:r>
    </w:p>
    <w:p w14:paraId="5A53DC73" w14:textId="77777777" w:rsidR="00DA6117" w:rsidRPr="00955C54" w:rsidRDefault="00DA6117" w:rsidP="00DA6117">
      <w:pPr>
        <w:pStyle w:val="NoSpacing"/>
        <w:ind w:firstLine="567"/>
        <w:rPr>
          <w:rFonts w:cs="Times New Roman"/>
          <w:szCs w:val="24"/>
        </w:rPr>
      </w:pPr>
      <w:r w:rsidRPr="00955C54">
        <w:rPr>
          <w:rFonts w:cs="Times New Roman"/>
          <w:szCs w:val="24"/>
        </w:rPr>
        <w:t xml:space="preserve">Siekiant užtikrinti tarpusavio suderinamumą ir atitikimą vienos kitai, kabelinės konstrukcijų kanalų/kopėčių sistema turi būti sumontuota, naudojant tik gamyklines, vienos pasirinktos firmos detales, gamintojo nurodytu būdu, pagal jų paskirtį. </w:t>
      </w:r>
    </w:p>
    <w:p w14:paraId="5E3CFFD1" w14:textId="77777777" w:rsidR="00DA6117" w:rsidRPr="00955C54" w:rsidRDefault="00DA6117" w:rsidP="00DA6117">
      <w:pPr>
        <w:pStyle w:val="NoSpacing"/>
        <w:ind w:firstLine="567"/>
        <w:rPr>
          <w:rFonts w:cs="Times New Roman"/>
          <w:szCs w:val="24"/>
        </w:rPr>
      </w:pPr>
      <w:r w:rsidRPr="00955C54">
        <w:rPr>
          <w:rFonts w:cs="Times New Roman"/>
          <w:szCs w:val="24"/>
        </w:rPr>
        <w:t xml:space="preserve">Kabelinės kopėčios turi tvirtai laikytis prie pastato konstrukcijų, nebūti persikreipę. </w:t>
      </w:r>
    </w:p>
    <w:p w14:paraId="652EDF2C" w14:textId="77777777" w:rsidR="00DA6117" w:rsidRPr="00955C54" w:rsidRDefault="00DA6117" w:rsidP="00DA6117">
      <w:pPr>
        <w:pStyle w:val="NoSpacing"/>
        <w:ind w:firstLine="567"/>
        <w:rPr>
          <w:rFonts w:cs="Times New Roman"/>
          <w:szCs w:val="24"/>
        </w:rPr>
      </w:pPr>
      <w:r w:rsidRPr="00955C54">
        <w:rPr>
          <w:rFonts w:cs="Times New Roman"/>
          <w:szCs w:val="24"/>
        </w:rPr>
        <w:t>Tiek katilinės patalpoje tiek lauke visos kabelinės konstrukcijos, kabelin</w:t>
      </w:r>
      <w:r>
        <w:rPr>
          <w:rFonts w:cs="Times New Roman"/>
          <w:szCs w:val="24"/>
        </w:rPr>
        <w:t xml:space="preserve">ės </w:t>
      </w:r>
      <w:r w:rsidRPr="00955C54">
        <w:rPr>
          <w:rFonts w:cs="Times New Roman"/>
          <w:szCs w:val="24"/>
        </w:rPr>
        <w:t xml:space="preserve">kopėčios su sujungimais, kronšteinais ir posūkiais, tvirtinimo ir kitomis komplektuojančiomis detalėmis turi būti karštai cinkuoto plieno arba </w:t>
      </w:r>
      <w:proofErr w:type="spellStart"/>
      <w:r w:rsidRPr="00955C54">
        <w:rPr>
          <w:rFonts w:cs="Times New Roman"/>
          <w:szCs w:val="24"/>
        </w:rPr>
        <w:t>alucinko</w:t>
      </w:r>
      <w:proofErr w:type="spellEnd"/>
      <w:r w:rsidRPr="00955C54">
        <w:rPr>
          <w:rFonts w:cs="Times New Roman"/>
          <w:szCs w:val="24"/>
        </w:rPr>
        <w:t>, atitikti C4 aplinką.</w:t>
      </w:r>
    </w:p>
    <w:p w14:paraId="52348A8D" w14:textId="77777777" w:rsidR="00DA6117" w:rsidRPr="00955C54" w:rsidRDefault="00DA6117" w:rsidP="00DA6117">
      <w:pPr>
        <w:pStyle w:val="NoSpacing"/>
        <w:ind w:firstLine="567"/>
        <w:rPr>
          <w:rFonts w:cs="Times New Roman"/>
          <w:szCs w:val="24"/>
        </w:rPr>
      </w:pPr>
      <w:r w:rsidRPr="00955C54">
        <w:rPr>
          <w:rFonts w:cs="Times New Roman"/>
          <w:szCs w:val="24"/>
        </w:rPr>
        <w:t>Kabelinės kopėčios turi būti 6 m ilgio, plotis nuo 200 iki 600 mm, šoninio borto aukštis ne</w:t>
      </w:r>
      <w:r>
        <w:rPr>
          <w:rFonts w:cs="Times New Roman"/>
          <w:szCs w:val="24"/>
        </w:rPr>
        <w:t xml:space="preserve"> </w:t>
      </w:r>
      <w:r w:rsidRPr="00955C54">
        <w:rPr>
          <w:rFonts w:cs="Times New Roman"/>
          <w:szCs w:val="24"/>
        </w:rPr>
        <w:t xml:space="preserve">mažesnis kaip 56 mm. </w:t>
      </w:r>
      <w:r>
        <w:rPr>
          <w:rFonts w:cs="Times New Roman"/>
          <w:szCs w:val="24"/>
        </w:rPr>
        <w:t>Kabelinių kopėčių</w:t>
      </w:r>
      <w:r w:rsidRPr="00955C54">
        <w:rPr>
          <w:rFonts w:cs="Times New Roman"/>
          <w:szCs w:val="24"/>
        </w:rPr>
        <w:t xml:space="preserve"> sujungimui turi būti naudojami gamykliniai sujungimai. </w:t>
      </w:r>
      <w:r w:rsidRPr="001E15E7">
        <w:rPr>
          <w:rFonts w:cs="Times New Roman"/>
          <w:szCs w:val="24"/>
        </w:rPr>
        <w:t>Kabelinių kopėčių</w:t>
      </w:r>
      <w:r>
        <w:rPr>
          <w:rFonts w:cs="Times New Roman"/>
          <w:szCs w:val="24"/>
        </w:rPr>
        <w:t xml:space="preserve"> </w:t>
      </w:r>
      <w:r w:rsidRPr="00955C54">
        <w:rPr>
          <w:rFonts w:cs="Times New Roman"/>
          <w:szCs w:val="24"/>
        </w:rPr>
        <w:t>apkrovos parametrai nurodyti žemiau pateiktoje lentelėje:</w:t>
      </w:r>
    </w:p>
    <w:tbl>
      <w:tblPr>
        <w:tblStyle w:val="TableGrid"/>
        <w:tblW w:w="0" w:type="auto"/>
        <w:tblLook w:val="04A0" w:firstRow="1" w:lastRow="0" w:firstColumn="1" w:lastColumn="0" w:noHBand="0" w:noVBand="1"/>
      </w:tblPr>
      <w:tblGrid>
        <w:gridCol w:w="3231"/>
        <w:gridCol w:w="3274"/>
        <w:gridCol w:w="3123"/>
      </w:tblGrid>
      <w:tr w:rsidR="00DA6117" w:rsidRPr="00955C54" w14:paraId="4F7501D5" w14:textId="77777777" w:rsidTr="00F54116">
        <w:tc>
          <w:tcPr>
            <w:tcW w:w="9628" w:type="dxa"/>
            <w:gridSpan w:val="3"/>
          </w:tcPr>
          <w:p w14:paraId="44B42ED2" w14:textId="77777777" w:rsidR="00DA6117" w:rsidRPr="008E712E" w:rsidRDefault="00DA6117" w:rsidP="00F54116">
            <w:pPr>
              <w:pStyle w:val="NoSpacing"/>
              <w:rPr>
                <w:rFonts w:cs="Times New Roman"/>
                <w:b/>
                <w:bCs/>
                <w:szCs w:val="24"/>
              </w:rPr>
            </w:pPr>
            <w:r w:rsidRPr="008E712E">
              <w:rPr>
                <w:rFonts w:cs="Times New Roman"/>
                <w:b/>
                <w:bCs/>
                <w:szCs w:val="24"/>
              </w:rPr>
              <w:t xml:space="preserve">Tiesinė </w:t>
            </w:r>
            <w:r>
              <w:rPr>
                <w:rFonts w:cs="Times New Roman"/>
                <w:b/>
                <w:bCs/>
                <w:szCs w:val="24"/>
              </w:rPr>
              <w:t>k</w:t>
            </w:r>
            <w:r w:rsidRPr="001E15E7">
              <w:rPr>
                <w:rFonts w:cs="Times New Roman"/>
                <w:b/>
                <w:bCs/>
                <w:szCs w:val="24"/>
              </w:rPr>
              <w:t>abelinių kopėčių</w:t>
            </w:r>
            <w:r w:rsidRPr="008E712E">
              <w:rPr>
                <w:rFonts w:cs="Times New Roman"/>
                <w:b/>
                <w:bCs/>
                <w:szCs w:val="24"/>
              </w:rPr>
              <w:t xml:space="preserve"> apkrova</w:t>
            </w:r>
          </w:p>
        </w:tc>
      </w:tr>
      <w:tr w:rsidR="00DA6117" w:rsidRPr="00955C54" w14:paraId="14FE8DA6" w14:textId="77777777" w:rsidTr="00F54116">
        <w:tc>
          <w:tcPr>
            <w:tcW w:w="3231" w:type="dxa"/>
          </w:tcPr>
          <w:p w14:paraId="56D43686" w14:textId="77777777" w:rsidR="00DA6117" w:rsidRPr="00955C54" w:rsidRDefault="00DA6117" w:rsidP="00F54116">
            <w:pPr>
              <w:pStyle w:val="NoSpacing"/>
              <w:rPr>
                <w:rFonts w:cs="Times New Roman"/>
                <w:szCs w:val="24"/>
              </w:rPr>
            </w:pPr>
            <w:r w:rsidRPr="00955C54">
              <w:rPr>
                <w:rFonts w:cs="Times New Roman"/>
                <w:szCs w:val="24"/>
              </w:rPr>
              <w:t>Tvirtinant kas 2m</w:t>
            </w:r>
          </w:p>
        </w:tc>
        <w:tc>
          <w:tcPr>
            <w:tcW w:w="3274" w:type="dxa"/>
          </w:tcPr>
          <w:p w14:paraId="263C8CF8" w14:textId="77777777" w:rsidR="00DA6117" w:rsidRPr="00955C54" w:rsidRDefault="00DA6117" w:rsidP="00F54116">
            <w:pPr>
              <w:pStyle w:val="NoSpacing"/>
              <w:rPr>
                <w:rFonts w:cs="Times New Roman"/>
                <w:szCs w:val="24"/>
              </w:rPr>
            </w:pPr>
            <w:r w:rsidRPr="00955C54">
              <w:rPr>
                <w:rFonts w:cs="Times New Roman"/>
                <w:szCs w:val="24"/>
              </w:rPr>
              <w:t>Tvirtinant kas 2,5m</w:t>
            </w:r>
          </w:p>
        </w:tc>
        <w:tc>
          <w:tcPr>
            <w:tcW w:w="3123" w:type="dxa"/>
          </w:tcPr>
          <w:p w14:paraId="7BF8DB35" w14:textId="77777777" w:rsidR="00DA6117" w:rsidRPr="00955C54" w:rsidRDefault="00DA6117" w:rsidP="00F54116">
            <w:pPr>
              <w:pStyle w:val="NoSpacing"/>
              <w:rPr>
                <w:rFonts w:cs="Times New Roman"/>
                <w:szCs w:val="24"/>
              </w:rPr>
            </w:pPr>
            <w:r w:rsidRPr="00955C54">
              <w:rPr>
                <w:rFonts w:cs="Times New Roman"/>
                <w:szCs w:val="24"/>
              </w:rPr>
              <w:t>Tvirtinant kas 3m</w:t>
            </w:r>
          </w:p>
        </w:tc>
      </w:tr>
      <w:tr w:rsidR="00DA6117" w:rsidRPr="00955C54" w14:paraId="7CCAA25C" w14:textId="77777777" w:rsidTr="00F54116">
        <w:tc>
          <w:tcPr>
            <w:tcW w:w="3231" w:type="dxa"/>
          </w:tcPr>
          <w:p w14:paraId="048CC37E" w14:textId="77777777" w:rsidR="00DA6117" w:rsidRPr="00955C54" w:rsidRDefault="00DA6117" w:rsidP="00F54116">
            <w:pPr>
              <w:pStyle w:val="NoSpacing"/>
              <w:rPr>
                <w:rFonts w:cs="Times New Roman"/>
                <w:szCs w:val="24"/>
              </w:rPr>
            </w:pPr>
            <w:r w:rsidRPr="00955C54">
              <w:rPr>
                <w:rFonts w:cs="Times New Roman"/>
                <w:szCs w:val="24"/>
              </w:rPr>
              <w:t>175 kg/m</w:t>
            </w:r>
          </w:p>
        </w:tc>
        <w:tc>
          <w:tcPr>
            <w:tcW w:w="3274" w:type="dxa"/>
          </w:tcPr>
          <w:p w14:paraId="2734765E" w14:textId="77777777" w:rsidR="00DA6117" w:rsidRPr="00955C54" w:rsidRDefault="00DA6117" w:rsidP="00F54116">
            <w:pPr>
              <w:pStyle w:val="NoSpacing"/>
              <w:rPr>
                <w:rFonts w:cs="Times New Roman"/>
                <w:szCs w:val="24"/>
              </w:rPr>
            </w:pPr>
            <w:r w:rsidRPr="00955C54">
              <w:rPr>
                <w:rFonts w:cs="Times New Roman"/>
                <w:szCs w:val="24"/>
              </w:rPr>
              <w:t>80 kg/m</w:t>
            </w:r>
          </w:p>
        </w:tc>
        <w:tc>
          <w:tcPr>
            <w:tcW w:w="3123" w:type="dxa"/>
          </w:tcPr>
          <w:p w14:paraId="22ADB377" w14:textId="77777777" w:rsidR="00DA6117" w:rsidRPr="00955C54" w:rsidRDefault="00DA6117" w:rsidP="00F54116">
            <w:pPr>
              <w:pStyle w:val="NoSpacing"/>
              <w:rPr>
                <w:rFonts w:cs="Times New Roman"/>
                <w:szCs w:val="24"/>
              </w:rPr>
            </w:pPr>
            <w:r w:rsidRPr="00955C54">
              <w:rPr>
                <w:rFonts w:cs="Times New Roman"/>
                <w:szCs w:val="24"/>
              </w:rPr>
              <w:t>37 kg/m</w:t>
            </w:r>
          </w:p>
        </w:tc>
      </w:tr>
    </w:tbl>
    <w:p w14:paraId="04C3A43A" w14:textId="77777777" w:rsidR="00DA6117" w:rsidRPr="00955C54" w:rsidRDefault="00DA6117" w:rsidP="00DA6117">
      <w:pPr>
        <w:pStyle w:val="NoSpacing"/>
        <w:rPr>
          <w:rFonts w:cs="Times New Roman"/>
          <w:szCs w:val="24"/>
        </w:rPr>
      </w:pPr>
    </w:p>
    <w:p w14:paraId="608001D6" w14:textId="77777777" w:rsidR="00DA6117" w:rsidRPr="00955C54" w:rsidRDefault="00DA6117" w:rsidP="00DA6117">
      <w:pPr>
        <w:pStyle w:val="NoSpacing"/>
        <w:ind w:firstLine="567"/>
        <w:rPr>
          <w:rFonts w:cs="Times New Roman"/>
          <w:szCs w:val="24"/>
        </w:rPr>
      </w:pPr>
      <w:r>
        <w:rPr>
          <w:rFonts w:cs="Times New Roman"/>
          <w:szCs w:val="24"/>
        </w:rPr>
        <w:lastRenderedPageBreak/>
        <w:t>Kabelinių</w:t>
      </w:r>
      <w:r w:rsidRPr="00955C54">
        <w:rPr>
          <w:rFonts w:cs="Times New Roman"/>
          <w:szCs w:val="24"/>
        </w:rPr>
        <w:t xml:space="preserve"> kopė</w:t>
      </w:r>
      <w:r>
        <w:rPr>
          <w:rFonts w:cs="Times New Roman"/>
          <w:szCs w:val="24"/>
        </w:rPr>
        <w:t>čių</w:t>
      </w:r>
      <w:r w:rsidRPr="00955C54">
        <w:rPr>
          <w:rFonts w:cs="Times New Roman"/>
          <w:szCs w:val="24"/>
        </w:rPr>
        <w:t xml:space="preserve"> sistemų tvirtinimui turi būti naudojamos šie kabelinių konstrukcijų</w:t>
      </w:r>
      <w:r>
        <w:rPr>
          <w:rFonts w:cs="Times New Roman"/>
          <w:szCs w:val="24"/>
        </w:rPr>
        <w:t xml:space="preserve"> </w:t>
      </w:r>
      <w:r w:rsidRPr="00955C54">
        <w:rPr>
          <w:rFonts w:cs="Times New Roman"/>
          <w:szCs w:val="24"/>
        </w:rPr>
        <w:t>tvirtinimo sistemos profiliai ir jų komponentai:</w:t>
      </w:r>
    </w:p>
    <w:p w14:paraId="29D3547F" w14:textId="77777777" w:rsidR="00DA6117" w:rsidRPr="00955C54" w:rsidRDefault="00DA6117" w:rsidP="00DA6117">
      <w:pPr>
        <w:pStyle w:val="NoSpacing"/>
        <w:rPr>
          <w:rFonts w:cs="Times New Roman"/>
          <w:szCs w:val="24"/>
        </w:rPr>
      </w:pPr>
    </w:p>
    <w:tbl>
      <w:tblPr>
        <w:tblStyle w:val="TableGrid"/>
        <w:tblW w:w="0" w:type="auto"/>
        <w:jc w:val="center"/>
        <w:tblLook w:val="04A0" w:firstRow="1" w:lastRow="0" w:firstColumn="1" w:lastColumn="0" w:noHBand="0" w:noVBand="1"/>
      </w:tblPr>
      <w:tblGrid>
        <w:gridCol w:w="4957"/>
      </w:tblGrid>
      <w:tr w:rsidR="00DA6117" w:rsidRPr="00955C54" w14:paraId="37354F7A" w14:textId="77777777" w:rsidTr="00F54116">
        <w:trPr>
          <w:trHeight w:val="265"/>
          <w:jc w:val="center"/>
        </w:trPr>
        <w:tc>
          <w:tcPr>
            <w:tcW w:w="4957" w:type="dxa"/>
          </w:tcPr>
          <w:p w14:paraId="2B5D593D" w14:textId="77777777" w:rsidR="00DA6117" w:rsidRPr="00955C54" w:rsidRDefault="00DA6117" w:rsidP="00F54116">
            <w:pPr>
              <w:pStyle w:val="NoSpacing"/>
              <w:jc w:val="center"/>
              <w:rPr>
                <w:rFonts w:cs="Times New Roman"/>
                <w:b/>
                <w:bCs/>
                <w:szCs w:val="24"/>
              </w:rPr>
            </w:pPr>
            <w:r w:rsidRPr="00955C54">
              <w:rPr>
                <w:rFonts w:cs="Times New Roman"/>
                <w:b/>
                <w:bCs/>
                <w:szCs w:val="24"/>
              </w:rPr>
              <w:t>Tipas</w:t>
            </w:r>
          </w:p>
        </w:tc>
      </w:tr>
      <w:tr w:rsidR="00DA6117" w:rsidRPr="00955C54" w14:paraId="3B0C4703" w14:textId="77777777" w:rsidTr="00F54116">
        <w:trPr>
          <w:trHeight w:val="266"/>
          <w:jc w:val="center"/>
        </w:trPr>
        <w:tc>
          <w:tcPr>
            <w:tcW w:w="4957" w:type="dxa"/>
          </w:tcPr>
          <w:p w14:paraId="1336DEC1" w14:textId="77777777" w:rsidR="00DA6117" w:rsidRPr="00955C54" w:rsidRDefault="00DA6117" w:rsidP="00F54116">
            <w:pPr>
              <w:pStyle w:val="NoSpacing"/>
              <w:rPr>
                <w:rFonts w:cs="Times New Roman"/>
                <w:szCs w:val="24"/>
              </w:rPr>
            </w:pPr>
            <w:r w:rsidRPr="00955C54">
              <w:rPr>
                <w:rFonts w:cs="Times New Roman"/>
                <w:szCs w:val="24"/>
              </w:rPr>
              <w:t>Profilis H=22 mm, B=40 mm, t=2 mm</w:t>
            </w:r>
          </w:p>
        </w:tc>
      </w:tr>
      <w:tr w:rsidR="00DA6117" w:rsidRPr="00955C54" w14:paraId="4FBA875B" w14:textId="77777777" w:rsidTr="00F54116">
        <w:trPr>
          <w:trHeight w:val="266"/>
          <w:jc w:val="center"/>
        </w:trPr>
        <w:tc>
          <w:tcPr>
            <w:tcW w:w="4957" w:type="dxa"/>
          </w:tcPr>
          <w:p w14:paraId="610D2112" w14:textId="77777777" w:rsidR="00DA6117" w:rsidRPr="00955C54" w:rsidRDefault="00DA6117" w:rsidP="00F54116">
            <w:pPr>
              <w:pStyle w:val="NoSpacing"/>
              <w:rPr>
                <w:rFonts w:cs="Times New Roman"/>
                <w:szCs w:val="24"/>
              </w:rPr>
            </w:pPr>
            <w:r w:rsidRPr="00955C54">
              <w:rPr>
                <w:rFonts w:cs="Times New Roman"/>
                <w:szCs w:val="24"/>
              </w:rPr>
              <w:t>Profilis H=41 mm, B=41 mm, t=2,5 mm</w:t>
            </w:r>
          </w:p>
        </w:tc>
      </w:tr>
      <w:tr w:rsidR="00DA6117" w:rsidRPr="00955C54" w14:paraId="69A8DBFC" w14:textId="77777777" w:rsidTr="00F54116">
        <w:trPr>
          <w:trHeight w:val="279"/>
          <w:jc w:val="center"/>
        </w:trPr>
        <w:tc>
          <w:tcPr>
            <w:tcW w:w="4957" w:type="dxa"/>
          </w:tcPr>
          <w:p w14:paraId="41E78367" w14:textId="77777777" w:rsidR="00DA6117" w:rsidRPr="00955C54" w:rsidRDefault="00DA6117" w:rsidP="00F54116">
            <w:pPr>
              <w:pStyle w:val="NoSpacing"/>
              <w:rPr>
                <w:rFonts w:cs="Times New Roman"/>
                <w:szCs w:val="24"/>
              </w:rPr>
            </w:pPr>
            <w:r w:rsidRPr="00955C54">
              <w:rPr>
                <w:rFonts w:cs="Times New Roman"/>
                <w:szCs w:val="24"/>
              </w:rPr>
              <w:t>Profilis H=50 mm, B=50 mm, t=2,5 mm</w:t>
            </w:r>
          </w:p>
        </w:tc>
      </w:tr>
      <w:tr w:rsidR="00DA6117" w:rsidRPr="00955C54" w14:paraId="068DC6EE" w14:textId="77777777" w:rsidTr="00F54116">
        <w:trPr>
          <w:trHeight w:val="124"/>
          <w:jc w:val="center"/>
        </w:trPr>
        <w:tc>
          <w:tcPr>
            <w:tcW w:w="4957" w:type="dxa"/>
          </w:tcPr>
          <w:p w14:paraId="0E0C3D06" w14:textId="77777777" w:rsidR="00DA6117" w:rsidRPr="00955C54" w:rsidRDefault="00DA6117" w:rsidP="00F54116">
            <w:pPr>
              <w:pStyle w:val="NoSpacing"/>
              <w:rPr>
                <w:rFonts w:cs="Times New Roman"/>
                <w:szCs w:val="24"/>
              </w:rPr>
            </w:pPr>
            <w:r w:rsidRPr="00955C54">
              <w:rPr>
                <w:rFonts w:cs="Times New Roman"/>
                <w:szCs w:val="24"/>
              </w:rPr>
              <w:t>Profilio H=50 mm, B=50 mm lubinis kronšteinas</w:t>
            </w:r>
          </w:p>
        </w:tc>
      </w:tr>
    </w:tbl>
    <w:p w14:paraId="08155156" w14:textId="77777777" w:rsidR="00DA6117" w:rsidRPr="00955C54" w:rsidRDefault="00DA6117" w:rsidP="00DA6117">
      <w:pPr>
        <w:pStyle w:val="NoSpacing"/>
        <w:rPr>
          <w:rFonts w:cs="Times New Roman"/>
          <w:szCs w:val="24"/>
        </w:rPr>
      </w:pPr>
    </w:p>
    <w:p w14:paraId="34DDFE8D" w14:textId="77777777" w:rsidR="00DA6117" w:rsidRPr="00955C54" w:rsidRDefault="00DA6117" w:rsidP="00DA6117">
      <w:pPr>
        <w:pStyle w:val="NoSpacing"/>
        <w:ind w:firstLine="567"/>
        <w:rPr>
          <w:rFonts w:cs="Times New Roman"/>
          <w:szCs w:val="24"/>
        </w:rPr>
      </w:pPr>
      <w:r>
        <w:rPr>
          <w:rFonts w:cs="Times New Roman"/>
          <w:szCs w:val="24"/>
        </w:rPr>
        <w:t>Kabelinių</w:t>
      </w:r>
      <w:r w:rsidRPr="00955C54">
        <w:rPr>
          <w:rFonts w:cs="Times New Roman"/>
          <w:szCs w:val="24"/>
        </w:rPr>
        <w:t xml:space="preserve"> kopė</w:t>
      </w:r>
      <w:r>
        <w:rPr>
          <w:rFonts w:cs="Times New Roman"/>
          <w:szCs w:val="24"/>
        </w:rPr>
        <w:t>čių</w:t>
      </w:r>
      <w:r w:rsidRPr="00955C54">
        <w:rPr>
          <w:rFonts w:cs="Times New Roman"/>
          <w:szCs w:val="24"/>
        </w:rPr>
        <w:t xml:space="preserve"> sistemų tvirtinimui turi būti naudojamos šie kabelinių konstrukcijų</w:t>
      </w:r>
    </w:p>
    <w:p w14:paraId="437B2470" w14:textId="77777777" w:rsidR="00DA6117" w:rsidRPr="00955C54" w:rsidRDefault="00DA6117" w:rsidP="00DA6117">
      <w:pPr>
        <w:pStyle w:val="NoSpacing"/>
        <w:rPr>
          <w:rFonts w:cs="Times New Roman"/>
          <w:szCs w:val="24"/>
        </w:rPr>
      </w:pPr>
      <w:r w:rsidRPr="00955C54">
        <w:rPr>
          <w:rFonts w:cs="Times New Roman"/>
          <w:szCs w:val="24"/>
        </w:rPr>
        <w:t>tvirtinimo sistemos kronšteinai:</w:t>
      </w:r>
    </w:p>
    <w:tbl>
      <w:tblPr>
        <w:tblStyle w:val="TableGrid"/>
        <w:tblW w:w="0" w:type="auto"/>
        <w:tblLook w:val="04A0" w:firstRow="1" w:lastRow="0" w:firstColumn="1" w:lastColumn="0" w:noHBand="0" w:noVBand="1"/>
      </w:tblPr>
      <w:tblGrid>
        <w:gridCol w:w="7225"/>
        <w:gridCol w:w="2403"/>
      </w:tblGrid>
      <w:tr w:rsidR="00DA6117" w:rsidRPr="00955C54" w14:paraId="66BA5374" w14:textId="77777777" w:rsidTr="00F54116">
        <w:trPr>
          <w:trHeight w:val="285"/>
        </w:trPr>
        <w:tc>
          <w:tcPr>
            <w:tcW w:w="7225" w:type="dxa"/>
          </w:tcPr>
          <w:p w14:paraId="6631C5E3" w14:textId="77777777" w:rsidR="00DA6117" w:rsidRPr="00955C54" w:rsidRDefault="00DA6117" w:rsidP="00F54116">
            <w:pPr>
              <w:pStyle w:val="NoSpacing"/>
              <w:jc w:val="center"/>
              <w:rPr>
                <w:rFonts w:cs="Times New Roman"/>
                <w:b/>
                <w:bCs/>
                <w:szCs w:val="24"/>
              </w:rPr>
            </w:pPr>
            <w:r w:rsidRPr="00955C54">
              <w:rPr>
                <w:rFonts w:cs="Times New Roman"/>
                <w:b/>
                <w:bCs/>
                <w:szCs w:val="24"/>
              </w:rPr>
              <w:t>Tipas</w:t>
            </w:r>
          </w:p>
        </w:tc>
        <w:tc>
          <w:tcPr>
            <w:tcW w:w="2403" w:type="dxa"/>
          </w:tcPr>
          <w:p w14:paraId="1E817035" w14:textId="77777777" w:rsidR="00DA6117" w:rsidRPr="00955C54" w:rsidRDefault="00DA6117" w:rsidP="00F54116">
            <w:pPr>
              <w:pStyle w:val="NoSpacing"/>
              <w:jc w:val="center"/>
              <w:rPr>
                <w:rFonts w:cs="Times New Roman"/>
                <w:b/>
                <w:bCs/>
                <w:szCs w:val="24"/>
              </w:rPr>
            </w:pPr>
            <w:r w:rsidRPr="00955C54">
              <w:rPr>
                <w:rFonts w:cs="Times New Roman"/>
                <w:b/>
                <w:bCs/>
                <w:szCs w:val="24"/>
              </w:rPr>
              <w:t>Maksimali apkrova</w:t>
            </w:r>
          </w:p>
        </w:tc>
      </w:tr>
      <w:tr w:rsidR="00DA6117" w:rsidRPr="00955C54" w14:paraId="4C12A7CE" w14:textId="77777777" w:rsidTr="00F54116">
        <w:trPr>
          <w:trHeight w:val="165"/>
        </w:trPr>
        <w:tc>
          <w:tcPr>
            <w:tcW w:w="7225" w:type="dxa"/>
          </w:tcPr>
          <w:p w14:paraId="15207DCF" w14:textId="77777777" w:rsidR="00DA6117" w:rsidRPr="00955C54" w:rsidRDefault="00DA6117" w:rsidP="00F54116">
            <w:pPr>
              <w:pStyle w:val="NoSpacing"/>
              <w:rPr>
                <w:rFonts w:cs="Times New Roman"/>
                <w:szCs w:val="24"/>
              </w:rPr>
            </w:pPr>
            <w:r w:rsidRPr="00955C54">
              <w:rPr>
                <w:rFonts w:cs="Times New Roman"/>
                <w:szCs w:val="24"/>
              </w:rPr>
              <w:t>L tipo montažinis kampukas L=90 mm, H=55 mm</w:t>
            </w:r>
          </w:p>
        </w:tc>
        <w:tc>
          <w:tcPr>
            <w:tcW w:w="2403" w:type="dxa"/>
          </w:tcPr>
          <w:p w14:paraId="1A871A8F" w14:textId="77777777" w:rsidR="00DA6117" w:rsidRPr="00955C54" w:rsidRDefault="00DA6117" w:rsidP="00F54116">
            <w:pPr>
              <w:pStyle w:val="NoSpacing"/>
              <w:rPr>
                <w:rFonts w:cs="Times New Roman"/>
                <w:szCs w:val="24"/>
              </w:rPr>
            </w:pPr>
          </w:p>
        </w:tc>
      </w:tr>
      <w:tr w:rsidR="00DA6117" w:rsidRPr="00955C54" w14:paraId="75A37BE2" w14:textId="77777777" w:rsidTr="00F54116">
        <w:trPr>
          <w:trHeight w:val="237"/>
        </w:trPr>
        <w:tc>
          <w:tcPr>
            <w:tcW w:w="7225" w:type="dxa"/>
          </w:tcPr>
          <w:p w14:paraId="02BC6B19" w14:textId="77777777" w:rsidR="00DA6117" w:rsidRPr="00955C54" w:rsidRDefault="00DA6117" w:rsidP="00F54116">
            <w:pPr>
              <w:pStyle w:val="NoSpacing"/>
              <w:rPr>
                <w:rFonts w:cs="Times New Roman"/>
                <w:szCs w:val="24"/>
              </w:rPr>
            </w:pPr>
            <w:r w:rsidRPr="00955C54">
              <w:rPr>
                <w:rFonts w:cs="Times New Roman"/>
                <w:szCs w:val="24"/>
              </w:rPr>
              <w:t>L tipo montažinis kampukas L=200 mm, H=51 mm</w:t>
            </w:r>
          </w:p>
        </w:tc>
        <w:tc>
          <w:tcPr>
            <w:tcW w:w="2403" w:type="dxa"/>
          </w:tcPr>
          <w:p w14:paraId="116548B8" w14:textId="77777777" w:rsidR="00DA6117" w:rsidRPr="00955C54" w:rsidRDefault="00DA6117" w:rsidP="00F54116">
            <w:pPr>
              <w:pStyle w:val="NoSpacing"/>
              <w:rPr>
                <w:rFonts w:cs="Times New Roman"/>
                <w:szCs w:val="24"/>
              </w:rPr>
            </w:pPr>
          </w:p>
        </w:tc>
      </w:tr>
      <w:tr w:rsidR="00DA6117" w:rsidRPr="00955C54" w14:paraId="298FE414" w14:textId="77777777" w:rsidTr="00F54116">
        <w:trPr>
          <w:trHeight w:val="244"/>
        </w:trPr>
        <w:tc>
          <w:tcPr>
            <w:tcW w:w="7225" w:type="dxa"/>
          </w:tcPr>
          <w:p w14:paraId="1BD4710F" w14:textId="77777777" w:rsidR="00DA6117" w:rsidRPr="00955C54" w:rsidRDefault="00DA6117" w:rsidP="00F54116">
            <w:pPr>
              <w:pStyle w:val="NoSpacing"/>
              <w:rPr>
                <w:rFonts w:cs="Times New Roman"/>
                <w:szCs w:val="24"/>
              </w:rPr>
            </w:pPr>
            <w:r w:rsidRPr="00955C54">
              <w:rPr>
                <w:rFonts w:cs="Times New Roman"/>
                <w:szCs w:val="24"/>
              </w:rPr>
              <w:t xml:space="preserve">Kronšteinas L=110 mm </w:t>
            </w:r>
          </w:p>
        </w:tc>
        <w:tc>
          <w:tcPr>
            <w:tcW w:w="2403" w:type="dxa"/>
          </w:tcPr>
          <w:p w14:paraId="40020BEA" w14:textId="77777777" w:rsidR="00DA6117" w:rsidRPr="00955C54" w:rsidRDefault="00DA6117" w:rsidP="00F54116">
            <w:pPr>
              <w:pStyle w:val="NoSpacing"/>
              <w:rPr>
                <w:rFonts w:cs="Times New Roman"/>
                <w:szCs w:val="24"/>
              </w:rPr>
            </w:pPr>
            <w:r w:rsidRPr="00955C54">
              <w:rPr>
                <w:rFonts w:cs="Times New Roman"/>
                <w:szCs w:val="24"/>
              </w:rPr>
              <w:t>250 kg</w:t>
            </w:r>
          </w:p>
        </w:tc>
      </w:tr>
      <w:tr w:rsidR="00DA6117" w:rsidRPr="00955C54" w14:paraId="0095353B" w14:textId="77777777" w:rsidTr="00F54116">
        <w:trPr>
          <w:trHeight w:val="301"/>
        </w:trPr>
        <w:tc>
          <w:tcPr>
            <w:tcW w:w="7225" w:type="dxa"/>
          </w:tcPr>
          <w:p w14:paraId="102DA577" w14:textId="77777777" w:rsidR="00DA6117" w:rsidRPr="00955C54" w:rsidRDefault="00DA6117" w:rsidP="00F54116">
            <w:pPr>
              <w:pStyle w:val="NoSpacing"/>
              <w:rPr>
                <w:rFonts w:cs="Times New Roman"/>
                <w:szCs w:val="24"/>
              </w:rPr>
            </w:pPr>
            <w:r w:rsidRPr="00955C54">
              <w:rPr>
                <w:rFonts w:cs="Times New Roman"/>
                <w:szCs w:val="24"/>
              </w:rPr>
              <w:t xml:space="preserve">Kronšteinas L=210 mm </w:t>
            </w:r>
          </w:p>
        </w:tc>
        <w:tc>
          <w:tcPr>
            <w:tcW w:w="2403" w:type="dxa"/>
          </w:tcPr>
          <w:p w14:paraId="423183AC" w14:textId="77777777" w:rsidR="00DA6117" w:rsidRPr="00955C54" w:rsidRDefault="00DA6117" w:rsidP="00F54116">
            <w:pPr>
              <w:pStyle w:val="NoSpacing"/>
              <w:rPr>
                <w:rFonts w:cs="Times New Roman"/>
                <w:szCs w:val="24"/>
              </w:rPr>
            </w:pPr>
            <w:r w:rsidRPr="00955C54">
              <w:rPr>
                <w:rFonts w:cs="Times New Roman"/>
                <w:szCs w:val="24"/>
              </w:rPr>
              <w:t>250 kg</w:t>
            </w:r>
          </w:p>
        </w:tc>
      </w:tr>
      <w:tr w:rsidR="00DA6117" w:rsidRPr="00955C54" w14:paraId="0D606E29" w14:textId="77777777" w:rsidTr="00F54116">
        <w:trPr>
          <w:trHeight w:val="251"/>
        </w:trPr>
        <w:tc>
          <w:tcPr>
            <w:tcW w:w="7225" w:type="dxa"/>
          </w:tcPr>
          <w:p w14:paraId="7727C071" w14:textId="77777777" w:rsidR="00DA6117" w:rsidRPr="00955C54" w:rsidRDefault="00DA6117" w:rsidP="00F54116">
            <w:pPr>
              <w:pStyle w:val="NoSpacing"/>
              <w:rPr>
                <w:rFonts w:cs="Times New Roman"/>
                <w:szCs w:val="24"/>
              </w:rPr>
            </w:pPr>
            <w:r w:rsidRPr="00955C54">
              <w:rPr>
                <w:rFonts w:cs="Times New Roman"/>
                <w:szCs w:val="24"/>
              </w:rPr>
              <w:t>Kronšteinas L=310 mm</w:t>
            </w:r>
          </w:p>
        </w:tc>
        <w:tc>
          <w:tcPr>
            <w:tcW w:w="2403" w:type="dxa"/>
          </w:tcPr>
          <w:p w14:paraId="4B0EAF1B" w14:textId="77777777" w:rsidR="00DA6117" w:rsidRPr="00955C54" w:rsidRDefault="00DA6117" w:rsidP="00F54116">
            <w:pPr>
              <w:pStyle w:val="NoSpacing"/>
              <w:rPr>
                <w:rFonts w:cs="Times New Roman"/>
                <w:szCs w:val="24"/>
              </w:rPr>
            </w:pPr>
            <w:r w:rsidRPr="00955C54">
              <w:rPr>
                <w:rFonts w:cs="Times New Roman"/>
                <w:szCs w:val="24"/>
              </w:rPr>
              <w:t>250 kg</w:t>
            </w:r>
          </w:p>
        </w:tc>
      </w:tr>
      <w:tr w:rsidR="00DA6117" w:rsidRPr="00955C54" w14:paraId="62676A74" w14:textId="77777777" w:rsidTr="00F54116">
        <w:trPr>
          <w:trHeight w:val="237"/>
        </w:trPr>
        <w:tc>
          <w:tcPr>
            <w:tcW w:w="7225" w:type="dxa"/>
          </w:tcPr>
          <w:p w14:paraId="476EDC15" w14:textId="77777777" w:rsidR="00DA6117" w:rsidRPr="00955C54" w:rsidRDefault="00DA6117" w:rsidP="00F54116">
            <w:pPr>
              <w:pStyle w:val="NoSpacing"/>
              <w:rPr>
                <w:rFonts w:cs="Times New Roman"/>
                <w:szCs w:val="24"/>
              </w:rPr>
            </w:pPr>
            <w:r w:rsidRPr="00955C54">
              <w:rPr>
                <w:rFonts w:cs="Times New Roman"/>
                <w:szCs w:val="24"/>
              </w:rPr>
              <w:t>Kronšteinas L=410 mm</w:t>
            </w:r>
          </w:p>
        </w:tc>
        <w:tc>
          <w:tcPr>
            <w:tcW w:w="2403" w:type="dxa"/>
          </w:tcPr>
          <w:p w14:paraId="02FDEC85" w14:textId="77777777" w:rsidR="00DA6117" w:rsidRPr="00955C54" w:rsidRDefault="00DA6117" w:rsidP="00F54116">
            <w:pPr>
              <w:pStyle w:val="NoSpacing"/>
              <w:rPr>
                <w:rFonts w:cs="Times New Roman"/>
                <w:szCs w:val="24"/>
              </w:rPr>
            </w:pPr>
            <w:r w:rsidRPr="00955C54">
              <w:rPr>
                <w:rFonts w:cs="Times New Roman"/>
                <w:szCs w:val="24"/>
              </w:rPr>
              <w:t>250 kg</w:t>
            </w:r>
          </w:p>
        </w:tc>
      </w:tr>
      <w:tr w:rsidR="00DA6117" w:rsidRPr="00955C54" w14:paraId="069D1322" w14:textId="77777777" w:rsidTr="00F54116">
        <w:trPr>
          <w:trHeight w:val="265"/>
        </w:trPr>
        <w:tc>
          <w:tcPr>
            <w:tcW w:w="7225" w:type="dxa"/>
          </w:tcPr>
          <w:p w14:paraId="346BD091" w14:textId="77777777" w:rsidR="00DA6117" w:rsidRPr="00955C54" w:rsidRDefault="00DA6117" w:rsidP="00F54116">
            <w:pPr>
              <w:pStyle w:val="NoSpacing"/>
              <w:rPr>
                <w:rFonts w:cs="Times New Roman"/>
                <w:szCs w:val="24"/>
              </w:rPr>
            </w:pPr>
            <w:r w:rsidRPr="00955C54">
              <w:rPr>
                <w:rFonts w:cs="Times New Roman"/>
                <w:szCs w:val="24"/>
              </w:rPr>
              <w:t>Kronšteinas L=510 mm</w:t>
            </w:r>
          </w:p>
        </w:tc>
        <w:tc>
          <w:tcPr>
            <w:tcW w:w="2403" w:type="dxa"/>
          </w:tcPr>
          <w:p w14:paraId="272D0ECA" w14:textId="77777777" w:rsidR="00DA6117" w:rsidRPr="00955C54" w:rsidRDefault="00DA6117" w:rsidP="00F54116">
            <w:pPr>
              <w:pStyle w:val="NoSpacing"/>
              <w:rPr>
                <w:rFonts w:cs="Times New Roman"/>
                <w:szCs w:val="24"/>
              </w:rPr>
            </w:pPr>
            <w:r w:rsidRPr="00955C54">
              <w:rPr>
                <w:rFonts w:cs="Times New Roman"/>
                <w:szCs w:val="24"/>
              </w:rPr>
              <w:t>250 kg</w:t>
            </w:r>
          </w:p>
        </w:tc>
      </w:tr>
      <w:tr w:rsidR="00DA6117" w:rsidRPr="00955C54" w14:paraId="762C4174" w14:textId="77777777" w:rsidTr="00F54116">
        <w:trPr>
          <w:trHeight w:val="251"/>
        </w:trPr>
        <w:tc>
          <w:tcPr>
            <w:tcW w:w="7225" w:type="dxa"/>
          </w:tcPr>
          <w:p w14:paraId="52F3B839" w14:textId="77777777" w:rsidR="00DA6117" w:rsidRPr="00955C54" w:rsidRDefault="00DA6117" w:rsidP="00F54116">
            <w:pPr>
              <w:pStyle w:val="NoSpacing"/>
              <w:rPr>
                <w:rFonts w:cs="Times New Roman"/>
                <w:szCs w:val="24"/>
              </w:rPr>
            </w:pPr>
            <w:r w:rsidRPr="00955C54">
              <w:rPr>
                <w:rFonts w:cs="Times New Roman"/>
                <w:szCs w:val="24"/>
              </w:rPr>
              <w:t xml:space="preserve">Kronšteinas L=610 mm </w:t>
            </w:r>
          </w:p>
        </w:tc>
        <w:tc>
          <w:tcPr>
            <w:tcW w:w="2403" w:type="dxa"/>
          </w:tcPr>
          <w:p w14:paraId="6AEF3760" w14:textId="77777777" w:rsidR="00DA6117" w:rsidRPr="00955C54" w:rsidRDefault="00DA6117" w:rsidP="00F54116">
            <w:pPr>
              <w:pStyle w:val="NoSpacing"/>
              <w:rPr>
                <w:rFonts w:cs="Times New Roman"/>
                <w:szCs w:val="24"/>
              </w:rPr>
            </w:pPr>
            <w:r w:rsidRPr="00955C54">
              <w:rPr>
                <w:rFonts w:cs="Times New Roman"/>
                <w:szCs w:val="24"/>
              </w:rPr>
              <w:t>250 kg</w:t>
            </w:r>
          </w:p>
        </w:tc>
      </w:tr>
      <w:tr w:rsidR="00DA6117" w:rsidRPr="00955C54" w14:paraId="4B704E4C" w14:textId="77777777" w:rsidTr="00F54116">
        <w:trPr>
          <w:trHeight w:val="237"/>
        </w:trPr>
        <w:tc>
          <w:tcPr>
            <w:tcW w:w="7225" w:type="dxa"/>
          </w:tcPr>
          <w:p w14:paraId="1AD7E86B" w14:textId="77777777" w:rsidR="00DA6117" w:rsidRPr="00955C54" w:rsidRDefault="00DA6117" w:rsidP="00F54116">
            <w:pPr>
              <w:pStyle w:val="NoSpacing"/>
              <w:rPr>
                <w:rFonts w:cs="Times New Roman"/>
                <w:szCs w:val="24"/>
              </w:rPr>
            </w:pPr>
            <w:r w:rsidRPr="00955C54">
              <w:rPr>
                <w:rFonts w:cs="Times New Roman"/>
                <w:szCs w:val="24"/>
              </w:rPr>
              <w:t>Kronšteinas L=710 mm</w:t>
            </w:r>
          </w:p>
        </w:tc>
        <w:tc>
          <w:tcPr>
            <w:tcW w:w="2403" w:type="dxa"/>
          </w:tcPr>
          <w:p w14:paraId="67FC0C4A" w14:textId="77777777" w:rsidR="00DA6117" w:rsidRPr="00955C54" w:rsidRDefault="00DA6117" w:rsidP="00F54116">
            <w:pPr>
              <w:pStyle w:val="NoSpacing"/>
              <w:rPr>
                <w:rFonts w:cs="Times New Roman"/>
                <w:szCs w:val="24"/>
              </w:rPr>
            </w:pPr>
            <w:r w:rsidRPr="00955C54">
              <w:rPr>
                <w:rFonts w:cs="Times New Roman"/>
                <w:szCs w:val="24"/>
              </w:rPr>
              <w:t>350 kg</w:t>
            </w:r>
          </w:p>
        </w:tc>
      </w:tr>
    </w:tbl>
    <w:p w14:paraId="2E78842A" w14:textId="77777777" w:rsidR="00DA6117" w:rsidRPr="00955C54" w:rsidRDefault="00DA6117" w:rsidP="00DA6117">
      <w:pPr>
        <w:pStyle w:val="NoSpacing"/>
        <w:rPr>
          <w:rFonts w:cs="Times New Roman"/>
          <w:szCs w:val="24"/>
        </w:rPr>
      </w:pPr>
    </w:p>
    <w:p w14:paraId="60730ED4" w14:textId="77777777" w:rsidR="00DA6117" w:rsidRPr="00955C54" w:rsidRDefault="00DA6117" w:rsidP="00DA6117">
      <w:pPr>
        <w:pStyle w:val="NoSpacing"/>
        <w:ind w:firstLine="567"/>
        <w:rPr>
          <w:rFonts w:cs="Times New Roman"/>
          <w:szCs w:val="24"/>
        </w:rPr>
      </w:pPr>
      <w:r w:rsidRPr="00955C54">
        <w:rPr>
          <w:rFonts w:cs="Times New Roman"/>
          <w:szCs w:val="24"/>
        </w:rPr>
        <w:t>Naudojamų kabelių tvirtinimo sistemos komponentų antikorozinė danga turi būti tinkama</w:t>
      </w:r>
      <w:r>
        <w:rPr>
          <w:rFonts w:cs="Times New Roman"/>
          <w:szCs w:val="24"/>
        </w:rPr>
        <w:t xml:space="preserve"> </w:t>
      </w:r>
      <w:r w:rsidRPr="00955C54">
        <w:rPr>
          <w:rFonts w:cs="Times New Roman"/>
          <w:szCs w:val="24"/>
        </w:rPr>
        <w:t xml:space="preserve">naudoti C4 aplinkoje pagal LST EN 12944-2 (arba lygiavertį), atitinkamai: </w:t>
      </w:r>
      <w:proofErr w:type="spellStart"/>
      <w:r w:rsidRPr="00955C54">
        <w:rPr>
          <w:rFonts w:cs="Times New Roman"/>
          <w:szCs w:val="24"/>
        </w:rPr>
        <w:t>aliucinko</w:t>
      </w:r>
      <w:proofErr w:type="spellEnd"/>
      <w:r w:rsidRPr="00955C54">
        <w:rPr>
          <w:rFonts w:cs="Times New Roman"/>
          <w:szCs w:val="24"/>
        </w:rPr>
        <w:t xml:space="preserve"> AZ 185 danga</w:t>
      </w:r>
      <w:r>
        <w:rPr>
          <w:rFonts w:cs="Times New Roman"/>
          <w:szCs w:val="24"/>
        </w:rPr>
        <w:t xml:space="preserve"> </w:t>
      </w:r>
      <w:r w:rsidRPr="00955C54">
        <w:rPr>
          <w:rFonts w:cs="Times New Roman"/>
          <w:szCs w:val="24"/>
        </w:rPr>
        <w:t>(</w:t>
      </w:r>
      <w:proofErr w:type="spellStart"/>
      <w:r w:rsidRPr="00955C54">
        <w:rPr>
          <w:rFonts w:cs="Times New Roman"/>
          <w:szCs w:val="24"/>
        </w:rPr>
        <w:t>aliucinko</w:t>
      </w:r>
      <w:proofErr w:type="spellEnd"/>
      <w:r w:rsidRPr="00955C54">
        <w:rPr>
          <w:rFonts w:cs="Times New Roman"/>
          <w:szCs w:val="24"/>
        </w:rPr>
        <w:t xml:space="preserve"> minimalus dengimas 25μm arba karšto cinkavimo - 60 </w:t>
      </w:r>
      <w:proofErr w:type="spellStart"/>
      <w:r w:rsidRPr="00955C54">
        <w:rPr>
          <w:rFonts w:cs="Times New Roman"/>
          <w:szCs w:val="24"/>
        </w:rPr>
        <w:t>μm</w:t>
      </w:r>
      <w:proofErr w:type="spellEnd"/>
      <w:r w:rsidRPr="00955C54">
        <w:rPr>
          <w:rFonts w:cs="Times New Roman"/>
          <w:szCs w:val="24"/>
        </w:rPr>
        <w:t>) dengti plieninės skardos</w:t>
      </w:r>
      <w:r>
        <w:rPr>
          <w:rFonts w:cs="Times New Roman"/>
          <w:szCs w:val="24"/>
        </w:rPr>
        <w:t xml:space="preserve"> </w:t>
      </w:r>
      <w:r w:rsidRPr="00955C54">
        <w:rPr>
          <w:rFonts w:cs="Times New Roman"/>
          <w:szCs w:val="24"/>
        </w:rPr>
        <w:t>gaminiai arba cinkuoti pagal EN ISO 1461 standartą (arba lygiavertį).</w:t>
      </w:r>
    </w:p>
    <w:p w14:paraId="390CD779" w14:textId="77777777" w:rsidR="00DA6117" w:rsidRPr="00955C54" w:rsidRDefault="00DA6117" w:rsidP="00DA6117">
      <w:pPr>
        <w:pStyle w:val="NoSpacing"/>
        <w:ind w:firstLine="567"/>
        <w:rPr>
          <w:rFonts w:cs="Times New Roman"/>
          <w:szCs w:val="24"/>
        </w:rPr>
      </w:pPr>
      <w:r w:rsidRPr="00955C54">
        <w:rPr>
          <w:rFonts w:cs="Times New Roman"/>
          <w:szCs w:val="24"/>
        </w:rPr>
        <w:t xml:space="preserve">Kabelių </w:t>
      </w:r>
      <w:r>
        <w:rPr>
          <w:rFonts w:cs="Times New Roman"/>
          <w:szCs w:val="24"/>
        </w:rPr>
        <w:t>kopėčių</w:t>
      </w:r>
      <w:r w:rsidRPr="00955C54">
        <w:rPr>
          <w:rFonts w:cs="Times New Roman"/>
          <w:szCs w:val="24"/>
        </w:rPr>
        <w:t xml:space="preserve"> dangčiai turi </w:t>
      </w:r>
      <w:r>
        <w:rPr>
          <w:rFonts w:cs="Times New Roman"/>
          <w:szCs w:val="24"/>
        </w:rPr>
        <w:t xml:space="preserve">būti </w:t>
      </w:r>
      <w:r w:rsidRPr="00955C54">
        <w:rPr>
          <w:rFonts w:cs="Times New Roman"/>
          <w:szCs w:val="24"/>
        </w:rPr>
        <w:t>2 arba 3 m ilgio, plotis nuo 50 iki 600 mm, storis 0,7-1 mm,</w:t>
      </w:r>
      <w:r>
        <w:rPr>
          <w:rFonts w:cs="Times New Roman"/>
          <w:szCs w:val="24"/>
        </w:rPr>
        <w:t xml:space="preserve"> </w:t>
      </w:r>
      <w:r w:rsidRPr="00955C54">
        <w:rPr>
          <w:rFonts w:cs="Times New Roman"/>
          <w:szCs w:val="24"/>
        </w:rPr>
        <w:t>antikorozinė danga turi būti tinkama naudoti C4 aplinkoje pagal LST EN 12944-2 (arba lygiavertį),</w:t>
      </w:r>
      <w:r>
        <w:rPr>
          <w:rFonts w:cs="Times New Roman"/>
          <w:szCs w:val="24"/>
        </w:rPr>
        <w:t xml:space="preserve"> </w:t>
      </w:r>
      <w:r w:rsidRPr="00955C54">
        <w:rPr>
          <w:rFonts w:cs="Times New Roman"/>
          <w:szCs w:val="24"/>
        </w:rPr>
        <w:t xml:space="preserve">atitinkamai: </w:t>
      </w:r>
      <w:proofErr w:type="spellStart"/>
      <w:r w:rsidRPr="00955C54">
        <w:rPr>
          <w:rFonts w:cs="Times New Roman"/>
          <w:szCs w:val="24"/>
        </w:rPr>
        <w:t>aliucinko</w:t>
      </w:r>
      <w:proofErr w:type="spellEnd"/>
      <w:r w:rsidRPr="00955C54">
        <w:rPr>
          <w:rFonts w:cs="Times New Roman"/>
          <w:szCs w:val="24"/>
        </w:rPr>
        <w:t xml:space="preserve"> AZ 185 danga dengti plieninės skardos gaminiai (</w:t>
      </w:r>
      <w:proofErr w:type="spellStart"/>
      <w:r w:rsidRPr="00955C54">
        <w:rPr>
          <w:rFonts w:cs="Times New Roman"/>
          <w:szCs w:val="24"/>
        </w:rPr>
        <w:t>aliucinko</w:t>
      </w:r>
      <w:proofErr w:type="spellEnd"/>
      <w:r w:rsidRPr="00955C54">
        <w:rPr>
          <w:rFonts w:cs="Times New Roman"/>
          <w:szCs w:val="24"/>
        </w:rPr>
        <w:t xml:space="preserve"> minimalus</w:t>
      </w:r>
    </w:p>
    <w:p w14:paraId="3CB30B7B" w14:textId="77777777" w:rsidR="00DA6117" w:rsidRPr="00955C54" w:rsidRDefault="00DA6117" w:rsidP="00DA6117">
      <w:pPr>
        <w:pStyle w:val="NoSpacing"/>
        <w:rPr>
          <w:rFonts w:cs="Times New Roman"/>
          <w:szCs w:val="24"/>
        </w:rPr>
      </w:pPr>
      <w:r w:rsidRPr="00955C54">
        <w:rPr>
          <w:rFonts w:cs="Times New Roman"/>
          <w:szCs w:val="24"/>
        </w:rPr>
        <w:t xml:space="preserve">dengimas 25μm arba karšto cinko minimalus dengimas 60 </w:t>
      </w:r>
      <w:proofErr w:type="spellStart"/>
      <w:r w:rsidRPr="00955C54">
        <w:rPr>
          <w:rFonts w:cs="Times New Roman"/>
          <w:szCs w:val="24"/>
        </w:rPr>
        <w:t>μm</w:t>
      </w:r>
      <w:proofErr w:type="spellEnd"/>
      <w:r>
        <w:rPr>
          <w:rFonts w:cs="Times New Roman"/>
          <w:szCs w:val="24"/>
        </w:rPr>
        <w:t xml:space="preserve"> storio danga</w:t>
      </w:r>
      <w:r w:rsidRPr="00955C54">
        <w:rPr>
          <w:rFonts w:cs="Times New Roman"/>
          <w:szCs w:val="24"/>
        </w:rPr>
        <w:t>) pagal LST EN ISO 1461 standartą</w:t>
      </w:r>
      <w:r>
        <w:rPr>
          <w:rFonts w:cs="Times New Roman"/>
          <w:szCs w:val="24"/>
        </w:rPr>
        <w:t xml:space="preserve"> </w:t>
      </w:r>
      <w:r w:rsidRPr="00955C54">
        <w:rPr>
          <w:rFonts w:cs="Times New Roman"/>
          <w:szCs w:val="24"/>
        </w:rPr>
        <w:t>(arba lygiavertį).</w:t>
      </w:r>
    </w:p>
    <w:p w14:paraId="3BCC554F" w14:textId="77777777" w:rsidR="00DA6117" w:rsidRPr="00955C54" w:rsidRDefault="00DA6117" w:rsidP="00DA6117">
      <w:pPr>
        <w:pStyle w:val="NoSpacing"/>
        <w:ind w:firstLine="567"/>
        <w:rPr>
          <w:rFonts w:cs="Times New Roman"/>
          <w:szCs w:val="24"/>
        </w:rPr>
      </w:pPr>
      <w:r w:rsidRPr="00955C54">
        <w:rPr>
          <w:rFonts w:cs="Times New Roman"/>
          <w:szCs w:val="24"/>
        </w:rPr>
        <w:t>Kabelinių kopėčių gamykliniai dangčiai montuojami per visą ilgį.</w:t>
      </w:r>
    </w:p>
    <w:p w14:paraId="28F1998F" w14:textId="77777777" w:rsidR="00DA6117" w:rsidRPr="00955C54" w:rsidRDefault="00DA6117" w:rsidP="00DA6117">
      <w:pPr>
        <w:pStyle w:val="NoSpacing"/>
        <w:rPr>
          <w:rFonts w:cs="Times New Roman"/>
          <w:szCs w:val="24"/>
        </w:rPr>
      </w:pPr>
    </w:p>
    <w:p w14:paraId="579CBEF7" w14:textId="77777777" w:rsidR="00DA6117" w:rsidRPr="001550B4" w:rsidRDefault="00DA6117" w:rsidP="00DA6117">
      <w:pPr>
        <w:pStyle w:val="NoSpacing"/>
        <w:rPr>
          <w:rFonts w:cs="Times New Roman"/>
          <w:b/>
          <w:bCs/>
          <w:szCs w:val="24"/>
        </w:rPr>
      </w:pPr>
      <w:r>
        <w:rPr>
          <w:rFonts w:cs="Times New Roman"/>
          <w:b/>
          <w:bCs/>
          <w:szCs w:val="24"/>
        </w:rPr>
        <w:t>8.14</w:t>
      </w:r>
      <w:r w:rsidRPr="001550B4">
        <w:rPr>
          <w:rFonts w:cs="Times New Roman"/>
          <w:b/>
          <w:bCs/>
          <w:szCs w:val="24"/>
        </w:rPr>
        <w:t xml:space="preserve">. Priešgaisrinio kabelių ugniai </w:t>
      </w:r>
      <w:proofErr w:type="spellStart"/>
      <w:r w:rsidRPr="001550B4">
        <w:rPr>
          <w:rFonts w:cs="Times New Roman"/>
          <w:b/>
          <w:bCs/>
          <w:szCs w:val="24"/>
        </w:rPr>
        <w:t>atsparinimo</w:t>
      </w:r>
      <w:proofErr w:type="spellEnd"/>
      <w:r w:rsidRPr="001550B4">
        <w:rPr>
          <w:rFonts w:cs="Times New Roman"/>
          <w:b/>
          <w:bCs/>
          <w:szCs w:val="24"/>
        </w:rPr>
        <w:t xml:space="preserve"> priemonės</w:t>
      </w:r>
    </w:p>
    <w:p w14:paraId="3356F687" w14:textId="77777777" w:rsidR="00DA6117" w:rsidRPr="001550B4" w:rsidRDefault="00DA6117" w:rsidP="00DA6117">
      <w:pPr>
        <w:pStyle w:val="NoSpacing"/>
        <w:rPr>
          <w:rFonts w:cs="Times New Roman"/>
          <w:b/>
          <w:bCs/>
          <w:szCs w:val="24"/>
        </w:rPr>
      </w:pPr>
    </w:p>
    <w:p w14:paraId="2A3C68FE" w14:textId="77777777" w:rsidR="00DA6117" w:rsidRPr="00955C54" w:rsidRDefault="00DA6117" w:rsidP="00DA6117">
      <w:pPr>
        <w:pStyle w:val="NoSpacing"/>
        <w:ind w:firstLine="567"/>
        <w:rPr>
          <w:rFonts w:cs="Times New Roman"/>
          <w:szCs w:val="24"/>
        </w:rPr>
      </w:pPr>
      <w:r w:rsidRPr="001550B4">
        <w:rPr>
          <w:rFonts w:cs="Times New Roman"/>
          <w:szCs w:val="24"/>
        </w:rPr>
        <w:t>Apsaugai nuo gaisro plitimo perėjimuose per sienas ir perdangas kabeliai po 50 cm į abi puses nuo sienų ar perdangų, taip pat kitose vietose kur kabeliams taikomi padidinto atsparumo ugniai reikalavimai, turi būti padengiami priešgaisrine „</w:t>
      </w:r>
      <w:proofErr w:type="spellStart"/>
      <w:r w:rsidRPr="001550B4">
        <w:rPr>
          <w:rFonts w:cs="Times New Roman"/>
          <w:szCs w:val="24"/>
        </w:rPr>
        <w:t>abliatyvia</w:t>
      </w:r>
      <w:proofErr w:type="spellEnd"/>
      <w:r w:rsidRPr="001550B4">
        <w:rPr>
          <w:rFonts w:cs="Times New Roman"/>
          <w:szCs w:val="24"/>
        </w:rPr>
        <w:t xml:space="preserve"> danga“, kuri turi užtikrinti padengtų kabelių A klasės </w:t>
      </w:r>
      <w:proofErr w:type="spellStart"/>
      <w:r w:rsidRPr="001550B4">
        <w:rPr>
          <w:rFonts w:cs="Times New Roman"/>
          <w:szCs w:val="24"/>
        </w:rPr>
        <w:t>nedegumą</w:t>
      </w:r>
      <w:proofErr w:type="spellEnd"/>
      <w:r w:rsidRPr="001550B4">
        <w:rPr>
          <w:rFonts w:cs="Times New Roman"/>
          <w:szCs w:val="24"/>
        </w:rPr>
        <w:t xml:space="preserve"> pagal standarto LST EN 60332 (arba lygiaverčio) reikalavimus. Priešgaisrinė danga turi būti atspari vandens poveikiui.</w:t>
      </w:r>
    </w:p>
    <w:p w14:paraId="6A94AAD8" w14:textId="77777777" w:rsidR="00DA6117" w:rsidRPr="00955C54" w:rsidRDefault="00DA6117" w:rsidP="00DA6117">
      <w:pPr>
        <w:pStyle w:val="NoSpacing"/>
        <w:rPr>
          <w:rFonts w:cs="Times New Roman"/>
          <w:szCs w:val="24"/>
        </w:rPr>
      </w:pPr>
    </w:p>
    <w:p w14:paraId="646B00C0" w14:textId="77777777" w:rsidR="00DA6117" w:rsidRDefault="00DA6117" w:rsidP="00DA6117">
      <w:pPr>
        <w:pStyle w:val="NoSpacing"/>
        <w:rPr>
          <w:rFonts w:cs="Times New Roman"/>
          <w:b/>
          <w:bCs/>
          <w:szCs w:val="24"/>
        </w:rPr>
      </w:pPr>
      <w:r>
        <w:rPr>
          <w:rFonts w:cs="Times New Roman"/>
          <w:b/>
          <w:bCs/>
          <w:szCs w:val="24"/>
        </w:rPr>
        <w:t>8.15</w:t>
      </w:r>
      <w:r w:rsidRPr="00EA0134">
        <w:rPr>
          <w:rFonts w:cs="Times New Roman"/>
          <w:b/>
          <w:bCs/>
          <w:szCs w:val="24"/>
        </w:rPr>
        <w:t>. Priešgaisrinio angų sandarinimo sistemos</w:t>
      </w:r>
    </w:p>
    <w:p w14:paraId="7808AF3F" w14:textId="77777777" w:rsidR="00DA6117" w:rsidRPr="00EA0134" w:rsidRDefault="00DA6117" w:rsidP="00DA6117">
      <w:pPr>
        <w:pStyle w:val="NoSpacing"/>
        <w:rPr>
          <w:rFonts w:cs="Times New Roman"/>
          <w:szCs w:val="24"/>
        </w:rPr>
      </w:pPr>
    </w:p>
    <w:p w14:paraId="0037FA81" w14:textId="77777777" w:rsidR="00DA6117" w:rsidRPr="00EA0134" w:rsidRDefault="00DA6117" w:rsidP="00DA6117">
      <w:pPr>
        <w:pStyle w:val="NoSpacing"/>
        <w:ind w:firstLine="567"/>
        <w:rPr>
          <w:rFonts w:cs="Times New Roman"/>
          <w:szCs w:val="24"/>
        </w:rPr>
      </w:pPr>
      <w:r w:rsidRPr="00EA0134">
        <w:rPr>
          <w:rFonts w:cs="Times New Roman"/>
          <w:szCs w:val="24"/>
        </w:rPr>
        <w:t>Priešgaisrinės sandarinimo sistemos pagal 2009 m. liepos 23 d. Lietuvos Respublikos</w:t>
      </w:r>
      <w:r>
        <w:rPr>
          <w:rFonts w:cs="Times New Roman"/>
          <w:szCs w:val="24"/>
        </w:rPr>
        <w:t xml:space="preserve"> </w:t>
      </w:r>
      <w:r w:rsidRPr="00EA0134">
        <w:rPr>
          <w:rFonts w:cs="Times New Roman"/>
          <w:szCs w:val="24"/>
        </w:rPr>
        <w:t>aplinkos ministro įsakymo Nr. D1-438 Reglamentuojamų produktų sąrašo reikalavimus turi būti</w:t>
      </w:r>
      <w:r>
        <w:rPr>
          <w:rFonts w:cs="Times New Roman"/>
          <w:szCs w:val="24"/>
        </w:rPr>
        <w:t xml:space="preserve"> </w:t>
      </w:r>
      <w:r w:rsidRPr="00EA0134">
        <w:rPr>
          <w:rFonts w:cs="Times New Roman"/>
          <w:szCs w:val="24"/>
        </w:rPr>
        <w:t>išbandytos ir sertifikuotos pagal LST EN-1366-3 „Inžinerinių tinklų įrenginių atsparumo ugniai</w:t>
      </w:r>
      <w:r>
        <w:rPr>
          <w:rFonts w:cs="Times New Roman"/>
          <w:szCs w:val="24"/>
        </w:rPr>
        <w:t xml:space="preserve"> </w:t>
      </w:r>
      <w:r w:rsidRPr="00EA0134">
        <w:rPr>
          <w:rFonts w:cs="Times New Roman"/>
          <w:szCs w:val="24"/>
        </w:rPr>
        <w:t>bandymai. 3 dalis. Angų sandarinimo priemonės“ standarto reikalavimus bei turėti PAGD prie LR</w:t>
      </w:r>
      <w:r>
        <w:rPr>
          <w:rFonts w:cs="Times New Roman"/>
          <w:szCs w:val="24"/>
        </w:rPr>
        <w:t xml:space="preserve"> </w:t>
      </w:r>
      <w:r w:rsidRPr="00EA0134">
        <w:rPr>
          <w:rFonts w:cs="Times New Roman"/>
          <w:szCs w:val="24"/>
        </w:rPr>
        <w:t>VRM Gaisrinių tyrimų centro išduotus galiojančius sertifikatus. Kabelių praėjimai per sienas ir perdangas privalo būti sandarinami guminiais moduliniais</w:t>
      </w:r>
      <w:r>
        <w:rPr>
          <w:rFonts w:cs="Times New Roman"/>
          <w:szCs w:val="24"/>
        </w:rPr>
        <w:t xml:space="preserve"> </w:t>
      </w:r>
      <w:r w:rsidRPr="00EA0134">
        <w:rPr>
          <w:rFonts w:cs="Times New Roman"/>
          <w:szCs w:val="24"/>
        </w:rPr>
        <w:t xml:space="preserve">sandarikliais </w:t>
      </w:r>
      <w:r w:rsidRPr="00F61A28">
        <w:rPr>
          <w:rFonts w:cs="Times New Roman"/>
          <w:szCs w:val="24"/>
        </w:rPr>
        <w:t>(</w:t>
      </w:r>
      <w:proofErr w:type="spellStart"/>
      <w:r w:rsidRPr="00F61A28">
        <w:rPr>
          <w:rFonts w:cs="Times New Roman"/>
          <w:szCs w:val="24"/>
        </w:rPr>
        <w:t>Roxtec</w:t>
      </w:r>
      <w:proofErr w:type="spellEnd"/>
      <w:r w:rsidRPr="00F61A28">
        <w:rPr>
          <w:rFonts w:cs="Times New Roman"/>
          <w:szCs w:val="24"/>
        </w:rPr>
        <w:t xml:space="preserve"> arba analogas</w:t>
      </w:r>
      <w:r w:rsidRPr="00EA0134">
        <w:rPr>
          <w:rFonts w:cs="Times New Roman"/>
          <w:szCs w:val="24"/>
        </w:rPr>
        <w:t>, bet neprastesnis pagal techninius parametrus)</w:t>
      </w:r>
      <w:r>
        <w:rPr>
          <w:rFonts w:cs="Times New Roman"/>
          <w:szCs w:val="24"/>
        </w:rPr>
        <w:t>.</w:t>
      </w:r>
    </w:p>
    <w:p w14:paraId="7E91C8A7" w14:textId="77777777" w:rsidR="00DA6117" w:rsidRDefault="00DA6117" w:rsidP="00DA6117">
      <w:pPr>
        <w:pStyle w:val="NoSpacing"/>
        <w:rPr>
          <w:rFonts w:cs="Times New Roman"/>
          <w:b/>
          <w:bCs/>
          <w:szCs w:val="24"/>
        </w:rPr>
      </w:pPr>
    </w:p>
    <w:p w14:paraId="39CBABCD" w14:textId="77777777" w:rsidR="00DA6117" w:rsidRPr="00955C54" w:rsidRDefault="00DA6117" w:rsidP="00DA6117">
      <w:pPr>
        <w:pStyle w:val="NoSpacing"/>
        <w:rPr>
          <w:rFonts w:cs="Times New Roman"/>
          <w:b/>
          <w:bCs/>
          <w:szCs w:val="24"/>
        </w:rPr>
      </w:pPr>
      <w:r>
        <w:rPr>
          <w:rFonts w:cs="Times New Roman"/>
          <w:b/>
          <w:bCs/>
          <w:szCs w:val="24"/>
        </w:rPr>
        <w:t>8.16</w:t>
      </w:r>
      <w:r w:rsidRPr="00A86550">
        <w:rPr>
          <w:rFonts w:cs="Times New Roman"/>
          <w:b/>
          <w:bCs/>
          <w:szCs w:val="24"/>
        </w:rPr>
        <w:t xml:space="preserve">. </w:t>
      </w:r>
      <w:r w:rsidRPr="00955C54">
        <w:rPr>
          <w:rFonts w:cs="Times New Roman"/>
          <w:b/>
          <w:bCs/>
          <w:szCs w:val="24"/>
        </w:rPr>
        <w:t>Įrangos darbo reikalavimai</w:t>
      </w:r>
    </w:p>
    <w:p w14:paraId="558AA65F" w14:textId="77777777" w:rsidR="00DA6117" w:rsidRPr="00955C54" w:rsidRDefault="00DA6117" w:rsidP="00DA6117">
      <w:pPr>
        <w:pStyle w:val="NoSpacing"/>
        <w:rPr>
          <w:rFonts w:cs="Times New Roman"/>
          <w:szCs w:val="24"/>
        </w:rPr>
      </w:pPr>
    </w:p>
    <w:p w14:paraId="431D6E9E" w14:textId="77777777" w:rsidR="00DA6117" w:rsidRPr="00955C54" w:rsidRDefault="00DA6117" w:rsidP="00DA6117">
      <w:pPr>
        <w:pStyle w:val="NoSpacing"/>
        <w:ind w:firstLine="567"/>
        <w:rPr>
          <w:rFonts w:cs="Times New Roman"/>
          <w:szCs w:val="24"/>
        </w:rPr>
      </w:pPr>
      <w:r w:rsidRPr="00955C54">
        <w:rPr>
          <w:rFonts w:cs="Times New Roman"/>
          <w:szCs w:val="24"/>
        </w:rPr>
        <w:t xml:space="preserve">KRK talpos </w:t>
      </w:r>
      <w:proofErr w:type="spellStart"/>
      <w:r w:rsidRPr="00955C54">
        <w:rPr>
          <w:rFonts w:cs="Times New Roman"/>
          <w:szCs w:val="24"/>
        </w:rPr>
        <w:t>prijunginiai</w:t>
      </w:r>
      <w:proofErr w:type="spellEnd"/>
      <w:r w:rsidRPr="00955C54">
        <w:rPr>
          <w:rFonts w:cs="Times New Roman"/>
          <w:szCs w:val="24"/>
        </w:rPr>
        <w:t xml:space="preserve"> normaliai bus valdomi iš valdymo pulto valdymo sistemos. Atstumas</w:t>
      </w:r>
    </w:p>
    <w:p w14:paraId="5B2970A6" w14:textId="77777777" w:rsidR="00DA6117" w:rsidRPr="00955C54" w:rsidRDefault="00DA6117" w:rsidP="00DA6117">
      <w:pPr>
        <w:pStyle w:val="NoSpacing"/>
        <w:rPr>
          <w:rFonts w:cs="Times New Roman"/>
          <w:szCs w:val="24"/>
        </w:rPr>
      </w:pPr>
      <w:r w:rsidRPr="00955C54">
        <w:rPr>
          <w:rFonts w:cs="Times New Roman"/>
          <w:szCs w:val="24"/>
        </w:rPr>
        <w:t>nuo dažnio keitiklio iki pulto apie 100 metrų.</w:t>
      </w:r>
    </w:p>
    <w:p w14:paraId="5FD3748F" w14:textId="77777777" w:rsidR="00DA6117" w:rsidRPr="00955C54" w:rsidRDefault="00DA6117" w:rsidP="00DA6117">
      <w:pPr>
        <w:pStyle w:val="NoSpacing"/>
        <w:ind w:firstLine="567"/>
        <w:rPr>
          <w:rFonts w:cs="Times New Roman"/>
          <w:szCs w:val="24"/>
        </w:rPr>
      </w:pPr>
      <w:r w:rsidRPr="00955C54">
        <w:rPr>
          <w:rFonts w:cs="Times New Roman"/>
          <w:szCs w:val="24"/>
        </w:rPr>
        <w:lastRenderedPageBreak/>
        <w:t>Dažnio keitiklis turi turėti du darbo rėžimus:</w:t>
      </w:r>
    </w:p>
    <w:p w14:paraId="4E2B6D23" w14:textId="77777777" w:rsidR="00DA6117" w:rsidRPr="00955C54" w:rsidRDefault="00DA6117" w:rsidP="00DA6117">
      <w:pPr>
        <w:pStyle w:val="NoSpacing"/>
        <w:numPr>
          <w:ilvl w:val="0"/>
          <w:numId w:val="19"/>
        </w:numPr>
        <w:ind w:left="709" w:hanging="142"/>
        <w:rPr>
          <w:rFonts w:cs="Times New Roman"/>
          <w:szCs w:val="24"/>
        </w:rPr>
      </w:pPr>
      <w:r w:rsidRPr="00955C54">
        <w:rPr>
          <w:rFonts w:cs="Times New Roman"/>
          <w:szCs w:val="24"/>
        </w:rPr>
        <w:t>rankinis (vietinis ir distancinis) darbo rėžimas. Operatorius gali įjungti ir išjungti</w:t>
      </w:r>
      <w:r>
        <w:rPr>
          <w:rFonts w:cs="Times New Roman"/>
          <w:szCs w:val="24"/>
        </w:rPr>
        <w:t xml:space="preserve"> </w:t>
      </w:r>
      <w:proofErr w:type="spellStart"/>
      <w:r w:rsidRPr="00955C54">
        <w:rPr>
          <w:rFonts w:cs="Times New Roman"/>
          <w:szCs w:val="24"/>
        </w:rPr>
        <w:t>prijunginio</w:t>
      </w:r>
      <w:proofErr w:type="spellEnd"/>
      <w:r w:rsidRPr="00955C54">
        <w:rPr>
          <w:rFonts w:cs="Times New Roman"/>
          <w:szCs w:val="24"/>
        </w:rPr>
        <w:t xml:space="preserve"> el. variklį iš dažnio keitiklio išeinančios srovės dažnį, </w:t>
      </w:r>
      <w:proofErr w:type="spellStart"/>
      <w:r w:rsidRPr="00955C54">
        <w:rPr>
          <w:rFonts w:cs="Times New Roman"/>
          <w:szCs w:val="24"/>
        </w:rPr>
        <w:t>t.y</w:t>
      </w:r>
      <w:proofErr w:type="spellEnd"/>
      <w:r w:rsidRPr="00955C54">
        <w:rPr>
          <w:rFonts w:cs="Times New Roman"/>
          <w:szCs w:val="24"/>
        </w:rPr>
        <w:t>. reguliuoti</w:t>
      </w:r>
      <w:r>
        <w:rPr>
          <w:rFonts w:cs="Times New Roman"/>
          <w:szCs w:val="24"/>
        </w:rPr>
        <w:t xml:space="preserve"> </w:t>
      </w:r>
      <w:proofErr w:type="spellStart"/>
      <w:r w:rsidRPr="00955C54">
        <w:rPr>
          <w:rFonts w:cs="Times New Roman"/>
          <w:szCs w:val="24"/>
        </w:rPr>
        <w:t>prijunginių</w:t>
      </w:r>
      <w:proofErr w:type="spellEnd"/>
      <w:r w:rsidRPr="00955C54">
        <w:rPr>
          <w:rFonts w:cs="Times New Roman"/>
          <w:szCs w:val="24"/>
        </w:rPr>
        <w:t xml:space="preserve"> greitį;</w:t>
      </w:r>
    </w:p>
    <w:p w14:paraId="7306B3B9" w14:textId="77777777" w:rsidR="00DA6117" w:rsidRDefault="00DA6117" w:rsidP="00DA6117">
      <w:pPr>
        <w:pStyle w:val="NoSpacing"/>
        <w:numPr>
          <w:ilvl w:val="0"/>
          <w:numId w:val="19"/>
        </w:numPr>
        <w:ind w:left="709" w:hanging="142"/>
        <w:rPr>
          <w:rFonts w:cs="Times New Roman"/>
          <w:szCs w:val="24"/>
        </w:rPr>
      </w:pPr>
      <w:r w:rsidRPr="00955C54">
        <w:rPr>
          <w:rFonts w:cs="Times New Roman"/>
          <w:szCs w:val="24"/>
        </w:rPr>
        <w:t>automatinis darbo režimas. Valdymo įranga automatiškai palaiko užduotą parametrą</w:t>
      </w:r>
      <w:r>
        <w:rPr>
          <w:rFonts w:cs="Times New Roman"/>
          <w:szCs w:val="24"/>
        </w:rPr>
        <w:t xml:space="preserve"> </w:t>
      </w:r>
      <w:r w:rsidRPr="00955C54">
        <w:rPr>
          <w:rFonts w:cs="Times New Roman"/>
          <w:szCs w:val="24"/>
        </w:rPr>
        <w:t>iš valdymo sistemos. Užduotį užduoda operatorius</w:t>
      </w:r>
      <w:r>
        <w:rPr>
          <w:rFonts w:cs="Times New Roman"/>
          <w:szCs w:val="24"/>
        </w:rPr>
        <w:t xml:space="preserve"> </w:t>
      </w:r>
    </w:p>
    <w:p w14:paraId="6329C281" w14:textId="77777777" w:rsidR="00DA6117" w:rsidRPr="00955C54" w:rsidRDefault="00DA6117" w:rsidP="00DA6117">
      <w:pPr>
        <w:pStyle w:val="NoSpacing"/>
        <w:numPr>
          <w:ilvl w:val="0"/>
          <w:numId w:val="19"/>
        </w:numPr>
        <w:ind w:left="709" w:hanging="142"/>
        <w:rPr>
          <w:rFonts w:cs="Times New Roman"/>
          <w:szCs w:val="24"/>
        </w:rPr>
      </w:pPr>
      <w:r w:rsidRPr="00955C54">
        <w:rPr>
          <w:rFonts w:cs="Times New Roman"/>
          <w:szCs w:val="24"/>
        </w:rPr>
        <w:t xml:space="preserve">turi būti numatyta </w:t>
      </w:r>
      <w:proofErr w:type="spellStart"/>
      <w:r w:rsidRPr="00955C54">
        <w:rPr>
          <w:rFonts w:cs="Times New Roman"/>
          <w:szCs w:val="24"/>
        </w:rPr>
        <w:t>savilaida</w:t>
      </w:r>
      <w:proofErr w:type="spellEnd"/>
      <w:r w:rsidRPr="00955C54">
        <w:rPr>
          <w:rFonts w:cs="Times New Roman"/>
          <w:szCs w:val="24"/>
        </w:rPr>
        <w:t xml:space="preserve"> pažemėjus įtampai iki 55%Un laike 3 s.</w:t>
      </w:r>
    </w:p>
    <w:p w14:paraId="5417CA45" w14:textId="77777777" w:rsidR="00DA6117" w:rsidRPr="00955C54" w:rsidRDefault="00DA6117" w:rsidP="00DA6117">
      <w:pPr>
        <w:pStyle w:val="NoSpacing"/>
        <w:ind w:firstLine="567"/>
        <w:rPr>
          <w:rFonts w:cs="Times New Roman"/>
          <w:szCs w:val="24"/>
        </w:rPr>
      </w:pPr>
      <w:r w:rsidRPr="00955C54">
        <w:rPr>
          <w:rFonts w:cs="Times New Roman"/>
          <w:szCs w:val="24"/>
        </w:rPr>
        <w:t>Perjungimas iš rankinio į automatinį rėžimą neturi būti su staigiu šuoliu (“</w:t>
      </w:r>
      <w:proofErr w:type="spellStart"/>
      <w:r w:rsidRPr="00955C54">
        <w:rPr>
          <w:rFonts w:cs="Times New Roman"/>
          <w:szCs w:val="24"/>
        </w:rPr>
        <w:t>Bumpless</w:t>
      </w:r>
      <w:proofErr w:type="spellEnd"/>
      <w:r w:rsidRPr="00955C54">
        <w:rPr>
          <w:rFonts w:cs="Times New Roman"/>
          <w:szCs w:val="24"/>
        </w:rPr>
        <w:t xml:space="preserve"> </w:t>
      </w:r>
      <w:proofErr w:type="spellStart"/>
      <w:r w:rsidRPr="00955C54">
        <w:rPr>
          <w:rFonts w:cs="Times New Roman"/>
          <w:szCs w:val="24"/>
        </w:rPr>
        <w:t>mode</w:t>
      </w:r>
      <w:proofErr w:type="spellEnd"/>
      <w:r w:rsidRPr="00955C54">
        <w:rPr>
          <w:rFonts w:cs="Times New Roman"/>
          <w:szCs w:val="24"/>
        </w:rPr>
        <w:t>”).</w:t>
      </w:r>
    </w:p>
    <w:p w14:paraId="2FB79920" w14:textId="77777777" w:rsidR="00DA6117" w:rsidRPr="00955C54" w:rsidRDefault="00DA6117" w:rsidP="00DA6117">
      <w:pPr>
        <w:pStyle w:val="NoSpacing"/>
        <w:ind w:firstLine="567"/>
        <w:rPr>
          <w:rFonts w:cs="Times New Roman"/>
          <w:szCs w:val="24"/>
        </w:rPr>
      </w:pPr>
      <w:r w:rsidRPr="00955C54">
        <w:rPr>
          <w:rFonts w:cs="Times New Roman"/>
          <w:szCs w:val="24"/>
        </w:rPr>
        <w:t>Keitiklių valdymo pultas turi turėti visus būtinus prietaisus (jungiklius, indikacines lempas,</w:t>
      </w:r>
      <w:r>
        <w:rPr>
          <w:rFonts w:cs="Times New Roman"/>
          <w:szCs w:val="24"/>
        </w:rPr>
        <w:t xml:space="preserve"> </w:t>
      </w:r>
      <w:r w:rsidRPr="00955C54">
        <w:rPr>
          <w:rFonts w:cs="Times New Roman"/>
          <w:szCs w:val="24"/>
        </w:rPr>
        <w:t>klaviatūrą, displėjų ir t.t.), kad dažnio keitikliai pilnai būtų valdomi ir prižiūrimi:</w:t>
      </w:r>
    </w:p>
    <w:p w14:paraId="317A3538" w14:textId="77777777" w:rsidR="00DA6117" w:rsidRPr="00955C54" w:rsidRDefault="00DA6117" w:rsidP="00DA6117">
      <w:pPr>
        <w:pStyle w:val="NoSpacing"/>
        <w:numPr>
          <w:ilvl w:val="0"/>
          <w:numId w:val="20"/>
        </w:numPr>
        <w:ind w:hanging="153"/>
        <w:rPr>
          <w:rFonts w:cs="Times New Roman"/>
          <w:szCs w:val="24"/>
        </w:rPr>
      </w:pPr>
      <w:r w:rsidRPr="00955C54">
        <w:rPr>
          <w:rFonts w:cs="Times New Roman"/>
          <w:szCs w:val="24"/>
        </w:rPr>
        <w:t>slėgio kontrolinės reikšmės įvedimas;</w:t>
      </w:r>
    </w:p>
    <w:p w14:paraId="385881F5" w14:textId="77777777" w:rsidR="00DA6117" w:rsidRPr="00955C54" w:rsidRDefault="00DA6117" w:rsidP="00DA6117">
      <w:pPr>
        <w:pStyle w:val="NoSpacing"/>
        <w:numPr>
          <w:ilvl w:val="0"/>
          <w:numId w:val="20"/>
        </w:numPr>
        <w:ind w:hanging="153"/>
        <w:rPr>
          <w:rFonts w:cs="Times New Roman"/>
          <w:szCs w:val="24"/>
        </w:rPr>
      </w:pPr>
      <w:r w:rsidRPr="00955C54">
        <w:rPr>
          <w:rFonts w:cs="Times New Roman"/>
          <w:szCs w:val="24"/>
        </w:rPr>
        <w:t>valdymo parametrų (stiprinimo, integracijos laiko) įvedimas;</w:t>
      </w:r>
    </w:p>
    <w:p w14:paraId="367E5AF6" w14:textId="77777777" w:rsidR="00DA6117" w:rsidRPr="00955C54" w:rsidRDefault="00DA6117" w:rsidP="00DA6117">
      <w:pPr>
        <w:pStyle w:val="NoSpacing"/>
        <w:numPr>
          <w:ilvl w:val="0"/>
          <w:numId w:val="20"/>
        </w:numPr>
        <w:ind w:hanging="153"/>
        <w:rPr>
          <w:rFonts w:cs="Times New Roman"/>
          <w:szCs w:val="24"/>
        </w:rPr>
      </w:pPr>
      <w:r w:rsidRPr="00955C54">
        <w:rPr>
          <w:rFonts w:cs="Times New Roman"/>
          <w:szCs w:val="24"/>
        </w:rPr>
        <w:t>keitiklio parametrų įvedimas (signalo augimo laikas ir t.t.);</w:t>
      </w:r>
    </w:p>
    <w:p w14:paraId="287469BC" w14:textId="77777777" w:rsidR="00DA6117" w:rsidRPr="00955C54" w:rsidRDefault="00DA6117" w:rsidP="00DA6117">
      <w:pPr>
        <w:pStyle w:val="NoSpacing"/>
        <w:numPr>
          <w:ilvl w:val="0"/>
          <w:numId w:val="20"/>
        </w:numPr>
        <w:ind w:hanging="153"/>
        <w:rPr>
          <w:rFonts w:cs="Times New Roman"/>
          <w:szCs w:val="24"/>
        </w:rPr>
      </w:pPr>
      <w:r w:rsidRPr="00955C54">
        <w:rPr>
          <w:rFonts w:cs="Times New Roman"/>
          <w:szCs w:val="24"/>
        </w:rPr>
        <w:t>nustatytų reikšmių ir parametrų displėjus;</w:t>
      </w:r>
    </w:p>
    <w:p w14:paraId="15090706" w14:textId="77777777" w:rsidR="00DA6117" w:rsidRPr="00955C54" w:rsidRDefault="00DA6117" w:rsidP="00DA6117">
      <w:pPr>
        <w:pStyle w:val="NoSpacing"/>
        <w:numPr>
          <w:ilvl w:val="0"/>
          <w:numId w:val="20"/>
        </w:numPr>
        <w:ind w:hanging="153"/>
        <w:rPr>
          <w:rFonts w:cs="Times New Roman"/>
          <w:szCs w:val="24"/>
        </w:rPr>
      </w:pPr>
      <w:r w:rsidRPr="00955C54">
        <w:rPr>
          <w:rFonts w:cs="Times New Roman"/>
          <w:szCs w:val="24"/>
        </w:rPr>
        <w:t>elektrinių parametrų (srovės, slėgis vamzdyne, slėgio nustatyta reikšmė) displėjus;</w:t>
      </w:r>
    </w:p>
    <w:p w14:paraId="165F2DBA" w14:textId="77777777" w:rsidR="00DA6117" w:rsidRPr="00955C54" w:rsidRDefault="00DA6117" w:rsidP="00DA6117">
      <w:pPr>
        <w:pStyle w:val="NoSpacing"/>
        <w:numPr>
          <w:ilvl w:val="0"/>
          <w:numId w:val="20"/>
        </w:numPr>
        <w:ind w:hanging="153"/>
        <w:rPr>
          <w:rFonts w:cs="Times New Roman"/>
          <w:szCs w:val="24"/>
        </w:rPr>
      </w:pPr>
      <w:r w:rsidRPr="00955C54">
        <w:rPr>
          <w:rFonts w:cs="Times New Roman"/>
          <w:szCs w:val="24"/>
        </w:rPr>
        <w:t>dažnio keitiklio ir variklio gedimų bei pavojaus signalų displėjus.</w:t>
      </w:r>
    </w:p>
    <w:p w14:paraId="5C69E30E" w14:textId="77777777" w:rsidR="00DA6117" w:rsidRPr="00955C54" w:rsidRDefault="00DA6117" w:rsidP="00DA6117">
      <w:pPr>
        <w:pStyle w:val="NoSpacing"/>
        <w:ind w:firstLine="567"/>
        <w:rPr>
          <w:rFonts w:cs="Times New Roman"/>
          <w:szCs w:val="24"/>
        </w:rPr>
      </w:pPr>
      <w:r w:rsidRPr="00955C54">
        <w:rPr>
          <w:rFonts w:cs="Times New Roman"/>
          <w:szCs w:val="24"/>
        </w:rPr>
        <w:t>Valdymo pultuose turi būti prietaisai, vienu metu rodantys tris dydžius, variklio srovę, slėgį,</w:t>
      </w:r>
    </w:p>
    <w:p w14:paraId="6538698C" w14:textId="77777777" w:rsidR="00DA6117" w:rsidRPr="00955C54" w:rsidRDefault="00DA6117" w:rsidP="00DA6117">
      <w:pPr>
        <w:pStyle w:val="NoSpacing"/>
        <w:ind w:firstLine="567"/>
        <w:rPr>
          <w:rFonts w:cs="Times New Roman"/>
          <w:szCs w:val="24"/>
        </w:rPr>
      </w:pPr>
      <w:r w:rsidRPr="00955C54">
        <w:rPr>
          <w:rFonts w:cs="Times New Roman"/>
          <w:szCs w:val="24"/>
        </w:rPr>
        <w:t>nustatytą slėgį (užduotis) ir leisti keisti užduotį (</w:t>
      </w:r>
      <w:proofErr w:type="spellStart"/>
      <w:r w:rsidRPr="00955C54">
        <w:rPr>
          <w:rFonts w:cs="Times New Roman"/>
          <w:szCs w:val="24"/>
        </w:rPr>
        <w:t>set</w:t>
      </w:r>
      <w:proofErr w:type="spellEnd"/>
      <w:r w:rsidRPr="00955C54">
        <w:rPr>
          <w:rFonts w:cs="Times New Roman"/>
          <w:szCs w:val="24"/>
        </w:rPr>
        <w:t xml:space="preserve"> </w:t>
      </w:r>
      <w:proofErr w:type="spellStart"/>
      <w:r w:rsidRPr="00955C54">
        <w:rPr>
          <w:rFonts w:cs="Times New Roman"/>
          <w:szCs w:val="24"/>
        </w:rPr>
        <w:t>point</w:t>
      </w:r>
      <w:proofErr w:type="spellEnd"/>
      <w:r w:rsidRPr="00955C54">
        <w:rPr>
          <w:rFonts w:cs="Times New Roman"/>
          <w:szCs w:val="24"/>
        </w:rPr>
        <w:t>).</w:t>
      </w:r>
    </w:p>
    <w:p w14:paraId="40361B6B" w14:textId="77777777" w:rsidR="00DA6117" w:rsidRDefault="00DA6117" w:rsidP="00DA6117">
      <w:pPr>
        <w:pStyle w:val="NoSpacing"/>
        <w:ind w:firstLine="567"/>
        <w:rPr>
          <w:rFonts w:cs="Times New Roman"/>
          <w:szCs w:val="24"/>
        </w:rPr>
      </w:pPr>
      <w:r w:rsidRPr="00955C54">
        <w:rPr>
          <w:rFonts w:cs="Times New Roman"/>
          <w:szCs w:val="24"/>
        </w:rPr>
        <w:t>Prietaisai, indikacinės lempos, valdymo įrangos įtaisai, valdymo raktai turi turėti žymines</w:t>
      </w:r>
      <w:r>
        <w:rPr>
          <w:rFonts w:cs="Times New Roman"/>
          <w:szCs w:val="24"/>
        </w:rPr>
        <w:t xml:space="preserve"> </w:t>
      </w:r>
      <w:r w:rsidRPr="00955C54">
        <w:rPr>
          <w:rFonts w:cs="Times New Roman"/>
          <w:szCs w:val="24"/>
        </w:rPr>
        <w:t>lenteles, kuriose turi būti pažymėtas pozicinis Nr., bei funkcinė paskirtis.</w:t>
      </w:r>
    </w:p>
    <w:p w14:paraId="76C69F80" w14:textId="77777777" w:rsidR="00DA6117" w:rsidRPr="00955C54" w:rsidRDefault="00DA6117" w:rsidP="00DA6117">
      <w:pPr>
        <w:pStyle w:val="NoSpacing"/>
        <w:ind w:firstLine="567"/>
        <w:rPr>
          <w:rFonts w:cs="Times New Roman"/>
          <w:szCs w:val="24"/>
        </w:rPr>
      </w:pPr>
      <w:r w:rsidRPr="00955C54">
        <w:rPr>
          <w:rFonts w:cs="Times New Roman"/>
          <w:szCs w:val="24"/>
        </w:rPr>
        <w:t xml:space="preserve">Prie </w:t>
      </w:r>
      <w:proofErr w:type="spellStart"/>
      <w:r w:rsidRPr="00955C54">
        <w:rPr>
          <w:rFonts w:cs="Times New Roman"/>
          <w:szCs w:val="24"/>
        </w:rPr>
        <w:t>prijunginių</w:t>
      </w:r>
      <w:proofErr w:type="spellEnd"/>
      <w:r w:rsidRPr="00955C54">
        <w:rPr>
          <w:rFonts w:cs="Times New Roman"/>
          <w:szCs w:val="24"/>
        </w:rPr>
        <w:t xml:space="preserve"> turi būti numatyti avarinio stabdymo mygtukai su plombavimu.</w:t>
      </w:r>
    </w:p>
    <w:p w14:paraId="3CE1E437" w14:textId="77777777" w:rsidR="00DA6117" w:rsidRPr="00955C54" w:rsidRDefault="00DA6117" w:rsidP="00DA6117">
      <w:pPr>
        <w:pStyle w:val="NoSpacing"/>
        <w:rPr>
          <w:rFonts w:cs="Times New Roman"/>
          <w:szCs w:val="24"/>
        </w:rPr>
      </w:pPr>
    </w:p>
    <w:p w14:paraId="40FCEF6B" w14:textId="77777777" w:rsidR="00DA6117" w:rsidRPr="00955C54" w:rsidRDefault="00DA6117" w:rsidP="00DA6117">
      <w:pPr>
        <w:pStyle w:val="NoSpacing"/>
        <w:rPr>
          <w:rFonts w:cs="Times New Roman"/>
          <w:b/>
          <w:bCs/>
          <w:szCs w:val="24"/>
        </w:rPr>
      </w:pPr>
      <w:r>
        <w:rPr>
          <w:rFonts w:cs="Times New Roman"/>
          <w:b/>
          <w:bCs/>
          <w:szCs w:val="24"/>
        </w:rPr>
        <w:t>8.17</w:t>
      </w:r>
      <w:r w:rsidRPr="00116E3D">
        <w:rPr>
          <w:rFonts w:cs="Times New Roman"/>
          <w:b/>
          <w:bCs/>
          <w:szCs w:val="24"/>
        </w:rPr>
        <w:t xml:space="preserve">. </w:t>
      </w:r>
      <w:r w:rsidRPr="00955C54">
        <w:rPr>
          <w:rFonts w:cs="Times New Roman"/>
          <w:b/>
          <w:bCs/>
          <w:szCs w:val="24"/>
        </w:rPr>
        <w:t>Reikalavimai visų įrengimų apsaugai nuo aplinkos poveikio</w:t>
      </w:r>
    </w:p>
    <w:p w14:paraId="4279A2C1" w14:textId="77777777" w:rsidR="00DA6117" w:rsidRPr="00955C54" w:rsidRDefault="00DA6117" w:rsidP="00DA6117">
      <w:pPr>
        <w:pStyle w:val="NoSpacing"/>
        <w:rPr>
          <w:rFonts w:cs="Times New Roman"/>
          <w:b/>
          <w:bCs/>
          <w:szCs w:val="24"/>
        </w:rPr>
      </w:pPr>
    </w:p>
    <w:p w14:paraId="4F659982" w14:textId="77777777" w:rsidR="00DA6117" w:rsidRPr="00955C54" w:rsidRDefault="00DA6117" w:rsidP="00DA6117">
      <w:pPr>
        <w:pStyle w:val="NoSpacing"/>
        <w:ind w:firstLine="567"/>
        <w:rPr>
          <w:rFonts w:cs="Times New Roman"/>
          <w:szCs w:val="24"/>
        </w:rPr>
      </w:pPr>
      <w:r w:rsidRPr="00955C54">
        <w:rPr>
          <w:rFonts w:cs="Times New Roman"/>
          <w:szCs w:val="24"/>
        </w:rPr>
        <w:t>Visų įrengimų aštrūs kampai turi būti užapvalinti.</w:t>
      </w:r>
    </w:p>
    <w:p w14:paraId="07BEF070" w14:textId="77777777" w:rsidR="00DA6117" w:rsidRPr="00955C54" w:rsidRDefault="00DA6117" w:rsidP="00DA6117">
      <w:pPr>
        <w:pStyle w:val="NoSpacing"/>
        <w:ind w:firstLine="567"/>
        <w:rPr>
          <w:rFonts w:cs="Times New Roman"/>
          <w:szCs w:val="24"/>
        </w:rPr>
      </w:pPr>
      <w:r w:rsidRPr="00955C54">
        <w:rPr>
          <w:rFonts w:cs="Times New Roman"/>
          <w:szCs w:val="24"/>
        </w:rPr>
        <w:t>Visų įrengimų paviršius turi būti tinkamai apsaugotas nuo aplinkos poveikio.</w:t>
      </w:r>
    </w:p>
    <w:p w14:paraId="431AB4DB" w14:textId="77777777" w:rsidR="00DA6117" w:rsidRPr="00955C54" w:rsidRDefault="00DA6117" w:rsidP="00DA6117">
      <w:pPr>
        <w:pStyle w:val="NoSpacing"/>
        <w:ind w:firstLine="567"/>
        <w:rPr>
          <w:rFonts w:cs="Times New Roman"/>
          <w:szCs w:val="24"/>
        </w:rPr>
      </w:pPr>
      <w:r w:rsidRPr="00955C54">
        <w:rPr>
          <w:rFonts w:cs="Times New Roman"/>
          <w:szCs w:val="24"/>
        </w:rPr>
        <w:t>Metalinių paviršių valymas, šlifavimas, dažymas ir apdaila turi būti atliekami pagal</w:t>
      </w:r>
      <w:r>
        <w:rPr>
          <w:rFonts w:cs="Times New Roman"/>
          <w:szCs w:val="24"/>
        </w:rPr>
        <w:t xml:space="preserve"> </w:t>
      </w:r>
      <w:r w:rsidRPr="00955C54">
        <w:rPr>
          <w:rFonts w:cs="Times New Roman"/>
          <w:szCs w:val="24"/>
        </w:rPr>
        <w:t>tarptautinių techninių standartų specifikacijas.</w:t>
      </w:r>
    </w:p>
    <w:p w14:paraId="729909ED" w14:textId="77777777" w:rsidR="00DA6117" w:rsidRPr="00955C54" w:rsidRDefault="00DA6117" w:rsidP="00DA6117">
      <w:pPr>
        <w:pStyle w:val="NoSpacing"/>
        <w:ind w:firstLine="567"/>
        <w:rPr>
          <w:rFonts w:cs="Times New Roman"/>
          <w:szCs w:val="24"/>
        </w:rPr>
      </w:pPr>
      <w:r w:rsidRPr="00955C54">
        <w:rPr>
          <w:rFonts w:cs="Times New Roman"/>
          <w:szCs w:val="24"/>
        </w:rPr>
        <w:t>Dažai turi būti parinkti pagal gamintojo pateiktas dažų charakteristikas, tokie, kurie jau buvo</w:t>
      </w:r>
      <w:r>
        <w:rPr>
          <w:rFonts w:cs="Times New Roman"/>
          <w:szCs w:val="24"/>
        </w:rPr>
        <w:t xml:space="preserve"> </w:t>
      </w:r>
      <w:r w:rsidRPr="00955C54">
        <w:rPr>
          <w:rFonts w:cs="Times New Roman"/>
          <w:szCs w:val="24"/>
        </w:rPr>
        <w:t>išbandyti praktikoje ir yra pasiteisinę.</w:t>
      </w:r>
    </w:p>
    <w:p w14:paraId="741EB72A" w14:textId="77777777" w:rsidR="00DA6117" w:rsidRPr="00955C54" w:rsidRDefault="00DA6117" w:rsidP="00DA6117">
      <w:pPr>
        <w:pStyle w:val="NoSpacing"/>
        <w:ind w:firstLine="567"/>
        <w:rPr>
          <w:rFonts w:cs="Times New Roman"/>
          <w:szCs w:val="24"/>
        </w:rPr>
      </w:pPr>
      <w:r w:rsidRPr="00955C54">
        <w:rPr>
          <w:rFonts w:cs="Times New Roman"/>
          <w:szCs w:val="24"/>
        </w:rPr>
        <w:t>Įrengimai ir prietaisai turi būti atsparūs korozijai ir gerai supakuoti, kad būtų galima pervežti</w:t>
      </w:r>
      <w:r>
        <w:rPr>
          <w:rFonts w:cs="Times New Roman"/>
          <w:szCs w:val="24"/>
        </w:rPr>
        <w:t xml:space="preserve"> </w:t>
      </w:r>
      <w:r w:rsidRPr="00955C54">
        <w:rPr>
          <w:rFonts w:cs="Times New Roman"/>
          <w:szCs w:val="24"/>
        </w:rPr>
        <w:t>ir sandėliuoti lauke prieš atliekant montavimo darbus.</w:t>
      </w:r>
    </w:p>
    <w:p w14:paraId="5965C004" w14:textId="77777777" w:rsidR="00DA6117" w:rsidRPr="00955C54" w:rsidRDefault="00DA6117" w:rsidP="00DA6117">
      <w:pPr>
        <w:pStyle w:val="NoSpacing"/>
        <w:ind w:firstLine="567"/>
        <w:rPr>
          <w:rFonts w:cs="Times New Roman"/>
          <w:szCs w:val="24"/>
        </w:rPr>
      </w:pPr>
      <w:r w:rsidRPr="00955C54">
        <w:rPr>
          <w:rFonts w:cs="Times New Roman"/>
          <w:szCs w:val="24"/>
        </w:rPr>
        <w:t>Varžtai, veržlės, poveržlės, sraigtai ir visa tvirtinanti ir montavimui reikalinga armatūra, tiek</w:t>
      </w:r>
      <w:r>
        <w:rPr>
          <w:rFonts w:cs="Times New Roman"/>
          <w:szCs w:val="24"/>
        </w:rPr>
        <w:t xml:space="preserve"> </w:t>
      </w:r>
      <w:r w:rsidRPr="00955C54">
        <w:rPr>
          <w:rFonts w:cs="Times New Roman"/>
          <w:szCs w:val="24"/>
        </w:rPr>
        <w:t>iš anksto panaudota tvirtinimui, tiek tiekiama atskirai įrengimų tvirtinimui užsakovo patalpose, turi</w:t>
      </w:r>
      <w:r>
        <w:rPr>
          <w:rFonts w:cs="Times New Roman"/>
          <w:szCs w:val="24"/>
        </w:rPr>
        <w:t xml:space="preserve"> </w:t>
      </w:r>
      <w:r w:rsidRPr="00955C54">
        <w:rPr>
          <w:rFonts w:cs="Times New Roman"/>
          <w:szCs w:val="24"/>
        </w:rPr>
        <w:t>būti padengta patikima antikorozine danga.</w:t>
      </w:r>
    </w:p>
    <w:p w14:paraId="2F8439BD" w14:textId="77777777" w:rsidR="00DA6117" w:rsidRPr="00955C54" w:rsidRDefault="00DA6117" w:rsidP="00DA6117">
      <w:pPr>
        <w:pStyle w:val="NoSpacing"/>
        <w:rPr>
          <w:rFonts w:cs="Times New Roman"/>
          <w:szCs w:val="24"/>
        </w:rPr>
      </w:pPr>
    </w:p>
    <w:p w14:paraId="7EA7CACB" w14:textId="77777777" w:rsidR="00DA6117" w:rsidRPr="00955C54" w:rsidRDefault="00DA6117" w:rsidP="00DA6117">
      <w:pPr>
        <w:pStyle w:val="NoSpacing"/>
        <w:rPr>
          <w:rFonts w:cs="Times New Roman"/>
          <w:b/>
          <w:bCs/>
          <w:szCs w:val="24"/>
        </w:rPr>
      </w:pPr>
      <w:r>
        <w:rPr>
          <w:rFonts w:cs="Times New Roman"/>
          <w:b/>
          <w:bCs/>
          <w:szCs w:val="24"/>
        </w:rPr>
        <w:t>8.18</w:t>
      </w:r>
      <w:r w:rsidRPr="000C21EB">
        <w:rPr>
          <w:rFonts w:cs="Times New Roman"/>
          <w:b/>
          <w:bCs/>
          <w:szCs w:val="24"/>
        </w:rPr>
        <w:t xml:space="preserve">. </w:t>
      </w:r>
      <w:r w:rsidRPr="00955C54">
        <w:rPr>
          <w:rFonts w:cs="Times New Roman"/>
          <w:b/>
          <w:bCs/>
          <w:szCs w:val="24"/>
        </w:rPr>
        <w:t>Reikalavimai matavimo prietaisams ir davikliams</w:t>
      </w:r>
    </w:p>
    <w:p w14:paraId="061BC45D" w14:textId="77777777" w:rsidR="00DA6117" w:rsidRPr="00955C54" w:rsidRDefault="00DA6117" w:rsidP="00DA6117">
      <w:pPr>
        <w:pStyle w:val="NoSpacing"/>
        <w:rPr>
          <w:rFonts w:cs="Times New Roman"/>
          <w:szCs w:val="24"/>
        </w:rPr>
      </w:pPr>
    </w:p>
    <w:p w14:paraId="7248C593" w14:textId="77777777" w:rsidR="00DA6117" w:rsidRPr="00955C54" w:rsidRDefault="00DA6117" w:rsidP="00DA6117">
      <w:pPr>
        <w:pStyle w:val="NoSpacing"/>
        <w:ind w:firstLine="567"/>
        <w:rPr>
          <w:rFonts w:cs="Times New Roman"/>
          <w:szCs w:val="24"/>
        </w:rPr>
      </w:pPr>
      <w:r w:rsidRPr="00955C54">
        <w:rPr>
          <w:rFonts w:cs="Times New Roman"/>
          <w:szCs w:val="24"/>
        </w:rPr>
        <w:t>Visi matavimo prietaisai ir davikliai, prieš išsiunčiant užsakovui, turi būti kalibruoti ir</w:t>
      </w:r>
      <w:r>
        <w:rPr>
          <w:rFonts w:cs="Times New Roman"/>
          <w:szCs w:val="24"/>
        </w:rPr>
        <w:t xml:space="preserve"> </w:t>
      </w:r>
      <w:r w:rsidRPr="00955C54">
        <w:rPr>
          <w:rFonts w:cs="Times New Roman"/>
          <w:szCs w:val="24"/>
        </w:rPr>
        <w:t>sureguliuoti pagal užsakovo reikalavimus. Kalibravimas-reguliavimas turi būti akredituotoje</w:t>
      </w:r>
      <w:r>
        <w:rPr>
          <w:rFonts w:cs="Times New Roman"/>
          <w:szCs w:val="24"/>
        </w:rPr>
        <w:t xml:space="preserve"> </w:t>
      </w:r>
      <w:r w:rsidRPr="00955C54">
        <w:rPr>
          <w:rFonts w:cs="Times New Roman"/>
          <w:szCs w:val="24"/>
        </w:rPr>
        <w:t xml:space="preserve">laboratorijoje, liudijimo viena kopija bus įteikta užsakovui ir viena kopija pridėta prie daviklio. Turi būti pateikta kalibravimo metodika. Matavimo prietaisai turi būti įteisinti Lietuvoje, </w:t>
      </w:r>
      <w:r>
        <w:rPr>
          <w:rFonts w:cs="Times New Roman"/>
          <w:szCs w:val="24"/>
        </w:rPr>
        <w:t xml:space="preserve">turi būti </w:t>
      </w:r>
      <w:r w:rsidRPr="00955C54">
        <w:rPr>
          <w:rFonts w:cs="Times New Roman"/>
          <w:szCs w:val="24"/>
        </w:rPr>
        <w:t>pateikta jų tikrinimo metodika.</w:t>
      </w:r>
    </w:p>
    <w:p w14:paraId="6CD09588" w14:textId="77777777" w:rsidR="00DA6117" w:rsidRPr="00955C54" w:rsidRDefault="00DA6117" w:rsidP="00DA6117">
      <w:pPr>
        <w:pStyle w:val="NoSpacing"/>
        <w:rPr>
          <w:rFonts w:cs="Times New Roman"/>
          <w:szCs w:val="24"/>
        </w:rPr>
      </w:pPr>
    </w:p>
    <w:p w14:paraId="1905696F" w14:textId="77777777" w:rsidR="00DA6117" w:rsidRPr="00974766" w:rsidRDefault="00DA6117" w:rsidP="00DA6117">
      <w:pPr>
        <w:pStyle w:val="NoSpacing"/>
        <w:rPr>
          <w:rFonts w:cs="Times New Roman"/>
          <w:b/>
          <w:bCs/>
          <w:szCs w:val="24"/>
        </w:rPr>
      </w:pPr>
      <w:r>
        <w:rPr>
          <w:rFonts w:cs="Times New Roman"/>
          <w:b/>
          <w:bCs/>
          <w:szCs w:val="24"/>
        </w:rPr>
        <w:t>8.19</w:t>
      </w:r>
      <w:r w:rsidRPr="00974766">
        <w:rPr>
          <w:rFonts w:cs="Times New Roman"/>
          <w:b/>
          <w:bCs/>
          <w:szCs w:val="24"/>
        </w:rPr>
        <w:t>. Apšvietimo įrengimo darbai</w:t>
      </w:r>
    </w:p>
    <w:p w14:paraId="7FAA97DE" w14:textId="77777777" w:rsidR="00DA6117" w:rsidRPr="00955C54" w:rsidRDefault="00DA6117" w:rsidP="00DA6117">
      <w:pPr>
        <w:pStyle w:val="NoSpacing"/>
        <w:rPr>
          <w:rFonts w:cs="Times New Roman"/>
          <w:b/>
          <w:bCs/>
          <w:szCs w:val="24"/>
          <w:highlight w:val="green"/>
        </w:rPr>
      </w:pPr>
    </w:p>
    <w:p w14:paraId="4E9129F7" w14:textId="77777777" w:rsidR="00DA6117" w:rsidRPr="00974766" w:rsidRDefault="00DA6117" w:rsidP="00DA6117">
      <w:pPr>
        <w:pStyle w:val="NoSpacing"/>
        <w:ind w:firstLine="567"/>
        <w:rPr>
          <w:rFonts w:cs="Times New Roman"/>
          <w:szCs w:val="24"/>
        </w:rPr>
      </w:pPr>
      <w:r w:rsidRPr="00974766">
        <w:rPr>
          <w:rFonts w:cs="Times New Roman"/>
          <w:szCs w:val="24"/>
        </w:rPr>
        <w:t>Apšvietos patalpose parenkamos pagal „HN 98 : 2000 "Natūralus ir dirbtinis darbo vietų apšvietimas. Apšvietos ribinės vertės ir bendrieji matavimo reikalavimai"</w:t>
      </w:r>
      <w:r>
        <w:rPr>
          <w:rFonts w:cs="Times New Roman"/>
          <w:szCs w:val="24"/>
        </w:rPr>
        <w:t>.</w:t>
      </w:r>
    </w:p>
    <w:p w14:paraId="3203CE8F" w14:textId="77777777" w:rsidR="00DA6117" w:rsidRPr="00333C61" w:rsidRDefault="00DA6117" w:rsidP="00DA6117">
      <w:pPr>
        <w:pStyle w:val="NoSpacing"/>
        <w:ind w:firstLine="567"/>
        <w:rPr>
          <w:rFonts w:cs="Times New Roman"/>
          <w:szCs w:val="24"/>
        </w:rPr>
      </w:pPr>
      <w:r w:rsidRPr="00974766">
        <w:rPr>
          <w:rFonts w:cs="Times New Roman"/>
          <w:szCs w:val="24"/>
        </w:rPr>
        <w:t xml:space="preserve">Patalpose įrengiami šviestuvai su LED šviesos šaltiniais. Šviestuvai prijungiami prie elektros tinklo nuo projektuojamo AS18 ir </w:t>
      </w:r>
      <w:r w:rsidRPr="00333C61">
        <w:rPr>
          <w:rFonts w:cs="Times New Roman"/>
          <w:szCs w:val="24"/>
        </w:rPr>
        <w:t xml:space="preserve">AAS08 skydo žr. </w:t>
      </w:r>
      <w:proofErr w:type="spellStart"/>
      <w:r w:rsidRPr="00333C61">
        <w:rPr>
          <w:rFonts w:cs="Times New Roman"/>
          <w:szCs w:val="24"/>
        </w:rPr>
        <w:t>br</w:t>
      </w:r>
      <w:proofErr w:type="spellEnd"/>
      <w:r w:rsidRPr="00333C61">
        <w:rPr>
          <w:rFonts w:cs="Times New Roman"/>
          <w:szCs w:val="24"/>
        </w:rPr>
        <w:t>. Nr. 744P-02-TP-E.B-17, 18.</w:t>
      </w:r>
    </w:p>
    <w:p w14:paraId="57181805" w14:textId="77777777" w:rsidR="00DA6117" w:rsidRPr="00333C61" w:rsidRDefault="00DA6117" w:rsidP="00DA6117">
      <w:pPr>
        <w:pStyle w:val="NoSpacing"/>
        <w:ind w:firstLine="567"/>
        <w:rPr>
          <w:rFonts w:cs="Times New Roman"/>
          <w:szCs w:val="24"/>
        </w:rPr>
      </w:pPr>
      <w:r w:rsidRPr="00333C61">
        <w:rPr>
          <w:rFonts w:cs="Times New Roman"/>
          <w:szCs w:val="24"/>
        </w:rPr>
        <w:t>Avarinio apšvietimo įrenginiai prijungiami nuo projektuojamo AAS08 skydo.</w:t>
      </w:r>
    </w:p>
    <w:p w14:paraId="525E4A03" w14:textId="77777777" w:rsidR="00DA6117" w:rsidRPr="00974766" w:rsidRDefault="00DA6117" w:rsidP="00DA6117">
      <w:pPr>
        <w:pStyle w:val="NoSpacing"/>
        <w:ind w:firstLine="567"/>
        <w:rPr>
          <w:rFonts w:cs="Times New Roman"/>
          <w:szCs w:val="24"/>
        </w:rPr>
      </w:pPr>
      <w:r w:rsidRPr="00333C61">
        <w:rPr>
          <w:rFonts w:cs="Times New Roman"/>
          <w:szCs w:val="24"/>
        </w:rPr>
        <w:t>Avariniam apšvietimui projektuojami šviestuvai galintys dirbti nuo nuolatinės ir nuo kintamos įtampos, užmaitinimui panaudojami esami kabeliai. Patalpų apšvietimo valdymas - vietinis šalia skydelių sumontuotų jungiklių pagalba, o AAS08 skydas papildomai valdomas ir iš dispečerinės distanciniu būdu. Elektrinio apšvietimo tinklo įtampa: grupinio – 230V AC/DC.</w:t>
      </w:r>
    </w:p>
    <w:p w14:paraId="064A38E6" w14:textId="77777777" w:rsidR="00DA6117" w:rsidRDefault="00DA6117" w:rsidP="00DA6117">
      <w:pPr>
        <w:pStyle w:val="NoSpacing"/>
        <w:ind w:firstLine="567"/>
        <w:rPr>
          <w:rFonts w:cs="Times New Roman"/>
          <w:szCs w:val="24"/>
        </w:rPr>
      </w:pPr>
      <w:r w:rsidRPr="00974766">
        <w:rPr>
          <w:rFonts w:cs="Times New Roman"/>
          <w:szCs w:val="24"/>
        </w:rPr>
        <w:t>Apšvietimo intensyvumas, šviestuvų tipai ir kiekiai priimti priklausomai nuo statinio patalpų</w:t>
      </w:r>
      <w:r>
        <w:rPr>
          <w:rFonts w:cs="Times New Roman"/>
          <w:szCs w:val="24"/>
        </w:rPr>
        <w:t xml:space="preserve"> </w:t>
      </w:r>
      <w:r w:rsidRPr="00974766">
        <w:rPr>
          <w:rFonts w:cs="Times New Roman"/>
          <w:szCs w:val="24"/>
        </w:rPr>
        <w:t>paskirties bei juose atliekamų darbų tipo, šviestuvų techninių charakteristikų.</w:t>
      </w:r>
    </w:p>
    <w:p w14:paraId="687580EE" w14:textId="77777777" w:rsidR="00DA6117" w:rsidRPr="00974766" w:rsidRDefault="00DA6117" w:rsidP="00DA6117">
      <w:pPr>
        <w:pStyle w:val="NoSpacing"/>
        <w:ind w:firstLine="567"/>
        <w:rPr>
          <w:rFonts w:cs="Times New Roman"/>
          <w:szCs w:val="24"/>
        </w:rPr>
      </w:pPr>
      <w:r>
        <w:rPr>
          <w:rFonts w:cs="Times New Roman"/>
          <w:szCs w:val="24"/>
        </w:rPr>
        <w:lastRenderedPageBreak/>
        <w:t>Lauko apšvietimą įrengti pagal projekto brėžinį Nr.</w:t>
      </w:r>
      <w:r w:rsidRPr="00BC55EA">
        <w:t xml:space="preserve"> </w:t>
      </w:r>
      <w:r w:rsidRPr="00BC55EA">
        <w:rPr>
          <w:rFonts w:cs="Times New Roman"/>
          <w:szCs w:val="24"/>
        </w:rPr>
        <w:t>744P-00-DP-E.B-05</w:t>
      </w:r>
      <w:r>
        <w:rPr>
          <w:rFonts w:cs="Times New Roman"/>
          <w:szCs w:val="24"/>
        </w:rPr>
        <w:t>.</w:t>
      </w:r>
    </w:p>
    <w:p w14:paraId="7EE01F32" w14:textId="77777777" w:rsidR="00DA6117" w:rsidRPr="00974766" w:rsidRDefault="00DA6117" w:rsidP="00DA6117">
      <w:pPr>
        <w:pStyle w:val="NoSpacing"/>
        <w:ind w:firstLine="567"/>
        <w:rPr>
          <w:rFonts w:cs="Times New Roman"/>
          <w:szCs w:val="24"/>
        </w:rPr>
      </w:pPr>
      <w:r w:rsidRPr="00974766">
        <w:rPr>
          <w:rFonts w:cs="Times New Roman"/>
          <w:szCs w:val="24"/>
        </w:rPr>
        <w:t>Apšvietimas turi pasiekti šiuos suprojektuotus apšvietimo lygius:</w:t>
      </w:r>
    </w:p>
    <w:p w14:paraId="7719C137" w14:textId="77777777" w:rsidR="00DA6117" w:rsidRPr="00974766" w:rsidRDefault="00DA6117" w:rsidP="00DA6117">
      <w:pPr>
        <w:pStyle w:val="NoSpacing"/>
        <w:numPr>
          <w:ilvl w:val="0"/>
          <w:numId w:val="21"/>
        </w:numPr>
        <w:rPr>
          <w:rFonts w:cs="Times New Roman"/>
          <w:szCs w:val="24"/>
        </w:rPr>
      </w:pPr>
      <w:r w:rsidRPr="00974766">
        <w:rPr>
          <w:rFonts w:cs="Times New Roman"/>
          <w:szCs w:val="24"/>
        </w:rPr>
        <w:t xml:space="preserve">Laukas, šalia trasos praėjimo takas - </w:t>
      </w:r>
      <w:proofErr w:type="spellStart"/>
      <w:r w:rsidRPr="00974766">
        <w:rPr>
          <w:rFonts w:cs="Times New Roman"/>
          <w:szCs w:val="24"/>
        </w:rPr>
        <w:t>Evid</w:t>
      </w:r>
      <w:proofErr w:type="spellEnd"/>
      <w:r w:rsidRPr="00974766">
        <w:rPr>
          <w:rFonts w:cs="Times New Roman"/>
          <w:szCs w:val="24"/>
        </w:rPr>
        <w:t>=20lx</w:t>
      </w:r>
      <w:r>
        <w:rPr>
          <w:rFonts w:cs="Times New Roman"/>
          <w:szCs w:val="24"/>
        </w:rPr>
        <w:t>;</w:t>
      </w:r>
    </w:p>
    <w:p w14:paraId="32164528" w14:textId="77777777" w:rsidR="00DA6117" w:rsidRPr="00974766" w:rsidRDefault="00DA6117" w:rsidP="00DA6117">
      <w:pPr>
        <w:pStyle w:val="NoSpacing"/>
        <w:numPr>
          <w:ilvl w:val="0"/>
          <w:numId w:val="21"/>
        </w:numPr>
        <w:rPr>
          <w:rFonts w:cs="Times New Roman"/>
          <w:szCs w:val="24"/>
        </w:rPr>
      </w:pPr>
      <w:r w:rsidRPr="00974766">
        <w:rPr>
          <w:rFonts w:cs="Times New Roman"/>
          <w:szCs w:val="24"/>
        </w:rPr>
        <w:t xml:space="preserve">Laukas, šalia rezervuaro žemės lygyje - </w:t>
      </w:r>
      <w:proofErr w:type="spellStart"/>
      <w:r w:rsidRPr="00974766">
        <w:rPr>
          <w:rFonts w:cs="Times New Roman"/>
          <w:szCs w:val="24"/>
        </w:rPr>
        <w:t>Evid</w:t>
      </w:r>
      <w:proofErr w:type="spellEnd"/>
      <w:r w:rsidRPr="00974766">
        <w:rPr>
          <w:rFonts w:cs="Times New Roman"/>
          <w:szCs w:val="24"/>
        </w:rPr>
        <w:t>=50lx</w:t>
      </w:r>
      <w:r>
        <w:rPr>
          <w:rFonts w:cs="Times New Roman"/>
          <w:szCs w:val="24"/>
        </w:rPr>
        <w:t>;</w:t>
      </w:r>
    </w:p>
    <w:p w14:paraId="1B67D1D8" w14:textId="77777777" w:rsidR="00DA6117" w:rsidRPr="00974766" w:rsidRDefault="00DA6117" w:rsidP="00DA6117">
      <w:pPr>
        <w:pStyle w:val="NoSpacing"/>
        <w:numPr>
          <w:ilvl w:val="0"/>
          <w:numId w:val="21"/>
        </w:numPr>
        <w:rPr>
          <w:rFonts w:cs="Times New Roman"/>
          <w:szCs w:val="24"/>
        </w:rPr>
      </w:pPr>
      <w:r w:rsidRPr="00974766">
        <w:rPr>
          <w:rFonts w:cs="Times New Roman"/>
          <w:szCs w:val="24"/>
        </w:rPr>
        <w:t xml:space="preserve">Laukas, rezervuaro aptarnavimo aikštelė - </w:t>
      </w:r>
      <w:proofErr w:type="spellStart"/>
      <w:r w:rsidRPr="00974766">
        <w:rPr>
          <w:rFonts w:cs="Times New Roman"/>
          <w:szCs w:val="24"/>
        </w:rPr>
        <w:t>Evid</w:t>
      </w:r>
      <w:proofErr w:type="spellEnd"/>
      <w:r w:rsidRPr="00974766">
        <w:rPr>
          <w:rFonts w:cs="Times New Roman"/>
          <w:szCs w:val="24"/>
        </w:rPr>
        <w:t>=50lx</w:t>
      </w:r>
      <w:r>
        <w:rPr>
          <w:rFonts w:cs="Times New Roman"/>
          <w:szCs w:val="24"/>
        </w:rPr>
        <w:t>;</w:t>
      </w:r>
    </w:p>
    <w:p w14:paraId="78EA1BCA" w14:textId="77777777" w:rsidR="00DA6117" w:rsidRPr="00974766" w:rsidRDefault="00DA6117" w:rsidP="00DA6117">
      <w:pPr>
        <w:pStyle w:val="NoSpacing"/>
        <w:numPr>
          <w:ilvl w:val="0"/>
          <w:numId w:val="21"/>
        </w:numPr>
        <w:rPr>
          <w:rFonts w:cs="Times New Roman"/>
          <w:szCs w:val="24"/>
        </w:rPr>
      </w:pPr>
      <w:r w:rsidRPr="00974766">
        <w:rPr>
          <w:rFonts w:cs="Times New Roman"/>
          <w:szCs w:val="24"/>
        </w:rPr>
        <w:t xml:space="preserve">Katilinė, vidus - </w:t>
      </w:r>
      <w:proofErr w:type="spellStart"/>
      <w:r w:rsidRPr="00974766">
        <w:rPr>
          <w:rFonts w:cs="Times New Roman"/>
          <w:szCs w:val="24"/>
        </w:rPr>
        <w:t>Evid</w:t>
      </w:r>
      <w:proofErr w:type="spellEnd"/>
      <w:r w:rsidRPr="00974766">
        <w:rPr>
          <w:rFonts w:cs="Times New Roman"/>
          <w:szCs w:val="24"/>
        </w:rPr>
        <w:t>=200lx</w:t>
      </w:r>
      <w:r>
        <w:rPr>
          <w:rFonts w:cs="Times New Roman"/>
          <w:szCs w:val="24"/>
        </w:rPr>
        <w:t>;</w:t>
      </w:r>
    </w:p>
    <w:p w14:paraId="483909CC" w14:textId="77777777" w:rsidR="00DA6117" w:rsidRPr="00974766" w:rsidRDefault="00DA6117" w:rsidP="00DA6117">
      <w:pPr>
        <w:pStyle w:val="NoSpacing"/>
        <w:numPr>
          <w:ilvl w:val="0"/>
          <w:numId w:val="21"/>
        </w:numPr>
        <w:rPr>
          <w:rFonts w:cs="Times New Roman"/>
          <w:szCs w:val="24"/>
        </w:rPr>
      </w:pPr>
      <w:r w:rsidRPr="00974766">
        <w:rPr>
          <w:rFonts w:cs="Times New Roman"/>
          <w:szCs w:val="24"/>
        </w:rPr>
        <w:t xml:space="preserve">Katilinė, vidus laiptų aikštelės - </w:t>
      </w:r>
      <w:proofErr w:type="spellStart"/>
      <w:r w:rsidRPr="00974766">
        <w:rPr>
          <w:rFonts w:cs="Times New Roman"/>
          <w:szCs w:val="24"/>
        </w:rPr>
        <w:t>Evid</w:t>
      </w:r>
      <w:proofErr w:type="spellEnd"/>
      <w:r w:rsidRPr="00974766">
        <w:rPr>
          <w:rFonts w:cs="Times New Roman"/>
          <w:szCs w:val="24"/>
        </w:rPr>
        <w:t>=100lx.</w:t>
      </w:r>
    </w:p>
    <w:p w14:paraId="4F39A2DC" w14:textId="77777777" w:rsidR="00DA6117" w:rsidRPr="00974766" w:rsidRDefault="00DA6117" w:rsidP="00DA6117">
      <w:pPr>
        <w:pStyle w:val="NoSpacing"/>
        <w:ind w:firstLine="567"/>
        <w:rPr>
          <w:rFonts w:cs="Times New Roman"/>
          <w:szCs w:val="24"/>
        </w:rPr>
      </w:pPr>
      <w:r w:rsidRPr="00974766">
        <w:rPr>
          <w:rFonts w:cs="Times New Roman"/>
          <w:szCs w:val="24"/>
        </w:rPr>
        <w:t xml:space="preserve">Rezervuaro laiptų apšvietimas pagal projektą 744P-01-DP-E.B-19 </w:t>
      </w:r>
    </w:p>
    <w:p w14:paraId="7129C443" w14:textId="77777777" w:rsidR="00DA6117" w:rsidRPr="00974766" w:rsidRDefault="00DA6117" w:rsidP="00DA6117">
      <w:pPr>
        <w:pStyle w:val="NoSpacing"/>
        <w:ind w:firstLine="567"/>
        <w:rPr>
          <w:rFonts w:cs="Times New Roman"/>
          <w:szCs w:val="24"/>
        </w:rPr>
      </w:pPr>
      <w:r w:rsidRPr="00974766">
        <w:rPr>
          <w:rFonts w:cs="Times New Roman"/>
          <w:szCs w:val="24"/>
        </w:rPr>
        <w:t>Kabeliai, kurių ilgis yra mažesnis nei 500 m, privalo būti prakloti be sujungimų.</w:t>
      </w:r>
    </w:p>
    <w:p w14:paraId="6A5B1F38" w14:textId="77777777" w:rsidR="00DA6117" w:rsidRPr="00974766" w:rsidRDefault="00DA6117" w:rsidP="00DA6117">
      <w:pPr>
        <w:pStyle w:val="NoSpacing"/>
        <w:ind w:firstLine="567"/>
        <w:rPr>
          <w:rFonts w:cs="Times New Roman"/>
          <w:szCs w:val="24"/>
        </w:rPr>
      </w:pPr>
      <w:r w:rsidRPr="00974766">
        <w:rPr>
          <w:rFonts w:cs="Times New Roman"/>
          <w:szCs w:val="24"/>
        </w:rPr>
        <w:t>Šviestuvų kiekius perskaičiuoti pagal konkrečius tiekiamus šviestuvus. Esant nepakankamam apšviestumui, papildomai sumontuoti šviestuvus, kad atitiktų projekte nurodytas apšvietimo normas.</w:t>
      </w:r>
    </w:p>
    <w:p w14:paraId="44C9A24D" w14:textId="77777777" w:rsidR="00DA6117" w:rsidRPr="00974766" w:rsidRDefault="00DA6117" w:rsidP="00DA6117">
      <w:pPr>
        <w:pStyle w:val="NoSpacing"/>
        <w:ind w:firstLine="567"/>
        <w:rPr>
          <w:rFonts w:cs="Times New Roman"/>
          <w:szCs w:val="24"/>
        </w:rPr>
      </w:pPr>
      <w:r w:rsidRPr="00974766">
        <w:rPr>
          <w:rFonts w:cs="Times New Roman"/>
          <w:szCs w:val="24"/>
        </w:rPr>
        <w:t>Apšvietimo kabelinės linijos klojamos ant projektuojamų kabelinių konstrukcijų (loviuose).</w:t>
      </w:r>
    </w:p>
    <w:p w14:paraId="06644096" w14:textId="77777777" w:rsidR="00DA6117" w:rsidRPr="00955C54" w:rsidRDefault="00DA6117" w:rsidP="00DA6117">
      <w:pPr>
        <w:pStyle w:val="NoSpacing"/>
        <w:ind w:firstLine="567"/>
        <w:rPr>
          <w:rFonts w:cs="Times New Roman"/>
          <w:szCs w:val="24"/>
        </w:rPr>
      </w:pPr>
      <w:r w:rsidRPr="00974766">
        <w:rPr>
          <w:rFonts w:cs="Times New Roman"/>
          <w:szCs w:val="24"/>
        </w:rPr>
        <w:t>Projekte numatytos karšto cinkavimo, atitinkančios C4 aplinką, kabelinės konstrukcijos. Kabelinių trasų posūkiams, pakilimams, nusileidimams, sujungimams, galams ir kt. turi būti naudojami vieno pasirinkto gamintojo kabelinių konstrukcijų priedai ir armatūra: standartinės gamintojo jungtys, pakabos, kronšteinai, kampai, vertikalūs stovai, konsolės, nusileidimai, plokštelės, aklini galai, pertvaros ir dangčiai.</w:t>
      </w:r>
    </w:p>
    <w:p w14:paraId="4F0E8173" w14:textId="77777777" w:rsidR="00DA6117" w:rsidRPr="00955C54" w:rsidRDefault="00DA6117" w:rsidP="00DA6117">
      <w:pPr>
        <w:autoSpaceDE w:val="0"/>
        <w:autoSpaceDN w:val="0"/>
        <w:adjustRightInd w:val="0"/>
        <w:spacing w:after="0" w:line="240" w:lineRule="auto"/>
        <w:rPr>
          <w:rFonts w:ascii="Times New Roman" w:eastAsia="CIDFont+F1" w:hAnsi="Times New Roman" w:cs="Times New Roman"/>
          <w:sz w:val="24"/>
          <w:szCs w:val="24"/>
        </w:rPr>
      </w:pPr>
    </w:p>
    <w:p w14:paraId="7A88F323" w14:textId="77777777" w:rsidR="00DA6117" w:rsidRDefault="00DA6117" w:rsidP="00DA6117">
      <w:pPr>
        <w:pStyle w:val="NoSpacing"/>
        <w:rPr>
          <w:rFonts w:cs="Times New Roman"/>
          <w:b/>
          <w:bCs/>
          <w:szCs w:val="24"/>
        </w:rPr>
      </w:pPr>
      <w:r>
        <w:rPr>
          <w:rFonts w:cs="Times New Roman"/>
          <w:b/>
          <w:bCs/>
          <w:szCs w:val="24"/>
        </w:rPr>
        <w:t>8.20</w:t>
      </w:r>
      <w:r w:rsidRPr="009D7024">
        <w:rPr>
          <w:rFonts w:cs="Times New Roman"/>
          <w:b/>
          <w:bCs/>
          <w:szCs w:val="24"/>
        </w:rPr>
        <w:t>. Apskaitos ir matavimo prietaisai</w:t>
      </w:r>
    </w:p>
    <w:p w14:paraId="72E4882A" w14:textId="77777777" w:rsidR="00DA6117" w:rsidRPr="009D7024" w:rsidRDefault="00DA6117" w:rsidP="00DA6117">
      <w:pPr>
        <w:pStyle w:val="NoSpacing"/>
        <w:rPr>
          <w:rFonts w:cs="Times New Roman"/>
          <w:b/>
          <w:bCs/>
          <w:szCs w:val="24"/>
        </w:rPr>
      </w:pPr>
    </w:p>
    <w:p w14:paraId="4448963D" w14:textId="77777777" w:rsidR="00DA6117" w:rsidRPr="00E97052" w:rsidRDefault="00DA6117" w:rsidP="00DA6117">
      <w:pPr>
        <w:pStyle w:val="NoSpacing"/>
        <w:ind w:firstLine="567"/>
        <w:rPr>
          <w:rFonts w:cs="Times New Roman"/>
          <w:szCs w:val="24"/>
        </w:rPr>
      </w:pPr>
      <w:r>
        <w:rPr>
          <w:rFonts w:cs="Times New Roman"/>
          <w:szCs w:val="24"/>
        </w:rPr>
        <w:t>Elektros energijos apskaitai</w:t>
      </w:r>
      <w:r w:rsidRPr="00E97052">
        <w:rPr>
          <w:rFonts w:cs="Times New Roman"/>
          <w:szCs w:val="24"/>
        </w:rPr>
        <w:t xml:space="preserve"> </w:t>
      </w:r>
      <w:r>
        <w:rPr>
          <w:rFonts w:cs="Times New Roman"/>
          <w:szCs w:val="24"/>
        </w:rPr>
        <w:t>bei įrenginių</w:t>
      </w:r>
      <w:r w:rsidRPr="00E97052">
        <w:rPr>
          <w:rFonts w:cs="Times New Roman"/>
          <w:szCs w:val="24"/>
        </w:rPr>
        <w:t>, apkrovos, įtampos, harmonikų kontrolei</w:t>
      </w:r>
      <w:r>
        <w:rPr>
          <w:rFonts w:ascii="TimesNewRoman" w:hAnsi="TimesNewRoman" w:cs="TimesNewRoman"/>
        </w:rPr>
        <w:t xml:space="preserve">, </w:t>
      </w:r>
      <w:r w:rsidRPr="003E26C9">
        <w:rPr>
          <w:rFonts w:cs="Times New Roman"/>
          <w:szCs w:val="24"/>
        </w:rPr>
        <w:t>privalo būti numatyt</w:t>
      </w:r>
      <w:r>
        <w:rPr>
          <w:rFonts w:cs="Times New Roman"/>
          <w:szCs w:val="24"/>
        </w:rPr>
        <w:t>as</w:t>
      </w:r>
      <w:r w:rsidRPr="003E26C9">
        <w:rPr>
          <w:rFonts w:cs="Times New Roman"/>
          <w:szCs w:val="24"/>
        </w:rPr>
        <w:t xml:space="preserve"> </w:t>
      </w:r>
      <w:r>
        <w:rPr>
          <w:rFonts w:cs="Times New Roman"/>
          <w:szCs w:val="24"/>
        </w:rPr>
        <w:t xml:space="preserve">elektros tinklo duomenų surinkimo valdiklis ir </w:t>
      </w:r>
      <w:r w:rsidRPr="003E26C9">
        <w:rPr>
          <w:rFonts w:cs="Times New Roman"/>
          <w:szCs w:val="24"/>
        </w:rPr>
        <w:t>elektros tinklo analizatoriai</w:t>
      </w:r>
      <w:r w:rsidRPr="00E97052">
        <w:rPr>
          <w:rFonts w:cs="Times New Roman"/>
          <w:szCs w:val="24"/>
        </w:rPr>
        <w:t xml:space="preserve"> (su kalibravimu ar metrologine patikra). Analizatorių tiekiami duomenys turi būti perduodami į SCADA sistemą </w:t>
      </w:r>
      <w:proofErr w:type="spellStart"/>
      <w:r w:rsidRPr="00E97052">
        <w:rPr>
          <w:rFonts w:cs="Times New Roman"/>
          <w:szCs w:val="24"/>
        </w:rPr>
        <w:t>Profinet</w:t>
      </w:r>
      <w:proofErr w:type="spellEnd"/>
      <w:r w:rsidRPr="00E97052">
        <w:rPr>
          <w:rFonts w:cs="Times New Roman"/>
          <w:szCs w:val="24"/>
        </w:rPr>
        <w:t xml:space="preserve"> arba </w:t>
      </w:r>
      <w:proofErr w:type="spellStart"/>
      <w:r w:rsidRPr="00E97052">
        <w:rPr>
          <w:rFonts w:cs="Times New Roman"/>
          <w:szCs w:val="24"/>
        </w:rPr>
        <w:t>Modbus</w:t>
      </w:r>
      <w:proofErr w:type="spellEnd"/>
      <w:r w:rsidRPr="00E97052">
        <w:rPr>
          <w:rFonts w:cs="Times New Roman"/>
          <w:szCs w:val="24"/>
        </w:rPr>
        <w:t xml:space="preserve"> TCP protokolais. </w:t>
      </w:r>
      <w:r>
        <w:rPr>
          <w:rFonts w:cs="Times New Roman"/>
          <w:szCs w:val="24"/>
        </w:rPr>
        <w:t>Elektros tinklo analizatoriai jungiami per a</w:t>
      </w:r>
      <w:r>
        <w:rPr>
          <w:rFonts w:ascii="TimesNewRoman" w:hAnsi="TimesNewRoman" w:cs="TimesNewRoman"/>
        </w:rPr>
        <w:t xml:space="preserve">pskaitų bandymų </w:t>
      </w:r>
      <w:proofErr w:type="spellStart"/>
      <w:r>
        <w:rPr>
          <w:rFonts w:ascii="TimesNewRoman" w:hAnsi="TimesNewRoman" w:cs="TimesNewRoman"/>
        </w:rPr>
        <w:t>gnybtynus</w:t>
      </w:r>
      <w:proofErr w:type="spellEnd"/>
      <w:r>
        <w:rPr>
          <w:rFonts w:ascii="TimesNewRoman" w:hAnsi="TimesNewRoman" w:cs="TimesNewRoman"/>
        </w:rPr>
        <w:t xml:space="preserve"> skirtus skaitiklių pajungimui.</w:t>
      </w:r>
    </w:p>
    <w:p w14:paraId="2FB87A0D" w14:textId="77777777" w:rsidR="00DA6117" w:rsidRDefault="00DA6117" w:rsidP="00DA6117">
      <w:pPr>
        <w:pStyle w:val="Heading30"/>
        <w:shd w:val="clear" w:color="auto" w:fill="auto"/>
        <w:tabs>
          <w:tab w:val="left" w:pos="365"/>
        </w:tabs>
        <w:spacing w:before="240" w:after="240" w:line="300" w:lineRule="auto"/>
        <w:jc w:val="both"/>
        <w:rPr>
          <w:bCs w:val="0"/>
          <w:sz w:val="24"/>
          <w:szCs w:val="24"/>
        </w:rPr>
      </w:pPr>
      <w:r>
        <w:rPr>
          <w:bCs w:val="0"/>
          <w:sz w:val="24"/>
          <w:szCs w:val="24"/>
        </w:rPr>
        <w:t>8.20</w:t>
      </w:r>
      <w:r w:rsidRPr="00AA4C18">
        <w:rPr>
          <w:bCs w:val="0"/>
          <w:sz w:val="24"/>
          <w:szCs w:val="24"/>
        </w:rPr>
        <w:t>.</w:t>
      </w:r>
      <w:r>
        <w:rPr>
          <w:bCs w:val="0"/>
          <w:sz w:val="24"/>
          <w:szCs w:val="24"/>
        </w:rPr>
        <w:t>1.</w:t>
      </w:r>
      <w:r w:rsidRPr="00AA4C18">
        <w:rPr>
          <w:bCs w:val="0"/>
          <w:sz w:val="24"/>
          <w:szCs w:val="24"/>
        </w:rPr>
        <w:t xml:space="preserve"> </w:t>
      </w:r>
      <w:r>
        <w:rPr>
          <w:bCs w:val="0"/>
          <w:sz w:val="24"/>
          <w:szCs w:val="24"/>
        </w:rPr>
        <w:t xml:space="preserve">Reikalavimai </w:t>
      </w:r>
      <w:r w:rsidRPr="00BA319B">
        <w:rPr>
          <w:bCs w:val="0"/>
          <w:sz w:val="24"/>
          <w:szCs w:val="24"/>
        </w:rPr>
        <w:t>elektros tinklo duomenų surinkimo valdikli</w:t>
      </w:r>
      <w:r>
        <w:rPr>
          <w:bCs w:val="0"/>
          <w:sz w:val="24"/>
          <w:szCs w:val="24"/>
        </w:rPr>
        <w:t>ui</w:t>
      </w:r>
    </w:p>
    <w:p w14:paraId="532F2109" w14:textId="77777777" w:rsidR="00DA6117" w:rsidRPr="00BA319B" w:rsidRDefault="00DA6117" w:rsidP="00DA6117">
      <w:pPr>
        <w:tabs>
          <w:tab w:val="left" w:pos="993"/>
        </w:tabs>
        <w:spacing w:before="20" w:after="0" w:line="240" w:lineRule="auto"/>
        <w:ind w:firstLine="567"/>
        <w:jc w:val="both"/>
        <w:rPr>
          <w:rFonts w:ascii="Times New Roman" w:hAnsi="Times New Roman" w:cs="Times New Roman"/>
          <w:bCs/>
          <w:noProof/>
          <w:sz w:val="24"/>
          <w:szCs w:val="24"/>
        </w:rPr>
      </w:pPr>
      <w:r w:rsidRPr="00BA319B">
        <w:rPr>
          <w:rFonts w:ascii="Times New Roman" w:hAnsi="Times New Roman" w:cs="Times New Roman"/>
          <w:bCs/>
          <w:noProof/>
          <w:sz w:val="24"/>
          <w:szCs w:val="24"/>
        </w:rPr>
        <w:t xml:space="preserve">400/230V, 50Hz elektros tinklo duomenų surinkimo valdiklis, turi būti montuojamas paskirstymo skyde ant DIN bėgelio, skirtas surinkti duomenis iš nemažiau kaip 40 vnt. bevielio IEEE 802.15.4 ryšio ir 64 vnt. Modbus TCP/IP protokolinio ryšio elektros parametrų matavimo įrenginių ir srovės skaitliukų. </w:t>
      </w:r>
    </w:p>
    <w:p w14:paraId="521327B7" w14:textId="77777777" w:rsidR="00DA6117" w:rsidRPr="00BA319B" w:rsidRDefault="00DA6117" w:rsidP="00DA6117">
      <w:pPr>
        <w:tabs>
          <w:tab w:val="left" w:pos="993"/>
        </w:tabs>
        <w:spacing w:before="20" w:after="0" w:line="240" w:lineRule="auto"/>
        <w:ind w:firstLine="567"/>
        <w:jc w:val="both"/>
        <w:rPr>
          <w:rFonts w:ascii="Times New Roman" w:hAnsi="Times New Roman" w:cs="Times New Roman"/>
          <w:bCs/>
          <w:noProof/>
          <w:sz w:val="24"/>
          <w:szCs w:val="24"/>
        </w:rPr>
      </w:pPr>
      <w:r w:rsidRPr="00BA319B">
        <w:rPr>
          <w:rFonts w:ascii="Times New Roman" w:hAnsi="Times New Roman" w:cs="Times New Roman"/>
          <w:bCs/>
          <w:noProof/>
          <w:sz w:val="24"/>
          <w:szCs w:val="24"/>
        </w:rPr>
        <w:t>Turi būti galimybė vykdyti duomenų ir įvykių peržiūra realiuoju laiku vietoje arba nuotoliniu būdu per palaikomą žiniatinklį/naršyklę.</w:t>
      </w:r>
    </w:p>
    <w:p w14:paraId="43E78254" w14:textId="77777777" w:rsidR="00DA6117" w:rsidRPr="00BA319B" w:rsidRDefault="00DA6117" w:rsidP="00DA6117">
      <w:pPr>
        <w:tabs>
          <w:tab w:val="left" w:pos="993"/>
        </w:tabs>
        <w:spacing w:before="20" w:after="0" w:line="240" w:lineRule="auto"/>
        <w:ind w:firstLine="567"/>
        <w:jc w:val="both"/>
        <w:rPr>
          <w:rFonts w:ascii="Times New Roman" w:hAnsi="Times New Roman" w:cs="Times New Roman"/>
          <w:bCs/>
          <w:noProof/>
          <w:sz w:val="24"/>
          <w:szCs w:val="24"/>
        </w:rPr>
      </w:pPr>
      <w:r w:rsidRPr="00BA319B">
        <w:rPr>
          <w:rFonts w:ascii="Times New Roman" w:hAnsi="Times New Roman" w:cs="Times New Roman"/>
          <w:bCs/>
          <w:noProof/>
          <w:sz w:val="24"/>
          <w:szCs w:val="24"/>
        </w:rPr>
        <w:t xml:space="preserve">Valdiklis turi gebėti realiuoju laiku rinkti ir kaupti ir išlaikyti duomenis iki 3-jų metų, juos perduoda ethernet arba bevieliu Wi-Fi tinklu į vartotojo nuotolinio stebėjimo įrenginius. </w:t>
      </w:r>
    </w:p>
    <w:p w14:paraId="237FAB1B" w14:textId="77777777" w:rsidR="00DA6117" w:rsidRPr="00BA319B" w:rsidRDefault="00DA6117" w:rsidP="00DA6117">
      <w:pPr>
        <w:tabs>
          <w:tab w:val="left" w:pos="993"/>
        </w:tabs>
        <w:spacing w:before="20" w:after="0" w:line="240" w:lineRule="auto"/>
        <w:ind w:firstLine="567"/>
        <w:jc w:val="both"/>
        <w:rPr>
          <w:rFonts w:ascii="Times New Roman" w:hAnsi="Times New Roman" w:cs="Times New Roman"/>
          <w:bCs/>
          <w:noProof/>
          <w:sz w:val="24"/>
          <w:szCs w:val="24"/>
        </w:rPr>
      </w:pPr>
      <w:r w:rsidRPr="00BA319B">
        <w:rPr>
          <w:rFonts w:ascii="Times New Roman" w:hAnsi="Times New Roman" w:cs="Times New Roman"/>
          <w:bCs/>
          <w:noProof/>
          <w:sz w:val="24"/>
          <w:szCs w:val="24"/>
        </w:rPr>
        <w:t>Įrenginys turi būti su WEB sąsają (be papildomu programinių įrankių), kurios pagalba vartotojas galėtu surenkamus duomenis peržiūrėti ir grupuoti į pageidaujamas grupes.</w:t>
      </w:r>
    </w:p>
    <w:p w14:paraId="73D3F56F" w14:textId="77777777" w:rsidR="00DA6117" w:rsidRPr="00BA319B" w:rsidRDefault="00DA6117" w:rsidP="00DA6117">
      <w:pPr>
        <w:tabs>
          <w:tab w:val="left" w:pos="993"/>
        </w:tabs>
        <w:spacing w:before="20" w:after="0" w:line="240" w:lineRule="auto"/>
        <w:ind w:firstLine="567"/>
        <w:jc w:val="both"/>
        <w:rPr>
          <w:rFonts w:ascii="Times New Roman" w:hAnsi="Times New Roman" w:cs="Times New Roman"/>
          <w:bCs/>
          <w:noProof/>
          <w:sz w:val="24"/>
          <w:szCs w:val="24"/>
        </w:rPr>
      </w:pPr>
      <w:r w:rsidRPr="00BA319B">
        <w:rPr>
          <w:rFonts w:ascii="Times New Roman" w:hAnsi="Times New Roman" w:cs="Times New Roman"/>
          <w:bCs/>
          <w:noProof/>
          <w:sz w:val="24"/>
          <w:szCs w:val="24"/>
        </w:rPr>
        <w:t>Turi būti galimybė pasirinkti ir nustatyti duomenų intervalus, kuriuos vartotojas nori registruoti ir stebėti.</w:t>
      </w:r>
    </w:p>
    <w:p w14:paraId="257BA03B" w14:textId="77777777" w:rsidR="00DA6117" w:rsidRPr="00BA319B" w:rsidRDefault="00DA6117" w:rsidP="00DA6117">
      <w:pPr>
        <w:tabs>
          <w:tab w:val="left" w:pos="993"/>
        </w:tabs>
        <w:spacing w:before="20" w:after="0" w:line="240" w:lineRule="auto"/>
        <w:ind w:firstLine="567"/>
        <w:jc w:val="both"/>
        <w:rPr>
          <w:rFonts w:ascii="Times New Roman" w:hAnsi="Times New Roman" w:cs="Times New Roman"/>
          <w:bCs/>
          <w:noProof/>
          <w:sz w:val="24"/>
          <w:szCs w:val="24"/>
        </w:rPr>
      </w:pPr>
      <w:r w:rsidRPr="00BA319B">
        <w:rPr>
          <w:rFonts w:ascii="Times New Roman" w:hAnsi="Times New Roman" w:cs="Times New Roman"/>
          <w:bCs/>
          <w:noProof/>
          <w:sz w:val="24"/>
          <w:szCs w:val="24"/>
        </w:rPr>
        <w:t>Turi būti duomenų eksportavimo</w:t>
      </w:r>
      <w:r w:rsidRPr="00BA319B">
        <w:rPr>
          <w:rFonts w:ascii="Times New Roman" w:hAnsi="Times New Roman" w:cs="Times New Roman"/>
          <w:sz w:val="24"/>
          <w:szCs w:val="24"/>
        </w:rPr>
        <w:t xml:space="preserve"> </w:t>
      </w:r>
      <w:r w:rsidRPr="00BA319B">
        <w:rPr>
          <w:rFonts w:ascii="Times New Roman" w:hAnsi="Times New Roman" w:cs="Times New Roman"/>
          <w:bCs/>
          <w:noProof/>
          <w:sz w:val="24"/>
          <w:szCs w:val="24"/>
        </w:rPr>
        <w:t>galimybė į laikmeną ar serverį.</w:t>
      </w:r>
    </w:p>
    <w:p w14:paraId="12BEC97C" w14:textId="77777777" w:rsidR="00DA6117" w:rsidRPr="00BA319B" w:rsidRDefault="00DA6117" w:rsidP="00DA6117">
      <w:pPr>
        <w:tabs>
          <w:tab w:val="left" w:pos="993"/>
        </w:tabs>
        <w:spacing w:before="20" w:after="0" w:line="240" w:lineRule="auto"/>
        <w:ind w:firstLine="567"/>
        <w:jc w:val="both"/>
        <w:rPr>
          <w:rFonts w:ascii="Times New Roman" w:hAnsi="Times New Roman" w:cs="Times New Roman"/>
          <w:bCs/>
          <w:noProof/>
          <w:sz w:val="24"/>
          <w:szCs w:val="24"/>
        </w:rPr>
      </w:pPr>
      <w:r w:rsidRPr="00BA319B">
        <w:rPr>
          <w:rFonts w:ascii="Times New Roman" w:hAnsi="Times New Roman" w:cs="Times New Roman"/>
          <w:bCs/>
          <w:noProof/>
          <w:sz w:val="24"/>
          <w:szCs w:val="24"/>
        </w:rPr>
        <w:t>Sistemos saugumo užtikrinimas turi būti realizuojamas su slaptažodžio apsauga ir prieigos prie atskirų tinklalapių kontrole.</w:t>
      </w:r>
    </w:p>
    <w:p w14:paraId="3C44498D" w14:textId="77777777" w:rsidR="00DA6117" w:rsidRPr="00A70973" w:rsidRDefault="00DA6117" w:rsidP="00DA6117">
      <w:pPr>
        <w:tabs>
          <w:tab w:val="left" w:pos="993"/>
        </w:tabs>
        <w:spacing w:before="20"/>
        <w:jc w:val="center"/>
        <w:rPr>
          <w:rFonts w:ascii="Arial" w:hAnsi="Arial" w:cs="Arial"/>
          <w:b/>
          <w:color w:val="00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42"/>
        <w:gridCol w:w="4345"/>
        <w:gridCol w:w="1297"/>
      </w:tblGrid>
      <w:tr w:rsidR="00DA6117" w:rsidRPr="00BA319B" w14:paraId="0B6E4806" w14:textId="77777777" w:rsidTr="00F54116">
        <w:trPr>
          <w:jc w:val="center"/>
        </w:trPr>
        <w:tc>
          <w:tcPr>
            <w:tcW w:w="283" w:type="pct"/>
          </w:tcPr>
          <w:p w14:paraId="22C68635"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Eil. Nr.</w:t>
            </w:r>
          </w:p>
        </w:tc>
        <w:tc>
          <w:tcPr>
            <w:tcW w:w="1911" w:type="pct"/>
          </w:tcPr>
          <w:p w14:paraId="35176CE1"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Techniniai parametrai ir reikalavimai</w:t>
            </w:r>
          </w:p>
        </w:tc>
        <w:tc>
          <w:tcPr>
            <w:tcW w:w="2161" w:type="pct"/>
          </w:tcPr>
          <w:p w14:paraId="5EB8D478"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Dydis, sąlyga</w:t>
            </w:r>
          </w:p>
        </w:tc>
        <w:tc>
          <w:tcPr>
            <w:tcW w:w="645" w:type="pct"/>
          </w:tcPr>
          <w:p w14:paraId="73BBEC89"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noProof/>
                <w:color w:val="000000"/>
                <w:sz w:val="24"/>
                <w:szCs w:val="24"/>
              </w:rPr>
              <w:t>Atitikimas</w:t>
            </w:r>
          </w:p>
        </w:tc>
      </w:tr>
      <w:tr w:rsidR="00DA6117" w:rsidRPr="00BA319B" w14:paraId="24CCB2D8" w14:textId="77777777" w:rsidTr="00F54116">
        <w:trPr>
          <w:jc w:val="center"/>
        </w:trPr>
        <w:tc>
          <w:tcPr>
            <w:tcW w:w="283" w:type="pct"/>
            <w:vAlign w:val="center"/>
          </w:tcPr>
          <w:p w14:paraId="20CDB239"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1</w:t>
            </w:r>
          </w:p>
        </w:tc>
        <w:tc>
          <w:tcPr>
            <w:tcW w:w="1911" w:type="pct"/>
            <w:vAlign w:val="center"/>
          </w:tcPr>
          <w:p w14:paraId="0E3AF659"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2</w:t>
            </w:r>
          </w:p>
        </w:tc>
        <w:tc>
          <w:tcPr>
            <w:tcW w:w="2161" w:type="pct"/>
            <w:vAlign w:val="center"/>
          </w:tcPr>
          <w:p w14:paraId="07096C4F"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3</w:t>
            </w:r>
          </w:p>
        </w:tc>
        <w:tc>
          <w:tcPr>
            <w:tcW w:w="645" w:type="pct"/>
            <w:vAlign w:val="center"/>
          </w:tcPr>
          <w:p w14:paraId="0F8CBA1D"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noProof/>
                <w:color w:val="000000"/>
                <w:sz w:val="24"/>
                <w:szCs w:val="24"/>
              </w:rPr>
              <w:t>4</w:t>
            </w:r>
          </w:p>
        </w:tc>
      </w:tr>
      <w:tr w:rsidR="00DA6117" w:rsidRPr="00BA319B" w14:paraId="3C59B233" w14:textId="77777777" w:rsidTr="00F54116">
        <w:trPr>
          <w:jc w:val="center"/>
        </w:trPr>
        <w:tc>
          <w:tcPr>
            <w:tcW w:w="283" w:type="pct"/>
          </w:tcPr>
          <w:p w14:paraId="5BF5C6CF"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7ED8D1D5"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Pagrindiniai standartas ir sertifikatai (-i)</w:t>
            </w:r>
          </w:p>
        </w:tc>
        <w:tc>
          <w:tcPr>
            <w:tcW w:w="2161" w:type="pct"/>
          </w:tcPr>
          <w:p w14:paraId="5EF6C207"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LST EN 61010-1 Saugos reikalavimai, keliami elektrinei matavimo, valdymo ir laboratorinei įrangai. 1 dalis. Bendrieji reikalavimai;</w:t>
            </w:r>
          </w:p>
          <w:p w14:paraId="3B7E64E1"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 xml:space="preserve">LST EN 62974-1 Stebėjimo ir matavimo sistemos, naudojamos duomenims rinkti, </w:t>
            </w:r>
            <w:r w:rsidRPr="00BA319B">
              <w:rPr>
                <w:rFonts w:ascii="Times New Roman" w:hAnsi="Times New Roman" w:cs="Times New Roman"/>
                <w:sz w:val="24"/>
                <w:szCs w:val="24"/>
              </w:rPr>
              <w:lastRenderedPageBreak/>
              <w:t>kaupti ir analizuoti. 1 dalis. Įtaiso reikalavimai;</w:t>
            </w:r>
          </w:p>
          <w:p w14:paraId="7AF0D983"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 xml:space="preserve">IEEE 802.15.4 Standard </w:t>
            </w:r>
            <w:proofErr w:type="spellStart"/>
            <w:r w:rsidRPr="00BA319B">
              <w:rPr>
                <w:rFonts w:ascii="Times New Roman" w:hAnsi="Times New Roman" w:cs="Times New Roman"/>
                <w:sz w:val="24"/>
                <w:szCs w:val="24"/>
              </w:rPr>
              <w:t>for</w:t>
            </w:r>
            <w:proofErr w:type="spellEnd"/>
            <w:r w:rsidRPr="00BA319B">
              <w:rPr>
                <w:rFonts w:ascii="Times New Roman" w:hAnsi="Times New Roman" w:cs="Times New Roman"/>
                <w:sz w:val="24"/>
                <w:szCs w:val="24"/>
              </w:rPr>
              <w:t xml:space="preserve"> </w:t>
            </w:r>
            <w:proofErr w:type="spellStart"/>
            <w:r w:rsidRPr="00BA319B">
              <w:rPr>
                <w:rFonts w:ascii="Times New Roman" w:hAnsi="Times New Roman" w:cs="Times New Roman"/>
                <w:sz w:val="24"/>
                <w:szCs w:val="24"/>
              </w:rPr>
              <w:t>Low</w:t>
            </w:r>
            <w:proofErr w:type="spellEnd"/>
            <w:r w:rsidRPr="00BA319B">
              <w:rPr>
                <w:rFonts w:ascii="Times New Roman" w:hAnsi="Times New Roman" w:cs="Times New Roman"/>
                <w:sz w:val="24"/>
                <w:szCs w:val="24"/>
              </w:rPr>
              <w:t xml:space="preserve">-Rate </w:t>
            </w:r>
            <w:proofErr w:type="spellStart"/>
            <w:r w:rsidRPr="00BA319B">
              <w:rPr>
                <w:rFonts w:ascii="Times New Roman" w:hAnsi="Times New Roman" w:cs="Times New Roman"/>
                <w:sz w:val="24"/>
                <w:szCs w:val="24"/>
              </w:rPr>
              <w:t>Wireless</w:t>
            </w:r>
            <w:proofErr w:type="spellEnd"/>
            <w:r w:rsidRPr="00BA319B">
              <w:rPr>
                <w:rFonts w:ascii="Times New Roman" w:hAnsi="Times New Roman" w:cs="Times New Roman"/>
                <w:sz w:val="24"/>
                <w:szCs w:val="24"/>
              </w:rPr>
              <w:t xml:space="preserve"> </w:t>
            </w:r>
            <w:proofErr w:type="spellStart"/>
            <w:r w:rsidRPr="00BA319B">
              <w:rPr>
                <w:rFonts w:ascii="Times New Roman" w:hAnsi="Times New Roman" w:cs="Times New Roman"/>
                <w:sz w:val="24"/>
                <w:szCs w:val="24"/>
              </w:rPr>
              <w:t>Networks</w:t>
            </w:r>
            <w:proofErr w:type="spellEnd"/>
            <w:r w:rsidRPr="00BA319B">
              <w:rPr>
                <w:rFonts w:ascii="Times New Roman" w:hAnsi="Times New Roman" w:cs="Times New Roman"/>
                <w:sz w:val="24"/>
                <w:szCs w:val="24"/>
              </w:rPr>
              <w:t>;</w:t>
            </w:r>
          </w:p>
          <w:p w14:paraId="04D56543"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LST EN 61326-1 Elektrinė matavimo, valdymo ir laboratorinė įranga. EMS reikalavimai. 1 dalis. Bendrieji reikalavimai;</w:t>
            </w:r>
          </w:p>
          <w:p w14:paraId="099A79C2"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LST EN IEC 62443-4-1 Pramonės automatizavimo ir valdymo sistemų saugumas. 4-1 dalis. Saugaus produkto gyvavimo ciklo reikalavimai;</w:t>
            </w:r>
          </w:p>
          <w:p w14:paraId="063DC6B8"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CE atitikties deklaracija;</w:t>
            </w:r>
          </w:p>
          <w:p w14:paraId="0AFD4003" w14:textId="77777777" w:rsidR="00DA6117" w:rsidRPr="00BA319B" w:rsidRDefault="00DA6117" w:rsidP="00F54116">
            <w:pPr>
              <w:rPr>
                <w:rFonts w:ascii="Times New Roman" w:hAnsi="Times New Roman" w:cs="Times New Roman"/>
                <w:sz w:val="24"/>
                <w:szCs w:val="24"/>
              </w:rPr>
            </w:pPr>
            <w:proofErr w:type="spellStart"/>
            <w:r w:rsidRPr="00BA319B">
              <w:rPr>
                <w:rFonts w:ascii="Times New Roman" w:hAnsi="Times New Roman" w:cs="Times New Roman"/>
                <w:sz w:val="24"/>
                <w:szCs w:val="24"/>
              </w:rPr>
              <w:t>RoHS</w:t>
            </w:r>
            <w:proofErr w:type="spellEnd"/>
            <w:r w:rsidRPr="00BA319B">
              <w:rPr>
                <w:rFonts w:ascii="Times New Roman" w:hAnsi="Times New Roman" w:cs="Times New Roman"/>
                <w:sz w:val="24"/>
                <w:szCs w:val="24"/>
              </w:rPr>
              <w:t>, REACH aplinkosauginiai reikalavimai.</w:t>
            </w:r>
          </w:p>
        </w:tc>
        <w:tc>
          <w:tcPr>
            <w:tcW w:w="645" w:type="pct"/>
          </w:tcPr>
          <w:p w14:paraId="308D6B4A" w14:textId="77777777" w:rsidR="00DA6117" w:rsidRPr="00BA319B" w:rsidRDefault="00DA6117" w:rsidP="00F54116">
            <w:pPr>
              <w:rPr>
                <w:rFonts w:ascii="Times New Roman" w:hAnsi="Times New Roman" w:cs="Times New Roman"/>
                <w:sz w:val="24"/>
                <w:szCs w:val="24"/>
              </w:rPr>
            </w:pPr>
          </w:p>
        </w:tc>
      </w:tr>
      <w:tr w:rsidR="00DA6117" w:rsidRPr="00BA319B" w14:paraId="6C682636" w14:textId="77777777" w:rsidTr="00F54116">
        <w:trPr>
          <w:jc w:val="center"/>
        </w:trPr>
        <w:tc>
          <w:tcPr>
            <w:tcW w:w="283" w:type="pct"/>
          </w:tcPr>
          <w:p w14:paraId="581630D5"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665C4134"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Paskirtis</w:t>
            </w:r>
          </w:p>
        </w:tc>
        <w:tc>
          <w:tcPr>
            <w:tcW w:w="2161" w:type="pct"/>
          </w:tcPr>
          <w:p w14:paraId="7C3E6252"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400/230V, 50Hz elektros tinklo duomenų surinkimo ir kaupimo valdiklis su integruotu WEB serveriu</w:t>
            </w:r>
          </w:p>
        </w:tc>
        <w:tc>
          <w:tcPr>
            <w:tcW w:w="645" w:type="pct"/>
          </w:tcPr>
          <w:p w14:paraId="004EDC5A" w14:textId="77777777" w:rsidR="00DA6117" w:rsidRPr="00BA319B" w:rsidRDefault="00DA6117" w:rsidP="00F54116">
            <w:pPr>
              <w:rPr>
                <w:rFonts w:ascii="Times New Roman" w:hAnsi="Times New Roman" w:cs="Times New Roman"/>
                <w:color w:val="000000"/>
                <w:sz w:val="24"/>
                <w:szCs w:val="24"/>
              </w:rPr>
            </w:pPr>
          </w:p>
        </w:tc>
      </w:tr>
      <w:tr w:rsidR="00DA6117" w:rsidRPr="00BA319B" w14:paraId="7BD5FFD7" w14:textId="77777777" w:rsidTr="00F54116">
        <w:trPr>
          <w:jc w:val="center"/>
        </w:trPr>
        <w:tc>
          <w:tcPr>
            <w:tcW w:w="283" w:type="pct"/>
          </w:tcPr>
          <w:p w14:paraId="728EC453"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6A0EA327"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color w:val="000000"/>
                <w:sz w:val="24"/>
                <w:szCs w:val="24"/>
              </w:rPr>
              <w:t>Valdiklio funkcionalumas</w:t>
            </w:r>
          </w:p>
        </w:tc>
        <w:tc>
          <w:tcPr>
            <w:tcW w:w="2161" w:type="pct"/>
          </w:tcPr>
          <w:p w14:paraId="4E960AE0"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Duomenų peržiūra realiuoju laiku;</w:t>
            </w:r>
          </w:p>
          <w:p w14:paraId="6D2C08F1"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Duomenų intervalų nustatymas;</w:t>
            </w:r>
          </w:p>
          <w:p w14:paraId="4D5FF006"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Perspėjimų peržiūra;</w:t>
            </w:r>
          </w:p>
          <w:p w14:paraId="7487F45D"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Integruotas žiniatinklis, skirtas konfigūruoti ir atnaujinti įrenginį;</w:t>
            </w:r>
          </w:p>
          <w:p w14:paraId="1EB679FD"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Integruotas serveris ir duomenų kaupiklis;</w:t>
            </w:r>
          </w:p>
          <w:p w14:paraId="5972AF75"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Duomenų saugojimas iki 3-jų metų;</w:t>
            </w:r>
          </w:p>
          <w:p w14:paraId="1FC1FF76"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Tinklo įvykių registravimas;</w:t>
            </w:r>
          </w:p>
          <w:p w14:paraId="7072112E"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Diagnostikos galimybės ir ataskaitos;</w:t>
            </w:r>
          </w:p>
          <w:p w14:paraId="6309FE35"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Atsarginės kopijos / atkūrimo konfigūracija;</w:t>
            </w:r>
          </w:p>
          <w:p w14:paraId="116A11B2"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CSV eksportavimas.</w:t>
            </w:r>
          </w:p>
        </w:tc>
        <w:tc>
          <w:tcPr>
            <w:tcW w:w="645" w:type="pct"/>
          </w:tcPr>
          <w:p w14:paraId="2D35965C" w14:textId="77777777" w:rsidR="00DA6117" w:rsidRPr="00BA319B" w:rsidRDefault="00DA6117" w:rsidP="00F54116">
            <w:pPr>
              <w:rPr>
                <w:rFonts w:ascii="Times New Roman" w:hAnsi="Times New Roman" w:cs="Times New Roman"/>
                <w:color w:val="000000"/>
                <w:sz w:val="24"/>
                <w:szCs w:val="24"/>
              </w:rPr>
            </w:pPr>
          </w:p>
        </w:tc>
      </w:tr>
      <w:tr w:rsidR="00DA6117" w:rsidRPr="00BA319B" w14:paraId="2DF55133" w14:textId="77777777" w:rsidTr="00F54116">
        <w:trPr>
          <w:jc w:val="center"/>
        </w:trPr>
        <w:tc>
          <w:tcPr>
            <w:tcW w:w="283" w:type="pct"/>
          </w:tcPr>
          <w:p w14:paraId="5BC4D2B1"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28D3A63F"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Duomenų atvaizdavimo galimybė</w:t>
            </w:r>
          </w:p>
        </w:tc>
        <w:tc>
          <w:tcPr>
            <w:tcW w:w="2161" w:type="pct"/>
          </w:tcPr>
          <w:p w14:paraId="5A9D7F79"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Per valdiklio integruotus žiniatinklius;</w:t>
            </w:r>
          </w:p>
          <w:p w14:paraId="673034D3"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Prisijungus prie to pačio gamintojo debesijos ;</w:t>
            </w:r>
          </w:p>
          <w:p w14:paraId="3F6763C3"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Prisijungus prie to pačio gamintojo PME, PO, EBO, PA stebėsenos ir analitikos programinės įrangos.</w:t>
            </w:r>
          </w:p>
        </w:tc>
        <w:tc>
          <w:tcPr>
            <w:tcW w:w="645" w:type="pct"/>
          </w:tcPr>
          <w:p w14:paraId="7C6AF2E6" w14:textId="77777777" w:rsidR="00DA6117" w:rsidRPr="00BA319B" w:rsidRDefault="00DA6117" w:rsidP="00F54116">
            <w:pPr>
              <w:rPr>
                <w:rFonts w:ascii="Times New Roman" w:hAnsi="Times New Roman" w:cs="Times New Roman"/>
                <w:color w:val="000000"/>
                <w:sz w:val="24"/>
                <w:szCs w:val="24"/>
              </w:rPr>
            </w:pPr>
          </w:p>
        </w:tc>
      </w:tr>
      <w:tr w:rsidR="00DA6117" w:rsidRPr="00BA319B" w14:paraId="39E3D7F2" w14:textId="77777777" w:rsidTr="00F54116">
        <w:trPr>
          <w:jc w:val="center"/>
        </w:trPr>
        <w:tc>
          <w:tcPr>
            <w:tcW w:w="283" w:type="pct"/>
          </w:tcPr>
          <w:p w14:paraId="3738DDE1"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1BA4DE1A"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Įrenginio maitinimas ir galia</w:t>
            </w:r>
          </w:p>
        </w:tc>
        <w:tc>
          <w:tcPr>
            <w:tcW w:w="2161" w:type="pct"/>
          </w:tcPr>
          <w:p w14:paraId="1EE94B5D"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110–277 V AC/DC (±10 %)</w:t>
            </w:r>
          </w:p>
          <w:p w14:paraId="76FCDFEF"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 xml:space="preserve">iki 3.5 W </w:t>
            </w:r>
          </w:p>
        </w:tc>
        <w:tc>
          <w:tcPr>
            <w:tcW w:w="645" w:type="pct"/>
          </w:tcPr>
          <w:p w14:paraId="5E27DA05" w14:textId="77777777" w:rsidR="00DA6117" w:rsidRPr="00BA319B" w:rsidRDefault="00DA6117" w:rsidP="00F54116">
            <w:pPr>
              <w:rPr>
                <w:rFonts w:ascii="Times New Roman" w:hAnsi="Times New Roman" w:cs="Times New Roman"/>
                <w:color w:val="000000"/>
                <w:sz w:val="24"/>
                <w:szCs w:val="24"/>
              </w:rPr>
            </w:pPr>
          </w:p>
        </w:tc>
      </w:tr>
      <w:tr w:rsidR="00DA6117" w:rsidRPr="00BA319B" w14:paraId="22C82616" w14:textId="77777777" w:rsidTr="00F54116">
        <w:trPr>
          <w:jc w:val="center"/>
        </w:trPr>
        <w:tc>
          <w:tcPr>
            <w:tcW w:w="283" w:type="pct"/>
          </w:tcPr>
          <w:p w14:paraId="74E0287E"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567E51D9"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Viršįtampio kategorija</w:t>
            </w:r>
          </w:p>
        </w:tc>
        <w:tc>
          <w:tcPr>
            <w:tcW w:w="2161" w:type="pct"/>
          </w:tcPr>
          <w:p w14:paraId="4716D736"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III</w:t>
            </w:r>
          </w:p>
        </w:tc>
        <w:tc>
          <w:tcPr>
            <w:tcW w:w="645" w:type="pct"/>
          </w:tcPr>
          <w:p w14:paraId="524B033D" w14:textId="77777777" w:rsidR="00DA6117" w:rsidRPr="00BA319B" w:rsidRDefault="00DA6117" w:rsidP="00F54116">
            <w:pPr>
              <w:rPr>
                <w:rFonts w:ascii="Times New Roman" w:hAnsi="Times New Roman" w:cs="Times New Roman"/>
                <w:color w:val="000000"/>
                <w:sz w:val="24"/>
                <w:szCs w:val="24"/>
              </w:rPr>
            </w:pPr>
          </w:p>
        </w:tc>
      </w:tr>
      <w:tr w:rsidR="00DA6117" w:rsidRPr="00BA319B" w14:paraId="2F5D6691" w14:textId="77777777" w:rsidTr="00F54116">
        <w:trPr>
          <w:jc w:val="center"/>
        </w:trPr>
        <w:tc>
          <w:tcPr>
            <w:tcW w:w="283" w:type="pct"/>
          </w:tcPr>
          <w:p w14:paraId="7369D52F"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3E2458F2"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Užterštumo klasė</w:t>
            </w:r>
          </w:p>
        </w:tc>
        <w:tc>
          <w:tcPr>
            <w:tcW w:w="2161" w:type="pct"/>
          </w:tcPr>
          <w:p w14:paraId="137512E9"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2</w:t>
            </w:r>
          </w:p>
        </w:tc>
        <w:tc>
          <w:tcPr>
            <w:tcW w:w="645" w:type="pct"/>
          </w:tcPr>
          <w:p w14:paraId="0D6323B4" w14:textId="77777777" w:rsidR="00DA6117" w:rsidRPr="00BA319B" w:rsidRDefault="00DA6117" w:rsidP="00F54116">
            <w:pPr>
              <w:rPr>
                <w:rFonts w:ascii="Times New Roman" w:hAnsi="Times New Roman" w:cs="Times New Roman"/>
                <w:color w:val="000000"/>
                <w:sz w:val="24"/>
                <w:szCs w:val="24"/>
              </w:rPr>
            </w:pPr>
          </w:p>
        </w:tc>
      </w:tr>
      <w:tr w:rsidR="00DA6117" w:rsidRPr="00BA319B" w14:paraId="396DDA29" w14:textId="77777777" w:rsidTr="00F54116">
        <w:trPr>
          <w:jc w:val="center"/>
        </w:trPr>
        <w:tc>
          <w:tcPr>
            <w:tcW w:w="283" w:type="pct"/>
          </w:tcPr>
          <w:p w14:paraId="2D3488AB"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536BC03E"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IP</w:t>
            </w:r>
          </w:p>
        </w:tc>
        <w:tc>
          <w:tcPr>
            <w:tcW w:w="2161" w:type="pct"/>
          </w:tcPr>
          <w:p w14:paraId="67BAE63C"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IP20, IP40</w:t>
            </w:r>
          </w:p>
        </w:tc>
        <w:tc>
          <w:tcPr>
            <w:tcW w:w="645" w:type="pct"/>
          </w:tcPr>
          <w:p w14:paraId="081F723A" w14:textId="77777777" w:rsidR="00DA6117" w:rsidRPr="00BA319B" w:rsidRDefault="00DA6117" w:rsidP="00F54116">
            <w:pPr>
              <w:rPr>
                <w:rFonts w:ascii="Times New Roman" w:hAnsi="Times New Roman" w:cs="Times New Roman"/>
                <w:color w:val="000000"/>
                <w:sz w:val="24"/>
                <w:szCs w:val="24"/>
              </w:rPr>
            </w:pPr>
          </w:p>
        </w:tc>
      </w:tr>
      <w:tr w:rsidR="00DA6117" w:rsidRPr="00BA319B" w14:paraId="63AA4BEE" w14:textId="77777777" w:rsidTr="00F54116">
        <w:trPr>
          <w:jc w:val="center"/>
        </w:trPr>
        <w:tc>
          <w:tcPr>
            <w:tcW w:w="283" w:type="pct"/>
          </w:tcPr>
          <w:p w14:paraId="46572E7C"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199F31DA"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Fiziniai valdiklio parametrai, P x I x G mm, masė kg:</w:t>
            </w:r>
          </w:p>
        </w:tc>
        <w:tc>
          <w:tcPr>
            <w:tcW w:w="2161" w:type="pct"/>
          </w:tcPr>
          <w:p w14:paraId="0B4833C4"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72 x 93 x 70.2 mm</w:t>
            </w:r>
          </w:p>
          <w:p w14:paraId="6BF6A930"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0.206 kg</w:t>
            </w:r>
          </w:p>
        </w:tc>
        <w:tc>
          <w:tcPr>
            <w:tcW w:w="645" w:type="pct"/>
          </w:tcPr>
          <w:p w14:paraId="70C57F1C" w14:textId="77777777" w:rsidR="00DA6117" w:rsidRPr="00BA319B" w:rsidRDefault="00DA6117" w:rsidP="00F54116">
            <w:pPr>
              <w:rPr>
                <w:rFonts w:ascii="Times New Roman" w:hAnsi="Times New Roman" w:cs="Times New Roman"/>
                <w:color w:val="000000"/>
                <w:sz w:val="24"/>
                <w:szCs w:val="24"/>
              </w:rPr>
            </w:pPr>
          </w:p>
        </w:tc>
      </w:tr>
      <w:tr w:rsidR="00DA6117" w:rsidRPr="00BA319B" w14:paraId="309F7220" w14:textId="77777777" w:rsidTr="00F54116">
        <w:trPr>
          <w:jc w:val="center"/>
        </w:trPr>
        <w:tc>
          <w:tcPr>
            <w:tcW w:w="283" w:type="pct"/>
          </w:tcPr>
          <w:p w14:paraId="172FE5EB"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239436E6"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Eksploatacinė temperatūra ir aplinkos parametrai</w:t>
            </w:r>
          </w:p>
        </w:tc>
        <w:tc>
          <w:tcPr>
            <w:tcW w:w="2161" w:type="pct"/>
          </w:tcPr>
          <w:p w14:paraId="080AD6D2"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-25 °C to +70 °C horizontalioje padėtyje</w:t>
            </w:r>
          </w:p>
          <w:p w14:paraId="22DFF1C9"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-25 °C to +50 °C vertikalioje padėtyje</w:t>
            </w:r>
          </w:p>
          <w:p w14:paraId="044B680B" w14:textId="77777777" w:rsidR="00DA6117" w:rsidRPr="00BA319B" w:rsidRDefault="00DA6117" w:rsidP="00F54116">
            <w:pPr>
              <w:pStyle w:val="ListParagraph"/>
              <w:numPr>
                <w:ilvl w:val="0"/>
                <w:numId w:val="31"/>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5 – 93...95% drėgnumas</w:t>
            </w:r>
          </w:p>
        </w:tc>
        <w:tc>
          <w:tcPr>
            <w:tcW w:w="645" w:type="pct"/>
          </w:tcPr>
          <w:p w14:paraId="5BE30E10" w14:textId="77777777" w:rsidR="00DA6117" w:rsidRPr="00BA319B" w:rsidRDefault="00DA6117" w:rsidP="00F54116">
            <w:pPr>
              <w:rPr>
                <w:rFonts w:ascii="Times New Roman" w:hAnsi="Times New Roman" w:cs="Times New Roman"/>
                <w:color w:val="000000"/>
                <w:sz w:val="24"/>
                <w:szCs w:val="24"/>
              </w:rPr>
            </w:pPr>
          </w:p>
        </w:tc>
      </w:tr>
      <w:tr w:rsidR="00DA6117" w:rsidRPr="00BA319B" w14:paraId="2CFDCFAC" w14:textId="77777777" w:rsidTr="00F54116">
        <w:trPr>
          <w:jc w:val="center"/>
        </w:trPr>
        <w:tc>
          <w:tcPr>
            <w:tcW w:w="283" w:type="pct"/>
          </w:tcPr>
          <w:p w14:paraId="6FEA0832"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00494673"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Ryšio prievadas</w:t>
            </w:r>
          </w:p>
        </w:tc>
        <w:tc>
          <w:tcPr>
            <w:tcW w:w="2161" w:type="pct"/>
          </w:tcPr>
          <w:p w14:paraId="16206CFE"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proofErr w:type="spellStart"/>
            <w:r w:rsidRPr="00BA319B">
              <w:rPr>
                <w:rFonts w:ascii="Times New Roman" w:hAnsi="Times New Roman"/>
                <w:color w:val="000000"/>
                <w:sz w:val="24"/>
                <w:szCs w:val="24"/>
              </w:rPr>
              <w:t>Ethernet</w:t>
            </w:r>
            <w:proofErr w:type="spellEnd"/>
            <w:r w:rsidRPr="00BA319B">
              <w:rPr>
                <w:rFonts w:ascii="Times New Roman" w:hAnsi="Times New Roman"/>
                <w:color w:val="000000"/>
                <w:sz w:val="24"/>
                <w:szCs w:val="24"/>
              </w:rPr>
              <w:t xml:space="preserve"> TCP/IP</w:t>
            </w:r>
          </w:p>
          <w:p w14:paraId="7501FD20"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Bevielis ryšys</w:t>
            </w:r>
          </w:p>
        </w:tc>
        <w:tc>
          <w:tcPr>
            <w:tcW w:w="645" w:type="pct"/>
          </w:tcPr>
          <w:p w14:paraId="6858AD50" w14:textId="77777777" w:rsidR="00DA6117" w:rsidRPr="00BA319B" w:rsidRDefault="00DA6117" w:rsidP="00F54116">
            <w:pPr>
              <w:pStyle w:val="ListParagraph"/>
              <w:rPr>
                <w:rFonts w:ascii="Times New Roman" w:hAnsi="Times New Roman"/>
                <w:color w:val="000000"/>
                <w:sz w:val="24"/>
                <w:szCs w:val="24"/>
              </w:rPr>
            </w:pPr>
          </w:p>
        </w:tc>
      </w:tr>
      <w:tr w:rsidR="00DA6117" w:rsidRPr="00BA319B" w14:paraId="1CBC9AA3" w14:textId="77777777" w:rsidTr="00F54116">
        <w:trPr>
          <w:jc w:val="center"/>
        </w:trPr>
        <w:tc>
          <w:tcPr>
            <w:tcW w:w="283" w:type="pct"/>
          </w:tcPr>
          <w:p w14:paraId="2014CBC2"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58D995E3"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Ryšio tinklo tipas</w:t>
            </w:r>
          </w:p>
        </w:tc>
        <w:tc>
          <w:tcPr>
            <w:tcW w:w="2161" w:type="pct"/>
          </w:tcPr>
          <w:p w14:paraId="2E57F916"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proofErr w:type="spellStart"/>
            <w:r w:rsidRPr="00BA319B">
              <w:rPr>
                <w:rFonts w:ascii="Times New Roman" w:hAnsi="Times New Roman"/>
                <w:color w:val="000000"/>
                <w:sz w:val="24"/>
                <w:szCs w:val="24"/>
              </w:rPr>
              <w:t>Ethernet</w:t>
            </w:r>
            <w:proofErr w:type="spellEnd"/>
            <w:r w:rsidRPr="00BA319B">
              <w:rPr>
                <w:rFonts w:ascii="Times New Roman" w:hAnsi="Times New Roman"/>
                <w:color w:val="000000"/>
                <w:sz w:val="24"/>
                <w:szCs w:val="24"/>
              </w:rPr>
              <w:t>, 10/100 BASE-T</w:t>
            </w:r>
          </w:p>
          <w:p w14:paraId="7FFB8FBD"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proofErr w:type="spellStart"/>
            <w:r w:rsidRPr="00BA319B">
              <w:rPr>
                <w:rFonts w:ascii="Times New Roman" w:hAnsi="Times New Roman"/>
                <w:color w:val="000000"/>
                <w:sz w:val="24"/>
                <w:szCs w:val="24"/>
              </w:rPr>
              <w:t>Wi</w:t>
            </w:r>
            <w:proofErr w:type="spellEnd"/>
            <w:r w:rsidRPr="00BA319B">
              <w:rPr>
                <w:rFonts w:ascii="Times New Roman" w:hAnsi="Times New Roman"/>
                <w:color w:val="000000"/>
                <w:sz w:val="24"/>
                <w:szCs w:val="24"/>
              </w:rPr>
              <w:t>-Fi 2.4 GHz – 5 GHz ryšys</w:t>
            </w:r>
          </w:p>
          <w:p w14:paraId="70C64230"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 xml:space="preserve">IEEE 802.15.4 </w:t>
            </w:r>
            <w:proofErr w:type="spellStart"/>
            <w:r w:rsidRPr="00BA319B">
              <w:rPr>
                <w:rFonts w:ascii="Times New Roman" w:hAnsi="Times New Roman"/>
                <w:color w:val="000000"/>
                <w:sz w:val="24"/>
                <w:szCs w:val="24"/>
              </w:rPr>
              <w:t>ZigBee</w:t>
            </w:r>
            <w:proofErr w:type="spellEnd"/>
            <w:r w:rsidRPr="00BA319B">
              <w:rPr>
                <w:rFonts w:ascii="Times New Roman" w:hAnsi="Times New Roman"/>
                <w:color w:val="000000"/>
                <w:sz w:val="24"/>
                <w:szCs w:val="24"/>
              </w:rPr>
              <w:t xml:space="preserve"> 2.4 GHz – 2.4835 GHz ryšys</w:t>
            </w:r>
          </w:p>
          <w:p w14:paraId="00E62773"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proofErr w:type="spellStart"/>
            <w:r w:rsidRPr="00BA319B">
              <w:rPr>
                <w:rFonts w:ascii="Times New Roman" w:hAnsi="Times New Roman"/>
                <w:color w:val="000000"/>
                <w:sz w:val="24"/>
                <w:szCs w:val="24"/>
              </w:rPr>
              <w:t>Modbus</w:t>
            </w:r>
            <w:proofErr w:type="spellEnd"/>
            <w:r w:rsidRPr="00BA319B">
              <w:rPr>
                <w:rFonts w:ascii="Times New Roman" w:hAnsi="Times New Roman"/>
                <w:color w:val="000000"/>
                <w:sz w:val="24"/>
                <w:szCs w:val="24"/>
              </w:rPr>
              <w:t xml:space="preserve"> RTU</w:t>
            </w:r>
          </w:p>
        </w:tc>
        <w:tc>
          <w:tcPr>
            <w:tcW w:w="645" w:type="pct"/>
          </w:tcPr>
          <w:p w14:paraId="18840B92" w14:textId="77777777" w:rsidR="00DA6117" w:rsidRPr="00BA319B" w:rsidRDefault="00DA6117" w:rsidP="00F54116">
            <w:pPr>
              <w:pStyle w:val="ListParagraph"/>
              <w:rPr>
                <w:rFonts w:ascii="Times New Roman" w:hAnsi="Times New Roman"/>
                <w:color w:val="000000"/>
                <w:sz w:val="24"/>
                <w:szCs w:val="24"/>
              </w:rPr>
            </w:pPr>
          </w:p>
        </w:tc>
      </w:tr>
      <w:tr w:rsidR="00DA6117" w:rsidRPr="00BA319B" w14:paraId="13616D6D" w14:textId="77777777" w:rsidTr="00F54116">
        <w:trPr>
          <w:jc w:val="center"/>
        </w:trPr>
        <w:tc>
          <w:tcPr>
            <w:tcW w:w="283" w:type="pct"/>
          </w:tcPr>
          <w:p w14:paraId="0A851FD8"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30235B47"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Ryšio prievado protokolas</w:t>
            </w:r>
          </w:p>
        </w:tc>
        <w:tc>
          <w:tcPr>
            <w:tcW w:w="2161" w:type="pct"/>
          </w:tcPr>
          <w:p w14:paraId="57717EA8" w14:textId="77777777" w:rsidR="00DA6117" w:rsidRPr="00BA319B" w:rsidRDefault="00DA6117" w:rsidP="00F54116">
            <w:pPr>
              <w:pStyle w:val="ListParagraph"/>
              <w:numPr>
                <w:ilvl w:val="0"/>
                <w:numId w:val="25"/>
              </w:numPr>
              <w:spacing w:after="0" w:line="240" w:lineRule="auto"/>
              <w:rPr>
                <w:rFonts w:ascii="Times New Roman" w:hAnsi="Times New Roman"/>
                <w:sz w:val="24"/>
                <w:szCs w:val="24"/>
              </w:rPr>
            </w:pPr>
            <w:proofErr w:type="spellStart"/>
            <w:r w:rsidRPr="00BA319B">
              <w:rPr>
                <w:rFonts w:ascii="Times New Roman" w:hAnsi="Times New Roman"/>
                <w:sz w:val="24"/>
                <w:szCs w:val="24"/>
              </w:rPr>
              <w:t>Modbus</w:t>
            </w:r>
            <w:proofErr w:type="spellEnd"/>
            <w:r w:rsidRPr="00BA319B">
              <w:rPr>
                <w:rFonts w:ascii="Times New Roman" w:hAnsi="Times New Roman"/>
                <w:sz w:val="24"/>
                <w:szCs w:val="24"/>
              </w:rPr>
              <w:t xml:space="preserve"> TCP, DHCP, HTTPS, NTP/SNTP, IPv4, IPv6, TCP/IP</w:t>
            </w:r>
          </w:p>
        </w:tc>
        <w:tc>
          <w:tcPr>
            <w:tcW w:w="645" w:type="pct"/>
          </w:tcPr>
          <w:p w14:paraId="3814DCA5" w14:textId="77777777" w:rsidR="00DA6117" w:rsidRPr="005237ED" w:rsidRDefault="00DA6117" w:rsidP="00F54116">
            <w:pPr>
              <w:pStyle w:val="ListParagraph"/>
              <w:rPr>
                <w:rFonts w:ascii="Times New Roman" w:hAnsi="Times New Roman"/>
                <w:sz w:val="24"/>
                <w:szCs w:val="24"/>
              </w:rPr>
            </w:pPr>
          </w:p>
        </w:tc>
      </w:tr>
      <w:tr w:rsidR="00DA6117" w:rsidRPr="00BA319B" w14:paraId="403CDCC0" w14:textId="77777777" w:rsidTr="00F54116">
        <w:trPr>
          <w:jc w:val="center"/>
        </w:trPr>
        <w:tc>
          <w:tcPr>
            <w:tcW w:w="283" w:type="pct"/>
          </w:tcPr>
          <w:p w14:paraId="1BAFAD04"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3D8D31B1"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Laiko sinchronizavimo protokolas</w:t>
            </w:r>
          </w:p>
        </w:tc>
        <w:tc>
          <w:tcPr>
            <w:tcW w:w="2161" w:type="pct"/>
          </w:tcPr>
          <w:p w14:paraId="6CB838D4" w14:textId="77777777" w:rsidR="00DA6117" w:rsidRPr="00BA319B" w:rsidRDefault="00DA6117" w:rsidP="00F54116">
            <w:pPr>
              <w:pStyle w:val="ListParagraph"/>
              <w:numPr>
                <w:ilvl w:val="0"/>
                <w:numId w:val="25"/>
              </w:numPr>
              <w:spacing w:after="0" w:line="240" w:lineRule="auto"/>
              <w:rPr>
                <w:rFonts w:ascii="Times New Roman" w:hAnsi="Times New Roman"/>
                <w:sz w:val="24"/>
                <w:szCs w:val="24"/>
              </w:rPr>
            </w:pPr>
            <w:r w:rsidRPr="00BA319B">
              <w:rPr>
                <w:rFonts w:ascii="Times New Roman" w:hAnsi="Times New Roman"/>
                <w:sz w:val="24"/>
                <w:szCs w:val="24"/>
              </w:rPr>
              <w:t>NTP</w:t>
            </w:r>
          </w:p>
          <w:p w14:paraId="7268FB93" w14:textId="77777777" w:rsidR="00DA6117" w:rsidRPr="00BA319B" w:rsidRDefault="00DA6117" w:rsidP="00F54116">
            <w:pPr>
              <w:pStyle w:val="ListParagraph"/>
              <w:numPr>
                <w:ilvl w:val="0"/>
                <w:numId w:val="25"/>
              </w:numPr>
              <w:spacing w:after="0" w:line="240" w:lineRule="auto"/>
              <w:rPr>
                <w:rFonts w:ascii="Times New Roman" w:hAnsi="Times New Roman"/>
                <w:sz w:val="24"/>
                <w:szCs w:val="24"/>
              </w:rPr>
            </w:pPr>
            <w:r w:rsidRPr="00BA319B">
              <w:rPr>
                <w:rFonts w:ascii="Times New Roman" w:hAnsi="Times New Roman"/>
                <w:sz w:val="24"/>
                <w:szCs w:val="24"/>
              </w:rPr>
              <w:t>SNTP</w:t>
            </w:r>
          </w:p>
        </w:tc>
        <w:tc>
          <w:tcPr>
            <w:tcW w:w="645" w:type="pct"/>
          </w:tcPr>
          <w:p w14:paraId="4088193C" w14:textId="77777777" w:rsidR="00DA6117" w:rsidRPr="00BA319B" w:rsidRDefault="00DA6117" w:rsidP="00F54116">
            <w:pPr>
              <w:pStyle w:val="ListParagraph"/>
              <w:rPr>
                <w:rFonts w:ascii="Times New Roman" w:hAnsi="Times New Roman"/>
                <w:sz w:val="24"/>
                <w:szCs w:val="24"/>
                <w:lang w:val="ru-RU"/>
              </w:rPr>
            </w:pPr>
          </w:p>
        </w:tc>
      </w:tr>
      <w:tr w:rsidR="00DA6117" w:rsidRPr="00BA319B" w14:paraId="5CD6C39F" w14:textId="77777777" w:rsidTr="00F54116">
        <w:trPr>
          <w:trHeight w:val="405"/>
          <w:jc w:val="center"/>
        </w:trPr>
        <w:tc>
          <w:tcPr>
            <w:tcW w:w="283" w:type="pct"/>
          </w:tcPr>
          <w:p w14:paraId="79ED964D"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2AABFF09"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Ryšio prievado palaikymas</w:t>
            </w:r>
          </w:p>
        </w:tc>
        <w:tc>
          <w:tcPr>
            <w:tcW w:w="2161" w:type="pct"/>
          </w:tcPr>
          <w:p w14:paraId="2363C7E0" w14:textId="77777777" w:rsidR="00DA6117" w:rsidRPr="00BA319B" w:rsidRDefault="00DA6117" w:rsidP="00F54116">
            <w:pPr>
              <w:pStyle w:val="ListParagraph"/>
              <w:numPr>
                <w:ilvl w:val="0"/>
                <w:numId w:val="30"/>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2 RJ45: ETHERNET</w:t>
            </w:r>
          </w:p>
          <w:p w14:paraId="45F79A6A" w14:textId="77777777" w:rsidR="00DA6117" w:rsidRPr="00BA319B" w:rsidRDefault="00DA6117" w:rsidP="00F54116">
            <w:pPr>
              <w:pStyle w:val="ListParagraph"/>
              <w:numPr>
                <w:ilvl w:val="0"/>
                <w:numId w:val="30"/>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RS485</w:t>
            </w:r>
          </w:p>
        </w:tc>
        <w:tc>
          <w:tcPr>
            <w:tcW w:w="645" w:type="pct"/>
          </w:tcPr>
          <w:p w14:paraId="46EBBDA2" w14:textId="77777777" w:rsidR="00DA6117" w:rsidRPr="00BA319B" w:rsidRDefault="00DA6117" w:rsidP="00F54116">
            <w:pPr>
              <w:pStyle w:val="TEKSTAS"/>
              <w:tabs>
                <w:tab w:val="left" w:pos="993"/>
              </w:tabs>
              <w:spacing w:before="0" w:after="0"/>
              <w:ind w:left="720"/>
              <w:rPr>
                <w:sz w:val="24"/>
                <w:lang w:val="lt-LT" w:eastAsia="en-US"/>
              </w:rPr>
            </w:pPr>
          </w:p>
        </w:tc>
      </w:tr>
      <w:tr w:rsidR="00DA6117" w:rsidRPr="00BA319B" w14:paraId="24167DC3" w14:textId="77777777" w:rsidTr="00F54116">
        <w:trPr>
          <w:trHeight w:val="50"/>
          <w:jc w:val="center"/>
        </w:trPr>
        <w:tc>
          <w:tcPr>
            <w:tcW w:w="283" w:type="pct"/>
          </w:tcPr>
          <w:p w14:paraId="361B8773"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592814B4"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Prijungiamų įrenginių galimybė</w:t>
            </w:r>
          </w:p>
        </w:tc>
        <w:tc>
          <w:tcPr>
            <w:tcW w:w="2161" w:type="pct"/>
          </w:tcPr>
          <w:p w14:paraId="71AF13A1" w14:textId="77777777" w:rsidR="00DA6117" w:rsidRPr="00BA319B" w:rsidRDefault="00DA6117" w:rsidP="00F54116">
            <w:pPr>
              <w:pStyle w:val="ListParagraph"/>
              <w:numPr>
                <w:ilvl w:val="0"/>
                <w:numId w:val="23"/>
              </w:numPr>
              <w:spacing w:after="0" w:line="240" w:lineRule="auto"/>
              <w:rPr>
                <w:rFonts w:ascii="Times New Roman" w:hAnsi="Times New Roman"/>
                <w:sz w:val="24"/>
                <w:szCs w:val="24"/>
              </w:rPr>
            </w:pPr>
            <w:r w:rsidRPr="00BA319B">
              <w:rPr>
                <w:rFonts w:ascii="Times New Roman" w:hAnsi="Times New Roman"/>
                <w:sz w:val="24"/>
                <w:szCs w:val="24"/>
              </w:rPr>
              <w:t>40 vnt. IEEE 802.15.4:</w:t>
            </w:r>
          </w:p>
          <w:p w14:paraId="64910A50" w14:textId="77777777" w:rsidR="00DA6117" w:rsidRPr="00BA319B" w:rsidRDefault="00DA6117" w:rsidP="00F54116">
            <w:pPr>
              <w:pStyle w:val="ListParagraph"/>
              <w:numPr>
                <w:ilvl w:val="0"/>
                <w:numId w:val="23"/>
              </w:numPr>
              <w:spacing w:after="0" w:line="240" w:lineRule="auto"/>
              <w:rPr>
                <w:rFonts w:ascii="Times New Roman" w:hAnsi="Times New Roman"/>
                <w:sz w:val="24"/>
                <w:szCs w:val="24"/>
              </w:rPr>
            </w:pPr>
            <w:r w:rsidRPr="00BA319B">
              <w:rPr>
                <w:rFonts w:ascii="Times New Roman" w:hAnsi="Times New Roman"/>
                <w:sz w:val="24"/>
                <w:szCs w:val="24"/>
              </w:rPr>
              <w:t xml:space="preserve">64 vnt. </w:t>
            </w:r>
            <w:proofErr w:type="spellStart"/>
            <w:r w:rsidRPr="00BA319B">
              <w:rPr>
                <w:rFonts w:ascii="Times New Roman" w:hAnsi="Times New Roman"/>
                <w:sz w:val="24"/>
                <w:szCs w:val="24"/>
              </w:rPr>
              <w:t>Modbus</w:t>
            </w:r>
            <w:proofErr w:type="spellEnd"/>
            <w:r w:rsidRPr="00BA319B">
              <w:rPr>
                <w:rFonts w:ascii="Times New Roman" w:hAnsi="Times New Roman"/>
                <w:sz w:val="24"/>
                <w:szCs w:val="24"/>
              </w:rPr>
              <w:t xml:space="preserve"> RTU:</w:t>
            </w:r>
          </w:p>
        </w:tc>
        <w:tc>
          <w:tcPr>
            <w:tcW w:w="645" w:type="pct"/>
          </w:tcPr>
          <w:p w14:paraId="2B457E99" w14:textId="77777777" w:rsidR="00DA6117" w:rsidRPr="00BA319B" w:rsidRDefault="00DA6117" w:rsidP="00F54116">
            <w:pPr>
              <w:pStyle w:val="ListParagraph"/>
              <w:rPr>
                <w:rFonts w:ascii="Times New Roman" w:hAnsi="Times New Roman"/>
                <w:sz w:val="24"/>
                <w:szCs w:val="24"/>
              </w:rPr>
            </w:pPr>
          </w:p>
        </w:tc>
      </w:tr>
      <w:tr w:rsidR="00DA6117" w:rsidRPr="00BA319B" w14:paraId="1219B784" w14:textId="77777777" w:rsidTr="00F54116">
        <w:trPr>
          <w:jc w:val="center"/>
        </w:trPr>
        <w:tc>
          <w:tcPr>
            <w:tcW w:w="283" w:type="pct"/>
          </w:tcPr>
          <w:p w14:paraId="0DE374F0"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6A09DF85"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Fizinė atmintis</w:t>
            </w:r>
          </w:p>
        </w:tc>
        <w:tc>
          <w:tcPr>
            <w:tcW w:w="2161" w:type="pct"/>
          </w:tcPr>
          <w:p w14:paraId="17D0E456" w14:textId="77777777" w:rsidR="00DA6117" w:rsidRPr="00BA319B" w:rsidRDefault="00DA6117" w:rsidP="00F54116">
            <w:pPr>
              <w:pStyle w:val="ListParagraph"/>
              <w:numPr>
                <w:ilvl w:val="0"/>
                <w:numId w:val="22"/>
              </w:numPr>
              <w:spacing w:after="0" w:line="240" w:lineRule="auto"/>
              <w:rPr>
                <w:rFonts w:ascii="Times New Roman" w:hAnsi="Times New Roman"/>
                <w:sz w:val="24"/>
                <w:szCs w:val="24"/>
              </w:rPr>
            </w:pPr>
            <w:r w:rsidRPr="00BA319B">
              <w:rPr>
                <w:rFonts w:ascii="Times New Roman" w:hAnsi="Times New Roman"/>
                <w:sz w:val="24"/>
                <w:szCs w:val="24"/>
              </w:rPr>
              <w:t xml:space="preserve">32 GB </w:t>
            </w:r>
            <w:proofErr w:type="spellStart"/>
            <w:r w:rsidRPr="00BA319B">
              <w:rPr>
                <w:rFonts w:ascii="Times New Roman" w:hAnsi="Times New Roman"/>
                <w:sz w:val="24"/>
                <w:szCs w:val="24"/>
              </w:rPr>
              <w:t>eMMC</w:t>
            </w:r>
            <w:proofErr w:type="spellEnd"/>
          </w:p>
          <w:p w14:paraId="43D463C0" w14:textId="77777777" w:rsidR="00DA6117" w:rsidRPr="00BA319B" w:rsidRDefault="00DA6117" w:rsidP="00F54116">
            <w:pPr>
              <w:pStyle w:val="ListParagraph"/>
              <w:numPr>
                <w:ilvl w:val="0"/>
                <w:numId w:val="22"/>
              </w:numPr>
              <w:spacing w:after="0" w:line="240" w:lineRule="auto"/>
              <w:rPr>
                <w:rFonts w:ascii="Times New Roman" w:hAnsi="Times New Roman"/>
                <w:sz w:val="24"/>
                <w:szCs w:val="24"/>
              </w:rPr>
            </w:pPr>
            <w:r w:rsidRPr="00BA319B">
              <w:rPr>
                <w:rFonts w:ascii="Times New Roman" w:hAnsi="Times New Roman"/>
                <w:sz w:val="24"/>
                <w:szCs w:val="24"/>
              </w:rPr>
              <w:t>512 MB NAND</w:t>
            </w:r>
          </w:p>
        </w:tc>
        <w:tc>
          <w:tcPr>
            <w:tcW w:w="645" w:type="pct"/>
          </w:tcPr>
          <w:p w14:paraId="4603928B" w14:textId="77777777" w:rsidR="00DA6117" w:rsidRPr="00BA319B" w:rsidRDefault="00DA6117" w:rsidP="00F54116">
            <w:pPr>
              <w:pStyle w:val="ListParagraph"/>
              <w:rPr>
                <w:rFonts w:ascii="Times New Roman" w:hAnsi="Times New Roman"/>
                <w:sz w:val="24"/>
                <w:szCs w:val="24"/>
              </w:rPr>
            </w:pPr>
          </w:p>
        </w:tc>
      </w:tr>
      <w:tr w:rsidR="00DA6117" w:rsidRPr="00BA319B" w14:paraId="6326CF6F" w14:textId="77777777" w:rsidTr="00F54116">
        <w:trPr>
          <w:jc w:val="center"/>
        </w:trPr>
        <w:tc>
          <w:tcPr>
            <w:tcW w:w="283" w:type="pct"/>
          </w:tcPr>
          <w:p w14:paraId="7FA1EE55" w14:textId="77777777" w:rsidR="00DA6117" w:rsidRPr="00BA319B" w:rsidRDefault="00DA6117" w:rsidP="00F54116">
            <w:pPr>
              <w:numPr>
                <w:ilvl w:val="0"/>
                <w:numId w:val="32"/>
              </w:numPr>
              <w:spacing w:after="0" w:line="240" w:lineRule="auto"/>
              <w:jc w:val="center"/>
              <w:rPr>
                <w:rFonts w:ascii="Times New Roman" w:hAnsi="Times New Roman" w:cs="Times New Roman"/>
                <w:color w:val="000000"/>
                <w:sz w:val="24"/>
                <w:szCs w:val="24"/>
              </w:rPr>
            </w:pPr>
          </w:p>
        </w:tc>
        <w:tc>
          <w:tcPr>
            <w:tcW w:w="1911" w:type="pct"/>
          </w:tcPr>
          <w:p w14:paraId="0241399B"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Garantija</w:t>
            </w:r>
          </w:p>
        </w:tc>
        <w:tc>
          <w:tcPr>
            <w:tcW w:w="2161" w:type="pct"/>
          </w:tcPr>
          <w:p w14:paraId="1B4B9334" w14:textId="77777777" w:rsidR="00DA6117" w:rsidRPr="00BA319B" w:rsidRDefault="00DA6117" w:rsidP="00F54116">
            <w:pPr>
              <w:pStyle w:val="ListParagraph"/>
              <w:numPr>
                <w:ilvl w:val="0"/>
                <w:numId w:val="33"/>
              </w:numPr>
              <w:spacing w:after="0" w:line="240" w:lineRule="auto"/>
              <w:rPr>
                <w:rFonts w:ascii="Times New Roman" w:hAnsi="Times New Roman"/>
                <w:sz w:val="24"/>
                <w:szCs w:val="24"/>
              </w:rPr>
            </w:pPr>
            <w:r w:rsidRPr="00BA319B">
              <w:rPr>
                <w:rFonts w:ascii="Times New Roman" w:hAnsi="Times New Roman"/>
                <w:sz w:val="24"/>
                <w:szCs w:val="24"/>
              </w:rPr>
              <w:t>24 mėn. nuo pagaminimo datos</w:t>
            </w:r>
          </w:p>
        </w:tc>
        <w:tc>
          <w:tcPr>
            <w:tcW w:w="645" w:type="pct"/>
          </w:tcPr>
          <w:p w14:paraId="3D5AE598" w14:textId="77777777" w:rsidR="00DA6117" w:rsidRPr="00BA319B" w:rsidRDefault="00DA6117" w:rsidP="00F54116">
            <w:pPr>
              <w:rPr>
                <w:rFonts w:ascii="Times New Roman" w:hAnsi="Times New Roman" w:cs="Times New Roman"/>
                <w:sz w:val="24"/>
                <w:szCs w:val="24"/>
              </w:rPr>
            </w:pPr>
          </w:p>
        </w:tc>
      </w:tr>
    </w:tbl>
    <w:p w14:paraId="62F0BFA5" w14:textId="77777777" w:rsidR="00DA6117" w:rsidRPr="00BA319B" w:rsidRDefault="00DA6117" w:rsidP="00DA6117">
      <w:pPr>
        <w:pStyle w:val="Heading30"/>
        <w:shd w:val="clear" w:color="auto" w:fill="auto"/>
        <w:tabs>
          <w:tab w:val="left" w:pos="365"/>
        </w:tabs>
        <w:spacing w:before="240" w:after="240" w:line="300" w:lineRule="auto"/>
        <w:jc w:val="both"/>
        <w:rPr>
          <w:bCs w:val="0"/>
          <w:sz w:val="24"/>
          <w:szCs w:val="24"/>
        </w:rPr>
      </w:pPr>
      <w:r>
        <w:rPr>
          <w:bCs w:val="0"/>
          <w:sz w:val="24"/>
          <w:szCs w:val="24"/>
        </w:rPr>
        <w:t>8</w:t>
      </w:r>
      <w:r w:rsidRPr="00CD4812">
        <w:rPr>
          <w:bCs w:val="0"/>
          <w:sz w:val="24"/>
          <w:szCs w:val="24"/>
        </w:rPr>
        <w:t>.</w:t>
      </w:r>
      <w:r>
        <w:rPr>
          <w:bCs w:val="0"/>
          <w:sz w:val="24"/>
          <w:szCs w:val="24"/>
        </w:rPr>
        <w:t>20</w:t>
      </w:r>
      <w:r w:rsidRPr="00CD4812">
        <w:rPr>
          <w:bCs w:val="0"/>
          <w:sz w:val="24"/>
          <w:szCs w:val="24"/>
        </w:rPr>
        <w:t>.</w:t>
      </w:r>
      <w:r>
        <w:rPr>
          <w:bCs w:val="0"/>
          <w:sz w:val="24"/>
          <w:szCs w:val="24"/>
        </w:rPr>
        <w:t>2</w:t>
      </w:r>
      <w:r w:rsidRPr="00BA319B">
        <w:rPr>
          <w:bCs w:val="0"/>
          <w:sz w:val="24"/>
          <w:szCs w:val="24"/>
        </w:rPr>
        <w:t>. Reikalavimai elektros tinklo analizatoriams</w:t>
      </w:r>
    </w:p>
    <w:p w14:paraId="48F5137A" w14:textId="77777777" w:rsidR="00DA6117" w:rsidRPr="00F425C8" w:rsidRDefault="00DA6117" w:rsidP="00DA6117">
      <w:pPr>
        <w:pStyle w:val="NoSpacing"/>
        <w:ind w:firstLine="567"/>
        <w:rPr>
          <w:rFonts w:cs="Times New Roman"/>
        </w:rPr>
      </w:pPr>
      <w:r w:rsidRPr="00F425C8">
        <w:rPr>
          <w:rFonts w:cs="Times New Roman"/>
        </w:rPr>
        <w:t xml:space="preserve">Paskirtis žemos įtampos, 50 Hz dažnio, elektros tinklo galios, energijos matavimui, kokybės parametrų analizei, sutrikimų krypties nustatymui. Skaitmeninis energijos tinklo analizatorius su LCD ekranu (128 x 128 </w:t>
      </w:r>
      <w:proofErr w:type="spellStart"/>
      <w:r w:rsidRPr="00F425C8">
        <w:rPr>
          <w:rFonts w:cs="Times New Roman"/>
        </w:rPr>
        <w:t>pixel</w:t>
      </w:r>
      <w:proofErr w:type="spellEnd"/>
      <w:r w:rsidRPr="00F425C8">
        <w:rPr>
          <w:rFonts w:cs="Times New Roman"/>
        </w:rPr>
        <w:t>). Užtikrina 0,5S klasės tikslumą pagal LST EN 62053-22 standartą, 64 matavimai per ciklą. Skirtas matuoti elektros energiją, aktyviąją ir reaktyviąją galią, įtampą, srovę, dažnį, galios koeficientą ir elektros tinklo harmoninius iškraipymus iki 31 harmonikos.</w:t>
      </w:r>
    </w:p>
    <w:p w14:paraId="7CF916CB" w14:textId="77777777" w:rsidR="00DA6117" w:rsidRPr="00F425C8" w:rsidRDefault="00DA6117" w:rsidP="00DA6117">
      <w:pPr>
        <w:pStyle w:val="NoSpacing"/>
        <w:ind w:firstLine="567"/>
        <w:rPr>
          <w:rFonts w:cs="Times New Roman"/>
        </w:rPr>
      </w:pPr>
      <w:r w:rsidRPr="00F425C8">
        <w:rPr>
          <w:rFonts w:cs="Times New Roman"/>
        </w:rPr>
        <w:t xml:space="preserve">Reikalavimas integruotai atminčiai, turi būti skiriama ne mažiau 256 kilobaitu atminties dviem fiksuotiems parametrams – aktyviajai ir reaktyviajai galiai. Elektros tinklo analizatorius turi veikti 50 Hz tinkle, maitinimo įtampa ribose nuo 90 iki 415 VAC ir nuo 125 iki 250 VDC. Vardinė srovė 1A arba 5A. Matavimo įtampos diapazono ribos tarp fazių ne mažiau kaip 35…760 V AC 45...65 Hz. Matavimo diapazono ribos tarp fazės ir </w:t>
      </w:r>
      <w:proofErr w:type="spellStart"/>
      <w:r w:rsidRPr="00F425C8">
        <w:rPr>
          <w:rFonts w:cs="Times New Roman"/>
        </w:rPr>
        <w:t>neutralės</w:t>
      </w:r>
      <w:proofErr w:type="spellEnd"/>
      <w:r w:rsidRPr="00F425C8">
        <w:rPr>
          <w:rFonts w:cs="Times New Roman"/>
        </w:rPr>
        <w:t xml:space="preserve"> nuo 20…440 V AC esant 45–65 Hz. Ryšio protokolas yra </w:t>
      </w:r>
      <w:proofErr w:type="spellStart"/>
      <w:r w:rsidRPr="00F425C8">
        <w:rPr>
          <w:rFonts w:cs="Times New Roman"/>
        </w:rPr>
        <w:t>Modbus</w:t>
      </w:r>
      <w:proofErr w:type="spellEnd"/>
      <w:r w:rsidRPr="00F425C8">
        <w:rPr>
          <w:rFonts w:cs="Times New Roman"/>
        </w:rPr>
        <w:t xml:space="preserve"> RTU ir ASCII 2 laidai su RS485 prievado palaikymu. Matavimo prietaisas taip pat turi turėti du skaitmeninius įėjimus ir du skaitmeninius išėjimus, kuriuos galima konfigūruoti. Turi būti 35 konfigūruojami aliarmai ir palaikomi keturi tarifų grafikai. </w:t>
      </w:r>
      <w:proofErr w:type="spellStart"/>
      <w:r w:rsidRPr="00F425C8">
        <w:rPr>
          <w:rFonts w:cs="Times New Roman"/>
        </w:rPr>
        <w:t>Gabaritiniai</w:t>
      </w:r>
      <w:proofErr w:type="spellEnd"/>
      <w:r w:rsidRPr="00F425C8">
        <w:rPr>
          <w:rFonts w:cs="Times New Roman"/>
        </w:rPr>
        <w:t xml:space="preserve"> matmenys ne didesni nei: plotis 96mm milimetrai, gylis 72 mm, aukštis 96 mm.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36"/>
        <w:gridCol w:w="4351"/>
        <w:gridCol w:w="1297"/>
      </w:tblGrid>
      <w:tr w:rsidR="00DA6117" w:rsidRPr="00BA319B" w14:paraId="7C7B86D2" w14:textId="77777777" w:rsidTr="00F54116">
        <w:trPr>
          <w:jc w:val="center"/>
        </w:trPr>
        <w:tc>
          <w:tcPr>
            <w:tcW w:w="283" w:type="pct"/>
          </w:tcPr>
          <w:p w14:paraId="7AEC6407"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Eil. Nr.</w:t>
            </w:r>
          </w:p>
        </w:tc>
        <w:tc>
          <w:tcPr>
            <w:tcW w:w="1908" w:type="pct"/>
          </w:tcPr>
          <w:p w14:paraId="59C64B2A"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Techniniai parametrai ir reikalavimai</w:t>
            </w:r>
          </w:p>
        </w:tc>
        <w:tc>
          <w:tcPr>
            <w:tcW w:w="2164" w:type="pct"/>
          </w:tcPr>
          <w:p w14:paraId="273E7662"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Dydis, sąlyga</w:t>
            </w:r>
          </w:p>
        </w:tc>
        <w:tc>
          <w:tcPr>
            <w:tcW w:w="645" w:type="pct"/>
          </w:tcPr>
          <w:p w14:paraId="22504533"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noProof/>
                <w:color w:val="000000"/>
                <w:sz w:val="24"/>
                <w:szCs w:val="24"/>
              </w:rPr>
              <w:t>Atitikimas</w:t>
            </w:r>
          </w:p>
        </w:tc>
      </w:tr>
      <w:tr w:rsidR="00DA6117" w:rsidRPr="00BA319B" w14:paraId="6B68AB6F" w14:textId="77777777" w:rsidTr="00F54116">
        <w:trPr>
          <w:jc w:val="center"/>
        </w:trPr>
        <w:tc>
          <w:tcPr>
            <w:tcW w:w="283" w:type="pct"/>
          </w:tcPr>
          <w:p w14:paraId="29F02991"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1</w:t>
            </w:r>
          </w:p>
        </w:tc>
        <w:tc>
          <w:tcPr>
            <w:tcW w:w="1908" w:type="pct"/>
          </w:tcPr>
          <w:p w14:paraId="7D775C24"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2</w:t>
            </w:r>
          </w:p>
        </w:tc>
        <w:tc>
          <w:tcPr>
            <w:tcW w:w="2164" w:type="pct"/>
          </w:tcPr>
          <w:p w14:paraId="6716C152"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color w:val="000000"/>
                <w:sz w:val="24"/>
                <w:szCs w:val="24"/>
              </w:rPr>
              <w:t>3</w:t>
            </w:r>
          </w:p>
        </w:tc>
        <w:tc>
          <w:tcPr>
            <w:tcW w:w="645" w:type="pct"/>
          </w:tcPr>
          <w:p w14:paraId="6F034486" w14:textId="77777777" w:rsidR="00DA6117" w:rsidRPr="00BA319B" w:rsidRDefault="00DA6117" w:rsidP="00F54116">
            <w:pPr>
              <w:jc w:val="center"/>
              <w:rPr>
                <w:rFonts w:ascii="Times New Roman" w:hAnsi="Times New Roman" w:cs="Times New Roman"/>
                <w:b/>
                <w:color w:val="000000"/>
                <w:sz w:val="24"/>
                <w:szCs w:val="24"/>
              </w:rPr>
            </w:pPr>
            <w:r w:rsidRPr="00BA319B">
              <w:rPr>
                <w:rFonts w:ascii="Times New Roman" w:hAnsi="Times New Roman" w:cs="Times New Roman"/>
                <w:b/>
                <w:noProof/>
                <w:color w:val="000000"/>
                <w:sz w:val="24"/>
                <w:szCs w:val="24"/>
              </w:rPr>
              <w:t>4</w:t>
            </w:r>
          </w:p>
        </w:tc>
      </w:tr>
      <w:tr w:rsidR="00DA6117" w:rsidRPr="00BA319B" w14:paraId="5B3CEAD1" w14:textId="77777777" w:rsidTr="00F54116">
        <w:trPr>
          <w:jc w:val="center"/>
        </w:trPr>
        <w:tc>
          <w:tcPr>
            <w:tcW w:w="283" w:type="pct"/>
          </w:tcPr>
          <w:p w14:paraId="2985AAC0"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07F4511C"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Standartas (-i)</w:t>
            </w:r>
          </w:p>
        </w:tc>
        <w:tc>
          <w:tcPr>
            <w:tcW w:w="2164" w:type="pct"/>
          </w:tcPr>
          <w:p w14:paraId="42D84BFB" w14:textId="77777777" w:rsidR="00DA6117" w:rsidRPr="00BA319B" w:rsidRDefault="00DA6117" w:rsidP="00F54116">
            <w:pPr>
              <w:pStyle w:val="NoSpacing"/>
            </w:pPr>
            <w:r w:rsidRPr="00BA319B">
              <w:t>LST EN 50470-3 Kintamosios srovės elektros skaitikliai. Bendrieji reikalavimai, bandymai ir bandymų sąlygos;</w:t>
            </w:r>
          </w:p>
          <w:p w14:paraId="7EE7A77C" w14:textId="77777777" w:rsidR="00DA6117" w:rsidRPr="00BA319B" w:rsidRDefault="00DA6117" w:rsidP="00F54116">
            <w:pPr>
              <w:pStyle w:val="NoSpacing"/>
            </w:pPr>
            <w:r w:rsidRPr="00BA319B">
              <w:t>LST EN 61010-1 Saugos reikalavimai, keliami elektrinei matavimo, valdymo ir laboratorinei įrangai. 1 dalis. Bendrieji reikalavimai;</w:t>
            </w:r>
          </w:p>
          <w:p w14:paraId="18112EF2" w14:textId="77777777" w:rsidR="00DA6117" w:rsidRPr="00BA319B" w:rsidRDefault="00DA6117" w:rsidP="00F54116">
            <w:pPr>
              <w:pStyle w:val="NoSpacing"/>
            </w:pPr>
            <w:r w:rsidRPr="00BA319B">
              <w:t>LST EN 62053-24;</w:t>
            </w:r>
          </w:p>
          <w:p w14:paraId="6642A6CB" w14:textId="77777777" w:rsidR="00DA6117" w:rsidRPr="00BA319B" w:rsidRDefault="00DA6117" w:rsidP="00F54116">
            <w:pPr>
              <w:pStyle w:val="NoSpacing"/>
            </w:pPr>
            <w:r w:rsidRPr="00BA319B">
              <w:t>LST EN 62053-22;</w:t>
            </w:r>
          </w:p>
          <w:p w14:paraId="2605B262" w14:textId="77777777" w:rsidR="00DA6117" w:rsidRPr="00BA319B" w:rsidRDefault="00DA6117" w:rsidP="00F54116">
            <w:pPr>
              <w:pStyle w:val="NoSpacing"/>
            </w:pPr>
            <w:r w:rsidRPr="00BA319B">
              <w:t>LST EN 60529;</w:t>
            </w:r>
          </w:p>
          <w:p w14:paraId="43991E03" w14:textId="77777777" w:rsidR="00DA6117" w:rsidRPr="00BA319B" w:rsidRDefault="00DA6117" w:rsidP="00F54116">
            <w:pPr>
              <w:pStyle w:val="NoSpacing"/>
            </w:pPr>
            <w:r w:rsidRPr="00BA319B">
              <w:lastRenderedPageBreak/>
              <w:t>LST EN 50470-1;</w:t>
            </w:r>
          </w:p>
          <w:p w14:paraId="64212CB5" w14:textId="77777777" w:rsidR="00DA6117" w:rsidRPr="00BA319B" w:rsidRDefault="00DA6117" w:rsidP="00F54116">
            <w:pPr>
              <w:pStyle w:val="NoSpacing"/>
            </w:pPr>
            <w:r w:rsidRPr="00BA319B">
              <w:t>LST EN 61557-12.</w:t>
            </w:r>
          </w:p>
        </w:tc>
        <w:tc>
          <w:tcPr>
            <w:tcW w:w="645" w:type="pct"/>
          </w:tcPr>
          <w:p w14:paraId="67BD10DD" w14:textId="77777777" w:rsidR="00DA6117" w:rsidRPr="00BA319B" w:rsidRDefault="00DA6117" w:rsidP="00F54116">
            <w:pPr>
              <w:rPr>
                <w:rFonts w:ascii="Times New Roman" w:hAnsi="Times New Roman" w:cs="Times New Roman"/>
                <w:sz w:val="24"/>
                <w:szCs w:val="24"/>
              </w:rPr>
            </w:pPr>
          </w:p>
        </w:tc>
      </w:tr>
      <w:tr w:rsidR="00DA6117" w:rsidRPr="00BA319B" w14:paraId="7D85DC6A" w14:textId="77777777" w:rsidTr="00F54116">
        <w:trPr>
          <w:jc w:val="center"/>
        </w:trPr>
        <w:tc>
          <w:tcPr>
            <w:tcW w:w="283" w:type="pct"/>
          </w:tcPr>
          <w:p w14:paraId="4B09296B"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3986D160"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Elektromagnetinis suderinamumas</w:t>
            </w:r>
          </w:p>
        </w:tc>
        <w:tc>
          <w:tcPr>
            <w:tcW w:w="2164" w:type="pct"/>
          </w:tcPr>
          <w:p w14:paraId="041B321C" w14:textId="77777777" w:rsidR="00DA6117" w:rsidRPr="00BA319B" w:rsidRDefault="00DA6117" w:rsidP="00F54116">
            <w:pPr>
              <w:pStyle w:val="ListParagraph"/>
              <w:numPr>
                <w:ilvl w:val="0"/>
                <w:numId w:val="28"/>
              </w:numPr>
              <w:spacing w:after="0" w:line="240" w:lineRule="auto"/>
              <w:rPr>
                <w:rFonts w:ascii="Times New Roman" w:hAnsi="Times New Roman"/>
                <w:sz w:val="24"/>
                <w:szCs w:val="24"/>
              </w:rPr>
            </w:pPr>
            <w:r w:rsidRPr="00BA319B">
              <w:rPr>
                <w:rFonts w:ascii="Times New Roman" w:hAnsi="Times New Roman"/>
                <w:sz w:val="24"/>
                <w:szCs w:val="24"/>
              </w:rPr>
              <w:t>Harmoninės srovės emisijos A klasės ribos, atitinkančios LST EN 61000-3-2;</w:t>
            </w:r>
          </w:p>
          <w:p w14:paraId="225E14AC" w14:textId="77777777" w:rsidR="00DA6117" w:rsidRPr="00BA319B" w:rsidRDefault="00DA6117" w:rsidP="00F54116">
            <w:pPr>
              <w:pStyle w:val="ListParagraph"/>
              <w:numPr>
                <w:ilvl w:val="0"/>
                <w:numId w:val="28"/>
              </w:numPr>
              <w:spacing w:after="0" w:line="240" w:lineRule="auto"/>
              <w:rPr>
                <w:rFonts w:ascii="Times New Roman" w:hAnsi="Times New Roman"/>
                <w:sz w:val="24"/>
                <w:szCs w:val="24"/>
              </w:rPr>
            </w:pPr>
            <w:r w:rsidRPr="00BA319B">
              <w:rPr>
                <w:rFonts w:ascii="Times New Roman" w:hAnsi="Times New Roman"/>
                <w:sz w:val="24"/>
                <w:szCs w:val="24"/>
              </w:rPr>
              <w:t>4 elektrostatinės iškrovos lygis, atitinkantis LST EN 61000-4-2</w:t>
            </w:r>
          </w:p>
          <w:p w14:paraId="0E4BBC51" w14:textId="77777777" w:rsidR="00DA6117" w:rsidRPr="00BA319B" w:rsidRDefault="00DA6117" w:rsidP="00F54116">
            <w:pPr>
              <w:pStyle w:val="ListParagraph"/>
              <w:numPr>
                <w:ilvl w:val="0"/>
                <w:numId w:val="28"/>
              </w:numPr>
              <w:spacing w:after="0" w:line="240" w:lineRule="auto"/>
              <w:rPr>
                <w:rFonts w:ascii="Times New Roman" w:hAnsi="Times New Roman"/>
                <w:sz w:val="24"/>
                <w:szCs w:val="24"/>
              </w:rPr>
            </w:pPr>
            <w:r w:rsidRPr="00BA319B">
              <w:rPr>
                <w:rFonts w:ascii="Times New Roman" w:hAnsi="Times New Roman"/>
                <w:sz w:val="24"/>
                <w:szCs w:val="24"/>
              </w:rPr>
              <w:t>3 lygio laidūs RF trikdžiai, atitinkantys LST EN 61000-4-6</w:t>
            </w:r>
          </w:p>
          <w:p w14:paraId="0A841AE3" w14:textId="77777777" w:rsidR="00DA6117" w:rsidRPr="00BA319B" w:rsidRDefault="00DA6117" w:rsidP="00F54116">
            <w:pPr>
              <w:pStyle w:val="ListParagraph"/>
              <w:numPr>
                <w:ilvl w:val="0"/>
                <w:numId w:val="28"/>
              </w:numPr>
              <w:spacing w:after="0" w:line="240" w:lineRule="auto"/>
              <w:rPr>
                <w:rFonts w:ascii="Times New Roman" w:hAnsi="Times New Roman"/>
                <w:sz w:val="24"/>
                <w:szCs w:val="24"/>
              </w:rPr>
            </w:pPr>
            <w:r w:rsidRPr="00BA319B">
              <w:rPr>
                <w:rFonts w:ascii="Times New Roman" w:hAnsi="Times New Roman"/>
                <w:sz w:val="24"/>
                <w:szCs w:val="24"/>
              </w:rPr>
              <w:t>Magnetinis laukas esant 4 galios dažnio lygiui, atitinkančiam LST EN 61000-4-8</w:t>
            </w:r>
          </w:p>
          <w:p w14:paraId="0908376E" w14:textId="77777777" w:rsidR="00DA6117" w:rsidRPr="00BA319B" w:rsidRDefault="00DA6117" w:rsidP="00F54116">
            <w:pPr>
              <w:pStyle w:val="ListParagraph"/>
              <w:numPr>
                <w:ilvl w:val="0"/>
                <w:numId w:val="28"/>
              </w:numPr>
              <w:spacing w:after="0" w:line="240" w:lineRule="auto"/>
              <w:rPr>
                <w:rFonts w:ascii="Times New Roman" w:hAnsi="Times New Roman"/>
                <w:sz w:val="24"/>
                <w:szCs w:val="24"/>
              </w:rPr>
            </w:pPr>
            <w:proofErr w:type="spellStart"/>
            <w:r w:rsidRPr="00BA319B">
              <w:rPr>
                <w:rFonts w:ascii="Times New Roman" w:hAnsi="Times New Roman"/>
                <w:sz w:val="24"/>
                <w:szCs w:val="24"/>
              </w:rPr>
              <w:t>Laidųjų</w:t>
            </w:r>
            <w:proofErr w:type="spellEnd"/>
            <w:r w:rsidRPr="00BA319B">
              <w:rPr>
                <w:rFonts w:ascii="Times New Roman" w:hAnsi="Times New Roman"/>
                <w:sz w:val="24"/>
                <w:szCs w:val="24"/>
              </w:rPr>
              <w:t xml:space="preserve"> ir spinduliuojamų emisijų klasė B, atitinkanti EN 55022</w:t>
            </w:r>
          </w:p>
        </w:tc>
        <w:tc>
          <w:tcPr>
            <w:tcW w:w="645" w:type="pct"/>
          </w:tcPr>
          <w:p w14:paraId="1B433CF2" w14:textId="77777777" w:rsidR="00DA6117" w:rsidRPr="00BA319B" w:rsidRDefault="00DA6117" w:rsidP="00F54116">
            <w:pPr>
              <w:rPr>
                <w:rFonts w:ascii="Times New Roman" w:hAnsi="Times New Roman" w:cs="Times New Roman"/>
                <w:sz w:val="24"/>
                <w:szCs w:val="24"/>
              </w:rPr>
            </w:pPr>
          </w:p>
        </w:tc>
      </w:tr>
      <w:tr w:rsidR="00DA6117" w:rsidRPr="00BA319B" w14:paraId="75129355" w14:textId="77777777" w:rsidTr="00F54116">
        <w:trPr>
          <w:jc w:val="center"/>
        </w:trPr>
        <w:tc>
          <w:tcPr>
            <w:tcW w:w="283" w:type="pct"/>
          </w:tcPr>
          <w:p w14:paraId="1365B9CF"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4095F1DF"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Paskirtis</w:t>
            </w:r>
          </w:p>
        </w:tc>
        <w:tc>
          <w:tcPr>
            <w:tcW w:w="2164" w:type="pct"/>
          </w:tcPr>
          <w:p w14:paraId="536CD047"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Žemos įtampos tinklo galios, energijos matavimui, kokybės parametrų analizei, sutrikimų krypties nustatymui</w:t>
            </w:r>
          </w:p>
        </w:tc>
        <w:tc>
          <w:tcPr>
            <w:tcW w:w="645" w:type="pct"/>
          </w:tcPr>
          <w:p w14:paraId="107F0C96" w14:textId="77777777" w:rsidR="00DA6117" w:rsidRPr="00BA319B" w:rsidRDefault="00DA6117" w:rsidP="00F54116">
            <w:pPr>
              <w:rPr>
                <w:rFonts w:ascii="Times New Roman" w:hAnsi="Times New Roman" w:cs="Times New Roman"/>
                <w:color w:val="000000"/>
                <w:sz w:val="24"/>
                <w:szCs w:val="24"/>
              </w:rPr>
            </w:pPr>
          </w:p>
        </w:tc>
      </w:tr>
      <w:tr w:rsidR="00DA6117" w:rsidRPr="00BA319B" w14:paraId="1856AC25" w14:textId="77777777" w:rsidTr="00F54116">
        <w:trPr>
          <w:jc w:val="center"/>
        </w:trPr>
        <w:tc>
          <w:tcPr>
            <w:tcW w:w="283" w:type="pct"/>
          </w:tcPr>
          <w:p w14:paraId="64AB1099"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11A8AD01"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Produkto identifikavimo ir patikros etiketė (minimalūs reikalavimai)</w:t>
            </w:r>
          </w:p>
          <w:p w14:paraId="0F01B6AA" w14:textId="77777777" w:rsidR="00DA6117" w:rsidRPr="00BA319B" w:rsidRDefault="00DA6117" w:rsidP="00F54116">
            <w:pPr>
              <w:rPr>
                <w:rFonts w:ascii="Times New Roman" w:hAnsi="Times New Roman" w:cs="Times New Roman"/>
                <w:color w:val="000000"/>
                <w:sz w:val="24"/>
                <w:szCs w:val="24"/>
              </w:rPr>
            </w:pPr>
          </w:p>
        </w:tc>
        <w:tc>
          <w:tcPr>
            <w:tcW w:w="2164" w:type="pct"/>
          </w:tcPr>
          <w:p w14:paraId="4FC94D2E"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Turi būti nurodytas serijinis Nr.; Bandymo vietos ir datos kodas, QR žymė, sertifikavimo logotipai, CE ženklas pateikiama CE atitikties deklaracija</w:t>
            </w:r>
          </w:p>
        </w:tc>
        <w:tc>
          <w:tcPr>
            <w:tcW w:w="645" w:type="pct"/>
          </w:tcPr>
          <w:p w14:paraId="78A2CB1A" w14:textId="77777777" w:rsidR="00DA6117" w:rsidRPr="00BA319B" w:rsidRDefault="00DA6117" w:rsidP="00F54116">
            <w:pPr>
              <w:rPr>
                <w:rFonts w:ascii="Times New Roman" w:hAnsi="Times New Roman" w:cs="Times New Roman"/>
                <w:sz w:val="24"/>
                <w:szCs w:val="24"/>
              </w:rPr>
            </w:pPr>
          </w:p>
        </w:tc>
      </w:tr>
      <w:tr w:rsidR="00DA6117" w:rsidRPr="00BA319B" w14:paraId="36A9B902" w14:textId="77777777" w:rsidTr="00F54116">
        <w:trPr>
          <w:jc w:val="center"/>
        </w:trPr>
        <w:tc>
          <w:tcPr>
            <w:tcW w:w="283" w:type="pct"/>
          </w:tcPr>
          <w:p w14:paraId="5016B91E"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12C89E26"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Matavimo tikslumas</w:t>
            </w:r>
          </w:p>
        </w:tc>
        <w:tc>
          <w:tcPr>
            <w:tcW w:w="2164" w:type="pct"/>
          </w:tcPr>
          <w:p w14:paraId="3567E103"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Aktyvioji energija +/- 0.5 %</w:t>
            </w:r>
          </w:p>
          <w:p w14:paraId="6D2FF552"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Reaktyvioji +/- 2 %</w:t>
            </w:r>
          </w:p>
          <w:p w14:paraId="63E344B2"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Aktyvioji galia +/- 0.5 %</w:t>
            </w:r>
          </w:p>
          <w:p w14:paraId="20CF4EE3"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Pilnutinė galia +/- 0.5 %</w:t>
            </w:r>
          </w:p>
          <w:p w14:paraId="4C12155C"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Tinklo dažnis+/- 0.05 %</w:t>
            </w:r>
          </w:p>
          <w:p w14:paraId="6CCA3B6B"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proofErr w:type="spellStart"/>
            <w:r w:rsidRPr="00BA319B">
              <w:rPr>
                <w:rFonts w:ascii="Times New Roman" w:hAnsi="Times New Roman"/>
                <w:color w:val="000000"/>
                <w:sz w:val="24"/>
                <w:szCs w:val="24"/>
              </w:rPr>
              <w:t>Perdavino</w:t>
            </w:r>
            <w:proofErr w:type="spellEnd"/>
            <w:r w:rsidRPr="00BA319B">
              <w:rPr>
                <w:rFonts w:ascii="Times New Roman" w:hAnsi="Times New Roman"/>
                <w:color w:val="000000"/>
                <w:sz w:val="24"/>
                <w:szCs w:val="24"/>
              </w:rPr>
              <w:t xml:space="preserve"> koeficientas +/- 0.005</w:t>
            </w:r>
          </w:p>
          <w:p w14:paraId="25565F46"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Srovė +/- 0.5 %</w:t>
            </w:r>
          </w:p>
          <w:p w14:paraId="7D91CD61"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Įtampa +/- 0.5 %</w:t>
            </w:r>
          </w:p>
        </w:tc>
        <w:tc>
          <w:tcPr>
            <w:tcW w:w="645" w:type="pct"/>
          </w:tcPr>
          <w:p w14:paraId="5D80F0FB" w14:textId="77777777" w:rsidR="00DA6117" w:rsidRPr="00BA319B" w:rsidRDefault="00DA6117" w:rsidP="00F54116">
            <w:pPr>
              <w:pStyle w:val="ListParagraph"/>
              <w:rPr>
                <w:rFonts w:ascii="Times New Roman" w:hAnsi="Times New Roman"/>
                <w:color w:val="000000"/>
                <w:sz w:val="24"/>
                <w:szCs w:val="24"/>
              </w:rPr>
            </w:pPr>
          </w:p>
        </w:tc>
      </w:tr>
      <w:tr w:rsidR="00DA6117" w:rsidRPr="00BA319B" w14:paraId="567B92D3" w14:textId="77777777" w:rsidTr="00F54116">
        <w:trPr>
          <w:jc w:val="center"/>
        </w:trPr>
        <w:tc>
          <w:tcPr>
            <w:tcW w:w="283" w:type="pct"/>
          </w:tcPr>
          <w:p w14:paraId="282B43D1"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1ED56459" w14:textId="77777777" w:rsidR="00DA6117" w:rsidRPr="00BA319B" w:rsidRDefault="00DA6117" w:rsidP="00F54116">
            <w:pPr>
              <w:rPr>
                <w:rFonts w:ascii="Times New Roman" w:hAnsi="Times New Roman" w:cs="Times New Roman"/>
                <w:sz w:val="24"/>
                <w:szCs w:val="24"/>
                <w:lang w:val="ru-RU"/>
              </w:rPr>
            </w:pPr>
            <w:r w:rsidRPr="00BA319B">
              <w:rPr>
                <w:rFonts w:ascii="Times New Roman" w:hAnsi="Times New Roman" w:cs="Times New Roman"/>
                <w:sz w:val="24"/>
                <w:szCs w:val="24"/>
              </w:rPr>
              <w:t>Duomenų įrašymas</w:t>
            </w:r>
          </w:p>
        </w:tc>
        <w:tc>
          <w:tcPr>
            <w:tcW w:w="2164" w:type="pct"/>
          </w:tcPr>
          <w:p w14:paraId="7B775F61"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Įvykių žurnalai</w:t>
            </w:r>
          </w:p>
          <w:p w14:paraId="2D92FD28"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Momentinių verčių min/</w:t>
            </w:r>
            <w:proofErr w:type="spellStart"/>
            <w:r w:rsidRPr="00BA319B">
              <w:rPr>
                <w:rFonts w:ascii="Times New Roman" w:hAnsi="Times New Roman"/>
                <w:color w:val="000000"/>
                <w:sz w:val="24"/>
                <w:szCs w:val="24"/>
              </w:rPr>
              <w:t>maks</w:t>
            </w:r>
            <w:proofErr w:type="spellEnd"/>
            <w:r w:rsidRPr="00BA319B">
              <w:rPr>
                <w:rFonts w:ascii="Times New Roman" w:hAnsi="Times New Roman"/>
                <w:color w:val="000000"/>
                <w:sz w:val="24"/>
                <w:szCs w:val="24"/>
              </w:rPr>
              <w:t xml:space="preserve"> įrašymas</w:t>
            </w:r>
          </w:p>
          <w:p w14:paraId="7B06B72D"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Signalizacijos žurnalai</w:t>
            </w:r>
          </w:p>
          <w:p w14:paraId="4BAE3CC6"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Duomenų žurnalai</w:t>
            </w:r>
          </w:p>
          <w:p w14:paraId="765E427B"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Laiko žymėjimas</w:t>
            </w:r>
          </w:p>
          <w:p w14:paraId="19295EA0"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Priežiūros žurnalai</w:t>
            </w:r>
          </w:p>
        </w:tc>
        <w:tc>
          <w:tcPr>
            <w:tcW w:w="645" w:type="pct"/>
          </w:tcPr>
          <w:p w14:paraId="631FD001" w14:textId="77777777" w:rsidR="00DA6117" w:rsidRPr="00BA319B" w:rsidRDefault="00DA6117" w:rsidP="00F54116">
            <w:pPr>
              <w:pStyle w:val="ListParagraph"/>
              <w:rPr>
                <w:rFonts w:ascii="Times New Roman" w:hAnsi="Times New Roman"/>
                <w:color w:val="000000"/>
                <w:sz w:val="24"/>
                <w:szCs w:val="24"/>
              </w:rPr>
            </w:pPr>
          </w:p>
        </w:tc>
      </w:tr>
      <w:tr w:rsidR="00DA6117" w:rsidRPr="00BA319B" w14:paraId="48F9CADF" w14:textId="77777777" w:rsidTr="00F54116">
        <w:trPr>
          <w:jc w:val="center"/>
        </w:trPr>
        <w:tc>
          <w:tcPr>
            <w:tcW w:w="283" w:type="pct"/>
          </w:tcPr>
          <w:p w14:paraId="5DBC8809"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24BBA3E1"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Matavimų klasė</w:t>
            </w:r>
          </w:p>
        </w:tc>
        <w:tc>
          <w:tcPr>
            <w:tcW w:w="2164" w:type="pct"/>
          </w:tcPr>
          <w:p w14:paraId="4D8AA3B6" w14:textId="77777777" w:rsidR="00DA6117" w:rsidRPr="00BA319B" w:rsidRDefault="00DA6117" w:rsidP="00F54116">
            <w:pPr>
              <w:pStyle w:val="ListParagraph"/>
              <w:numPr>
                <w:ilvl w:val="0"/>
                <w:numId w:val="24"/>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0.5S: LST EN 62053-22</w:t>
            </w:r>
          </w:p>
        </w:tc>
        <w:tc>
          <w:tcPr>
            <w:tcW w:w="645" w:type="pct"/>
          </w:tcPr>
          <w:p w14:paraId="5AB76711" w14:textId="77777777" w:rsidR="00DA6117" w:rsidRPr="00BA319B" w:rsidRDefault="00DA6117" w:rsidP="00F54116">
            <w:pPr>
              <w:pStyle w:val="ListParagraph"/>
              <w:rPr>
                <w:rFonts w:ascii="Times New Roman" w:hAnsi="Times New Roman"/>
                <w:color w:val="000000"/>
                <w:sz w:val="24"/>
                <w:szCs w:val="24"/>
              </w:rPr>
            </w:pPr>
          </w:p>
        </w:tc>
      </w:tr>
      <w:tr w:rsidR="00DA6117" w:rsidRPr="00BA319B" w14:paraId="4617F761" w14:textId="77777777" w:rsidTr="00F54116">
        <w:trPr>
          <w:jc w:val="center"/>
        </w:trPr>
        <w:tc>
          <w:tcPr>
            <w:tcW w:w="283" w:type="pct"/>
          </w:tcPr>
          <w:p w14:paraId="31E8A2BB"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44B7B1FB"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Užklausimų skaičius per ciklą arba užklausimų dažnis</w:t>
            </w:r>
            <w:r w:rsidRPr="00BA319B">
              <w:rPr>
                <w:rFonts w:ascii="Times New Roman" w:hAnsi="Times New Roman" w:cs="Times New Roman"/>
                <w:color w:val="000000"/>
                <w:sz w:val="24"/>
                <w:szCs w:val="24"/>
              </w:rPr>
              <w:tab/>
            </w:r>
          </w:p>
        </w:tc>
        <w:tc>
          <w:tcPr>
            <w:tcW w:w="2164" w:type="pct"/>
          </w:tcPr>
          <w:p w14:paraId="5633C00D" w14:textId="77777777" w:rsidR="00DA6117" w:rsidRPr="00BA319B" w:rsidRDefault="00DA6117" w:rsidP="00F54116">
            <w:pPr>
              <w:pStyle w:val="ListParagraph"/>
              <w:numPr>
                <w:ilvl w:val="0"/>
                <w:numId w:val="25"/>
              </w:numPr>
              <w:spacing w:after="0" w:line="240" w:lineRule="auto"/>
              <w:rPr>
                <w:rFonts w:ascii="Times New Roman" w:hAnsi="Times New Roman"/>
                <w:sz w:val="24"/>
                <w:szCs w:val="24"/>
              </w:rPr>
            </w:pPr>
            <w:r w:rsidRPr="00BA319B">
              <w:rPr>
                <w:rFonts w:ascii="Times New Roman" w:hAnsi="Times New Roman"/>
                <w:sz w:val="24"/>
                <w:szCs w:val="24"/>
              </w:rPr>
              <w:t>64</w:t>
            </w:r>
          </w:p>
        </w:tc>
        <w:tc>
          <w:tcPr>
            <w:tcW w:w="645" w:type="pct"/>
          </w:tcPr>
          <w:p w14:paraId="1A5B92B5" w14:textId="77777777" w:rsidR="00DA6117" w:rsidRPr="00BA319B" w:rsidRDefault="00DA6117" w:rsidP="00F54116">
            <w:pPr>
              <w:pStyle w:val="ListParagraph"/>
              <w:rPr>
                <w:rFonts w:ascii="Times New Roman" w:hAnsi="Times New Roman"/>
                <w:sz w:val="24"/>
                <w:szCs w:val="24"/>
                <w:lang w:val="ru-RU"/>
              </w:rPr>
            </w:pPr>
          </w:p>
        </w:tc>
      </w:tr>
      <w:tr w:rsidR="00DA6117" w:rsidRPr="00BA319B" w14:paraId="546E4EF9" w14:textId="77777777" w:rsidTr="00F54116">
        <w:trPr>
          <w:trHeight w:val="50"/>
          <w:jc w:val="center"/>
        </w:trPr>
        <w:tc>
          <w:tcPr>
            <w:tcW w:w="283" w:type="pct"/>
          </w:tcPr>
          <w:p w14:paraId="207A24F9"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08E92B0B"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Atvaizdavimas</w:t>
            </w:r>
          </w:p>
        </w:tc>
        <w:tc>
          <w:tcPr>
            <w:tcW w:w="2164" w:type="pct"/>
          </w:tcPr>
          <w:p w14:paraId="7424FC84" w14:textId="77777777" w:rsidR="00DA6117" w:rsidRPr="00BA319B" w:rsidRDefault="00DA6117" w:rsidP="00F54116">
            <w:pPr>
              <w:pStyle w:val="ListParagraph"/>
              <w:numPr>
                <w:ilvl w:val="0"/>
                <w:numId w:val="23"/>
              </w:numPr>
              <w:spacing w:after="0" w:line="240" w:lineRule="auto"/>
              <w:rPr>
                <w:rFonts w:ascii="Times New Roman" w:hAnsi="Times New Roman"/>
                <w:sz w:val="24"/>
                <w:szCs w:val="24"/>
              </w:rPr>
            </w:pPr>
            <w:r w:rsidRPr="00BA319B">
              <w:rPr>
                <w:rFonts w:ascii="Times New Roman" w:hAnsi="Times New Roman"/>
                <w:sz w:val="24"/>
                <w:szCs w:val="24"/>
              </w:rPr>
              <w:t xml:space="preserve">Ekrano raiška ne prastesnė kaip 128x128 </w:t>
            </w:r>
            <w:proofErr w:type="spellStart"/>
            <w:r w:rsidRPr="00BA319B">
              <w:rPr>
                <w:rFonts w:ascii="Times New Roman" w:hAnsi="Times New Roman"/>
                <w:sz w:val="24"/>
                <w:szCs w:val="24"/>
              </w:rPr>
              <w:t>pixel</w:t>
            </w:r>
            <w:proofErr w:type="spellEnd"/>
            <w:r w:rsidRPr="00BA319B">
              <w:rPr>
                <w:rFonts w:ascii="Times New Roman" w:hAnsi="Times New Roman"/>
                <w:sz w:val="24"/>
                <w:szCs w:val="24"/>
              </w:rPr>
              <w:t xml:space="preserve"> LCD, dydis ne mažiau 96mm x 96mm.</w:t>
            </w:r>
          </w:p>
        </w:tc>
        <w:tc>
          <w:tcPr>
            <w:tcW w:w="645" w:type="pct"/>
          </w:tcPr>
          <w:p w14:paraId="49F844A5" w14:textId="77777777" w:rsidR="00DA6117" w:rsidRPr="00BA319B" w:rsidRDefault="00DA6117" w:rsidP="00F54116">
            <w:pPr>
              <w:pStyle w:val="ListParagraph"/>
              <w:rPr>
                <w:rFonts w:ascii="Times New Roman" w:hAnsi="Times New Roman"/>
                <w:sz w:val="24"/>
                <w:szCs w:val="24"/>
              </w:rPr>
            </w:pPr>
          </w:p>
        </w:tc>
      </w:tr>
      <w:tr w:rsidR="00DA6117" w:rsidRPr="00BA319B" w14:paraId="579D7979" w14:textId="77777777" w:rsidTr="00F54116">
        <w:trPr>
          <w:jc w:val="center"/>
        </w:trPr>
        <w:tc>
          <w:tcPr>
            <w:tcW w:w="283" w:type="pct"/>
          </w:tcPr>
          <w:p w14:paraId="26D888EA"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5C094668" w14:textId="77777777" w:rsidR="00DA6117" w:rsidRPr="00BA319B" w:rsidRDefault="00DA6117" w:rsidP="00F54116">
            <w:pPr>
              <w:rPr>
                <w:rFonts w:ascii="Times New Roman" w:hAnsi="Times New Roman" w:cs="Times New Roman"/>
                <w:color w:val="000000"/>
                <w:sz w:val="24"/>
                <w:szCs w:val="24"/>
                <w:lang w:val="ru-RU"/>
              </w:rPr>
            </w:pPr>
            <w:r w:rsidRPr="00BA319B">
              <w:rPr>
                <w:rFonts w:ascii="Times New Roman" w:hAnsi="Times New Roman" w:cs="Times New Roman"/>
                <w:color w:val="000000"/>
                <w:sz w:val="24"/>
                <w:szCs w:val="24"/>
              </w:rPr>
              <w:t>Analoginė įvestis</w:t>
            </w:r>
          </w:p>
        </w:tc>
        <w:tc>
          <w:tcPr>
            <w:tcW w:w="2164" w:type="pct"/>
          </w:tcPr>
          <w:p w14:paraId="6ADEF5F8" w14:textId="77777777" w:rsidR="00DA6117" w:rsidRPr="00BA319B" w:rsidRDefault="00DA6117" w:rsidP="00F54116">
            <w:pPr>
              <w:pStyle w:val="ListParagraph"/>
              <w:numPr>
                <w:ilvl w:val="0"/>
                <w:numId w:val="22"/>
              </w:numPr>
              <w:spacing w:after="0" w:line="240" w:lineRule="auto"/>
              <w:rPr>
                <w:rFonts w:ascii="Times New Roman" w:hAnsi="Times New Roman"/>
                <w:sz w:val="24"/>
                <w:szCs w:val="24"/>
              </w:rPr>
            </w:pPr>
            <w:r w:rsidRPr="00BA319B">
              <w:rPr>
                <w:rFonts w:ascii="Times New Roman" w:hAnsi="Times New Roman"/>
                <w:sz w:val="24"/>
                <w:szCs w:val="24"/>
              </w:rPr>
              <w:t>Įtampos (varža 5 MΩ),</w:t>
            </w:r>
          </w:p>
          <w:p w14:paraId="068F2468" w14:textId="77777777" w:rsidR="00DA6117" w:rsidRPr="00BA319B" w:rsidRDefault="00DA6117" w:rsidP="00F54116">
            <w:pPr>
              <w:pStyle w:val="ListParagraph"/>
              <w:numPr>
                <w:ilvl w:val="0"/>
                <w:numId w:val="22"/>
              </w:numPr>
              <w:spacing w:after="0" w:line="240" w:lineRule="auto"/>
              <w:rPr>
                <w:rFonts w:ascii="Times New Roman" w:hAnsi="Times New Roman"/>
                <w:sz w:val="24"/>
                <w:szCs w:val="24"/>
              </w:rPr>
            </w:pPr>
            <w:r w:rsidRPr="00BA319B">
              <w:rPr>
                <w:rFonts w:ascii="Times New Roman" w:hAnsi="Times New Roman"/>
                <w:sz w:val="24"/>
                <w:szCs w:val="24"/>
              </w:rPr>
              <w:t xml:space="preserve">Srovės (varža &lt;=0,3 </w:t>
            </w:r>
            <w:proofErr w:type="spellStart"/>
            <w:r w:rsidRPr="00BA319B">
              <w:rPr>
                <w:rFonts w:ascii="Times New Roman" w:hAnsi="Times New Roman"/>
                <w:sz w:val="24"/>
                <w:szCs w:val="24"/>
              </w:rPr>
              <w:t>mΩ</w:t>
            </w:r>
            <w:proofErr w:type="spellEnd"/>
            <w:r w:rsidRPr="00BA319B">
              <w:rPr>
                <w:rFonts w:ascii="Times New Roman" w:hAnsi="Times New Roman"/>
                <w:sz w:val="24"/>
                <w:szCs w:val="24"/>
              </w:rPr>
              <w:t>)</w:t>
            </w:r>
          </w:p>
        </w:tc>
        <w:tc>
          <w:tcPr>
            <w:tcW w:w="645" w:type="pct"/>
          </w:tcPr>
          <w:p w14:paraId="3C746041" w14:textId="77777777" w:rsidR="00DA6117" w:rsidRPr="00BA319B" w:rsidRDefault="00DA6117" w:rsidP="00F54116">
            <w:pPr>
              <w:pStyle w:val="ListParagraph"/>
              <w:rPr>
                <w:rFonts w:ascii="Times New Roman" w:hAnsi="Times New Roman"/>
                <w:sz w:val="24"/>
                <w:szCs w:val="24"/>
              </w:rPr>
            </w:pPr>
          </w:p>
        </w:tc>
      </w:tr>
      <w:tr w:rsidR="00DA6117" w:rsidRPr="00BA319B" w14:paraId="09FD00EC" w14:textId="77777777" w:rsidTr="00F54116">
        <w:trPr>
          <w:jc w:val="center"/>
        </w:trPr>
        <w:tc>
          <w:tcPr>
            <w:tcW w:w="283" w:type="pct"/>
          </w:tcPr>
          <w:p w14:paraId="4F4A0B52"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66A125FF" w14:textId="77777777" w:rsidR="00DA6117" w:rsidRPr="00BA319B" w:rsidRDefault="00DA6117" w:rsidP="00F54116">
            <w:pPr>
              <w:rPr>
                <w:rFonts w:ascii="Times New Roman" w:hAnsi="Times New Roman" w:cs="Times New Roman"/>
                <w:color w:val="000000"/>
                <w:sz w:val="24"/>
                <w:szCs w:val="24"/>
              </w:rPr>
            </w:pPr>
            <w:r w:rsidRPr="00BA319B">
              <w:rPr>
                <w:rFonts w:ascii="Times New Roman" w:hAnsi="Times New Roman" w:cs="Times New Roman"/>
                <w:color w:val="000000"/>
                <w:sz w:val="24"/>
                <w:szCs w:val="24"/>
              </w:rPr>
              <w:t>Komunikacija ir protokolai</w:t>
            </w:r>
          </w:p>
        </w:tc>
        <w:tc>
          <w:tcPr>
            <w:tcW w:w="2164" w:type="pct"/>
          </w:tcPr>
          <w:p w14:paraId="4F3BA657" w14:textId="77777777" w:rsidR="00DA6117" w:rsidRPr="00BA319B" w:rsidRDefault="00DA6117" w:rsidP="00F54116">
            <w:pPr>
              <w:pStyle w:val="ListParagraph"/>
              <w:numPr>
                <w:ilvl w:val="0"/>
                <w:numId w:val="26"/>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RS 485</w:t>
            </w:r>
          </w:p>
          <w:p w14:paraId="3E69375D" w14:textId="77777777" w:rsidR="00DA6117" w:rsidRPr="00BA319B" w:rsidRDefault="00DA6117" w:rsidP="00F54116">
            <w:pPr>
              <w:pStyle w:val="ListParagraph"/>
              <w:numPr>
                <w:ilvl w:val="0"/>
                <w:numId w:val="26"/>
              </w:numPr>
              <w:spacing w:after="0" w:line="240" w:lineRule="auto"/>
              <w:rPr>
                <w:rFonts w:ascii="Times New Roman" w:hAnsi="Times New Roman"/>
                <w:color w:val="000000"/>
                <w:sz w:val="24"/>
                <w:szCs w:val="24"/>
              </w:rPr>
            </w:pPr>
            <w:proofErr w:type="spellStart"/>
            <w:r w:rsidRPr="00BA319B">
              <w:rPr>
                <w:rFonts w:ascii="Times New Roman" w:hAnsi="Times New Roman"/>
                <w:color w:val="000000"/>
                <w:sz w:val="24"/>
                <w:szCs w:val="24"/>
              </w:rPr>
              <w:t>Modbus</w:t>
            </w:r>
            <w:proofErr w:type="spellEnd"/>
            <w:r w:rsidRPr="00BA319B">
              <w:rPr>
                <w:rFonts w:ascii="Times New Roman" w:hAnsi="Times New Roman"/>
                <w:color w:val="000000"/>
                <w:sz w:val="24"/>
                <w:szCs w:val="24"/>
              </w:rPr>
              <w:t xml:space="preserve"> RTU</w:t>
            </w:r>
          </w:p>
          <w:p w14:paraId="657DC9DE" w14:textId="77777777" w:rsidR="00DA6117" w:rsidRPr="00BA319B" w:rsidRDefault="00DA6117" w:rsidP="00F54116">
            <w:pPr>
              <w:pStyle w:val="ListParagraph"/>
              <w:numPr>
                <w:ilvl w:val="0"/>
                <w:numId w:val="26"/>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 xml:space="preserve">ASCII 9.6, 19.2 ir 38.4 </w:t>
            </w:r>
            <w:proofErr w:type="spellStart"/>
            <w:r w:rsidRPr="00BA319B">
              <w:rPr>
                <w:rFonts w:ascii="Times New Roman" w:hAnsi="Times New Roman"/>
                <w:color w:val="000000"/>
                <w:sz w:val="24"/>
                <w:szCs w:val="24"/>
              </w:rPr>
              <w:t>kbauds</w:t>
            </w:r>
            <w:proofErr w:type="spellEnd"/>
            <w:r w:rsidRPr="00BA319B">
              <w:rPr>
                <w:rFonts w:ascii="Times New Roman" w:hAnsi="Times New Roman"/>
                <w:color w:val="000000"/>
                <w:sz w:val="24"/>
                <w:szCs w:val="24"/>
              </w:rPr>
              <w:t xml:space="preserve"> </w:t>
            </w:r>
            <w:proofErr w:type="spellStart"/>
            <w:r w:rsidRPr="00BA319B">
              <w:rPr>
                <w:rFonts w:ascii="Times New Roman" w:hAnsi="Times New Roman"/>
                <w:color w:val="000000"/>
                <w:sz w:val="24"/>
                <w:szCs w:val="24"/>
              </w:rPr>
              <w:t>even</w:t>
            </w:r>
            <w:proofErr w:type="spellEnd"/>
            <w:r w:rsidRPr="00BA319B">
              <w:rPr>
                <w:rFonts w:ascii="Times New Roman" w:hAnsi="Times New Roman"/>
                <w:color w:val="000000"/>
                <w:sz w:val="24"/>
                <w:szCs w:val="24"/>
              </w:rPr>
              <w:t>/</w:t>
            </w:r>
            <w:proofErr w:type="spellStart"/>
            <w:r w:rsidRPr="00BA319B">
              <w:rPr>
                <w:rFonts w:ascii="Times New Roman" w:hAnsi="Times New Roman"/>
                <w:color w:val="000000"/>
                <w:sz w:val="24"/>
                <w:szCs w:val="24"/>
              </w:rPr>
              <w:t>odd</w:t>
            </w:r>
            <w:proofErr w:type="spellEnd"/>
          </w:p>
          <w:p w14:paraId="25B636BF" w14:textId="77777777" w:rsidR="00DA6117" w:rsidRPr="00BA319B" w:rsidRDefault="00DA6117" w:rsidP="00F54116">
            <w:pPr>
              <w:pStyle w:val="ListParagraph"/>
              <w:numPr>
                <w:ilvl w:val="0"/>
                <w:numId w:val="26"/>
              </w:numPr>
              <w:spacing w:after="0" w:line="240" w:lineRule="auto"/>
              <w:rPr>
                <w:rFonts w:ascii="Times New Roman" w:hAnsi="Times New Roman"/>
                <w:color w:val="000000"/>
                <w:sz w:val="24"/>
                <w:szCs w:val="24"/>
              </w:rPr>
            </w:pPr>
            <w:r w:rsidRPr="00BA319B">
              <w:rPr>
                <w:rFonts w:ascii="Times New Roman" w:hAnsi="Times New Roman"/>
                <w:color w:val="000000"/>
                <w:sz w:val="24"/>
                <w:szCs w:val="24"/>
              </w:rPr>
              <w:t xml:space="preserve">JBUS </w:t>
            </w:r>
          </w:p>
        </w:tc>
        <w:tc>
          <w:tcPr>
            <w:tcW w:w="645" w:type="pct"/>
          </w:tcPr>
          <w:p w14:paraId="5A5F02D8" w14:textId="77777777" w:rsidR="00DA6117" w:rsidRPr="00BA319B" w:rsidRDefault="00DA6117" w:rsidP="00F54116">
            <w:pPr>
              <w:pStyle w:val="ListParagraph"/>
              <w:rPr>
                <w:rFonts w:ascii="Times New Roman" w:hAnsi="Times New Roman"/>
                <w:color w:val="000000"/>
                <w:sz w:val="24"/>
                <w:szCs w:val="24"/>
              </w:rPr>
            </w:pPr>
          </w:p>
        </w:tc>
      </w:tr>
      <w:tr w:rsidR="00DA6117" w:rsidRPr="00BA319B" w14:paraId="6E124493" w14:textId="77777777" w:rsidTr="00F54116">
        <w:trPr>
          <w:jc w:val="center"/>
        </w:trPr>
        <w:tc>
          <w:tcPr>
            <w:tcW w:w="283" w:type="pct"/>
          </w:tcPr>
          <w:p w14:paraId="4A191927"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3FE6C895"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Kibernetinė apsauga</w:t>
            </w:r>
          </w:p>
        </w:tc>
        <w:tc>
          <w:tcPr>
            <w:tcW w:w="2164" w:type="pct"/>
          </w:tcPr>
          <w:p w14:paraId="13A9C6B0" w14:textId="77777777" w:rsidR="00DA6117" w:rsidRPr="00BA319B" w:rsidRDefault="00DA6117" w:rsidP="00F54116">
            <w:pPr>
              <w:pStyle w:val="ListParagraph"/>
              <w:numPr>
                <w:ilvl w:val="0"/>
                <w:numId w:val="27"/>
              </w:numPr>
              <w:spacing w:after="0" w:line="240" w:lineRule="auto"/>
              <w:jc w:val="both"/>
              <w:rPr>
                <w:rFonts w:ascii="Times New Roman" w:hAnsi="Times New Roman"/>
                <w:sz w:val="24"/>
                <w:szCs w:val="24"/>
              </w:rPr>
            </w:pPr>
            <w:r w:rsidRPr="00BA319B">
              <w:rPr>
                <w:rFonts w:ascii="Times New Roman" w:hAnsi="Times New Roman"/>
                <w:sz w:val="24"/>
                <w:szCs w:val="24"/>
              </w:rPr>
              <w:t>Slaptažodžio pareikalavimas;</w:t>
            </w:r>
          </w:p>
          <w:p w14:paraId="7337F725" w14:textId="77777777" w:rsidR="00DA6117" w:rsidRPr="00BA319B" w:rsidRDefault="00DA6117" w:rsidP="00F54116">
            <w:pPr>
              <w:pStyle w:val="ListParagraph"/>
              <w:numPr>
                <w:ilvl w:val="0"/>
                <w:numId w:val="27"/>
              </w:numPr>
              <w:spacing w:after="0" w:line="240" w:lineRule="auto"/>
              <w:jc w:val="both"/>
              <w:rPr>
                <w:rFonts w:ascii="Times New Roman" w:hAnsi="Times New Roman"/>
                <w:sz w:val="24"/>
                <w:szCs w:val="24"/>
              </w:rPr>
            </w:pPr>
            <w:r w:rsidRPr="00BA319B">
              <w:rPr>
                <w:rFonts w:ascii="Times New Roman" w:hAnsi="Times New Roman"/>
                <w:sz w:val="24"/>
                <w:szCs w:val="24"/>
              </w:rPr>
              <w:t>„</w:t>
            </w:r>
            <w:proofErr w:type="spellStart"/>
            <w:r w:rsidRPr="00BA319B">
              <w:rPr>
                <w:rFonts w:ascii="Times New Roman" w:hAnsi="Times New Roman"/>
                <w:sz w:val="24"/>
                <w:szCs w:val="24"/>
              </w:rPr>
              <w:t>Syslog</w:t>
            </w:r>
            <w:proofErr w:type="spellEnd"/>
            <w:r w:rsidRPr="00BA319B">
              <w:rPr>
                <w:rFonts w:ascii="Times New Roman" w:hAnsi="Times New Roman"/>
                <w:sz w:val="24"/>
                <w:szCs w:val="24"/>
              </w:rPr>
              <w:t>“ protokolo palaikymas</w:t>
            </w:r>
          </w:p>
          <w:p w14:paraId="451142E6" w14:textId="77777777" w:rsidR="00DA6117" w:rsidRPr="00BA319B" w:rsidRDefault="00DA6117" w:rsidP="00F54116">
            <w:pPr>
              <w:pStyle w:val="ListParagraph"/>
              <w:numPr>
                <w:ilvl w:val="0"/>
                <w:numId w:val="27"/>
              </w:numPr>
              <w:spacing w:after="0" w:line="240" w:lineRule="auto"/>
              <w:rPr>
                <w:rFonts w:ascii="Times New Roman" w:hAnsi="Times New Roman"/>
                <w:sz w:val="24"/>
                <w:szCs w:val="24"/>
              </w:rPr>
            </w:pPr>
            <w:r w:rsidRPr="00BA319B">
              <w:rPr>
                <w:rFonts w:ascii="Times New Roman" w:hAnsi="Times New Roman"/>
                <w:sz w:val="24"/>
                <w:szCs w:val="24"/>
              </w:rPr>
              <w:lastRenderedPageBreak/>
              <w:t>Ryšio prievadų Įjungimas/ atjungimas</w:t>
            </w:r>
          </w:p>
          <w:p w14:paraId="42404028" w14:textId="77777777" w:rsidR="00DA6117" w:rsidRPr="00BA319B" w:rsidRDefault="00DA6117" w:rsidP="00F54116">
            <w:pPr>
              <w:pStyle w:val="ListParagraph"/>
              <w:numPr>
                <w:ilvl w:val="0"/>
                <w:numId w:val="27"/>
              </w:numPr>
              <w:spacing w:after="0" w:line="240" w:lineRule="auto"/>
              <w:rPr>
                <w:rFonts w:ascii="Times New Roman" w:hAnsi="Times New Roman"/>
                <w:sz w:val="24"/>
                <w:szCs w:val="24"/>
              </w:rPr>
            </w:pPr>
            <w:proofErr w:type="spellStart"/>
            <w:r w:rsidRPr="00BA319B">
              <w:rPr>
                <w:rFonts w:ascii="Times New Roman" w:hAnsi="Times New Roman"/>
                <w:sz w:val="24"/>
                <w:szCs w:val="24"/>
              </w:rPr>
              <w:t>Kibernetiškai</w:t>
            </w:r>
            <w:proofErr w:type="spellEnd"/>
            <w:r w:rsidRPr="00BA319B">
              <w:rPr>
                <w:rFonts w:ascii="Times New Roman" w:hAnsi="Times New Roman"/>
                <w:sz w:val="24"/>
                <w:szCs w:val="24"/>
              </w:rPr>
              <w:t xml:space="preserve"> patikimi saugos žurnalai</w:t>
            </w:r>
          </w:p>
        </w:tc>
        <w:tc>
          <w:tcPr>
            <w:tcW w:w="645" w:type="pct"/>
          </w:tcPr>
          <w:p w14:paraId="35EA06C3" w14:textId="77777777" w:rsidR="00DA6117" w:rsidRPr="00BA319B" w:rsidRDefault="00DA6117" w:rsidP="00F54116">
            <w:pPr>
              <w:pStyle w:val="ListParagraph"/>
              <w:jc w:val="both"/>
              <w:rPr>
                <w:rFonts w:ascii="Times New Roman" w:hAnsi="Times New Roman"/>
                <w:sz w:val="24"/>
                <w:szCs w:val="24"/>
              </w:rPr>
            </w:pPr>
          </w:p>
        </w:tc>
      </w:tr>
      <w:tr w:rsidR="00DA6117" w:rsidRPr="00BA319B" w14:paraId="0B63D5A2" w14:textId="77777777" w:rsidTr="00F54116">
        <w:trPr>
          <w:jc w:val="center"/>
        </w:trPr>
        <w:tc>
          <w:tcPr>
            <w:tcW w:w="283" w:type="pct"/>
          </w:tcPr>
          <w:p w14:paraId="4DDD9E28" w14:textId="77777777" w:rsidR="00DA6117" w:rsidRPr="00BA319B" w:rsidRDefault="00DA6117" w:rsidP="00F54116">
            <w:pPr>
              <w:numPr>
                <w:ilvl w:val="0"/>
                <w:numId w:val="29"/>
              </w:numPr>
              <w:spacing w:after="0" w:line="240" w:lineRule="auto"/>
              <w:jc w:val="center"/>
              <w:rPr>
                <w:rFonts w:ascii="Times New Roman" w:hAnsi="Times New Roman" w:cs="Times New Roman"/>
                <w:color w:val="000000"/>
                <w:sz w:val="24"/>
                <w:szCs w:val="24"/>
              </w:rPr>
            </w:pPr>
          </w:p>
        </w:tc>
        <w:tc>
          <w:tcPr>
            <w:tcW w:w="1908" w:type="pct"/>
          </w:tcPr>
          <w:p w14:paraId="4A094DF4"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Garantija</w:t>
            </w:r>
          </w:p>
        </w:tc>
        <w:tc>
          <w:tcPr>
            <w:tcW w:w="2164" w:type="pct"/>
          </w:tcPr>
          <w:p w14:paraId="62007948" w14:textId="77777777" w:rsidR="00DA6117" w:rsidRPr="00BA319B" w:rsidRDefault="00DA6117" w:rsidP="00F54116">
            <w:pPr>
              <w:rPr>
                <w:rFonts w:ascii="Times New Roman" w:hAnsi="Times New Roman" w:cs="Times New Roman"/>
                <w:sz w:val="24"/>
                <w:szCs w:val="24"/>
              </w:rPr>
            </w:pPr>
            <w:r w:rsidRPr="00BA319B">
              <w:rPr>
                <w:rFonts w:ascii="Times New Roman" w:hAnsi="Times New Roman" w:cs="Times New Roman"/>
                <w:sz w:val="24"/>
                <w:szCs w:val="24"/>
              </w:rPr>
              <w:t xml:space="preserve">             24 mėn. nuo pagaminimo datos</w:t>
            </w:r>
          </w:p>
        </w:tc>
        <w:tc>
          <w:tcPr>
            <w:tcW w:w="645" w:type="pct"/>
          </w:tcPr>
          <w:p w14:paraId="4739B1B9" w14:textId="77777777" w:rsidR="00DA6117" w:rsidRPr="00BA319B" w:rsidRDefault="00DA6117" w:rsidP="00F54116">
            <w:pPr>
              <w:rPr>
                <w:rFonts w:ascii="Times New Roman" w:hAnsi="Times New Roman" w:cs="Times New Roman"/>
                <w:sz w:val="24"/>
                <w:szCs w:val="24"/>
              </w:rPr>
            </w:pPr>
          </w:p>
        </w:tc>
      </w:tr>
    </w:tbl>
    <w:p w14:paraId="10077003" w14:textId="77777777" w:rsidR="00DA6117" w:rsidRDefault="00DA6117" w:rsidP="00DA6117">
      <w:pPr>
        <w:autoSpaceDE w:val="0"/>
        <w:autoSpaceDN w:val="0"/>
        <w:adjustRightInd w:val="0"/>
        <w:spacing w:after="0" w:line="240" w:lineRule="auto"/>
        <w:rPr>
          <w:rFonts w:ascii="Times New Roman" w:eastAsia="CIDFont+F1" w:hAnsi="Times New Roman" w:cs="Times New Roman"/>
          <w:b/>
          <w:bCs/>
          <w:sz w:val="24"/>
          <w:szCs w:val="24"/>
          <w:highlight w:val="yellow"/>
        </w:rPr>
      </w:pPr>
    </w:p>
    <w:p w14:paraId="0860D37F" w14:textId="77777777" w:rsidR="00DA6117" w:rsidRPr="00877DFF" w:rsidRDefault="00DA6117" w:rsidP="00DA6117">
      <w:pPr>
        <w:autoSpaceDE w:val="0"/>
        <w:autoSpaceDN w:val="0"/>
        <w:adjustRightInd w:val="0"/>
        <w:spacing w:after="0" w:line="240" w:lineRule="auto"/>
        <w:rPr>
          <w:rFonts w:ascii="Times New Roman" w:eastAsia="CIDFont+F1" w:hAnsi="Times New Roman" w:cs="Times New Roman"/>
          <w:b/>
          <w:bCs/>
          <w:sz w:val="24"/>
          <w:szCs w:val="24"/>
        </w:rPr>
      </w:pPr>
      <w:r>
        <w:rPr>
          <w:rFonts w:ascii="Times New Roman" w:eastAsia="CIDFont+F1" w:hAnsi="Times New Roman" w:cs="Times New Roman"/>
          <w:b/>
          <w:bCs/>
          <w:sz w:val="24"/>
          <w:szCs w:val="24"/>
        </w:rPr>
        <w:t>8</w:t>
      </w:r>
      <w:r w:rsidRPr="00CD4812">
        <w:rPr>
          <w:rFonts w:ascii="Times New Roman" w:eastAsia="CIDFont+F1" w:hAnsi="Times New Roman" w:cs="Times New Roman"/>
          <w:b/>
          <w:bCs/>
          <w:sz w:val="24"/>
          <w:szCs w:val="24"/>
        </w:rPr>
        <w:t>.</w:t>
      </w:r>
      <w:r>
        <w:rPr>
          <w:rFonts w:ascii="Times New Roman" w:eastAsia="CIDFont+F1" w:hAnsi="Times New Roman" w:cs="Times New Roman"/>
          <w:b/>
          <w:bCs/>
          <w:sz w:val="24"/>
          <w:szCs w:val="24"/>
        </w:rPr>
        <w:t>20</w:t>
      </w:r>
      <w:r w:rsidRPr="00CD4812">
        <w:rPr>
          <w:rFonts w:ascii="Times New Roman" w:eastAsia="CIDFont+F1" w:hAnsi="Times New Roman" w:cs="Times New Roman"/>
          <w:b/>
          <w:bCs/>
          <w:sz w:val="24"/>
          <w:szCs w:val="24"/>
        </w:rPr>
        <w:t>.</w:t>
      </w:r>
      <w:r>
        <w:rPr>
          <w:rFonts w:ascii="Times New Roman" w:eastAsia="CIDFont+F1" w:hAnsi="Times New Roman" w:cs="Times New Roman"/>
          <w:b/>
          <w:bCs/>
          <w:sz w:val="24"/>
          <w:szCs w:val="24"/>
        </w:rPr>
        <w:t>3</w:t>
      </w:r>
      <w:r w:rsidRPr="00CD4812">
        <w:rPr>
          <w:rFonts w:ascii="Times New Roman" w:eastAsia="CIDFont+F1" w:hAnsi="Times New Roman" w:cs="Times New Roman"/>
          <w:b/>
          <w:bCs/>
          <w:sz w:val="24"/>
          <w:szCs w:val="24"/>
        </w:rPr>
        <w:t>.</w:t>
      </w:r>
      <w:r w:rsidRPr="00877DFF">
        <w:rPr>
          <w:rFonts w:ascii="Times New Roman" w:eastAsia="CIDFont+F1" w:hAnsi="Times New Roman" w:cs="Times New Roman"/>
          <w:b/>
          <w:bCs/>
          <w:sz w:val="24"/>
          <w:szCs w:val="24"/>
        </w:rPr>
        <w:t xml:space="preserve"> Elektros dalies monitoringo ir valdymo sistema</w:t>
      </w:r>
    </w:p>
    <w:p w14:paraId="059E6FA7" w14:textId="77777777" w:rsidR="00DA6117" w:rsidRPr="00877DFF" w:rsidRDefault="00DA6117" w:rsidP="00DA6117">
      <w:pPr>
        <w:autoSpaceDE w:val="0"/>
        <w:autoSpaceDN w:val="0"/>
        <w:adjustRightInd w:val="0"/>
        <w:spacing w:after="0" w:line="240" w:lineRule="auto"/>
        <w:rPr>
          <w:rFonts w:ascii="Times New Roman" w:eastAsia="CIDFont+F1" w:hAnsi="Times New Roman" w:cs="Times New Roman"/>
          <w:sz w:val="24"/>
          <w:szCs w:val="24"/>
        </w:rPr>
      </w:pPr>
    </w:p>
    <w:p w14:paraId="2A2E1C35" w14:textId="77777777" w:rsidR="00DA6117" w:rsidRPr="00877DFF" w:rsidRDefault="00DA6117" w:rsidP="00DA6117">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877DFF">
        <w:rPr>
          <w:rFonts w:ascii="Times New Roman" w:eastAsia="CIDFont+F1" w:hAnsi="Times New Roman" w:cs="Times New Roman"/>
          <w:sz w:val="24"/>
          <w:szCs w:val="24"/>
        </w:rPr>
        <w:t>Valdymo pulto patalpoje papildomai turi būti numatytas rankinio valdymo ir vizualizavimo skydas-monitorius. Kartu su įrenginių valdymu ir kontrole turi būti numatyta ir įrengta elektros energijos monitoringo sistema per atskirą didesnę vartotojų grupę.</w:t>
      </w:r>
    </w:p>
    <w:p w14:paraId="45FCDC1E" w14:textId="77777777" w:rsidR="00DA6117" w:rsidRDefault="00DA6117" w:rsidP="00DA6117">
      <w:pPr>
        <w:autoSpaceDE w:val="0"/>
        <w:autoSpaceDN w:val="0"/>
        <w:adjustRightInd w:val="0"/>
        <w:spacing w:after="0" w:line="240" w:lineRule="auto"/>
        <w:jc w:val="both"/>
        <w:rPr>
          <w:rFonts w:ascii="Times New Roman" w:eastAsia="CIDFont+F1" w:hAnsi="Times New Roman" w:cs="Times New Roman"/>
          <w:sz w:val="24"/>
          <w:szCs w:val="24"/>
        </w:rPr>
      </w:pPr>
      <w:r w:rsidRPr="00877DFF">
        <w:rPr>
          <w:rFonts w:ascii="Times New Roman" w:eastAsia="CIDFont+F1" w:hAnsi="Times New Roman" w:cs="Times New Roman"/>
          <w:sz w:val="24"/>
          <w:szCs w:val="24"/>
        </w:rPr>
        <w:t>Vizualizavimas:</w:t>
      </w:r>
    </w:p>
    <w:p w14:paraId="109553F3" w14:textId="77777777" w:rsidR="00DA6117" w:rsidRPr="00877DFF" w:rsidRDefault="00DA6117" w:rsidP="00DA6117">
      <w:pPr>
        <w:autoSpaceDE w:val="0"/>
        <w:autoSpaceDN w:val="0"/>
        <w:adjustRightInd w:val="0"/>
        <w:spacing w:after="0" w:line="240" w:lineRule="auto"/>
        <w:jc w:val="both"/>
        <w:rPr>
          <w:rFonts w:ascii="Times New Roman" w:eastAsia="CIDFont+F1" w:hAnsi="Times New Roman"/>
          <w:sz w:val="24"/>
          <w:szCs w:val="24"/>
        </w:rPr>
      </w:pPr>
      <w:r w:rsidRPr="00877DFF">
        <w:rPr>
          <w:rFonts w:ascii="Times New Roman" w:eastAsia="CIDFont+F1" w:hAnsi="Times New Roman"/>
          <w:sz w:val="24"/>
          <w:szCs w:val="24"/>
        </w:rPr>
        <w:t>Suvartojamos elektros energijos suminis ir momentiniai kiekiai;</w:t>
      </w:r>
    </w:p>
    <w:p w14:paraId="4BC25E14" w14:textId="77777777" w:rsidR="00DA6117" w:rsidRPr="00877DFF" w:rsidRDefault="00DA6117" w:rsidP="00DA6117">
      <w:pPr>
        <w:pStyle w:val="ListParagraph"/>
        <w:numPr>
          <w:ilvl w:val="0"/>
          <w:numId w:val="12"/>
        </w:numPr>
        <w:autoSpaceDE w:val="0"/>
        <w:autoSpaceDN w:val="0"/>
        <w:adjustRightInd w:val="0"/>
        <w:spacing w:after="0" w:line="240" w:lineRule="auto"/>
        <w:ind w:left="1134" w:hanging="284"/>
        <w:contextualSpacing w:val="0"/>
        <w:jc w:val="both"/>
        <w:rPr>
          <w:rFonts w:ascii="Times New Roman" w:eastAsia="CIDFont+F1" w:hAnsi="Times New Roman"/>
          <w:sz w:val="24"/>
          <w:szCs w:val="24"/>
        </w:rPr>
      </w:pPr>
      <w:r w:rsidRPr="00877DFF">
        <w:rPr>
          <w:rFonts w:ascii="Times New Roman" w:eastAsia="CIDFont+F1" w:hAnsi="Times New Roman"/>
          <w:sz w:val="24"/>
          <w:szCs w:val="24"/>
        </w:rPr>
        <w:t xml:space="preserve">Parengti sistemos automatinį elektros tinklo parametrų (srovės, įtampos, galios P+, P-, Q+, Q, sumines galios, THD) ir sutrikimų bei gedimų duomenų apdorojimo, išsaugojimo ir paskirstymo sistemą; </w:t>
      </w:r>
    </w:p>
    <w:p w14:paraId="7AA00612" w14:textId="77777777" w:rsidR="00DA6117" w:rsidRPr="00877DFF" w:rsidRDefault="00DA6117" w:rsidP="00DA6117">
      <w:pPr>
        <w:pStyle w:val="ListParagraph"/>
        <w:numPr>
          <w:ilvl w:val="0"/>
          <w:numId w:val="12"/>
        </w:numPr>
        <w:autoSpaceDE w:val="0"/>
        <w:autoSpaceDN w:val="0"/>
        <w:adjustRightInd w:val="0"/>
        <w:spacing w:after="0" w:line="240" w:lineRule="auto"/>
        <w:ind w:left="1134" w:hanging="284"/>
        <w:contextualSpacing w:val="0"/>
        <w:jc w:val="both"/>
        <w:rPr>
          <w:rFonts w:ascii="Times New Roman" w:eastAsia="CIDFont+F1" w:hAnsi="Times New Roman"/>
          <w:sz w:val="24"/>
          <w:szCs w:val="24"/>
        </w:rPr>
      </w:pPr>
      <w:r w:rsidRPr="00877DFF">
        <w:rPr>
          <w:rFonts w:ascii="Times New Roman" w:eastAsia="CIDFont+F1" w:hAnsi="Times New Roman"/>
          <w:sz w:val="24"/>
          <w:szCs w:val="24"/>
        </w:rPr>
        <w:t>tinklo analizatoriai privalo būti įrengti 0,4kV skirstykloje, techninių parametrų atvaizdavimas turi būti numatomas tiek skirstykloje tiek dispečerines patalpos valdymo pulte;</w:t>
      </w:r>
    </w:p>
    <w:p w14:paraId="6815D473" w14:textId="77777777" w:rsidR="00DA6117" w:rsidRPr="00877DFF" w:rsidRDefault="00DA6117" w:rsidP="00DA6117">
      <w:pPr>
        <w:pStyle w:val="ListParagraph"/>
        <w:numPr>
          <w:ilvl w:val="0"/>
          <w:numId w:val="13"/>
        </w:numPr>
        <w:autoSpaceDE w:val="0"/>
        <w:autoSpaceDN w:val="0"/>
        <w:adjustRightInd w:val="0"/>
        <w:spacing w:after="0" w:line="240" w:lineRule="auto"/>
        <w:ind w:left="1134" w:hanging="284"/>
        <w:contextualSpacing w:val="0"/>
        <w:jc w:val="both"/>
        <w:rPr>
          <w:rFonts w:ascii="Times New Roman" w:eastAsia="CIDFont+F1" w:hAnsi="Times New Roman"/>
          <w:sz w:val="24"/>
          <w:szCs w:val="24"/>
        </w:rPr>
      </w:pPr>
      <w:r w:rsidRPr="00877DFF">
        <w:rPr>
          <w:rFonts w:ascii="Times New Roman" w:eastAsia="CIDFont+F1" w:hAnsi="Times New Roman"/>
          <w:sz w:val="24"/>
          <w:szCs w:val="24"/>
        </w:rPr>
        <w:t>Elektros energijos suminis ir momentiniai kiekiai saviems reikalams, didžiosioms vartotojų grupėms;</w:t>
      </w:r>
    </w:p>
    <w:p w14:paraId="28843FFB" w14:textId="77777777" w:rsidR="00DA6117" w:rsidRPr="00877DFF" w:rsidRDefault="00DA6117" w:rsidP="00DA6117">
      <w:pPr>
        <w:pStyle w:val="ListParagraph"/>
        <w:numPr>
          <w:ilvl w:val="0"/>
          <w:numId w:val="13"/>
        </w:numPr>
        <w:autoSpaceDE w:val="0"/>
        <w:autoSpaceDN w:val="0"/>
        <w:adjustRightInd w:val="0"/>
        <w:spacing w:after="0" w:line="240" w:lineRule="auto"/>
        <w:ind w:left="1134" w:hanging="284"/>
        <w:contextualSpacing w:val="0"/>
        <w:jc w:val="both"/>
        <w:rPr>
          <w:rFonts w:ascii="Times New Roman" w:eastAsia="CIDFont+F1" w:hAnsi="Times New Roman"/>
          <w:sz w:val="24"/>
          <w:szCs w:val="24"/>
        </w:rPr>
      </w:pPr>
      <w:r w:rsidRPr="00877DFF">
        <w:rPr>
          <w:rFonts w:ascii="Times New Roman" w:eastAsia="CIDFont+F1" w:hAnsi="Times New Roman"/>
          <w:sz w:val="24"/>
          <w:szCs w:val="24"/>
        </w:rPr>
        <w:t xml:space="preserve">Visų numatytų skirstomųjų skydų automatinių jungiklių vizualizavimas, įvadinių ir </w:t>
      </w:r>
      <w:proofErr w:type="spellStart"/>
      <w:r w:rsidRPr="00877DFF">
        <w:rPr>
          <w:rFonts w:ascii="Times New Roman" w:eastAsia="CIDFont+F1" w:hAnsi="Times New Roman"/>
          <w:sz w:val="24"/>
          <w:szCs w:val="24"/>
        </w:rPr>
        <w:t>sekcijinių</w:t>
      </w:r>
      <w:proofErr w:type="spellEnd"/>
      <w:r w:rsidRPr="00877DFF">
        <w:rPr>
          <w:rFonts w:ascii="Times New Roman" w:eastAsia="CIDFont+F1" w:hAnsi="Times New Roman"/>
          <w:sz w:val="24"/>
          <w:szCs w:val="24"/>
        </w:rPr>
        <w:t xml:space="preserve"> jungiklių nuotolinis valdymas;</w:t>
      </w:r>
    </w:p>
    <w:p w14:paraId="749751DA" w14:textId="77777777" w:rsidR="00DA6117" w:rsidRPr="00877DFF" w:rsidRDefault="00DA6117" w:rsidP="00DA6117">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877DFF">
        <w:rPr>
          <w:rFonts w:ascii="Times New Roman" w:eastAsia="CIDFont+F1" w:hAnsi="Times New Roman" w:cs="Times New Roman"/>
          <w:sz w:val="24"/>
          <w:szCs w:val="24"/>
        </w:rPr>
        <w:t xml:space="preserve">Rangovas turi numatyti galimybę naujai rekonstruojamų „0,4kV IIA SĮ“ šynų sekcijos narvelių duomenų perdavimą į elektros įrenginių </w:t>
      </w:r>
      <w:proofErr w:type="spellStart"/>
      <w:r w:rsidRPr="00877DFF">
        <w:rPr>
          <w:rFonts w:ascii="Times New Roman" w:eastAsia="CIDFont+F1" w:hAnsi="Times New Roman" w:cs="Times New Roman"/>
          <w:sz w:val="24"/>
          <w:szCs w:val="24"/>
        </w:rPr>
        <w:t>Martem</w:t>
      </w:r>
      <w:proofErr w:type="spellEnd"/>
      <w:r w:rsidRPr="00877DFF">
        <w:rPr>
          <w:rFonts w:ascii="Times New Roman" w:eastAsia="CIDFont+F1" w:hAnsi="Times New Roman" w:cs="Times New Roman"/>
          <w:sz w:val="24"/>
          <w:szCs w:val="24"/>
        </w:rPr>
        <w:t xml:space="preserve"> SCADA sistemą. Tam turi būti numatyti automatiniai išjungėjai su duomenų perdavimo apsaugos blokais ir </w:t>
      </w:r>
      <w:proofErr w:type="spellStart"/>
      <w:r w:rsidRPr="00877DFF">
        <w:rPr>
          <w:rFonts w:ascii="Times New Roman" w:eastAsia="CIDFont+F1" w:hAnsi="Times New Roman" w:cs="Times New Roman"/>
          <w:sz w:val="24"/>
          <w:szCs w:val="24"/>
        </w:rPr>
        <w:t>koncentratoriais</w:t>
      </w:r>
      <w:proofErr w:type="spellEnd"/>
      <w:r w:rsidRPr="00877DFF">
        <w:rPr>
          <w:rFonts w:ascii="Times New Roman" w:eastAsia="CIDFont+F1" w:hAnsi="Times New Roman" w:cs="Times New Roman"/>
          <w:sz w:val="24"/>
          <w:szCs w:val="24"/>
        </w:rPr>
        <w:t>.</w:t>
      </w:r>
    </w:p>
    <w:p w14:paraId="6C2C17F2" w14:textId="77777777" w:rsidR="00DA6117" w:rsidRPr="00877DFF" w:rsidRDefault="00DA6117" w:rsidP="00DA6117">
      <w:pPr>
        <w:autoSpaceDE w:val="0"/>
        <w:autoSpaceDN w:val="0"/>
        <w:adjustRightInd w:val="0"/>
        <w:spacing w:after="0" w:line="240" w:lineRule="auto"/>
        <w:rPr>
          <w:rFonts w:ascii="Times New Roman" w:eastAsia="CIDFont+F1" w:hAnsi="Times New Roman" w:cs="Times New Roman"/>
          <w:sz w:val="24"/>
          <w:szCs w:val="24"/>
        </w:rPr>
      </w:pPr>
    </w:p>
    <w:p w14:paraId="729F9393" w14:textId="77777777" w:rsidR="00DA6117" w:rsidRPr="00877DFF" w:rsidRDefault="00DA6117" w:rsidP="00DA6117">
      <w:pPr>
        <w:pStyle w:val="NoSpacing"/>
        <w:rPr>
          <w:rFonts w:cs="Times New Roman"/>
          <w:b/>
          <w:bCs/>
          <w:szCs w:val="24"/>
        </w:rPr>
      </w:pPr>
      <w:r>
        <w:rPr>
          <w:rFonts w:cs="Times New Roman"/>
          <w:b/>
          <w:bCs/>
          <w:szCs w:val="24"/>
        </w:rPr>
        <w:t>8.21</w:t>
      </w:r>
      <w:r w:rsidRPr="00877DFF">
        <w:rPr>
          <w:rFonts w:cs="Times New Roman"/>
          <w:b/>
          <w:bCs/>
          <w:szCs w:val="24"/>
        </w:rPr>
        <w:t>. Žaibosauga</w:t>
      </w:r>
    </w:p>
    <w:p w14:paraId="6EED678F" w14:textId="77777777" w:rsidR="00DA6117" w:rsidRPr="00877DFF" w:rsidRDefault="00DA6117" w:rsidP="00DA6117">
      <w:pPr>
        <w:pStyle w:val="NoSpacing"/>
        <w:rPr>
          <w:rFonts w:cs="Times New Roman"/>
          <w:szCs w:val="24"/>
        </w:rPr>
      </w:pPr>
    </w:p>
    <w:p w14:paraId="24AACE37" w14:textId="77777777" w:rsidR="00DA6117" w:rsidRDefault="00DA6117" w:rsidP="00DA6117">
      <w:pPr>
        <w:pStyle w:val="NoSpacing"/>
        <w:ind w:firstLine="567"/>
        <w:rPr>
          <w:rFonts w:cs="Times New Roman"/>
          <w:szCs w:val="24"/>
        </w:rPr>
      </w:pPr>
      <w:r w:rsidRPr="00877DFF">
        <w:rPr>
          <w:rFonts w:cs="Times New Roman"/>
          <w:szCs w:val="24"/>
        </w:rPr>
        <w:t>Naujai statomai akumuliacinės talpos įrenginių apsaugai numatytas IV kategorijos žaibosaugos lygį atitinkanti pasyvinė žaibosaugos sistemą su strypiniais žaibolaidžiais. Žaibolaidžiai turi būti 4,0 m iškilę virš saugomo objekto žiūrėti brėžinį Nr.744P-01-DP-E.B-04. Apsaugai nuo viršįtampių įrengti I+II kl. viršįtampio ribotuvus PSS.</w:t>
      </w:r>
    </w:p>
    <w:p w14:paraId="4AA87641" w14:textId="654B178F" w:rsidR="00DF1C04" w:rsidRPr="001274A8" w:rsidRDefault="00DF1C04" w:rsidP="00084E4D">
      <w:pPr>
        <w:pStyle w:val="Heading30"/>
        <w:numPr>
          <w:ilvl w:val="0"/>
          <w:numId w:val="2"/>
        </w:numPr>
        <w:shd w:val="clear" w:color="auto" w:fill="auto"/>
        <w:tabs>
          <w:tab w:val="left" w:pos="365"/>
        </w:tabs>
        <w:spacing w:before="240" w:after="240" w:line="300" w:lineRule="auto"/>
        <w:jc w:val="both"/>
        <w:rPr>
          <w:bCs w:val="0"/>
          <w:sz w:val="24"/>
          <w:szCs w:val="24"/>
        </w:rPr>
      </w:pPr>
      <w:r w:rsidRPr="001274A8">
        <w:rPr>
          <w:bCs w:val="0"/>
          <w:sz w:val="24"/>
          <w:szCs w:val="24"/>
        </w:rPr>
        <w:t>KITI REIKALAVIMAI IR SĄLYGOS</w:t>
      </w:r>
    </w:p>
    <w:p w14:paraId="4E501D82" w14:textId="76F36290" w:rsidR="009A72C5" w:rsidRPr="00297A55" w:rsidRDefault="009A72C5"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297A55">
        <w:rPr>
          <w:b w:val="0"/>
          <w:bCs w:val="0"/>
          <w:sz w:val="24"/>
          <w:szCs w:val="24"/>
        </w:rPr>
        <w:t>Rangovas turi išanalizuoti pateikiamą projektą (jų dalis) bei įvertinti esamą statybos darbų situaciją aikštelėje. Už papildomus darbus ar paslaugas, kurių rangovas, teikdamas pasiūlymą, nenumatė, mokama nebus.</w:t>
      </w:r>
    </w:p>
    <w:p w14:paraId="2C85866F" w14:textId="1CCC022B" w:rsidR="009A72C5" w:rsidRDefault="004540E3"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Darbai bus vykdomi uždaroje AB „Klaipėdos energijos“ KRK teritorijoje. Rangovo darbuotojų bei statybinės technikos patekimas bus galimas tik pagal iš anksto su Užsakovu suderintą sąrašą.</w:t>
      </w:r>
    </w:p>
    <w:p w14:paraId="597BE491" w14:textId="6A811FA7" w:rsidR="00320BD4" w:rsidRPr="00320BD4"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Visi darbai atliekami pagal Lietuvos Respublikoje galiojančius standartus, normas ir taisykles. Naudojama norminė dokumentacija turi būti suderinta su Užsakovu.</w:t>
      </w:r>
    </w:p>
    <w:p w14:paraId="5C5CA641" w14:textId="1DAB33C0" w:rsidR="00320BD4" w:rsidRPr="00320BD4"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Rangovas pateikia raštišką paraišką savo elektros įrenginių prijungimui prie AB „Klaipėdos energija“ elektros tinklo, paraiškoje nurodo atsakingą asmenį už elektros ūkį.</w:t>
      </w:r>
    </w:p>
    <w:p w14:paraId="4BED0818" w14:textId="75613EA0" w:rsidR="00320BD4" w:rsidRPr="00320BD4"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Visi Rangovo darbuotojai turi dėvėti spec. rūbus su firmos skiriamaisiais ženklais ir nešioti Darbo pažymėjimą, kuriame nurodyta pavardė ir pareigos. Rangovo darbuotojai turi laikytis AB „Klaipėdos energija“ vidaus darbo tvarkos taisyklių. AB „Klaipėdos energija“ teritorijoje rūkyti draudžiama, išskyrus tam tikslui skirtas vietas.</w:t>
      </w:r>
    </w:p>
    <w:p w14:paraId="2EAC6B0D" w14:textId="654FB56E" w:rsidR="00320BD4" w:rsidRPr="00320BD4"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Rangovas privalo už savo lėšas apsirūpinti įrankiais, mechanizmais, mechanizacijos priemonėmis, apšvietimo ir maitinimo kabeliais, suspausto oro tiekimo įrenginiais bei žarnomis, apšvietimo lempomis (12, 220V), metalo apdirbimo, pjaustymo, suvirinimo įranga, šlifavimo bei valymo priemonėmis.</w:t>
      </w:r>
    </w:p>
    <w:p w14:paraId="3DF01B12" w14:textId="40A2B129" w:rsidR="00320BD4" w:rsidRPr="00320BD4"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 xml:space="preserve">Rangovas pats savo lėšomis apsirūpina būtinomis apsaugos, higieninėmis ir priešgaisrinėmis </w:t>
      </w:r>
      <w:r w:rsidRPr="00320BD4">
        <w:rPr>
          <w:b w:val="0"/>
          <w:bCs w:val="0"/>
          <w:sz w:val="24"/>
          <w:szCs w:val="24"/>
        </w:rPr>
        <w:lastRenderedPageBreak/>
        <w:t>priemonėmis, tiekia ir įrengia reikalingą įrangą darbų aukštyje atlikimui.</w:t>
      </w:r>
    </w:p>
    <w:p w14:paraId="071F0D86" w14:textId="001E507A" w:rsidR="00320BD4" w:rsidRPr="00320BD4"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Rangovas statybos atliekas turi rūšiuoti, ženklinti, perduoti tvarkymui licencijuotiems atliekų tvarkytojams, vesti statybos atliekų susidarymo apskaitą vadovaujantis LR atliekų tvarkymo įstatymu, LR aplinkos ministro 1999-07-14 įsakymu Nr. 217 (aktualia redakcija) patvirtintomis „Atliekų tvarkymo taisyklėmis“ ir kt. LR teisės aktais reglamentuojančiais atliekų tvarkymą.</w:t>
      </w:r>
    </w:p>
    <w:p w14:paraId="788D852B" w14:textId="11926BE4" w:rsidR="006A3F9B"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Kartu su visa išpildomąja dokumentacija Statytojui turi būti pateikti įrodantys dokumentai apie darbų metu susidariusių pavojingų ir nepavojingų atliekų pridavimą atliekų tvarkytojui, kuriuose turi būti nurodyti perduotų atliekų pavadinimas, atliekų kodas ir svoris, atliekų perdavimo data (PVM sąskaitos faktūros, atliekų pridavimo lydraščiai, krovinio važtaraščiai ir pan.).</w:t>
      </w:r>
    </w:p>
    <w:p w14:paraId="207460F0" w14:textId="3A23A524" w:rsidR="00320BD4" w:rsidRPr="001274A8" w:rsidRDefault="001274A8" w:rsidP="00084E4D">
      <w:pPr>
        <w:pStyle w:val="Heading30"/>
        <w:numPr>
          <w:ilvl w:val="0"/>
          <w:numId w:val="2"/>
        </w:numPr>
        <w:shd w:val="clear" w:color="auto" w:fill="auto"/>
        <w:tabs>
          <w:tab w:val="left" w:pos="365"/>
        </w:tabs>
        <w:spacing w:before="240" w:after="240" w:line="300" w:lineRule="auto"/>
        <w:jc w:val="both"/>
        <w:rPr>
          <w:bCs w:val="0"/>
          <w:sz w:val="24"/>
          <w:szCs w:val="24"/>
        </w:rPr>
      </w:pPr>
      <w:r w:rsidRPr="001274A8">
        <w:rPr>
          <w:bCs w:val="0"/>
          <w:sz w:val="24"/>
          <w:szCs w:val="24"/>
        </w:rPr>
        <w:t>PRIĖMIMAS PERDAVIMAS EKSPLOATACIJAI</w:t>
      </w:r>
    </w:p>
    <w:p w14:paraId="40920813" w14:textId="566C6046" w:rsidR="001274A8" w:rsidRPr="001274A8" w:rsidRDefault="001274A8"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1274A8">
        <w:rPr>
          <w:b w:val="0"/>
          <w:sz w:val="24"/>
          <w:szCs w:val="24"/>
        </w:rPr>
        <w:t xml:space="preserve">Galutinis priėmimas bus vykdomas Rangovui atlikus paleidimo – derinimo, šiluminių režiminių bandymų darbus, įrenginių kompleksinį išbandymą ir pateikus ataskaitinę bandymų ir projektinę išpildomąją dokumentaciją. </w:t>
      </w:r>
    </w:p>
    <w:p w14:paraId="16B63B8B" w14:textId="68B51BAD" w:rsidR="001274A8" w:rsidRPr="001274A8" w:rsidRDefault="001274A8"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1274A8">
        <w:rPr>
          <w:b w:val="0"/>
          <w:sz w:val="24"/>
          <w:szCs w:val="24"/>
        </w:rPr>
        <w:t>Galutinį sutartyje numatytų darbų priėmimą atlieka Užsakovo sudaryta komisija arba įgaliotas asmuo, dalyvaujant Rangovo atsakingam asmeniui.</w:t>
      </w:r>
    </w:p>
    <w:p w14:paraId="06F39EFB" w14:textId="05044843" w:rsidR="001274A8" w:rsidRPr="001274A8" w:rsidRDefault="001274A8"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1274A8">
        <w:rPr>
          <w:b w:val="0"/>
          <w:sz w:val="24"/>
          <w:szCs w:val="24"/>
        </w:rPr>
        <w:t>Priėmimas įforminamas pasirašant ,,Atliktų rangos darbų perdavimo - priėmimo aktą”.</w:t>
      </w:r>
    </w:p>
    <w:p w14:paraId="1054F853" w14:textId="2FB5EA89" w:rsidR="001274A8" w:rsidRPr="001274A8" w:rsidRDefault="001274A8"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1274A8">
        <w:rPr>
          <w:b w:val="0"/>
          <w:sz w:val="24"/>
          <w:szCs w:val="24"/>
        </w:rPr>
        <w:t>,,Atliktų rangos darbų perdavimo - priėmimo aktas” pasirašomas dviejuose egzemplioriuose, po vieną abiem šalims.</w:t>
      </w:r>
    </w:p>
    <w:p w14:paraId="3A2FA33C" w14:textId="1CD246C1" w:rsidR="001274A8" w:rsidRDefault="001274A8" w:rsidP="00084E4D">
      <w:pPr>
        <w:pStyle w:val="Heading30"/>
        <w:numPr>
          <w:ilvl w:val="1"/>
          <w:numId w:val="2"/>
        </w:numPr>
        <w:shd w:val="clear" w:color="auto" w:fill="auto"/>
        <w:tabs>
          <w:tab w:val="left" w:pos="567"/>
        </w:tabs>
        <w:spacing w:before="120" w:after="120" w:line="240" w:lineRule="auto"/>
        <w:ind w:left="0"/>
        <w:jc w:val="both"/>
        <w:rPr>
          <w:b w:val="0"/>
          <w:sz w:val="24"/>
          <w:szCs w:val="24"/>
        </w:rPr>
      </w:pPr>
      <w:r w:rsidRPr="001274A8">
        <w:rPr>
          <w:b w:val="0"/>
          <w:sz w:val="24"/>
          <w:szCs w:val="24"/>
        </w:rPr>
        <w:t>Darbai laikomi priimti, jeigu jie užbaigti ir nepastebėta defektų, trukdančių eksploatuoti įrenginius. Jeigu darbai nebuvo priimti dėl Rangovo kaltės, paskiriama nauja priėmimo data. Rangovas defektus, atsiradusius dėl jo kaltės, pašalina savo sąskaita.</w:t>
      </w:r>
    </w:p>
    <w:p w14:paraId="07D3CF30" w14:textId="77777777" w:rsidR="00B36894" w:rsidRPr="00B36894" w:rsidRDefault="00B36894" w:rsidP="00B36894">
      <w:pPr>
        <w:pStyle w:val="Heading30"/>
        <w:numPr>
          <w:ilvl w:val="0"/>
          <w:numId w:val="2"/>
        </w:numPr>
        <w:shd w:val="clear" w:color="auto" w:fill="auto"/>
        <w:tabs>
          <w:tab w:val="left" w:pos="365"/>
        </w:tabs>
        <w:spacing w:before="240" w:after="240" w:line="300" w:lineRule="auto"/>
        <w:jc w:val="both"/>
        <w:rPr>
          <w:bCs w:val="0"/>
          <w:sz w:val="24"/>
          <w:szCs w:val="24"/>
        </w:rPr>
      </w:pPr>
      <w:r w:rsidRPr="00B36894">
        <w:rPr>
          <w:color w:val="000000"/>
          <w:sz w:val="24"/>
          <w:szCs w:val="24"/>
        </w:rPr>
        <w:t>PATEIKIAMI DUOMENYS PASIŪLYMO PARENGIMUI</w:t>
      </w:r>
    </w:p>
    <w:p w14:paraId="63C012BE" w14:textId="77777777" w:rsidR="00B36894" w:rsidRPr="00B36894" w:rsidRDefault="00B36894" w:rsidP="00B36894">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B36894">
        <w:rPr>
          <w:b w:val="0"/>
          <w:bCs w:val="0"/>
          <w:sz w:val="24"/>
          <w:szCs w:val="24"/>
        </w:rPr>
        <w:t>UAB „</w:t>
      </w:r>
      <w:proofErr w:type="spellStart"/>
      <w:r w:rsidRPr="00B36894">
        <w:rPr>
          <w:b w:val="0"/>
          <w:bCs w:val="0"/>
          <w:sz w:val="24"/>
          <w:szCs w:val="24"/>
        </w:rPr>
        <w:t>Iremas</w:t>
      </w:r>
      <w:proofErr w:type="spellEnd"/>
      <w:r w:rsidRPr="00B36894">
        <w:rPr>
          <w:b w:val="0"/>
          <w:bCs w:val="0"/>
          <w:sz w:val="24"/>
          <w:szCs w:val="24"/>
        </w:rPr>
        <w:t>“ filialas Projektų centras parengtas darbo projektas „Akumuliacinės talpos Klaipėdos RK įrengimo projektas – nauja statyba“. Projekto Nr. 744P sudedamosios dalys:</w:t>
      </w:r>
    </w:p>
    <w:p w14:paraId="5A9BE69A" w14:textId="41DA6C5B" w:rsidR="00B36894" w:rsidRPr="00B36894" w:rsidRDefault="00B36894" w:rsidP="00B36894">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B36894">
        <w:rPr>
          <w:b w:val="0"/>
          <w:bCs w:val="0"/>
          <w:sz w:val="24"/>
          <w:szCs w:val="24"/>
        </w:rPr>
        <w:t>Priedas Nr. 1 - Akumuliacinės talpos Klaipėdos RK procesų valdymo ir automatizacijos dalies darbo projektas - 744P-</w:t>
      </w:r>
      <w:r w:rsidR="009E7C1D">
        <w:rPr>
          <w:b w:val="0"/>
          <w:bCs w:val="0"/>
          <w:sz w:val="24"/>
          <w:szCs w:val="24"/>
        </w:rPr>
        <w:t>XX-</w:t>
      </w:r>
      <w:r w:rsidRPr="00B36894">
        <w:rPr>
          <w:b w:val="0"/>
          <w:bCs w:val="0"/>
          <w:sz w:val="24"/>
          <w:szCs w:val="24"/>
        </w:rPr>
        <w:t>DP-PVA;</w:t>
      </w:r>
    </w:p>
    <w:p w14:paraId="29EA8B25" w14:textId="1B7D545E" w:rsidR="00B36894" w:rsidRPr="00B36894" w:rsidRDefault="00B36894" w:rsidP="00B36894">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B36894">
        <w:rPr>
          <w:b w:val="0"/>
          <w:bCs w:val="0"/>
          <w:sz w:val="24"/>
          <w:szCs w:val="24"/>
        </w:rPr>
        <w:t>Priedas Nr. 2 - Akumuliacinės talpos Klaipėdos RK elektrotechninės dalies darbo projektas - 744P-</w:t>
      </w:r>
      <w:r w:rsidR="009E7C1D">
        <w:rPr>
          <w:b w:val="0"/>
          <w:bCs w:val="0"/>
          <w:sz w:val="24"/>
          <w:szCs w:val="24"/>
        </w:rPr>
        <w:t>XX-</w:t>
      </w:r>
      <w:r w:rsidRPr="00B36894">
        <w:rPr>
          <w:b w:val="0"/>
          <w:bCs w:val="0"/>
          <w:sz w:val="24"/>
          <w:szCs w:val="24"/>
        </w:rPr>
        <w:t>DP-E-01;</w:t>
      </w:r>
    </w:p>
    <w:p w14:paraId="25E8E52E" w14:textId="0249E18A" w:rsidR="00B36894" w:rsidRPr="00B36894" w:rsidRDefault="00B36894" w:rsidP="00B36894">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B36894">
        <w:rPr>
          <w:b w:val="0"/>
          <w:bCs w:val="0"/>
          <w:sz w:val="24"/>
          <w:szCs w:val="24"/>
        </w:rPr>
        <w:t>Priedas Nr. 3 - Akumuliacinės talpos Klaipėdos RK elektrotechninės dalies darbo projektas - 744P-</w:t>
      </w:r>
      <w:r w:rsidR="009E7C1D">
        <w:rPr>
          <w:b w:val="0"/>
          <w:bCs w:val="0"/>
          <w:sz w:val="24"/>
          <w:szCs w:val="24"/>
        </w:rPr>
        <w:t>02-</w:t>
      </w:r>
      <w:r w:rsidRPr="00B36894">
        <w:rPr>
          <w:b w:val="0"/>
          <w:bCs w:val="0"/>
          <w:sz w:val="24"/>
          <w:szCs w:val="24"/>
        </w:rPr>
        <w:t>DP-E;</w:t>
      </w:r>
    </w:p>
    <w:p w14:paraId="72ACEE46" w14:textId="399F5C85" w:rsidR="00B36894" w:rsidRPr="00B36894" w:rsidRDefault="00B36894" w:rsidP="00B36894">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B36894">
        <w:rPr>
          <w:b w:val="0"/>
          <w:bCs w:val="0"/>
          <w:sz w:val="24"/>
          <w:szCs w:val="24"/>
        </w:rPr>
        <w:t>Priedas Nr. 4 - Akumuliacinės talpos Klaipėdos RK šilumos gamybos dalies darbo projektas-744P-</w:t>
      </w:r>
      <w:r w:rsidR="009E7C1D">
        <w:rPr>
          <w:b w:val="0"/>
          <w:bCs w:val="0"/>
          <w:sz w:val="24"/>
          <w:szCs w:val="24"/>
        </w:rPr>
        <w:t>XX-</w:t>
      </w:r>
      <w:r w:rsidRPr="00B36894">
        <w:rPr>
          <w:b w:val="0"/>
          <w:bCs w:val="0"/>
          <w:sz w:val="24"/>
          <w:szCs w:val="24"/>
        </w:rPr>
        <w:t>DP-T</w:t>
      </w:r>
      <w:r w:rsidR="009E7C1D">
        <w:rPr>
          <w:b w:val="0"/>
          <w:bCs w:val="0"/>
          <w:sz w:val="24"/>
          <w:szCs w:val="24"/>
        </w:rPr>
        <w:t>S</w:t>
      </w:r>
      <w:r w:rsidRPr="00B36894">
        <w:rPr>
          <w:b w:val="0"/>
          <w:bCs w:val="0"/>
          <w:sz w:val="24"/>
          <w:szCs w:val="24"/>
        </w:rPr>
        <w:t>-01;</w:t>
      </w:r>
    </w:p>
    <w:p w14:paraId="6F3DE817" w14:textId="77777777" w:rsidR="00B36894" w:rsidRPr="00B36894" w:rsidRDefault="00B36894" w:rsidP="00B36894">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B36894">
        <w:rPr>
          <w:b w:val="0"/>
          <w:bCs w:val="0"/>
          <w:sz w:val="24"/>
          <w:szCs w:val="24"/>
        </w:rPr>
        <w:t>Priedas Nr. 5 - Akumuliacinės talpos Klaipėdos RK procesų valdymo ir automatizacijos dalies techninis projektas - 744P-XX-TP-PVA (revizija R3);</w:t>
      </w:r>
    </w:p>
    <w:p w14:paraId="34FDB384" w14:textId="77777777" w:rsidR="00B36894" w:rsidRPr="00B36894" w:rsidRDefault="00B36894" w:rsidP="00B36894">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B36894">
        <w:rPr>
          <w:b w:val="0"/>
          <w:bCs w:val="0"/>
          <w:sz w:val="24"/>
          <w:szCs w:val="24"/>
        </w:rPr>
        <w:t>Priedas Nr. 6 - Akumuliacinės talpos Klaipėdos RK elektrotechninės dalies techninis projektas - 744P-XX-TP-E-01;</w:t>
      </w:r>
    </w:p>
    <w:p w14:paraId="6CA4512A" w14:textId="27ACDA99" w:rsidR="00B36894" w:rsidRPr="00B36894" w:rsidRDefault="00B36894" w:rsidP="00B36894">
      <w:pPr>
        <w:pStyle w:val="Heading30"/>
        <w:numPr>
          <w:ilvl w:val="2"/>
          <w:numId w:val="2"/>
        </w:numPr>
        <w:shd w:val="clear" w:color="auto" w:fill="auto"/>
        <w:tabs>
          <w:tab w:val="left" w:pos="709"/>
        </w:tabs>
        <w:spacing w:before="120" w:after="120" w:line="240" w:lineRule="auto"/>
        <w:ind w:left="0"/>
        <w:jc w:val="both"/>
        <w:rPr>
          <w:b w:val="0"/>
          <w:bCs w:val="0"/>
          <w:caps/>
          <w:sz w:val="24"/>
          <w:szCs w:val="24"/>
        </w:rPr>
      </w:pPr>
      <w:r w:rsidRPr="00B36894">
        <w:rPr>
          <w:b w:val="0"/>
          <w:bCs w:val="0"/>
          <w:sz w:val="24"/>
          <w:szCs w:val="24"/>
        </w:rPr>
        <w:t>Priedas Nr. 7 - Akumuliacinės talpos Klaipėdos RK šilumos gamybos dalies techninis projektas – 744P-01-TP-TS (revizija R1).</w:t>
      </w:r>
    </w:p>
    <w:p w14:paraId="38442B4B" w14:textId="137020BB" w:rsidR="004540E3" w:rsidRPr="001274A8" w:rsidRDefault="004540E3" w:rsidP="00084E4D">
      <w:pPr>
        <w:pStyle w:val="Heading30"/>
        <w:numPr>
          <w:ilvl w:val="0"/>
          <w:numId w:val="2"/>
        </w:numPr>
        <w:shd w:val="clear" w:color="auto" w:fill="auto"/>
        <w:tabs>
          <w:tab w:val="left" w:pos="365"/>
        </w:tabs>
        <w:spacing w:before="240" w:after="240" w:line="300" w:lineRule="auto"/>
        <w:jc w:val="both"/>
        <w:rPr>
          <w:bCs w:val="0"/>
          <w:sz w:val="24"/>
          <w:szCs w:val="24"/>
        </w:rPr>
      </w:pPr>
      <w:r w:rsidRPr="001274A8">
        <w:rPr>
          <w:bCs w:val="0"/>
          <w:sz w:val="24"/>
          <w:szCs w:val="24"/>
        </w:rPr>
        <w:t>GARANTIJOS</w:t>
      </w:r>
    </w:p>
    <w:p w14:paraId="2A3DBAF5" w14:textId="0BE79117" w:rsidR="004540E3" w:rsidRPr="00320BD4" w:rsidRDefault="004540E3"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color w:val="000000"/>
          <w:sz w:val="24"/>
          <w:szCs w:val="24"/>
        </w:rPr>
        <w:t xml:space="preserve">Garantinis laikas atliktiems darbams, visiems pateiktiems įrenginiams suteikiamas 24 (dvidešimt keturi) mėnesiai, skaičiuojant nuo </w:t>
      </w:r>
      <w:r w:rsidRPr="00320BD4">
        <w:rPr>
          <w:b w:val="0"/>
          <w:bCs w:val="0"/>
          <w:sz w:val="24"/>
          <w:szCs w:val="24"/>
        </w:rPr>
        <w:t xml:space="preserve">,,Priėmimo – perdavimo  akto” </w:t>
      </w:r>
      <w:r w:rsidRPr="00320BD4">
        <w:rPr>
          <w:b w:val="0"/>
          <w:bCs w:val="0"/>
          <w:color w:val="000000"/>
          <w:sz w:val="24"/>
          <w:szCs w:val="24"/>
        </w:rPr>
        <w:t xml:space="preserve">pasirašymo dienos. </w:t>
      </w:r>
      <w:r w:rsidRPr="00320BD4">
        <w:rPr>
          <w:b w:val="0"/>
          <w:bCs w:val="0"/>
          <w:sz w:val="24"/>
          <w:szCs w:val="24"/>
        </w:rPr>
        <w:t xml:space="preserve">Jeigu Teisės aktai nustato ilgesnius garantinius terminus, taikomi Teisės aktų nustatyti terminai. </w:t>
      </w:r>
    </w:p>
    <w:p w14:paraId="4DB5D47B" w14:textId="2E8C72FB" w:rsidR="004540E3" w:rsidRPr="00320BD4" w:rsidRDefault="004540E3"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 xml:space="preserve">Pastebėjus garantijos laikotarpio metu Rangovo atliktuose darbuose trūkumus ar patiektos įrangos defektus, Užsakovas ne ilgiau kaip per 5 dienas praneša apie tai Rangovui raštu. Rangovas įsipareigoja </w:t>
      </w:r>
      <w:r w:rsidRPr="00320BD4">
        <w:rPr>
          <w:b w:val="0"/>
          <w:bCs w:val="0"/>
          <w:sz w:val="24"/>
          <w:szCs w:val="24"/>
        </w:rPr>
        <w:lastRenderedPageBreak/>
        <w:t>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5D23E0DF" w14:textId="7004B279" w:rsidR="004540E3" w:rsidRPr="00320BD4" w:rsidRDefault="00320BD4"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320BD4">
        <w:rPr>
          <w:b w:val="0"/>
          <w:bCs w:val="0"/>
          <w:sz w:val="24"/>
          <w:szCs w:val="24"/>
        </w:rPr>
        <w:t>Jeigu aptikti defektai garantinio laikotarpio metu nebus ištaisyti ir pašalinti, garantinis laikotarpis turi būti pratęsiamas tokiu laikotarpiu, kiek jo reikės defektams ištaisyti.</w:t>
      </w:r>
    </w:p>
    <w:p w14:paraId="41143CA2" w14:textId="4E0E81C9" w:rsidR="00014FA6" w:rsidRPr="00F61A28" w:rsidRDefault="00014FA6" w:rsidP="00084E4D">
      <w:pPr>
        <w:pStyle w:val="Heading30"/>
        <w:numPr>
          <w:ilvl w:val="0"/>
          <w:numId w:val="2"/>
        </w:numPr>
        <w:shd w:val="clear" w:color="auto" w:fill="auto"/>
        <w:tabs>
          <w:tab w:val="left" w:pos="365"/>
        </w:tabs>
        <w:spacing w:before="240" w:after="240" w:line="300" w:lineRule="auto"/>
        <w:jc w:val="both"/>
        <w:rPr>
          <w:bCs w:val="0"/>
          <w:sz w:val="24"/>
          <w:szCs w:val="24"/>
        </w:rPr>
      </w:pPr>
      <w:r w:rsidRPr="00F61A28">
        <w:rPr>
          <w:sz w:val="24"/>
          <w:szCs w:val="24"/>
        </w:rPr>
        <w:t>PIRKIMUI TAIKOMI APLINKOS APSAUGOS KRITERIJAI</w:t>
      </w:r>
    </w:p>
    <w:p w14:paraId="0554332E" w14:textId="42EC8716" w:rsidR="006D64E8" w:rsidRPr="00F61A28" w:rsidRDefault="006D64E8" w:rsidP="00084E4D">
      <w:pPr>
        <w:pStyle w:val="Heading30"/>
        <w:numPr>
          <w:ilvl w:val="1"/>
          <w:numId w:val="2"/>
        </w:numPr>
        <w:shd w:val="clear" w:color="auto" w:fill="auto"/>
        <w:tabs>
          <w:tab w:val="left" w:pos="567"/>
        </w:tabs>
        <w:spacing w:before="120" w:after="120" w:line="240" w:lineRule="auto"/>
        <w:ind w:left="0"/>
        <w:jc w:val="both"/>
        <w:rPr>
          <w:b w:val="0"/>
          <w:bCs w:val="0"/>
          <w:sz w:val="24"/>
          <w:szCs w:val="24"/>
        </w:rPr>
      </w:pPr>
      <w:r w:rsidRPr="00F61A28">
        <w:rPr>
          <w:b w:val="0"/>
          <w:bCs w:val="0"/>
          <w:sz w:val="24"/>
          <w:szCs w:val="24"/>
        </w:rPr>
        <w:t>Rangovas turi turėti įdiegtą aplinkos apsaugos vadybos sistemą, atitinkančią LST EN ISO 14001 arba lygiaverčio standarto reikalavimus, perkamų Darbų srityje ir kartu su pasiūlymu pateikti aplinkos apsaugos sistemos (EMAS arba ISO 14001, arba lygiavertės) sertifikatą arba kitą dokumentą, įrodantį, kad Rangovas laikosi lygiavertės standartui kokybės vadybos užtikrinimo priemonių sistemos reikalavimų.</w:t>
      </w:r>
    </w:p>
    <w:p w14:paraId="6FB95EFC" w14:textId="77777777" w:rsidR="00F259B5" w:rsidRDefault="00F259B5" w:rsidP="003142E1">
      <w:pPr>
        <w:widowControl w:val="0"/>
        <w:jc w:val="both"/>
        <w:rPr>
          <w:rFonts w:ascii="Times New Roman" w:hAnsi="Times New Roman" w:cs="Times New Roman"/>
          <w:sz w:val="24"/>
          <w:szCs w:val="24"/>
        </w:rPr>
      </w:pPr>
    </w:p>
    <w:p w14:paraId="78F25F40" w14:textId="4D26316D" w:rsidR="00877177" w:rsidRPr="00A8644D" w:rsidRDefault="00877177" w:rsidP="003142E1">
      <w:pPr>
        <w:widowControl w:val="0"/>
        <w:jc w:val="both"/>
        <w:rPr>
          <w:rFonts w:ascii="Times New Roman" w:hAnsi="Times New Roman" w:cs="Times New Roman"/>
        </w:rPr>
      </w:pPr>
    </w:p>
    <w:p w14:paraId="59AC66BE" w14:textId="77777777" w:rsidR="00877177" w:rsidRPr="00A8644D" w:rsidRDefault="00877177" w:rsidP="003142E1">
      <w:pPr>
        <w:widowControl w:val="0"/>
        <w:jc w:val="both"/>
        <w:rPr>
          <w:rFonts w:ascii="Times New Roman" w:hAnsi="Times New Roman" w:cs="Times New Roman"/>
        </w:rPr>
      </w:pPr>
    </w:p>
    <w:p w14:paraId="59AFCA88" w14:textId="47F9B1C7" w:rsidR="00877177" w:rsidRPr="00A8644D" w:rsidRDefault="00877177" w:rsidP="003142E1">
      <w:pPr>
        <w:widowControl w:val="0"/>
        <w:jc w:val="both"/>
        <w:rPr>
          <w:rFonts w:ascii="Times New Roman" w:hAnsi="Times New Roman" w:cs="Times New Roman"/>
        </w:rPr>
      </w:pPr>
    </w:p>
    <w:p w14:paraId="26081646" w14:textId="77777777" w:rsidR="00877177" w:rsidRPr="00A8644D" w:rsidRDefault="00877177" w:rsidP="003142E1">
      <w:pPr>
        <w:widowControl w:val="0"/>
        <w:spacing w:before="120" w:after="120" w:line="240" w:lineRule="auto"/>
        <w:jc w:val="both"/>
        <w:rPr>
          <w:rFonts w:ascii="Times New Roman" w:hAnsi="Times New Roman" w:cs="Times New Roman"/>
          <w:sz w:val="24"/>
          <w:szCs w:val="24"/>
        </w:rPr>
      </w:pPr>
    </w:p>
    <w:p w14:paraId="02E4E9A3" w14:textId="77777777" w:rsidR="003347ED" w:rsidRPr="00A8644D" w:rsidRDefault="003347ED" w:rsidP="003142E1">
      <w:pPr>
        <w:widowControl w:val="0"/>
        <w:jc w:val="both"/>
        <w:rPr>
          <w:rFonts w:ascii="Times New Roman" w:hAnsi="Times New Roman" w:cs="Times New Roman"/>
        </w:rPr>
      </w:pPr>
    </w:p>
    <w:sectPr w:rsidR="003347ED" w:rsidRPr="00A8644D" w:rsidSect="00B36894">
      <w:footerReference w:type="default" r:id="rId10"/>
      <w:type w:val="continuous"/>
      <w:pgSz w:w="11906" w:h="16838"/>
      <w:pgMar w:top="709" w:right="566" w:bottom="567" w:left="1276"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67ED" w14:textId="77777777" w:rsidR="00492A10" w:rsidRDefault="00492A10" w:rsidP="00874736">
      <w:pPr>
        <w:spacing w:after="0" w:line="240" w:lineRule="auto"/>
      </w:pPr>
      <w:r>
        <w:separator/>
      </w:r>
    </w:p>
  </w:endnote>
  <w:endnote w:type="continuationSeparator" w:id="0">
    <w:p w14:paraId="57550D4F" w14:textId="77777777" w:rsidR="00492A10" w:rsidRDefault="00492A10" w:rsidP="0087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IDFont+F3">
    <w:altName w:val="Calibri"/>
    <w:panose1 w:val="00000000000000000000"/>
    <w:charset w:val="EE"/>
    <w:family w:val="auto"/>
    <w:notTrueType/>
    <w:pitch w:val="default"/>
    <w:sig w:usb0="00000005" w:usb1="00000000" w:usb2="00000000" w:usb3="00000000" w:csb0="00000002" w:csb1="00000000"/>
  </w:font>
  <w:font w:name="CIDFont+F1">
    <w:altName w:val="Yu Gothic"/>
    <w:panose1 w:val="00000000000000000000"/>
    <w:charset w:val="80"/>
    <w:family w:val="auto"/>
    <w:notTrueType/>
    <w:pitch w:val="default"/>
    <w:sig w:usb0="00000001" w:usb1="08070000" w:usb2="00000010" w:usb3="00000000" w:csb0="00020000"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836371"/>
      <w:docPartObj>
        <w:docPartGallery w:val="Page Numbers (Bottom of Page)"/>
        <w:docPartUnique/>
      </w:docPartObj>
    </w:sdtPr>
    <w:sdtEndPr>
      <w:rPr>
        <w:rFonts w:ascii="Times New Roman" w:hAnsi="Times New Roman" w:cs="Times New Roman"/>
      </w:rPr>
    </w:sdtEndPr>
    <w:sdtContent>
      <w:p w14:paraId="2713678C" w14:textId="3B6BC0B3" w:rsidR="00874736" w:rsidRPr="00874736" w:rsidRDefault="00874736">
        <w:pPr>
          <w:pStyle w:val="Footer"/>
          <w:jc w:val="right"/>
          <w:rPr>
            <w:rFonts w:ascii="Times New Roman" w:hAnsi="Times New Roman" w:cs="Times New Roman"/>
          </w:rPr>
        </w:pPr>
        <w:r w:rsidRPr="00874736">
          <w:rPr>
            <w:rFonts w:ascii="Times New Roman" w:hAnsi="Times New Roman" w:cs="Times New Roman"/>
          </w:rPr>
          <w:fldChar w:fldCharType="begin"/>
        </w:r>
        <w:r w:rsidRPr="00874736">
          <w:rPr>
            <w:rFonts w:ascii="Times New Roman" w:hAnsi="Times New Roman" w:cs="Times New Roman"/>
          </w:rPr>
          <w:instrText>PAGE   \* MERGEFORMAT</w:instrText>
        </w:r>
        <w:r w:rsidRPr="00874736">
          <w:rPr>
            <w:rFonts w:ascii="Times New Roman" w:hAnsi="Times New Roman" w:cs="Times New Roman"/>
          </w:rPr>
          <w:fldChar w:fldCharType="separate"/>
        </w:r>
        <w:r w:rsidRPr="00874736">
          <w:rPr>
            <w:rFonts w:ascii="Times New Roman" w:hAnsi="Times New Roman" w:cs="Times New Roman"/>
          </w:rPr>
          <w:t>2</w:t>
        </w:r>
        <w:r w:rsidRPr="00874736">
          <w:rPr>
            <w:rFonts w:ascii="Times New Roman" w:hAnsi="Times New Roman" w:cs="Times New Roman"/>
          </w:rPr>
          <w:fldChar w:fldCharType="end"/>
        </w:r>
      </w:p>
    </w:sdtContent>
  </w:sdt>
  <w:p w14:paraId="1CBD3C0E" w14:textId="77777777" w:rsidR="00874736" w:rsidRDefault="0087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B09F" w14:textId="77777777" w:rsidR="00492A10" w:rsidRDefault="00492A10" w:rsidP="00874736">
      <w:pPr>
        <w:spacing w:after="0" w:line="240" w:lineRule="auto"/>
      </w:pPr>
      <w:r>
        <w:separator/>
      </w:r>
    </w:p>
  </w:footnote>
  <w:footnote w:type="continuationSeparator" w:id="0">
    <w:p w14:paraId="6D0F2ACB" w14:textId="77777777" w:rsidR="00492A10" w:rsidRDefault="00492A10" w:rsidP="00874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 w15:restartNumberingAfterBreak="0">
    <w:nsid w:val="0C2C24AD"/>
    <w:multiLevelType w:val="hybridMultilevel"/>
    <w:tmpl w:val="5D32D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72BF0"/>
    <w:multiLevelType w:val="hybridMultilevel"/>
    <w:tmpl w:val="58320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0E460E"/>
    <w:multiLevelType w:val="hybridMultilevel"/>
    <w:tmpl w:val="E7E87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06158"/>
    <w:multiLevelType w:val="hybridMultilevel"/>
    <w:tmpl w:val="4D1A3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A1A25"/>
    <w:multiLevelType w:val="hybridMultilevel"/>
    <w:tmpl w:val="5510D5F4"/>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6" w15:restartNumberingAfterBreak="0">
    <w:nsid w:val="27DD0D73"/>
    <w:multiLevelType w:val="hybridMultilevel"/>
    <w:tmpl w:val="371485C2"/>
    <w:lvl w:ilvl="0" w:tplc="5AA0307A">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C2B2006"/>
    <w:multiLevelType w:val="hybridMultilevel"/>
    <w:tmpl w:val="8996B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C3B9C"/>
    <w:multiLevelType w:val="hybridMultilevel"/>
    <w:tmpl w:val="2530F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754F2"/>
    <w:multiLevelType w:val="hybridMultilevel"/>
    <w:tmpl w:val="15DAB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A964D2"/>
    <w:multiLevelType w:val="hybridMultilevel"/>
    <w:tmpl w:val="6E4CDF7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368968CE"/>
    <w:multiLevelType w:val="hybridMultilevel"/>
    <w:tmpl w:val="0CBE5758"/>
    <w:lvl w:ilvl="0" w:tplc="5AA0307A">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C704907"/>
    <w:multiLevelType w:val="hybridMultilevel"/>
    <w:tmpl w:val="C9C28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84E28"/>
    <w:multiLevelType w:val="hybridMultilevel"/>
    <w:tmpl w:val="45F2B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7B57F9"/>
    <w:multiLevelType w:val="hybridMultilevel"/>
    <w:tmpl w:val="8482F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0052F"/>
    <w:multiLevelType w:val="multilevel"/>
    <w:tmpl w:val="7BBC4E40"/>
    <w:lvl w:ilvl="0">
      <w:start w:val="1"/>
      <w:numFmt w:val="decimal"/>
      <w:pStyle w:val="Heading1"/>
      <w:lvlText w:val="%1."/>
      <w:lvlJc w:val="left"/>
      <w:pPr>
        <w:ind w:left="432" w:hanging="432"/>
      </w:pPr>
      <w:rPr>
        <w:rFonts w:hint="default"/>
      </w:rPr>
    </w:lvl>
    <w:lvl w:ilvl="1">
      <w:start w:val="1"/>
      <w:numFmt w:val="lowerLetter"/>
      <w:pStyle w:val="Heading2"/>
      <w:lvlText w:val="%1.%2."/>
      <w:lvlJc w:val="left"/>
      <w:pPr>
        <w:ind w:left="576" w:hanging="576"/>
      </w:pPr>
      <w:rPr>
        <w:rFonts w:hint="default"/>
      </w:rPr>
    </w:lvl>
    <w:lvl w:ilvl="2">
      <w:start w:val="1"/>
      <w:numFmt w:val="decimal"/>
      <w:pStyle w:val="BodyText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8064562"/>
    <w:multiLevelType w:val="hybridMultilevel"/>
    <w:tmpl w:val="27ECE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B13F89"/>
    <w:multiLevelType w:val="hybridMultilevel"/>
    <w:tmpl w:val="628C1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FC2715"/>
    <w:multiLevelType w:val="hybridMultilevel"/>
    <w:tmpl w:val="17BC0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E956E24"/>
    <w:multiLevelType w:val="hybridMultilevel"/>
    <w:tmpl w:val="4EEC4744"/>
    <w:lvl w:ilvl="0" w:tplc="FFFFFFFF">
      <w:start w:val="1"/>
      <w:numFmt w:val="bullet"/>
      <w:lvlText w:val=""/>
      <w:lvlJc w:val="left"/>
      <w:pPr>
        <w:ind w:left="720" w:hanging="360"/>
      </w:pPr>
      <w:rPr>
        <w:rFonts w:ascii="Symbol" w:hAnsi="Symbol" w:hint="default"/>
      </w:rPr>
    </w:lvl>
    <w:lvl w:ilvl="1" w:tplc="5AA0307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A33C72"/>
    <w:multiLevelType w:val="hybridMultilevel"/>
    <w:tmpl w:val="48FC82F2"/>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843F4"/>
    <w:multiLevelType w:val="hybridMultilevel"/>
    <w:tmpl w:val="4EDCC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B21DAF"/>
    <w:multiLevelType w:val="hybridMultilevel"/>
    <w:tmpl w:val="E64EF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1973CC"/>
    <w:multiLevelType w:val="hybridMultilevel"/>
    <w:tmpl w:val="4E00E98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5F71338"/>
    <w:multiLevelType w:val="multilevel"/>
    <w:tmpl w:val="C4B4E690"/>
    <w:lvl w:ilvl="0">
      <w:start w:val="1"/>
      <w:numFmt w:val="decimal"/>
      <w:lvlText w:val="%1."/>
      <w:lvlJc w:val="left"/>
      <w:pPr>
        <w:ind w:left="0" w:firstLine="0"/>
      </w:pPr>
      <w:rPr>
        <w:rFonts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pPr>
        <w:ind w:left="426"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t-LT" w:eastAsia="lt-LT" w:bidi="lt-LT"/>
      </w:rPr>
    </w:lvl>
    <w:lvl w:ilvl="2">
      <w:start w:val="1"/>
      <w:numFmt w:val="decimal"/>
      <w:lvlText w:val="%1.%2.%3."/>
      <w:lvlJc w:val="left"/>
      <w:pPr>
        <w:ind w:left="-156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pPr>
        <w:ind w:left="-1560" w:firstLine="0"/>
      </w:pPr>
      <w:rPr>
        <w:rFonts w:hint="default"/>
      </w:rPr>
    </w:lvl>
    <w:lvl w:ilvl="4">
      <w:numFmt w:val="decimal"/>
      <w:lvlText w:val=""/>
      <w:lvlJc w:val="left"/>
      <w:pPr>
        <w:ind w:left="-1560" w:firstLine="0"/>
      </w:pPr>
      <w:rPr>
        <w:rFonts w:hint="default"/>
      </w:rPr>
    </w:lvl>
    <w:lvl w:ilvl="5">
      <w:numFmt w:val="decimal"/>
      <w:lvlText w:val=""/>
      <w:lvlJc w:val="left"/>
      <w:pPr>
        <w:ind w:left="-1560" w:firstLine="0"/>
      </w:pPr>
      <w:rPr>
        <w:rFonts w:hint="default"/>
      </w:rPr>
    </w:lvl>
    <w:lvl w:ilvl="6">
      <w:numFmt w:val="decimal"/>
      <w:lvlText w:val=""/>
      <w:lvlJc w:val="left"/>
      <w:pPr>
        <w:ind w:left="-1560" w:firstLine="0"/>
      </w:pPr>
      <w:rPr>
        <w:rFonts w:hint="default"/>
      </w:rPr>
    </w:lvl>
    <w:lvl w:ilvl="7">
      <w:numFmt w:val="decimal"/>
      <w:lvlText w:val=""/>
      <w:lvlJc w:val="left"/>
      <w:pPr>
        <w:ind w:left="-1560" w:firstLine="0"/>
      </w:pPr>
      <w:rPr>
        <w:rFonts w:hint="default"/>
      </w:rPr>
    </w:lvl>
    <w:lvl w:ilvl="8">
      <w:numFmt w:val="decimal"/>
      <w:lvlText w:val=""/>
      <w:lvlJc w:val="left"/>
      <w:pPr>
        <w:ind w:left="-1560" w:firstLine="0"/>
      </w:pPr>
      <w:rPr>
        <w:rFonts w:hint="default"/>
      </w:rPr>
    </w:lvl>
  </w:abstractNum>
  <w:abstractNum w:abstractNumId="26" w15:restartNumberingAfterBreak="0">
    <w:nsid w:val="67D051FC"/>
    <w:multiLevelType w:val="hybridMultilevel"/>
    <w:tmpl w:val="F906DE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683E6612"/>
    <w:multiLevelType w:val="hybridMultilevel"/>
    <w:tmpl w:val="6E4CDF76"/>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A147FC"/>
    <w:multiLevelType w:val="hybridMultilevel"/>
    <w:tmpl w:val="C6F657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BAA3646"/>
    <w:multiLevelType w:val="hybridMultilevel"/>
    <w:tmpl w:val="F1BAF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3F0392"/>
    <w:multiLevelType w:val="hybridMultilevel"/>
    <w:tmpl w:val="39C47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233CE"/>
    <w:multiLevelType w:val="hybridMultilevel"/>
    <w:tmpl w:val="5BF8A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862E9"/>
    <w:multiLevelType w:val="hybridMultilevel"/>
    <w:tmpl w:val="AC8AB818"/>
    <w:lvl w:ilvl="0" w:tplc="84122E5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8D43040"/>
    <w:multiLevelType w:val="hybridMultilevel"/>
    <w:tmpl w:val="7B4E03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16cid:durableId="256717303">
    <w:abstractNumId w:val="15"/>
  </w:num>
  <w:num w:numId="2" w16cid:durableId="38286163">
    <w:abstractNumId w:val="25"/>
  </w:num>
  <w:num w:numId="3" w16cid:durableId="1811052657">
    <w:abstractNumId w:val="32"/>
  </w:num>
  <w:num w:numId="4" w16cid:durableId="504784089">
    <w:abstractNumId w:val="6"/>
  </w:num>
  <w:num w:numId="5" w16cid:durableId="979117553">
    <w:abstractNumId w:val="20"/>
  </w:num>
  <w:num w:numId="6" w16cid:durableId="1683316690">
    <w:abstractNumId w:val="11"/>
  </w:num>
  <w:num w:numId="7" w16cid:durableId="732432968">
    <w:abstractNumId w:val="19"/>
  </w:num>
  <w:num w:numId="8" w16cid:durableId="819616657">
    <w:abstractNumId w:val="21"/>
  </w:num>
  <w:num w:numId="9" w16cid:durableId="228466122">
    <w:abstractNumId w:val="22"/>
  </w:num>
  <w:num w:numId="10" w16cid:durableId="180515266">
    <w:abstractNumId w:val="13"/>
  </w:num>
  <w:num w:numId="11" w16cid:durableId="1905288122">
    <w:abstractNumId w:val="29"/>
  </w:num>
  <w:num w:numId="12" w16cid:durableId="406416629">
    <w:abstractNumId w:val="33"/>
  </w:num>
  <w:num w:numId="13" w16cid:durableId="971519874">
    <w:abstractNumId w:val="2"/>
  </w:num>
  <w:num w:numId="14" w16cid:durableId="1098864490">
    <w:abstractNumId w:val="24"/>
  </w:num>
  <w:num w:numId="15" w16cid:durableId="1220674212">
    <w:abstractNumId w:val="9"/>
  </w:num>
  <w:num w:numId="16" w16cid:durableId="904679633">
    <w:abstractNumId w:val="18"/>
  </w:num>
  <w:num w:numId="17" w16cid:durableId="591819474">
    <w:abstractNumId w:val="26"/>
  </w:num>
  <w:num w:numId="18" w16cid:durableId="914052668">
    <w:abstractNumId w:val="16"/>
  </w:num>
  <w:num w:numId="19" w16cid:durableId="298192729">
    <w:abstractNumId w:val="5"/>
  </w:num>
  <w:num w:numId="20" w16cid:durableId="1920405559">
    <w:abstractNumId w:val="17"/>
  </w:num>
  <w:num w:numId="21" w16cid:durableId="912468395">
    <w:abstractNumId w:val="28"/>
  </w:num>
  <w:num w:numId="22" w16cid:durableId="1850944686">
    <w:abstractNumId w:val="31"/>
  </w:num>
  <w:num w:numId="23" w16cid:durableId="1363045315">
    <w:abstractNumId w:val="3"/>
  </w:num>
  <w:num w:numId="24" w16cid:durableId="1994328306">
    <w:abstractNumId w:val="12"/>
  </w:num>
  <w:num w:numId="25" w16cid:durableId="1323965257">
    <w:abstractNumId w:val="8"/>
  </w:num>
  <w:num w:numId="26" w16cid:durableId="2051950310">
    <w:abstractNumId w:val="14"/>
  </w:num>
  <w:num w:numId="27" w16cid:durableId="820535085">
    <w:abstractNumId w:val="4"/>
  </w:num>
  <w:num w:numId="28" w16cid:durableId="25571436">
    <w:abstractNumId w:val="7"/>
  </w:num>
  <w:num w:numId="29" w16cid:durableId="1555461192">
    <w:abstractNumId w:val="27"/>
  </w:num>
  <w:num w:numId="30" w16cid:durableId="1060904237">
    <w:abstractNumId w:val="30"/>
  </w:num>
  <w:num w:numId="31" w16cid:durableId="1967350448">
    <w:abstractNumId w:val="1"/>
  </w:num>
  <w:num w:numId="32" w16cid:durableId="1441991627">
    <w:abstractNumId w:val="10"/>
  </w:num>
  <w:num w:numId="33" w16cid:durableId="87720379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9C"/>
    <w:rsid w:val="00004264"/>
    <w:rsid w:val="00012DAE"/>
    <w:rsid w:val="00014B65"/>
    <w:rsid w:val="00014FA6"/>
    <w:rsid w:val="00036383"/>
    <w:rsid w:val="0007490C"/>
    <w:rsid w:val="00080F95"/>
    <w:rsid w:val="00084E4D"/>
    <w:rsid w:val="000863C0"/>
    <w:rsid w:val="000917C8"/>
    <w:rsid w:val="000941FD"/>
    <w:rsid w:val="00095C78"/>
    <w:rsid w:val="000A3228"/>
    <w:rsid w:val="000D62B2"/>
    <w:rsid w:val="000E2E84"/>
    <w:rsid w:val="000F0D0E"/>
    <w:rsid w:val="000F7A75"/>
    <w:rsid w:val="0010673D"/>
    <w:rsid w:val="0011586A"/>
    <w:rsid w:val="00116FB8"/>
    <w:rsid w:val="0012355D"/>
    <w:rsid w:val="00124323"/>
    <w:rsid w:val="001274A8"/>
    <w:rsid w:val="001367DD"/>
    <w:rsid w:val="001409B4"/>
    <w:rsid w:val="001436B5"/>
    <w:rsid w:val="00145B07"/>
    <w:rsid w:val="00146A73"/>
    <w:rsid w:val="00191AB9"/>
    <w:rsid w:val="00193817"/>
    <w:rsid w:val="00193DC0"/>
    <w:rsid w:val="001A544E"/>
    <w:rsid w:val="001B1BF1"/>
    <w:rsid w:val="001D3AB5"/>
    <w:rsid w:val="001D550A"/>
    <w:rsid w:val="001D65A9"/>
    <w:rsid w:val="001E1FF6"/>
    <w:rsid w:val="002000A9"/>
    <w:rsid w:val="00202146"/>
    <w:rsid w:val="0020380D"/>
    <w:rsid w:val="00207B6B"/>
    <w:rsid w:val="00213D66"/>
    <w:rsid w:val="00217A88"/>
    <w:rsid w:val="00224504"/>
    <w:rsid w:val="00224AC0"/>
    <w:rsid w:val="00231DB3"/>
    <w:rsid w:val="00236675"/>
    <w:rsid w:val="00250CF7"/>
    <w:rsid w:val="0025688D"/>
    <w:rsid w:val="00260A7B"/>
    <w:rsid w:val="00280222"/>
    <w:rsid w:val="00283167"/>
    <w:rsid w:val="00297A55"/>
    <w:rsid w:val="002A773A"/>
    <w:rsid w:val="002E429E"/>
    <w:rsid w:val="002F000C"/>
    <w:rsid w:val="002F29E6"/>
    <w:rsid w:val="002F2E7C"/>
    <w:rsid w:val="002F7792"/>
    <w:rsid w:val="003028D9"/>
    <w:rsid w:val="00303DFD"/>
    <w:rsid w:val="00303F17"/>
    <w:rsid w:val="003142E1"/>
    <w:rsid w:val="00317951"/>
    <w:rsid w:val="00317FDE"/>
    <w:rsid w:val="00320BD4"/>
    <w:rsid w:val="00324E50"/>
    <w:rsid w:val="0033092A"/>
    <w:rsid w:val="003347ED"/>
    <w:rsid w:val="003447BF"/>
    <w:rsid w:val="0036140E"/>
    <w:rsid w:val="00364392"/>
    <w:rsid w:val="0037314A"/>
    <w:rsid w:val="003804D1"/>
    <w:rsid w:val="003A0D04"/>
    <w:rsid w:val="003B13B0"/>
    <w:rsid w:val="003B202E"/>
    <w:rsid w:val="003B5BCA"/>
    <w:rsid w:val="003B7B7D"/>
    <w:rsid w:val="003C2525"/>
    <w:rsid w:val="003F04DA"/>
    <w:rsid w:val="00401759"/>
    <w:rsid w:val="004022E1"/>
    <w:rsid w:val="004037F1"/>
    <w:rsid w:val="00406753"/>
    <w:rsid w:val="004073AB"/>
    <w:rsid w:val="00415FA2"/>
    <w:rsid w:val="00424DFB"/>
    <w:rsid w:val="00445223"/>
    <w:rsid w:val="00447AB0"/>
    <w:rsid w:val="00451F9F"/>
    <w:rsid w:val="00453162"/>
    <w:rsid w:val="004540E3"/>
    <w:rsid w:val="00461841"/>
    <w:rsid w:val="00465092"/>
    <w:rsid w:val="004761C6"/>
    <w:rsid w:val="0047674A"/>
    <w:rsid w:val="0048332C"/>
    <w:rsid w:val="00483D3C"/>
    <w:rsid w:val="00492A10"/>
    <w:rsid w:val="004955E8"/>
    <w:rsid w:val="004A336B"/>
    <w:rsid w:val="004B02C3"/>
    <w:rsid w:val="004B2E64"/>
    <w:rsid w:val="004E1974"/>
    <w:rsid w:val="004E1C54"/>
    <w:rsid w:val="00515BB6"/>
    <w:rsid w:val="005209BE"/>
    <w:rsid w:val="005237ED"/>
    <w:rsid w:val="00525808"/>
    <w:rsid w:val="00536806"/>
    <w:rsid w:val="0055665A"/>
    <w:rsid w:val="00563EF0"/>
    <w:rsid w:val="00567301"/>
    <w:rsid w:val="00573D9A"/>
    <w:rsid w:val="00575C11"/>
    <w:rsid w:val="005A7727"/>
    <w:rsid w:val="005B159F"/>
    <w:rsid w:val="005C6AFA"/>
    <w:rsid w:val="005D023F"/>
    <w:rsid w:val="005D1617"/>
    <w:rsid w:val="005E67E4"/>
    <w:rsid w:val="006100AF"/>
    <w:rsid w:val="00621E0F"/>
    <w:rsid w:val="006523FD"/>
    <w:rsid w:val="006529A0"/>
    <w:rsid w:val="00654668"/>
    <w:rsid w:val="00667E7E"/>
    <w:rsid w:val="0067559C"/>
    <w:rsid w:val="0067618D"/>
    <w:rsid w:val="00683447"/>
    <w:rsid w:val="00685B0C"/>
    <w:rsid w:val="00687BC7"/>
    <w:rsid w:val="00691F1A"/>
    <w:rsid w:val="00693BDE"/>
    <w:rsid w:val="006A3F9B"/>
    <w:rsid w:val="006C17B5"/>
    <w:rsid w:val="006D64E8"/>
    <w:rsid w:val="006D77EA"/>
    <w:rsid w:val="006F524F"/>
    <w:rsid w:val="006F78F0"/>
    <w:rsid w:val="00706EA1"/>
    <w:rsid w:val="00711627"/>
    <w:rsid w:val="007164CA"/>
    <w:rsid w:val="0072063D"/>
    <w:rsid w:val="00723C4D"/>
    <w:rsid w:val="00746A2F"/>
    <w:rsid w:val="0074712D"/>
    <w:rsid w:val="00751DA4"/>
    <w:rsid w:val="00763425"/>
    <w:rsid w:val="00765C68"/>
    <w:rsid w:val="00765DC0"/>
    <w:rsid w:val="00766A61"/>
    <w:rsid w:val="00767DAE"/>
    <w:rsid w:val="00780582"/>
    <w:rsid w:val="00783960"/>
    <w:rsid w:val="0078600C"/>
    <w:rsid w:val="007910DB"/>
    <w:rsid w:val="0079111D"/>
    <w:rsid w:val="007B1BAA"/>
    <w:rsid w:val="007C5A41"/>
    <w:rsid w:val="007F094A"/>
    <w:rsid w:val="008053B6"/>
    <w:rsid w:val="00812189"/>
    <w:rsid w:val="00814717"/>
    <w:rsid w:val="008155FE"/>
    <w:rsid w:val="00816407"/>
    <w:rsid w:val="00846382"/>
    <w:rsid w:val="0086298A"/>
    <w:rsid w:val="0087264F"/>
    <w:rsid w:val="00874736"/>
    <w:rsid w:val="00875EC0"/>
    <w:rsid w:val="00877177"/>
    <w:rsid w:val="00877DFF"/>
    <w:rsid w:val="00885B1A"/>
    <w:rsid w:val="00890433"/>
    <w:rsid w:val="008947B4"/>
    <w:rsid w:val="008A16C2"/>
    <w:rsid w:val="008A6A76"/>
    <w:rsid w:val="008B0F11"/>
    <w:rsid w:val="008B519F"/>
    <w:rsid w:val="008C4C54"/>
    <w:rsid w:val="008D2739"/>
    <w:rsid w:val="008E06FF"/>
    <w:rsid w:val="00911859"/>
    <w:rsid w:val="00923030"/>
    <w:rsid w:val="00940EFB"/>
    <w:rsid w:val="0097653F"/>
    <w:rsid w:val="00995335"/>
    <w:rsid w:val="009A72C5"/>
    <w:rsid w:val="009A74D1"/>
    <w:rsid w:val="009B0304"/>
    <w:rsid w:val="009C28E2"/>
    <w:rsid w:val="009C53FD"/>
    <w:rsid w:val="009E7C1D"/>
    <w:rsid w:val="009F0456"/>
    <w:rsid w:val="009F29D3"/>
    <w:rsid w:val="009F4DA0"/>
    <w:rsid w:val="00A12068"/>
    <w:rsid w:val="00A21D01"/>
    <w:rsid w:val="00A227D3"/>
    <w:rsid w:val="00A26B7C"/>
    <w:rsid w:val="00A348A6"/>
    <w:rsid w:val="00A42185"/>
    <w:rsid w:val="00A45F02"/>
    <w:rsid w:val="00A52492"/>
    <w:rsid w:val="00A63AB3"/>
    <w:rsid w:val="00A772FA"/>
    <w:rsid w:val="00A81B29"/>
    <w:rsid w:val="00A83325"/>
    <w:rsid w:val="00A83E5B"/>
    <w:rsid w:val="00A8644D"/>
    <w:rsid w:val="00A91C67"/>
    <w:rsid w:val="00AA4C18"/>
    <w:rsid w:val="00AB5F3E"/>
    <w:rsid w:val="00AC0858"/>
    <w:rsid w:val="00AC5070"/>
    <w:rsid w:val="00AC78F8"/>
    <w:rsid w:val="00AD4089"/>
    <w:rsid w:val="00AE3EE1"/>
    <w:rsid w:val="00AE6CE0"/>
    <w:rsid w:val="00AF2D36"/>
    <w:rsid w:val="00AF6E45"/>
    <w:rsid w:val="00AF7155"/>
    <w:rsid w:val="00B02217"/>
    <w:rsid w:val="00B13D00"/>
    <w:rsid w:val="00B24DAE"/>
    <w:rsid w:val="00B2573A"/>
    <w:rsid w:val="00B310E8"/>
    <w:rsid w:val="00B36894"/>
    <w:rsid w:val="00B53B15"/>
    <w:rsid w:val="00B63D86"/>
    <w:rsid w:val="00B7096D"/>
    <w:rsid w:val="00B91027"/>
    <w:rsid w:val="00BA08E8"/>
    <w:rsid w:val="00BA319B"/>
    <w:rsid w:val="00BB6DD7"/>
    <w:rsid w:val="00BD2616"/>
    <w:rsid w:val="00BD6561"/>
    <w:rsid w:val="00BE2583"/>
    <w:rsid w:val="00BE38EC"/>
    <w:rsid w:val="00BE56D3"/>
    <w:rsid w:val="00BE5C5E"/>
    <w:rsid w:val="00C025A6"/>
    <w:rsid w:val="00C24A51"/>
    <w:rsid w:val="00C252DE"/>
    <w:rsid w:val="00C3049B"/>
    <w:rsid w:val="00C35677"/>
    <w:rsid w:val="00C65F4D"/>
    <w:rsid w:val="00C720DE"/>
    <w:rsid w:val="00C754F4"/>
    <w:rsid w:val="00C804DD"/>
    <w:rsid w:val="00C80C02"/>
    <w:rsid w:val="00C87102"/>
    <w:rsid w:val="00C95154"/>
    <w:rsid w:val="00CA5A25"/>
    <w:rsid w:val="00CB7FA5"/>
    <w:rsid w:val="00CC0BF3"/>
    <w:rsid w:val="00CC1BB2"/>
    <w:rsid w:val="00CC691E"/>
    <w:rsid w:val="00CC7E5C"/>
    <w:rsid w:val="00CD4812"/>
    <w:rsid w:val="00CE00B0"/>
    <w:rsid w:val="00D02E7E"/>
    <w:rsid w:val="00D037ED"/>
    <w:rsid w:val="00D15A1A"/>
    <w:rsid w:val="00D17AE4"/>
    <w:rsid w:val="00D24D9C"/>
    <w:rsid w:val="00D25705"/>
    <w:rsid w:val="00D57A1B"/>
    <w:rsid w:val="00D66FE7"/>
    <w:rsid w:val="00D83188"/>
    <w:rsid w:val="00D90E34"/>
    <w:rsid w:val="00DA075B"/>
    <w:rsid w:val="00DA6117"/>
    <w:rsid w:val="00DB3A79"/>
    <w:rsid w:val="00DC1666"/>
    <w:rsid w:val="00DC21F1"/>
    <w:rsid w:val="00DC7DB8"/>
    <w:rsid w:val="00DD0068"/>
    <w:rsid w:val="00DD0BFB"/>
    <w:rsid w:val="00DD0D43"/>
    <w:rsid w:val="00DF1C04"/>
    <w:rsid w:val="00DF61CC"/>
    <w:rsid w:val="00E00362"/>
    <w:rsid w:val="00E07090"/>
    <w:rsid w:val="00E13F0F"/>
    <w:rsid w:val="00E21CAF"/>
    <w:rsid w:val="00E27570"/>
    <w:rsid w:val="00E3149C"/>
    <w:rsid w:val="00E40DFD"/>
    <w:rsid w:val="00E47EAF"/>
    <w:rsid w:val="00E51906"/>
    <w:rsid w:val="00E5553E"/>
    <w:rsid w:val="00E6404E"/>
    <w:rsid w:val="00E6488F"/>
    <w:rsid w:val="00E667DE"/>
    <w:rsid w:val="00E8688A"/>
    <w:rsid w:val="00E90D42"/>
    <w:rsid w:val="00E92F66"/>
    <w:rsid w:val="00E94B8C"/>
    <w:rsid w:val="00EA3D45"/>
    <w:rsid w:val="00F02B3B"/>
    <w:rsid w:val="00F23795"/>
    <w:rsid w:val="00F259B5"/>
    <w:rsid w:val="00F51230"/>
    <w:rsid w:val="00F51235"/>
    <w:rsid w:val="00F5206A"/>
    <w:rsid w:val="00F5224D"/>
    <w:rsid w:val="00F55DD6"/>
    <w:rsid w:val="00F61074"/>
    <w:rsid w:val="00F61A28"/>
    <w:rsid w:val="00F66BB2"/>
    <w:rsid w:val="00F67728"/>
    <w:rsid w:val="00F7178C"/>
    <w:rsid w:val="00FA7756"/>
    <w:rsid w:val="00FB3D55"/>
    <w:rsid w:val="00FF0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294726"/>
  <w15:chartTrackingRefBased/>
  <w15:docId w15:val="{066C5B50-12F4-4ABC-A557-5043ADCB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54"/>
  </w:style>
  <w:style w:type="paragraph" w:styleId="Heading1">
    <w:name w:val="heading 1"/>
    <w:aliases w:val="TES_Skyrius 1,Kap.1,A1,TES Heading"/>
    <w:basedOn w:val="Normal"/>
    <w:next w:val="Normal"/>
    <w:link w:val="Heading1Char"/>
    <w:qFormat/>
    <w:rsid w:val="00C95154"/>
    <w:pPr>
      <w:numPr>
        <w:numId w:val="1"/>
      </w:numPr>
      <w:spacing w:before="480" w:after="0" w:line="360" w:lineRule="auto"/>
      <w:contextualSpacing/>
      <w:jc w:val="center"/>
      <w:outlineLvl w:val="0"/>
    </w:pPr>
    <w:rPr>
      <w:rFonts w:ascii="Times New Roman" w:eastAsia="Calibri" w:hAnsi="Times New Roman" w:cs="Times New Roman"/>
      <w:b/>
      <w:smallCaps/>
      <w:spacing w:val="5"/>
      <w:sz w:val="26"/>
      <w:szCs w:val="26"/>
    </w:rPr>
  </w:style>
  <w:style w:type="paragraph" w:styleId="Heading2">
    <w:name w:val="heading 2"/>
    <w:aliases w:val="TES_Skyrius 1.1.,Kap.1.1,A2,TES Heading 2"/>
    <w:basedOn w:val="Normal"/>
    <w:next w:val="Normal"/>
    <w:link w:val="Heading2Char"/>
    <w:unhideWhenUsed/>
    <w:qFormat/>
    <w:rsid w:val="00C95154"/>
    <w:pPr>
      <w:numPr>
        <w:ilvl w:val="1"/>
        <w:numId w:val="1"/>
      </w:numPr>
      <w:spacing w:before="200" w:after="0" w:line="271" w:lineRule="auto"/>
      <w:outlineLvl w:val="1"/>
    </w:pPr>
    <w:rPr>
      <w:rFonts w:ascii="Times New Roman" w:eastAsia="Calibri" w:hAnsi="Times New Roman" w:cs="Times New Roman"/>
      <w:b/>
      <w:sz w:val="24"/>
      <w:szCs w:val="24"/>
    </w:rPr>
  </w:style>
  <w:style w:type="paragraph" w:styleId="Heading7">
    <w:name w:val="heading 7"/>
    <w:basedOn w:val="Heading1"/>
    <w:next w:val="Normal"/>
    <w:link w:val="Heading7Char"/>
    <w:qFormat/>
    <w:rsid w:val="006C17B5"/>
    <w:pPr>
      <w:keepNext/>
      <w:numPr>
        <w:numId w:val="0"/>
      </w:numPr>
      <w:spacing w:before="360" w:after="360" w:line="240" w:lineRule="auto"/>
      <w:ind w:left="792" w:hanging="432"/>
      <w:contextualSpacing w:val="0"/>
      <w:jc w:val="left"/>
      <w:outlineLvl w:val="6"/>
    </w:pPr>
    <w:rPr>
      <w:rFonts w:eastAsia="Times New Roman"/>
      <w:b w:val="0"/>
      <w:spacing w:val="0"/>
      <w:sz w:val="24"/>
      <w:szCs w:val="24"/>
      <w:lang w:eastAsia="lt-LT"/>
    </w:rPr>
  </w:style>
  <w:style w:type="paragraph" w:styleId="Heading8">
    <w:name w:val="heading 8"/>
    <w:basedOn w:val="Heading7"/>
    <w:next w:val="Normal"/>
    <w:link w:val="Heading8Char"/>
    <w:qFormat/>
    <w:rsid w:val="006C17B5"/>
    <w:pPr>
      <w:ind w:left="504" w:hanging="504"/>
      <w:outlineLvl w:val="7"/>
    </w:pPr>
    <w:rPr>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S_Skyrius 1 Char,Kap.1 Char,A1 Char,TES Heading Char"/>
    <w:basedOn w:val="DefaultParagraphFont"/>
    <w:link w:val="Heading1"/>
    <w:rsid w:val="00C95154"/>
    <w:rPr>
      <w:rFonts w:ascii="Times New Roman" w:eastAsia="Calibri" w:hAnsi="Times New Roman" w:cs="Times New Roman"/>
      <w:b/>
      <w:smallCaps/>
      <w:spacing w:val="5"/>
      <w:sz w:val="26"/>
      <w:szCs w:val="26"/>
    </w:rPr>
  </w:style>
  <w:style w:type="character" w:customStyle="1" w:styleId="Heading2Char">
    <w:name w:val="Heading 2 Char"/>
    <w:aliases w:val="TES_Skyrius 1.1. Char,Kap.1.1 Char,A2 Char,TES Heading 2 Char"/>
    <w:basedOn w:val="DefaultParagraphFont"/>
    <w:link w:val="Heading2"/>
    <w:rsid w:val="00C95154"/>
    <w:rPr>
      <w:rFonts w:ascii="Times New Roman" w:eastAsia="Calibri" w:hAnsi="Times New Roman" w:cs="Times New Roman"/>
      <w:b/>
      <w:sz w:val="24"/>
      <w:szCs w:val="24"/>
    </w:rPr>
  </w:style>
  <w:style w:type="paragraph" w:customStyle="1" w:styleId="BodyText1">
    <w:name w:val="Body Text1"/>
    <w:rsid w:val="00C95154"/>
    <w:pPr>
      <w:numPr>
        <w:ilvl w:val="2"/>
        <w:numId w:val="1"/>
      </w:numPr>
      <w:tabs>
        <w:tab w:val="left" w:pos="1134"/>
      </w:tabs>
      <w:spacing w:after="0" w:line="276" w:lineRule="auto"/>
      <w:jc w:val="both"/>
    </w:pPr>
    <w:rPr>
      <w:rFonts w:ascii="Times New Roman" w:eastAsia="Calibri" w:hAnsi="Times New Roman" w:cs="Times New Roman"/>
      <w:snapToGrid w:val="0"/>
      <w:sz w:val="24"/>
      <w:szCs w:val="24"/>
    </w:rPr>
  </w:style>
  <w:style w:type="table" w:styleId="TableGrid">
    <w:name w:val="Table Grid"/>
    <w:basedOn w:val="TableNormal"/>
    <w:uiPriority w:val="39"/>
    <w:rsid w:val="00E90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
    <w:basedOn w:val="Normal"/>
    <w:link w:val="ListParagraphChar"/>
    <w:uiPriority w:val="34"/>
    <w:qFormat/>
    <w:rsid w:val="00F55DD6"/>
    <w:pPr>
      <w:spacing w:after="200" w:line="276" w:lineRule="auto"/>
      <w:ind w:left="720"/>
      <w:contextualSpacing/>
    </w:pPr>
    <w:rPr>
      <w:rFonts w:ascii="Calibri" w:eastAsia="Calibri" w:hAnsi="Calibri" w:cs="Times New Roman"/>
    </w:rPr>
  </w:style>
  <w:style w:type="character" w:customStyle="1" w:styleId="Laukeliai">
    <w:name w:val="Laukeliai"/>
    <w:basedOn w:val="DefaultParagraphFont"/>
    <w:uiPriority w:val="1"/>
    <w:qFormat/>
    <w:rsid w:val="009F4DA0"/>
    <w:rPr>
      <w:rFonts w:ascii="Arial" w:hAnsi="Arial" w:cs="Arial" w:hint="default"/>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F4DA0"/>
    <w:rPr>
      <w:rFonts w:ascii="Calibri" w:eastAsia="Calibri" w:hAnsi="Calibri" w:cs="Times New Roman"/>
    </w:rPr>
  </w:style>
  <w:style w:type="character" w:customStyle="1" w:styleId="Heading3">
    <w:name w:val="Heading #3_"/>
    <w:basedOn w:val="DefaultParagraphFont"/>
    <w:link w:val="Heading30"/>
    <w:uiPriority w:val="99"/>
    <w:rsid w:val="003B202E"/>
    <w:rPr>
      <w:rFonts w:ascii="Times New Roman" w:eastAsia="Times New Roman" w:hAnsi="Times New Roman" w:cs="Times New Roman"/>
      <w:b/>
      <w:bCs/>
      <w:shd w:val="clear" w:color="auto" w:fill="FFFFFF"/>
    </w:rPr>
  </w:style>
  <w:style w:type="paragraph" w:customStyle="1" w:styleId="Heading30">
    <w:name w:val="Heading #3"/>
    <w:basedOn w:val="Normal"/>
    <w:link w:val="Heading3"/>
    <w:uiPriority w:val="99"/>
    <w:rsid w:val="003B202E"/>
    <w:pPr>
      <w:widowControl w:val="0"/>
      <w:shd w:val="clear" w:color="auto" w:fill="FFFFFF"/>
      <w:spacing w:after="0" w:line="0" w:lineRule="atLeast"/>
      <w:outlineLvl w:val="2"/>
    </w:pPr>
    <w:rPr>
      <w:rFonts w:ascii="Times New Roman" w:eastAsia="Times New Roman" w:hAnsi="Times New Roman" w:cs="Times New Roman"/>
      <w:b/>
      <w:bCs/>
    </w:rPr>
  </w:style>
  <w:style w:type="character" w:customStyle="1" w:styleId="markedcontent">
    <w:name w:val="markedcontent"/>
    <w:basedOn w:val="DefaultParagraphFont"/>
    <w:rsid w:val="00BE56D3"/>
  </w:style>
  <w:style w:type="character" w:customStyle="1" w:styleId="Heading7Char">
    <w:name w:val="Heading 7 Char"/>
    <w:basedOn w:val="DefaultParagraphFont"/>
    <w:link w:val="Heading7"/>
    <w:rsid w:val="006C17B5"/>
    <w:rPr>
      <w:rFonts w:ascii="Times New Roman" w:eastAsia="Times New Roman" w:hAnsi="Times New Roman" w:cs="Times New Roman"/>
      <w:smallCaps/>
      <w:sz w:val="24"/>
      <w:szCs w:val="24"/>
      <w:lang w:eastAsia="lt-LT"/>
    </w:rPr>
  </w:style>
  <w:style w:type="character" w:customStyle="1" w:styleId="Heading8Char">
    <w:name w:val="Heading 8 Char"/>
    <w:basedOn w:val="DefaultParagraphFont"/>
    <w:link w:val="Heading8"/>
    <w:rsid w:val="006C17B5"/>
    <w:rPr>
      <w:rFonts w:ascii="Times New Roman" w:eastAsia="Times New Roman" w:hAnsi="Times New Roman" w:cs="Times New Roman"/>
      <w:sz w:val="24"/>
      <w:szCs w:val="24"/>
      <w:lang w:eastAsia="lt-LT"/>
    </w:rPr>
  </w:style>
  <w:style w:type="character" w:customStyle="1" w:styleId="WW8Num1z1">
    <w:name w:val="WW8Num1z1"/>
    <w:rsid w:val="006C17B5"/>
    <w:rPr>
      <w:rFonts w:ascii="Courier New" w:hAnsi="Courier New" w:cs="Courier New"/>
    </w:rPr>
  </w:style>
  <w:style w:type="paragraph" w:styleId="Header">
    <w:name w:val="header"/>
    <w:basedOn w:val="Normal"/>
    <w:link w:val="HeaderChar"/>
    <w:uiPriority w:val="99"/>
    <w:unhideWhenUsed/>
    <w:rsid w:val="008747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4736"/>
  </w:style>
  <w:style w:type="paragraph" w:styleId="Footer">
    <w:name w:val="footer"/>
    <w:basedOn w:val="Normal"/>
    <w:link w:val="FooterChar"/>
    <w:uiPriority w:val="99"/>
    <w:unhideWhenUsed/>
    <w:rsid w:val="008747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4736"/>
  </w:style>
  <w:style w:type="paragraph" w:styleId="NoSpacing">
    <w:name w:val="No Spacing"/>
    <w:link w:val="NoSpacingChar"/>
    <w:uiPriority w:val="1"/>
    <w:qFormat/>
    <w:rsid w:val="004A336B"/>
    <w:pPr>
      <w:spacing w:after="0" w:line="240"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4A336B"/>
    <w:rPr>
      <w:rFonts w:ascii="Times New Roman" w:hAnsi="Times New Roman"/>
      <w:sz w:val="24"/>
    </w:rPr>
  </w:style>
  <w:style w:type="paragraph" w:customStyle="1" w:styleId="Sraopastraipa1">
    <w:name w:val="Sąrašo pastraipa1"/>
    <w:basedOn w:val="Normal"/>
    <w:rsid w:val="004A336B"/>
    <w:pPr>
      <w:spacing w:after="0" w:line="240" w:lineRule="auto"/>
      <w:ind w:left="720"/>
      <w:contextualSpacing/>
      <w:jc w:val="both"/>
    </w:pPr>
    <w:rPr>
      <w:rFonts w:ascii="Times New Roman" w:eastAsia="Times New Roman" w:hAnsi="Times New Roman" w:cs="Times New Roman"/>
      <w:sz w:val="24"/>
      <w:szCs w:val="20"/>
    </w:rPr>
  </w:style>
  <w:style w:type="paragraph" w:customStyle="1" w:styleId="TEKSTAS">
    <w:name w:val="TEKSTAS"/>
    <w:basedOn w:val="Normal"/>
    <w:rsid w:val="004A336B"/>
    <w:pPr>
      <w:suppressAutoHyphens/>
      <w:spacing w:before="120" w:after="120" w:line="240" w:lineRule="auto"/>
    </w:pPr>
    <w:rPr>
      <w:rFonts w:ascii="Times New Roman" w:eastAsia="Times New Roman" w:hAnsi="Times New Roman" w:cs="Times New Roman"/>
      <w:sz w:val="20"/>
      <w:szCs w:val="24"/>
      <w:lang w:val="en-AU" w:eastAsia="ar-SA"/>
    </w:rPr>
  </w:style>
  <w:style w:type="character" w:styleId="Hyperlink">
    <w:name w:val="Hyperlink"/>
    <w:rsid w:val="004A336B"/>
    <w:rPr>
      <w:color w:val="0000FF"/>
      <w:u w:val="single"/>
    </w:rPr>
  </w:style>
  <w:style w:type="character" w:styleId="CommentReference">
    <w:name w:val="annotation reference"/>
    <w:basedOn w:val="DefaultParagraphFont"/>
    <w:uiPriority w:val="99"/>
    <w:semiHidden/>
    <w:unhideWhenUsed/>
    <w:rsid w:val="00E13F0F"/>
    <w:rPr>
      <w:sz w:val="16"/>
      <w:szCs w:val="16"/>
    </w:rPr>
  </w:style>
  <w:style w:type="paragraph" w:styleId="CommentText">
    <w:name w:val="annotation text"/>
    <w:basedOn w:val="Normal"/>
    <w:link w:val="CommentTextChar"/>
    <w:uiPriority w:val="99"/>
    <w:unhideWhenUsed/>
    <w:rsid w:val="00E13F0F"/>
    <w:pPr>
      <w:spacing w:line="240" w:lineRule="auto"/>
    </w:pPr>
    <w:rPr>
      <w:sz w:val="20"/>
      <w:szCs w:val="20"/>
    </w:rPr>
  </w:style>
  <w:style w:type="character" w:customStyle="1" w:styleId="CommentTextChar">
    <w:name w:val="Comment Text Char"/>
    <w:basedOn w:val="DefaultParagraphFont"/>
    <w:link w:val="CommentText"/>
    <w:uiPriority w:val="99"/>
    <w:rsid w:val="00E13F0F"/>
    <w:rPr>
      <w:sz w:val="20"/>
      <w:szCs w:val="20"/>
    </w:rPr>
  </w:style>
  <w:style w:type="paragraph" w:styleId="CommentSubject">
    <w:name w:val="annotation subject"/>
    <w:basedOn w:val="CommentText"/>
    <w:next w:val="CommentText"/>
    <w:link w:val="CommentSubjectChar"/>
    <w:uiPriority w:val="99"/>
    <w:semiHidden/>
    <w:unhideWhenUsed/>
    <w:rsid w:val="00E13F0F"/>
    <w:rPr>
      <w:b/>
      <w:bCs/>
    </w:rPr>
  </w:style>
  <w:style w:type="character" w:customStyle="1" w:styleId="CommentSubjectChar">
    <w:name w:val="Comment Subject Char"/>
    <w:basedOn w:val="CommentTextChar"/>
    <w:link w:val="CommentSubject"/>
    <w:uiPriority w:val="99"/>
    <w:semiHidden/>
    <w:rsid w:val="00E13F0F"/>
    <w:rPr>
      <w:b/>
      <w:bCs/>
      <w:sz w:val="20"/>
      <w:szCs w:val="20"/>
    </w:rPr>
  </w:style>
  <w:style w:type="paragraph" w:styleId="Revision">
    <w:name w:val="Revision"/>
    <w:hidden/>
    <w:uiPriority w:val="99"/>
    <w:semiHidden/>
    <w:rsid w:val="00BD2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A6AAD0B3FB2643B79EDEDD9091D142" ma:contentTypeVersion="2" ma:contentTypeDescription="Kurkite naują dokumentą." ma:contentTypeScope="" ma:versionID="dc65b42ffa7de86ca8bfddd713020dab">
  <xsd:schema xmlns:xsd="http://www.w3.org/2001/XMLSchema" xmlns:xs="http://www.w3.org/2001/XMLSchema" xmlns:p="http://schemas.microsoft.com/office/2006/metadata/properties" xmlns:ns3="aa123820-63aa-49c6-8e6f-568673df812e" targetNamespace="http://schemas.microsoft.com/office/2006/metadata/properties" ma:root="true" ma:fieldsID="a32e5133f2d15050de7f270c3a0b8679" ns3:_="">
    <xsd:import namespace="aa123820-63aa-49c6-8e6f-568673df812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23820-63aa-49c6-8e6f-568673df8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94C03-594B-480C-A19B-6F0EDFC95625}">
  <ds:schemaRefs>
    <ds:schemaRef ds:uri="http://schemas.microsoft.com/sharepoint/v3/contenttype/forms"/>
  </ds:schemaRefs>
</ds:datastoreItem>
</file>

<file path=customXml/itemProps2.xml><?xml version="1.0" encoding="utf-8"?>
<ds:datastoreItem xmlns:ds="http://schemas.openxmlformats.org/officeDocument/2006/customXml" ds:itemID="{6C980E87-E516-4108-B1A4-B47BF50BB5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27F0FC-357F-49F3-B19C-C313ACA7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23820-63aa-49c6-8e6f-568673df8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32</Pages>
  <Words>14912</Words>
  <Characters>85001</Characters>
  <Application>Microsoft Office Word</Application>
  <DocSecurity>0</DocSecurity>
  <Lines>708</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Ambraziūnas</dc:creator>
  <cp:keywords/>
  <dc:description/>
  <cp:lastModifiedBy>Vilius Pažereckas</cp:lastModifiedBy>
  <cp:revision>23</cp:revision>
  <dcterms:created xsi:type="dcterms:W3CDTF">2023-11-15T07:42:00Z</dcterms:created>
  <dcterms:modified xsi:type="dcterms:W3CDTF">2024-03-19T13:40:00Z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0x01010077A6AAD0B3FB2643B79EDEDD9091D142</vt:lpwstr>
  </property>
</Properties>
</file>