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B3A8" w14:textId="77777777" w:rsidR="001A4F6C" w:rsidRDefault="001A4F6C" w:rsidP="001A4F6C">
      <w:pPr>
        <w:jc w:val="center"/>
        <w:rPr>
          <w:b/>
          <w:caps/>
        </w:rPr>
      </w:pPr>
      <w:r w:rsidRPr="00FD7C20">
        <w:rPr>
          <w:b/>
          <w:caps/>
        </w:rPr>
        <w:t xml:space="preserve">Susitarimas </w:t>
      </w:r>
    </w:p>
    <w:p w14:paraId="04BCEB7B" w14:textId="1B6A2BF4" w:rsidR="001A4F6C" w:rsidRDefault="001A4F6C" w:rsidP="001A4F6C">
      <w:pPr>
        <w:jc w:val="center"/>
      </w:pPr>
      <w:r w:rsidRPr="00FD7C20">
        <w:rPr>
          <w:b/>
          <w:caps/>
        </w:rPr>
        <w:t xml:space="preserve">DĖL </w:t>
      </w:r>
      <w:r>
        <w:rPr>
          <w:b/>
          <w:caps/>
        </w:rPr>
        <w:t>202</w:t>
      </w:r>
      <w:r w:rsidR="00355A85">
        <w:rPr>
          <w:b/>
          <w:caps/>
        </w:rPr>
        <w:t>4</w:t>
      </w:r>
      <w:r>
        <w:rPr>
          <w:b/>
          <w:caps/>
        </w:rPr>
        <w:t>-</w:t>
      </w:r>
      <w:r w:rsidR="00025AFF">
        <w:rPr>
          <w:b/>
          <w:caps/>
        </w:rPr>
        <w:t>0</w:t>
      </w:r>
      <w:r w:rsidR="00355A85">
        <w:rPr>
          <w:b/>
          <w:caps/>
        </w:rPr>
        <w:t>2</w:t>
      </w:r>
      <w:r>
        <w:rPr>
          <w:b/>
          <w:caps/>
        </w:rPr>
        <w:t>-</w:t>
      </w:r>
      <w:r w:rsidR="00355A85">
        <w:rPr>
          <w:b/>
          <w:caps/>
        </w:rPr>
        <w:t>02</w:t>
      </w:r>
      <w:r>
        <w:rPr>
          <w:b/>
          <w:caps/>
        </w:rPr>
        <w:t xml:space="preserve"> </w:t>
      </w:r>
      <w:r w:rsidR="00025AFF">
        <w:rPr>
          <w:b/>
          <w:caps/>
        </w:rPr>
        <w:t xml:space="preserve">VIEŠOJO </w:t>
      </w:r>
      <w:r>
        <w:rPr>
          <w:b/>
          <w:caps/>
        </w:rPr>
        <w:t>PIRKIMO – PARDAVIMO SUTARTIES NR. 2</w:t>
      </w:r>
      <w:r w:rsidR="00355A85">
        <w:rPr>
          <w:b/>
          <w:caps/>
        </w:rPr>
        <w:t>4</w:t>
      </w:r>
      <w:r>
        <w:rPr>
          <w:b/>
          <w:caps/>
        </w:rPr>
        <w:t>-C-</w:t>
      </w:r>
      <w:r w:rsidR="00355A85">
        <w:rPr>
          <w:b/>
          <w:caps/>
        </w:rPr>
        <w:t>301</w:t>
      </w:r>
      <w:r w:rsidR="00627F70">
        <w:rPr>
          <w:b/>
          <w:caps/>
        </w:rPr>
        <w:t xml:space="preserve"> </w:t>
      </w:r>
      <w:r w:rsidR="00D07CB4">
        <w:rPr>
          <w:b/>
          <w:caps/>
        </w:rPr>
        <w:t xml:space="preserve">prekių </w:t>
      </w:r>
      <w:r w:rsidR="00627F70">
        <w:rPr>
          <w:b/>
          <w:caps/>
        </w:rPr>
        <w:t>pristatymo</w:t>
      </w:r>
      <w:r>
        <w:rPr>
          <w:b/>
          <w:caps/>
        </w:rPr>
        <w:t xml:space="preserve"> TERMINO PRATĘSIMO</w:t>
      </w:r>
    </w:p>
    <w:p w14:paraId="5EA2910B" w14:textId="77777777" w:rsidR="001A4F6C" w:rsidRDefault="001A4F6C" w:rsidP="001A4F6C">
      <w:pPr>
        <w:jc w:val="center"/>
      </w:pPr>
    </w:p>
    <w:p w14:paraId="1DA33827" w14:textId="7E68729A" w:rsidR="001A4F6C" w:rsidRPr="005C432C" w:rsidRDefault="001A4F6C" w:rsidP="001A4F6C">
      <w:pPr>
        <w:jc w:val="center"/>
      </w:pPr>
      <w:r w:rsidRPr="005C432C">
        <w:t>20</w:t>
      </w:r>
      <w:r>
        <w:t>2</w:t>
      </w:r>
      <w:r w:rsidR="00355A85">
        <w:t>4</w:t>
      </w:r>
      <w:r>
        <w:t xml:space="preserve"> m. </w:t>
      </w:r>
      <w:r w:rsidR="00355A85">
        <w:t>balandžio</w:t>
      </w:r>
      <w:r w:rsidR="00F67A00">
        <w:t xml:space="preserve">     </w:t>
      </w:r>
      <w:r w:rsidRPr="005C432C">
        <w:t xml:space="preserve"> d.</w:t>
      </w:r>
      <w:r>
        <w:t xml:space="preserve">      </w:t>
      </w:r>
    </w:p>
    <w:p w14:paraId="19ADEBE3" w14:textId="77777777" w:rsidR="001A4F6C" w:rsidRPr="005C432C" w:rsidRDefault="001A4F6C" w:rsidP="001A4F6C">
      <w:pPr>
        <w:jc w:val="center"/>
      </w:pPr>
      <w:r w:rsidRPr="005C432C">
        <w:t>Vilnius</w:t>
      </w:r>
    </w:p>
    <w:p w14:paraId="403F3463" w14:textId="77777777" w:rsidR="001A4F6C" w:rsidRDefault="001A4F6C" w:rsidP="001A4F6C">
      <w:pPr>
        <w:jc w:val="center"/>
      </w:pPr>
    </w:p>
    <w:p w14:paraId="53C99A66" w14:textId="6B924C57" w:rsidR="001A4F6C" w:rsidRPr="00FD7C20" w:rsidRDefault="001A4F6C" w:rsidP="001A4F6C">
      <w:pPr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 xml:space="preserve">, </w:t>
      </w:r>
      <w:r>
        <w:t xml:space="preserve">juridinio asmens kodas </w:t>
      </w:r>
      <w:r w:rsidRPr="00FD7C20">
        <w:t>124364561</w:t>
      </w:r>
      <w:r>
        <w:t xml:space="preserve">, </w:t>
      </w:r>
      <w:r w:rsidRPr="00FD7C20">
        <w:t>atstovaujam</w:t>
      </w:r>
      <w:r>
        <w:t xml:space="preserve">a generalinio direktoriaus Felikso Jankevičiaus, veikiančio pagal įstaigos įstatus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78350C20" w14:textId="5160E4DA" w:rsidR="001A4F6C" w:rsidRPr="00FD7C20" w:rsidRDefault="001A4F6C" w:rsidP="001A4F6C">
      <w:pPr>
        <w:jc w:val="both"/>
      </w:pPr>
      <w:r w:rsidRPr="00FD7C20">
        <w:rPr>
          <w:b/>
        </w:rPr>
        <w:t xml:space="preserve">UAB </w:t>
      </w:r>
      <w:r>
        <w:rPr>
          <w:b/>
        </w:rPr>
        <w:t>„</w:t>
      </w:r>
      <w:proofErr w:type="spellStart"/>
      <w:r>
        <w:rPr>
          <w:b/>
        </w:rPr>
        <w:t>Tradin</w:t>
      </w:r>
      <w:r w:rsidR="00DB7E79">
        <w:rPr>
          <w:b/>
        </w:rPr>
        <w:t>t</w:t>
      </w:r>
      <w:r>
        <w:rPr>
          <w:b/>
        </w:rPr>
        <w:t>ek</w:t>
      </w:r>
      <w:proofErr w:type="spellEnd"/>
      <w:r>
        <w:rPr>
          <w:b/>
        </w:rPr>
        <w:t>“</w:t>
      </w:r>
      <w:r>
        <w:t xml:space="preserve">, juridinio asmens kodas 124942182, </w:t>
      </w:r>
      <w:r w:rsidRPr="00FD7C20">
        <w:t>atstovaujam</w:t>
      </w:r>
      <w:r>
        <w:t xml:space="preserve">a </w:t>
      </w:r>
      <w:r w:rsidR="00025AFF">
        <w:t>direktoriaus Tomo Mickūnaičio</w:t>
      </w:r>
      <w:r>
        <w:t>, veikiančio pagal į</w:t>
      </w:r>
      <w:r w:rsidR="00025AFF">
        <w:t>monės įstatus</w:t>
      </w:r>
      <w:r>
        <w:t xml:space="preserve"> </w:t>
      </w:r>
      <w:r w:rsidRPr="00FD7C20">
        <w:t xml:space="preserve">(toliau – </w:t>
      </w:r>
      <w:r w:rsidR="00025AFF">
        <w:t>Tiekėjas</w:t>
      </w:r>
      <w:r w:rsidRPr="00FD7C20">
        <w:rPr>
          <w:b/>
        </w:rPr>
        <w:t>)</w:t>
      </w:r>
      <w:r w:rsidRPr="00FD7C20">
        <w:t>,</w:t>
      </w:r>
    </w:p>
    <w:p w14:paraId="119BA08C" w14:textId="58B689DF" w:rsidR="001A4F6C" w:rsidRDefault="001A4F6C" w:rsidP="001A4F6C">
      <w:pPr>
        <w:jc w:val="both"/>
      </w:pPr>
      <w:r>
        <w:t>toliau kartu vadinamos Šalimis, o kiekviena atskirai – Š</w:t>
      </w:r>
      <w:r w:rsidRPr="00FD7C20">
        <w:t>alimi,</w:t>
      </w:r>
    </w:p>
    <w:p w14:paraId="2DD3C123" w14:textId="77777777" w:rsidR="00355A85" w:rsidRDefault="00355A85" w:rsidP="001A4F6C">
      <w:pPr>
        <w:jc w:val="both"/>
      </w:pPr>
    </w:p>
    <w:p w14:paraId="6EFBE627" w14:textId="50B9616D" w:rsidR="00355A85" w:rsidRPr="00FD7C20" w:rsidRDefault="00355A85" w:rsidP="001A4F6C">
      <w:pPr>
        <w:jc w:val="both"/>
        <w:rPr>
          <w:b/>
        </w:rPr>
      </w:pPr>
      <w:r>
        <w:t>atsižvelgdamos į tai, kad:</w:t>
      </w:r>
    </w:p>
    <w:p w14:paraId="36620B2F" w14:textId="1DE3DBA2" w:rsidR="00355A85" w:rsidRDefault="001A4F6C" w:rsidP="00355A85">
      <w:pPr>
        <w:pStyle w:val="ListParagraph"/>
        <w:numPr>
          <w:ilvl w:val="0"/>
          <w:numId w:val="3"/>
        </w:numPr>
        <w:jc w:val="both"/>
      </w:pPr>
      <w:r>
        <w:t>202</w:t>
      </w:r>
      <w:r w:rsidR="006B28EB">
        <w:t>4</w:t>
      </w:r>
      <w:r w:rsidR="004863EF">
        <w:t xml:space="preserve"> m. </w:t>
      </w:r>
      <w:r w:rsidR="006B28EB">
        <w:t>vasario 2</w:t>
      </w:r>
      <w:r>
        <w:t xml:space="preserve"> </w:t>
      </w:r>
      <w:r w:rsidR="004863EF">
        <w:t xml:space="preserve">d. </w:t>
      </w:r>
      <w:r>
        <w:t xml:space="preserve">tarp </w:t>
      </w:r>
      <w:r w:rsidR="00025AFF">
        <w:t>Šalių</w:t>
      </w:r>
      <w:r>
        <w:t xml:space="preserve"> sudaryt</w:t>
      </w:r>
      <w:r w:rsidR="00355A85">
        <w:t>a</w:t>
      </w:r>
      <w:r>
        <w:t xml:space="preserve"> </w:t>
      </w:r>
      <w:r w:rsidR="00025AFF">
        <w:t xml:space="preserve">viešojo </w:t>
      </w:r>
      <w:r>
        <w:t xml:space="preserve">pirkimo–pardavimo sutarties Nr. </w:t>
      </w:r>
      <w:r w:rsidRPr="00355A85">
        <w:rPr>
          <w:caps/>
        </w:rPr>
        <w:t>2</w:t>
      </w:r>
      <w:r w:rsidR="006B28EB">
        <w:rPr>
          <w:caps/>
        </w:rPr>
        <w:t>4</w:t>
      </w:r>
      <w:r w:rsidRPr="00355A85">
        <w:rPr>
          <w:caps/>
        </w:rPr>
        <w:t>-C-</w:t>
      </w:r>
      <w:r w:rsidR="006B28EB">
        <w:rPr>
          <w:caps/>
        </w:rPr>
        <w:t>301</w:t>
      </w:r>
      <w:r>
        <w:t xml:space="preserve"> (toliau – Sutartis)</w:t>
      </w:r>
      <w:r w:rsidR="00355A85">
        <w:t>;</w:t>
      </w:r>
    </w:p>
    <w:p w14:paraId="1B08A533" w14:textId="066D0E8E" w:rsidR="00355A85" w:rsidRDefault="00627F70" w:rsidP="00355A85">
      <w:pPr>
        <w:pStyle w:val="ListParagraph"/>
        <w:numPr>
          <w:ilvl w:val="0"/>
          <w:numId w:val="3"/>
        </w:numPr>
        <w:jc w:val="both"/>
      </w:pPr>
      <w:r>
        <w:t>Pardavėj</w:t>
      </w:r>
      <w:r w:rsidR="00355A85">
        <w:t>as</w:t>
      </w:r>
      <w:r w:rsidR="001A4F6C">
        <w:t xml:space="preserve"> pateik</w:t>
      </w:r>
      <w:r w:rsidR="00355A85">
        <w:t>ė</w:t>
      </w:r>
      <w:r w:rsidR="001A4F6C">
        <w:t xml:space="preserve"> </w:t>
      </w:r>
      <w:r w:rsidR="00815F02">
        <w:t>202</w:t>
      </w:r>
      <w:r w:rsidR="00355A85">
        <w:t>4</w:t>
      </w:r>
      <w:r w:rsidR="004863EF">
        <w:t xml:space="preserve"> m. </w:t>
      </w:r>
      <w:r w:rsidR="00355A85">
        <w:t xml:space="preserve">balandžio 8 </w:t>
      </w:r>
      <w:r w:rsidR="004863EF">
        <w:t xml:space="preserve">d. </w:t>
      </w:r>
      <w:r w:rsidR="00355A85">
        <w:t xml:space="preserve">raštą </w:t>
      </w:r>
      <w:r w:rsidR="00815F02">
        <w:t xml:space="preserve">Nr. </w:t>
      </w:r>
      <w:r w:rsidR="00355A85">
        <w:t>2024-005 „Dėl sutarties Nr. 24-C-301, 2024-02-02“</w:t>
      </w:r>
      <w:r w:rsidR="002E3D76">
        <w:t xml:space="preserve">, kuriuo </w:t>
      </w:r>
      <w:r w:rsidR="005A7468">
        <w:t>inform</w:t>
      </w:r>
      <w:r w:rsidR="00355A85">
        <w:t>avo</w:t>
      </w:r>
      <w:r w:rsidR="009A58C4">
        <w:t xml:space="preserve">, jog </w:t>
      </w:r>
      <w:r w:rsidR="00215E9F">
        <w:t>gamintojas</w:t>
      </w:r>
      <w:r w:rsidR="00355A85">
        <w:t xml:space="preserve"> raštu pranešė, kad dėl vėluojančių reikalingų medžiagų užsitęsė gamybos laikas</w:t>
      </w:r>
      <w:r w:rsidR="00215E9F">
        <w:t xml:space="preserve">, į tai, jog </w:t>
      </w:r>
      <w:r w:rsidR="00997B6A">
        <w:t xml:space="preserve">visų </w:t>
      </w:r>
      <w:r w:rsidR="00AA40DC">
        <w:t xml:space="preserve">aukščiau </w:t>
      </w:r>
      <w:r w:rsidR="00997B6A">
        <w:t>nurodytų</w:t>
      </w:r>
      <w:r w:rsidR="009A58C4">
        <w:t xml:space="preserve"> aplinkybių Pardavėjas </w:t>
      </w:r>
      <w:r w:rsidR="009A58C4" w:rsidRPr="00355A85">
        <w:rPr>
          <w:spacing w:val="2"/>
          <w:shd w:val="clear" w:color="auto" w:fill="FFFFFF"/>
        </w:rPr>
        <w:t>negal</w:t>
      </w:r>
      <w:r w:rsidR="00AA40DC" w:rsidRPr="00355A85">
        <w:rPr>
          <w:spacing w:val="2"/>
          <w:shd w:val="clear" w:color="auto" w:fill="FFFFFF"/>
        </w:rPr>
        <w:t>ėjo</w:t>
      </w:r>
      <w:r w:rsidR="009A58C4" w:rsidRPr="00355A85">
        <w:rPr>
          <w:spacing w:val="2"/>
          <w:shd w:val="clear" w:color="auto" w:fill="FFFFFF"/>
        </w:rPr>
        <w:t xml:space="preserve"> kontroliuoti bei jų Sutarties Šalys Sutarties sudarymo metu negalėjo protingai numatyti</w:t>
      </w:r>
      <w:r w:rsidR="00355A85">
        <w:rPr>
          <w:spacing w:val="2"/>
          <w:shd w:val="clear" w:color="auto" w:fill="FFFFFF"/>
        </w:rPr>
        <w:t>;</w:t>
      </w:r>
      <w:r w:rsidR="00997B6A">
        <w:t xml:space="preserve"> </w:t>
      </w:r>
    </w:p>
    <w:p w14:paraId="136D0B0D" w14:textId="77777777" w:rsidR="00355A85" w:rsidRDefault="00355A85" w:rsidP="00355A85">
      <w:pPr>
        <w:jc w:val="both"/>
      </w:pPr>
    </w:p>
    <w:p w14:paraId="271A27E9" w14:textId="531623ED" w:rsidR="001A4F6C" w:rsidRDefault="00355A85" w:rsidP="00355A85">
      <w:pPr>
        <w:jc w:val="both"/>
      </w:pPr>
      <w:r w:rsidRPr="00827AFA">
        <w:t xml:space="preserve">bei vadovaudamosi </w:t>
      </w:r>
      <w:r>
        <w:t xml:space="preserve">Sutarties 4.2 punktu, Lietuvos Respublikos viešųjų pirkimų įstatymo 89 straipsnio 1 dalies 1 punktu </w:t>
      </w:r>
      <w:r w:rsidR="001A4F6C">
        <w:t>Šalys sudaro šį susitarimą, kuriuo susitaria:</w:t>
      </w:r>
    </w:p>
    <w:p w14:paraId="3179CA18" w14:textId="02C64782" w:rsidR="001A4F6C" w:rsidRDefault="00321A6E" w:rsidP="00A97404">
      <w:pPr>
        <w:numPr>
          <w:ilvl w:val="0"/>
          <w:numId w:val="1"/>
        </w:numPr>
        <w:tabs>
          <w:tab w:val="left" w:pos="709"/>
        </w:tabs>
        <w:ind w:left="142" w:firstLine="284"/>
        <w:jc w:val="both"/>
      </w:pPr>
      <w:r>
        <w:t>P</w:t>
      </w:r>
      <w:r w:rsidR="001A4F6C">
        <w:t xml:space="preserve">ratęsti prekių pristatymo terminą </w:t>
      </w:r>
      <w:r w:rsidR="002C4293">
        <w:t>1 (vienam) mėnesiui</w:t>
      </w:r>
      <w:r w:rsidR="00177146">
        <w:t xml:space="preserve"> ir nustatyti, jog prekės pristatomos per </w:t>
      </w:r>
      <w:r w:rsidR="002C4293">
        <w:t>90</w:t>
      </w:r>
      <w:r w:rsidR="00177146">
        <w:t xml:space="preserve"> (</w:t>
      </w:r>
      <w:r w:rsidR="002C4293">
        <w:t>devynias</w:t>
      </w:r>
      <w:r w:rsidR="00627F70">
        <w:t>dešimt</w:t>
      </w:r>
      <w:r w:rsidR="00177146">
        <w:t xml:space="preserve">) </w:t>
      </w:r>
      <w:r w:rsidR="002C4293">
        <w:t xml:space="preserve">kalendorinių </w:t>
      </w:r>
      <w:r w:rsidR="00177146">
        <w:t>dien</w:t>
      </w:r>
      <w:r w:rsidR="00AC7754">
        <w:t>ų</w:t>
      </w:r>
      <w:r w:rsidR="00177146">
        <w:t xml:space="preserve"> nuo</w:t>
      </w:r>
      <w:r w:rsidR="002C4293">
        <w:t xml:space="preserve"> </w:t>
      </w:r>
      <w:r w:rsidR="00177146">
        <w:t>užsakym</w:t>
      </w:r>
      <w:r w:rsidR="002C4293">
        <w:t>o pateikimo</w:t>
      </w:r>
      <w:r w:rsidR="001A4F6C">
        <w:t>.</w:t>
      </w:r>
    </w:p>
    <w:p w14:paraId="670151D8" w14:textId="77777777" w:rsidR="00355A85" w:rsidRDefault="00355A85" w:rsidP="00A97404">
      <w:pPr>
        <w:pStyle w:val="ListParagraph"/>
        <w:numPr>
          <w:ilvl w:val="0"/>
          <w:numId w:val="1"/>
        </w:numPr>
        <w:tabs>
          <w:tab w:val="left" w:pos="502"/>
          <w:tab w:val="left" w:pos="709"/>
        </w:tabs>
        <w:ind w:left="142" w:firstLine="284"/>
        <w:jc w:val="both"/>
      </w:pPr>
      <w:r w:rsidRPr="00827AFA">
        <w:t>Sutarties sąlygos, neaptartos šiame Susitarime, lieka nepakeistos ir galioja abiem Šalims visa apimtimi.</w:t>
      </w:r>
      <w:bookmarkStart w:id="0" w:name="_Hlk144132483"/>
    </w:p>
    <w:p w14:paraId="38ADCB86" w14:textId="77777777" w:rsidR="00355A85" w:rsidRPr="00D45010" w:rsidRDefault="00355A85" w:rsidP="00A97404">
      <w:pPr>
        <w:pStyle w:val="ListParagraph"/>
        <w:numPr>
          <w:ilvl w:val="0"/>
          <w:numId w:val="1"/>
        </w:numPr>
        <w:tabs>
          <w:tab w:val="left" w:pos="502"/>
          <w:tab w:val="left" w:pos="709"/>
        </w:tabs>
        <w:ind w:left="142" w:firstLine="284"/>
        <w:jc w:val="both"/>
      </w:pPr>
      <w:r w:rsidRPr="00D45010">
        <w:rPr>
          <w:color w:val="000000"/>
        </w:rPr>
        <w:t>Susitarimas įsigalioja nuo dienos, kai jį pasirašo abi Šalys. Susitarimas yra neatskiriama Sutarties dalis.</w:t>
      </w:r>
      <w:bookmarkEnd w:id="0"/>
    </w:p>
    <w:p w14:paraId="561B73D7" w14:textId="7E659769" w:rsidR="001A4F6C" w:rsidRPr="00FD7C20" w:rsidRDefault="00355A85" w:rsidP="00A97404">
      <w:pPr>
        <w:numPr>
          <w:ilvl w:val="0"/>
          <w:numId w:val="1"/>
        </w:numPr>
        <w:tabs>
          <w:tab w:val="left" w:pos="709"/>
        </w:tabs>
        <w:ind w:left="142" w:firstLine="284"/>
        <w:jc w:val="both"/>
      </w:pPr>
      <w:r>
        <w:t>S</w:t>
      </w:r>
      <w:r w:rsidRPr="00044452">
        <w:t xml:space="preserve">usitarimas pasirašomas abiejų Šalių atstovų kvalifikuotais elektroniniais parašais arba rašytiniais parašais. Susitarimo pasirašymo diena yra laikoma diena, kurią </w:t>
      </w:r>
      <w:r>
        <w:t>S</w:t>
      </w:r>
      <w:r w:rsidRPr="00044452">
        <w:t xml:space="preserve">usitarimą pasirašė abi Šalys. Tuo atveju, jeigu Šalys </w:t>
      </w:r>
      <w:r>
        <w:t>S</w:t>
      </w:r>
      <w:r w:rsidRPr="00044452">
        <w:t xml:space="preserve">usitarimą pasirašė skirtingomis dienomis, jo pasirašymo diena laikoma ta diena, kurią </w:t>
      </w:r>
      <w:r>
        <w:t>S</w:t>
      </w:r>
      <w:r w:rsidRPr="00044452">
        <w:t xml:space="preserve">usitarimą pasirašė paskutinė iš Šalių. Pasirašant </w:t>
      </w:r>
      <w:r>
        <w:t>S</w:t>
      </w:r>
      <w:r w:rsidRPr="00044452">
        <w:t xml:space="preserve">usitarimą rašytiniais parašais, Šalys pasirašo du vienodą teisinę galią turinčius </w:t>
      </w:r>
      <w:r>
        <w:t>S</w:t>
      </w:r>
      <w:r w:rsidRPr="00044452">
        <w:t>usitarimo egzempliorius, po vieną kiekvienai Šaliai.</w:t>
      </w:r>
    </w:p>
    <w:p w14:paraId="7637E9CD" w14:textId="77777777" w:rsidR="001A4F6C" w:rsidRPr="00FD7C20" w:rsidRDefault="001A4F6C" w:rsidP="001A4F6C">
      <w:pPr>
        <w:jc w:val="both"/>
      </w:pPr>
    </w:p>
    <w:p w14:paraId="65499E5B" w14:textId="77777777" w:rsidR="001A4F6C" w:rsidRPr="00FD7C20" w:rsidRDefault="001A4F6C" w:rsidP="001A4F6C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59"/>
      </w:tblGrid>
      <w:tr w:rsidR="001A4F6C" w:rsidRPr="00FD7C20" w14:paraId="0612DDA2" w14:textId="77777777" w:rsidTr="004B14D7">
        <w:trPr>
          <w:jc w:val="center"/>
        </w:trPr>
        <w:tc>
          <w:tcPr>
            <w:tcW w:w="5211" w:type="dxa"/>
          </w:tcPr>
          <w:p w14:paraId="25197E2F" w14:textId="2CF100EC" w:rsidR="001A4F6C" w:rsidRPr="00FD7C20" w:rsidRDefault="00627F70" w:rsidP="004B14D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5E0AA332" w14:textId="77777777" w:rsidR="001A4F6C" w:rsidRPr="00FD7C20" w:rsidRDefault="001A4F6C" w:rsidP="004B14D7">
            <w:pPr>
              <w:jc w:val="both"/>
            </w:pPr>
            <w:r w:rsidRPr="00FD7C20">
              <w:t xml:space="preserve">VšĮ Vilniaus universiteto ligoninė </w:t>
            </w:r>
          </w:p>
          <w:p w14:paraId="59239200" w14:textId="77777777" w:rsidR="001A4F6C" w:rsidRPr="00FD7C20" w:rsidRDefault="001A4F6C" w:rsidP="004B14D7">
            <w:pPr>
              <w:jc w:val="both"/>
            </w:pPr>
            <w:r w:rsidRPr="00FD7C20">
              <w:t>Santaros klinikos</w:t>
            </w:r>
          </w:p>
          <w:p w14:paraId="44A4E5DD" w14:textId="744E6E2C" w:rsidR="001A4F6C" w:rsidRPr="00FD7C20" w:rsidRDefault="00627F70" w:rsidP="004B14D7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1A4F6C" w:rsidRPr="00FD7C20">
              <w:t xml:space="preserve">Santariškių g. 2, LT-08661 </w:t>
            </w:r>
          </w:p>
          <w:p w14:paraId="05131D4A" w14:textId="51CBBFD7" w:rsidR="001A4F6C" w:rsidRPr="00FD7C20" w:rsidRDefault="00627F70" w:rsidP="004B14D7">
            <w:pPr>
              <w:jc w:val="both"/>
            </w:pPr>
            <w:r>
              <w:t>Juridinio asmens</w:t>
            </w:r>
            <w:r w:rsidR="001A4F6C" w:rsidRPr="00FD7C20">
              <w:t xml:space="preserve"> kodas 124364561 </w:t>
            </w:r>
          </w:p>
          <w:p w14:paraId="43F48930" w14:textId="34BD2F2F" w:rsidR="001A4F6C" w:rsidRPr="00FD7C20" w:rsidRDefault="001A4F6C" w:rsidP="004B14D7">
            <w:pPr>
              <w:jc w:val="both"/>
            </w:pPr>
          </w:p>
          <w:p w14:paraId="173FD586" w14:textId="77777777" w:rsidR="001A4F6C" w:rsidRPr="00FD7C20" w:rsidRDefault="001A4F6C" w:rsidP="004B14D7">
            <w:pPr>
              <w:jc w:val="both"/>
            </w:pPr>
          </w:p>
          <w:p w14:paraId="06EF3C6A" w14:textId="77777777" w:rsidR="001A4F6C" w:rsidRDefault="001A4F6C" w:rsidP="004B14D7">
            <w:r>
              <w:t>Generalinis direktorius</w:t>
            </w:r>
          </w:p>
          <w:p w14:paraId="22ED73F8" w14:textId="77777777" w:rsidR="001A4F6C" w:rsidRDefault="001A4F6C" w:rsidP="004B14D7">
            <w:pPr>
              <w:jc w:val="both"/>
            </w:pPr>
          </w:p>
          <w:p w14:paraId="0A86B32F" w14:textId="77777777" w:rsidR="001A4F6C" w:rsidRPr="00FD7C20" w:rsidRDefault="001A4F6C" w:rsidP="004B14D7">
            <w:pPr>
              <w:jc w:val="both"/>
            </w:pPr>
            <w:r>
              <w:t>Feliksas Jankevičius</w:t>
            </w:r>
          </w:p>
        </w:tc>
        <w:tc>
          <w:tcPr>
            <w:tcW w:w="4359" w:type="dxa"/>
          </w:tcPr>
          <w:p w14:paraId="6C94CD7D" w14:textId="0CFF87E4" w:rsidR="001A4F6C" w:rsidRPr="00FD7C20" w:rsidRDefault="00627F70" w:rsidP="004B14D7">
            <w:pPr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239C3630" w14:textId="25837A01" w:rsidR="001A4F6C" w:rsidRPr="00FD7C20" w:rsidRDefault="001A4F6C" w:rsidP="004B14D7">
            <w:pPr>
              <w:jc w:val="both"/>
            </w:pPr>
            <w:r w:rsidRPr="00FD7C20">
              <w:t>UAB „</w:t>
            </w:r>
            <w:proofErr w:type="spellStart"/>
            <w:r w:rsidR="00177146">
              <w:t>Tradintek</w:t>
            </w:r>
            <w:proofErr w:type="spellEnd"/>
            <w:r w:rsidRPr="00FD7C20">
              <w:t>“</w:t>
            </w:r>
          </w:p>
          <w:p w14:paraId="3AD799FE" w14:textId="77777777" w:rsidR="001A4F6C" w:rsidRPr="00FD7C20" w:rsidRDefault="001A4F6C" w:rsidP="004B14D7">
            <w:pPr>
              <w:jc w:val="both"/>
            </w:pPr>
          </w:p>
          <w:p w14:paraId="7C3B74D8" w14:textId="12F8FEFC" w:rsidR="001A4F6C" w:rsidRPr="00FD7C20" w:rsidRDefault="00627F70" w:rsidP="004B14D7">
            <w:pPr>
              <w:jc w:val="both"/>
            </w:pPr>
            <w:r>
              <w:t xml:space="preserve">Vilnius, </w:t>
            </w:r>
            <w:r w:rsidR="00177146">
              <w:t>J. Jasinskio</w:t>
            </w:r>
            <w:r w:rsidR="001A4F6C">
              <w:t xml:space="preserve"> g. </w:t>
            </w:r>
            <w:r w:rsidR="00177146">
              <w:t>9</w:t>
            </w:r>
            <w:r w:rsidR="001A4F6C">
              <w:t>, LT-0</w:t>
            </w:r>
            <w:r w:rsidR="00177146">
              <w:t>1111</w:t>
            </w:r>
            <w:r w:rsidR="001A4F6C">
              <w:t xml:space="preserve"> </w:t>
            </w:r>
          </w:p>
          <w:p w14:paraId="0FFE7EEE" w14:textId="35C71015" w:rsidR="001A4F6C" w:rsidRPr="00FD7C20" w:rsidRDefault="00627F70" w:rsidP="004B14D7">
            <w:pPr>
              <w:jc w:val="both"/>
            </w:pPr>
            <w:r>
              <w:t>Juridinio asmens</w:t>
            </w:r>
            <w:r w:rsidR="001A4F6C" w:rsidRPr="00FD7C20">
              <w:t xml:space="preserve"> kodas </w:t>
            </w:r>
            <w:r w:rsidR="00177146">
              <w:t>124942182</w:t>
            </w:r>
            <w:r w:rsidR="001A4F6C" w:rsidRPr="00FD7C20">
              <w:t xml:space="preserve"> </w:t>
            </w:r>
          </w:p>
          <w:p w14:paraId="095EE8B7" w14:textId="58C7E28F" w:rsidR="001A4F6C" w:rsidRPr="00FD7C20" w:rsidRDefault="001A4F6C" w:rsidP="004B14D7">
            <w:pPr>
              <w:jc w:val="both"/>
            </w:pPr>
          </w:p>
          <w:p w14:paraId="191270E0" w14:textId="77777777" w:rsidR="001A4F6C" w:rsidRPr="00FD7C20" w:rsidRDefault="001A4F6C" w:rsidP="004B14D7">
            <w:pPr>
              <w:jc w:val="both"/>
            </w:pPr>
          </w:p>
          <w:p w14:paraId="73810448" w14:textId="670D7C91" w:rsidR="001A4F6C" w:rsidRPr="00FD7C20" w:rsidRDefault="002C4293" w:rsidP="004B14D7">
            <w:pPr>
              <w:jc w:val="both"/>
            </w:pPr>
            <w:r>
              <w:t>Direktorius</w:t>
            </w:r>
          </w:p>
          <w:p w14:paraId="378E463A" w14:textId="77777777" w:rsidR="001A4F6C" w:rsidRPr="00FD7C20" w:rsidRDefault="001A4F6C" w:rsidP="004B14D7">
            <w:pPr>
              <w:jc w:val="both"/>
            </w:pPr>
          </w:p>
          <w:p w14:paraId="6828F383" w14:textId="35D7012B" w:rsidR="001A4F6C" w:rsidRPr="00FD7C20" w:rsidRDefault="00615049" w:rsidP="004B14D7">
            <w:pPr>
              <w:jc w:val="both"/>
            </w:pPr>
            <w:r>
              <w:t>Tomas Mickūnaitis</w:t>
            </w:r>
          </w:p>
        </w:tc>
      </w:tr>
    </w:tbl>
    <w:p w14:paraId="21BFBBEC" w14:textId="53644839" w:rsidR="00B37CC5" w:rsidRPr="001A4F6C" w:rsidRDefault="00B37CC5">
      <w:pPr>
        <w:rPr>
          <w:b/>
          <w:sz w:val="20"/>
          <w:szCs w:val="20"/>
        </w:rPr>
      </w:pPr>
    </w:p>
    <w:sectPr w:rsidR="00B37CC5" w:rsidRPr="001A4F6C" w:rsidSect="008B7C2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0E8"/>
    <w:multiLevelType w:val="hybridMultilevel"/>
    <w:tmpl w:val="8D9E5DE4"/>
    <w:lvl w:ilvl="0" w:tplc="67549E7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5728F"/>
    <w:multiLevelType w:val="hybridMultilevel"/>
    <w:tmpl w:val="CA8285A2"/>
    <w:lvl w:ilvl="0" w:tplc="7CE031B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A5BD1"/>
    <w:multiLevelType w:val="multilevel"/>
    <w:tmpl w:val="83EC8436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61887CB7"/>
    <w:multiLevelType w:val="hybridMultilevel"/>
    <w:tmpl w:val="84D6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04D7EC4"/>
    <w:multiLevelType w:val="hybridMultilevel"/>
    <w:tmpl w:val="01D80246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 w:tentative="1">
      <w:start w:val="1"/>
      <w:numFmt w:val="lowerLetter"/>
      <w:lvlText w:val="%2."/>
      <w:lvlJc w:val="left"/>
      <w:pPr>
        <w:ind w:left="2078" w:hanging="360"/>
      </w:pPr>
    </w:lvl>
    <w:lvl w:ilvl="2" w:tplc="0427001B" w:tentative="1">
      <w:start w:val="1"/>
      <w:numFmt w:val="lowerRoman"/>
      <w:lvlText w:val="%3."/>
      <w:lvlJc w:val="right"/>
      <w:pPr>
        <w:ind w:left="2798" w:hanging="180"/>
      </w:pPr>
    </w:lvl>
    <w:lvl w:ilvl="3" w:tplc="0427000F" w:tentative="1">
      <w:start w:val="1"/>
      <w:numFmt w:val="decimal"/>
      <w:lvlText w:val="%4."/>
      <w:lvlJc w:val="left"/>
      <w:pPr>
        <w:ind w:left="3518" w:hanging="360"/>
      </w:pPr>
    </w:lvl>
    <w:lvl w:ilvl="4" w:tplc="04270019" w:tentative="1">
      <w:start w:val="1"/>
      <w:numFmt w:val="lowerLetter"/>
      <w:lvlText w:val="%5."/>
      <w:lvlJc w:val="left"/>
      <w:pPr>
        <w:ind w:left="4238" w:hanging="360"/>
      </w:pPr>
    </w:lvl>
    <w:lvl w:ilvl="5" w:tplc="0427001B" w:tentative="1">
      <w:start w:val="1"/>
      <w:numFmt w:val="lowerRoman"/>
      <w:lvlText w:val="%6."/>
      <w:lvlJc w:val="right"/>
      <w:pPr>
        <w:ind w:left="4958" w:hanging="180"/>
      </w:pPr>
    </w:lvl>
    <w:lvl w:ilvl="6" w:tplc="0427000F" w:tentative="1">
      <w:start w:val="1"/>
      <w:numFmt w:val="decimal"/>
      <w:lvlText w:val="%7."/>
      <w:lvlJc w:val="left"/>
      <w:pPr>
        <w:ind w:left="5678" w:hanging="360"/>
      </w:pPr>
    </w:lvl>
    <w:lvl w:ilvl="7" w:tplc="04270019" w:tentative="1">
      <w:start w:val="1"/>
      <w:numFmt w:val="lowerLetter"/>
      <w:lvlText w:val="%8."/>
      <w:lvlJc w:val="left"/>
      <w:pPr>
        <w:ind w:left="6398" w:hanging="360"/>
      </w:pPr>
    </w:lvl>
    <w:lvl w:ilvl="8" w:tplc="0427001B" w:tentative="1">
      <w:start w:val="1"/>
      <w:numFmt w:val="lowerRoman"/>
      <w:lvlText w:val="%9."/>
      <w:lvlJc w:val="right"/>
      <w:pPr>
        <w:ind w:left="7118" w:hanging="180"/>
      </w:pPr>
    </w:lvl>
  </w:abstractNum>
  <w:num w:numId="1" w16cid:durableId="279188416">
    <w:abstractNumId w:val="4"/>
  </w:num>
  <w:num w:numId="2" w16cid:durableId="1945839109">
    <w:abstractNumId w:val="0"/>
  </w:num>
  <w:num w:numId="3" w16cid:durableId="223837864">
    <w:abstractNumId w:val="1"/>
  </w:num>
  <w:num w:numId="4" w16cid:durableId="2084376026">
    <w:abstractNumId w:val="2"/>
  </w:num>
  <w:num w:numId="5" w16cid:durableId="12130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6C"/>
    <w:rsid w:val="00025AFF"/>
    <w:rsid w:val="00177146"/>
    <w:rsid w:val="001A4F6C"/>
    <w:rsid w:val="00215E9F"/>
    <w:rsid w:val="002739D2"/>
    <w:rsid w:val="002C4293"/>
    <w:rsid w:val="002E3D76"/>
    <w:rsid w:val="00321A6E"/>
    <w:rsid w:val="00355A85"/>
    <w:rsid w:val="003A12DC"/>
    <w:rsid w:val="004838BA"/>
    <w:rsid w:val="004863EF"/>
    <w:rsid w:val="005A7468"/>
    <w:rsid w:val="00615049"/>
    <w:rsid w:val="00627F70"/>
    <w:rsid w:val="006B28EB"/>
    <w:rsid w:val="007252FD"/>
    <w:rsid w:val="00815F02"/>
    <w:rsid w:val="008B7C23"/>
    <w:rsid w:val="00935F4A"/>
    <w:rsid w:val="00997B6A"/>
    <w:rsid w:val="009A58C4"/>
    <w:rsid w:val="00A97404"/>
    <w:rsid w:val="00AA40DC"/>
    <w:rsid w:val="00AC7754"/>
    <w:rsid w:val="00AF4275"/>
    <w:rsid w:val="00B37CC5"/>
    <w:rsid w:val="00BB16D5"/>
    <w:rsid w:val="00D07CB4"/>
    <w:rsid w:val="00DB7E79"/>
    <w:rsid w:val="00EA2A27"/>
    <w:rsid w:val="00F67A00"/>
    <w:rsid w:val="00F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F0B8C"/>
  <w15:chartTrackingRefBased/>
  <w15:docId w15:val="{672BB323-A6FA-4ACA-A5AF-4E29BBB3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F6C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Tomas Mickūnaitis</cp:lastModifiedBy>
  <cp:revision>2</cp:revision>
  <dcterms:created xsi:type="dcterms:W3CDTF">2024-04-15T07:43:00Z</dcterms:created>
  <dcterms:modified xsi:type="dcterms:W3CDTF">2024-04-15T07:43:00Z</dcterms:modified>
</cp:coreProperties>
</file>