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718F0008" w:rsidR="00883754" w:rsidRPr="000D5409" w:rsidRDefault="005D28AC"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2024</w:t>
      </w:r>
      <w:r w:rsidR="00883754" w:rsidRPr="000D5409">
        <w:rPr>
          <w:rFonts w:ascii="Times New Roman" w:hAnsi="Times New Roman" w:cs="Times New Roman"/>
          <w:szCs w:val="24"/>
        </w:rPr>
        <w:t xml:space="preserve"> m. </w:t>
      </w:r>
      <w:r w:rsidR="00EF6F90">
        <w:rPr>
          <w:rFonts w:ascii="Times New Roman" w:hAnsi="Times New Roman" w:cs="Times New Roman"/>
          <w:i/>
          <w:szCs w:val="24"/>
        </w:rPr>
        <w:t xml:space="preserve">       </w:t>
      </w:r>
      <w:r w:rsidR="00883754" w:rsidRPr="000D5409">
        <w:rPr>
          <w:rFonts w:ascii="Times New Roman" w:hAnsi="Times New Roman" w:cs="Times New Roman"/>
          <w:szCs w:val="24"/>
        </w:rPr>
        <w:t xml:space="preserve"> </w:t>
      </w:r>
      <w:r w:rsidR="00FB5E52">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680BB44" w14:textId="77777777" w:rsidR="00DA2E7F" w:rsidRPr="00DA2E7F" w:rsidRDefault="00DA2E7F" w:rsidP="00DA2E7F">
      <w:pPr>
        <w:tabs>
          <w:tab w:val="left" w:pos="9630"/>
          <w:tab w:val="left" w:pos="9720"/>
        </w:tabs>
        <w:spacing w:line="360" w:lineRule="auto"/>
        <w:ind w:right="8" w:firstLine="567"/>
        <w:jc w:val="both"/>
        <w:rPr>
          <w:b/>
          <w:bCs/>
          <w:lang w:val="lt-LT"/>
        </w:rPr>
      </w:pPr>
    </w:p>
    <w:p w14:paraId="5343D4D7" w14:textId="0901555A" w:rsidR="00C9327A" w:rsidRDefault="00DA2E7F" w:rsidP="009471F7">
      <w:pPr>
        <w:tabs>
          <w:tab w:val="left" w:pos="9630"/>
          <w:tab w:val="left" w:pos="9720"/>
        </w:tabs>
        <w:spacing w:line="276" w:lineRule="auto"/>
        <w:ind w:right="8" w:firstLine="567"/>
        <w:jc w:val="both"/>
        <w:rPr>
          <w:lang w:val="lt-LT"/>
        </w:rPr>
      </w:pPr>
      <w:r w:rsidRPr="00DA2E7F">
        <w:rPr>
          <w:b/>
          <w:bCs/>
          <w:lang w:val="lt-LT"/>
        </w:rPr>
        <w:t>Informatikos ir ryšių departamentas prie Lietuvos Respublikos vidaus reikalų ministerijos</w:t>
      </w:r>
      <w:r w:rsidRPr="00DA2E7F">
        <w:rPr>
          <w:b/>
          <w:lang w:val="lt-LT"/>
        </w:rPr>
        <w:t xml:space="preserve"> (toliau – Klientas), </w:t>
      </w:r>
      <w:r w:rsidR="00CE2333">
        <w:rPr>
          <w:bCs/>
          <w:lang w:val="lt-LT"/>
        </w:rPr>
        <w:t>atstovaujamas direktorės Viktorijos Rūkštelės</w:t>
      </w:r>
      <w:r w:rsidR="00883754" w:rsidRPr="000D5409">
        <w:rPr>
          <w:lang w:val="lt-LT"/>
        </w:rPr>
        <w:t>, ir</w:t>
      </w:r>
      <w:r w:rsidR="00D65531" w:rsidRPr="000D5409">
        <w:rPr>
          <w:b/>
          <w:lang w:val="lt-LT"/>
        </w:rPr>
        <w:t xml:space="preserve"> </w:t>
      </w:r>
      <w:r w:rsidR="00257A11">
        <w:rPr>
          <w:b/>
          <w:bCs/>
          <w:lang w:val="lt-LT"/>
        </w:rPr>
        <w:t xml:space="preserve"> </w:t>
      </w:r>
      <w:r w:rsidR="00257A11" w:rsidRPr="00257A11">
        <w:rPr>
          <w:b/>
          <w:bCs/>
        </w:rPr>
        <w:t xml:space="preserve">jungtinės veiklos partneriai UAB </w:t>
      </w:r>
      <w:r w:rsidR="00257A11">
        <w:rPr>
          <w:b/>
          <w:bCs/>
        </w:rPr>
        <w:t>“</w:t>
      </w:r>
      <w:r w:rsidR="00257A11" w:rsidRPr="00257A11">
        <w:rPr>
          <w:b/>
          <w:bCs/>
        </w:rPr>
        <w:t>iTree Lietuva</w:t>
      </w:r>
      <w:r w:rsidR="00257A11">
        <w:rPr>
          <w:b/>
          <w:bCs/>
        </w:rPr>
        <w:t>”</w:t>
      </w:r>
      <w:r w:rsidR="00257A11" w:rsidRPr="00257A11">
        <w:rPr>
          <w:b/>
          <w:bCs/>
        </w:rPr>
        <w:t xml:space="preserve"> ir UAB </w:t>
      </w:r>
      <w:r w:rsidR="00257A11">
        <w:rPr>
          <w:b/>
          <w:bCs/>
        </w:rPr>
        <w:t>“</w:t>
      </w:r>
      <w:r w:rsidR="008D5300">
        <w:rPr>
          <w:b/>
          <w:bCs/>
        </w:rPr>
        <w:t>iSens</w:t>
      </w:r>
      <w:r w:rsidR="00257A11" w:rsidRPr="00257A11">
        <w:rPr>
          <w:b/>
          <w:bCs/>
        </w:rPr>
        <w:t>e Technologies</w:t>
      </w:r>
      <w:r w:rsidR="00257A11">
        <w:rPr>
          <w:b/>
          <w:bCs/>
        </w:rPr>
        <w:t>”</w:t>
      </w:r>
      <w:r w:rsidR="00827775">
        <w:rPr>
          <w:b/>
          <w:bCs/>
        </w:rPr>
        <w:t xml:space="preserve">, </w:t>
      </w:r>
      <w:r w:rsidR="00005439" w:rsidRPr="00734510">
        <w:rPr>
          <w:lang w:val="lt-LT"/>
        </w:rPr>
        <w:t xml:space="preserve">(toliau – </w:t>
      </w:r>
      <w:r w:rsidR="00005439" w:rsidRPr="00734510">
        <w:rPr>
          <w:b/>
          <w:lang w:val="lt-LT"/>
        </w:rPr>
        <w:t>Paslaugų teikėjas</w:t>
      </w:r>
      <w:r w:rsidR="008B12A6">
        <w:rPr>
          <w:b/>
          <w:lang w:val="lt-LT"/>
        </w:rPr>
        <w:t>, Tiekėjas</w:t>
      </w:r>
      <w:r w:rsidR="00005439" w:rsidRPr="00734510">
        <w:rPr>
          <w:lang w:val="lt-LT"/>
        </w:rPr>
        <w:t>),</w:t>
      </w:r>
      <w:r w:rsidR="00F108DF" w:rsidRPr="00F108DF">
        <w:rPr>
          <w:bCs/>
        </w:rPr>
        <w:t xml:space="preserve"> veikiantys 2024 m. vasario 7 d. jungtinės veiklos sutarties pagrindu</w:t>
      </w:r>
      <w:r w:rsidR="00F108DF">
        <w:rPr>
          <w:bCs/>
        </w:rPr>
        <w:t>,</w:t>
      </w:r>
      <w:r w:rsidR="00F108DF" w:rsidRPr="00F108DF">
        <w:rPr>
          <w:b/>
          <w:bCs/>
          <w:lang w:val="lt-LT"/>
        </w:rPr>
        <w:t xml:space="preserve"> </w:t>
      </w:r>
      <w:r w:rsidR="00F108DF">
        <w:t>atstovaujami</w:t>
      </w:r>
      <w:r w:rsidR="00F108DF" w:rsidRPr="00F108DF">
        <w:t xml:space="preserve"> atsakingo (pagrindinio) partnerio</w:t>
      </w:r>
      <w:r w:rsidR="00F108DF">
        <w:t xml:space="preserve"> </w:t>
      </w:r>
      <w:r w:rsidR="00F108DF" w:rsidRPr="00F108DF">
        <w:rPr>
          <w:b/>
          <w:bCs/>
        </w:rPr>
        <w:t>UAB “iTree Lietuva”</w:t>
      </w:r>
      <w:r w:rsidR="00F108DF">
        <w:rPr>
          <w:b/>
          <w:bCs/>
        </w:rPr>
        <w:t xml:space="preserve"> </w:t>
      </w:r>
      <w:r w:rsidR="00005439" w:rsidRPr="003C3983">
        <w:rPr>
          <w:lang w:val="lt-LT"/>
        </w:rPr>
        <w:t>direktoriaus</w:t>
      </w:r>
      <w:r w:rsidR="00E339D3">
        <w:rPr>
          <w:lang w:val="lt-LT"/>
        </w:rPr>
        <w:t xml:space="preserve"> Audriaus Krikštaponio</w:t>
      </w:r>
      <w:r w:rsidR="00005439" w:rsidRPr="003C3983">
        <w:rPr>
          <w:lang w:val="lt-LT"/>
        </w:rPr>
        <w:t>,</w:t>
      </w:r>
      <w:r w:rsidR="00005439" w:rsidRPr="00734510">
        <w:rPr>
          <w:lang w:val="lt-LT"/>
        </w:rPr>
        <w:t xml:space="preserve"> toliau kartu ar atskirai vadinamos Šalimis, </w:t>
      </w:r>
      <w:r w:rsidR="00005439" w:rsidRPr="00261A14">
        <w:rPr>
          <w:lang w:val="lt-LT"/>
        </w:rPr>
        <w:t xml:space="preserve">vadovaudamosi </w:t>
      </w:r>
      <w:r w:rsidR="005D28AC" w:rsidRPr="00261A14">
        <w:rPr>
          <w:lang w:val="lt-LT"/>
        </w:rPr>
        <w:t xml:space="preserve">Išteklių agentūros </w:t>
      </w:r>
      <w:r w:rsidR="00005439" w:rsidRPr="00261A14">
        <w:rPr>
          <w:lang w:val="lt-LT"/>
        </w:rPr>
        <w:t>prie Lietuvos Respublikos vidaus reikalų ministerijo</w:t>
      </w:r>
      <w:r w:rsidR="007E230B" w:rsidRPr="00261A14">
        <w:rPr>
          <w:lang w:val="lt-LT"/>
        </w:rPr>
        <w:t xml:space="preserve">s </w:t>
      </w:r>
      <w:r w:rsidR="00D00561" w:rsidRPr="00261A14">
        <w:rPr>
          <w:lang w:val="lt-LT"/>
        </w:rPr>
        <w:t>viešųjų pirkimų</w:t>
      </w:r>
      <w:r w:rsidR="005D28AC" w:rsidRPr="00261A14">
        <w:rPr>
          <w:lang w:val="lt-LT"/>
        </w:rPr>
        <w:t xml:space="preserve"> komisijos 2024 m</w:t>
      </w:r>
      <w:r w:rsidR="005D28AC">
        <w:rPr>
          <w:lang w:val="lt-LT"/>
        </w:rPr>
        <w:t>. kovo 18</w:t>
      </w:r>
      <w:r w:rsidR="00005439" w:rsidRPr="00EF4460">
        <w:rPr>
          <w:lang w:val="lt-LT"/>
        </w:rPr>
        <w:t xml:space="preserve"> d. protokolu</w:t>
      </w:r>
      <w:r w:rsidR="0070010D">
        <w:rPr>
          <w:lang w:val="lt-LT"/>
        </w:rPr>
        <w:t xml:space="preserve"> Nr.</w:t>
      </w:r>
      <w:r w:rsidR="002C564C">
        <w:rPr>
          <w:lang w:val="lt-LT"/>
        </w:rPr>
        <w:t xml:space="preserve"> </w:t>
      </w:r>
      <w:r w:rsidR="005D28AC">
        <w:t>P-49</w:t>
      </w:r>
      <w:r w:rsidR="00005439" w:rsidRPr="00734510">
        <w:rPr>
          <w:lang w:val="lt-LT"/>
        </w:rPr>
        <w:t>, sudaro šią paslaugų viešojo pirkimo-pardavimo (paslaugų teikimo) sutartį (toliau – Sutartis).</w:t>
      </w:r>
    </w:p>
    <w:p w14:paraId="1D83C207" w14:textId="77777777" w:rsidR="00913928" w:rsidRPr="00005439" w:rsidRDefault="00913928" w:rsidP="009471F7">
      <w:pPr>
        <w:tabs>
          <w:tab w:val="left" w:pos="9630"/>
          <w:tab w:val="left" w:pos="9720"/>
        </w:tabs>
        <w:spacing w:line="276" w:lineRule="auto"/>
        <w:ind w:right="8" w:firstLine="567"/>
        <w:jc w:val="both"/>
        <w:rPr>
          <w:lang w:val="lt-LT"/>
        </w:rPr>
      </w:pPr>
    </w:p>
    <w:p w14:paraId="161A7E42" w14:textId="4D6B9211" w:rsidR="005777D4" w:rsidRPr="00EF6F90" w:rsidRDefault="005777D4" w:rsidP="009471F7">
      <w:pPr>
        <w:tabs>
          <w:tab w:val="left" w:pos="9630"/>
        </w:tabs>
        <w:spacing w:line="276" w:lineRule="auto"/>
        <w:ind w:right="8"/>
        <w:jc w:val="center"/>
        <w:rPr>
          <w:b/>
          <w:lang w:val="lt-LT"/>
        </w:rPr>
      </w:pPr>
      <w:r w:rsidRPr="00EF6F90">
        <w:rPr>
          <w:b/>
          <w:lang w:val="lt-LT"/>
        </w:rPr>
        <w:t>I SKYRIUS</w:t>
      </w:r>
    </w:p>
    <w:p w14:paraId="20F63DB2" w14:textId="116A6BC4"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SUTARTIES DALYKAS</w:t>
      </w:r>
    </w:p>
    <w:p w14:paraId="21A99654" w14:textId="77777777" w:rsidR="00883754" w:rsidRPr="000D5409" w:rsidRDefault="00883754" w:rsidP="009471F7">
      <w:pPr>
        <w:pStyle w:val="Sraopastraipa"/>
        <w:tabs>
          <w:tab w:val="left" w:pos="9630"/>
        </w:tabs>
        <w:spacing w:line="276" w:lineRule="auto"/>
        <w:ind w:right="8"/>
        <w:rPr>
          <w:b/>
          <w:lang w:val="lt-LT"/>
        </w:rPr>
      </w:pPr>
    </w:p>
    <w:p w14:paraId="01F8E4FE" w14:textId="641FFB43" w:rsidR="00883754" w:rsidRPr="000D5409" w:rsidRDefault="003C1E74" w:rsidP="009471F7">
      <w:pPr>
        <w:tabs>
          <w:tab w:val="left" w:pos="1134"/>
          <w:tab w:val="left" w:pos="9630"/>
          <w:tab w:val="left" w:pos="9720"/>
        </w:tabs>
        <w:spacing w:line="276" w:lineRule="auto"/>
        <w:ind w:right="8" w:firstLine="567"/>
        <w:jc w:val="both"/>
        <w:rPr>
          <w:lang w:val="lt-LT"/>
        </w:rPr>
      </w:pPr>
      <w:r w:rsidRPr="00EF6F90">
        <w:rPr>
          <w:lang w:val="lt-LT"/>
        </w:rPr>
        <w:t xml:space="preserve">1.1. </w:t>
      </w:r>
      <w:r w:rsidR="00883754" w:rsidRPr="00EF6F90">
        <w:rPr>
          <w:lang w:val="lt-LT"/>
        </w:rPr>
        <w:t>Paslaugų teikėjas įsipareigoja Sutartyje nustatyta tvarka ir sąlygomis pagal Kliento faktinį poreikį teikti</w:t>
      </w:r>
      <w:r w:rsidR="00DA694A" w:rsidRPr="00EF6F90">
        <w:rPr>
          <w:lang w:val="lt-LT"/>
        </w:rPr>
        <w:t xml:space="preserve"> </w:t>
      </w:r>
      <w:r w:rsidR="00DE05E3" w:rsidRPr="00DE05E3">
        <w:rPr>
          <w:iCs/>
          <w:lang w:val="lt-LT"/>
        </w:rPr>
        <w:t xml:space="preserve">Vidaus reikalų </w:t>
      </w:r>
      <w:r w:rsidR="00370E4C" w:rsidRPr="00DE05E3">
        <w:rPr>
          <w:iCs/>
          <w:lang w:val="lt-LT"/>
        </w:rPr>
        <w:t>pareigūn</w:t>
      </w:r>
      <w:r w:rsidR="00370E4C">
        <w:rPr>
          <w:iCs/>
          <w:lang w:val="lt-LT"/>
        </w:rPr>
        <w:t>ų</w:t>
      </w:r>
      <w:r w:rsidR="00370E4C" w:rsidRPr="00DE05E3">
        <w:rPr>
          <w:iCs/>
          <w:lang w:val="lt-LT"/>
        </w:rPr>
        <w:t xml:space="preserve"> </w:t>
      </w:r>
      <w:r w:rsidR="00DE05E3" w:rsidRPr="00DE05E3">
        <w:rPr>
          <w:iCs/>
          <w:lang w:val="lt-LT"/>
        </w:rPr>
        <w:t xml:space="preserve">registro </w:t>
      </w:r>
      <w:r w:rsidR="00370E4C">
        <w:rPr>
          <w:iCs/>
          <w:lang w:val="lt-LT"/>
        </w:rPr>
        <w:t>(</w:t>
      </w:r>
      <w:r w:rsidR="00370E4C" w:rsidRPr="00370E4C">
        <w:rPr>
          <w:iCs/>
          <w:lang w:val="lt-LT"/>
        </w:rPr>
        <w:t>VRPR</w:t>
      </w:r>
      <w:r w:rsidR="00370E4C">
        <w:rPr>
          <w:iCs/>
          <w:lang w:val="lt-LT"/>
        </w:rPr>
        <w:t>)</w:t>
      </w:r>
      <w:r w:rsidR="00370E4C" w:rsidRPr="00370E4C">
        <w:rPr>
          <w:iCs/>
          <w:lang w:val="lt-LT"/>
        </w:rPr>
        <w:t xml:space="preserve"> </w:t>
      </w:r>
      <w:r w:rsidR="00DE05E3" w:rsidRPr="00DE05E3">
        <w:rPr>
          <w:iCs/>
          <w:lang w:val="lt-LT"/>
        </w:rPr>
        <w:t xml:space="preserve">priežiūros </w:t>
      </w:r>
      <w:r w:rsidR="00572DF2">
        <w:rPr>
          <w:lang w:val="lt-LT"/>
        </w:rPr>
        <w:t>paslauga</w:t>
      </w:r>
      <w:r w:rsidR="00572DF2" w:rsidRPr="00572DF2">
        <w:rPr>
          <w:lang w:val="lt-LT"/>
        </w:rPr>
        <w:t>s</w:t>
      </w:r>
      <w:r w:rsidR="00753538" w:rsidRPr="00EF6F90">
        <w:rPr>
          <w:lang w:val="lt-LT" w:bidi="en-US"/>
        </w:rPr>
        <w:t xml:space="preserve"> </w:t>
      </w:r>
      <w:r w:rsidR="00883754" w:rsidRPr="00EF4460">
        <w:rPr>
          <w:lang w:val="lt-LT"/>
        </w:rPr>
        <w:t>(toliau – paslaugos),</w:t>
      </w:r>
      <w:r w:rsidR="001E38C4" w:rsidRPr="00EF6F90">
        <w:rPr>
          <w:lang w:val="lt-LT"/>
        </w:rPr>
        <w:t xml:space="preserve"> kurių specifikacija nurodyta Sutarties priede – </w:t>
      </w:r>
      <w:r w:rsidR="000B02B4" w:rsidRPr="00EF6F90">
        <w:rPr>
          <w:lang w:val="lt-LT"/>
        </w:rPr>
        <w:t xml:space="preserve">Techninėje </w:t>
      </w:r>
      <w:r w:rsidR="001E38C4" w:rsidRPr="00EF6F90">
        <w:rPr>
          <w:lang w:val="lt-LT"/>
        </w:rPr>
        <w:t>specifikacijoje</w:t>
      </w:r>
      <w:r w:rsidR="001E38C4" w:rsidRPr="000D5409">
        <w:rPr>
          <w:i/>
          <w:lang w:val="lt-LT"/>
        </w:rPr>
        <w:t xml:space="preserve"> </w:t>
      </w:r>
      <w:r w:rsidR="001E38C4" w:rsidRPr="00EF6F90">
        <w:rPr>
          <w:lang w:val="lt-LT"/>
        </w:rPr>
        <w:t xml:space="preserve">(toliau – Sutarties </w:t>
      </w:r>
      <w:r w:rsidR="005B562B" w:rsidRPr="00EF6F90">
        <w:rPr>
          <w:lang w:val="lt-LT"/>
        </w:rPr>
        <w:t xml:space="preserve">1 </w:t>
      </w:r>
      <w:r w:rsidR="001E38C4" w:rsidRPr="00EF6F90">
        <w:rPr>
          <w:lang w:val="lt-LT"/>
        </w:rPr>
        <w:t>priedas),</w:t>
      </w:r>
      <w:r w:rsidR="00883754" w:rsidRPr="00EF6F90">
        <w:rPr>
          <w:lang w:val="lt-LT"/>
        </w:rPr>
        <w:t xml:space="preserve"> 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47C9C168" w14:textId="77777777" w:rsidR="0059593D" w:rsidRPr="000D5409" w:rsidRDefault="0059593D" w:rsidP="009471F7">
      <w:pPr>
        <w:tabs>
          <w:tab w:val="left" w:pos="9630"/>
        </w:tabs>
        <w:spacing w:line="276" w:lineRule="auto"/>
        <w:ind w:right="8"/>
        <w:jc w:val="both"/>
        <w:rPr>
          <w:lang w:val="lt-LT"/>
        </w:rPr>
      </w:pPr>
    </w:p>
    <w:p w14:paraId="5E44F5E1" w14:textId="77777777" w:rsidR="005777D4" w:rsidRPr="00005439" w:rsidRDefault="005777D4" w:rsidP="009471F7">
      <w:pPr>
        <w:tabs>
          <w:tab w:val="left" w:pos="9630"/>
        </w:tabs>
        <w:spacing w:line="276" w:lineRule="auto"/>
        <w:ind w:right="8"/>
        <w:jc w:val="center"/>
        <w:rPr>
          <w:b/>
          <w:lang w:val="lt-LT"/>
        </w:rPr>
      </w:pPr>
      <w:r w:rsidRPr="00005439">
        <w:rPr>
          <w:b/>
          <w:lang w:val="lt-LT"/>
        </w:rPr>
        <w:t>II SKYRIUS</w:t>
      </w:r>
    </w:p>
    <w:p w14:paraId="6EC42CFD" w14:textId="16999487" w:rsidR="00883754" w:rsidRPr="000D5409" w:rsidRDefault="003C1E74" w:rsidP="009471F7">
      <w:pPr>
        <w:tabs>
          <w:tab w:val="left" w:pos="9630"/>
        </w:tabs>
        <w:spacing w:line="276" w:lineRule="auto"/>
        <w:ind w:right="8"/>
        <w:jc w:val="center"/>
        <w:rPr>
          <w:b/>
          <w:lang w:val="lt-LT"/>
        </w:rPr>
      </w:pPr>
      <w:r w:rsidRPr="00005439">
        <w:rPr>
          <w:b/>
          <w:lang w:val="lt-LT"/>
        </w:rPr>
        <w:t xml:space="preserve"> </w:t>
      </w:r>
      <w:r w:rsidR="00883754" w:rsidRPr="00005439">
        <w:rPr>
          <w:b/>
          <w:lang w:val="lt-LT"/>
        </w:rPr>
        <w:t>SUTARTIES KAINA IR ATSISKAITYMO TVARKA</w:t>
      </w:r>
    </w:p>
    <w:p w14:paraId="76FEE908" w14:textId="77777777" w:rsidR="00883754" w:rsidRPr="000D5409" w:rsidRDefault="00883754" w:rsidP="009471F7">
      <w:pPr>
        <w:pStyle w:val="Pagrindinistekstas"/>
        <w:tabs>
          <w:tab w:val="left" w:pos="9630"/>
          <w:tab w:val="left" w:pos="9720"/>
        </w:tabs>
        <w:spacing w:line="276" w:lineRule="auto"/>
        <w:ind w:right="8" w:firstLine="360"/>
      </w:pPr>
    </w:p>
    <w:p w14:paraId="2C3ED351" w14:textId="39F71D5F" w:rsidR="00883754" w:rsidRDefault="003C1E74" w:rsidP="00807617">
      <w:pPr>
        <w:tabs>
          <w:tab w:val="left" w:pos="1134"/>
          <w:tab w:val="left" w:pos="9630"/>
          <w:tab w:val="left" w:pos="9720"/>
        </w:tabs>
        <w:ind w:right="8" w:firstLine="567"/>
        <w:jc w:val="both"/>
        <w:rPr>
          <w:lang w:val="lt-LT"/>
        </w:rPr>
      </w:pPr>
      <w:r w:rsidRPr="00807617">
        <w:rPr>
          <w:lang w:val="lt-LT"/>
        </w:rPr>
        <w:t xml:space="preserve">2.1. </w:t>
      </w:r>
      <w:r w:rsidR="00DE05E3" w:rsidRPr="00807617">
        <w:rPr>
          <w:lang w:val="lt-LT"/>
        </w:rPr>
        <w:t xml:space="preserve">Sutarties </w:t>
      </w:r>
      <w:r w:rsidR="00370E4C">
        <w:rPr>
          <w:lang w:val="lt-LT"/>
        </w:rPr>
        <w:t>kaina</w:t>
      </w:r>
      <w:r w:rsidR="00370E4C" w:rsidRPr="00807617">
        <w:rPr>
          <w:lang w:val="lt-LT"/>
        </w:rPr>
        <w:t xml:space="preserve"> </w:t>
      </w:r>
      <w:r w:rsidR="00DE05E3" w:rsidRPr="00807617">
        <w:rPr>
          <w:lang w:val="lt-LT"/>
        </w:rPr>
        <w:t xml:space="preserve">– </w:t>
      </w:r>
      <w:r w:rsidR="00807617" w:rsidRPr="00261A14">
        <w:rPr>
          <w:lang w:val="lt-LT"/>
        </w:rPr>
        <w:t xml:space="preserve">iki </w:t>
      </w:r>
      <w:r w:rsidR="00AD15B0" w:rsidRPr="00261A14">
        <w:rPr>
          <w:lang w:val="lt-LT"/>
        </w:rPr>
        <w:t>80 000 Eur</w:t>
      </w:r>
      <w:r w:rsidR="00DE05E3" w:rsidRPr="00261A14">
        <w:rPr>
          <w:lang w:val="lt-LT"/>
        </w:rPr>
        <w:t xml:space="preserve"> </w:t>
      </w:r>
      <w:r w:rsidR="00883754" w:rsidRPr="00261A14">
        <w:rPr>
          <w:lang w:val="lt-LT"/>
        </w:rPr>
        <w:t>(</w:t>
      </w:r>
      <w:r w:rsidR="00257A11" w:rsidRPr="00261A14">
        <w:rPr>
          <w:lang w:val="lt-LT"/>
        </w:rPr>
        <w:t>aštuoniasdešimt tūkstančių eurų</w:t>
      </w:r>
      <w:r w:rsidR="00E632E7" w:rsidRPr="00261A14">
        <w:rPr>
          <w:lang w:val="lt-LT"/>
        </w:rPr>
        <w:t>), įskaitant pridė</w:t>
      </w:r>
      <w:r w:rsidR="00883754" w:rsidRPr="00261A14">
        <w:rPr>
          <w:lang w:val="lt-LT"/>
        </w:rPr>
        <w:t xml:space="preserve">tinės vertės mokestį (toliau – PVM). </w:t>
      </w:r>
      <w:r w:rsidR="0023373D" w:rsidRPr="00261A14">
        <w:rPr>
          <w:lang w:val="lt-LT"/>
        </w:rPr>
        <w:t xml:space="preserve">Sutarties kaina be PVM – iki </w:t>
      </w:r>
      <w:r w:rsidR="00DE05E3" w:rsidRPr="00261A14">
        <w:rPr>
          <w:iCs/>
          <w:lang w:val="lt-LT"/>
        </w:rPr>
        <w:t>66</w:t>
      </w:r>
      <w:r w:rsidR="00370E4C" w:rsidRPr="00261A14">
        <w:rPr>
          <w:iCs/>
          <w:lang w:val="lt-LT"/>
        </w:rPr>
        <w:t xml:space="preserve"> </w:t>
      </w:r>
      <w:r w:rsidR="00DE05E3" w:rsidRPr="00261A14">
        <w:rPr>
          <w:iCs/>
          <w:lang w:val="lt-LT"/>
        </w:rPr>
        <w:t>115,70</w:t>
      </w:r>
      <w:r w:rsidR="00DE05E3" w:rsidRPr="00261A14">
        <w:rPr>
          <w:lang w:val="lt-LT"/>
        </w:rPr>
        <w:t xml:space="preserve"> </w:t>
      </w:r>
      <w:r w:rsidR="00FB5E52" w:rsidRPr="00261A14">
        <w:rPr>
          <w:lang w:val="lt-LT"/>
        </w:rPr>
        <w:t>Eur</w:t>
      </w:r>
      <w:r w:rsidR="0023373D" w:rsidRPr="00261A14">
        <w:rPr>
          <w:lang w:val="lt-LT"/>
        </w:rPr>
        <w:t xml:space="preserve"> (</w:t>
      </w:r>
      <w:r w:rsidR="00257A11" w:rsidRPr="00261A14">
        <w:rPr>
          <w:lang w:val="lt-LT"/>
        </w:rPr>
        <w:t>šešiasdešimt šešių tūkstančių vieno šimto penkiolikos eurų septyniasdešimt centų</w:t>
      </w:r>
      <w:r w:rsidR="0023373D" w:rsidRPr="00261A14">
        <w:rPr>
          <w:lang w:val="lt-LT"/>
        </w:rPr>
        <w:t>).</w:t>
      </w:r>
      <w:r w:rsidR="0023373D" w:rsidRPr="00807617">
        <w:rPr>
          <w:lang w:val="lt-LT"/>
        </w:rPr>
        <w:t xml:space="preserve"> </w:t>
      </w:r>
      <w:r w:rsidR="007B56B6" w:rsidRPr="00807617">
        <w:rPr>
          <w:lang w:val="lt-LT"/>
        </w:rPr>
        <w:t>Detalios paslaugų kainos (įkainiai)</w:t>
      </w:r>
      <w:r w:rsidR="0009460E" w:rsidRPr="00807617">
        <w:rPr>
          <w:lang w:val="lt-LT"/>
        </w:rPr>
        <w:t>:</w:t>
      </w:r>
    </w:p>
    <w:p w14:paraId="0A766C6D" w14:textId="77777777" w:rsidR="00807617" w:rsidRPr="00807617" w:rsidRDefault="00807617" w:rsidP="00807617">
      <w:pPr>
        <w:tabs>
          <w:tab w:val="left" w:pos="1134"/>
          <w:tab w:val="left" w:pos="9630"/>
          <w:tab w:val="left" w:pos="9720"/>
        </w:tabs>
        <w:ind w:right="8" w:firstLine="567"/>
        <w:jc w:val="both"/>
        <w:rPr>
          <w:lang w:val="lt-LT"/>
        </w:rPr>
      </w:pPr>
    </w:p>
    <w:tbl>
      <w:tblPr>
        <w:tblStyle w:val="Lentelstinklelis1"/>
        <w:tblW w:w="5000" w:type="pct"/>
        <w:tblLook w:val="04A0" w:firstRow="1" w:lastRow="0" w:firstColumn="1" w:lastColumn="0" w:noHBand="0" w:noVBand="1"/>
      </w:tblPr>
      <w:tblGrid>
        <w:gridCol w:w="540"/>
        <w:gridCol w:w="2627"/>
        <w:gridCol w:w="2396"/>
        <w:gridCol w:w="2110"/>
        <w:gridCol w:w="1962"/>
      </w:tblGrid>
      <w:tr w:rsidR="00807617" w:rsidRPr="00166766" w14:paraId="09282F51" w14:textId="77777777" w:rsidTr="00807617">
        <w:trPr>
          <w:trHeight w:val="16"/>
        </w:trPr>
        <w:tc>
          <w:tcPr>
            <w:tcW w:w="2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96B344" w14:textId="77777777" w:rsidR="00807617" w:rsidRPr="00807617" w:rsidRDefault="00807617" w:rsidP="00807617">
            <w:pPr>
              <w:jc w:val="center"/>
              <w:rPr>
                <w:rFonts w:eastAsia="Cambria"/>
                <w:b/>
                <w:color w:val="000000"/>
                <w:sz w:val="22"/>
                <w:szCs w:val="22"/>
                <w:lang w:val="lt-LT"/>
              </w:rPr>
            </w:pPr>
            <w:r w:rsidRPr="00807617">
              <w:rPr>
                <w:rFonts w:eastAsia="Cambria"/>
                <w:b/>
                <w:color w:val="000000"/>
                <w:sz w:val="22"/>
                <w:szCs w:val="22"/>
                <w:lang w:val="lt-LT"/>
              </w:rPr>
              <w:t>Eil. Nr.</w:t>
            </w:r>
          </w:p>
        </w:tc>
        <w:tc>
          <w:tcPr>
            <w:tcW w:w="137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683270" w14:textId="77777777" w:rsidR="00807617" w:rsidRPr="00807617" w:rsidRDefault="00807617" w:rsidP="00807617">
            <w:pPr>
              <w:jc w:val="center"/>
              <w:rPr>
                <w:rFonts w:eastAsia="Cambria"/>
                <w:b/>
                <w:iCs/>
                <w:sz w:val="22"/>
                <w:szCs w:val="22"/>
                <w:lang w:val="lt-LT"/>
              </w:rPr>
            </w:pPr>
            <w:r w:rsidRPr="00807617">
              <w:rPr>
                <w:rFonts w:eastAsia="Cambria"/>
                <w:b/>
                <w:bCs/>
                <w:sz w:val="22"/>
                <w:szCs w:val="22"/>
                <w:lang w:val="lt-LT"/>
              </w:rPr>
              <w:t>Pavadinimas</w:t>
            </w:r>
          </w:p>
        </w:tc>
        <w:tc>
          <w:tcPr>
            <w:tcW w:w="1252" w:type="pct"/>
            <w:tcBorders>
              <w:top w:val="single" w:sz="4" w:space="0" w:color="auto"/>
              <w:left w:val="single" w:sz="4" w:space="0" w:color="auto"/>
              <w:bottom w:val="single" w:sz="4" w:space="0" w:color="auto"/>
              <w:right w:val="single" w:sz="4" w:space="0" w:color="auto"/>
            </w:tcBorders>
            <w:shd w:val="clear" w:color="auto" w:fill="F2F2F2"/>
          </w:tcPr>
          <w:p w14:paraId="3E63C5DC"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 xml:space="preserve">Preliminarus (lyginamasis) kiekis* darbo valandomis </w:t>
            </w:r>
            <w:r w:rsidRPr="00807617">
              <w:rPr>
                <w:rFonts w:eastAsia="Cambria"/>
                <w:bCs/>
                <w:i/>
                <w:iCs/>
                <w:sz w:val="22"/>
                <w:szCs w:val="22"/>
                <w:lang w:val="lt-LT"/>
              </w:rPr>
              <w:t>(naudojamas tik pasiūlymų vertinimui ir nebus laikomas maksimaliu)</w:t>
            </w:r>
          </w:p>
        </w:tc>
        <w:tc>
          <w:tcPr>
            <w:tcW w:w="1104" w:type="pct"/>
            <w:tcBorders>
              <w:top w:val="single" w:sz="4" w:space="0" w:color="auto"/>
              <w:left w:val="single" w:sz="4" w:space="0" w:color="auto"/>
              <w:bottom w:val="single" w:sz="4" w:space="0" w:color="auto"/>
              <w:right w:val="single" w:sz="4" w:space="0" w:color="auto"/>
            </w:tcBorders>
            <w:shd w:val="clear" w:color="auto" w:fill="F2F2F2"/>
          </w:tcPr>
          <w:p w14:paraId="14AA543A"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Paslaugų 1 darbo valandos įkainis (EUR be PVM)</w:t>
            </w:r>
          </w:p>
        </w:tc>
        <w:tc>
          <w:tcPr>
            <w:tcW w:w="10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6DFD99"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 xml:space="preserve">Paslaugų kaina (iš viso) </w:t>
            </w:r>
          </w:p>
          <w:p w14:paraId="47A6D031"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EUR be PVM</w:t>
            </w:r>
          </w:p>
          <w:p w14:paraId="658DBA12" w14:textId="77777777" w:rsidR="00807617" w:rsidRPr="00807617" w:rsidRDefault="00807617" w:rsidP="00807617">
            <w:pPr>
              <w:jc w:val="center"/>
              <w:rPr>
                <w:rFonts w:eastAsia="Cambria"/>
                <w:sz w:val="22"/>
                <w:szCs w:val="22"/>
                <w:lang w:val="lt-LT"/>
              </w:rPr>
            </w:pPr>
            <w:r w:rsidRPr="00807617">
              <w:rPr>
                <w:rFonts w:eastAsia="Cambria"/>
                <w:b/>
                <w:sz w:val="22"/>
                <w:szCs w:val="22"/>
                <w:lang w:val="lt-LT"/>
              </w:rPr>
              <w:t>(3 st. x 4 st.)</w:t>
            </w:r>
          </w:p>
        </w:tc>
      </w:tr>
      <w:tr w:rsidR="00807617" w:rsidRPr="00166766" w14:paraId="662372A0" w14:textId="77777777" w:rsidTr="00807617">
        <w:trPr>
          <w:trHeight w:val="16"/>
        </w:trPr>
        <w:tc>
          <w:tcPr>
            <w:tcW w:w="245" w:type="pct"/>
            <w:tcBorders>
              <w:top w:val="single" w:sz="4" w:space="0" w:color="auto"/>
              <w:left w:val="single" w:sz="4" w:space="0" w:color="auto"/>
              <w:bottom w:val="single" w:sz="4" w:space="0" w:color="auto"/>
              <w:right w:val="single" w:sz="4" w:space="0" w:color="auto"/>
            </w:tcBorders>
            <w:shd w:val="clear" w:color="auto" w:fill="F2F2F2"/>
            <w:vAlign w:val="center"/>
          </w:tcPr>
          <w:p w14:paraId="65ABE3AE" w14:textId="77777777" w:rsidR="00807617" w:rsidRPr="00807617" w:rsidRDefault="00807617" w:rsidP="00807617">
            <w:pPr>
              <w:jc w:val="center"/>
              <w:rPr>
                <w:rFonts w:eastAsia="Cambria"/>
                <w:b/>
                <w:color w:val="000000"/>
                <w:sz w:val="22"/>
                <w:szCs w:val="22"/>
                <w:lang w:val="lt-LT"/>
              </w:rPr>
            </w:pPr>
            <w:r w:rsidRPr="00807617">
              <w:rPr>
                <w:rFonts w:eastAsia="Cambria"/>
                <w:b/>
                <w:color w:val="000000"/>
                <w:sz w:val="22"/>
                <w:szCs w:val="22"/>
                <w:lang w:val="lt-LT"/>
              </w:rPr>
              <w:t>1</w:t>
            </w:r>
          </w:p>
        </w:tc>
        <w:tc>
          <w:tcPr>
            <w:tcW w:w="1372" w:type="pct"/>
            <w:tcBorders>
              <w:top w:val="single" w:sz="4" w:space="0" w:color="auto"/>
              <w:left w:val="single" w:sz="4" w:space="0" w:color="auto"/>
              <w:bottom w:val="single" w:sz="4" w:space="0" w:color="auto"/>
              <w:right w:val="single" w:sz="4" w:space="0" w:color="auto"/>
            </w:tcBorders>
            <w:shd w:val="clear" w:color="auto" w:fill="F2F2F2"/>
            <w:vAlign w:val="center"/>
          </w:tcPr>
          <w:p w14:paraId="0E4A7F54" w14:textId="77777777" w:rsidR="00807617" w:rsidRPr="00807617" w:rsidRDefault="00807617" w:rsidP="00807617">
            <w:pPr>
              <w:jc w:val="center"/>
              <w:rPr>
                <w:rFonts w:eastAsia="Cambria"/>
                <w:b/>
                <w:bCs/>
                <w:sz w:val="22"/>
                <w:szCs w:val="22"/>
                <w:lang w:val="lt-LT"/>
              </w:rPr>
            </w:pPr>
            <w:r w:rsidRPr="00807617">
              <w:rPr>
                <w:rFonts w:eastAsia="Cambria"/>
                <w:b/>
                <w:bCs/>
                <w:sz w:val="22"/>
                <w:szCs w:val="22"/>
                <w:lang w:val="lt-LT"/>
              </w:rPr>
              <w:t>2</w:t>
            </w:r>
          </w:p>
        </w:tc>
        <w:tc>
          <w:tcPr>
            <w:tcW w:w="1252" w:type="pct"/>
            <w:tcBorders>
              <w:top w:val="single" w:sz="4" w:space="0" w:color="auto"/>
              <w:left w:val="single" w:sz="4" w:space="0" w:color="auto"/>
              <w:bottom w:val="single" w:sz="4" w:space="0" w:color="auto"/>
              <w:right w:val="single" w:sz="4" w:space="0" w:color="auto"/>
            </w:tcBorders>
            <w:shd w:val="clear" w:color="auto" w:fill="F2F2F2"/>
          </w:tcPr>
          <w:p w14:paraId="5B036952"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3</w:t>
            </w:r>
          </w:p>
        </w:tc>
        <w:tc>
          <w:tcPr>
            <w:tcW w:w="1104" w:type="pct"/>
            <w:tcBorders>
              <w:top w:val="single" w:sz="4" w:space="0" w:color="auto"/>
              <w:left w:val="single" w:sz="4" w:space="0" w:color="auto"/>
              <w:bottom w:val="single" w:sz="4" w:space="0" w:color="auto"/>
              <w:right w:val="single" w:sz="4" w:space="0" w:color="auto"/>
            </w:tcBorders>
            <w:shd w:val="clear" w:color="auto" w:fill="F2F2F2"/>
          </w:tcPr>
          <w:p w14:paraId="2CEC4449"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4</w:t>
            </w:r>
          </w:p>
        </w:tc>
        <w:tc>
          <w:tcPr>
            <w:tcW w:w="1027" w:type="pct"/>
            <w:tcBorders>
              <w:top w:val="single" w:sz="4" w:space="0" w:color="auto"/>
              <w:left w:val="single" w:sz="4" w:space="0" w:color="auto"/>
              <w:bottom w:val="single" w:sz="4" w:space="0" w:color="auto"/>
              <w:right w:val="single" w:sz="4" w:space="0" w:color="auto"/>
            </w:tcBorders>
            <w:shd w:val="clear" w:color="auto" w:fill="F2F2F2"/>
            <w:vAlign w:val="center"/>
          </w:tcPr>
          <w:p w14:paraId="7F0461A8" w14:textId="77777777" w:rsidR="00807617" w:rsidRPr="00807617" w:rsidRDefault="00807617" w:rsidP="00807617">
            <w:pPr>
              <w:jc w:val="center"/>
              <w:rPr>
                <w:rFonts w:eastAsia="Cambria"/>
                <w:b/>
                <w:sz w:val="22"/>
                <w:szCs w:val="22"/>
                <w:lang w:val="lt-LT"/>
              </w:rPr>
            </w:pPr>
            <w:r w:rsidRPr="00807617">
              <w:rPr>
                <w:rFonts w:eastAsia="Cambria"/>
                <w:b/>
                <w:sz w:val="22"/>
                <w:szCs w:val="22"/>
                <w:lang w:val="lt-LT"/>
              </w:rPr>
              <w:t>5</w:t>
            </w:r>
          </w:p>
        </w:tc>
      </w:tr>
      <w:tr w:rsidR="00807617" w:rsidRPr="00807617" w14:paraId="14D81CB8" w14:textId="77777777" w:rsidTr="002B4AC5">
        <w:trPr>
          <w:trHeight w:val="16"/>
        </w:trPr>
        <w:tc>
          <w:tcPr>
            <w:tcW w:w="245" w:type="pct"/>
            <w:tcBorders>
              <w:top w:val="single" w:sz="4" w:space="0" w:color="auto"/>
              <w:left w:val="single" w:sz="4" w:space="0" w:color="auto"/>
              <w:bottom w:val="single" w:sz="4" w:space="0" w:color="auto"/>
              <w:right w:val="single" w:sz="4" w:space="0" w:color="auto"/>
            </w:tcBorders>
            <w:vAlign w:val="center"/>
          </w:tcPr>
          <w:p w14:paraId="78F1430E" w14:textId="77777777" w:rsidR="00807617" w:rsidRPr="00807617" w:rsidRDefault="00807617" w:rsidP="00807617">
            <w:pPr>
              <w:numPr>
                <w:ilvl w:val="0"/>
                <w:numId w:val="30"/>
              </w:numPr>
              <w:ind w:left="0" w:firstLine="0"/>
              <w:contextualSpacing/>
              <w:jc w:val="center"/>
              <w:rPr>
                <w:rFonts w:eastAsia="Cambria"/>
                <w:sz w:val="22"/>
                <w:szCs w:val="22"/>
                <w:lang w:val="lt-LT" w:bidi="en-US"/>
              </w:rPr>
            </w:pPr>
          </w:p>
        </w:tc>
        <w:tc>
          <w:tcPr>
            <w:tcW w:w="1372" w:type="pct"/>
          </w:tcPr>
          <w:p w14:paraId="5AA6759B" w14:textId="77777777" w:rsidR="00807617" w:rsidRPr="00807617" w:rsidRDefault="00807617" w:rsidP="00807617">
            <w:pPr>
              <w:rPr>
                <w:rFonts w:eastAsia="Cambria"/>
                <w:color w:val="000000"/>
                <w:sz w:val="22"/>
                <w:szCs w:val="22"/>
                <w:lang w:val="lt-LT"/>
              </w:rPr>
            </w:pPr>
            <w:r w:rsidRPr="00807617">
              <w:rPr>
                <w:rFonts w:eastAsia="Cambria"/>
                <w:sz w:val="22"/>
                <w:szCs w:val="22"/>
                <w:lang w:val="lt-LT"/>
              </w:rPr>
              <w:t>VRPR</w:t>
            </w:r>
            <w:r w:rsidRPr="00807617">
              <w:rPr>
                <w:rFonts w:eastAsia="Cambria"/>
                <w:b/>
                <w:sz w:val="22"/>
                <w:szCs w:val="22"/>
                <w:lang w:val="lt-LT"/>
              </w:rPr>
              <w:t xml:space="preserve"> </w:t>
            </w:r>
            <w:r w:rsidRPr="00807617">
              <w:rPr>
                <w:rFonts w:eastAsia="Cambria"/>
                <w:sz w:val="22"/>
                <w:szCs w:val="22"/>
                <w:lang w:val="lt-LT"/>
              </w:rPr>
              <w:t>taikomosios programinės įrangos ir duomenų bazės sutrikimų šalinimas</w:t>
            </w:r>
          </w:p>
        </w:tc>
        <w:tc>
          <w:tcPr>
            <w:tcW w:w="1252" w:type="pct"/>
            <w:tcBorders>
              <w:top w:val="single" w:sz="4" w:space="0" w:color="auto"/>
              <w:left w:val="single" w:sz="4" w:space="0" w:color="auto"/>
              <w:bottom w:val="single" w:sz="4" w:space="0" w:color="auto"/>
              <w:right w:val="single" w:sz="4" w:space="0" w:color="auto"/>
            </w:tcBorders>
          </w:tcPr>
          <w:p w14:paraId="3EFAAF86" w14:textId="77777777" w:rsidR="00807617" w:rsidRPr="00807617" w:rsidRDefault="00807617" w:rsidP="00807617">
            <w:pPr>
              <w:jc w:val="center"/>
              <w:rPr>
                <w:rFonts w:eastAsia="Cambria"/>
                <w:color w:val="000000"/>
                <w:sz w:val="22"/>
                <w:szCs w:val="22"/>
                <w:lang w:val="lt-LT"/>
              </w:rPr>
            </w:pPr>
            <w:r w:rsidRPr="00807617">
              <w:rPr>
                <w:rFonts w:eastAsia="Cambria"/>
                <w:color w:val="000000"/>
                <w:sz w:val="22"/>
                <w:szCs w:val="22"/>
                <w:lang w:val="lt-LT"/>
              </w:rPr>
              <w:t xml:space="preserve">300 </w:t>
            </w:r>
          </w:p>
        </w:tc>
        <w:tc>
          <w:tcPr>
            <w:tcW w:w="1104" w:type="pct"/>
            <w:tcBorders>
              <w:top w:val="single" w:sz="4" w:space="0" w:color="auto"/>
              <w:left w:val="single" w:sz="4" w:space="0" w:color="auto"/>
              <w:bottom w:val="single" w:sz="4" w:space="0" w:color="auto"/>
              <w:right w:val="single" w:sz="4" w:space="0" w:color="auto"/>
            </w:tcBorders>
          </w:tcPr>
          <w:p w14:paraId="322C76F4" w14:textId="315E03D4" w:rsidR="00807617" w:rsidRPr="00807617" w:rsidRDefault="00AD15B0" w:rsidP="00807617">
            <w:pPr>
              <w:jc w:val="center"/>
              <w:rPr>
                <w:rFonts w:eastAsia="Cambria"/>
                <w:color w:val="000000"/>
                <w:sz w:val="22"/>
                <w:szCs w:val="22"/>
                <w:lang w:val="lt-LT"/>
              </w:rPr>
            </w:pPr>
            <w:r w:rsidRPr="00166766">
              <w:rPr>
                <w:rFonts w:eastAsia="Cambria"/>
                <w:color w:val="000000"/>
                <w:sz w:val="22"/>
                <w:szCs w:val="22"/>
                <w:lang w:val="lt-LT"/>
              </w:rPr>
              <w:t>48,00</w:t>
            </w:r>
          </w:p>
        </w:tc>
        <w:tc>
          <w:tcPr>
            <w:tcW w:w="1027" w:type="pct"/>
            <w:tcBorders>
              <w:top w:val="single" w:sz="4" w:space="0" w:color="auto"/>
              <w:left w:val="single" w:sz="4" w:space="0" w:color="auto"/>
              <w:bottom w:val="single" w:sz="4" w:space="0" w:color="auto"/>
              <w:right w:val="single" w:sz="4" w:space="0" w:color="auto"/>
            </w:tcBorders>
          </w:tcPr>
          <w:p w14:paraId="6EDC4F38" w14:textId="16721322" w:rsidR="00807617" w:rsidRPr="00807617" w:rsidRDefault="00AD15B0" w:rsidP="00807617">
            <w:pPr>
              <w:jc w:val="center"/>
              <w:rPr>
                <w:rFonts w:eastAsia="Cambria"/>
                <w:color w:val="000000"/>
                <w:sz w:val="22"/>
                <w:szCs w:val="22"/>
                <w:lang w:val="lt-LT"/>
              </w:rPr>
            </w:pPr>
            <w:r w:rsidRPr="00166766">
              <w:rPr>
                <w:rFonts w:eastAsia="Cambria"/>
                <w:color w:val="000000"/>
                <w:sz w:val="22"/>
                <w:szCs w:val="22"/>
                <w:lang w:val="lt-LT"/>
              </w:rPr>
              <w:t>14400,00</w:t>
            </w:r>
          </w:p>
        </w:tc>
      </w:tr>
      <w:tr w:rsidR="00807617" w:rsidRPr="00807617" w14:paraId="4062DF93" w14:textId="77777777" w:rsidTr="002B4AC5">
        <w:trPr>
          <w:trHeight w:val="16"/>
        </w:trPr>
        <w:tc>
          <w:tcPr>
            <w:tcW w:w="245" w:type="pct"/>
            <w:tcBorders>
              <w:top w:val="single" w:sz="4" w:space="0" w:color="auto"/>
              <w:left w:val="single" w:sz="4" w:space="0" w:color="auto"/>
              <w:bottom w:val="single" w:sz="4" w:space="0" w:color="auto"/>
              <w:right w:val="single" w:sz="4" w:space="0" w:color="auto"/>
            </w:tcBorders>
            <w:vAlign w:val="center"/>
          </w:tcPr>
          <w:p w14:paraId="41D27E9C" w14:textId="77777777" w:rsidR="00807617" w:rsidRPr="00807617" w:rsidRDefault="00807617" w:rsidP="00807617">
            <w:pPr>
              <w:numPr>
                <w:ilvl w:val="0"/>
                <w:numId w:val="30"/>
              </w:numPr>
              <w:ind w:left="0" w:firstLine="0"/>
              <w:contextualSpacing/>
              <w:jc w:val="center"/>
              <w:rPr>
                <w:rFonts w:eastAsia="Cambria"/>
                <w:sz w:val="22"/>
                <w:szCs w:val="22"/>
                <w:lang w:val="lt-LT" w:bidi="en-US"/>
              </w:rPr>
            </w:pPr>
          </w:p>
        </w:tc>
        <w:tc>
          <w:tcPr>
            <w:tcW w:w="1372" w:type="pct"/>
          </w:tcPr>
          <w:p w14:paraId="434FF040" w14:textId="77777777" w:rsidR="00807617" w:rsidRPr="00807617" w:rsidRDefault="00807617" w:rsidP="00807617">
            <w:pPr>
              <w:rPr>
                <w:rFonts w:eastAsia="Cambria"/>
                <w:color w:val="000000"/>
                <w:sz w:val="22"/>
                <w:szCs w:val="22"/>
                <w:lang w:val="lt-LT"/>
              </w:rPr>
            </w:pPr>
            <w:r w:rsidRPr="00807617">
              <w:rPr>
                <w:rFonts w:eastAsia="Cambria"/>
                <w:sz w:val="22"/>
                <w:szCs w:val="22"/>
                <w:lang w:val="lt-LT"/>
              </w:rPr>
              <w:t>VRPR taikomosios programinės įrangos ir duomenų bazės priežiūra atliekant programavimo veiklas</w:t>
            </w:r>
          </w:p>
        </w:tc>
        <w:tc>
          <w:tcPr>
            <w:tcW w:w="1252" w:type="pct"/>
            <w:tcBorders>
              <w:top w:val="single" w:sz="4" w:space="0" w:color="auto"/>
              <w:left w:val="single" w:sz="4" w:space="0" w:color="auto"/>
              <w:bottom w:val="single" w:sz="4" w:space="0" w:color="auto"/>
              <w:right w:val="single" w:sz="4" w:space="0" w:color="auto"/>
            </w:tcBorders>
          </w:tcPr>
          <w:p w14:paraId="6CC0AF53" w14:textId="77777777" w:rsidR="00807617" w:rsidRPr="00807617" w:rsidRDefault="00807617" w:rsidP="00807617">
            <w:pPr>
              <w:jc w:val="center"/>
              <w:rPr>
                <w:rFonts w:eastAsia="Cambria"/>
                <w:color w:val="000000"/>
                <w:sz w:val="22"/>
                <w:szCs w:val="22"/>
                <w:lang w:val="lt-LT"/>
              </w:rPr>
            </w:pPr>
            <w:r w:rsidRPr="00807617">
              <w:rPr>
                <w:rFonts w:eastAsia="Cambria"/>
                <w:color w:val="000000"/>
                <w:sz w:val="22"/>
                <w:szCs w:val="22"/>
                <w:lang w:val="lt-LT"/>
              </w:rPr>
              <w:t>960</w:t>
            </w:r>
          </w:p>
        </w:tc>
        <w:tc>
          <w:tcPr>
            <w:tcW w:w="1104" w:type="pct"/>
            <w:tcBorders>
              <w:top w:val="single" w:sz="4" w:space="0" w:color="auto"/>
              <w:left w:val="single" w:sz="4" w:space="0" w:color="auto"/>
              <w:bottom w:val="single" w:sz="4" w:space="0" w:color="auto"/>
              <w:right w:val="single" w:sz="4" w:space="0" w:color="auto"/>
            </w:tcBorders>
          </w:tcPr>
          <w:p w14:paraId="3712E875" w14:textId="02E11898" w:rsidR="00807617" w:rsidRPr="00807617" w:rsidRDefault="00AD15B0" w:rsidP="00807617">
            <w:pPr>
              <w:jc w:val="center"/>
              <w:rPr>
                <w:rFonts w:eastAsia="Cambria"/>
                <w:color w:val="000000"/>
                <w:sz w:val="22"/>
                <w:szCs w:val="22"/>
                <w:lang w:val="lt-LT"/>
              </w:rPr>
            </w:pPr>
            <w:r w:rsidRPr="00166766">
              <w:rPr>
                <w:rFonts w:eastAsia="Cambria"/>
                <w:color w:val="000000"/>
                <w:sz w:val="22"/>
                <w:szCs w:val="22"/>
                <w:lang w:val="lt-LT"/>
              </w:rPr>
              <w:t>48,00</w:t>
            </w:r>
          </w:p>
        </w:tc>
        <w:tc>
          <w:tcPr>
            <w:tcW w:w="1027" w:type="pct"/>
            <w:tcBorders>
              <w:top w:val="single" w:sz="4" w:space="0" w:color="auto"/>
              <w:left w:val="single" w:sz="4" w:space="0" w:color="auto"/>
              <w:bottom w:val="single" w:sz="4" w:space="0" w:color="auto"/>
              <w:right w:val="single" w:sz="4" w:space="0" w:color="auto"/>
            </w:tcBorders>
          </w:tcPr>
          <w:p w14:paraId="6B6C9A28" w14:textId="193222A1" w:rsidR="00807617" w:rsidRPr="00807617" w:rsidRDefault="00AD15B0" w:rsidP="00807617">
            <w:pPr>
              <w:jc w:val="center"/>
              <w:rPr>
                <w:rFonts w:eastAsia="Cambria"/>
                <w:color w:val="000000"/>
                <w:sz w:val="22"/>
                <w:szCs w:val="22"/>
                <w:lang w:val="lt-LT"/>
              </w:rPr>
            </w:pPr>
            <w:r w:rsidRPr="00166766">
              <w:rPr>
                <w:rFonts w:eastAsia="Cambria"/>
                <w:color w:val="000000"/>
                <w:sz w:val="22"/>
                <w:szCs w:val="22"/>
                <w:lang w:val="lt-LT"/>
              </w:rPr>
              <w:t>46080,00</w:t>
            </w:r>
          </w:p>
        </w:tc>
      </w:tr>
    </w:tbl>
    <w:p w14:paraId="0282A97B" w14:textId="428993CF" w:rsidR="00807617" w:rsidRPr="00807617" w:rsidRDefault="00807617" w:rsidP="00807617">
      <w:pPr>
        <w:ind w:left="-142" w:firstLine="142"/>
        <w:jc w:val="both"/>
        <w:rPr>
          <w:rFonts w:ascii="Calibri Light" w:hAnsi="Calibri Light" w:cs="Calibri Light"/>
          <w:bCs/>
          <w:sz w:val="18"/>
          <w:szCs w:val="18"/>
          <w:lang w:val="lt-LT"/>
        </w:rPr>
      </w:pPr>
      <w:r w:rsidRPr="00807617">
        <w:rPr>
          <w:rFonts w:ascii="Calibri Light" w:hAnsi="Calibri Light" w:cs="Calibri Light"/>
          <w:b/>
          <w:sz w:val="18"/>
          <w:szCs w:val="18"/>
          <w:lang w:val="lt-LT"/>
        </w:rPr>
        <w:t>*</w:t>
      </w:r>
      <w:r w:rsidRPr="00807617">
        <w:rPr>
          <w:rFonts w:ascii="Calibri Light" w:hAnsi="Calibri Light" w:cs="Calibri Light"/>
          <w:bCs/>
          <w:sz w:val="18"/>
          <w:szCs w:val="18"/>
          <w:lang w:val="lt-LT"/>
        </w:rPr>
        <w:t xml:space="preserve">Sutartis bus sudaroma vadovaujantis Kainodaros taisyklių nustatymo metodikos, patvirtintos Viešųjų pirkimų tarnybos direktoriaus 2017 m. birželio 28 d. Įsakymu Nr. 1S-95 „Dėl kainodaros taisyklių nustatymo metodikos patvirtinimo“ (aktualia redakcija), 17.2  punkto nuostatomis. </w:t>
      </w:r>
      <w:r w:rsidRPr="00807617">
        <w:rPr>
          <w:rFonts w:ascii="Calibri Light" w:hAnsi="Calibri Light" w:cs="Calibri Light"/>
          <w:b/>
          <w:sz w:val="18"/>
          <w:szCs w:val="18"/>
          <w:lang w:val="lt-LT"/>
        </w:rPr>
        <w:t>Nurodyti preliminarūs lyginamieji paslaugų kiekiai nebus laikomi maksimaliais</w:t>
      </w:r>
      <w:r w:rsidRPr="00807617">
        <w:rPr>
          <w:rFonts w:ascii="Calibri Light" w:hAnsi="Calibri Light" w:cs="Calibri Light"/>
          <w:bCs/>
          <w:sz w:val="18"/>
          <w:szCs w:val="18"/>
          <w:lang w:val="lt-LT"/>
        </w:rPr>
        <w:t xml:space="preserve">, </w:t>
      </w:r>
      <w:r>
        <w:rPr>
          <w:rFonts w:ascii="Calibri Light" w:hAnsi="Calibri Light" w:cs="Calibri Light"/>
          <w:bCs/>
          <w:sz w:val="18"/>
          <w:szCs w:val="18"/>
          <w:lang w:val="lt-LT"/>
        </w:rPr>
        <w:t xml:space="preserve">Klientas </w:t>
      </w:r>
      <w:r w:rsidRPr="00807617">
        <w:rPr>
          <w:rFonts w:ascii="Calibri Light" w:hAnsi="Calibri Light" w:cs="Calibri Light"/>
          <w:bCs/>
          <w:sz w:val="18"/>
          <w:szCs w:val="18"/>
          <w:lang w:val="lt-LT"/>
        </w:rPr>
        <w:t xml:space="preserve">neįsipareigoja įsigyti nurodyto paslaugų kiekio iš </w:t>
      </w:r>
      <w:r>
        <w:rPr>
          <w:rFonts w:ascii="Calibri Light" w:hAnsi="Calibri Light" w:cs="Calibri Light"/>
          <w:bCs/>
          <w:sz w:val="18"/>
          <w:szCs w:val="18"/>
          <w:lang w:val="lt-LT"/>
        </w:rPr>
        <w:t xml:space="preserve">Paslaugų </w:t>
      </w:r>
      <w:r w:rsidRPr="00807617">
        <w:rPr>
          <w:rFonts w:ascii="Calibri Light" w:hAnsi="Calibri Light" w:cs="Calibri Light"/>
          <w:bCs/>
          <w:sz w:val="18"/>
          <w:szCs w:val="18"/>
          <w:lang w:val="lt-LT"/>
        </w:rPr>
        <w:t>t</w:t>
      </w:r>
      <w:r>
        <w:rPr>
          <w:rFonts w:ascii="Calibri Light" w:hAnsi="Calibri Light" w:cs="Calibri Light"/>
          <w:bCs/>
          <w:sz w:val="18"/>
          <w:szCs w:val="18"/>
          <w:lang w:val="lt-LT"/>
        </w:rPr>
        <w:t>ei</w:t>
      </w:r>
      <w:r w:rsidRPr="00807617">
        <w:rPr>
          <w:rFonts w:ascii="Calibri Light" w:hAnsi="Calibri Light" w:cs="Calibri Light"/>
          <w:bCs/>
          <w:sz w:val="18"/>
          <w:szCs w:val="18"/>
          <w:lang w:val="lt-LT"/>
        </w:rPr>
        <w:t xml:space="preserve">kėjo. </w:t>
      </w:r>
      <w:r>
        <w:rPr>
          <w:rFonts w:ascii="Calibri Light" w:hAnsi="Calibri Light" w:cs="Calibri Light"/>
          <w:bCs/>
          <w:sz w:val="18"/>
          <w:szCs w:val="18"/>
          <w:lang w:val="lt-LT"/>
        </w:rPr>
        <w:t xml:space="preserve">Klientas </w:t>
      </w:r>
      <w:r w:rsidRPr="00807617">
        <w:rPr>
          <w:rFonts w:ascii="Calibri Light" w:hAnsi="Calibri Light" w:cs="Calibri Light"/>
          <w:bCs/>
          <w:sz w:val="18"/>
          <w:szCs w:val="18"/>
          <w:lang w:val="lt-LT"/>
        </w:rPr>
        <w:t xml:space="preserve">paslaugas įsigys pagal poreikį </w:t>
      </w:r>
      <w:r>
        <w:rPr>
          <w:rFonts w:ascii="Calibri Light" w:hAnsi="Calibri Light" w:cs="Calibri Light"/>
          <w:bCs/>
          <w:sz w:val="18"/>
          <w:szCs w:val="18"/>
          <w:lang w:val="lt-LT"/>
        </w:rPr>
        <w:t>Paslaugų tei</w:t>
      </w:r>
      <w:r w:rsidRPr="00807617">
        <w:rPr>
          <w:rFonts w:ascii="Calibri Light" w:hAnsi="Calibri Light" w:cs="Calibri Light"/>
          <w:bCs/>
          <w:sz w:val="18"/>
          <w:szCs w:val="18"/>
          <w:lang w:val="lt-LT"/>
        </w:rPr>
        <w:t>kėjo pasiūlyme nurodytais įkainiais EUR be PVM.</w:t>
      </w:r>
    </w:p>
    <w:p w14:paraId="40D1835A" w14:textId="4F7DF760" w:rsidR="00DE05E3" w:rsidRDefault="00DE05E3" w:rsidP="009471F7">
      <w:pPr>
        <w:tabs>
          <w:tab w:val="left" w:pos="1134"/>
          <w:tab w:val="left" w:pos="9630"/>
          <w:tab w:val="left" w:pos="9720"/>
        </w:tabs>
        <w:spacing w:line="276" w:lineRule="auto"/>
        <w:ind w:right="8" w:firstLine="567"/>
        <w:jc w:val="both"/>
        <w:rPr>
          <w:lang w:val="lt-LT"/>
        </w:rPr>
      </w:pPr>
    </w:p>
    <w:p w14:paraId="013D8433" w14:textId="1547193B" w:rsidR="00F32242" w:rsidRPr="000D5409" w:rsidRDefault="003C1E74" w:rsidP="009471F7">
      <w:pPr>
        <w:tabs>
          <w:tab w:val="left" w:pos="1134"/>
          <w:tab w:val="left" w:pos="9630"/>
          <w:tab w:val="left" w:pos="9720"/>
        </w:tabs>
        <w:spacing w:line="276" w:lineRule="auto"/>
        <w:ind w:right="8" w:firstLine="567"/>
        <w:jc w:val="both"/>
        <w:rPr>
          <w:lang w:val="lt-LT"/>
        </w:rPr>
      </w:pPr>
      <w:r w:rsidRPr="00EF4460">
        <w:rPr>
          <w:lang w:val="lt-LT"/>
        </w:rPr>
        <w:lastRenderedPageBreak/>
        <w:t xml:space="preserve">2.2. </w:t>
      </w:r>
      <w:r w:rsidR="004046AB" w:rsidRPr="00EF4460">
        <w:rPr>
          <w:lang w:val="lt-LT"/>
        </w:rPr>
        <w:t xml:space="preserve">Į </w:t>
      </w:r>
      <w:r w:rsidR="00F32242" w:rsidRPr="00EF4460">
        <w:rPr>
          <w:lang w:val="lt-LT"/>
        </w:rPr>
        <w:t xml:space="preserve">Sutarties kainą/paslaugų kainas (įkainius) įskaitomi visi mokesčiai </w:t>
      </w:r>
      <w:r w:rsidR="00FD7D98" w:rsidRPr="00EF4460">
        <w:rPr>
          <w:lang w:val="lt-LT"/>
        </w:rPr>
        <w:t>ir rinkliavos</w:t>
      </w:r>
      <w:r w:rsidR="00F32242" w:rsidRPr="00EF4460">
        <w:rPr>
          <w:lang w:val="lt-LT"/>
        </w:rPr>
        <w:t xml:space="preserve"> bei kitos išlaidos, susijusios su tinkamu Sutarties vykdymu</w:t>
      </w:r>
      <w:r w:rsidR="00BC2AF0" w:rsidRPr="00EF4460">
        <w:rPr>
          <w:lang w:val="lt-LT"/>
        </w:rPr>
        <w:t xml:space="preserve"> (įskaitant</w:t>
      </w:r>
      <w:r w:rsidR="00546B6F">
        <w:rPr>
          <w:lang w:val="lt-LT"/>
        </w:rPr>
        <w:t xml:space="preserve"> vertimo paslaugas ir </w:t>
      </w:r>
      <w:r w:rsidR="00197AFD" w:rsidRPr="00EF4460">
        <w:rPr>
          <w:lang w:val="lt-LT"/>
        </w:rPr>
        <w:t xml:space="preserve"> </w:t>
      </w:r>
      <w:r w:rsidR="00CD0051" w:rsidRPr="00EF4460">
        <w:rPr>
          <w:lang w:val="lt-LT"/>
        </w:rPr>
        <w:t xml:space="preserve">PVM </w:t>
      </w:r>
      <w:r w:rsidR="00BC2AF0" w:rsidRPr="00EF4460">
        <w:rPr>
          <w:lang w:val="lt-LT"/>
        </w:rPr>
        <w:t>sąskaitų faktūrų</w:t>
      </w:r>
      <w:r w:rsidR="00CD0051" w:rsidRPr="00EF4460">
        <w:rPr>
          <w:lang w:val="lt-LT"/>
        </w:rPr>
        <w:t>/sąskaitų faktūrų</w:t>
      </w:r>
      <w:r w:rsidR="00BC2AF0" w:rsidRPr="00EF4460">
        <w:rPr>
          <w:lang w:val="lt-LT"/>
        </w:rPr>
        <w:t xml:space="preserve"> teikimo </w:t>
      </w:r>
      <w:r w:rsidR="008B1AD7" w:rsidRPr="00EF4460">
        <w:rPr>
          <w:lang w:val="lt-LT"/>
        </w:rPr>
        <w:t>elektroniniu būdu</w:t>
      </w:r>
      <w:r w:rsidR="00BC2AF0" w:rsidRPr="00EF4460">
        <w:rPr>
          <w:lang w:val="lt-LT"/>
        </w:rPr>
        <w:t xml:space="preserve"> išlaidas)</w:t>
      </w:r>
      <w:r w:rsidR="00F32242" w:rsidRPr="00EF4460">
        <w:rPr>
          <w:lang w:val="lt-LT"/>
        </w:rPr>
        <w:t>.</w:t>
      </w:r>
    </w:p>
    <w:p w14:paraId="30054DBA" w14:textId="1275856F" w:rsidR="002252BB"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2.3.</w:t>
      </w:r>
      <w:r w:rsidR="004311F9" w:rsidRPr="00261A14">
        <w:rPr>
          <w:lang w:val="lt-LT"/>
        </w:rPr>
        <w:t xml:space="preserve">    </w:t>
      </w:r>
      <w:r w:rsidR="004311F9" w:rsidRPr="00261A14">
        <w:rPr>
          <w:iCs/>
          <w:lang w:val="lt-LT"/>
        </w:rPr>
        <w:t xml:space="preserve">Sutarties kaina negali būti keičiama per visą </w:t>
      </w:r>
      <w:r w:rsidR="006E2166" w:rsidRPr="00261A14">
        <w:rPr>
          <w:iCs/>
          <w:lang w:val="lt-LT"/>
        </w:rPr>
        <w:t>S</w:t>
      </w:r>
      <w:r w:rsidR="004311F9" w:rsidRPr="00261A14">
        <w:rPr>
          <w:iCs/>
          <w:lang w:val="lt-LT"/>
        </w:rPr>
        <w:t xml:space="preserve">utarties galiojimo laiką, išskyrus </w:t>
      </w:r>
      <w:r w:rsidR="006E2166" w:rsidRPr="00261A14">
        <w:rPr>
          <w:iCs/>
          <w:lang w:val="lt-LT"/>
        </w:rPr>
        <w:t>S</w:t>
      </w:r>
      <w:r w:rsidR="004311F9" w:rsidRPr="00261A14">
        <w:rPr>
          <w:iCs/>
          <w:lang w:val="lt-LT"/>
        </w:rPr>
        <w:t>utartyje numatytus atvejus.</w:t>
      </w:r>
    </w:p>
    <w:p w14:paraId="5683B110" w14:textId="56A97468" w:rsidR="00883754"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2.4.</w:t>
      </w:r>
      <w:r w:rsidR="00197AFD" w:rsidRPr="00261A14">
        <w:rPr>
          <w:lang w:val="lt-LT"/>
        </w:rPr>
        <w:tab/>
      </w:r>
      <w:r w:rsidR="008D5441" w:rsidRPr="00261A14">
        <w:rPr>
          <w:lang w:val="lt-LT"/>
        </w:rPr>
        <w:t xml:space="preserve">Tinkamai ir faktiškai suteiktų paslaugų perdavimas ir priėmimas įforminamas paslaugų perdavimo–priėmimo aktais, kurie Sutartyje nustatyta tvarka pasirašomi Paslaugų teikėjo ir  Kliento ir tik dėl tokių paslaugų, kurios atitinka Sutartyje nurodytus reikalavimus. Paslaugų teikėjas įsipareigoja, tinkamai ir faktiškai </w:t>
      </w:r>
      <w:r w:rsidR="004C6879" w:rsidRPr="00261A14">
        <w:rPr>
          <w:lang w:val="lt-LT"/>
        </w:rPr>
        <w:t xml:space="preserve">suteikęs </w:t>
      </w:r>
      <w:r w:rsidR="008D5441" w:rsidRPr="00261A14">
        <w:rPr>
          <w:lang w:val="lt-LT"/>
        </w:rPr>
        <w:t>paslaugas, pateikti  Klientui paslaugų perdavimo–priėmimo aktą.</w:t>
      </w:r>
    </w:p>
    <w:p w14:paraId="152C85A6" w14:textId="017E0004" w:rsidR="00883754"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 xml:space="preserve">2.5. </w:t>
      </w:r>
      <w:r w:rsidR="008D5441" w:rsidRPr="00261A14">
        <w:rPr>
          <w:lang w:val="lt-LT"/>
        </w:rPr>
        <w:t>Už tinkamai ir faktiškai suteiktas paslaugas</w:t>
      </w:r>
      <w:r w:rsidR="002C564C" w:rsidRPr="00261A14">
        <w:rPr>
          <w:lang w:val="lt-LT"/>
        </w:rPr>
        <w:t xml:space="preserve"> Klientas su P</w:t>
      </w:r>
      <w:r w:rsidR="008D5441" w:rsidRPr="00261A14">
        <w:rPr>
          <w:lang w:val="lt-LT"/>
        </w:rPr>
        <w:t>aslaugų teikėju atsiskaito mokėjimo pavedimu, pinigus pe</w:t>
      </w:r>
      <w:r w:rsidR="002C564C" w:rsidRPr="00261A14">
        <w:rPr>
          <w:lang w:val="lt-LT"/>
        </w:rPr>
        <w:t>rvesdamas į Sutartyje nurodytą P</w:t>
      </w:r>
      <w:r w:rsidR="008D5441" w:rsidRPr="00261A14">
        <w:rPr>
          <w:lang w:val="lt-LT"/>
        </w:rPr>
        <w:t xml:space="preserve">aslaugų teikėjo atsiskaitomąją sąskaitą ne vėliau kaip per 30 (trisdešimt) dienų nuo paslaugų perdavimo–priėmimo akto pasirašymo ir teisingos PVM sąskaitos-faktūros gavimo dienos. PVM sąskaitos faktūros elektroniniu būdu, kaip numatyta Lietuvos Respublikos viešųjų pirkimų įstatymo </w:t>
      </w:r>
      <w:r w:rsidR="002D1C02" w:rsidRPr="00261A14">
        <w:rPr>
          <w:lang w:val="lt-LT"/>
        </w:rPr>
        <w:t>(toliau – VPĮ)</w:t>
      </w:r>
      <w:r w:rsidR="002D1C02">
        <w:rPr>
          <w:lang w:val="lt-LT"/>
        </w:rPr>
        <w:t xml:space="preserve"> </w:t>
      </w:r>
      <w:r w:rsidR="008D5441" w:rsidRPr="00261A14">
        <w:rPr>
          <w:lang w:val="lt-LT"/>
        </w:rPr>
        <w:t>22 straipsnio 3 dalyje. Paslaugų teikėjui nepateikus PVM sąskaitos faktūros elektroniniu būdu  Klientas turi teisę nevykdyti mokėjimo</w:t>
      </w:r>
      <w:r w:rsidR="00DE05E3" w:rsidRPr="00261A14">
        <w:rPr>
          <w:lang w:val="lt-LT"/>
        </w:rPr>
        <w:t>.</w:t>
      </w:r>
    </w:p>
    <w:p w14:paraId="680FF064" w14:textId="7BF86997" w:rsidR="002C1AF5"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 xml:space="preserve">2.6. </w:t>
      </w:r>
      <w:r w:rsidR="00197AFD" w:rsidRPr="00261A14">
        <w:rPr>
          <w:lang w:val="lt-LT"/>
        </w:rPr>
        <w:t xml:space="preserve">  </w:t>
      </w:r>
      <w:r w:rsidR="008D5441" w:rsidRPr="00261A14">
        <w:rPr>
          <w:lang w:val="lt-LT"/>
        </w:rPr>
        <w:tab/>
        <w:t>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w:t>
      </w:r>
      <w:r w:rsidR="0096585D" w:rsidRPr="00261A14">
        <w:rPr>
          <w:lang w:val="lt-LT"/>
        </w:rPr>
        <w:t>čiuotas kaip nustatyta</w:t>
      </w:r>
      <w:r w:rsidR="0096585D" w:rsidRPr="00261A14">
        <w:rPr>
          <w:iCs/>
          <w:lang w:val="lt-LT"/>
        </w:rPr>
        <w:t xml:space="preserve"> Sutarties 2.9 papunktyje</w:t>
      </w:r>
      <w:r w:rsidR="008D5441" w:rsidRPr="00261A14">
        <w:rPr>
          <w:lang w:val="lt-LT"/>
        </w:rPr>
        <w:t xml:space="preserve">, yra didesnis kaip </w:t>
      </w:r>
      <w:r w:rsidR="00C8519F" w:rsidRPr="00261A14">
        <w:rPr>
          <w:lang w:val="lt-LT"/>
        </w:rPr>
        <w:t>5 %. Atlikdamos perskaičiavimą Š</w:t>
      </w:r>
      <w:r w:rsidR="008D5441" w:rsidRPr="00261A14">
        <w:rPr>
          <w:lang w:val="lt-LT"/>
        </w:rPr>
        <w:t xml:space="preserve">alys vadovaujasi Valstybės duomenų agentūros viešai Oficialiosios statistikos portale paskelbtais Rodiklių duomenų bazės duomenimis, iš kitos </w:t>
      </w:r>
      <w:r w:rsidR="00CF495F">
        <w:rPr>
          <w:lang w:val="lt-LT"/>
        </w:rPr>
        <w:t>Š</w:t>
      </w:r>
      <w:r w:rsidR="008D5441" w:rsidRPr="00261A14">
        <w:rPr>
          <w:lang w:val="lt-LT"/>
        </w:rPr>
        <w:t>alies nereikalaudamos pateikti oficialaus Valstybės duomenų agentūros ar kitos institucijos išduoto dokumento ar patvirtinimo.</w:t>
      </w:r>
    </w:p>
    <w:p w14:paraId="65DB3B2A" w14:textId="50EF3C5E"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 xml:space="preserve">2.7.  </w:t>
      </w:r>
      <w:r w:rsidR="006F54DB" w:rsidRPr="00261A14">
        <w:rPr>
          <w:lang w:val="lt-LT"/>
        </w:rPr>
        <w:t xml:space="preserve">Šalys privalo </w:t>
      </w:r>
      <w:r w:rsidR="00465A17">
        <w:rPr>
          <w:lang w:val="lt-LT"/>
        </w:rPr>
        <w:t>s</w:t>
      </w:r>
      <w:r w:rsidR="006F54DB" w:rsidRPr="00261A14">
        <w:rPr>
          <w:lang w:val="lt-LT"/>
        </w:rPr>
        <w:t xml:space="preserve">usitarime nurodyti indekso reikšmę laikotarpio pradžioje ir jos nustatymo datą, indekso reikšmę laikotarpio pabaigoje ir jos nustatymo datą, kainų pokytį (k), perskaičiuotus įkainius ir esant poreikiui perskaičiuotą </w:t>
      </w:r>
      <w:r w:rsidR="00465A17">
        <w:rPr>
          <w:lang w:val="lt-LT"/>
        </w:rPr>
        <w:t>S</w:t>
      </w:r>
      <w:r w:rsidR="006F54DB" w:rsidRPr="00261A14">
        <w:rPr>
          <w:lang w:val="lt-LT"/>
        </w:rPr>
        <w:t>utarties kainą.</w:t>
      </w:r>
    </w:p>
    <w:p w14:paraId="6C4061E9" w14:textId="04EBCFFF"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2.8.</w:t>
      </w:r>
      <w:r w:rsidRPr="00261A14">
        <w:rPr>
          <w:lang w:val="lt-LT"/>
        </w:rPr>
        <w:tab/>
        <w:t xml:space="preserve">Perskaičiuotieji įkainiai taikomi paslaugoms, užsakytoms po to, kai </w:t>
      </w:r>
      <w:r w:rsidR="00465A17">
        <w:rPr>
          <w:lang w:val="lt-LT"/>
        </w:rPr>
        <w:t>Š</w:t>
      </w:r>
      <w:r w:rsidRPr="00261A14">
        <w:rPr>
          <w:lang w:val="lt-LT"/>
        </w:rPr>
        <w:t>alys sudaro susitarimą dėl įkainių perskaičiavimo.</w:t>
      </w:r>
    </w:p>
    <w:p w14:paraId="7CF91F87" w14:textId="546E73A0"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2.9.</w:t>
      </w:r>
      <w:r w:rsidRPr="00261A14">
        <w:rPr>
          <w:lang w:val="lt-LT"/>
        </w:rPr>
        <w:tab/>
        <w:t>Nauji įkainiai apskaičiuojami pagal formulę:</w:t>
      </w:r>
    </w:p>
    <w:p w14:paraId="7C3B6FDB" w14:textId="77777777"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a_1=a+(k/100×a), kur</w:t>
      </w:r>
    </w:p>
    <w:p w14:paraId="0F3F2178" w14:textId="77777777"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a – įkainis (Eur be PVM)) (jei jis jau buvo perskaičiuotas, tai po paskutinio perskaičiavimo).</w:t>
      </w:r>
    </w:p>
    <w:p w14:paraId="03F3A448" w14:textId="04FF1CAE"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a</w:t>
      </w:r>
      <w:r w:rsidR="00A51A9A" w:rsidRPr="00261A14">
        <w:rPr>
          <w:lang w:val="lt-LT"/>
        </w:rPr>
        <w:t>_</w:t>
      </w:r>
      <w:r w:rsidRPr="00261A14">
        <w:rPr>
          <w:lang w:val="lt-LT"/>
        </w:rPr>
        <w:t>1 – perskaičiuotas (pakeistas) įkainis (Eur be PVM)</w:t>
      </w:r>
    </w:p>
    <w:p w14:paraId="34F20DA9" w14:textId="77777777"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4502EC61" w14:textId="77777777"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k =</w:t>
      </w:r>
      <w:r w:rsidRPr="00261A14">
        <w:rPr>
          <w:rFonts w:ascii="Cambria Math" w:hAnsi="Cambria Math" w:cs="Cambria Math"/>
          <w:lang w:val="lt-LT"/>
        </w:rPr>
        <w:t>〖</w:t>
      </w:r>
      <w:r w:rsidRPr="00261A14">
        <w:rPr>
          <w:lang w:val="lt-LT"/>
        </w:rPr>
        <w:t>Ind</w:t>
      </w:r>
      <w:r w:rsidRPr="00261A14">
        <w:rPr>
          <w:rFonts w:ascii="Cambria Math" w:hAnsi="Cambria Math" w:cs="Cambria Math"/>
          <w:lang w:val="lt-LT"/>
        </w:rPr>
        <w:t>〗</w:t>
      </w:r>
      <w:r w:rsidRPr="00261A14">
        <w:rPr>
          <w:lang w:val="lt-LT"/>
        </w:rPr>
        <w:t>_naujausias/</w:t>
      </w:r>
      <w:r w:rsidRPr="00261A14">
        <w:rPr>
          <w:rFonts w:ascii="Cambria Math" w:hAnsi="Cambria Math" w:cs="Cambria Math"/>
          <w:lang w:val="lt-LT"/>
        </w:rPr>
        <w:t>〖</w:t>
      </w:r>
      <w:r w:rsidRPr="00261A14">
        <w:rPr>
          <w:lang w:val="lt-LT"/>
        </w:rPr>
        <w:t>Ind</w:t>
      </w:r>
      <w:r w:rsidRPr="00261A14">
        <w:rPr>
          <w:rFonts w:ascii="Cambria Math" w:hAnsi="Cambria Math" w:cs="Cambria Math"/>
          <w:lang w:val="lt-LT"/>
        </w:rPr>
        <w:t>〗</w:t>
      </w:r>
      <w:r w:rsidRPr="00261A14">
        <w:rPr>
          <w:lang w:val="lt-LT"/>
        </w:rPr>
        <w:t>_pradžia ×100-100, (proc.), kur</w:t>
      </w:r>
    </w:p>
    <w:p w14:paraId="1C3312DE" w14:textId="2BE4C9AB" w:rsidR="008D5441" w:rsidRPr="00261A14" w:rsidRDefault="005C355C" w:rsidP="009471F7">
      <w:pPr>
        <w:tabs>
          <w:tab w:val="left" w:pos="1134"/>
          <w:tab w:val="left" w:pos="9630"/>
          <w:tab w:val="left" w:pos="9720"/>
        </w:tabs>
        <w:spacing w:line="276" w:lineRule="auto"/>
        <w:ind w:right="8" w:firstLine="567"/>
        <w:jc w:val="both"/>
        <w:rPr>
          <w:lang w:val="lt-LT"/>
        </w:rPr>
      </w:pPr>
      <w:r w:rsidRPr="00261A14">
        <w:rPr>
          <w:rFonts w:ascii="Cambria Math" w:hAnsi="Cambria Math" w:cs="Cambria Math"/>
          <w:lang w:val="lt-LT"/>
        </w:rPr>
        <w:t>〖</w:t>
      </w:r>
      <w:r w:rsidRPr="00261A14">
        <w:rPr>
          <w:lang w:val="lt-LT"/>
        </w:rPr>
        <w:t>Ind</w:t>
      </w:r>
      <w:r w:rsidRPr="00261A14">
        <w:rPr>
          <w:rFonts w:ascii="Cambria Math" w:hAnsi="Cambria Math" w:cs="Cambria Math"/>
          <w:lang w:val="lt-LT"/>
        </w:rPr>
        <w:t>〗</w:t>
      </w:r>
      <w:r w:rsidRPr="00261A14">
        <w:rPr>
          <w:lang w:val="lt-LT"/>
        </w:rPr>
        <w:t>_naujausias</w:t>
      </w:r>
      <w:r w:rsidRPr="00261A14" w:rsidDel="00DF01D4">
        <w:rPr>
          <w:lang w:val="lt-LT"/>
        </w:rPr>
        <w:t xml:space="preserve"> </w:t>
      </w:r>
      <w:r w:rsidR="008D5441" w:rsidRPr="00261A14">
        <w:rPr>
          <w:lang w:val="lt-LT"/>
        </w:rPr>
        <w:t>– kreipimosi dėl kainos perskaičiavimo išsiuntimo kitai šaliai datą naujausias paskelbtas Ūkio subjektams suteiktų paslaugų kainų J62. Kompiuterių programavimo, konsultacinė ir susijusi veikla indeksas.</w:t>
      </w:r>
    </w:p>
    <w:p w14:paraId="6E678904" w14:textId="1E1FC3D8" w:rsidR="008D5441" w:rsidRPr="00261A14" w:rsidRDefault="005C355C" w:rsidP="009471F7">
      <w:pPr>
        <w:tabs>
          <w:tab w:val="left" w:pos="1134"/>
          <w:tab w:val="left" w:pos="9630"/>
          <w:tab w:val="left" w:pos="9720"/>
        </w:tabs>
        <w:spacing w:line="276" w:lineRule="auto"/>
        <w:ind w:right="8" w:firstLine="567"/>
        <w:jc w:val="both"/>
        <w:rPr>
          <w:lang w:val="lt-LT"/>
        </w:rPr>
      </w:pPr>
      <w:r w:rsidRPr="00261A14">
        <w:rPr>
          <w:rFonts w:ascii="Cambria Math" w:hAnsi="Cambria Math" w:cs="Cambria Math"/>
          <w:lang w:val="lt-LT"/>
        </w:rPr>
        <w:t>〖</w:t>
      </w:r>
      <w:r w:rsidRPr="00261A14">
        <w:rPr>
          <w:lang w:val="lt-LT"/>
        </w:rPr>
        <w:t>Ind</w:t>
      </w:r>
      <w:r w:rsidRPr="00261A14">
        <w:rPr>
          <w:rFonts w:ascii="Cambria Math" w:hAnsi="Cambria Math" w:cs="Cambria Math"/>
          <w:lang w:val="lt-LT"/>
        </w:rPr>
        <w:t>〗</w:t>
      </w:r>
      <w:r w:rsidRPr="00261A14">
        <w:rPr>
          <w:lang w:val="lt-LT"/>
        </w:rPr>
        <w:t xml:space="preserve">_pradžia </w:t>
      </w:r>
      <w:r w:rsidR="008D5441" w:rsidRPr="00261A14">
        <w:rPr>
          <w:lang w:val="lt-LT"/>
        </w:rPr>
        <w:t>–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004B67" w14:textId="13277486"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lastRenderedPageBreak/>
        <w:t>2.10.</w:t>
      </w:r>
      <w:r w:rsidRPr="00261A14">
        <w:rPr>
          <w:lang w:val="lt-LT"/>
        </w:rPr>
        <w:tab/>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47596617" w14:textId="0C09F808"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2.11.</w:t>
      </w:r>
      <w:r w:rsidRPr="00261A14">
        <w:rPr>
          <w:lang w:val="lt-LT"/>
        </w:rPr>
        <w:tab/>
        <w:t>Vėlesnis kainų arba įkainių perskaičiavimas negali apimti laikotarpio, už kurį jau buvo atliktas perskaičiavimas.</w:t>
      </w:r>
    </w:p>
    <w:p w14:paraId="4BAE589F" w14:textId="77EB2718"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2.12.</w:t>
      </w:r>
      <w:r w:rsidRPr="00261A14">
        <w:rPr>
          <w:lang w:val="lt-LT"/>
        </w:rPr>
        <w:tab/>
      </w:r>
      <w:r w:rsidR="00C8519F" w:rsidRPr="00261A14">
        <w:rPr>
          <w:lang w:val="lt-LT"/>
        </w:rPr>
        <w:t xml:space="preserve"> </w:t>
      </w:r>
      <w:r w:rsidRPr="00261A14">
        <w:rPr>
          <w:lang w:val="lt-LT"/>
        </w:rPr>
        <w:t>Pirmosios peržiūros terminas netaikomas ir peržiūros dažnumas nėra ribojamas.</w:t>
      </w:r>
    </w:p>
    <w:p w14:paraId="7A8AA48C" w14:textId="78D6D6A3"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 xml:space="preserve">2.13. </w:t>
      </w:r>
      <w:r w:rsidR="002372AC" w:rsidRPr="00261A14">
        <w:rPr>
          <w:lang w:val="lt-LT"/>
        </w:rPr>
        <w:t>Sutarties 2.6</w:t>
      </w:r>
      <w:r w:rsidR="00607717">
        <w:rPr>
          <w:lang w:val="lt-LT"/>
        </w:rPr>
        <w:t xml:space="preserve"> </w:t>
      </w:r>
      <w:r w:rsidR="00A51A9A" w:rsidRPr="00261A14">
        <w:rPr>
          <w:lang w:val="lt-LT"/>
        </w:rPr>
        <w:t>-</w:t>
      </w:r>
      <w:r w:rsidR="002372AC" w:rsidRPr="00261A14">
        <w:rPr>
          <w:lang w:val="lt-LT"/>
        </w:rPr>
        <w:t xml:space="preserve"> 2.12</w:t>
      </w:r>
      <w:r w:rsidR="00EC2049" w:rsidRPr="00261A14">
        <w:rPr>
          <w:lang w:val="lt-LT"/>
        </w:rPr>
        <w:t xml:space="preserve"> papunkčiuose</w:t>
      </w:r>
      <w:r w:rsidRPr="00261A14">
        <w:rPr>
          <w:lang w:val="lt-LT"/>
        </w:rPr>
        <w:t xml:space="preserve"> numatytas Sutarties įkainių perskai</w:t>
      </w:r>
      <w:r w:rsidR="002372AC" w:rsidRPr="00261A14">
        <w:rPr>
          <w:lang w:val="lt-LT"/>
        </w:rPr>
        <w:t>čiavimas įforminamas Sutarties Š</w:t>
      </w:r>
      <w:r w:rsidRPr="00261A14">
        <w:rPr>
          <w:lang w:val="lt-LT"/>
        </w:rPr>
        <w:t>alių pasirašomu susitarimu, kuriame užfiksuojami perskaičiuoti Sutarties įkainiai bei šio perskaičiavimo įsigaliojimo sąlygos.</w:t>
      </w:r>
    </w:p>
    <w:p w14:paraId="7E47480A" w14:textId="1D4C32D9" w:rsidR="008D5441" w:rsidRDefault="002372AC" w:rsidP="009471F7">
      <w:pPr>
        <w:tabs>
          <w:tab w:val="left" w:pos="1134"/>
          <w:tab w:val="left" w:pos="9630"/>
          <w:tab w:val="left" w:pos="9720"/>
        </w:tabs>
        <w:spacing w:line="276" w:lineRule="auto"/>
        <w:ind w:right="8" w:firstLine="567"/>
        <w:jc w:val="both"/>
        <w:rPr>
          <w:lang w:val="lt-LT"/>
        </w:rPr>
      </w:pPr>
      <w:r w:rsidRPr="00261A14">
        <w:rPr>
          <w:lang w:val="lt-LT"/>
        </w:rPr>
        <w:t>2</w:t>
      </w:r>
      <w:r w:rsidR="008D5441" w:rsidRPr="00261A14">
        <w:rPr>
          <w:lang w:val="lt-LT"/>
        </w:rPr>
        <w:t>.</w:t>
      </w:r>
      <w:r w:rsidRPr="00261A14">
        <w:rPr>
          <w:lang w:val="lt-LT"/>
        </w:rPr>
        <w:t>14.</w:t>
      </w:r>
      <w:r w:rsidR="008D5441" w:rsidRPr="00261A14">
        <w:rPr>
          <w:lang w:val="lt-LT"/>
        </w:rPr>
        <w:tab/>
        <w:t xml:space="preserve">Sutarties kaina jos galiojimo laikotarpiu perskaičiuojama (didinama ar mažinama) pasikeitus (padidėjus ar sumažėjus) PVM, kuris turėjo tiesioginės įtakos </w:t>
      </w:r>
      <w:r w:rsidR="00465A17">
        <w:rPr>
          <w:lang w:val="lt-LT"/>
        </w:rPr>
        <w:t>S</w:t>
      </w:r>
      <w:r w:rsidR="008D5441" w:rsidRPr="00261A14">
        <w:rPr>
          <w:lang w:val="lt-LT"/>
        </w:rPr>
        <w:t>utarti</w:t>
      </w:r>
      <w:r w:rsidRPr="00261A14">
        <w:rPr>
          <w:lang w:val="lt-LT"/>
        </w:rPr>
        <w:t>es kainai. Raštiškai susitarus P</w:t>
      </w:r>
      <w:r w:rsidR="008D5441" w:rsidRPr="00261A14">
        <w:rPr>
          <w:lang w:val="lt-LT"/>
        </w:rPr>
        <w:t xml:space="preserve">aslaugų teikėjui ir </w:t>
      </w:r>
      <w:r w:rsidRPr="00261A14">
        <w:rPr>
          <w:lang w:val="lt-LT"/>
        </w:rPr>
        <w:t>Klientui ne vėliau kaip iki paskutinio p</w:t>
      </w:r>
      <w:r w:rsidR="008D5441" w:rsidRPr="00261A14">
        <w:rPr>
          <w:lang w:val="lt-LT"/>
        </w:rPr>
        <w:t xml:space="preserve">aslaugų perdavimo–priėmimo akto pasirašymo dienos, perskaičiuojama tik ta </w:t>
      </w:r>
      <w:r w:rsidR="00465A17">
        <w:rPr>
          <w:lang w:val="lt-LT"/>
        </w:rPr>
        <w:t>S</w:t>
      </w:r>
      <w:r w:rsidR="008D5441" w:rsidRPr="00261A14">
        <w:rPr>
          <w:lang w:val="lt-LT"/>
        </w:rPr>
        <w:t xml:space="preserve">utarties kainos dalis, kuriai turėjo įtakos pasikeitęs PVM ir tik pasikeitusio mokesčio dydžiu. Sutarties kainos perskaičiavimą dėl pasikeitusio (padidėjusio </w:t>
      </w:r>
      <w:r w:rsidRPr="00261A14">
        <w:rPr>
          <w:lang w:val="lt-LT"/>
        </w:rPr>
        <w:t>ar sumažėjusio) PVM inicijuoja P</w:t>
      </w:r>
      <w:r w:rsidR="008D5441" w:rsidRPr="00261A14">
        <w:rPr>
          <w:lang w:val="lt-LT"/>
        </w:rPr>
        <w:t xml:space="preserve">aslaugų teikėjas, kreipdamasis į </w:t>
      </w:r>
      <w:r w:rsidRPr="00261A14">
        <w:rPr>
          <w:lang w:val="lt-LT"/>
        </w:rPr>
        <w:t xml:space="preserve">Klientą </w:t>
      </w:r>
      <w:r w:rsidR="008D5441" w:rsidRPr="00261A14">
        <w:rPr>
          <w:lang w:val="lt-LT"/>
        </w:rPr>
        <w:t>raštu, pateikdamas konkrečius skaičiavimus dė</w:t>
      </w:r>
      <w:r w:rsidRPr="00261A14">
        <w:rPr>
          <w:lang w:val="lt-LT"/>
        </w:rPr>
        <w:t>l pasikeitusio mokesčio įtakos S</w:t>
      </w:r>
      <w:r w:rsidR="008D5441" w:rsidRPr="00261A14">
        <w:rPr>
          <w:lang w:val="lt-LT"/>
        </w:rPr>
        <w:t xml:space="preserve">utarties kainai. </w:t>
      </w:r>
      <w:r w:rsidRPr="00261A14">
        <w:rPr>
          <w:lang w:val="lt-LT"/>
        </w:rPr>
        <w:t xml:space="preserve">Klientas </w:t>
      </w:r>
      <w:r w:rsidR="008D5441" w:rsidRPr="00261A14">
        <w:rPr>
          <w:lang w:val="lt-LT"/>
        </w:rPr>
        <w:t xml:space="preserve">taip pat turi teisę inicijuoti </w:t>
      </w:r>
      <w:r w:rsidR="00465A17">
        <w:rPr>
          <w:lang w:val="lt-LT"/>
        </w:rPr>
        <w:t>S</w:t>
      </w:r>
      <w:r w:rsidR="008D5441" w:rsidRPr="00261A14">
        <w:rPr>
          <w:lang w:val="lt-LT"/>
        </w:rPr>
        <w:t>utarties kainos perskaičiavimą dėl pasikeitusio (padidėjusio ar sumažėjusio) PVM. Sutarties kainos perskai</w:t>
      </w:r>
      <w:r w:rsidRPr="00261A14">
        <w:rPr>
          <w:lang w:val="lt-LT"/>
        </w:rPr>
        <w:t xml:space="preserve">čiavimas įforminamas </w:t>
      </w:r>
      <w:r w:rsidR="00465A17">
        <w:rPr>
          <w:lang w:val="lt-LT"/>
        </w:rPr>
        <w:t>S</w:t>
      </w:r>
      <w:r w:rsidRPr="00261A14">
        <w:rPr>
          <w:lang w:val="lt-LT"/>
        </w:rPr>
        <w:t>utarties Š</w:t>
      </w:r>
      <w:r w:rsidR="008D5441" w:rsidRPr="00261A14">
        <w:rPr>
          <w:lang w:val="lt-LT"/>
        </w:rPr>
        <w:t>alių pasirašomu susitarimu, kuri</w:t>
      </w:r>
      <w:r w:rsidRPr="00261A14">
        <w:rPr>
          <w:lang w:val="lt-LT"/>
        </w:rPr>
        <w:t>ame užfiksuojama perskaičiuota S</w:t>
      </w:r>
      <w:r w:rsidR="008D5441" w:rsidRPr="00261A14">
        <w:rPr>
          <w:lang w:val="lt-LT"/>
        </w:rPr>
        <w:t>utarties kaina bei šio perskaičiavimo įsigaliojimo sąlygos. Sutarties kainos perskaičiavimas dėl kitų mokesčių pasikeitimo nebus atliekamas.</w:t>
      </w:r>
    </w:p>
    <w:p w14:paraId="0028DAFC" w14:textId="0F47721F" w:rsidR="00CC61FA" w:rsidRPr="00261A14" w:rsidRDefault="00497BD9" w:rsidP="009471F7">
      <w:pPr>
        <w:tabs>
          <w:tab w:val="left" w:pos="1134"/>
          <w:tab w:val="left" w:pos="9630"/>
          <w:tab w:val="left" w:pos="9720"/>
        </w:tabs>
        <w:spacing w:line="276" w:lineRule="auto"/>
        <w:ind w:right="8" w:firstLine="567"/>
        <w:jc w:val="both"/>
        <w:rPr>
          <w:lang w:val="lt-LT"/>
        </w:rPr>
      </w:pPr>
      <w:r>
        <w:rPr>
          <w:lang w:val="lt-LT"/>
        </w:rPr>
        <w:t>2.15</w:t>
      </w:r>
      <w:r w:rsidR="00CC61FA" w:rsidRPr="00261A14">
        <w:rPr>
          <w:lang w:val="lt-LT"/>
        </w:rPr>
        <w:t>.   Sutarties 1 priedo 3.2 papunktyje nurodytos paslaugos užsakomos esant poreikiui, užpildant nustatytos formos paraišką</w:t>
      </w:r>
      <w:r w:rsidR="00D3371A" w:rsidRPr="00261A14">
        <w:rPr>
          <w:lang w:val="lt-LT"/>
        </w:rPr>
        <w:t xml:space="preserve"> (Sutarties 5 priedas)</w:t>
      </w:r>
      <w:r w:rsidR="00CC61FA" w:rsidRPr="00261A14">
        <w:rPr>
          <w:lang w:val="lt-LT"/>
        </w:rPr>
        <w:t xml:space="preserve">. Pagal kiekvieną paraišką (užsakymą) atliktų paslaugų perdavimas-priėmimas įforminamas </w:t>
      </w:r>
      <w:r w:rsidR="003E3CCA">
        <w:rPr>
          <w:lang w:val="lt-LT"/>
        </w:rPr>
        <w:t>S</w:t>
      </w:r>
      <w:r w:rsidR="00CC61FA" w:rsidRPr="00261A14">
        <w:rPr>
          <w:lang w:val="lt-LT"/>
        </w:rPr>
        <w:t>utartyje nustatytos formos perdavimo-priėmimo aktu</w:t>
      </w:r>
      <w:r w:rsidR="003E3CCA">
        <w:rPr>
          <w:lang w:val="lt-LT"/>
        </w:rPr>
        <w:t xml:space="preserve"> (Sutarties 6 priedas)</w:t>
      </w:r>
      <w:r w:rsidR="00CC61FA" w:rsidRPr="00261A14">
        <w:rPr>
          <w:lang w:val="lt-LT"/>
        </w:rPr>
        <w:t>, kurį pasirašo Klientas ir Paslaugų teikėjas.</w:t>
      </w:r>
    </w:p>
    <w:p w14:paraId="65AB43F9" w14:textId="04CB0B82" w:rsidR="008264A5" w:rsidRPr="00197AFD" w:rsidRDefault="00497BD9" w:rsidP="009471F7">
      <w:pPr>
        <w:tabs>
          <w:tab w:val="left" w:pos="1134"/>
          <w:tab w:val="left" w:pos="9630"/>
          <w:tab w:val="left" w:pos="9720"/>
        </w:tabs>
        <w:spacing w:line="276" w:lineRule="auto"/>
        <w:ind w:right="8" w:firstLine="567"/>
        <w:jc w:val="both"/>
        <w:rPr>
          <w:lang w:val="lt-LT"/>
        </w:rPr>
      </w:pPr>
      <w:r>
        <w:rPr>
          <w:lang w:val="lt-LT"/>
        </w:rPr>
        <w:t>2.16</w:t>
      </w:r>
      <w:r w:rsidR="008264A5" w:rsidRPr="00261A14">
        <w:rPr>
          <w:lang w:val="lt-LT"/>
        </w:rPr>
        <w:t>.   Nuo perdavimo-priėmimo akto pasirašymo dienos pagal Sutarties 1 priedo 3.2 papunktį suteiktų paslaugų nuosavybės teisė pereina Klientui.</w:t>
      </w:r>
    </w:p>
    <w:p w14:paraId="46862A48" w14:textId="1A9EF66E" w:rsidR="00883754" w:rsidRPr="000D5409" w:rsidRDefault="00497BD9" w:rsidP="009471F7">
      <w:pPr>
        <w:tabs>
          <w:tab w:val="left" w:pos="1134"/>
          <w:tab w:val="left" w:pos="9630"/>
          <w:tab w:val="left" w:pos="9720"/>
        </w:tabs>
        <w:spacing w:line="276" w:lineRule="auto"/>
        <w:ind w:right="8" w:firstLine="567"/>
        <w:jc w:val="both"/>
        <w:rPr>
          <w:i/>
          <w:lang w:val="lt-LT"/>
        </w:rPr>
      </w:pPr>
      <w:r>
        <w:rPr>
          <w:lang w:val="lt-LT"/>
        </w:rPr>
        <w:t>2.17</w:t>
      </w:r>
      <w:r w:rsidR="003C1E74" w:rsidRPr="00B64074">
        <w:rPr>
          <w:lang w:val="lt-LT"/>
        </w:rPr>
        <w:t xml:space="preserve">. </w:t>
      </w:r>
      <w:r w:rsidR="00883754" w:rsidRPr="00B64074">
        <w:rPr>
          <w:lang w:val="lt-LT"/>
        </w:rPr>
        <w:t>Jeigu einamaisiais biudžetiniais metais teisės aktais bus apribotas tam tikram laikotarpiui numatytas valstybės piniginių išteklių išdavimas, Klientas turi teisę einamaisiais biudžetinia</w:t>
      </w:r>
      <w:r w:rsidR="005E483B" w:rsidRPr="00B64074">
        <w:rPr>
          <w:lang w:val="lt-LT"/>
        </w:rPr>
        <w:t>is metais atsisakyti tam tikrų S</w:t>
      </w:r>
      <w:r w:rsidR="00883754" w:rsidRPr="00B64074">
        <w:rPr>
          <w:lang w:val="lt-LT"/>
        </w:rPr>
        <w:t>utartyje numatytų, tačiau dar nesuteiktų paslaugų ir privalo raštu apie tai informuoti Paslaugų teikėją.</w:t>
      </w:r>
      <w:r w:rsidR="000E0063" w:rsidRPr="00B64074">
        <w:rPr>
          <w:lang w:val="lt-LT"/>
        </w:rPr>
        <w:t xml:space="preserve"> Esant valstybės piniginių išteklių išdavimo ribojimo situacijai ir Klientui atsisakius dar nesuteiktų paslaugų, Klientui nėra taikomos jokios sankcijos, kylančios iš suta</w:t>
      </w:r>
      <w:r w:rsidR="005B562B">
        <w:rPr>
          <w:lang w:val="lt-LT"/>
        </w:rPr>
        <w:t>rtinių įsipareigojimų nevykdymo</w:t>
      </w:r>
    </w:p>
    <w:p w14:paraId="7EAF44CF" w14:textId="17834353" w:rsidR="009B7C04" w:rsidRPr="009B7C04" w:rsidRDefault="00497BD9" w:rsidP="009B7C04">
      <w:pPr>
        <w:tabs>
          <w:tab w:val="left" w:pos="1134"/>
          <w:tab w:val="left" w:pos="9630"/>
          <w:tab w:val="left" w:pos="9720"/>
        </w:tabs>
        <w:spacing w:line="276" w:lineRule="auto"/>
        <w:ind w:right="8" w:firstLine="567"/>
        <w:jc w:val="both"/>
        <w:rPr>
          <w:lang w:val="lt-LT"/>
        </w:rPr>
      </w:pPr>
      <w:r>
        <w:rPr>
          <w:lang w:val="lt-LT"/>
        </w:rPr>
        <w:t>2.18</w:t>
      </w:r>
      <w:r w:rsidR="003C1E74" w:rsidRPr="000D5409">
        <w:rPr>
          <w:lang w:val="lt-LT"/>
        </w:rPr>
        <w:t xml:space="preserve">. </w:t>
      </w:r>
      <w:r w:rsidR="009B7C04" w:rsidRPr="009B7C04">
        <w:rPr>
          <w:lang w:val="lt-LT"/>
        </w:rPr>
        <w:t>Sutarties kainai apskaičiuoti taikomas kainodaros būdas: fiksuotas įkainis.</w:t>
      </w:r>
    </w:p>
    <w:p w14:paraId="4FF32CF1" w14:textId="2216AC5B" w:rsidR="0023373D" w:rsidRPr="00D104C4" w:rsidRDefault="0023373D" w:rsidP="009471F7">
      <w:pPr>
        <w:tabs>
          <w:tab w:val="left" w:pos="1134"/>
          <w:tab w:val="left" w:pos="9630"/>
          <w:tab w:val="left" w:pos="9720"/>
        </w:tabs>
        <w:spacing w:line="276" w:lineRule="auto"/>
        <w:ind w:right="8" w:firstLine="567"/>
        <w:jc w:val="both"/>
        <w:rPr>
          <w:lang w:val="lt-LT"/>
        </w:rPr>
      </w:pPr>
    </w:p>
    <w:p w14:paraId="5004D7B7" w14:textId="74D05DBA" w:rsidR="0059593D" w:rsidRPr="000D5409" w:rsidRDefault="00DA2E7F" w:rsidP="009471F7">
      <w:pPr>
        <w:tabs>
          <w:tab w:val="left" w:pos="1134"/>
          <w:tab w:val="left" w:pos="9630"/>
          <w:tab w:val="left" w:pos="9720"/>
        </w:tabs>
        <w:spacing w:line="276" w:lineRule="auto"/>
        <w:ind w:right="8" w:firstLine="567"/>
        <w:jc w:val="both"/>
        <w:rPr>
          <w:b/>
          <w:lang w:val="lt-LT"/>
        </w:rPr>
      </w:pPr>
      <w:r w:rsidRPr="000D5409">
        <w:rPr>
          <w:b/>
          <w:lang w:val="lt-LT"/>
        </w:rPr>
        <w:t xml:space="preserve"> </w:t>
      </w:r>
    </w:p>
    <w:p w14:paraId="2D2C4E77" w14:textId="77777777" w:rsidR="00B85763" w:rsidRPr="00EF6F90" w:rsidRDefault="00B85763" w:rsidP="009471F7">
      <w:pPr>
        <w:tabs>
          <w:tab w:val="left" w:pos="9630"/>
        </w:tabs>
        <w:spacing w:line="276" w:lineRule="auto"/>
        <w:ind w:right="8"/>
        <w:jc w:val="center"/>
        <w:rPr>
          <w:b/>
          <w:lang w:val="lt-LT"/>
        </w:rPr>
      </w:pPr>
      <w:r w:rsidRPr="00EF6F90">
        <w:rPr>
          <w:b/>
          <w:lang w:val="lt-LT"/>
        </w:rPr>
        <w:t>III SKYRIUS</w:t>
      </w:r>
    </w:p>
    <w:p w14:paraId="394582F0" w14:textId="17CAF603"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ŠALIŲ ĮSIPAREIGOJIMAI</w:t>
      </w:r>
    </w:p>
    <w:p w14:paraId="3ABCF42D" w14:textId="77777777" w:rsidR="00883754" w:rsidRPr="000D5409" w:rsidRDefault="00883754" w:rsidP="009471F7">
      <w:pPr>
        <w:tabs>
          <w:tab w:val="left" w:pos="9630"/>
        </w:tabs>
        <w:spacing w:line="276" w:lineRule="auto"/>
        <w:ind w:right="8" w:firstLine="360"/>
        <w:jc w:val="both"/>
        <w:rPr>
          <w:lang w:val="lt-LT"/>
        </w:rPr>
      </w:pPr>
    </w:p>
    <w:p w14:paraId="7DF024A8" w14:textId="28610077" w:rsidR="00883754" w:rsidRPr="00623A89" w:rsidRDefault="003C1E74" w:rsidP="009471F7">
      <w:pPr>
        <w:tabs>
          <w:tab w:val="left" w:pos="1134"/>
          <w:tab w:val="left" w:pos="9630"/>
          <w:tab w:val="left" w:pos="9720"/>
        </w:tabs>
        <w:spacing w:line="276" w:lineRule="auto"/>
        <w:ind w:right="8" w:firstLine="567"/>
        <w:jc w:val="both"/>
        <w:rPr>
          <w:lang w:val="lt-LT"/>
        </w:rPr>
      </w:pPr>
      <w:r w:rsidRPr="00623A89">
        <w:rPr>
          <w:lang w:val="lt-LT"/>
        </w:rPr>
        <w:t xml:space="preserve">3.1. </w:t>
      </w:r>
      <w:r w:rsidR="00883754" w:rsidRPr="00623A89">
        <w:rPr>
          <w:lang w:val="lt-LT"/>
        </w:rPr>
        <w:t>Paslaugų teikėjas įsipareigoja:</w:t>
      </w:r>
    </w:p>
    <w:p w14:paraId="00BB37B9" w14:textId="36712713" w:rsidR="00883754" w:rsidRPr="00261A14" w:rsidRDefault="003C1E74" w:rsidP="009471F7">
      <w:pPr>
        <w:pStyle w:val="Pagrindinistekstas"/>
        <w:tabs>
          <w:tab w:val="left" w:pos="1044"/>
          <w:tab w:val="left" w:pos="1276"/>
          <w:tab w:val="left" w:pos="9630"/>
          <w:tab w:val="left" w:pos="9720"/>
        </w:tabs>
        <w:spacing w:line="276" w:lineRule="auto"/>
        <w:ind w:right="8" w:firstLine="567"/>
      </w:pPr>
      <w:r w:rsidRPr="00623A89">
        <w:t>3.</w:t>
      </w:r>
      <w:r w:rsidRPr="00261A14">
        <w:t xml:space="preserve">1.1. </w:t>
      </w:r>
      <w:r w:rsidR="00FE4DF7" w:rsidRPr="00261A14">
        <w:t>pagal Kliento faktinį poreikį</w:t>
      </w:r>
      <w:r w:rsidR="00D104C4" w:rsidRPr="00261A14">
        <w:rPr>
          <w:rFonts w:asciiTheme="majorHAnsi" w:eastAsia="Calibri" w:hAnsiTheme="majorHAnsi" w:cstheme="majorHAnsi"/>
          <w:sz w:val="22"/>
          <w:szCs w:val="22"/>
        </w:rPr>
        <w:t xml:space="preserve"> </w:t>
      </w:r>
      <w:r w:rsidR="00883754" w:rsidRPr="00261A14">
        <w:t>Sutartyje</w:t>
      </w:r>
      <w:r w:rsidR="00FE4DF7" w:rsidRPr="00261A14">
        <w:t xml:space="preserve"> ir Sutarties </w:t>
      </w:r>
      <w:r w:rsidR="002D1324" w:rsidRPr="00261A14">
        <w:t xml:space="preserve">1 </w:t>
      </w:r>
      <w:r w:rsidR="00FE4DF7" w:rsidRPr="00261A14">
        <w:t>priede</w:t>
      </w:r>
      <w:r w:rsidR="00753538" w:rsidRPr="00261A14">
        <w:t xml:space="preserve"> nustatyta tvarka ir </w:t>
      </w:r>
      <w:r w:rsidR="00883754" w:rsidRPr="00261A14">
        <w:t>sąlygomis</w:t>
      </w:r>
      <w:r w:rsidR="00242E30" w:rsidRPr="00261A14">
        <w:t xml:space="preserve"> </w:t>
      </w:r>
      <w:r w:rsidR="00FE4DF7" w:rsidRPr="00261A14">
        <w:t>teikti Sutarties ir Sutarties pried</w:t>
      </w:r>
      <w:r w:rsidR="0059593D" w:rsidRPr="00261A14">
        <w:t>ų</w:t>
      </w:r>
      <w:r w:rsidR="00FE4DF7" w:rsidRPr="00261A14">
        <w:t xml:space="preserve"> reikalavimus atitinkančias paslaugas nuo Sutarties įsigaliojimo dienos iki kol bus išnaudota</w:t>
      </w:r>
      <w:r w:rsidR="00883754" w:rsidRPr="00261A14">
        <w:t xml:space="preserve"> Sutarties 2.1 p</w:t>
      </w:r>
      <w:r w:rsidR="00547A71" w:rsidRPr="00261A14">
        <w:t>apunktyje</w:t>
      </w:r>
      <w:r w:rsidR="00883754" w:rsidRPr="00261A14">
        <w:t xml:space="preserve"> nurodyta kaina</w:t>
      </w:r>
      <w:r w:rsidR="00FE4DF7" w:rsidRPr="00261A14">
        <w:t xml:space="preserve">, bet ne ilgiau kaip </w:t>
      </w:r>
      <w:r w:rsidR="00753538" w:rsidRPr="00261A14">
        <w:t xml:space="preserve">24 (dvidešimt </w:t>
      </w:r>
      <w:r w:rsidR="005B562B" w:rsidRPr="00261A14">
        <w:t>keturis</w:t>
      </w:r>
      <w:r w:rsidR="00753538" w:rsidRPr="00261A14">
        <w:t>) mėnesius</w:t>
      </w:r>
      <w:r w:rsidR="00370E4C" w:rsidRPr="00261A14">
        <w:t>;</w:t>
      </w:r>
    </w:p>
    <w:p w14:paraId="29555CE5" w14:textId="26C609DE" w:rsidR="00883754" w:rsidRPr="00261A14" w:rsidRDefault="003C1E74" w:rsidP="009471F7">
      <w:pPr>
        <w:pStyle w:val="Pagrindinistekstas"/>
        <w:tabs>
          <w:tab w:val="left" w:pos="1276"/>
          <w:tab w:val="left" w:pos="9630"/>
          <w:tab w:val="left" w:pos="9720"/>
        </w:tabs>
        <w:spacing w:line="276" w:lineRule="auto"/>
        <w:ind w:right="8" w:firstLine="567"/>
      </w:pPr>
      <w:r w:rsidRPr="00261A14">
        <w:t xml:space="preserve">3.1.2. </w:t>
      </w:r>
      <w:r w:rsidR="002940B0" w:rsidRPr="00261A14">
        <w:t xml:space="preserve"> </w:t>
      </w:r>
      <w:r w:rsidR="00D3371A" w:rsidRPr="00261A14">
        <w:t>Sutartyje nustatyta tvarka</w:t>
      </w:r>
      <w:r w:rsidR="005B562B" w:rsidRPr="00261A14">
        <w:t xml:space="preserve"> pateikti Klientui pasirašytus</w:t>
      </w:r>
      <w:r w:rsidR="00883754" w:rsidRPr="00261A14">
        <w:t xml:space="preserve"> paslaugų perdavimo</w:t>
      </w:r>
      <w:r w:rsidR="00E632E7" w:rsidRPr="00261A14">
        <w:t>–</w:t>
      </w:r>
      <w:r w:rsidR="00B80B6F" w:rsidRPr="00261A14">
        <w:t>priėmimo aktus bei PVM sąskaitas faktūras</w:t>
      </w:r>
      <w:r w:rsidR="00883754" w:rsidRPr="00261A14">
        <w:t>;</w:t>
      </w:r>
      <w:r w:rsidR="00A96CDB" w:rsidRPr="00261A14">
        <w:t xml:space="preserve"> </w:t>
      </w:r>
    </w:p>
    <w:p w14:paraId="6E53CB0C" w14:textId="13114ED2" w:rsidR="00B80B6F" w:rsidRPr="00261A14" w:rsidRDefault="00B80B6F" w:rsidP="009471F7">
      <w:pPr>
        <w:pStyle w:val="Pagrindinistekstas"/>
        <w:tabs>
          <w:tab w:val="left" w:pos="1276"/>
          <w:tab w:val="left" w:pos="9630"/>
          <w:tab w:val="left" w:pos="9720"/>
        </w:tabs>
        <w:spacing w:line="276" w:lineRule="auto"/>
        <w:ind w:right="8" w:firstLine="567"/>
      </w:pPr>
      <w:r w:rsidRPr="00261A14">
        <w:lastRenderedPageBreak/>
        <w:t xml:space="preserve">3.1.3.  </w:t>
      </w:r>
      <w:r w:rsidRPr="00261A14">
        <w:tab/>
      </w:r>
      <w:r w:rsidR="00136F11" w:rsidRPr="00261A14">
        <w:t>už per kalendorinį mėnesį suteiktas sutrikimų šalinimo paslaugas Klientui pateikti ataskaitą apie pašalintus sutrikimus pagal Sutarties 1 priedo 3.1 papunktį ir šių paslaugų perdavimo-priėmimo aktą per 10 (dešimt) dienų po kalendorinio mėnesio pabaigos;</w:t>
      </w:r>
    </w:p>
    <w:p w14:paraId="5D86DD91" w14:textId="176D22C1" w:rsidR="004132DE" w:rsidRPr="000D5409" w:rsidRDefault="004132DE" w:rsidP="009471F7">
      <w:pPr>
        <w:pStyle w:val="Pagrindinistekstas"/>
        <w:tabs>
          <w:tab w:val="left" w:pos="1276"/>
          <w:tab w:val="left" w:pos="9630"/>
          <w:tab w:val="left" w:pos="9720"/>
        </w:tabs>
        <w:spacing w:line="276" w:lineRule="auto"/>
        <w:ind w:right="8" w:firstLine="567"/>
      </w:pPr>
      <w:r w:rsidRPr="00261A14">
        <w:t xml:space="preserve">3.1.4.  </w:t>
      </w:r>
      <w:r w:rsidRPr="00261A14">
        <w:tab/>
        <w:t>jei Paslaugų teikėjo siūlomi specialistai nemoka lietuvių kalbos, vykdyti nuolatines vertimo žodžiu ir raštu paslaugas. Išlaidos vertimo paslaugoms turi būti įskaičiuotos į bendrą Sutarties kainą</w:t>
      </w:r>
      <w:r w:rsidR="00B01C6E" w:rsidRPr="00261A14">
        <w:t>;</w:t>
      </w:r>
    </w:p>
    <w:p w14:paraId="2DE21902" w14:textId="42F1C715" w:rsidR="00D86A5D" w:rsidRPr="000D5409" w:rsidRDefault="003C1E74" w:rsidP="009471F7">
      <w:pPr>
        <w:pStyle w:val="Pagrindinistekstas"/>
        <w:tabs>
          <w:tab w:val="left" w:pos="1276"/>
          <w:tab w:val="left" w:pos="9630"/>
          <w:tab w:val="left" w:pos="9720"/>
        </w:tabs>
        <w:spacing w:line="276" w:lineRule="auto"/>
        <w:ind w:right="8" w:firstLine="567"/>
      </w:pPr>
      <w:r w:rsidRPr="000D5409">
        <w:t xml:space="preserve">3.1.5. </w:t>
      </w:r>
      <w:r w:rsidR="009860C8" w:rsidRPr="009860C8">
        <w:t xml:space="preserve">ne vėliau kaip per 3 (tris) darbo dienas nuo Sutarties įsigaliojimo dienos paskirti asmenį, kuris būtų atsakingas už ryšių su </w:t>
      </w:r>
      <w:r w:rsidR="009860C8">
        <w:t>Klient</w:t>
      </w:r>
      <w:r w:rsidR="00994D05">
        <w:t>o</w:t>
      </w:r>
      <w:r w:rsidR="009860C8">
        <w:t xml:space="preserve"> paskirtu atstovu palaikymą;</w:t>
      </w:r>
    </w:p>
    <w:p w14:paraId="55E62696" w14:textId="4F7720CD" w:rsidR="00E73444" w:rsidRPr="008E4E72" w:rsidRDefault="003C1E74" w:rsidP="009471F7">
      <w:pPr>
        <w:pStyle w:val="Pagrindinistekstas"/>
        <w:tabs>
          <w:tab w:val="left" w:pos="1026"/>
          <w:tab w:val="left" w:pos="1276"/>
          <w:tab w:val="left" w:pos="9630"/>
          <w:tab w:val="left" w:pos="9720"/>
        </w:tabs>
        <w:spacing w:line="276" w:lineRule="auto"/>
        <w:ind w:right="8" w:firstLine="567"/>
      </w:pPr>
      <w:r w:rsidRPr="008E4E72">
        <w:t xml:space="preserve">3.1.6. </w:t>
      </w:r>
      <w:r w:rsidR="00E73444" w:rsidRPr="008E4E72">
        <w:t>nedelsdamas (ne vėliau kaip per 3 (tris) darbo dienas) raštu informuoti Klientą:</w:t>
      </w:r>
    </w:p>
    <w:p w14:paraId="79631F8E" w14:textId="0D56A150" w:rsidR="00E73444" w:rsidRPr="000D5409" w:rsidRDefault="003C1E74" w:rsidP="009471F7">
      <w:pPr>
        <w:pStyle w:val="Pagrindinistekstas"/>
        <w:tabs>
          <w:tab w:val="left" w:pos="1276"/>
          <w:tab w:val="left" w:pos="9630"/>
          <w:tab w:val="left" w:pos="9720"/>
        </w:tabs>
        <w:spacing w:line="276" w:lineRule="auto"/>
        <w:ind w:right="8" w:firstLine="567"/>
      </w:pPr>
      <w:r w:rsidRPr="000D5409">
        <w:t>3.1.6.1.</w:t>
      </w:r>
      <w:r w:rsidR="00E73444" w:rsidRPr="000D5409">
        <w:t xml:space="preserve"> jei laiku negali suteikti paslaugų;</w:t>
      </w:r>
    </w:p>
    <w:p w14:paraId="6ABE8D55" w14:textId="08F0C4BE" w:rsidR="00883754" w:rsidRPr="000D5409" w:rsidRDefault="003C1E74" w:rsidP="009471F7">
      <w:pPr>
        <w:pStyle w:val="Pagrindinistekstas"/>
        <w:tabs>
          <w:tab w:val="left" w:pos="1276"/>
          <w:tab w:val="left" w:pos="9630"/>
          <w:tab w:val="left" w:pos="9720"/>
        </w:tabs>
        <w:spacing w:line="276" w:lineRule="auto"/>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6EDCAA2D"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3.1.8. </w:t>
      </w:r>
      <w:r w:rsidR="00883754" w:rsidRPr="000D5409">
        <w:t>gavęs Sutarties 3.2.</w:t>
      </w:r>
      <w:r w:rsidR="00B651C8">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3ACFFD2B" w14:textId="7084CDF6" w:rsidR="00556607" w:rsidRDefault="008E4E72" w:rsidP="009471F7">
      <w:pPr>
        <w:pStyle w:val="Pagrindinistekstas"/>
        <w:tabs>
          <w:tab w:val="left" w:pos="1276"/>
          <w:tab w:val="left" w:pos="9630"/>
          <w:tab w:val="left" w:pos="9720"/>
        </w:tabs>
        <w:spacing w:line="276" w:lineRule="auto"/>
        <w:ind w:right="8"/>
      </w:pPr>
      <w:r w:rsidRPr="008E4E72">
        <w:t xml:space="preserve">      </w:t>
      </w:r>
      <w:r w:rsidR="00417B08">
        <w:t xml:space="preserve">  </w:t>
      </w:r>
      <w:r w:rsidR="003C1E74" w:rsidRPr="001A3335">
        <w:t xml:space="preserve">3.1.9. </w:t>
      </w:r>
      <w:r w:rsidR="00E94777" w:rsidRPr="00E94777">
        <w:t xml:space="preserve">užtikrinti, kad </w:t>
      </w:r>
      <w:r w:rsidR="00E94777">
        <w:t>S</w:t>
      </w:r>
      <w:r w:rsidR="00E94777" w:rsidRPr="00E94777">
        <w:t xml:space="preserve">utartį visą </w:t>
      </w:r>
      <w:r w:rsidR="00E94777">
        <w:t>S</w:t>
      </w:r>
      <w:r w:rsidR="00E94777" w:rsidRPr="00E94777">
        <w:t xml:space="preserve">utarties galiojimo laikotarpį vykdys </w:t>
      </w:r>
      <w:r w:rsidR="00E94777">
        <w:t xml:space="preserve">Sutarties 4 priede </w:t>
      </w:r>
      <w:r w:rsidR="00E94777" w:rsidRPr="00E94777">
        <w:t xml:space="preserve">nurodyti ir </w:t>
      </w:r>
      <w:r w:rsidR="00A51A9A">
        <w:t xml:space="preserve">šiuos </w:t>
      </w:r>
      <w:r w:rsidR="00E94777" w:rsidRPr="00E94777">
        <w:t>reikalav</w:t>
      </w:r>
      <w:r w:rsidR="00556607">
        <w:t>imus atitinkantys specialistai:</w:t>
      </w:r>
    </w:p>
    <w:tbl>
      <w:tblPr>
        <w:tblW w:w="4929" w:type="pct"/>
        <w:tblInd w:w="1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2"/>
        <w:gridCol w:w="4198"/>
        <w:gridCol w:w="4428"/>
      </w:tblGrid>
      <w:tr w:rsidR="00556607" w:rsidRPr="00556607" w14:paraId="41B23946" w14:textId="77777777" w:rsidTr="00FD1DFB">
        <w:trPr>
          <w:trHeight w:val="241"/>
        </w:trPr>
        <w:tc>
          <w:tcPr>
            <w:tcW w:w="459" w:type="pct"/>
            <w:shd w:val="clear" w:color="auto" w:fill="F2F2F2"/>
            <w:vAlign w:val="center"/>
          </w:tcPr>
          <w:p w14:paraId="2BAE33B1" w14:textId="77777777" w:rsidR="00556607" w:rsidRPr="00556607" w:rsidRDefault="00556607" w:rsidP="00556607">
            <w:pPr>
              <w:jc w:val="both"/>
              <w:rPr>
                <w:rFonts w:eastAsia="Calibri"/>
                <w:b/>
                <w:sz w:val="22"/>
                <w:szCs w:val="22"/>
                <w:lang w:val="lt-LT"/>
              </w:rPr>
            </w:pPr>
            <w:r w:rsidRPr="00556607">
              <w:rPr>
                <w:rFonts w:eastAsia="Calibri"/>
                <w:b/>
                <w:sz w:val="22"/>
                <w:szCs w:val="22"/>
                <w:lang w:val="lt-LT"/>
              </w:rPr>
              <w:t>Eil. Nr.</w:t>
            </w:r>
          </w:p>
        </w:tc>
        <w:tc>
          <w:tcPr>
            <w:tcW w:w="2210" w:type="pct"/>
            <w:shd w:val="clear" w:color="auto" w:fill="F2F2F2"/>
            <w:vAlign w:val="center"/>
          </w:tcPr>
          <w:p w14:paraId="5501DA07" w14:textId="77777777" w:rsidR="00556607" w:rsidRPr="00556607" w:rsidRDefault="00556607" w:rsidP="00556607">
            <w:pPr>
              <w:jc w:val="center"/>
              <w:rPr>
                <w:rFonts w:eastAsia="Calibri"/>
                <w:b/>
                <w:sz w:val="22"/>
                <w:szCs w:val="22"/>
                <w:lang w:val="lt-LT"/>
              </w:rPr>
            </w:pPr>
            <w:r w:rsidRPr="00556607">
              <w:rPr>
                <w:rFonts w:eastAsia="Calibri"/>
                <w:b/>
                <w:sz w:val="22"/>
                <w:szCs w:val="22"/>
                <w:lang w:val="lt-LT"/>
              </w:rPr>
              <w:t>Kvalifikacijos reikalavimai</w:t>
            </w:r>
          </w:p>
        </w:tc>
        <w:tc>
          <w:tcPr>
            <w:tcW w:w="2331" w:type="pct"/>
            <w:shd w:val="clear" w:color="auto" w:fill="F2F2F2"/>
            <w:vAlign w:val="center"/>
          </w:tcPr>
          <w:p w14:paraId="43161862" w14:textId="77777777" w:rsidR="00556607" w:rsidRPr="00556607" w:rsidRDefault="00556607" w:rsidP="00556607">
            <w:pPr>
              <w:jc w:val="center"/>
              <w:rPr>
                <w:rFonts w:eastAsia="Calibri"/>
                <w:b/>
                <w:sz w:val="22"/>
                <w:szCs w:val="22"/>
                <w:lang w:val="lt-LT"/>
              </w:rPr>
            </w:pPr>
            <w:r w:rsidRPr="00556607">
              <w:rPr>
                <w:rFonts w:eastAsia="Calibri"/>
                <w:b/>
                <w:sz w:val="22"/>
                <w:szCs w:val="22"/>
                <w:lang w:val="lt-LT"/>
              </w:rPr>
              <w:t>Atitiktį įrodantys dokumentai</w:t>
            </w:r>
          </w:p>
        </w:tc>
      </w:tr>
      <w:tr w:rsidR="00556607" w:rsidRPr="00556607" w14:paraId="196E4584" w14:textId="77777777" w:rsidTr="00FD1DFB">
        <w:trPr>
          <w:trHeight w:val="257"/>
        </w:trPr>
        <w:tc>
          <w:tcPr>
            <w:tcW w:w="5000" w:type="pct"/>
            <w:gridSpan w:val="3"/>
            <w:shd w:val="clear" w:color="auto" w:fill="F2F2F2"/>
            <w:vAlign w:val="center"/>
          </w:tcPr>
          <w:p w14:paraId="6D4C0BD1" w14:textId="42C61B8A" w:rsidR="00556607" w:rsidRPr="00556607" w:rsidRDefault="00A51A9A" w:rsidP="00556607">
            <w:pPr>
              <w:jc w:val="center"/>
              <w:rPr>
                <w:rFonts w:eastAsia="Calibri"/>
                <w:b/>
                <w:sz w:val="22"/>
                <w:szCs w:val="22"/>
                <w:lang w:val="lt-LT"/>
              </w:rPr>
            </w:pPr>
            <w:r>
              <w:rPr>
                <w:rFonts w:eastAsia="Calibri"/>
                <w:b/>
                <w:sz w:val="22"/>
                <w:szCs w:val="22"/>
                <w:lang w:val="lt-LT"/>
              </w:rPr>
              <w:t>P</w:t>
            </w:r>
            <w:r w:rsidR="00556607" w:rsidRPr="00556607">
              <w:rPr>
                <w:rFonts w:eastAsia="Calibri"/>
                <w:b/>
                <w:sz w:val="22"/>
                <w:szCs w:val="22"/>
                <w:lang w:val="lt-LT"/>
              </w:rPr>
              <w:t>rofesinis pajėgumas</w:t>
            </w:r>
          </w:p>
        </w:tc>
      </w:tr>
      <w:tr w:rsidR="00556607" w:rsidRPr="00556607" w14:paraId="1BFE34BB" w14:textId="77777777" w:rsidTr="00FD1DFB">
        <w:trPr>
          <w:trHeight w:val="257"/>
        </w:trPr>
        <w:tc>
          <w:tcPr>
            <w:tcW w:w="459" w:type="pct"/>
            <w:shd w:val="clear" w:color="auto" w:fill="F2F2F2"/>
            <w:vAlign w:val="center"/>
          </w:tcPr>
          <w:p w14:paraId="5EDD3272" w14:textId="5C463310" w:rsidR="00556607" w:rsidRPr="00556607" w:rsidRDefault="006D52ED" w:rsidP="006D52ED">
            <w:pPr>
              <w:tabs>
                <w:tab w:val="left" w:pos="284"/>
                <w:tab w:val="left" w:pos="459"/>
              </w:tabs>
              <w:spacing w:after="160" w:line="252" w:lineRule="auto"/>
              <w:contextualSpacing/>
              <w:rPr>
                <w:rFonts w:eastAsia="Calibri"/>
                <w:sz w:val="22"/>
                <w:szCs w:val="22"/>
                <w:lang w:val="lt-LT"/>
              </w:rPr>
            </w:pPr>
            <w:r>
              <w:rPr>
                <w:rFonts w:eastAsia="Calibri"/>
                <w:sz w:val="22"/>
                <w:szCs w:val="22"/>
                <w:lang w:val="lt-LT"/>
              </w:rPr>
              <w:t>1.</w:t>
            </w:r>
          </w:p>
        </w:tc>
        <w:tc>
          <w:tcPr>
            <w:tcW w:w="2210" w:type="pct"/>
            <w:shd w:val="clear" w:color="auto" w:fill="auto"/>
          </w:tcPr>
          <w:p w14:paraId="66E52ADC" w14:textId="5A62F9ED" w:rsidR="00556607" w:rsidRPr="00556607" w:rsidRDefault="00556607" w:rsidP="00556607">
            <w:pPr>
              <w:jc w:val="both"/>
              <w:rPr>
                <w:rFonts w:eastAsia="Calibri"/>
                <w:iCs/>
                <w:sz w:val="22"/>
                <w:szCs w:val="22"/>
                <w:lang w:val="lt-LT"/>
              </w:rPr>
            </w:pPr>
            <w:r w:rsidRPr="007D7F3E">
              <w:rPr>
                <w:rFonts w:eastAsia="Calibri"/>
                <w:iCs/>
                <w:sz w:val="22"/>
                <w:szCs w:val="22"/>
                <w:lang w:val="lt-LT"/>
              </w:rPr>
              <w:t>Paslaugų tei</w:t>
            </w:r>
            <w:r w:rsidRPr="00556607">
              <w:rPr>
                <w:rFonts w:eastAsia="Calibri"/>
                <w:iCs/>
                <w:sz w:val="22"/>
                <w:szCs w:val="22"/>
                <w:lang w:val="lt-LT"/>
              </w:rPr>
              <w:t xml:space="preserve">kėjas privalo turėti kvalifikuotus specialistus, atsakingus už </w:t>
            </w:r>
            <w:r w:rsidR="00994D05">
              <w:rPr>
                <w:rFonts w:eastAsia="Calibri"/>
                <w:iCs/>
                <w:sz w:val="22"/>
                <w:szCs w:val="22"/>
                <w:lang w:val="lt-LT"/>
              </w:rPr>
              <w:t>S</w:t>
            </w:r>
            <w:r w:rsidRPr="00556607">
              <w:rPr>
                <w:rFonts w:eastAsia="Calibri"/>
                <w:iCs/>
                <w:sz w:val="22"/>
                <w:szCs w:val="22"/>
                <w:lang w:val="lt-LT"/>
              </w:rPr>
              <w:t xml:space="preserve">utarties vykdymą, turinčius būtinas žinias ir patirtį, tai yra </w:t>
            </w:r>
            <w:r w:rsidR="00994D05">
              <w:rPr>
                <w:rFonts w:eastAsia="Calibri"/>
                <w:iCs/>
                <w:sz w:val="22"/>
                <w:szCs w:val="22"/>
                <w:lang w:val="lt-LT"/>
              </w:rPr>
              <w:t>T</w:t>
            </w:r>
            <w:r w:rsidRPr="00556607">
              <w:rPr>
                <w:rFonts w:eastAsia="Calibri"/>
                <w:iCs/>
                <w:sz w:val="22"/>
                <w:szCs w:val="22"/>
                <w:lang w:val="lt-LT"/>
              </w:rPr>
              <w:t xml:space="preserve">iekėjo siūlomi specialistai turi tenkinti žemiau nurodytus minimalius reikalavimus. </w:t>
            </w:r>
          </w:p>
          <w:p w14:paraId="00AA25E6"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Vienas specialistas gali būti siūlomas vykdyti daugiau nei vienos srities specialisto funkcijas, jei jo kvalifikacija atitinka tos pozicijos specialistui keliamus reikalavimus.</w:t>
            </w:r>
          </w:p>
        </w:tc>
        <w:tc>
          <w:tcPr>
            <w:tcW w:w="2331" w:type="pct"/>
            <w:vMerge w:val="restart"/>
            <w:shd w:val="clear" w:color="auto" w:fill="auto"/>
          </w:tcPr>
          <w:p w14:paraId="1A7C9238"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Pateikiama:</w:t>
            </w:r>
          </w:p>
          <w:p w14:paraId="38022186" w14:textId="10889ABD" w:rsidR="00556607" w:rsidRPr="00556607" w:rsidRDefault="00556607" w:rsidP="00556607">
            <w:pPr>
              <w:jc w:val="both"/>
              <w:rPr>
                <w:rFonts w:eastAsia="Calibri"/>
                <w:iCs/>
                <w:sz w:val="22"/>
                <w:szCs w:val="22"/>
                <w:lang w:val="lt-LT"/>
              </w:rPr>
            </w:pPr>
            <w:r w:rsidRPr="00556607">
              <w:rPr>
                <w:rFonts w:eastAsia="Calibri"/>
                <w:iCs/>
                <w:sz w:val="22"/>
                <w:szCs w:val="22"/>
                <w:lang w:val="lt-LT"/>
              </w:rPr>
              <w:t>1)</w:t>
            </w:r>
            <w:r w:rsidRPr="007D7F3E">
              <w:rPr>
                <w:rFonts w:eastAsia="Calibri"/>
                <w:iCs/>
                <w:sz w:val="22"/>
                <w:szCs w:val="22"/>
                <w:lang w:val="lt-LT"/>
              </w:rPr>
              <w:t>Paslaugų tei</w:t>
            </w:r>
            <w:r w:rsidRPr="00556607">
              <w:rPr>
                <w:rFonts w:eastAsia="Calibri"/>
                <w:iCs/>
                <w:sz w:val="22"/>
                <w:szCs w:val="22"/>
                <w:lang w:val="lt-LT"/>
              </w:rPr>
              <w:t xml:space="preserve">kėjo siūlomų specialistų sąrašas (BS 15.4 punkte nurodytu atveju užpildyti 2 lentelę dokumente „6 TVŪD PD FK“ Forma kvalifikacijai (FK)), nurodant poziciją į kurią siūlomas specialistas ir kurio specialisto reikalavimus atitinka. Lentelėje nurodytas kiekvieno siūlomo specialisto patirties, vykdant reikalavimuose nurodytas veiklas, aprašymas (vykdytos sutarties/projekto pavadinimas, data ir Nr., sutarties/projekto aprašymas, užsakovo duomenys, sutarties/projekto pradžia ir pabaiga, specialisto vykdytos veiklos, vaidmuo/rolė). Turi būti nurodyta tiek ir tokio pobūdžio sutarčių/projektų, kad pagal juose dirbtą laiką bei atliktas funkcijas, siūlomi specialistai turėtų pirkimo dokumentuose reikalaujamą patirtį. Tuo atveju, jeigu pateikiama informacija apie vykdomą projektą (sutartį), laikoma, kad siūlomo specialisto patirtis atitinka keliamą reikalavimą, jeigu pagal sutartį atliktos visos numatytos paslaugos/veiklos/specialisto funkcijos, susiję su reikalaujama specialisto patirtimi. Tiekėjas turi aiškiai nurodyti, kokios paslaugos/veiklos/specialisto funkcijos per nurodytą laikotarpį (iki pasiūlymo pateikimo termino pabaigos) buvo atliktos, kad per nurodytą laikotarpį pagal atliktas funkcijas, specialistas turėtų pirkimo sąlygose reikalaujamą patirtį; </w:t>
            </w:r>
          </w:p>
          <w:p w14:paraId="44CCD2FB"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2) </w:t>
            </w:r>
            <w:r w:rsidRPr="00556607">
              <w:rPr>
                <w:rFonts w:eastAsia="Calibri"/>
                <w:iCs/>
                <w:sz w:val="22"/>
                <w:szCs w:val="22"/>
                <w:u w:val="single"/>
                <w:lang w:val="lt-LT"/>
              </w:rPr>
              <w:t>dokumentą (-us) (</w:t>
            </w:r>
            <w:r w:rsidRPr="00556607">
              <w:rPr>
                <w:rFonts w:eastAsia="Calibri"/>
                <w:i/>
                <w:sz w:val="22"/>
                <w:szCs w:val="22"/>
                <w:u w:val="single"/>
                <w:lang w:val="lt-LT"/>
              </w:rPr>
              <w:t>užsakovo pažyma / atsiliepimas, priėmimo-perdavimo aktas, kt. specialisto dalyvavimą projekte/sutarties vykdyme pagrindžiantis dokumentas (-ai))</w:t>
            </w:r>
            <w:r w:rsidRPr="00556607">
              <w:rPr>
                <w:rFonts w:eastAsia="Calibri"/>
                <w:iCs/>
                <w:sz w:val="22"/>
                <w:szCs w:val="22"/>
                <w:lang w:val="lt-LT"/>
              </w:rPr>
              <w:t xml:space="preserve"> </w:t>
            </w:r>
            <w:r w:rsidRPr="00556607">
              <w:rPr>
                <w:rFonts w:eastAsia="Calibri"/>
                <w:iCs/>
                <w:sz w:val="22"/>
                <w:szCs w:val="22"/>
                <w:lang w:val="lt-LT"/>
              </w:rPr>
              <w:lastRenderedPageBreak/>
              <w:t xml:space="preserve">patvirtintą (-us) užsakovo (-ų), patvirtinančius reikalaujamą siūlomo specialisto patirtį per pastaruosius 3 (trejus) metus iki pasiūlymo pateikimo termino pabaigos ir tinkamą sutarties įvykdymą. </w:t>
            </w:r>
          </w:p>
          <w:p w14:paraId="00C6B94F"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3) specialistų kvalifikaciją įrodantys, galiojantys sertifikatai (arba lygiaverčiai tarptautiniu mastu pripažįstami, reikalaujamą kvalifikaciją patvirtinantys, dokumentai arba kitas lygiavertis įrodymas). Mokymų kursų išklausymo pažymėjimai nevertinami, nėra tinkamas įrodymas; </w:t>
            </w:r>
          </w:p>
          <w:p w14:paraId="62BFC22C" w14:textId="221ADD0E"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4) dokumentas /ai, patvirtinantis/tys, specialisto esamus santykius su </w:t>
            </w:r>
            <w:r w:rsidR="00994D05">
              <w:rPr>
                <w:rFonts w:eastAsia="Calibri"/>
                <w:iCs/>
                <w:sz w:val="22"/>
                <w:szCs w:val="22"/>
                <w:lang w:val="lt-LT"/>
              </w:rPr>
              <w:t>T</w:t>
            </w:r>
            <w:r w:rsidRPr="00556607">
              <w:rPr>
                <w:rFonts w:eastAsia="Calibri"/>
                <w:iCs/>
                <w:sz w:val="22"/>
                <w:szCs w:val="22"/>
                <w:lang w:val="lt-LT"/>
              </w:rPr>
              <w:t xml:space="preserve">iekėju. </w:t>
            </w:r>
          </w:p>
          <w:p w14:paraId="7188EDD8"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Pastabos: </w:t>
            </w:r>
          </w:p>
          <w:p w14:paraId="2D19774C" w14:textId="7B9F2166"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 pateikiamo „lygiaverčio“ dokumento lygiavertiškumą įrodyti turi </w:t>
            </w:r>
            <w:r w:rsidR="00994D05">
              <w:rPr>
                <w:rFonts w:eastAsia="Calibri"/>
                <w:iCs/>
                <w:sz w:val="22"/>
                <w:szCs w:val="22"/>
                <w:lang w:val="lt-LT"/>
              </w:rPr>
              <w:t>T</w:t>
            </w:r>
            <w:r w:rsidRPr="00556607">
              <w:rPr>
                <w:rFonts w:eastAsia="Calibri"/>
                <w:iCs/>
                <w:sz w:val="22"/>
                <w:szCs w:val="22"/>
                <w:lang w:val="lt-LT"/>
              </w:rPr>
              <w:t>iekėjas;</w:t>
            </w:r>
          </w:p>
          <w:p w14:paraId="450273F4"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pirkimo vykdytojas, siekdamas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p w14:paraId="0A272D36" w14:textId="77777777" w:rsidR="00556607" w:rsidRPr="00556607" w:rsidRDefault="00556607" w:rsidP="00556607">
            <w:pPr>
              <w:jc w:val="both"/>
              <w:rPr>
                <w:rFonts w:eastAsia="Calibri"/>
                <w:iCs/>
                <w:sz w:val="22"/>
                <w:szCs w:val="22"/>
                <w:lang w:val="lt-LT"/>
              </w:rPr>
            </w:pPr>
            <w:r w:rsidRPr="00556607">
              <w:rPr>
                <w:rFonts w:eastAsia="Calibri"/>
                <w:i/>
                <w:iCs/>
                <w:sz w:val="22"/>
                <w:szCs w:val="22"/>
                <w:lang w:val="lt-LT"/>
              </w:rPr>
              <w:t>Pateikiami skenuoti dokumentai elektroninėje formoje.</w:t>
            </w:r>
          </w:p>
        </w:tc>
      </w:tr>
      <w:tr w:rsidR="00556607" w:rsidRPr="00556607" w14:paraId="2E261734" w14:textId="77777777" w:rsidTr="00FD1DFB">
        <w:trPr>
          <w:trHeight w:val="257"/>
        </w:trPr>
        <w:tc>
          <w:tcPr>
            <w:tcW w:w="459" w:type="pct"/>
            <w:shd w:val="clear" w:color="auto" w:fill="F2F2F2"/>
            <w:vAlign w:val="center"/>
          </w:tcPr>
          <w:p w14:paraId="0239A1AF" w14:textId="0C21C96D" w:rsidR="00556607" w:rsidRPr="00556607" w:rsidRDefault="006D52ED" w:rsidP="006D52ED">
            <w:pPr>
              <w:tabs>
                <w:tab w:val="left" w:pos="284"/>
                <w:tab w:val="left" w:pos="459"/>
              </w:tabs>
              <w:ind w:left="397" w:right="53" w:hanging="516"/>
              <w:rPr>
                <w:rFonts w:eastAsia="Calibri"/>
                <w:sz w:val="22"/>
                <w:szCs w:val="22"/>
                <w:lang w:val="lt-LT"/>
              </w:rPr>
            </w:pPr>
            <w:r>
              <w:rPr>
                <w:rFonts w:eastAsia="Calibri"/>
                <w:sz w:val="22"/>
                <w:szCs w:val="22"/>
                <w:lang w:val="lt-LT"/>
              </w:rPr>
              <w:t xml:space="preserve">  2.</w:t>
            </w:r>
          </w:p>
        </w:tc>
        <w:tc>
          <w:tcPr>
            <w:tcW w:w="2210" w:type="pct"/>
            <w:shd w:val="clear" w:color="auto" w:fill="auto"/>
          </w:tcPr>
          <w:p w14:paraId="77FC6F71"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Reikalavimai </w:t>
            </w:r>
            <w:r w:rsidRPr="00556607">
              <w:rPr>
                <w:rFonts w:eastAsia="Calibri"/>
                <w:b/>
                <w:bCs/>
                <w:iCs/>
                <w:sz w:val="22"/>
                <w:szCs w:val="22"/>
                <w:lang w:val="lt-LT"/>
              </w:rPr>
              <w:t>projekto vadovui</w:t>
            </w:r>
            <w:r w:rsidRPr="00556607">
              <w:rPr>
                <w:rFonts w:eastAsia="Calibri"/>
                <w:iCs/>
                <w:sz w:val="22"/>
                <w:szCs w:val="22"/>
                <w:lang w:val="lt-LT"/>
              </w:rPr>
              <w:t xml:space="preserve">: </w:t>
            </w:r>
          </w:p>
          <w:p w14:paraId="2A4C3D16"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1)</w:t>
            </w:r>
            <w:r w:rsidRPr="00556607">
              <w:rPr>
                <w:rFonts w:eastAsia="Calibri"/>
                <w:iCs/>
                <w:sz w:val="22"/>
                <w:szCs w:val="22"/>
                <w:lang w:val="lt-LT"/>
              </w:rPr>
              <w:tab/>
              <w:t xml:space="preserve"> per pastaruosius 3 (trejus) metus</w:t>
            </w:r>
            <w:r w:rsidRPr="00556607">
              <w:rPr>
                <w:sz w:val="22"/>
                <w:szCs w:val="22"/>
                <w:lang w:val="en-US"/>
              </w:rPr>
              <w:t xml:space="preserve"> </w:t>
            </w:r>
            <w:r w:rsidRPr="00556607">
              <w:rPr>
                <w:rFonts w:eastAsia="Calibri"/>
                <w:iCs/>
                <w:sz w:val="22"/>
                <w:szCs w:val="22"/>
                <w:lang w:val="lt-LT"/>
              </w:rPr>
              <w:t>iki pasiūlymo pateikimo termino pabaigos yra vadovavęs bent 1 (vienai) tinkamai įvykdytai informacinės sistemos/registro priežiūros ir / ar modifikavimo (tobulinimo) paslaugų sutarčiai/projektui.</w:t>
            </w:r>
          </w:p>
          <w:p w14:paraId="49D04949"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 xml:space="preserve">2) </w:t>
            </w:r>
            <w:r w:rsidRPr="00556607">
              <w:rPr>
                <w:rFonts w:eastAsia="Calibri"/>
                <w:iCs/>
                <w:sz w:val="22"/>
                <w:szCs w:val="22"/>
                <w:lang w:val="lt-LT"/>
              </w:rPr>
              <w:tab/>
              <w:t>turi tarptautiniu mastu pripažįstamą projektų valdymo eksperto kvalifikaciją, patvirtintą „Project Management Professional – PMP“ arba „Prince2 sertifikatu, arba kitu lygiaverčiu sertifikatu/dokumentu.</w:t>
            </w:r>
          </w:p>
        </w:tc>
        <w:tc>
          <w:tcPr>
            <w:tcW w:w="2331" w:type="pct"/>
            <w:vMerge/>
            <w:shd w:val="clear" w:color="auto" w:fill="auto"/>
          </w:tcPr>
          <w:p w14:paraId="56985C9F" w14:textId="77777777" w:rsidR="00556607" w:rsidRPr="00556607" w:rsidRDefault="00556607" w:rsidP="00556607">
            <w:pPr>
              <w:jc w:val="both"/>
              <w:rPr>
                <w:rFonts w:eastAsia="Calibri"/>
                <w:iCs/>
                <w:sz w:val="22"/>
                <w:szCs w:val="22"/>
                <w:lang w:val="lt-LT"/>
              </w:rPr>
            </w:pPr>
          </w:p>
        </w:tc>
      </w:tr>
      <w:tr w:rsidR="00556607" w:rsidRPr="00556607" w14:paraId="44C2A358" w14:textId="77777777" w:rsidTr="00FD1DFB">
        <w:trPr>
          <w:trHeight w:val="257"/>
        </w:trPr>
        <w:tc>
          <w:tcPr>
            <w:tcW w:w="459" w:type="pct"/>
            <w:shd w:val="clear" w:color="auto" w:fill="F2F2F2"/>
            <w:vAlign w:val="center"/>
          </w:tcPr>
          <w:p w14:paraId="0654FEC2" w14:textId="35C91EF3" w:rsidR="00556607" w:rsidRPr="00556607" w:rsidRDefault="006D52ED" w:rsidP="006D52ED">
            <w:pPr>
              <w:rPr>
                <w:rFonts w:eastAsia="Calibri"/>
                <w:sz w:val="22"/>
                <w:szCs w:val="22"/>
                <w:lang w:val="lt-LT"/>
              </w:rPr>
            </w:pPr>
            <w:r>
              <w:rPr>
                <w:rFonts w:eastAsia="Calibri"/>
                <w:sz w:val="22"/>
                <w:szCs w:val="22"/>
                <w:lang w:val="lt-LT"/>
              </w:rPr>
              <w:t>3.</w:t>
            </w:r>
          </w:p>
        </w:tc>
        <w:tc>
          <w:tcPr>
            <w:tcW w:w="2210" w:type="pct"/>
            <w:shd w:val="clear" w:color="auto" w:fill="auto"/>
          </w:tcPr>
          <w:p w14:paraId="05BE1C4A"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Reikalavimai ORACLE technologijų programinės įrangos specialistui:</w:t>
            </w:r>
          </w:p>
          <w:p w14:paraId="6950051E"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1)</w:t>
            </w:r>
            <w:r w:rsidRPr="00556607">
              <w:rPr>
                <w:rFonts w:eastAsia="Calibri"/>
                <w:iCs/>
                <w:sz w:val="22"/>
                <w:szCs w:val="22"/>
                <w:lang w:val="lt-LT"/>
              </w:rPr>
              <w:tab/>
              <w:t xml:space="preserve"> per pastaruosius 3 (trejus) metus iki pasiūlymo pateikimo termino pabaigos turi darbo patirtį ne mažiau kaip 1 (vienoje) tinkamai įvykdytoje</w:t>
            </w:r>
            <w:r w:rsidRPr="00556607">
              <w:rPr>
                <w:sz w:val="22"/>
                <w:szCs w:val="22"/>
                <w:lang w:val="lt-LT"/>
              </w:rPr>
              <w:t xml:space="preserve"> </w:t>
            </w:r>
            <w:r w:rsidRPr="00556607">
              <w:rPr>
                <w:rFonts w:eastAsia="Calibri"/>
                <w:iCs/>
                <w:sz w:val="22"/>
                <w:szCs w:val="22"/>
                <w:lang w:val="lt-LT"/>
              </w:rPr>
              <w:t xml:space="preserve">informacinių sistemų ar registrų priežiūros ir / ar modifikavimo (tobulinimo) sutartyje/projekte, kurioje (-se) buvo atsakingas už registrų ir/arba informacinių sistemų priežiūros ir / ar modifikavimo (tobulinimo) darbus Oracle Forms ir Reports aplikacijų, JASPER ir </w:t>
            </w:r>
            <w:r w:rsidRPr="00556607">
              <w:rPr>
                <w:rFonts w:eastAsia="Calibri"/>
                <w:iCs/>
                <w:sz w:val="22"/>
                <w:szCs w:val="22"/>
                <w:lang w:val="lt-LT"/>
              </w:rPr>
              <w:lastRenderedPageBreak/>
              <w:t>ORACLE BI, Oracle branduolio procedūrų paketų arba lygiaverčių technologijų pagrindu.</w:t>
            </w:r>
          </w:p>
          <w:p w14:paraId="3DE13F9E"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2)</w:t>
            </w:r>
            <w:r w:rsidRPr="00556607">
              <w:rPr>
                <w:rFonts w:eastAsia="Calibri"/>
                <w:iCs/>
                <w:sz w:val="22"/>
                <w:szCs w:val="22"/>
                <w:lang w:val="lt-LT"/>
              </w:rPr>
              <w:tab/>
              <w:t xml:space="preserve"> turi tarptautiniu mastu pripažįstamą programinės įrangos eksperto kvalifikaciją, patvirtintą Oracle Certified Professional sertifikatu arba kitu lygiaverčiu sertifikatu/dokumentu.</w:t>
            </w:r>
          </w:p>
        </w:tc>
        <w:tc>
          <w:tcPr>
            <w:tcW w:w="2331" w:type="pct"/>
            <w:vMerge/>
            <w:shd w:val="clear" w:color="auto" w:fill="auto"/>
          </w:tcPr>
          <w:p w14:paraId="05526393" w14:textId="77777777" w:rsidR="00556607" w:rsidRPr="00556607" w:rsidRDefault="00556607" w:rsidP="00556607">
            <w:pPr>
              <w:jc w:val="both"/>
              <w:rPr>
                <w:rFonts w:eastAsia="Calibri"/>
                <w:iCs/>
                <w:sz w:val="22"/>
                <w:szCs w:val="22"/>
                <w:lang w:val="lt-LT"/>
              </w:rPr>
            </w:pPr>
          </w:p>
        </w:tc>
      </w:tr>
      <w:tr w:rsidR="00556607" w:rsidRPr="00556607" w14:paraId="06DAA934" w14:textId="77777777" w:rsidTr="00FD1DFB">
        <w:trPr>
          <w:trHeight w:val="257"/>
        </w:trPr>
        <w:tc>
          <w:tcPr>
            <w:tcW w:w="459" w:type="pct"/>
            <w:shd w:val="clear" w:color="auto" w:fill="F2F2F2"/>
            <w:vAlign w:val="center"/>
          </w:tcPr>
          <w:p w14:paraId="7A012F7F" w14:textId="1358DC3B" w:rsidR="00556607" w:rsidRPr="00556607" w:rsidRDefault="00FD1DFB" w:rsidP="006D52ED">
            <w:pPr>
              <w:tabs>
                <w:tab w:val="left" w:pos="284"/>
                <w:tab w:val="left" w:pos="459"/>
              </w:tabs>
              <w:ind w:left="397" w:hanging="658"/>
              <w:rPr>
                <w:rFonts w:eastAsia="Calibri"/>
                <w:sz w:val="22"/>
                <w:szCs w:val="22"/>
                <w:lang w:val="lt-LT"/>
              </w:rPr>
            </w:pPr>
            <w:r>
              <w:rPr>
                <w:rFonts w:eastAsia="Calibri"/>
                <w:sz w:val="22"/>
                <w:szCs w:val="22"/>
                <w:lang w:val="lt-LT"/>
              </w:rPr>
              <w:t xml:space="preserve">4. </w:t>
            </w:r>
            <w:r w:rsidR="006D52ED">
              <w:rPr>
                <w:rFonts w:eastAsia="Calibri"/>
                <w:sz w:val="22"/>
                <w:szCs w:val="22"/>
                <w:lang w:val="lt-LT"/>
              </w:rPr>
              <w:t>4.</w:t>
            </w:r>
          </w:p>
        </w:tc>
        <w:tc>
          <w:tcPr>
            <w:tcW w:w="2210" w:type="pct"/>
            <w:shd w:val="clear" w:color="auto" w:fill="auto"/>
          </w:tcPr>
          <w:p w14:paraId="1A8814BF" w14:textId="22D1328E" w:rsidR="00556607" w:rsidRPr="00556607" w:rsidRDefault="00556607" w:rsidP="00556607">
            <w:pPr>
              <w:jc w:val="both"/>
              <w:rPr>
                <w:rFonts w:eastAsia="Calibri"/>
                <w:iCs/>
                <w:sz w:val="22"/>
                <w:szCs w:val="22"/>
                <w:lang w:val="lt-LT"/>
              </w:rPr>
            </w:pPr>
            <w:r w:rsidRPr="00556607">
              <w:rPr>
                <w:rFonts w:eastAsia="Calibri"/>
                <w:iCs/>
                <w:sz w:val="22"/>
                <w:szCs w:val="22"/>
                <w:lang w:val="lt-LT"/>
              </w:rPr>
              <w:t>Reikalavimai JAVA technologijų programinės įrangos specialistui:</w:t>
            </w:r>
          </w:p>
          <w:p w14:paraId="7190B5BB"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1)</w:t>
            </w:r>
            <w:r w:rsidRPr="00556607">
              <w:rPr>
                <w:rFonts w:eastAsia="Calibri"/>
                <w:iCs/>
                <w:sz w:val="22"/>
                <w:szCs w:val="22"/>
                <w:lang w:val="lt-LT"/>
              </w:rPr>
              <w:tab/>
              <w:t xml:space="preserve"> per pastaruosius 3 (trejus) metus iki pasiūlymo pateikimo termino pabaigos turi darbo patirtį ne mažiau kaip 1 (vienoje) tinkamai įvykdytoje informacinių sistemų ar registrų priežiūros ir / ar modifikavimo (tobulinimo) sutartyje/projekte, kurioje (-se) buvo atsakingas informacinių sistemų ar registrų priežiūros ir / ar modifikavimo (tobulinimo) darbus JAVA arba lygiaverčių technologijų pagrindu.</w:t>
            </w:r>
          </w:p>
          <w:p w14:paraId="5798B8AC" w14:textId="77777777" w:rsidR="00556607" w:rsidRPr="00556607" w:rsidRDefault="00556607" w:rsidP="00556607">
            <w:pPr>
              <w:jc w:val="both"/>
              <w:rPr>
                <w:rFonts w:eastAsia="Calibri"/>
                <w:iCs/>
                <w:sz w:val="22"/>
                <w:szCs w:val="22"/>
                <w:lang w:val="lt-LT"/>
              </w:rPr>
            </w:pPr>
            <w:r w:rsidRPr="00556607">
              <w:rPr>
                <w:rFonts w:eastAsia="Calibri"/>
                <w:iCs/>
                <w:sz w:val="22"/>
                <w:szCs w:val="22"/>
                <w:lang w:val="lt-LT"/>
              </w:rPr>
              <w:t>2)</w:t>
            </w:r>
            <w:r w:rsidRPr="00556607">
              <w:rPr>
                <w:rFonts w:eastAsia="Calibri"/>
                <w:iCs/>
                <w:sz w:val="22"/>
                <w:szCs w:val="22"/>
                <w:lang w:val="lt-LT"/>
              </w:rPr>
              <w:tab/>
              <w:t xml:space="preserve"> turi tarptautiniu mastu pripažįstamą programinės įrangos eksperto kvalifikaciją, patvirtintą Oracle Certified Associate Java Programmer sertifikatu arba kitu lygiaverčiu dokumentu.</w:t>
            </w:r>
          </w:p>
        </w:tc>
        <w:tc>
          <w:tcPr>
            <w:tcW w:w="2331" w:type="pct"/>
            <w:vMerge/>
            <w:shd w:val="clear" w:color="auto" w:fill="auto"/>
          </w:tcPr>
          <w:p w14:paraId="18F19480" w14:textId="77777777" w:rsidR="00556607" w:rsidRPr="00556607" w:rsidRDefault="00556607" w:rsidP="00556607">
            <w:pPr>
              <w:jc w:val="both"/>
              <w:rPr>
                <w:rFonts w:eastAsia="Calibri"/>
                <w:iCs/>
                <w:sz w:val="22"/>
                <w:szCs w:val="22"/>
                <w:lang w:val="lt-LT"/>
              </w:rPr>
            </w:pPr>
          </w:p>
        </w:tc>
      </w:tr>
    </w:tbl>
    <w:p w14:paraId="0E44D9C2" w14:textId="451B5626" w:rsidR="00B80B6F" w:rsidRPr="00531A16" w:rsidRDefault="00E94777" w:rsidP="009471F7">
      <w:pPr>
        <w:pStyle w:val="Pagrindinistekstas"/>
        <w:tabs>
          <w:tab w:val="left" w:pos="1276"/>
          <w:tab w:val="left" w:pos="9630"/>
          <w:tab w:val="left" w:pos="9720"/>
        </w:tabs>
        <w:spacing w:line="276" w:lineRule="auto"/>
        <w:ind w:right="8"/>
      </w:pPr>
      <w:r>
        <w:t>S</w:t>
      </w:r>
      <w:r w:rsidRPr="00E94777">
        <w:t xml:space="preserve">utarties galiojimo metu nurodyti specialistai gali būti pakeisti kitais (specialistui susirgus, patyrus traumą, pakeitus darbovietę, atsisakius vykdyti funkcijas) tik gavus rašytinį </w:t>
      </w:r>
      <w:r>
        <w:t xml:space="preserve">Kliento </w:t>
      </w:r>
      <w:r w:rsidRPr="00E94777">
        <w:t xml:space="preserve">sutikimą. Keičiami specialistai turi atitikti </w:t>
      </w:r>
      <w:r w:rsidR="00960C0C">
        <w:t>pirmiau</w:t>
      </w:r>
      <w:r w:rsidRPr="00E94777">
        <w:t xml:space="preserve"> nurodytus reikalavimus.</w:t>
      </w:r>
    </w:p>
    <w:p w14:paraId="0B92FF06" w14:textId="5DCC3788" w:rsidR="0028039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6A36A4E6" w:rsidR="00883754" w:rsidRPr="000D5409" w:rsidRDefault="00B651C8" w:rsidP="009471F7">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48D18924" w:rsidR="00883754" w:rsidRPr="000D5409" w:rsidRDefault="00B651C8" w:rsidP="009471F7">
      <w:pPr>
        <w:pStyle w:val="Pagrindinistekstas"/>
        <w:tabs>
          <w:tab w:val="left" w:pos="1276"/>
          <w:tab w:val="left" w:pos="9630"/>
          <w:tab w:val="left" w:pos="9720"/>
        </w:tabs>
        <w:spacing w:line="276" w:lineRule="auto"/>
        <w:ind w:right="8" w:firstLine="567"/>
      </w:pPr>
      <w:r w:rsidRPr="00261A14">
        <w:t>3.2.3</w:t>
      </w:r>
      <w:r w:rsidR="003C1E74" w:rsidRPr="00261A14">
        <w:t xml:space="preserve">. </w:t>
      </w:r>
      <w:r w:rsidR="00E56AD5" w:rsidRPr="00261A14">
        <w:t xml:space="preserve">per 5 (penkias) darbo dienas nuo Paslaugų teikėjo pasirašyto perdavimo-priėmimo akto gavimo dienos priimti tinkamai suteiktas paslaugas, pasirašydamas perdavimo-priėmimo aktą, arba raštu informuoti Paslaugų teikėją apie atsisakymą priimti paslaugas, nurodydamas pašalinti trūkumus per </w:t>
      </w:r>
      <w:r w:rsidR="00136F11" w:rsidRPr="00261A14">
        <w:t>3 (tris) darbo dienas nuo raštiškų pastabų gavimo dienos;</w:t>
      </w:r>
    </w:p>
    <w:p w14:paraId="00C14857" w14:textId="4205C4AD" w:rsidR="00883754" w:rsidRPr="000D5409" w:rsidRDefault="00B651C8" w:rsidP="009471F7">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0BB6FC50" w:rsidR="00883754" w:rsidRDefault="00B651C8" w:rsidP="009471F7">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5B562B">
        <w:t>nedelsdamas</w:t>
      </w:r>
      <w:r w:rsidR="00277968" w:rsidRPr="005B562B">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651797BA" w14:textId="4E8D25A9" w:rsidR="00B80B6F" w:rsidRDefault="00B80B6F" w:rsidP="009471F7">
      <w:pPr>
        <w:pStyle w:val="Pagrindinistekstas"/>
        <w:tabs>
          <w:tab w:val="left" w:pos="1276"/>
          <w:tab w:val="left" w:pos="9630"/>
          <w:tab w:val="left" w:pos="9720"/>
        </w:tabs>
        <w:spacing w:line="276" w:lineRule="auto"/>
        <w:ind w:right="8" w:firstLine="567"/>
      </w:pPr>
      <w:r>
        <w:t>3.3</w:t>
      </w:r>
      <w:r w:rsidR="00E56AD5">
        <w:t xml:space="preserve">. </w:t>
      </w:r>
      <w:r w:rsidR="00960C0C">
        <w:t>Šalys privalo laikytis k</w:t>
      </w:r>
      <w:r w:rsidR="00960C0C" w:rsidRPr="00E05B53">
        <w:t>onfidencialumo įsipareigojim</w:t>
      </w:r>
      <w:r w:rsidR="00960C0C">
        <w:t>ų</w:t>
      </w:r>
      <w:r w:rsidR="00E05B53" w:rsidRPr="00E05B53">
        <w:t>.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w:t>
      </w:r>
      <w:r w:rsidR="00E05B53">
        <w:t>encialią informaciją gavusi Š</w:t>
      </w:r>
      <w:r w:rsidR="00E05B53" w:rsidRPr="00E05B53">
        <w:t xml:space="preserve">alis privalo ją naudoti tik vykdydama </w:t>
      </w:r>
      <w:r w:rsidR="00E05B53">
        <w:t>S</w:t>
      </w:r>
      <w:r w:rsidR="00E05B53" w:rsidRPr="00E05B53">
        <w:t>utartį ir užtikrinti, kad gauta konfidenciali informacija nebus naudojama tokiu būdu, kuri pa</w:t>
      </w:r>
      <w:r w:rsidR="00E05B53">
        <w:t>kenktų informaciją perdavusiai Š</w:t>
      </w:r>
      <w:r w:rsidR="00E05B53" w:rsidRPr="00E05B53">
        <w:t xml:space="preserve">aliai. Per 5 (penkias) darbo dienas nuo </w:t>
      </w:r>
      <w:r w:rsidR="00E05B53">
        <w:t>S</w:t>
      </w:r>
      <w:r w:rsidR="00E05B53" w:rsidRPr="00E05B53">
        <w:t xml:space="preserve">utarties įsigaliojimo, Paslaugų teikėjas turi pateikti </w:t>
      </w:r>
      <w:r w:rsidR="00E05B53">
        <w:t>Klientui jo specialistų, vykdysiančių S</w:t>
      </w:r>
      <w:r w:rsidR="00E05B53" w:rsidRPr="00E05B53">
        <w:t xml:space="preserve">utartį, pasirašytus konfidencialumo pasižadėjimus </w:t>
      </w:r>
      <w:r w:rsidR="00E05B53" w:rsidRPr="00B608F7">
        <w:t>(</w:t>
      </w:r>
      <w:r w:rsidR="00B608F7" w:rsidRPr="00B608F7">
        <w:t>Sutarties 2 priedas</w:t>
      </w:r>
      <w:r w:rsidR="00E05B53" w:rsidRPr="00B608F7">
        <w:t>). Jei</w:t>
      </w:r>
      <w:r w:rsidR="00E05B53" w:rsidRPr="00E05B53">
        <w:t xml:space="preserve"> Paslaugų teikėjas keičia ar skiria papildomą specialistą </w:t>
      </w:r>
      <w:r w:rsidR="00E05B53">
        <w:t>S</w:t>
      </w:r>
      <w:r w:rsidR="00E05B53" w:rsidRPr="00E05B53">
        <w:t>utarčiai įgyvendinti, kartu su prašymu skirti (pakeisti) specialistą, turi būti pateiktas kiekvieno specialisto pasirašytas konfidencialumo pasižadėjimas.</w:t>
      </w:r>
    </w:p>
    <w:p w14:paraId="393E561C" w14:textId="284FE426" w:rsidR="00497BD9" w:rsidRPr="00E56AD5" w:rsidRDefault="00497BD9" w:rsidP="009471F7">
      <w:pPr>
        <w:pStyle w:val="Pagrindinistekstas"/>
        <w:tabs>
          <w:tab w:val="left" w:pos="1276"/>
          <w:tab w:val="left" w:pos="9630"/>
          <w:tab w:val="left" w:pos="9720"/>
        </w:tabs>
        <w:spacing w:line="276" w:lineRule="auto"/>
        <w:ind w:right="8" w:firstLine="567"/>
        <w:rPr>
          <w:bCs/>
        </w:rPr>
      </w:pPr>
      <w:r>
        <w:lastRenderedPageBreak/>
        <w:t xml:space="preserve">3.4.  </w:t>
      </w:r>
      <w:r w:rsidRPr="00497BD9">
        <w:t>Asmens duomenų tvarkymo susitarimą (Sutarties 3 priedas) Paslaugų teikėjas ir  Klientas pasirašo per 5 (penkias) darbo dienas nuo Sutarties įsigaliojimo dienos.</w:t>
      </w:r>
    </w:p>
    <w:p w14:paraId="48471DF5" w14:textId="7ACCA627" w:rsidR="008A3857" w:rsidRPr="005B562B" w:rsidRDefault="00497BD9" w:rsidP="009471F7">
      <w:pPr>
        <w:pStyle w:val="Pagrindinistekstas"/>
        <w:tabs>
          <w:tab w:val="left" w:pos="1170"/>
          <w:tab w:val="left" w:pos="9630"/>
          <w:tab w:val="left" w:pos="9720"/>
        </w:tabs>
        <w:spacing w:line="276" w:lineRule="auto"/>
        <w:ind w:right="8" w:firstLine="567"/>
      </w:pPr>
      <w:r>
        <w:t>3.5</w:t>
      </w:r>
      <w:r w:rsidR="003C1E74" w:rsidRPr="005B562B">
        <w:t xml:space="preserve">. </w:t>
      </w:r>
      <w:r>
        <w:t xml:space="preserve"> </w:t>
      </w:r>
      <w:r w:rsidR="008A3857" w:rsidRPr="005B562B">
        <w:t xml:space="preserve">Kiti Šalių įsipareigojimai nurodyti Sutarties </w:t>
      </w:r>
      <w:r w:rsidR="00EC6613">
        <w:t xml:space="preserve">1 </w:t>
      </w:r>
      <w:r w:rsidR="008A3857" w:rsidRPr="005B562B">
        <w:t>priede.</w:t>
      </w:r>
    </w:p>
    <w:p w14:paraId="3139B7BE" w14:textId="77777777" w:rsidR="0059593D" w:rsidRPr="000D5409" w:rsidRDefault="0059593D" w:rsidP="009471F7">
      <w:pPr>
        <w:tabs>
          <w:tab w:val="left" w:pos="9630"/>
          <w:tab w:val="left" w:pos="9720"/>
        </w:tabs>
        <w:spacing w:line="276" w:lineRule="auto"/>
        <w:ind w:right="8"/>
        <w:jc w:val="both"/>
        <w:rPr>
          <w:lang w:val="lt-LT"/>
        </w:rPr>
      </w:pPr>
    </w:p>
    <w:p w14:paraId="20799885"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IV SKYRIUS</w:t>
      </w:r>
    </w:p>
    <w:p w14:paraId="390B696B" w14:textId="73DCEC4C"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TEISĖS</w:t>
      </w:r>
    </w:p>
    <w:p w14:paraId="05D80385" w14:textId="77777777" w:rsidR="001978FB" w:rsidRPr="000D5409" w:rsidRDefault="001978FB" w:rsidP="009471F7">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11EEAD9B" w:rsidR="001978FB" w:rsidRPr="000D5409" w:rsidRDefault="003C1E74" w:rsidP="009471F7">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132DE">
        <w:t xml:space="preserve"> </w:t>
      </w:r>
    </w:p>
    <w:p w14:paraId="6133A05E" w14:textId="0E1A22AE"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Default="003C1E74" w:rsidP="009471F7">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37A6B427" w:rsidR="00BB65BF" w:rsidRDefault="00BB65BF" w:rsidP="009471F7">
      <w:pPr>
        <w:pStyle w:val="Pagrindinistekstas"/>
        <w:tabs>
          <w:tab w:val="left" w:pos="1276"/>
          <w:tab w:val="left" w:pos="9630"/>
          <w:tab w:val="left" w:pos="9720"/>
        </w:tabs>
        <w:spacing w:line="276" w:lineRule="auto"/>
        <w:ind w:right="8" w:firstLine="567"/>
      </w:pPr>
      <w:r>
        <w:t xml:space="preserve">4.2.4. </w:t>
      </w:r>
      <w:r w:rsidR="004132DE">
        <w:t xml:space="preserve"> </w:t>
      </w:r>
      <w:r w:rsidRPr="00BB65BF">
        <w:t>priskaičiuotų netesybų sumos dydžiu mažinti savo piniginę prievolę Paslaugų teikėjui</w:t>
      </w:r>
      <w:r>
        <w:t>.</w:t>
      </w:r>
    </w:p>
    <w:p w14:paraId="7CFE3BE0" w14:textId="6A7FBBB6" w:rsidR="00323BAF" w:rsidRPr="00323BAF" w:rsidRDefault="005B562B" w:rsidP="00323BAF">
      <w:pPr>
        <w:pStyle w:val="Pagrindinistekstas"/>
        <w:tabs>
          <w:tab w:val="left" w:pos="1170"/>
          <w:tab w:val="left" w:pos="9630"/>
          <w:tab w:val="left" w:pos="9720"/>
        </w:tabs>
        <w:spacing w:line="276" w:lineRule="auto"/>
        <w:ind w:right="8" w:firstLine="567"/>
        <w:rPr>
          <w:iCs/>
        </w:rPr>
      </w:pPr>
      <w:r w:rsidRPr="00261A14">
        <w:t>4.</w:t>
      </w:r>
      <w:r w:rsidR="00E44CC5" w:rsidRPr="00261A14">
        <w:t>3</w:t>
      </w:r>
      <w:r w:rsidR="003C1E74" w:rsidRPr="00261A14">
        <w:t>.</w:t>
      </w:r>
      <w:r w:rsidR="00323BAF" w:rsidRPr="00261A14">
        <w:t xml:space="preserve">   </w:t>
      </w:r>
      <w:r w:rsidR="00323BAF" w:rsidRPr="00261A14">
        <w:rPr>
          <w:iCs/>
        </w:rPr>
        <w:t>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53C4577B" w14:textId="77B10953" w:rsidR="00F46D5E" w:rsidRPr="005B562B" w:rsidRDefault="00323BAF" w:rsidP="009471F7">
      <w:pPr>
        <w:pStyle w:val="Pagrindinistekstas"/>
        <w:tabs>
          <w:tab w:val="left" w:pos="1170"/>
          <w:tab w:val="left" w:pos="9630"/>
          <w:tab w:val="left" w:pos="9720"/>
        </w:tabs>
        <w:spacing w:line="276" w:lineRule="auto"/>
        <w:ind w:right="8" w:firstLine="567"/>
      </w:pPr>
      <w:r>
        <w:t xml:space="preserve">4.4. </w:t>
      </w:r>
      <w:r w:rsidR="003C1E74" w:rsidRPr="005B562B">
        <w:t xml:space="preserve"> </w:t>
      </w:r>
      <w:r w:rsidR="001978FB" w:rsidRPr="005B562B">
        <w:t xml:space="preserve">Kitos Šalių teisės nurodytos Sutarties </w:t>
      </w:r>
      <w:r w:rsidR="00EC6613">
        <w:t xml:space="preserve">1 </w:t>
      </w:r>
      <w:r w:rsidR="001978FB" w:rsidRPr="005B562B">
        <w:t>priede.</w:t>
      </w:r>
    </w:p>
    <w:p w14:paraId="47EF3A61" w14:textId="77777777" w:rsidR="0059593D" w:rsidRPr="00C9327A" w:rsidRDefault="0059593D" w:rsidP="009471F7">
      <w:pPr>
        <w:pStyle w:val="Sraopastraipa"/>
        <w:tabs>
          <w:tab w:val="left" w:pos="9630"/>
        </w:tabs>
        <w:spacing w:line="276" w:lineRule="auto"/>
        <w:ind w:right="8"/>
        <w:rPr>
          <w:lang w:val="lt-LT"/>
        </w:rPr>
      </w:pPr>
    </w:p>
    <w:p w14:paraId="366B9755"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V SKYRIUS</w:t>
      </w:r>
    </w:p>
    <w:p w14:paraId="6FDF48E3" w14:textId="58995698"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ATSAKOMYBĖ</w:t>
      </w:r>
    </w:p>
    <w:p w14:paraId="63FC1630" w14:textId="77777777" w:rsidR="00883754" w:rsidRPr="000D5409" w:rsidRDefault="00883754" w:rsidP="009471F7">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w:t>
      </w:r>
      <w:r w:rsidR="00883754" w:rsidRPr="000D5409">
        <w:rPr>
          <w:lang w:val="lt-LT"/>
        </w:rPr>
        <w:lastRenderedPageBreak/>
        <w:t>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5DEEDFF" w14:textId="60815F61" w:rsidR="0059593D"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EB15AC3" w14:textId="77777777" w:rsidR="00E05B53" w:rsidRPr="0014505E" w:rsidRDefault="00E05B53" w:rsidP="009471F7">
      <w:pPr>
        <w:tabs>
          <w:tab w:val="left" w:pos="1134"/>
          <w:tab w:val="left" w:pos="9630"/>
          <w:tab w:val="left" w:pos="9720"/>
        </w:tabs>
        <w:spacing w:line="276" w:lineRule="auto"/>
        <w:ind w:right="8" w:firstLine="567"/>
        <w:jc w:val="both"/>
        <w:rPr>
          <w:lang w:val="lt-LT"/>
        </w:rPr>
      </w:pPr>
    </w:p>
    <w:p w14:paraId="2FF9F1EC" w14:textId="77777777" w:rsidR="005565B9" w:rsidRPr="005B562B" w:rsidRDefault="005565B9" w:rsidP="009471F7">
      <w:pPr>
        <w:pStyle w:val="Pagrindinistekstas"/>
        <w:tabs>
          <w:tab w:val="left" w:pos="1170"/>
          <w:tab w:val="left" w:pos="9630"/>
          <w:tab w:val="left" w:pos="9720"/>
        </w:tabs>
        <w:spacing w:line="276" w:lineRule="auto"/>
        <w:ind w:right="8"/>
        <w:jc w:val="center"/>
        <w:rPr>
          <w:b/>
        </w:rPr>
      </w:pPr>
      <w:r w:rsidRPr="005B562B">
        <w:rPr>
          <w:b/>
        </w:rPr>
        <w:t>VI SKYRIUS</w:t>
      </w:r>
    </w:p>
    <w:p w14:paraId="0C237CF3" w14:textId="5E34EB3F" w:rsidR="004D6878" w:rsidRPr="00261A14" w:rsidRDefault="004D6878" w:rsidP="009471F7">
      <w:pPr>
        <w:pStyle w:val="Pagrindinistekstas"/>
        <w:tabs>
          <w:tab w:val="left" w:pos="1170"/>
          <w:tab w:val="left" w:pos="9630"/>
          <w:tab w:val="left" w:pos="9720"/>
        </w:tabs>
        <w:spacing w:line="276" w:lineRule="auto"/>
        <w:ind w:right="8"/>
        <w:jc w:val="center"/>
        <w:rPr>
          <w:b/>
        </w:rPr>
      </w:pPr>
      <w:r w:rsidRPr="00261A14">
        <w:rPr>
          <w:b/>
        </w:rPr>
        <w:t xml:space="preserve">PASLAUGŲ TEIKĖJO TEISĖ PASITELKTI TREČIUOSIUS ASMENIS (SUBTEIKIMAS) </w:t>
      </w:r>
    </w:p>
    <w:p w14:paraId="65564072" w14:textId="77777777" w:rsidR="004D6878" w:rsidRPr="00261A14" w:rsidRDefault="004D6878" w:rsidP="009471F7">
      <w:pPr>
        <w:pStyle w:val="Pagrindinistekstas"/>
        <w:tabs>
          <w:tab w:val="left" w:pos="1170"/>
          <w:tab w:val="left" w:pos="9630"/>
          <w:tab w:val="left" w:pos="9720"/>
        </w:tabs>
        <w:spacing w:line="276" w:lineRule="auto"/>
        <w:ind w:right="8"/>
        <w:jc w:val="center"/>
        <w:rPr>
          <w:b/>
        </w:rPr>
      </w:pPr>
    </w:p>
    <w:p w14:paraId="7A28ACAF" w14:textId="02EA17AD" w:rsidR="000507C1" w:rsidRPr="00261A14" w:rsidRDefault="000507C1" w:rsidP="009471F7">
      <w:pPr>
        <w:pStyle w:val="Pagrindinistekstas"/>
        <w:tabs>
          <w:tab w:val="left" w:pos="1170"/>
          <w:tab w:val="left" w:pos="9630"/>
          <w:tab w:val="left" w:pos="9720"/>
        </w:tabs>
        <w:spacing w:line="276" w:lineRule="auto"/>
        <w:ind w:right="8" w:firstLine="567"/>
        <w:rPr>
          <w:b/>
          <w:bCs/>
        </w:rPr>
      </w:pPr>
      <w:r w:rsidRPr="00261A14">
        <w:t>6</w:t>
      </w:r>
      <w:r w:rsidR="004D6878" w:rsidRPr="00261A14">
        <w:t>.</w:t>
      </w:r>
      <w:r w:rsidRPr="00261A14">
        <w:t>1.</w:t>
      </w:r>
      <w:r w:rsidR="00217688">
        <w:t xml:space="preserve"> </w:t>
      </w:r>
      <w:r w:rsidRPr="00261A14">
        <w:rPr>
          <w:bCs/>
        </w:rPr>
        <w:t xml:space="preserve">Paslaugų teikėjas Sutarties vykdymui </w:t>
      </w:r>
      <w:r w:rsidR="00795C61" w:rsidRPr="00261A14">
        <w:rPr>
          <w:bCs/>
        </w:rPr>
        <w:t>gali pasitelkti</w:t>
      </w:r>
      <w:r w:rsidRPr="00261A14">
        <w:rPr>
          <w:bCs/>
        </w:rPr>
        <w:t>:</w:t>
      </w:r>
    </w:p>
    <w:p w14:paraId="7CE84733" w14:textId="569D87AD" w:rsidR="000507C1" w:rsidRPr="00261A14" w:rsidRDefault="007030E4" w:rsidP="009471F7">
      <w:pPr>
        <w:pStyle w:val="Pagrindinistekstas"/>
        <w:tabs>
          <w:tab w:val="left" w:pos="1170"/>
          <w:tab w:val="left" w:pos="9630"/>
          <w:tab w:val="left" w:pos="9720"/>
        </w:tabs>
        <w:spacing w:line="276" w:lineRule="auto"/>
        <w:ind w:right="8" w:firstLine="567"/>
        <w:rPr>
          <w:bCs/>
        </w:rPr>
      </w:pPr>
      <w:r w:rsidRPr="00261A14">
        <w:t xml:space="preserve">6.1.1. </w:t>
      </w:r>
      <w:r w:rsidR="000507C1" w:rsidRPr="00261A14">
        <w:t xml:space="preserve">savo </w:t>
      </w:r>
      <w:r w:rsidR="007F47A5" w:rsidRPr="00261A14">
        <w:t>pasiūlyme nurodytus subt</w:t>
      </w:r>
      <w:r w:rsidR="000507C1" w:rsidRPr="00261A14">
        <w:t>e</w:t>
      </w:r>
      <w:r w:rsidR="007F47A5" w:rsidRPr="00261A14">
        <w:t>i</w:t>
      </w:r>
      <w:r w:rsidR="000507C1" w:rsidRPr="00261A14">
        <w:t xml:space="preserve">kėjus, kuriais grindžiama </w:t>
      </w:r>
      <w:r w:rsidR="009D05EC" w:rsidRPr="00261A14">
        <w:t xml:space="preserve">Paslaugų teikėjo </w:t>
      </w:r>
      <w:r w:rsidR="003B212B" w:rsidRPr="00261A14">
        <w:t xml:space="preserve">kvalifikacija </w:t>
      </w:r>
    </w:p>
    <w:p w14:paraId="679D8AA0" w14:textId="746AEADC" w:rsidR="000507C1" w:rsidRPr="00261A14" w:rsidRDefault="007030E4" w:rsidP="009471F7">
      <w:pPr>
        <w:pStyle w:val="Pagrindinistekstas"/>
        <w:tabs>
          <w:tab w:val="left" w:pos="1170"/>
          <w:tab w:val="left" w:pos="9630"/>
          <w:tab w:val="left" w:pos="9720"/>
        </w:tabs>
        <w:spacing w:line="276" w:lineRule="auto"/>
        <w:ind w:right="8" w:firstLine="567"/>
        <w:rPr>
          <w:bCs/>
        </w:rPr>
      </w:pPr>
      <w:r w:rsidRPr="00261A14">
        <w:t xml:space="preserve">6.1.2. </w:t>
      </w:r>
      <w:r w:rsidR="007F47A5" w:rsidRPr="00261A14">
        <w:t>subt</w:t>
      </w:r>
      <w:r w:rsidR="000507C1" w:rsidRPr="00261A14">
        <w:t>e</w:t>
      </w:r>
      <w:r w:rsidR="007F47A5" w:rsidRPr="00261A14">
        <w:t>i</w:t>
      </w:r>
      <w:r w:rsidR="000507C1" w:rsidRPr="00261A14">
        <w:t xml:space="preserve">kėjus, jeigu pasiūlymo pateikimo metu jie buvo žinomi. </w:t>
      </w:r>
    </w:p>
    <w:p w14:paraId="21DC15E3" w14:textId="41511C12" w:rsidR="000507C1" w:rsidRPr="00261A14" w:rsidRDefault="000507C1" w:rsidP="009471F7">
      <w:pPr>
        <w:pStyle w:val="Pagrindinistekstas"/>
        <w:tabs>
          <w:tab w:val="left" w:pos="1170"/>
          <w:tab w:val="left" w:pos="9630"/>
          <w:tab w:val="left" w:pos="9720"/>
        </w:tabs>
        <w:spacing w:line="276" w:lineRule="auto"/>
        <w:ind w:right="8" w:firstLine="567"/>
        <w:rPr>
          <w:bCs/>
        </w:rPr>
      </w:pPr>
      <w:r w:rsidRPr="00261A14">
        <w:rPr>
          <w:bCs/>
        </w:rPr>
        <w:t xml:space="preserve">6.2. </w:t>
      </w:r>
      <w:r w:rsidR="0041324A" w:rsidRPr="00261A14">
        <w:rPr>
          <w:bCs/>
        </w:rPr>
        <w:t xml:space="preserve">Tuo atveju, jei pasiūlymo pateikimo metu paslaugų teikėjui nebuvo žinomi kiti subtiekėjai, Paslaugų teikėjas po Sutarties įsigaliojimo įsipareigoja ne vėliau kaip likus 2 (dviem) darbo dienoms iki Sutarties ar </w:t>
      </w:r>
      <w:r w:rsidR="00217688">
        <w:rPr>
          <w:bCs/>
        </w:rPr>
        <w:t>S</w:t>
      </w:r>
      <w:r w:rsidR="0041324A" w:rsidRPr="00261A14">
        <w:rPr>
          <w:bCs/>
        </w:rPr>
        <w:t>utarties etapo, kurio veiklas vykdys numatomas pasitelkti subtiekėjas, vykdymo pradžios Klientui pranešti tuo metu žinomų subtiekėjų pavadinimus, kontaktinius duomenis ir jų atstovus. Paslaugų teikėjas privalo informuoti Klientą apie minėtos informacijos pasikeitimus visu Sutarties vykdymo metu.</w:t>
      </w:r>
    </w:p>
    <w:p w14:paraId="4195D808" w14:textId="15F0281B" w:rsidR="0041324A" w:rsidRPr="00261A14" w:rsidRDefault="0041324A" w:rsidP="009471F7">
      <w:pPr>
        <w:pStyle w:val="Pagrindinistekstas"/>
        <w:tabs>
          <w:tab w:val="left" w:pos="1170"/>
          <w:tab w:val="left" w:pos="9630"/>
          <w:tab w:val="left" w:pos="9720"/>
        </w:tabs>
        <w:spacing w:line="276" w:lineRule="auto"/>
        <w:ind w:right="8" w:firstLine="567"/>
        <w:rPr>
          <w:bCs/>
        </w:rPr>
      </w:pPr>
      <w:r w:rsidRPr="00261A14">
        <w:rPr>
          <w:bCs/>
        </w:rPr>
        <w:t xml:space="preserve">6.3.   </w:t>
      </w:r>
      <w:r w:rsidRPr="00261A14">
        <w:rPr>
          <w:bCs/>
        </w:rPr>
        <w:tab/>
        <w:t>Subteikėjo, kito ūkio subjekto pasitelkimas nekeičia Paslaugų teikėjo atsakomybės dėl Sutarties įvykdymo.</w:t>
      </w:r>
    </w:p>
    <w:p w14:paraId="69D7B9F5" w14:textId="35498074" w:rsidR="0041324A" w:rsidRPr="00261A14" w:rsidRDefault="0041324A" w:rsidP="009471F7">
      <w:pPr>
        <w:pStyle w:val="Pagrindinistekstas"/>
        <w:tabs>
          <w:tab w:val="left" w:pos="1170"/>
          <w:tab w:val="left" w:pos="9630"/>
          <w:tab w:val="left" w:pos="9720"/>
        </w:tabs>
        <w:spacing w:line="276" w:lineRule="auto"/>
        <w:ind w:right="8" w:firstLine="567"/>
        <w:rPr>
          <w:bCs/>
        </w:rPr>
      </w:pPr>
      <w:r w:rsidRPr="00261A14">
        <w:rPr>
          <w:bCs/>
        </w:rPr>
        <w:t xml:space="preserve">6.4.    </w:t>
      </w:r>
      <w:r w:rsidRPr="00261A14">
        <w:rPr>
          <w:bCs/>
        </w:rPr>
        <w:tab/>
        <w:t>Paslaugų teikėjas gali pakeisti ūkio subjektus, kurių pajėgumais remiamasi (kuriais grindžiama Paslaugų teikėjo kvalifikacija) ir subtiekėjus, jeigu Sutarties vykdymo metu jie:</w:t>
      </w:r>
    </w:p>
    <w:p w14:paraId="1405DFEC" w14:textId="37DA76B8" w:rsidR="0041324A" w:rsidRPr="0041324A" w:rsidRDefault="0041324A" w:rsidP="009471F7">
      <w:pPr>
        <w:pStyle w:val="Pagrindinistekstas"/>
        <w:tabs>
          <w:tab w:val="left" w:pos="1170"/>
          <w:tab w:val="left" w:pos="9630"/>
          <w:tab w:val="left" w:pos="9720"/>
        </w:tabs>
        <w:spacing w:line="276" w:lineRule="auto"/>
        <w:ind w:right="8" w:firstLine="567"/>
        <w:rPr>
          <w:bCs/>
        </w:rPr>
      </w:pPr>
      <w:r w:rsidRPr="00261A14">
        <w:rPr>
          <w:bCs/>
        </w:rPr>
        <w:t>6.4.1.</w:t>
      </w:r>
      <w:r w:rsidRPr="00261A14">
        <w:rPr>
          <w:bCs/>
        </w:rPr>
        <w:tab/>
        <w:t>netinkamai vykdo įsipareigojimus Paslaugų teikėjui, nepajėgūs vykdyti įsipareigojimų Paslaugų teikėjui dėl iškeltos restruktūrizavimo, bankroto bylos, bankroto proceso vykdymo ne teismo tvarka, inicijuotos</w:t>
      </w:r>
      <w:r w:rsidRPr="0041324A">
        <w:rPr>
          <w:bCs/>
        </w:rPr>
        <w:t xml:space="preserve"> priverstinio likvidavimo ar susitarimo su kreditoriais procedūros arba jiems vykdomų analogiškų procedūrų;</w:t>
      </w:r>
    </w:p>
    <w:p w14:paraId="4B62DBDC" w14:textId="5FAEA80B" w:rsidR="0041324A" w:rsidRDefault="0041324A" w:rsidP="009471F7">
      <w:pPr>
        <w:pStyle w:val="Pagrindinistekstas"/>
        <w:tabs>
          <w:tab w:val="left" w:pos="1170"/>
          <w:tab w:val="left" w:pos="9630"/>
          <w:tab w:val="left" w:pos="9720"/>
        </w:tabs>
        <w:spacing w:line="276" w:lineRule="auto"/>
        <w:ind w:right="8" w:firstLine="567"/>
        <w:rPr>
          <w:bCs/>
        </w:rPr>
      </w:pPr>
      <w:r>
        <w:rPr>
          <w:bCs/>
        </w:rPr>
        <w:t>6.4.2. P</w:t>
      </w:r>
      <w:r w:rsidRPr="0041324A">
        <w:rPr>
          <w:bCs/>
        </w:rPr>
        <w:t>aslaugų teikėjo pasiūlyme nurodyto ūkio subjekto, kuriuo grin</w:t>
      </w:r>
      <w:r>
        <w:rPr>
          <w:bCs/>
        </w:rPr>
        <w:t>džiama P</w:t>
      </w:r>
      <w:r w:rsidRPr="0041324A">
        <w:rPr>
          <w:bCs/>
        </w:rPr>
        <w:t>aslaugų teikėjo kvalifikacija, padėtis atitinka bent vieną iš pirkimo dokumentuose vadovaujantis</w:t>
      </w:r>
      <w:r w:rsidR="00D66793">
        <w:rPr>
          <w:bCs/>
        </w:rPr>
        <w:t xml:space="preserve"> VPĮ </w:t>
      </w:r>
      <w:r w:rsidRPr="0041324A">
        <w:rPr>
          <w:bCs/>
        </w:rPr>
        <w:t>46 straipsniu nustatytų pašalinimo pagrindų.</w:t>
      </w:r>
    </w:p>
    <w:p w14:paraId="03B2F3FA" w14:textId="018BC1E0" w:rsidR="00BC074F" w:rsidRDefault="00BC074F" w:rsidP="009471F7">
      <w:pPr>
        <w:pStyle w:val="Pagrindinistekstas"/>
        <w:tabs>
          <w:tab w:val="left" w:pos="1170"/>
          <w:tab w:val="left" w:pos="9630"/>
          <w:tab w:val="left" w:pos="9720"/>
        </w:tabs>
        <w:spacing w:line="276" w:lineRule="auto"/>
        <w:ind w:right="8" w:firstLine="567"/>
        <w:rPr>
          <w:bCs/>
        </w:rPr>
      </w:pPr>
      <w:r>
        <w:rPr>
          <w:bCs/>
        </w:rPr>
        <w:t xml:space="preserve">6.5.  </w:t>
      </w:r>
      <w:r w:rsidR="00C90C49" w:rsidRPr="00C90C49">
        <w:rPr>
          <w:bCs/>
        </w:rPr>
        <w:t>Apie ūkio subjektų, kurių pajėgumais remiamasi (kuriais grindžiama Paslaugų teikėjo kvalifikacija), ir subtiekėjų keitimą Paslaugų teikėjas iš anksto raštu turi informuoti</w:t>
      </w:r>
      <w:r w:rsidR="00C90C49">
        <w:rPr>
          <w:bCs/>
        </w:rPr>
        <w:t xml:space="preserve"> Klientą</w:t>
      </w:r>
      <w:r w:rsidR="00C90C49" w:rsidRPr="00C90C49">
        <w:rPr>
          <w:bCs/>
        </w:rPr>
        <w:t>, nurodydamas ūkio subjektų, kurių pajėgumais remiamasi (kuriais grindžiama Paslaugų teikėjo kvalifikacija), ir subtiekėjų pakeitimo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subtiekėjai tik gavus rašytinį</w:t>
      </w:r>
      <w:r w:rsidR="00C90C49">
        <w:rPr>
          <w:bCs/>
        </w:rPr>
        <w:t xml:space="preserve"> Kliento </w:t>
      </w:r>
      <w:r w:rsidR="00C90C49" w:rsidRPr="00C90C49">
        <w:rPr>
          <w:bCs/>
        </w:rPr>
        <w:t>sutikimą. Jeigu keičiami Paslaugų teikėjo pasiūlyme nurodyti ūkio subjektai, kurių pajėgumais remiamasi (kuriais grindžiama Paslaugų teikėjo kvalifikacija), Paslaugų teikėjas privalo pateikti jų pašalinimo pagrindų nebuvimą, kvalifikaciją patvirtinančius dokumentus tai dienai, kai Paslaugų teikėjas kreipiasi į</w:t>
      </w:r>
      <w:r w:rsidR="00C90C49">
        <w:rPr>
          <w:bCs/>
        </w:rPr>
        <w:t xml:space="preserve"> Klientą </w:t>
      </w:r>
      <w:r w:rsidR="00C90C49" w:rsidRPr="00C90C49">
        <w:rPr>
          <w:bCs/>
        </w:rPr>
        <w:t xml:space="preserve">su prašymu juos </w:t>
      </w:r>
      <w:r w:rsidR="00C90C49" w:rsidRPr="00C90C49">
        <w:rPr>
          <w:bCs/>
        </w:rPr>
        <w:lastRenderedPageBreak/>
        <w:t xml:space="preserve">pakeisti. Prieš duodama sutikimą keisti Paslaugų teikėjo pasiūlyme nurodytus ūkio subjektus, kurių pajėgumais remiamasi (kuriais grindžiama Paslaugų teikėjo kvalifikacija), </w:t>
      </w:r>
      <w:r w:rsidR="00C90C49">
        <w:rPr>
          <w:bCs/>
        </w:rPr>
        <w:t xml:space="preserve">Klientas </w:t>
      </w:r>
      <w:r w:rsidR="00C90C49" w:rsidRPr="00C90C49">
        <w:rPr>
          <w:bCs/>
        </w:rPr>
        <w:t xml:space="preserve">privalo patikrinti naujų, Paslaugų teikėjo pasiūlyme nenurodytų, ūkio subjektų, kurių pajėgumais remiamasi (kuriais grindžiama Paslaugų teikėjo kvalifikacija), pašalinimo pagrindų nebuvimą ir kvalifikacijos atitiktį. Naujai pasitelkiami subtiekėjai turės atitikti </w:t>
      </w:r>
      <w:r w:rsidR="00D3371A" w:rsidRPr="00C90C49">
        <w:rPr>
          <w:bCs/>
        </w:rPr>
        <w:t>lentelė</w:t>
      </w:r>
      <w:r w:rsidR="00D3371A">
        <w:rPr>
          <w:bCs/>
        </w:rPr>
        <w:t>je pateiktam reikalavimui</w:t>
      </w:r>
      <w:r w:rsidR="00C90C49" w:rsidRPr="00C90C49">
        <w:rPr>
          <w:bCs/>
        </w:rPr>
        <w:t xml:space="preserve">. Paslaugų teikėjas, kartu su raštu, kuriuo prašoma pakeisti subtiekėjus ar pasitelkti papildomus subtiekėjus, pateikia naujai pasitelkiamų ar subtiekėjų atitikimą </w:t>
      </w:r>
      <w:r w:rsidR="00D3371A">
        <w:rPr>
          <w:bCs/>
        </w:rPr>
        <w:t>lentelėje pateiktam reikalavimui</w:t>
      </w:r>
      <w:r w:rsidR="00C90C49" w:rsidRPr="00C90C49">
        <w:rPr>
          <w:bCs/>
        </w:rPr>
        <w:t xml:space="preserve"> patvirtinančius dokumentus.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80"/>
        <w:gridCol w:w="4927"/>
        <w:gridCol w:w="4428"/>
      </w:tblGrid>
      <w:tr w:rsidR="00C90C49" w:rsidRPr="00C90C49" w14:paraId="5B73A351" w14:textId="77777777" w:rsidTr="00C90C49">
        <w:trPr>
          <w:trHeight w:val="241"/>
        </w:trPr>
        <w:tc>
          <w:tcPr>
            <w:tcW w:w="145" w:type="pct"/>
            <w:shd w:val="clear" w:color="auto" w:fill="F2F2F2"/>
            <w:vAlign w:val="center"/>
          </w:tcPr>
          <w:p w14:paraId="29CAD8B9" w14:textId="6BB9E58F" w:rsidR="00C90C49" w:rsidRPr="00C90C49" w:rsidRDefault="00C90C49" w:rsidP="00C90C49">
            <w:pPr>
              <w:jc w:val="both"/>
              <w:rPr>
                <w:rFonts w:eastAsia="Calibri"/>
                <w:b/>
                <w:sz w:val="22"/>
                <w:szCs w:val="22"/>
                <w:lang w:val="lt-LT"/>
              </w:rPr>
            </w:pPr>
          </w:p>
        </w:tc>
        <w:tc>
          <w:tcPr>
            <w:tcW w:w="2557" w:type="pct"/>
            <w:shd w:val="clear" w:color="auto" w:fill="F2F2F2"/>
            <w:vAlign w:val="center"/>
          </w:tcPr>
          <w:p w14:paraId="65E8F936" w14:textId="0BE007D4" w:rsidR="00C90C49" w:rsidRPr="00C90C49" w:rsidRDefault="00C90C49" w:rsidP="00C90C49">
            <w:pPr>
              <w:jc w:val="center"/>
              <w:rPr>
                <w:rFonts w:eastAsia="Calibri"/>
                <w:b/>
                <w:sz w:val="22"/>
                <w:szCs w:val="22"/>
                <w:lang w:val="lt-LT"/>
              </w:rPr>
            </w:pPr>
            <w:r w:rsidRPr="00C90C49">
              <w:rPr>
                <w:rFonts w:eastAsia="Calibri"/>
                <w:b/>
                <w:sz w:val="22"/>
                <w:szCs w:val="22"/>
                <w:lang w:val="lt-LT"/>
              </w:rPr>
              <w:t xml:space="preserve">Kvalifikacijos </w:t>
            </w:r>
            <w:r w:rsidR="00D3371A" w:rsidRPr="00C90C49">
              <w:rPr>
                <w:rFonts w:eastAsia="Calibri"/>
                <w:b/>
                <w:sz w:val="22"/>
                <w:szCs w:val="22"/>
                <w:lang w:val="lt-LT"/>
              </w:rPr>
              <w:t>reikalavima</w:t>
            </w:r>
            <w:r w:rsidR="00D3371A">
              <w:rPr>
                <w:rFonts w:eastAsia="Calibri"/>
                <w:b/>
                <w:sz w:val="22"/>
                <w:szCs w:val="22"/>
                <w:lang w:val="lt-LT"/>
              </w:rPr>
              <w:t>s</w:t>
            </w:r>
          </w:p>
        </w:tc>
        <w:tc>
          <w:tcPr>
            <w:tcW w:w="2298" w:type="pct"/>
            <w:shd w:val="clear" w:color="auto" w:fill="F2F2F2"/>
            <w:vAlign w:val="center"/>
          </w:tcPr>
          <w:p w14:paraId="35AD7BD0" w14:textId="77777777" w:rsidR="00C90C49" w:rsidRPr="00C90C49" w:rsidRDefault="00C90C49" w:rsidP="00C90C49">
            <w:pPr>
              <w:jc w:val="center"/>
              <w:rPr>
                <w:rFonts w:eastAsia="Calibri"/>
                <w:b/>
                <w:sz w:val="22"/>
                <w:szCs w:val="22"/>
                <w:lang w:val="lt-LT"/>
              </w:rPr>
            </w:pPr>
            <w:r w:rsidRPr="00C90C49">
              <w:rPr>
                <w:rFonts w:eastAsia="Calibri"/>
                <w:b/>
                <w:sz w:val="22"/>
                <w:szCs w:val="22"/>
                <w:lang w:val="lt-LT"/>
              </w:rPr>
              <w:t>Atitiktį įrodantys dokumentai</w:t>
            </w:r>
          </w:p>
        </w:tc>
      </w:tr>
      <w:tr w:rsidR="00C90C49" w:rsidRPr="00C90C49" w14:paraId="382D4F74" w14:textId="77777777" w:rsidTr="00C90C49">
        <w:trPr>
          <w:trHeight w:val="257"/>
        </w:trPr>
        <w:tc>
          <w:tcPr>
            <w:tcW w:w="145" w:type="pct"/>
            <w:shd w:val="clear" w:color="auto" w:fill="F2F2F2"/>
            <w:vAlign w:val="center"/>
          </w:tcPr>
          <w:p w14:paraId="7E4D4293" w14:textId="6593A1FA" w:rsidR="00C90C49" w:rsidRPr="00C90C49" w:rsidRDefault="00C90C49" w:rsidP="00C90C49">
            <w:pPr>
              <w:tabs>
                <w:tab w:val="left" w:pos="284"/>
                <w:tab w:val="left" w:pos="459"/>
              </w:tabs>
              <w:contextualSpacing/>
              <w:jc w:val="center"/>
              <w:rPr>
                <w:rFonts w:eastAsia="Calibri"/>
                <w:i/>
                <w:sz w:val="20"/>
                <w:szCs w:val="20"/>
                <w:lang w:val="lt-LT"/>
              </w:rPr>
            </w:pPr>
          </w:p>
        </w:tc>
        <w:tc>
          <w:tcPr>
            <w:tcW w:w="2557" w:type="pct"/>
            <w:shd w:val="clear" w:color="auto" w:fill="auto"/>
          </w:tcPr>
          <w:p w14:paraId="74FFEDAC" w14:textId="2C991301" w:rsidR="00C90C49" w:rsidRPr="00C90C49" w:rsidRDefault="00C90C49" w:rsidP="00C90C49">
            <w:pPr>
              <w:jc w:val="both"/>
              <w:rPr>
                <w:rFonts w:eastAsia="Calibri"/>
                <w:iCs/>
                <w:sz w:val="22"/>
                <w:szCs w:val="22"/>
                <w:lang w:val="lt-LT"/>
              </w:rPr>
            </w:pPr>
            <w:r w:rsidRPr="00C90C49">
              <w:rPr>
                <w:rFonts w:eastAsia="Calibri"/>
                <w:iCs/>
                <w:sz w:val="22"/>
                <w:szCs w:val="22"/>
                <w:lang w:val="lt-LT"/>
              </w:rPr>
              <w:t xml:space="preserve">Paslaugų teikėjas neturi interesų, galinčių kelti grėsmę nacionaliniam saugumui. </w:t>
            </w:r>
            <w:r w:rsidR="000E6208">
              <w:rPr>
                <w:rFonts w:eastAsia="Calibri"/>
                <w:iCs/>
                <w:sz w:val="22"/>
                <w:szCs w:val="22"/>
                <w:lang w:val="lt-LT"/>
              </w:rPr>
              <w:t xml:space="preserve">Klientas </w:t>
            </w:r>
            <w:r w:rsidRPr="00C90C49">
              <w:rPr>
                <w:rFonts w:eastAsia="Calibri"/>
                <w:iCs/>
                <w:sz w:val="22"/>
                <w:szCs w:val="22"/>
                <w:lang w:val="lt-LT"/>
              </w:rPr>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194DCB75" w14:textId="0D405ED5" w:rsidR="00C90C49" w:rsidRPr="00C90C49" w:rsidRDefault="00C90C49" w:rsidP="00C90C49">
            <w:pPr>
              <w:jc w:val="both"/>
              <w:rPr>
                <w:rFonts w:eastAsia="Calibri"/>
                <w:iCs/>
                <w:sz w:val="22"/>
                <w:szCs w:val="22"/>
                <w:lang w:val="lt-LT"/>
              </w:rPr>
            </w:pPr>
            <w:r w:rsidRPr="00C90C49">
              <w:rPr>
                <w:rFonts w:eastAsia="Calibri"/>
                <w:iCs/>
                <w:sz w:val="22"/>
                <w:szCs w:val="22"/>
                <w:lang w:val="lt-LT"/>
              </w:rPr>
              <w:t>Klientas iš Paslaugų teikėjo reikalauja šių (vieno ar kelių) dokumentų:</w:t>
            </w:r>
          </w:p>
          <w:p w14:paraId="5883179A" w14:textId="2BF8B84D" w:rsidR="00C90C49" w:rsidRPr="00C90C49" w:rsidRDefault="00C90C49" w:rsidP="00C90C49">
            <w:pPr>
              <w:jc w:val="both"/>
              <w:rPr>
                <w:rFonts w:eastAsia="Calibri"/>
                <w:iCs/>
                <w:sz w:val="22"/>
                <w:szCs w:val="22"/>
                <w:lang w:val="lt-LT"/>
              </w:rPr>
            </w:pPr>
            <w:r w:rsidRPr="00C90C49">
              <w:rPr>
                <w:rFonts w:eastAsia="Calibri"/>
                <w:iCs/>
                <w:sz w:val="22"/>
                <w:szCs w:val="22"/>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Klientui priimtinus dokumentus.</w:t>
            </w:r>
          </w:p>
        </w:tc>
      </w:tr>
    </w:tbl>
    <w:p w14:paraId="2895F96E" w14:textId="77777777" w:rsidR="00C90C49" w:rsidRDefault="00C90C49" w:rsidP="009471F7">
      <w:pPr>
        <w:spacing w:line="276" w:lineRule="auto"/>
        <w:jc w:val="center"/>
        <w:rPr>
          <w:b/>
          <w:bCs/>
          <w:lang w:val="lt-LT"/>
        </w:rPr>
      </w:pPr>
    </w:p>
    <w:p w14:paraId="0C1C5FD5" w14:textId="6999514A" w:rsidR="008F0FBF" w:rsidRPr="008F0FBF" w:rsidRDefault="008F0FBF" w:rsidP="008F0FBF">
      <w:pPr>
        <w:tabs>
          <w:tab w:val="left" w:pos="284"/>
        </w:tabs>
        <w:spacing w:before="60" w:after="60"/>
        <w:jc w:val="both"/>
        <w:rPr>
          <w:iCs/>
          <w:lang w:val="lt-LT"/>
        </w:rPr>
      </w:pPr>
      <w:r w:rsidRPr="008F0FBF">
        <w:rPr>
          <w:bCs/>
          <w:lang w:val="lt-LT"/>
        </w:rPr>
        <w:t xml:space="preserve">           6.6.</w:t>
      </w:r>
      <w:r w:rsidRPr="008F0FBF">
        <w:rPr>
          <w:b/>
          <w:bCs/>
          <w:lang w:val="lt-LT"/>
        </w:rPr>
        <w:t xml:space="preserve"> </w:t>
      </w:r>
      <w:r w:rsidRPr="008F0FBF">
        <w:rPr>
          <w:iCs/>
          <w:lang w:val="lt-LT"/>
        </w:rPr>
        <w:t xml:space="preserve">Tiesioginis atsiskaitymas su ūkio subjektais, kurių pajėgumais remiamasi (kuriais grindžiama Paslaugų teikėjo kvalifikacija), ir subtiekėjais dėl </w:t>
      </w:r>
      <w:r>
        <w:rPr>
          <w:iCs/>
          <w:lang w:val="lt-LT"/>
        </w:rPr>
        <w:t>S</w:t>
      </w:r>
      <w:r w:rsidRPr="008F0FBF">
        <w:rPr>
          <w:iCs/>
          <w:lang w:val="lt-LT"/>
        </w:rPr>
        <w:t>utarties pobūdžio nenumatomas.</w:t>
      </w:r>
    </w:p>
    <w:p w14:paraId="4EA48FE9" w14:textId="1A31CA12" w:rsidR="008F0FBF" w:rsidRPr="008F0FBF" w:rsidRDefault="008F0FBF" w:rsidP="008F0FBF">
      <w:pPr>
        <w:spacing w:line="276" w:lineRule="auto"/>
        <w:jc w:val="center"/>
        <w:rPr>
          <w:b/>
          <w:bCs/>
          <w:lang w:val="lt-LT"/>
        </w:rPr>
      </w:pPr>
    </w:p>
    <w:p w14:paraId="2874EB4D" w14:textId="77777777" w:rsidR="005565B9" w:rsidRPr="008F0FBF" w:rsidRDefault="005565B9" w:rsidP="008F0FBF">
      <w:pPr>
        <w:spacing w:line="276" w:lineRule="auto"/>
        <w:jc w:val="center"/>
        <w:rPr>
          <w:b/>
          <w:bCs/>
          <w:lang w:val="lt-LT"/>
        </w:rPr>
      </w:pPr>
      <w:r w:rsidRPr="008F0FBF">
        <w:rPr>
          <w:b/>
          <w:bCs/>
          <w:lang w:val="lt-LT"/>
        </w:rPr>
        <w:t>VII SKYRIUS</w:t>
      </w:r>
    </w:p>
    <w:p w14:paraId="148E3642" w14:textId="7C199653" w:rsidR="000E0988" w:rsidRDefault="000E0988" w:rsidP="009471F7">
      <w:pPr>
        <w:spacing w:line="276" w:lineRule="auto"/>
        <w:jc w:val="center"/>
        <w:rPr>
          <w:b/>
          <w:bCs/>
          <w:lang w:val="lt-LT"/>
        </w:rPr>
      </w:pPr>
      <w:r w:rsidRPr="005B562B">
        <w:rPr>
          <w:b/>
          <w:bCs/>
          <w:lang w:val="lt-LT"/>
        </w:rPr>
        <w:t>SUTARTIES ĮVYKDYMO UŽTIKRINIMAS</w:t>
      </w:r>
    </w:p>
    <w:p w14:paraId="5A12F3EF" w14:textId="77777777" w:rsidR="009702AA" w:rsidRPr="005565B9" w:rsidRDefault="009702AA" w:rsidP="009471F7">
      <w:pPr>
        <w:spacing w:line="276" w:lineRule="auto"/>
        <w:jc w:val="center"/>
        <w:rPr>
          <w:b/>
          <w:lang w:val="lt-LT"/>
        </w:rPr>
      </w:pPr>
    </w:p>
    <w:p w14:paraId="2EC42CC3" w14:textId="3DA702AE" w:rsidR="000E0988" w:rsidRPr="00261A14" w:rsidRDefault="00E80377" w:rsidP="00E80377">
      <w:pPr>
        <w:pStyle w:val="Betarp"/>
        <w:spacing w:line="276" w:lineRule="auto"/>
        <w:jc w:val="both"/>
        <w:rPr>
          <w:lang w:val="lt-LT"/>
        </w:rPr>
      </w:pPr>
      <w:r>
        <w:rPr>
          <w:lang w:val="lt-LT"/>
        </w:rPr>
        <w:t xml:space="preserve">            </w:t>
      </w:r>
      <w:r w:rsidRPr="00E80377">
        <w:rPr>
          <w:lang w:val="lt-LT"/>
        </w:rPr>
        <w:t>7.1.</w:t>
      </w:r>
      <w:r w:rsidRPr="00E80377">
        <w:rPr>
          <w:i/>
          <w:lang w:val="lt-LT"/>
        </w:rPr>
        <w:t xml:space="preserve">  </w:t>
      </w:r>
      <w:r w:rsidRPr="00E80377">
        <w:rPr>
          <w:lang w:val="lt-LT"/>
        </w:rPr>
        <w:t xml:space="preserve">Sutarties įvykdymas privalo būti užtikrintas pateikiant Lietuvos Respublikoje ar užsienio </w:t>
      </w:r>
      <w:r w:rsidRPr="00261A14">
        <w:rPr>
          <w:lang w:val="lt-LT"/>
        </w:rPr>
        <w:t xml:space="preserve">valstybėje registruoto banko ar kredito unijos garantiją (originalą) arba Lietuvos Respublikoje ar užsienyje registruotos draudimo bendrovės laidavimo raštą. Sutarties įvykdymo užtikrinimo vertė turi  būti ne mažesnė kaip 5 (penki) procentai visos pradinės </w:t>
      </w:r>
      <w:r w:rsidR="00272B7D" w:rsidRPr="00261A14">
        <w:rPr>
          <w:lang w:val="lt-LT"/>
        </w:rPr>
        <w:t>S</w:t>
      </w:r>
      <w:r w:rsidRPr="00261A14">
        <w:rPr>
          <w:lang w:val="lt-LT"/>
        </w:rPr>
        <w:t>utarties vertės (</w:t>
      </w:r>
      <w:r w:rsidR="00272B7D" w:rsidRPr="00261A14">
        <w:rPr>
          <w:lang w:val="lt-LT"/>
        </w:rPr>
        <w:t>S</w:t>
      </w:r>
      <w:r w:rsidRPr="00261A14">
        <w:rPr>
          <w:lang w:val="lt-LT"/>
        </w:rPr>
        <w:t>utarties kainos be PVM).</w:t>
      </w:r>
    </w:p>
    <w:p w14:paraId="4D0958F7" w14:textId="0F8190CE" w:rsidR="00E80377" w:rsidRPr="00261A14" w:rsidRDefault="00E80377" w:rsidP="00E80377">
      <w:pPr>
        <w:tabs>
          <w:tab w:val="left" w:pos="284"/>
        </w:tabs>
        <w:spacing w:before="60" w:after="60" w:line="276" w:lineRule="auto"/>
        <w:jc w:val="both"/>
        <w:rPr>
          <w:iCs/>
          <w:lang w:val="lt-LT"/>
        </w:rPr>
      </w:pPr>
      <w:r w:rsidRPr="00261A14">
        <w:rPr>
          <w:lang w:val="lt-LT"/>
        </w:rPr>
        <w:t xml:space="preserve">        7.2.   </w:t>
      </w:r>
      <w:r w:rsidRPr="00261A14">
        <w:rPr>
          <w:iCs/>
          <w:lang w:val="lt-LT"/>
        </w:rPr>
        <w:t>Sutarties įvykdymo užtikrinimas turi būti pateiktas ne vėliau kaip per 10 (dešimt) darbo dienų po Sutarties pasirašymo ir turi galioti 25 (dvidešimt penkis) mėnesius nuo jo pateikimo Klientui dienos. Sutarties įvykdymo užtikrinimo dokumentai, Paslaugų teikėjui paprašius, grąžinami per 14 (keturiolika) dienų po  Sutarties įvykdymo užtikrinimo galiojimo termino pabaigos ir/ar tinkamai įvykdžius Sutartyje numatytus įsipareigojimus.</w:t>
      </w:r>
    </w:p>
    <w:p w14:paraId="729613B5" w14:textId="027F0889" w:rsidR="00E80377" w:rsidRPr="00261A14" w:rsidRDefault="00E80377" w:rsidP="00E80377">
      <w:pPr>
        <w:spacing w:line="276" w:lineRule="auto"/>
        <w:jc w:val="both"/>
        <w:rPr>
          <w:lang w:val="lt-LT"/>
        </w:rPr>
      </w:pPr>
      <w:r w:rsidRPr="00261A14">
        <w:rPr>
          <w:lang w:val="lt-LT"/>
        </w:rPr>
        <w:t xml:space="preserve">        7.3.   Banko ar kredito unijos garantija, ar draudimo bendrovės laidavimo raštu yra garantuojama, kad Klientui bus atlyginti nuostoliai, atsiradę pažeidus Sutartį dėl Paslaugų teikėjo kaltės.</w:t>
      </w:r>
    </w:p>
    <w:p w14:paraId="141B6F0D" w14:textId="39D07673" w:rsidR="00C9327A" w:rsidRPr="00261A14" w:rsidRDefault="00B7764C" w:rsidP="009471F7">
      <w:pPr>
        <w:tabs>
          <w:tab w:val="left" w:pos="1170"/>
        </w:tabs>
        <w:spacing w:line="276" w:lineRule="auto"/>
        <w:ind w:firstLine="567"/>
        <w:jc w:val="both"/>
        <w:rPr>
          <w:lang w:val="lt-LT" w:eastAsia="lt-LT"/>
        </w:rPr>
      </w:pPr>
      <w:r w:rsidRPr="00261A14">
        <w:rPr>
          <w:lang w:val="lt-LT" w:eastAsia="lt-LT"/>
        </w:rPr>
        <w:t>7</w:t>
      </w:r>
      <w:r w:rsidR="00E80377" w:rsidRPr="00261A14">
        <w:rPr>
          <w:lang w:val="lt-LT" w:eastAsia="lt-LT"/>
        </w:rPr>
        <w:t>.4</w:t>
      </w:r>
      <w:r w:rsidR="009740DE" w:rsidRPr="00261A14">
        <w:rPr>
          <w:lang w:val="lt-LT" w:eastAsia="lt-LT"/>
        </w:rPr>
        <w:t xml:space="preserve">. </w:t>
      </w:r>
      <w:r w:rsidR="005125DC" w:rsidRPr="00261A14">
        <w:rPr>
          <w:lang w:val="lt-LT" w:eastAsia="lt-LT"/>
        </w:rPr>
        <w:t xml:space="preserve"> </w:t>
      </w:r>
      <w:r w:rsidR="00D93AB4" w:rsidRPr="00261A14">
        <w:rPr>
          <w:iCs/>
          <w:lang w:val="lt-LT" w:eastAsia="lt-LT"/>
        </w:rPr>
        <w:t>Jei Paslaugų teikėjas dėl savo kaltės nevykdo savo sutartinių įsipareigojimų Kliento patvirtintame užsakyme (paraiškoje) ar patikslintame užsakyme numatytais terminais, Klientas turi teisę be oficialaus įspėjimo ir neribodama</w:t>
      </w:r>
      <w:r w:rsidR="00EB7D7D">
        <w:rPr>
          <w:iCs/>
          <w:lang w:val="lt-LT" w:eastAsia="lt-LT"/>
        </w:rPr>
        <w:t>s</w:t>
      </w:r>
      <w:r w:rsidR="00D93AB4" w:rsidRPr="00261A14">
        <w:rPr>
          <w:iCs/>
          <w:lang w:val="lt-LT" w:eastAsia="lt-LT"/>
        </w:rPr>
        <w:t xml:space="preserve"> kitų savo teisių gynimo būdų pradėti skaičiuoti 0,04 (keturių šimtųjų) procentų dydžio delspinigius nuo nustatytais terminais nesuteiktų paslaugų kainos be PVM už kiekvieną uždelstą dieną. Klientas turi teisę priskaičiuotų delspinigių suma mažinti savo piniginę prievolę Paslaugų teikėjui.</w:t>
      </w:r>
    </w:p>
    <w:p w14:paraId="4FAB7D0D" w14:textId="22DA336F" w:rsidR="00D93AB4" w:rsidRDefault="00E80377" w:rsidP="00E80377">
      <w:pPr>
        <w:tabs>
          <w:tab w:val="left" w:pos="1170"/>
        </w:tabs>
        <w:spacing w:line="276" w:lineRule="auto"/>
        <w:ind w:firstLine="567"/>
        <w:jc w:val="both"/>
        <w:rPr>
          <w:lang w:val="lt-LT" w:eastAsia="lt-LT"/>
        </w:rPr>
      </w:pPr>
      <w:r w:rsidRPr="00261A14">
        <w:rPr>
          <w:lang w:val="lt-LT" w:eastAsia="lt-LT"/>
        </w:rPr>
        <w:t>7.5</w:t>
      </w:r>
      <w:r w:rsidR="00B7764C" w:rsidRPr="00261A14">
        <w:rPr>
          <w:lang w:val="lt-LT" w:eastAsia="lt-LT"/>
        </w:rPr>
        <w:t>.</w:t>
      </w:r>
      <w:r w:rsidR="00B7764C" w:rsidRPr="00261A14">
        <w:rPr>
          <w:lang w:val="lt-LT" w:eastAsia="lt-LT"/>
        </w:rPr>
        <w:tab/>
      </w:r>
      <w:r w:rsidR="00C04E14" w:rsidRPr="00261A14">
        <w:rPr>
          <w:lang w:val="lt-LT" w:eastAsia="lt-LT"/>
        </w:rPr>
        <w:t xml:space="preserve"> </w:t>
      </w:r>
      <w:r w:rsidR="00D93AB4" w:rsidRPr="00261A14">
        <w:rPr>
          <w:iCs/>
          <w:lang w:val="lt-LT"/>
        </w:rPr>
        <w:t xml:space="preserve">Jei  Klientas dėl savo kaltės nevykdo savo sutartinių įsipareigojimų apmokėti už paslaugas Sutartyje numatytais terminais, Klientas, Paslaugų teikėjo pareikalavimu, moka 0,04 </w:t>
      </w:r>
      <w:r w:rsidR="00D93AB4" w:rsidRPr="00261A14">
        <w:rPr>
          <w:iCs/>
          <w:lang w:val="lt-LT"/>
        </w:rPr>
        <w:lastRenderedPageBreak/>
        <w:t>(keturių šimtųjų) procentų dydžio delspinigius nuo laiku neapmokėtos sumos be PVM už kiekvieną uždelstą dieną.</w:t>
      </w:r>
    </w:p>
    <w:p w14:paraId="1DD03487" w14:textId="077ACFAE" w:rsidR="009702AA" w:rsidRDefault="009471F7" w:rsidP="00B3362F">
      <w:pPr>
        <w:tabs>
          <w:tab w:val="left" w:pos="1170"/>
        </w:tabs>
        <w:spacing w:line="276" w:lineRule="auto"/>
        <w:ind w:firstLine="567"/>
        <w:jc w:val="both"/>
        <w:rPr>
          <w:lang w:val="lt-LT" w:eastAsia="lt-LT"/>
        </w:rPr>
      </w:pPr>
      <w:r>
        <w:rPr>
          <w:lang w:val="lt-LT" w:eastAsia="lt-LT"/>
        </w:rPr>
        <w:t xml:space="preserve">7.6.   </w:t>
      </w:r>
      <w:r w:rsidR="009702AA" w:rsidRPr="009702AA">
        <w:rPr>
          <w:lang w:val="lt-LT" w:eastAsia="lt-LT"/>
        </w:rPr>
        <w:t xml:space="preserve">Jei Paslaugų teikėjas nevykdo ar netinkamai vykdo savo sutartinius įsipareigojimus, spręsdamas kritinius sutrikimus </w:t>
      </w:r>
      <w:r w:rsidR="009702AA">
        <w:rPr>
          <w:lang w:val="lt-LT" w:eastAsia="lt-LT"/>
        </w:rPr>
        <w:t xml:space="preserve">Sutarties 1 priedo </w:t>
      </w:r>
      <w:r w:rsidR="009702AA" w:rsidRPr="009702AA">
        <w:rPr>
          <w:lang w:val="lt-LT" w:eastAsia="lt-LT"/>
        </w:rPr>
        <w:t xml:space="preserve">3.1.3 papunktyje nurodytu terminu, už kiekvieną pavėluotą sutrikimo šalinimo darbo dienos valandą moka 50 (penkiasdešimt) procentų dydžio delspinigius nuo </w:t>
      </w:r>
      <w:r w:rsidR="000E6208" w:rsidRPr="009702AA">
        <w:rPr>
          <w:lang w:val="lt-LT" w:eastAsia="lt-LT"/>
        </w:rPr>
        <w:t>Paslaug</w:t>
      </w:r>
      <w:r w:rsidR="000E6208">
        <w:rPr>
          <w:lang w:val="lt-LT" w:eastAsia="lt-LT"/>
        </w:rPr>
        <w:t>ų</w:t>
      </w:r>
      <w:r w:rsidR="000E6208" w:rsidRPr="009702AA">
        <w:rPr>
          <w:lang w:val="lt-LT" w:eastAsia="lt-LT"/>
        </w:rPr>
        <w:t xml:space="preserve"> </w:t>
      </w:r>
      <w:r w:rsidR="009702AA" w:rsidRPr="009702AA">
        <w:rPr>
          <w:lang w:val="lt-LT" w:eastAsia="lt-LT"/>
        </w:rPr>
        <w:t>teikėjo pasiūlyto paslaugos valandinio įkainio be PVM.</w:t>
      </w:r>
    </w:p>
    <w:p w14:paraId="4C69D52C" w14:textId="0D7DF02D" w:rsidR="009702AA" w:rsidRPr="009702AA" w:rsidRDefault="00B3362F" w:rsidP="009702AA">
      <w:pPr>
        <w:tabs>
          <w:tab w:val="left" w:pos="1170"/>
        </w:tabs>
        <w:spacing w:line="276" w:lineRule="auto"/>
        <w:ind w:firstLine="567"/>
        <w:jc w:val="both"/>
        <w:rPr>
          <w:iCs/>
          <w:lang w:val="lt-LT" w:eastAsia="lt-LT"/>
        </w:rPr>
      </w:pPr>
      <w:r>
        <w:rPr>
          <w:iCs/>
          <w:lang w:val="lt-LT" w:eastAsia="lt-LT"/>
        </w:rPr>
        <w:t xml:space="preserve">7.7.  </w:t>
      </w:r>
      <w:r w:rsidR="009702AA" w:rsidRPr="009702AA">
        <w:rPr>
          <w:iCs/>
          <w:lang w:val="lt-LT" w:eastAsia="lt-LT"/>
        </w:rPr>
        <w:t xml:space="preserve">Jei Paslaugų teikėjas nevykdo ar netinkamai vykdo savo sutartinius įsipareigojimus spręsdamas svarbius sutrikimus Sutarties 1 priedo 3.1.3 papunktyje nurodytu terminu, už kiekvieną pavėluotą sutrikimo šalinimo darbo dienos valandą moka 50 (penkiasdešimt) procentų dydžio delspinigius nuo </w:t>
      </w:r>
      <w:r w:rsidR="000E6208" w:rsidRPr="009702AA">
        <w:rPr>
          <w:iCs/>
          <w:lang w:val="lt-LT" w:eastAsia="lt-LT"/>
        </w:rPr>
        <w:t>Paslaug</w:t>
      </w:r>
      <w:r w:rsidR="000E6208">
        <w:rPr>
          <w:iCs/>
          <w:lang w:val="lt-LT" w:eastAsia="lt-LT"/>
        </w:rPr>
        <w:t>ų</w:t>
      </w:r>
      <w:r w:rsidR="000E6208" w:rsidRPr="009702AA">
        <w:rPr>
          <w:iCs/>
          <w:lang w:val="lt-LT" w:eastAsia="lt-LT"/>
        </w:rPr>
        <w:t xml:space="preserve"> </w:t>
      </w:r>
      <w:r w:rsidR="009702AA" w:rsidRPr="009702AA">
        <w:rPr>
          <w:iCs/>
          <w:lang w:val="lt-LT" w:eastAsia="lt-LT"/>
        </w:rPr>
        <w:t xml:space="preserve">teikėjo pasiūlyto paslaugos valandinio įkainio be PVM. </w:t>
      </w:r>
    </w:p>
    <w:p w14:paraId="37A606FD" w14:textId="7475FFF2" w:rsidR="009702AA" w:rsidRPr="009702AA" w:rsidRDefault="00B3362F" w:rsidP="009702AA">
      <w:pPr>
        <w:tabs>
          <w:tab w:val="left" w:pos="1170"/>
        </w:tabs>
        <w:spacing w:line="276" w:lineRule="auto"/>
        <w:ind w:firstLine="567"/>
        <w:jc w:val="both"/>
        <w:rPr>
          <w:iCs/>
          <w:lang w:val="lt-LT" w:eastAsia="lt-LT"/>
        </w:rPr>
      </w:pPr>
      <w:r>
        <w:rPr>
          <w:iCs/>
          <w:lang w:val="lt-LT" w:eastAsia="lt-LT"/>
        </w:rPr>
        <w:t xml:space="preserve">7.8. </w:t>
      </w:r>
      <w:r w:rsidR="009702AA" w:rsidRPr="009702AA">
        <w:rPr>
          <w:iCs/>
          <w:lang w:val="lt-LT" w:eastAsia="lt-LT"/>
        </w:rPr>
        <w:t>Jei Paslaugų teikėjas nevykdo ar netinkamai vykdo savo sutartinius įsipareigojimus, spręsdamas kitus sutrikimus Sutarties 1 priedo</w:t>
      </w:r>
      <w:r w:rsidR="009702AA">
        <w:rPr>
          <w:iCs/>
          <w:lang w:val="lt-LT" w:eastAsia="lt-LT"/>
        </w:rPr>
        <w:t xml:space="preserve"> </w:t>
      </w:r>
      <w:r w:rsidR="009702AA" w:rsidRPr="009702AA">
        <w:rPr>
          <w:iCs/>
          <w:lang w:val="lt-LT" w:eastAsia="lt-LT"/>
        </w:rPr>
        <w:t xml:space="preserve">3.1.3 papunktyje nurodytu ar dėl objektyvių priežasčių su </w:t>
      </w:r>
      <w:r w:rsidR="000E6208">
        <w:rPr>
          <w:iCs/>
          <w:lang w:val="lt-LT" w:eastAsia="lt-LT"/>
        </w:rPr>
        <w:t>Klientu</w:t>
      </w:r>
      <w:r w:rsidR="009702AA" w:rsidRPr="009702AA">
        <w:rPr>
          <w:iCs/>
          <w:lang w:val="lt-LT" w:eastAsia="lt-LT"/>
        </w:rPr>
        <w:t xml:space="preserve"> suderintu ilgesniu terminu, už kiekvieną pavėluotą sutrikimo šalinimo darbo dieną moka 50 (penkiasdešimt) procentų dydžio delspinigius nuo </w:t>
      </w:r>
      <w:r w:rsidR="000E6208" w:rsidRPr="009702AA">
        <w:rPr>
          <w:iCs/>
          <w:lang w:val="lt-LT" w:eastAsia="lt-LT"/>
        </w:rPr>
        <w:t>Paslaug</w:t>
      </w:r>
      <w:r w:rsidR="000E6208">
        <w:rPr>
          <w:iCs/>
          <w:lang w:val="lt-LT" w:eastAsia="lt-LT"/>
        </w:rPr>
        <w:t>ų</w:t>
      </w:r>
      <w:r w:rsidR="000E6208" w:rsidRPr="009702AA">
        <w:rPr>
          <w:iCs/>
          <w:lang w:val="lt-LT" w:eastAsia="lt-LT"/>
        </w:rPr>
        <w:t xml:space="preserve"> </w:t>
      </w:r>
      <w:r w:rsidR="009702AA" w:rsidRPr="009702AA">
        <w:rPr>
          <w:iCs/>
          <w:lang w:val="lt-LT" w:eastAsia="lt-LT"/>
        </w:rPr>
        <w:t>teikėjo pasiūlyto sutrikimų šalinimo paslaugos valandinio įkainio be PVM.</w:t>
      </w:r>
    </w:p>
    <w:p w14:paraId="5C736CBB" w14:textId="17D81F9A" w:rsidR="009471F7" w:rsidRDefault="00B3362F" w:rsidP="00323BAF">
      <w:pPr>
        <w:tabs>
          <w:tab w:val="left" w:pos="1170"/>
        </w:tabs>
        <w:spacing w:line="276" w:lineRule="auto"/>
        <w:ind w:firstLine="567"/>
        <w:jc w:val="both"/>
        <w:rPr>
          <w:lang w:val="lt-LT" w:eastAsia="lt-LT"/>
        </w:rPr>
      </w:pPr>
      <w:r>
        <w:rPr>
          <w:lang w:val="lt-LT" w:eastAsia="lt-LT"/>
        </w:rPr>
        <w:t xml:space="preserve">7.9.  </w:t>
      </w:r>
      <w:r w:rsidRPr="00B3362F">
        <w:rPr>
          <w:lang w:val="lt-LT" w:eastAsia="lt-LT"/>
        </w:rPr>
        <w:t>Tiesioginių nuostolių atlyginimas negali būti didesnis kaip Sutarties kaina be PVM. Šalys neatlygina viena kitai jokių netiesioginių nuostolių. Šioje Sutartyje nuostolių apribojimai netaikomi esant Šalies tyčiai ir dideliam neatsargumui (</w:t>
      </w:r>
      <w:r w:rsidR="00272B7D">
        <w:rPr>
          <w:lang w:val="lt-LT" w:eastAsia="lt-LT"/>
        </w:rPr>
        <w:t xml:space="preserve">Lietuvos Respublikos civilinio kodekso (toliau </w:t>
      </w:r>
      <w:r w:rsidR="000E6208">
        <w:rPr>
          <w:lang w:val="lt-LT" w:eastAsia="lt-LT"/>
        </w:rPr>
        <w:t>–</w:t>
      </w:r>
      <w:r w:rsidRPr="00B3362F">
        <w:rPr>
          <w:lang w:val="lt-LT" w:eastAsia="lt-LT"/>
        </w:rPr>
        <w:t xml:space="preserve"> CK</w:t>
      </w:r>
      <w:r w:rsidR="00272B7D">
        <w:rPr>
          <w:lang w:val="lt-LT" w:eastAsia="lt-LT"/>
        </w:rPr>
        <w:t>)</w:t>
      </w:r>
      <w:r w:rsidRPr="00B3362F">
        <w:rPr>
          <w:lang w:val="lt-LT" w:eastAsia="lt-LT"/>
        </w:rPr>
        <w:t xml:space="preserve"> 6.252 str. 1 d.).</w:t>
      </w:r>
    </w:p>
    <w:p w14:paraId="73DDFF0D" w14:textId="77777777" w:rsidR="00817B99" w:rsidRPr="00F46D5E" w:rsidRDefault="00817B99" w:rsidP="00323BAF">
      <w:pPr>
        <w:tabs>
          <w:tab w:val="left" w:pos="1170"/>
        </w:tabs>
        <w:spacing w:line="276" w:lineRule="auto"/>
        <w:ind w:firstLine="567"/>
        <w:jc w:val="both"/>
        <w:rPr>
          <w:lang w:val="lt-LT" w:eastAsia="lt-LT"/>
        </w:rPr>
      </w:pPr>
    </w:p>
    <w:p w14:paraId="7928BB14" w14:textId="77777777" w:rsidR="005565B9" w:rsidRPr="005B562B" w:rsidRDefault="005565B9" w:rsidP="009471F7">
      <w:pPr>
        <w:tabs>
          <w:tab w:val="left" w:pos="9630"/>
        </w:tabs>
        <w:spacing w:line="276" w:lineRule="auto"/>
        <w:ind w:right="8"/>
        <w:jc w:val="center"/>
        <w:rPr>
          <w:b/>
          <w:lang w:val="lt-LT"/>
        </w:rPr>
      </w:pPr>
      <w:r w:rsidRPr="005B562B">
        <w:rPr>
          <w:b/>
          <w:lang w:val="lt-LT"/>
        </w:rPr>
        <w:t>VIII SKYRIUS</w:t>
      </w:r>
    </w:p>
    <w:p w14:paraId="076D00D8" w14:textId="2A9DEE2B"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SUTARTIES GALIOJIMAS</w:t>
      </w:r>
    </w:p>
    <w:p w14:paraId="7BC621D3" w14:textId="77777777" w:rsidR="00883754" w:rsidRPr="000D5409" w:rsidRDefault="00883754" w:rsidP="009471F7">
      <w:pPr>
        <w:pStyle w:val="Pagrindiniotekstotrauka"/>
        <w:tabs>
          <w:tab w:val="left" w:pos="800"/>
          <w:tab w:val="left" w:pos="9630"/>
        </w:tabs>
        <w:spacing w:after="0" w:line="276" w:lineRule="auto"/>
        <w:ind w:left="0" w:right="8"/>
        <w:jc w:val="both"/>
      </w:pPr>
    </w:p>
    <w:p w14:paraId="7B0CA72A" w14:textId="59410BC5" w:rsidR="00883754" w:rsidRPr="000D5409" w:rsidRDefault="00ED109F" w:rsidP="009471F7">
      <w:pPr>
        <w:tabs>
          <w:tab w:val="left" w:pos="1134"/>
          <w:tab w:val="left" w:pos="9630"/>
          <w:tab w:val="left" w:pos="9720"/>
        </w:tabs>
        <w:spacing w:line="276" w:lineRule="auto"/>
        <w:ind w:right="8" w:firstLine="567"/>
        <w:jc w:val="both"/>
        <w:rPr>
          <w:lang w:val="lt-LT"/>
        </w:rPr>
      </w:pPr>
      <w:r w:rsidRPr="005B562B">
        <w:rPr>
          <w:lang w:val="lt-LT"/>
        </w:rPr>
        <w:t xml:space="preserve">8.1. </w:t>
      </w:r>
      <w:r w:rsidR="00883754" w:rsidRPr="005B562B">
        <w:rPr>
          <w:lang w:val="lt-LT"/>
        </w:rPr>
        <w:t>Sutartis įsigalioja nuo Sutarties pasirašymo</w:t>
      </w:r>
      <w:r w:rsidR="009E4A8C" w:rsidRPr="005B562B">
        <w:rPr>
          <w:lang w:val="lt-LT"/>
        </w:rPr>
        <w:t xml:space="preserve"> </w:t>
      </w:r>
      <w:r w:rsidR="00883754" w:rsidRPr="00EF4460">
        <w:rPr>
          <w:lang w:val="lt-LT"/>
        </w:rPr>
        <w:t xml:space="preserve">dienos </w:t>
      </w:r>
      <w:r w:rsidR="005749A1">
        <w:rPr>
          <w:lang w:val="lt-LT"/>
        </w:rPr>
        <w:t xml:space="preserve">ir </w:t>
      </w:r>
      <w:r w:rsidR="00A51A9A">
        <w:rPr>
          <w:iCs/>
          <w:lang w:val="lt-LT"/>
        </w:rPr>
        <w:t>S</w:t>
      </w:r>
      <w:r w:rsidR="00A51A9A" w:rsidRPr="005749A1">
        <w:rPr>
          <w:iCs/>
          <w:lang w:val="lt-LT"/>
        </w:rPr>
        <w:t xml:space="preserve">utarties </w:t>
      </w:r>
      <w:r w:rsidR="005749A1" w:rsidRPr="005749A1">
        <w:rPr>
          <w:iCs/>
          <w:lang w:val="lt-LT"/>
        </w:rPr>
        <w:t>įvykdymo užtikrinimo</w:t>
      </w:r>
      <w:r w:rsidR="00A51A9A">
        <w:rPr>
          <w:iCs/>
          <w:lang w:val="lt-LT"/>
        </w:rPr>
        <w:t>, nurodyto Sutarties 7.1 papunktyje,</w:t>
      </w:r>
      <w:r w:rsidR="005749A1" w:rsidRPr="005749A1">
        <w:rPr>
          <w:iCs/>
          <w:lang w:val="lt-LT"/>
        </w:rPr>
        <w:t xml:space="preserve"> pateikimo dienos </w:t>
      </w:r>
      <w:r w:rsidR="00883754" w:rsidRPr="00EF4460">
        <w:rPr>
          <w:lang w:val="lt-LT"/>
        </w:rPr>
        <w:t>ir galioja iki visiško Šalių</w:t>
      </w:r>
      <w:r w:rsidR="00B174FD" w:rsidRPr="00EF4460">
        <w:rPr>
          <w:lang w:val="lt-LT"/>
        </w:rPr>
        <w:t xml:space="preserve"> sutartinių</w:t>
      </w:r>
      <w:r w:rsidR="00883754" w:rsidRPr="00EF4460">
        <w:rPr>
          <w:lang w:val="lt-LT"/>
        </w:rPr>
        <w:t xml:space="preserve"> įsipareigojimų įvykdymo</w:t>
      </w:r>
      <w:r w:rsidR="005749A1">
        <w:rPr>
          <w:lang w:val="lt-LT"/>
        </w:rPr>
        <w:t>.</w:t>
      </w:r>
    </w:p>
    <w:p w14:paraId="04A38A15" w14:textId="510B1D18" w:rsidR="00272B62" w:rsidRPr="000D5409" w:rsidRDefault="00ED109F" w:rsidP="009471F7">
      <w:pPr>
        <w:tabs>
          <w:tab w:val="left" w:pos="1134"/>
          <w:tab w:val="left" w:pos="9630"/>
          <w:tab w:val="left" w:pos="9720"/>
        </w:tabs>
        <w:spacing w:line="276" w:lineRule="auto"/>
        <w:ind w:right="8" w:firstLine="567"/>
        <w:jc w:val="both"/>
        <w:rPr>
          <w:lang w:val="lt-LT"/>
        </w:rPr>
      </w:pPr>
      <w:r w:rsidRPr="000D5409">
        <w:rPr>
          <w:lang w:val="lt-LT"/>
        </w:rPr>
        <w:t>8.</w:t>
      </w:r>
      <w:r w:rsidR="00106655">
        <w:rPr>
          <w:lang w:val="lt-LT"/>
        </w:rPr>
        <w:t>2</w:t>
      </w:r>
      <w:r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42230443" w:rsidR="00484DE0" w:rsidRPr="00623A89" w:rsidRDefault="00ED109F" w:rsidP="009471F7">
      <w:pPr>
        <w:tabs>
          <w:tab w:val="left" w:pos="1134"/>
          <w:tab w:val="left" w:pos="9630"/>
          <w:tab w:val="left" w:pos="9720"/>
        </w:tabs>
        <w:spacing w:line="276" w:lineRule="auto"/>
        <w:ind w:right="8" w:firstLine="567"/>
        <w:jc w:val="both"/>
        <w:rPr>
          <w:lang w:val="lt-LT"/>
        </w:rPr>
      </w:pPr>
      <w:r w:rsidRPr="00623A89">
        <w:rPr>
          <w:lang w:val="lt-LT"/>
        </w:rPr>
        <w:t>8.</w:t>
      </w:r>
      <w:r w:rsidR="00106655" w:rsidRPr="00623A89">
        <w:rPr>
          <w:lang w:val="lt-LT"/>
        </w:rPr>
        <w:t>3</w:t>
      </w:r>
      <w:r w:rsidRPr="00623A89">
        <w:rPr>
          <w:lang w:val="lt-LT"/>
        </w:rPr>
        <w:t>.</w:t>
      </w:r>
      <w:r w:rsidR="00DE7E1E" w:rsidRPr="00623A89">
        <w:rPr>
          <w:lang w:val="lt-LT"/>
        </w:rPr>
        <w:tab/>
      </w:r>
      <w:r w:rsidR="005C1AA8" w:rsidRPr="005C1AA8">
        <w:rPr>
          <w:lang w:val="lt-LT"/>
        </w:rPr>
        <w:t xml:space="preserve">Jei viena iš </w:t>
      </w:r>
      <w:r w:rsidR="005C1AA8">
        <w:rPr>
          <w:lang w:val="lt-LT"/>
        </w:rPr>
        <w:t>S</w:t>
      </w:r>
      <w:r w:rsidR="005C1AA8" w:rsidRPr="005C1AA8">
        <w:rPr>
          <w:lang w:val="lt-LT"/>
        </w:rPr>
        <w:t xml:space="preserve">utarties </w:t>
      </w:r>
      <w:r w:rsidR="00246228">
        <w:rPr>
          <w:lang w:val="lt-LT"/>
        </w:rPr>
        <w:t>Š</w:t>
      </w:r>
      <w:r w:rsidR="005C1AA8" w:rsidRPr="005C1AA8">
        <w:rPr>
          <w:lang w:val="lt-LT"/>
        </w:rPr>
        <w:t xml:space="preserve">alių nevykdo sutartinių įsipareigojimų ir tai yra esminis </w:t>
      </w:r>
      <w:r w:rsidR="005C1AA8">
        <w:rPr>
          <w:lang w:val="lt-LT"/>
        </w:rPr>
        <w:t>Sutarties pažeidimas, kita Š</w:t>
      </w:r>
      <w:r w:rsidR="005C1AA8" w:rsidRPr="005C1AA8">
        <w:rPr>
          <w:lang w:val="lt-LT"/>
        </w:rPr>
        <w:t>ali</w:t>
      </w:r>
      <w:r w:rsidR="005C1AA8">
        <w:rPr>
          <w:lang w:val="lt-LT"/>
        </w:rPr>
        <w:t>s gali vienašališkai nutraukti S</w:t>
      </w:r>
      <w:r w:rsidR="005C1AA8" w:rsidRPr="005C1AA8">
        <w:rPr>
          <w:lang w:val="lt-LT"/>
        </w:rPr>
        <w:t>utartį prieš 14 (keturiolika) dienų</w:t>
      </w:r>
      <w:r w:rsidR="00246228">
        <w:rPr>
          <w:lang w:val="lt-LT"/>
        </w:rPr>
        <w:t xml:space="preserve"> raštu</w:t>
      </w:r>
      <w:r w:rsidR="005C1AA8" w:rsidRPr="005C1AA8">
        <w:rPr>
          <w:lang w:val="lt-LT"/>
        </w:rPr>
        <w:t xml:space="preserve"> įspėjusi kitą </w:t>
      </w:r>
      <w:r w:rsidR="005C1AA8">
        <w:rPr>
          <w:lang w:val="lt-LT"/>
        </w:rPr>
        <w:t>Sutarties Š</w:t>
      </w:r>
      <w:r w:rsidR="005C1AA8" w:rsidRPr="005C1AA8">
        <w:rPr>
          <w:lang w:val="lt-LT"/>
        </w:rPr>
        <w:t>alį ir pateik</w:t>
      </w:r>
      <w:r w:rsidR="005C1AA8">
        <w:rPr>
          <w:lang w:val="lt-LT"/>
        </w:rPr>
        <w:t>usi pagrįstus motyvus. Esminis  S</w:t>
      </w:r>
      <w:r w:rsidR="005C1AA8" w:rsidRPr="005C1AA8">
        <w:rPr>
          <w:lang w:val="lt-LT"/>
        </w:rPr>
        <w:t xml:space="preserve">utarties pažeidimas turi būti suprantamas ir pagal CK 6.217 straipsnio 2 dalies kriterijus, ir pagal </w:t>
      </w:r>
      <w:r w:rsidR="005C1AA8">
        <w:rPr>
          <w:lang w:val="lt-LT"/>
        </w:rPr>
        <w:t>S</w:t>
      </w:r>
      <w:r w:rsidR="005C1AA8" w:rsidRPr="005C1AA8">
        <w:rPr>
          <w:lang w:val="lt-LT"/>
        </w:rPr>
        <w:t xml:space="preserve">utartį (kai Šalys susitaria, ką laikys esminiu pirkimo sutarties pažeidimu). Šalys susitaria, kad </w:t>
      </w:r>
      <w:r w:rsidR="00960C0C" w:rsidRPr="005C1AA8">
        <w:rPr>
          <w:lang w:val="lt-LT"/>
        </w:rPr>
        <w:t>esmini</w:t>
      </w:r>
      <w:r w:rsidR="00960C0C">
        <w:rPr>
          <w:lang w:val="lt-LT"/>
        </w:rPr>
        <w:t>ais</w:t>
      </w:r>
      <w:r w:rsidR="00960C0C" w:rsidRPr="005C1AA8">
        <w:rPr>
          <w:lang w:val="lt-LT"/>
        </w:rPr>
        <w:t xml:space="preserve"> </w:t>
      </w:r>
      <w:r w:rsidR="00960C0C">
        <w:rPr>
          <w:lang w:val="lt-LT"/>
        </w:rPr>
        <w:t>S</w:t>
      </w:r>
      <w:r w:rsidR="005C1AA8" w:rsidRPr="005C1AA8">
        <w:rPr>
          <w:lang w:val="lt-LT"/>
        </w:rPr>
        <w:t xml:space="preserve">utarties </w:t>
      </w:r>
      <w:r w:rsidR="00960C0C" w:rsidRPr="005C1AA8">
        <w:rPr>
          <w:lang w:val="lt-LT"/>
        </w:rPr>
        <w:t>pažeidim</w:t>
      </w:r>
      <w:r w:rsidR="00960C0C">
        <w:rPr>
          <w:lang w:val="lt-LT"/>
        </w:rPr>
        <w:t>ais</w:t>
      </w:r>
      <w:r w:rsidR="00960C0C" w:rsidRPr="005C1AA8">
        <w:rPr>
          <w:lang w:val="lt-LT"/>
        </w:rPr>
        <w:t xml:space="preserve"> </w:t>
      </w:r>
      <w:r w:rsidR="005C1AA8" w:rsidRPr="005C1AA8">
        <w:rPr>
          <w:lang w:val="lt-LT"/>
        </w:rPr>
        <w:t xml:space="preserve">pagal </w:t>
      </w:r>
      <w:r w:rsidR="00960C0C">
        <w:rPr>
          <w:lang w:val="lt-LT"/>
        </w:rPr>
        <w:t>S</w:t>
      </w:r>
      <w:r w:rsidR="00960C0C" w:rsidRPr="005C1AA8">
        <w:rPr>
          <w:lang w:val="lt-LT"/>
        </w:rPr>
        <w:t xml:space="preserve">utartį </w:t>
      </w:r>
      <w:r w:rsidR="005C1AA8" w:rsidRPr="005C1AA8">
        <w:rPr>
          <w:lang w:val="lt-LT"/>
        </w:rPr>
        <w:t>laikomi:</w:t>
      </w:r>
    </w:p>
    <w:p w14:paraId="2950F5A8" w14:textId="557F98C2" w:rsidR="00DE7E1E" w:rsidRPr="00623A89" w:rsidRDefault="00DE7E1E" w:rsidP="009471F7">
      <w:pPr>
        <w:tabs>
          <w:tab w:val="left" w:pos="1134"/>
          <w:tab w:val="left" w:pos="9630"/>
          <w:tab w:val="left" w:pos="9720"/>
        </w:tabs>
        <w:spacing w:line="276" w:lineRule="auto"/>
        <w:ind w:right="8" w:firstLine="567"/>
        <w:jc w:val="both"/>
        <w:rPr>
          <w:lang w:val="lt-LT"/>
        </w:rPr>
      </w:pPr>
      <w:r w:rsidRPr="00623A89">
        <w:rPr>
          <w:lang w:val="lt-LT"/>
        </w:rPr>
        <w:t>8.3.1. Kliento  mokėjimo prievolės termino praleidimas daugiau kaip 30 (trisdešimt) dienų;</w:t>
      </w:r>
    </w:p>
    <w:p w14:paraId="62DA1922" w14:textId="674F2ECE" w:rsidR="00DE7E1E" w:rsidRPr="00261A14" w:rsidRDefault="00DE7E1E" w:rsidP="009471F7">
      <w:pPr>
        <w:tabs>
          <w:tab w:val="left" w:pos="1134"/>
          <w:tab w:val="left" w:pos="9630"/>
          <w:tab w:val="left" w:pos="9720"/>
        </w:tabs>
        <w:spacing w:line="276" w:lineRule="auto"/>
        <w:ind w:right="8" w:firstLine="567"/>
        <w:jc w:val="both"/>
        <w:rPr>
          <w:lang w:val="lt-LT"/>
        </w:rPr>
      </w:pPr>
      <w:r w:rsidRPr="00623A89">
        <w:rPr>
          <w:lang w:val="lt-LT"/>
        </w:rPr>
        <w:t xml:space="preserve">8.3.2. </w:t>
      </w:r>
      <w:r w:rsidR="005C1AA8">
        <w:rPr>
          <w:lang w:val="lt-LT"/>
        </w:rPr>
        <w:t xml:space="preserve">Kliento </w:t>
      </w:r>
      <w:r w:rsidR="005C1AA8" w:rsidRPr="005C1AA8">
        <w:rPr>
          <w:lang w:val="lt-LT"/>
        </w:rPr>
        <w:t xml:space="preserve">patvirtintame užsakyme (paraiškoje) ar patikslintame užsakyme numatyto </w:t>
      </w:r>
      <w:r w:rsidR="005C1AA8" w:rsidRPr="00261A14">
        <w:rPr>
          <w:lang w:val="lt-LT"/>
        </w:rPr>
        <w:t>paslaugų teikimo termino praleidimas ilgiau kaip 30 (trisdešimt) dienų dėl Paslaugų teikėjo kaltės.</w:t>
      </w:r>
    </w:p>
    <w:p w14:paraId="1F436126" w14:textId="18B7D087" w:rsidR="00883754" w:rsidRPr="00261A14" w:rsidRDefault="00ED109F" w:rsidP="0054166F">
      <w:pPr>
        <w:tabs>
          <w:tab w:val="left" w:pos="1134"/>
          <w:tab w:val="left" w:pos="9630"/>
          <w:tab w:val="left" w:pos="9720"/>
        </w:tabs>
        <w:spacing w:line="276" w:lineRule="auto"/>
        <w:ind w:right="8" w:firstLine="567"/>
        <w:jc w:val="both"/>
        <w:rPr>
          <w:iCs/>
          <w:lang w:val="lt-LT"/>
        </w:rPr>
      </w:pPr>
      <w:r w:rsidRPr="00261A14">
        <w:rPr>
          <w:lang w:val="lt-LT"/>
        </w:rPr>
        <w:t>8.</w:t>
      </w:r>
      <w:r w:rsidR="00106655" w:rsidRPr="00261A14">
        <w:rPr>
          <w:lang w:val="lt-LT"/>
        </w:rPr>
        <w:t>4</w:t>
      </w:r>
      <w:r w:rsidRPr="00261A14">
        <w:rPr>
          <w:lang w:val="lt-LT"/>
        </w:rPr>
        <w:t xml:space="preserve">. </w:t>
      </w:r>
      <w:r w:rsidR="0054166F" w:rsidRPr="00261A14">
        <w:rPr>
          <w:iCs/>
          <w:lang w:val="lt-LT"/>
        </w:rPr>
        <w:t>Klientas turi teisę vienašališkai nutraukti Sutartį, atsiradus svarbioms nuo jo nepriklausančioms aplinkybėms, apie tai praneš</w:t>
      </w:r>
      <w:r w:rsidR="00246228">
        <w:rPr>
          <w:iCs/>
          <w:lang w:val="lt-LT"/>
        </w:rPr>
        <w:t>ęs</w:t>
      </w:r>
      <w:r w:rsidR="0054166F" w:rsidRPr="00261A14">
        <w:rPr>
          <w:iCs/>
          <w:lang w:val="lt-LT"/>
        </w:rPr>
        <w:t xml:space="preserve"> Paslaugų teikėjui raštu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Klientui patirtus nuostolius.</w:t>
      </w:r>
    </w:p>
    <w:p w14:paraId="76F2BC81" w14:textId="04B421D7" w:rsidR="00883754" w:rsidRPr="00261A14" w:rsidRDefault="00ED109F" w:rsidP="009471F7">
      <w:pPr>
        <w:tabs>
          <w:tab w:val="left" w:pos="1134"/>
          <w:tab w:val="left" w:pos="9630"/>
          <w:tab w:val="left" w:pos="9720"/>
        </w:tabs>
        <w:spacing w:line="276" w:lineRule="auto"/>
        <w:ind w:right="8" w:firstLine="567"/>
        <w:jc w:val="both"/>
        <w:rPr>
          <w:lang w:val="lt-LT"/>
        </w:rPr>
      </w:pPr>
      <w:r w:rsidRPr="00261A14">
        <w:rPr>
          <w:lang w:val="lt-LT"/>
        </w:rPr>
        <w:t>8.</w:t>
      </w:r>
      <w:r w:rsidR="00106655" w:rsidRPr="00261A14">
        <w:rPr>
          <w:lang w:val="lt-LT"/>
        </w:rPr>
        <w:t>5</w:t>
      </w:r>
      <w:r w:rsidRPr="00261A14">
        <w:rPr>
          <w:lang w:val="lt-LT"/>
        </w:rPr>
        <w:t xml:space="preserve">. </w:t>
      </w:r>
      <w:r w:rsidR="00883754" w:rsidRPr="00261A14">
        <w:rPr>
          <w:lang w:val="lt-LT"/>
        </w:rPr>
        <w:t>Sutartis bet kada gali būti nutraukta raštišku</w:t>
      </w:r>
      <w:r w:rsidR="00C237A0" w:rsidRPr="00261A14">
        <w:rPr>
          <w:lang w:val="lt-LT"/>
        </w:rPr>
        <w:t xml:space="preserve"> abiejų</w:t>
      </w:r>
      <w:r w:rsidR="004A2C81" w:rsidRPr="00261A14">
        <w:rPr>
          <w:lang w:val="lt-LT"/>
        </w:rPr>
        <w:t xml:space="preserve"> Šalių susitarimu</w:t>
      </w:r>
      <w:r w:rsidR="00684C8F" w:rsidRPr="00261A14">
        <w:rPr>
          <w:lang w:val="lt-LT"/>
        </w:rPr>
        <w:t xml:space="preserve">, </w:t>
      </w:r>
      <w:r w:rsidR="00C92DCC" w:rsidRPr="00261A14">
        <w:rPr>
          <w:lang w:val="lt-LT"/>
        </w:rPr>
        <w:t xml:space="preserve">VPĮ </w:t>
      </w:r>
      <w:r w:rsidR="00684C8F" w:rsidRPr="00261A14">
        <w:rPr>
          <w:lang w:val="lt-LT"/>
        </w:rPr>
        <w:t xml:space="preserve">90 straipsnio </w:t>
      </w:r>
      <w:r w:rsidR="00B80B6F" w:rsidRPr="00261A14">
        <w:rPr>
          <w:lang w:val="lt-LT"/>
        </w:rPr>
        <w:t>nustatytais atvejais ir tvarka.</w:t>
      </w:r>
    </w:p>
    <w:p w14:paraId="6A785588" w14:textId="77777777" w:rsidR="0075443C" w:rsidRDefault="00E44CC5" w:rsidP="0075443C">
      <w:pPr>
        <w:tabs>
          <w:tab w:val="left" w:pos="1134"/>
          <w:tab w:val="left" w:pos="9630"/>
          <w:tab w:val="left" w:pos="9720"/>
        </w:tabs>
        <w:spacing w:line="276" w:lineRule="auto"/>
        <w:ind w:right="8" w:firstLine="567"/>
        <w:jc w:val="both"/>
        <w:rPr>
          <w:iCs/>
          <w:lang w:val="lt-LT"/>
        </w:rPr>
      </w:pPr>
      <w:r w:rsidRPr="00261A14">
        <w:rPr>
          <w:lang w:val="lt-LT"/>
        </w:rPr>
        <w:lastRenderedPageBreak/>
        <w:t>8.6.</w:t>
      </w:r>
      <w:r w:rsidR="00DE7E1E" w:rsidRPr="00261A14">
        <w:rPr>
          <w:lang w:val="lt-LT"/>
        </w:rPr>
        <w:tab/>
      </w:r>
      <w:r w:rsidR="0075443C" w:rsidRPr="00261A14">
        <w:rPr>
          <w:iCs/>
          <w:lang w:val="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7E17AE7" w14:textId="77777777" w:rsidR="0059593D" w:rsidRDefault="0059593D" w:rsidP="009471F7">
      <w:pPr>
        <w:tabs>
          <w:tab w:val="left" w:pos="1134"/>
          <w:tab w:val="left" w:pos="9630"/>
          <w:tab w:val="left" w:pos="9720"/>
        </w:tabs>
        <w:spacing w:line="276" w:lineRule="auto"/>
        <w:ind w:right="8"/>
        <w:jc w:val="both"/>
        <w:rPr>
          <w:lang w:val="lt-LT"/>
        </w:rPr>
      </w:pPr>
    </w:p>
    <w:p w14:paraId="4FD8D868" w14:textId="77777777" w:rsidR="00B80B6F" w:rsidRPr="004B6D73" w:rsidRDefault="00B80B6F" w:rsidP="009471F7">
      <w:pPr>
        <w:pStyle w:val="Sraopastraipa"/>
        <w:spacing w:line="276" w:lineRule="auto"/>
        <w:ind w:left="0"/>
        <w:jc w:val="center"/>
        <w:rPr>
          <w:b/>
          <w:lang w:val="lt-LT"/>
        </w:rPr>
      </w:pPr>
      <w:r w:rsidRPr="004B6D73">
        <w:rPr>
          <w:b/>
          <w:lang w:val="lt-LT"/>
        </w:rPr>
        <w:t>IX SKYRIUS</w:t>
      </w:r>
    </w:p>
    <w:p w14:paraId="4CF2F9E7" w14:textId="77777777" w:rsidR="00B80B6F" w:rsidRDefault="00B80B6F" w:rsidP="009471F7">
      <w:pPr>
        <w:pStyle w:val="Sraopastraipa"/>
        <w:spacing w:line="276" w:lineRule="auto"/>
        <w:ind w:left="0"/>
        <w:jc w:val="center"/>
        <w:rPr>
          <w:b/>
          <w:lang w:val="lt-LT"/>
        </w:rPr>
      </w:pPr>
      <w:r w:rsidRPr="004B6D73">
        <w:rPr>
          <w:b/>
          <w:lang w:val="lt-LT"/>
        </w:rPr>
        <w:t xml:space="preserve"> SUTARTIES VYKDYMO SUSTABDYMAS</w:t>
      </w:r>
    </w:p>
    <w:p w14:paraId="346D8887" w14:textId="77777777" w:rsidR="004132DE" w:rsidRPr="004B6D73" w:rsidRDefault="004132DE" w:rsidP="009471F7">
      <w:pPr>
        <w:pStyle w:val="Sraopastraipa"/>
        <w:spacing w:line="276" w:lineRule="auto"/>
        <w:ind w:left="0"/>
        <w:jc w:val="center"/>
        <w:rPr>
          <w:b/>
          <w:lang w:val="lt-LT"/>
        </w:rPr>
      </w:pPr>
    </w:p>
    <w:p w14:paraId="57A1A5F1" w14:textId="7A41E3B1" w:rsidR="00B80B6F" w:rsidRPr="00B80B6F" w:rsidRDefault="00B80B6F" w:rsidP="009471F7">
      <w:pPr>
        <w:tabs>
          <w:tab w:val="left" w:pos="1134"/>
          <w:tab w:val="left" w:pos="9630"/>
          <w:tab w:val="left" w:pos="9720"/>
        </w:tabs>
        <w:spacing w:line="276" w:lineRule="auto"/>
        <w:ind w:right="8" w:firstLine="567"/>
        <w:jc w:val="both"/>
        <w:rPr>
          <w:lang w:val="lt-LT"/>
        </w:rPr>
      </w:pPr>
      <w:r>
        <w:rPr>
          <w:lang w:val="lt-LT"/>
        </w:rPr>
        <w:t>9.1.</w:t>
      </w:r>
      <w:r w:rsidR="00EC6613">
        <w:rPr>
          <w:lang w:val="lt-LT"/>
        </w:rPr>
        <w:t xml:space="preserve"> </w:t>
      </w:r>
      <w:r w:rsidRPr="00B80B6F">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w:t>
      </w:r>
      <w:r w:rsidR="00DE7E1E">
        <w:rPr>
          <w:lang w:val="lt-LT"/>
        </w:rPr>
        <w:t>, kuris turi įtakos šios  S</w:t>
      </w:r>
      <w:r w:rsidRPr="00B80B6F">
        <w:rPr>
          <w:lang w:val="lt-LT"/>
        </w:rPr>
        <w:t>utarties vykdymui; kitos aplinkybės, kurios nebuvo žinomos pirkimo vykdymo metu su kuriomis susidurtų bet kuri</w:t>
      </w:r>
      <w:r>
        <w:rPr>
          <w:lang w:val="lt-LT"/>
        </w:rPr>
        <w:t>s</w:t>
      </w:r>
      <w:r w:rsidRPr="00B80B6F">
        <w:rPr>
          <w:lang w:val="lt-LT"/>
        </w:rPr>
        <w:t xml:space="preserve"> kita</w:t>
      </w:r>
      <w:r>
        <w:rPr>
          <w:lang w:val="lt-LT"/>
        </w:rPr>
        <w:t xml:space="preserve">s Klientas),  Klientas </w:t>
      </w:r>
      <w:r w:rsidR="009E74FF">
        <w:rPr>
          <w:lang w:val="lt-LT"/>
        </w:rPr>
        <w:t xml:space="preserve"> turi teisę sustabdyti </w:t>
      </w:r>
      <w:r w:rsidR="00C97711" w:rsidRPr="00C97711">
        <w:rPr>
          <w:lang w:val="lt-LT"/>
        </w:rPr>
        <w:t>turi teisę sustabdyti paslaugų ar jų dalies teikimą.</w:t>
      </w:r>
    </w:p>
    <w:p w14:paraId="6F67F44D" w14:textId="14BB0CC8" w:rsidR="00B80B6F" w:rsidRPr="00261A14" w:rsidRDefault="00B80B6F" w:rsidP="009471F7">
      <w:pPr>
        <w:tabs>
          <w:tab w:val="left" w:pos="1134"/>
          <w:tab w:val="left" w:pos="9630"/>
          <w:tab w:val="left" w:pos="9720"/>
        </w:tabs>
        <w:spacing w:line="276" w:lineRule="auto"/>
        <w:ind w:right="8" w:firstLine="567"/>
        <w:jc w:val="both"/>
        <w:rPr>
          <w:lang w:val="lt-LT"/>
        </w:rPr>
      </w:pPr>
      <w:r>
        <w:rPr>
          <w:lang w:val="lt-LT"/>
        </w:rPr>
        <w:t xml:space="preserve">9.2. </w:t>
      </w:r>
      <w:r w:rsidRPr="00B80B6F">
        <w:rPr>
          <w:lang w:val="lt-LT"/>
        </w:rPr>
        <w:t>Atsiradus aplinkybėms, dėl kurių Paslaugų teikėjas negali vykdyti sutartinių įsipareigojimų, Paslaugų teikėjas apie tai nedelsdamas privalo informuoti</w:t>
      </w:r>
      <w:r>
        <w:rPr>
          <w:lang w:val="lt-LT"/>
        </w:rPr>
        <w:t xml:space="preserve"> Klientą</w:t>
      </w:r>
      <w:r w:rsidRPr="00B80B6F">
        <w:rPr>
          <w:lang w:val="lt-LT"/>
        </w:rPr>
        <w:t xml:space="preserve">, pateikdamas informaciją ir dokumentus, įrodančius sutartinių įsipareigojimų vykdymo negalimumą dėl aplinkybių, nepriklausančią nuo </w:t>
      </w:r>
      <w:r w:rsidR="009E74FF">
        <w:rPr>
          <w:lang w:val="lt-LT"/>
        </w:rPr>
        <w:t xml:space="preserve">Paslaugų </w:t>
      </w:r>
      <w:r w:rsidRPr="00B80B6F">
        <w:rPr>
          <w:lang w:val="lt-LT"/>
        </w:rPr>
        <w:t xml:space="preserve">tiekėjo. Išnykus aplinkybėms, trukdžiusioms Paslaugų </w:t>
      </w:r>
      <w:r w:rsidRPr="00261A14">
        <w:rPr>
          <w:lang w:val="lt-LT"/>
        </w:rPr>
        <w:t>teikėjui vykdyti sutartiniu</w:t>
      </w:r>
      <w:r w:rsidR="009E74FF" w:rsidRPr="00261A14">
        <w:rPr>
          <w:lang w:val="lt-LT"/>
        </w:rPr>
        <w:t>s įsipareigojimus, sustabdytas Paslaugų teikėjo</w:t>
      </w:r>
      <w:r w:rsidRPr="00261A14">
        <w:rPr>
          <w:lang w:val="lt-LT"/>
        </w:rPr>
        <w:t xml:space="preserve"> </w:t>
      </w:r>
      <w:r w:rsidR="009E74FF" w:rsidRPr="00261A14">
        <w:rPr>
          <w:lang w:val="lt-LT"/>
        </w:rPr>
        <w:t>sutartinių įsipareigojimų vykdymo terminas (ai) atnaujinamas.</w:t>
      </w:r>
    </w:p>
    <w:p w14:paraId="02142171" w14:textId="73E02A9E" w:rsidR="00B80B6F" w:rsidRPr="00261A14" w:rsidRDefault="00B80B6F" w:rsidP="009471F7">
      <w:pPr>
        <w:tabs>
          <w:tab w:val="left" w:pos="1134"/>
          <w:tab w:val="left" w:pos="9630"/>
          <w:tab w:val="left" w:pos="9720"/>
        </w:tabs>
        <w:spacing w:line="276" w:lineRule="auto"/>
        <w:ind w:right="8" w:firstLine="567"/>
        <w:jc w:val="both"/>
        <w:rPr>
          <w:lang w:val="lt-LT"/>
        </w:rPr>
      </w:pPr>
      <w:r w:rsidRPr="00261A14">
        <w:rPr>
          <w:lang w:val="lt-LT"/>
        </w:rPr>
        <w:t>9.3.</w:t>
      </w:r>
      <w:r w:rsidRPr="00261A14">
        <w:rPr>
          <w:lang w:val="lt-LT"/>
        </w:rPr>
        <w:tab/>
      </w:r>
      <w:r w:rsidR="00C97711" w:rsidRPr="00261A14">
        <w:rPr>
          <w:lang w:val="lt-LT"/>
        </w:rPr>
        <w:t>Bendras maksimalus visų sutartinių įsipareigojimų vykdymo sustabdymo terminas – iki 2 (dviejų) mėnesių.</w:t>
      </w:r>
    </w:p>
    <w:p w14:paraId="59539C14" w14:textId="61F98395" w:rsidR="00B80B6F" w:rsidRPr="00261A14" w:rsidRDefault="00B80B6F" w:rsidP="009471F7">
      <w:pPr>
        <w:tabs>
          <w:tab w:val="left" w:pos="1134"/>
          <w:tab w:val="left" w:pos="9630"/>
          <w:tab w:val="left" w:pos="9720"/>
        </w:tabs>
        <w:spacing w:line="276" w:lineRule="auto"/>
        <w:ind w:right="8" w:firstLine="567"/>
        <w:jc w:val="both"/>
        <w:rPr>
          <w:lang w:val="lt-LT"/>
        </w:rPr>
      </w:pPr>
      <w:r w:rsidRPr="00261A14">
        <w:rPr>
          <w:lang w:val="lt-LT"/>
        </w:rPr>
        <w:t>9.4.</w:t>
      </w:r>
      <w:r w:rsidRPr="00261A14">
        <w:rPr>
          <w:lang w:val="lt-LT"/>
        </w:rPr>
        <w:tab/>
        <w:t xml:space="preserve">Klientas ir </w:t>
      </w:r>
      <w:r w:rsidR="009E74FF" w:rsidRPr="00261A14">
        <w:rPr>
          <w:lang w:val="lt-LT"/>
        </w:rPr>
        <w:t>Paslaugų tei</w:t>
      </w:r>
      <w:r w:rsidR="00E44CC5" w:rsidRPr="00261A14">
        <w:rPr>
          <w:lang w:val="lt-LT"/>
        </w:rPr>
        <w:t xml:space="preserve">kėjas Sutarties </w:t>
      </w:r>
      <w:r w:rsidRPr="00261A14">
        <w:rPr>
          <w:lang w:val="lt-LT"/>
        </w:rPr>
        <w:t>9.1 ar 9.2 papunkčiuose nurodytu atveju pasirašo susitarimą dėl Sutartinių įsipareigojimų vykdymo sustabdymo, jame nu</w:t>
      </w:r>
      <w:r w:rsidR="009E74FF" w:rsidRPr="00261A14">
        <w:rPr>
          <w:lang w:val="lt-LT"/>
        </w:rPr>
        <w:t>rodant priežastis ir sustabdymo</w:t>
      </w:r>
      <w:r w:rsidR="00C97711" w:rsidRPr="00261A14">
        <w:rPr>
          <w:lang w:val="lt-LT"/>
        </w:rPr>
        <w:t xml:space="preserve"> terminą, bei pridedant dokumentus, patvirtinančius sustabdymo pagrindą (jeigu tokie yra).</w:t>
      </w:r>
    </w:p>
    <w:p w14:paraId="7C58E2AE" w14:textId="0D82FA45" w:rsidR="00203936" w:rsidRPr="00261A14" w:rsidRDefault="00203936" w:rsidP="00B056E4">
      <w:pPr>
        <w:tabs>
          <w:tab w:val="left" w:pos="284"/>
        </w:tabs>
        <w:spacing w:after="160" w:line="276" w:lineRule="auto"/>
        <w:ind w:firstLine="567"/>
        <w:contextualSpacing/>
        <w:jc w:val="both"/>
        <w:rPr>
          <w:lang w:val="lt-LT"/>
        </w:rPr>
      </w:pPr>
      <w:r w:rsidRPr="00261A14">
        <w:rPr>
          <w:lang w:val="lt-LT"/>
        </w:rPr>
        <w:t xml:space="preserve">9.5.  Pasibaigus susitarime dėl Sutartinių įsipareigojimų vykdymo sustabdymo nustatytam terminui, jei susitarimais dėl Sutartinių įsipareigojimų vykdymo sustabdymo yra pasiektas maksimalus Sutarties 9.3 punkte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Paslaugų teikėjo Sutartinių įsipareigojimų vykdymo sustabdymo terminas ir ketinama pratęsti Paslaugų teikėjo sutartinių įsipareigojimų sustabdymo terminą, pasirašomas susitarimas dėl Sutartinių įsipareigojimų vykdymo sustabdymo pratęsimo. </w:t>
      </w:r>
    </w:p>
    <w:p w14:paraId="78FD2E02" w14:textId="1FBDB906" w:rsidR="00203936" w:rsidRPr="00203936" w:rsidRDefault="00203936" w:rsidP="00623A89">
      <w:pPr>
        <w:tabs>
          <w:tab w:val="left" w:pos="284"/>
        </w:tabs>
        <w:spacing w:after="160" w:line="276" w:lineRule="auto"/>
        <w:ind w:firstLine="567"/>
        <w:contextualSpacing/>
        <w:jc w:val="both"/>
        <w:rPr>
          <w:lang w:val="lt-LT"/>
        </w:rPr>
      </w:pPr>
      <w:r w:rsidRPr="00261A14">
        <w:rPr>
          <w:lang w:val="lt-LT"/>
        </w:rPr>
        <w:t xml:space="preserve"> 9.6.  Tais atvejais, kai</w:t>
      </w:r>
      <w:r w:rsidRPr="00203936">
        <w:rPr>
          <w:lang w:val="lt-LT"/>
        </w:rPr>
        <w:t xml:space="preserve"> Sutarties vykdymas sustabdomas likus iki Sutarties termino pabaigos mažiau laiko, </w:t>
      </w:r>
      <w:r w:rsidR="00CC2938" w:rsidRPr="00CC2938">
        <w:rPr>
          <w:lang w:val="lt-LT"/>
        </w:rPr>
        <w:t>nei galimas sustabdymo terminas, Paslaugų teikimo terminas pratęsiamas tokiam laikotarpiui, kuriam jis buvo sustabdytas.</w:t>
      </w:r>
    </w:p>
    <w:p w14:paraId="5AB4EAD5" w14:textId="7E3E2DA7" w:rsidR="0059593D" w:rsidRDefault="00203936" w:rsidP="00623A89">
      <w:pPr>
        <w:tabs>
          <w:tab w:val="left" w:pos="284"/>
        </w:tabs>
        <w:spacing w:after="160" w:line="276" w:lineRule="auto"/>
        <w:ind w:firstLine="567"/>
        <w:contextualSpacing/>
        <w:jc w:val="both"/>
        <w:rPr>
          <w:lang w:val="lt-LT"/>
        </w:rPr>
      </w:pPr>
      <w:r w:rsidRPr="00203936">
        <w:rPr>
          <w:lang w:val="lt-LT"/>
        </w:rPr>
        <w:t xml:space="preserve"> 9.7. </w:t>
      </w:r>
      <w:r w:rsidR="00CC2938">
        <w:rPr>
          <w:lang w:val="lt-LT"/>
        </w:rPr>
        <w:t xml:space="preserve"> </w:t>
      </w:r>
      <w:r w:rsidR="00CC2938" w:rsidRPr="00CC2938">
        <w:rPr>
          <w:lang w:val="lt-LT"/>
        </w:rPr>
        <w:t xml:space="preserve">Tais atvejais, kai </w:t>
      </w:r>
      <w:r w:rsidR="00CC2938">
        <w:rPr>
          <w:lang w:val="lt-LT"/>
        </w:rPr>
        <w:t>S</w:t>
      </w:r>
      <w:r w:rsidR="00CC2938" w:rsidRPr="00CC2938">
        <w:rPr>
          <w:lang w:val="lt-LT"/>
        </w:rPr>
        <w:t xml:space="preserve">utarties vykdymas sustabdomas likus iki </w:t>
      </w:r>
      <w:r w:rsidR="00CC2938">
        <w:rPr>
          <w:lang w:val="lt-LT"/>
        </w:rPr>
        <w:t>S</w:t>
      </w:r>
      <w:r w:rsidR="00CC2938" w:rsidRPr="00CC2938">
        <w:rPr>
          <w:lang w:val="lt-LT"/>
        </w:rPr>
        <w:t>utarties termino pabaigos mažiau laiko, nei galimas sustabdymo terminas, po sustabdymo pratęsiant vykdymo terminą, pratęsimas turi būti tam terminui, kuris sustabdymo metu buvo likęs iki sutartinių įsipareigojimų įvykdymo pabaigos.</w:t>
      </w:r>
    </w:p>
    <w:p w14:paraId="1A5A5245" w14:textId="77777777" w:rsidR="00166766" w:rsidRDefault="00166766" w:rsidP="00417B08">
      <w:pPr>
        <w:tabs>
          <w:tab w:val="left" w:pos="284"/>
        </w:tabs>
        <w:spacing w:after="160" w:line="276" w:lineRule="auto"/>
        <w:contextualSpacing/>
        <w:jc w:val="both"/>
        <w:rPr>
          <w:lang w:val="lt-LT"/>
        </w:rPr>
      </w:pPr>
    </w:p>
    <w:p w14:paraId="31DE58BE" w14:textId="77777777" w:rsidR="00417B08" w:rsidRDefault="00417B08" w:rsidP="00417B08">
      <w:pPr>
        <w:tabs>
          <w:tab w:val="left" w:pos="284"/>
        </w:tabs>
        <w:spacing w:after="160" w:line="276" w:lineRule="auto"/>
        <w:contextualSpacing/>
        <w:jc w:val="both"/>
        <w:rPr>
          <w:lang w:val="lt-LT"/>
        </w:rPr>
      </w:pPr>
    </w:p>
    <w:p w14:paraId="1612D3A5" w14:textId="77777777" w:rsidR="00166766" w:rsidRDefault="00166766" w:rsidP="00623A89">
      <w:pPr>
        <w:tabs>
          <w:tab w:val="left" w:pos="284"/>
        </w:tabs>
        <w:spacing w:after="160" w:line="276" w:lineRule="auto"/>
        <w:ind w:firstLine="567"/>
        <w:contextualSpacing/>
        <w:jc w:val="both"/>
        <w:rPr>
          <w:lang w:val="lt-LT"/>
        </w:rPr>
      </w:pPr>
    </w:p>
    <w:p w14:paraId="22B2A4D0" w14:textId="77777777" w:rsidR="004205A0" w:rsidRDefault="004205A0" w:rsidP="00623A89">
      <w:pPr>
        <w:tabs>
          <w:tab w:val="left" w:pos="284"/>
        </w:tabs>
        <w:spacing w:after="160" w:line="276" w:lineRule="auto"/>
        <w:ind w:firstLine="567"/>
        <w:contextualSpacing/>
        <w:jc w:val="both"/>
        <w:rPr>
          <w:lang w:val="lt-LT"/>
        </w:rPr>
      </w:pPr>
    </w:p>
    <w:p w14:paraId="3A69901D" w14:textId="77777777" w:rsidR="004205A0" w:rsidRPr="00F066F9" w:rsidRDefault="004205A0" w:rsidP="00623A89">
      <w:pPr>
        <w:tabs>
          <w:tab w:val="left" w:pos="284"/>
        </w:tabs>
        <w:spacing w:after="160" w:line="276" w:lineRule="auto"/>
        <w:ind w:firstLine="567"/>
        <w:contextualSpacing/>
        <w:jc w:val="both"/>
        <w:rPr>
          <w:lang w:val="lt-LT"/>
        </w:rPr>
      </w:pPr>
    </w:p>
    <w:p w14:paraId="6F549966" w14:textId="13B9939C" w:rsidR="005565B9" w:rsidRPr="005B562B" w:rsidRDefault="005565B9" w:rsidP="009471F7">
      <w:pPr>
        <w:tabs>
          <w:tab w:val="left" w:pos="9630"/>
        </w:tabs>
        <w:spacing w:line="276" w:lineRule="auto"/>
        <w:ind w:right="8"/>
        <w:jc w:val="center"/>
        <w:rPr>
          <w:b/>
          <w:lang w:val="lt-LT"/>
        </w:rPr>
      </w:pPr>
      <w:r w:rsidRPr="005B562B">
        <w:rPr>
          <w:b/>
          <w:lang w:val="lt-LT"/>
        </w:rPr>
        <w:lastRenderedPageBreak/>
        <w:t>X SKYRIUS</w:t>
      </w:r>
    </w:p>
    <w:p w14:paraId="1C21E524" w14:textId="1B8DCD07"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KITOS SĄLYGOS</w:t>
      </w:r>
    </w:p>
    <w:p w14:paraId="5B604DF9" w14:textId="77777777" w:rsidR="00883754" w:rsidRPr="000D5409" w:rsidRDefault="00883754" w:rsidP="009471F7">
      <w:pPr>
        <w:shd w:val="clear" w:color="auto" w:fill="FFFFFF"/>
        <w:tabs>
          <w:tab w:val="left" w:pos="720"/>
          <w:tab w:val="left" w:pos="1008"/>
          <w:tab w:val="left" w:pos="9630"/>
        </w:tabs>
        <w:spacing w:line="276" w:lineRule="auto"/>
        <w:ind w:left="57" w:right="8"/>
        <w:jc w:val="both"/>
        <w:rPr>
          <w:spacing w:val="-2"/>
          <w:lang w:val="lt-LT"/>
        </w:rPr>
      </w:pPr>
    </w:p>
    <w:p w14:paraId="189C36A1" w14:textId="284D2EF8" w:rsidR="004B1EF1" w:rsidRPr="00EF4460"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.1. </w:t>
      </w:r>
      <w:r w:rsidR="00396B3D">
        <w:rPr>
          <w:lang w:val="lt-LT"/>
        </w:rPr>
        <w:t xml:space="preserve"> </w:t>
      </w:r>
      <w:r w:rsidR="00725665">
        <w:rPr>
          <w:lang w:val="lt-LT"/>
        </w:rPr>
        <w:t>S</w:t>
      </w:r>
      <w:r w:rsidR="00725665" w:rsidRPr="00725665">
        <w:rPr>
          <w:lang w:val="lt-LT"/>
        </w:rPr>
        <w:t xml:space="preserve">utarties sąlygos galiojimo laikotarpiu gali būti keičiamos šioje </w:t>
      </w:r>
      <w:r w:rsidR="002D1C02">
        <w:rPr>
          <w:lang w:val="lt-LT"/>
        </w:rPr>
        <w:t>S</w:t>
      </w:r>
      <w:r w:rsidR="00725665" w:rsidRPr="00725665">
        <w:rPr>
          <w:lang w:val="lt-LT"/>
        </w:rPr>
        <w:t xml:space="preserve">utartyje ir VPĮ 89 straipsnyje numatytais atvejais ir tvarka. </w:t>
      </w:r>
      <w:r w:rsidR="00725665">
        <w:rPr>
          <w:lang w:val="lt-LT"/>
        </w:rPr>
        <w:t>S</w:t>
      </w:r>
      <w:r w:rsidR="00725665" w:rsidRPr="00725665">
        <w:rPr>
          <w:lang w:val="lt-LT"/>
        </w:rPr>
        <w:t>utarties sąlygų kei</w:t>
      </w:r>
      <w:r w:rsidR="00725665">
        <w:rPr>
          <w:lang w:val="lt-LT"/>
        </w:rPr>
        <w:t>timą gali inicijuoti kiekviena Šalis, pateikdama kitai Š</w:t>
      </w:r>
      <w:r w:rsidR="00725665" w:rsidRPr="00725665">
        <w:rPr>
          <w:lang w:val="lt-LT"/>
        </w:rPr>
        <w:t>aliai atitinkamą prašymą bei jį pagrindžiančius dokumentus. Šalis, gavusi tokį prašymą, privalo jį išnagrinėti per</w:t>
      </w:r>
      <w:r w:rsidR="00725665">
        <w:rPr>
          <w:lang w:val="lt-LT"/>
        </w:rPr>
        <w:t xml:space="preserve"> 20 (dvidešimt) dienų ir kitai Š</w:t>
      </w:r>
      <w:r w:rsidR="00725665" w:rsidRPr="00725665">
        <w:rPr>
          <w:lang w:val="lt-LT"/>
        </w:rPr>
        <w:t>aliai pateikt</w:t>
      </w:r>
      <w:r w:rsidR="00725665">
        <w:rPr>
          <w:lang w:val="lt-LT"/>
        </w:rPr>
        <w:t>i motyvuotą raštišką atsakymą. S</w:t>
      </w:r>
      <w:r w:rsidR="00725665" w:rsidRPr="00725665">
        <w:rPr>
          <w:lang w:val="lt-LT"/>
        </w:rPr>
        <w:t xml:space="preserve">utarties sąlygų keitimas įforminamas </w:t>
      </w:r>
      <w:r w:rsidR="002D1C02">
        <w:rPr>
          <w:lang w:val="lt-LT"/>
        </w:rPr>
        <w:t>Š</w:t>
      </w:r>
      <w:r w:rsidR="00725665" w:rsidRPr="00725665">
        <w:rPr>
          <w:lang w:val="lt-LT"/>
        </w:rPr>
        <w:t xml:space="preserve">alių susitarimu, kuris tampa neatskiriama </w:t>
      </w:r>
      <w:r w:rsidR="00725665">
        <w:rPr>
          <w:lang w:val="lt-LT"/>
        </w:rPr>
        <w:t>S</w:t>
      </w:r>
      <w:r w:rsidR="00725665" w:rsidRPr="00725665">
        <w:rPr>
          <w:lang w:val="lt-LT"/>
        </w:rPr>
        <w:t xml:space="preserve">utarties dalimi. </w:t>
      </w:r>
      <w:r w:rsidR="00396B3D">
        <w:rPr>
          <w:lang w:val="lt-LT"/>
        </w:rPr>
        <w:t xml:space="preserve"> </w:t>
      </w:r>
    </w:p>
    <w:p w14:paraId="7ED0D6AD" w14:textId="7C62E3F4" w:rsidR="00891EF8" w:rsidRPr="000D5409" w:rsidRDefault="00891EF8" w:rsidP="00891EF8">
      <w:pPr>
        <w:tabs>
          <w:tab w:val="left" w:pos="1134"/>
          <w:tab w:val="left" w:pos="9630"/>
          <w:tab w:val="left" w:pos="9720"/>
        </w:tabs>
        <w:spacing w:line="276" w:lineRule="auto"/>
        <w:ind w:right="8" w:firstLine="567"/>
        <w:jc w:val="both"/>
        <w:rPr>
          <w:lang w:val="lt-LT"/>
        </w:rPr>
      </w:pPr>
      <w:r>
        <w:rPr>
          <w:lang w:val="lt-LT"/>
        </w:rPr>
        <w:t>10</w:t>
      </w:r>
      <w:r w:rsidRPr="000D5409">
        <w:rPr>
          <w:lang w:val="lt-LT"/>
        </w:rPr>
        <w:t>.</w:t>
      </w:r>
      <w:r>
        <w:rPr>
          <w:lang w:val="lt-LT"/>
        </w:rPr>
        <w:t>2</w:t>
      </w:r>
      <w:r w:rsidRPr="000D5409">
        <w:rPr>
          <w:lang w:val="lt-LT"/>
        </w:rPr>
        <w:t>. Klientas atsakingu už Sutarties vykdymą asmeniu skiria</w:t>
      </w:r>
      <w:r>
        <w:rPr>
          <w:lang w:val="lt-LT"/>
        </w:rPr>
        <w:t xml:space="preserve"> Valentiną Raginį, Informacinių sistemų plėtros skyriaus Kompiuterinių sistemų analitiką (</w:t>
      </w:r>
      <w:r w:rsidRPr="000D5409">
        <w:rPr>
          <w:lang w:val="lt-LT"/>
        </w:rPr>
        <w:t xml:space="preserve">el. paštas  </w:t>
      </w:r>
      <w:r>
        <w:rPr>
          <w:lang w:val="lt-LT"/>
        </w:rPr>
        <w:t>valentinas.raginis@vrm.lt</w:t>
      </w:r>
      <w:r w:rsidRPr="000D5409">
        <w:rPr>
          <w:lang w:val="lt-LT"/>
        </w:rPr>
        <w:t xml:space="preserve">, tel. </w:t>
      </w:r>
      <w:r>
        <w:rPr>
          <w:lang w:val="lt-LT"/>
        </w:rPr>
        <w:t>+370 5 271 8556)</w:t>
      </w:r>
      <w:r w:rsidRPr="000D5409">
        <w:rPr>
          <w:lang w:val="lt-LT"/>
        </w:rPr>
        <w:t xml:space="preserve">. </w:t>
      </w:r>
    </w:p>
    <w:p w14:paraId="3BE88AEA" w14:textId="5D590C38"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3</w:t>
      </w:r>
      <w:r w:rsidR="00ED109F" w:rsidRPr="000D5409">
        <w:rPr>
          <w:lang w:val="lt-LT"/>
        </w:rPr>
        <w:t xml:space="preserve">. </w:t>
      </w:r>
      <w:r w:rsidR="00883754" w:rsidRPr="000D5409">
        <w:rPr>
          <w:lang w:val="lt-LT"/>
        </w:rPr>
        <w:t xml:space="preserve">Šalių tarpusavio santykiai, neaptarti Sutartyje, reguliuojami </w:t>
      </w:r>
      <w:r w:rsidR="00525DC2">
        <w:rPr>
          <w:lang w:val="lt-LT"/>
        </w:rPr>
        <w:t xml:space="preserve">CK </w:t>
      </w:r>
      <w:r w:rsidR="00883754" w:rsidRPr="000D5409">
        <w:rPr>
          <w:lang w:val="lt-LT"/>
        </w:rPr>
        <w:t>ir kitų teisės aktų nustatyta tvarka.</w:t>
      </w:r>
    </w:p>
    <w:p w14:paraId="368222EA" w14:textId="14127749" w:rsidR="00025029"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4</w:t>
      </w:r>
      <w:r w:rsidR="00ED109F" w:rsidRPr="000D5409">
        <w:rPr>
          <w:lang w:val="lt-LT"/>
        </w:rPr>
        <w:t xml:space="preserve">. </w:t>
      </w:r>
      <w:r w:rsidR="00883754" w:rsidRPr="000D5409">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w:t>
      </w:r>
      <w:r w:rsidR="0062181F">
        <w:rPr>
          <w:lang w:val="lt-LT"/>
        </w:rPr>
        <w:t>viena iš Sutarties Š</w:t>
      </w:r>
      <w:r w:rsidR="0062181F" w:rsidRPr="0062181F">
        <w:rPr>
          <w:lang w:val="lt-LT"/>
        </w:rPr>
        <w:t>al</w:t>
      </w:r>
      <w:r w:rsidR="0062181F">
        <w:rPr>
          <w:lang w:val="lt-LT"/>
        </w:rPr>
        <w:t>ių pateikė prašymą raštu kitai Š</w:t>
      </w:r>
      <w:r w:rsidR="0062181F" w:rsidRPr="0062181F">
        <w:rPr>
          <w:lang w:val="lt-LT"/>
        </w:rPr>
        <w:t>aliai su siūlymu pradėti derybas.</w:t>
      </w:r>
    </w:p>
    <w:p w14:paraId="63261756" w14:textId="25B127A4"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5</w:t>
      </w:r>
      <w:r w:rsidR="00ED109F" w:rsidRPr="000D5409">
        <w:rPr>
          <w:lang w:val="lt-LT"/>
        </w:rPr>
        <w:t xml:space="preserve">. </w:t>
      </w:r>
      <w:r w:rsidR="00CC6FD0" w:rsidRPr="00CC6FD0">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00057B36"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108BE03B" w14:textId="5DEDD01B" w:rsidR="00883754" w:rsidRDefault="00EC6613" w:rsidP="009471F7">
      <w:pPr>
        <w:tabs>
          <w:tab w:val="left" w:pos="1134"/>
          <w:tab w:val="left" w:pos="9630"/>
          <w:tab w:val="left" w:pos="9720"/>
        </w:tabs>
        <w:spacing w:line="276" w:lineRule="auto"/>
        <w:ind w:right="8" w:firstLine="567"/>
        <w:jc w:val="both"/>
        <w:rPr>
          <w:lang w:val="lt-LT"/>
        </w:rPr>
      </w:pPr>
      <w:r w:rsidRPr="00EF4460">
        <w:rPr>
          <w:lang w:val="lt-LT"/>
        </w:rPr>
        <w:t>10</w:t>
      </w:r>
      <w:r w:rsidR="00ED109F" w:rsidRPr="00EF4460">
        <w:rPr>
          <w:lang w:val="lt-LT"/>
        </w:rPr>
        <w:t>.</w:t>
      </w:r>
      <w:r w:rsidR="00525DC2">
        <w:rPr>
          <w:lang w:val="lt-LT"/>
        </w:rPr>
        <w:t>7</w:t>
      </w:r>
      <w:r w:rsidR="00ED109F" w:rsidRPr="00EF4460">
        <w:rPr>
          <w:lang w:val="lt-LT"/>
        </w:rPr>
        <w:t xml:space="preserve">. </w:t>
      </w:r>
      <w:r w:rsidR="00B80B6F" w:rsidRPr="00EF4460">
        <w:rPr>
          <w:lang w:val="lt-LT"/>
        </w:rPr>
        <w:t xml:space="preserve">  </w:t>
      </w:r>
      <w:r w:rsidR="001A0CEA" w:rsidRPr="001A0CEA">
        <w:rPr>
          <w:lang w:val="lt-LT"/>
        </w:rPr>
        <w:t xml:space="preserve">Sutarties Šalys susirašinėja lietuvių kalba. </w:t>
      </w:r>
      <w:r w:rsidR="00B80B6F" w:rsidRPr="00EF4460">
        <w:rPr>
          <w:lang w:val="lt-LT"/>
        </w:rPr>
        <w:t>Visi Šalių susirašinėjimai ir dokumentai pagal Sutartį, įskaitant ir pačią Sutartį, pasirašomi ir perduodami tik elektroninėmis priemonėmis.</w:t>
      </w:r>
    </w:p>
    <w:p w14:paraId="61DD1A48" w14:textId="096BDF70" w:rsidR="00492810" w:rsidRDefault="00525DC2" w:rsidP="009471F7">
      <w:pPr>
        <w:tabs>
          <w:tab w:val="left" w:pos="1134"/>
          <w:tab w:val="left" w:pos="9630"/>
          <w:tab w:val="left" w:pos="9720"/>
        </w:tabs>
        <w:spacing w:line="276" w:lineRule="auto"/>
        <w:ind w:right="8" w:firstLine="567"/>
        <w:jc w:val="both"/>
        <w:rPr>
          <w:lang w:val="lt-LT"/>
        </w:rPr>
      </w:pPr>
      <w:r>
        <w:rPr>
          <w:lang w:val="lt-LT"/>
        </w:rPr>
        <w:t>10.8</w:t>
      </w:r>
      <w:r w:rsidR="00492810">
        <w:rPr>
          <w:lang w:val="lt-LT"/>
        </w:rPr>
        <w:t xml:space="preserve">.   </w:t>
      </w:r>
      <w:r w:rsidR="001134CF" w:rsidRPr="001134CF">
        <w:rPr>
          <w:lang w:val="lt-LT"/>
        </w:rPr>
        <w:t>Vykdomas žaliasis pirkimas vadovaujantis Aplinkos apsaugos kriterijų taikymo, vykdant žaliuosius pirkimus,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 t. y. perkama tik nematerialaus pobūdžio (intelektinė) ar kitokia paslauga, nesusijusi su materialaus objekto sukūrimu, kurios teikimo metu nėra numatomas reikšmingas neigiamas poveikis aplinkai, nesukuriamas taršos šaltinis ir negeneruojamos atliekos.</w:t>
      </w:r>
    </w:p>
    <w:p w14:paraId="43F42E7B" w14:textId="5999604A" w:rsidR="00492810" w:rsidRPr="000D5409" w:rsidRDefault="00525DC2" w:rsidP="009471F7">
      <w:pPr>
        <w:tabs>
          <w:tab w:val="left" w:pos="1134"/>
          <w:tab w:val="left" w:pos="9630"/>
          <w:tab w:val="left" w:pos="9720"/>
        </w:tabs>
        <w:spacing w:line="276" w:lineRule="auto"/>
        <w:ind w:right="8" w:firstLine="567"/>
        <w:jc w:val="both"/>
        <w:rPr>
          <w:lang w:val="lt-LT"/>
        </w:rPr>
      </w:pPr>
      <w:r>
        <w:rPr>
          <w:lang w:val="lt-LT"/>
        </w:rPr>
        <w:t>10.9</w:t>
      </w:r>
      <w:r w:rsidR="00492810">
        <w:rPr>
          <w:lang w:val="lt-LT"/>
        </w:rPr>
        <w:t>. Visi Š</w:t>
      </w:r>
      <w:r w:rsidR="00492810" w:rsidRPr="00492810">
        <w:rPr>
          <w:lang w:val="lt-LT"/>
        </w:rPr>
        <w:t>alių susitikimai (jei jų reikės) organizuojami nuotoliniu būdu, taip sumažinant aplinkos taršą (degalų išmetimą), išskyrus atvejus, kai fizinis susitikimas objektyviai būtinas.</w:t>
      </w:r>
    </w:p>
    <w:p w14:paraId="056FCCCE" w14:textId="628988CD" w:rsidR="00220BCF" w:rsidRPr="00DA2E7F"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DA2E7F">
        <w:rPr>
          <w:lang w:val="lt-LT"/>
        </w:rPr>
        <w:t>.</w:t>
      </w:r>
      <w:r w:rsidR="00525DC2">
        <w:rPr>
          <w:lang w:val="lt-LT"/>
        </w:rPr>
        <w:t>10</w:t>
      </w:r>
      <w:r w:rsidR="00ED109F" w:rsidRPr="00DA2E7F">
        <w:rPr>
          <w:lang w:val="lt-LT"/>
        </w:rPr>
        <w:t xml:space="preserve">. </w:t>
      </w:r>
      <w:r w:rsidR="00220BCF" w:rsidRPr="00DA2E7F">
        <w:rPr>
          <w:lang w:val="lt-LT"/>
        </w:rPr>
        <w:t>Sutarties neatskiriami priedai:</w:t>
      </w:r>
    </w:p>
    <w:p w14:paraId="2D10AF10" w14:textId="5C807040" w:rsidR="00220BCF" w:rsidRPr="00DA2E7F" w:rsidRDefault="00EC6613" w:rsidP="009471F7">
      <w:pPr>
        <w:tabs>
          <w:tab w:val="left" w:pos="1260"/>
        </w:tabs>
        <w:spacing w:line="276" w:lineRule="auto"/>
        <w:ind w:right="8" w:firstLine="567"/>
        <w:jc w:val="both"/>
        <w:rPr>
          <w:lang w:val="lt-LT"/>
        </w:rPr>
      </w:pPr>
      <w:r>
        <w:rPr>
          <w:lang w:val="lt-LT"/>
        </w:rPr>
        <w:t>10</w:t>
      </w:r>
      <w:r w:rsidR="00ED109F" w:rsidRPr="00DA2E7F">
        <w:rPr>
          <w:lang w:val="lt-LT"/>
        </w:rPr>
        <w:t>.</w:t>
      </w:r>
      <w:r w:rsidR="00525DC2">
        <w:rPr>
          <w:lang w:val="lt-LT"/>
        </w:rPr>
        <w:t>10</w:t>
      </w:r>
      <w:r w:rsidR="00ED109F" w:rsidRPr="00DA2E7F">
        <w:rPr>
          <w:lang w:val="lt-LT"/>
        </w:rPr>
        <w:t xml:space="preserve">.1. </w:t>
      </w:r>
      <w:r w:rsidR="00220BCF" w:rsidRPr="00DA2E7F">
        <w:rPr>
          <w:lang w:val="lt-LT"/>
        </w:rPr>
        <w:t xml:space="preserve">Sutarties 1 priedas – </w:t>
      </w:r>
      <w:r w:rsidR="00216AAF" w:rsidRPr="00DA2E7F">
        <w:rPr>
          <w:lang w:val="lt-LT"/>
        </w:rPr>
        <w:t xml:space="preserve">Techninė </w:t>
      </w:r>
      <w:r w:rsidR="00220BCF" w:rsidRPr="00DA2E7F">
        <w:rPr>
          <w:lang w:val="lt-LT"/>
        </w:rPr>
        <w:t xml:space="preserve">specifikacija, </w:t>
      </w:r>
      <w:r w:rsidR="009C16EB">
        <w:rPr>
          <w:lang w:val="lt-LT"/>
        </w:rPr>
        <w:t>5</w:t>
      </w:r>
      <w:r w:rsidR="00287FD6" w:rsidRPr="00DA2E7F">
        <w:rPr>
          <w:lang w:val="lt-LT"/>
        </w:rPr>
        <w:t xml:space="preserve"> </w:t>
      </w:r>
      <w:r w:rsidR="009C16EB">
        <w:rPr>
          <w:lang w:val="lt-LT"/>
        </w:rPr>
        <w:t>lapai</w:t>
      </w:r>
      <w:r w:rsidR="00220BCF" w:rsidRPr="00DA2E7F">
        <w:rPr>
          <w:lang w:val="lt-LT"/>
        </w:rPr>
        <w:t>;</w:t>
      </w:r>
    </w:p>
    <w:p w14:paraId="5604565B" w14:textId="65A5DD3C" w:rsidR="00DA2E7F" w:rsidRDefault="00EC6613" w:rsidP="009471F7">
      <w:pPr>
        <w:tabs>
          <w:tab w:val="left" w:pos="1260"/>
        </w:tabs>
        <w:spacing w:line="276" w:lineRule="auto"/>
        <w:ind w:right="8" w:firstLine="567"/>
        <w:jc w:val="both"/>
        <w:rPr>
          <w:lang w:val="lt-LT"/>
        </w:rPr>
      </w:pPr>
      <w:r>
        <w:rPr>
          <w:lang w:val="lt-LT"/>
        </w:rPr>
        <w:t>10</w:t>
      </w:r>
      <w:r w:rsidR="00DA2E7F" w:rsidRPr="00DA2E7F">
        <w:rPr>
          <w:lang w:val="lt-LT"/>
        </w:rPr>
        <w:t>.</w:t>
      </w:r>
      <w:r w:rsidR="00525DC2">
        <w:rPr>
          <w:lang w:val="lt-LT"/>
        </w:rPr>
        <w:t>10</w:t>
      </w:r>
      <w:r w:rsidR="001A3335">
        <w:rPr>
          <w:lang w:val="lt-LT"/>
        </w:rPr>
        <w:t>.2.  Sutarties 2</w:t>
      </w:r>
      <w:r w:rsidR="00DA2E7F" w:rsidRPr="00DA2E7F">
        <w:rPr>
          <w:lang w:val="lt-LT"/>
        </w:rPr>
        <w:t xml:space="preserve"> priedas – Konfidencialumo pasižadėjimo neatskleisti informacijos, kuri taps žinoma vykdant sutartį, forma, 2 lapai.</w:t>
      </w:r>
    </w:p>
    <w:p w14:paraId="5C070AC9" w14:textId="548FF8A3" w:rsidR="0023373D" w:rsidRDefault="002A5053" w:rsidP="009471F7">
      <w:pPr>
        <w:tabs>
          <w:tab w:val="left" w:pos="1260"/>
        </w:tabs>
        <w:spacing w:line="276" w:lineRule="auto"/>
        <w:ind w:right="8" w:firstLine="567"/>
        <w:jc w:val="both"/>
        <w:rPr>
          <w:lang w:val="lt-LT"/>
        </w:rPr>
      </w:pPr>
      <w:r>
        <w:rPr>
          <w:lang w:val="lt-LT"/>
        </w:rPr>
        <w:t>10.</w:t>
      </w:r>
      <w:r w:rsidR="00525DC2">
        <w:rPr>
          <w:lang w:val="lt-LT"/>
        </w:rPr>
        <w:t>10</w:t>
      </w:r>
      <w:r w:rsidR="001A3335">
        <w:rPr>
          <w:lang w:val="lt-LT"/>
        </w:rPr>
        <w:t>.3</w:t>
      </w:r>
      <w:r w:rsidR="00C213F3">
        <w:rPr>
          <w:lang w:val="lt-LT"/>
        </w:rPr>
        <w:t>.  Sutarties 3</w:t>
      </w:r>
      <w:r w:rsidRPr="002A5053">
        <w:rPr>
          <w:lang w:val="lt-LT"/>
        </w:rPr>
        <w:t xml:space="preserve"> priedas –</w:t>
      </w:r>
      <w:r w:rsidR="00C213F3">
        <w:rPr>
          <w:lang w:val="lt-LT"/>
        </w:rPr>
        <w:t xml:space="preserve"> Asmens duomenų tvarkymo susitarimas</w:t>
      </w:r>
      <w:r w:rsidR="00D41460">
        <w:rPr>
          <w:lang w:val="lt-LT"/>
        </w:rPr>
        <w:t>, 14</w:t>
      </w:r>
      <w:r w:rsidR="00BE2D96">
        <w:rPr>
          <w:lang w:val="lt-LT"/>
        </w:rPr>
        <w:t xml:space="preserve"> lap</w:t>
      </w:r>
      <w:r w:rsidR="00D41460">
        <w:rPr>
          <w:lang w:val="lt-LT"/>
        </w:rPr>
        <w:t>ų</w:t>
      </w:r>
      <w:r w:rsidR="00BE2D96">
        <w:rPr>
          <w:lang w:val="lt-LT"/>
        </w:rPr>
        <w:t>.</w:t>
      </w:r>
    </w:p>
    <w:p w14:paraId="6E6B8E7A" w14:textId="4A47E806" w:rsidR="001A3335" w:rsidRDefault="00525DC2" w:rsidP="009471F7">
      <w:pPr>
        <w:tabs>
          <w:tab w:val="left" w:pos="1260"/>
        </w:tabs>
        <w:spacing w:line="276" w:lineRule="auto"/>
        <w:ind w:right="8" w:firstLine="567"/>
        <w:jc w:val="both"/>
        <w:rPr>
          <w:lang w:val="lt-LT"/>
        </w:rPr>
      </w:pPr>
      <w:r>
        <w:rPr>
          <w:lang w:val="lt-LT"/>
        </w:rPr>
        <w:t>10.10</w:t>
      </w:r>
      <w:r w:rsidR="001A3335">
        <w:rPr>
          <w:lang w:val="lt-LT"/>
        </w:rPr>
        <w:t>.4</w:t>
      </w:r>
      <w:r w:rsidR="001A3335" w:rsidRPr="001A3335">
        <w:rPr>
          <w:lang w:val="lt-LT"/>
        </w:rPr>
        <w:t xml:space="preserve">. </w:t>
      </w:r>
      <w:r w:rsidR="001A3335">
        <w:rPr>
          <w:lang w:val="lt-LT"/>
        </w:rPr>
        <w:t>Sutarties 4</w:t>
      </w:r>
      <w:r w:rsidR="001A3335" w:rsidRPr="001A3335">
        <w:rPr>
          <w:lang w:val="lt-LT"/>
        </w:rPr>
        <w:t xml:space="preserve"> priedas – Paslaugų teikėjo užpildyta pasiūlymo forma</w:t>
      </w:r>
      <w:r w:rsidR="001A3335">
        <w:rPr>
          <w:lang w:val="lt-LT"/>
        </w:rPr>
        <w:t xml:space="preserve"> kartu su forma kvalifikacijai</w:t>
      </w:r>
      <w:r w:rsidR="001A3335" w:rsidRPr="001A3335">
        <w:rPr>
          <w:lang w:val="lt-LT"/>
        </w:rPr>
        <w:t xml:space="preserve">,  </w:t>
      </w:r>
      <w:r w:rsidR="00174247">
        <w:rPr>
          <w:lang w:val="lt-LT"/>
        </w:rPr>
        <w:t>6</w:t>
      </w:r>
      <w:r w:rsidR="001A3335" w:rsidRPr="001A3335">
        <w:rPr>
          <w:lang w:val="lt-LT"/>
        </w:rPr>
        <w:t xml:space="preserve"> </w:t>
      </w:r>
      <w:r w:rsidR="00166766">
        <w:rPr>
          <w:lang w:val="lt-LT"/>
        </w:rPr>
        <w:t>lapai;</w:t>
      </w:r>
    </w:p>
    <w:p w14:paraId="7D8F86AE" w14:textId="16A8FF6E" w:rsidR="00166766" w:rsidRDefault="00166766" w:rsidP="009471F7">
      <w:pPr>
        <w:tabs>
          <w:tab w:val="left" w:pos="1260"/>
        </w:tabs>
        <w:spacing w:line="276" w:lineRule="auto"/>
        <w:ind w:right="8" w:firstLine="567"/>
        <w:jc w:val="both"/>
        <w:rPr>
          <w:lang w:val="lt-LT"/>
        </w:rPr>
      </w:pPr>
      <w:r>
        <w:rPr>
          <w:lang w:val="lt-LT"/>
        </w:rPr>
        <w:t xml:space="preserve">10.10.5. Sutarties 5 priedas </w:t>
      </w:r>
      <w:r w:rsidRPr="00166766">
        <w:rPr>
          <w:lang w:val="lt-LT"/>
        </w:rPr>
        <w:t xml:space="preserve"> –</w:t>
      </w:r>
      <w:r>
        <w:rPr>
          <w:lang w:val="lt-LT"/>
        </w:rPr>
        <w:t xml:space="preserve"> Paslaugų paraiška, 1 lapas;</w:t>
      </w:r>
    </w:p>
    <w:p w14:paraId="1C922B9E" w14:textId="77777777" w:rsidR="001134CF" w:rsidRDefault="001134CF" w:rsidP="009471F7">
      <w:pPr>
        <w:tabs>
          <w:tab w:val="left" w:pos="1260"/>
        </w:tabs>
        <w:spacing w:line="276" w:lineRule="auto"/>
        <w:ind w:right="8" w:firstLine="567"/>
        <w:jc w:val="both"/>
        <w:rPr>
          <w:lang w:val="lt-LT"/>
        </w:rPr>
      </w:pPr>
    </w:p>
    <w:p w14:paraId="555644C8" w14:textId="77777777" w:rsidR="001134CF" w:rsidRDefault="001134CF" w:rsidP="00FD1DFB">
      <w:pPr>
        <w:tabs>
          <w:tab w:val="left" w:pos="1260"/>
        </w:tabs>
        <w:spacing w:line="276" w:lineRule="auto"/>
        <w:ind w:right="8"/>
        <w:jc w:val="both"/>
        <w:rPr>
          <w:lang w:val="lt-LT"/>
        </w:rPr>
      </w:pPr>
    </w:p>
    <w:p w14:paraId="5FBDFD3D" w14:textId="35698BBD" w:rsidR="00166766" w:rsidRDefault="00166766" w:rsidP="009471F7">
      <w:pPr>
        <w:tabs>
          <w:tab w:val="left" w:pos="1260"/>
        </w:tabs>
        <w:spacing w:line="276" w:lineRule="auto"/>
        <w:ind w:right="8" w:firstLine="567"/>
        <w:jc w:val="both"/>
        <w:rPr>
          <w:lang w:val="lt-LT"/>
        </w:rPr>
      </w:pPr>
      <w:r>
        <w:rPr>
          <w:lang w:val="lt-LT"/>
        </w:rPr>
        <w:lastRenderedPageBreak/>
        <w:t xml:space="preserve">10.10.6. Sutarties 6 priedas </w:t>
      </w:r>
      <w:r w:rsidRPr="00166766">
        <w:rPr>
          <w:lang w:val="lt-LT"/>
        </w:rPr>
        <w:t>–</w:t>
      </w:r>
      <w:r>
        <w:rPr>
          <w:lang w:val="lt-LT"/>
        </w:rPr>
        <w:t xml:space="preserve">  Paslaugų perdavimo-priėmimo aktas, 1 lapas.</w:t>
      </w:r>
    </w:p>
    <w:p w14:paraId="4C9A4544" w14:textId="77777777" w:rsidR="00883754" w:rsidRPr="000D5409" w:rsidRDefault="00883754" w:rsidP="009471F7">
      <w:pPr>
        <w:shd w:val="clear" w:color="auto" w:fill="FFFFFF"/>
        <w:tabs>
          <w:tab w:val="left" w:pos="9630"/>
          <w:tab w:val="left" w:pos="9720"/>
        </w:tabs>
        <w:spacing w:line="276" w:lineRule="auto"/>
        <w:ind w:right="8"/>
        <w:jc w:val="both"/>
        <w:rPr>
          <w:lang w:val="lt-LT"/>
        </w:rPr>
      </w:pPr>
    </w:p>
    <w:p w14:paraId="3F4C85B6" w14:textId="3B6BFF8F" w:rsidR="005565B9" w:rsidRPr="00EC6613" w:rsidRDefault="005565B9" w:rsidP="009471F7">
      <w:pPr>
        <w:tabs>
          <w:tab w:val="left" w:pos="9630"/>
        </w:tabs>
        <w:spacing w:line="276" w:lineRule="auto"/>
        <w:ind w:right="8"/>
        <w:jc w:val="center"/>
        <w:rPr>
          <w:b/>
          <w:lang w:val="lt-LT"/>
        </w:rPr>
      </w:pPr>
      <w:r w:rsidRPr="00EC6613">
        <w:rPr>
          <w:b/>
          <w:lang w:val="lt-LT"/>
        </w:rPr>
        <w:t>X</w:t>
      </w:r>
      <w:r w:rsidR="00EC6613" w:rsidRPr="00EC6613">
        <w:rPr>
          <w:b/>
          <w:lang w:val="lt-LT"/>
        </w:rPr>
        <w:t>I</w:t>
      </w:r>
      <w:r w:rsidRPr="00EC6613">
        <w:rPr>
          <w:b/>
          <w:lang w:val="lt-LT"/>
        </w:rPr>
        <w:t xml:space="preserve"> SKYRIUS</w:t>
      </w:r>
    </w:p>
    <w:p w14:paraId="556017A5" w14:textId="75B27E24" w:rsidR="00883754" w:rsidRPr="000D5409" w:rsidRDefault="00ED109F" w:rsidP="009471F7">
      <w:pPr>
        <w:tabs>
          <w:tab w:val="left" w:pos="9630"/>
        </w:tabs>
        <w:spacing w:line="276" w:lineRule="auto"/>
        <w:ind w:right="8"/>
        <w:jc w:val="center"/>
        <w:rPr>
          <w:b/>
          <w:lang w:val="lt-LT"/>
        </w:rPr>
      </w:pPr>
      <w:r w:rsidRPr="00EC6613">
        <w:rPr>
          <w:b/>
          <w:lang w:val="lt-LT"/>
        </w:rPr>
        <w:t xml:space="preserve"> </w:t>
      </w:r>
      <w:r w:rsidR="00883754" w:rsidRPr="00EC661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22A312C6" w14:textId="77777777" w:rsidR="00883754" w:rsidRPr="000D5409" w:rsidRDefault="00883754" w:rsidP="00971261">
            <w:pPr>
              <w:tabs>
                <w:tab w:val="left" w:pos="720"/>
                <w:tab w:val="left" w:pos="1008"/>
                <w:tab w:val="left" w:pos="9630"/>
              </w:tabs>
              <w:ind w:right="8"/>
              <w:rPr>
                <w:lang w:val="lt-LT"/>
              </w:rPr>
            </w:pPr>
          </w:p>
          <w:p w14:paraId="33DD42FC" w14:textId="77777777" w:rsidR="005F057B" w:rsidRPr="005F057B" w:rsidRDefault="005F057B" w:rsidP="005F057B">
            <w:pPr>
              <w:rPr>
                <w:b/>
                <w:bCs/>
                <w:lang w:val="lt-LT"/>
              </w:rPr>
            </w:pPr>
            <w:r w:rsidRPr="005F057B">
              <w:rPr>
                <w:b/>
                <w:bCs/>
                <w:lang w:val="lt-LT"/>
              </w:rPr>
              <w:t xml:space="preserve">Informatikos ir ryšių departamentas </w:t>
            </w:r>
          </w:p>
          <w:p w14:paraId="4A5F89E6" w14:textId="77777777" w:rsidR="005F057B" w:rsidRPr="005F057B" w:rsidRDefault="005F057B" w:rsidP="005F057B">
            <w:pPr>
              <w:rPr>
                <w:b/>
                <w:bCs/>
                <w:lang w:val="lt-LT"/>
              </w:rPr>
            </w:pPr>
            <w:r w:rsidRPr="005F057B">
              <w:rPr>
                <w:b/>
                <w:bCs/>
                <w:lang w:val="lt-LT"/>
              </w:rPr>
              <w:t xml:space="preserve">prie Lietuvos Respublikos </w:t>
            </w:r>
          </w:p>
          <w:p w14:paraId="4E3A19EA" w14:textId="77777777" w:rsidR="005F057B" w:rsidRPr="005F057B" w:rsidRDefault="005F057B" w:rsidP="005F057B">
            <w:pPr>
              <w:rPr>
                <w:b/>
                <w:bCs/>
                <w:lang w:val="lt-LT"/>
              </w:rPr>
            </w:pPr>
            <w:r w:rsidRPr="005F057B">
              <w:rPr>
                <w:b/>
                <w:bCs/>
                <w:lang w:val="lt-LT"/>
              </w:rPr>
              <w:t xml:space="preserve">vidaus reikalų ministerijos </w:t>
            </w:r>
          </w:p>
          <w:p w14:paraId="26010C49" w14:textId="77777777" w:rsidR="005F057B" w:rsidRDefault="005F057B" w:rsidP="005F057B">
            <w:pPr>
              <w:jc w:val="both"/>
              <w:rPr>
                <w:lang w:val="lt-LT"/>
              </w:rPr>
            </w:pPr>
          </w:p>
          <w:p w14:paraId="4AD36FCD" w14:textId="77777777" w:rsidR="002C69E6" w:rsidRDefault="002C69E6" w:rsidP="005F057B">
            <w:pPr>
              <w:jc w:val="both"/>
              <w:rPr>
                <w:lang w:val="lt-LT"/>
              </w:rPr>
            </w:pPr>
          </w:p>
          <w:p w14:paraId="2C74ECCE" w14:textId="77777777" w:rsidR="002C69E6" w:rsidRPr="005F057B" w:rsidRDefault="002C69E6" w:rsidP="005F057B">
            <w:pPr>
              <w:jc w:val="both"/>
              <w:rPr>
                <w:lang w:val="lt-LT"/>
              </w:rPr>
            </w:pPr>
          </w:p>
          <w:p w14:paraId="1141240A" w14:textId="77777777" w:rsidR="005F057B" w:rsidRPr="005F057B" w:rsidRDefault="005F057B" w:rsidP="005F057B">
            <w:pPr>
              <w:tabs>
                <w:tab w:val="left" w:pos="9630"/>
              </w:tabs>
              <w:rPr>
                <w:bCs/>
                <w:lang w:val="lt-LT"/>
              </w:rPr>
            </w:pPr>
            <w:r w:rsidRPr="005F057B">
              <w:rPr>
                <w:bCs/>
                <w:lang w:val="lt-LT"/>
              </w:rPr>
              <w:t xml:space="preserve">Duomenys kaupiami ir saugomi Juridinių </w:t>
            </w:r>
          </w:p>
          <w:p w14:paraId="0B104D1B" w14:textId="77777777" w:rsidR="005F057B" w:rsidRPr="005F057B" w:rsidRDefault="005F057B" w:rsidP="005F057B">
            <w:pPr>
              <w:tabs>
                <w:tab w:val="left" w:pos="9630"/>
              </w:tabs>
              <w:rPr>
                <w:bCs/>
                <w:lang w:val="lt-LT"/>
              </w:rPr>
            </w:pPr>
            <w:r w:rsidRPr="005F057B">
              <w:rPr>
                <w:bCs/>
                <w:lang w:val="lt-LT"/>
              </w:rPr>
              <w:t>asmenų registre, kodas 188774822</w:t>
            </w:r>
          </w:p>
          <w:p w14:paraId="0B6AC480" w14:textId="77777777" w:rsidR="005F057B" w:rsidRPr="005F057B" w:rsidRDefault="005F057B" w:rsidP="005F057B">
            <w:pPr>
              <w:tabs>
                <w:tab w:val="left" w:pos="9630"/>
              </w:tabs>
              <w:rPr>
                <w:bCs/>
                <w:lang w:val="lt-LT"/>
              </w:rPr>
            </w:pPr>
            <w:r w:rsidRPr="005F057B">
              <w:rPr>
                <w:bCs/>
                <w:lang w:val="lt-LT"/>
              </w:rPr>
              <w:t>Šventaragio g. 2, 01510 Vilnius</w:t>
            </w:r>
          </w:p>
          <w:p w14:paraId="1A01251D" w14:textId="645A5B87" w:rsidR="005F057B" w:rsidRPr="005F057B" w:rsidRDefault="005F057B" w:rsidP="005F057B">
            <w:pPr>
              <w:tabs>
                <w:tab w:val="left" w:pos="9630"/>
              </w:tabs>
              <w:rPr>
                <w:bCs/>
                <w:lang w:val="lt-LT"/>
              </w:rPr>
            </w:pPr>
            <w:r w:rsidRPr="005F057B">
              <w:rPr>
                <w:bCs/>
                <w:lang w:val="lt-LT"/>
              </w:rPr>
              <w:t xml:space="preserve">Tel. </w:t>
            </w:r>
            <w:r w:rsidR="00891EF8">
              <w:rPr>
                <w:bCs/>
                <w:lang w:val="lt-LT"/>
              </w:rPr>
              <w:t>+370 5</w:t>
            </w:r>
            <w:r w:rsidR="00891EF8" w:rsidRPr="005F057B">
              <w:rPr>
                <w:bCs/>
                <w:lang w:val="lt-LT"/>
              </w:rPr>
              <w:t xml:space="preserve"> 271 71 77 </w:t>
            </w:r>
          </w:p>
          <w:p w14:paraId="38F98F5E" w14:textId="77777777" w:rsidR="005F057B" w:rsidRPr="005F057B" w:rsidRDefault="005F057B" w:rsidP="005F057B">
            <w:pPr>
              <w:tabs>
                <w:tab w:val="left" w:pos="9630"/>
              </w:tabs>
              <w:rPr>
                <w:bCs/>
                <w:lang w:val="lt-LT"/>
              </w:rPr>
            </w:pPr>
            <w:r w:rsidRPr="005F057B">
              <w:rPr>
                <w:bCs/>
                <w:lang w:val="lt-LT"/>
              </w:rPr>
              <w:t>El. paštas: ird@vrm.lt</w:t>
            </w:r>
          </w:p>
          <w:p w14:paraId="58FDEE13" w14:textId="77777777" w:rsidR="005F057B" w:rsidRPr="005F057B" w:rsidRDefault="005F057B" w:rsidP="005F057B">
            <w:pPr>
              <w:tabs>
                <w:tab w:val="left" w:pos="9630"/>
              </w:tabs>
              <w:rPr>
                <w:bCs/>
                <w:lang w:val="lt-LT"/>
              </w:rPr>
            </w:pPr>
            <w:r w:rsidRPr="005F057B">
              <w:rPr>
                <w:bCs/>
                <w:lang w:val="lt-LT"/>
              </w:rPr>
              <w:t>A. s. LT36 4040 0636 1000 1061</w:t>
            </w:r>
          </w:p>
          <w:p w14:paraId="20A34272" w14:textId="77777777" w:rsidR="005F057B" w:rsidRPr="005F057B" w:rsidRDefault="005F057B" w:rsidP="005F057B">
            <w:pPr>
              <w:tabs>
                <w:tab w:val="left" w:pos="9630"/>
              </w:tabs>
              <w:rPr>
                <w:bCs/>
                <w:lang w:val="lt-LT"/>
              </w:rPr>
            </w:pPr>
            <w:r w:rsidRPr="005F057B">
              <w:rPr>
                <w:bCs/>
                <w:lang w:val="lt-LT"/>
              </w:rPr>
              <w:t>Lietuvos Respublikos finansų ministerija</w:t>
            </w:r>
          </w:p>
          <w:p w14:paraId="3238C656" w14:textId="77777777" w:rsidR="005F057B" w:rsidRPr="005F057B" w:rsidRDefault="005F057B" w:rsidP="005F057B">
            <w:pPr>
              <w:tabs>
                <w:tab w:val="left" w:pos="9630"/>
              </w:tabs>
              <w:rPr>
                <w:bCs/>
                <w:lang w:val="lt-LT"/>
              </w:rPr>
            </w:pPr>
            <w:r w:rsidRPr="005F057B">
              <w:rPr>
                <w:bCs/>
                <w:lang w:val="lt-LT"/>
              </w:rPr>
              <w:t>Banko kodas 40400</w:t>
            </w:r>
          </w:p>
          <w:p w14:paraId="471DB08D" w14:textId="77777777" w:rsidR="005F057B" w:rsidRPr="005F057B" w:rsidRDefault="005F057B" w:rsidP="005F057B">
            <w:pPr>
              <w:tabs>
                <w:tab w:val="left" w:pos="9630"/>
              </w:tabs>
              <w:rPr>
                <w:bCs/>
                <w:lang w:val="lt-LT"/>
              </w:rPr>
            </w:pPr>
          </w:p>
          <w:p w14:paraId="590AECDC" w14:textId="77777777" w:rsidR="005F057B" w:rsidRDefault="005F057B" w:rsidP="005F057B">
            <w:pPr>
              <w:tabs>
                <w:tab w:val="left" w:pos="9630"/>
              </w:tabs>
              <w:rPr>
                <w:bCs/>
                <w:lang w:val="lt-LT"/>
              </w:rPr>
            </w:pPr>
          </w:p>
          <w:p w14:paraId="0B88B5AF" w14:textId="77777777" w:rsidR="00891EF8" w:rsidRPr="005F057B" w:rsidRDefault="00891EF8" w:rsidP="005F057B">
            <w:pPr>
              <w:tabs>
                <w:tab w:val="left" w:pos="9630"/>
              </w:tabs>
              <w:rPr>
                <w:bCs/>
                <w:lang w:val="lt-LT"/>
              </w:rPr>
            </w:pPr>
          </w:p>
          <w:p w14:paraId="132D9362" w14:textId="77777777" w:rsidR="005F057B" w:rsidRPr="005F057B" w:rsidRDefault="005F057B" w:rsidP="005F057B">
            <w:pPr>
              <w:tabs>
                <w:tab w:val="left" w:pos="9630"/>
              </w:tabs>
              <w:rPr>
                <w:bCs/>
                <w:lang w:val="lt-LT"/>
              </w:rPr>
            </w:pPr>
            <w:r w:rsidRPr="005F057B">
              <w:rPr>
                <w:bCs/>
                <w:lang w:val="lt-LT"/>
              </w:rPr>
              <w:t>Direktorė</w:t>
            </w:r>
          </w:p>
          <w:p w14:paraId="567BD9D0" w14:textId="77777777" w:rsidR="005F057B" w:rsidRPr="005F057B" w:rsidRDefault="005F057B" w:rsidP="005F057B">
            <w:pPr>
              <w:tabs>
                <w:tab w:val="left" w:pos="9630"/>
              </w:tabs>
              <w:rPr>
                <w:bCs/>
              </w:rPr>
            </w:pPr>
            <w:r w:rsidRPr="005F057B">
              <w:rPr>
                <w:bCs/>
              </w:rPr>
              <w:t xml:space="preserve">                                                            </w:t>
            </w:r>
          </w:p>
          <w:p w14:paraId="685FD7C7" w14:textId="77777777" w:rsidR="005F057B" w:rsidRPr="005F057B" w:rsidRDefault="005F057B" w:rsidP="005F057B">
            <w:pPr>
              <w:rPr>
                <w:lang w:val="lt-LT"/>
              </w:rPr>
            </w:pPr>
            <w:r w:rsidRPr="005F057B">
              <w:rPr>
                <w:bCs/>
                <w:lang w:val="lt-LT"/>
              </w:rPr>
              <w:t>Viktorija Rūkštelė</w:t>
            </w:r>
          </w:p>
          <w:p w14:paraId="468AB126" w14:textId="1E20440D" w:rsidR="00883754" w:rsidRPr="000D5409" w:rsidRDefault="00883754" w:rsidP="00DA2E7F">
            <w:pPr>
              <w:tabs>
                <w:tab w:val="left" w:pos="9630"/>
              </w:tabs>
              <w:rPr>
                <w:lang w:val="lt-LT"/>
              </w:rPr>
            </w:pPr>
          </w:p>
        </w:tc>
        <w:tc>
          <w:tcPr>
            <w:tcW w:w="4715"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146E93C2" w14:textId="4E1966F3" w:rsidR="00DA2E7F" w:rsidRPr="00A72788" w:rsidRDefault="00A72788" w:rsidP="00DA2E7F">
            <w:pPr>
              <w:spacing w:line="276" w:lineRule="auto"/>
              <w:rPr>
                <w:b/>
                <w:lang w:val="lt-LT"/>
              </w:rPr>
            </w:pPr>
            <w:r w:rsidRPr="00497BD9">
              <w:rPr>
                <w:b/>
                <w:bCs/>
              </w:rPr>
              <w:t>J</w:t>
            </w:r>
            <w:r w:rsidRPr="00A72788">
              <w:rPr>
                <w:b/>
              </w:rPr>
              <w:t xml:space="preserve">ungtinės veiklos partneriai UAB </w:t>
            </w:r>
            <w:r w:rsidR="00F108DF">
              <w:rPr>
                <w:b/>
              </w:rPr>
              <w:t>“</w:t>
            </w:r>
            <w:r w:rsidRPr="00A72788">
              <w:rPr>
                <w:b/>
              </w:rPr>
              <w:t>iTree Lietuva</w:t>
            </w:r>
            <w:r w:rsidR="00F108DF">
              <w:rPr>
                <w:b/>
              </w:rPr>
              <w:t>”</w:t>
            </w:r>
            <w:r w:rsidRPr="00A72788">
              <w:rPr>
                <w:b/>
              </w:rPr>
              <w:t xml:space="preserve"> ir UAB </w:t>
            </w:r>
            <w:r w:rsidR="00F108DF">
              <w:rPr>
                <w:b/>
              </w:rPr>
              <w:t>“</w:t>
            </w:r>
            <w:r w:rsidR="008D5300">
              <w:rPr>
                <w:b/>
              </w:rPr>
              <w:t>iSens</w:t>
            </w:r>
            <w:r w:rsidRPr="00A72788">
              <w:rPr>
                <w:b/>
              </w:rPr>
              <w:t>e Technologies</w:t>
            </w:r>
            <w:r w:rsidR="00F108DF">
              <w:rPr>
                <w:b/>
              </w:rPr>
              <w:t xml:space="preserve">”, atstovaujami atsakingo partnerio </w:t>
            </w:r>
            <w:r w:rsidR="00F108DF" w:rsidRPr="00F108DF">
              <w:rPr>
                <w:b/>
              </w:rPr>
              <w:t>UAB “iTree Lietuva”</w:t>
            </w:r>
          </w:p>
          <w:p w14:paraId="05DAAAFE" w14:textId="77777777" w:rsidR="00DA2E7F" w:rsidRPr="00734510" w:rsidRDefault="00DA2E7F" w:rsidP="00DA2E7F">
            <w:pPr>
              <w:spacing w:line="276" w:lineRule="auto"/>
              <w:rPr>
                <w:lang w:val="lt-LT"/>
              </w:rPr>
            </w:pPr>
          </w:p>
          <w:p w14:paraId="30DE732B" w14:textId="48DD9147" w:rsidR="00DA2E7F" w:rsidRPr="00623A89" w:rsidRDefault="00DA2E7F" w:rsidP="00DA2E7F">
            <w:pPr>
              <w:tabs>
                <w:tab w:val="left" w:pos="720"/>
              </w:tabs>
              <w:spacing w:line="276" w:lineRule="auto"/>
              <w:rPr>
                <w:lang w:val="lt-LT"/>
              </w:rPr>
            </w:pPr>
            <w:r w:rsidRPr="00623A89">
              <w:rPr>
                <w:bCs/>
                <w:lang w:val="lt-LT"/>
              </w:rPr>
              <w:t xml:space="preserve">Duomenys kaupiami ir saugomi Juridinių asmenų registre, </w:t>
            </w:r>
            <w:r w:rsidRPr="00623A89">
              <w:rPr>
                <w:lang w:val="lt-LT"/>
              </w:rPr>
              <w:t xml:space="preserve">kodas </w:t>
            </w:r>
            <w:r w:rsidR="00F108DF">
              <w:rPr>
                <w:lang w:val="lt-LT"/>
              </w:rPr>
              <w:t>302249829</w:t>
            </w:r>
          </w:p>
          <w:p w14:paraId="60F5087E" w14:textId="1EE48457" w:rsidR="00DA2E7F" w:rsidRPr="00623A89" w:rsidRDefault="00DA2E7F" w:rsidP="00DA2E7F">
            <w:pPr>
              <w:tabs>
                <w:tab w:val="left" w:pos="720"/>
              </w:tabs>
              <w:spacing w:line="276" w:lineRule="auto"/>
            </w:pPr>
            <w:r w:rsidRPr="00623A89">
              <w:rPr>
                <w:lang w:val="lt-LT"/>
              </w:rPr>
              <w:t xml:space="preserve">PVM mokėtojo kodas </w:t>
            </w:r>
            <w:r w:rsidR="00F108DF">
              <w:rPr>
                <w:lang w:val="lt-LT"/>
              </w:rPr>
              <w:t>100004427315</w:t>
            </w:r>
          </w:p>
          <w:p w14:paraId="73009EFF" w14:textId="1F9210AC" w:rsidR="00AB38D7" w:rsidRPr="00623A89" w:rsidRDefault="00F108DF" w:rsidP="00DA2E7F">
            <w:pPr>
              <w:tabs>
                <w:tab w:val="left" w:pos="720"/>
              </w:tabs>
              <w:spacing w:line="276" w:lineRule="auto"/>
              <w:rPr>
                <w:lang w:val="lt-LT"/>
              </w:rPr>
            </w:pPr>
            <w:r>
              <w:t xml:space="preserve">Konstitucijos pr. 7, </w:t>
            </w:r>
            <w:r w:rsidR="00AB38D7" w:rsidRPr="00623A89">
              <w:t>Vilnius, Lietuva</w:t>
            </w:r>
          </w:p>
          <w:p w14:paraId="2E562611" w14:textId="7C952102" w:rsidR="00DA2E7F" w:rsidRPr="00623A89" w:rsidRDefault="00AB38D7" w:rsidP="00DA2E7F">
            <w:pPr>
              <w:tabs>
                <w:tab w:val="left" w:pos="720"/>
              </w:tabs>
              <w:spacing w:line="276" w:lineRule="auto"/>
              <w:rPr>
                <w:lang w:val="lt-LT"/>
              </w:rPr>
            </w:pPr>
            <w:r w:rsidRPr="00623A89">
              <w:rPr>
                <w:lang w:val="lt-LT"/>
              </w:rPr>
              <w:t xml:space="preserve">Tel. </w:t>
            </w:r>
            <w:r w:rsidR="00782CB9">
              <w:rPr>
                <w:lang w:val="lt-LT"/>
              </w:rPr>
              <w:t>+</w:t>
            </w:r>
            <w:r w:rsidR="00891EF8">
              <w:t xml:space="preserve">370 5 248 75 06 </w:t>
            </w:r>
          </w:p>
          <w:p w14:paraId="39FF1CF0" w14:textId="61DAE6A8" w:rsidR="00DA2E7F" w:rsidRPr="00623A89" w:rsidRDefault="00DA2E7F" w:rsidP="00DA2E7F">
            <w:pPr>
              <w:tabs>
                <w:tab w:val="left" w:pos="720"/>
              </w:tabs>
              <w:spacing w:line="276" w:lineRule="auto"/>
              <w:rPr>
                <w:lang w:val="lt-LT"/>
              </w:rPr>
            </w:pPr>
            <w:r w:rsidRPr="00623A89">
              <w:rPr>
                <w:lang w:val="lt-LT"/>
              </w:rPr>
              <w:t xml:space="preserve">El. paštas: </w:t>
            </w:r>
            <w:r w:rsidR="00AB38D7" w:rsidRPr="00623A89">
              <w:t xml:space="preserve"> </w:t>
            </w:r>
            <w:r w:rsidR="00AB38D7" w:rsidRPr="00623A89">
              <w:rPr>
                <w:lang w:val="lt-LT"/>
              </w:rPr>
              <w:t>info</w:t>
            </w:r>
            <w:r w:rsidR="00F108DF">
              <w:rPr>
                <w:lang w:val="lt-LT"/>
              </w:rPr>
              <w:t>lt@itreegroup.eu</w:t>
            </w:r>
          </w:p>
          <w:p w14:paraId="0B05F6F6" w14:textId="5D364F92" w:rsidR="00DA2E7F" w:rsidRPr="00623A89" w:rsidRDefault="00DA2E7F" w:rsidP="00DA2E7F">
            <w:pPr>
              <w:tabs>
                <w:tab w:val="left" w:pos="720"/>
              </w:tabs>
              <w:spacing w:line="276" w:lineRule="auto"/>
              <w:rPr>
                <w:lang w:val="lt-LT"/>
              </w:rPr>
            </w:pPr>
            <w:r w:rsidRPr="00623A89">
              <w:rPr>
                <w:lang w:val="lt-LT"/>
              </w:rPr>
              <w:t xml:space="preserve">A. s. </w:t>
            </w:r>
            <w:r w:rsidR="00F108DF">
              <w:t>LT33 7300 0101 4493 1236</w:t>
            </w:r>
          </w:p>
          <w:p w14:paraId="7EDFF1B0" w14:textId="33676B86" w:rsidR="00DA2E7F" w:rsidRPr="00623A89" w:rsidRDefault="00F108DF" w:rsidP="00DA2E7F">
            <w:pPr>
              <w:spacing w:line="276" w:lineRule="auto"/>
              <w:rPr>
                <w:lang w:val="lt-LT"/>
              </w:rPr>
            </w:pPr>
            <w:r>
              <w:rPr>
                <w:lang w:val="lt-LT"/>
              </w:rPr>
              <w:t xml:space="preserve">Swedbank AB </w:t>
            </w:r>
          </w:p>
          <w:p w14:paraId="7047E139" w14:textId="60D1A4B3" w:rsidR="00DA2E7F" w:rsidRPr="00734510" w:rsidRDefault="00F108DF" w:rsidP="00DA2E7F">
            <w:pPr>
              <w:tabs>
                <w:tab w:val="left" w:pos="9360"/>
              </w:tabs>
              <w:spacing w:line="276" w:lineRule="auto"/>
              <w:rPr>
                <w:b/>
                <w:lang w:val="lt-LT"/>
              </w:rPr>
            </w:pPr>
            <w:r>
              <w:rPr>
                <w:lang w:val="lt-LT"/>
              </w:rPr>
              <w:t>Banko kodas 73000</w:t>
            </w:r>
          </w:p>
          <w:p w14:paraId="10984451" w14:textId="77777777" w:rsidR="00DA2E7F" w:rsidRPr="00734510" w:rsidRDefault="00DA2E7F" w:rsidP="00DA2E7F">
            <w:pPr>
              <w:spacing w:line="276" w:lineRule="auto"/>
              <w:rPr>
                <w:color w:val="000000"/>
                <w:lang w:val="lt-LT"/>
              </w:rPr>
            </w:pPr>
          </w:p>
          <w:p w14:paraId="1AAC6B12" w14:textId="77777777" w:rsidR="00183D01" w:rsidRPr="00183D01" w:rsidRDefault="00183D01" w:rsidP="00183D01">
            <w:pPr>
              <w:spacing w:line="276" w:lineRule="auto"/>
              <w:rPr>
                <w:lang w:val="lt-LT"/>
              </w:rPr>
            </w:pPr>
            <w:r w:rsidRPr="00183D01">
              <w:rPr>
                <w:lang w:val="lt-LT"/>
              </w:rPr>
              <w:t>Direktorius</w:t>
            </w:r>
          </w:p>
          <w:p w14:paraId="639454F9" w14:textId="77777777" w:rsidR="00183D01" w:rsidRPr="00183D01" w:rsidRDefault="00183D01" w:rsidP="00183D01">
            <w:pPr>
              <w:spacing w:line="276" w:lineRule="auto"/>
              <w:rPr>
                <w:lang w:val="lt-LT"/>
              </w:rPr>
            </w:pPr>
          </w:p>
          <w:p w14:paraId="19411E64" w14:textId="048242AB" w:rsidR="00883754" w:rsidRPr="006F4979" w:rsidRDefault="00F108DF" w:rsidP="00183D01">
            <w:pPr>
              <w:tabs>
                <w:tab w:val="left" w:pos="720"/>
                <w:tab w:val="left" w:pos="9630"/>
              </w:tabs>
              <w:ind w:right="8"/>
              <w:rPr>
                <w:i/>
                <w:lang w:val="lt-LT"/>
              </w:rPr>
            </w:pPr>
            <w:r>
              <w:rPr>
                <w:lang w:val="lt-LT"/>
              </w:rPr>
              <w:t>Audrius Krikštaponis</w:t>
            </w:r>
          </w:p>
        </w:tc>
      </w:tr>
    </w:tbl>
    <w:p w14:paraId="5C075426" w14:textId="77777777" w:rsidR="003D1AE4" w:rsidRDefault="003D1AE4"/>
    <w:sectPr w:rsidR="003D1AE4" w:rsidSect="00A0579D">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52F0F" w14:textId="77777777" w:rsidR="00A0579D" w:rsidRDefault="00A0579D" w:rsidP="00547D05">
      <w:r>
        <w:separator/>
      </w:r>
    </w:p>
  </w:endnote>
  <w:endnote w:type="continuationSeparator" w:id="0">
    <w:p w14:paraId="707DBC08" w14:textId="77777777" w:rsidR="00A0579D" w:rsidRDefault="00A0579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687FB" w14:textId="77777777" w:rsidR="00A0579D" w:rsidRDefault="00A0579D" w:rsidP="00547D05">
      <w:r>
        <w:separator/>
      </w:r>
    </w:p>
  </w:footnote>
  <w:footnote w:type="continuationSeparator" w:id="0">
    <w:p w14:paraId="28F893AA" w14:textId="77777777" w:rsidR="00A0579D" w:rsidRDefault="00A0579D"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3D1AE4"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3D1AE4" w:rsidRDefault="003D1A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0823221C" w:rsidR="003D1AE4"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8D5300">
      <w:rPr>
        <w:rStyle w:val="Puslapionumeris"/>
        <w:noProof/>
        <w:sz w:val="24"/>
        <w:szCs w:val="24"/>
      </w:rPr>
      <w:t>12</w:t>
    </w:r>
    <w:r w:rsidRPr="00E61E79">
      <w:rPr>
        <w:rStyle w:val="Puslapionumeris"/>
        <w:sz w:val="24"/>
        <w:szCs w:val="24"/>
      </w:rPr>
      <w:fldChar w:fldCharType="end"/>
    </w:r>
  </w:p>
  <w:p w14:paraId="5B18403C" w14:textId="77777777" w:rsidR="003D1AE4" w:rsidRDefault="003D1A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6BA"/>
    <w:multiLevelType w:val="multilevel"/>
    <w:tmpl w:val="FE14CDEA"/>
    <w:lvl w:ilvl="0">
      <w:start w:val="8"/>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5204C19"/>
    <w:multiLevelType w:val="multilevel"/>
    <w:tmpl w:val="5184C79E"/>
    <w:lvl w:ilvl="0">
      <w:start w:val="7"/>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C8E59D6"/>
    <w:multiLevelType w:val="hybridMultilevel"/>
    <w:tmpl w:val="A7B67730"/>
    <w:lvl w:ilvl="0" w:tplc="4D041A98">
      <w:start w:val="1"/>
      <w:numFmt w:val="decimal"/>
      <w:lvlText w:val="4.1.%1."/>
      <w:lvlJc w:val="left"/>
      <w:pPr>
        <w:ind w:left="1495"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64681"/>
    <w:multiLevelType w:val="multilevel"/>
    <w:tmpl w:val="EEE8C16E"/>
    <w:lvl w:ilvl="0">
      <w:start w:val="8"/>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8482877">
    <w:abstractNumId w:val="20"/>
  </w:num>
  <w:num w:numId="2" w16cid:durableId="2112580514">
    <w:abstractNumId w:val="22"/>
  </w:num>
  <w:num w:numId="3" w16cid:durableId="1122074582">
    <w:abstractNumId w:val="10"/>
  </w:num>
  <w:num w:numId="4" w16cid:durableId="521289209">
    <w:abstractNumId w:val="0"/>
  </w:num>
  <w:num w:numId="5" w16cid:durableId="1574927143">
    <w:abstractNumId w:val="12"/>
  </w:num>
  <w:num w:numId="6" w16cid:durableId="1658217811">
    <w:abstractNumId w:val="25"/>
  </w:num>
  <w:num w:numId="7" w16cid:durableId="400176742">
    <w:abstractNumId w:val="11"/>
  </w:num>
  <w:num w:numId="8" w16cid:durableId="1938249403">
    <w:abstractNumId w:val="7"/>
  </w:num>
  <w:num w:numId="9" w16cid:durableId="1858083084">
    <w:abstractNumId w:val="4"/>
  </w:num>
  <w:num w:numId="10" w16cid:durableId="1528563990">
    <w:abstractNumId w:val="5"/>
  </w:num>
  <w:num w:numId="11" w16cid:durableId="49886775">
    <w:abstractNumId w:val="9"/>
  </w:num>
  <w:num w:numId="12" w16cid:durableId="1881629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6945796">
    <w:abstractNumId w:val="19"/>
  </w:num>
  <w:num w:numId="14" w16cid:durableId="1716076413">
    <w:abstractNumId w:val="15"/>
  </w:num>
  <w:num w:numId="15" w16cid:durableId="1250045891">
    <w:abstractNumId w:val="23"/>
  </w:num>
  <w:num w:numId="16" w16cid:durableId="912591005">
    <w:abstractNumId w:val="17"/>
  </w:num>
  <w:num w:numId="17" w16cid:durableId="281301360">
    <w:abstractNumId w:val="18"/>
  </w:num>
  <w:num w:numId="18" w16cid:durableId="1582328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0072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2283032">
    <w:abstractNumId w:val="26"/>
  </w:num>
  <w:num w:numId="21" w16cid:durableId="351037451">
    <w:abstractNumId w:val="8"/>
  </w:num>
  <w:num w:numId="22" w16cid:durableId="1352336720">
    <w:abstractNumId w:val="3"/>
  </w:num>
  <w:num w:numId="23" w16cid:durableId="2124690902">
    <w:abstractNumId w:val="24"/>
  </w:num>
  <w:num w:numId="24" w16cid:durableId="47649531">
    <w:abstractNumId w:val="27"/>
  </w:num>
  <w:num w:numId="25" w16cid:durableId="1386489430">
    <w:abstractNumId w:val="1"/>
  </w:num>
  <w:num w:numId="26" w16cid:durableId="485778348">
    <w:abstractNumId w:val="6"/>
  </w:num>
  <w:num w:numId="27" w16cid:durableId="699818121">
    <w:abstractNumId w:val="16"/>
  </w:num>
  <w:num w:numId="28" w16cid:durableId="2104763600">
    <w:abstractNumId w:val="13"/>
  </w:num>
  <w:num w:numId="29" w16cid:durableId="1258513728">
    <w:abstractNumId w:val="2"/>
  </w:num>
  <w:num w:numId="30" w16cid:durableId="264928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05439"/>
    <w:rsid w:val="0001066F"/>
    <w:rsid w:val="000118E5"/>
    <w:rsid w:val="0001224B"/>
    <w:rsid w:val="000126AF"/>
    <w:rsid w:val="00014867"/>
    <w:rsid w:val="00014B95"/>
    <w:rsid w:val="00025029"/>
    <w:rsid w:val="000256D1"/>
    <w:rsid w:val="000368FA"/>
    <w:rsid w:val="0004034E"/>
    <w:rsid w:val="0004325C"/>
    <w:rsid w:val="0004778E"/>
    <w:rsid w:val="00047F64"/>
    <w:rsid w:val="000507C1"/>
    <w:rsid w:val="00051596"/>
    <w:rsid w:val="00053577"/>
    <w:rsid w:val="0005427A"/>
    <w:rsid w:val="000566C2"/>
    <w:rsid w:val="00063EAF"/>
    <w:rsid w:val="00064E3E"/>
    <w:rsid w:val="00065BD3"/>
    <w:rsid w:val="00067649"/>
    <w:rsid w:val="00070A00"/>
    <w:rsid w:val="0007433B"/>
    <w:rsid w:val="00077425"/>
    <w:rsid w:val="00086282"/>
    <w:rsid w:val="00090300"/>
    <w:rsid w:val="00092085"/>
    <w:rsid w:val="0009460E"/>
    <w:rsid w:val="0009552E"/>
    <w:rsid w:val="00096F3D"/>
    <w:rsid w:val="0009729B"/>
    <w:rsid w:val="000973D3"/>
    <w:rsid w:val="00097E51"/>
    <w:rsid w:val="000A0D96"/>
    <w:rsid w:val="000B02B4"/>
    <w:rsid w:val="000B070E"/>
    <w:rsid w:val="000C0AB0"/>
    <w:rsid w:val="000C6E24"/>
    <w:rsid w:val="000D5409"/>
    <w:rsid w:val="000D770F"/>
    <w:rsid w:val="000E0022"/>
    <w:rsid w:val="000E0063"/>
    <w:rsid w:val="000E0988"/>
    <w:rsid w:val="000E6208"/>
    <w:rsid w:val="000E641B"/>
    <w:rsid w:val="000E67DB"/>
    <w:rsid w:val="000F2DFB"/>
    <w:rsid w:val="000F673B"/>
    <w:rsid w:val="00106655"/>
    <w:rsid w:val="00113425"/>
    <w:rsid w:val="001134CF"/>
    <w:rsid w:val="001146B2"/>
    <w:rsid w:val="001227E5"/>
    <w:rsid w:val="00134573"/>
    <w:rsid w:val="001357AE"/>
    <w:rsid w:val="00136F11"/>
    <w:rsid w:val="00141D58"/>
    <w:rsid w:val="0014217C"/>
    <w:rsid w:val="00143F31"/>
    <w:rsid w:val="00144989"/>
    <w:rsid w:val="00144C10"/>
    <w:rsid w:val="0014505E"/>
    <w:rsid w:val="00146D49"/>
    <w:rsid w:val="001542BC"/>
    <w:rsid w:val="001547F0"/>
    <w:rsid w:val="00157F71"/>
    <w:rsid w:val="00161EDC"/>
    <w:rsid w:val="00162481"/>
    <w:rsid w:val="00162981"/>
    <w:rsid w:val="00164ED8"/>
    <w:rsid w:val="00166766"/>
    <w:rsid w:val="0016691F"/>
    <w:rsid w:val="00167270"/>
    <w:rsid w:val="001678B8"/>
    <w:rsid w:val="001739B2"/>
    <w:rsid w:val="00174247"/>
    <w:rsid w:val="001816AB"/>
    <w:rsid w:val="0018353A"/>
    <w:rsid w:val="00183D01"/>
    <w:rsid w:val="00186B9D"/>
    <w:rsid w:val="00192C11"/>
    <w:rsid w:val="00196E49"/>
    <w:rsid w:val="001978FB"/>
    <w:rsid w:val="00197AFD"/>
    <w:rsid w:val="00197C47"/>
    <w:rsid w:val="001A0CEA"/>
    <w:rsid w:val="001A3335"/>
    <w:rsid w:val="001A559E"/>
    <w:rsid w:val="001A7D86"/>
    <w:rsid w:val="001B0244"/>
    <w:rsid w:val="001B02A4"/>
    <w:rsid w:val="001B1460"/>
    <w:rsid w:val="001C6643"/>
    <w:rsid w:val="001C6690"/>
    <w:rsid w:val="001C7745"/>
    <w:rsid w:val="001C7B4A"/>
    <w:rsid w:val="001D0FE1"/>
    <w:rsid w:val="001E11F2"/>
    <w:rsid w:val="001E38C4"/>
    <w:rsid w:val="001E4200"/>
    <w:rsid w:val="001F185D"/>
    <w:rsid w:val="001F712E"/>
    <w:rsid w:val="00202868"/>
    <w:rsid w:val="00203936"/>
    <w:rsid w:val="0020498C"/>
    <w:rsid w:val="0020691B"/>
    <w:rsid w:val="002127DE"/>
    <w:rsid w:val="00216AAF"/>
    <w:rsid w:val="00217688"/>
    <w:rsid w:val="00220BCF"/>
    <w:rsid w:val="002252BB"/>
    <w:rsid w:val="002255B5"/>
    <w:rsid w:val="0022632F"/>
    <w:rsid w:val="0023373D"/>
    <w:rsid w:val="00233797"/>
    <w:rsid w:val="002372AC"/>
    <w:rsid w:val="00241108"/>
    <w:rsid w:val="0024182B"/>
    <w:rsid w:val="00242E30"/>
    <w:rsid w:val="00243B5E"/>
    <w:rsid w:val="00244C0F"/>
    <w:rsid w:val="00246228"/>
    <w:rsid w:val="002533A3"/>
    <w:rsid w:val="00253632"/>
    <w:rsid w:val="0025464A"/>
    <w:rsid w:val="00255037"/>
    <w:rsid w:val="0025793C"/>
    <w:rsid w:val="00257A11"/>
    <w:rsid w:val="00261A14"/>
    <w:rsid w:val="00272B62"/>
    <w:rsid w:val="00272B7D"/>
    <w:rsid w:val="00277968"/>
    <w:rsid w:val="0028039B"/>
    <w:rsid w:val="00282FB9"/>
    <w:rsid w:val="00283BA0"/>
    <w:rsid w:val="0028633F"/>
    <w:rsid w:val="00286E81"/>
    <w:rsid w:val="00287FD6"/>
    <w:rsid w:val="002902C7"/>
    <w:rsid w:val="002940B0"/>
    <w:rsid w:val="00295FEF"/>
    <w:rsid w:val="002974A6"/>
    <w:rsid w:val="002A0279"/>
    <w:rsid w:val="002A4AE2"/>
    <w:rsid w:val="002A5053"/>
    <w:rsid w:val="002B09F4"/>
    <w:rsid w:val="002B2452"/>
    <w:rsid w:val="002B46E6"/>
    <w:rsid w:val="002C1AF5"/>
    <w:rsid w:val="002C564C"/>
    <w:rsid w:val="002C69E6"/>
    <w:rsid w:val="002D1324"/>
    <w:rsid w:val="002D1C02"/>
    <w:rsid w:val="002D3BAB"/>
    <w:rsid w:val="002E3BEB"/>
    <w:rsid w:val="002E6FB9"/>
    <w:rsid w:val="002E76D0"/>
    <w:rsid w:val="002F240B"/>
    <w:rsid w:val="002F3E7D"/>
    <w:rsid w:val="002F4278"/>
    <w:rsid w:val="002F5651"/>
    <w:rsid w:val="002F7F0B"/>
    <w:rsid w:val="0030012B"/>
    <w:rsid w:val="00300C22"/>
    <w:rsid w:val="00315865"/>
    <w:rsid w:val="003166EF"/>
    <w:rsid w:val="00317817"/>
    <w:rsid w:val="00317E6A"/>
    <w:rsid w:val="003233C8"/>
    <w:rsid w:val="00323BAF"/>
    <w:rsid w:val="00323BC2"/>
    <w:rsid w:val="00332024"/>
    <w:rsid w:val="00333ED4"/>
    <w:rsid w:val="00342059"/>
    <w:rsid w:val="00346881"/>
    <w:rsid w:val="0035187D"/>
    <w:rsid w:val="00352A29"/>
    <w:rsid w:val="003530F5"/>
    <w:rsid w:val="00355EDD"/>
    <w:rsid w:val="00357436"/>
    <w:rsid w:val="00357F9F"/>
    <w:rsid w:val="00360CF8"/>
    <w:rsid w:val="00362278"/>
    <w:rsid w:val="00362F69"/>
    <w:rsid w:val="0036307B"/>
    <w:rsid w:val="00367C03"/>
    <w:rsid w:val="00370E4C"/>
    <w:rsid w:val="0037188B"/>
    <w:rsid w:val="00375EAD"/>
    <w:rsid w:val="00381711"/>
    <w:rsid w:val="0039113F"/>
    <w:rsid w:val="00391229"/>
    <w:rsid w:val="00391A94"/>
    <w:rsid w:val="00392112"/>
    <w:rsid w:val="003954ED"/>
    <w:rsid w:val="00396A9D"/>
    <w:rsid w:val="00396B3D"/>
    <w:rsid w:val="003A6FC6"/>
    <w:rsid w:val="003A7493"/>
    <w:rsid w:val="003B212B"/>
    <w:rsid w:val="003B5E43"/>
    <w:rsid w:val="003C1E74"/>
    <w:rsid w:val="003C1EB3"/>
    <w:rsid w:val="003C4A12"/>
    <w:rsid w:val="003C5623"/>
    <w:rsid w:val="003C67A3"/>
    <w:rsid w:val="003C7255"/>
    <w:rsid w:val="003D1AE4"/>
    <w:rsid w:val="003D2C3B"/>
    <w:rsid w:val="003D2F16"/>
    <w:rsid w:val="003D4DA1"/>
    <w:rsid w:val="003E3CCA"/>
    <w:rsid w:val="003E5E1B"/>
    <w:rsid w:val="003E65F5"/>
    <w:rsid w:val="003E7013"/>
    <w:rsid w:val="003E717F"/>
    <w:rsid w:val="003F0739"/>
    <w:rsid w:val="003F099F"/>
    <w:rsid w:val="003F1AD1"/>
    <w:rsid w:val="003F36FE"/>
    <w:rsid w:val="003F561A"/>
    <w:rsid w:val="003F625B"/>
    <w:rsid w:val="00404246"/>
    <w:rsid w:val="004046AB"/>
    <w:rsid w:val="00407CB1"/>
    <w:rsid w:val="00412447"/>
    <w:rsid w:val="0041324A"/>
    <w:rsid w:val="004132DE"/>
    <w:rsid w:val="004163F7"/>
    <w:rsid w:val="00417B08"/>
    <w:rsid w:val="004205A0"/>
    <w:rsid w:val="00420F56"/>
    <w:rsid w:val="00430669"/>
    <w:rsid w:val="004311F9"/>
    <w:rsid w:val="00432550"/>
    <w:rsid w:val="004332AF"/>
    <w:rsid w:val="00441053"/>
    <w:rsid w:val="00442ECB"/>
    <w:rsid w:val="0044661A"/>
    <w:rsid w:val="00454880"/>
    <w:rsid w:val="004572A1"/>
    <w:rsid w:val="00461D22"/>
    <w:rsid w:val="00465226"/>
    <w:rsid w:val="00465A17"/>
    <w:rsid w:val="00475F8B"/>
    <w:rsid w:val="00484DE0"/>
    <w:rsid w:val="00492810"/>
    <w:rsid w:val="0049794C"/>
    <w:rsid w:val="00497BD9"/>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1AA"/>
    <w:rsid w:val="004C6500"/>
    <w:rsid w:val="004C6879"/>
    <w:rsid w:val="004C6F2B"/>
    <w:rsid w:val="004C71DD"/>
    <w:rsid w:val="004D6878"/>
    <w:rsid w:val="004F0AE4"/>
    <w:rsid w:val="004F2BEC"/>
    <w:rsid w:val="0050207C"/>
    <w:rsid w:val="005048A3"/>
    <w:rsid w:val="00510AD8"/>
    <w:rsid w:val="0051250F"/>
    <w:rsid w:val="005125DC"/>
    <w:rsid w:val="005142C3"/>
    <w:rsid w:val="00514E7E"/>
    <w:rsid w:val="00516526"/>
    <w:rsid w:val="005225E8"/>
    <w:rsid w:val="00525821"/>
    <w:rsid w:val="00525DC2"/>
    <w:rsid w:val="0052638F"/>
    <w:rsid w:val="00527B40"/>
    <w:rsid w:val="00531A16"/>
    <w:rsid w:val="005332F5"/>
    <w:rsid w:val="0053340F"/>
    <w:rsid w:val="00537D8B"/>
    <w:rsid w:val="0054166F"/>
    <w:rsid w:val="00541D85"/>
    <w:rsid w:val="00542064"/>
    <w:rsid w:val="00546B6F"/>
    <w:rsid w:val="00547A71"/>
    <w:rsid w:val="00547D05"/>
    <w:rsid w:val="00552287"/>
    <w:rsid w:val="00553E7B"/>
    <w:rsid w:val="005565B9"/>
    <w:rsid w:val="00556607"/>
    <w:rsid w:val="00572DF2"/>
    <w:rsid w:val="005749A1"/>
    <w:rsid w:val="005777D4"/>
    <w:rsid w:val="005806F9"/>
    <w:rsid w:val="00581408"/>
    <w:rsid w:val="00585E3A"/>
    <w:rsid w:val="005863B6"/>
    <w:rsid w:val="00592E5F"/>
    <w:rsid w:val="005942DB"/>
    <w:rsid w:val="0059593D"/>
    <w:rsid w:val="00597551"/>
    <w:rsid w:val="005A0E9F"/>
    <w:rsid w:val="005A14B1"/>
    <w:rsid w:val="005B0492"/>
    <w:rsid w:val="005B3426"/>
    <w:rsid w:val="005B378D"/>
    <w:rsid w:val="005B420A"/>
    <w:rsid w:val="005B4B86"/>
    <w:rsid w:val="005B562B"/>
    <w:rsid w:val="005C14B1"/>
    <w:rsid w:val="005C1AA8"/>
    <w:rsid w:val="005C355C"/>
    <w:rsid w:val="005D1F88"/>
    <w:rsid w:val="005D28AC"/>
    <w:rsid w:val="005D2CDB"/>
    <w:rsid w:val="005D2F8C"/>
    <w:rsid w:val="005D31CD"/>
    <w:rsid w:val="005D4C2A"/>
    <w:rsid w:val="005E08B9"/>
    <w:rsid w:val="005E483B"/>
    <w:rsid w:val="005E5311"/>
    <w:rsid w:val="005F057B"/>
    <w:rsid w:val="005F0D20"/>
    <w:rsid w:val="005F2019"/>
    <w:rsid w:val="005F2A30"/>
    <w:rsid w:val="005F5CCC"/>
    <w:rsid w:val="005F7E25"/>
    <w:rsid w:val="00603F2A"/>
    <w:rsid w:val="006053E9"/>
    <w:rsid w:val="0060596B"/>
    <w:rsid w:val="00607717"/>
    <w:rsid w:val="00607C9D"/>
    <w:rsid w:val="00612BA7"/>
    <w:rsid w:val="006136D3"/>
    <w:rsid w:val="00613B0F"/>
    <w:rsid w:val="00620699"/>
    <w:rsid w:val="00620D45"/>
    <w:rsid w:val="0062181F"/>
    <w:rsid w:val="00621DC6"/>
    <w:rsid w:val="00622D9E"/>
    <w:rsid w:val="00623A89"/>
    <w:rsid w:val="006319E7"/>
    <w:rsid w:val="00632512"/>
    <w:rsid w:val="0064347E"/>
    <w:rsid w:val="006462DC"/>
    <w:rsid w:val="00655C75"/>
    <w:rsid w:val="006602A8"/>
    <w:rsid w:val="00667458"/>
    <w:rsid w:val="00671B92"/>
    <w:rsid w:val="0067551E"/>
    <w:rsid w:val="00675AAD"/>
    <w:rsid w:val="00675F42"/>
    <w:rsid w:val="0067659F"/>
    <w:rsid w:val="00677878"/>
    <w:rsid w:val="00677F73"/>
    <w:rsid w:val="0068094A"/>
    <w:rsid w:val="00682BDF"/>
    <w:rsid w:val="00684C8F"/>
    <w:rsid w:val="006852CC"/>
    <w:rsid w:val="006867FE"/>
    <w:rsid w:val="00687EA6"/>
    <w:rsid w:val="006941E8"/>
    <w:rsid w:val="0069610F"/>
    <w:rsid w:val="006A011B"/>
    <w:rsid w:val="006A2CBA"/>
    <w:rsid w:val="006A3ED5"/>
    <w:rsid w:val="006A41CA"/>
    <w:rsid w:val="006A438D"/>
    <w:rsid w:val="006B3BD3"/>
    <w:rsid w:val="006C2002"/>
    <w:rsid w:val="006C43B7"/>
    <w:rsid w:val="006C5186"/>
    <w:rsid w:val="006C5505"/>
    <w:rsid w:val="006C575F"/>
    <w:rsid w:val="006C7446"/>
    <w:rsid w:val="006D05DA"/>
    <w:rsid w:val="006D19D2"/>
    <w:rsid w:val="006D5257"/>
    <w:rsid w:val="006D52ED"/>
    <w:rsid w:val="006E2166"/>
    <w:rsid w:val="006E2865"/>
    <w:rsid w:val="006E772B"/>
    <w:rsid w:val="006F25CB"/>
    <w:rsid w:val="006F4979"/>
    <w:rsid w:val="006F54DB"/>
    <w:rsid w:val="006F7988"/>
    <w:rsid w:val="007000E7"/>
    <w:rsid w:val="0070010D"/>
    <w:rsid w:val="007030E4"/>
    <w:rsid w:val="00707088"/>
    <w:rsid w:val="007118AE"/>
    <w:rsid w:val="00712479"/>
    <w:rsid w:val="00712D5A"/>
    <w:rsid w:val="00715962"/>
    <w:rsid w:val="00723ADC"/>
    <w:rsid w:val="0072542D"/>
    <w:rsid w:val="00725665"/>
    <w:rsid w:val="0072769B"/>
    <w:rsid w:val="00740634"/>
    <w:rsid w:val="00741D16"/>
    <w:rsid w:val="007447F4"/>
    <w:rsid w:val="00747A87"/>
    <w:rsid w:val="00753538"/>
    <w:rsid w:val="00753B60"/>
    <w:rsid w:val="0075443C"/>
    <w:rsid w:val="0076073E"/>
    <w:rsid w:val="00761856"/>
    <w:rsid w:val="00765228"/>
    <w:rsid w:val="007743B1"/>
    <w:rsid w:val="007757F4"/>
    <w:rsid w:val="007775A2"/>
    <w:rsid w:val="00781EE9"/>
    <w:rsid w:val="00782CB9"/>
    <w:rsid w:val="00785309"/>
    <w:rsid w:val="00790438"/>
    <w:rsid w:val="00795C61"/>
    <w:rsid w:val="007A23CB"/>
    <w:rsid w:val="007A3B90"/>
    <w:rsid w:val="007B1D91"/>
    <w:rsid w:val="007B56B6"/>
    <w:rsid w:val="007B5FEA"/>
    <w:rsid w:val="007C34C2"/>
    <w:rsid w:val="007C49C9"/>
    <w:rsid w:val="007C7427"/>
    <w:rsid w:val="007D39A4"/>
    <w:rsid w:val="007D6D81"/>
    <w:rsid w:val="007D70C6"/>
    <w:rsid w:val="007D7F3E"/>
    <w:rsid w:val="007E1B1F"/>
    <w:rsid w:val="007E230B"/>
    <w:rsid w:val="007E6513"/>
    <w:rsid w:val="007F408D"/>
    <w:rsid w:val="007F47A5"/>
    <w:rsid w:val="007F7148"/>
    <w:rsid w:val="00807617"/>
    <w:rsid w:val="008103DC"/>
    <w:rsid w:val="00814D12"/>
    <w:rsid w:val="00816ACB"/>
    <w:rsid w:val="00817B99"/>
    <w:rsid w:val="00820417"/>
    <w:rsid w:val="00825358"/>
    <w:rsid w:val="008264A5"/>
    <w:rsid w:val="00827775"/>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91EF8"/>
    <w:rsid w:val="00897158"/>
    <w:rsid w:val="008A3857"/>
    <w:rsid w:val="008A4781"/>
    <w:rsid w:val="008B12A6"/>
    <w:rsid w:val="008B1AD7"/>
    <w:rsid w:val="008B24B3"/>
    <w:rsid w:val="008B2695"/>
    <w:rsid w:val="008C4A36"/>
    <w:rsid w:val="008C5CEB"/>
    <w:rsid w:val="008C6110"/>
    <w:rsid w:val="008C710A"/>
    <w:rsid w:val="008D5300"/>
    <w:rsid w:val="008D5441"/>
    <w:rsid w:val="008E13CB"/>
    <w:rsid w:val="008E317E"/>
    <w:rsid w:val="008E4C73"/>
    <w:rsid w:val="008E4E72"/>
    <w:rsid w:val="008F0FBF"/>
    <w:rsid w:val="008F1791"/>
    <w:rsid w:val="008F5935"/>
    <w:rsid w:val="009005CE"/>
    <w:rsid w:val="00903D3F"/>
    <w:rsid w:val="00913928"/>
    <w:rsid w:val="0091481C"/>
    <w:rsid w:val="00917A39"/>
    <w:rsid w:val="0092086F"/>
    <w:rsid w:val="00927749"/>
    <w:rsid w:val="00931FDE"/>
    <w:rsid w:val="0094029A"/>
    <w:rsid w:val="00941CA0"/>
    <w:rsid w:val="00944422"/>
    <w:rsid w:val="009471F7"/>
    <w:rsid w:val="00950236"/>
    <w:rsid w:val="00960C0C"/>
    <w:rsid w:val="00960F9A"/>
    <w:rsid w:val="0096585D"/>
    <w:rsid w:val="00965A3F"/>
    <w:rsid w:val="00966152"/>
    <w:rsid w:val="009702AA"/>
    <w:rsid w:val="00971261"/>
    <w:rsid w:val="009740DE"/>
    <w:rsid w:val="00974938"/>
    <w:rsid w:val="00974FBF"/>
    <w:rsid w:val="0098033D"/>
    <w:rsid w:val="009813C5"/>
    <w:rsid w:val="00985B74"/>
    <w:rsid w:val="009860C8"/>
    <w:rsid w:val="0098695F"/>
    <w:rsid w:val="00990A60"/>
    <w:rsid w:val="00994D05"/>
    <w:rsid w:val="009970DB"/>
    <w:rsid w:val="009A2B28"/>
    <w:rsid w:val="009A49B0"/>
    <w:rsid w:val="009A596C"/>
    <w:rsid w:val="009B1CCB"/>
    <w:rsid w:val="009B1D85"/>
    <w:rsid w:val="009B309B"/>
    <w:rsid w:val="009B390B"/>
    <w:rsid w:val="009B7418"/>
    <w:rsid w:val="009B7C04"/>
    <w:rsid w:val="009C16EB"/>
    <w:rsid w:val="009C28F9"/>
    <w:rsid w:val="009C3CCA"/>
    <w:rsid w:val="009C5ABA"/>
    <w:rsid w:val="009C76CD"/>
    <w:rsid w:val="009D05EC"/>
    <w:rsid w:val="009D6504"/>
    <w:rsid w:val="009E3B9A"/>
    <w:rsid w:val="009E4A8C"/>
    <w:rsid w:val="009E74FF"/>
    <w:rsid w:val="009F22F4"/>
    <w:rsid w:val="009F3EA8"/>
    <w:rsid w:val="009F5E92"/>
    <w:rsid w:val="009F6098"/>
    <w:rsid w:val="00A00B2B"/>
    <w:rsid w:val="00A00E22"/>
    <w:rsid w:val="00A015D3"/>
    <w:rsid w:val="00A04507"/>
    <w:rsid w:val="00A04C52"/>
    <w:rsid w:val="00A0579D"/>
    <w:rsid w:val="00A067E2"/>
    <w:rsid w:val="00A11E45"/>
    <w:rsid w:val="00A147BA"/>
    <w:rsid w:val="00A21C4D"/>
    <w:rsid w:val="00A26115"/>
    <w:rsid w:val="00A261D8"/>
    <w:rsid w:val="00A26BE9"/>
    <w:rsid w:val="00A26C7B"/>
    <w:rsid w:val="00A30AF6"/>
    <w:rsid w:val="00A30CFF"/>
    <w:rsid w:val="00A3123D"/>
    <w:rsid w:val="00A31618"/>
    <w:rsid w:val="00A33257"/>
    <w:rsid w:val="00A37BED"/>
    <w:rsid w:val="00A40006"/>
    <w:rsid w:val="00A514D2"/>
    <w:rsid w:val="00A51A9A"/>
    <w:rsid w:val="00A607A4"/>
    <w:rsid w:val="00A65F04"/>
    <w:rsid w:val="00A71545"/>
    <w:rsid w:val="00A71FC6"/>
    <w:rsid w:val="00A72788"/>
    <w:rsid w:val="00A770B5"/>
    <w:rsid w:val="00A8001D"/>
    <w:rsid w:val="00A80AA7"/>
    <w:rsid w:val="00A82578"/>
    <w:rsid w:val="00A85228"/>
    <w:rsid w:val="00A9280A"/>
    <w:rsid w:val="00A940CA"/>
    <w:rsid w:val="00A96CDB"/>
    <w:rsid w:val="00AA066F"/>
    <w:rsid w:val="00AA21E6"/>
    <w:rsid w:val="00AA5DA6"/>
    <w:rsid w:val="00AB38D7"/>
    <w:rsid w:val="00AB6AFA"/>
    <w:rsid w:val="00AB6D55"/>
    <w:rsid w:val="00AC2102"/>
    <w:rsid w:val="00AC2845"/>
    <w:rsid w:val="00AC4CEC"/>
    <w:rsid w:val="00AC5039"/>
    <w:rsid w:val="00AD15B0"/>
    <w:rsid w:val="00AE1C46"/>
    <w:rsid w:val="00AE764C"/>
    <w:rsid w:val="00AE7FD3"/>
    <w:rsid w:val="00B01C6E"/>
    <w:rsid w:val="00B049E2"/>
    <w:rsid w:val="00B056E4"/>
    <w:rsid w:val="00B06A07"/>
    <w:rsid w:val="00B103A5"/>
    <w:rsid w:val="00B13AE4"/>
    <w:rsid w:val="00B14129"/>
    <w:rsid w:val="00B155E3"/>
    <w:rsid w:val="00B15FDB"/>
    <w:rsid w:val="00B174FD"/>
    <w:rsid w:val="00B218D7"/>
    <w:rsid w:val="00B23CA2"/>
    <w:rsid w:val="00B27BC0"/>
    <w:rsid w:val="00B3362F"/>
    <w:rsid w:val="00B3620B"/>
    <w:rsid w:val="00B40FFA"/>
    <w:rsid w:val="00B47403"/>
    <w:rsid w:val="00B47588"/>
    <w:rsid w:val="00B5060D"/>
    <w:rsid w:val="00B51E9A"/>
    <w:rsid w:val="00B54B40"/>
    <w:rsid w:val="00B5548F"/>
    <w:rsid w:val="00B5685D"/>
    <w:rsid w:val="00B608A3"/>
    <w:rsid w:val="00B608F7"/>
    <w:rsid w:val="00B64074"/>
    <w:rsid w:val="00B651C8"/>
    <w:rsid w:val="00B718A6"/>
    <w:rsid w:val="00B7764C"/>
    <w:rsid w:val="00B80B6F"/>
    <w:rsid w:val="00B82BF9"/>
    <w:rsid w:val="00B85763"/>
    <w:rsid w:val="00BA3DEE"/>
    <w:rsid w:val="00BB22EF"/>
    <w:rsid w:val="00BB65BF"/>
    <w:rsid w:val="00BB6A45"/>
    <w:rsid w:val="00BB7A0F"/>
    <w:rsid w:val="00BC074F"/>
    <w:rsid w:val="00BC16F4"/>
    <w:rsid w:val="00BC2AF0"/>
    <w:rsid w:val="00BC6FAB"/>
    <w:rsid w:val="00BD5F14"/>
    <w:rsid w:val="00BE0890"/>
    <w:rsid w:val="00BE20FE"/>
    <w:rsid w:val="00BE2D96"/>
    <w:rsid w:val="00BE4B9A"/>
    <w:rsid w:val="00BE7183"/>
    <w:rsid w:val="00BF04D1"/>
    <w:rsid w:val="00BF2E97"/>
    <w:rsid w:val="00C02AA0"/>
    <w:rsid w:val="00C04E14"/>
    <w:rsid w:val="00C07108"/>
    <w:rsid w:val="00C10F55"/>
    <w:rsid w:val="00C1116E"/>
    <w:rsid w:val="00C1397E"/>
    <w:rsid w:val="00C1587D"/>
    <w:rsid w:val="00C213F3"/>
    <w:rsid w:val="00C237A0"/>
    <w:rsid w:val="00C3558A"/>
    <w:rsid w:val="00C36931"/>
    <w:rsid w:val="00C36AAD"/>
    <w:rsid w:val="00C40DE5"/>
    <w:rsid w:val="00C46922"/>
    <w:rsid w:val="00C53E4C"/>
    <w:rsid w:val="00C67ECF"/>
    <w:rsid w:val="00C71AFB"/>
    <w:rsid w:val="00C73317"/>
    <w:rsid w:val="00C76971"/>
    <w:rsid w:val="00C8414F"/>
    <w:rsid w:val="00C8487B"/>
    <w:rsid w:val="00C8519F"/>
    <w:rsid w:val="00C90443"/>
    <w:rsid w:val="00C906C7"/>
    <w:rsid w:val="00C90C49"/>
    <w:rsid w:val="00C92DCC"/>
    <w:rsid w:val="00C9327A"/>
    <w:rsid w:val="00C97711"/>
    <w:rsid w:val="00CA12EA"/>
    <w:rsid w:val="00CA5F67"/>
    <w:rsid w:val="00CB1CE0"/>
    <w:rsid w:val="00CB667F"/>
    <w:rsid w:val="00CC0976"/>
    <w:rsid w:val="00CC0B3B"/>
    <w:rsid w:val="00CC104F"/>
    <w:rsid w:val="00CC2938"/>
    <w:rsid w:val="00CC53BE"/>
    <w:rsid w:val="00CC61FA"/>
    <w:rsid w:val="00CC68F6"/>
    <w:rsid w:val="00CC6F60"/>
    <w:rsid w:val="00CC6FD0"/>
    <w:rsid w:val="00CD0051"/>
    <w:rsid w:val="00CD155A"/>
    <w:rsid w:val="00CE2333"/>
    <w:rsid w:val="00CF334E"/>
    <w:rsid w:val="00CF495F"/>
    <w:rsid w:val="00CF54E5"/>
    <w:rsid w:val="00D00561"/>
    <w:rsid w:val="00D02C75"/>
    <w:rsid w:val="00D06018"/>
    <w:rsid w:val="00D104C4"/>
    <w:rsid w:val="00D112F2"/>
    <w:rsid w:val="00D11537"/>
    <w:rsid w:val="00D14242"/>
    <w:rsid w:val="00D20B52"/>
    <w:rsid w:val="00D226E5"/>
    <w:rsid w:val="00D318F3"/>
    <w:rsid w:val="00D3371A"/>
    <w:rsid w:val="00D33984"/>
    <w:rsid w:val="00D3539F"/>
    <w:rsid w:val="00D37FFD"/>
    <w:rsid w:val="00D41460"/>
    <w:rsid w:val="00D42C59"/>
    <w:rsid w:val="00D517E6"/>
    <w:rsid w:val="00D51DDF"/>
    <w:rsid w:val="00D6036D"/>
    <w:rsid w:val="00D619D3"/>
    <w:rsid w:val="00D61CCA"/>
    <w:rsid w:val="00D65531"/>
    <w:rsid w:val="00D66793"/>
    <w:rsid w:val="00D73D87"/>
    <w:rsid w:val="00D75868"/>
    <w:rsid w:val="00D76EA8"/>
    <w:rsid w:val="00D80A61"/>
    <w:rsid w:val="00D8224D"/>
    <w:rsid w:val="00D85141"/>
    <w:rsid w:val="00D86A5D"/>
    <w:rsid w:val="00D8727D"/>
    <w:rsid w:val="00D914DE"/>
    <w:rsid w:val="00D9214A"/>
    <w:rsid w:val="00D93AB4"/>
    <w:rsid w:val="00DA2E7F"/>
    <w:rsid w:val="00DA3042"/>
    <w:rsid w:val="00DA3F71"/>
    <w:rsid w:val="00DA42F0"/>
    <w:rsid w:val="00DA694A"/>
    <w:rsid w:val="00DB56EF"/>
    <w:rsid w:val="00DB572F"/>
    <w:rsid w:val="00DC1956"/>
    <w:rsid w:val="00DD3F6E"/>
    <w:rsid w:val="00DE05E3"/>
    <w:rsid w:val="00DE7E1E"/>
    <w:rsid w:val="00DF0D4E"/>
    <w:rsid w:val="00DF1953"/>
    <w:rsid w:val="00DF260E"/>
    <w:rsid w:val="00DF4FCB"/>
    <w:rsid w:val="00E05B53"/>
    <w:rsid w:val="00E075D7"/>
    <w:rsid w:val="00E127F8"/>
    <w:rsid w:val="00E20B06"/>
    <w:rsid w:val="00E24E6A"/>
    <w:rsid w:val="00E24F2C"/>
    <w:rsid w:val="00E25D9C"/>
    <w:rsid w:val="00E26D5A"/>
    <w:rsid w:val="00E30AC0"/>
    <w:rsid w:val="00E32D98"/>
    <w:rsid w:val="00E333A4"/>
    <w:rsid w:val="00E339D3"/>
    <w:rsid w:val="00E36AED"/>
    <w:rsid w:val="00E42610"/>
    <w:rsid w:val="00E44CC5"/>
    <w:rsid w:val="00E503BA"/>
    <w:rsid w:val="00E50E00"/>
    <w:rsid w:val="00E51F41"/>
    <w:rsid w:val="00E56AD5"/>
    <w:rsid w:val="00E632E7"/>
    <w:rsid w:val="00E653A9"/>
    <w:rsid w:val="00E72F22"/>
    <w:rsid w:val="00E73422"/>
    <w:rsid w:val="00E73444"/>
    <w:rsid w:val="00E7397F"/>
    <w:rsid w:val="00E80377"/>
    <w:rsid w:val="00E8190A"/>
    <w:rsid w:val="00E86878"/>
    <w:rsid w:val="00E877CB"/>
    <w:rsid w:val="00E9014E"/>
    <w:rsid w:val="00E94777"/>
    <w:rsid w:val="00EA1860"/>
    <w:rsid w:val="00EA2D6A"/>
    <w:rsid w:val="00EA4C4C"/>
    <w:rsid w:val="00EB417B"/>
    <w:rsid w:val="00EB4393"/>
    <w:rsid w:val="00EB69C4"/>
    <w:rsid w:val="00EB7D7D"/>
    <w:rsid w:val="00EC2049"/>
    <w:rsid w:val="00EC49BB"/>
    <w:rsid w:val="00EC6613"/>
    <w:rsid w:val="00ED109F"/>
    <w:rsid w:val="00ED5D91"/>
    <w:rsid w:val="00EE0180"/>
    <w:rsid w:val="00EE2535"/>
    <w:rsid w:val="00EE3CD5"/>
    <w:rsid w:val="00EE57C0"/>
    <w:rsid w:val="00EE7726"/>
    <w:rsid w:val="00EF3767"/>
    <w:rsid w:val="00EF3F9D"/>
    <w:rsid w:val="00EF4460"/>
    <w:rsid w:val="00EF6F90"/>
    <w:rsid w:val="00F01689"/>
    <w:rsid w:val="00F04B4B"/>
    <w:rsid w:val="00F05CBA"/>
    <w:rsid w:val="00F066F9"/>
    <w:rsid w:val="00F108DF"/>
    <w:rsid w:val="00F10D0D"/>
    <w:rsid w:val="00F13D3E"/>
    <w:rsid w:val="00F21181"/>
    <w:rsid w:val="00F22F8F"/>
    <w:rsid w:val="00F32242"/>
    <w:rsid w:val="00F32980"/>
    <w:rsid w:val="00F34F29"/>
    <w:rsid w:val="00F4200B"/>
    <w:rsid w:val="00F447D8"/>
    <w:rsid w:val="00F46D5E"/>
    <w:rsid w:val="00F50EAE"/>
    <w:rsid w:val="00F51AF6"/>
    <w:rsid w:val="00F54AD9"/>
    <w:rsid w:val="00F569EA"/>
    <w:rsid w:val="00F56E6D"/>
    <w:rsid w:val="00F60312"/>
    <w:rsid w:val="00F60603"/>
    <w:rsid w:val="00F626A3"/>
    <w:rsid w:val="00F626B0"/>
    <w:rsid w:val="00F65E3E"/>
    <w:rsid w:val="00F67858"/>
    <w:rsid w:val="00F70D89"/>
    <w:rsid w:val="00F72352"/>
    <w:rsid w:val="00F74FD9"/>
    <w:rsid w:val="00F75B33"/>
    <w:rsid w:val="00F94607"/>
    <w:rsid w:val="00F94A6A"/>
    <w:rsid w:val="00F961EB"/>
    <w:rsid w:val="00FA195D"/>
    <w:rsid w:val="00FB4ABA"/>
    <w:rsid w:val="00FB4B63"/>
    <w:rsid w:val="00FB4E29"/>
    <w:rsid w:val="00FB5E52"/>
    <w:rsid w:val="00FC0587"/>
    <w:rsid w:val="00FC381A"/>
    <w:rsid w:val="00FD08BC"/>
    <w:rsid w:val="00FD1DFB"/>
    <w:rsid w:val="00FD27ED"/>
    <w:rsid w:val="00FD425B"/>
    <w:rsid w:val="00FD7D98"/>
    <w:rsid w:val="00FE03F5"/>
    <w:rsid w:val="00FE17C8"/>
    <w:rsid w:val="00FE1FD4"/>
    <w:rsid w:val="00FE33F7"/>
    <w:rsid w:val="00FE3B66"/>
    <w:rsid w:val="00FE4DF7"/>
    <w:rsid w:val="00FE62E9"/>
    <w:rsid w:val="00FE6667"/>
    <w:rsid w:val="00FE7C01"/>
    <w:rsid w:val="00FF013D"/>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EE0180"/>
    <w:rPr>
      <w:color w:val="800080" w:themeColor="followedHyperlink"/>
      <w:u w:val="single"/>
    </w:rPr>
  </w:style>
  <w:style w:type="table" w:styleId="Lentelstinklelis">
    <w:name w:val="Table Grid"/>
    <w:basedOn w:val="prastojilentel"/>
    <w:uiPriority w:val="39"/>
    <w:rsid w:val="00243B5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3B5E"/>
    <w:pPr>
      <w:spacing w:after="0" w:line="240" w:lineRule="auto"/>
    </w:pPr>
    <w:rPr>
      <w:rFonts w:ascii="Times New Roman" w:eastAsia="Times New Roman" w:hAnsi="Times New Roman" w:cs="Times New Roman"/>
      <w:sz w:val="24"/>
      <w:szCs w:val="24"/>
      <w:lang w:val="en-GB"/>
    </w:rPr>
  </w:style>
  <w:style w:type="paragraph" w:styleId="Tekstoblokas">
    <w:name w:val="Block Text"/>
    <w:basedOn w:val="prastasis"/>
    <w:uiPriority w:val="99"/>
    <w:semiHidden/>
    <w:unhideWhenUsed/>
    <w:rsid w:val="00243B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UnresolvedMention1">
    <w:name w:val="Unresolved Mention1"/>
    <w:basedOn w:val="Numatytasispastraiposriftas"/>
    <w:uiPriority w:val="99"/>
    <w:semiHidden/>
    <w:unhideWhenUsed/>
    <w:rsid w:val="0070010D"/>
    <w:rPr>
      <w:color w:val="605E5C"/>
      <w:shd w:val="clear" w:color="auto" w:fill="E1DFDD"/>
    </w:rPr>
  </w:style>
  <w:style w:type="table" w:customStyle="1" w:styleId="Lentelstinklelis1">
    <w:name w:val="Lentelės tinklelis1"/>
    <w:basedOn w:val="prastojilentel"/>
    <w:next w:val="Lentelstinklelis"/>
    <w:uiPriority w:val="99"/>
    <w:rsid w:val="00807617"/>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7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44872-A3D8-4912-A4C5-0D99D5DA0699}">
  <ds:schemaRefs>
    <ds:schemaRef ds:uri="http://schemas.microsoft.com/sharepoint/v3/contenttype/forms"/>
  </ds:schemaRefs>
</ds:datastoreItem>
</file>

<file path=customXml/itemProps2.xml><?xml version="1.0" encoding="utf-8"?>
<ds:datastoreItem xmlns:ds="http://schemas.openxmlformats.org/officeDocument/2006/customXml" ds:itemID="{5CEF0E08-4E90-478E-840B-59BE35B0A9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9F56AD-122F-4CEC-AF1E-657B2147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15398-D241-439F-9745-D9F44E4A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25752</Words>
  <Characters>14679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Asta Šimonėlienė</cp:lastModifiedBy>
  <cp:revision>2</cp:revision>
  <cp:lastPrinted>2017-07-13T12:35:00Z</cp:lastPrinted>
  <dcterms:created xsi:type="dcterms:W3CDTF">2024-05-06T11:35:00Z</dcterms:created>
  <dcterms:modified xsi:type="dcterms:W3CDTF">2024-05-06T11:35:00Z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