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2FFAB" w14:textId="77777777" w:rsidR="002D4978" w:rsidRDefault="002D4978" w:rsidP="002D4978">
      <w:pPr>
        <w:jc w:val="center"/>
        <w:rPr>
          <w:b/>
          <w:bCs/>
          <w:lang w:eastAsia="ru-RU"/>
        </w:rPr>
      </w:pPr>
    </w:p>
    <w:p w14:paraId="0678A953" w14:textId="77777777" w:rsidR="002D4978" w:rsidRPr="00906E9D" w:rsidRDefault="002D4978" w:rsidP="002D4978">
      <w:pPr>
        <w:jc w:val="center"/>
        <w:rPr>
          <w:b/>
        </w:rPr>
      </w:pPr>
      <w:r w:rsidRPr="00906E9D">
        <w:rPr>
          <w:noProof/>
          <w:lang w:eastAsia="lt-LT"/>
        </w:rPr>
        <w:drawing>
          <wp:inline distT="0" distB="0" distL="0" distR="0" wp14:anchorId="2CFB1DAE" wp14:editId="38AE75FA">
            <wp:extent cx="819150" cy="895350"/>
            <wp:effectExtent l="0" t="0" r="0" b="0"/>
            <wp:docPr id="2" name="Paveikslėlis 2" descr="Norway_grants@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way_grants@4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895350"/>
                    </a:xfrm>
                    <a:prstGeom prst="rect">
                      <a:avLst/>
                    </a:prstGeom>
                    <a:noFill/>
                    <a:ln>
                      <a:noFill/>
                    </a:ln>
                  </pic:spPr>
                </pic:pic>
              </a:graphicData>
            </a:graphic>
          </wp:inline>
        </w:drawing>
      </w:r>
    </w:p>
    <w:p w14:paraId="5E04930B" w14:textId="668520E2" w:rsidR="002D4978" w:rsidRPr="00906E9D" w:rsidRDefault="002D4978" w:rsidP="002D4978">
      <w:pPr>
        <w:jc w:val="center"/>
        <w:rPr>
          <w:b/>
        </w:rPr>
      </w:pPr>
    </w:p>
    <w:p w14:paraId="7089E82E" w14:textId="77777777" w:rsidR="002D4978" w:rsidRPr="009664C6" w:rsidRDefault="002D4978" w:rsidP="002D4978">
      <w:pPr>
        <w:jc w:val="both"/>
        <w:rPr>
          <w:b/>
        </w:rPr>
      </w:pPr>
    </w:p>
    <w:p w14:paraId="759D2F15" w14:textId="77777777" w:rsidR="002D4978" w:rsidRPr="00D54437" w:rsidRDefault="002D4978" w:rsidP="002D4978">
      <w:pPr>
        <w:jc w:val="center"/>
        <w:rPr>
          <w:i/>
        </w:rPr>
      </w:pPr>
      <w:r w:rsidRPr="00754669">
        <w:t>2014 – 2021 M. EUROPOS EKONOMINĖS ERDVĖS IR NORVEGIJOS FINANSINIO MECHANIZMO PROGRAMOS</w:t>
      </w:r>
      <w:r>
        <w:t xml:space="preserve"> </w:t>
      </w:r>
      <w:r w:rsidRPr="00754669">
        <w:t xml:space="preserve"> ,,TEISINGUMAS IR VIDAUS REIKALAI“ TIESIOGINIO FINANSAVIMO PROJEKTAS ,,LIETUVOS BAUSMIŲ VYKDYMO SISTEMOS KOKYBĖS GERINIMAS“</w:t>
      </w:r>
    </w:p>
    <w:p w14:paraId="2A243AEE" w14:textId="77777777" w:rsidR="002D4978" w:rsidRDefault="002D4978" w:rsidP="002D4978">
      <w:pPr>
        <w:jc w:val="center"/>
        <w:rPr>
          <w:b/>
          <w:bCs/>
          <w:lang w:eastAsia="ru-RU"/>
        </w:rPr>
      </w:pPr>
    </w:p>
    <w:p w14:paraId="4AF59181" w14:textId="77777777" w:rsidR="002D4978" w:rsidRPr="00C56357" w:rsidRDefault="002D4978" w:rsidP="002D4978">
      <w:pPr>
        <w:jc w:val="center"/>
        <w:rPr>
          <w:b/>
          <w:bCs/>
          <w:lang w:eastAsia="ru-RU"/>
        </w:rPr>
      </w:pPr>
    </w:p>
    <w:p w14:paraId="5799845A" w14:textId="59303666" w:rsidR="006C1850" w:rsidRPr="006C1850" w:rsidRDefault="006C1850" w:rsidP="006C1850">
      <w:pPr>
        <w:ind w:left="1134"/>
        <w:jc w:val="center"/>
        <w:rPr>
          <w:rFonts w:eastAsia="Calibri"/>
          <w:b/>
          <w:color w:val="000000"/>
        </w:rPr>
      </w:pPr>
      <w:r w:rsidRPr="006C1850">
        <w:rPr>
          <w:rFonts w:eastAsia="Calibri"/>
          <w:b/>
          <w:color w:val="000000"/>
        </w:rPr>
        <w:t>SAULĖS ŠVIESOS ELEKTRINĖS ĮRENGIMO DARBŲ KARTU SU PROJEKTAVIMO PASLAUGOMIS SUTARTIS</w:t>
      </w:r>
    </w:p>
    <w:p w14:paraId="1376EF55" w14:textId="77777777" w:rsidR="002D4978" w:rsidRPr="00C56357" w:rsidRDefault="002D4978" w:rsidP="002D4978">
      <w:pPr>
        <w:ind w:left="1134"/>
        <w:jc w:val="both"/>
        <w:rPr>
          <w:lang w:eastAsia="ru-RU"/>
        </w:rPr>
      </w:pPr>
    </w:p>
    <w:p w14:paraId="54C84620" w14:textId="263D6019" w:rsidR="002D4978" w:rsidRPr="00C56357" w:rsidRDefault="002D4978" w:rsidP="002D4978">
      <w:pPr>
        <w:jc w:val="center"/>
        <w:rPr>
          <w:lang w:eastAsia="ru-RU"/>
        </w:rPr>
      </w:pPr>
      <w:r w:rsidRPr="00C56357">
        <w:rPr>
          <w:lang w:eastAsia="ru-RU"/>
        </w:rPr>
        <w:t>202</w:t>
      </w:r>
      <w:r w:rsidR="00B93C8D">
        <w:rPr>
          <w:lang w:eastAsia="ru-RU"/>
        </w:rPr>
        <w:t>4</w:t>
      </w:r>
      <w:r w:rsidR="00CA4006">
        <w:rPr>
          <w:lang w:eastAsia="ru-RU"/>
        </w:rPr>
        <w:t xml:space="preserve"> </w:t>
      </w:r>
      <w:r w:rsidRPr="00C56357">
        <w:rPr>
          <w:lang w:eastAsia="ru-RU"/>
        </w:rPr>
        <w:t xml:space="preserve"> m. _______________ ___ d. Nr. _______</w:t>
      </w:r>
    </w:p>
    <w:p w14:paraId="223726F3" w14:textId="77777777" w:rsidR="002D4978" w:rsidRPr="00C56357" w:rsidRDefault="002D4978" w:rsidP="002D4978">
      <w:pPr>
        <w:jc w:val="center"/>
        <w:rPr>
          <w:lang w:eastAsia="ru-RU"/>
        </w:rPr>
      </w:pPr>
    </w:p>
    <w:p w14:paraId="38DDEC47" w14:textId="77777777" w:rsidR="002D4978" w:rsidRPr="00C56357" w:rsidRDefault="002D4978" w:rsidP="002D4978">
      <w:pPr>
        <w:jc w:val="center"/>
        <w:rPr>
          <w:lang w:eastAsia="ru-RU"/>
        </w:rPr>
      </w:pPr>
      <w:r>
        <w:rPr>
          <w:lang w:eastAsia="ru-RU"/>
        </w:rPr>
        <w:t>Vilnius</w:t>
      </w:r>
    </w:p>
    <w:p w14:paraId="34BE3BE1" w14:textId="77777777" w:rsidR="002D4978" w:rsidRPr="00C56357" w:rsidRDefault="002D4978" w:rsidP="002D4978">
      <w:pPr>
        <w:ind w:firstLine="1134"/>
        <w:jc w:val="both"/>
        <w:rPr>
          <w:lang w:eastAsia="ru-RU"/>
        </w:rPr>
      </w:pPr>
    </w:p>
    <w:p w14:paraId="785EDDFC" w14:textId="407FE9E1" w:rsidR="0008213F" w:rsidRPr="00671B61" w:rsidRDefault="000B62B5" w:rsidP="00C95A7E">
      <w:pPr>
        <w:ind w:firstLine="1134"/>
        <w:jc w:val="both"/>
        <w:rPr>
          <w:lang w:eastAsia="lt-LT"/>
        </w:rPr>
      </w:pPr>
      <w:r>
        <w:rPr>
          <w:lang w:eastAsia="ru-RU"/>
        </w:rPr>
        <w:t>Lietuvos kalėjimų tarnyba</w:t>
      </w:r>
      <w:r w:rsidR="002D4978" w:rsidRPr="00C56357">
        <w:rPr>
          <w:lang w:eastAsia="ru-RU"/>
        </w:rPr>
        <w:t xml:space="preserve">, atstovaujama </w:t>
      </w:r>
      <w:r w:rsidR="006702EC" w:rsidRPr="006702EC">
        <w:rPr>
          <w:lang w:eastAsia="ru-RU"/>
        </w:rPr>
        <w:t>kanclerės Ligitos Valalytės, veikiančios pagal Lietuvos kalėjimų tarnybos direktoriaus 2023 m. vasario 3 d. įsakymu Nr. V-78 ,,Dėl Lietuvos kalėjimų tarnybos dokumentų pasirašymo ir tvirtinimo bei įgaliojimų suteikimo“ suteiktus įgaliojimus,</w:t>
      </w:r>
      <w:r w:rsidR="002D4978" w:rsidRPr="00C56357">
        <w:rPr>
          <w:lang w:eastAsia="ru-RU"/>
        </w:rPr>
        <w:t xml:space="preserve"> toliau vadinamas </w:t>
      </w:r>
      <w:r w:rsidR="002D4978" w:rsidRPr="00C56357">
        <w:rPr>
          <w:b/>
          <w:lang w:eastAsia="ru-RU"/>
        </w:rPr>
        <w:t>Užsakovu</w:t>
      </w:r>
      <w:r w:rsidR="002D4978" w:rsidRPr="00C56357">
        <w:rPr>
          <w:lang w:eastAsia="ru-RU"/>
        </w:rPr>
        <w:t xml:space="preserve"> ir </w:t>
      </w:r>
      <w:r w:rsidR="00AD762C" w:rsidRPr="00AD762C">
        <w:rPr>
          <w:lang w:eastAsia="ru-RU"/>
        </w:rPr>
        <w:t xml:space="preserve">UAB </w:t>
      </w:r>
      <w:r w:rsidR="00A95491">
        <w:rPr>
          <w:lang w:eastAsia="ru-RU"/>
        </w:rPr>
        <w:t>,,</w:t>
      </w:r>
      <w:r w:rsidR="00AD762C" w:rsidRPr="00AD762C">
        <w:rPr>
          <w:lang w:eastAsia="ru-RU"/>
        </w:rPr>
        <w:t>Via Solis Energia</w:t>
      </w:r>
      <w:r w:rsidR="00A95491">
        <w:rPr>
          <w:lang w:eastAsia="ru-RU"/>
        </w:rPr>
        <w:t>“ veikiančios</w:t>
      </w:r>
      <w:r w:rsidR="008712FC">
        <w:rPr>
          <w:lang w:eastAsia="ru-RU"/>
        </w:rPr>
        <w:t xml:space="preserve"> pagal 2023</w:t>
      </w:r>
      <w:r w:rsidR="00E944E7">
        <w:rPr>
          <w:lang w:eastAsia="ru-RU"/>
        </w:rPr>
        <w:t xml:space="preserve"> m. birželio 6 d. J</w:t>
      </w:r>
      <w:r w:rsidR="00A95491">
        <w:rPr>
          <w:lang w:eastAsia="ru-RU"/>
        </w:rPr>
        <w:t>ungtinė</w:t>
      </w:r>
      <w:r w:rsidR="00E944E7">
        <w:rPr>
          <w:lang w:eastAsia="ru-RU"/>
        </w:rPr>
        <w:t>s</w:t>
      </w:r>
      <w:r w:rsidR="00704931">
        <w:rPr>
          <w:lang w:eastAsia="ru-RU"/>
        </w:rPr>
        <w:t xml:space="preserve"> veiklos sutart</w:t>
      </w:r>
      <w:r w:rsidR="00E944E7">
        <w:rPr>
          <w:lang w:eastAsia="ru-RU"/>
        </w:rPr>
        <w:t>į Nr. 23/06/06</w:t>
      </w:r>
      <w:r w:rsidR="00704931">
        <w:rPr>
          <w:lang w:eastAsia="ru-RU"/>
        </w:rPr>
        <w:t xml:space="preserve"> su</w:t>
      </w:r>
      <w:r w:rsidR="008712FC">
        <w:rPr>
          <w:lang w:eastAsia="ru-RU"/>
        </w:rPr>
        <w:t xml:space="preserve"> UAB ,,Viasolis“</w:t>
      </w:r>
      <w:r w:rsidR="002D4978" w:rsidRPr="00C56357">
        <w:rPr>
          <w:lang w:eastAsia="ru-RU"/>
        </w:rPr>
        <w:t>,</w:t>
      </w:r>
      <w:r w:rsidR="00E944E7">
        <w:rPr>
          <w:lang w:eastAsia="ru-RU"/>
        </w:rPr>
        <w:t xml:space="preserve"> atsakingos už sutartį</w:t>
      </w:r>
      <w:r w:rsidR="002D4978" w:rsidRPr="00C56357">
        <w:rPr>
          <w:lang w:eastAsia="ru-RU"/>
        </w:rPr>
        <w:t xml:space="preserve"> įmonės kodas</w:t>
      </w:r>
      <w:r w:rsidR="006F3BF7">
        <w:rPr>
          <w:lang w:eastAsia="ru-RU"/>
        </w:rPr>
        <w:t xml:space="preserve"> </w:t>
      </w:r>
      <w:r w:rsidR="00AE35C1">
        <w:rPr>
          <w:lang w:eastAsia="ru-RU"/>
        </w:rPr>
        <w:t>3024685</w:t>
      </w:r>
      <w:r w:rsidR="006F3BF7">
        <w:rPr>
          <w:lang w:eastAsia="ru-RU"/>
        </w:rPr>
        <w:t>84</w:t>
      </w:r>
      <w:r w:rsidR="002D4978" w:rsidRPr="00C56357">
        <w:rPr>
          <w:lang w:eastAsia="ru-RU"/>
        </w:rPr>
        <w:t>, atstovaujama</w:t>
      </w:r>
      <w:r w:rsidR="00382B86">
        <w:rPr>
          <w:lang w:eastAsia="ru-RU"/>
        </w:rPr>
        <w:t xml:space="preserve"> Rimvydo </w:t>
      </w:r>
      <w:r w:rsidR="00BD31B6">
        <w:rPr>
          <w:lang w:eastAsia="ru-RU"/>
        </w:rPr>
        <w:t>Karoblio</w:t>
      </w:r>
      <w:r w:rsidR="002D4978" w:rsidRPr="00C95A7E">
        <w:rPr>
          <w:lang w:eastAsia="ru-RU"/>
        </w:rPr>
        <w:t>, veikiančio pagal</w:t>
      </w:r>
      <w:r w:rsidR="00BD31B6" w:rsidRPr="00C95A7E">
        <w:rPr>
          <w:lang w:eastAsia="ru-RU"/>
        </w:rPr>
        <w:t xml:space="preserve"> įmonės įstatus</w:t>
      </w:r>
      <w:r w:rsidR="002D4978" w:rsidRPr="00C95A7E">
        <w:rPr>
          <w:lang w:eastAsia="ru-RU"/>
        </w:rPr>
        <w:t xml:space="preserve">, toliau vadinama </w:t>
      </w:r>
      <w:r w:rsidR="002D4978" w:rsidRPr="00C95A7E">
        <w:rPr>
          <w:b/>
          <w:lang w:eastAsia="ru-RU"/>
        </w:rPr>
        <w:t>Rangovu,</w:t>
      </w:r>
      <w:r w:rsidR="002D4978" w:rsidRPr="00C95A7E">
        <w:rPr>
          <w:lang w:eastAsia="ru-RU"/>
        </w:rPr>
        <w:t xml:space="preserve"> </w:t>
      </w:r>
      <w:r w:rsidR="002D4978" w:rsidRPr="00C56357">
        <w:rPr>
          <w:lang w:eastAsia="ru-RU"/>
        </w:rPr>
        <w:t xml:space="preserve">toliau kartu vadinamos Šalimis, o atskirai – Šalimi, sudarė šią </w:t>
      </w:r>
      <w:r w:rsidR="002D4978">
        <w:rPr>
          <w:lang w:eastAsia="ru-RU"/>
        </w:rPr>
        <w:t>S</w:t>
      </w:r>
      <w:r w:rsidR="002D4978" w:rsidRPr="006D0BDC">
        <w:rPr>
          <w:rFonts w:eastAsia="Calibri"/>
          <w:color w:val="000000"/>
        </w:rPr>
        <w:t xml:space="preserve">aulės šviesos elektrinės </w:t>
      </w:r>
      <w:r w:rsidR="005400F2">
        <w:rPr>
          <w:rFonts w:eastAsia="Calibri"/>
          <w:color w:val="000000"/>
        </w:rPr>
        <w:t xml:space="preserve">įrengimo darbų kartu su projektavimo paslaugomis </w:t>
      </w:r>
      <w:r w:rsidR="00A00810">
        <w:rPr>
          <w:rFonts w:eastAsia="Calibri"/>
          <w:color w:val="000000"/>
        </w:rPr>
        <w:t>viešojo pirkimo-pardavimo sutartį</w:t>
      </w:r>
      <w:r w:rsidR="002D4978" w:rsidRPr="00C56357">
        <w:rPr>
          <w:b/>
          <w:lang w:eastAsia="ru-RU"/>
        </w:rPr>
        <w:t xml:space="preserve"> </w:t>
      </w:r>
      <w:r w:rsidR="002D4978" w:rsidRPr="00C56357">
        <w:rPr>
          <w:lang w:eastAsia="ru-RU"/>
        </w:rPr>
        <w:t>(toliau – Sutartis)</w:t>
      </w:r>
      <w:r w:rsidR="0008213F">
        <w:rPr>
          <w:lang w:eastAsia="ru-RU"/>
        </w:rPr>
        <w:t xml:space="preserve"> </w:t>
      </w:r>
      <w:r w:rsidR="0008213F" w:rsidRPr="0008213F">
        <w:rPr>
          <w:lang w:eastAsia="lt-LT"/>
        </w:rPr>
        <w:t>ir susitarė dėl toliau išvardintų sąlygų</w:t>
      </w:r>
      <w:r w:rsidR="0008213F" w:rsidRPr="00671B61">
        <w:rPr>
          <w:lang w:eastAsia="lt-LT"/>
        </w:rPr>
        <w:t>.</w:t>
      </w:r>
    </w:p>
    <w:p w14:paraId="34EAD27E" w14:textId="467A05FB" w:rsidR="002D4978" w:rsidRPr="00C56357" w:rsidRDefault="002D4978" w:rsidP="002D4978">
      <w:pPr>
        <w:ind w:firstLine="1134"/>
        <w:jc w:val="both"/>
        <w:rPr>
          <w:lang w:eastAsia="ru-RU"/>
        </w:rPr>
      </w:pPr>
      <w:r w:rsidRPr="00C56357">
        <w:rPr>
          <w:lang w:eastAsia="ru-RU"/>
        </w:rPr>
        <w:t xml:space="preserve"> </w:t>
      </w:r>
    </w:p>
    <w:p w14:paraId="2F99EB8A" w14:textId="4EA46191" w:rsidR="002D4978" w:rsidRPr="00C56357" w:rsidRDefault="002D4978" w:rsidP="002D4978">
      <w:pPr>
        <w:jc w:val="center"/>
        <w:rPr>
          <w:b/>
          <w:lang w:eastAsia="ru-RU"/>
        </w:rPr>
      </w:pPr>
      <w:r w:rsidRPr="00C56357">
        <w:rPr>
          <w:b/>
          <w:lang w:eastAsia="ru-RU"/>
        </w:rPr>
        <w:t xml:space="preserve">1. </w:t>
      </w:r>
      <w:r w:rsidR="001477A2">
        <w:rPr>
          <w:b/>
          <w:lang w:eastAsia="ru-RU"/>
        </w:rPr>
        <w:t>SUTARTIES DALYKAS</w:t>
      </w:r>
    </w:p>
    <w:p w14:paraId="3EEDD6B6" w14:textId="77777777" w:rsidR="002D4978" w:rsidRPr="00C56357" w:rsidRDefault="002D4978" w:rsidP="002D4978">
      <w:pPr>
        <w:ind w:firstLine="1134"/>
        <w:jc w:val="center"/>
        <w:rPr>
          <w:b/>
          <w:lang w:eastAsia="ru-RU"/>
        </w:rPr>
      </w:pPr>
    </w:p>
    <w:p w14:paraId="4552EC31" w14:textId="258A8508" w:rsidR="002D4978" w:rsidRPr="009C1641" w:rsidRDefault="002D4978" w:rsidP="00F06A29">
      <w:pPr>
        <w:jc w:val="both"/>
        <w:rPr>
          <w:b/>
          <w:bCs/>
          <w:lang w:eastAsia="ru-RU"/>
        </w:rPr>
      </w:pPr>
      <w:r w:rsidRPr="00C56357">
        <w:rPr>
          <w:bCs/>
          <w:lang w:eastAsia="ru-RU"/>
        </w:rPr>
        <w:t>1.1.</w:t>
      </w:r>
      <w:r w:rsidRPr="00C56357">
        <w:rPr>
          <w:b/>
          <w:bCs/>
          <w:lang w:eastAsia="ru-RU"/>
        </w:rPr>
        <w:t xml:space="preserve"> </w:t>
      </w:r>
      <w:r w:rsidRPr="00862BFD">
        <w:rPr>
          <w:lang w:eastAsia="ru-RU"/>
        </w:rPr>
        <w:t xml:space="preserve">Sutarties </w:t>
      </w:r>
      <w:r w:rsidR="0008213F">
        <w:rPr>
          <w:lang w:eastAsia="ru-RU"/>
        </w:rPr>
        <w:t>dalykas yra</w:t>
      </w:r>
      <w:r w:rsidRPr="00862BFD">
        <w:rPr>
          <w:lang w:eastAsia="ru-RU"/>
        </w:rPr>
        <w:t xml:space="preserve"> saulės šviesos elektrinės įrengimo darbai (toliau – Darbai) </w:t>
      </w:r>
      <w:r w:rsidR="0006612D" w:rsidRPr="00862BFD">
        <w:rPr>
          <w:lang w:eastAsia="ru-RU"/>
        </w:rPr>
        <w:t xml:space="preserve">kartu </w:t>
      </w:r>
      <w:r w:rsidRPr="00862BFD">
        <w:rPr>
          <w:lang w:eastAsia="ru-RU"/>
        </w:rPr>
        <w:t xml:space="preserve">su </w:t>
      </w:r>
      <w:r w:rsidR="0006612D" w:rsidRPr="00862BFD">
        <w:rPr>
          <w:lang w:eastAsia="ru-RU"/>
        </w:rPr>
        <w:t>projektavimo paslaugomis (</w:t>
      </w:r>
      <w:r w:rsidRPr="00862BFD">
        <w:rPr>
          <w:lang w:eastAsia="ru-RU"/>
        </w:rPr>
        <w:t>techninio ir darbo projekt</w:t>
      </w:r>
      <w:r w:rsidR="0006612D" w:rsidRPr="00862BFD">
        <w:rPr>
          <w:lang w:eastAsia="ru-RU"/>
        </w:rPr>
        <w:t>ų parengimu</w:t>
      </w:r>
      <w:r w:rsidRPr="00862BFD">
        <w:rPr>
          <w:lang w:eastAsia="ru-RU"/>
        </w:rPr>
        <w:t>) (toliau – Paslaugos) adresu Antavilių g. 27, Vilnius</w:t>
      </w:r>
      <w:r w:rsidRPr="00862BFD">
        <w:rPr>
          <w:i/>
          <w:lang w:eastAsia="ru-RU"/>
        </w:rPr>
        <w:t>.</w:t>
      </w:r>
    </w:p>
    <w:p w14:paraId="193BF91B" w14:textId="2417D806" w:rsidR="002D4978" w:rsidRPr="00C56357" w:rsidRDefault="002D4978" w:rsidP="00F06A29">
      <w:pPr>
        <w:jc w:val="both"/>
        <w:rPr>
          <w:rFonts w:eastAsia="Calibri"/>
        </w:rPr>
      </w:pPr>
      <w:r w:rsidRPr="00C56357">
        <w:rPr>
          <w:rFonts w:eastAsia="Calibri"/>
        </w:rPr>
        <w:t>1.2.</w:t>
      </w:r>
      <w:r w:rsidRPr="00C56357">
        <w:rPr>
          <w:color w:val="000000"/>
          <w:lang w:eastAsia="lt-LT"/>
        </w:rPr>
        <w:t xml:space="preserve"> </w:t>
      </w:r>
      <w:r w:rsidRPr="00C56357">
        <w:rPr>
          <w:rFonts w:eastAsia="Calibri"/>
        </w:rPr>
        <w:t>Darbų</w:t>
      </w:r>
      <w:r>
        <w:rPr>
          <w:rFonts w:eastAsia="Calibri"/>
        </w:rPr>
        <w:t xml:space="preserve"> ir </w:t>
      </w:r>
      <w:r w:rsidR="00FD4E58">
        <w:rPr>
          <w:rFonts w:eastAsia="Calibri"/>
        </w:rPr>
        <w:t>P</w:t>
      </w:r>
      <w:r>
        <w:rPr>
          <w:rFonts w:eastAsia="Calibri"/>
        </w:rPr>
        <w:t xml:space="preserve">aslaugų </w:t>
      </w:r>
      <w:r w:rsidRPr="00C56357">
        <w:rPr>
          <w:rFonts w:eastAsia="Calibri"/>
        </w:rPr>
        <w:t>kiekiai</w:t>
      </w:r>
      <w:r>
        <w:rPr>
          <w:rFonts w:eastAsia="Calibri"/>
        </w:rPr>
        <w:t xml:space="preserve"> nurodyti</w:t>
      </w:r>
      <w:r w:rsidRPr="00C56357">
        <w:rPr>
          <w:rFonts w:eastAsia="Calibri"/>
        </w:rPr>
        <w:t xml:space="preserve"> </w:t>
      </w:r>
      <w:r>
        <w:rPr>
          <w:rFonts w:eastAsia="Calibri"/>
        </w:rPr>
        <w:t>S</w:t>
      </w:r>
      <w:r w:rsidRPr="009C1641">
        <w:rPr>
          <w:rFonts w:eastAsia="Calibri"/>
        </w:rPr>
        <w:t xml:space="preserve">aulės šviesos elektrinės </w:t>
      </w:r>
      <w:r w:rsidR="00FD4E58">
        <w:rPr>
          <w:rFonts w:eastAsia="Calibri"/>
        </w:rPr>
        <w:t>įrengimo darbų kartu su projektavimo paslaugomis</w:t>
      </w:r>
      <w:r w:rsidRPr="009C1641">
        <w:rPr>
          <w:rFonts w:eastAsia="Calibri"/>
        </w:rPr>
        <w:t xml:space="preserve"> techninė</w:t>
      </w:r>
      <w:r>
        <w:rPr>
          <w:rFonts w:eastAsia="Calibri"/>
        </w:rPr>
        <w:t>je</w:t>
      </w:r>
      <w:r w:rsidRPr="009C1641">
        <w:rPr>
          <w:rFonts w:eastAsia="Calibri"/>
        </w:rPr>
        <w:t xml:space="preserve"> specifikacij</w:t>
      </w:r>
      <w:r>
        <w:rPr>
          <w:rFonts w:eastAsia="Calibri"/>
        </w:rPr>
        <w:t>oje</w:t>
      </w:r>
      <w:r w:rsidRPr="009C1641">
        <w:rPr>
          <w:rFonts w:eastAsia="Calibri"/>
        </w:rPr>
        <w:t xml:space="preserve"> </w:t>
      </w:r>
      <w:r w:rsidRPr="00C56357">
        <w:rPr>
          <w:rFonts w:eastAsia="Calibri"/>
        </w:rPr>
        <w:t>(Sutarties 1 priedas), kuri yra neatskiriama šios Sutarties dalis.</w:t>
      </w:r>
    </w:p>
    <w:p w14:paraId="194E0688" w14:textId="77777777" w:rsidR="00862BFD" w:rsidRDefault="00862BFD" w:rsidP="00F06A29">
      <w:pPr>
        <w:jc w:val="center"/>
        <w:rPr>
          <w:b/>
          <w:lang w:eastAsia="ru-RU"/>
        </w:rPr>
      </w:pPr>
    </w:p>
    <w:p w14:paraId="4DC57FE9" w14:textId="258372CD" w:rsidR="002D4978" w:rsidRPr="00C56357" w:rsidRDefault="002D4978" w:rsidP="00F06A29">
      <w:pPr>
        <w:jc w:val="center"/>
        <w:rPr>
          <w:b/>
          <w:lang w:eastAsia="ru-RU"/>
        </w:rPr>
      </w:pPr>
      <w:r w:rsidRPr="00C56357">
        <w:rPr>
          <w:b/>
          <w:lang w:eastAsia="ru-RU"/>
        </w:rPr>
        <w:t xml:space="preserve">2. </w:t>
      </w:r>
      <w:r w:rsidR="001477A2">
        <w:rPr>
          <w:b/>
          <w:lang w:eastAsia="ru-RU"/>
        </w:rPr>
        <w:t>SUTARTIES VERTĖ</w:t>
      </w:r>
    </w:p>
    <w:p w14:paraId="527CA288" w14:textId="77777777" w:rsidR="00862BFD" w:rsidRDefault="00862BFD" w:rsidP="00F06A29">
      <w:pPr>
        <w:ind w:firstLine="1134"/>
        <w:jc w:val="both"/>
        <w:rPr>
          <w:lang w:eastAsia="ru-RU"/>
        </w:rPr>
      </w:pPr>
    </w:p>
    <w:p w14:paraId="337F050C" w14:textId="28E5D4C4" w:rsidR="002D4978" w:rsidRPr="00C56357" w:rsidRDefault="002D4978" w:rsidP="00F06A29">
      <w:pPr>
        <w:jc w:val="both"/>
        <w:rPr>
          <w:lang w:eastAsia="ru-RU"/>
        </w:rPr>
      </w:pPr>
      <w:r w:rsidRPr="00C56357">
        <w:rPr>
          <w:lang w:eastAsia="ru-RU"/>
        </w:rPr>
        <w:t xml:space="preserve">2.1. </w:t>
      </w:r>
      <w:r w:rsidRPr="00C56357">
        <w:t xml:space="preserve">Pradinės Sutarties </w:t>
      </w:r>
      <w:r>
        <w:t>vertė</w:t>
      </w:r>
      <w:r w:rsidR="00862BFD">
        <w:t xml:space="preserve"> </w:t>
      </w:r>
      <w:r w:rsidRPr="00C56357">
        <w:t xml:space="preserve">–  </w:t>
      </w:r>
      <w:r w:rsidR="004E4510">
        <w:t>70</w:t>
      </w:r>
      <w:r w:rsidR="00C22153">
        <w:t> 455,50</w:t>
      </w:r>
      <w:r w:rsidRPr="00C56357">
        <w:t xml:space="preserve">  </w:t>
      </w:r>
      <w:r w:rsidRPr="00C56357">
        <w:rPr>
          <w:bCs/>
        </w:rPr>
        <w:t>Eur</w:t>
      </w:r>
      <w:r w:rsidRPr="00C56357">
        <w:rPr>
          <w:b/>
          <w:i/>
        </w:rPr>
        <w:t xml:space="preserve"> </w:t>
      </w:r>
      <w:r w:rsidRPr="00C56357">
        <w:rPr>
          <w:bCs/>
          <w:i/>
        </w:rPr>
        <w:t>(</w:t>
      </w:r>
      <w:r w:rsidR="00C22153">
        <w:rPr>
          <w:bCs/>
          <w:i/>
        </w:rPr>
        <w:t>septyniasdešimt</w:t>
      </w:r>
      <w:r w:rsidR="00CE5894">
        <w:rPr>
          <w:bCs/>
          <w:i/>
        </w:rPr>
        <w:t xml:space="preserve"> tūkstančių keturi šimtai penkiasdešimt penki eurai 50 centų</w:t>
      </w:r>
      <w:r w:rsidRPr="00C56357">
        <w:rPr>
          <w:b/>
          <w:i/>
        </w:rPr>
        <w:t>)</w:t>
      </w:r>
      <w:r w:rsidRPr="00C56357">
        <w:t>, be pridėtinės vertės mokesčio (toliau – PVM</w:t>
      </w:r>
      <w:r w:rsidRPr="00C56357">
        <w:rPr>
          <w:lang w:eastAsia="ru-RU"/>
        </w:rPr>
        <w:t>)</w:t>
      </w:r>
      <w:r>
        <w:rPr>
          <w:lang w:eastAsia="ru-RU"/>
        </w:rPr>
        <w:t>.</w:t>
      </w:r>
    </w:p>
    <w:p w14:paraId="2CA83BA4" w14:textId="4A7076CE" w:rsidR="00862BFD" w:rsidRDefault="00D71B9A" w:rsidP="00F06A29">
      <w:pPr>
        <w:jc w:val="both"/>
      </w:pPr>
      <w:r>
        <w:t>2</w:t>
      </w:r>
      <w:r w:rsidR="002D4978" w:rsidRPr="00C56357">
        <w:t xml:space="preserve">.2. Sutarties </w:t>
      </w:r>
      <w:r w:rsidR="002D4978">
        <w:t>kaina su PVM</w:t>
      </w:r>
      <w:r w:rsidR="006047BE">
        <w:t xml:space="preserve"> 85 251,16</w:t>
      </w:r>
      <w:r w:rsidR="002D4978">
        <w:t xml:space="preserve"> Eur</w:t>
      </w:r>
      <w:r w:rsidR="002D4978" w:rsidRPr="002F2D36">
        <w:t>.</w:t>
      </w:r>
    </w:p>
    <w:p w14:paraId="3160DF79" w14:textId="13BEFBC8" w:rsidR="00862BFD" w:rsidRDefault="002D4978" w:rsidP="00F06A29">
      <w:pPr>
        <w:jc w:val="both"/>
      </w:pPr>
      <w:r w:rsidRPr="00C56357">
        <w:t>Į Sutarties kainą įskaitomas PVM, kiti mokesčiai bei visos kitos išlaidos, reikalingos Sutarčiai tinkamai įvykdyti.</w:t>
      </w:r>
    </w:p>
    <w:p w14:paraId="5C8EA118" w14:textId="552FF4AC" w:rsidR="002D4978" w:rsidRPr="00862BFD" w:rsidRDefault="002D4978" w:rsidP="00F06A29">
      <w:pPr>
        <w:jc w:val="both"/>
      </w:pPr>
      <w:r w:rsidRPr="00C56357">
        <w:t xml:space="preserve">2.3. Šiai Sutarčiai taikoma fiksuotos kainos kainodara. Užsakovas už visą pasiūlyme ir Sutartyje numatytą pirkimo objektą sumoka Sutarties 2.2 punkte nurodytą kainą su PVM, jeigu faktinė Darbų apimtis bei Sutartyje Užsakovo nurodytų </w:t>
      </w:r>
      <w:r w:rsidR="00C1777C">
        <w:t>D</w:t>
      </w:r>
      <w:r w:rsidRPr="00C56357">
        <w:t>arbų apimtis nesiskiria daugiau kaip 15</w:t>
      </w:r>
      <w:r w:rsidR="001C0CD9">
        <w:t xml:space="preserve"> (penkiolika)</w:t>
      </w:r>
      <w:r w:rsidRPr="00C56357">
        <w:t xml:space="preserve"> procentų, skaičiuojant nuo </w:t>
      </w:r>
      <w:r w:rsidRPr="00717192">
        <w:t>pradinės Sutarties vertės</w:t>
      </w:r>
      <w:r w:rsidRPr="00C56357">
        <w:t>, nurodytos Sutarties 2.</w:t>
      </w:r>
      <w:r>
        <w:t>1</w:t>
      </w:r>
      <w:r w:rsidRPr="00C56357">
        <w:t xml:space="preserve"> punkte</w:t>
      </w:r>
      <w:r w:rsidRPr="00C56357">
        <w:rPr>
          <w:rFonts w:eastAsia="Calibri"/>
        </w:rPr>
        <w:t xml:space="preserve">. Dėl darbų, kurie </w:t>
      </w:r>
      <w:r w:rsidRPr="00C56357">
        <w:rPr>
          <w:rFonts w:eastAsia="Calibri"/>
        </w:rPr>
        <w:lastRenderedPageBreak/>
        <w:t>nebus įtraukti į pirkimo objektą ir kurių apimtis daugiau kaip 15</w:t>
      </w:r>
      <w:r w:rsidR="001C0CD9">
        <w:rPr>
          <w:rFonts w:eastAsia="Calibri"/>
        </w:rPr>
        <w:t xml:space="preserve"> (penkiolika)</w:t>
      </w:r>
      <w:r w:rsidRPr="00C56357">
        <w:rPr>
          <w:rFonts w:eastAsia="Calibri"/>
        </w:rPr>
        <w:t xml:space="preserve"> procentų viršys Sutarties 2.</w:t>
      </w:r>
      <w:r>
        <w:rPr>
          <w:rFonts w:eastAsia="Calibri"/>
        </w:rPr>
        <w:t>1</w:t>
      </w:r>
      <w:r w:rsidRPr="00C56357">
        <w:rPr>
          <w:rFonts w:eastAsia="Calibri"/>
        </w:rPr>
        <w:t xml:space="preserve"> punkte nurodytą Sutarties </w:t>
      </w:r>
      <w:r>
        <w:rPr>
          <w:rFonts w:eastAsia="Calibri"/>
        </w:rPr>
        <w:t>vertę</w:t>
      </w:r>
      <w:r w:rsidRPr="00C56357">
        <w:rPr>
          <w:rFonts w:eastAsia="Calibri"/>
        </w:rPr>
        <w:t>, turės būti organizuojamas naujas viešasis pirkimas.</w:t>
      </w:r>
    </w:p>
    <w:p w14:paraId="78E3F27D" w14:textId="0B1C260F" w:rsidR="002D4978" w:rsidRDefault="002D4978" w:rsidP="00F06A29">
      <w:pPr>
        <w:jc w:val="both"/>
        <w:rPr>
          <w:lang w:eastAsia="ru-RU"/>
        </w:rPr>
      </w:pPr>
      <w:r>
        <w:rPr>
          <w:lang w:eastAsia="ru-RU"/>
        </w:rPr>
        <w:t>2</w:t>
      </w:r>
      <w:r w:rsidRPr="009B50E9">
        <w:rPr>
          <w:lang w:eastAsia="ru-RU"/>
        </w:rPr>
        <w:t>.</w:t>
      </w:r>
      <w:r w:rsidR="00341330">
        <w:rPr>
          <w:lang w:eastAsia="ru-RU"/>
        </w:rPr>
        <w:t>4</w:t>
      </w:r>
      <w:r w:rsidRPr="009B50E9">
        <w:rPr>
          <w:lang w:eastAsia="ru-RU"/>
        </w:rPr>
        <w:t>. Sutarties kaina Sutarties galiojimo laikotarpiu turi būti perskaičiuojama (didinama ar</w:t>
      </w:r>
      <w:r w:rsidR="000E1269">
        <w:rPr>
          <w:lang w:eastAsia="ru-RU"/>
        </w:rPr>
        <w:t>ba</w:t>
      </w:r>
      <w:r w:rsidRPr="009B50E9">
        <w:rPr>
          <w:lang w:eastAsia="ru-RU"/>
        </w:rPr>
        <w:t xml:space="preserve"> mažinama) pasikeitus (padidėjus ar</w:t>
      </w:r>
      <w:r w:rsidR="000E1269">
        <w:rPr>
          <w:lang w:eastAsia="ru-RU"/>
        </w:rPr>
        <w:t>ba</w:t>
      </w:r>
      <w:r w:rsidRPr="009B50E9">
        <w:rPr>
          <w:lang w:eastAsia="ru-RU"/>
        </w:rPr>
        <w:t xml:space="preserve"> sumažėjus) PVM tarifui, kuris turėjo tiesioginės įtakos Sutarties kainai. </w:t>
      </w:r>
      <w:r w:rsidRPr="009B50E9">
        <w:t xml:space="preserve">Tokiu atveju, </w:t>
      </w:r>
      <w:r w:rsidRPr="009B50E9">
        <w:rPr>
          <w:lang w:eastAsia="ru-RU"/>
        </w:rPr>
        <w:t>Šalims raštiškai susitarus, perskaičiuojama tik ta Sutarties kainos dalis, kuriai turėjo įtakos pasikeitęs PVM tarifas, perskaičiuojant tik PVM dalį. Pradinė</w:t>
      </w:r>
      <w:r w:rsidR="00297DAF">
        <w:rPr>
          <w:lang w:eastAsia="ru-RU"/>
        </w:rPr>
        <w:t>s</w:t>
      </w:r>
      <w:r w:rsidRPr="009B50E9">
        <w:rPr>
          <w:lang w:eastAsia="ru-RU"/>
        </w:rPr>
        <w:t xml:space="preserve"> </w:t>
      </w:r>
      <w:r w:rsidR="00297DAF">
        <w:rPr>
          <w:lang w:eastAsia="ru-RU"/>
        </w:rPr>
        <w:t>S</w:t>
      </w:r>
      <w:r w:rsidRPr="009B50E9">
        <w:rPr>
          <w:lang w:eastAsia="ru-RU"/>
        </w:rPr>
        <w:t>utarties vertė be PVM negali būti keičiama. Sutarties kainos perskaičiavimą dėl pasikeitusio (padidėjusio ar</w:t>
      </w:r>
      <w:r w:rsidR="000E1269">
        <w:rPr>
          <w:lang w:eastAsia="ru-RU"/>
        </w:rPr>
        <w:t>ba</w:t>
      </w:r>
      <w:r w:rsidRPr="009B50E9">
        <w:rPr>
          <w:lang w:eastAsia="ru-RU"/>
        </w:rPr>
        <w:t xml:space="preserve">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w:t>
      </w:r>
      <w:r w:rsidR="000E1269">
        <w:rPr>
          <w:lang w:eastAsia="ru-RU"/>
        </w:rPr>
        <w:t>ba</w:t>
      </w:r>
      <w:r w:rsidRPr="009B50E9">
        <w:rPr>
          <w:lang w:eastAsia="ru-RU"/>
        </w:rPr>
        <w:t xml:space="preserve"> sumažėjusio) PVM tarifo. Sutarties kainos perskaičiavimas įforminamas Sutarties Šalių pasirašomu susitarimu, kuriame užfiksuojamos perskaičiuota Sutarties kaina bei šio perskaičiavimo įsigaliojimo sąlygos. Perskaičiuota Sutarties kaina taikoma tik tiems </w:t>
      </w:r>
      <w:r w:rsidR="00486A70">
        <w:rPr>
          <w:lang w:eastAsia="ru-RU"/>
        </w:rPr>
        <w:t>D</w:t>
      </w:r>
      <w:r w:rsidRPr="009B50E9">
        <w:rPr>
          <w:lang w:eastAsia="ru-RU"/>
        </w:rPr>
        <w:t>arbams, kurie bus atliekami po Šalių pasirašyto susitarimo įsigaliojimo dienos.</w:t>
      </w:r>
    </w:p>
    <w:p w14:paraId="369FFEAF" w14:textId="2587CC6F" w:rsidR="00341330" w:rsidRPr="00B6583B" w:rsidRDefault="00341330" w:rsidP="00341330">
      <w:pPr>
        <w:jc w:val="both"/>
        <w:rPr>
          <w:rFonts w:eastAsiaTheme="minorHAnsi"/>
        </w:rPr>
      </w:pPr>
      <w:r w:rsidRPr="00B6583B">
        <w:t>2.</w:t>
      </w:r>
      <w:r>
        <w:t>5</w:t>
      </w:r>
      <w:r w:rsidRPr="00B6583B">
        <w:t xml:space="preserve">. </w:t>
      </w:r>
      <w:r w:rsidRPr="00B6583B">
        <w:rPr>
          <w:rFonts w:eastAsiaTheme="minorHAnsi"/>
        </w:rPr>
        <w:t xml:space="preserve">Bet kuri Sutarties šalis Sutarties galiojimo metu turi teisę inicijuoti Sutartyje numatytos kainos perskaičiavimą (keitimą) vieną kartą ne anksčiau kaip po </w:t>
      </w:r>
      <w:r>
        <w:rPr>
          <w:rFonts w:eastAsiaTheme="minorHAnsi"/>
        </w:rPr>
        <w:t xml:space="preserve">6 </w:t>
      </w:r>
      <w:r w:rsidRPr="00B6583B">
        <w:rPr>
          <w:rFonts w:eastAsiaTheme="minorHAnsi"/>
        </w:rPr>
        <w:t>(</w:t>
      </w:r>
      <w:r>
        <w:rPr>
          <w:rFonts w:eastAsiaTheme="minorHAnsi"/>
        </w:rPr>
        <w:t xml:space="preserve"> šešių </w:t>
      </w:r>
      <w:r w:rsidRPr="00B6583B">
        <w:rPr>
          <w:rFonts w:eastAsiaTheme="minorHAnsi"/>
        </w:rPr>
        <w:t xml:space="preserve">) mėnesių nuo </w:t>
      </w:r>
      <w:sdt>
        <w:sdtPr>
          <w:rPr>
            <w:rFonts w:eastAsiaTheme="minorHAnsi"/>
          </w:rPr>
          <w:alias w:val="Pasirinkite"/>
          <w:tag w:val="Pasirinkite"/>
          <w:id w:val="-921870308"/>
          <w:placeholder>
            <w:docPart w:val="43B303B99E8645A69944050A4768B31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6583B">
            <w:rPr>
              <w:rFonts w:eastAsiaTheme="minorHAnsi"/>
            </w:rPr>
            <w:t>Sutarties sudarymo dienos</w:t>
          </w:r>
        </w:sdtContent>
      </w:sdt>
      <w:r w:rsidRPr="00B6583B">
        <w:rPr>
          <w:rFonts w:eastAsiaTheme="minorHAnsi"/>
        </w:rPr>
        <w:t>, pateikiant kainos perskaičiavimo būtinybę įrodančius dokumentus ar duomenis, jeigu Vartojimo prekių ir paslaugų kainų pokytis (k), apskaičiuotas kaip nustatyta 2.</w:t>
      </w:r>
      <w:r w:rsidR="001C592C">
        <w:rPr>
          <w:rFonts w:eastAsiaTheme="minorHAnsi"/>
        </w:rPr>
        <w:t>5</w:t>
      </w:r>
      <w:r w:rsidRPr="00B6583B">
        <w:rPr>
          <w:rFonts w:eastAsiaTheme="minorHAnsi"/>
        </w:rPr>
        <w:t>.3 punkte, viršija 5</w:t>
      </w:r>
      <w:r w:rsidRPr="00B6583B">
        <w:rPr>
          <w:rFonts w:eastAsiaTheme="minorHAnsi"/>
          <w:i/>
          <w:iCs/>
        </w:rPr>
        <w:t xml:space="preserve"> </w:t>
      </w:r>
      <w:r w:rsidRPr="00B6583B">
        <w:rPr>
          <w:rFonts w:eastAsiaTheme="minorHAnsi"/>
        </w:rPr>
        <w:t>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2FA4A94" w14:textId="51435DA6" w:rsidR="00341330" w:rsidRPr="00B6583B" w:rsidRDefault="00341330" w:rsidP="00341330">
      <w:pPr>
        <w:jc w:val="both"/>
        <w:rPr>
          <w:rFonts w:eastAsiaTheme="minorHAnsi"/>
        </w:rPr>
      </w:pPr>
      <w:r w:rsidRPr="00B6583B">
        <w:rPr>
          <w:rFonts w:eastAsiaTheme="minorHAnsi"/>
        </w:rPr>
        <w:t>2.</w:t>
      </w:r>
      <w:r>
        <w:rPr>
          <w:rFonts w:eastAsiaTheme="minorHAnsi"/>
        </w:rPr>
        <w:t>5</w:t>
      </w:r>
      <w:r w:rsidRPr="00B6583B">
        <w:rPr>
          <w:rFonts w:eastAsiaTheme="minorHAnsi"/>
        </w:rPr>
        <w:t>.1. Šalys privalo Susitarime nurodyti indekso reikšmę laikotarpio pradžioje ir jos nustatymo datą, indekso reikšmę laikotarpio pabaigoje ir jos nustatymo datą, kainų pokytį (k), perskaičiuotą kainą, perskaičiuotą pradinės sutarties vertę.</w:t>
      </w:r>
    </w:p>
    <w:p w14:paraId="470BE2C9" w14:textId="7F92E947" w:rsidR="00341330" w:rsidRPr="00B6583B" w:rsidRDefault="00341330" w:rsidP="00341330">
      <w:pPr>
        <w:jc w:val="both"/>
        <w:rPr>
          <w:rFonts w:eastAsiaTheme="minorHAnsi"/>
        </w:rPr>
      </w:pPr>
      <w:r w:rsidRPr="00B6583B">
        <w:rPr>
          <w:rFonts w:eastAsiaTheme="minorHAnsi"/>
        </w:rPr>
        <w:t>2.</w:t>
      </w:r>
      <w:r>
        <w:rPr>
          <w:rFonts w:eastAsiaTheme="minorHAnsi"/>
        </w:rPr>
        <w:t>5</w:t>
      </w:r>
      <w:r w:rsidRPr="00B6583B">
        <w:rPr>
          <w:rFonts w:eastAsiaTheme="minorHAnsi"/>
        </w:rPr>
        <w:t>.2. Perskaičiuota kaina taikoma paslaugoms, suteiktoms po to, kai Šalys sudaro susitarimą dėl kainos perskaičiavimo.</w:t>
      </w:r>
    </w:p>
    <w:p w14:paraId="2E081CC0" w14:textId="6E83F759" w:rsidR="00341330" w:rsidRPr="00B6583B" w:rsidRDefault="00341330" w:rsidP="00341330">
      <w:pPr>
        <w:spacing w:after="160" w:line="259" w:lineRule="auto"/>
        <w:jc w:val="both"/>
        <w:rPr>
          <w:rFonts w:eastAsiaTheme="minorHAnsi"/>
        </w:rPr>
      </w:pPr>
      <w:r w:rsidRPr="00B6583B">
        <w:rPr>
          <w:rFonts w:eastAsiaTheme="minorHAnsi"/>
        </w:rPr>
        <w:t>2.</w:t>
      </w:r>
      <w:r>
        <w:rPr>
          <w:rFonts w:eastAsiaTheme="minorHAnsi"/>
        </w:rPr>
        <w:t>5</w:t>
      </w:r>
      <w:r w:rsidRPr="00B6583B">
        <w:rPr>
          <w:rFonts w:eastAsiaTheme="minorHAnsi"/>
        </w:rPr>
        <w:t>.3. Nauja kaina apskaičiuojama pagal formulę:</w:t>
      </w:r>
    </w:p>
    <w:p w14:paraId="0843C287" w14:textId="77777777" w:rsidR="00341330" w:rsidRPr="00B6583B" w:rsidRDefault="00521CED" w:rsidP="00341330">
      <w:pPr>
        <w:spacing w:after="160" w:line="259" w:lineRule="auto"/>
        <w:jc w:val="both"/>
        <w:rPr>
          <w:rFonts w:eastAsiaTheme="minorHAnsi"/>
          <w:i/>
        </w:rPr>
      </w:pPr>
      <m:oMath>
        <m:sSub>
          <m:sSubPr>
            <m:ctrlPr>
              <w:rPr>
                <w:rFonts w:ascii="Cambria Math" w:eastAsiaTheme="minorHAnsi" w:hAnsi="Cambria Math"/>
                <w:i/>
              </w:rPr>
            </m:ctrlPr>
          </m:sSubPr>
          <m:e>
            <m:r>
              <w:rPr>
                <w:rFonts w:ascii="Cambria Math" w:eastAsiaTheme="minorHAnsi" w:hAnsi="Cambria Math"/>
              </w:rPr>
              <m:t>a</m:t>
            </m:r>
          </m:e>
          <m:sub>
            <m:r>
              <w:rPr>
                <w:rFonts w:ascii="Cambria Math" w:eastAsiaTheme="minorHAnsi" w:hAnsi="Cambria Math"/>
              </w:rPr>
              <m:t>1</m:t>
            </m:r>
          </m:sub>
        </m:sSub>
        <m:r>
          <w:rPr>
            <w:rFonts w:ascii="Cambria Math" w:eastAsiaTheme="minorHAnsi" w:hAnsi="Cambria Math"/>
          </w:rPr>
          <m:t>=</m:t>
        </m:r>
        <m:r>
          <w:rPr>
            <w:rFonts w:ascii="Cambria Math" w:eastAsiaTheme="minorEastAsia" w:hAnsi="Cambria Math"/>
          </w:rPr>
          <m:t>a</m:t>
        </m:r>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m:t>
            </m:r>
            <m:r>
              <w:rPr>
                <w:rFonts w:ascii="Cambria Math" w:eastAsiaTheme="minorEastAsia" w:hAnsi="Cambria Math"/>
              </w:rPr>
              <m:t>a</m:t>
            </m:r>
          </m:e>
        </m:d>
      </m:oMath>
      <w:r w:rsidR="00341330" w:rsidRPr="00B6583B">
        <w:rPr>
          <w:rFonts w:eastAsiaTheme="minorEastAsia"/>
          <w:i/>
        </w:rPr>
        <w:t>, kur</w:t>
      </w:r>
    </w:p>
    <w:p w14:paraId="2A8A612D" w14:textId="77777777" w:rsidR="00341330" w:rsidRPr="00B6583B" w:rsidRDefault="00341330" w:rsidP="00341330">
      <w:pPr>
        <w:spacing w:after="160" w:line="259" w:lineRule="auto"/>
        <w:jc w:val="both"/>
        <w:rPr>
          <w:rFonts w:eastAsiaTheme="minorHAnsi"/>
        </w:rPr>
      </w:pPr>
      <w:r w:rsidRPr="00B6583B">
        <w:rPr>
          <w:rFonts w:eastAsiaTheme="minorHAnsi"/>
        </w:rPr>
        <w:t>a – kaina (Eur be PVM)</w:t>
      </w:r>
    </w:p>
    <w:p w14:paraId="19BED4AA" w14:textId="77777777" w:rsidR="00341330" w:rsidRPr="00B6583B" w:rsidRDefault="00341330" w:rsidP="00341330">
      <w:pPr>
        <w:spacing w:after="160" w:line="259" w:lineRule="auto"/>
        <w:jc w:val="both"/>
        <w:rPr>
          <w:rFonts w:eastAsiaTheme="minorHAnsi"/>
        </w:rPr>
      </w:pPr>
      <w:r w:rsidRPr="00B6583B">
        <w:rPr>
          <w:rFonts w:eastAsiaTheme="minorHAnsi"/>
        </w:rPr>
        <w:t>a</w:t>
      </w:r>
      <w:r w:rsidRPr="00B6583B">
        <w:rPr>
          <w:rFonts w:eastAsiaTheme="minorHAnsi"/>
          <w:vertAlign w:val="subscript"/>
        </w:rPr>
        <w:t>1</w:t>
      </w:r>
      <w:r w:rsidRPr="00B6583B">
        <w:rPr>
          <w:rFonts w:eastAsiaTheme="minorHAnsi"/>
        </w:rPr>
        <w:t xml:space="preserve"> – perskaičiuota (pakeista) kaina (Eur be PVM)</w:t>
      </w:r>
    </w:p>
    <w:p w14:paraId="48F14504" w14:textId="77777777" w:rsidR="00341330" w:rsidRPr="00B6583B" w:rsidRDefault="00341330" w:rsidP="00341330">
      <w:pPr>
        <w:spacing w:after="160" w:line="259" w:lineRule="auto"/>
        <w:jc w:val="both"/>
        <w:rPr>
          <w:rFonts w:eastAsiaTheme="minorHAnsi"/>
        </w:rPr>
      </w:pPr>
      <w:r w:rsidRPr="00B6583B">
        <w:rPr>
          <w:rFonts w:eastAsiaTheme="minorHAnsi"/>
        </w:rPr>
        <w:t xml:space="preserve">k – Pagal vartotojų kainų indeksą </w:t>
      </w:r>
      <w:sdt>
        <w:sdtPr>
          <w:rPr>
            <w:rFonts w:eastAsiaTheme="minorHAnsi"/>
          </w:rPr>
          <w:id w:val="1534542757"/>
          <w:placeholder>
            <w:docPart w:val="49E99435F10F4886960B9AA6B29C857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B6583B">
            <w:rPr>
              <w:rFonts w:eastAsiaTheme="minorHAnsi"/>
            </w:rPr>
            <w:t>VARTOJIMO PREKĖS IR PASLAUGOS</w:t>
          </w:r>
        </w:sdtContent>
      </w:sdt>
      <w:r w:rsidRPr="00B6583B">
        <w:rPr>
          <w:rFonts w:eastAsiaTheme="minorHAnsi"/>
          <w:vertAlign w:val="superscript"/>
        </w:rPr>
        <w:footnoteReference w:id="1"/>
      </w:r>
      <w:r w:rsidRPr="00B6583B">
        <w:rPr>
          <w:rFonts w:eastAsiaTheme="minorHAnsi"/>
        </w:rPr>
        <w:t xml:space="preserve"> apskaičiuotas Vartojimo prekių ir paslaugų  kainų pokytis (padidėjimas arba sumažėjimas) (%). „k“ reikšmė skaičiuojama pagal formulę: </w:t>
      </w:r>
    </w:p>
    <w:p w14:paraId="6AF17A53" w14:textId="77777777" w:rsidR="00341330" w:rsidRPr="00B6583B" w:rsidRDefault="00341330" w:rsidP="00341330">
      <w:pPr>
        <w:spacing w:after="160" w:line="259" w:lineRule="auto"/>
        <w:jc w:val="both"/>
        <w:rPr>
          <w:rFonts w:eastAsiaTheme="minorHAnsi"/>
        </w:rPr>
      </w:pPr>
      <m:oMath>
        <m:r>
          <w:rPr>
            <w:rFonts w:ascii="Cambria Math" w:eastAsiaTheme="minorHAnsi"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B6583B">
        <w:rPr>
          <w:rFonts w:eastAsiaTheme="minorEastAsia"/>
        </w:rPr>
        <w:t>, (proc.) kur</w:t>
      </w:r>
    </w:p>
    <w:p w14:paraId="4CEEB41E" w14:textId="77777777" w:rsidR="00341330" w:rsidRPr="00B6583B" w:rsidRDefault="00341330" w:rsidP="00341330">
      <w:pPr>
        <w:spacing w:after="160" w:line="259" w:lineRule="auto"/>
        <w:jc w:val="both"/>
        <w:rPr>
          <w:rFonts w:eastAsiaTheme="minorHAnsi"/>
        </w:rPr>
      </w:pPr>
      <w:r w:rsidRPr="00B6583B">
        <w:rPr>
          <w:rFonts w:eastAsiaTheme="minorHAnsi"/>
        </w:rPr>
        <w:t>Ind</w:t>
      </w:r>
      <w:r w:rsidRPr="00B6583B">
        <w:rPr>
          <w:rFonts w:eastAsiaTheme="minorHAnsi"/>
          <w:vertAlign w:val="subscript"/>
        </w:rPr>
        <w:t>naujausias</w:t>
      </w:r>
      <w:r w:rsidRPr="00B6583B">
        <w:rPr>
          <w:rFonts w:eastAsiaTheme="minorHAnsi"/>
        </w:rPr>
        <w:t xml:space="preserve"> – kreipimosi dėl kainos perskaičiavimo išsiuntimo kitai šaliai datą, naujausias paskelbtas vartojimo prekių ir paslaugų indeksas </w:t>
      </w:r>
      <w:sdt>
        <w:sdtPr>
          <w:rPr>
            <w:rFonts w:eastAsiaTheme="minorHAnsi"/>
          </w:rPr>
          <w:id w:val="-489636901"/>
          <w:placeholder>
            <w:docPart w:val="1C15DBA6F05846D78FD4E504B292CE6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B6583B">
            <w:rPr>
              <w:rFonts w:eastAsiaTheme="minorHAnsi"/>
            </w:rPr>
            <w:t>VARTOJIMO PREKĖS IR PASLAUGOS</w:t>
          </w:r>
        </w:sdtContent>
      </w:sdt>
      <w:r w:rsidRPr="00B6583B">
        <w:rPr>
          <w:rFonts w:eastAsiaTheme="minorHAnsi"/>
          <w:vertAlign w:val="superscript"/>
        </w:rPr>
        <w:footnoteReference w:id="2"/>
      </w:r>
      <w:r w:rsidRPr="00B6583B">
        <w:rPr>
          <w:rFonts w:eastAsiaTheme="minorHAnsi"/>
        </w:rPr>
        <w:t xml:space="preserve"> </w:t>
      </w:r>
    </w:p>
    <w:p w14:paraId="7C80C760" w14:textId="77777777" w:rsidR="00341330" w:rsidRPr="00B6583B" w:rsidRDefault="00341330" w:rsidP="00341330">
      <w:pPr>
        <w:pStyle w:val="Tekstas"/>
        <w:jc w:val="both"/>
        <w:rPr>
          <w:rFonts w:eastAsiaTheme="minorHAnsi"/>
          <w:szCs w:val="24"/>
          <w:lang w:val="lt-LT"/>
        </w:rPr>
      </w:pPr>
      <w:r w:rsidRPr="00B6583B">
        <w:rPr>
          <w:rFonts w:eastAsiaTheme="minorHAnsi"/>
          <w:szCs w:val="24"/>
          <w:lang w:val="lt-LT"/>
        </w:rPr>
        <w:t>Ind</w:t>
      </w:r>
      <w:r w:rsidRPr="00B6583B">
        <w:rPr>
          <w:rFonts w:eastAsiaTheme="minorHAnsi"/>
          <w:szCs w:val="24"/>
          <w:vertAlign w:val="subscript"/>
          <w:lang w:val="lt-LT"/>
        </w:rPr>
        <w:t>pradžia</w:t>
      </w:r>
      <w:r w:rsidRPr="00B6583B">
        <w:rPr>
          <w:rFonts w:eastAsiaTheme="minorHAnsi"/>
          <w:szCs w:val="24"/>
          <w:lang w:val="lt-LT"/>
        </w:rPr>
        <w:t xml:space="preserve"> – laikotarpio pradžios datos (mėnesio) vartojimo prekių ir paslaugų indeksas </w:t>
      </w:r>
      <w:sdt>
        <w:sdtPr>
          <w:rPr>
            <w:rFonts w:eastAsiaTheme="minorHAnsi"/>
            <w:szCs w:val="24"/>
            <w:lang w:val="lt-LT"/>
          </w:rPr>
          <w:id w:val="-1577888327"/>
          <w:placeholder>
            <w:docPart w:val="6C369AB0A9B347F7B1B9ACA63F3CD3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B6583B">
            <w:rPr>
              <w:rFonts w:eastAsiaTheme="minorHAnsi"/>
              <w:szCs w:val="24"/>
              <w:lang w:val="lt-LT"/>
            </w:rPr>
            <w:t>VARTOJIMO PREKĖS IR PASLAUGOS</w:t>
          </w:r>
        </w:sdtContent>
      </w:sdt>
      <w:r w:rsidRPr="00B6583B">
        <w:rPr>
          <w:rFonts w:eastAsiaTheme="minorHAnsi"/>
          <w:szCs w:val="24"/>
          <w:vertAlign w:val="superscript"/>
          <w:lang w:val="lt-LT"/>
        </w:rPr>
        <w:footnoteReference w:id="3"/>
      </w:r>
      <w:r w:rsidRPr="00B6583B">
        <w:rPr>
          <w:rFonts w:eastAsiaTheme="minorHAnsi"/>
          <w:szCs w:val="24"/>
          <w:lang w:val="lt-LT"/>
        </w:rPr>
        <w:t xml:space="preserve">. Pirmojo perskaičiavimo atveju laikotarpio pradžia (mėnuo) yra </w:t>
      </w:r>
      <w:sdt>
        <w:sdtPr>
          <w:rPr>
            <w:rFonts w:eastAsiaTheme="minorHAnsi"/>
            <w:szCs w:val="24"/>
            <w:lang w:val="lt-LT"/>
          </w:rPr>
          <w:alias w:val="Pasirinkite"/>
          <w:tag w:val="Pasirinkite"/>
          <w:id w:val="-1221210228"/>
          <w:placeholder>
            <w:docPart w:val="A0C0BAB7BE7B44748D927A93F20896C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6583B">
            <w:rPr>
              <w:rFonts w:eastAsiaTheme="minorHAnsi"/>
              <w:szCs w:val="24"/>
              <w:lang w:val="lt-LT"/>
            </w:rPr>
            <w:t>Sutarties sudarymo dienos</w:t>
          </w:r>
        </w:sdtContent>
      </w:sdt>
      <w:r w:rsidRPr="00B6583B">
        <w:rPr>
          <w:rFonts w:eastAsiaTheme="minorHAnsi"/>
          <w:szCs w:val="24"/>
          <w:lang w:val="lt-LT"/>
        </w:rPr>
        <w:t xml:space="preserve"> mėnuo. </w:t>
      </w:r>
    </w:p>
    <w:p w14:paraId="736D9DF7" w14:textId="542757DD" w:rsidR="00341330" w:rsidRPr="00B6583B" w:rsidRDefault="00341330" w:rsidP="00341330">
      <w:pPr>
        <w:pStyle w:val="Tekstas"/>
        <w:jc w:val="both"/>
        <w:rPr>
          <w:rFonts w:eastAsiaTheme="minorHAnsi"/>
          <w:szCs w:val="24"/>
          <w:lang w:val="lt-LT"/>
        </w:rPr>
      </w:pPr>
      <w:r w:rsidRPr="00B6583B">
        <w:rPr>
          <w:rFonts w:eastAsiaTheme="minorHAnsi"/>
          <w:szCs w:val="24"/>
          <w:lang w:val="lt-LT"/>
        </w:rPr>
        <w:t>2.</w:t>
      </w:r>
      <w:r>
        <w:rPr>
          <w:rFonts w:eastAsiaTheme="minorHAnsi"/>
          <w:szCs w:val="24"/>
          <w:lang w:val="lt-LT"/>
        </w:rPr>
        <w:t>5</w:t>
      </w:r>
      <w:r w:rsidRPr="00B6583B">
        <w:rPr>
          <w:rFonts w:eastAsiaTheme="minorHAnsi"/>
          <w:szCs w:val="24"/>
          <w:lang w:val="lt-LT"/>
        </w:rPr>
        <w:t>.4. Skaičiavimams indeksų reikšmės imamos keturių skaitmenų po kablelio tikslumu. Apskaičiuotas pokytis (k) tolimesniems skaičiavimams naudojamas suapvalinus iki vieno</w:t>
      </w:r>
      <w:r w:rsidRPr="00B6583B">
        <w:rPr>
          <w:rFonts w:eastAsiaTheme="minorHAnsi"/>
          <w:i/>
          <w:iCs/>
          <w:color w:val="FF0000"/>
          <w:szCs w:val="24"/>
          <w:lang w:val="lt-LT"/>
        </w:rPr>
        <w:t xml:space="preserve"> </w:t>
      </w:r>
      <w:r w:rsidRPr="00B6583B">
        <w:rPr>
          <w:rFonts w:eastAsiaTheme="minorHAnsi"/>
          <w:szCs w:val="24"/>
          <w:lang w:val="lt-LT"/>
        </w:rPr>
        <w:t xml:space="preserve">skaitmens po kablelio, o apskaičiuota kaina „a“ suapvalinama iki dviejų skaitmenų po kablelio. </w:t>
      </w:r>
    </w:p>
    <w:p w14:paraId="4F5202BE" w14:textId="564E11CD" w:rsidR="00341330" w:rsidRPr="0033694A" w:rsidRDefault="00341330" w:rsidP="00341330">
      <w:pPr>
        <w:tabs>
          <w:tab w:val="left" w:pos="567"/>
          <w:tab w:val="left" w:pos="709"/>
        </w:tabs>
        <w:jc w:val="both"/>
        <w:rPr>
          <w:rFonts w:eastAsia="Calibri"/>
        </w:rPr>
      </w:pPr>
      <w:r w:rsidRPr="00B6583B">
        <w:rPr>
          <w:rFonts w:eastAsiaTheme="minorHAnsi"/>
        </w:rPr>
        <w:lastRenderedPageBreak/>
        <w:t>2.</w:t>
      </w:r>
      <w:r>
        <w:rPr>
          <w:rFonts w:eastAsiaTheme="minorHAnsi"/>
        </w:rPr>
        <w:t>5</w:t>
      </w:r>
      <w:r w:rsidRPr="00B6583B">
        <w:rPr>
          <w:rFonts w:eastAsiaTheme="minorHAnsi"/>
        </w:rPr>
        <w:t>.5. Kainos</w:t>
      </w:r>
      <w:r w:rsidRPr="00B6583B">
        <w:t xml:space="preserve"> pakeitimas įforminamas papildomu susitarimu prie Sutarties, pasirašomu abiejų sutarties šalių, kuris įsigalioja sekančią darbo dieną nuo pasirašymo datos (šalys pasirašydamos papildomą susitarimą privalo nurodyti pasirašymo datą).</w:t>
      </w:r>
    </w:p>
    <w:p w14:paraId="13FD4E85" w14:textId="77777777" w:rsidR="00341330" w:rsidRDefault="00341330" w:rsidP="00F06A29">
      <w:pPr>
        <w:jc w:val="both"/>
        <w:rPr>
          <w:lang w:eastAsia="ru-RU"/>
        </w:rPr>
      </w:pPr>
    </w:p>
    <w:p w14:paraId="5962463A" w14:textId="77777777" w:rsidR="002D4978" w:rsidRPr="00C56357" w:rsidRDefault="002D4978" w:rsidP="00F06A29">
      <w:pPr>
        <w:ind w:firstLine="1134"/>
        <w:jc w:val="both"/>
        <w:rPr>
          <w:lang w:eastAsia="ru-RU"/>
        </w:rPr>
      </w:pPr>
    </w:p>
    <w:p w14:paraId="2A2D0533" w14:textId="0924CD66" w:rsidR="002D4978" w:rsidRPr="00C56357" w:rsidRDefault="002D4978" w:rsidP="00F06A29">
      <w:pPr>
        <w:jc w:val="center"/>
        <w:rPr>
          <w:b/>
          <w:lang w:eastAsia="ru-RU"/>
        </w:rPr>
      </w:pPr>
      <w:r w:rsidRPr="00C56357">
        <w:rPr>
          <w:b/>
          <w:lang w:eastAsia="ru-RU"/>
        </w:rPr>
        <w:t xml:space="preserve">3. </w:t>
      </w:r>
      <w:r w:rsidR="001477A2">
        <w:rPr>
          <w:b/>
          <w:lang w:eastAsia="ru-RU"/>
        </w:rPr>
        <w:t>ATSISKAITYMO IR MOKĖJIMO TVARKA</w:t>
      </w:r>
    </w:p>
    <w:p w14:paraId="1C2D3F1C" w14:textId="77777777" w:rsidR="002D4978" w:rsidRPr="00C56357" w:rsidRDefault="002D4978" w:rsidP="00F06A29">
      <w:pPr>
        <w:ind w:left="1134"/>
        <w:jc w:val="center"/>
        <w:rPr>
          <w:lang w:eastAsia="ru-RU"/>
        </w:rPr>
      </w:pPr>
    </w:p>
    <w:p w14:paraId="0EDAD6E3" w14:textId="1D981FA0" w:rsidR="002D4978" w:rsidRDefault="002D4978" w:rsidP="00F06A29">
      <w:pPr>
        <w:jc w:val="both"/>
        <w:rPr>
          <w:lang w:eastAsia="ru-RU"/>
        </w:rPr>
      </w:pPr>
      <w:r w:rsidRPr="00C56357">
        <w:rPr>
          <w:lang w:eastAsia="ru-RU"/>
        </w:rPr>
        <w:t xml:space="preserve">3.1. </w:t>
      </w:r>
      <w:r w:rsidRPr="00C56357">
        <w:t>Už tinkamai atliktus Sutartyje numatyt</w:t>
      </w:r>
      <w:r>
        <w:t>as Paslaugas ir</w:t>
      </w:r>
      <w:r w:rsidRPr="00C56357">
        <w:t xml:space="preserve"> Darbus Užsakovas su Rangovu atsiskaito  mokėjimo pavedimu, pinigus pervesdamas į Rangovo Sutartyje nurodytą banko sąskaitą ne vėliau kaip per </w:t>
      </w:r>
      <w:r>
        <w:t>60</w:t>
      </w:r>
      <w:r w:rsidRPr="00C56357">
        <w:t xml:space="preserve"> (</w:t>
      </w:r>
      <w:r>
        <w:t>šešiasdešimt</w:t>
      </w:r>
      <w:r w:rsidRPr="00C56357">
        <w:t>)</w:t>
      </w:r>
      <w:r w:rsidR="0033696F">
        <w:t xml:space="preserve"> kalendorinių</w:t>
      </w:r>
      <w:r w:rsidRPr="00C56357">
        <w:t xml:space="preserve"> dien</w:t>
      </w:r>
      <w:r>
        <w:t>ų</w:t>
      </w:r>
      <w:r w:rsidRPr="00C56357">
        <w:t xml:space="preserve"> nuo PVM sąskaitos faktūros gavimo dienos </w:t>
      </w:r>
      <w:r>
        <w:t xml:space="preserve">prieš tai pasirašius </w:t>
      </w:r>
      <w:r w:rsidR="00574C14">
        <w:t>atliktų</w:t>
      </w:r>
      <w:r w:rsidRPr="000915C5">
        <w:rPr>
          <w:color w:val="FF0000"/>
        </w:rPr>
        <w:t xml:space="preserve"> </w:t>
      </w:r>
      <w:r w:rsidRPr="004C4F31">
        <w:t>Paslaugų/Darbų perdavimo</w:t>
      </w:r>
      <w:r w:rsidR="004C4F31" w:rsidRPr="004C4F31">
        <w:t>-</w:t>
      </w:r>
      <w:r w:rsidRPr="004C4F31">
        <w:t>priėmimo ir/arba Atliktų darbų aktą</w:t>
      </w:r>
      <w:r w:rsidR="000915C5" w:rsidRPr="004C4F31">
        <w:t>.</w:t>
      </w:r>
      <w:r>
        <w:t xml:space="preserve"> </w:t>
      </w:r>
      <w:r w:rsidRPr="00C56357">
        <w:t>PVM sąskaitos faktūros turi būti elektroninės (</w:t>
      </w:r>
      <w:r w:rsidR="00162626">
        <w:t xml:space="preserve">pateikiamos naudojantis </w:t>
      </w:r>
      <w:r w:rsidRPr="00C56357">
        <w:rPr>
          <w:lang w:eastAsia="ru-RU"/>
        </w:rPr>
        <w:t>informacinės sistemos „E. sąskaita“ priemonėmis)</w:t>
      </w:r>
      <w:r w:rsidR="003D5D33">
        <w:rPr>
          <w:lang w:eastAsia="ru-RU"/>
        </w:rPr>
        <w:t>,</w:t>
      </w:r>
      <w:r w:rsidRPr="00C56357">
        <w:rPr>
          <w:b/>
          <w:bCs/>
        </w:rPr>
        <w:t xml:space="preserve"> </w:t>
      </w:r>
      <w:r w:rsidRPr="00C56357">
        <w:t xml:space="preserve">kaip numatyta Lietuvos Respublikos viešųjų pirkimų įstatymo 22 straipsnio 3 dalyje. </w:t>
      </w:r>
      <w:r w:rsidRPr="00C56357">
        <w:rPr>
          <w:color w:val="000000"/>
          <w:lang w:eastAsia="lt-LT"/>
        </w:rPr>
        <w:t xml:space="preserve">PVM </w:t>
      </w:r>
      <w:r w:rsidRPr="00162626">
        <w:rPr>
          <w:lang w:eastAsia="lt-LT"/>
        </w:rPr>
        <w:t>sąskaitoje</w:t>
      </w:r>
      <w:r w:rsidR="00162626" w:rsidRPr="00162626">
        <w:rPr>
          <w:lang w:eastAsia="lt-LT"/>
        </w:rPr>
        <w:t xml:space="preserve"> </w:t>
      </w:r>
      <w:r w:rsidRPr="00DB7BBE">
        <w:rPr>
          <w:lang w:eastAsia="lt-LT"/>
        </w:rPr>
        <w:t xml:space="preserve">faktūroje </w:t>
      </w:r>
      <w:r w:rsidR="00DB7BBE" w:rsidRPr="00DB7BBE">
        <w:rPr>
          <w:lang w:eastAsia="lt-LT"/>
        </w:rPr>
        <w:t>turi</w:t>
      </w:r>
      <w:r w:rsidRPr="00DB7BBE">
        <w:rPr>
          <w:lang w:eastAsia="lt-LT"/>
        </w:rPr>
        <w:t xml:space="preserve"> </w:t>
      </w:r>
      <w:r w:rsidRPr="00C56357">
        <w:rPr>
          <w:color w:val="000000"/>
          <w:lang w:eastAsia="lt-LT"/>
        </w:rPr>
        <w:t>būti nurod</w:t>
      </w:r>
      <w:r w:rsidR="00DB7BBE">
        <w:rPr>
          <w:color w:val="000000"/>
          <w:lang w:eastAsia="lt-LT"/>
        </w:rPr>
        <w:t>yti</w:t>
      </w:r>
      <w:r w:rsidRPr="00C56357">
        <w:rPr>
          <w:color w:val="000000"/>
          <w:lang w:eastAsia="lt-LT"/>
        </w:rPr>
        <w:t xml:space="preserve"> </w:t>
      </w:r>
      <w:r w:rsidR="00DB7BBE">
        <w:rPr>
          <w:color w:val="000000"/>
          <w:lang w:eastAsia="lt-LT"/>
        </w:rPr>
        <w:t xml:space="preserve">Paslaugų/Darbų pavadinimai, kiekiai, kainos, </w:t>
      </w:r>
      <w:r w:rsidRPr="00C56357">
        <w:rPr>
          <w:color w:val="000000"/>
          <w:lang w:eastAsia="lt-LT"/>
        </w:rPr>
        <w:t xml:space="preserve">Sutarties numeris, Sutarties data. Rangovui </w:t>
      </w:r>
      <w:r w:rsidRPr="00C56357">
        <w:t>nepateikus elektroninės sąskaitos faktūros, Užsakovas turi teisę nevykdyti mokėjimo</w:t>
      </w:r>
      <w:r w:rsidRPr="00C56357">
        <w:rPr>
          <w:lang w:eastAsia="ru-RU"/>
        </w:rPr>
        <w:t>.</w:t>
      </w:r>
    </w:p>
    <w:p w14:paraId="2F6148B4" w14:textId="614B95BD" w:rsidR="001D1EDC" w:rsidRPr="009517D5" w:rsidRDefault="001D1EDC" w:rsidP="001D1EDC">
      <w:pPr>
        <w:jc w:val="both"/>
        <w:rPr>
          <w:lang w:eastAsia="ru-RU"/>
        </w:rPr>
      </w:pPr>
      <w:r w:rsidRPr="009517D5">
        <w:rPr>
          <w:lang w:eastAsia="ru-RU"/>
        </w:rPr>
        <w:t xml:space="preserve">3.2. </w:t>
      </w:r>
      <w:r w:rsidR="009517D5" w:rsidRPr="009517D5">
        <w:rPr>
          <w:lang w:eastAsia="ru-RU"/>
        </w:rPr>
        <w:t>Užsakovas</w:t>
      </w:r>
      <w:r w:rsidRPr="009517D5">
        <w:rPr>
          <w:lang w:eastAsia="ru-RU"/>
        </w:rPr>
        <w:t xml:space="preserve">, gavęs </w:t>
      </w:r>
      <w:r w:rsidR="009517D5" w:rsidRPr="009517D5">
        <w:rPr>
          <w:lang w:eastAsia="ru-RU"/>
        </w:rPr>
        <w:t>Rangovo</w:t>
      </w:r>
      <w:r w:rsidRPr="009517D5">
        <w:rPr>
          <w:lang w:eastAsia="ru-RU"/>
        </w:rPr>
        <w:t xml:space="preserve"> prašymą, už </w:t>
      </w:r>
      <w:r w:rsidR="009517D5" w:rsidRPr="009517D5">
        <w:rPr>
          <w:lang w:eastAsia="ru-RU"/>
        </w:rPr>
        <w:t>darbus</w:t>
      </w:r>
      <w:r w:rsidRPr="009517D5">
        <w:rPr>
          <w:lang w:eastAsia="ru-RU"/>
        </w:rPr>
        <w:t xml:space="preserve"> ir/ar paslaugas </w:t>
      </w:r>
      <w:r w:rsidR="009517D5" w:rsidRPr="009517D5">
        <w:rPr>
          <w:lang w:eastAsia="ru-RU"/>
        </w:rPr>
        <w:t>Rangovui</w:t>
      </w:r>
      <w:r w:rsidRPr="009517D5">
        <w:rPr>
          <w:lang w:eastAsia="ru-RU"/>
        </w:rPr>
        <w:t xml:space="preserve"> sumoka 100 % avansą. </w:t>
      </w:r>
    </w:p>
    <w:p w14:paraId="422EF04A" w14:textId="686FCDC8" w:rsidR="001D1EDC" w:rsidRPr="009517D5" w:rsidRDefault="001D1EDC" w:rsidP="001D1EDC">
      <w:pPr>
        <w:jc w:val="both"/>
        <w:rPr>
          <w:lang w:eastAsia="ru-RU"/>
        </w:rPr>
      </w:pPr>
      <w:r w:rsidRPr="009517D5">
        <w:rPr>
          <w:lang w:eastAsia="ru-RU"/>
        </w:rPr>
        <w:t xml:space="preserve">3.3. </w:t>
      </w:r>
      <w:r w:rsidR="009517D5" w:rsidRPr="009517D5">
        <w:rPr>
          <w:lang w:eastAsia="ru-RU"/>
        </w:rPr>
        <w:t>Rangovas</w:t>
      </w:r>
      <w:r w:rsidR="00BA537B">
        <w:rPr>
          <w:lang w:eastAsia="ru-RU"/>
        </w:rPr>
        <w:t xml:space="preserve"> dėl avanso </w:t>
      </w:r>
      <w:r w:rsidR="003D3D48">
        <w:rPr>
          <w:lang w:eastAsia="ru-RU"/>
        </w:rPr>
        <w:t xml:space="preserve"> Užsakovui</w:t>
      </w:r>
      <w:r w:rsidR="009517D5" w:rsidRPr="009517D5">
        <w:rPr>
          <w:lang w:eastAsia="ru-RU"/>
        </w:rPr>
        <w:t xml:space="preserve"> </w:t>
      </w:r>
      <w:r w:rsidR="00773CFF">
        <w:rPr>
          <w:lang w:eastAsia="ru-RU"/>
        </w:rPr>
        <w:t xml:space="preserve">turi </w:t>
      </w:r>
      <w:r w:rsidR="003D3D48" w:rsidRPr="003D3D48">
        <w:rPr>
          <w:lang w:eastAsia="ru-RU"/>
        </w:rPr>
        <w:t>pateikti avansinio mokėjimo prašymą už Paslaug</w:t>
      </w:r>
      <w:r w:rsidR="003D3D48">
        <w:rPr>
          <w:lang w:eastAsia="ru-RU"/>
        </w:rPr>
        <w:t>as</w:t>
      </w:r>
      <w:r w:rsidR="003D3D48" w:rsidRPr="003D3D48">
        <w:rPr>
          <w:lang w:eastAsia="ru-RU"/>
        </w:rPr>
        <w:t>/Darb</w:t>
      </w:r>
      <w:r w:rsidR="003D3D48">
        <w:rPr>
          <w:lang w:eastAsia="ru-RU"/>
        </w:rPr>
        <w:t>us</w:t>
      </w:r>
      <w:r w:rsidR="003D3D48" w:rsidRPr="003D3D48">
        <w:rPr>
          <w:lang w:eastAsia="ru-RU"/>
        </w:rPr>
        <w:t xml:space="preserve">, avansinę sąskaitą ir gautą kredito unijos ar registruoto banko avansinio mokėjimo lėšų grąžinimo garantiją ar draudimo bendrovės laidavimo raštą visai avanso sumai Paslaugų/Darbų </w:t>
      </w:r>
      <w:r w:rsidR="003D3D48">
        <w:rPr>
          <w:lang w:eastAsia="ru-RU"/>
        </w:rPr>
        <w:t xml:space="preserve">vykdymo </w:t>
      </w:r>
      <w:r w:rsidR="003D3D48" w:rsidRPr="003D3D48">
        <w:rPr>
          <w:lang w:eastAsia="ru-RU"/>
        </w:rPr>
        <w:t xml:space="preserve">laikotarpiui, kuriame naudos gavėju nurodytas </w:t>
      </w:r>
      <w:r w:rsidR="003D3D48">
        <w:rPr>
          <w:lang w:eastAsia="ru-RU"/>
        </w:rPr>
        <w:t>Užsakovas</w:t>
      </w:r>
      <w:r w:rsidR="003D3D48" w:rsidRPr="003D3D48">
        <w:rPr>
          <w:lang w:eastAsia="ru-RU"/>
        </w:rPr>
        <w:t>. Avansas sumokamas per 30 dienų nuo avansinio mokėjimo prašymo gavimo, avansinio grąžinimo užtikrinimo ir avansinės sąskaitos gavimo dienos.</w:t>
      </w:r>
      <w:r w:rsidRPr="009517D5">
        <w:rPr>
          <w:lang w:eastAsia="ru-RU"/>
        </w:rPr>
        <w:t xml:space="preserve"> </w:t>
      </w:r>
    </w:p>
    <w:p w14:paraId="4FDB3C6F" w14:textId="2D297673" w:rsidR="002D4978" w:rsidRPr="00C56357" w:rsidRDefault="002D4978" w:rsidP="00F06A29">
      <w:pPr>
        <w:jc w:val="both"/>
        <w:rPr>
          <w:lang w:eastAsia="ru-RU"/>
        </w:rPr>
      </w:pPr>
      <w:r w:rsidRPr="00C56357">
        <w:rPr>
          <w:lang w:eastAsia="ru-RU"/>
        </w:rPr>
        <w:t>3.</w:t>
      </w:r>
      <w:r w:rsidR="001D1EDC">
        <w:rPr>
          <w:lang w:eastAsia="ru-RU"/>
        </w:rPr>
        <w:t>4</w:t>
      </w:r>
      <w:r w:rsidRPr="00C56357">
        <w:rPr>
          <w:lang w:eastAsia="ru-RU"/>
        </w:rPr>
        <w:t>. Užsakovas turi teisę sulaikyti apmokėjimą, jei:</w:t>
      </w:r>
    </w:p>
    <w:p w14:paraId="28AA5D72" w14:textId="04946BD6" w:rsidR="002D4978" w:rsidRPr="00C56357" w:rsidRDefault="002D4978" w:rsidP="00F06A29">
      <w:pPr>
        <w:jc w:val="both"/>
        <w:rPr>
          <w:lang w:eastAsia="ru-RU"/>
        </w:rPr>
      </w:pPr>
      <w:r w:rsidRPr="00C56357">
        <w:rPr>
          <w:lang w:eastAsia="ru-RU"/>
        </w:rPr>
        <w:t>3.</w:t>
      </w:r>
      <w:r w:rsidR="001D1EDC">
        <w:rPr>
          <w:lang w:eastAsia="ru-RU"/>
        </w:rPr>
        <w:t>4</w:t>
      </w:r>
      <w:r w:rsidRPr="00C56357">
        <w:rPr>
          <w:lang w:eastAsia="ru-RU"/>
        </w:rPr>
        <w:t xml:space="preserve">.1. po atliktų </w:t>
      </w:r>
      <w:r w:rsidRPr="00604674">
        <w:rPr>
          <w:lang w:eastAsia="ru-RU"/>
        </w:rPr>
        <w:t>Paslaugų/Darbų</w:t>
      </w:r>
      <w:r w:rsidRPr="000915C5">
        <w:rPr>
          <w:color w:val="FF0000"/>
          <w:lang w:eastAsia="ru-RU"/>
        </w:rPr>
        <w:t xml:space="preserve"> </w:t>
      </w:r>
      <w:r w:rsidRPr="00C56357">
        <w:rPr>
          <w:lang w:eastAsia="ru-RU"/>
        </w:rPr>
        <w:t>perdavimo</w:t>
      </w:r>
      <w:r w:rsidR="006D155F">
        <w:rPr>
          <w:lang w:eastAsia="ru-RU"/>
        </w:rPr>
        <w:t>-priėmimo</w:t>
      </w:r>
      <w:r w:rsidRPr="00C56357">
        <w:rPr>
          <w:lang w:eastAsia="ru-RU"/>
        </w:rPr>
        <w:t xml:space="preserve"> akto pasirašymo paaiškėja atliktų Darbų rezultato trūkumai, jeigu jų nebuvo įmanoma pastebėti Darbų perdavimo ir priėmimo metu;</w:t>
      </w:r>
    </w:p>
    <w:p w14:paraId="2ACFA034" w14:textId="2228F27B" w:rsidR="002D4978" w:rsidRDefault="002D4978" w:rsidP="00F06A29">
      <w:pPr>
        <w:jc w:val="both"/>
        <w:rPr>
          <w:lang w:eastAsia="ru-RU"/>
        </w:rPr>
      </w:pPr>
      <w:r w:rsidRPr="00C56357">
        <w:rPr>
          <w:lang w:eastAsia="ru-RU"/>
        </w:rPr>
        <w:t>3.</w:t>
      </w:r>
      <w:r w:rsidR="001D1EDC">
        <w:rPr>
          <w:lang w:eastAsia="ru-RU"/>
        </w:rPr>
        <w:t>4</w:t>
      </w:r>
      <w:r w:rsidRPr="00C56357">
        <w:rPr>
          <w:lang w:eastAsia="ru-RU"/>
        </w:rPr>
        <w:t xml:space="preserve">.2. po atliktų </w:t>
      </w:r>
      <w:r w:rsidRPr="006D155F">
        <w:rPr>
          <w:lang w:eastAsia="ru-RU"/>
        </w:rPr>
        <w:t>Paslaugų/Darbų</w:t>
      </w:r>
      <w:r w:rsidRPr="00C56357">
        <w:rPr>
          <w:lang w:eastAsia="ru-RU"/>
        </w:rPr>
        <w:t xml:space="preserve"> perdavimo</w:t>
      </w:r>
      <w:r w:rsidR="006D155F">
        <w:rPr>
          <w:lang w:eastAsia="ru-RU"/>
        </w:rPr>
        <w:t>-priėmimo</w:t>
      </w:r>
      <w:r w:rsidRPr="00C56357">
        <w:rPr>
          <w:lang w:eastAsia="ru-RU"/>
        </w:rPr>
        <w:t xml:space="preserve"> akto pasirašymo paaiškėja, kad Užsakovui padaryti nuostoliai dėl Rangovo kaltės (pvz.</w:t>
      </w:r>
      <w:r w:rsidR="003D108C">
        <w:rPr>
          <w:lang w:eastAsia="ru-RU"/>
        </w:rPr>
        <w:t>:</w:t>
      </w:r>
      <w:r w:rsidRPr="00C56357">
        <w:rPr>
          <w:lang w:eastAsia="ru-RU"/>
        </w:rPr>
        <w:t xml:space="preserve"> sugadinta įranga, pažeistos komunikacijos, tinklai</w:t>
      </w:r>
      <w:r>
        <w:rPr>
          <w:lang w:eastAsia="ru-RU"/>
        </w:rPr>
        <w:t>, konstrukcijos</w:t>
      </w:r>
      <w:r w:rsidRPr="00C56357">
        <w:rPr>
          <w:lang w:eastAsia="ru-RU"/>
        </w:rPr>
        <w:t xml:space="preserve"> ir pan.).</w:t>
      </w:r>
    </w:p>
    <w:p w14:paraId="7A41B0CC" w14:textId="470C814D" w:rsidR="002D4978" w:rsidRDefault="002D4978" w:rsidP="00F06A29">
      <w:pPr>
        <w:jc w:val="both"/>
        <w:rPr>
          <w:lang w:eastAsia="ru-RU"/>
        </w:rPr>
      </w:pPr>
      <w:r>
        <w:rPr>
          <w:lang w:eastAsia="ru-RU"/>
        </w:rPr>
        <w:t>3.</w:t>
      </w:r>
      <w:r w:rsidR="001D1EDC">
        <w:rPr>
          <w:lang w:eastAsia="ru-RU"/>
        </w:rPr>
        <w:t>5</w:t>
      </w:r>
      <w:r>
        <w:rPr>
          <w:lang w:eastAsia="ru-RU"/>
        </w:rPr>
        <w:t>.</w:t>
      </w:r>
      <w:r w:rsidR="00014C51">
        <w:rPr>
          <w:lang w:eastAsia="ru-RU"/>
        </w:rPr>
        <w:t xml:space="preserve"> Jei nemokamas ava</w:t>
      </w:r>
      <w:r w:rsidR="00DA2FE8">
        <w:rPr>
          <w:lang w:eastAsia="ru-RU"/>
        </w:rPr>
        <w:t>nsas,</w:t>
      </w:r>
      <w:r>
        <w:rPr>
          <w:lang w:eastAsia="ru-RU"/>
        </w:rPr>
        <w:t xml:space="preserve"> </w:t>
      </w:r>
      <w:r w:rsidR="00DA2FE8">
        <w:rPr>
          <w:lang w:eastAsia="ru-RU"/>
        </w:rPr>
        <w:t>u</w:t>
      </w:r>
      <w:r>
        <w:rPr>
          <w:lang w:eastAsia="ru-RU"/>
        </w:rPr>
        <w:t xml:space="preserve">ž suteiktas </w:t>
      </w:r>
      <w:r w:rsidRPr="006C5660">
        <w:rPr>
          <w:lang w:eastAsia="ru-RU"/>
        </w:rPr>
        <w:t xml:space="preserve">Paslaugas Užsakovas sumokės Rangovui </w:t>
      </w:r>
      <w:r w:rsidR="002A0953">
        <w:rPr>
          <w:lang w:eastAsia="ru-RU"/>
        </w:rPr>
        <w:t xml:space="preserve">pasirašius </w:t>
      </w:r>
      <w:r w:rsidRPr="006C5660">
        <w:rPr>
          <w:lang w:eastAsia="ru-RU"/>
        </w:rPr>
        <w:t>Paslaugų perdavimo</w:t>
      </w:r>
      <w:r w:rsidR="00923F8B">
        <w:rPr>
          <w:lang w:eastAsia="ru-RU"/>
        </w:rPr>
        <w:t>-priėmimo</w:t>
      </w:r>
      <w:r w:rsidRPr="006C5660">
        <w:rPr>
          <w:lang w:eastAsia="ru-RU"/>
        </w:rPr>
        <w:t xml:space="preserve"> akt</w:t>
      </w:r>
      <w:r w:rsidR="002A0953">
        <w:rPr>
          <w:lang w:eastAsia="ru-RU"/>
        </w:rPr>
        <w:t>ą</w:t>
      </w:r>
      <w:r w:rsidRPr="006C5660">
        <w:rPr>
          <w:lang w:eastAsia="ru-RU"/>
        </w:rPr>
        <w:t xml:space="preserve"> </w:t>
      </w:r>
      <w:r>
        <w:rPr>
          <w:lang w:eastAsia="ru-RU"/>
        </w:rPr>
        <w:t>ir</w:t>
      </w:r>
      <w:r w:rsidR="002A0953">
        <w:rPr>
          <w:lang w:eastAsia="ru-RU"/>
        </w:rPr>
        <w:t xml:space="preserve"> pateikus</w:t>
      </w:r>
      <w:r>
        <w:rPr>
          <w:lang w:eastAsia="ru-RU"/>
        </w:rPr>
        <w:t xml:space="preserve"> PVM sąskaitą faktūrą, kai Rangovas pateiks Užsakovui</w:t>
      </w:r>
      <w:r w:rsidRPr="0046432F">
        <w:rPr>
          <w:lang w:eastAsia="ru-RU"/>
        </w:rPr>
        <w:t xml:space="preserve"> parengt</w:t>
      </w:r>
      <w:r>
        <w:rPr>
          <w:lang w:eastAsia="ru-RU"/>
        </w:rPr>
        <w:t>ą</w:t>
      </w:r>
      <w:r w:rsidRPr="0046432F">
        <w:rPr>
          <w:lang w:eastAsia="ru-RU"/>
        </w:rPr>
        <w:t xml:space="preserve"> ir su Užsakovu bei atsakingomis institucijomis raštu suderint</w:t>
      </w:r>
      <w:r>
        <w:rPr>
          <w:lang w:eastAsia="ru-RU"/>
        </w:rPr>
        <w:t>ą techninį  projektą.</w:t>
      </w:r>
    </w:p>
    <w:p w14:paraId="45286E02" w14:textId="37504B38" w:rsidR="002D4978" w:rsidRPr="00FF4D1C" w:rsidRDefault="002D4978" w:rsidP="00F06A29">
      <w:pPr>
        <w:pStyle w:val="Pagrindiniotekstotrauka"/>
        <w:tabs>
          <w:tab w:val="left" w:pos="-142"/>
          <w:tab w:val="left" w:pos="0"/>
        </w:tabs>
        <w:ind w:firstLine="0"/>
        <w:rPr>
          <w:szCs w:val="24"/>
        </w:rPr>
      </w:pPr>
      <w:r>
        <w:rPr>
          <w:szCs w:val="24"/>
        </w:rPr>
        <w:t>3.</w:t>
      </w:r>
      <w:r w:rsidR="001D1EDC">
        <w:rPr>
          <w:szCs w:val="24"/>
        </w:rPr>
        <w:t>6</w:t>
      </w:r>
      <w:r>
        <w:rPr>
          <w:szCs w:val="24"/>
        </w:rPr>
        <w:t xml:space="preserve">. Už atliktus </w:t>
      </w:r>
      <w:r w:rsidR="00D538D6">
        <w:rPr>
          <w:szCs w:val="24"/>
        </w:rPr>
        <w:t>D</w:t>
      </w:r>
      <w:r w:rsidRPr="00D538D6">
        <w:rPr>
          <w:szCs w:val="24"/>
        </w:rPr>
        <w:t xml:space="preserve">arbus ir </w:t>
      </w:r>
      <w:r w:rsidR="00D538D6">
        <w:rPr>
          <w:szCs w:val="24"/>
        </w:rPr>
        <w:t>P</w:t>
      </w:r>
      <w:r w:rsidRPr="00D538D6">
        <w:rPr>
          <w:szCs w:val="24"/>
        </w:rPr>
        <w:t>aslaugas</w:t>
      </w:r>
      <w:r w:rsidR="00C91858">
        <w:rPr>
          <w:szCs w:val="24"/>
        </w:rPr>
        <w:t>,</w:t>
      </w:r>
      <w:r w:rsidRPr="00D538D6">
        <w:rPr>
          <w:szCs w:val="24"/>
        </w:rPr>
        <w:t xml:space="preserve"> rengiant</w:t>
      </w:r>
      <w:r>
        <w:rPr>
          <w:szCs w:val="24"/>
        </w:rPr>
        <w:t xml:space="preserve"> darbo projektą</w:t>
      </w:r>
      <w:r w:rsidR="00C91858">
        <w:rPr>
          <w:szCs w:val="24"/>
        </w:rPr>
        <w:t>,</w:t>
      </w:r>
      <w:r>
        <w:rPr>
          <w:szCs w:val="24"/>
        </w:rPr>
        <w:t xml:space="preserve"> vieną kartą per mėnesį t</w:t>
      </w:r>
      <w:r w:rsidRPr="005A6F5B">
        <w:rPr>
          <w:szCs w:val="24"/>
        </w:rPr>
        <w:t>arpiniam mokėjimui gauti, Rango</w:t>
      </w:r>
      <w:r>
        <w:rPr>
          <w:szCs w:val="24"/>
        </w:rPr>
        <w:t>vas privalo pateikti Užsakovui A</w:t>
      </w:r>
      <w:r w:rsidRPr="005A6F5B">
        <w:rPr>
          <w:szCs w:val="24"/>
        </w:rPr>
        <w:t xml:space="preserve">tliktų darbų akto du egzempliorius ir PVM sąskaitą faktūrą. Užsakovas, gavęs šiame punkte nurodytus dokumentus, ne vėliau kaip per </w:t>
      </w:r>
      <w:r w:rsidR="003D3D48">
        <w:rPr>
          <w:szCs w:val="24"/>
        </w:rPr>
        <w:t>5</w:t>
      </w:r>
      <w:r w:rsidR="00D538D6">
        <w:rPr>
          <w:szCs w:val="24"/>
        </w:rPr>
        <w:t xml:space="preserve"> (</w:t>
      </w:r>
      <w:r w:rsidR="003D3D48">
        <w:rPr>
          <w:szCs w:val="24"/>
        </w:rPr>
        <w:t>penkias</w:t>
      </w:r>
      <w:r w:rsidR="00D71FCF">
        <w:rPr>
          <w:szCs w:val="24"/>
        </w:rPr>
        <w:t>) darbo</w:t>
      </w:r>
      <w:r w:rsidRPr="00D538D6">
        <w:rPr>
          <w:szCs w:val="24"/>
        </w:rPr>
        <w:t xml:space="preserve"> dien</w:t>
      </w:r>
      <w:r w:rsidR="003D3D48">
        <w:rPr>
          <w:szCs w:val="24"/>
        </w:rPr>
        <w:t>as</w:t>
      </w:r>
      <w:r w:rsidRPr="005A6F5B">
        <w:rPr>
          <w:szCs w:val="24"/>
        </w:rPr>
        <w:t xml:space="preserve"> privalo</w:t>
      </w:r>
      <w:r w:rsidR="00D71FCF">
        <w:rPr>
          <w:szCs w:val="24"/>
        </w:rPr>
        <w:t xml:space="preserve"> juos</w:t>
      </w:r>
      <w:r w:rsidRPr="005A6F5B">
        <w:rPr>
          <w:szCs w:val="24"/>
        </w:rPr>
        <w:t xml:space="preserve"> patvirtinti</w:t>
      </w:r>
      <w:r w:rsidR="00AA0C7E">
        <w:rPr>
          <w:szCs w:val="24"/>
        </w:rPr>
        <w:t>,</w:t>
      </w:r>
      <w:r w:rsidRPr="005A6F5B">
        <w:rPr>
          <w:szCs w:val="24"/>
        </w:rPr>
        <w:t xml:space="preserve"> pasirašydamas </w:t>
      </w:r>
      <w:r w:rsidRPr="00D71FCF">
        <w:rPr>
          <w:szCs w:val="24"/>
        </w:rPr>
        <w:t>Atliktų darbų aktą</w:t>
      </w:r>
      <w:r w:rsidRPr="00FF4D1C">
        <w:rPr>
          <w:szCs w:val="24"/>
        </w:rPr>
        <w:t>, išskyrus atvejus, jeigu:</w:t>
      </w:r>
    </w:p>
    <w:p w14:paraId="3B110BC8" w14:textId="253CF502" w:rsidR="002D4978" w:rsidRPr="005A6F5B" w:rsidRDefault="002D4978" w:rsidP="00F06A29">
      <w:pPr>
        <w:pStyle w:val="Pagrindiniotekstotrauka"/>
        <w:tabs>
          <w:tab w:val="left" w:pos="-142"/>
          <w:tab w:val="left" w:pos="0"/>
          <w:tab w:val="left" w:pos="993"/>
        </w:tabs>
        <w:ind w:firstLine="0"/>
        <w:rPr>
          <w:szCs w:val="24"/>
        </w:rPr>
      </w:pPr>
      <w:r w:rsidRPr="00FF4D1C">
        <w:rPr>
          <w:szCs w:val="24"/>
        </w:rPr>
        <w:t>3.</w:t>
      </w:r>
      <w:r w:rsidR="001D1EDC">
        <w:rPr>
          <w:szCs w:val="24"/>
        </w:rPr>
        <w:t>6</w:t>
      </w:r>
      <w:r w:rsidRPr="00FF4D1C">
        <w:rPr>
          <w:szCs w:val="24"/>
        </w:rPr>
        <w:t>.1. kok</w:t>
      </w:r>
      <w:r w:rsidR="006C6A9D">
        <w:rPr>
          <w:szCs w:val="24"/>
        </w:rPr>
        <w:t>ie</w:t>
      </w:r>
      <w:r w:rsidRPr="00FF4D1C">
        <w:rPr>
          <w:szCs w:val="24"/>
        </w:rPr>
        <w:t xml:space="preserve"> nors Rangovo </w:t>
      </w:r>
      <w:r w:rsidRPr="003346C1">
        <w:rPr>
          <w:szCs w:val="24"/>
        </w:rPr>
        <w:t>atlik</w:t>
      </w:r>
      <w:r w:rsidR="006C6A9D">
        <w:rPr>
          <w:szCs w:val="24"/>
        </w:rPr>
        <w:t>ti</w:t>
      </w:r>
      <w:r w:rsidRPr="003346C1">
        <w:rPr>
          <w:szCs w:val="24"/>
        </w:rPr>
        <w:t xml:space="preserve"> Darba</w:t>
      </w:r>
      <w:r w:rsidR="006C6A9D">
        <w:rPr>
          <w:szCs w:val="24"/>
        </w:rPr>
        <w:t>i</w:t>
      </w:r>
      <w:r w:rsidR="003346C1" w:rsidRPr="003346C1">
        <w:rPr>
          <w:szCs w:val="24"/>
        </w:rPr>
        <w:t xml:space="preserve"> ar Paslaug</w:t>
      </w:r>
      <w:r w:rsidR="006C6A9D">
        <w:rPr>
          <w:szCs w:val="24"/>
        </w:rPr>
        <w:t>os</w:t>
      </w:r>
      <w:r w:rsidRPr="00FF4D1C">
        <w:rPr>
          <w:szCs w:val="24"/>
        </w:rPr>
        <w:t xml:space="preserve"> neatitinka </w:t>
      </w:r>
      <w:r w:rsidRPr="005A6F5B">
        <w:rPr>
          <w:szCs w:val="24"/>
        </w:rPr>
        <w:t>Sutarties. Tokiu atveju Užsakovas gali reikalauti Rangovo pateikti pakoreguotus mokėjimo dokumentus</w:t>
      </w:r>
      <w:r w:rsidR="00F5572B">
        <w:rPr>
          <w:szCs w:val="24"/>
        </w:rPr>
        <w:t>,</w:t>
      </w:r>
      <w:r w:rsidRPr="005A6F5B">
        <w:rPr>
          <w:szCs w:val="24"/>
        </w:rPr>
        <w:t xml:space="preserve"> atitinkamai sumažinant tarpinio mokėjimo sumą toki</w:t>
      </w:r>
      <w:r w:rsidR="006C6A9D">
        <w:rPr>
          <w:szCs w:val="24"/>
        </w:rPr>
        <w:t>ų</w:t>
      </w:r>
      <w:r w:rsidRPr="005A6F5B">
        <w:rPr>
          <w:szCs w:val="24"/>
        </w:rPr>
        <w:t xml:space="preserve"> </w:t>
      </w:r>
      <w:r w:rsidRPr="00F514EC">
        <w:rPr>
          <w:szCs w:val="24"/>
        </w:rPr>
        <w:t>netinkam</w:t>
      </w:r>
      <w:r w:rsidR="006C6A9D">
        <w:rPr>
          <w:szCs w:val="24"/>
        </w:rPr>
        <w:t>ų</w:t>
      </w:r>
      <w:r w:rsidRPr="00F514EC">
        <w:rPr>
          <w:szCs w:val="24"/>
        </w:rPr>
        <w:t xml:space="preserve"> Darb</w:t>
      </w:r>
      <w:r w:rsidR="006C6A9D">
        <w:rPr>
          <w:szCs w:val="24"/>
        </w:rPr>
        <w:t>ų</w:t>
      </w:r>
      <w:r w:rsidR="003346C1" w:rsidRPr="00F514EC">
        <w:rPr>
          <w:szCs w:val="24"/>
        </w:rPr>
        <w:t xml:space="preserve"> ar Paslaug</w:t>
      </w:r>
      <w:r w:rsidR="006C6A9D">
        <w:rPr>
          <w:szCs w:val="24"/>
        </w:rPr>
        <w:t>ų</w:t>
      </w:r>
      <w:r w:rsidRPr="00F514EC">
        <w:rPr>
          <w:szCs w:val="24"/>
        </w:rPr>
        <w:t xml:space="preserve"> ištaisymo </w:t>
      </w:r>
      <w:r w:rsidR="003346C1" w:rsidRPr="00F514EC">
        <w:rPr>
          <w:szCs w:val="24"/>
        </w:rPr>
        <w:t>i</w:t>
      </w:r>
      <w:r w:rsidRPr="00F514EC">
        <w:rPr>
          <w:szCs w:val="24"/>
        </w:rPr>
        <w:t xml:space="preserve">šlaidų arba netinkamo </w:t>
      </w:r>
      <w:r w:rsidR="003346C1" w:rsidRPr="00F514EC">
        <w:rPr>
          <w:szCs w:val="24"/>
        </w:rPr>
        <w:t>į</w:t>
      </w:r>
      <w:r w:rsidRPr="00F514EC">
        <w:rPr>
          <w:szCs w:val="24"/>
        </w:rPr>
        <w:t>renginio pakeitimo</w:t>
      </w:r>
      <w:r w:rsidR="00F514EC" w:rsidRPr="00F514EC">
        <w:rPr>
          <w:szCs w:val="24"/>
        </w:rPr>
        <w:t xml:space="preserve"> </w:t>
      </w:r>
      <w:r w:rsidRPr="00F514EC">
        <w:rPr>
          <w:szCs w:val="24"/>
        </w:rPr>
        <w:t>dydžiu;</w:t>
      </w:r>
      <w:r w:rsidRPr="006439F3">
        <w:rPr>
          <w:szCs w:val="24"/>
        </w:rPr>
        <w:t xml:space="preserve"> </w:t>
      </w:r>
    </w:p>
    <w:p w14:paraId="17FDD552" w14:textId="6AA3FED9" w:rsidR="002D4978" w:rsidRDefault="002D4978" w:rsidP="00F06A29">
      <w:pPr>
        <w:pStyle w:val="Pagrindiniotekstotrauka"/>
        <w:tabs>
          <w:tab w:val="left" w:pos="-142"/>
          <w:tab w:val="left" w:pos="0"/>
          <w:tab w:val="left" w:pos="993"/>
        </w:tabs>
        <w:ind w:firstLine="0"/>
        <w:rPr>
          <w:szCs w:val="24"/>
        </w:rPr>
      </w:pPr>
      <w:r>
        <w:rPr>
          <w:szCs w:val="24"/>
        </w:rPr>
        <w:t>3.</w:t>
      </w:r>
      <w:r w:rsidR="001D1EDC">
        <w:rPr>
          <w:szCs w:val="24"/>
        </w:rPr>
        <w:t>6</w:t>
      </w:r>
      <w:r>
        <w:rPr>
          <w:szCs w:val="24"/>
        </w:rPr>
        <w:t xml:space="preserve">.2. </w:t>
      </w:r>
      <w:r w:rsidRPr="005A6F5B">
        <w:rPr>
          <w:szCs w:val="24"/>
        </w:rPr>
        <w:t>Rangovas pagal Sutartį neatliko arba neatlieka koki</w:t>
      </w:r>
      <w:r w:rsidR="00F5572B">
        <w:rPr>
          <w:szCs w:val="24"/>
        </w:rPr>
        <w:t>ų</w:t>
      </w:r>
      <w:r w:rsidRPr="005A6F5B">
        <w:rPr>
          <w:szCs w:val="24"/>
        </w:rPr>
        <w:t xml:space="preserve"> nors </w:t>
      </w:r>
      <w:r w:rsidRPr="00F5572B">
        <w:rPr>
          <w:szCs w:val="24"/>
        </w:rPr>
        <w:t>Darb</w:t>
      </w:r>
      <w:r w:rsidR="00F5572B" w:rsidRPr="00F5572B">
        <w:rPr>
          <w:szCs w:val="24"/>
        </w:rPr>
        <w:t>ų</w:t>
      </w:r>
      <w:r w:rsidR="00F514EC" w:rsidRPr="00F5572B">
        <w:rPr>
          <w:szCs w:val="24"/>
        </w:rPr>
        <w:t xml:space="preserve"> ar</w:t>
      </w:r>
      <w:r w:rsidR="00F5572B" w:rsidRPr="00F5572B">
        <w:rPr>
          <w:szCs w:val="24"/>
        </w:rPr>
        <w:t xml:space="preserve"> Paslaugų</w:t>
      </w:r>
      <w:r w:rsidRPr="00F5572B">
        <w:rPr>
          <w:szCs w:val="24"/>
        </w:rPr>
        <w:t xml:space="preserve"> arba įsipareigojim</w:t>
      </w:r>
      <w:r w:rsidR="00F5572B">
        <w:rPr>
          <w:szCs w:val="24"/>
        </w:rPr>
        <w:t>ų</w:t>
      </w:r>
      <w:r w:rsidRPr="005A6F5B">
        <w:rPr>
          <w:szCs w:val="24"/>
        </w:rPr>
        <w:t>, apie kur</w:t>
      </w:r>
      <w:r w:rsidR="00F5572B">
        <w:rPr>
          <w:szCs w:val="24"/>
        </w:rPr>
        <w:t>iuos</w:t>
      </w:r>
      <w:r w:rsidRPr="005A6F5B">
        <w:rPr>
          <w:szCs w:val="24"/>
        </w:rPr>
        <w:t xml:space="preserve"> jam buvo pranešęs Užsakovas. Tokiu atveju Užsakovas gali reikalauti Rangovo pateikti pakoreguotus mokėjimo dokumentus, atitinkamai sumažinant tarpinio mokėjimo sumą t</w:t>
      </w:r>
      <w:r w:rsidR="00F5572B">
        <w:rPr>
          <w:szCs w:val="24"/>
        </w:rPr>
        <w:t>ų</w:t>
      </w:r>
      <w:r w:rsidRPr="005A6F5B">
        <w:rPr>
          <w:szCs w:val="24"/>
        </w:rPr>
        <w:t xml:space="preserve"> Darb</w:t>
      </w:r>
      <w:r w:rsidR="00F5572B">
        <w:rPr>
          <w:szCs w:val="24"/>
        </w:rPr>
        <w:t>ų ar Paslaugų</w:t>
      </w:r>
      <w:r w:rsidRPr="005A6F5B">
        <w:rPr>
          <w:szCs w:val="24"/>
        </w:rPr>
        <w:t xml:space="preserve"> arba įsipareigojim</w:t>
      </w:r>
      <w:r w:rsidR="00966C68">
        <w:rPr>
          <w:szCs w:val="24"/>
        </w:rPr>
        <w:t>ų</w:t>
      </w:r>
      <w:r w:rsidRPr="005A6F5B">
        <w:rPr>
          <w:szCs w:val="24"/>
        </w:rPr>
        <w:t xml:space="preserve"> verte</w:t>
      </w:r>
      <w:r w:rsidRPr="00E86272">
        <w:rPr>
          <w:szCs w:val="24"/>
        </w:rPr>
        <w:t xml:space="preserve">. </w:t>
      </w:r>
      <w:r w:rsidRPr="005A6F5B">
        <w:rPr>
          <w:szCs w:val="24"/>
        </w:rPr>
        <w:t>Jeigu Užsakovas per šiame punkte nustatytą terminą Rangovo pateiktų mokėjimo dokumentų nepatvirtina ir nepateikia nepatvirtinimo priežasčių, laikoma, kad Rangovo prašoma apmokėti suma yra teisinga</w:t>
      </w:r>
      <w:r>
        <w:rPr>
          <w:szCs w:val="24"/>
        </w:rPr>
        <w:t>.</w:t>
      </w:r>
    </w:p>
    <w:p w14:paraId="2D0BD86F" w14:textId="20BBF04B" w:rsidR="009D6248" w:rsidRDefault="009D6248" w:rsidP="003D3D48">
      <w:pPr>
        <w:pStyle w:val="Pagrindiniotekstotrauka"/>
        <w:tabs>
          <w:tab w:val="left" w:pos="-142"/>
          <w:tab w:val="left" w:pos="0"/>
          <w:tab w:val="left" w:pos="993"/>
        </w:tabs>
        <w:ind w:firstLine="0"/>
        <w:rPr>
          <w:szCs w:val="24"/>
        </w:rPr>
      </w:pPr>
      <w:r>
        <w:rPr>
          <w:szCs w:val="24"/>
        </w:rPr>
        <w:t xml:space="preserve">3.7. Galutinį mokėjimą Rangovas gali gauti tik tada, kai Rangovas </w:t>
      </w:r>
      <w:r w:rsidR="00CC1B79">
        <w:rPr>
          <w:szCs w:val="24"/>
        </w:rPr>
        <w:t>įvykdo visus</w:t>
      </w:r>
      <w:r w:rsidR="00DD7561">
        <w:rPr>
          <w:szCs w:val="24"/>
        </w:rPr>
        <w:t xml:space="preserve"> sutartinius</w:t>
      </w:r>
      <w:r w:rsidR="00CC1B79">
        <w:rPr>
          <w:szCs w:val="24"/>
        </w:rPr>
        <w:t xml:space="preserve"> įsipareigojimus</w:t>
      </w:r>
      <w:r w:rsidR="00DD7561">
        <w:rPr>
          <w:szCs w:val="24"/>
        </w:rPr>
        <w:t>.</w:t>
      </w:r>
    </w:p>
    <w:p w14:paraId="7D1851A7" w14:textId="77777777" w:rsidR="009D6248" w:rsidRDefault="009D6248" w:rsidP="00F06A29">
      <w:pPr>
        <w:pStyle w:val="Pagrindiniotekstotrauka"/>
        <w:tabs>
          <w:tab w:val="left" w:pos="-142"/>
          <w:tab w:val="left" w:pos="0"/>
          <w:tab w:val="left" w:pos="993"/>
        </w:tabs>
        <w:ind w:firstLine="0"/>
        <w:rPr>
          <w:szCs w:val="24"/>
        </w:rPr>
      </w:pPr>
    </w:p>
    <w:p w14:paraId="61AE856C" w14:textId="40AED1A6" w:rsidR="002D4978" w:rsidRPr="00C56357" w:rsidRDefault="002D4978" w:rsidP="00F06A29">
      <w:pPr>
        <w:pStyle w:val="Pagrindiniotekstotrauka"/>
        <w:tabs>
          <w:tab w:val="left" w:pos="-142"/>
          <w:tab w:val="left" w:pos="0"/>
          <w:tab w:val="left" w:pos="993"/>
        </w:tabs>
        <w:ind w:firstLine="567"/>
        <w:jc w:val="center"/>
        <w:rPr>
          <w:b/>
          <w:lang w:eastAsia="ru-RU"/>
        </w:rPr>
      </w:pPr>
      <w:r w:rsidRPr="00C56357">
        <w:rPr>
          <w:b/>
          <w:lang w:eastAsia="ru-RU"/>
        </w:rPr>
        <w:t xml:space="preserve">4. </w:t>
      </w:r>
      <w:r w:rsidR="001477A2">
        <w:rPr>
          <w:b/>
          <w:lang w:eastAsia="ru-RU"/>
        </w:rPr>
        <w:t>PASLAUGŲ IR DARBŲ ATLIKIMO TERMINAI</w:t>
      </w:r>
    </w:p>
    <w:p w14:paraId="7F415832" w14:textId="77777777" w:rsidR="002D4978" w:rsidRPr="00C56357" w:rsidRDefault="002D4978" w:rsidP="00F06A29">
      <w:pPr>
        <w:ind w:firstLine="1134"/>
        <w:jc w:val="center"/>
        <w:rPr>
          <w:lang w:eastAsia="ru-RU"/>
        </w:rPr>
      </w:pPr>
    </w:p>
    <w:p w14:paraId="08E17FD0" w14:textId="1EA7851B" w:rsidR="002D4978" w:rsidRPr="00EE0C6A" w:rsidRDefault="002D4978" w:rsidP="00F06A29">
      <w:pPr>
        <w:jc w:val="both"/>
        <w:rPr>
          <w:lang w:eastAsia="ru-RU"/>
        </w:rPr>
      </w:pPr>
      <w:r>
        <w:rPr>
          <w:lang w:eastAsia="ru-RU"/>
        </w:rPr>
        <w:t xml:space="preserve">4.1. </w:t>
      </w:r>
      <w:r w:rsidRPr="00EE0C6A">
        <w:rPr>
          <w:lang w:eastAsia="ru-RU"/>
        </w:rPr>
        <w:t>Paslaugų suteikimo ir Darbų atlikimo terminai:</w:t>
      </w:r>
    </w:p>
    <w:p w14:paraId="4DF0F59A" w14:textId="56FA126E" w:rsidR="002D4978" w:rsidRPr="00EE0C6A" w:rsidRDefault="002D4978" w:rsidP="00F06A29">
      <w:pPr>
        <w:jc w:val="both"/>
        <w:rPr>
          <w:lang w:eastAsia="ru-RU"/>
        </w:rPr>
      </w:pPr>
      <w:r>
        <w:rPr>
          <w:lang w:eastAsia="ru-RU"/>
        </w:rPr>
        <w:lastRenderedPageBreak/>
        <w:t>4</w:t>
      </w:r>
      <w:r w:rsidRPr="00EE0C6A">
        <w:rPr>
          <w:lang w:eastAsia="ru-RU"/>
        </w:rPr>
        <w:t>.1.1.</w:t>
      </w:r>
      <w:r w:rsidR="00BD2305">
        <w:rPr>
          <w:lang w:eastAsia="ru-RU"/>
        </w:rPr>
        <w:t xml:space="preserve"> </w:t>
      </w:r>
      <w:r w:rsidRPr="00EE0C6A">
        <w:rPr>
          <w:lang w:eastAsia="ru-RU"/>
        </w:rPr>
        <w:t>Paslaugos pradedamos teikti ir Darbai pradedami vy</w:t>
      </w:r>
      <w:r>
        <w:rPr>
          <w:lang w:eastAsia="ru-RU"/>
        </w:rPr>
        <w:t>kdyti po Sutarties įsigaliojimo;</w:t>
      </w:r>
    </w:p>
    <w:p w14:paraId="300AE0C6" w14:textId="0F0B8924" w:rsidR="002D4978" w:rsidRPr="00EE0C6A" w:rsidRDefault="002D4978" w:rsidP="00F06A29">
      <w:pPr>
        <w:jc w:val="both"/>
        <w:rPr>
          <w:lang w:eastAsia="ru-RU"/>
        </w:rPr>
      </w:pPr>
      <w:r>
        <w:rPr>
          <w:lang w:eastAsia="ru-RU"/>
        </w:rPr>
        <w:t>4</w:t>
      </w:r>
      <w:r w:rsidRPr="00EE0C6A">
        <w:rPr>
          <w:lang w:eastAsia="ru-RU"/>
        </w:rPr>
        <w:t>.1.2.</w:t>
      </w:r>
      <w:r w:rsidR="00BD2305">
        <w:rPr>
          <w:lang w:eastAsia="ru-RU"/>
        </w:rPr>
        <w:t xml:space="preserve"> </w:t>
      </w:r>
      <w:r w:rsidRPr="00EE0C6A">
        <w:rPr>
          <w:lang w:eastAsia="ru-RU"/>
        </w:rPr>
        <w:t xml:space="preserve">Projektui parengti reikalingų dokumentų, leidimų gavimas ir </w:t>
      </w:r>
      <w:r w:rsidR="00A40E10">
        <w:rPr>
          <w:lang w:eastAsia="ru-RU"/>
        </w:rPr>
        <w:t>techninio p</w:t>
      </w:r>
      <w:r w:rsidRPr="00A40E10">
        <w:rPr>
          <w:lang w:eastAsia="ru-RU"/>
        </w:rPr>
        <w:t>rojekto</w:t>
      </w:r>
      <w:r w:rsidRPr="00EE0C6A">
        <w:rPr>
          <w:lang w:eastAsia="ru-RU"/>
        </w:rPr>
        <w:t xml:space="preserve"> parengimo terminas – 45 (keturiasdešimt penkios) kalendorinės dienos </w:t>
      </w:r>
      <w:r>
        <w:rPr>
          <w:lang w:eastAsia="ru-RU"/>
        </w:rPr>
        <w:t>nuo Sutarties įsigaliojimo dienos;</w:t>
      </w:r>
    </w:p>
    <w:p w14:paraId="2C5DDEE0" w14:textId="67289E67" w:rsidR="002D4978" w:rsidRDefault="002D4978" w:rsidP="00F06A29">
      <w:pPr>
        <w:jc w:val="both"/>
        <w:rPr>
          <w:lang w:eastAsia="ru-RU"/>
        </w:rPr>
      </w:pPr>
      <w:r>
        <w:rPr>
          <w:lang w:eastAsia="ru-RU"/>
        </w:rPr>
        <w:t>4</w:t>
      </w:r>
      <w:r w:rsidRPr="00EE0C6A">
        <w:rPr>
          <w:lang w:eastAsia="ru-RU"/>
        </w:rPr>
        <w:t>.1.3.</w:t>
      </w:r>
      <w:r w:rsidR="00BD2305">
        <w:rPr>
          <w:lang w:eastAsia="ru-RU"/>
        </w:rPr>
        <w:t xml:space="preserve"> </w:t>
      </w:r>
      <w:r>
        <w:rPr>
          <w:lang w:eastAsia="ru-RU"/>
        </w:rPr>
        <w:t>s</w:t>
      </w:r>
      <w:r w:rsidRPr="00EE0C6A">
        <w:rPr>
          <w:lang w:eastAsia="ru-RU"/>
        </w:rPr>
        <w:t xml:space="preserve">aulės elektrinės </w:t>
      </w:r>
      <w:r w:rsidRPr="00B14593">
        <w:rPr>
          <w:lang w:eastAsia="ru-RU"/>
        </w:rPr>
        <w:t>įrengimo,</w:t>
      </w:r>
      <w:r w:rsidRPr="00EE0C6A">
        <w:rPr>
          <w:lang w:eastAsia="ru-RU"/>
        </w:rPr>
        <w:t xml:space="preserve"> </w:t>
      </w:r>
      <w:r w:rsidR="00E93273">
        <w:rPr>
          <w:lang w:eastAsia="ru-RU"/>
        </w:rPr>
        <w:t xml:space="preserve">Galutinio </w:t>
      </w:r>
      <w:r w:rsidRPr="00E93273">
        <w:rPr>
          <w:lang w:eastAsia="ru-RU"/>
        </w:rPr>
        <w:t>Paslaugų</w:t>
      </w:r>
      <w:r w:rsidR="00E93273" w:rsidRPr="00E93273">
        <w:rPr>
          <w:lang w:eastAsia="ru-RU"/>
        </w:rPr>
        <w:t>/</w:t>
      </w:r>
      <w:r w:rsidRPr="00E93273">
        <w:rPr>
          <w:lang w:eastAsia="ru-RU"/>
        </w:rPr>
        <w:t>Darbų perdavimo</w:t>
      </w:r>
      <w:r w:rsidR="00E93273" w:rsidRPr="00E93273">
        <w:rPr>
          <w:lang w:eastAsia="ru-RU"/>
        </w:rPr>
        <w:t>-priėmimo</w:t>
      </w:r>
      <w:r w:rsidRPr="00E93273">
        <w:rPr>
          <w:lang w:eastAsia="ru-RU"/>
        </w:rPr>
        <w:t xml:space="preserve"> akto </w:t>
      </w:r>
      <w:r w:rsidR="00E93273" w:rsidRPr="00E93273">
        <w:rPr>
          <w:lang w:eastAsia="ru-RU"/>
        </w:rPr>
        <w:t>pasirašymo</w:t>
      </w:r>
      <w:r w:rsidRPr="00E93273">
        <w:rPr>
          <w:lang w:eastAsia="ru-RU"/>
        </w:rPr>
        <w:t xml:space="preserve"> terminas – 105 (šimt</w:t>
      </w:r>
      <w:r w:rsidR="00E93273" w:rsidRPr="00E93273">
        <w:rPr>
          <w:lang w:eastAsia="ru-RU"/>
        </w:rPr>
        <w:t>as</w:t>
      </w:r>
      <w:r w:rsidRPr="00E93273">
        <w:rPr>
          <w:lang w:eastAsia="ru-RU"/>
        </w:rPr>
        <w:t xml:space="preserve"> penkios) kalendorin</w:t>
      </w:r>
      <w:r w:rsidR="00E93273" w:rsidRPr="00E93273">
        <w:rPr>
          <w:lang w:eastAsia="ru-RU"/>
        </w:rPr>
        <w:t>ės</w:t>
      </w:r>
      <w:r w:rsidRPr="00E93273">
        <w:rPr>
          <w:lang w:eastAsia="ru-RU"/>
        </w:rPr>
        <w:t xml:space="preserve"> dien</w:t>
      </w:r>
      <w:r w:rsidR="00E93273" w:rsidRPr="00E93273">
        <w:rPr>
          <w:lang w:eastAsia="ru-RU"/>
        </w:rPr>
        <w:t>os</w:t>
      </w:r>
      <w:r w:rsidRPr="00E93273">
        <w:rPr>
          <w:lang w:eastAsia="ru-RU"/>
        </w:rPr>
        <w:t xml:space="preserve"> nuo </w:t>
      </w:r>
      <w:r w:rsidR="00E93273" w:rsidRPr="00E93273">
        <w:rPr>
          <w:lang w:eastAsia="ru-RU"/>
        </w:rPr>
        <w:t>S</w:t>
      </w:r>
      <w:r w:rsidRPr="00E93273">
        <w:rPr>
          <w:lang w:eastAsia="ru-RU"/>
        </w:rPr>
        <w:t xml:space="preserve">utarties </w:t>
      </w:r>
      <w:r>
        <w:rPr>
          <w:lang w:eastAsia="ru-RU"/>
        </w:rPr>
        <w:t>įsigaliojimo dienos;</w:t>
      </w:r>
      <w:r w:rsidRPr="00EE0C6A">
        <w:rPr>
          <w:lang w:eastAsia="ru-RU"/>
        </w:rPr>
        <w:t xml:space="preserve"> </w:t>
      </w:r>
    </w:p>
    <w:p w14:paraId="283C1423" w14:textId="583AD8B8" w:rsidR="002D4978" w:rsidRPr="00EE0C6A" w:rsidRDefault="002D4978" w:rsidP="00F06A29">
      <w:pPr>
        <w:jc w:val="both"/>
        <w:rPr>
          <w:lang w:eastAsia="ru-RU"/>
        </w:rPr>
      </w:pPr>
      <w:r>
        <w:rPr>
          <w:lang w:eastAsia="ru-RU"/>
        </w:rPr>
        <w:t>4</w:t>
      </w:r>
      <w:r w:rsidRPr="00EE0C6A">
        <w:rPr>
          <w:lang w:eastAsia="ru-RU"/>
        </w:rPr>
        <w:t>.1.4.</w:t>
      </w:r>
      <w:r w:rsidR="00BD2305">
        <w:rPr>
          <w:lang w:eastAsia="ru-RU"/>
        </w:rPr>
        <w:t xml:space="preserve"> </w:t>
      </w:r>
      <w:r>
        <w:rPr>
          <w:lang w:eastAsia="ru-RU"/>
        </w:rPr>
        <w:t>l</w:t>
      </w:r>
      <w:r w:rsidRPr="00EE0C6A">
        <w:rPr>
          <w:lang w:eastAsia="ru-RU"/>
        </w:rPr>
        <w:t xml:space="preserve">eidimo gaminti elektros energiją išdavimo, nuosavybės ribų akto pasirašymo, elektros energijos pirkimo-pardavimo </w:t>
      </w:r>
      <w:r w:rsidRPr="002642DA">
        <w:rPr>
          <w:lang w:eastAsia="ru-RU"/>
        </w:rPr>
        <w:t>sutarti</w:t>
      </w:r>
      <w:r w:rsidR="00E93273" w:rsidRPr="002642DA">
        <w:rPr>
          <w:lang w:eastAsia="ru-RU"/>
        </w:rPr>
        <w:t>es</w:t>
      </w:r>
      <w:r w:rsidRPr="00EE0C6A">
        <w:rPr>
          <w:lang w:eastAsia="ru-RU"/>
        </w:rPr>
        <w:t xml:space="preserve"> su AB ,,Energijos skirstymo operatorius“ pasirašymo (Pridavimo dokument</w:t>
      </w:r>
      <w:r w:rsidR="002642DA">
        <w:rPr>
          <w:lang w:eastAsia="ru-RU"/>
        </w:rPr>
        <w:t>ų</w:t>
      </w:r>
      <w:r w:rsidRPr="00EE0C6A">
        <w:rPr>
          <w:lang w:eastAsia="ru-RU"/>
        </w:rPr>
        <w:t xml:space="preserve">) parengimo terminas – 150 (šimtas penkiasdešimt) kalendorinių dienų </w:t>
      </w:r>
      <w:r>
        <w:rPr>
          <w:lang w:eastAsia="ru-RU"/>
        </w:rPr>
        <w:t>nuo Sutarties įsigaliojimo dienos.</w:t>
      </w:r>
    </w:p>
    <w:p w14:paraId="23DD579C" w14:textId="79E652E6" w:rsidR="002D4978" w:rsidRPr="00EE0C6A" w:rsidRDefault="002D4978" w:rsidP="00F06A29">
      <w:pPr>
        <w:jc w:val="both"/>
        <w:rPr>
          <w:lang w:eastAsia="ru-RU"/>
        </w:rPr>
      </w:pPr>
      <w:r>
        <w:rPr>
          <w:lang w:eastAsia="ru-RU"/>
        </w:rPr>
        <w:t>4</w:t>
      </w:r>
      <w:r w:rsidRPr="00EE0C6A">
        <w:rPr>
          <w:lang w:eastAsia="ru-RU"/>
        </w:rPr>
        <w:t>.2.</w:t>
      </w:r>
      <w:r w:rsidR="00BD2305">
        <w:rPr>
          <w:lang w:eastAsia="ru-RU"/>
        </w:rPr>
        <w:t xml:space="preserve"> </w:t>
      </w:r>
      <w:r w:rsidRPr="002642DA">
        <w:rPr>
          <w:lang w:eastAsia="ru-RU"/>
        </w:rPr>
        <w:t>P</w:t>
      </w:r>
      <w:r w:rsidR="002642DA">
        <w:rPr>
          <w:lang w:eastAsia="ru-RU"/>
        </w:rPr>
        <w:t>aslaugų</w:t>
      </w:r>
      <w:r w:rsidRPr="00EE0C6A">
        <w:rPr>
          <w:lang w:eastAsia="ru-RU"/>
        </w:rPr>
        <w:t xml:space="preserve"> </w:t>
      </w:r>
      <w:r w:rsidR="0001536A">
        <w:rPr>
          <w:lang w:eastAsia="ru-RU"/>
        </w:rPr>
        <w:t>suteikimo</w:t>
      </w:r>
      <w:r w:rsidRPr="00EE0C6A">
        <w:rPr>
          <w:lang w:eastAsia="ru-RU"/>
        </w:rPr>
        <w:t xml:space="preserve"> ir Darbų atlikimo terminai gali būti stabdomi šiais atvejais:</w:t>
      </w:r>
    </w:p>
    <w:p w14:paraId="7D76CDCA" w14:textId="3AAC5FC0" w:rsidR="002D4978" w:rsidRPr="00EE0C6A" w:rsidRDefault="002D4978" w:rsidP="00F06A29">
      <w:pPr>
        <w:jc w:val="both"/>
        <w:rPr>
          <w:lang w:eastAsia="ru-RU"/>
        </w:rPr>
      </w:pPr>
      <w:r>
        <w:rPr>
          <w:lang w:eastAsia="ru-RU"/>
        </w:rPr>
        <w:t>4</w:t>
      </w:r>
      <w:r w:rsidRPr="00EE0C6A">
        <w:rPr>
          <w:lang w:eastAsia="ru-RU"/>
        </w:rPr>
        <w:t>.2.1.</w:t>
      </w:r>
      <w:r w:rsidR="00BD2305">
        <w:rPr>
          <w:lang w:eastAsia="ru-RU"/>
        </w:rPr>
        <w:t xml:space="preserve"> </w:t>
      </w:r>
      <w:r w:rsidRPr="00EE0C6A">
        <w:rPr>
          <w:lang w:eastAsia="ru-RU"/>
        </w:rPr>
        <w:t xml:space="preserve">Sutarties įgyvendinimo metu Rangovo siūlymu ar Užsakovo iniciatyva nusprendžiama keisti ar tikslinti </w:t>
      </w:r>
      <w:r w:rsidRPr="00E10B17">
        <w:rPr>
          <w:lang w:eastAsia="ru-RU"/>
        </w:rPr>
        <w:t xml:space="preserve">Darbų </w:t>
      </w:r>
      <w:r w:rsidR="00E10B17" w:rsidRPr="00E10B17">
        <w:rPr>
          <w:lang w:eastAsia="ru-RU"/>
        </w:rPr>
        <w:t>t</w:t>
      </w:r>
      <w:r w:rsidRPr="00E10B17">
        <w:rPr>
          <w:lang w:eastAsia="ru-RU"/>
        </w:rPr>
        <w:t>echninę specifikaciją</w:t>
      </w:r>
      <w:r w:rsidRPr="00EF34F3">
        <w:rPr>
          <w:color w:val="FF0000"/>
          <w:lang w:eastAsia="ru-RU"/>
        </w:rPr>
        <w:t xml:space="preserve"> </w:t>
      </w:r>
      <w:r w:rsidRPr="00EE0C6A">
        <w:rPr>
          <w:lang w:eastAsia="ru-RU"/>
        </w:rPr>
        <w:t xml:space="preserve">arba jau parengtą ir suderintą </w:t>
      </w:r>
      <w:r w:rsidR="00E10B17">
        <w:rPr>
          <w:lang w:eastAsia="ru-RU"/>
        </w:rPr>
        <w:t>techninį p</w:t>
      </w:r>
      <w:r w:rsidRPr="00E10B17">
        <w:rPr>
          <w:lang w:eastAsia="ru-RU"/>
        </w:rPr>
        <w:t>rojektą</w:t>
      </w:r>
      <w:r w:rsidRPr="00EE0C6A">
        <w:rPr>
          <w:lang w:eastAsia="ru-RU"/>
        </w:rPr>
        <w:t xml:space="preserve">. Tokie pakeitimai galimi tik išimtiniais atvejais, kurių nebuvo galima numatyti iki Sutarties pasirašymo: netikslumai </w:t>
      </w:r>
      <w:r w:rsidR="00E10B17">
        <w:rPr>
          <w:lang w:eastAsia="ru-RU"/>
        </w:rPr>
        <w:t>t</w:t>
      </w:r>
      <w:r w:rsidRPr="00EE0C6A">
        <w:rPr>
          <w:lang w:eastAsia="ru-RU"/>
        </w:rPr>
        <w:t xml:space="preserve">echninėje specifikacijoje, būtinybė tikslinti </w:t>
      </w:r>
      <w:r w:rsidR="00E10B17">
        <w:rPr>
          <w:lang w:eastAsia="ru-RU"/>
        </w:rPr>
        <w:t>t</w:t>
      </w:r>
      <w:r w:rsidRPr="00EE0C6A">
        <w:rPr>
          <w:lang w:eastAsia="ru-RU"/>
        </w:rPr>
        <w:t xml:space="preserve">echninę specifikaciją ar jau parengtą ir suderintą </w:t>
      </w:r>
      <w:r w:rsidR="00E10B17">
        <w:rPr>
          <w:lang w:eastAsia="ru-RU"/>
        </w:rPr>
        <w:t>techninį p</w:t>
      </w:r>
      <w:r w:rsidRPr="00E10B17">
        <w:rPr>
          <w:lang w:eastAsia="ru-RU"/>
        </w:rPr>
        <w:t>rojektą</w:t>
      </w:r>
      <w:r w:rsidRPr="00EE0C6A">
        <w:rPr>
          <w:lang w:eastAsia="ru-RU"/>
        </w:rPr>
        <w:t xml:space="preserve"> siekiant racionalesnio ir/ar ekonomiškesnio Darbų rezultato, ar būtina įsigyti papildomus darbus, kurie būtini Sutarčiai užbaigti;</w:t>
      </w:r>
    </w:p>
    <w:p w14:paraId="51C1C195" w14:textId="74743091" w:rsidR="002D4978" w:rsidRPr="00EE0C6A" w:rsidRDefault="002D4978" w:rsidP="00F06A29">
      <w:pPr>
        <w:jc w:val="both"/>
        <w:rPr>
          <w:lang w:eastAsia="ru-RU"/>
        </w:rPr>
      </w:pPr>
      <w:r>
        <w:rPr>
          <w:lang w:eastAsia="ru-RU"/>
        </w:rPr>
        <w:t>4</w:t>
      </w:r>
      <w:r w:rsidRPr="00EE0C6A">
        <w:rPr>
          <w:lang w:eastAsia="ru-RU"/>
        </w:rPr>
        <w:t>.2.2.</w:t>
      </w:r>
      <w:r w:rsidR="00BD2305">
        <w:rPr>
          <w:lang w:eastAsia="ru-RU"/>
        </w:rPr>
        <w:t xml:space="preserve"> </w:t>
      </w:r>
      <w:r w:rsidRPr="00EE0C6A">
        <w:rPr>
          <w:lang w:eastAsia="ru-RU"/>
        </w:rPr>
        <w:t>Užsakovas neturi galimybės vykdyti savo įsipareigojimų pagal Sutartį (netenka finansinių galimybių apmokėti už teikiamas Paslaugas ar atliekamus Darbus; neturi galimybės Sutartyje numatytais terminais pateikti dokumentų ir informacijos, kurie yra būtini Paslaugų ir Darbų vykdymui);</w:t>
      </w:r>
    </w:p>
    <w:p w14:paraId="112C4D12" w14:textId="60C0B766" w:rsidR="002D4978" w:rsidRPr="00EE0C6A" w:rsidRDefault="002D4978" w:rsidP="00F06A29">
      <w:pPr>
        <w:jc w:val="both"/>
        <w:rPr>
          <w:lang w:eastAsia="ru-RU"/>
        </w:rPr>
      </w:pPr>
      <w:r>
        <w:rPr>
          <w:lang w:eastAsia="ru-RU"/>
        </w:rPr>
        <w:t>4</w:t>
      </w:r>
      <w:r w:rsidRPr="00EE0C6A">
        <w:rPr>
          <w:lang w:eastAsia="ru-RU"/>
        </w:rPr>
        <w:t>.2.3.</w:t>
      </w:r>
      <w:r w:rsidR="00BD2305">
        <w:rPr>
          <w:lang w:eastAsia="ru-RU"/>
        </w:rPr>
        <w:t xml:space="preserve"> </w:t>
      </w:r>
      <w:r w:rsidRPr="00EE0C6A">
        <w:rPr>
          <w:lang w:eastAsia="ru-RU"/>
        </w:rPr>
        <w:t>Rangovas neturi galimybės</w:t>
      </w:r>
      <w:r>
        <w:rPr>
          <w:lang w:eastAsia="ru-RU"/>
        </w:rPr>
        <w:t xml:space="preserve"> teikti Paslaugų ar</w:t>
      </w:r>
      <w:r w:rsidRPr="00EE0C6A">
        <w:rPr>
          <w:lang w:eastAsia="ru-RU"/>
        </w:rPr>
        <w:t xml:space="preserve"> vykdyti Darbų dėl aplinkybių, kurių jis iki Sutarties pasirašymo dienos negalėjo numatyti ar jų kontroliuoti</w:t>
      </w:r>
      <w:r>
        <w:rPr>
          <w:lang w:eastAsia="ru-RU"/>
        </w:rPr>
        <w:t xml:space="preserve"> (netinkamos meteorologinės sąlygos, nesustiprintos stogo konstrukcijos</w:t>
      </w:r>
      <w:r w:rsidR="007936C9">
        <w:rPr>
          <w:lang w:eastAsia="ru-RU"/>
        </w:rPr>
        <w:t>,</w:t>
      </w:r>
      <w:r>
        <w:rPr>
          <w:lang w:eastAsia="ru-RU"/>
        </w:rPr>
        <w:t xml:space="preserve"> jei</w:t>
      </w:r>
      <w:r w:rsidR="007936C9">
        <w:rPr>
          <w:lang w:eastAsia="ru-RU"/>
        </w:rPr>
        <w:t xml:space="preserve"> tai</w:t>
      </w:r>
      <w:r>
        <w:rPr>
          <w:lang w:eastAsia="ru-RU"/>
        </w:rPr>
        <w:t xml:space="preserve"> nustatyta ekspertizės metu, dėl trečiųjų asmenų</w:t>
      </w:r>
      <w:r w:rsidR="007936C9">
        <w:rPr>
          <w:lang w:eastAsia="ru-RU"/>
        </w:rPr>
        <w:t xml:space="preserve"> veiksmų</w:t>
      </w:r>
      <w:r>
        <w:rPr>
          <w:lang w:eastAsia="ru-RU"/>
        </w:rPr>
        <w:t>)</w:t>
      </w:r>
      <w:r w:rsidRPr="00EE0C6A">
        <w:rPr>
          <w:lang w:eastAsia="ru-RU"/>
        </w:rPr>
        <w:t>.</w:t>
      </w:r>
    </w:p>
    <w:p w14:paraId="6B955A24" w14:textId="77A91BE7" w:rsidR="002D4978" w:rsidRPr="00EE0C6A" w:rsidRDefault="002D4978" w:rsidP="00F06A29">
      <w:pPr>
        <w:jc w:val="both"/>
        <w:rPr>
          <w:lang w:eastAsia="ru-RU"/>
        </w:rPr>
      </w:pPr>
      <w:r>
        <w:rPr>
          <w:lang w:eastAsia="ru-RU"/>
        </w:rPr>
        <w:t>4</w:t>
      </w:r>
      <w:r w:rsidRPr="00EE0C6A">
        <w:rPr>
          <w:lang w:eastAsia="ru-RU"/>
        </w:rPr>
        <w:t>.3.</w:t>
      </w:r>
      <w:r w:rsidR="00BD2305">
        <w:rPr>
          <w:lang w:eastAsia="ru-RU"/>
        </w:rPr>
        <w:t xml:space="preserve"> </w:t>
      </w:r>
      <w:r w:rsidR="002C439C">
        <w:rPr>
          <w:lang w:eastAsia="ru-RU"/>
        </w:rPr>
        <w:t>Paslaugų suteikimo</w:t>
      </w:r>
      <w:r w:rsidRPr="00EE0C6A">
        <w:rPr>
          <w:lang w:eastAsia="ru-RU"/>
        </w:rPr>
        <w:t xml:space="preserve"> ir </w:t>
      </w:r>
      <w:r w:rsidRPr="002C439C">
        <w:rPr>
          <w:lang w:eastAsia="ru-RU"/>
        </w:rPr>
        <w:t>Darbų</w:t>
      </w:r>
      <w:r w:rsidR="002C439C" w:rsidRPr="002C439C">
        <w:rPr>
          <w:lang w:eastAsia="ru-RU"/>
        </w:rPr>
        <w:t xml:space="preserve"> atlikimo</w:t>
      </w:r>
      <w:r w:rsidRPr="002C439C">
        <w:rPr>
          <w:lang w:eastAsia="ru-RU"/>
        </w:rPr>
        <w:t xml:space="preserve"> termino </w:t>
      </w:r>
      <w:r w:rsidRPr="00EE0C6A">
        <w:rPr>
          <w:lang w:eastAsia="ru-RU"/>
        </w:rPr>
        <w:t>sustabdymo tvarka:</w:t>
      </w:r>
    </w:p>
    <w:p w14:paraId="5BB01688" w14:textId="1BCD0836" w:rsidR="002D4978" w:rsidRPr="00EE0C6A" w:rsidRDefault="002D4978" w:rsidP="00F06A29">
      <w:pPr>
        <w:jc w:val="both"/>
        <w:rPr>
          <w:lang w:eastAsia="ru-RU"/>
        </w:rPr>
      </w:pPr>
      <w:r>
        <w:rPr>
          <w:lang w:eastAsia="ru-RU"/>
        </w:rPr>
        <w:t>4.3.1.</w:t>
      </w:r>
      <w:r w:rsidR="00B227E2">
        <w:rPr>
          <w:lang w:eastAsia="ru-RU"/>
        </w:rPr>
        <w:t xml:space="preserve"> </w:t>
      </w:r>
      <w:r>
        <w:rPr>
          <w:lang w:eastAsia="ru-RU"/>
        </w:rPr>
        <w:t>j</w:t>
      </w:r>
      <w:r w:rsidRPr="00EE0C6A">
        <w:rPr>
          <w:lang w:eastAsia="ru-RU"/>
        </w:rPr>
        <w:t xml:space="preserve">ei </w:t>
      </w:r>
      <w:r w:rsidRPr="002C439C">
        <w:rPr>
          <w:lang w:eastAsia="ru-RU"/>
        </w:rPr>
        <w:t>Paslaugų teikimo</w:t>
      </w:r>
      <w:r w:rsidRPr="00EE0C6A">
        <w:rPr>
          <w:lang w:eastAsia="ru-RU"/>
        </w:rPr>
        <w:t xml:space="preserve"> ar Darbų vykdymo termino sustabdymą inicijuoja Rangovas, jis nedelsdamas informuoja Užsakovą apie aplinkybes, dėl kurių iškilo poreikis stabdyti Paslaugų teikimo ar Darbų vykdymo terminus, o Užsakovas per 3 (tris) darbo dienas šias aplinkybes įvertina, priima sprendimą dėl Paslaugų ar Darbų (visų arba jų dalies) terminų sustabdymo ir apie sprendimą informuoja Rangovą. Paslaugų teikimo ar Darbų vykdymo termino</w:t>
      </w:r>
      <w:r w:rsidR="009E2F53">
        <w:rPr>
          <w:lang w:eastAsia="ru-RU"/>
        </w:rPr>
        <w:t xml:space="preserve"> pabaiga nukeliama </w:t>
      </w:r>
      <w:r w:rsidR="009E2F53" w:rsidRPr="009E2F53">
        <w:rPr>
          <w:lang w:eastAsia="ru-RU"/>
        </w:rPr>
        <w:t>laikotarpiui, kuris, išnykus aplinkybėms, dėl kurių sutartinių įsipareigojimų (jų dalies) vykdymas buvo sustabdytas, pagal sutartį buvo likęs Rangovo sutartinių įsipareigojimų (jų dalies) vykdymui iki kol sutartinių įsipareigojimų (jų dalies) vykdymas buvo sustabdytas</w:t>
      </w:r>
      <w:r w:rsidRPr="009E2F53">
        <w:rPr>
          <w:lang w:eastAsia="ru-RU"/>
        </w:rPr>
        <w:t xml:space="preserve">. </w:t>
      </w:r>
      <w:r w:rsidRPr="00EE0C6A">
        <w:rPr>
          <w:lang w:eastAsia="ru-RU"/>
        </w:rPr>
        <w:t xml:space="preserve">Bendras sustabdymo terminas negali būti ilgesnis nei </w:t>
      </w:r>
      <w:r>
        <w:rPr>
          <w:lang w:eastAsia="ru-RU"/>
        </w:rPr>
        <w:t>6</w:t>
      </w:r>
      <w:r w:rsidRPr="00EE0C6A">
        <w:rPr>
          <w:lang w:eastAsia="ru-RU"/>
        </w:rPr>
        <w:t xml:space="preserve"> mėnesi</w:t>
      </w:r>
      <w:r>
        <w:rPr>
          <w:lang w:eastAsia="ru-RU"/>
        </w:rPr>
        <w:t>ai</w:t>
      </w:r>
      <w:r w:rsidRPr="00EE0C6A">
        <w:rPr>
          <w:lang w:eastAsia="ru-RU"/>
        </w:rPr>
        <w:t xml:space="preserve"> per visą Sutarties vykdymo laikotarpį. Jei Paslaugų termino sustabdymas daro įtaką Darbų įvykdymo terminui, Rangovas įgyja teisę Užsakovo reikalauti pratęsti bendrą </w:t>
      </w:r>
      <w:r w:rsidR="00794F5B">
        <w:rPr>
          <w:lang w:eastAsia="ru-RU"/>
        </w:rPr>
        <w:t>Paslaugų suteikimo</w:t>
      </w:r>
      <w:r w:rsidRPr="00EE0C6A">
        <w:rPr>
          <w:lang w:eastAsia="ru-RU"/>
        </w:rPr>
        <w:t xml:space="preserve"> ir Darbų atlikimo terminą;</w:t>
      </w:r>
    </w:p>
    <w:p w14:paraId="0D5D3833" w14:textId="507B1C7D" w:rsidR="002D4978" w:rsidRPr="00EE0C6A" w:rsidRDefault="002D4978" w:rsidP="00F06A29">
      <w:pPr>
        <w:jc w:val="both"/>
        <w:rPr>
          <w:lang w:eastAsia="ru-RU"/>
        </w:rPr>
      </w:pPr>
      <w:r>
        <w:rPr>
          <w:lang w:eastAsia="ru-RU"/>
        </w:rPr>
        <w:t>4</w:t>
      </w:r>
      <w:r w:rsidRPr="00EE0C6A">
        <w:rPr>
          <w:lang w:eastAsia="ru-RU"/>
        </w:rPr>
        <w:t>.3.2.</w:t>
      </w:r>
      <w:r w:rsidR="00B227E2">
        <w:rPr>
          <w:lang w:eastAsia="ru-RU"/>
        </w:rPr>
        <w:t xml:space="preserve"> </w:t>
      </w:r>
      <w:r>
        <w:rPr>
          <w:lang w:eastAsia="ru-RU"/>
        </w:rPr>
        <w:t>j</w:t>
      </w:r>
      <w:r w:rsidRPr="00EE0C6A">
        <w:rPr>
          <w:lang w:eastAsia="ru-RU"/>
        </w:rPr>
        <w:t xml:space="preserve">ei </w:t>
      </w:r>
      <w:r w:rsidRPr="008D034F">
        <w:rPr>
          <w:lang w:eastAsia="ru-RU"/>
        </w:rPr>
        <w:t>Paslaugų teikimas</w:t>
      </w:r>
      <w:r w:rsidRPr="00EE0C6A">
        <w:rPr>
          <w:lang w:eastAsia="ru-RU"/>
        </w:rPr>
        <w:t xml:space="preserve"> ar Darbų vykdymas stabdomas Užsakovo iniciatyva, Užsakovas nedelsiant informuoja Rangovą apie aplinkybes, dėl kurių iškyla poreikis stabdyti terminus ir nurodo datą, nuo kurios Paslaugų teikimas ar Darbų vykdymas turi būti sustabdytas</w:t>
      </w:r>
      <w:r w:rsidR="00404BAE">
        <w:rPr>
          <w:lang w:eastAsia="ru-RU"/>
        </w:rPr>
        <w:t>;</w:t>
      </w:r>
      <w:r w:rsidRPr="00EE0C6A">
        <w:rPr>
          <w:lang w:eastAsia="ru-RU"/>
        </w:rPr>
        <w:t xml:space="preserve"> </w:t>
      </w:r>
    </w:p>
    <w:p w14:paraId="4C41B95E" w14:textId="13747D91" w:rsidR="002D4978" w:rsidRDefault="002D4978" w:rsidP="00F06A29">
      <w:pPr>
        <w:jc w:val="both"/>
        <w:rPr>
          <w:lang w:eastAsia="ru-RU"/>
        </w:rPr>
      </w:pPr>
      <w:r>
        <w:rPr>
          <w:lang w:eastAsia="ru-RU"/>
        </w:rPr>
        <w:t>4</w:t>
      </w:r>
      <w:r w:rsidRPr="00EE0C6A">
        <w:rPr>
          <w:lang w:eastAsia="ru-RU"/>
        </w:rPr>
        <w:t>.3.3.</w:t>
      </w:r>
      <w:r w:rsidR="00B227E2">
        <w:rPr>
          <w:lang w:eastAsia="ru-RU"/>
        </w:rPr>
        <w:t xml:space="preserve"> </w:t>
      </w:r>
      <w:r w:rsidRPr="00EE0C6A">
        <w:rPr>
          <w:lang w:eastAsia="ru-RU"/>
        </w:rPr>
        <w:t>Paslaugų ar Darbų vykdymo terminai privalo būti atnaujinti nedelsiant, kai išnyksta aplinkybės, dėl kurių terminai buvo sustabdyti. Paslaugų teikimas ir/ar Darbų vykdymas privalo būti pradėtas ne vėliau kaip per 10</w:t>
      </w:r>
      <w:r w:rsidR="00906538">
        <w:rPr>
          <w:lang w:eastAsia="ru-RU"/>
        </w:rPr>
        <w:t xml:space="preserve"> (dešimt)</w:t>
      </w:r>
      <w:r w:rsidRPr="00EE0C6A">
        <w:rPr>
          <w:lang w:eastAsia="ru-RU"/>
        </w:rPr>
        <w:t xml:space="preserve"> kalendorinių dienų nuo Užsakovo rašto apie Darbų vykdymo atnaujinimą gavimo dienos.</w:t>
      </w:r>
    </w:p>
    <w:p w14:paraId="107137DF" w14:textId="6FA538FF" w:rsidR="002D4978" w:rsidRDefault="002D4978" w:rsidP="00F06A29">
      <w:pPr>
        <w:jc w:val="both"/>
        <w:rPr>
          <w:lang w:eastAsia="ru-RU"/>
        </w:rPr>
      </w:pPr>
      <w:r>
        <w:rPr>
          <w:lang w:eastAsia="ru-RU"/>
        </w:rPr>
        <w:t>4.4. Sustabdyti Darbai neatliekami iki Darbų vykdymo atnaujinimo. Užsakovui nurodant raštu Darbai atnaujinami išnykus aplinkybėms, dėl kurių jie buvo sustabdyti. Tokio sustabdymo metu visus</w:t>
      </w:r>
      <w:r w:rsidR="00984E05">
        <w:rPr>
          <w:lang w:eastAsia="ru-RU"/>
        </w:rPr>
        <w:t xml:space="preserve"> jau atliktų</w:t>
      </w:r>
      <w:r>
        <w:rPr>
          <w:lang w:eastAsia="ru-RU"/>
        </w:rPr>
        <w:t xml:space="preserve"> Darb</w:t>
      </w:r>
      <w:r w:rsidR="00984E05">
        <w:rPr>
          <w:lang w:eastAsia="ru-RU"/>
        </w:rPr>
        <w:t>ų rezultatus</w:t>
      </w:r>
      <w:r>
        <w:rPr>
          <w:lang w:eastAsia="ru-RU"/>
        </w:rPr>
        <w:t xml:space="preserve"> Rangovas privalo prižiūrėti, sandėliuoti, saugoti nuo sugadinimo, praradimo arba žalos. </w:t>
      </w:r>
    </w:p>
    <w:p w14:paraId="24EE8FA4" w14:textId="13F89864" w:rsidR="002D4978" w:rsidRPr="00380931" w:rsidRDefault="002D4978" w:rsidP="00F06A29">
      <w:pPr>
        <w:jc w:val="both"/>
      </w:pPr>
      <w:r>
        <w:t>4</w:t>
      </w:r>
      <w:r w:rsidRPr="00993E70">
        <w:t>.</w:t>
      </w:r>
      <w:r w:rsidR="00404BAE">
        <w:t>5</w:t>
      </w:r>
      <w:r w:rsidRPr="00380931">
        <w:t>. Sutartinių įsipareigojimų vykdymo sustabdymas visais Sutartyje numatytais atvejais turi būti raštiškas, nurodant priežastis bei pridedant dokumentus, patvirtinančius sustabdymo pagrindą (jeigu tokie yra).</w:t>
      </w:r>
    </w:p>
    <w:p w14:paraId="52E4DBA6" w14:textId="77777777" w:rsidR="002D4978" w:rsidRPr="00C56357" w:rsidRDefault="002D4978" w:rsidP="00F06A29">
      <w:pPr>
        <w:ind w:hanging="142"/>
        <w:jc w:val="center"/>
        <w:rPr>
          <w:b/>
          <w:lang w:eastAsia="ru-RU"/>
        </w:rPr>
      </w:pPr>
    </w:p>
    <w:p w14:paraId="2718A646" w14:textId="77777777" w:rsidR="009C3F7E" w:rsidRDefault="009C3F7E" w:rsidP="00F06A29">
      <w:pPr>
        <w:ind w:hanging="142"/>
        <w:jc w:val="center"/>
        <w:rPr>
          <w:b/>
          <w:lang w:eastAsia="ru-RU"/>
        </w:rPr>
      </w:pPr>
    </w:p>
    <w:p w14:paraId="27392731" w14:textId="77777777" w:rsidR="009C3F7E" w:rsidRDefault="009C3F7E" w:rsidP="00F06A29">
      <w:pPr>
        <w:ind w:hanging="142"/>
        <w:jc w:val="center"/>
        <w:rPr>
          <w:b/>
          <w:lang w:eastAsia="ru-RU"/>
        </w:rPr>
      </w:pPr>
    </w:p>
    <w:p w14:paraId="30CB5C07" w14:textId="77AF9D79" w:rsidR="002D4978" w:rsidRPr="00C56357" w:rsidRDefault="002D4978" w:rsidP="00F06A29">
      <w:pPr>
        <w:ind w:hanging="142"/>
        <w:jc w:val="center"/>
        <w:rPr>
          <w:b/>
          <w:lang w:eastAsia="ru-RU"/>
        </w:rPr>
      </w:pPr>
      <w:r w:rsidRPr="00C56357">
        <w:rPr>
          <w:b/>
          <w:lang w:eastAsia="ru-RU"/>
        </w:rPr>
        <w:lastRenderedPageBreak/>
        <w:t>5.</w:t>
      </w:r>
      <w:r w:rsidRPr="00C56357">
        <w:rPr>
          <w:lang w:eastAsia="ru-RU"/>
        </w:rPr>
        <w:t xml:space="preserve"> </w:t>
      </w:r>
      <w:r w:rsidR="001477A2" w:rsidRPr="001477A2">
        <w:rPr>
          <w:b/>
          <w:bCs/>
          <w:lang w:eastAsia="ru-RU"/>
        </w:rPr>
        <w:t>UŽSAKOVO ĮSIPAREIGOJIMAI IR TEISĖS</w:t>
      </w:r>
    </w:p>
    <w:p w14:paraId="04964187" w14:textId="77777777" w:rsidR="002D4978" w:rsidRPr="00C56357" w:rsidRDefault="002D4978" w:rsidP="00F06A29">
      <w:pPr>
        <w:ind w:firstLine="1134"/>
        <w:jc w:val="center"/>
        <w:rPr>
          <w:lang w:eastAsia="ru-RU"/>
        </w:rPr>
      </w:pPr>
    </w:p>
    <w:p w14:paraId="135C8860" w14:textId="77777777" w:rsidR="002D4978" w:rsidRDefault="002D4978" w:rsidP="00F06A29">
      <w:pPr>
        <w:jc w:val="both"/>
        <w:rPr>
          <w:lang w:eastAsia="ru-RU"/>
        </w:rPr>
      </w:pPr>
      <w:r w:rsidRPr="00C56357">
        <w:rPr>
          <w:lang w:eastAsia="ru-RU"/>
        </w:rPr>
        <w:t xml:space="preserve">5.1. </w:t>
      </w:r>
      <w:r>
        <w:rPr>
          <w:b/>
          <w:lang w:eastAsia="ru-RU"/>
        </w:rPr>
        <w:t>Užsakovas įsipareigoja:</w:t>
      </w:r>
      <w:r w:rsidRPr="00C56357">
        <w:rPr>
          <w:lang w:eastAsia="ru-RU"/>
        </w:rPr>
        <w:t xml:space="preserve"> </w:t>
      </w:r>
    </w:p>
    <w:p w14:paraId="5FE8846B" w14:textId="77777777" w:rsidR="002D4978" w:rsidRPr="00C80A83" w:rsidRDefault="002D4978" w:rsidP="00F06A29">
      <w:pPr>
        <w:jc w:val="both"/>
        <w:rPr>
          <w:lang w:eastAsia="ru-RU"/>
        </w:rPr>
      </w:pPr>
      <w:r>
        <w:rPr>
          <w:lang w:eastAsia="ru-RU"/>
        </w:rPr>
        <w:t xml:space="preserve">5.1.1. </w:t>
      </w:r>
      <w:r w:rsidRPr="00C80A83">
        <w:rPr>
          <w:lang w:eastAsia="ru-RU"/>
        </w:rPr>
        <w:t xml:space="preserve">paskirti už Darbų techninę priežiūrą atsakingą Užsakovo darbuotoją; </w:t>
      </w:r>
    </w:p>
    <w:p w14:paraId="762CE9E4" w14:textId="4D16B279" w:rsidR="002D4978" w:rsidRPr="00C80A83" w:rsidRDefault="002D4978" w:rsidP="00F06A29">
      <w:pPr>
        <w:jc w:val="both"/>
        <w:rPr>
          <w:b/>
          <w:iCs/>
          <w:lang w:eastAsia="ru-RU"/>
        </w:rPr>
      </w:pPr>
      <w:r w:rsidRPr="00C80A83">
        <w:rPr>
          <w:lang w:eastAsia="ru-RU"/>
        </w:rPr>
        <w:t>5.1.2. ne vėliau kaip per 5</w:t>
      </w:r>
      <w:r w:rsidR="00253477" w:rsidRPr="00C80A83">
        <w:rPr>
          <w:lang w:eastAsia="ru-RU"/>
        </w:rPr>
        <w:t xml:space="preserve"> (penkias)</w:t>
      </w:r>
      <w:r w:rsidRPr="00C80A83">
        <w:rPr>
          <w:lang w:eastAsia="ru-RU"/>
        </w:rPr>
        <w:t xml:space="preserve"> darbo dienas nuo Sutarties 4.1.2 papunktyje </w:t>
      </w:r>
      <w:r w:rsidR="00253477" w:rsidRPr="00C80A83">
        <w:rPr>
          <w:lang w:eastAsia="ru-RU"/>
        </w:rPr>
        <w:t>nurodytų</w:t>
      </w:r>
      <w:r w:rsidRPr="00C80A83">
        <w:rPr>
          <w:lang w:eastAsia="ru-RU"/>
        </w:rPr>
        <w:t xml:space="preserve"> įsipareigojimų įvykdymo perduoti Rangovui </w:t>
      </w:r>
      <w:r w:rsidRPr="00C80A83">
        <w:rPr>
          <w:iCs/>
          <w:lang w:eastAsia="ru-RU"/>
        </w:rPr>
        <w:t>patalpas</w:t>
      </w:r>
      <w:r w:rsidRPr="00C80A83">
        <w:rPr>
          <w:lang w:eastAsia="ru-RU"/>
        </w:rPr>
        <w:t xml:space="preserve"> Sutartyje numatytiems Darbams atlikti. </w:t>
      </w:r>
      <w:r w:rsidRPr="00C80A83">
        <w:rPr>
          <w:iCs/>
          <w:lang w:eastAsia="ru-RU"/>
        </w:rPr>
        <w:t>Patalpos</w:t>
      </w:r>
      <w:r w:rsidRPr="00C80A83">
        <w:rPr>
          <w:iCs/>
        </w:rPr>
        <w:t xml:space="preserve"> yra perduodamos Šalims pasirašant Statybvietės perdavimo ir priėmimo aktą</w:t>
      </w:r>
      <w:r w:rsidR="00B227E2" w:rsidRPr="00C80A83">
        <w:rPr>
          <w:iCs/>
        </w:rPr>
        <w:t>;</w:t>
      </w:r>
      <w:r w:rsidRPr="00C80A83">
        <w:rPr>
          <w:iCs/>
        </w:rPr>
        <w:t xml:space="preserve"> </w:t>
      </w:r>
    </w:p>
    <w:p w14:paraId="3415B4AF" w14:textId="77777777" w:rsidR="002D4978" w:rsidRPr="00C80A83" w:rsidRDefault="002D4978" w:rsidP="00F06A29">
      <w:pPr>
        <w:jc w:val="both"/>
        <w:rPr>
          <w:lang w:eastAsia="ru-RU"/>
        </w:rPr>
      </w:pPr>
      <w:r w:rsidRPr="00C80A83">
        <w:rPr>
          <w:lang w:eastAsia="ru-RU"/>
        </w:rPr>
        <w:t>5.1.3. užtikrinti, kad Rangovas per visą Sutarties laikotarpį galėtų patekti į Darbų atlikimo</w:t>
      </w:r>
      <w:r w:rsidRPr="00C80A83">
        <w:rPr>
          <w:i/>
          <w:lang w:eastAsia="ru-RU"/>
        </w:rPr>
        <w:t xml:space="preserve"> </w:t>
      </w:r>
      <w:r w:rsidRPr="00C80A83">
        <w:rPr>
          <w:iCs/>
          <w:lang w:eastAsia="ru-RU"/>
        </w:rPr>
        <w:t xml:space="preserve">patalpas; </w:t>
      </w:r>
    </w:p>
    <w:p w14:paraId="3FC163EF" w14:textId="15F5EFE5" w:rsidR="002D4978" w:rsidRPr="00C80A83" w:rsidRDefault="002D4978" w:rsidP="00F06A29">
      <w:pPr>
        <w:jc w:val="both"/>
        <w:rPr>
          <w:lang w:eastAsia="ru-RU"/>
        </w:rPr>
      </w:pPr>
      <w:r w:rsidRPr="00C80A83">
        <w:rPr>
          <w:lang w:eastAsia="ru-RU"/>
        </w:rPr>
        <w:t xml:space="preserve">5.1.4. per visą Darbų atlikimo laikotarpį sudaryti galimybę naudotis Darbams atlikti reikalinga elektros energija ir vandeniu </w:t>
      </w:r>
      <w:r w:rsidR="00526167" w:rsidRPr="00C80A83">
        <w:rPr>
          <w:lang w:eastAsia="ru-RU"/>
        </w:rPr>
        <w:t>s</w:t>
      </w:r>
      <w:r w:rsidRPr="00C80A83">
        <w:rPr>
          <w:lang w:eastAsia="ru-RU"/>
        </w:rPr>
        <w:t xml:space="preserve">tatybvietėje arba šalia jos. Rangovas privalo įrengti apskaitos prietaisus ir apmokėti Užsakovui už sunaudotą vandenį bei elektrą rinkos kainomis, kurias Užsakovas moka energetinių išteklių tiekimo įmonėms; </w:t>
      </w:r>
    </w:p>
    <w:p w14:paraId="792390CD" w14:textId="42C2B8AE" w:rsidR="002D4978" w:rsidRDefault="002D4978" w:rsidP="00F06A29">
      <w:pPr>
        <w:jc w:val="both"/>
        <w:rPr>
          <w:lang w:eastAsia="ru-RU"/>
        </w:rPr>
      </w:pPr>
      <w:r>
        <w:rPr>
          <w:lang w:eastAsia="ru-RU"/>
        </w:rPr>
        <w:t xml:space="preserve">5.1.5. priimti Rangovo </w:t>
      </w:r>
      <w:r w:rsidR="00526167">
        <w:rPr>
          <w:lang w:eastAsia="ru-RU"/>
        </w:rPr>
        <w:t xml:space="preserve">suteiktas </w:t>
      </w:r>
      <w:r>
        <w:rPr>
          <w:lang w:eastAsia="ru-RU"/>
        </w:rPr>
        <w:t>Paslaugas</w:t>
      </w:r>
      <w:r w:rsidR="00526167">
        <w:rPr>
          <w:lang w:eastAsia="ru-RU"/>
        </w:rPr>
        <w:t xml:space="preserve"> ir atliktus Darbus</w:t>
      </w:r>
      <w:r>
        <w:rPr>
          <w:lang w:eastAsia="ru-RU"/>
        </w:rPr>
        <w:t xml:space="preserve"> ir pasirašyti atliktų Paslaugų/Darbų perdavimo-priėmimo</w:t>
      </w:r>
      <w:r w:rsidR="00AA37BD">
        <w:rPr>
          <w:lang w:eastAsia="ru-RU"/>
        </w:rPr>
        <w:t xml:space="preserve"> ir/ar </w:t>
      </w:r>
      <w:r>
        <w:rPr>
          <w:lang w:eastAsia="ru-RU"/>
        </w:rPr>
        <w:t>Atliktų darbų aktus per 5</w:t>
      </w:r>
      <w:r w:rsidR="00AA37BD">
        <w:rPr>
          <w:lang w:eastAsia="ru-RU"/>
        </w:rPr>
        <w:t xml:space="preserve"> (penkias)</w:t>
      </w:r>
      <w:r>
        <w:rPr>
          <w:lang w:eastAsia="ru-RU"/>
        </w:rPr>
        <w:t xml:space="preserve"> darbo dienas nuo konkretaus akto gavimo dienos arba per šį laikotarpį pateikti motyvuotą atsisakymą pasirašyti atliktų Paslaugų/ Darbų perdavimo-priėmimo</w:t>
      </w:r>
      <w:r w:rsidR="00AA37BD">
        <w:rPr>
          <w:lang w:eastAsia="ru-RU"/>
        </w:rPr>
        <w:t xml:space="preserve"> ir/ar</w:t>
      </w:r>
      <w:r>
        <w:rPr>
          <w:lang w:eastAsia="ru-RU"/>
        </w:rPr>
        <w:t xml:space="preserve"> Atliktų darbų aktą, nurodant atmetimo priežastis;</w:t>
      </w:r>
    </w:p>
    <w:p w14:paraId="64770587" w14:textId="51D2BFB4" w:rsidR="002D4978" w:rsidRDefault="002D4978" w:rsidP="00F06A29">
      <w:pPr>
        <w:jc w:val="both"/>
        <w:rPr>
          <w:lang w:eastAsia="ru-RU"/>
        </w:rPr>
      </w:pPr>
      <w:r>
        <w:rPr>
          <w:lang w:eastAsia="ru-RU"/>
        </w:rPr>
        <w:t>5.1.</w:t>
      </w:r>
      <w:r w:rsidR="00B227E2">
        <w:rPr>
          <w:lang w:eastAsia="ru-RU"/>
        </w:rPr>
        <w:t>6</w:t>
      </w:r>
      <w:r>
        <w:rPr>
          <w:lang w:eastAsia="ru-RU"/>
        </w:rPr>
        <w:t xml:space="preserve">. sumokėti Rangovui už faktiškai ir kokybiškai </w:t>
      </w:r>
      <w:r w:rsidR="00AA37BD">
        <w:rPr>
          <w:lang w:eastAsia="ru-RU"/>
        </w:rPr>
        <w:t>suteiktas</w:t>
      </w:r>
      <w:r>
        <w:rPr>
          <w:lang w:eastAsia="ru-RU"/>
        </w:rPr>
        <w:t xml:space="preserve"> Paslaugas ir</w:t>
      </w:r>
      <w:r w:rsidR="00AA37BD">
        <w:rPr>
          <w:lang w:eastAsia="ru-RU"/>
        </w:rPr>
        <w:t xml:space="preserve"> atliktus</w:t>
      </w:r>
      <w:r>
        <w:rPr>
          <w:lang w:eastAsia="ru-RU"/>
        </w:rPr>
        <w:t xml:space="preserve"> Darbus Sutartyje nustatyta tvarka, terminais ir sąlygomis;</w:t>
      </w:r>
    </w:p>
    <w:p w14:paraId="451BEC07" w14:textId="3677E04F" w:rsidR="002D4978" w:rsidRDefault="002D4978" w:rsidP="00F06A29">
      <w:pPr>
        <w:jc w:val="both"/>
        <w:rPr>
          <w:lang w:eastAsia="ru-RU"/>
        </w:rPr>
      </w:pPr>
      <w:r>
        <w:rPr>
          <w:lang w:eastAsia="ru-RU"/>
        </w:rPr>
        <w:t>5.1.</w:t>
      </w:r>
      <w:r w:rsidR="00B227E2">
        <w:rPr>
          <w:lang w:eastAsia="ru-RU"/>
        </w:rPr>
        <w:t>7</w:t>
      </w:r>
      <w:r>
        <w:rPr>
          <w:lang w:eastAsia="ru-RU"/>
        </w:rPr>
        <w:t>. nedelsdamas, bet ne vėliau kaip per 3 (tris) darbo dienas, raštu (Rangovo Sutartyje nurodytu adresu arba elektroniniu paštu) pranešti Rangovui apie pasikeitusius savo rekvizitus, teisinį statusą, paskirtą atstovą</w:t>
      </w:r>
      <w:r w:rsidR="00B227E2">
        <w:rPr>
          <w:lang w:eastAsia="ru-RU"/>
        </w:rPr>
        <w:t>;</w:t>
      </w:r>
    </w:p>
    <w:p w14:paraId="5B3A962B" w14:textId="7C53E836" w:rsidR="002D4978" w:rsidRDefault="002D4978" w:rsidP="00F06A29">
      <w:pPr>
        <w:jc w:val="both"/>
        <w:rPr>
          <w:lang w:eastAsia="ru-RU"/>
        </w:rPr>
      </w:pPr>
      <w:r>
        <w:rPr>
          <w:lang w:eastAsia="ru-RU"/>
        </w:rPr>
        <w:t>5.1.</w:t>
      </w:r>
      <w:r w:rsidR="00B227E2">
        <w:rPr>
          <w:lang w:eastAsia="ru-RU"/>
        </w:rPr>
        <w:t>8</w:t>
      </w:r>
      <w:r>
        <w:rPr>
          <w:lang w:eastAsia="ru-RU"/>
        </w:rPr>
        <w:t xml:space="preserve">. informuoti subrangovus apie tiesioginio atsiskaitymo galimybę, kaip numatyta Sutarties </w:t>
      </w:r>
      <w:r w:rsidRPr="00EC27C0">
        <w:rPr>
          <w:lang w:eastAsia="ru-RU"/>
        </w:rPr>
        <w:t xml:space="preserve">10.4 </w:t>
      </w:r>
      <w:r>
        <w:rPr>
          <w:lang w:eastAsia="ru-RU"/>
        </w:rPr>
        <w:t>punkte.</w:t>
      </w:r>
    </w:p>
    <w:p w14:paraId="719FD05A" w14:textId="77777777" w:rsidR="002D4978" w:rsidRDefault="002D4978" w:rsidP="00F06A29">
      <w:pPr>
        <w:jc w:val="both"/>
        <w:rPr>
          <w:b/>
          <w:lang w:eastAsia="ru-RU"/>
        </w:rPr>
      </w:pPr>
      <w:r>
        <w:rPr>
          <w:b/>
          <w:lang w:eastAsia="ru-RU"/>
        </w:rPr>
        <w:t>5.2. Užsakovas turi teisę:</w:t>
      </w:r>
    </w:p>
    <w:p w14:paraId="1B08F9A5" w14:textId="0AB4C328" w:rsidR="002D4978" w:rsidRDefault="002D4978" w:rsidP="00F06A29">
      <w:pPr>
        <w:jc w:val="both"/>
        <w:rPr>
          <w:lang w:eastAsia="ru-RU"/>
        </w:rPr>
      </w:pPr>
      <w:r>
        <w:rPr>
          <w:lang w:eastAsia="ru-RU"/>
        </w:rPr>
        <w:t xml:space="preserve">5.2.1. </w:t>
      </w:r>
      <w:r>
        <w:t xml:space="preserve">bet kuriuo metu tikrinti </w:t>
      </w:r>
      <w:r w:rsidR="00D35262">
        <w:t>P</w:t>
      </w:r>
      <w:r>
        <w:t>aslaugų ir Darbų eigą ir kokybę,</w:t>
      </w:r>
      <w:r>
        <w:rPr>
          <w:lang w:eastAsia="ru-RU"/>
        </w:rPr>
        <w:t xml:space="preserve"> kontroliuoti atliekamų Darbų kiekius ir, pastebėjus neatitikimų ar defektų, taip pat </w:t>
      </w:r>
      <w:r>
        <w:t>nukrypimus nuo Sutarties sąlygų, bloginančius Darbų rezultato kokybę</w:t>
      </w:r>
      <w:r>
        <w:rPr>
          <w:lang w:eastAsia="ru-RU"/>
        </w:rPr>
        <w:t>, nedelsiant apie tai informuoti Rangovą;</w:t>
      </w:r>
    </w:p>
    <w:p w14:paraId="425DE69D" w14:textId="48C88B42" w:rsidR="002D4978" w:rsidRDefault="002D4978" w:rsidP="00F06A29">
      <w:pPr>
        <w:jc w:val="both"/>
        <w:rPr>
          <w:lang w:eastAsia="ru-RU"/>
        </w:rPr>
      </w:pPr>
      <w:r>
        <w:rPr>
          <w:lang w:eastAsia="ru-RU"/>
        </w:rPr>
        <w:t>5.2.2. pareikšti reikalavimą dėl</w:t>
      </w:r>
      <w:r w:rsidR="00D25128">
        <w:rPr>
          <w:lang w:eastAsia="ru-RU"/>
        </w:rPr>
        <w:t xml:space="preserve"> teikiamų ir suteiktų Paslaugų ar</w:t>
      </w:r>
      <w:r>
        <w:rPr>
          <w:lang w:eastAsia="ru-RU"/>
        </w:rPr>
        <w:t xml:space="preserve"> </w:t>
      </w:r>
      <w:r w:rsidRPr="00D25128">
        <w:rPr>
          <w:lang w:eastAsia="ru-RU"/>
        </w:rPr>
        <w:t xml:space="preserve">atliekamų </w:t>
      </w:r>
      <w:r w:rsidRPr="00D25128">
        <w:rPr>
          <w:iCs/>
          <w:lang w:eastAsia="ru-RU"/>
        </w:rPr>
        <w:t>ir</w:t>
      </w:r>
      <w:r w:rsidRPr="00D25128">
        <w:rPr>
          <w:lang w:eastAsia="ru-RU"/>
        </w:rPr>
        <w:t xml:space="preserve"> atliktų Darbų trūkumų </w:t>
      </w:r>
      <w:r>
        <w:rPr>
          <w:lang w:eastAsia="ru-RU"/>
        </w:rPr>
        <w:t>pašalinimo, jeigu išaiškėja, kad</w:t>
      </w:r>
      <w:r w:rsidR="00D25128">
        <w:rPr>
          <w:lang w:eastAsia="ru-RU"/>
        </w:rPr>
        <w:t xml:space="preserve"> Paslaugos ar</w:t>
      </w:r>
      <w:r>
        <w:rPr>
          <w:lang w:eastAsia="ru-RU"/>
        </w:rPr>
        <w:t xml:space="preserve"> Darbai atlikti nekokybiškai ir/ar neatitinka Sutartyje nustatytų reikalavimų;</w:t>
      </w:r>
    </w:p>
    <w:p w14:paraId="2764ED4D" w14:textId="77777777" w:rsidR="002D4978" w:rsidRDefault="002D4978" w:rsidP="00F06A29">
      <w:pPr>
        <w:jc w:val="both"/>
        <w:rPr>
          <w:lang w:eastAsia="ru-RU"/>
        </w:rPr>
      </w:pPr>
      <w:r>
        <w:rPr>
          <w:lang w:eastAsia="ru-RU"/>
        </w:rPr>
        <w:t>5.2.3.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65F07BC3" w14:textId="179003FB" w:rsidR="002D4978" w:rsidRDefault="002D4978" w:rsidP="00F06A29">
      <w:pPr>
        <w:jc w:val="both"/>
        <w:rPr>
          <w:lang w:eastAsia="ru-RU"/>
        </w:rPr>
      </w:pPr>
      <w:r>
        <w:rPr>
          <w:lang w:eastAsia="ru-RU"/>
        </w:rPr>
        <w:t xml:space="preserve">5.2.4. priskaičiuotų delspinigių </w:t>
      </w:r>
      <w:r w:rsidR="00AD06FD">
        <w:rPr>
          <w:lang w:eastAsia="ru-RU"/>
        </w:rPr>
        <w:t>ir</w:t>
      </w:r>
      <w:r>
        <w:rPr>
          <w:i/>
          <w:lang w:eastAsia="ru-RU"/>
        </w:rPr>
        <w:t xml:space="preserve"> </w:t>
      </w:r>
      <w:r w:rsidRPr="00AD7867">
        <w:rPr>
          <w:iCs/>
          <w:lang w:eastAsia="ru-RU"/>
        </w:rPr>
        <w:t>(ar) baudos</w:t>
      </w:r>
      <w:r>
        <w:rPr>
          <w:lang w:eastAsia="ru-RU"/>
        </w:rPr>
        <w:t xml:space="preserve"> sumos dydžiu mažinti savo piniginę prievolę Rangovui;</w:t>
      </w:r>
    </w:p>
    <w:p w14:paraId="55C8CB0B" w14:textId="77777777" w:rsidR="002D4978" w:rsidRDefault="002D4978" w:rsidP="00F06A29">
      <w:pPr>
        <w:jc w:val="both"/>
        <w:rPr>
          <w:lang w:eastAsia="ru-RU"/>
        </w:rPr>
      </w:pPr>
      <w:r>
        <w:rPr>
          <w:lang w:eastAsia="ru-RU"/>
        </w:rPr>
        <w:t>5.2.5. nemokėti už atliktus Darbus, iki:</w:t>
      </w:r>
    </w:p>
    <w:p w14:paraId="132251B8" w14:textId="5E7A0F5F" w:rsidR="002D4978" w:rsidRDefault="002D4978" w:rsidP="00F06A29">
      <w:pPr>
        <w:jc w:val="both"/>
        <w:rPr>
          <w:lang w:eastAsia="ru-RU"/>
        </w:rPr>
      </w:pPr>
      <w:r>
        <w:rPr>
          <w:lang w:eastAsia="ru-RU"/>
        </w:rPr>
        <w:t>5.2.</w:t>
      </w:r>
      <w:r w:rsidR="000820DE">
        <w:rPr>
          <w:lang w:eastAsia="ru-RU"/>
        </w:rPr>
        <w:t>5</w:t>
      </w:r>
      <w:r>
        <w:rPr>
          <w:lang w:eastAsia="ru-RU"/>
        </w:rPr>
        <w:t>.1. Rangovas nepašalina atliktų Darbų defektų pagal Užsakovo pareikštą teisėtą reikalavimą;</w:t>
      </w:r>
    </w:p>
    <w:p w14:paraId="26A5C8D3" w14:textId="06766EF6" w:rsidR="002D4978" w:rsidRDefault="002D4978" w:rsidP="00F06A29">
      <w:pPr>
        <w:jc w:val="both"/>
        <w:rPr>
          <w:lang w:eastAsia="ru-RU"/>
        </w:rPr>
      </w:pPr>
      <w:r>
        <w:rPr>
          <w:lang w:eastAsia="ru-RU"/>
        </w:rPr>
        <w:t>5.2.</w:t>
      </w:r>
      <w:r w:rsidR="000820DE">
        <w:rPr>
          <w:lang w:eastAsia="ru-RU"/>
        </w:rPr>
        <w:t>5</w:t>
      </w:r>
      <w:r>
        <w:rPr>
          <w:lang w:eastAsia="ru-RU"/>
        </w:rPr>
        <w:t>.2. PVM sąskaita</w:t>
      </w:r>
      <w:r w:rsidR="00AD06FD">
        <w:rPr>
          <w:lang w:eastAsia="ru-RU"/>
        </w:rPr>
        <w:t xml:space="preserve"> </w:t>
      </w:r>
      <w:r>
        <w:rPr>
          <w:lang w:eastAsia="ru-RU"/>
        </w:rPr>
        <w:t>faktūra nepateikta taip, kaip numatyta Sutarties 3.1 punkte</w:t>
      </w:r>
      <w:r w:rsidR="000820DE">
        <w:rPr>
          <w:lang w:eastAsia="ru-RU"/>
        </w:rPr>
        <w:t>;</w:t>
      </w:r>
    </w:p>
    <w:p w14:paraId="41161D58" w14:textId="3D937F29" w:rsidR="002D4978" w:rsidRDefault="002D4978" w:rsidP="00F06A29">
      <w:pPr>
        <w:jc w:val="both"/>
        <w:rPr>
          <w:lang w:eastAsia="ru-RU"/>
        </w:rPr>
      </w:pPr>
      <w:r>
        <w:rPr>
          <w:lang w:eastAsia="ru-RU"/>
        </w:rPr>
        <w:t>5.2.</w:t>
      </w:r>
      <w:r w:rsidR="000820DE">
        <w:rPr>
          <w:lang w:eastAsia="ru-RU"/>
        </w:rPr>
        <w:t>6</w:t>
      </w:r>
      <w:r>
        <w:rPr>
          <w:lang w:eastAsia="ru-RU"/>
        </w:rPr>
        <w:t>. tiesiogiai atsiskaityti su subrangovais pagal sudaromą trišalę sutartį tarp Užsakovo, Rangovo ir jo subrangovo, kaip numatyta Sutarties 10.4 punkte</w:t>
      </w:r>
      <w:r w:rsidR="000820DE">
        <w:rPr>
          <w:lang w:eastAsia="ru-RU"/>
        </w:rPr>
        <w:t>.</w:t>
      </w:r>
    </w:p>
    <w:p w14:paraId="0A53258C" w14:textId="77777777" w:rsidR="002D4978" w:rsidRPr="00C56357" w:rsidRDefault="002D4978" w:rsidP="00F06A29">
      <w:pPr>
        <w:ind w:firstLine="1134"/>
        <w:jc w:val="both"/>
        <w:rPr>
          <w:lang w:eastAsia="ru-RU"/>
        </w:rPr>
      </w:pPr>
    </w:p>
    <w:p w14:paraId="32D43211" w14:textId="4E0B9C08" w:rsidR="002D4978" w:rsidRPr="00C56357" w:rsidRDefault="002D4978" w:rsidP="00F06A29">
      <w:pPr>
        <w:jc w:val="center"/>
        <w:rPr>
          <w:b/>
          <w:lang w:eastAsia="ru-RU"/>
        </w:rPr>
      </w:pPr>
      <w:r w:rsidRPr="00C56357">
        <w:rPr>
          <w:b/>
          <w:lang w:eastAsia="ru-RU"/>
        </w:rPr>
        <w:t>6.</w:t>
      </w:r>
      <w:r w:rsidRPr="00C56357">
        <w:rPr>
          <w:lang w:eastAsia="ru-RU"/>
        </w:rPr>
        <w:t xml:space="preserve"> </w:t>
      </w:r>
      <w:r w:rsidR="001477A2" w:rsidRPr="00F70BDA">
        <w:rPr>
          <w:b/>
          <w:bCs/>
          <w:lang w:eastAsia="ru-RU"/>
        </w:rPr>
        <w:t>RANGOVO ĮSIPAREIGOJIMAI IR TEISĖS</w:t>
      </w:r>
    </w:p>
    <w:p w14:paraId="11919796" w14:textId="77777777" w:rsidR="002D4978" w:rsidRDefault="002D4978" w:rsidP="00F06A29">
      <w:pPr>
        <w:ind w:firstLine="1134"/>
        <w:jc w:val="center"/>
        <w:rPr>
          <w:lang w:eastAsia="ru-RU"/>
        </w:rPr>
      </w:pPr>
    </w:p>
    <w:p w14:paraId="19710E11" w14:textId="77777777" w:rsidR="002D4978" w:rsidRDefault="002D4978" w:rsidP="00F06A29">
      <w:pPr>
        <w:tabs>
          <w:tab w:val="left" w:pos="1560"/>
          <w:tab w:val="left" w:pos="1701"/>
        </w:tabs>
        <w:jc w:val="both"/>
        <w:rPr>
          <w:b/>
          <w:lang w:eastAsia="ru-RU"/>
        </w:rPr>
      </w:pPr>
      <w:r>
        <w:rPr>
          <w:b/>
          <w:lang w:eastAsia="ru-RU"/>
        </w:rPr>
        <w:t>6.1. Rangovas įsipareigoja:</w:t>
      </w:r>
    </w:p>
    <w:p w14:paraId="21355AF9" w14:textId="39F2981A" w:rsidR="002D4978" w:rsidRPr="00C56357" w:rsidRDefault="002D4978" w:rsidP="00F06A29">
      <w:pPr>
        <w:tabs>
          <w:tab w:val="left" w:pos="1560"/>
          <w:tab w:val="left" w:pos="1701"/>
        </w:tabs>
        <w:jc w:val="both"/>
        <w:rPr>
          <w:lang w:eastAsia="ru-RU"/>
        </w:rPr>
      </w:pPr>
      <w:r w:rsidRPr="00C56357">
        <w:rPr>
          <w:lang w:eastAsia="ru-RU"/>
        </w:rPr>
        <w:t>6.</w:t>
      </w:r>
      <w:r>
        <w:rPr>
          <w:lang w:eastAsia="ru-RU"/>
        </w:rPr>
        <w:t>1.</w:t>
      </w:r>
      <w:r w:rsidRPr="00C56357">
        <w:rPr>
          <w:lang w:eastAsia="ru-RU"/>
        </w:rPr>
        <w:t xml:space="preserve">1. </w:t>
      </w:r>
      <w:r w:rsidR="0046609F">
        <w:rPr>
          <w:lang w:eastAsia="ru-RU"/>
        </w:rPr>
        <w:t>suteikti</w:t>
      </w:r>
      <w:r w:rsidRPr="00C56357">
        <w:rPr>
          <w:lang w:eastAsia="ru-RU"/>
        </w:rPr>
        <w:t xml:space="preserve"> </w:t>
      </w:r>
      <w:r>
        <w:rPr>
          <w:lang w:eastAsia="ru-RU"/>
        </w:rPr>
        <w:t>Paslaugas ir</w:t>
      </w:r>
      <w:r w:rsidR="0046609F">
        <w:rPr>
          <w:lang w:eastAsia="ru-RU"/>
        </w:rPr>
        <w:t xml:space="preserve"> atlikti</w:t>
      </w:r>
      <w:r>
        <w:rPr>
          <w:lang w:eastAsia="ru-RU"/>
        </w:rPr>
        <w:t xml:space="preserve"> </w:t>
      </w:r>
      <w:r w:rsidRPr="00C56357">
        <w:rPr>
          <w:lang w:eastAsia="ru-RU"/>
        </w:rPr>
        <w:t>Darbus vadovaudamasis Užsakovo pateikt</w:t>
      </w:r>
      <w:r>
        <w:rPr>
          <w:lang w:eastAsia="ru-RU"/>
        </w:rPr>
        <w:t>a</w:t>
      </w:r>
      <w:r w:rsidR="0046609F">
        <w:rPr>
          <w:lang w:eastAsia="ru-RU"/>
        </w:rPr>
        <w:t xml:space="preserve"> </w:t>
      </w:r>
      <w:r w:rsidR="0046609F">
        <w:rPr>
          <w:rFonts w:eastAsia="Calibri"/>
        </w:rPr>
        <w:t>S</w:t>
      </w:r>
      <w:r w:rsidR="0046609F" w:rsidRPr="009C1641">
        <w:rPr>
          <w:rFonts w:eastAsia="Calibri"/>
        </w:rPr>
        <w:t xml:space="preserve">aulės šviesos elektrinės </w:t>
      </w:r>
      <w:r w:rsidR="0046609F">
        <w:rPr>
          <w:rFonts w:eastAsia="Calibri"/>
        </w:rPr>
        <w:t>įrengimo darbų kartu su projektavimo paslaugomis</w:t>
      </w:r>
      <w:r w:rsidRPr="00B31F67">
        <w:rPr>
          <w:lang w:eastAsia="ru-RU"/>
        </w:rPr>
        <w:t xml:space="preserve"> </w:t>
      </w:r>
      <w:r w:rsidRPr="00F15E5A">
        <w:rPr>
          <w:lang w:eastAsia="ru-RU"/>
        </w:rPr>
        <w:t>technin</w:t>
      </w:r>
      <w:r>
        <w:rPr>
          <w:lang w:eastAsia="ru-RU"/>
        </w:rPr>
        <w:t>e</w:t>
      </w:r>
      <w:r w:rsidRPr="00F15E5A">
        <w:rPr>
          <w:lang w:eastAsia="ru-RU"/>
        </w:rPr>
        <w:t xml:space="preserve"> specifikacija</w:t>
      </w:r>
      <w:r w:rsidRPr="00C56357">
        <w:rPr>
          <w:lang w:eastAsia="ru-RU"/>
        </w:rPr>
        <w:t xml:space="preserve">, </w:t>
      </w:r>
      <w:r>
        <w:rPr>
          <w:lang w:eastAsia="ru-RU"/>
        </w:rPr>
        <w:t>L</w:t>
      </w:r>
      <w:r w:rsidRPr="00C56357">
        <w:rPr>
          <w:lang w:eastAsia="ru-RU"/>
        </w:rPr>
        <w:t xml:space="preserve">ietuvos </w:t>
      </w:r>
      <w:r>
        <w:rPr>
          <w:lang w:eastAsia="ru-RU"/>
        </w:rPr>
        <w:t>R</w:t>
      </w:r>
      <w:r w:rsidRPr="00C56357">
        <w:rPr>
          <w:lang w:eastAsia="ru-RU"/>
        </w:rPr>
        <w:t>espublikoje galiojančių įstatymų, poįstatyminių</w:t>
      </w:r>
      <w:r w:rsidR="0046609F">
        <w:rPr>
          <w:lang w:eastAsia="ru-RU"/>
        </w:rPr>
        <w:t xml:space="preserve"> teisės</w:t>
      </w:r>
      <w:r w:rsidRPr="00C56357">
        <w:rPr>
          <w:lang w:eastAsia="ru-RU"/>
        </w:rPr>
        <w:t xml:space="preserve"> aktų, normatyvinių statybos dokumentų ir Statybos tec</w:t>
      </w:r>
      <w:r>
        <w:rPr>
          <w:lang w:eastAsia="ru-RU"/>
        </w:rPr>
        <w:t>hninių reglamentų reikalavimais;</w:t>
      </w:r>
    </w:p>
    <w:p w14:paraId="16EFD029" w14:textId="5C7E8E18" w:rsidR="002D4978" w:rsidRPr="00C56357" w:rsidRDefault="002D4978" w:rsidP="00F06A29">
      <w:pPr>
        <w:jc w:val="both"/>
        <w:rPr>
          <w:lang w:eastAsia="ru-RU"/>
        </w:rPr>
      </w:pPr>
      <w:r w:rsidRPr="00C56357">
        <w:rPr>
          <w:lang w:eastAsia="ru-RU"/>
        </w:rPr>
        <w:t>6.</w:t>
      </w:r>
      <w:r>
        <w:rPr>
          <w:lang w:eastAsia="ru-RU"/>
        </w:rPr>
        <w:t>1.</w:t>
      </w:r>
      <w:r w:rsidRPr="00C56357">
        <w:rPr>
          <w:lang w:eastAsia="ru-RU"/>
        </w:rPr>
        <w:t xml:space="preserve">2. </w:t>
      </w:r>
      <w:r>
        <w:rPr>
          <w:lang w:eastAsia="ru-RU"/>
        </w:rPr>
        <w:t>p</w:t>
      </w:r>
      <w:r w:rsidRPr="00C56357">
        <w:rPr>
          <w:lang w:eastAsia="ru-RU"/>
        </w:rPr>
        <w:t xml:space="preserve">rieš pradedant vykdyti </w:t>
      </w:r>
      <w:r>
        <w:rPr>
          <w:lang w:eastAsia="ru-RU"/>
        </w:rPr>
        <w:t xml:space="preserve">Paslaugas ir </w:t>
      </w:r>
      <w:r w:rsidRPr="00C56357">
        <w:rPr>
          <w:lang w:eastAsia="ru-RU"/>
        </w:rPr>
        <w:t xml:space="preserve">Darbus, parengti ir su Užsakovu suderinti </w:t>
      </w:r>
      <w:r>
        <w:rPr>
          <w:lang w:eastAsia="ru-RU"/>
        </w:rPr>
        <w:t xml:space="preserve">Paslaugų ir </w:t>
      </w:r>
      <w:r w:rsidRPr="00C56357">
        <w:rPr>
          <w:lang w:eastAsia="ru-RU"/>
        </w:rPr>
        <w:t>Darbų vykdymo grafiką ir jo laikytis</w:t>
      </w:r>
      <w:r w:rsidR="00722432">
        <w:rPr>
          <w:lang w:eastAsia="ru-RU"/>
        </w:rPr>
        <w:t xml:space="preserve">. </w:t>
      </w:r>
      <w:r w:rsidR="00722432" w:rsidRPr="00531D96">
        <w:rPr>
          <w:lang w:eastAsia="ru-RU"/>
        </w:rPr>
        <w:t xml:space="preserve">Ne vėliau kaip per </w:t>
      </w:r>
      <w:r w:rsidR="00722432">
        <w:rPr>
          <w:lang w:eastAsia="ru-RU"/>
        </w:rPr>
        <w:t>5</w:t>
      </w:r>
      <w:r w:rsidR="00722432" w:rsidRPr="00531D96">
        <w:rPr>
          <w:lang w:eastAsia="ru-RU"/>
        </w:rPr>
        <w:t xml:space="preserve"> darbo dien</w:t>
      </w:r>
      <w:r w:rsidR="00722432">
        <w:rPr>
          <w:lang w:eastAsia="ru-RU"/>
        </w:rPr>
        <w:t>as</w:t>
      </w:r>
      <w:r w:rsidR="00722432" w:rsidRPr="00531D96">
        <w:rPr>
          <w:lang w:eastAsia="ru-RU"/>
        </w:rPr>
        <w:t xml:space="preserve"> nuo Sutarties įsigaliojimo pateikti Užsakovui darbų lokalinę sąmatą pagal Užsakovo pateiktą darbų kiekių žiniaraštį. Lokalinėje sąmatoje detalizuoti darbai pateikiami detalizuojant pagal kiekvieną vienetinį remonto darbą (įkainį) ir jam atlikti reikalingus resursus</w:t>
      </w:r>
      <w:r>
        <w:rPr>
          <w:lang w:eastAsia="ru-RU"/>
        </w:rPr>
        <w:t>;</w:t>
      </w:r>
    </w:p>
    <w:p w14:paraId="0911763C" w14:textId="301DE9FC" w:rsidR="002D4978" w:rsidRPr="00C56357" w:rsidRDefault="002D4978" w:rsidP="00F06A29">
      <w:pPr>
        <w:jc w:val="both"/>
        <w:rPr>
          <w:lang w:eastAsia="ru-RU"/>
        </w:rPr>
      </w:pPr>
      <w:r w:rsidRPr="00C56357">
        <w:rPr>
          <w:lang w:eastAsia="ru-RU"/>
        </w:rPr>
        <w:lastRenderedPageBreak/>
        <w:t>6.</w:t>
      </w:r>
      <w:r>
        <w:rPr>
          <w:lang w:eastAsia="ru-RU"/>
        </w:rPr>
        <w:t>1.</w:t>
      </w:r>
      <w:r w:rsidRPr="00C56357">
        <w:rPr>
          <w:lang w:eastAsia="ru-RU"/>
        </w:rPr>
        <w:t xml:space="preserve">3. </w:t>
      </w:r>
      <w:r w:rsidR="00A00916">
        <w:rPr>
          <w:lang w:eastAsia="ru-RU"/>
        </w:rPr>
        <w:t>n</w:t>
      </w:r>
      <w:r w:rsidRPr="00C56357">
        <w:rPr>
          <w:lang w:eastAsia="ru-RU"/>
        </w:rPr>
        <w:t>ekeisti Užsakovo sprendimų be jo rašytinio sutikimo</w:t>
      </w:r>
      <w:r w:rsidR="00A00916">
        <w:rPr>
          <w:lang w:eastAsia="ru-RU"/>
        </w:rPr>
        <w:t>;</w:t>
      </w:r>
    </w:p>
    <w:p w14:paraId="7DF19E41" w14:textId="77777777" w:rsidR="002D4978" w:rsidRPr="00C56357" w:rsidRDefault="002D4978" w:rsidP="00F06A29">
      <w:pPr>
        <w:jc w:val="both"/>
        <w:rPr>
          <w:lang w:eastAsia="ru-RU"/>
        </w:rPr>
      </w:pPr>
      <w:r w:rsidRPr="00C56357">
        <w:rPr>
          <w:lang w:eastAsia="ru-RU"/>
        </w:rPr>
        <w:t>6.</w:t>
      </w:r>
      <w:r>
        <w:rPr>
          <w:lang w:eastAsia="ru-RU"/>
        </w:rPr>
        <w:t>1.</w:t>
      </w:r>
      <w:r w:rsidRPr="00C56357">
        <w:rPr>
          <w:lang w:eastAsia="ru-RU"/>
        </w:rPr>
        <w:t xml:space="preserve">4. </w:t>
      </w:r>
      <w:r>
        <w:rPr>
          <w:lang w:eastAsia="ru-RU"/>
        </w:rPr>
        <w:t>l</w:t>
      </w:r>
      <w:r w:rsidRPr="00C56357">
        <w:rPr>
          <w:lang w:eastAsia="ru-RU"/>
        </w:rPr>
        <w:t>aiku pradėti, kokybiškai atlikti ir perduoti Užsakovui</w:t>
      </w:r>
      <w:r>
        <w:rPr>
          <w:lang w:eastAsia="ru-RU"/>
        </w:rPr>
        <w:t xml:space="preserve"> Paslaugas ir</w:t>
      </w:r>
      <w:r w:rsidRPr="00C56357">
        <w:rPr>
          <w:lang w:eastAsia="ru-RU"/>
        </w:rPr>
        <w:t xml:space="preserve"> Darbus</w:t>
      </w:r>
      <w:r>
        <w:rPr>
          <w:lang w:eastAsia="ru-RU"/>
        </w:rPr>
        <w:t>;</w:t>
      </w:r>
    </w:p>
    <w:p w14:paraId="3951283D" w14:textId="77777777" w:rsidR="002D4978" w:rsidRPr="00C56357" w:rsidRDefault="002D4978" w:rsidP="00F06A29">
      <w:pPr>
        <w:jc w:val="both"/>
        <w:rPr>
          <w:lang w:eastAsia="ru-RU"/>
        </w:rPr>
      </w:pPr>
      <w:r w:rsidRPr="00C56357">
        <w:rPr>
          <w:lang w:eastAsia="ru-RU"/>
        </w:rPr>
        <w:t>6.</w:t>
      </w:r>
      <w:r>
        <w:rPr>
          <w:lang w:eastAsia="ru-RU"/>
        </w:rPr>
        <w:t>1.</w:t>
      </w:r>
      <w:r w:rsidRPr="00C56357">
        <w:rPr>
          <w:lang w:eastAsia="ru-RU"/>
        </w:rPr>
        <w:t xml:space="preserve">5. </w:t>
      </w:r>
      <w:r w:rsidRPr="007C79D3">
        <w:rPr>
          <w:lang w:eastAsia="ru-RU"/>
        </w:rPr>
        <w:t xml:space="preserve">būti atsakingu už visus savo veiksmus ir </w:t>
      </w:r>
      <w:r>
        <w:rPr>
          <w:lang w:eastAsia="ru-RU"/>
        </w:rPr>
        <w:t>d</w:t>
      </w:r>
      <w:r w:rsidRPr="007C79D3">
        <w:rPr>
          <w:lang w:eastAsia="ru-RU"/>
        </w:rPr>
        <w:t xml:space="preserve">arbų </w:t>
      </w:r>
      <w:r>
        <w:rPr>
          <w:lang w:eastAsia="ru-RU"/>
        </w:rPr>
        <w:t xml:space="preserve">atlikimo </w:t>
      </w:r>
      <w:r w:rsidRPr="007C79D3">
        <w:rPr>
          <w:lang w:eastAsia="ru-RU"/>
        </w:rPr>
        <w:t xml:space="preserve">metodų tinkamumą, patikimumą bei darbų saugą visu Darbų vykdymo laikotarpiu </w:t>
      </w:r>
      <w:r>
        <w:rPr>
          <w:lang w:eastAsia="ru-RU"/>
        </w:rPr>
        <w:t>(u</w:t>
      </w:r>
      <w:r w:rsidRPr="00C56357">
        <w:rPr>
          <w:lang w:eastAsia="ru-RU"/>
        </w:rPr>
        <w:t>žtikrinti saugos ir sveikatos darbe, higienos, priešgaisrinės saugos ir aplink</w:t>
      </w:r>
      <w:r>
        <w:rPr>
          <w:lang w:eastAsia="ru-RU"/>
        </w:rPr>
        <w:t>os apsaugos reikalavimų vykdymą);</w:t>
      </w:r>
    </w:p>
    <w:p w14:paraId="7981731D" w14:textId="79319954" w:rsidR="002D4978" w:rsidRPr="00C56357" w:rsidRDefault="002D4978" w:rsidP="00F06A29">
      <w:pPr>
        <w:jc w:val="both"/>
        <w:rPr>
          <w:lang w:eastAsia="ru-RU"/>
        </w:rPr>
      </w:pPr>
      <w:r w:rsidRPr="00C56357">
        <w:rPr>
          <w:lang w:eastAsia="ru-RU"/>
        </w:rPr>
        <w:t>6.</w:t>
      </w:r>
      <w:r>
        <w:rPr>
          <w:lang w:eastAsia="ru-RU"/>
        </w:rPr>
        <w:t>1.</w:t>
      </w:r>
      <w:r w:rsidRPr="00C56357">
        <w:rPr>
          <w:lang w:eastAsia="ru-RU"/>
        </w:rPr>
        <w:t xml:space="preserve">6. </w:t>
      </w:r>
      <w:r w:rsidR="00137610">
        <w:rPr>
          <w:lang w:eastAsia="ru-RU"/>
        </w:rPr>
        <w:t>D</w:t>
      </w:r>
      <w:r w:rsidRPr="00C56357">
        <w:rPr>
          <w:lang w:eastAsia="ru-RU"/>
        </w:rPr>
        <w:t>arbams naudoti tik sertifikuotas statybines m</w:t>
      </w:r>
      <w:r>
        <w:rPr>
          <w:lang w:eastAsia="ru-RU"/>
        </w:rPr>
        <w:t>edžiagas, gaminius ir įrengimus;</w:t>
      </w:r>
      <w:r w:rsidRPr="00C56357">
        <w:rPr>
          <w:lang w:eastAsia="ru-RU"/>
        </w:rPr>
        <w:t xml:space="preserve"> </w:t>
      </w:r>
    </w:p>
    <w:p w14:paraId="762A2042" w14:textId="77777777" w:rsidR="002D4978" w:rsidRPr="00C56357" w:rsidRDefault="002D4978" w:rsidP="00F06A29">
      <w:pPr>
        <w:jc w:val="both"/>
        <w:rPr>
          <w:lang w:eastAsia="ru-RU"/>
        </w:rPr>
      </w:pPr>
      <w:r w:rsidRPr="00C56357">
        <w:rPr>
          <w:lang w:eastAsia="ru-RU"/>
        </w:rPr>
        <w:t>6.</w:t>
      </w:r>
      <w:r>
        <w:rPr>
          <w:lang w:eastAsia="ru-RU"/>
        </w:rPr>
        <w:t>1.</w:t>
      </w:r>
      <w:r w:rsidRPr="00C56357">
        <w:rPr>
          <w:lang w:eastAsia="ru-RU"/>
        </w:rPr>
        <w:t xml:space="preserve">7. </w:t>
      </w:r>
      <w:r>
        <w:rPr>
          <w:lang w:eastAsia="ru-RU"/>
        </w:rPr>
        <w:t>p</w:t>
      </w:r>
      <w:r w:rsidRPr="00C56357">
        <w:rPr>
          <w:lang w:eastAsia="ru-RU"/>
        </w:rPr>
        <w:t>askirti atsakingą Darbų vadovą, kur</w:t>
      </w:r>
      <w:r>
        <w:rPr>
          <w:lang w:eastAsia="ru-RU"/>
        </w:rPr>
        <w:t>is prižiūrėtų atliekamus Darbus;</w:t>
      </w:r>
    </w:p>
    <w:p w14:paraId="49248694" w14:textId="53AA39B3" w:rsidR="002D4978" w:rsidRPr="00C56357" w:rsidRDefault="002D4978" w:rsidP="00F06A29">
      <w:pPr>
        <w:jc w:val="both"/>
        <w:rPr>
          <w:lang w:eastAsia="ru-RU"/>
        </w:rPr>
      </w:pPr>
      <w:r w:rsidRPr="00C56357">
        <w:rPr>
          <w:lang w:eastAsia="ru-RU"/>
        </w:rPr>
        <w:t>6.</w:t>
      </w:r>
      <w:r>
        <w:rPr>
          <w:lang w:eastAsia="ru-RU"/>
        </w:rPr>
        <w:t>1.</w:t>
      </w:r>
      <w:r w:rsidRPr="00C56357">
        <w:rPr>
          <w:lang w:eastAsia="ru-RU"/>
        </w:rPr>
        <w:t xml:space="preserve">8. </w:t>
      </w:r>
      <w:r>
        <w:rPr>
          <w:lang w:eastAsia="ru-RU"/>
        </w:rPr>
        <w:t xml:space="preserve">užtikrinti, kad Sutartį vykdys tik tokią teisę turintys asmenys, jei Rangovo kvalifikacija dėl teisės verstis atitinkama veikla nebuvo tikrinama arba buvo tikrinama ne </w:t>
      </w:r>
      <w:r>
        <w:rPr>
          <w:color w:val="000000"/>
        </w:rPr>
        <w:t>visa apimtimi, tačiau norminiai teisės aktai numato tam tikrus reikalavimus dėl teisės verstis veikla (Rangovas</w:t>
      </w:r>
      <w:r>
        <w:t xml:space="preserve"> ir bet kurie asmenys, veikiantys jo vardu, yra gavę visus būtinus leidimus, kvalifikacijos atestacijos pažymėjimus ar kitokius dokumentus, </w:t>
      </w:r>
      <w:r w:rsidRPr="00027D61">
        <w:t>leidžiančius užsiimti</w:t>
      </w:r>
      <w:r>
        <w:t xml:space="preserve"> šioje Sutartyje nustatyta veikla, kuri yra Rangovo sutartinių įsipareigojimų dalis)</w:t>
      </w:r>
      <w:r>
        <w:rPr>
          <w:lang w:eastAsia="ru-RU"/>
        </w:rPr>
        <w:t>;</w:t>
      </w:r>
      <w:r w:rsidRPr="007C79D3">
        <w:t xml:space="preserve"> </w:t>
      </w:r>
    </w:p>
    <w:p w14:paraId="194BA652" w14:textId="77777777" w:rsidR="002D4978" w:rsidRPr="00C56357" w:rsidRDefault="002D4978" w:rsidP="00F06A29">
      <w:pPr>
        <w:jc w:val="both"/>
        <w:rPr>
          <w:lang w:eastAsia="ru-RU"/>
        </w:rPr>
      </w:pPr>
      <w:r w:rsidRPr="00C56357">
        <w:rPr>
          <w:lang w:eastAsia="ru-RU"/>
        </w:rPr>
        <w:t>6.</w:t>
      </w:r>
      <w:r>
        <w:rPr>
          <w:lang w:eastAsia="ru-RU"/>
        </w:rPr>
        <w:t>1.</w:t>
      </w:r>
      <w:r w:rsidRPr="00C56357">
        <w:rPr>
          <w:lang w:eastAsia="ru-RU"/>
        </w:rPr>
        <w:t xml:space="preserve">9. </w:t>
      </w:r>
      <w:r>
        <w:rPr>
          <w:lang w:eastAsia="ru-RU"/>
        </w:rPr>
        <w:t>u</w:t>
      </w:r>
      <w:r w:rsidRPr="00C56357">
        <w:rPr>
          <w:lang w:eastAsia="ru-RU"/>
        </w:rPr>
        <w:t>žtikrinti, kad Užsakovas galėtų susipažinti, patikrint</w:t>
      </w:r>
      <w:r>
        <w:rPr>
          <w:lang w:eastAsia="ru-RU"/>
        </w:rPr>
        <w:t>i Darbų atlikimo eigą ir kokybę;</w:t>
      </w:r>
      <w:r w:rsidRPr="00C56357">
        <w:rPr>
          <w:lang w:eastAsia="ru-RU"/>
        </w:rPr>
        <w:t xml:space="preserve"> </w:t>
      </w:r>
    </w:p>
    <w:p w14:paraId="3CE230E1" w14:textId="0EB10490" w:rsidR="002D4978" w:rsidRPr="00C56357" w:rsidRDefault="002D4978" w:rsidP="00F06A29">
      <w:pPr>
        <w:jc w:val="both"/>
        <w:rPr>
          <w:lang w:eastAsia="ru-RU"/>
        </w:rPr>
      </w:pPr>
      <w:r w:rsidRPr="00C56357">
        <w:rPr>
          <w:lang w:eastAsia="ru-RU"/>
        </w:rPr>
        <w:t>6.</w:t>
      </w:r>
      <w:r>
        <w:rPr>
          <w:lang w:eastAsia="ru-RU"/>
        </w:rPr>
        <w:t>1.</w:t>
      </w:r>
      <w:r w:rsidRPr="00C56357">
        <w:rPr>
          <w:lang w:eastAsia="ru-RU"/>
        </w:rPr>
        <w:t>1</w:t>
      </w:r>
      <w:r w:rsidR="00EC27C0">
        <w:rPr>
          <w:lang w:eastAsia="ru-RU"/>
        </w:rPr>
        <w:t>0</w:t>
      </w:r>
      <w:r w:rsidRPr="00C56357">
        <w:rPr>
          <w:lang w:eastAsia="ru-RU"/>
        </w:rPr>
        <w:t xml:space="preserve">. </w:t>
      </w:r>
      <w:r>
        <w:rPr>
          <w:lang w:eastAsia="ru-RU"/>
        </w:rPr>
        <w:t>n</w:t>
      </w:r>
      <w:r w:rsidRPr="00C56357">
        <w:rPr>
          <w:lang w:eastAsia="ru-RU"/>
        </w:rPr>
        <w:t>ekokybiškai atliktus Darbus bei trūk</w:t>
      </w:r>
      <w:r>
        <w:rPr>
          <w:lang w:eastAsia="ru-RU"/>
        </w:rPr>
        <w:t>umus pašalinti savo sąskaita;</w:t>
      </w:r>
    </w:p>
    <w:p w14:paraId="4C79F643" w14:textId="0AF2B793" w:rsidR="002D4978" w:rsidRPr="00C56357" w:rsidRDefault="002D4978" w:rsidP="00F06A29">
      <w:pPr>
        <w:jc w:val="both"/>
        <w:rPr>
          <w:lang w:eastAsia="ru-RU"/>
        </w:rPr>
      </w:pPr>
      <w:r w:rsidRPr="00C56357">
        <w:rPr>
          <w:lang w:eastAsia="ru-RU"/>
        </w:rPr>
        <w:t>6.</w:t>
      </w:r>
      <w:r>
        <w:rPr>
          <w:lang w:eastAsia="ru-RU"/>
        </w:rPr>
        <w:t>1.</w:t>
      </w:r>
      <w:r w:rsidRPr="00C56357">
        <w:rPr>
          <w:lang w:eastAsia="ru-RU"/>
        </w:rPr>
        <w:t>1</w:t>
      </w:r>
      <w:r w:rsidR="00EC27C0">
        <w:rPr>
          <w:lang w:eastAsia="ru-RU"/>
        </w:rPr>
        <w:t>1</w:t>
      </w:r>
      <w:r w:rsidRPr="00C56357">
        <w:rPr>
          <w:lang w:eastAsia="ru-RU"/>
        </w:rPr>
        <w:t xml:space="preserve">. </w:t>
      </w:r>
      <w:r>
        <w:rPr>
          <w:lang w:eastAsia="ru-RU"/>
        </w:rPr>
        <w:t>a</w:t>
      </w:r>
      <w:r w:rsidRPr="00C56357">
        <w:rPr>
          <w:lang w:eastAsia="ru-RU"/>
        </w:rPr>
        <w:t>tlikti Darbus tvarkingai, neteršiant teritorijos, kompaktiškai kaupti atliekas ir jas išvežti iš teritorijos. Baigus darbus, savo sąskaita išvežti šiukšles iš teritorijos per 3 (tris) darbo dienas, bet ne vėliau kaip iki</w:t>
      </w:r>
      <w:r w:rsidR="00EC27C0">
        <w:rPr>
          <w:lang w:eastAsia="ru-RU"/>
        </w:rPr>
        <w:t xml:space="preserve"> Galutinio Paslaugų/</w:t>
      </w:r>
      <w:r w:rsidRPr="00C56357">
        <w:rPr>
          <w:lang w:eastAsia="ru-RU"/>
        </w:rPr>
        <w:t>Darbų perdavimo</w:t>
      </w:r>
      <w:r w:rsidR="00EC27C0">
        <w:rPr>
          <w:lang w:eastAsia="ru-RU"/>
        </w:rPr>
        <w:t>-</w:t>
      </w:r>
      <w:r>
        <w:rPr>
          <w:lang w:eastAsia="ru-RU"/>
        </w:rPr>
        <w:t>priėmimo akto pasirašymo dienos;</w:t>
      </w:r>
    </w:p>
    <w:p w14:paraId="7DE94FF6" w14:textId="72007FCD" w:rsidR="002D4978" w:rsidRDefault="002D4978" w:rsidP="00F06A29">
      <w:pPr>
        <w:jc w:val="both"/>
      </w:pPr>
      <w:r w:rsidRPr="00C56357">
        <w:rPr>
          <w:lang w:eastAsia="ru-RU"/>
        </w:rPr>
        <w:t>6.</w:t>
      </w:r>
      <w:r>
        <w:rPr>
          <w:lang w:eastAsia="ru-RU"/>
        </w:rPr>
        <w:t>1.</w:t>
      </w:r>
      <w:r w:rsidRPr="00C56357">
        <w:rPr>
          <w:lang w:eastAsia="ru-RU"/>
        </w:rPr>
        <w:t>1</w:t>
      </w:r>
      <w:r w:rsidR="00EC27C0">
        <w:rPr>
          <w:lang w:eastAsia="ru-RU"/>
        </w:rPr>
        <w:t>2</w:t>
      </w:r>
      <w:r w:rsidRPr="00C56357">
        <w:rPr>
          <w:lang w:eastAsia="ru-RU"/>
        </w:rPr>
        <w:t xml:space="preserve">. </w:t>
      </w:r>
      <w:r>
        <w:rPr>
          <w:lang w:eastAsia="ru-RU"/>
        </w:rPr>
        <w:t>a</w:t>
      </w:r>
      <w:r w:rsidRPr="00C56357">
        <w:rPr>
          <w:lang w:eastAsia="ru-RU"/>
        </w:rPr>
        <w:t>psaugoti Užsakovo turtą nuo nuostolių, apgadinimo ar sunaikinimo, atsiradusių dėl Rangovo veiksmų. Rangovas, vykdydamas Darbus, turi imtis visų būtinų atsargumo priemonių, kad Rangovo įrengimai ir personalas būtų tik</w:t>
      </w:r>
      <w:r>
        <w:rPr>
          <w:lang w:eastAsia="ru-RU"/>
        </w:rPr>
        <w:t xml:space="preserve"> </w:t>
      </w:r>
      <w:r w:rsidRPr="00C56357">
        <w:rPr>
          <w:lang w:eastAsia="ru-RU"/>
        </w:rPr>
        <w:t>patalpose, kurias Užsakovas gali suteikti Rangovui kaip patalpas persirengimui, sandėliavimui ar administracinėms reikmėms.</w:t>
      </w:r>
      <w:r>
        <w:rPr>
          <w:lang w:eastAsia="ru-RU"/>
        </w:rPr>
        <w:t xml:space="preserve"> </w:t>
      </w:r>
      <w:r>
        <w:t>Rangovas turi būti atsakingas už bet kokį šių patalpų  remontą, kurio gali prireikti dėl Rangovo veiksmų;</w:t>
      </w:r>
    </w:p>
    <w:p w14:paraId="7AAD9895" w14:textId="4FEC7134" w:rsidR="002D4978" w:rsidRDefault="002D4978" w:rsidP="00F06A29">
      <w:pPr>
        <w:jc w:val="both"/>
        <w:rPr>
          <w:color w:val="000000"/>
        </w:rPr>
      </w:pPr>
      <w:r>
        <w:rPr>
          <w:rFonts w:eastAsia="Calibri"/>
        </w:rPr>
        <w:t>6.1.1</w:t>
      </w:r>
      <w:r w:rsidR="000809B3">
        <w:rPr>
          <w:rFonts w:eastAsia="Calibri"/>
        </w:rPr>
        <w:t>3</w:t>
      </w:r>
      <w:r>
        <w:rPr>
          <w:rFonts w:eastAsia="Calibri"/>
        </w:rPr>
        <w:t xml:space="preserve">. </w:t>
      </w:r>
      <w:r>
        <w:rPr>
          <w:color w:val="000000"/>
        </w:rPr>
        <w:t>nedelsdamas, bet ne vėliau kaip per 3 (tris) darbo dienas, raštu (Užsakovo Sutartyje nurodytu adresu arba elektroniniu paštu) pranešti Užsakovui apie pasikeitusius savo rekvizitus, teisinį statusą, paskirtą atstovą;</w:t>
      </w:r>
    </w:p>
    <w:p w14:paraId="70C39505" w14:textId="225F959B" w:rsidR="002D4978" w:rsidRDefault="002D4978" w:rsidP="00F06A29">
      <w:pPr>
        <w:jc w:val="both"/>
        <w:rPr>
          <w:color w:val="000000"/>
        </w:rPr>
      </w:pPr>
      <w:r>
        <w:rPr>
          <w:color w:val="000000"/>
        </w:rPr>
        <w:t>6.1.1</w:t>
      </w:r>
      <w:r w:rsidR="000809B3">
        <w:rPr>
          <w:color w:val="000000"/>
        </w:rPr>
        <w:t>4</w:t>
      </w:r>
      <w:r>
        <w:rPr>
          <w:color w:val="000000"/>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1A38DBA0" w14:textId="2D807DE9" w:rsidR="002D4978" w:rsidRDefault="002D4978" w:rsidP="00F06A29">
      <w:pPr>
        <w:jc w:val="both"/>
        <w:rPr>
          <w:color w:val="000000"/>
        </w:rPr>
      </w:pPr>
      <w:r>
        <w:rPr>
          <w:color w:val="000000"/>
        </w:rPr>
        <w:t>6.1.1</w:t>
      </w:r>
      <w:r w:rsidR="000809B3">
        <w:rPr>
          <w:color w:val="000000"/>
        </w:rPr>
        <w:t>5</w:t>
      </w:r>
      <w:r>
        <w:rPr>
          <w:color w:val="000000"/>
        </w:rPr>
        <w:t>. prisiimti visą atsakomybę už Darbus nuo Darb</w:t>
      </w:r>
      <w:r w:rsidR="000809B3">
        <w:rPr>
          <w:color w:val="000000"/>
        </w:rPr>
        <w:t>ų</w:t>
      </w:r>
      <w:r>
        <w:rPr>
          <w:color w:val="000000"/>
        </w:rPr>
        <w:t xml:space="preserve"> pradžios iki kol pagal Sutartį numatytiems Darbams bus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24E57E1" w14:textId="24E349E8" w:rsidR="002D4978" w:rsidRDefault="002D4978" w:rsidP="00F06A29">
      <w:pPr>
        <w:jc w:val="both"/>
        <w:rPr>
          <w:color w:val="000000"/>
        </w:rPr>
      </w:pPr>
      <w:r>
        <w:rPr>
          <w:color w:val="000000"/>
        </w:rPr>
        <w:t>6.1.1</w:t>
      </w:r>
      <w:r w:rsidR="00925482">
        <w:rPr>
          <w:color w:val="000000"/>
        </w:rPr>
        <w:t>6</w:t>
      </w:r>
      <w:r>
        <w:rPr>
          <w:color w:val="000000"/>
        </w:rPr>
        <w:t xml:space="preserve">. baigtus </w:t>
      </w:r>
      <w:r w:rsidRPr="00B14593">
        <w:rPr>
          <w:color w:val="000000"/>
        </w:rPr>
        <w:t xml:space="preserve">Darbus perduoti Užsakovui </w:t>
      </w:r>
      <w:r w:rsidR="00925482">
        <w:rPr>
          <w:color w:val="000000"/>
        </w:rPr>
        <w:t>Paslaugų/</w:t>
      </w:r>
      <w:r w:rsidRPr="00B14593">
        <w:rPr>
          <w:color w:val="000000"/>
        </w:rPr>
        <w:t>Darbų perdavimo-priėmimo aktu.</w:t>
      </w:r>
    </w:p>
    <w:p w14:paraId="628E028A" w14:textId="77777777" w:rsidR="002D4978" w:rsidRDefault="002D4978" w:rsidP="00F06A29">
      <w:pPr>
        <w:jc w:val="both"/>
        <w:rPr>
          <w:rFonts w:eastAsia="Calibri"/>
        </w:rPr>
      </w:pPr>
      <w:r>
        <w:rPr>
          <w:b/>
          <w:color w:val="000000"/>
        </w:rPr>
        <w:t>6.2. Rangovas turi teisę:</w:t>
      </w:r>
    </w:p>
    <w:p w14:paraId="7D0463FC" w14:textId="3D664C22" w:rsidR="002D4978" w:rsidRDefault="002D4978" w:rsidP="00F06A29">
      <w:pPr>
        <w:jc w:val="both"/>
        <w:rPr>
          <w:rFonts w:eastAsia="Calibri"/>
        </w:rPr>
      </w:pPr>
      <w:r>
        <w:rPr>
          <w:rFonts w:eastAsia="Calibri"/>
        </w:rPr>
        <w:t xml:space="preserve">6.2.1. reikalauti sumokėti už kokybiškai atliktus, Sutartyje nustatytus reikalavimus atitinkančius Paslaugas ir Darbus Sutartyje nustatyta tvarka, terminais ir sąlygomis; </w:t>
      </w:r>
    </w:p>
    <w:p w14:paraId="2C7CC46B" w14:textId="44EE2135" w:rsidR="002D4978" w:rsidRDefault="002D4978" w:rsidP="00F06A29">
      <w:pPr>
        <w:jc w:val="both"/>
        <w:rPr>
          <w:rFonts w:eastAsia="Calibri"/>
        </w:rPr>
      </w:pPr>
      <w:r>
        <w:rPr>
          <w:rFonts w:eastAsia="Calibri"/>
        </w:rPr>
        <w:t xml:space="preserve">6.2.2. suderinęs su Užsakovu, </w:t>
      </w:r>
      <w:r w:rsidR="008376AB">
        <w:rPr>
          <w:rFonts w:eastAsia="Calibri"/>
        </w:rPr>
        <w:t xml:space="preserve">suteikti Paslaugas ir </w:t>
      </w:r>
      <w:r>
        <w:rPr>
          <w:rFonts w:eastAsia="Calibri"/>
        </w:rPr>
        <w:t>atlikti Darbus anksčiau, nei numatyta Sutartyje;</w:t>
      </w:r>
    </w:p>
    <w:p w14:paraId="4987F8BD" w14:textId="74D920ED" w:rsidR="002D4978" w:rsidRDefault="002D4978" w:rsidP="00F06A29">
      <w:pPr>
        <w:tabs>
          <w:tab w:val="left" w:pos="2655"/>
        </w:tabs>
        <w:jc w:val="both"/>
        <w:rPr>
          <w:lang w:eastAsia="ru-RU"/>
        </w:rPr>
      </w:pPr>
      <w:r>
        <w:rPr>
          <w:rFonts w:eastAsia="Calibri"/>
        </w:rPr>
        <w:t xml:space="preserve">6.2.3. </w:t>
      </w:r>
      <w:r>
        <w:rPr>
          <w:color w:val="000000"/>
        </w:rPr>
        <w:t xml:space="preserve">prieštarauti nepagrįstiems mokėjimams </w:t>
      </w:r>
      <w:r>
        <w:t xml:space="preserve">subrangovui, </w:t>
      </w:r>
      <w:r w:rsidR="00964292" w:rsidRPr="00964292">
        <w:t xml:space="preserve">jei </w:t>
      </w:r>
      <w:r w:rsidR="00964292">
        <w:t>Užsakovas</w:t>
      </w:r>
      <w:r w:rsidR="00964292" w:rsidRPr="00964292">
        <w:t xml:space="preserve"> naudojasi Sutarties </w:t>
      </w:r>
      <w:r w:rsidR="00964292">
        <w:t>10.4</w:t>
      </w:r>
      <w:r w:rsidR="00964292" w:rsidRPr="00964292">
        <w:t xml:space="preserve"> punkte įtvirtinta tiesioginio atsiskaitymo su sub</w:t>
      </w:r>
      <w:r w:rsidR="00964292">
        <w:t>rangovais</w:t>
      </w:r>
      <w:r w:rsidR="00964292" w:rsidRPr="00964292">
        <w:t xml:space="preserve"> galimybe</w:t>
      </w:r>
      <w:r w:rsidR="00964292">
        <w:t>.</w:t>
      </w:r>
    </w:p>
    <w:p w14:paraId="3C374B82" w14:textId="77777777" w:rsidR="002D4978" w:rsidRPr="00C56357" w:rsidRDefault="002D4978" w:rsidP="00F06A29">
      <w:pPr>
        <w:ind w:firstLine="1134"/>
        <w:jc w:val="center"/>
        <w:rPr>
          <w:b/>
          <w:lang w:eastAsia="ru-RU"/>
        </w:rPr>
      </w:pPr>
    </w:p>
    <w:p w14:paraId="30588C0D" w14:textId="760EBE2A" w:rsidR="002D4978" w:rsidRPr="00F70BDA" w:rsidRDefault="002D4978" w:rsidP="00F06A29">
      <w:pPr>
        <w:jc w:val="center"/>
        <w:rPr>
          <w:b/>
          <w:bCs/>
          <w:lang w:eastAsia="ru-RU"/>
        </w:rPr>
      </w:pPr>
      <w:r w:rsidRPr="00C56357">
        <w:rPr>
          <w:b/>
          <w:lang w:eastAsia="ru-RU"/>
        </w:rPr>
        <w:t>7.</w:t>
      </w:r>
      <w:r w:rsidRPr="00C56357">
        <w:rPr>
          <w:lang w:eastAsia="ru-RU"/>
        </w:rPr>
        <w:t xml:space="preserve"> </w:t>
      </w:r>
      <w:r w:rsidR="00F70BDA" w:rsidRPr="00F70BDA">
        <w:rPr>
          <w:b/>
          <w:bCs/>
          <w:lang w:eastAsia="ru-RU"/>
        </w:rPr>
        <w:t>SUTARTIES GARANTIJOS</w:t>
      </w:r>
    </w:p>
    <w:p w14:paraId="50019E12" w14:textId="77777777" w:rsidR="002D4978" w:rsidRPr="00C56357" w:rsidRDefault="002D4978" w:rsidP="00F06A29">
      <w:pPr>
        <w:ind w:firstLine="1134"/>
        <w:jc w:val="center"/>
        <w:rPr>
          <w:b/>
          <w:lang w:eastAsia="ru-RU"/>
        </w:rPr>
      </w:pPr>
    </w:p>
    <w:p w14:paraId="691A0016" w14:textId="77777777" w:rsidR="002D4978" w:rsidRPr="00C56357" w:rsidRDefault="002D4978" w:rsidP="00F06A29">
      <w:pPr>
        <w:jc w:val="both"/>
        <w:rPr>
          <w:lang w:eastAsia="ru-RU"/>
        </w:rPr>
      </w:pPr>
      <w:r w:rsidRPr="00C56357">
        <w:rPr>
          <w:lang w:eastAsia="ru-RU"/>
        </w:rPr>
        <w:t xml:space="preserve">7.1. </w:t>
      </w:r>
      <w:r w:rsidRPr="00C56357">
        <w:rPr>
          <w:bCs/>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w:t>
      </w:r>
      <w:r w:rsidRPr="00C56357">
        <w:rPr>
          <w:bCs/>
        </w:rPr>
        <w:lastRenderedPageBreak/>
        <w:t>rizika, jeigu tie Darbai susiję su Sutarties neatitinkančiomis medžiagomis, netinkama darbų kokybe arba bet kurio sutartinio Rangovo įsipareigojimo neįvykdymu</w:t>
      </w:r>
      <w:r w:rsidRPr="00C56357">
        <w:rPr>
          <w:lang w:eastAsia="ru-RU"/>
        </w:rPr>
        <w:t xml:space="preserve">. </w:t>
      </w:r>
    </w:p>
    <w:p w14:paraId="25824D3F" w14:textId="77777777" w:rsidR="002D4978" w:rsidRPr="00C56357" w:rsidRDefault="002D4978" w:rsidP="00F06A29">
      <w:pPr>
        <w:jc w:val="both"/>
        <w:rPr>
          <w:lang w:eastAsia="ru-RU"/>
        </w:rPr>
      </w:pPr>
      <w:r w:rsidRPr="00C56357">
        <w:rPr>
          <w:lang w:eastAsia="ru-RU"/>
        </w:rPr>
        <w:t xml:space="preserve">7.2. Rangovas neatsako už defektus, nustatytus per garantinį terminą, jeigu jie atsirado dėl objekto ar jo dalių normalaus susidėvėjimo arba jo netinkamo naudojimo. </w:t>
      </w:r>
    </w:p>
    <w:p w14:paraId="12DA2A07" w14:textId="77777777" w:rsidR="002D4978" w:rsidRPr="00C56357" w:rsidRDefault="002D4978" w:rsidP="00F06A29">
      <w:pPr>
        <w:jc w:val="center"/>
        <w:rPr>
          <w:b/>
          <w:lang w:eastAsia="ru-RU"/>
        </w:rPr>
      </w:pPr>
    </w:p>
    <w:p w14:paraId="568B149A" w14:textId="27913451" w:rsidR="002D4978" w:rsidRPr="00F70BDA" w:rsidRDefault="002D4978" w:rsidP="00F06A29">
      <w:pPr>
        <w:jc w:val="center"/>
        <w:rPr>
          <w:b/>
          <w:bCs/>
          <w:lang w:eastAsia="ru-RU"/>
        </w:rPr>
      </w:pPr>
      <w:r w:rsidRPr="00C56357">
        <w:rPr>
          <w:b/>
          <w:lang w:eastAsia="ru-RU"/>
        </w:rPr>
        <w:t>8.</w:t>
      </w:r>
      <w:r w:rsidRPr="00C56357">
        <w:rPr>
          <w:lang w:eastAsia="ru-RU"/>
        </w:rPr>
        <w:t xml:space="preserve"> </w:t>
      </w:r>
      <w:r w:rsidR="00F70BDA" w:rsidRPr="00F70BDA">
        <w:rPr>
          <w:b/>
          <w:bCs/>
          <w:lang w:eastAsia="ru-RU"/>
        </w:rPr>
        <w:t>ŠALIŲ ATSAKOMYBĖ</w:t>
      </w:r>
      <w:r w:rsidRPr="00F70BDA">
        <w:rPr>
          <w:b/>
          <w:bCs/>
          <w:lang w:eastAsia="ru-RU"/>
        </w:rPr>
        <w:t xml:space="preserve"> </w:t>
      </w:r>
    </w:p>
    <w:p w14:paraId="30A22B6B" w14:textId="77777777" w:rsidR="002D4978" w:rsidRPr="00F70BDA" w:rsidRDefault="002D4978" w:rsidP="00F06A29">
      <w:pPr>
        <w:ind w:firstLine="1134"/>
        <w:jc w:val="both"/>
        <w:rPr>
          <w:b/>
          <w:bCs/>
          <w:lang w:eastAsia="ru-RU"/>
        </w:rPr>
      </w:pPr>
    </w:p>
    <w:p w14:paraId="586868AF" w14:textId="1EA11868" w:rsidR="002D4978" w:rsidRPr="00C56357" w:rsidRDefault="002D4978" w:rsidP="00F06A29">
      <w:pPr>
        <w:jc w:val="both"/>
        <w:rPr>
          <w:lang w:eastAsia="lt-LT"/>
        </w:rPr>
      </w:pPr>
      <w:r w:rsidRPr="00C56357">
        <w:rPr>
          <w:lang w:eastAsia="lt-LT"/>
        </w:rPr>
        <w:t>8.1 Šalis</w:t>
      </w:r>
      <w:r w:rsidR="00104CA8">
        <w:rPr>
          <w:lang w:eastAsia="lt-LT"/>
        </w:rPr>
        <w:t>,</w:t>
      </w:r>
      <w:r w:rsidRPr="00C56357">
        <w:rPr>
          <w:lang w:eastAsia="lt-LT"/>
        </w:rPr>
        <w:t xml:space="preserve"> neįvykdžiusi ar netinkamai įvykdžiusi savo sutartines prievoles, privalo atlyginti kitai Šaliai šios patirtus nuostolius, sumokėti netesybas, jei neįrodo, kad prievolės neįvykdė ar netinkamai įvykdė dėl nenugalimos jėgos (force majeure) aplinkybių ar dėl kitos Šalies kaltės.</w:t>
      </w:r>
    </w:p>
    <w:p w14:paraId="3884DFFC" w14:textId="0248C180" w:rsidR="002D4978" w:rsidRPr="00C033AB" w:rsidRDefault="002D4978" w:rsidP="00F06A29">
      <w:pPr>
        <w:ind w:right="-2"/>
        <w:jc w:val="both"/>
        <w:rPr>
          <w:lang w:eastAsia="lt-LT"/>
        </w:rPr>
      </w:pPr>
      <w:r w:rsidRPr="00C56357">
        <w:rPr>
          <w:lang w:eastAsia="lt-LT"/>
        </w:rPr>
        <w:t>8.2.</w:t>
      </w:r>
      <w:r>
        <w:rPr>
          <w:lang w:eastAsia="lt-LT"/>
        </w:rPr>
        <w:t xml:space="preserve"> Nei viena iš Šalių nėra atsakinga už įsipareigojimų nevykdymą ar netinkamą vykdymą, jeigu juos vykdyti trukdė nenugalima jėga (</w:t>
      </w:r>
      <w:r>
        <w:rPr>
          <w:i/>
          <w:lang w:eastAsia="lt-LT"/>
        </w:rPr>
        <w:t>force majeure</w:t>
      </w:r>
      <w:r>
        <w:rPr>
          <w:lang w:eastAsia="lt-LT"/>
        </w:rPr>
        <w:t>).</w:t>
      </w:r>
      <w:r w:rsidRPr="00C56357">
        <w:rPr>
          <w:lang w:eastAsia="lt-LT"/>
        </w:rPr>
        <w:t xml:space="preserve"> Nenugalimos jėgos (</w:t>
      </w:r>
      <w:r w:rsidRPr="00C56357">
        <w:rPr>
          <w:i/>
          <w:lang w:eastAsia="lt-LT"/>
        </w:rPr>
        <w:t>force majeure</w:t>
      </w:r>
      <w:r w:rsidRPr="00C56357">
        <w:rPr>
          <w:lang w:eastAsia="lt-LT"/>
        </w:rPr>
        <w:t>) aplinkybės, dėl kurių Šalis gali būti visiškai ar iš dalies atleista nuo civilinės atsakomybės, suprantamos taip, kaip yra apibūdintos Lietuvos Respublikos civilinio kodekso 6.212 straipsnyje bei vadovauja</w:t>
      </w:r>
      <w:r w:rsidR="00C033AB">
        <w:rPr>
          <w:lang w:eastAsia="lt-LT"/>
        </w:rPr>
        <w:t>ntis</w:t>
      </w:r>
      <w:r w:rsidRPr="00C56357">
        <w:rPr>
          <w:lang w:eastAsia="lt-LT"/>
        </w:rPr>
        <w:t xml:space="preserve"> Lietuvos Respublikos Vyriausybės 1996 m. liepos 15 d. nutarim</w:t>
      </w:r>
      <w:r w:rsidR="00C033AB">
        <w:rPr>
          <w:lang w:eastAsia="lt-LT"/>
        </w:rPr>
        <w:t>o</w:t>
      </w:r>
      <w:r w:rsidRPr="00C56357">
        <w:rPr>
          <w:lang w:eastAsia="lt-LT"/>
        </w:rPr>
        <w:t xml:space="preserve"> Nr. 840</w:t>
      </w:r>
      <w:r w:rsidR="00C033AB">
        <w:rPr>
          <w:lang w:eastAsia="lt-LT"/>
        </w:rPr>
        <w:t xml:space="preserve"> </w:t>
      </w:r>
      <w:r w:rsidR="00C033AB" w:rsidRPr="00C033AB">
        <w:rPr>
          <w:rFonts w:eastAsia="Arial Unicode MS"/>
        </w:rPr>
        <w:t>„</w:t>
      </w:r>
      <w:hyperlink r:id="rId11" w:history="1">
        <w:r w:rsidR="00C033AB" w:rsidRPr="00C033AB">
          <w:rPr>
            <w:rStyle w:val="Hipersaitas"/>
            <w:rFonts w:eastAsia="Arial Unicode MS"/>
            <w:color w:val="auto"/>
            <w:u w:val="none"/>
          </w:rPr>
          <w:t>Dėl atleidimo nuo atsakomybės esant nenugalimos jėgos (force majeure) aplinkybėms taisykl</w:t>
        </w:r>
      </w:hyperlink>
      <w:r w:rsidR="00C033AB" w:rsidRPr="00C033AB">
        <w:rPr>
          <w:rFonts w:eastAsia="Arial Unicode MS"/>
        </w:rPr>
        <w:t>ių patvirtinimo“ patvirtintų taisyklių nuostatomis</w:t>
      </w:r>
      <w:r w:rsidRPr="00C033AB">
        <w:rPr>
          <w:lang w:eastAsia="lt-LT"/>
        </w:rPr>
        <w:t>.</w:t>
      </w:r>
    </w:p>
    <w:p w14:paraId="5C919B4A" w14:textId="43E9FB0C" w:rsidR="002D4978" w:rsidRDefault="002D4978" w:rsidP="00F06A29">
      <w:pPr>
        <w:jc w:val="both"/>
        <w:rPr>
          <w:lang w:eastAsia="lt-LT"/>
        </w:rPr>
      </w:pPr>
      <w:r>
        <w:rPr>
          <w:lang w:eastAsia="lt-LT"/>
        </w:rPr>
        <w:t>8.3. Šalis, dėl nenugalimos jėgos negalinti vykdyti savo įsipareigojimų, privalo nedelsdama</w:t>
      </w:r>
      <w:r w:rsidR="00772C85">
        <w:rPr>
          <w:lang w:eastAsia="lt-LT"/>
        </w:rPr>
        <w:t xml:space="preserve">, </w:t>
      </w:r>
      <w:r w:rsidR="00772C85" w:rsidRPr="007A5173">
        <w:rPr>
          <w:color w:val="000000"/>
        </w:rPr>
        <w:t>bet ne vėliau kaip per 3 (tris) darbo dienas nuo tokių aplinkybių atsiradimo ar paaiškėjimo,</w:t>
      </w:r>
      <w:r>
        <w:rPr>
          <w:lang w:eastAsia="lt-LT"/>
        </w:rPr>
        <w:t xml:space="preserve">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8FF506E" w14:textId="77777777" w:rsidR="002D4978" w:rsidRPr="00C56357" w:rsidRDefault="002D4978" w:rsidP="00F06A29">
      <w:pPr>
        <w:jc w:val="both"/>
        <w:rPr>
          <w:lang w:eastAsia="ru-RU"/>
        </w:rPr>
      </w:pPr>
      <w:r w:rsidRPr="00C56357">
        <w:rPr>
          <w:lang w:eastAsia="ru-RU"/>
        </w:rPr>
        <w:t>8.</w:t>
      </w:r>
      <w:r>
        <w:rPr>
          <w:lang w:eastAsia="ru-RU"/>
        </w:rPr>
        <w:t>4</w:t>
      </w:r>
      <w:r w:rsidRPr="00C56357">
        <w:rPr>
          <w:lang w:eastAsia="ru-RU"/>
        </w:rPr>
        <w:t>. Užsakovas, nepagrįstai uždelsęs atsiskaityti už atlikt</w:t>
      </w:r>
      <w:r>
        <w:rPr>
          <w:lang w:eastAsia="ru-RU"/>
        </w:rPr>
        <w:t>as Paslaugas ir/ar</w:t>
      </w:r>
      <w:r w:rsidRPr="00C56357">
        <w:rPr>
          <w:lang w:eastAsia="ru-RU"/>
        </w:rPr>
        <w:t xml:space="preserve"> Darbus nustatytuoju laiku, Rangovui raštu pareikalavus, moka 0,0</w:t>
      </w:r>
      <w:r>
        <w:rPr>
          <w:lang w:eastAsia="ru-RU"/>
        </w:rPr>
        <w:t>2</w:t>
      </w:r>
      <w:r w:rsidRPr="00C56357">
        <w:rPr>
          <w:lang w:eastAsia="ru-RU"/>
        </w:rPr>
        <w:t xml:space="preserve"> % dydžio delspinigius už kiekvieną uždelstą dieną, skaičiuojant nuo atliktų, bet neapmokėtų</w:t>
      </w:r>
      <w:r>
        <w:rPr>
          <w:lang w:eastAsia="ru-RU"/>
        </w:rPr>
        <w:t xml:space="preserve"> Paslaugų ar</w:t>
      </w:r>
      <w:r w:rsidRPr="00C56357">
        <w:rPr>
          <w:lang w:eastAsia="ru-RU"/>
        </w:rPr>
        <w:t xml:space="preserve"> Darbų kainos</w:t>
      </w:r>
      <w:r>
        <w:rPr>
          <w:lang w:eastAsia="ru-RU"/>
        </w:rPr>
        <w:t xml:space="preserve"> be PVM</w:t>
      </w:r>
      <w:r w:rsidRPr="00C56357">
        <w:rPr>
          <w:lang w:eastAsia="ru-RU"/>
        </w:rPr>
        <w:t>.</w:t>
      </w:r>
    </w:p>
    <w:p w14:paraId="55BD710A" w14:textId="2DA2B3AB" w:rsidR="002D4978" w:rsidRPr="00C56357" w:rsidRDefault="002D4978" w:rsidP="00F06A29">
      <w:pPr>
        <w:jc w:val="both"/>
        <w:rPr>
          <w:lang w:eastAsia="ru-RU"/>
        </w:rPr>
      </w:pPr>
      <w:r w:rsidRPr="00C56357">
        <w:rPr>
          <w:lang w:eastAsia="ru-RU"/>
        </w:rPr>
        <w:t>8.</w:t>
      </w:r>
      <w:r>
        <w:rPr>
          <w:lang w:eastAsia="ru-RU"/>
        </w:rPr>
        <w:t>5</w:t>
      </w:r>
      <w:r w:rsidRPr="00C56357">
        <w:rPr>
          <w:lang w:eastAsia="ru-RU"/>
        </w:rPr>
        <w:t>. Rangovas, nepagrįstai uždelsęs atlikti Sutartyje numatyt</w:t>
      </w:r>
      <w:r>
        <w:rPr>
          <w:lang w:eastAsia="ru-RU"/>
        </w:rPr>
        <w:t>as Paslaugas ar</w:t>
      </w:r>
      <w:r w:rsidRPr="00C56357">
        <w:rPr>
          <w:lang w:eastAsia="ru-RU"/>
        </w:rPr>
        <w:t xml:space="preserve"> Darbus, moka 0,0</w:t>
      </w:r>
      <w:r>
        <w:rPr>
          <w:lang w:eastAsia="ru-RU"/>
        </w:rPr>
        <w:t>2</w:t>
      </w:r>
      <w:r w:rsidRPr="00C56357">
        <w:rPr>
          <w:lang w:eastAsia="ru-RU"/>
        </w:rPr>
        <w:t xml:space="preserve"> % dydžio delspinigius už kiekvieną uždelstą dieną, skaičiuojant </w:t>
      </w:r>
      <w:r w:rsidRPr="00380931">
        <w:rPr>
          <w:lang w:eastAsia="ru-RU"/>
        </w:rPr>
        <w:t xml:space="preserve">nuo </w:t>
      </w:r>
      <w:r w:rsidRPr="00380931">
        <w:t xml:space="preserve">neatliktų </w:t>
      </w:r>
      <w:r>
        <w:t>Paslaugų ar D</w:t>
      </w:r>
      <w:r w:rsidRPr="00380931">
        <w:t>arbų vertės</w:t>
      </w:r>
      <w:r w:rsidRPr="00717192">
        <w:t xml:space="preserve"> be PVM</w:t>
      </w:r>
      <w:r w:rsidRPr="00C56357">
        <w:rPr>
          <w:lang w:eastAsia="ru-RU"/>
        </w:rPr>
        <w:t>. Delspinigių suma gali būti išskaičiuojama iš Rangovui mokėtinos sumos.</w:t>
      </w:r>
      <w:r w:rsidR="00772C85">
        <w:rPr>
          <w:lang w:eastAsia="ru-RU"/>
        </w:rPr>
        <w:t xml:space="preserve"> </w:t>
      </w:r>
    </w:p>
    <w:p w14:paraId="5FA667BE" w14:textId="3697A938" w:rsidR="002D4978" w:rsidRPr="00C56357" w:rsidRDefault="002D4978" w:rsidP="00F06A29">
      <w:pPr>
        <w:jc w:val="both"/>
        <w:rPr>
          <w:lang w:eastAsia="ru-RU"/>
        </w:rPr>
      </w:pPr>
      <w:r w:rsidRPr="00C56357">
        <w:rPr>
          <w:lang w:eastAsia="ru-RU"/>
        </w:rPr>
        <w:t>8.</w:t>
      </w:r>
      <w:r>
        <w:rPr>
          <w:lang w:eastAsia="ru-RU"/>
        </w:rPr>
        <w:t>6</w:t>
      </w:r>
      <w:r w:rsidRPr="00C56357">
        <w:rPr>
          <w:lang w:eastAsia="ru-RU"/>
        </w:rPr>
        <w:t>. Nutraukus Sutartį dėl Rangovo kaltės, Rangovas privalo sumokėti Užsakovui 10</w:t>
      </w:r>
      <w:r w:rsidR="00E06B8D">
        <w:rPr>
          <w:lang w:eastAsia="ru-RU"/>
        </w:rPr>
        <w:t xml:space="preserve"> (dešimties)</w:t>
      </w:r>
      <w:r w:rsidRPr="00C56357">
        <w:rPr>
          <w:lang w:eastAsia="ru-RU"/>
        </w:rPr>
        <w:t xml:space="preserve"> </w:t>
      </w:r>
      <w:r w:rsidR="00E06B8D">
        <w:rPr>
          <w:lang w:eastAsia="ru-RU"/>
        </w:rPr>
        <w:t>procentų</w:t>
      </w:r>
      <w:r w:rsidRPr="00C56357">
        <w:rPr>
          <w:lang w:eastAsia="ru-RU"/>
        </w:rPr>
        <w:t xml:space="preserve"> </w:t>
      </w:r>
      <w:r w:rsidRPr="00C56357">
        <w:t xml:space="preserve">nuo </w:t>
      </w:r>
      <w:r>
        <w:t xml:space="preserve">pradinės </w:t>
      </w:r>
      <w:r w:rsidR="00297DAF">
        <w:t>S</w:t>
      </w:r>
      <w:r>
        <w:t>utarties vertės,</w:t>
      </w:r>
      <w:r w:rsidRPr="00C56357">
        <w:t xml:space="preserve"> nurodytos Sutarties 2.</w:t>
      </w:r>
      <w:r w:rsidR="00297DAF">
        <w:t>1</w:t>
      </w:r>
      <w:r w:rsidRPr="00C56357">
        <w:t xml:space="preserve"> punkte,</w:t>
      </w:r>
      <w:r w:rsidR="00E06B8D">
        <w:t xml:space="preserve"> dydžio</w:t>
      </w:r>
      <w:r w:rsidRPr="00C56357" w:rsidDel="004D21CD">
        <w:rPr>
          <w:lang w:eastAsia="ru-RU"/>
        </w:rPr>
        <w:t xml:space="preserve"> </w:t>
      </w:r>
      <w:r w:rsidRPr="00C56357">
        <w:rPr>
          <w:lang w:eastAsia="ru-RU"/>
        </w:rPr>
        <w:t>baudą ir atlyginti dėl to Užsakovo patirtus nuostolius.</w:t>
      </w:r>
    </w:p>
    <w:p w14:paraId="0DE6DF6F" w14:textId="77777777" w:rsidR="002D4978" w:rsidRPr="00A83274" w:rsidRDefault="002D4978" w:rsidP="00F06A29">
      <w:pPr>
        <w:jc w:val="both"/>
        <w:rPr>
          <w:lang w:eastAsia="ru-RU"/>
        </w:rPr>
      </w:pPr>
      <w:r w:rsidRPr="00A83274">
        <w:rPr>
          <w:lang w:eastAsia="ru-RU"/>
        </w:rPr>
        <w:t>8.7. Užsakovas, nutraukęs Sutartį ne dėl Rangovo kaltės, atlygina Rangovui jo turėtas pagrįstas išlaidas, susijusias su Sutarties vykdymu.</w:t>
      </w:r>
    </w:p>
    <w:p w14:paraId="0E48176A" w14:textId="77777777" w:rsidR="002D4978" w:rsidRPr="004B49D5" w:rsidRDefault="002D4978" w:rsidP="00F06A29">
      <w:pPr>
        <w:ind w:right="2"/>
        <w:jc w:val="center"/>
        <w:rPr>
          <w:bCs/>
          <w:lang w:eastAsia="ru-RU"/>
        </w:rPr>
      </w:pPr>
    </w:p>
    <w:p w14:paraId="7EB6F3D4" w14:textId="44193256" w:rsidR="002D4978" w:rsidRPr="009D32F1" w:rsidRDefault="009D32F1" w:rsidP="009D32F1">
      <w:pPr>
        <w:pStyle w:val="Stilius1"/>
        <w:rPr>
          <w:b/>
          <w:bCs w:val="0"/>
        </w:rPr>
      </w:pPr>
      <w:r>
        <w:rPr>
          <w:b/>
          <w:bCs w:val="0"/>
        </w:rPr>
        <w:t xml:space="preserve">                                       </w:t>
      </w:r>
      <w:r w:rsidR="002D4978" w:rsidRPr="009D32F1">
        <w:rPr>
          <w:b/>
          <w:bCs w:val="0"/>
        </w:rPr>
        <w:t xml:space="preserve">9. </w:t>
      </w:r>
      <w:r w:rsidR="00F70BDA" w:rsidRPr="009D32F1">
        <w:rPr>
          <w:b/>
          <w:bCs w:val="0"/>
        </w:rPr>
        <w:t>SUTARTIES ĮVYKDYMO UŽTIKRINIMAS</w:t>
      </w:r>
    </w:p>
    <w:p w14:paraId="4BB5004E" w14:textId="77777777" w:rsidR="002D4978" w:rsidRPr="006D0BDC" w:rsidRDefault="002D4978" w:rsidP="009D32F1">
      <w:pPr>
        <w:pStyle w:val="Stilius1"/>
      </w:pPr>
    </w:p>
    <w:p w14:paraId="24927D87" w14:textId="52546571" w:rsidR="00D74A0A" w:rsidRDefault="00D74A0A" w:rsidP="00D74A0A">
      <w:pPr>
        <w:widowControl w:val="0"/>
        <w:autoSpaceDE w:val="0"/>
        <w:autoSpaceDN w:val="0"/>
        <w:adjustRightInd w:val="0"/>
        <w:contextualSpacing/>
        <w:jc w:val="both"/>
        <w:rPr>
          <w:lang w:eastAsia="lt-LT"/>
        </w:rPr>
      </w:pPr>
      <w:r>
        <w:rPr>
          <w:lang w:eastAsia="lt-LT"/>
        </w:rPr>
        <w:t>9</w:t>
      </w:r>
      <w:r w:rsidRPr="00671B61">
        <w:rPr>
          <w:lang w:eastAsia="lt-LT"/>
        </w:rPr>
        <w:t xml:space="preserve">.1. Šios Sutarties įvykdymas turi būti užtikrinamas Lietuvos Respublikoje ar užsienyje registruoto banko ar kredito unijos garantija arba draudimo bendrovės laidavimo raštu </w:t>
      </w:r>
      <w:r w:rsidRPr="00671B61">
        <w:rPr>
          <w:iCs/>
          <w:lang w:eastAsia="lt-LT"/>
        </w:rPr>
        <w:t>(jei teikiamas laidavimas, draudimo bendrovės laidavimo raštas pateikiamas kartu su laidavimo draudimo polisu</w:t>
      </w:r>
      <w:r w:rsidRPr="00671B61">
        <w:rPr>
          <w:lang w:eastAsia="lt-LT"/>
        </w:rPr>
        <w:t xml:space="preserve"> bei mokestiniu pavedimu, kad draudimo įmoka už šį laidavimo draudimo raštą yra sumokėta)</w:t>
      </w:r>
      <w:r w:rsidR="006F0080">
        <w:rPr>
          <w:lang w:eastAsia="lt-LT"/>
        </w:rPr>
        <w:t xml:space="preserve"> arba</w:t>
      </w:r>
      <w:r w:rsidR="006F0080">
        <w:rPr>
          <w:bCs/>
        </w:rPr>
        <w:t xml:space="preserve"> piniginiu užstatu</w:t>
      </w:r>
      <w:r w:rsidRPr="00671B61">
        <w:rPr>
          <w:lang w:eastAsia="lt-LT"/>
        </w:rPr>
        <w:t>. Sutarties įvykdymo užtikrinimo vertė</w:t>
      </w:r>
      <w:r w:rsidRPr="00671B61">
        <w:rPr>
          <w:i/>
          <w:lang w:eastAsia="lt-LT"/>
        </w:rPr>
        <w:t xml:space="preserve"> – </w:t>
      </w:r>
      <w:r w:rsidRPr="00671B61">
        <w:rPr>
          <w:iCs/>
          <w:lang w:eastAsia="lt-LT"/>
        </w:rPr>
        <w:t>5 (penki)</w:t>
      </w:r>
      <w:r w:rsidRPr="00671B61">
        <w:rPr>
          <w:lang w:eastAsia="lt-LT"/>
        </w:rPr>
        <w:t xml:space="preserve"> procentai</w:t>
      </w:r>
      <w:r w:rsidRPr="00671B61">
        <w:rPr>
          <w:i/>
          <w:lang w:eastAsia="lt-LT"/>
        </w:rPr>
        <w:t xml:space="preserve"> </w:t>
      </w:r>
      <w:r w:rsidRPr="00671B61">
        <w:rPr>
          <w:lang w:eastAsia="lt-LT"/>
        </w:rPr>
        <w:t xml:space="preserve">nuo Sutarties kainos </w:t>
      </w:r>
      <w:r w:rsidR="006F0080">
        <w:rPr>
          <w:lang w:eastAsia="lt-LT"/>
        </w:rPr>
        <w:t>be</w:t>
      </w:r>
      <w:r w:rsidRPr="00671B61">
        <w:rPr>
          <w:lang w:eastAsia="lt-LT"/>
        </w:rPr>
        <w:t xml:space="preserve"> PVM</w:t>
      </w:r>
      <w:r w:rsidR="006F0080">
        <w:rPr>
          <w:lang w:eastAsia="lt-LT"/>
        </w:rPr>
        <w:t xml:space="preserve"> </w:t>
      </w:r>
      <w:r w:rsidR="006F0080">
        <w:rPr>
          <w:bCs/>
        </w:rPr>
        <w:t>(pradinės sutarties vertės)</w:t>
      </w:r>
      <w:r w:rsidRPr="00671B61">
        <w:rPr>
          <w:lang w:eastAsia="lt-LT"/>
        </w:rPr>
        <w:t xml:space="preserve">. </w:t>
      </w:r>
    </w:p>
    <w:p w14:paraId="366D70B7" w14:textId="1968DC45" w:rsidR="00D15B97" w:rsidRPr="00642DF7" w:rsidRDefault="00321A26" w:rsidP="009D32F1">
      <w:pPr>
        <w:pStyle w:val="Stilius1"/>
      </w:pPr>
      <w:r w:rsidRPr="006B7FE3">
        <w:t>Piniginis užstatas turi būti pervestas į sąskaitą Nr. LT17 4040 0636 1000 0336, esančią Lietuvos Respublikos finansų ministerijoje, finansų įstaigos kodas 40400, SWIFT BIC kodas: MFRLLT22</w:t>
      </w:r>
      <w:r w:rsidDel="00F237E4">
        <w:t xml:space="preserve"> </w:t>
      </w:r>
      <w:r w:rsidR="00D15B97" w:rsidRPr="00642DF7">
        <w:t>(toliau – piniginis užstatas). Piniginio užstato sumokėjimo dokumente turi būti nurodyta mokėjimo paskirtis – „</w:t>
      </w:r>
      <w:r w:rsidR="00297AC8" w:rsidRPr="00642DF7">
        <w:rPr>
          <w:rFonts w:eastAsia="Calibri"/>
        </w:rPr>
        <w:t>Saulės šviesos elektrinės įrengimo darbų kartu su projektavimo paslaugomis</w:t>
      </w:r>
      <w:r w:rsidR="00297AC8" w:rsidRPr="00642DF7">
        <w:t xml:space="preserve"> </w:t>
      </w:r>
      <w:r w:rsidR="00D15B97" w:rsidRPr="00642DF7">
        <w:t>pirkimo sutarties įvykdymo užtikrinimas“</w:t>
      </w:r>
      <w:r w:rsidR="000B0CB8">
        <w:t>.</w:t>
      </w:r>
    </w:p>
    <w:p w14:paraId="22E6593C" w14:textId="10B77ED2" w:rsidR="00D74A0A" w:rsidRPr="00671B61" w:rsidRDefault="00D74A0A" w:rsidP="00D74A0A">
      <w:pPr>
        <w:widowControl w:val="0"/>
        <w:autoSpaceDE w:val="0"/>
        <w:autoSpaceDN w:val="0"/>
        <w:adjustRightInd w:val="0"/>
        <w:contextualSpacing/>
        <w:jc w:val="both"/>
        <w:rPr>
          <w:lang w:eastAsia="lt-LT"/>
        </w:rPr>
      </w:pPr>
      <w:r>
        <w:rPr>
          <w:lang w:eastAsia="lt-LT"/>
        </w:rPr>
        <w:t>9</w:t>
      </w:r>
      <w:r w:rsidRPr="00671B61">
        <w:rPr>
          <w:lang w:eastAsia="lt-LT"/>
        </w:rPr>
        <w:t xml:space="preserve">.2. Jei </w:t>
      </w:r>
      <w:r>
        <w:rPr>
          <w:lang w:eastAsia="lt-LT"/>
        </w:rPr>
        <w:t>Rangovas</w:t>
      </w:r>
      <w:r w:rsidRPr="00671B61">
        <w:rPr>
          <w:lang w:eastAsia="lt-LT"/>
        </w:rPr>
        <w:t xml:space="preserve"> nevykdo savo sutartinių įsipareigojimų ar vykdo juos netinkamai, </w:t>
      </w:r>
      <w:r>
        <w:rPr>
          <w:lang w:eastAsia="lt-LT"/>
        </w:rPr>
        <w:t>Užsakovas</w:t>
      </w:r>
      <w:r w:rsidRPr="00671B61">
        <w:rPr>
          <w:lang w:eastAsia="lt-LT"/>
        </w:rPr>
        <w:t xml:space="preserve"> įgyja teisę pasinaudoti Sutarties įvykdymo užtikrinimu. Sutarties įvykdymo užtikrinimu garantuojama, kad </w:t>
      </w:r>
      <w:r>
        <w:rPr>
          <w:lang w:eastAsia="lt-LT"/>
        </w:rPr>
        <w:t>Užsakovui</w:t>
      </w:r>
      <w:r w:rsidRPr="00671B61">
        <w:rPr>
          <w:lang w:eastAsia="lt-LT"/>
        </w:rPr>
        <w:t xml:space="preserve"> bus atlyginti tiesioginiai nuostoliai, atsiradę </w:t>
      </w:r>
      <w:r>
        <w:rPr>
          <w:lang w:eastAsia="lt-LT"/>
        </w:rPr>
        <w:t>Rangovui</w:t>
      </w:r>
      <w:r w:rsidRPr="00671B61">
        <w:rPr>
          <w:lang w:eastAsia="lt-LT"/>
        </w:rPr>
        <w:t xml:space="preserve"> dėl jo kaltės pažeidus Sutartį.</w:t>
      </w:r>
    </w:p>
    <w:p w14:paraId="79FA1C09" w14:textId="1AA0D16E" w:rsidR="00D74A0A" w:rsidRPr="00671B61" w:rsidRDefault="007041A2" w:rsidP="00D74A0A">
      <w:pPr>
        <w:widowControl w:val="0"/>
        <w:autoSpaceDE w:val="0"/>
        <w:autoSpaceDN w:val="0"/>
        <w:adjustRightInd w:val="0"/>
        <w:contextualSpacing/>
        <w:jc w:val="both"/>
        <w:rPr>
          <w:lang w:eastAsia="lt-LT"/>
        </w:rPr>
      </w:pPr>
      <w:r>
        <w:rPr>
          <w:lang w:eastAsia="lt-LT"/>
        </w:rPr>
        <w:lastRenderedPageBreak/>
        <w:t>9</w:t>
      </w:r>
      <w:r w:rsidR="00D74A0A" w:rsidRPr="00671B61">
        <w:rPr>
          <w:lang w:eastAsia="lt-LT"/>
        </w:rPr>
        <w:t xml:space="preserve">.3. </w:t>
      </w:r>
      <w:r w:rsidR="00D74A0A">
        <w:rPr>
          <w:lang w:eastAsia="lt-LT"/>
        </w:rPr>
        <w:t>Rangovas</w:t>
      </w:r>
      <w:r w:rsidR="00D74A0A" w:rsidRPr="00671B61">
        <w:rPr>
          <w:lang w:eastAsia="lt-LT"/>
        </w:rPr>
        <w:t xml:space="preserve">, pasirašęs Sutartį, ne vėliau kaip per </w:t>
      </w:r>
      <w:r w:rsidR="00D15B97">
        <w:rPr>
          <w:lang w:eastAsia="lt-LT"/>
        </w:rPr>
        <w:t>10</w:t>
      </w:r>
      <w:r w:rsidR="00D74A0A" w:rsidRPr="00671B61">
        <w:rPr>
          <w:lang w:eastAsia="lt-LT"/>
        </w:rPr>
        <w:t xml:space="preserve"> (</w:t>
      </w:r>
      <w:r w:rsidR="00D15B97">
        <w:rPr>
          <w:lang w:eastAsia="lt-LT"/>
        </w:rPr>
        <w:t>dešimt</w:t>
      </w:r>
      <w:r w:rsidR="00D74A0A" w:rsidRPr="00671B61">
        <w:rPr>
          <w:lang w:eastAsia="lt-LT"/>
        </w:rPr>
        <w:t>) darbo dien</w:t>
      </w:r>
      <w:r w:rsidR="00D15B97">
        <w:rPr>
          <w:lang w:eastAsia="lt-LT"/>
        </w:rPr>
        <w:t>ų</w:t>
      </w:r>
      <w:r w:rsidR="00D74A0A" w:rsidRPr="00671B61">
        <w:rPr>
          <w:lang w:eastAsia="lt-LT"/>
        </w:rPr>
        <w:t xml:space="preserve"> turi pateikti </w:t>
      </w:r>
      <w:r w:rsidR="00D74A0A">
        <w:rPr>
          <w:lang w:eastAsia="lt-LT"/>
        </w:rPr>
        <w:t>Užsakovui</w:t>
      </w:r>
      <w:r w:rsidR="00D74A0A" w:rsidRPr="00671B61">
        <w:rPr>
          <w:lang w:eastAsia="lt-LT"/>
        </w:rPr>
        <w:t xml:space="preserve"> Sutarties </w:t>
      </w:r>
      <w:r w:rsidR="00D74A0A">
        <w:rPr>
          <w:lang w:eastAsia="lt-LT"/>
        </w:rPr>
        <w:t>9</w:t>
      </w:r>
      <w:r w:rsidR="00D74A0A" w:rsidRPr="00671B61">
        <w:rPr>
          <w:lang w:eastAsia="lt-LT"/>
        </w:rPr>
        <w:t xml:space="preserve">.1 punkte nurodyto dydžio bei kitus reikalavimus atitinkantį Sutarties įvykdymo užtikrinimą. Sutarties įvykdymo užtikrinimas turi būti išduodamas </w:t>
      </w:r>
      <w:r w:rsidR="00D74A0A">
        <w:rPr>
          <w:lang w:eastAsia="lt-LT"/>
        </w:rPr>
        <w:t>visam Sutarties galiojimo laikotarpiui</w:t>
      </w:r>
      <w:r w:rsidR="00D74A0A" w:rsidRPr="00671B61">
        <w:rPr>
          <w:lang w:eastAsia="lt-LT"/>
        </w:rPr>
        <w:t xml:space="preserve"> ir galioti iki Sutarties galiojimo pabaigos. Jei </w:t>
      </w:r>
      <w:r>
        <w:rPr>
          <w:lang w:eastAsia="lt-LT"/>
        </w:rPr>
        <w:t>Rangovas</w:t>
      </w:r>
      <w:r w:rsidR="00D74A0A" w:rsidRPr="00671B61">
        <w:rPr>
          <w:lang w:eastAsia="lt-LT"/>
        </w:rPr>
        <w:t xml:space="preserve"> nepateikia reikalavimus atitinkančio Sutarties įvykdymo užtikrinimo, Sutartis neįsigalioja.</w:t>
      </w:r>
    </w:p>
    <w:p w14:paraId="0B128789" w14:textId="0DF18678" w:rsidR="00D74A0A" w:rsidRPr="00671B61" w:rsidRDefault="007041A2" w:rsidP="00D74A0A">
      <w:pPr>
        <w:widowControl w:val="0"/>
        <w:autoSpaceDE w:val="0"/>
        <w:autoSpaceDN w:val="0"/>
        <w:adjustRightInd w:val="0"/>
        <w:contextualSpacing/>
        <w:jc w:val="both"/>
        <w:rPr>
          <w:lang w:eastAsia="lt-LT"/>
        </w:rPr>
      </w:pPr>
      <w:r>
        <w:rPr>
          <w:lang w:eastAsia="lt-LT"/>
        </w:rPr>
        <w:t>9</w:t>
      </w:r>
      <w:r w:rsidR="00D74A0A" w:rsidRPr="00671B61">
        <w:rPr>
          <w:lang w:eastAsia="lt-LT"/>
        </w:rPr>
        <w:t xml:space="preserve">.4. Pratęsus </w:t>
      </w:r>
      <w:r>
        <w:rPr>
          <w:lang w:eastAsia="lt-LT"/>
        </w:rPr>
        <w:t>Rangovo</w:t>
      </w:r>
      <w:r w:rsidR="00D74A0A" w:rsidRPr="00671B61">
        <w:rPr>
          <w:lang w:eastAsia="lt-LT"/>
        </w:rPr>
        <w:t xml:space="preserve"> sutartinių įsipareigojimų įvykdymo terminą, atitinkamai turi būti pratęstas ir Sutarties įvykdymo užtikrinimo galiojimo terminas. </w:t>
      </w:r>
      <w:r>
        <w:rPr>
          <w:lang w:eastAsia="lt-LT"/>
        </w:rPr>
        <w:t>Rangovas</w:t>
      </w:r>
      <w:r w:rsidR="00D74A0A" w:rsidRPr="00671B61">
        <w:rPr>
          <w:lang w:eastAsia="lt-LT"/>
        </w:rPr>
        <w:t xml:space="preserve"> turi užtikrinti, kad pratęsiant Sutarties įvykdymo užtikrinimo terminą neatsirastų laikotarpis, per kurį </w:t>
      </w:r>
      <w:r>
        <w:rPr>
          <w:lang w:eastAsia="lt-LT"/>
        </w:rPr>
        <w:t>Rangovo</w:t>
      </w:r>
      <w:r w:rsidR="00D74A0A" w:rsidRPr="00671B61">
        <w:rPr>
          <w:lang w:eastAsia="lt-LT"/>
        </w:rPr>
        <w:t xml:space="preserve"> prievolių vykdymas būtų neužtikrintas.</w:t>
      </w:r>
    </w:p>
    <w:p w14:paraId="60E6512F" w14:textId="5E02E324" w:rsidR="00D74A0A" w:rsidRPr="00671B61" w:rsidRDefault="007041A2" w:rsidP="00D74A0A">
      <w:pPr>
        <w:spacing w:before="120" w:after="120"/>
        <w:contextualSpacing/>
        <w:jc w:val="both"/>
        <w:rPr>
          <w:snapToGrid w:val="0"/>
          <w:lang w:val="sv-SE" w:eastAsia="lt-LT"/>
        </w:rPr>
      </w:pPr>
      <w:r>
        <w:rPr>
          <w:snapToGrid w:val="0"/>
          <w:lang w:val="sv-SE"/>
        </w:rPr>
        <w:t>9</w:t>
      </w:r>
      <w:r w:rsidR="00D74A0A" w:rsidRPr="00671B61">
        <w:rPr>
          <w:snapToGrid w:val="0"/>
          <w:lang w:val="sv-SE"/>
        </w:rPr>
        <w:t xml:space="preserve">.5. Jei Sutartyje numatytas </w:t>
      </w:r>
      <w:r>
        <w:rPr>
          <w:snapToGrid w:val="0"/>
          <w:lang w:val="sv-SE"/>
        </w:rPr>
        <w:t>Rangovo</w:t>
      </w:r>
      <w:r w:rsidR="00D74A0A" w:rsidRPr="00671B61">
        <w:rPr>
          <w:snapToGrid w:val="0"/>
          <w:lang w:val="sv-SE"/>
        </w:rPr>
        <w:t xml:space="preserve"> sutartinių įsipareigojimų vykdymas dalimis, pasirašius </w:t>
      </w:r>
      <w:r>
        <w:rPr>
          <w:snapToGrid w:val="0"/>
          <w:lang w:val="sv-SE"/>
        </w:rPr>
        <w:t>T</w:t>
      </w:r>
      <w:r w:rsidR="00D74A0A" w:rsidRPr="00671B61">
        <w:rPr>
          <w:snapToGrid w:val="0"/>
          <w:lang w:val="sv-SE"/>
        </w:rPr>
        <w:t xml:space="preserve">arpinį </w:t>
      </w:r>
      <w:r>
        <w:rPr>
          <w:snapToGrid w:val="0"/>
          <w:lang w:val="sv-SE"/>
        </w:rPr>
        <w:t>Paslaugų/Darbų</w:t>
      </w:r>
      <w:r w:rsidR="00D74A0A" w:rsidRPr="00671B61">
        <w:rPr>
          <w:snapToGrid w:val="0"/>
          <w:lang w:val="sv-SE"/>
        </w:rPr>
        <w:t xml:space="preserve"> perdavimo</w:t>
      </w:r>
      <w:r>
        <w:rPr>
          <w:snapToGrid w:val="0"/>
          <w:lang w:val="sv-SE"/>
        </w:rPr>
        <w:t>-</w:t>
      </w:r>
      <w:r w:rsidR="00D74A0A">
        <w:rPr>
          <w:snapToGrid w:val="0"/>
          <w:lang w:val="sv-SE"/>
        </w:rPr>
        <w:t>priėmimo</w:t>
      </w:r>
      <w:r w:rsidR="00D74A0A" w:rsidRPr="00671B61">
        <w:rPr>
          <w:snapToGrid w:val="0"/>
          <w:lang w:val="sv-SE"/>
        </w:rPr>
        <w:t xml:space="preserve"> aktą, Sutarties įvykdymo užtikrinimo suma gali būti mažinama proporcingai </w:t>
      </w:r>
      <w:r>
        <w:rPr>
          <w:snapToGrid w:val="0"/>
          <w:lang w:val="sv-SE"/>
        </w:rPr>
        <w:t>Rangovo</w:t>
      </w:r>
      <w:r w:rsidR="00D74A0A" w:rsidRPr="00671B61">
        <w:rPr>
          <w:snapToGrid w:val="0"/>
          <w:lang w:val="sv-SE"/>
        </w:rPr>
        <w:t xml:space="preserve"> įvykdytų įsipareigojimų daliai</w:t>
      </w:r>
      <w:r w:rsidR="00D74A0A" w:rsidRPr="00671B61">
        <w:rPr>
          <w:snapToGrid w:val="0"/>
          <w:lang w:val="sv-SE" w:eastAsia="lt-LT"/>
        </w:rPr>
        <w:t>.</w:t>
      </w:r>
    </w:p>
    <w:p w14:paraId="7EC55DAC" w14:textId="13919E1F" w:rsidR="00D74A0A" w:rsidRPr="00671B61" w:rsidRDefault="007041A2" w:rsidP="00D74A0A">
      <w:pPr>
        <w:tabs>
          <w:tab w:val="left" w:pos="1026"/>
        </w:tabs>
        <w:spacing w:before="120" w:after="120"/>
        <w:contextualSpacing/>
        <w:jc w:val="both"/>
        <w:rPr>
          <w:snapToGrid w:val="0"/>
          <w:lang w:val="sv-SE"/>
        </w:rPr>
      </w:pPr>
      <w:r>
        <w:rPr>
          <w:snapToGrid w:val="0"/>
          <w:lang w:val="sv-SE"/>
        </w:rPr>
        <w:t>9</w:t>
      </w:r>
      <w:r w:rsidR="00D74A0A" w:rsidRPr="00671B61">
        <w:rPr>
          <w:snapToGrid w:val="0"/>
          <w:lang w:val="sv-SE"/>
        </w:rPr>
        <w:t xml:space="preserve">.6. Jei </w:t>
      </w:r>
      <w:r>
        <w:rPr>
          <w:snapToGrid w:val="0"/>
          <w:lang w:val="sv-SE"/>
        </w:rPr>
        <w:t>Rangovas</w:t>
      </w:r>
      <w:r w:rsidR="00D74A0A" w:rsidRPr="00671B61">
        <w:rPr>
          <w:snapToGrid w:val="0"/>
          <w:lang w:val="sv-SE"/>
        </w:rPr>
        <w:t xml:space="preserve"> nevykdo arba netinkamai vykdo savo sutartinius įsipareigojimus ir </w:t>
      </w:r>
      <w:r>
        <w:rPr>
          <w:snapToGrid w:val="0"/>
          <w:lang w:val="sv-SE"/>
        </w:rPr>
        <w:t>Užsakovas</w:t>
      </w:r>
      <w:r w:rsidR="00D74A0A" w:rsidRPr="00671B61">
        <w:rPr>
          <w:snapToGrid w:val="0"/>
          <w:lang w:val="sv-SE"/>
        </w:rPr>
        <w:t xml:space="preserve"> Sutarties vykdymo metu pasinaudoja Sutarties įvykdymo užtikrinimu, bet Sutartis nėra nutraukiama, </w:t>
      </w:r>
      <w:r>
        <w:rPr>
          <w:snapToGrid w:val="0"/>
          <w:lang w:val="sv-SE"/>
        </w:rPr>
        <w:t>Rangovas</w:t>
      </w:r>
      <w:r w:rsidR="00D74A0A" w:rsidRPr="00671B61">
        <w:rPr>
          <w:snapToGrid w:val="0"/>
          <w:lang w:val="sv-SE"/>
        </w:rPr>
        <w:t xml:space="preserve"> turi ne vėliau kaip per </w:t>
      </w:r>
      <w:r w:rsidR="00D15B97">
        <w:rPr>
          <w:snapToGrid w:val="0"/>
          <w:lang w:val="sv-SE"/>
        </w:rPr>
        <w:t>10</w:t>
      </w:r>
      <w:r w:rsidR="00D74A0A" w:rsidRPr="00671B61">
        <w:rPr>
          <w:snapToGrid w:val="0"/>
          <w:lang w:val="sv-SE"/>
        </w:rPr>
        <w:t xml:space="preserve"> (</w:t>
      </w:r>
      <w:r w:rsidR="00D15B97">
        <w:rPr>
          <w:snapToGrid w:val="0"/>
          <w:lang w:val="sv-SE"/>
        </w:rPr>
        <w:t>dešimt</w:t>
      </w:r>
      <w:r w:rsidR="00D74A0A" w:rsidRPr="00671B61">
        <w:rPr>
          <w:snapToGrid w:val="0"/>
          <w:lang w:val="sv-SE"/>
        </w:rPr>
        <w:t>) darbo dien</w:t>
      </w:r>
      <w:r w:rsidR="00D15B97">
        <w:rPr>
          <w:snapToGrid w:val="0"/>
          <w:lang w:val="sv-SE"/>
        </w:rPr>
        <w:t>ų</w:t>
      </w:r>
      <w:r w:rsidR="00D74A0A" w:rsidRPr="00671B61">
        <w:rPr>
          <w:snapToGrid w:val="0"/>
          <w:lang w:val="sv-SE"/>
        </w:rPr>
        <w:t xml:space="preserve"> nuo tos dienos, kai </w:t>
      </w:r>
      <w:r w:rsidR="00735E9C">
        <w:rPr>
          <w:snapToGrid w:val="0"/>
          <w:lang w:val="sv-SE"/>
        </w:rPr>
        <w:t>Užsakovas</w:t>
      </w:r>
      <w:r w:rsidR="00D74A0A" w:rsidRPr="00671B61">
        <w:rPr>
          <w:snapToGrid w:val="0"/>
          <w:lang w:val="sv-SE"/>
        </w:rPr>
        <w:t xml:space="preserve"> raštu informuoja </w:t>
      </w:r>
      <w:r w:rsidR="00735E9C">
        <w:rPr>
          <w:snapToGrid w:val="0"/>
          <w:lang w:val="sv-SE"/>
        </w:rPr>
        <w:t>Rangovą</w:t>
      </w:r>
      <w:r w:rsidR="00D74A0A" w:rsidRPr="00671B61">
        <w:rPr>
          <w:snapToGrid w:val="0"/>
          <w:lang w:val="sv-SE"/>
        </w:rPr>
        <w:t xml:space="preserve">, kad pasinaudojo Sutarties įvykdymo užtikrinimu, pateikti naują Sutarties įvykdymo užtikrinimą, atitinkantį šios Sutarties sąlygas ir kurio vertė būtų ne mažesnė nei Sutarties </w:t>
      </w:r>
      <w:r w:rsidR="00735E9C">
        <w:rPr>
          <w:snapToGrid w:val="0"/>
          <w:lang w:val="sv-SE"/>
        </w:rPr>
        <w:t>9</w:t>
      </w:r>
      <w:r w:rsidR="00D74A0A" w:rsidRPr="00671B61">
        <w:rPr>
          <w:snapToGrid w:val="0"/>
          <w:lang w:val="sv-SE"/>
        </w:rPr>
        <w:t xml:space="preserve">.1 punkte numatyta vertė, o tuo atveju, jei buvo taikytas Sutarties </w:t>
      </w:r>
      <w:r w:rsidR="00735E9C">
        <w:rPr>
          <w:snapToGrid w:val="0"/>
          <w:lang w:val="sv-SE"/>
        </w:rPr>
        <w:t>9</w:t>
      </w:r>
      <w:r w:rsidR="00D74A0A" w:rsidRPr="00671B61">
        <w:rPr>
          <w:snapToGrid w:val="0"/>
          <w:lang w:val="sv-SE"/>
        </w:rPr>
        <w:t>.5 punkt</w:t>
      </w:r>
      <w:r w:rsidR="00D74A0A">
        <w:rPr>
          <w:snapToGrid w:val="0"/>
          <w:lang w:val="sv-SE"/>
        </w:rPr>
        <w:t>a</w:t>
      </w:r>
      <w:r w:rsidR="00D74A0A" w:rsidRPr="00671B61">
        <w:rPr>
          <w:snapToGrid w:val="0"/>
          <w:lang w:val="sv-SE"/>
        </w:rPr>
        <w:t xml:space="preserve">s – ne mažesnė nei likusi neįvykdytų sutartinių įsipareigojimų dalis. </w:t>
      </w:r>
    </w:p>
    <w:p w14:paraId="74A79B5F" w14:textId="5EF6500E" w:rsidR="00D74A0A" w:rsidRPr="00671B61" w:rsidRDefault="008010CF" w:rsidP="00D74A0A">
      <w:pPr>
        <w:suppressAutoHyphens/>
        <w:autoSpaceDE w:val="0"/>
        <w:contextualSpacing/>
        <w:jc w:val="both"/>
        <w:rPr>
          <w:lang w:eastAsia="ar-SA"/>
        </w:rPr>
      </w:pPr>
      <w:r>
        <w:rPr>
          <w:lang w:eastAsia="ar-SA"/>
        </w:rPr>
        <w:t>9</w:t>
      </w:r>
      <w:r w:rsidR="00D74A0A" w:rsidRPr="00671B61">
        <w:rPr>
          <w:lang w:eastAsia="ar-SA"/>
        </w:rPr>
        <w:t xml:space="preserve">.7. Jeigu </w:t>
      </w:r>
      <w:r w:rsidR="00735E9C">
        <w:rPr>
          <w:lang w:eastAsia="ar-SA"/>
        </w:rPr>
        <w:t>Rangovas</w:t>
      </w:r>
      <w:r w:rsidR="00D74A0A" w:rsidRPr="00671B61">
        <w:rPr>
          <w:lang w:eastAsia="ar-SA"/>
        </w:rPr>
        <w:t xml:space="preserve"> tinkamai ir laiku įvykdo sutartinius įsipareigojimus, </w:t>
      </w:r>
      <w:r w:rsidR="00735E9C">
        <w:rPr>
          <w:lang w:eastAsia="ar-SA"/>
        </w:rPr>
        <w:t>Užsakovas</w:t>
      </w:r>
      <w:r w:rsidR="00D74A0A" w:rsidRPr="00671B61">
        <w:rPr>
          <w:lang w:eastAsia="ar-SA"/>
        </w:rPr>
        <w:t xml:space="preserve"> Sutarties įvykdymo užtikrinimą grąžina </w:t>
      </w:r>
      <w:r w:rsidR="00735E9C">
        <w:rPr>
          <w:lang w:eastAsia="ar-SA"/>
        </w:rPr>
        <w:t>Rangovui</w:t>
      </w:r>
      <w:r w:rsidR="00D74A0A" w:rsidRPr="00671B61">
        <w:rPr>
          <w:lang w:eastAsia="ar-SA"/>
        </w:rPr>
        <w:t xml:space="preserve"> ne vėliau kaip per </w:t>
      </w:r>
      <w:r w:rsidR="00735E9C">
        <w:rPr>
          <w:lang w:eastAsia="ar-SA"/>
        </w:rPr>
        <w:t>10</w:t>
      </w:r>
      <w:r w:rsidR="00D74A0A" w:rsidRPr="00671B61">
        <w:rPr>
          <w:lang w:eastAsia="ar-SA"/>
        </w:rPr>
        <w:t xml:space="preserve"> (</w:t>
      </w:r>
      <w:r w:rsidR="00735E9C">
        <w:rPr>
          <w:lang w:eastAsia="ar-SA"/>
        </w:rPr>
        <w:t>dešimt</w:t>
      </w:r>
      <w:r w:rsidR="00D74A0A" w:rsidRPr="00671B61">
        <w:rPr>
          <w:lang w:eastAsia="ar-SA"/>
        </w:rPr>
        <w:t>) darbo dien</w:t>
      </w:r>
      <w:r w:rsidR="00735E9C">
        <w:rPr>
          <w:lang w:eastAsia="ar-SA"/>
        </w:rPr>
        <w:t>ų</w:t>
      </w:r>
      <w:r w:rsidR="00D74A0A" w:rsidRPr="00671B61">
        <w:rPr>
          <w:lang w:eastAsia="ar-SA"/>
        </w:rPr>
        <w:t xml:space="preserve"> nuo šio Sutarties įvykdymo užtikrinimo galiojimo termino pabaigos, </w:t>
      </w:r>
      <w:r w:rsidR="00735E9C">
        <w:rPr>
          <w:lang w:eastAsia="ar-SA"/>
        </w:rPr>
        <w:t>Rangovui</w:t>
      </w:r>
      <w:r w:rsidR="00D74A0A" w:rsidRPr="00671B61">
        <w:rPr>
          <w:lang w:eastAsia="ar-SA"/>
        </w:rPr>
        <w:t xml:space="preserve"> pateikus raštišką prašymą.</w:t>
      </w:r>
      <w:r w:rsidR="00D15B97">
        <w:rPr>
          <w:lang w:eastAsia="ar-SA"/>
        </w:rPr>
        <w:t xml:space="preserve"> </w:t>
      </w:r>
      <w:r w:rsidR="0046266C">
        <w:t>P</w:t>
      </w:r>
      <w:r w:rsidR="00D15B97">
        <w:t>iniginis užstatas, tinkamai įvykdžius sutartį, ne vėliau kaip</w:t>
      </w:r>
      <w:r w:rsidR="00D15B97">
        <w:rPr>
          <w:lang w:eastAsia="ar-SA"/>
        </w:rPr>
        <w:t xml:space="preserve"> per 10 (dešimt) dienų </w:t>
      </w:r>
      <w:r w:rsidR="00D15B97">
        <w:t>nuo Darbų pabaigos</w:t>
      </w:r>
      <w:r w:rsidR="00D15B97">
        <w:rPr>
          <w:lang w:eastAsia="ar-SA"/>
        </w:rPr>
        <w:t xml:space="preserve"> pervedamas į Rangovo nurodytą sąskaitą.</w:t>
      </w:r>
    </w:p>
    <w:p w14:paraId="7114BDF6" w14:textId="77777777" w:rsidR="002D4978" w:rsidRDefault="002D4978" w:rsidP="00F06A29">
      <w:pPr>
        <w:ind w:right="2"/>
        <w:jc w:val="center"/>
        <w:rPr>
          <w:b/>
          <w:lang w:eastAsia="ru-RU"/>
        </w:rPr>
      </w:pPr>
    </w:p>
    <w:p w14:paraId="43C87F9A" w14:textId="4AD33440" w:rsidR="002D4978" w:rsidRPr="00C56357" w:rsidRDefault="002D4978" w:rsidP="00F06A29">
      <w:pPr>
        <w:ind w:right="2"/>
        <w:jc w:val="center"/>
        <w:rPr>
          <w:b/>
          <w:bCs/>
          <w:lang w:eastAsia="lt-LT"/>
        </w:rPr>
      </w:pPr>
      <w:r>
        <w:rPr>
          <w:b/>
          <w:lang w:eastAsia="ru-RU"/>
        </w:rPr>
        <w:t>10</w:t>
      </w:r>
      <w:r w:rsidRPr="00C56357">
        <w:rPr>
          <w:b/>
          <w:lang w:eastAsia="ru-RU"/>
        </w:rPr>
        <w:t xml:space="preserve">. </w:t>
      </w:r>
      <w:r w:rsidR="00F70BDA">
        <w:rPr>
          <w:b/>
          <w:lang w:eastAsia="ru-RU"/>
        </w:rPr>
        <w:t>SUTARTIES VYKDYMAS PASITELKIANT SUBRANGOVUS</w:t>
      </w:r>
    </w:p>
    <w:p w14:paraId="7DD40CE2" w14:textId="77777777" w:rsidR="002D4978" w:rsidRPr="00C56357" w:rsidRDefault="002D4978" w:rsidP="00F06A29">
      <w:pPr>
        <w:ind w:right="2"/>
        <w:jc w:val="center"/>
        <w:rPr>
          <w:sz w:val="20"/>
          <w:lang w:eastAsia="zh-CN"/>
        </w:rPr>
      </w:pPr>
    </w:p>
    <w:p w14:paraId="23B2332C" w14:textId="4F63E595" w:rsidR="00C40B78" w:rsidRDefault="002D4978" w:rsidP="00F06A29">
      <w:pPr>
        <w:tabs>
          <w:tab w:val="left" w:pos="855"/>
        </w:tabs>
        <w:autoSpaceDE w:val="0"/>
        <w:jc w:val="both"/>
        <w:rPr>
          <w:lang w:eastAsia="lt-LT"/>
        </w:rPr>
      </w:pPr>
      <w:r>
        <w:rPr>
          <w:caps/>
          <w:lang w:eastAsia="lt-LT"/>
        </w:rPr>
        <w:t>10</w:t>
      </w:r>
      <w:r w:rsidRPr="00C56357">
        <w:rPr>
          <w:caps/>
          <w:lang w:eastAsia="lt-LT"/>
        </w:rPr>
        <w:t>.1. R</w:t>
      </w:r>
      <w:r w:rsidRPr="00C56357">
        <w:rPr>
          <w:lang w:eastAsia="lt-LT"/>
        </w:rPr>
        <w:t xml:space="preserve">angovas Sutarties vykdymui pasitelkia savo pasiūlyme nurodytus subrangovus, kuriais grindžiama </w:t>
      </w:r>
      <w:r w:rsidRPr="00C56357">
        <w:rPr>
          <w:caps/>
          <w:color w:val="000000"/>
          <w:lang w:eastAsia="lt-LT"/>
        </w:rPr>
        <w:t>R</w:t>
      </w:r>
      <w:r w:rsidRPr="00C56357">
        <w:rPr>
          <w:color w:val="000000"/>
          <w:lang w:eastAsia="lt-LT"/>
        </w:rPr>
        <w:t>angovo</w:t>
      </w:r>
      <w:r w:rsidRPr="00C56357">
        <w:rPr>
          <w:lang w:eastAsia="lt-LT"/>
        </w:rPr>
        <w:t xml:space="preserve"> kvalifikacija, ir kitus subrangovus, jeigu jie yra žinomi. </w:t>
      </w:r>
      <w:r w:rsidRPr="009B50E9">
        <w:rPr>
          <w:lang w:eastAsia="lt-LT"/>
        </w:rPr>
        <w:t xml:space="preserve">Subrangovai nurodomi </w:t>
      </w:r>
      <w:r w:rsidRPr="009B50E9">
        <w:rPr>
          <w:lang w:eastAsia="ru-RU"/>
        </w:rPr>
        <w:t xml:space="preserve">Subrangovų sąraše </w:t>
      </w:r>
      <w:r w:rsidRPr="00EE22EB">
        <w:rPr>
          <w:lang w:eastAsia="ru-RU"/>
        </w:rPr>
        <w:t xml:space="preserve">(Sutarties </w:t>
      </w:r>
      <w:r w:rsidR="00EE22EB" w:rsidRPr="00EE22EB">
        <w:rPr>
          <w:lang w:eastAsia="ru-RU"/>
        </w:rPr>
        <w:t>6</w:t>
      </w:r>
      <w:r w:rsidRPr="00EE22EB">
        <w:rPr>
          <w:lang w:eastAsia="ru-RU"/>
        </w:rPr>
        <w:t xml:space="preserve"> priedas</w:t>
      </w:r>
      <w:r w:rsidRPr="009B50E9">
        <w:rPr>
          <w:lang w:eastAsia="ru-RU"/>
        </w:rPr>
        <w:t>)</w:t>
      </w:r>
      <w:r>
        <w:rPr>
          <w:lang w:eastAsia="ru-RU"/>
        </w:rPr>
        <w:t xml:space="preserve">. </w:t>
      </w:r>
      <w:r w:rsidRPr="00C56357">
        <w:rPr>
          <w:lang w:eastAsia="lt-LT"/>
        </w:rPr>
        <w:t>Tuo atveju, jei pasiūlymo pateikimo metu</w:t>
      </w:r>
      <w:r w:rsidRPr="00C56357">
        <w:rPr>
          <w:color w:val="000000"/>
          <w:lang w:eastAsia="lt-LT"/>
        </w:rPr>
        <w:t xml:space="preserve"> </w:t>
      </w:r>
      <w:r w:rsidRPr="00C56357">
        <w:rPr>
          <w:caps/>
          <w:color w:val="000000"/>
          <w:lang w:eastAsia="lt-LT"/>
        </w:rPr>
        <w:t>R</w:t>
      </w:r>
      <w:r w:rsidRPr="00C56357">
        <w:rPr>
          <w:color w:val="000000"/>
          <w:lang w:eastAsia="lt-LT"/>
        </w:rPr>
        <w:t>angovui</w:t>
      </w:r>
      <w:r w:rsidRPr="00C56357">
        <w:rPr>
          <w:lang w:eastAsia="lt-LT"/>
        </w:rPr>
        <w:t xml:space="preserve"> nebuvo žinomi kiti subrangovai, sudarius Sutartį, tačiau ne vėliau negu Sutartis pradedama vykdyti, Rangovas įsipareigoja Užsakovui pranešti tuo metu žinomų sub</w:t>
      </w:r>
      <w:r w:rsidR="004216E6">
        <w:rPr>
          <w:lang w:eastAsia="lt-LT"/>
        </w:rPr>
        <w:t>rangovų</w:t>
      </w:r>
      <w:r w:rsidRPr="00C56357">
        <w:rPr>
          <w:lang w:eastAsia="lt-LT"/>
        </w:rPr>
        <w:t xml:space="preserve"> pavadinimus, kontaktinius duomenis ir jų atstovus. </w:t>
      </w:r>
      <w:r w:rsidRPr="00C56357">
        <w:rPr>
          <w:caps/>
          <w:lang w:eastAsia="lt-LT"/>
        </w:rPr>
        <w:t>R</w:t>
      </w:r>
      <w:r w:rsidRPr="00C56357">
        <w:rPr>
          <w:lang w:eastAsia="lt-LT"/>
        </w:rPr>
        <w:t xml:space="preserve">angovas privalo informuoti apie minėtos informacijos pasikeitimus visu Sutarties vykdymo metu. Subrangovo pasitelkimas nekeičia </w:t>
      </w:r>
      <w:r w:rsidRPr="00C56357">
        <w:rPr>
          <w:caps/>
          <w:color w:val="000000"/>
          <w:lang w:eastAsia="lt-LT"/>
        </w:rPr>
        <w:t>R</w:t>
      </w:r>
      <w:r w:rsidRPr="00C56357">
        <w:rPr>
          <w:color w:val="000000"/>
          <w:lang w:eastAsia="lt-LT"/>
        </w:rPr>
        <w:t>angovo</w:t>
      </w:r>
      <w:r w:rsidRPr="00C56357">
        <w:rPr>
          <w:lang w:eastAsia="lt-LT"/>
        </w:rPr>
        <w:t xml:space="preserve"> atsakomybės dėl Sutarties vykdymo</w:t>
      </w:r>
      <w:r w:rsidR="00C40B78">
        <w:rPr>
          <w:lang w:eastAsia="lt-LT"/>
        </w:rPr>
        <w:t>.</w:t>
      </w:r>
    </w:p>
    <w:p w14:paraId="3E639D87" w14:textId="3C0B9725" w:rsidR="002D4978" w:rsidRPr="00C40B78" w:rsidRDefault="002D4978" w:rsidP="00F06A29">
      <w:pPr>
        <w:tabs>
          <w:tab w:val="left" w:pos="855"/>
        </w:tabs>
        <w:autoSpaceDE w:val="0"/>
        <w:jc w:val="both"/>
        <w:rPr>
          <w:sz w:val="20"/>
          <w:lang w:eastAsia="zh-CN"/>
        </w:rPr>
      </w:pPr>
      <w:r>
        <w:rPr>
          <w:lang w:eastAsia="lt-LT"/>
        </w:rPr>
        <w:t>10</w:t>
      </w:r>
      <w:r w:rsidRPr="00C56357">
        <w:rPr>
          <w:lang w:eastAsia="lt-LT"/>
        </w:rPr>
        <w:t xml:space="preserve">.2. Sutarties vykdymo metu </w:t>
      </w:r>
      <w:r w:rsidRPr="00C56357">
        <w:rPr>
          <w:caps/>
          <w:lang w:eastAsia="lt-LT"/>
        </w:rPr>
        <w:t>R</w:t>
      </w:r>
      <w:r w:rsidRPr="00C56357">
        <w:rPr>
          <w:lang w:eastAsia="lt-LT"/>
        </w:rPr>
        <w:t>angovas gali pakeisti subrangovus</w:t>
      </w:r>
      <w:r>
        <w:rPr>
          <w:lang w:eastAsia="lt-LT"/>
        </w:rPr>
        <w:t xml:space="preserve"> arba pasitelkti naujus subrangovus</w:t>
      </w:r>
      <w:r w:rsidRPr="00C56357">
        <w:rPr>
          <w:lang w:eastAsia="lt-LT"/>
        </w:rPr>
        <w:t xml:space="preserve">. Apie tai </w:t>
      </w:r>
      <w:r w:rsidRPr="00C56357">
        <w:rPr>
          <w:caps/>
          <w:lang w:eastAsia="lt-LT"/>
        </w:rPr>
        <w:t>R</w:t>
      </w:r>
      <w:r w:rsidRPr="00C56357">
        <w:rPr>
          <w:lang w:eastAsia="lt-LT"/>
        </w:rPr>
        <w:t xml:space="preserve">angovas iš anksto raštu turi informuoti </w:t>
      </w:r>
      <w:r w:rsidRPr="00C56357">
        <w:rPr>
          <w:caps/>
          <w:lang w:eastAsia="lt-LT"/>
        </w:rPr>
        <w:t>U</w:t>
      </w:r>
      <w:r w:rsidRPr="00C56357">
        <w:rPr>
          <w:lang w:eastAsia="lt-LT"/>
        </w:rPr>
        <w:t>žsakovą, nurodydamas subrangovų pakeitimo priežastis ir būsimus subrangovus.</w:t>
      </w:r>
      <w:r>
        <w:rPr>
          <w:lang w:eastAsia="lt-LT"/>
        </w:rPr>
        <w:t xml:space="preserve"> </w:t>
      </w:r>
      <w:r>
        <w:rPr>
          <w:rFonts w:eastAsia="Calibri"/>
        </w:rPr>
        <w:t xml:space="preserve">Gavęs Užsakovo sutikimą, </w:t>
      </w:r>
      <w:r w:rsidRPr="00C56357">
        <w:rPr>
          <w:caps/>
          <w:lang w:eastAsia="lt-LT"/>
        </w:rPr>
        <w:t>R</w:t>
      </w:r>
      <w:r w:rsidRPr="00C56357">
        <w:rPr>
          <w:lang w:eastAsia="lt-LT"/>
        </w:rPr>
        <w:t>angovas gali pakeisti subrangovus</w:t>
      </w:r>
      <w:r>
        <w:rPr>
          <w:rFonts w:eastAsia="Calibri"/>
        </w:rPr>
        <w:t xml:space="preserve">, </w:t>
      </w:r>
      <w:r>
        <w:rPr>
          <w:rFonts w:eastAsia="Calibri"/>
          <w:bCs/>
        </w:rPr>
        <w:t>kuriais grindžiama Rangovo kvalifikacija</w:t>
      </w:r>
      <w:r>
        <w:rPr>
          <w:rFonts w:eastAsia="Calibri"/>
        </w:rPr>
        <w:t>, jeigu:</w:t>
      </w:r>
    </w:p>
    <w:p w14:paraId="0E9F0CBA" w14:textId="3C221BB7" w:rsidR="002D4978" w:rsidRDefault="002D4978" w:rsidP="00F06A29">
      <w:pPr>
        <w:tabs>
          <w:tab w:val="left" w:pos="0"/>
        </w:tabs>
        <w:ind w:right="49"/>
        <w:jc w:val="both"/>
        <w:rPr>
          <w:rFonts w:eastAsia="Calibri"/>
        </w:rPr>
      </w:pPr>
      <w:r>
        <w:rPr>
          <w:rFonts w:eastAsia="Calibri"/>
        </w:rPr>
        <w:t>10.2.1. Sutarties vykdymo metu subrangovas nevykdo, netinkamai vykdo įsipareigojimus</w:t>
      </w:r>
      <w:r w:rsidR="000B23B0">
        <w:rPr>
          <w:rFonts w:eastAsia="Calibri"/>
        </w:rPr>
        <w:t xml:space="preserve"> Rangovui</w:t>
      </w:r>
      <w:r>
        <w:rPr>
          <w:rFonts w:eastAsia="Calibri"/>
        </w:rPr>
        <w:t xml:space="preserve"> ir/ar gauti pagrįsti skundai dėl subrangovo netinkamo </w:t>
      </w:r>
      <w:r w:rsidR="000B23B0">
        <w:rPr>
          <w:rFonts w:eastAsia="Calibri"/>
        </w:rPr>
        <w:t>įsipareigojimų vykdymo</w:t>
      </w:r>
      <w:r>
        <w:rPr>
          <w:rFonts w:eastAsia="Calibri"/>
        </w:rPr>
        <w:t>;</w:t>
      </w:r>
    </w:p>
    <w:p w14:paraId="06B7F665" w14:textId="07A6B7C4" w:rsidR="002D4978" w:rsidRPr="00717192" w:rsidRDefault="002D4978" w:rsidP="00F06A29">
      <w:pPr>
        <w:tabs>
          <w:tab w:val="left" w:pos="0"/>
        </w:tabs>
        <w:ind w:right="49"/>
        <w:jc w:val="both"/>
        <w:rPr>
          <w:rFonts w:eastAsia="Calibri"/>
        </w:rPr>
      </w:pPr>
      <w:r>
        <w:rPr>
          <w:rFonts w:eastAsia="Calibri"/>
        </w:rPr>
        <w:t>10.2.2.</w:t>
      </w:r>
      <w:r>
        <w:rPr>
          <w:bCs/>
        </w:rPr>
        <w:t xml:space="preserve"> kai dėl objektyvių priežasčių (nutrūkus teisiniams santykiams su Rangovu, subrangovui atsisakius </w:t>
      </w:r>
      <w:r w:rsidR="000B23B0">
        <w:rPr>
          <w:bCs/>
        </w:rPr>
        <w:t>vykdyti įsipareigojimus</w:t>
      </w:r>
      <w:r>
        <w:rPr>
          <w:bCs/>
        </w:rPr>
        <w:t xml:space="preserve"> ir kt.) Rangovas nebegali atlikti visų ar dalies Sutartyje nurodytų</w:t>
      </w:r>
      <w:r w:rsidR="000B23B0">
        <w:rPr>
          <w:bCs/>
        </w:rPr>
        <w:t xml:space="preserve"> Paslaugų ar</w:t>
      </w:r>
      <w:r>
        <w:rPr>
          <w:bCs/>
        </w:rPr>
        <w:t xml:space="preserve"> Darbų</w:t>
      </w:r>
      <w:r>
        <w:rPr>
          <w:rFonts w:eastAsia="Calibri"/>
        </w:rPr>
        <w:t>;</w:t>
      </w:r>
    </w:p>
    <w:p w14:paraId="5A74245B" w14:textId="77777777" w:rsidR="002D4978" w:rsidRDefault="002D4978" w:rsidP="00F06A29">
      <w:pPr>
        <w:pStyle w:val="Komentarotekstas"/>
        <w:jc w:val="both"/>
        <w:rPr>
          <w:sz w:val="24"/>
        </w:rPr>
      </w:pPr>
      <w:r w:rsidRPr="00717192">
        <w:rPr>
          <w:rFonts w:eastAsia="Calibri"/>
          <w:sz w:val="24"/>
        </w:rPr>
        <w:t xml:space="preserve">10.2.3. </w:t>
      </w:r>
      <w:r w:rsidRPr="00A30A01">
        <w:rPr>
          <w:rFonts w:eastAsia="Calibri"/>
          <w:sz w:val="24"/>
        </w:rPr>
        <w:t xml:space="preserve">subrangovas nepajėgus vykdyti įsipareigojimų Rangovui </w:t>
      </w:r>
      <w:r w:rsidRPr="00A30A01">
        <w:rPr>
          <w:sz w:val="24"/>
        </w:rPr>
        <w:t xml:space="preserve">dėl iškeltos bankroto, restruktūrizavimo bylos, </w:t>
      </w:r>
      <w:r w:rsidRPr="00A30A01">
        <w:rPr>
          <w:bCs/>
          <w:sz w:val="24"/>
        </w:rPr>
        <w:t>bankroto proceso vykdymo ne teismo tvarka, inicijuotos priverstinio likvidavimo ar susitarimo su kreditoriais procedūros arba jiems vykdomų analogiškų procedūrų</w:t>
      </w:r>
      <w:r w:rsidRPr="00A30A01">
        <w:rPr>
          <w:sz w:val="24"/>
        </w:rPr>
        <w:t>;</w:t>
      </w:r>
    </w:p>
    <w:p w14:paraId="34A3A295" w14:textId="3122D8CA" w:rsidR="002D4978" w:rsidRPr="00A30A01" w:rsidRDefault="002D4978" w:rsidP="00F06A29">
      <w:pPr>
        <w:pStyle w:val="Komentarotekstas"/>
        <w:jc w:val="both"/>
      </w:pPr>
      <w:r>
        <w:rPr>
          <w:rFonts w:eastAsia="Calibri"/>
          <w:sz w:val="24"/>
        </w:rPr>
        <w:t>10</w:t>
      </w:r>
      <w:r w:rsidRPr="00A30A01">
        <w:rPr>
          <w:rFonts w:eastAsia="Calibri"/>
          <w:sz w:val="24"/>
        </w:rPr>
        <w:t xml:space="preserve">.2.4. </w:t>
      </w:r>
      <w:r>
        <w:rPr>
          <w:bCs/>
          <w:sz w:val="24"/>
        </w:rPr>
        <w:t>Rangovo</w:t>
      </w:r>
      <w:r w:rsidRPr="00A30A01">
        <w:rPr>
          <w:bCs/>
          <w:sz w:val="24"/>
        </w:rPr>
        <w:t xml:space="preserve"> pasiūlyme nurodyto sub</w:t>
      </w:r>
      <w:r>
        <w:rPr>
          <w:bCs/>
          <w:sz w:val="24"/>
        </w:rPr>
        <w:t>rangovo</w:t>
      </w:r>
      <w:r w:rsidRPr="00A30A01">
        <w:rPr>
          <w:bCs/>
          <w:sz w:val="24"/>
        </w:rPr>
        <w:t xml:space="preserve">, kuriuo grindžiama </w:t>
      </w:r>
      <w:r>
        <w:rPr>
          <w:bCs/>
          <w:sz w:val="24"/>
        </w:rPr>
        <w:t>Rangovo</w:t>
      </w:r>
      <w:r w:rsidRPr="00A30A01">
        <w:rPr>
          <w:bCs/>
          <w:sz w:val="24"/>
        </w:rPr>
        <w:t xml:space="preserve"> kvalifikacija</w:t>
      </w:r>
      <w:r>
        <w:rPr>
          <w:bCs/>
          <w:sz w:val="24"/>
        </w:rPr>
        <w:t>,</w:t>
      </w:r>
      <w:r w:rsidRPr="00A30A01">
        <w:rPr>
          <w:rFonts w:eastAsia="Calibri"/>
          <w:bCs/>
          <w:sz w:val="24"/>
        </w:rPr>
        <w:t xml:space="preserve"> padėtis atitinka bent vieną </w:t>
      </w:r>
      <w:r w:rsidR="00BF4425">
        <w:rPr>
          <w:rFonts w:eastAsia="Calibri"/>
          <w:bCs/>
          <w:sz w:val="24"/>
        </w:rPr>
        <w:t>iš</w:t>
      </w:r>
      <w:r w:rsidRPr="00A30A01">
        <w:rPr>
          <w:rFonts w:eastAsia="Calibri"/>
          <w:bCs/>
          <w:sz w:val="24"/>
        </w:rPr>
        <w:t xml:space="preserve"> Lietuvos Respublikos viešųjų pirkimų įstatymo 46 straipsn</w:t>
      </w:r>
      <w:r w:rsidR="00BF4425">
        <w:rPr>
          <w:rFonts w:eastAsia="Calibri"/>
          <w:bCs/>
          <w:sz w:val="24"/>
        </w:rPr>
        <w:t>yje</w:t>
      </w:r>
      <w:r w:rsidRPr="00A30A01">
        <w:rPr>
          <w:rFonts w:eastAsia="Calibri"/>
          <w:bCs/>
          <w:sz w:val="24"/>
        </w:rPr>
        <w:t xml:space="preserve"> </w:t>
      </w:r>
      <w:r w:rsidR="00BF4425">
        <w:rPr>
          <w:rFonts w:eastAsia="Calibri"/>
          <w:bCs/>
          <w:sz w:val="24"/>
        </w:rPr>
        <w:t>nustatytų</w:t>
      </w:r>
      <w:r w:rsidRPr="00A30A01">
        <w:rPr>
          <w:rFonts w:eastAsia="Calibri"/>
          <w:bCs/>
          <w:sz w:val="24"/>
        </w:rPr>
        <w:t xml:space="preserve"> pašalinimo pagrind</w:t>
      </w:r>
      <w:r w:rsidR="00FE48B2">
        <w:rPr>
          <w:rFonts w:eastAsia="Calibri"/>
          <w:bCs/>
          <w:sz w:val="24"/>
        </w:rPr>
        <w:t>ų</w:t>
      </w:r>
      <w:r w:rsidR="00F428FA">
        <w:rPr>
          <w:rFonts w:eastAsia="Calibri"/>
          <w:bCs/>
          <w:sz w:val="24"/>
        </w:rPr>
        <w:t>.</w:t>
      </w:r>
    </w:p>
    <w:p w14:paraId="04A0FAB6" w14:textId="74B7BCD4" w:rsidR="002D4978" w:rsidRPr="00C56357" w:rsidRDefault="002D4978" w:rsidP="00F06A29">
      <w:pPr>
        <w:tabs>
          <w:tab w:val="left" w:pos="855"/>
        </w:tabs>
        <w:autoSpaceDE w:val="0"/>
        <w:jc w:val="both"/>
        <w:rPr>
          <w:lang w:eastAsia="lt-LT"/>
        </w:rPr>
      </w:pPr>
      <w:r>
        <w:rPr>
          <w:lang w:eastAsia="lt-LT"/>
        </w:rPr>
        <w:t xml:space="preserve">10.3. Jei keičiami subrangovai, kuriais buvo grindžiama </w:t>
      </w:r>
      <w:r>
        <w:rPr>
          <w:caps/>
          <w:color w:val="000000"/>
          <w:lang w:eastAsia="lt-LT"/>
        </w:rPr>
        <w:t>R</w:t>
      </w:r>
      <w:r>
        <w:rPr>
          <w:color w:val="000000"/>
          <w:lang w:eastAsia="lt-LT"/>
        </w:rPr>
        <w:t>angovo</w:t>
      </w:r>
      <w:r>
        <w:rPr>
          <w:lang w:eastAsia="lt-LT"/>
        </w:rPr>
        <w:t xml:space="preserve"> kvalifikacija, kartu su informacija apie keičiamus Rangovo pasiūlyme nurodytus subrangovus, pateikiami ir subrangovo kvalifikaciją patvirtinantys dokumentai tai dienai, kai Rangovas kreipiasi į Užsakovą su prašymu pakeisti </w:t>
      </w:r>
      <w:r>
        <w:rPr>
          <w:lang w:eastAsia="lt-LT"/>
        </w:rPr>
        <w:lastRenderedPageBreak/>
        <w:t>subrangovus. Prieš duodamas sutikimą keisti Rangovo pasiūlyme nurodytus subrangovus, kuriais grindžiama Rangovo kvalifikacija, Užsakovas privalo patikrinti naujų, Rangovo pasiūlyme nenurodytų, subrangovų, kuriais grindžiama Rangovo kvalifikacija, kvalifikacijos atitiktį ir pašalinimo pagrindų nebuvimą</w:t>
      </w:r>
      <w:r w:rsidRPr="00B14593">
        <w:rPr>
          <w:rFonts w:eastAsia="Calibri"/>
          <w:bCs/>
          <w:color w:val="000000" w:themeColor="text1"/>
        </w:rPr>
        <w:t xml:space="preserve">. </w:t>
      </w:r>
      <w:r>
        <w:rPr>
          <w:lang w:eastAsia="lt-LT"/>
        </w:rPr>
        <w:t xml:space="preserve">Šiame punkte nurodytų subrangovų pakeitimas, naujų pasitelkimas įforminamas Sutarties Šalių pasirašomu susitarimu, kuris tampa neatskiriama Sutarties dalimi. Rangovas yra atsakingas už savo subrangovų, jo įgaliotų atstovų ir darbuotojų veiksmus arba neveikimą taip, kaip atsakytų už savo paties veiksmus ar neveikimą. Subrangovai gali būti keičiami tik gavus rašytinį </w:t>
      </w:r>
      <w:r>
        <w:rPr>
          <w:caps/>
          <w:lang w:eastAsia="lt-LT"/>
        </w:rPr>
        <w:t>U</w:t>
      </w:r>
      <w:r>
        <w:rPr>
          <w:lang w:eastAsia="lt-LT"/>
        </w:rPr>
        <w:t>žsakovo sutikimą.</w:t>
      </w:r>
    </w:p>
    <w:p w14:paraId="2EBEBDA8" w14:textId="204FEC3C" w:rsidR="002D4978" w:rsidRPr="00C56357" w:rsidRDefault="002D4978" w:rsidP="00F06A29">
      <w:pPr>
        <w:pStyle w:val="Pagrindiniotekstotrauka"/>
        <w:tabs>
          <w:tab w:val="left" w:pos="426"/>
        </w:tabs>
        <w:ind w:firstLine="0"/>
        <w:rPr>
          <w:color w:val="FF0000"/>
          <w:szCs w:val="24"/>
        </w:rPr>
      </w:pPr>
      <w:r>
        <w:rPr>
          <w:bCs/>
          <w:color w:val="000000"/>
        </w:rPr>
        <w:t>10</w:t>
      </w:r>
      <w:r w:rsidRPr="00C56357">
        <w:rPr>
          <w:bCs/>
          <w:color w:val="000000"/>
        </w:rPr>
        <w:t>.</w:t>
      </w:r>
      <w:r>
        <w:rPr>
          <w:bCs/>
          <w:color w:val="000000"/>
        </w:rPr>
        <w:t>4</w:t>
      </w:r>
      <w:r w:rsidRPr="00C56357">
        <w:rPr>
          <w:bCs/>
          <w:color w:val="000000"/>
        </w:rPr>
        <w:t xml:space="preserve">. </w:t>
      </w:r>
      <w:r w:rsidRPr="00C56357">
        <w:rPr>
          <w:color w:val="000000"/>
          <w:szCs w:val="24"/>
        </w:rPr>
        <w:t>Užsakovas numato tiesioginio atsiskaitymo su subrangovais galimybę, vadovaujantis šiame punkte nustatyta tvarka. Užsakovas ne vėliau kaip per 3</w:t>
      </w:r>
      <w:r w:rsidR="00FE48B2">
        <w:rPr>
          <w:color w:val="000000"/>
          <w:szCs w:val="24"/>
        </w:rPr>
        <w:t xml:space="preserve"> (tris)</w:t>
      </w:r>
      <w:r w:rsidRPr="00C56357">
        <w:rPr>
          <w:color w:val="000000"/>
          <w:szCs w:val="24"/>
        </w:rPr>
        <w:t xml:space="preserve"> darbo dienas nuo šios Sutarties </w:t>
      </w:r>
      <w:r>
        <w:rPr>
          <w:color w:val="000000"/>
          <w:szCs w:val="24"/>
        </w:rPr>
        <w:t>10</w:t>
      </w:r>
      <w:r w:rsidRPr="00C56357">
        <w:rPr>
          <w:color w:val="000000"/>
          <w:szCs w:val="24"/>
        </w:rPr>
        <w:t>.</w:t>
      </w:r>
      <w:r>
        <w:rPr>
          <w:color w:val="000000"/>
          <w:szCs w:val="24"/>
        </w:rPr>
        <w:t>1</w:t>
      </w:r>
      <w:r w:rsidRPr="00C56357">
        <w:rPr>
          <w:color w:val="000000"/>
          <w:szCs w:val="24"/>
        </w:rPr>
        <w:t xml:space="preserve"> 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w:t>
      </w:r>
      <w:r w:rsidRPr="00C56357">
        <w:rPr>
          <w:szCs w:val="24"/>
        </w:rPr>
        <w:t>subrangovui.</w:t>
      </w:r>
    </w:p>
    <w:p w14:paraId="667EAFF1" w14:textId="77777777" w:rsidR="002D4978" w:rsidRPr="00C56357" w:rsidRDefault="002D4978" w:rsidP="00F06A29">
      <w:pPr>
        <w:tabs>
          <w:tab w:val="left" w:pos="855"/>
        </w:tabs>
        <w:autoSpaceDE w:val="0"/>
        <w:ind w:firstLine="1276"/>
        <w:jc w:val="both"/>
        <w:rPr>
          <w:sz w:val="20"/>
          <w:lang w:eastAsia="zh-CN"/>
        </w:rPr>
      </w:pPr>
    </w:p>
    <w:p w14:paraId="2530AF8E" w14:textId="43086AAC" w:rsidR="002D4978" w:rsidRPr="00C56357" w:rsidRDefault="002D4978" w:rsidP="00F06A29">
      <w:pPr>
        <w:jc w:val="center"/>
        <w:rPr>
          <w:b/>
          <w:lang w:eastAsia="ru-RU"/>
        </w:rPr>
      </w:pPr>
      <w:r w:rsidRPr="00C56357">
        <w:rPr>
          <w:b/>
          <w:lang w:eastAsia="ru-RU"/>
        </w:rPr>
        <w:t>1</w:t>
      </w:r>
      <w:r>
        <w:rPr>
          <w:b/>
          <w:lang w:eastAsia="ru-RU"/>
        </w:rPr>
        <w:t>1</w:t>
      </w:r>
      <w:r w:rsidRPr="00C56357">
        <w:rPr>
          <w:b/>
          <w:lang w:eastAsia="ru-RU"/>
        </w:rPr>
        <w:t xml:space="preserve">. </w:t>
      </w:r>
      <w:r w:rsidR="00F70BDA">
        <w:rPr>
          <w:b/>
          <w:lang w:eastAsia="ru-RU"/>
        </w:rPr>
        <w:t>GINČŲ SPRENDIMAS</w:t>
      </w:r>
    </w:p>
    <w:p w14:paraId="57CBAFDA" w14:textId="77777777" w:rsidR="002D4978" w:rsidRPr="00C56357" w:rsidRDefault="002D4978" w:rsidP="00F06A29">
      <w:pPr>
        <w:ind w:firstLine="1134"/>
        <w:jc w:val="center"/>
        <w:rPr>
          <w:b/>
          <w:lang w:eastAsia="ru-RU"/>
        </w:rPr>
      </w:pPr>
    </w:p>
    <w:p w14:paraId="3C263329" w14:textId="2D935BAB" w:rsidR="002D4978" w:rsidRDefault="002D4978" w:rsidP="00F06A29">
      <w:pPr>
        <w:jc w:val="both"/>
        <w:rPr>
          <w:lang w:eastAsia="ru-RU"/>
        </w:rPr>
      </w:pPr>
      <w:r w:rsidRPr="00C56357">
        <w:rPr>
          <w:lang w:eastAsia="ru-RU"/>
        </w:rPr>
        <w:t>1</w:t>
      </w:r>
      <w:r>
        <w:rPr>
          <w:lang w:eastAsia="ru-RU"/>
        </w:rPr>
        <w:t>1</w:t>
      </w:r>
      <w:r w:rsidRPr="00C56357">
        <w:rPr>
          <w:lang w:eastAsia="ru-RU"/>
        </w:rPr>
        <w:t xml:space="preserve">.1.Visi ginčai, kilę vykdant šią Sutartį, turi būti sprendžiami geranoriškai, derybų </w:t>
      </w:r>
      <w:r w:rsidR="005923EC">
        <w:rPr>
          <w:lang w:eastAsia="ru-RU"/>
        </w:rPr>
        <w:t>būdu</w:t>
      </w:r>
      <w:r w:rsidRPr="00C56357">
        <w:rPr>
          <w:lang w:eastAsia="ru-RU"/>
        </w:rPr>
        <w:t>. Šalims nesutarus, ginčai sprendžiami Lietuvos Respublikos įstatymų nustatyta tvarka.</w:t>
      </w:r>
    </w:p>
    <w:p w14:paraId="20857421" w14:textId="5AAD88FA" w:rsidR="002D4978" w:rsidRPr="0025398F" w:rsidRDefault="002D4978" w:rsidP="00F06A29">
      <w:pPr>
        <w:jc w:val="both"/>
        <w:rPr>
          <w:lang w:eastAsia="ru-RU"/>
        </w:rPr>
      </w:pPr>
      <w:r>
        <w:rPr>
          <w:lang w:eastAsia="ru-RU"/>
        </w:rPr>
        <w:t xml:space="preserve">11.2. </w:t>
      </w:r>
      <w:r w:rsidRPr="00AB6892">
        <w:rPr>
          <w:lang w:eastAsia="ru-RU"/>
        </w:rPr>
        <w:t xml:space="preserve">Jei ginčo nepavyksta išspręsti derybomis per </w:t>
      </w:r>
      <w:r w:rsidR="005923EC">
        <w:rPr>
          <w:lang w:eastAsia="ru-RU"/>
        </w:rPr>
        <w:t>20</w:t>
      </w:r>
      <w:r w:rsidRPr="00B86244">
        <w:rPr>
          <w:i/>
          <w:lang w:eastAsia="ru-RU"/>
        </w:rPr>
        <w:t xml:space="preserve"> </w:t>
      </w:r>
      <w:r w:rsidRPr="00B86244">
        <w:rPr>
          <w:lang w:eastAsia="ru-RU"/>
        </w:rPr>
        <w:t>(</w:t>
      </w:r>
      <w:r w:rsidRPr="00D61776">
        <w:rPr>
          <w:lang w:eastAsia="ru-RU"/>
        </w:rPr>
        <w:t>dvidešimt)</w:t>
      </w:r>
      <w:r w:rsidRPr="00AB6892">
        <w:rPr>
          <w:i/>
          <w:lang w:eastAsia="ru-RU"/>
        </w:rPr>
        <w:t xml:space="preserve"> </w:t>
      </w:r>
      <w:r w:rsidRPr="00AB6892">
        <w:rPr>
          <w:lang w:eastAsia="ru-RU"/>
        </w:rPr>
        <w:t xml:space="preserve">darbo dienų, jis sprendžiamas vadovaujantis Lietuvos Respublikos teisės aktų nustatyta tvarka teisme pagal </w:t>
      </w:r>
      <w:r>
        <w:rPr>
          <w:lang w:eastAsia="ru-RU"/>
        </w:rPr>
        <w:t>Užsakovo</w:t>
      </w:r>
      <w:r w:rsidRPr="00AB6892">
        <w:rPr>
          <w:lang w:eastAsia="ru-RU"/>
        </w:rPr>
        <w:t xml:space="preserve"> buveinės vietą.</w:t>
      </w:r>
    </w:p>
    <w:p w14:paraId="3AC4CD5C" w14:textId="77777777" w:rsidR="002D4978" w:rsidRPr="00C56357" w:rsidRDefault="002D4978" w:rsidP="00F06A29">
      <w:pPr>
        <w:ind w:firstLine="1134"/>
        <w:jc w:val="both"/>
        <w:rPr>
          <w:lang w:eastAsia="ru-RU"/>
        </w:rPr>
      </w:pPr>
      <w:r w:rsidRPr="00C56357">
        <w:rPr>
          <w:lang w:eastAsia="ru-RU"/>
        </w:rPr>
        <w:t xml:space="preserve"> </w:t>
      </w:r>
    </w:p>
    <w:p w14:paraId="2B07252E" w14:textId="57974EDB" w:rsidR="002D4978" w:rsidRPr="00F70BDA" w:rsidRDefault="002D4978" w:rsidP="00F06A29">
      <w:pPr>
        <w:jc w:val="center"/>
        <w:rPr>
          <w:b/>
          <w:bCs/>
          <w:lang w:eastAsia="ru-RU"/>
        </w:rPr>
      </w:pPr>
      <w:r w:rsidRPr="00C56357">
        <w:rPr>
          <w:b/>
          <w:lang w:eastAsia="ru-RU"/>
        </w:rPr>
        <w:t>1</w:t>
      </w:r>
      <w:r>
        <w:rPr>
          <w:b/>
          <w:lang w:eastAsia="ru-RU"/>
        </w:rPr>
        <w:t>2</w:t>
      </w:r>
      <w:r w:rsidRPr="00C56357">
        <w:rPr>
          <w:b/>
          <w:lang w:eastAsia="ru-RU"/>
        </w:rPr>
        <w:t>.</w:t>
      </w:r>
      <w:r w:rsidRPr="00C56357">
        <w:rPr>
          <w:lang w:eastAsia="ru-RU"/>
        </w:rPr>
        <w:t xml:space="preserve"> </w:t>
      </w:r>
      <w:r w:rsidR="00F70BDA" w:rsidRPr="00F70BDA">
        <w:rPr>
          <w:b/>
          <w:bCs/>
          <w:lang w:eastAsia="ru-RU"/>
        </w:rPr>
        <w:t>KITOS SUTARTIES SĄLYGOS</w:t>
      </w:r>
    </w:p>
    <w:p w14:paraId="4C2A189F" w14:textId="77777777" w:rsidR="002D4978" w:rsidRPr="00F70BDA" w:rsidRDefault="002D4978" w:rsidP="00F06A29">
      <w:pPr>
        <w:ind w:firstLine="1134"/>
        <w:jc w:val="center"/>
        <w:rPr>
          <w:b/>
          <w:bCs/>
          <w:lang w:eastAsia="ru-RU"/>
        </w:rPr>
      </w:pPr>
    </w:p>
    <w:p w14:paraId="05FF6D79" w14:textId="77777777" w:rsidR="002D4978" w:rsidRPr="00C56357" w:rsidRDefault="002D4978" w:rsidP="00F06A29">
      <w:pPr>
        <w:jc w:val="both"/>
        <w:rPr>
          <w:lang w:eastAsia="ru-RU"/>
        </w:rPr>
      </w:pPr>
      <w:r w:rsidRPr="00C56357">
        <w:rPr>
          <w:lang w:eastAsia="ru-RU"/>
        </w:rPr>
        <w:t>1</w:t>
      </w:r>
      <w:r>
        <w:rPr>
          <w:lang w:eastAsia="ru-RU"/>
        </w:rPr>
        <w:t>2</w:t>
      </w:r>
      <w:r w:rsidRPr="00C56357">
        <w:rPr>
          <w:lang w:eastAsia="ru-RU"/>
        </w:rPr>
        <w:t>.1. Visus kitus Šalių tarpusavio santykius, kylančius iš šios Sutarties ir neaptartas jos sąlygas, reglamentuoja Lietuvos Respublikos civilinis kodeksas ir kiti Lietuvos Respublikos teisės aktai.</w:t>
      </w:r>
    </w:p>
    <w:p w14:paraId="0BEB4BBC" w14:textId="2B6C4E35" w:rsidR="001B40E4" w:rsidRPr="00340080" w:rsidRDefault="002D4978" w:rsidP="001B40E4">
      <w:pPr>
        <w:jc w:val="both"/>
      </w:pPr>
      <w:r w:rsidRPr="00C56357">
        <w:rPr>
          <w:lang w:eastAsia="ru-RU"/>
        </w:rPr>
        <w:t>1</w:t>
      </w:r>
      <w:r>
        <w:rPr>
          <w:lang w:eastAsia="ru-RU"/>
        </w:rPr>
        <w:t>2</w:t>
      </w:r>
      <w:r w:rsidRPr="00C56357">
        <w:rPr>
          <w:lang w:eastAsia="ru-RU"/>
        </w:rPr>
        <w:t xml:space="preserve">.2. Sutartis gali būti keičiama jos galiojimo laikotarpiu tik vadovaujantis Lietuvos Respublikos viešųjų pirkimų įstatymo 89 straipsnio nuostatomis. </w:t>
      </w:r>
      <w:r w:rsidRPr="009B50E9">
        <w:rPr>
          <w:lang w:eastAsia="ru-RU"/>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darbo dienų. Visi Sutarties pakeitimai galioja tik tada, kai jie sudaryti raštu ir pasirašyti Šalių įgaliotų atstovų.</w:t>
      </w:r>
      <w:r w:rsidR="001B40E4">
        <w:rPr>
          <w:lang w:eastAsia="ru-RU"/>
        </w:rPr>
        <w:t xml:space="preserve"> </w:t>
      </w:r>
      <w:r w:rsidR="001B40E4">
        <w:t>A</w:t>
      </w:r>
      <w:r w:rsidR="001B40E4" w:rsidRPr="00340080">
        <w:t>pskaičiuo</w:t>
      </w:r>
      <w:r w:rsidR="001B40E4">
        <w:t>jant</w:t>
      </w:r>
      <w:r w:rsidR="001B40E4" w:rsidRPr="00340080">
        <w:t xml:space="preserve"> atsisakomų arba papildomų</w:t>
      </w:r>
      <w:r w:rsidR="001B40E4">
        <w:t xml:space="preserve"> ir nenumatytų</w:t>
      </w:r>
      <w:r w:rsidR="001B40E4" w:rsidRPr="00340080">
        <w:t xml:space="preserve"> darbų kainas, taiko</w:t>
      </w:r>
      <w:r w:rsidR="001B40E4">
        <w:t>mi</w:t>
      </w:r>
      <w:r w:rsidR="001B40E4" w:rsidRPr="00340080">
        <w:t xml:space="preserve"> žemiau pateikiam</w:t>
      </w:r>
      <w:r w:rsidR="001B40E4">
        <w:t>i</w:t>
      </w:r>
      <w:r w:rsidR="001B40E4" w:rsidRPr="00340080">
        <w:t xml:space="preserve"> būd</w:t>
      </w:r>
      <w:r w:rsidR="001B40E4">
        <w:t>ai</w:t>
      </w:r>
      <w:r w:rsidR="001B40E4" w:rsidRPr="00340080">
        <w:t xml:space="preserve"> prioritetine tvarka, t. y. tik nesant galimybės taikyti aukščiau esantį būdą, gali būti taikomas žemiau esantis būdas:</w:t>
      </w:r>
    </w:p>
    <w:p w14:paraId="5CC52238" w14:textId="17FAA1BB" w:rsidR="001B40E4" w:rsidRPr="00340080" w:rsidRDefault="001B40E4" w:rsidP="001B40E4">
      <w:pPr>
        <w:ind w:firstLine="1134"/>
        <w:jc w:val="both"/>
      </w:pPr>
      <w:r>
        <w:t>12.2</w:t>
      </w:r>
      <w:r w:rsidRPr="00340080">
        <w:t>.1.</w:t>
      </w:r>
      <w:r w:rsidR="003C5A67">
        <w:t xml:space="preserve"> </w:t>
      </w:r>
      <w:r w:rsidRPr="00340080">
        <w:t xml:space="preserve">pritaikant tiekėjo </w:t>
      </w:r>
      <w:r>
        <w:t>lokalinėje sąmatoje</w:t>
      </w:r>
      <w:r w:rsidRPr="00340080">
        <w:t xml:space="preserve"> nurodytus įkainius;</w:t>
      </w:r>
    </w:p>
    <w:p w14:paraId="11BE9DA8" w14:textId="6FCF7C3B" w:rsidR="001B40E4" w:rsidRPr="00340080" w:rsidRDefault="001B40E4" w:rsidP="001B40E4">
      <w:pPr>
        <w:ind w:firstLine="1134"/>
        <w:jc w:val="both"/>
      </w:pPr>
      <w:r>
        <w:t>12.2</w:t>
      </w:r>
      <w:r w:rsidRPr="00340080">
        <w:t>.2.</w:t>
      </w:r>
      <w:r>
        <w:t xml:space="preserve"> </w:t>
      </w:r>
      <w:r w:rsidRPr="00340080">
        <w:t xml:space="preserve">jei įmanoma, išskaičiuojant kainos dalį </w:t>
      </w:r>
      <w:r>
        <w:t>iš lokalinėje sąmatoje</w:t>
      </w:r>
      <w:r w:rsidRPr="00340080">
        <w:t xml:space="preserve"> įkainotos </w:t>
      </w:r>
      <w:r w:rsidRPr="00340080">
        <w:rPr>
          <w:lang w:eastAsia="lt-LT"/>
        </w:rPr>
        <w:t>atskiros pirkimo objekto sudedamosios dalies</w:t>
      </w:r>
      <w:r w:rsidRPr="00340080">
        <w:t xml:space="preserve"> ar numatyto įkainio;</w:t>
      </w:r>
    </w:p>
    <w:p w14:paraId="58B2EB4E" w14:textId="6DF23AA0" w:rsidR="001B40E4" w:rsidRPr="00340080" w:rsidRDefault="001B40E4" w:rsidP="001B40E4">
      <w:pPr>
        <w:ind w:firstLine="1134"/>
        <w:jc w:val="both"/>
      </w:pPr>
      <w:r>
        <w:t>12.2</w:t>
      </w:r>
      <w:r w:rsidRPr="00340080">
        <w:t>.3.</w:t>
      </w:r>
      <w:r>
        <w:t xml:space="preserve"> </w:t>
      </w:r>
      <w:r w:rsidRPr="00340080">
        <w:t>pritaikant tiekėjo</w:t>
      </w:r>
      <w:r>
        <w:t xml:space="preserve"> lokalinėje sąmatoje</w:t>
      </w:r>
      <w:r w:rsidRPr="00340080">
        <w:t xml:space="preserve"> numatytus panašių darbų įkainius. Panašius darbus turi pagrįsti ir nustatyti </w:t>
      </w:r>
      <w:r>
        <w:t>Užsakovas</w:t>
      </w:r>
      <w:r w:rsidRPr="00340080">
        <w:t>;</w:t>
      </w:r>
    </w:p>
    <w:p w14:paraId="62F9EECB" w14:textId="5F082DE7" w:rsidR="001B40E4" w:rsidRPr="00340080" w:rsidRDefault="001B40E4" w:rsidP="001B40E4">
      <w:pPr>
        <w:ind w:firstLine="1134"/>
        <w:jc w:val="both"/>
        <w:rPr>
          <w:color w:val="000000"/>
        </w:rPr>
      </w:pPr>
      <w:r>
        <w:rPr>
          <w:color w:val="000000"/>
        </w:rPr>
        <w:t>12.2</w:t>
      </w:r>
      <w:r w:rsidRPr="00340080">
        <w:rPr>
          <w:color w:val="000000"/>
        </w:rPr>
        <w:t>.4.</w:t>
      </w:r>
      <w:r>
        <w:rPr>
          <w:color w:val="000000"/>
        </w:rPr>
        <w:t xml:space="preserve"> </w:t>
      </w:r>
      <w:r w:rsidRPr="00340080">
        <w:t>įvertinant pagrįstas tiesiogines (darbo užmokesčio ir su juo susijusius mokesčius, statybos produktų ir įrenginių, mechanizmų eksploatacijos sąnaudas, statybvietės</w:t>
      </w:r>
      <w:r>
        <w:t xml:space="preserve"> išlaidas</w:t>
      </w:r>
      <w:r w:rsidRPr="00340080">
        <w:t xml:space="preserve">) bei netiesiogines (pridėtines, pelno) išlaidas pagal </w:t>
      </w:r>
      <w:r w:rsidRPr="000C745A">
        <w:rPr>
          <w:lang w:eastAsia="lt-LT"/>
        </w:rPr>
        <w:t>Viešųjų pirkimų tarnybos direktoriaus</w:t>
      </w:r>
      <w:r>
        <w:rPr>
          <w:lang w:eastAsia="lt-LT"/>
        </w:rPr>
        <w:t xml:space="preserve"> 2017 m. </w:t>
      </w:r>
      <w:r w:rsidRPr="00827BAC">
        <w:rPr>
          <w:lang w:eastAsia="lt-LT"/>
        </w:rPr>
        <w:t>birželio</w:t>
      </w:r>
      <w:r>
        <w:rPr>
          <w:lang w:eastAsia="lt-LT"/>
        </w:rPr>
        <w:t xml:space="preserve"> 28 d. </w:t>
      </w:r>
      <w:r w:rsidRPr="00DB50C1">
        <w:rPr>
          <w:lang w:eastAsia="lt-LT"/>
        </w:rPr>
        <w:t>įsakymu</w:t>
      </w:r>
      <w:r>
        <w:rPr>
          <w:lang w:eastAsia="lt-LT"/>
        </w:rPr>
        <w:t xml:space="preserve"> Nr. 1S-95 (2019 m. </w:t>
      </w:r>
      <w:r w:rsidRPr="00DB50C1">
        <w:rPr>
          <w:lang w:eastAsia="lt-LT"/>
        </w:rPr>
        <w:t>sausio 24 d. įsakymo Nr. 1S-13 redakcija</w:t>
      </w:r>
      <w:r>
        <w:rPr>
          <w:lang w:eastAsia="lt-LT"/>
        </w:rPr>
        <w:t xml:space="preserve">) </w:t>
      </w:r>
      <w:r w:rsidRPr="00340080">
        <w:t xml:space="preserve"> </w:t>
      </w:r>
      <w:r w:rsidRPr="00D356ED">
        <w:rPr>
          <w:spacing w:val="1"/>
        </w:rPr>
        <w:t>Kainodaros</w:t>
      </w:r>
      <w:r>
        <w:rPr>
          <w:spacing w:val="1"/>
        </w:rPr>
        <w:t xml:space="preserve"> </w:t>
      </w:r>
      <w:r w:rsidRPr="00D356ED">
        <w:rPr>
          <w:spacing w:val="1"/>
        </w:rPr>
        <w:t>taisyklių nustatymo</w:t>
      </w:r>
      <w:r w:rsidRPr="00D356ED">
        <w:t xml:space="preserve"> metodikos</w:t>
      </w:r>
      <w:r w:rsidRPr="00340080">
        <w:t xml:space="preserve"> priedo „Tiesioginių ir netiesioginių išlaidų apskaičiavimo taisyklės“ nuostatas.</w:t>
      </w:r>
    </w:p>
    <w:p w14:paraId="759E43F9" w14:textId="37662573" w:rsidR="006E0151" w:rsidRPr="00C56357" w:rsidRDefault="006E0151" w:rsidP="00047868">
      <w:pPr>
        <w:ind w:firstLine="1134"/>
        <w:jc w:val="both"/>
        <w:rPr>
          <w:lang w:eastAsia="lt-LT"/>
        </w:rPr>
      </w:pPr>
      <w:r w:rsidRPr="006E0151">
        <w:rPr>
          <w:lang w:eastAsia="lt-LT"/>
        </w:rPr>
        <w:t xml:space="preserve">12.3. Sutartis raštišku Šalių susitarimu gali būti pratęsta, bet ne ilgiau nei iki 2024 m. spalio 31 d. Sutarties pratęsimo atveju turi </w:t>
      </w:r>
      <w:r w:rsidR="00404BAE">
        <w:rPr>
          <w:lang w:eastAsia="lt-LT"/>
        </w:rPr>
        <w:t>būti pratęstas</w:t>
      </w:r>
      <w:r w:rsidRPr="006E0151">
        <w:rPr>
          <w:lang w:eastAsia="lt-LT"/>
        </w:rPr>
        <w:t xml:space="preserve"> Sutarties 9.1 papunktyje numatyta</w:t>
      </w:r>
      <w:r w:rsidR="00404BAE">
        <w:rPr>
          <w:lang w:eastAsia="lt-LT"/>
        </w:rPr>
        <w:t>s</w:t>
      </w:r>
      <w:r w:rsidRPr="006E0151">
        <w:rPr>
          <w:lang w:eastAsia="lt-LT"/>
        </w:rPr>
        <w:t xml:space="preserve"> </w:t>
      </w:r>
      <w:r w:rsidR="00404BAE" w:rsidRPr="00404BAE">
        <w:rPr>
          <w:lang w:eastAsia="lt-LT"/>
        </w:rPr>
        <w:t>Sutarties įvykdym</w:t>
      </w:r>
      <w:r w:rsidR="00404BAE">
        <w:rPr>
          <w:lang w:eastAsia="lt-LT"/>
        </w:rPr>
        <w:t>o užtikrinimas</w:t>
      </w:r>
      <w:r w:rsidRPr="006E0151">
        <w:rPr>
          <w:lang w:eastAsia="lt-LT"/>
        </w:rPr>
        <w:t xml:space="preserve">. </w:t>
      </w:r>
    </w:p>
    <w:p w14:paraId="2425734F" w14:textId="65CF0FC4" w:rsidR="002D4978" w:rsidRPr="00C56357" w:rsidRDefault="002D4978" w:rsidP="00F06A29">
      <w:pPr>
        <w:jc w:val="both"/>
        <w:rPr>
          <w:lang w:eastAsia="ru-RU"/>
        </w:rPr>
      </w:pPr>
      <w:r w:rsidRPr="00C56357">
        <w:rPr>
          <w:lang w:eastAsia="lt-LT"/>
        </w:rPr>
        <w:lastRenderedPageBreak/>
        <w:t>1</w:t>
      </w:r>
      <w:r>
        <w:rPr>
          <w:lang w:eastAsia="lt-LT"/>
        </w:rPr>
        <w:t>2</w:t>
      </w:r>
      <w:r w:rsidRPr="00C56357">
        <w:rPr>
          <w:lang w:eastAsia="lt-LT"/>
        </w:rPr>
        <w:t>.</w:t>
      </w:r>
      <w:r w:rsidR="006E0151">
        <w:rPr>
          <w:lang w:eastAsia="lt-LT"/>
        </w:rPr>
        <w:t>4</w:t>
      </w:r>
      <w:r w:rsidRPr="00C56357">
        <w:rPr>
          <w:lang w:eastAsia="lt-LT"/>
        </w:rPr>
        <w:t xml:space="preserve">. Rangovo </w:t>
      </w:r>
      <w:r w:rsidRPr="00C56357">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4BC56CE6" w14:textId="188ECE20" w:rsidR="002D4978" w:rsidRPr="00C56357" w:rsidRDefault="002D4978" w:rsidP="00F06A29">
      <w:pPr>
        <w:jc w:val="both"/>
        <w:rPr>
          <w:lang w:eastAsia="ru-RU"/>
        </w:rPr>
      </w:pPr>
      <w:r w:rsidRPr="00C56357">
        <w:rPr>
          <w:lang w:eastAsia="ru-RU"/>
        </w:rPr>
        <w:t>1</w:t>
      </w:r>
      <w:r>
        <w:rPr>
          <w:lang w:eastAsia="ru-RU"/>
        </w:rPr>
        <w:t>2</w:t>
      </w:r>
      <w:r w:rsidRPr="00C56357">
        <w:rPr>
          <w:lang w:eastAsia="ru-RU"/>
        </w:rPr>
        <w:t>.</w:t>
      </w:r>
      <w:r w:rsidR="006E0151">
        <w:rPr>
          <w:lang w:eastAsia="ru-RU"/>
        </w:rPr>
        <w:t>5</w:t>
      </w:r>
      <w:r w:rsidRPr="00C56357">
        <w:rPr>
          <w:lang w:eastAsia="ru-RU"/>
        </w:rPr>
        <w:t xml:space="preserve">. Užsakovas paskiria kontaktinį asmenį, atsakingą už Sutarties vykdymą, kontrolę bei turinčiu teisę pasirašyti </w:t>
      </w:r>
      <w:r w:rsidR="00662720">
        <w:rPr>
          <w:lang w:eastAsia="ru-RU"/>
        </w:rPr>
        <w:t>Paslaugų/</w:t>
      </w:r>
      <w:r w:rsidRPr="00C56357">
        <w:rPr>
          <w:lang w:eastAsia="ru-RU"/>
        </w:rPr>
        <w:t>Darbų perdavimo</w:t>
      </w:r>
      <w:r w:rsidR="00662720">
        <w:rPr>
          <w:lang w:eastAsia="ru-RU"/>
        </w:rPr>
        <w:t>-priėmimo ir Atliktų darbų</w:t>
      </w:r>
      <w:r w:rsidRPr="00C56357">
        <w:rPr>
          <w:lang w:eastAsia="ru-RU"/>
        </w:rPr>
        <w:t xml:space="preserve"> akt</w:t>
      </w:r>
      <w:r w:rsidR="00662720">
        <w:rPr>
          <w:lang w:eastAsia="ru-RU"/>
        </w:rPr>
        <w:t>us</w:t>
      </w:r>
      <w:r w:rsidRPr="00C56357">
        <w:rPr>
          <w:lang w:eastAsia="ru-RU"/>
        </w:rPr>
        <w:t xml:space="preserve">, </w:t>
      </w:r>
      <w:bookmarkStart w:id="0" w:name="_Hlk164843386"/>
      <w:r w:rsidR="006047BE">
        <w:rPr>
          <w:lang w:eastAsia="ru-RU"/>
        </w:rPr>
        <w:t>Lietuvos kalėjimų tarnybos Planavimo ir projektų skyriaus vyriausiasis specialistas Vytas Paulauskas</w:t>
      </w:r>
      <w:r w:rsidRPr="00C56357">
        <w:rPr>
          <w:lang w:eastAsia="ru-RU"/>
        </w:rPr>
        <w:t xml:space="preserve">, tel. </w:t>
      </w:r>
      <w:r w:rsidR="00F87A1F">
        <w:rPr>
          <w:lang w:eastAsia="ru-RU"/>
        </w:rPr>
        <w:t>+370</w:t>
      </w:r>
      <w:r w:rsidR="00F024A0">
        <w:rPr>
          <w:lang w:eastAsia="ru-RU"/>
        </w:rPr>
        <w:t> </w:t>
      </w:r>
      <w:bookmarkEnd w:id="0"/>
      <w:r w:rsidR="00F87A1F">
        <w:rPr>
          <w:lang w:eastAsia="ru-RU"/>
        </w:rPr>
        <w:t>686</w:t>
      </w:r>
      <w:r w:rsidR="00F024A0">
        <w:rPr>
          <w:lang w:eastAsia="ru-RU"/>
        </w:rPr>
        <w:t xml:space="preserve"> </w:t>
      </w:r>
      <w:r w:rsidR="00F87A1F">
        <w:rPr>
          <w:lang w:eastAsia="ru-RU"/>
        </w:rPr>
        <w:t>78695</w:t>
      </w:r>
      <w:r w:rsidRPr="00C56357">
        <w:rPr>
          <w:lang w:eastAsia="ru-RU"/>
        </w:rPr>
        <w:t>, el. p.</w:t>
      </w:r>
      <w:r w:rsidR="00D91250">
        <w:rPr>
          <w:lang w:eastAsia="ru-RU"/>
        </w:rPr>
        <w:t xml:space="preserve"> </w:t>
      </w:r>
      <w:hyperlink r:id="rId12" w:history="1">
        <w:r w:rsidR="00D91250" w:rsidRPr="00A866B3">
          <w:rPr>
            <w:rStyle w:val="Hipersaitas"/>
            <w:lang w:eastAsia="ru-RU"/>
          </w:rPr>
          <w:t>vytas.paulauskas@kalejimai.lt</w:t>
        </w:r>
      </w:hyperlink>
      <w:r w:rsidR="00D91250">
        <w:rPr>
          <w:lang w:eastAsia="ru-RU"/>
        </w:rPr>
        <w:t xml:space="preserve"> </w:t>
      </w:r>
      <w:r w:rsidRPr="00C56357">
        <w:rPr>
          <w:lang w:eastAsia="ru-RU"/>
        </w:rPr>
        <w:t>.</w:t>
      </w:r>
    </w:p>
    <w:p w14:paraId="6FEF8D2B" w14:textId="46A28847" w:rsidR="002D4978" w:rsidRPr="00C56357" w:rsidRDefault="002D4978" w:rsidP="00F06A29">
      <w:pPr>
        <w:jc w:val="both"/>
        <w:rPr>
          <w:lang w:eastAsia="ru-RU"/>
        </w:rPr>
      </w:pPr>
      <w:r w:rsidRPr="00C56357">
        <w:rPr>
          <w:lang w:eastAsia="ru-RU"/>
        </w:rPr>
        <w:t>1</w:t>
      </w:r>
      <w:r>
        <w:rPr>
          <w:lang w:eastAsia="ru-RU"/>
        </w:rPr>
        <w:t>2</w:t>
      </w:r>
      <w:r w:rsidRPr="00C56357">
        <w:rPr>
          <w:lang w:eastAsia="ru-RU"/>
        </w:rPr>
        <w:t>.</w:t>
      </w:r>
      <w:r w:rsidR="006E0151">
        <w:rPr>
          <w:lang w:eastAsia="ru-RU"/>
        </w:rPr>
        <w:t>6</w:t>
      </w:r>
      <w:r w:rsidRPr="00C56357">
        <w:rPr>
          <w:lang w:eastAsia="ru-RU"/>
        </w:rPr>
        <w:t xml:space="preserve">. Rangovas paskiria kontaktinį asmenį, atsakingą už Sutarties vykdymą, kontrolę bei turinčiu teisę pasirašyti </w:t>
      </w:r>
      <w:r w:rsidR="00662720">
        <w:rPr>
          <w:lang w:eastAsia="ru-RU"/>
        </w:rPr>
        <w:t>Paslaugų/</w:t>
      </w:r>
      <w:r w:rsidRPr="00C56357">
        <w:rPr>
          <w:lang w:eastAsia="ru-RU"/>
        </w:rPr>
        <w:t>Darbų perdavimo</w:t>
      </w:r>
      <w:r w:rsidR="00662720">
        <w:rPr>
          <w:lang w:eastAsia="ru-RU"/>
        </w:rPr>
        <w:t>-priėmimo</w:t>
      </w:r>
      <w:r w:rsidR="00DC1F1F">
        <w:rPr>
          <w:lang w:eastAsia="ru-RU"/>
        </w:rPr>
        <w:t xml:space="preserve"> ir Atliktų darbų</w:t>
      </w:r>
      <w:r w:rsidRPr="00C56357">
        <w:rPr>
          <w:lang w:eastAsia="ru-RU"/>
        </w:rPr>
        <w:t xml:space="preserve"> akt</w:t>
      </w:r>
      <w:r w:rsidR="00DC1F1F">
        <w:rPr>
          <w:lang w:eastAsia="ru-RU"/>
        </w:rPr>
        <w:t>us</w:t>
      </w:r>
      <w:r w:rsidRPr="00C56357">
        <w:rPr>
          <w:lang w:eastAsia="ru-RU"/>
        </w:rPr>
        <w:t xml:space="preserve">, </w:t>
      </w:r>
      <w:r w:rsidR="007E3295" w:rsidRPr="007E3295">
        <w:rPr>
          <w:lang w:val="fi-FI" w:eastAsia="ru-RU"/>
        </w:rPr>
        <w:t>Projektų valdymo vadovas</w:t>
      </w:r>
      <w:r w:rsidR="0082375B">
        <w:rPr>
          <w:lang w:val="fi-FI" w:eastAsia="ru-RU"/>
        </w:rPr>
        <w:t xml:space="preserve"> </w:t>
      </w:r>
      <w:r w:rsidR="007E3295" w:rsidRPr="007E3295">
        <w:rPr>
          <w:lang w:val="fi-FI" w:eastAsia="ru-RU"/>
        </w:rPr>
        <w:t>Adomas Sabaliauskis</w:t>
      </w:r>
      <w:r w:rsidRPr="00C56357">
        <w:rPr>
          <w:lang w:eastAsia="ru-RU"/>
        </w:rPr>
        <w:t xml:space="preserve">, tel. </w:t>
      </w:r>
      <w:r w:rsidR="0082375B" w:rsidRPr="007E3295">
        <w:rPr>
          <w:lang w:val="fi-FI" w:eastAsia="ru-RU"/>
        </w:rPr>
        <w:t>+370 663 48133</w:t>
      </w:r>
      <w:r w:rsidRPr="00C56357">
        <w:rPr>
          <w:lang w:eastAsia="ru-RU"/>
        </w:rPr>
        <w:t>, el. p.</w:t>
      </w:r>
      <w:r w:rsidR="0082375B">
        <w:rPr>
          <w:lang w:eastAsia="ru-RU"/>
        </w:rPr>
        <w:t xml:space="preserve"> </w:t>
      </w:r>
      <w:hyperlink r:id="rId13" w:history="1">
        <w:r w:rsidR="00653D55" w:rsidRPr="00A866B3">
          <w:rPr>
            <w:rStyle w:val="Hipersaitas"/>
            <w:lang w:eastAsia="ru-RU"/>
          </w:rPr>
          <w:t>adomas@viasolis.eu</w:t>
        </w:r>
      </w:hyperlink>
      <w:r w:rsidR="00653D55">
        <w:rPr>
          <w:lang w:eastAsia="ru-RU"/>
        </w:rPr>
        <w:t xml:space="preserve"> </w:t>
      </w:r>
      <w:r w:rsidRPr="00C56357">
        <w:rPr>
          <w:lang w:eastAsia="ru-RU"/>
        </w:rPr>
        <w:t>.</w:t>
      </w:r>
    </w:p>
    <w:p w14:paraId="54078DC0" w14:textId="523EF82E" w:rsidR="002D4978" w:rsidRPr="00C56357" w:rsidRDefault="002D4978" w:rsidP="00F06A29">
      <w:pPr>
        <w:jc w:val="both"/>
        <w:rPr>
          <w:lang w:eastAsia="ru-RU"/>
        </w:rPr>
      </w:pPr>
      <w:r w:rsidRPr="00C56357">
        <w:rPr>
          <w:lang w:eastAsia="ru-RU"/>
        </w:rPr>
        <w:t>1</w:t>
      </w:r>
      <w:r>
        <w:rPr>
          <w:lang w:eastAsia="ru-RU"/>
        </w:rPr>
        <w:t>2</w:t>
      </w:r>
      <w:r w:rsidRPr="00C56357">
        <w:rPr>
          <w:lang w:eastAsia="ru-RU"/>
        </w:rPr>
        <w:t>.</w:t>
      </w:r>
      <w:r w:rsidR="006E0151">
        <w:rPr>
          <w:lang w:eastAsia="ru-RU"/>
        </w:rPr>
        <w:t>7</w:t>
      </w:r>
      <w:r w:rsidRPr="00C56357">
        <w:rPr>
          <w:lang w:eastAsia="ru-RU"/>
        </w:rPr>
        <w:t xml:space="preserve">. Užsakovas paskiria asmenį, atsakingą už  Sutarties ir pakeitimų paskelbimą pagal Lietuvos Respublikos viešųjų pirkimų įstatymo 86 straipsnio 9 dalį, </w:t>
      </w:r>
      <w:r w:rsidR="00105A9E" w:rsidRPr="00105A9E">
        <w:rPr>
          <w:lang w:eastAsia="ru-RU"/>
        </w:rPr>
        <w:t xml:space="preserve">Lietuvos kalėjimų tarnybos </w:t>
      </w:r>
      <w:r w:rsidR="00105A9E">
        <w:rPr>
          <w:lang w:eastAsia="ru-RU"/>
        </w:rPr>
        <w:t>Vie</w:t>
      </w:r>
      <w:r w:rsidR="00D91250">
        <w:rPr>
          <w:lang w:eastAsia="ru-RU"/>
        </w:rPr>
        <w:t>šųjų</w:t>
      </w:r>
      <w:r w:rsidR="00105A9E">
        <w:rPr>
          <w:lang w:eastAsia="ru-RU"/>
        </w:rPr>
        <w:t xml:space="preserve"> pirkim</w:t>
      </w:r>
      <w:r w:rsidR="00D91250">
        <w:rPr>
          <w:lang w:eastAsia="ru-RU"/>
        </w:rPr>
        <w:t>ų</w:t>
      </w:r>
      <w:r w:rsidR="00105A9E" w:rsidRPr="00105A9E">
        <w:rPr>
          <w:lang w:eastAsia="ru-RU"/>
        </w:rPr>
        <w:t xml:space="preserve"> skyriaus vyriausiasis specialistas </w:t>
      </w:r>
      <w:r w:rsidR="00083584">
        <w:rPr>
          <w:lang w:eastAsia="ru-RU"/>
        </w:rPr>
        <w:t>Jūratis Meškauskas</w:t>
      </w:r>
      <w:r w:rsidR="00105A9E" w:rsidRPr="00105A9E">
        <w:rPr>
          <w:lang w:eastAsia="ru-RU"/>
        </w:rPr>
        <w:t>, tel. +370</w:t>
      </w:r>
      <w:r w:rsidR="00F024A0">
        <w:rPr>
          <w:lang w:eastAsia="ru-RU"/>
        </w:rPr>
        <w:t> 685 38596</w:t>
      </w:r>
      <w:r w:rsidRPr="00C56357">
        <w:rPr>
          <w:lang w:eastAsia="ru-RU"/>
        </w:rPr>
        <w:t xml:space="preserve">, el. p. </w:t>
      </w:r>
      <w:hyperlink r:id="rId14" w:history="1">
        <w:r w:rsidR="00AE5AC8" w:rsidRPr="00A866B3">
          <w:rPr>
            <w:rStyle w:val="Hipersaitas"/>
            <w:lang w:eastAsia="ru-RU"/>
          </w:rPr>
          <w:t>juratis.meskauskas@kalejimai.lt</w:t>
        </w:r>
      </w:hyperlink>
      <w:r w:rsidR="00AE5AC8">
        <w:rPr>
          <w:lang w:eastAsia="ru-RU"/>
        </w:rPr>
        <w:t xml:space="preserve"> </w:t>
      </w:r>
      <w:r w:rsidRPr="00C56357">
        <w:rPr>
          <w:lang w:eastAsia="ru-RU"/>
        </w:rPr>
        <w:t>.</w:t>
      </w:r>
    </w:p>
    <w:p w14:paraId="40D5E494" w14:textId="1009CF53" w:rsidR="002D4978" w:rsidRDefault="002D4978" w:rsidP="00F06A29">
      <w:pPr>
        <w:jc w:val="both"/>
        <w:rPr>
          <w:lang w:eastAsia="ru-RU"/>
        </w:rPr>
      </w:pPr>
      <w:r w:rsidRPr="00C56357">
        <w:rPr>
          <w:lang w:eastAsia="ru-RU"/>
        </w:rPr>
        <w:t>1</w:t>
      </w:r>
      <w:r>
        <w:rPr>
          <w:lang w:eastAsia="ru-RU"/>
        </w:rPr>
        <w:t>2</w:t>
      </w:r>
      <w:r w:rsidRPr="00C56357">
        <w:rPr>
          <w:lang w:eastAsia="ru-RU"/>
        </w:rPr>
        <w:t>.</w:t>
      </w:r>
      <w:r w:rsidR="006E0151">
        <w:rPr>
          <w:lang w:eastAsia="ru-RU"/>
        </w:rPr>
        <w:t>8</w:t>
      </w:r>
      <w:r w:rsidRPr="00C56357">
        <w:rPr>
          <w:lang w:eastAsia="ru-RU"/>
        </w:rPr>
        <w:t xml:space="preserve">. </w:t>
      </w:r>
      <w:r w:rsidRPr="001F6268">
        <w:rPr>
          <w:lang w:eastAsia="ru-RU"/>
        </w:rPr>
        <w:t>Jei Sutartis pasirašyta ne elektroniniu ir (ar) nemobiliu parašu</w:t>
      </w:r>
      <w:r w:rsidR="00DC1F1F">
        <w:rPr>
          <w:lang w:eastAsia="ru-RU"/>
        </w:rPr>
        <w:t>,</w:t>
      </w:r>
      <w:r w:rsidRPr="001F6268">
        <w:rPr>
          <w:lang w:eastAsia="ru-RU"/>
        </w:rPr>
        <w:t xml:space="preserve"> laikoma, kad Sutartis sudaryta dviem egzemplioriais, turinčiais vienodą teisinę galią, po vieną kiekvienai Šaliai. Jei Sutartis sudaryta elektroniniu ir (ar) mobiliu parašu</w:t>
      </w:r>
      <w:r w:rsidR="00DC1F1F">
        <w:rPr>
          <w:lang w:eastAsia="ru-RU"/>
        </w:rPr>
        <w:t>,</w:t>
      </w:r>
      <w:r w:rsidRPr="001F6268">
        <w:rPr>
          <w:lang w:eastAsia="ru-RU"/>
        </w:rPr>
        <w:t xml:space="preserve"> laikoma, kad Sutartis sudaryta Šalių atstovams pasirašius elektroniniu ir (ar) mobiliu parašu, taip Šalims pasiliekant po Šaliai skirtą Sutarties egzempliorių</w:t>
      </w:r>
      <w:r>
        <w:rPr>
          <w:lang w:eastAsia="ru-RU"/>
        </w:rPr>
        <w:t>.</w:t>
      </w:r>
    </w:p>
    <w:p w14:paraId="68AED5D5" w14:textId="754FAC89" w:rsidR="002D4978" w:rsidRDefault="002D4978" w:rsidP="00F06A29">
      <w:pPr>
        <w:jc w:val="both"/>
        <w:rPr>
          <w:lang w:eastAsia="ru-RU"/>
        </w:rPr>
      </w:pPr>
      <w:r>
        <w:rPr>
          <w:lang w:eastAsia="ru-RU"/>
        </w:rPr>
        <w:t>12.</w:t>
      </w:r>
      <w:r w:rsidR="006E0151">
        <w:rPr>
          <w:lang w:eastAsia="ru-RU"/>
        </w:rPr>
        <w:t>9</w:t>
      </w:r>
      <w:r>
        <w:rPr>
          <w:lang w:eastAsia="ru-RU"/>
        </w:rPr>
        <w:t xml:space="preserve">. </w:t>
      </w:r>
      <w:r w:rsidRPr="007E4BF8">
        <w:rPr>
          <w:lang w:eastAsia="ru-RU"/>
        </w:rPr>
        <w:t>Nė viena Šalis neturi teisės perleisti visų arba dalies teisių ir pareigų pagal šią Sutartį jokiai trečiajai šaliai be išankstinio raštiško kitos Šalies sutikimo.</w:t>
      </w:r>
    </w:p>
    <w:p w14:paraId="164E44F1" w14:textId="32833D58" w:rsidR="002D4978" w:rsidRDefault="002D4978" w:rsidP="00642DF7">
      <w:pPr>
        <w:jc w:val="both"/>
        <w:rPr>
          <w:lang w:eastAsia="ru-RU"/>
        </w:rPr>
      </w:pPr>
      <w:r>
        <w:rPr>
          <w:lang w:eastAsia="ru-RU"/>
        </w:rPr>
        <w:t>12.</w:t>
      </w:r>
      <w:r w:rsidR="006E0151">
        <w:rPr>
          <w:lang w:eastAsia="ru-RU"/>
        </w:rPr>
        <w:t>10</w:t>
      </w:r>
      <w:r>
        <w:rPr>
          <w:lang w:eastAsia="ru-RU"/>
        </w:rPr>
        <w:t xml:space="preserve">. </w:t>
      </w:r>
      <w:r w:rsidRPr="007E4BF8">
        <w:rPr>
          <w:lang w:eastAsia="ru-RU"/>
        </w:rPr>
        <w:t>Jei bet kuri šios Sutarties nuostata tampa ar pripažįstama visiškai ar iš dalies negaliojančia, tai neturi įtakos kitų Sutarties nuostatų galiojimui.</w:t>
      </w:r>
    </w:p>
    <w:p w14:paraId="4A2FC5D4" w14:textId="0B3376A9" w:rsidR="00C717F6" w:rsidRPr="00C717F6" w:rsidRDefault="00C717F6" w:rsidP="00642DF7">
      <w:pPr>
        <w:pStyle w:val="pf0"/>
        <w:spacing w:before="0" w:beforeAutospacing="0" w:after="0" w:afterAutospacing="0"/>
        <w:jc w:val="both"/>
        <w:rPr>
          <w:lang w:eastAsia="ru-RU"/>
        </w:rPr>
      </w:pPr>
      <w:r w:rsidRPr="00C717F6">
        <w:rPr>
          <w:color w:val="000000"/>
        </w:rPr>
        <w:t>12.11. Vadovaujantis Lietuvos Respublikos aplinkos ministro 2011 m. birželio 28 d. įsakymu Nr. D1-508 (Lietuvos Respublikos aplinkos ministro 2022 m. gruodžio 13 d. įsakymo Nr. D1-01 redakcija) patvirtinto Aplinkos apsaugos kriterijų taikymo, vykdant žaliuosius pirkimus, tvarkos aprašo 4.4.1 papunkčiu</w:t>
      </w:r>
      <w:r w:rsidRPr="00C717F6">
        <w:rPr>
          <w:rStyle w:val="cf01"/>
          <w:rFonts w:ascii="Times New Roman" w:hAnsi="Times New Roman" w:cs="Times New Roman"/>
          <w:sz w:val="24"/>
          <w:szCs w:val="24"/>
        </w:rPr>
        <w:t>, kai perkamas aplinkosauginis ir aplinkai palankus produktas, kuris patenka į orientacinį aplinkosauginių ir aplinkai palankių prekių bei paslaugų sąrašą pagal 2015 m. lapkričio 24 d. Komisijos įgyvendinimo reglamentą (ES) 2015/2174,</w:t>
      </w:r>
      <w:r w:rsidRPr="00C717F6">
        <w:rPr>
          <w:rStyle w:val="cf11"/>
          <w:rFonts w:ascii="Times New Roman" w:hAnsi="Times New Roman" w:cs="Times New Roman"/>
          <w:sz w:val="24"/>
          <w:szCs w:val="24"/>
        </w:rPr>
        <w:t xml:space="preserve"> </w:t>
      </w:r>
      <w:r w:rsidRPr="00C717F6">
        <w:rPr>
          <w:rStyle w:val="cf31"/>
          <w:rFonts w:ascii="Times New Roman" w:hAnsi="Times New Roman" w:cs="Times New Roman"/>
          <w:sz w:val="24"/>
          <w:szCs w:val="24"/>
        </w:rPr>
        <w:t>kuriame įrašyti aplinkai palankūs produktai (prekės, paslaugos, darbai)</w:t>
      </w:r>
      <w:r w:rsidR="003926B6">
        <w:rPr>
          <w:rStyle w:val="cf31"/>
          <w:rFonts w:ascii="Times New Roman" w:hAnsi="Times New Roman" w:cs="Times New Roman"/>
          <w:sz w:val="24"/>
          <w:szCs w:val="24"/>
        </w:rPr>
        <w:t xml:space="preserve"> -</w:t>
      </w:r>
      <w:r w:rsidRPr="00C717F6">
        <w:rPr>
          <w:rStyle w:val="cf31"/>
          <w:rFonts w:ascii="Times New Roman" w:hAnsi="Times New Roman" w:cs="Times New Roman"/>
          <w:sz w:val="24"/>
          <w:szCs w:val="24"/>
        </w:rPr>
        <w:t xml:space="preserve"> "Atsinaujinančiosios energijos jėgainės, taip pat fotovoltinių plokščių įrengimas"</w:t>
      </w:r>
      <w:r w:rsidRPr="00C717F6">
        <w:rPr>
          <w:color w:val="000000"/>
        </w:rPr>
        <w:t>, yra žalias pirkimas</w:t>
      </w:r>
      <w:r>
        <w:rPr>
          <w:color w:val="000000"/>
        </w:rPr>
        <w:t>.</w:t>
      </w:r>
    </w:p>
    <w:p w14:paraId="081AF7B5" w14:textId="77777777" w:rsidR="002D4978" w:rsidRDefault="002D4978" w:rsidP="00F06A29">
      <w:pPr>
        <w:jc w:val="center"/>
        <w:rPr>
          <w:b/>
          <w:lang w:eastAsia="ru-RU"/>
        </w:rPr>
      </w:pPr>
    </w:p>
    <w:p w14:paraId="0D9D9E7E" w14:textId="7230A984" w:rsidR="002D4978" w:rsidRPr="00C56357" w:rsidRDefault="002D4978" w:rsidP="00F06A29">
      <w:pPr>
        <w:jc w:val="center"/>
        <w:rPr>
          <w:b/>
          <w:lang w:eastAsia="ru-RU"/>
        </w:rPr>
      </w:pPr>
      <w:r w:rsidRPr="00B84413">
        <w:rPr>
          <w:b/>
          <w:lang w:eastAsia="ru-RU"/>
        </w:rPr>
        <w:t>13.</w:t>
      </w:r>
      <w:r w:rsidRPr="00B84413">
        <w:rPr>
          <w:lang w:eastAsia="ru-RU"/>
        </w:rPr>
        <w:t xml:space="preserve"> </w:t>
      </w:r>
      <w:r w:rsidR="0089086D" w:rsidRPr="0089086D">
        <w:rPr>
          <w:b/>
          <w:bCs/>
          <w:lang w:eastAsia="ru-RU"/>
        </w:rPr>
        <w:t>SUTARTIES GALIOJIMAS IR NUTRAUKIMAS</w:t>
      </w:r>
    </w:p>
    <w:p w14:paraId="72D6030A" w14:textId="77777777" w:rsidR="002D4978" w:rsidRPr="00C56357" w:rsidRDefault="002D4978" w:rsidP="00F06A29">
      <w:pPr>
        <w:ind w:firstLine="1134"/>
        <w:jc w:val="center"/>
        <w:rPr>
          <w:b/>
          <w:lang w:eastAsia="ru-RU"/>
        </w:rPr>
      </w:pPr>
    </w:p>
    <w:p w14:paraId="173F8A7A" w14:textId="103D5252" w:rsidR="002D4978" w:rsidRPr="00C56357" w:rsidRDefault="002D4978" w:rsidP="00F06A29">
      <w:pPr>
        <w:jc w:val="both"/>
        <w:rPr>
          <w:lang w:eastAsia="ru-RU"/>
        </w:rPr>
      </w:pPr>
      <w:r w:rsidRPr="00C56357">
        <w:rPr>
          <w:lang w:eastAsia="ru-RU"/>
        </w:rPr>
        <w:t>1</w:t>
      </w:r>
      <w:r>
        <w:rPr>
          <w:lang w:eastAsia="ru-RU"/>
        </w:rPr>
        <w:t>3</w:t>
      </w:r>
      <w:r w:rsidRPr="00C56357">
        <w:rPr>
          <w:lang w:eastAsia="ru-RU"/>
        </w:rPr>
        <w:t xml:space="preserve">.1. </w:t>
      </w:r>
      <w:r w:rsidR="00FA309C" w:rsidRPr="00671B61">
        <w:rPr>
          <w:lang w:eastAsia="lt-LT"/>
        </w:rPr>
        <w:t xml:space="preserve">Sutarties sudarymo diena laikoma diena, kai Sutartį pasirašo abi Šalys, o Sutarties įsigaliojimo diena – </w:t>
      </w:r>
      <w:r w:rsidR="00FA309C">
        <w:rPr>
          <w:lang w:eastAsia="lt-LT"/>
        </w:rPr>
        <w:t xml:space="preserve">sekanti diena po dienos, </w:t>
      </w:r>
      <w:r w:rsidR="00FA309C" w:rsidRPr="00671B61">
        <w:rPr>
          <w:lang w:eastAsia="lt-LT"/>
        </w:rPr>
        <w:t xml:space="preserve">kai </w:t>
      </w:r>
      <w:r w:rsidR="00FA309C">
        <w:rPr>
          <w:lang w:eastAsia="lt-LT"/>
        </w:rPr>
        <w:t>Rangovas</w:t>
      </w:r>
      <w:r w:rsidR="00FA309C" w:rsidRPr="00671B61">
        <w:rPr>
          <w:lang w:eastAsia="lt-LT"/>
        </w:rPr>
        <w:t xml:space="preserve"> </w:t>
      </w:r>
      <w:r w:rsidR="00FA309C">
        <w:rPr>
          <w:lang w:eastAsia="lt-LT"/>
        </w:rPr>
        <w:t>Užsakovui</w:t>
      </w:r>
      <w:r w:rsidR="00FA309C" w:rsidRPr="00671B61">
        <w:rPr>
          <w:lang w:eastAsia="lt-LT"/>
        </w:rPr>
        <w:t xml:space="preserve"> pateikia Sutarties įvykdymo užtikrinimą</w:t>
      </w:r>
      <w:r w:rsidR="00FA309C">
        <w:rPr>
          <w:lang w:eastAsia="lt-LT"/>
        </w:rPr>
        <w:t>. Sutartis</w:t>
      </w:r>
      <w:r w:rsidR="00FA309C" w:rsidRPr="00E248B2">
        <w:rPr>
          <w:color w:val="FF0000"/>
        </w:rPr>
        <w:t xml:space="preserve"> </w:t>
      </w:r>
      <w:r w:rsidR="00FA309C" w:rsidRPr="00BE3FE5">
        <w:t>galioja iki visiško sutartinių įsipareigojimų įvykdymo.</w:t>
      </w:r>
    </w:p>
    <w:p w14:paraId="7BB016E6" w14:textId="77777777" w:rsidR="002D4978" w:rsidRPr="00C56357" w:rsidRDefault="002D4978" w:rsidP="00F06A29">
      <w:pPr>
        <w:jc w:val="both"/>
        <w:rPr>
          <w:lang w:eastAsia="ru-RU"/>
        </w:rPr>
      </w:pPr>
      <w:r w:rsidRPr="00C56357">
        <w:rPr>
          <w:lang w:eastAsia="ru-RU"/>
        </w:rPr>
        <w:t>1</w:t>
      </w:r>
      <w:r>
        <w:rPr>
          <w:lang w:eastAsia="ru-RU"/>
        </w:rPr>
        <w:t>3</w:t>
      </w:r>
      <w:r w:rsidRPr="00C56357">
        <w:rPr>
          <w:lang w:eastAsia="ru-RU"/>
        </w:rPr>
        <w:t xml:space="preserve">.2. Užsakovas turi teisę vienašališkai nutraukti Sutartį, prieš </w:t>
      </w:r>
      <w:r>
        <w:rPr>
          <w:lang w:eastAsia="ru-RU"/>
        </w:rPr>
        <w:t>20</w:t>
      </w:r>
      <w:r w:rsidRPr="00C56357">
        <w:rPr>
          <w:lang w:eastAsia="ru-RU"/>
        </w:rPr>
        <w:t xml:space="preserve"> (</w:t>
      </w:r>
      <w:r>
        <w:rPr>
          <w:lang w:eastAsia="ru-RU"/>
        </w:rPr>
        <w:t>dvidešimt</w:t>
      </w:r>
      <w:r w:rsidRPr="00C56357">
        <w:rPr>
          <w:lang w:eastAsia="ru-RU"/>
        </w:rPr>
        <w:t>) kalendorin</w:t>
      </w:r>
      <w:r>
        <w:rPr>
          <w:lang w:eastAsia="ru-RU"/>
        </w:rPr>
        <w:t>ių</w:t>
      </w:r>
      <w:r w:rsidRPr="00C56357">
        <w:rPr>
          <w:lang w:eastAsia="ru-RU"/>
        </w:rPr>
        <w:t xml:space="preserve"> dien</w:t>
      </w:r>
      <w:r>
        <w:rPr>
          <w:lang w:eastAsia="ru-RU"/>
        </w:rPr>
        <w:t>ų</w:t>
      </w:r>
      <w:r w:rsidRPr="00C56357">
        <w:rPr>
          <w:lang w:eastAsia="ru-RU"/>
        </w:rPr>
        <w:t xml:space="preserve"> raštu pranešęs apie tai Rangovui, jeigu:</w:t>
      </w:r>
    </w:p>
    <w:p w14:paraId="2D6B78AE" w14:textId="08C00FD5" w:rsidR="002D4978" w:rsidRPr="00C56357" w:rsidRDefault="002D4978" w:rsidP="00F06A29">
      <w:pPr>
        <w:jc w:val="both"/>
        <w:rPr>
          <w:lang w:eastAsia="ru-RU"/>
        </w:rPr>
      </w:pPr>
      <w:r w:rsidRPr="00C56357">
        <w:rPr>
          <w:lang w:eastAsia="ru-RU"/>
        </w:rPr>
        <w:t>1</w:t>
      </w:r>
      <w:r>
        <w:rPr>
          <w:lang w:eastAsia="ru-RU"/>
        </w:rPr>
        <w:t>3</w:t>
      </w:r>
      <w:r w:rsidRPr="00C56357">
        <w:rPr>
          <w:lang w:eastAsia="ru-RU"/>
        </w:rPr>
        <w:t xml:space="preserve">.2.1. </w:t>
      </w:r>
      <w:r w:rsidR="00C82F2A">
        <w:rPr>
          <w:lang w:eastAsia="ru-RU"/>
        </w:rPr>
        <w:t xml:space="preserve">teikiamų Paslaugų ir/ar </w:t>
      </w:r>
      <w:r w:rsidRPr="00C56357">
        <w:rPr>
          <w:lang w:eastAsia="ru-RU"/>
        </w:rPr>
        <w:t xml:space="preserve">atliekamų </w:t>
      </w:r>
      <w:r w:rsidRPr="00F37B93">
        <w:rPr>
          <w:lang w:eastAsia="ru-RU"/>
        </w:rPr>
        <w:t>Darbų kokybė</w:t>
      </w:r>
      <w:r w:rsidRPr="00C56357">
        <w:rPr>
          <w:lang w:eastAsia="ru-RU"/>
        </w:rPr>
        <w:t xml:space="preserve"> neatitinka šioje Sutartyje ir </w:t>
      </w:r>
      <w:r w:rsidRPr="004761CC">
        <w:rPr>
          <w:lang w:eastAsia="ru-RU"/>
        </w:rPr>
        <w:t xml:space="preserve">Saulės šviesos elektrinės </w:t>
      </w:r>
      <w:r w:rsidR="000B6154">
        <w:rPr>
          <w:rFonts w:eastAsia="Calibri"/>
        </w:rPr>
        <w:t>įrengimo darbų kartu su projektavimo paslaugomis</w:t>
      </w:r>
      <w:r w:rsidRPr="004761CC">
        <w:rPr>
          <w:lang w:eastAsia="ru-RU"/>
        </w:rPr>
        <w:t xml:space="preserve"> techninėje specifikacijoje </w:t>
      </w:r>
      <w:r w:rsidRPr="00C56357">
        <w:rPr>
          <w:lang w:eastAsia="ru-RU"/>
        </w:rPr>
        <w:t xml:space="preserve">nustatytų reikalavimų ir po raštiško Užsakovo pranešimo/pretenzijos apie tai Rangovui, jis per Užsakovo nurodytą terminą nepašalina </w:t>
      </w:r>
      <w:r w:rsidR="00F37B93">
        <w:rPr>
          <w:lang w:eastAsia="ru-RU"/>
        </w:rPr>
        <w:t xml:space="preserve">Paslaugų teikimo ir/ar </w:t>
      </w:r>
      <w:r w:rsidRPr="00C56357">
        <w:rPr>
          <w:lang w:eastAsia="ru-RU"/>
        </w:rPr>
        <w:t>Darbų vykdymo trūkumų arba pašalina netinkamai;</w:t>
      </w:r>
      <w:r w:rsidR="000B6154">
        <w:rPr>
          <w:lang w:eastAsia="ru-RU"/>
        </w:rPr>
        <w:t xml:space="preserve"> </w:t>
      </w:r>
    </w:p>
    <w:p w14:paraId="0F018042" w14:textId="77777777" w:rsidR="002D4978" w:rsidRPr="00C56357" w:rsidRDefault="002D4978" w:rsidP="00F06A29">
      <w:pPr>
        <w:jc w:val="both"/>
        <w:rPr>
          <w:lang w:eastAsia="ru-RU"/>
        </w:rPr>
      </w:pPr>
      <w:r w:rsidRPr="00C56357">
        <w:rPr>
          <w:lang w:eastAsia="ru-RU"/>
        </w:rPr>
        <w:t>1</w:t>
      </w:r>
      <w:r>
        <w:rPr>
          <w:lang w:eastAsia="ru-RU"/>
        </w:rPr>
        <w:t>3</w:t>
      </w:r>
      <w:r w:rsidRPr="00C56357">
        <w:rPr>
          <w:lang w:eastAsia="ru-RU"/>
        </w:rPr>
        <w:t>.2.2. Rangovas nevykdo arba netinkamai vykdo Sutartyje nurodytus įsipareigojimus</w:t>
      </w:r>
      <w:r w:rsidRPr="00C56357">
        <w:rPr>
          <w:lang w:eastAsia="lt-LT"/>
        </w:rPr>
        <w:t xml:space="preserve"> </w:t>
      </w:r>
      <w:r w:rsidRPr="00C56357">
        <w:rPr>
          <w:lang w:eastAsia="ru-RU"/>
        </w:rPr>
        <w:t>ir po raštiško Užsakovo pranešimo/pretenzijos apie tai Rangovui, jis per Užsakovo nurodytą terminą nepašalina nurodytų trūkumų ir/ ar toliau nevykdo arba netinkamai vykdo sutartinius įsipareigojimus;</w:t>
      </w:r>
    </w:p>
    <w:p w14:paraId="47A21DAC" w14:textId="7FE9DBB6" w:rsidR="002D4978" w:rsidRPr="00C56357" w:rsidRDefault="002D4978" w:rsidP="00F06A29">
      <w:pPr>
        <w:jc w:val="both"/>
        <w:rPr>
          <w:lang w:eastAsia="ru-RU"/>
        </w:rPr>
      </w:pPr>
      <w:r w:rsidRPr="00C56357">
        <w:rPr>
          <w:lang w:eastAsia="ru-RU"/>
        </w:rPr>
        <w:t>1</w:t>
      </w:r>
      <w:r>
        <w:rPr>
          <w:lang w:eastAsia="ru-RU"/>
        </w:rPr>
        <w:t>3</w:t>
      </w:r>
      <w:r w:rsidRPr="00C56357">
        <w:rPr>
          <w:lang w:eastAsia="ru-RU"/>
        </w:rPr>
        <w:t>.2.</w:t>
      </w:r>
      <w:r>
        <w:rPr>
          <w:lang w:eastAsia="ru-RU"/>
        </w:rPr>
        <w:t>3</w:t>
      </w:r>
      <w:r w:rsidRPr="00C56357">
        <w:rPr>
          <w:lang w:eastAsia="ru-RU"/>
        </w:rPr>
        <w:t>. Rangovas sudaro sub</w:t>
      </w:r>
      <w:r w:rsidR="00F37B93">
        <w:rPr>
          <w:lang w:eastAsia="ru-RU"/>
        </w:rPr>
        <w:t>rangos</w:t>
      </w:r>
      <w:r w:rsidRPr="00C56357">
        <w:rPr>
          <w:lang w:eastAsia="ru-RU"/>
        </w:rPr>
        <w:t xml:space="preserve"> sutartį be Užsakovo sutikimo;</w:t>
      </w:r>
    </w:p>
    <w:p w14:paraId="31592414" w14:textId="68BA3CC3" w:rsidR="002D4978" w:rsidRPr="00C56357" w:rsidRDefault="002D4978" w:rsidP="00F06A29">
      <w:pPr>
        <w:jc w:val="both"/>
        <w:rPr>
          <w:lang w:eastAsia="ru-RU"/>
        </w:rPr>
      </w:pPr>
      <w:r w:rsidRPr="00C56357">
        <w:rPr>
          <w:lang w:eastAsia="ru-RU"/>
        </w:rPr>
        <w:t>1</w:t>
      </w:r>
      <w:r>
        <w:rPr>
          <w:lang w:eastAsia="ru-RU"/>
        </w:rPr>
        <w:t>3</w:t>
      </w:r>
      <w:r w:rsidRPr="00C56357">
        <w:rPr>
          <w:lang w:eastAsia="ru-RU"/>
        </w:rPr>
        <w:t>.2.</w:t>
      </w:r>
      <w:r>
        <w:rPr>
          <w:lang w:eastAsia="ru-RU"/>
        </w:rPr>
        <w:t>4</w:t>
      </w:r>
      <w:r w:rsidRPr="00C56357">
        <w:rPr>
          <w:lang w:eastAsia="ru-RU"/>
        </w:rPr>
        <w:t xml:space="preserve">. </w:t>
      </w:r>
      <w:r w:rsidR="00A554BA">
        <w:rPr>
          <w:lang w:eastAsia="ru-RU"/>
        </w:rPr>
        <w:t xml:space="preserve">atsiranda </w:t>
      </w:r>
      <w:r w:rsidRPr="00C56357">
        <w:rPr>
          <w:lang w:eastAsia="ru-RU"/>
        </w:rPr>
        <w:t>Lietuvos Respublikos viešųjų pirkimų įstatymo 90 straipsnio 1 dalyje nustatyt</w:t>
      </w:r>
      <w:r w:rsidR="00A554BA">
        <w:rPr>
          <w:lang w:eastAsia="ru-RU"/>
        </w:rPr>
        <w:t>i</w:t>
      </w:r>
      <w:r w:rsidRPr="00C56357">
        <w:rPr>
          <w:lang w:eastAsia="ru-RU"/>
        </w:rPr>
        <w:t xml:space="preserve"> pagrindai;</w:t>
      </w:r>
    </w:p>
    <w:p w14:paraId="43C9EFE1" w14:textId="3BB7A6A0" w:rsidR="002D4978" w:rsidRPr="00C56357" w:rsidRDefault="002D4978" w:rsidP="00F06A29">
      <w:pPr>
        <w:jc w:val="both"/>
        <w:rPr>
          <w:lang w:eastAsia="ru-RU"/>
        </w:rPr>
      </w:pPr>
      <w:r w:rsidRPr="00C56357">
        <w:rPr>
          <w:lang w:eastAsia="ru-RU"/>
        </w:rPr>
        <w:t>1</w:t>
      </w:r>
      <w:r>
        <w:rPr>
          <w:lang w:eastAsia="ru-RU"/>
        </w:rPr>
        <w:t>3</w:t>
      </w:r>
      <w:r w:rsidRPr="00C56357">
        <w:rPr>
          <w:lang w:eastAsia="ru-RU"/>
        </w:rPr>
        <w:t>.2.</w:t>
      </w:r>
      <w:r>
        <w:rPr>
          <w:lang w:eastAsia="ru-RU"/>
        </w:rPr>
        <w:t>5</w:t>
      </w:r>
      <w:r w:rsidRPr="00C56357">
        <w:rPr>
          <w:lang w:eastAsia="ru-RU"/>
        </w:rPr>
        <w:t xml:space="preserve">. </w:t>
      </w:r>
      <w:r w:rsidR="00FE6AF6">
        <w:rPr>
          <w:lang w:eastAsia="ru-RU"/>
        </w:rPr>
        <w:t>j</w:t>
      </w:r>
      <w:r w:rsidRPr="00C56357">
        <w:rPr>
          <w:lang w:eastAsia="ru-RU"/>
        </w:rPr>
        <w:t>eigu Rangovas nepradeda vykdyti</w:t>
      </w:r>
      <w:r>
        <w:rPr>
          <w:lang w:eastAsia="ru-RU"/>
        </w:rPr>
        <w:t xml:space="preserve"> Paslaugų ir</w:t>
      </w:r>
      <w:r w:rsidRPr="00C56357">
        <w:rPr>
          <w:lang w:eastAsia="ru-RU"/>
        </w:rPr>
        <w:t xml:space="preserve"> Darbų laiku arba </w:t>
      </w:r>
      <w:r>
        <w:rPr>
          <w:lang w:eastAsia="ru-RU"/>
        </w:rPr>
        <w:t xml:space="preserve">Paslaugas ir </w:t>
      </w:r>
      <w:r w:rsidRPr="00C56357">
        <w:rPr>
          <w:lang w:eastAsia="ru-RU"/>
        </w:rPr>
        <w:t>Darbus vykdo taip lėtai, kad juos pabaigti pasidaro aiškiai negalima per Sutartyje numatytą terminą</w:t>
      </w:r>
      <w:r>
        <w:rPr>
          <w:lang w:eastAsia="ru-RU"/>
        </w:rPr>
        <w:t>.</w:t>
      </w:r>
    </w:p>
    <w:p w14:paraId="350451B2" w14:textId="14D8151E" w:rsidR="002D4978" w:rsidRDefault="002D4978" w:rsidP="00F06A29">
      <w:pPr>
        <w:jc w:val="both"/>
        <w:rPr>
          <w:lang w:eastAsia="ru-RU"/>
        </w:rPr>
      </w:pPr>
      <w:r w:rsidRPr="00C56357">
        <w:rPr>
          <w:lang w:eastAsia="ru-RU"/>
        </w:rPr>
        <w:lastRenderedPageBreak/>
        <w:t>1</w:t>
      </w:r>
      <w:r>
        <w:rPr>
          <w:lang w:eastAsia="ru-RU"/>
        </w:rPr>
        <w:t>3</w:t>
      </w:r>
      <w:r w:rsidRPr="00C56357">
        <w:rPr>
          <w:lang w:eastAsia="ru-RU"/>
        </w:rPr>
        <w:t>.</w:t>
      </w:r>
      <w:r>
        <w:rPr>
          <w:lang w:eastAsia="ru-RU"/>
        </w:rPr>
        <w:t>2.6.</w:t>
      </w:r>
      <w:r w:rsidRPr="00C56357">
        <w:rPr>
          <w:lang w:eastAsia="ru-RU"/>
        </w:rPr>
        <w:t xml:space="preserve"> Rangov</w:t>
      </w:r>
      <w:r w:rsidR="00A554BA">
        <w:rPr>
          <w:lang w:eastAsia="ru-RU"/>
        </w:rPr>
        <w:t>as</w:t>
      </w:r>
      <w:r w:rsidRPr="00C56357">
        <w:rPr>
          <w:lang w:eastAsia="ru-RU"/>
        </w:rPr>
        <w:t xml:space="preserve"> pažeid</w:t>
      </w:r>
      <w:r w:rsidR="00A554BA">
        <w:rPr>
          <w:lang w:eastAsia="ru-RU"/>
        </w:rPr>
        <w:t>žia</w:t>
      </w:r>
      <w:r w:rsidRPr="00C56357">
        <w:rPr>
          <w:lang w:eastAsia="ru-RU"/>
        </w:rPr>
        <w:t xml:space="preserve"> esmines Sutarties sąlygas. Šalys susitaria esminėmis Sutarties sąlygomis laikyti</w:t>
      </w:r>
      <w:r>
        <w:rPr>
          <w:lang w:eastAsia="ru-RU"/>
        </w:rPr>
        <w:t xml:space="preserve"> 13.2 punkte nurodytas sąlygas,</w:t>
      </w:r>
      <w:r w:rsidRPr="00C56357">
        <w:rPr>
          <w:lang w:eastAsia="ru-RU"/>
        </w:rPr>
        <w:t xml:space="preserve"> </w:t>
      </w:r>
      <w:r w:rsidRPr="004761CC">
        <w:rPr>
          <w:lang w:eastAsia="ru-RU"/>
        </w:rPr>
        <w:t xml:space="preserve">Saulės šviesos elektrinės </w:t>
      </w:r>
      <w:bookmarkStart w:id="1" w:name="_Hlk115098353"/>
      <w:r w:rsidR="00E512F8">
        <w:rPr>
          <w:rFonts w:eastAsia="Calibri"/>
        </w:rPr>
        <w:t>įrengimo darbų kartu su projektavimo paslaugomis</w:t>
      </w:r>
      <w:bookmarkEnd w:id="1"/>
      <w:r w:rsidR="00E512F8">
        <w:rPr>
          <w:rFonts w:eastAsia="Calibri"/>
        </w:rPr>
        <w:t xml:space="preserve"> </w:t>
      </w:r>
      <w:r w:rsidRPr="004761CC">
        <w:rPr>
          <w:lang w:eastAsia="ru-RU"/>
        </w:rPr>
        <w:t xml:space="preserve">techninėje specifikacijoje </w:t>
      </w:r>
      <w:r w:rsidRPr="00C56357">
        <w:rPr>
          <w:lang w:eastAsia="ru-RU"/>
        </w:rPr>
        <w:t xml:space="preserve">nustatytus reikalavimus, </w:t>
      </w:r>
      <w:r w:rsidR="00B45F62">
        <w:rPr>
          <w:lang w:eastAsia="ru-RU"/>
        </w:rPr>
        <w:t xml:space="preserve">Paslaugų ir/ar </w:t>
      </w:r>
      <w:r w:rsidRPr="00B45F62">
        <w:rPr>
          <w:lang w:eastAsia="ru-RU"/>
        </w:rPr>
        <w:t>Darbų</w:t>
      </w:r>
      <w:r w:rsidRPr="00C56357">
        <w:rPr>
          <w:lang w:eastAsia="ru-RU"/>
        </w:rPr>
        <w:t xml:space="preserve"> atlikimo terminus, </w:t>
      </w:r>
      <w:r w:rsidR="00A554BA">
        <w:rPr>
          <w:lang w:eastAsia="ru-RU"/>
        </w:rPr>
        <w:t xml:space="preserve">Paslaugų ir/ar </w:t>
      </w:r>
      <w:r w:rsidRPr="00C56357">
        <w:rPr>
          <w:lang w:eastAsia="ru-RU"/>
        </w:rPr>
        <w:t>Darbų kainą,</w:t>
      </w:r>
      <w:r w:rsidRPr="00C56357">
        <w:rPr>
          <w:color w:val="000000"/>
          <w:lang w:eastAsia="lt-LT"/>
        </w:rPr>
        <w:t xml:space="preserve"> </w:t>
      </w:r>
      <w:r w:rsidRPr="00C56357">
        <w:rPr>
          <w:lang w:eastAsia="ru-RU"/>
        </w:rPr>
        <w:t xml:space="preserve">nepriklausomai nuo to, ar šiais pagrindais Sutartis nutraukiama, ar ne. Ši nuostata neapriboja galimybės kitų </w:t>
      </w:r>
      <w:r w:rsidRPr="00D368D9">
        <w:rPr>
          <w:lang w:eastAsia="ru-RU"/>
        </w:rPr>
        <w:t>Sutartyje, jos prieduose ir iš Sutarties esmės kylančių įsipareigojimų pažeidimus</w:t>
      </w:r>
      <w:r w:rsidRPr="00C56357">
        <w:rPr>
          <w:lang w:eastAsia="ru-RU"/>
        </w:rPr>
        <w:t xml:space="preserve"> kvalifikuoti esminiais, vadovaujantis Lietuvos Respublikos civilinio kodekso 6.217 straipsnio 2 dalimi.</w:t>
      </w:r>
    </w:p>
    <w:p w14:paraId="01BEF408" w14:textId="08E18D25" w:rsidR="002D4978" w:rsidRDefault="002D4978" w:rsidP="00F06A29">
      <w:pPr>
        <w:jc w:val="both"/>
        <w:rPr>
          <w:lang w:eastAsia="ru-RU"/>
        </w:rPr>
      </w:pPr>
      <w:r>
        <w:rPr>
          <w:lang w:eastAsia="ru-RU"/>
        </w:rPr>
        <w:t xml:space="preserve">13.3. </w:t>
      </w:r>
      <w:r w:rsidRPr="00944F38">
        <w:rPr>
          <w:lang w:eastAsia="ru-RU"/>
        </w:rPr>
        <w:t>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w:t>
      </w:r>
      <w:r w:rsidR="00D368D9">
        <w:rPr>
          <w:lang w:eastAsia="ru-RU"/>
        </w:rPr>
        <w:t xml:space="preserve"> (dešimt) darbo</w:t>
      </w:r>
      <w:r w:rsidRPr="00944F38">
        <w:rPr>
          <w:lang w:eastAsia="ru-RU"/>
        </w:rPr>
        <w:t xml:space="preserve"> dienų Centrinėje viešųjų pirkimų informacinėje sistemoje Viešųjų pirkimų tarnybos nustatyta tvarka skelbia informaciją apie Sutarties neįvykdžiusį ar netinkamai ją įvykdžiusį Rangovą (ūkio subjektų grupės atveju – visus grupės narius), taip pat apie ūkio subjektus, kurių pajėgumais rėmėsi Rangovas (jeigu buvo remtasi) ir kurie su Rangovu prisiėmė solidarią atsakomybę už Sutarties įvykdymą pagal </w:t>
      </w:r>
      <w:r w:rsidR="00D368D9">
        <w:rPr>
          <w:lang w:eastAsia="ru-RU"/>
        </w:rPr>
        <w:t>Lietuvos Respublikos viešųjų pirkimų įstatymo</w:t>
      </w:r>
      <w:r w:rsidRPr="00944F38">
        <w:rPr>
          <w:lang w:eastAsia="ru-RU"/>
        </w:rPr>
        <w:t xml:space="preserve"> 49 straipsnio 5 dalį, jeigu pažeidimas įvykdytas dėl tos Sutarties dalies, kuriai jie buvo pasitelkti</w:t>
      </w:r>
      <w:r>
        <w:rPr>
          <w:lang w:eastAsia="ru-RU"/>
        </w:rPr>
        <w:t>.</w:t>
      </w:r>
    </w:p>
    <w:p w14:paraId="34AFFD7A" w14:textId="0C5464FA" w:rsidR="000402C9" w:rsidRPr="005F4C34" w:rsidRDefault="000402C9" w:rsidP="000402C9">
      <w:pPr>
        <w:jc w:val="both"/>
        <w:rPr>
          <w:rFonts w:eastAsia="Arial Unicode MS" w:cstheme="minorHAnsi"/>
        </w:rPr>
      </w:pPr>
      <w:r w:rsidRPr="005F4C34">
        <w:t>Bus laikoma, kad</w:t>
      </w:r>
      <w:r w:rsidRPr="005F4C34">
        <w:rPr>
          <w:rFonts w:cstheme="minorHAnsi"/>
        </w:rPr>
        <w:t xml:space="preserve"> </w:t>
      </w:r>
      <w:r>
        <w:rPr>
          <w:rFonts w:cstheme="minorHAnsi"/>
        </w:rPr>
        <w:t>Rangovas</w:t>
      </w:r>
      <w:r w:rsidRPr="005F4C34">
        <w:rPr>
          <w:rFonts w:cstheme="minorHAnsi"/>
        </w:rPr>
        <w:t xml:space="preserve"> vykdė Sutartį su </w:t>
      </w:r>
      <w:r w:rsidRPr="005F4C34">
        <w:rPr>
          <w:rFonts w:cstheme="minorHAnsi"/>
          <w:b/>
          <w:bCs/>
        </w:rPr>
        <w:t>dideliais</w:t>
      </w:r>
      <w:r w:rsidRPr="005F4C34">
        <w:rPr>
          <w:rFonts w:cstheme="minorHAnsi"/>
        </w:rPr>
        <w:t xml:space="preserve"> </w:t>
      </w:r>
      <w:r w:rsidRPr="005F4C34">
        <w:rPr>
          <w:rFonts w:cstheme="minorHAnsi"/>
          <w:b/>
          <w:bCs/>
        </w:rPr>
        <w:t>trūkumais</w:t>
      </w:r>
      <w:r w:rsidRPr="005F4C34">
        <w:rPr>
          <w:rFonts w:cstheme="minorHAnsi"/>
        </w:rPr>
        <w:t>:</w:t>
      </w:r>
      <w:r w:rsidRPr="00890B5E">
        <w:rPr>
          <w:rFonts w:cstheme="minorHAnsi"/>
          <w:i/>
          <w:iCs/>
          <w:sz w:val="20"/>
        </w:rPr>
        <w:t xml:space="preserve"> </w:t>
      </w:r>
      <w:r w:rsidRPr="005F4C34">
        <w:rPr>
          <w:rFonts w:cstheme="minorHAnsi"/>
        </w:rPr>
        <w:t xml:space="preserve">jeigu </w:t>
      </w:r>
      <w:r>
        <w:rPr>
          <w:rFonts w:cstheme="minorHAnsi"/>
        </w:rPr>
        <w:t>Rangovas</w:t>
      </w:r>
      <w:r w:rsidRPr="005F4C34">
        <w:t xml:space="preserve"> ar jo darbuotojai nesilaikytų įstatymų, teisės aktų reikalavimų ar pažeistų trečiųjų asmenų teises ir dėl to </w:t>
      </w:r>
      <w:r>
        <w:t>Užsakovui</w:t>
      </w:r>
      <w:r w:rsidRPr="005F4C34">
        <w:t xml:space="preserve"> būtų pateikti kokie nors reikalavimai ar pradėti procesiniai veiksmai prieš </w:t>
      </w:r>
      <w:r>
        <w:t>Užsakovą</w:t>
      </w:r>
      <w:r w:rsidRPr="005F4C34">
        <w:t xml:space="preserve">, o </w:t>
      </w:r>
      <w:r>
        <w:t>Rangovas</w:t>
      </w:r>
      <w:r w:rsidRPr="005F4C34">
        <w:t xml:space="preserve"> nekompensuotų dėl to </w:t>
      </w:r>
      <w:r>
        <w:t>Užsakovo</w:t>
      </w:r>
      <w:r w:rsidRPr="005F4C34">
        <w:t xml:space="preserve"> patirtų išlaidų; </w:t>
      </w:r>
      <w:r>
        <w:t xml:space="preserve">Rangovas nesuteikia Paslaugų </w:t>
      </w:r>
      <w:r w:rsidR="00C06131">
        <w:t>ir/ar neatlieka Darbų</w:t>
      </w:r>
      <w:r w:rsidRPr="005F4C34">
        <w:rPr>
          <w:rFonts w:eastAsia="Arial Unicode MS" w:cstheme="minorHAnsi"/>
        </w:rPr>
        <w:t xml:space="preserve"> per nurodytą terminą ir papildomą nustatytą laiką, per kurį buvo pritaikyta </w:t>
      </w:r>
      <w:r>
        <w:rPr>
          <w:rFonts w:eastAsia="Arial Unicode MS" w:cstheme="minorHAnsi"/>
        </w:rPr>
        <w:t>S</w:t>
      </w:r>
      <w:r w:rsidRPr="005F4C34">
        <w:rPr>
          <w:rFonts w:eastAsia="Arial Unicode MS" w:cstheme="minorHAnsi"/>
        </w:rPr>
        <w:t>utartyje numatyta sankcija už vėlavimą</w:t>
      </w:r>
      <w:r w:rsidRPr="005F4C34">
        <w:t>.</w:t>
      </w:r>
    </w:p>
    <w:p w14:paraId="5E9C0E88" w14:textId="4122E53C" w:rsidR="000402C9" w:rsidRPr="005F4C34" w:rsidRDefault="000402C9" w:rsidP="000402C9">
      <w:pPr>
        <w:jc w:val="both"/>
      </w:pPr>
      <w:r w:rsidRPr="005F4C34">
        <w:rPr>
          <w:rFonts w:cstheme="minorHAnsi"/>
        </w:rPr>
        <w:t xml:space="preserve">Bus laikoma, kad </w:t>
      </w:r>
      <w:r w:rsidR="00C06131">
        <w:rPr>
          <w:rFonts w:cstheme="minorHAnsi"/>
        </w:rPr>
        <w:t>Rangovas</w:t>
      </w:r>
      <w:r w:rsidRPr="005F4C34">
        <w:rPr>
          <w:rFonts w:cstheme="minorHAnsi"/>
        </w:rPr>
        <w:t xml:space="preserve"> vykdė Sutartį su </w:t>
      </w:r>
      <w:r w:rsidRPr="005F4C34">
        <w:rPr>
          <w:rFonts w:cstheme="minorHAnsi"/>
          <w:b/>
          <w:bCs/>
        </w:rPr>
        <w:t>nuolatiniais trūkumais</w:t>
      </w:r>
      <w:r>
        <w:rPr>
          <w:rFonts w:cstheme="minorHAnsi"/>
        </w:rPr>
        <w:t>,</w:t>
      </w:r>
      <w:r w:rsidRPr="005F4C34">
        <w:rPr>
          <w:rFonts w:cstheme="minorHAnsi"/>
        </w:rPr>
        <w:t xml:space="preserve"> jeigu </w:t>
      </w:r>
      <w:r w:rsidR="00C06131">
        <w:rPr>
          <w:rFonts w:cstheme="minorHAnsi"/>
        </w:rPr>
        <w:t>Rangovas</w:t>
      </w:r>
      <w:r w:rsidRPr="005F4C34">
        <w:t xml:space="preserve"> daugiau nei vieną kartą vėluoja</w:t>
      </w:r>
      <w:r w:rsidR="00C06131">
        <w:t xml:space="preserve"> suteikti Paslaugas ir/ar atlikti Darbus</w:t>
      </w:r>
      <w:r w:rsidRPr="005F4C34">
        <w:rPr>
          <w:rFonts w:cstheme="minorHAnsi"/>
        </w:rPr>
        <w:t>.</w:t>
      </w:r>
    </w:p>
    <w:p w14:paraId="15A48CA2" w14:textId="1D8B291C" w:rsidR="002D4978" w:rsidRPr="00C56357" w:rsidRDefault="002D4978" w:rsidP="00F06A29">
      <w:pPr>
        <w:jc w:val="both"/>
        <w:rPr>
          <w:lang w:eastAsia="ru-RU"/>
        </w:rPr>
      </w:pPr>
      <w:r w:rsidRPr="00C56357">
        <w:rPr>
          <w:lang w:eastAsia="ru-RU"/>
        </w:rPr>
        <w:t>1</w:t>
      </w:r>
      <w:r>
        <w:rPr>
          <w:lang w:eastAsia="ru-RU"/>
        </w:rPr>
        <w:t>3</w:t>
      </w:r>
      <w:r w:rsidRPr="00C56357">
        <w:rPr>
          <w:lang w:eastAsia="ru-RU"/>
        </w:rPr>
        <w:t>.</w:t>
      </w:r>
      <w:r>
        <w:rPr>
          <w:lang w:eastAsia="ru-RU"/>
        </w:rPr>
        <w:t>4</w:t>
      </w:r>
      <w:r w:rsidRPr="00C56357">
        <w:rPr>
          <w:lang w:eastAsia="ru-RU"/>
        </w:rPr>
        <w:t>. Užsakovas turi teisę vienašališkai nutraukti Sutartį, nesilaikydamas Sutarties 1</w:t>
      </w:r>
      <w:r>
        <w:rPr>
          <w:lang w:eastAsia="ru-RU"/>
        </w:rPr>
        <w:t>3</w:t>
      </w:r>
      <w:r w:rsidRPr="00C56357">
        <w:rPr>
          <w:lang w:eastAsia="ru-RU"/>
        </w:rPr>
        <w:t>.2 punkte nustatyto termino, kai:</w:t>
      </w:r>
    </w:p>
    <w:p w14:paraId="64B3DF65" w14:textId="77777777" w:rsidR="002D4978" w:rsidRPr="00C56357" w:rsidRDefault="002D4978" w:rsidP="00F06A29">
      <w:pPr>
        <w:jc w:val="both"/>
        <w:rPr>
          <w:lang w:eastAsia="ru-RU"/>
        </w:rPr>
      </w:pPr>
      <w:r w:rsidRPr="00C56357">
        <w:rPr>
          <w:lang w:eastAsia="ru-RU"/>
        </w:rPr>
        <w:t>1</w:t>
      </w:r>
      <w:r>
        <w:rPr>
          <w:lang w:eastAsia="ru-RU"/>
        </w:rPr>
        <w:t>3</w:t>
      </w:r>
      <w:r w:rsidRPr="00C56357">
        <w:rPr>
          <w:lang w:eastAsia="ru-RU"/>
        </w:rPr>
        <w:t>.</w:t>
      </w:r>
      <w:r>
        <w:rPr>
          <w:lang w:eastAsia="ru-RU"/>
        </w:rPr>
        <w:t>4</w:t>
      </w:r>
      <w:r w:rsidRPr="00C56357">
        <w:rPr>
          <w:lang w:eastAsia="ru-RU"/>
        </w:rPr>
        <w:t>.1. Rangovas įsiteisėjusiu kompetentingos institucijos ar teismo sprendimu yra pripažintas kaltu dėl profesinio pažeidimo, sukčiavimo, korupcijos, pinigų plovimo, dalyvavimo nusikalstamoje organizacijoje arba kai Rangovas netenka licencijos, akreditavimo ar kitų leidimų, kurie yra būtini jo veiklai vykdyti;</w:t>
      </w:r>
    </w:p>
    <w:p w14:paraId="638E0D8A" w14:textId="77777777" w:rsidR="002D4978" w:rsidRPr="00C56357" w:rsidRDefault="002D4978" w:rsidP="00F06A29">
      <w:pPr>
        <w:jc w:val="both"/>
        <w:rPr>
          <w:lang w:eastAsia="ru-RU"/>
        </w:rPr>
      </w:pPr>
      <w:r w:rsidRPr="00C56357">
        <w:rPr>
          <w:lang w:eastAsia="ru-RU"/>
        </w:rPr>
        <w:t>1</w:t>
      </w:r>
      <w:r>
        <w:rPr>
          <w:lang w:eastAsia="ru-RU"/>
        </w:rPr>
        <w:t>3</w:t>
      </w:r>
      <w:r w:rsidRPr="00C56357">
        <w:rPr>
          <w:lang w:eastAsia="ru-RU"/>
        </w:rPr>
        <w:t>.</w:t>
      </w:r>
      <w:r>
        <w:rPr>
          <w:lang w:eastAsia="ru-RU"/>
        </w:rPr>
        <w:t>4</w:t>
      </w:r>
      <w:r w:rsidRPr="00C56357">
        <w:rPr>
          <w:lang w:eastAsia="ru-RU"/>
        </w:rPr>
        <w:t>.2. Rangovas bankrutuoja arba yra likviduojamas, sustabdo ūkinę veiklą arba įstatymuose ir kituose teisės aktuose numatyta tvarka susidaro analogiška situacija.</w:t>
      </w:r>
    </w:p>
    <w:p w14:paraId="5BAA5DE5" w14:textId="189B5EBB" w:rsidR="002D4978" w:rsidRDefault="002D4978" w:rsidP="00F06A29">
      <w:pPr>
        <w:jc w:val="both"/>
        <w:rPr>
          <w:lang w:eastAsia="ru-RU"/>
        </w:rPr>
      </w:pPr>
      <w:r>
        <w:rPr>
          <w:lang w:eastAsia="ru-RU"/>
        </w:rPr>
        <w:t xml:space="preserve">13.5. </w:t>
      </w:r>
      <w:r w:rsidRPr="001F6268">
        <w:rPr>
          <w:lang w:eastAsia="ru-RU"/>
        </w:rPr>
        <w:t xml:space="preserve">Jeigu </w:t>
      </w:r>
      <w:r>
        <w:rPr>
          <w:lang w:eastAsia="ru-RU"/>
        </w:rPr>
        <w:t xml:space="preserve">Paslaugų teikimo ir </w:t>
      </w:r>
      <w:r w:rsidRPr="001F6268">
        <w:rPr>
          <w:lang w:eastAsia="ru-RU"/>
        </w:rPr>
        <w:t>Darbų vykdymo sustabdymas pagal Sutart</w:t>
      </w:r>
      <w:r>
        <w:rPr>
          <w:lang w:eastAsia="ru-RU"/>
        </w:rPr>
        <w:t xml:space="preserve">į </w:t>
      </w:r>
      <w:r w:rsidRPr="001F6268">
        <w:rPr>
          <w:lang w:eastAsia="ru-RU"/>
        </w:rPr>
        <w:t xml:space="preserve">trunka ilgiau nei </w:t>
      </w:r>
      <w:r>
        <w:rPr>
          <w:lang w:eastAsia="ru-RU"/>
        </w:rPr>
        <w:t>60</w:t>
      </w:r>
      <w:r w:rsidRPr="001F6268">
        <w:rPr>
          <w:lang w:eastAsia="ru-RU"/>
        </w:rPr>
        <w:t xml:space="preserve"> dien</w:t>
      </w:r>
      <w:r>
        <w:rPr>
          <w:lang w:eastAsia="ru-RU"/>
        </w:rPr>
        <w:t>ų</w:t>
      </w:r>
      <w:r w:rsidRPr="001F6268">
        <w:rPr>
          <w:lang w:eastAsia="ru-RU"/>
        </w:rPr>
        <w:t>, tai Rangovas gali reikalauti leidimo atnaujinti</w:t>
      </w:r>
      <w:r w:rsidR="005B193A">
        <w:rPr>
          <w:lang w:eastAsia="ru-RU"/>
        </w:rPr>
        <w:t xml:space="preserve"> Paslaugų teikimą ir/ar</w:t>
      </w:r>
      <w:r w:rsidRPr="001F6268">
        <w:rPr>
          <w:lang w:eastAsia="ru-RU"/>
        </w:rPr>
        <w:t xml:space="preserve"> Darbų vykdymą. Jeigu per </w:t>
      </w:r>
      <w:r>
        <w:rPr>
          <w:lang w:eastAsia="ru-RU"/>
        </w:rPr>
        <w:t>5</w:t>
      </w:r>
      <w:r w:rsidR="005B193A">
        <w:rPr>
          <w:lang w:eastAsia="ru-RU"/>
        </w:rPr>
        <w:t xml:space="preserve"> (penkias) darbo</w:t>
      </w:r>
      <w:r>
        <w:rPr>
          <w:lang w:eastAsia="ru-RU"/>
        </w:rPr>
        <w:t xml:space="preserve"> </w:t>
      </w:r>
      <w:r w:rsidRPr="001F6268">
        <w:rPr>
          <w:lang w:eastAsia="ru-RU"/>
        </w:rPr>
        <w:t>dien</w:t>
      </w:r>
      <w:r>
        <w:rPr>
          <w:lang w:eastAsia="ru-RU"/>
        </w:rPr>
        <w:t>as</w:t>
      </w:r>
      <w:r w:rsidRPr="001F6268">
        <w:rPr>
          <w:lang w:eastAsia="ru-RU"/>
        </w:rPr>
        <w:t xml:space="preserve"> toks leidimas nėra suteikiamas, Rangovas gali reikalauti nutraukti Sutartį. Tokiu Sutarties nutraukimo atveju turi būti nustatytos ir Šalių parašais patvirtintos </w:t>
      </w:r>
      <w:r w:rsidR="00406768">
        <w:rPr>
          <w:lang w:eastAsia="ru-RU"/>
        </w:rPr>
        <w:t xml:space="preserve">suteiktų Paslaugų ir </w:t>
      </w:r>
      <w:r w:rsidRPr="001F6268">
        <w:rPr>
          <w:lang w:eastAsia="ru-RU"/>
        </w:rPr>
        <w:t>atliktų Darbų apimtys</w:t>
      </w:r>
      <w:r w:rsidR="00406768">
        <w:rPr>
          <w:lang w:eastAsia="ru-RU"/>
        </w:rPr>
        <w:t>,</w:t>
      </w:r>
      <w:r w:rsidRPr="001F6268">
        <w:rPr>
          <w:lang w:eastAsia="ru-RU"/>
        </w:rPr>
        <w:t xml:space="preserve"> ir Rangovui mokėtinos sumos.</w:t>
      </w:r>
    </w:p>
    <w:p w14:paraId="31E0F036" w14:textId="77777777" w:rsidR="002D4978" w:rsidRPr="00C56357" w:rsidRDefault="002D4978" w:rsidP="00F06A29">
      <w:pPr>
        <w:jc w:val="both"/>
        <w:rPr>
          <w:lang w:eastAsia="ru-RU"/>
        </w:rPr>
      </w:pPr>
      <w:r w:rsidRPr="00C56357">
        <w:rPr>
          <w:lang w:eastAsia="ru-RU"/>
        </w:rPr>
        <w:t>1</w:t>
      </w:r>
      <w:r>
        <w:rPr>
          <w:lang w:eastAsia="ru-RU"/>
        </w:rPr>
        <w:t>3</w:t>
      </w:r>
      <w:r w:rsidRPr="00C56357">
        <w:rPr>
          <w:lang w:eastAsia="ru-RU"/>
        </w:rPr>
        <w:t>.</w:t>
      </w:r>
      <w:r>
        <w:rPr>
          <w:lang w:eastAsia="ru-RU"/>
        </w:rPr>
        <w:t>6</w:t>
      </w:r>
      <w:r w:rsidRPr="00C56357">
        <w:rPr>
          <w:lang w:eastAsia="ru-RU"/>
        </w:rPr>
        <w:t xml:space="preserve">. Sutartis gali būti nutraukta raštišku abiejų Šalių susitarimu, apie tokį Sutarties nutraukimą kitai Šaliai pranešant ne vėliau kaip prieš </w:t>
      </w:r>
      <w:r>
        <w:rPr>
          <w:lang w:eastAsia="ru-RU"/>
        </w:rPr>
        <w:t>2</w:t>
      </w:r>
      <w:r w:rsidRPr="00C56357">
        <w:rPr>
          <w:lang w:eastAsia="ru-RU"/>
        </w:rPr>
        <w:t>0 (d</w:t>
      </w:r>
      <w:r>
        <w:rPr>
          <w:lang w:eastAsia="ru-RU"/>
        </w:rPr>
        <w:t>videšimt</w:t>
      </w:r>
      <w:r w:rsidRPr="00C56357">
        <w:rPr>
          <w:lang w:eastAsia="ru-RU"/>
        </w:rPr>
        <w:t>) kalendorinių dienų.</w:t>
      </w:r>
    </w:p>
    <w:p w14:paraId="1D6C0F2D" w14:textId="77777777" w:rsidR="002D4978" w:rsidRDefault="002D4978" w:rsidP="00F06A29">
      <w:pPr>
        <w:jc w:val="both"/>
        <w:rPr>
          <w:lang w:eastAsia="ru-RU"/>
        </w:rPr>
      </w:pPr>
      <w:r w:rsidRPr="00C56357">
        <w:rPr>
          <w:lang w:eastAsia="ru-RU"/>
        </w:rPr>
        <w:t>1</w:t>
      </w:r>
      <w:r>
        <w:rPr>
          <w:lang w:eastAsia="ru-RU"/>
        </w:rPr>
        <w:t>3</w:t>
      </w:r>
      <w:r w:rsidRPr="00C56357">
        <w:rPr>
          <w:lang w:eastAsia="ru-RU"/>
        </w:rPr>
        <w:t>.</w:t>
      </w:r>
      <w:r>
        <w:rPr>
          <w:lang w:eastAsia="ru-RU"/>
        </w:rPr>
        <w:t>7</w:t>
      </w:r>
      <w:r w:rsidRPr="00C56357">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58EF6BB" w14:textId="77A45638" w:rsidR="002D4978" w:rsidRDefault="002D4978" w:rsidP="00F06A29">
      <w:pPr>
        <w:jc w:val="both"/>
        <w:rPr>
          <w:lang w:eastAsia="ru-RU"/>
        </w:rPr>
      </w:pPr>
      <w:r>
        <w:rPr>
          <w:lang w:eastAsia="ru-RU"/>
        </w:rPr>
        <w:t xml:space="preserve">13.8. </w:t>
      </w:r>
      <w:r w:rsidRPr="005928F2">
        <w:rPr>
          <w:lang w:eastAsia="ru-RU"/>
        </w:rPr>
        <w:t xml:space="preserve">Jei Sutartis nutraukiama </w:t>
      </w:r>
      <w:r>
        <w:rPr>
          <w:lang w:eastAsia="ru-RU"/>
        </w:rPr>
        <w:t>Užsakovo</w:t>
      </w:r>
      <w:r w:rsidRPr="005928F2">
        <w:rPr>
          <w:lang w:eastAsia="ru-RU"/>
        </w:rPr>
        <w:t xml:space="preserve"> iniciatyva dėl </w:t>
      </w:r>
      <w:r>
        <w:rPr>
          <w:lang w:eastAsia="ru-RU"/>
        </w:rPr>
        <w:t>Rangovo</w:t>
      </w:r>
      <w:r w:rsidRPr="005928F2">
        <w:rPr>
          <w:lang w:eastAsia="ru-RU"/>
        </w:rPr>
        <w:t xml:space="preserve"> kaltės, </w:t>
      </w:r>
      <w:r>
        <w:rPr>
          <w:lang w:eastAsia="ru-RU"/>
        </w:rPr>
        <w:t>Užsakovo</w:t>
      </w:r>
      <w:r w:rsidRPr="005928F2">
        <w:rPr>
          <w:lang w:eastAsia="ru-RU"/>
        </w:rPr>
        <w:t xml:space="preserve"> patirti nuostoliai ar išlaidos išieškomi iš </w:t>
      </w:r>
      <w:r>
        <w:rPr>
          <w:lang w:eastAsia="ru-RU"/>
        </w:rPr>
        <w:t>Rangovo</w:t>
      </w:r>
      <w:r w:rsidRPr="005928F2">
        <w:rPr>
          <w:lang w:eastAsia="ru-RU"/>
        </w:rPr>
        <w:t>.</w:t>
      </w:r>
      <w:r>
        <w:rPr>
          <w:lang w:eastAsia="ru-RU"/>
        </w:rPr>
        <w:t xml:space="preserve"> N</w:t>
      </w:r>
      <w:r w:rsidRPr="005928F2">
        <w:rPr>
          <w:lang w:eastAsia="ru-RU"/>
        </w:rPr>
        <w:t xml:space="preserve">utraukus </w:t>
      </w:r>
      <w:r>
        <w:rPr>
          <w:lang w:eastAsia="ru-RU"/>
        </w:rPr>
        <w:t xml:space="preserve">Sutartį </w:t>
      </w:r>
      <w:r w:rsidRPr="005928F2">
        <w:rPr>
          <w:lang w:eastAsia="ru-RU"/>
        </w:rPr>
        <w:t xml:space="preserve">dėl </w:t>
      </w:r>
      <w:r>
        <w:rPr>
          <w:lang w:eastAsia="ru-RU"/>
        </w:rPr>
        <w:t>Rangovo</w:t>
      </w:r>
      <w:r w:rsidRPr="005928F2">
        <w:rPr>
          <w:lang w:eastAsia="ru-RU"/>
        </w:rPr>
        <w:t xml:space="preserve"> kaltės, be jam priklausančio atlyginimo už </w:t>
      </w:r>
      <w:r w:rsidR="0060286B">
        <w:rPr>
          <w:lang w:eastAsia="ru-RU"/>
        </w:rPr>
        <w:t>suteiktas</w:t>
      </w:r>
      <w:r>
        <w:rPr>
          <w:lang w:eastAsia="ru-RU"/>
        </w:rPr>
        <w:t xml:space="preserve"> Paslaugas ir</w:t>
      </w:r>
      <w:r w:rsidR="0060286B">
        <w:rPr>
          <w:lang w:eastAsia="ru-RU"/>
        </w:rPr>
        <w:t xml:space="preserve"> atliktus</w:t>
      </w:r>
      <w:r>
        <w:rPr>
          <w:lang w:eastAsia="ru-RU"/>
        </w:rPr>
        <w:t xml:space="preserve"> Darbus (jei atliko)</w:t>
      </w:r>
      <w:r w:rsidRPr="005928F2">
        <w:rPr>
          <w:lang w:eastAsia="ru-RU"/>
        </w:rPr>
        <w:t xml:space="preserve">, </w:t>
      </w:r>
      <w:r>
        <w:rPr>
          <w:lang w:eastAsia="ru-RU"/>
        </w:rPr>
        <w:t>Rangovas</w:t>
      </w:r>
      <w:r w:rsidRPr="005928F2">
        <w:rPr>
          <w:lang w:eastAsia="ru-RU"/>
        </w:rPr>
        <w:t xml:space="preserve"> neturi teisės į kokių nors patirtų nuostolių ar žalos kompensaciją.</w:t>
      </w:r>
    </w:p>
    <w:p w14:paraId="74171526" w14:textId="77777777" w:rsidR="002D4978" w:rsidRPr="00C56357" w:rsidRDefault="002D4978" w:rsidP="00F06A29">
      <w:pPr>
        <w:ind w:firstLine="1134"/>
        <w:jc w:val="center"/>
        <w:rPr>
          <w:b/>
          <w:lang w:eastAsia="ru-RU"/>
        </w:rPr>
      </w:pPr>
    </w:p>
    <w:p w14:paraId="349336FC" w14:textId="2CFE283E" w:rsidR="002D4978" w:rsidRPr="00C56357" w:rsidRDefault="002D4978" w:rsidP="00F06A29">
      <w:pPr>
        <w:jc w:val="center"/>
        <w:rPr>
          <w:b/>
          <w:lang w:eastAsia="ru-RU"/>
        </w:rPr>
      </w:pPr>
      <w:r w:rsidRPr="00C56357">
        <w:rPr>
          <w:b/>
          <w:lang w:eastAsia="ru-RU"/>
        </w:rPr>
        <w:t>1</w:t>
      </w:r>
      <w:r>
        <w:rPr>
          <w:b/>
          <w:lang w:eastAsia="ru-RU"/>
        </w:rPr>
        <w:t>4</w:t>
      </w:r>
      <w:r w:rsidRPr="00C56357">
        <w:rPr>
          <w:b/>
          <w:lang w:eastAsia="ru-RU"/>
        </w:rPr>
        <w:t>.</w:t>
      </w:r>
      <w:r w:rsidRPr="00C56357">
        <w:rPr>
          <w:lang w:eastAsia="ru-RU"/>
        </w:rPr>
        <w:t xml:space="preserve"> </w:t>
      </w:r>
      <w:r w:rsidR="0089086D" w:rsidRPr="0089086D">
        <w:rPr>
          <w:b/>
          <w:bCs/>
          <w:lang w:eastAsia="ru-RU"/>
        </w:rPr>
        <w:t>SUTARTIES PRIEDAI</w:t>
      </w:r>
    </w:p>
    <w:p w14:paraId="0EB135D8" w14:textId="77777777" w:rsidR="002D4978" w:rsidRPr="00C56357" w:rsidRDefault="002D4978" w:rsidP="00F06A29">
      <w:pPr>
        <w:ind w:firstLine="1134"/>
        <w:jc w:val="center"/>
        <w:rPr>
          <w:b/>
          <w:lang w:eastAsia="ru-RU"/>
        </w:rPr>
      </w:pPr>
    </w:p>
    <w:p w14:paraId="3F6B6035" w14:textId="06583106" w:rsidR="002D4978" w:rsidRPr="00C56357" w:rsidRDefault="002D4978" w:rsidP="00F06A29">
      <w:pPr>
        <w:jc w:val="both"/>
        <w:rPr>
          <w:lang w:eastAsia="ru-RU"/>
        </w:rPr>
      </w:pPr>
      <w:r w:rsidRPr="00C56357">
        <w:rPr>
          <w:lang w:eastAsia="ru-RU"/>
        </w:rPr>
        <w:lastRenderedPageBreak/>
        <w:t>1</w:t>
      </w:r>
      <w:r>
        <w:rPr>
          <w:lang w:eastAsia="ru-RU"/>
        </w:rPr>
        <w:t>4</w:t>
      </w:r>
      <w:r w:rsidRPr="00C56357">
        <w:rPr>
          <w:lang w:eastAsia="ru-RU"/>
        </w:rPr>
        <w:t xml:space="preserve">.1. 1 priedas. </w:t>
      </w:r>
      <w:r w:rsidRPr="00D2790A">
        <w:rPr>
          <w:lang w:eastAsia="ru-RU"/>
        </w:rPr>
        <w:t xml:space="preserve">Saulės šviesos elektrinės </w:t>
      </w:r>
      <w:r w:rsidR="00E512F8">
        <w:rPr>
          <w:rFonts w:eastAsia="Calibri"/>
        </w:rPr>
        <w:t xml:space="preserve">įrengimo darbų kartu su projektavimo paslaugomis </w:t>
      </w:r>
      <w:r w:rsidRPr="00D2790A">
        <w:rPr>
          <w:lang w:eastAsia="ru-RU"/>
        </w:rPr>
        <w:t>techninė specifikacij</w:t>
      </w:r>
      <w:r>
        <w:rPr>
          <w:lang w:eastAsia="ru-RU"/>
        </w:rPr>
        <w:t>a</w:t>
      </w:r>
      <w:r w:rsidRPr="00C56357">
        <w:rPr>
          <w:lang w:eastAsia="ru-RU"/>
        </w:rPr>
        <w:t xml:space="preserve">, </w:t>
      </w:r>
      <w:r>
        <w:rPr>
          <w:lang w:eastAsia="ru-RU"/>
        </w:rPr>
        <w:t>8</w:t>
      </w:r>
      <w:r w:rsidRPr="00C56357">
        <w:rPr>
          <w:lang w:eastAsia="ru-RU"/>
        </w:rPr>
        <w:t xml:space="preserve"> lap</w:t>
      </w:r>
      <w:r>
        <w:rPr>
          <w:lang w:eastAsia="ru-RU"/>
        </w:rPr>
        <w:t>ai</w:t>
      </w:r>
      <w:r w:rsidRPr="00C56357">
        <w:rPr>
          <w:lang w:eastAsia="ru-RU"/>
        </w:rPr>
        <w:t>;</w:t>
      </w:r>
    </w:p>
    <w:p w14:paraId="1556A8B3" w14:textId="533BF9AE" w:rsidR="002D4978" w:rsidRPr="00C56357" w:rsidRDefault="002D4978" w:rsidP="00F06A29">
      <w:pPr>
        <w:jc w:val="both"/>
        <w:rPr>
          <w:lang w:eastAsia="ru-RU"/>
        </w:rPr>
      </w:pPr>
      <w:r w:rsidRPr="00C56357">
        <w:rPr>
          <w:lang w:eastAsia="ru-RU"/>
        </w:rPr>
        <w:t>1</w:t>
      </w:r>
      <w:r>
        <w:rPr>
          <w:lang w:eastAsia="ru-RU"/>
        </w:rPr>
        <w:t>4</w:t>
      </w:r>
      <w:r w:rsidRPr="00C56357">
        <w:rPr>
          <w:lang w:eastAsia="ru-RU"/>
        </w:rPr>
        <w:t xml:space="preserve">.2. 2 priedas. Rangovo pasiūlymas, </w:t>
      </w:r>
      <w:r w:rsidR="00AE5AC8">
        <w:rPr>
          <w:lang w:eastAsia="ru-RU"/>
        </w:rPr>
        <w:t>6</w:t>
      </w:r>
      <w:r w:rsidRPr="00C56357">
        <w:rPr>
          <w:lang w:eastAsia="ru-RU"/>
        </w:rPr>
        <w:t xml:space="preserve"> lap</w:t>
      </w:r>
      <w:r w:rsidR="002F0EB4">
        <w:rPr>
          <w:lang w:eastAsia="ru-RU"/>
        </w:rPr>
        <w:t>ai</w:t>
      </w:r>
      <w:r w:rsidRPr="00C56357">
        <w:rPr>
          <w:lang w:eastAsia="ru-RU"/>
        </w:rPr>
        <w:t>;</w:t>
      </w:r>
    </w:p>
    <w:p w14:paraId="38928D88" w14:textId="20248387" w:rsidR="002D4978" w:rsidRDefault="002D4978" w:rsidP="00F06A29">
      <w:pPr>
        <w:jc w:val="both"/>
        <w:rPr>
          <w:lang w:eastAsia="ru-RU"/>
        </w:rPr>
      </w:pPr>
      <w:r w:rsidRPr="00C56357">
        <w:rPr>
          <w:lang w:eastAsia="ru-RU"/>
        </w:rPr>
        <w:t>1</w:t>
      </w:r>
      <w:r>
        <w:rPr>
          <w:lang w:eastAsia="ru-RU"/>
        </w:rPr>
        <w:t>4</w:t>
      </w:r>
      <w:r w:rsidRPr="00C56357">
        <w:rPr>
          <w:lang w:eastAsia="ru-RU"/>
        </w:rPr>
        <w:t xml:space="preserve">.3. 3 priedas. </w:t>
      </w:r>
      <w:r w:rsidR="00EE22EB">
        <w:rPr>
          <w:lang w:eastAsia="ru-RU"/>
        </w:rPr>
        <w:t xml:space="preserve">Galutinio/tarpinio </w:t>
      </w:r>
      <w:r w:rsidR="00640E76">
        <w:rPr>
          <w:lang w:eastAsia="ru-RU"/>
        </w:rPr>
        <w:t>p</w:t>
      </w:r>
      <w:r w:rsidRPr="00EE22EB">
        <w:rPr>
          <w:lang w:eastAsia="ru-RU"/>
        </w:rPr>
        <w:t>aslaugų</w:t>
      </w:r>
      <w:r w:rsidR="00EE22EB" w:rsidRPr="00EE22EB">
        <w:rPr>
          <w:lang w:eastAsia="ru-RU"/>
        </w:rPr>
        <w:t>/</w:t>
      </w:r>
      <w:r w:rsidR="00640E76">
        <w:rPr>
          <w:lang w:eastAsia="ru-RU"/>
        </w:rPr>
        <w:t>d</w:t>
      </w:r>
      <w:r w:rsidR="00EE22EB" w:rsidRPr="00EE22EB">
        <w:rPr>
          <w:lang w:eastAsia="ru-RU"/>
        </w:rPr>
        <w:t>arbų</w:t>
      </w:r>
      <w:r w:rsidRPr="00EE22EB">
        <w:rPr>
          <w:lang w:eastAsia="ru-RU"/>
        </w:rPr>
        <w:t xml:space="preserve"> perdavimo</w:t>
      </w:r>
      <w:r w:rsidR="00EE22EB" w:rsidRPr="00EE22EB">
        <w:rPr>
          <w:lang w:eastAsia="ru-RU"/>
        </w:rPr>
        <w:t>-priėmimo</w:t>
      </w:r>
      <w:r w:rsidRPr="00EE22EB">
        <w:rPr>
          <w:lang w:eastAsia="ru-RU"/>
        </w:rPr>
        <w:t xml:space="preserve"> akto forma</w:t>
      </w:r>
      <w:r w:rsidRPr="00C56357">
        <w:rPr>
          <w:lang w:eastAsia="ru-RU"/>
        </w:rPr>
        <w:t>, 1 lapas;</w:t>
      </w:r>
    </w:p>
    <w:p w14:paraId="694C5E37" w14:textId="77777777" w:rsidR="002D4978" w:rsidRPr="00380931" w:rsidRDefault="002D4978" w:rsidP="00F06A29">
      <w:pPr>
        <w:jc w:val="both"/>
        <w:rPr>
          <w:iCs/>
          <w:lang w:eastAsia="ru-RU"/>
        </w:rPr>
      </w:pPr>
      <w:r w:rsidRPr="00380931">
        <w:rPr>
          <w:iCs/>
          <w:lang w:eastAsia="ru-RU"/>
        </w:rPr>
        <w:t xml:space="preserve">14.4. 4 priedas. </w:t>
      </w:r>
      <w:r w:rsidRPr="00EE22EB">
        <w:rPr>
          <w:iCs/>
          <w:lang w:eastAsia="ru-RU"/>
        </w:rPr>
        <w:t>Atliktų darbų aktas</w:t>
      </w:r>
      <w:r w:rsidRPr="00380931">
        <w:rPr>
          <w:iCs/>
          <w:lang w:eastAsia="ru-RU"/>
        </w:rPr>
        <w:t>, 1 lapas;</w:t>
      </w:r>
    </w:p>
    <w:p w14:paraId="31C74C95" w14:textId="3E5A2812" w:rsidR="002D4978" w:rsidRDefault="002D4978" w:rsidP="00F06A29">
      <w:pPr>
        <w:jc w:val="both"/>
        <w:rPr>
          <w:iCs/>
          <w:lang w:eastAsia="ru-RU"/>
        </w:rPr>
      </w:pPr>
      <w:r w:rsidRPr="00380931">
        <w:rPr>
          <w:iCs/>
          <w:lang w:eastAsia="ru-RU"/>
        </w:rPr>
        <w:t xml:space="preserve">14.5. 5 priedas. Kvalifikacijos reikalavimai Rangovui, </w:t>
      </w:r>
      <w:r w:rsidR="00D8272B">
        <w:rPr>
          <w:iCs/>
          <w:lang w:eastAsia="ru-RU"/>
        </w:rPr>
        <w:t>4</w:t>
      </w:r>
      <w:r w:rsidRPr="00380931">
        <w:rPr>
          <w:iCs/>
          <w:lang w:eastAsia="ru-RU"/>
        </w:rPr>
        <w:t xml:space="preserve"> lapai.</w:t>
      </w:r>
    </w:p>
    <w:p w14:paraId="54477272" w14:textId="77777777" w:rsidR="007C4999" w:rsidRDefault="007C4999" w:rsidP="002D4978">
      <w:pPr>
        <w:jc w:val="center"/>
        <w:rPr>
          <w:b/>
          <w:lang w:eastAsia="ru-RU"/>
        </w:rPr>
      </w:pPr>
    </w:p>
    <w:p w14:paraId="60599CC8" w14:textId="77777777" w:rsidR="007C4999" w:rsidRDefault="007C4999" w:rsidP="002D4978">
      <w:pPr>
        <w:jc w:val="center"/>
        <w:rPr>
          <w:b/>
          <w:lang w:eastAsia="ru-RU"/>
        </w:rPr>
      </w:pPr>
    </w:p>
    <w:p w14:paraId="0BBCEDA2" w14:textId="77777777" w:rsidR="007C4999" w:rsidRDefault="007C4999" w:rsidP="002D4978">
      <w:pPr>
        <w:jc w:val="center"/>
        <w:rPr>
          <w:b/>
          <w:lang w:eastAsia="ru-RU"/>
        </w:rPr>
      </w:pPr>
    </w:p>
    <w:p w14:paraId="7BB97AC0" w14:textId="77777777" w:rsidR="007C4999" w:rsidRDefault="007C4999" w:rsidP="002D4978">
      <w:pPr>
        <w:jc w:val="center"/>
        <w:rPr>
          <w:b/>
          <w:lang w:eastAsia="ru-RU"/>
        </w:rPr>
      </w:pPr>
    </w:p>
    <w:p w14:paraId="00A5306C" w14:textId="77777777" w:rsidR="007C4999" w:rsidRDefault="007C4999" w:rsidP="002D4978">
      <w:pPr>
        <w:jc w:val="center"/>
        <w:rPr>
          <w:b/>
          <w:lang w:eastAsia="ru-RU"/>
        </w:rPr>
      </w:pPr>
    </w:p>
    <w:p w14:paraId="4D2D38A5" w14:textId="7621902E" w:rsidR="002D4978" w:rsidRPr="00C56357" w:rsidRDefault="002D4978" w:rsidP="002D4978">
      <w:pPr>
        <w:jc w:val="center"/>
        <w:rPr>
          <w:b/>
          <w:lang w:eastAsia="ru-RU"/>
        </w:rPr>
      </w:pPr>
      <w:r w:rsidRPr="00C56357">
        <w:rPr>
          <w:b/>
          <w:lang w:eastAsia="ru-RU"/>
        </w:rPr>
        <w:t>1</w:t>
      </w:r>
      <w:r>
        <w:rPr>
          <w:b/>
          <w:lang w:eastAsia="ru-RU"/>
        </w:rPr>
        <w:t>5</w:t>
      </w:r>
      <w:r w:rsidRPr="00C56357">
        <w:rPr>
          <w:b/>
          <w:lang w:eastAsia="ru-RU"/>
        </w:rPr>
        <w:t>.</w:t>
      </w:r>
      <w:r w:rsidRPr="00C56357">
        <w:rPr>
          <w:lang w:eastAsia="ru-RU"/>
        </w:rPr>
        <w:t xml:space="preserve"> </w:t>
      </w:r>
      <w:r w:rsidR="0089086D" w:rsidRPr="0089086D">
        <w:rPr>
          <w:b/>
          <w:bCs/>
          <w:lang w:eastAsia="ru-RU"/>
        </w:rPr>
        <w:t>ŠALIŲ REKVIZITAI</w:t>
      </w:r>
    </w:p>
    <w:p w14:paraId="5AE300D5" w14:textId="77777777" w:rsidR="002D4978" w:rsidRPr="00C56357" w:rsidRDefault="002D4978" w:rsidP="002D4978">
      <w:pPr>
        <w:jc w:val="center"/>
        <w:rPr>
          <w:b/>
          <w:lang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2D4978" w:rsidRPr="00C56357" w14:paraId="396C1F7C" w14:textId="77777777" w:rsidTr="00B12908">
        <w:tc>
          <w:tcPr>
            <w:tcW w:w="4820" w:type="dxa"/>
          </w:tcPr>
          <w:p w14:paraId="51A3E4FD" w14:textId="77777777" w:rsidR="002D4978" w:rsidRPr="00C56357" w:rsidRDefault="002D4978" w:rsidP="00B12908">
            <w:pPr>
              <w:rPr>
                <w:b/>
                <w:lang w:eastAsia="ru-RU"/>
              </w:rPr>
            </w:pPr>
            <w:r w:rsidRPr="00C56357">
              <w:rPr>
                <w:b/>
                <w:lang w:eastAsia="ru-RU"/>
              </w:rPr>
              <w:t>Užsakovas</w:t>
            </w:r>
          </w:p>
        </w:tc>
        <w:tc>
          <w:tcPr>
            <w:tcW w:w="4818" w:type="dxa"/>
          </w:tcPr>
          <w:p w14:paraId="1794902F" w14:textId="5CF68B3F" w:rsidR="002D4978" w:rsidRPr="00C56357" w:rsidRDefault="002D4978" w:rsidP="00A2467C">
            <w:pPr>
              <w:rPr>
                <w:b/>
                <w:lang w:eastAsia="ru-RU"/>
              </w:rPr>
            </w:pPr>
            <w:r w:rsidRPr="00C56357">
              <w:rPr>
                <w:b/>
                <w:lang w:eastAsia="ru-RU"/>
              </w:rPr>
              <w:t xml:space="preserve"> Rangovas</w:t>
            </w:r>
          </w:p>
        </w:tc>
      </w:tr>
      <w:tr w:rsidR="002D4978" w:rsidRPr="00C56357" w14:paraId="25850C35" w14:textId="77777777" w:rsidTr="00B12908">
        <w:tc>
          <w:tcPr>
            <w:tcW w:w="4820" w:type="dxa"/>
          </w:tcPr>
          <w:p w14:paraId="28C68DDF" w14:textId="72E1C880" w:rsidR="002D4978" w:rsidRPr="00C56357" w:rsidRDefault="001D1EDC" w:rsidP="00B12908">
            <w:pPr>
              <w:rPr>
                <w:lang w:eastAsia="ru-RU"/>
              </w:rPr>
            </w:pPr>
            <w:r>
              <w:rPr>
                <w:bCs/>
                <w:sz w:val="23"/>
                <w:szCs w:val="23"/>
              </w:rPr>
              <w:t>Lietuvos kalėjimų tarnyba</w:t>
            </w:r>
          </w:p>
        </w:tc>
        <w:tc>
          <w:tcPr>
            <w:tcW w:w="4818" w:type="dxa"/>
          </w:tcPr>
          <w:p w14:paraId="643D7A2D" w14:textId="77777777" w:rsidR="002D4978" w:rsidRPr="00C56357" w:rsidRDefault="002D4978" w:rsidP="00B12908">
            <w:pPr>
              <w:rPr>
                <w:lang w:eastAsia="ru-RU"/>
              </w:rPr>
            </w:pPr>
          </w:p>
        </w:tc>
      </w:tr>
      <w:tr w:rsidR="002D4978" w:rsidRPr="00C56357" w14:paraId="07A18AAC" w14:textId="77777777" w:rsidTr="00B12908">
        <w:tc>
          <w:tcPr>
            <w:tcW w:w="4820" w:type="dxa"/>
          </w:tcPr>
          <w:p w14:paraId="6BDF9D54" w14:textId="77777777" w:rsidR="002D4978" w:rsidRDefault="002D4978" w:rsidP="00B12908">
            <w:pPr>
              <w:rPr>
                <w:sz w:val="23"/>
                <w:szCs w:val="23"/>
              </w:rPr>
            </w:pPr>
            <w:r w:rsidRPr="00C56357">
              <w:rPr>
                <w:sz w:val="23"/>
                <w:szCs w:val="23"/>
              </w:rPr>
              <w:t>L. Sapiegos g. 1, Vilnius</w:t>
            </w:r>
          </w:p>
          <w:p w14:paraId="118D7B88" w14:textId="77777777" w:rsidR="005372A1" w:rsidRPr="005372A1" w:rsidRDefault="005372A1" w:rsidP="005372A1">
            <w:pPr>
              <w:rPr>
                <w:bCs/>
                <w:color w:val="000000"/>
              </w:rPr>
            </w:pPr>
            <w:r w:rsidRPr="005372A1">
              <w:rPr>
                <w:bCs/>
                <w:color w:val="000000"/>
              </w:rPr>
              <w:t>Kodas 288697120</w:t>
            </w:r>
          </w:p>
          <w:p w14:paraId="7BC8BE69" w14:textId="77777777" w:rsidR="005372A1" w:rsidRPr="005372A1" w:rsidRDefault="005372A1" w:rsidP="005372A1">
            <w:pPr>
              <w:rPr>
                <w:bCs/>
                <w:color w:val="000000"/>
              </w:rPr>
            </w:pPr>
            <w:r w:rsidRPr="005372A1">
              <w:rPr>
                <w:bCs/>
                <w:color w:val="000000"/>
              </w:rPr>
              <w:t>Tel., (8 5) 271 9003</w:t>
            </w:r>
          </w:p>
          <w:p w14:paraId="5F3DB036" w14:textId="77777777" w:rsidR="005372A1" w:rsidRPr="005372A1" w:rsidRDefault="005372A1" w:rsidP="005372A1">
            <w:pPr>
              <w:rPr>
                <w:bCs/>
                <w:color w:val="000000"/>
              </w:rPr>
            </w:pPr>
            <w:r w:rsidRPr="005372A1">
              <w:rPr>
                <w:bCs/>
                <w:color w:val="000000"/>
              </w:rPr>
              <w:t xml:space="preserve">El. paštas, info@kalejimai.lt </w:t>
            </w:r>
          </w:p>
          <w:p w14:paraId="5C9E0160" w14:textId="77777777" w:rsidR="005372A1" w:rsidRPr="005372A1" w:rsidRDefault="005372A1" w:rsidP="005372A1">
            <w:pPr>
              <w:rPr>
                <w:bCs/>
                <w:color w:val="000000"/>
              </w:rPr>
            </w:pPr>
            <w:r w:rsidRPr="005372A1">
              <w:rPr>
                <w:bCs/>
                <w:color w:val="000000"/>
              </w:rPr>
              <w:t>VIKSVA LR Finansų ministerija</w:t>
            </w:r>
          </w:p>
          <w:p w14:paraId="7C320A64" w14:textId="34A7A015" w:rsidR="005372A1" w:rsidRPr="00C56357" w:rsidRDefault="005372A1" w:rsidP="005372A1">
            <w:pPr>
              <w:rPr>
                <w:b/>
                <w:color w:val="000000"/>
              </w:rPr>
            </w:pPr>
            <w:r w:rsidRPr="005372A1">
              <w:rPr>
                <w:bCs/>
                <w:color w:val="000000"/>
              </w:rPr>
              <w:t>LT87 4040 0636 1000 0337</w:t>
            </w:r>
          </w:p>
        </w:tc>
        <w:tc>
          <w:tcPr>
            <w:tcW w:w="4818" w:type="dxa"/>
          </w:tcPr>
          <w:p w14:paraId="2DFD3E94" w14:textId="77777777" w:rsidR="005372A1" w:rsidRPr="005372A1" w:rsidRDefault="005372A1" w:rsidP="005372A1">
            <w:pPr>
              <w:rPr>
                <w:color w:val="000000"/>
                <w:lang w:val="fi-FI"/>
              </w:rPr>
            </w:pPr>
            <w:r w:rsidRPr="005372A1">
              <w:rPr>
                <w:color w:val="000000"/>
                <w:lang w:val="fi-FI"/>
              </w:rPr>
              <w:t>UAB Via Solis Energia</w:t>
            </w:r>
          </w:p>
          <w:p w14:paraId="67567134" w14:textId="759D3FB7" w:rsidR="005372A1" w:rsidRPr="005372A1" w:rsidRDefault="005372A1" w:rsidP="005372A1">
            <w:pPr>
              <w:rPr>
                <w:color w:val="000000"/>
                <w:lang w:val="fi-FI"/>
              </w:rPr>
            </w:pPr>
            <w:r w:rsidRPr="005372A1">
              <w:rPr>
                <w:color w:val="000000"/>
                <w:lang w:val="fi-FI"/>
              </w:rPr>
              <w:t>B.Brazdžionio g. 23, Kaunas</w:t>
            </w:r>
          </w:p>
          <w:p w14:paraId="7A41D5FE" w14:textId="77777777" w:rsidR="005372A1" w:rsidRPr="005372A1" w:rsidRDefault="005372A1" w:rsidP="005372A1">
            <w:pPr>
              <w:rPr>
                <w:color w:val="000000"/>
                <w:lang w:val="fi-FI"/>
              </w:rPr>
            </w:pPr>
            <w:r w:rsidRPr="005372A1">
              <w:rPr>
                <w:color w:val="000000"/>
                <w:lang w:val="fi-FI"/>
              </w:rPr>
              <w:t>Įmonės kodas: 302468584</w:t>
            </w:r>
          </w:p>
          <w:p w14:paraId="4ABB6603" w14:textId="77777777" w:rsidR="005372A1" w:rsidRPr="005372A1" w:rsidRDefault="005372A1" w:rsidP="005372A1">
            <w:pPr>
              <w:rPr>
                <w:color w:val="000000"/>
                <w:lang w:val="fi-FI"/>
              </w:rPr>
            </w:pPr>
            <w:r w:rsidRPr="005372A1">
              <w:rPr>
                <w:color w:val="000000"/>
                <w:lang w:val="fi-FI"/>
              </w:rPr>
              <w:t>PVM kodas: LT100008225516</w:t>
            </w:r>
          </w:p>
          <w:p w14:paraId="75318CC9" w14:textId="77777777" w:rsidR="005372A1" w:rsidRDefault="005372A1" w:rsidP="005372A1">
            <w:pPr>
              <w:rPr>
                <w:color w:val="000000"/>
                <w:lang w:val="fi-FI"/>
              </w:rPr>
            </w:pPr>
            <w:r w:rsidRPr="005372A1">
              <w:rPr>
                <w:color w:val="000000"/>
                <w:lang w:val="fi-FI"/>
              </w:rPr>
              <w:t>LT977189900050467144</w:t>
            </w:r>
          </w:p>
          <w:p w14:paraId="12455AEF" w14:textId="2FEEBF67" w:rsidR="005372A1" w:rsidRPr="005372A1" w:rsidRDefault="005372A1" w:rsidP="005372A1">
            <w:pPr>
              <w:rPr>
                <w:color w:val="000000"/>
                <w:lang w:val="fi-FI"/>
              </w:rPr>
            </w:pPr>
            <w:r w:rsidRPr="005372A1">
              <w:rPr>
                <w:color w:val="000000"/>
                <w:lang w:val="fi-FI"/>
              </w:rPr>
              <w:t>AB Šiaulių bankas</w:t>
            </w:r>
          </w:p>
          <w:p w14:paraId="09BE2E23" w14:textId="77777777" w:rsidR="005372A1" w:rsidRPr="005372A1" w:rsidRDefault="005372A1" w:rsidP="005372A1">
            <w:pPr>
              <w:rPr>
                <w:b/>
                <w:color w:val="000000"/>
                <w:lang w:val="fi-FI"/>
              </w:rPr>
            </w:pPr>
          </w:p>
          <w:p w14:paraId="26C5A6ED" w14:textId="77777777" w:rsidR="002D4978" w:rsidRPr="00C56357" w:rsidRDefault="002D4978" w:rsidP="00B12908">
            <w:pPr>
              <w:rPr>
                <w:b/>
                <w:color w:val="000000"/>
              </w:rPr>
            </w:pPr>
          </w:p>
        </w:tc>
      </w:tr>
      <w:tr w:rsidR="002D4978" w:rsidRPr="00C56357" w14:paraId="091DFD43" w14:textId="77777777" w:rsidTr="00B12908">
        <w:tc>
          <w:tcPr>
            <w:tcW w:w="4820" w:type="dxa"/>
          </w:tcPr>
          <w:p w14:paraId="5B51A147" w14:textId="6ADB722B" w:rsidR="002D4978" w:rsidRPr="00C56357" w:rsidRDefault="002D4978" w:rsidP="00B12908">
            <w:pPr>
              <w:rPr>
                <w:color w:val="000000"/>
              </w:rPr>
            </w:pPr>
          </w:p>
        </w:tc>
        <w:tc>
          <w:tcPr>
            <w:tcW w:w="4818" w:type="dxa"/>
          </w:tcPr>
          <w:p w14:paraId="65A514DB" w14:textId="77777777" w:rsidR="002D4978" w:rsidRPr="00C56357" w:rsidRDefault="002D4978" w:rsidP="00B12908">
            <w:pPr>
              <w:rPr>
                <w:color w:val="000000"/>
              </w:rPr>
            </w:pPr>
          </w:p>
        </w:tc>
      </w:tr>
      <w:tr w:rsidR="002D4978" w:rsidRPr="00C56357" w14:paraId="391BD820" w14:textId="77777777" w:rsidTr="00B12908">
        <w:tc>
          <w:tcPr>
            <w:tcW w:w="4820" w:type="dxa"/>
          </w:tcPr>
          <w:p w14:paraId="62028E1A" w14:textId="562C00DC" w:rsidR="002D4978" w:rsidRPr="00C56357" w:rsidRDefault="002D4978" w:rsidP="0075638C">
            <w:pPr>
              <w:jc w:val="both"/>
              <w:rPr>
                <w:color w:val="000000"/>
              </w:rPr>
            </w:pPr>
          </w:p>
        </w:tc>
        <w:tc>
          <w:tcPr>
            <w:tcW w:w="4818" w:type="dxa"/>
          </w:tcPr>
          <w:p w14:paraId="17126E3D" w14:textId="77777777" w:rsidR="002D4978" w:rsidRPr="00C56357" w:rsidRDefault="002D4978" w:rsidP="00B12908">
            <w:pPr>
              <w:rPr>
                <w:color w:val="000000"/>
              </w:rPr>
            </w:pPr>
          </w:p>
        </w:tc>
      </w:tr>
      <w:tr w:rsidR="002D4978" w:rsidRPr="00C56357" w14:paraId="5D9C6D4D" w14:textId="77777777" w:rsidTr="00B12908">
        <w:tc>
          <w:tcPr>
            <w:tcW w:w="4820" w:type="dxa"/>
          </w:tcPr>
          <w:p w14:paraId="1D99418D" w14:textId="77777777" w:rsidR="002D4978" w:rsidRPr="00C56357" w:rsidRDefault="002D4978" w:rsidP="00AB1913">
            <w:pPr>
              <w:rPr>
                <w:color w:val="000000"/>
              </w:rPr>
            </w:pPr>
          </w:p>
        </w:tc>
        <w:tc>
          <w:tcPr>
            <w:tcW w:w="4818" w:type="dxa"/>
          </w:tcPr>
          <w:p w14:paraId="1B747440" w14:textId="77777777" w:rsidR="002D4978" w:rsidRPr="00C56357" w:rsidRDefault="002D4978" w:rsidP="00B12908">
            <w:pPr>
              <w:rPr>
                <w:color w:val="000000"/>
              </w:rPr>
            </w:pPr>
          </w:p>
        </w:tc>
      </w:tr>
      <w:tr w:rsidR="002D4978" w:rsidRPr="00C56357" w14:paraId="536CA876" w14:textId="77777777" w:rsidTr="00B12908">
        <w:tc>
          <w:tcPr>
            <w:tcW w:w="4820" w:type="dxa"/>
          </w:tcPr>
          <w:p w14:paraId="62F2F2FD" w14:textId="6942DD18" w:rsidR="002D4978" w:rsidRDefault="005372A1" w:rsidP="00B12908">
            <w:pPr>
              <w:ind w:right="432"/>
              <w:rPr>
                <w:bCs/>
                <w:color w:val="000000"/>
              </w:rPr>
            </w:pPr>
            <w:r>
              <w:rPr>
                <w:bCs/>
                <w:color w:val="000000"/>
              </w:rPr>
              <w:t>Kancler</w:t>
            </w:r>
            <w:r w:rsidR="00D35308">
              <w:rPr>
                <w:bCs/>
                <w:color w:val="000000"/>
              </w:rPr>
              <w:t>ė</w:t>
            </w:r>
          </w:p>
          <w:p w14:paraId="4936F186" w14:textId="69B71462" w:rsidR="00D35308" w:rsidRPr="00C56357" w:rsidRDefault="00D35308" w:rsidP="00B12908">
            <w:pPr>
              <w:ind w:right="432"/>
              <w:rPr>
                <w:bCs/>
                <w:color w:val="000000"/>
              </w:rPr>
            </w:pPr>
            <w:r>
              <w:rPr>
                <w:bCs/>
                <w:color w:val="000000"/>
              </w:rPr>
              <w:t>Ligita Valalytė</w:t>
            </w:r>
          </w:p>
          <w:p w14:paraId="1D60C162" w14:textId="77777777" w:rsidR="002D4978" w:rsidRPr="00C56357" w:rsidRDefault="002D4978" w:rsidP="00B12908">
            <w:pPr>
              <w:ind w:right="432"/>
              <w:rPr>
                <w:bCs/>
                <w:color w:val="000000"/>
              </w:rPr>
            </w:pPr>
          </w:p>
          <w:p w14:paraId="23E78E8A" w14:textId="77777777" w:rsidR="002D4978" w:rsidRPr="00C56357" w:rsidRDefault="002D4978" w:rsidP="00B12908">
            <w:pPr>
              <w:rPr>
                <w:color w:val="000000"/>
              </w:rPr>
            </w:pPr>
            <w:r w:rsidRPr="00C56357">
              <w:rPr>
                <w:bCs/>
                <w:color w:val="000000"/>
              </w:rPr>
              <w:t>A.V.</w:t>
            </w:r>
          </w:p>
        </w:tc>
        <w:tc>
          <w:tcPr>
            <w:tcW w:w="4818" w:type="dxa"/>
          </w:tcPr>
          <w:p w14:paraId="0628B57B" w14:textId="2E9C4C9C" w:rsidR="002D4978" w:rsidRDefault="00D35308" w:rsidP="00B12908">
            <w:pPr>
              <w:jc w:val="both"/>
              <w:rPr>
                <w:bCs/>
                <w:color w:val="000000"/>
              </w:rPr>
            </w:pPr>
            <w:r>
              <w:rPr>
                <w:bCs/>
                <w:color w:val="000000"/>
              </w:rPr>
              <w:t>Direktorius</w:t>
            </w:r>
          </w:p>
          <w:p w14:paraId="04A00078" w14:textId="1058D918" w:rsidR="00D35308" w:rsidRPr="00C56357" w:rsidRDefault="00A2467C" w:rsidP="00B12908">
            <w:pPr>
              <w:jc w:val="both"/>
              <w:rPr>
                <w:bCs/>
                <w:color w:val="000000"/>
              </w:rPr>
            </w:pPr>
            <w:r>
              <w:rPr>
                <w:bCs/>
                <w:color w:val="000000"/>
              </w:rPr>
              <w:t>Rimvydas Karoblis</w:t>
            </w:r>
          </w:p>
          <w:p w14:paraId="62C6D31F" w14:textId="77777777" w:rsidR="002D4978" w:rsidRPr="00C56357" w:rsidRDefault="002D4978" w:rsidP="00B12908">
            <w:pPr>
              <w:jc w:val="both"/>
              <w:rPr>
                <w:bCs/>
                <w:color w:val="000000"/>
              </w:rPr>
            </w:pPr>
          </w:p>
          <w:p w14:paraId="009E493F" w14:textId="77777777" w:rsidR="002D4978" w:rsidRPr="00C56357" w:rsidRDefault="002D4978" w:rsidP="00B12908">
            <w:pPr>
              <w:rPr>
                <w:color w:val="000000"/>
              </w:rPr>
            </w:pPr>
            <w:r w:rsidRPr="00C56357">
              <w:rPr>
                <w:bCs/>
                <w:color w:val="000000"/>
              </w:rPr>
              <w:t xml:space="preserve">A.V. </w:t>
            </w:r>
          </w:p>
        </w:tc>
      </w:tr>
      <w:tr w:rsidR="002D4978" w:rsidRPr="00C56357" w14:paraId="29683C33" w14:textId="77777777" w:rsidTr="00B12908">
        <w:tc>
          <w:tcPr>
            <w:tcW w:w="4820" w:type="dxa"/>
          </w:tcPr>
          <w:p w14:paraId="0A87A803" w14:textId="77777777" w:rsidR="002D4978" w:rsidRPr="00C56357" w:rsidRDefault="002D4978" w:rsidP="00B12908">
            <w:pPr>
              <w:rPr>
                <w:color w:val="000000"/>
              </w:rPr>
            </w:pPr>
          </w:p>
        </w:tc>
        <w:tc>
          <w:tcPr>
            <w:tcW w:w="4818" w:type="dxa"/>
          </w:tcPr>
          <w:p w14:paraId="114544AC" w14:textId="77777777" w:rsidR="002D4978" w:rsidRPr="00C56357" w:rsidRDefault="002D4978" w:rsidP="00B12908">
            <w:pPr>
              <w:rPr>
                <w:color w:val="000000"/>
              </w:rPr>
            </w:pPr>
          </w:p>
        </w:tc>
      </w:tr>
      <w:tr w:rsidR="002D4978" w:rsidRPr="00C56357" w14:paraId="6583D7EE" w14:textId="77777777" w:rsidTr="00B12908">
        <w:tc>
          <w:tcPr>
            <w:tcW w:w="4820" w:type="dxa"/>
          </w:tcPr>
          <w:p w14:paraId="1EDA2F78" w14:textId="77777777" w:rsidR="002D4978" w:rsidRPr="00C56357" w:rsidRDefault="002D4978" w:rsidP="00B12908">
            <w:pPr>
              <w:rPr>
                <w:color w:val="000000"/>
              </w:rPr>
            </w:pPr>
          </w:p>
        </w:tc>
        <w:tc>
          <w:tcPr>
            <w:tcW w:w="4818" w:type="dxa"/>
          </w:tcPr>
          <w:p w14:paraId="335BD840" w14:textId="77777777" w:rsidR="002D4978" w:rsidRPr="00C56357" w:rsidRDefault="002D4978" w:rsidP="00B12908">
            <w:pPr>
              <w:rPr>
                <w:color w:val="000000"/>
              </w:rPr>
            </w:pPr>
          </w:p>
        </w:tc>
      </w:tr>
      <w:tr w:rsidR="002D4978" w:rsidRPr="00C56357" w14:paraId="1E8C029E" w14:textId="77777777" w:rsidTr="00B12908">
        <w:tc>
          <w:tcPr>
            <w:tcW w:w="4820" w:type="dxa"/>
          </w:tcPr>
          <w:p w14:paraId="0DFFA6A5" w14:textId="77777777" w:rsidR="002D4978" w:rsidRPr="00C56357" w:rsidRDefault="002D4978" w:rsidP="00B12908">
            <w:pPr>
              <w:rPr>
                <w:bCs/>
                <w:color w:val="000000"/>
              </w:rPr>
            </w:pPr>
          </w:p>
        </w:tc>
        <w:tc>
          <w:tcPr>
            <w:tcW w:w="4818" w:type="dxa"/>
          </w:tcPr>
          <w:p w14:paraId="23A8D1F9" w14:textId="77777777" w:rsidR="002D4978" w:rsidRPr="00C56357" w:rsidRDefault="002D4978" w:rsidP="00B12908">
            <w:pPr>
              <w:rPr>
                <w:bCs/>
                <w:color w:val="000000"/>
              </w:rPr>
            </w:pPr>
          </w:p>
        </w:tc>
      </w:tr>
    </w:tbl>
    <w:p w14:paraId="7C4D33F9" w14:textId="77777777" w:rsidR="002D4978" w:rsidRPr="00C56357" w:rsidRDefault="002D4978" w:rsidP="002D4978">
      <w:pPr>
        <w:ind w:left="5387"/>
        <w:jc w:val="both"/>
      </w:pPr>
    </w:p>
    <w:p w14:paraId="38CFC9B9" w14:textId="77777777" w:rsidR="002D4978" w:rsidRPr="00C56357" w:rsidRDefault="002D4978" w:rsidP="002D4978">
      <w:pPr>
        <w:ind w:left="5387"/>
        <w:jc w:val="both"/>
      </w:pPr>
    </w:p>
    <w:p w14:paraId="0E069C62" w14:textId="77777777" w:rsidR="00F354A9" w:rsidRPr="00C56357" w:rsidRDefault="00F354A9" w:rsidP="002D4978">
      <w:pPr>
        <w:ind w:left="5387"/>
        <w:jc w:val="both"/>
      </w:pPr>
    </w:p>
    <w:p w14:paraId="782D95C5" w14:textId="77777777" w:rsidR="002D4978" w:rsidRPr="00C56357" w:rsidRDefault="002D4978" w:rsidP="002D4978">
      <w:pPr>
        <w:ind w:left="5387"/>
        <w:jc w:val="both"/>
      </w:pPr>
    </w:p>
    <w:p w14:paraId="07D79E15" w14:textId="77777777" w:rsidR="002D4978" w:rsidRDefault="002D4978" w:rsidP="002D4978">
      <w:pPr>
        <w:ind w:left="5387"/>
        <w:jc w:val="both"/>
      </w:pPr>
    </w:p>
    <w:p w14:paraId="75D83450" w14:textId="77777777" w:rsidR="002D4978" w:rsidRDefault="002D4978" w:rsidP="002D4978">
      <w:pPr>
        <w:ind w:left="5387"/>
        <w:jc w:val="both"/>
      </w:pPr>
    </w:p>
    <w:p w14:paraId="025BD31C" w14:textId="77777777" w:rsidR="002D4978" w:rsidRDefault="002D4978" w:rsidP="002D4978">
      <w:pPr>
        <w:ind w:left="5387"/>
        <w:jc w:val="both"/>
      </w:pPr>
    </w:p>
    <w:p w14:paraId="5A512E62" w14:textId="77777777" w:rsidR="00753503" w:rsidRDefault="00753503" w:rsidP="002D4978">
      <w:pPr>
        <w:ind w:left="5387"/>
        <w:jc w:val="both"/>
      </w:pPr>
    </w:p>
    <w:p w14:paraId="360D9961" w14:textId="77777777" w:rsidR="00753503" w:rsidRDefault="00753503" w:rsidP="002D4978">
      <w:pPr>
        <w:ind w:left="5387"/>
        <w:jc w:val="both"/>
      </w:pPr>
    </w:p>
    <w:p w14:paraId="22E190C6" w14:textId="77777777" w:rsidR="00753503" w:rsidRDefault="00753503" w:rsidP="002D4978">
      <w:pPr>
        <w:ind w:left="5387"/>
        <w:jc w:val="both"/>
      </w:pPr>
    </w:p>
    <w:p w14:paraId="1E72358B" w14:textId="77777777" w:rsidR="00753503" w:rsidRDefault="00753503" w:rsidP="002D4978">
      <w:pPr>
        <w:ind w:left="5387"/>
        <w:jc w:val="both"/>
      </w:pPr>
    </w:p>
    <w:p w14:paraId="33ACD056" w14:textId="77777777" w:rsidR="00753503" w:rsidRDefault="00753503" w:rsidP="002D4978">
      <w:pPr>
        <w:ind w:left="5387"/>
        <w:jc w:val="both"/>
      </w:pPr>
    </w:p>
    <w:p w14:paraId="1E8BA6BC" w14:textId="77777777" w:rsidR="00753503" w:rsidRDefault="00753503" w:rsidP="002D4978">
      <w:pPr>
        <w:ind w:left="5387"/>
        <w:jc w:val="both"/>
      </w:pPr>
    </w:p>
    <w:p w14:paraId="798A5403" w14:textId="77777777" w:rsidR="00753503" w:rsidRDefault="00753503" w:rsidP="002D4978">
      <w:pPr>
        <w:ind w:left="5387"/>
        <w:jc w:val="both"/>
      </w:pPr>
    </w:p>
    <w:p w14:paraId="26C6D457" w14:textId="77777777" w:rsidR="00753503" w:rsidRDefault="00753503" w:rsidP="002D4978">
      <w:pPr>
        <w:ind w:left="5387"/>
        <w:jc w:val="both"/>
      </w:pPr>
    </w:p>
    <w:p w14:paraId="327C01BC" w14:textId="77777777" w:rsidR="00753503" w:rsidRDefault="00753503" w:rsidP="002D4978">
      <w:pPr>
        <w:ind w:left="5387"/>
        <w:jc w:val="both"/>
      </w:pPr>
    </w:p>
    <w:p w14:paraId="7EE2E84A" w14:textId="77777777" w:rsidR="00753503" w:rsidRDefault="00753503" w:rsidP="002D4978">
      <w:pPr>
        <w:ind w:left="5387"/>
        <w:jc w:val="both"/>
      </w:pPr>
    </w:p>
    <w:p w14:paraId="422C5204" w14:textId="77777777" w:rsidR="00753503" w:rsidRDefault="00753503" w:rsidP="002D4978">
      <w:pPr>
        <w:ind w:left="5387"/>
        <w:jc w:val="both"/>
      </w:pPr>
    </w:p>
    <w:p w14:paraId="474F6FD8" w14:textId="77777777" w:rsidR="00753503" w:rsidRDefault="00753503" w:rsidP="002D4978">
      <w:pPr>
        <w:ind w:left="5387"/>
        <w:jc w:val="both"/>
      </w:pPr>
    </w:p>
    <w:p w14:paraId="235B108E" w14:textId="77777777" w:rsidR="00753503" w:rsidRDefault="00753503" w:rsidP="002D4978">
      <w:pPr>
        <w:ind w:left="5387"/>
        <w:jc w:val="both"/>
      </w:pPr>
    </w:p>
    <w:p w14:paraId="72826DBE" w14:textId="77777777" w:rsidR="00753503" w:rsidRDefault="00753503" w:rsidP="002D4978">
      <w:pPr>
        <w:ind w:left="5387"/>
        <w:jc w:val="both"/>
      </w:pPr>
    </w:p>
    <w:p w14:paraId="27DD42BB" w14:textId="77777777" w:rsidR="00753503" w:rsidRDefault="00753503" w:rsidP="002D4978">
      <w:pPr>
        <w:ind w:left="5387"/>
        <w:jc w:val="both"/>
      </w:pPr>
    </w:p>
    <w:p w14:paraId="6D5CC070" w14:textId="77777777" w:rsidR="00753503" w:rsidRDefault="00753503" w:rsidP="002D4978">
      <w:pPr>
        <w:ind w:left="5387"/>
        <w:jc w:val="both"/>
      </w:pPr>
    </w:p>
    <w:p w14:paraId="5889268C" w14:textId="401F7E0A" w:rsidR="002D4978" w:rsidRPr="00C56357" w:rsidRDefault="002D4978" w:rsidP="002D4978">
      <w:pPr>
        <w:ind w:left="5387"/>
        <w:jc w:val="both"/>
      </w:pPr>
      <w:r w:rsidRPr="00C56357">
        <w:t xml:space="preserve">20__-___-____ </w:t>
      </w:r>
      <w:r w:rsidR="002B2896">
        <w:t>viešojo pirkimo-pardavimo</w:t>
      </w:r>
      <w:r w:rsidRPr="00836845">
        <w:rPr>
          <w:color w:val="FF0000"/>
        </w:rPr>
        <w:t xml:space="preserve"> </w:t>
      </w:r>
      <w:r w:rsidRPr="002B2896">
        <w:t>sutarties</w:t>
      </w:r>
      <w:r w:rsidRPr="00C56357">
        <w:t xml:space="preserve"> Nr. ______________</w:t>
      </w:r>
    </w:p>
    <w:p w14:paraId="2098B715" w14:textId="77777777" w:rsidR="002D4978" w:rsidRPr="00C56357" w:rsidRDefault="002D4978" w:rsidP="002D4978">
      <w:pPr>
        <w:ind w:left="5387"/>
        <w:jc w:val="both"/>
      </w:pPr>
      <w:r w:rsidRPr="00C56357">
        <w:t>1 priedas</w:t>
      </w:r>
    </w:p>
    <w:p w14:paraId="1DB45B86" w14:textId="77777777" w:rsidR="002D4978" w:rsidRPr="00C56357" w:rsidRDefault="002D4978" w:rsidP="002D4978">
      <w:pPr>
        <w:ind w:left="5387"/>
        <w:jc w:val="both"/>
      </w:pPr>
    </w:p>
    <w:p w14:paraId="2B27F4AE" w14:textId="77777777" w:rsidR="002D4978" w:rsidRPr="00C56357" w:rsidRDefault="002D4978" w:rsidP="002D4978">
      <w:pPr>
        <w:ind w:left="5387"/>
        <w:jc w:val="both"/>
      </w:pPr>
    </w:p>
    <w:p w14:paraId="4CDE2D87" w14:textId="77777777" w:rsidR="00F012E7" w:rsidRDefault="002D4978" w:rsidP="0058704D">
      <w:pPr>
        <w:jc w:val="center"/>
        <w:rPr>
          <w:rFonts w:eastAsia="Calibri"/>
          <w:b/>
          <w:color w:val="000000"/>
        </w:rPr>
      </w:pPr>
      <w:r w:rsidRPr="00D2790A">
        <w:rPr>
          <w:b/>
          <w:bCs/>
          <w:lang w:eastAsia="ru-RU"/>
        </w:rPr>
        <w:t xml:space="preserve">SAULĖS ŠVIESOS ELEKTRINĖS </w:t>
      </w:r>
      <w:r w:rsidR="00F012E7">
        <w:rPr>
          <w:rFonts w:eastAsia="Calibri"/>
          <w:b/>
          <w:color w:val="000000"/>
        </w:rPr>
        <w:t>ĮRENGIMO DARBŲ</w:t>
      </w:r>
      <w:r w:rsidR="00F012E7" w:rsidRPr="006D0BDC">
        <w:rPr>
          <w:rFonts w:eastAsia="Calibri"/>
          <w:b/>
          <w:color w:val="000000"/>
        </w:rPr>
        <w:t xml:space="preserve"> </w:t>
      </w:r>
      <w:r w:rsidR="00F012E7">
        <w:rPr>
          <w:rFonts w:eastAsia="Calibri"/>
          <w:b/>
          <w:color w:val="000000"/>
        </w:rPr>
        <w:t>KARTU SU</w:t>
      </w:r>
    </w:p>
    <w:p w14:paraId="36E27840" w14:textId="0285826B" w:rsidR="002D4978" w:rsidRDefault="00F012E7" w:rsidP="0058704D">
      <w:pPr>
        <w:jc w:val="center"/>
        <w:rPr>
          <w:b/>
          <w:bCs/>
          <w:lang w:eastAsia="ru-RU"/>
        </w:rPr>
      </w:pPr>
      <w:r>
        <w:rPr>
          <w:rFonts w:eastAsia="Calibri"/>
          <w:b/>
          <w:color w:val="000000"/>
        </w:rPr>
        <w:t>PROJEKTAVIMO PASLAUGOMIS</w:t>
      </w:r>
      <w:r w:rsidR="002D4978" w:rsidRPr="00D2790A">
        <w:rPr>
          <w:b/>
          <w:bCs/>
          <w:lang w:eastAsia="ru-RU"/>
        </w:rPr>
        <w:t xml:space="preserve"> </w:t>
      </w:r>
      <w:r w:rsidR="002D4978" w:rsidRPr="001065BC">
        <w:rPr>
          <w:b/>
          <w:bCs/>
          <w:lang w:eastAsia="ru-RU"/>
        </w:rPr>
        <w:t>TECHNINĖ SPECIFIKACIJA</w:t>
      </w:r>
    </w:p>
    <w:p w14:paraId="7A878FB0" w14:textId="77777777" w:rsidR="00753503" w:rsidRDefault="00753503" w:rsidP="00F012E7">
      <w:pPr>
        <w:jc w:val="center"/>
        <w:rPr>
          <w:b/>
          <w:bCs/>
          <w:lang w:eastAsia="ru-RU"/>
        </w:rPr>
      </w:pPr>
    </w:p>
    <w:p w14:paraId="5367C317" w14:textId="2A83040D" w:rsidR="002C6AB4" w:rsidRPr="00E640D8" w:rsidRDefault="00753503" w:rsidP="002C6AB4">
      <w:pPr>
        <w:jc w:val="center"/>
        <w:rPr>
          <w:b/>
        </w:rPr>
      </w:pPr>
      <w:r>
        <w:tab/>
      </w:r>
    </w:p>
    <w:p w14:paraId="4EB43DCB" w14:textId="77777777" w:rsidR="002C6AB4" w:rsidRPr="00E640D8" w:rsidRDefault="002C6AB4" w:rsidP="002C6AB4">
      <w:pPr>
        <w:pStyle w:val="Standard"/>
        <w:widowControl w:val="0"/>
        <w:ind w:firstLine="0"/>
        <w:jc w:val="both"/>
        <w:rPr>
          <w:rFonts w:ascii="Times New Roman" w:hAnsi="Times New Roman" w:cs="Times New Roman"/>
          <w:color w:val="000000"/>
          <w:sz w:val="24"/>
          <w:szCs w:val="24"/>
        </w:rPr>
      </w:pPr>
      <w:r w:rsidRPr="00E640D8">
        <w:rPr>
          <w:rFonts w:ascii="Times New Roman" w:hAnsi="Times New Roman"/>
          <w:sz w:val="24"/>
          <w:szCs w:val="24"/>
        </w:rPr>
        <w:tab/>
        <w:t xml:space="preserve">Lietuvos kalėjimų tarnyba </w:t>
      </w:r>
      <w:r w:rsidRPr="00E640D8">
        <w:rPr>
          <w:rFonts w:ascii="Times New Roman" w:hAnsi="Times New Roman" w:cs="Times New Roman"/>
          <w:color w:val="000000"/>
          <w:sz w:val="24"/>
          <w:szCs w:val="24"/>
        </w:rPr>
        <w:t xml:space="preserve">(toliau – Užsakovas) siekia pagal 2014 – 2021 m. Europos Ekonominės Erdvės ir Norvegijos finansinių mechanizmų programos „Teisingumas ir vidaus reikalai“ lėšomis finansuojamo projektą „Lietuvos bausmių vykdymo sistemos kokybės gerinimas“ įgyvendinti saulės energijos panaudojimo projektą. </w:t>
      </w:r>
    </w:p>
    <w:p w14:paraId="73B378EC" w14:textId="77777777" w:rsidR="002C6AB4" w:rsidRPr="00E640D8" w:rsidRDefault="002C6AB4" w:rsidP="002C6AB4">
      <w:pPr>
        <w:pStyle w:val="Standard"/>
        <w:widowControl w:val="0"/>
        <w:ind w:firstLine="0"/>
        <w:jc w:val="both"/>
        <w:rPr>
          <w:rFonts w:ascii="Times New Roman" w:hAnsi="Times New Roman" w:cs="Times New Roman"/>
          <w:color w:val="000000"/>
          <w:sz w:val="24"/>
          <w:szCs w:val="24"/>
        </w:rPr>
      </w:pPr>
      <w:r w:rsidRPr="00E640D8">
        <w:rPr>
          <w:rFonts w:ascii="Times New Roman" w:hAnsi="Times New Roman"/>
          <w:color w:val="000000"/>
          <w:sz w:val="24"/>
          <w:szCs w:val="24"/>
        </w:rPr>
        <w:tab/>
      </w:r>
      <w:r w:rsidRPr="00E640D8">
        <w:rPr>
          <w:rFonts w:ascii="Times New Roman" w:hAnsi="Times New Roman" w:cs="Times New Roman"/>
          <w:b/>
          <w:color w:val="000000"/>
          <w:sz w:val="24"/>
          <w:szCs w:val="24"/>
        </w:rPr>
        <w:t xml:space="preserve">Projektas: „Lietuvos kalėjimų tarnyboje atsinaujinančių energijos šaltinių įdiegimas adresu Antavilių g. 27 A, Vilnius“. </w:t>
      </w:r>
    </w:p>
    <w:p w14:paraId="4732F051" w14:textId="77777777" w:rsidR="002C6AB4" w:rsidRPr="00E640D8" w:rsidRDefault="002C6AB4" w:rsidP="002C6AB4">
      <w:pPr>
        <w:pStyle w:val="Standard"/>
        <w:widowControl w:val="0"/>
        <w:ind w:firstLine="1296"/>
        <w:jc w:val="both"/>
        <w:rPr>
          <w:rFonts w:ascii="Times New Roman" w:hAnsi="Times New Roman"/>
          <w:color w:val="000000"/>
          <w:sz w:val="24"/>
          <w:szCs w:val="24"/>
        </w:rPr>
      </w:pPr>
      <w:r w:rsidRPr="00E640D8">
        <w:rPr>
          <w:rFonts w:ascii="Times New Roman" w:hAnsi="Times New Roman" w:cs="Times New Roman"/>
          <w:color w:val="000000"/>
          <w:sz w:val="24"/>
          <w:szCs w:val="24"/>
        </w:rPr>
        <w:t xml:space="preserve">Užsakovo </w:t>
      </w:r>
      <w:r w:rsidRPr="00E640D8">
        <w:rPr>
          <w:rFonts w:ascii="Times New Roman" w:hAnsi="Times New Roman"/>
          <w:color w:val="000000"/>
          <w:sz w:val="24"/>
          <w:szCs w:val="24"/>
        </w:rPr>
        <w:t xml:space="preserve">kontaktinis asmuo dėl techninės specifikacijos projekto – Vytas Paulauskas </w:t>
      </w:r>
      <w:r w:rsidRPr="00E640D8">
        <w:rPr>
          <w:rFonts w:ascii="Times New Roman" w:hAnsi="Times New Roman"/>
          <w:sz w:val="24"/>
          <w:szCs w:val="24"/>
        </w:rPr>
        <w:t>tel.</w:t>
      </w:r>
      <w:r w:rsidRPr="00E640D8">
        <w:rPr>
          <w:rFonts w:ascii="Times New Roman" w:hAnsi="Times New Roman"/>
          <w:color w:val="000000"/>
          <w:sz w:val="24"/>
          <w:szCs w:val="24"/>
        </w:rPr>
        <w:t>(8 5) 271 9073, el. paštas vytas.paulauskas@kalejimai.lt</w:t>
      </w:r>
    </w:p>
    <w:p w14:paraId="083A3390" w14:textId="77777777" w:rsidR="002C6AB4" w:rsidRPr="00E640D8" w:rsidRDefault="002C6AB4" w:rsidP="002C6AB4">
      <w:pPr>
        <w:pStyle w:val="Standard"/>
        <w:widowControl w:val="0"/>
        <w:ind w:firstLine="1296"/>
        <w:jc w:val="both"/>
        <w:rPr>
          <w:rFonts w:ascii="Times New Roman" w:hAnsi="Times New Roman" w:cs="Times New Roman"/>
          <w:b/>
          <w:color w:val="000000"/>
          <w:sz w:val="24"/>
          <w:szCs w:val="24"/>
          <w:u w:val="single"/>
        </w:rPr>
      </w:pPr>
    </w:p>
    <w:p w14:paraId="3BD8D083" w14:textId="77777777" w:rsidR="002C6AB4" w:rsidRPr="00E640D8" w:rsidRDefault="002C6AB4" w:rsidP="002C6AB4">
      <w:pPr>
        <w:autoSpaceDE w:val="0"/>
        <w:autoSpaceDN w:val="0"/>
        <w:adjustRightInd w:val="0"/>
        <w:jc w:val="both"/>
        <w:rPr>
          <w:color w:val="000000"/>
        </w:rPr>
      </w:pPr>
      <w:r w:rsidRPr="00E640D8">
        <w:rPr>
          <w:b/>
          <w:bCs/>
          <w:color w:val="000000"/>
        </w:rPr>
        <w:t xml:space="preserve">Statinio pavadinimas </w:t>
      </w:r>
      <w:r w:rsidRPr="00E640D8">
        <w:rPr>
          <w:color w:val="000000"/>
        </w:rPr>
        <w:t>(</w:t>
      </w:r>
      <w:r w:rsidRPr="00E640D8">
        <w:rPr>
          <w:b/>
          <w:bCs/>
          <w:color w:val="000000"/>
        </w:rPr>
        <w:t>pirkimo objektas</w:t>
      </w:r>
      <w:r w:rsidRPr="00E640D8">
        <w:rPr>
          <w:color w:val="000000"/>
        </w:rPr>
        <w:t>) – Lietuvos kalėjimų tarnyboje</w:t>
      </w:r>
      <w:r w:rsidRPr="00E640D8">
        <w:t xml:space="preserve"> atsinaujinančių energijos šaltinių įdiegimas adresu Antavilių g. 27 A, Vilnius.</w:t>
      </w:r>
      <w:r w:rsidRPr="00E640D8" w:rsidDel="00580DA2">
        <w:rPr>
          <w:color w:val="000000"/>
        </w:rPr>
        <w:t xml:space="preserve"> </w:t>
      </w:r>
      <w:r w:rsidRPr="00E640D8">
        <w:rPr>
          <w:b/>
          <w:bCs/>
        </w:rPr>
        <w:t xml:space="preserve">Statybos vieta – </w:t>
      </w:r>
      <w:r w:rsidRPr="00E640D8">
        <w:rPr>
          <w:bCs/>
        </w:rPr>
        <w:t>Antavilių g. 27 A, Vilnius</w:t>
      </w:r>
      <w:r w:rsidRPr="00E640D8">
        <w:rPr>
          <w:color w:val="000000"/>
        </w:rPr>
        <w:t>.</w:t>
      </w:r>
    </w:p>
    <w:p w14:paraId="07C40A15" w14:textId="77777777" w:rsidR="002C6AB4" w:rsidRPr="00E640D8" w:rsidRDefault="002C6AB4" w:rsidP="002C6AB4">
      <w:pPr>
        <w:autoSpaceDE w:val="0"/>
        <w:autoSpaceDN w:val="0"/>
        <w:adjustRightInd w:val="0"/>
        <w:jc w:val="both"/>
        <w:rPr>
          <w:color w:val="000000"/>
        </w:rPr>
      </w:pPr>
    </w:p>
    <w:p w14:paraId="06C38EF7" w14:textId="77777777" w:rsidR="002C6AB4" w:rsidRPr="00E640D8" w:rsidRDefault="002C6AB4" w:rsidP="002C6AB4">
      <w:pPr>
        <w:autoSpaceDE w:val="0"/>
        <w:autoSpaceDN w:val="0"/>
        <w:adjustRightInd w:val="0"/>
        <w:jc w:val="both"/>
        <w:rPr>
          <w:color w:val="000000"/>
        </w:rPr>
      </w:pPr>
      <w:r w:rsidRPr="00E640D8">
        <w:rPr>
          <w:b/>
          <w:bCs/>
          <w:color w:val="000000"/>
        </w:rPr>
        <w:t xml:space="preserve">Statybos rūšis </w:t>
      </w:r>
      <w:r w:rsidRPr="00E640D8">
        <w:rPr>
          <w:color w:val="000000"/>
        </w:rPr>
        <w:t xml:space="preserve">– ypatingų statinių paprastasis remontas. </w:t>
      </w:r>
    </w:p>
    <w:p w14:paraId="17504A36" w14:textId="77777777" w:rsidR="002C6AB4" w:rsidRPr="00E640D8" w:rsidRDefault="002C6AB4" w:rsidP="002C6AB4">
      <w:pPr>
        <w:autoSpaceDE w:val="0"/>
        <w:autoSpaceDN w:val="0"/>
        <w:adjustRightInd w:val="0"/>
        <w:jc w:val="both"/>
        <w:rPr>
          <w:color w:val="000000"/>
        </w:rPr>
      </w:pPr>
    </w:p>
    <w:p w14:paraId="7E3BC118" w14:textId="77777777" w:rsidR="002C6AB4" w:rsidRPr="00E640D8" w:rsidRDefault="002C6AB4" w:rsidP="002C6AB4">
      <w:pPr>
        <w:autoSpaceDE w:val="0"/>
        <w:autoSpaceDN w:val="0"/>
        <w:adjustRightInd w:val="0"/>
        <w:jc w:val="both"/>
        <w:rPr>
          <w:color w:val="000000"/>
        </w:rPr>
      </w:pPr>
      <w:r w:rsidRPr="00E640D8">
        <w:rPr>
          <w:b/>
          <w:bCs/>
          <w:color w:val="000000"/>
        </w:rPr>
        <w:t xml:space="preserve">Užsakovas </w:t>
      </w:r>
      <w:r w:rsidRPr="00E640D8">
        <w:rPr>
          <w:color w:val="000000"/>
        </w:rPr>
        <w:t>– Lietuvos kalėjimų tarnyba.</w:t>
      </w:r>
    </w:p>
    <w:p w14:paraId="556BC0DC" w14:textId="77777777" w:rsidR="002C6AB4" w:rsidRPr="00E640D8" w:rsidRDefault="002C6AB4" w:rsidP="002C6AB4">
      <w:pPr>
        <w:autoSpaceDE w:val="0"/>
        <w:autoSpaceDN w:val="0"/>
        <w:adjustRightInd w:val="0"/>
        <w:jc w:val="both"/>
        <w:rPr>
          <w:color w:val="000000"/>
        </w:rPr>
      </w:pPr>
    </w:p>
    <w:p w14:paraId="21D29D9A" w14:textId="77777777" w:rsidR="002C6AB4" w:rsidRPr="00E640D8" w:rsidRDefault="002C6AB4" w:rsidP="002C6AB4">
      <w:pPr>
        <w:autoSpaceDE w:val="0"/>
        <w:autoSpaceDN w:val="0"/>
        <w:adjustRightInd w:val="0"/>
        <w:jc w:val="both"/>
        <w:rPr>
          <w:color w:val="000000"/>
        </w:rPr>
      </w:pPr>
      <w:r w:rsidRPr="00E640D8">
        <w:rPr>
          <w:b/>
          <w:bCs/>
          <w:color w:val="000000"/>
        </w:rPr>
        <w:t xml:space="preserve">Užsakovo adresas </w:t>
      </w:r>
      <w:r w:rsidRPr="00E640D8">
        <w:rPr>
          <w:color w:val="000000"/>
        </w:rPr>
        <w:t>– L. Sapiegos g. 1, LT-10312, Vilnius, Lietuva.</w:t>
      </w:r>
    </w:p>
    <w:p w14:paraId="27F4E314" w14:textId="77777777" w:rsidR="002C6AB4" w:rsidRPr="00E640D8" w:rsidRDefault="002C6AB4" w:rsidP="002C6AB4">
      <w:pPr>
        <w:autoSpaceDE w:val="0"/>
        <w:autoSpaceDN w:val="0"/>
        <w:adjustRightInd w:val="0"/>
        <w:rPr>
          <w:color w:val="000000"/>
        </w:rPr>
      </w:pPr>
    </w:p>
    <w:p w14:paraId="78B850B3" w14:textId="77777777" w:rsidR="002C6AB4" w:rsidRPr="00E640D8" w:rsidRDefault="002C6AB4" w:rsidP="002C6AB4">
      <w:pPr>
        <w:autoSpaceDE w:val="0"/>
        <w:autoSpaceDN w:val="0"/>
        <w:adjustRightInd w:val="0"/>
        <w:jc w:val="both"/>
        <w:rPr>
          <w:color w:val="000000"/>
        </w:rPr>
      </w:pPr>
      <w:r w:rsidRPr="00E640D8">
        <w:rPr>
          <w:b/>
          <w:bCs/>
          <w:color w:val="000000"/>
        </w:rPr>
        <w:t xml:space="preserve">Įprastos projektavimo paslaugos </w:t>
      </w:r>
      <w:r w:rsidRPr="00E640D8">
        <w:rPr>
          <w:color w:val="000000"/>
        </w:rPr>
        <w:t>– parengti ir pateikti Užsakovui  su reikalingomis institucijomis</w:t>
      </w:r>
      <w:r w:rsidRPr="00E640D8">
        <w:t xml:space="preserve"> </w:t>
      </w:r>
      <w:r w:rsidRPr="00E640D8">
        <w:rPr>
          <w:color w:val="000000"/>
        </w:rPr>
        <w:t>suderintą saulės šviesos elektrinės įrengimo supaprastintą techninį projektą.</w:t>
      </w:r>
    </w:p>
    <w:p w14:paraId="51FCEC72" w14:textId="77777777" w:rsidR="002C6AB4" w:rsidRPr="00E640D8" w:rsidRDefault="002C6AB4" w:rsidP="002C6AB4">
      <w:pPr>
        <w:autoSpaceDE w:val="0"/>
        <w:autoSpaceDN w:val="0"/>
        <w:adjustRightInd w:val="0"/>
        <w:jc w:val="both"/>
        <w:rPr>
          <w:color w:val="000000"/>
        </w:rPr>
      </w:pPr>
    </w:p>
    <w:p w14:paraId="6F07B058" w14:textId="77777777" w:rsidR="002C6AB4" w:rsidRPr="00E640D8" w:rsidRDefault="002C6AB4" w:rsidP="002C6AB4">
      <w:pPr>
        <w:autoSpaceDE w:val="0"/>
        <w:autoSpaceDN w:val="0"/>
        <w:adjustRightInd w:val="0"/>
        <w:jc w:val="both"/>
        <w:rPr>
          <w:color w:val="000000"/>
        </w:rPr>
      </w:pPr>
      <w:r w:rsidRPr="00E640D8">
        <w:rPr>
          <w:color w:val="000000"/>
        </w:rPr>
        <w:t>Rangovas turi savo lėšomis užsakyti visus reikalingus konstrukcijų tyrimus projekto parengimui bei kitus privalomuosius projekto rengimo dokumentus.</w:t>
      </w:r>
    </w:p>
    <w:p w14:paraId="1505257E" w14:textId="77777777" w:rsidR="002C6AB4" w:rsidRPr="00E640D8" w:rsidRDefault="002C6AB4" w:rsidP="002C6AB4">
      <w:pPr>
        <w:autoSpaceDE w:val="0"/>
        <w:autoSpaceDN w:val="0"/>
        <w:adjustRightInd w:val="0"/>
        <w:rPr>
          <w:color w:val="000000"/>
        </w:rPr>
      </w:pPr>
      <w:r w:rsidRPr="00E640D8">
        <w:rPr>
          <w:color w:val="000000"/>
        </w:rPr>
        <w:t xml:space="preserve"> </w:t>
      </w:r>
    </w:p>
    <w:p w14:paraId="017C20A1" w14:textId="77777777" w:rsidR="002C6AB4" w:rsidRPr="00E640D8" w:rsidRDefault="002C6AB4" w:rsidP="002C6AB4">
      <w:pPr>
        <w:autoSpaceDE w:val="0"/>
        <w:autoSpaceDN w:val="0"/>
        <w:adjustRightInd w:val="0"/>
        <w:jc w:val="both"/>
        <w:rPr>
          <w:color w:val="000000"/>
        </w:rPr>
      </w:pPr>
      <w:r w:rsidRPr="00E640D8">
        <w:rPr>
          <w:b/>
          <w:bCs/>
          <w:color w:val="000000"/>
        </w:rPr>
        <w:t xml:space="preserve">Diegimo (rangos) darbai </w:t>
      </w:r>
      <w:r w:rsidRPr="00E640D8">
        <w:rPr>
          <w:color w:val="000000"/>
        </w:rPr>
        <w:t>– vadovaujantis parengtu ir su Užsakovu  suderintu techniniu projektu pateikti saulės šviesos elektrinei reikalingą įrangą ir ją sumontuoti. Rangos darbų vykdymo metu tiekėjas privalės parengti darbo projektą.</w:t>
      </w:r>
    </w:p>
    <w:p w14:paraId="11FC6967" w14:textId="77777777" w:rsidR="002C6AB4" w:rsidRPr="00E640D8" w:rsidRDefault="002C6AB4" w:rsidP="002C6AB4">
      <w:pPr>
        <w:autoSpaceDE w:val="0"/>
        <w:autoSpaceDN w:val="0"/>
        <w:adjustRightInd w:val="0"/>
        <w:rPr>
          <w:b/>
          <w:bCs/>
          <w:color w:val="000000"/>
        </w:rPr>
      </w:pPr>
    </w:p>
    <w:p w14:paraId="1B644EA4" w14:textId="77777777" w:rsidR="002C6AB4" w:rsidRPr="00E640D8" w:rsidRDefault="002C6AB4" w:rsidP="002C6AB4">
      <w:pPr>
        <w:autoSpaceDE w:val="0"/>
        <w:autoSpaceDN w:val="0"/>
        <w:adjustRightInd w:val="0"/>
        <w:rPr>
          <w:b/>
          <w:bCs/>
          <w:color w:val="000000"/>
        </w:rPr>
      </w:pPr>
      <w:r w:rsidRPr="00E640D8">
        <w:rPr>
          <w:b/>
          <w:bCs/>
          <w:color w:val="000000"/>
        </w:rPr>
        <w:t xml:space="preserve">Techninio projekto sudėtis: </w:t>
      </w:r>
    </w:p>
    <w:p w14:paraId="7229ADB9" w14:textId="77777777" w:rsidR="002C6AB4" w:rsidRPr="00E640D8" w:rsidRDefault="002C6AB4" w:rsidP="002C6AB4">
      <w:pPr>
        <w:autoSpaceDE w:val="0"/>
        <w:autoSpaceDN w:val="0"/>
        <w:adjustRightInd w:val="0"/>
        <w:rPr>
          <w:color w:val="000000"/>
        </w:rPr>
      </w:pPr>
      <w:r w:rsidRPr="00E640D8">
        <w:rPr>
          <w:color w:val="000000"/>
        </w:rPr>
        <w:t>1. Bendroji,</w:t>
      </w:r>
    </w:p>
    <w:p w14:paraId="43FA86FC" w14:textId="77777777" w:rsidR="002C6AB4" w:rsidRPr="00E640D8" w:rsidRDefault="002C6AB4" w:rsidP="002C6AB4">
      <w:pPr>
        <w:autoSpaceDE w:val="0"/>
        <w:autoSpaceDN w:val="0"/>
        <w:adjustRightInd w:val="0"/>
        <w:rPr>
          <w:color w:val="000000"/>
        </w:rPr>
      </w:pPr>
      <w:r w:rsidRPr="00E640D8">
        <w:rPr>
          <w:color w:val="000000"/>
        </w:rPr>
        <w:t>2. Elektrotechnikos,</w:t>
      </w:r>
    </w:p>
    <w:p w14:paraId="7D193BA6" w14:textId="77777777" w:rsidR="002C6AB4" w:rsidRPr="00E640D8" w:rsidRDefault="002C6AB4" w:rsidP="002C6AB4">
      <w:pPr>
        <w:autoSpaceDE w:val="0"/>
        <w:autoSpaceDN w:val="0"/>
        <w:adjustRightInd w:val="0"/>
        <w:rPr>
          <w:color w:val="000000"/>
        </w:rPr>
      </w:pPr>
      <w:r w:rsidRPr="00E640D8">
        <w:rPr>
          <w:color w:val="000000"/>
        </w:rPr>
        <w:t>3. Statybos organizavimo.</w:t>
      </w:r>
    </w:p>
    <w:p w14:paraId="4C1241CB" w14:textId="77777777" w:rsidR="002C6AB4" w:rsidRPr="00E640D8" w:rsidRDefault="002C6AB4" w:rsidP="002C6AB4">
      <w:pPr>
        <w:autoSpaceDE w:val="0"/>
        <w:autoSpaceDN w:val="0"/>
        <w:adjustRightInd w:val="0"/>
        <w:rPr>
          <w:color w:val="000000"/>
        </w:rPr>
      </w:pPr>
    </w:p>
    <w:p w14:paraId="7372F790" w14:textId="77777777" w:rsidR="002C6AB4" w:rsidRPr="00E640D8" w:rsidRDefault="002C6AB4" w:rsidP="002C6AB4">
      <w:pPr>
        <w:autoSpaceDE w:val="0"/>
        <w:autoSpaceDN w:val="0"/>
        <w:adjustRightInd w:val="0"/>
        <w:jc w:val="both"/>
        <w:rPr>
          <w:color w:val="000000"/>
        </w:rPr>
      </w:pPr>
      <w:r w:rsidRPr="00E640D8">
        <w:rPr>
          <w:color w:val="000000"/>
        </w:rPr>
        <w:t>Rangovas Užsakovui turės pateikti parengtą techninį projektą, kuris turi būti suderintas su prisijungimo sąlygas ir elektros gamybos leidimus išdavusiomis institucijomis. Techninio projekto originalą saugo Rangovas, o Užsakovui pateikiamos 2 (dvi) originalo kopijos. Taip pat šiuos dokumentus pateikti kompiuterinėje laikmenoje su įrašytomis projektų kopijomis (pdf, dwg, doc formatu).</w:t>
      </w:r>
    </w:p>
    <w:p w14:paraId="1C9041F5" w14:textId="77777777" w:rsidR="002C6AB4" w:rsidRPr="00E640D8" w:rsidRDefault="002C6AB4" w:rsidP="002C6AB4">
      <w:pPr>
        <w:autoSpaceDE w:val="0"/>
        <w:autoSpaceDN w:val="0"/>
        <w:adjustRightInd w:val="0"/>
        <w:rPr>
          <w:color w:val="000000"/>
        </w:rPr>
      </w:pPr>
    </w:p>
    <w:p w14:paraId="64820842" w14:textId="2309E706" w:rsidR="002C6AB4" w:rsidRPr="00E640D8" w:rsidRDefault="002C6AB4" w:rsidP="0097498B">
      <w:pPr>
        <w:pStyle w:val="Pagrindiniotekstotrauka"/>
        <w:rPr>
          <w:color w:val="000000"/>
          <w:szCs w:val="24"/>
        </w:rPr>
      </w:pPr>
      <w:r w:rsidRPr="00E640D8">
        <w:rPr>
          <w:b/>
          <w:bCs/>
          <w:color w:val="000000"/>
          <w:szCs w:val="24"/>
        </w:rPr>
        <w:lastRenderedPageBreak/>
        <w:t xml:space="preserve">Papildomos pridavimo paslaugos </w:t>
      </w:r>
      <w:r w:rsidRPr="00E640D8">
        <w:rPr>
          <w:color w:val="000000"/>
          <w:szCs w:val="24"/>
        </w:rPr>
        <w:t>– Užsakovo  vardu gauti leidimą plėsti elektros energijos gamybos pajėgumus, saulės šviesos elektrinės statybą leidžiančius dokumentus, siekiant įdiegti saulės šviesos elektrinę  objekte adresu: Antavilių g. 27 A, Vilnius, numatyti leidimų gavimą, siekiant saugoti elektros energiją AB „ESO“ tinkle.</w:t>
      </w:r>
      <w:r w:rsidR="0097498B">
        <w:rPr>
          <w:color w:val="000000"/>
          <w:szCs w:val="24"/>
        </w:rPr>
        <w:t xml:space="preserve"> </w:t>
      </w:r>
    </w:p>
    <w:p w14:paraId="6B83B014" w14:textId="77777777" w:rsidR="002C6AB4" w:rsidRPr="00E640D8" w:rsidRDefault="002C6AB4" w:rsidP="002C6AB4">
      <w:pPr>
        <w:jc w:val="center"/>
        <w:rPr>
          <w:b/>
          <w:color w:val="000000"/>
        </w:rPr>
      </w:pPr>
      <w:r w:rsidRPr="00E640D8">
        <w:br w:type="page"/>
      </w:r>
      <w:r w:rsidRPr="00E640D8">
        <w:rPr>
          <w:b/>
          <w:color w:val="000000"/>
        </w:rPr>
        <w:lastRenderedPageBreak/>
        <w:t>PAGRINDINIAI SAULĖS ŠVIESOS ELEKTRINĖS TECHNINIAI PARAMETRAI</w:t>
      </w:r>
    </w:p>
    <w:p w14:paraId="3606E2E2" w14:textId="77777777" w:rsidR="002C6AB4" w:rsidRPr="00E640D8" w:rsidRDefault="002C6AB4" w:rsidP="002C6AB4">
      <w:pPr>
        <w:autoSpaceDE w:val="0"/>
        <w:autoSpaceDN w:val="0"/>
        <w:adjustRightInd w:val="0"/>
        <w:jc w:val="both"/>
      </w:pPr>
      <w:r w:rsidRPr="00E640D8">
        <w:t>Tikslas: parengti saulės šviesos elektrinės techninį projektą, ant pastatų stogų įrengti 150 kW galios saulės šviesos elektrinę, kurios visa pagaminta elektros energija sunaudojama įstaigos elektros energijos poreikiui užtikrinti.</w:t>
      </w:r>
    </w:p>
    <w:tbl>
      <w:tblPr>
        <w:tblW w:w="9980" w:type="dxa"/>
        <w:tblInd w:w="-220" w:type="dxa"/>
        <w:tblLayout w:type="fixed"/>
        <w:tblCellMar>
          <w:left w:w="10" w:type="dxa"/>
          <w:right w:w="10" w:type="dxa"/>
        </w:tblCellMar>
        <w:tblLook w:val="04A0" w:firstRow="1" w:lastRow="0" w:firstColumn="1" w:lastColumn="0" w:noHBand="0" w:noVBand="1"/>
      </w:tblPr>
      <w:tblGrid>
        <w:gridCol w:w="4149"/>
        <w:gridCol w:w="5831"/>
      </w:tblGrid>
      <w:tr w:rsidR="002C6AB4" w:rsidRPr="00E640D8" w14:paraId="137F70C6" w14:textId="77777777" w:rsidTr="00EE2916">
        <w:trPr>
          <w:trHeight w:val="680"/>
          <w:tblHeader/>
        </w:trPr>
        <w:tc>
          <w:tcPr>
            <w:tcW w:w="4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3AB611" w14:textId="77777777" w:rsidR="002C6AB4" w:rsidRPr="00E640D8" w:rsidRDefault="002C6AB4" w:rsidP="00EE2916">
            <w:pPr>
              <w:autoSpaceDE w:val="0"/>
              <w:autoSpaceDN w:val="0"/>
              <w:adjustRightInd w:val="0"/>
              <w:jc w:val="both"/>
              <w:rPr>
                <w:b/>
                <w:color w:val="000000"/>
              </w:rPr>
            </w:pPr>
            <w:r w:rsidRPr="00E640D8">
              <w:rPr>
                <w:b/>
                <w:color w:val="000000"/>
              </w:rPr>
              <w:t>Užsakovo reikalavimai</w:t>
            </w:r>
          </w:p>
        </w:tc>
        <w:tc>
          <w:tcPr>
            <w:tcW w:w="5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78C56" w14:textId="77777777" w:rsidR="002C6AB4" w:rsidRPr="00E640D8" w:rsidRDefault="002C6AB4" w:rsidP="00EE2916">
            <w:pPr>
              <w:autoSpaceDE w:val="0"/>
              <w:autoSpaceDN w:val="0"/>
              <w:adjustRightInd w:val="0"/>
              <w:jc w:val="both"/>
              <w:rPr>
                <w:b/>
                <w:color w:val="000000"/>
              </w:rPr>
            </w:pPr>
            <w:r w:rsidRPr="00E640D8">
              <w:rPr>
                <w:b/>
                <w:color w:val="000000"/>
              </w:rPr>
              <w:t>Aprašymas</w:t>
            </w:r>
          </w:p>
        </w:tc>
      </w:tr>
      <w:tr w:rsidR="002C6AB4" w:rsidRPr="00E640D8" w14:paraId="2B0BD43C" w14:textId="77777777" w:rsidTr="00EE2916">
        <w:trPr>
          <w:trHeight w:val="562"/>
        </w:trPr>
        <w:tc>
          <w:tcPr>
            <w:tcW w:w="4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1611E1" w14:textId="77777777" w:rsidR="002C6AB4" w:rsidRPr="00E640D8" w:rsidRDefault="002C6AB4" w:rsidP="00EE2916">
            <w:pPr>
              <w:autoSpaceDE w:val="0"/>
              <w:autoSpaceDN w:val="0"/>
              <w:adjustRightInd w:val="0"/>
              <w:jc w:val="both"/>
              <w:rPr>
                <w:color w:val="000000"/>
              </w:rPr>
            </w:pPr>
            <w:r w:rsidRPr="00E640D8">
              <w:rPr>
                <w:color w:val="000000"/>
              </w:rPr>
              <w:t>Projektui taikoma teisė ir normatyviniai dokumentai</w:t>
            </w:r>
          </w:p>
        </w:tc>
        <w:tc>
          <w:tcPr>
            <w:tcW w:w="5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8B630" w14:textId="77777777" w:rsidR="002C6AB4" w:rsidRPr="00E640D8" w:rsidRDefault="002C6AB4" w:rsidP="00EE2916">
            <w:pPr>
              <w:autoSpaceDE w:val="0"/>
              <w:autoSpaceDN w:val="0"/>
              <w:adjustRightInd w:val="0"/>
              <w:jc w:val="both"/>
              <w:rPr>
                <w:color w:val="000000"/>
              </w:rPr>
            </w:pPr>
            <w:r w:rsidRPr="00E640D8">
              <w:rPr>
                <w:color w:val="000000"/>
              </w:rPr>
              <w:t>Projektai rengiami vadovaujantis LR Statybos įstatymu, kitais tokių statinių projektavimą, statybą ir eksploatavimą reglamentuojančiais norminiais aktais. Pagrindiniai normatyviniai dokumentai</w:t>
            </w:r>
            <w:r w:rsidRPr="00E640D8">
              <w:rPr>
                <w:rStyle w:val="Puslapioinaosnuoroda"/>
                <w:color w:val="000000"/>
              </w:rPr>
              <w:footnoteReference w:id="4"/>
            </w:r>
            <w:r w:rsidRPr="00E640D8">
              <w:rPr>
                <w:color w:val="000000"/>
              </w:rPr>
              <w:t>:</w:t>
            </w:r>
          </w:p>
          <w:p w14:paraId="213213ED" w14:textId="77777777" w:rsidR="002C6AB4" w:rsidRPr="00E640D8" w:rsidRDefault="002C6AB4" w:rsidP="00EE2916">
            <w:pPr>
              <w:autoSpaceDE w:val="0"/>
              <w:autoSpaceDN w:val="0"/>
              <w:adjustRightInd w:val="0"/>
              <w:jc w:val="both"/>
              <w:rPr>
                <w:color w:val="000000"/>
              </w:rPr>
            </w:pPr>
            <w:r w:rsidRPr="00E640D8">
              <w:rPr>
                <w:color w:val="000000"/>
              </w:rPr>
              <w:t>Lietuvos Respublikos statybos įstatymas;</w:t>
            </w:r>
          </w:p>
          <w:p w14:paraId="19331F53" w14:textId="77777777" w:rsidR="002C6AB4" w:rsidRPr="00E640D8" w:rsidRDefault="002C6AB4" w:rsidP="00EE2916">
            <w:pPr>
              <w:autoSpaceDE w:val="0"/>
              <w:autoSpaceDN w:val="0"/>
              <w:adjustRightInd w:val="0"/>
              <w:jc w:val="both"/>
            </w:pPr>
            <w:r w:rsidRPr="00E640D8">
              <w:rPr>
                <w:color w:val="000000"/>
              </w:rPr>
              <w:t>Statybos techninis reglamentas STR 1.04.04:</w:t>
            </w:r>
            <w:r w:rsidRPr="00E640D8">
              <w:t>2017 </w:t>
            </w:r>
            <w:hyperlink r:id="rId15" w:history="1">
              <w:r w:rsidRPr="00E640D8">
                <w:rPr>
                  <w:rStyle w:val="Hipersaitas"/>
                  <w:bCs/>
                </w:rPr>
                <w:t>„Statinio projektavimas, projekto ekspertizė“</w:t>
              </w:r>
            </w:hyperlink>
            <w:r w:rsidRPr="00E640D8">
              <w:t>;</w:t>
            </w:r>
          </w:p>
          <w:p w14:paraId="59457DC8" w14:textId="77777777" w:rsidR="002C6AB4" w:rsidRPr="00E640D8" w:rsidRDefault="002C6AB4" w:rsidP="00EE2916">
            <w:pPr>
              <w:autoSpaceDE w:val="0"/>
              <w:autoSpaceDN w:val="0"/>
              <w:adjustRightInd w:val="0"/>
              <w:jc w:val="both"/>
              <w:rPr>
                <w:color w:val="000000"/>
              </w:rPr>
            </w:pPr>
            <w:r w:rsidRPr="00E640D8">
              <w:rPr>
                <w:color w:val="000000"/>
              </w:rPr>
              <w:t>Statybos techninis reglamentas STR 1.01.08:2002 „Statinio statybos rūšys“;</w:t>
            </w:r>
          </w:p>
          <w:p w14:paraId="59F73832" w14:textId="77777777" w:rsidR="002C6AB4" w:rsidRPr="00E640D8" w:rsidRDefault="002C6AB4" w:rsidP="00EE2916">
            <w:pPr>
              <w:autoSpaceDE w:val="0"/>
              <w:autoSpaceDN w:val="0"/>
              <w:adjustRightInd w:val="0"/>
              <w:jc w:val="both"/>
            </w:pPr>
            <w:r w:rsidRPr="00E640D8">
              <w:rPr>
                <w:color w:val="000000"/>
              </w:rPr>
              <w:t>Statybos techninis reglamentas STR 1.05.01:2017  </w:t>
            </w:r>
            <w:r w:rsidRPr="00E640D8">
              <w:t>„Statybą leidžiantys dokumentai. Statybos užbaigimas. Statybos sustabdymas. Savavališkos statybos padarinių šalinimas. Statybos pagal neteisėtai išduotą statybą leidžiantį dokumentą padarinių šalinimas“ ;</w:t>
            </w:r>
          </w:p>
          <w:p w14:paraId="7C33CE7F" w14:textId="77777777" w:rsidR="002C6AB4" w:rsidRPr="00E640D8" w:rsidRDefault="002C6AB4" w:rsidP="00EE2916">
            <w:pPr>
              <w:autoSpaceDE w:val="0"/>
              <w:autoSpaceDN w:val="0"/>
              <w:adjustRightInd w:val="0"/>
              <w:jc w:val="both"/>
              <w:rPr>
                <w:color w:val="000000"/>
              </w:rPr>
            </w:pPr>
            <w:r w:rsidRPr="00E640D8">
              <w:rPr>
                <w:color w:val="000000"/>
              </w:rPr>
              <w:t xml:space="preserve">Lietuvos Respublikos atsinaujinančių išteklių energetikos įstatymas. </w:t>
            </w:r>
          </w:p>
          <w:p w14:paraId="6A85D366" w14:textId="77777777" w:rsidR="002C6AB4" w:rsidRPr="00E640D8" w:rsidRDefault="002C6AB4" w:rsidP="00EE2916">
            <w:pPr>
              <w:autoSpaceDE w:val="0"/>
              <w:autoSpaceDN w:val="0"/>
              <w:adjustRightInd w:val="0"/>
              <w:jc w:val="both"/>
              <w:rPr>
                <w:color w:val="000000"/>
              </w:rPr>
            </w:pPr>
            <w:r w:rsidRPr="00E640D8">
              <w:rPr>
                <w:color w:val="000000"/>
              </w:rPr>
              <w:t>Kiti tokių statinių projektavimą ir eksploatavimą reglamentuojantys norminiai teisės aktai.</w:t>
            </w:r>
          </w:p>
        </w:tc>
      </w:tr>
      <w:tr w:rsidR="002C6AB4" w:rsidRPr="00E640D8" w14:paraId="4E055121" w14:textId="77777777" w:rsidTr="00EE2916">
        <w:trPr>
          <w:trHeight w:val="842"/>
        </w:trPr>
        <w:tc>
          <w:tcPr>
            <w:tcW w:w="4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D9D603" w14:textId="77777777" w:rsidR="002C6AB4" w:rsidRPr="00E640D8" w:rsidRDefault="002C6AB4" w:rsidP="00EE2916">
            <w:pPr>
              <w:autoSpaceDE w:val="0"/>
              <w:autoSpaceDN w:val="0"/>
              <w:adjustRightInd w:val="0"/>
              <w:jc w:val="both"/>
              <w:rPr>
                <w:color w:val="000000"/>
              </w:rPr>
            </w:pPr>
            <w:r w:rsidRPr="00E640D8">
              <w:rPr>
                <w:color w:val="000000"/>
              </w:rPr>
              <w:t>Principiniai funkciniai (paskirties) ir naudojimo (eksploataciniai) reikalavimai statiniui (statinių grupei)</w:t>
            </w:r>
          </w:p>
        </w:tc>
        <w:tc>
          <w:tcPr>
            <w:tcW w:w="5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43796" w14:textId="77777777" w:rsidR="002C6AB4" w:rsidRPr="00E640D8" w:rsidRDefault="002C6AB4" w:rsidP="00EE2916">
            <w:pPr>
              <w:autoSpaceDE w:val="0"/>
              <w:autoSpaceDN w:val="0"/>
              <w:adjustRightInd w:val="0"/>
              <w:jc w:val="both"/>
              <w:rPr>
                <w:color w:val="000000"/>
              </w:rPr>
            </w:pPr>
            <w:r w:rsidRPr="00E640D8">
              <w:rPr>
                <w:color w:val="000000"/>
              </w:rPr>
              <w:t>Parengti saulės šviesos 150 kW elektrinės techninį projektą ir atlikti įdiegimo (rangos) darbus pagal projektą.</w:t>
            </w:r>
          </w:p>
        </w:tc>
      </w:tr>
      <w:tr w:rsidR="002C6AB4" w:rsidRPr="00E640D8" w14:paraId="120CE941" w14:textId="77777777" w:rsidTr="00EE2916">
        <w:trPr>
          <w:trHeight w:val="680"/>
        </w:trPr>
        <w:tc>
          <w:tcPr>
            <w:tcW w:w="4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063E73" w14:textId="77777777" w:rsidR="002C6AB4" w:rsidRPr="00E640D8" w:rsidRDefault="002C6AB4" w:rsidP="00EE2916">
            <w:pPr>
              <w:autoSpaceDE w:val="0"/>
              <w:autoSpaceDN w:val="0"/>
              <w:adjustRightInd w:val="0"/>
              <w:jc w:val="both"/>
              <w:rPr>
                <w:color w:val="000000"/>
              </w:rPr>
            </w:pPr>
            <w:r w:rsidRPr="00E640D8">
              <w:rPr>
                <w:color w:val="000000"/>
              </w:rPr>
              <w:t>Techniniai ir kokybiniai (techninio, estetinio ir t.t. lygio) reikalavimai sprendiniams pagal projekto dalis</w:t>
            </w:r>
          </w:p>
        </w:tc>
        <w:tc>
          <w:tcPr>
            <w:tcW w:w="5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84FD" w14:textId="77777777" w:rsidR="002C6AB4" w:rsidRPr="00E640D8" w:rsidRDefault="002C6AB4" w:rsidP="00EE2916">
            <w:pPr>
              <w:autoSpaceDE w:val="0"/>
              <w:autoSpaceDN w:val="0"/>
              <w:adjustRightInd w:val="0"/>
              <w:jc w:val="both"/>
              <w:rPr>
                <w:b/>
                <w:color w:val="000000"/>
              </w:rPr>
            </w:pPr>
            <w:r w:rsidRPr="00E640D8">
              <w:rPr>
                <w:b/>
                <w:color w:val="000000"/>
              </w:rPr>
              <w:t>1. Bendroji dalis:</w:t>
            </w:r>
          </w:p>
          <w:p w14:paraId="3078B521" w14:textId="77777777" w:rsidR="002C6AB4" w:rsidRPr="00E640D8" w:rsidRDefault="002C6AB4" w:rsidP="00EE2916">
            <w:pPr>
              <w:autoSpaceDE w:val="0"/>
              <w:autoSpaceDN w:val="0"/>
              <w:adjustRightInd w:val="0"/>
              <w:jc w:val="both"/>
              <w:rPr>
                <w:color w:val="000000"/>
              </w:rPr>
            </w:pPr>
            <w:r w:rsidRPr="00E640D8">
              <w:rPr>
                <w:color w:val="000000"/>
              </w:rPr>
              <w:t>1.1. Projektuojamos saulės šviesos elektrinės dokumentų sudėties žiniaraščiai (bylų pavadinimai, žymenys);</w:t>
            </w:r>
          </w:p>
          <w:p w14:paraId="21C976F3" w14:textId="77777777" w:rsidR="002C6AB4" w:rsidRPr="00E640D8" w:rsidRDefault="002C6AB4" w:rsidP="00EE2916">
            <w:pPr>
              <w:autoSpaceDE w:val="0"/>
              <w:autoSpaceDN w:val="0"/>
              <w:adjustRightInd w:val="0"/>
              <w:jc w:val="both"/>
              <w:rPr>
                <w:color w:val="000000"/>
              </w:rPr>
            </w:pPr>
            <w:r w:rsidRPr="00E640D8">
              <w:rPr>
                <w:color w:val="000000"/>
              </w:rPr>
              <w:t>1.2. Saulės šviesos elektrinės bendrieji rodikliai, techninės specifikacijos;</w:t>
            </w:r>
          </w:p>
          <w:p w14:paraId="48E51873" w14:textId="77777777" w:rsidR="002C6AB4" w:rsidRPr="00E640D8" w:rsidRDefault="002C6AB4" w:rsidP="00EE2916">
            <w:pPr>
              <w:autoSpaceDE w:val="0"/>
              <w:autoSpaceDN w:val="0"/>
              <w:adjustRightInd w:val="0"/>
              <w:jc w:val="both"/>
              <w:rPr>
                <w:color w:val="000000"/>
              </w:rPr>
            </w:pPr>
            <w:r w:rsidRPr="00E640D8">
              <w:rPr>
                <w:color w:val="000000"/>
              </w:rPr>
              <w:t>1.3. Kitos privalomosios bendrosios dalies sudedamosios dalys.</w:t>
            </w:r>
          </w:p>
          <w:p w14:paraId="17E7DB42" w14:textId="77777777" w:rsidR="002C6AB4" w:rsidRPr="00E640D8" w:rsidRDefault="002C6AB4" w:rsidP="00EE2916">
            <w:pPr>
              <w:autoSpaceDE w:val="0"/>
              <w:autoSpaceDN w:val="0"/>
              <w:adjustRightInd w:val="0"/>
              <w:jc w:val="both"/>
              <w:rPr>
                <w:b/>
                <w:color w:val="000000"/>
              </w:rPr>
            </w:pPr>
            <w:r w:rsidRPr="00E640D8">
              <w:rPr>
                <w:b/>
                <w:color w:val="000000"/>
              </w:rPr>
              <w:t>2. Elektrotechnikos ir žaibosaugos dalys.</w:t>
            </w:r>
          </w:p>
          <w:p w14:paraId="34D32089" w14:textId="77777777" w:rsidR="002C6AB4" w:rsidRPr="00E640D8" w:rsidRDefault="002C6AB4" w:rsidP="00EE2916">
            <w:pPr>
              <w:autoSpaceDE w:val="0"/>
              <w:autoSpaceDN w:val="0"/>
              <w:adjustRightInd w:val="0"/>
              <w:jc w:val="both"/>
              <w:rPr>
                <w:color w:val="000000"/>
              </w:rPr>
            </w:pPr>
            <w:r w:rsidRPr="00E640D8">
              <w:rPr>
                <w:color w:val="000000"/>
              </w:rPr>
              <w:t>2.1. Suprojektuoti ir pajungti saulės šviesos elektrinę objekte: Antavilių g. 27 A, Vilnius pagal Lietuvos atsinaujinančių išteklių energetikos įstatymo 20 straipsnio 12 dalį. Projekte numatyti elektrinių įžeminimą dėl žaibų iškrovos.</w:t>
            </w:r>
          </w:p>
          <w:p w14:paraId="2293EC08" w14:textId="77777777" w:rsidR="002C6AB4" w:rsidRPr="00E640D8" w:rsidRDefault="002C6AB4" w:rsidP="00EE2916">
            <w:pPr>
              <w:autoSpaceDE w:val="0"/>
              <w:autoSpaceDN w:val="0"/>
              <w:adjustRightInd w:val="0"/>
              <w:jc w:val="both"/>
              <w:rPr>
                <w:color w:val="000000"/>
              </w:rPr>
            </w:pPr>
            <w:r w:rsidRPr="00E640D8">
              <w:rPr>
                <w:color w:val="000000"/>
              </w:rPr>
              <w:t>2.2. stebėsenos rodiklių fiksavimui suprojektuoti ir įrengti elektros energijos apskaitos prietaisus ar/ir kitą įrangą, reikalingą šiems prietaisams įrengti.</w:t>
            </w:r>
          </w:p>
          <w:p w14:paraId="1FD2B498" w14:textId="77777777" w:rsidR="002C6AB4" w:rsidRPr="00E640D8" w:rsidRDefault="002C6AB4" w:rsidP="00EE2916">
            <w:pPr>
              <w:autoSpaceDE w:val="0"/>
              <w:autoSpaceDN w:val="0"/>
              <w:adjustRightInd w:val="0"/>
              <w:jc w:val="both"/>
              <w:rPr>
                <w:b/>
                <w:bCs/>
                <w:color w:val="000000"/>
              </w:rPr>
            </w:pPr>
            <w:r w:rsidRPr="00E640D8">
              <w:rPr>
                <w:b/>
                <w:bCs/>
                <w:color w:val="000000"/>
              </w:rPr>
              <w:t>3. Statybos organizavimo dalis.</w:t>
            </w:r>
          </w:p>
          <w:p w14:paraId="7166DBD8" w14:textId="77777777" w:rsidR="002C6AB4" w:rsidRPr="00E640D8" w:rsidRDefault="002C6AB4" w:rsidP="00EE2916">
            <w:pPr>
              <w:autoSpaceDE w:val="0"/>
              <w:autoSpaceDN w:val="0"/>
              <w:adjustRightInd w:val="0"/>
              <w:jc w:val="both"/>
              <w:rPr>
                <w:color w:val="000000"/>
              </w:rPr>
            </w:pPr>
            <w:r w:rsidRPr="00E640D8">
              <w:rPr>
                <w:color w:val="000000"/>
              </w:rPr>
              <w:t>4. Kitos dalys, atsižvelgiant į projektuojamo statinio specifiką ir derinant sprendinius su užsakovu.</w:t>
            </w:r>
          </w:p>
        </w:tc>
      </w:tr>
      <w:tr w:rsidR="002C6AB4" w:rsidRPr="00E640D8" w14:paraId="7C49C3FE" w14:textId="77777777" w:rsidTr="00EE2916">
        <w:trPr>
          <w:trHeight w:val="904"/>
        </w:trPr>
        <w:tc>
          <w:tcPr>
            <w:tcW w:w="4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5D18CA" w14:textId="77777777" w:rsidR="002C6AB4" w:rsidRPr="00E640D8" w:rsidRDefault="002C6AB4" w:rsidP="00EE2916">
            <w:pPr>
              <w:autoSpaceDE w:val="0"/>
              <w:autoSpaceDN w:val="0"/>
              <w:adjustRightInd w:val="0"/>
              <w:jc w:val="both"/>
              <w:rPr>
                <w:color w:val="000000"/>
              </w:rPr>
            </w:pPr>
            <w:r w:rsidRPr="00E640D8">
              <w:rPr>
                <w:color w:val="000000"/>
              </w:rPr>
              <w:lastRenderedPageBreak/>
              <w:t xml:space="preserve"> Saugomos teritorijos apsaugos reikalavimai (nurodant saugomos teritorijos apsaugos reglamentą)</w:t>
            </w:r>
          </w:p>
        </w:tc>
        <w:tc>
          <w:tcPr>
            <w:tcW w:w="5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CBD5F" w14:textId="77777777" w:rsidR="002C6AB4" w:rsidRPr="00E640D8" w:rsidRDefault="002C6AB4" w:rsidP="00EE2916">
            <w:pPr>
              <w:autoSpaceDE w:val="0"/>
              <w:autoSpaceDN w:val="0"/>
              <w:adjustRightInd w:val="0"/>
              <w:jc w:val="both"/>
              <w:rPr>
                <w:color w:val="FF0000"/>
              </w:rPr>
            </w:pPr>
            <w:r w:rsidRPr="00E640D8">
              <w:rPr>
                <w:color w:val="000000"/>
              </w:rPr>
              <w:t>Nėra</w:t>
            </w:r>
          </w:p>
        </w:tc>
      </w:tr>
      <w:tr w:rsidR="002C6AB4" w:rsidRPr="00E640D8" w14:paraId="1CC5B4EF" w14:textId="77777777" w:rsidTr="00EE2916">
        <w:trPr>
          <w:trHeight w:val="904"/>
        </w:trPr>
        <w:tc>
          <w:tcPr>
            <w:tcW w:w="4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F0E95A" w14:textId="77777777" w:rsidR="002C6AB4" w:rsidRPr="00E640D8" w:rsidRDefault="002C6AB4" w:rsidP="00EE2916">
            <w:pPr>
              <w:autoSpaceDE w:val="0"/>
              <w:autoSpaceDN w:val="0"/>
              <w:adjustRightInd w:val="0"/>
              <w:jc w:val="both"/>
              <w:rPr>
                <w:color w:val="000000"/>
              </w:rPr>
            </w:pPr>
            <w:r w:rsidRPr="00E640D8">
              <w:rPr>
                <w:color w:val="000000"/>
              </w:rPr>
              <w:t>Nekilnojamosios kultūros paveldo vertybės apsaugos reikalavimai (nurodant šios vertybės apsaugos reglamentą ar laikiną apsaugos reglamentą)</w:t>
            </w:r>
          </w:p>
        </w:tc>
        <w:tc>
          <w:tcPr>
            <w:tcW w:w="5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4E1C3" w14:textId="77777777" w:rsidR="002C6AB4" w:rsidRPr="00E640D8" w:rsidRDefault="002C6AB4" w:rsidP="00EE2916">
            <w:pPr>
              <w:autoSpaceDE w:val="0"/>
              <w:autoSpaceDN w:val="0"/>
              <w:adjustRightInd w:val="0"/>
              <w:jc w:val="both"/>
              <w:rPr>
                <w:color w:val="000000"/>
              </w:rPr>
            </w:pPr>
            <w:r w:rsidRPr="00E640D8">
              <w:rPr>
                <w:color w:val="000000"/>
              </w:rPr>
              <w:t xml:space="preserve">Nėra </w:t>
            </w:r>
          </w:p>
        </w:tc>
      </w:tr>
      <w:tr w:rsidR="002C6AB4" w:rsidRPr="00E640D8" w14:paraId="2B48619D" w14:textId="77777777" w:rsidTr="00EE2916">
        <w:trPr>
          <w:trHeight w:val="904"/>
        </w:trPr>
        <w:tc>
          <w:tcPr>
            <w:tcW w:w="4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BAE60D" w14:textId="77777777" w:rsidR="002C6AB4" w:rsidRPr="00E640D8" w:rsidRDefault="002C6AB4" w:rsidP="00EE2916">
            <w:pPr>
              <w:autoSpaceDE w:val="0"/>
              <w:autoSpaceDN w:val="0"/>
              <w:adjustRightInd w:val="0"/>
              <w:jc w:val="both"/>
              <w:rPr>
                <w:color w:val="000000"/>
              </w:rPr>
            </w:pPr>
            <w:r w:rsidRPr="00E640D8">
              <w:rPr>
                <w:color w:val="000000"/>
              </w:rPr>
              <w:t>Techniniai, architektūros ir kokybės (techninio, estetinio ir t.t. lygio) reikalavimai sprendiniams pagal Projekto dalis</w:t>
            </w:r>
          </w:p>
        </w:tc>
        <w:tc>
          <w:tcPr>
            <w:tcW w:w="5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86787" w14:textId="77777777" w:rsidR="002C6AB4" w:rsidRPr="00E640D8" w:rsidRDefault="002C6AB4" w:rsidP="00EE2916">
            <w:pPr>
              <w:autoSpaceDE w:val="0"/>
              <w:autoSpaceDN w:val="0"/>
              <w:adjustRightInd w:val="0"/>
              <w:jc w:val="both"/>
              <w:rPr>
                <w:color w:val="000000"/>
              </w:rPr>
            </w:pPr>
            <w:r w:rsidRPr="00E640D8">
              <w:rPr>
                <w:color w:val="000000"/>
              </w:rPr>
              <w:t>Saulės šviesos elektrinės Techninį projektą suderinti su  Užsakovu. Įrengiant saulės elektrinę visa naudojama įranga turi būti nauja (nenaudota), atitinkanti tokiai įrangai taikomas normas ir standartus (turi būti pridėti ir pateikti įrangos kilmės bei atitikties sertifikatai/deklaracijos)</w:t>
            </w:r>
          </w:p>
        </w:tc>
      </w:tr>
      <w:tr w:rsidR="002C6AB4" w:rsidRPr="00E640D8" w14:paraId="4964C322" w14:textId="77777777" w:rsidTr="00EE2916">
        <w:trPr>
          <w:trHeight w:val="631"/>
        </w:trPr>
        <w:tc>
          <w:tcPr>
            <w:tcW w:w="4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2D58706" w14:textId="77777777" w:rsidR="002C6AB4" w:rsidRPr="00E640D8" w:rsidRDefault="002C6AB4" w:rsidP="00EE2916">
            <w:pPr>
              <w:autoSpaceDE w:val="0"/>
              <w:autoSpaceDN w:val="0"/>
              <w:adjustRightInd w:val="0"/>
              <w:jc w:val="both"/>
              <w:rPr>
                <w:color w:val="000000"/>
              </w:rPr>
            </w:pPr>
            <w:r w:rsidRPr="00E640D8">
              <w:rPr>
                <w:color w:val="000000"/>
              </w:rPr>
              <w:t>Projektavimo eiliškumas</w:t>
            </w:r>
          </w:p>
          <w:p w14:paraId="24A9B37E" w14:textId="77777777" w:rsidR="002C6AB4" w:rsidRPr="00E640D8" w:rsidRDefault="002C6AB4" w:rsidP="00EE2916">
            <w:pPr>
              <w:autoSpaceDE w:val="0"/>
              <w:autoSpaceDN w:val="0"/>
              <w:adjustRightInd w:val="0"/>
              <w:jc w:val="both"/>
              <w:rPr>
                <w:color w:val="000000"/>
              </w:rPr>
            </w:pPr>
          </w:p>
        </w:tc>
        <w:tc>
          <w:tcPr>
            <w:tcW w:w="5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7B919" w14:textId="77777777" w:rsidR="002C6AB4" w:rsidRPr="00E640D8" w:rsidRDefault="002C6AB4" w:rsidP="00EE2916">
            <w:pPr>
              <w:autoSpaceDE w:val="0"/>
              <w:autoSpaceDN w:val="0"/>
              <w:adjustRightInd w:val="0"/>
              <w:jc w:val="both"/>
              <w:rPr>
                <w:color w:val="000000"/>
              </w:rPr>
            </w:pPr>
            <w:r w:rsidRPr="00E640D8">
              <w:rPr>
                <w:color w:val="000000"/>
              </w:rPr>
              <w:t>Saulės elektrinės įrengimo techninio projekto parengimas</w:t>
            </w:r>
          </w:p>
        </w:tc>
      </w:tr>
      <w:tr w:rsidR="002C6AB4" w:rsidRPr="00E640D8" w14:paraId="749C8402" w14:textId="77777777" w:rsidTr="00EE2916">
        <w:trPr>
          <w:trHeight w:val="529"/>
        </w:trPr>
        <w:tc>
          <w:tcPr>
            <w:tcW w:w="4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EBB08" w14:textId="77777777" w:rsidR="002C6AB4" w:rsidRPr="00E640D8" w:rsidRDefault="002C6AB4" w:rsidP="00EE2916">
            <w:pPr>
              <w:autoSpaceDE w:val="0"/>
              <w:autoSpaceDN w:val="0"/>
              <w:adjustRightInd w:val="0"/>
              <w:jc w:val="both"/>
              <w:rPr>
                <w:color w:val="000000"/>
              </w:rPr>
            </w:pPr>
            <w:r w:rsidRPr="00E640D8">
              <w:rPr>
                <w:color w:val="000000"/>
              </w:rPr>
              <w:t>Nurodymai sprendinių derinimui su Užsakovu</w:t>
            </w:r>
          </w:p>
        </w:tc>
        <w:tc>
          <w:tcPr>
            <w:tcW w:w="5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9E6EB" w14:textId="77777777" w:rsidR="002C6AB4" w:rsidRPr="00E640D8" w:rsidRDefault="002C6AB4" w:rsidP="00EE2916">
            <w:pPr>
              <w:autoSpaceDE w:val="0"/>
              <w:autoSpaceDN w:val="0"/>
              <w:adjustRightInd w:val="0"/>
              <w:jc w:val="both"/>
              <w:rPr>
                <w:color w:val="000000"/>
              </w:rPr>
            </w:pPr>
            <w:r w:rsidRPr="00E640D8">
              <w:rPr>
                <w:color w:val="000000"/>
              </w:rPr>
              <w:t>Techninio projekto sprendinius derinti su Užsakovu</w:t>
            </w:r>
          </w:p>
        </w:tc>
      </w:tr>
      <w:tr w:rsidR="002C6AB4" w:rsidRPr="00E640D8" w14:paraId="0DEDADED" w14:textId="77777777" w:rsidTr="00EE2916">
        <w:trPr>
          <w:trHeight w:val="315"/>
        </w:trPr>
        <w:tc>
          <w:tcPr>
            <w:tcW w:w="41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813B3C" w14:textId="77777777" w:rsidR="002C6AB4" w:rsidRPr="00E640D8" w:rsidRDefault="002C6AB4" w:rsidP="00EE2916">
            <w:pPr>
              <w:autoSpaceDE w:val="0"/>
              <w:autoSpaceDN w:val="0"/>
              <w:adjustRightInd w:val="0"/>
              <w:jc w:val="both"/>
              <w:rPr>
                <w:color w:val="000000"/>
              </w:rPr>
            </w:pPr>
            <w:r w:rsidRPr="00E640D8">
              <w:rPr>
                <w:color w:val="000000"/>
              </w:rPr>
              <w:t>Sertifikatų/atitikties deklaracijų, projekto dokumentų atlikimo kalba</w:t>
            </w:r>
          </w:p>
        </w:tc>
        <w:tc>
          <w:tcPr>
            <w:tcW w:w="5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A4608" w14:textId="77777777" w:rsidR="002C6AB4" w:rsidRPr="00E640D8" w:rsidRDefault="002C6AB4" w:rsidP="00EE2916">
            <w:pPr>
              <w:autoSpaceDE w:val="0"/>
              <w:autoSpaceDN w:val="0"/>
              <w:adjustRightInd w:val="0"/>
              <w:jc w:val="both"/>
              <w:rPr>
                <w:color w:val="000000"/>
              </w:rPr>
            </w:pPr>
            <w:r w:rsidRPr="00E640D8">
              <w:rPr>
                <w:color w:val="000000"/>
              </w:rPr>
              <w:t>Lietuvių</w:t>
            </w:r>
          </w:p>
        </w:tc>
      </w:tr>
    </w:tbl>
    <w:p w14:paraId="72360AE0" w14:textId="77777777" w:rsidR="002C6AB4" w:rsidRPr="00E640D8" w:rsidRDefault="002C6AB4" w:rsidP="002C6AB4">
      <w:pPr>
        <w:autoSpaceDE w:val="0"/>
        <w:autoSpaceDN w:val="0"/>
        <w:adjustRightInd w:val="0"/>
        <w:jc w:val="both"/>
        <w:rPr>
          <w:color w:val="000000"/>
        </w:rPr>
      </w:pPr>
    </w:p>
    <w:tbl>
      <w:tblPr>
        <w:tblW w:w="9923" w:type="dxa"/>
        <w:tblInd w:w="-176" w:type="dxa"/>
        <w:tblLayout w:type="fixed"/>
        <w:tblCellMar>
          <w:left w:w="10" w:type="dxa"/>
          <w:right w:w="10" w:type="dxa"/>
        </w:tblCellMar>
        <w:tblLook w:val="04A0" w:firstRow="1" w:lastRow="0" w:firstColumn="1" w:lastColumn="0" w:noHBand="0" w:noVBand="1"/>
      </w:tblPr>
      <w:tblGrid>
        <w:gridCol w:w="2978"/>
        <w:gridCol w:w="3005"/>
        <w:gridCol w:w="3940"/>
      </w:tblGrid>
      <w:tr w:rsidR="002C6AB4" w:rsidRPr="00E640D8" w14:paraId="27CFDF99" w14:textId="77777777" w:rsidTr="00EE2916">
        <w:tc>
          <w:tcPr>
            <w:tcW w:w="29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4C32E8" w14:textId="77777777" w:rsidR="002C6AB4" w:rsidRPr="00E640D8" w:rsidRDefault="002C6AB4" w:rsidP="00EE2916">
            <w:pPr>
              <w:autoSpaceDE w:val="0"/>
              <w:autoSpaceDN w:val="0"/>
              <w:adjustRightInd w:val="0"/>
              <w:jc w:val="center"/>
              <w:rPr>
                <w:b/>
                <w:color w:val="000000"/>
              </w:rPr>
            </w:pPr>
            <w:r w:rsidRPr="00E640D8">
              <w:rPr>
                <w:b/>
                <w:color w:val="000000"/>
              </w:rPr>
              <w:t>Parametrai</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9A7C0" w14:textId="77777777" w:rsidR="002C6AB4" w:rsidRPr="00E640D8" w:rsidRDefault="002C6AB4" w:rsidP="00EE2916">
            <w:pPr>
              <w:autoSpaceDE w:val="0"/>
              <w:autoSpaceDN w:val="0"/>
              <w:adjustRightInd w:val="0"/>
              <w:jc w:val="center"/>
              <w:rPr>
                <w:b/>
                <w:color w:val="000000"/>
              </w:rPr>
            </w:pPr>
            <w:r w:rsidRPr="00E640D8">
              <w:rPr>
                <w:b/>
                <w:color w:val="000000"/>
              </w:rPr>
              <w:t>Reikšmės</w:t>
            </w:r>
          </w:p>
        </w:tc>
        <w:tc>
          <w:tcPr>
            <w:tcW w:w="3940" w:type="dxa"/>
            <w:tcBorders>
              <w:top w:val="single" w:sz="4" w:space="0" w:color="000000"/>
              <w:left w:val="single" w:sz="4" w:space="0" w:color="000000"/>
              <w:bottom w:val="single" w:sz="4" w:space="0" w:color="000000"/>
              <w:right w:val="single" w:sz="4" w:space="0" w:color="000000"/>
            </w:tcBorders>
          </w:tcPr>
          <w:p w14:paraId="60B556CD" w14:textId="77777777" w:rsidR="002C6AB4" w:rsidRPr="00E640D8" w:rsidRDefault="002C6AB4" w:rsidP="00EE2916">
            <w:pPr>
              <w:autoSpaceDE w:val="0"/>
              <w:autoSpaceDN w:val="0"/>
              <w:adjustRightInd w:val="0"/>
              <w:jc w:val="center"/>
              <w:rPr>
                <w:b/>
                <w:color w:val="000000"/>
              </w:rPr>
            </w:pPr>
            <w:r w:rsidRPr="00E640D8">
              <w:rPr>
                <w:b/>
                <w:color w:val="000000"/>
              </w:rPr>
              <w:t>Pastabos</w:t>
            </w:r>
          </w:p>
        </w:tc>
      </w:tr>
      <w:tr w:rsidR="002C6AB4" w:rsidRPr="00E640D8" w14:paraId="37FC0F28" w14:textId="77777777" w:rsidTr="00EE2916">
        <w:trPr>
          <w:cantSplit/>
          <w:trHeight w:val="299"/>
        </w:trPr>
        <w:tc>
          <w:tcPr>
            <w:tcW w:w="29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CC1C459" w14:textId="77777777" w:rsidR="002C6AB4" w:rsidRPr="00E640D8" w:rsidRDefault="002C6AB4" w:rsidP="00EE2916">
            <w:pPr>
              <w:autoSpaceDE w:val="0"/>
              <w:autoSpaceDN w:val="0"/>
              <w:adjustRightInd w:val="0"/>
              <w:jc w:val="both"/>
              <w:rPr>
                <w:color w:val="000000"/>
              </w:rPr>
            </w:pPr>
            <w:r w:rsidRPr="00E640D8">
              <w:rPr>
                <w:color w:val="000000"/>
              </w:rPr>
              <w:t>Montavimo konstrukcija</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8D61" w14:textId="77777777" w:rsidR="002C6AB4" w:rsidRPr="00E640D8" w:rsidRDefault="002C6AB4" w:rsidP="00EE2916">
            <w:pPr>
              <w:autoSpaceDE w:val="0"/>
              <w:autoSpaceDN w:val="0"/>
              <w:adjustRightInd w:val="0"/>
              <w:jc w:val="both"/>
              <w:rPr>
                <w:color w:val="000000"/>
              </w:rPr>
            </w:pPr>
            <w:r w:rsidRPr="00E640D8">
              <w:rPr>
                <w:color w:val="000000"/>
              </w:rPr>
              <w:t>Aliuminio lydinio arba plieninė karšto cinkavimo</w:t>
            </w:r>
          </w:p>
        </w:tc>
        <w:tc>
          <w:tcPr>
            <w:tcW w:w="3940" w:type="dxa"/>
            <w:tcBorders>
              <w:top w:val="single" w:sz="4" w:space="0" w:color="000000"/>
              <w:left w:val="single" w:sz="4" w:space="0" w:color="000000"/>
              <w:bottom w:val="single" w:sz="4" w:space="0" w:color="000000"/>
              <w:right w:val="single" w:sz="4" w:space="0" w:color="000000"/>
            </w:tcBorders>
          </w:tcPr>
          <w:p w14:paraId="0ABAB69B" w14:textId="77777777" w:rsidR="002C6AB4" w:rsidRPr="00E640D8" w:rsidRDefault="002C6AB4" w:rsidP="00EE2916">
            <w:pPr>
              <w:autoSpaceDE w:val="0"/>
              <w:autoSpaceDN w:val="0"/>
              <w:adjustRightInd w:val="0"/>
              <w:jc w:val="both"/>
              <w:rPr>
                <w:color w:val="000000"/>
              </w:rPr>
            </w:pPr>
          </w:p>
        </w:tc>
      </w:tr>
      <w:tr w:rsidR="002C6AB4" w:rsidRPr="00E640D8" w14:paraId="1DBDA87A" w14:textId="77777777" w:rsidTr="00EE2916">
        <w:trPr>
          <w:cantSplit/>
          <w:trHeight w:val="281"/>
        </w:trPr>
        <w:tc>
          <w:tcPr>
            <w:tcW w:w="29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DE49DF" w14:textId="77777777" w:rsidR="002C6AB4" w:rsidRPr="00E640D8" w:rsidRDefault="002C6AB4" w:rsidP="00EE2916">
            <w:pPr>
              <w:autoSpaceDE w:val="0"/>
              <w:autoSpaceDN w:val="0"/>
              <w:adjustRightInd w:val="0"/>
              <w:jc w:val="both"/>
              <w:rPr>
                <w:color w:val="000000"/>
              </w:rPr>
            </w:pPr>
            <w:r w:rsidRPr="00E640D8">
              <w:rPr>
                <w:color w:val="000000"/>
              </w:rPr>
              <w:t>Orientacija pasaulio šalių atžvilgiu, laipsniai</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4CFC4" w14:textId="77777777" w:rsidR="002C6AB4" w:rsidRPr="00E640D8" w:rsidRDefault="002C6AB4" w:rsidP="00EE2916">
            <w:pPr>
              <w:autoSpaceDE w:val="0"/>
              <w:autoSpaceDN w:val="0"/>
              <w:adjustRightInd w:val="0"/>
              <w:jc w:val="center"/>
            </w:pPr>
            <w:r w:rsidRPr="00E640D8">
              <w:t>Rytai, pietūs, vakarai, šiaurės-vakarai</w:t>
            </w:r>
          </w:p>
        </w:tc>
        <w:tc>
          <w:tcPr>
            <w:tcW w:w="3940" w:type="dxa"/>
            <w:tcBorders>
              <w:top w:val="single" w:sz="4" w:space="0" w:color="000000"/>
              <w:left w:val="single" w:sz="4" w:space="0" w:color="000000"/>
              <w:bottom w:val="single" w:sz="4" w:space="0" w:color="000000"/>
              <w:right w:val="single" w:sz="4" w:space="0" w:color="000000"/>
            </w:tcBorders>
          </w:tcPr>
          <w:p w14:paraId="0E6397A7" w14:textId="77777777" w:rsidR="002C6AB4" w:rsidRPr="00E640D8" w:rsidRDefault="002C6AB4" w:rsidP="00EE2916">
            <w:pPr>
              <w:autoSpaceDE w:val="0"/>
              <w:autoSpaceDN w:val="0"/>
              <w:adjustRightInd w:val="0"/>
              <w:jc w:val="both"/>
            </w:pPr>
            <w:r w:rsidRPr="00E640D8">
              <w:t>Jei dėl techninių priežasčių nėra galimybės nukreipti saulės šviesos elektrinę į pietų pusę, orientacija turi būti keičiama į tokią, kuri būtų efektyviausia siekiant didžiausio elektros energijos gaminimo. Šios krypties keitimas turi būti suderintas su Užsakovu ir pateikiamas pagrįstas teorinis metinės gamybos skaičiavimas.</w:t>
            </w:r>
          </w:p>
        </w:tc>
      </w:tr>
      <w:tr w:rsidR="002C6AB4" w:rsidRPr="00E640D8" w14:paraId="5A9BA21E" w14:textId="77777777" w:rsidTr="00EE2916">
        <w:trPr>
          <w:cantSplit/>
          <w:trHeight w:val="974"/>
        </w:trPr>
        <w:tc>
          <w:tcPr>
            <w:tcW w:w="29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F51CC0" w14:textId="77777777" w:rsidR="002C6AB4" w:rsidRPr="00E640D8" w:rsidRDefault="002C6AB4" w:rsidP="00EE2916">
            <w:pPr>
              <w:autoSpaceDE w:val="0"/>
              <w:autoSpaceDN w:val="0"/>
              <w:adjustRightInd w:val="0"/>
              <w:jc w:val="both"/>
              <w:rPr>
                <w:color w:val="000000"/>
              </w:rPr>
            </w:pPr>
            <w:r w:rsidRPr="00E640D8">
              <w:rPr>
                <w:color w:val="000000"/>
              </w:rPr>
              <w:t>Elektros energijos skirstymas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AFB7" w14:textId="77777777" w:rsidR="002C6AB4" w:rsidRPr="00E640D8" w:rsidRDefault="002C6AB4" w:rsidP="00EE2916">
            <w:pPr>
              <w:autoSpaceDE w:val="0"/>
              <w:autoSpaceDN w:val="0"/>
              <w:adjustRightInd w:val="0"/>
              <w:jc w:val="both"/>
              <w:rPr>
                <w:color w:val="000000"/>
              </w:rPr>
            </w:pPr>
            <w:r w:rsidRPr="00E640D8">
              <w:rPr>
                <w:color w:val="000000"/>
              </w:rPr>
              <w:t>Generuojama elektros energija naudojama įstaigos elektros energijos poreikiui tenkinti.</w:t>
            </w:r>
          </w:p>
          <w:p w14:paraId="03CDE1A4" w14:textId="77777777" w:rsidR="002C6AB4" w:rsidRPr="00E640D8" w:rsidRDefault="002C6AB4" w:rsidP="00EE2916">
            <w:pPr>
              <w:autoSpaceDE w:val="0"/>
              <w:autoSpaceDN w:val="0"/>
              <w:adjustRightInd w:val="0"/>
              <w:jc w:val="both"/>
              <w:rPr>
                <w:color w:val="000000"/>
              </w:rPr>
            </w:pPr>
            <w:r w:rsidRPr="00E640D8">
              <w:rPr>
                <w:color w:val="000000"/>
              </w:rPr>
              <w:t>Objekte Antavilių g. 27 A, Vilnius numatyti galimybę perteklinę elektros energiją automatiškai tiekti į AB „ESO“ elektros tinklus pagal Lietuvos Respublikos atsinaujinančių išteklių energetikos įstatymo 20 straipsnio 12 dalį.</w:t>
            </w:r>
          </w:p>
        </w:tc>
        <w:tc>
          <w:tcPr>
            <w:tcW w:w="3940" w:type="dxa"/>
            <w:tcBorders>
              <w:top w:val="single" w:sz="4" w:space="0" w:color="000000"/>
              <w:left w:val="single" w:sz="4" w:space="0" w:color="000000"/>
              <w:bottom w:val="single" w:sz="4" w:space="0" w:color="000000"/>
              <w:right w:val="single" w:sz="4" w:space="0" w:color="000000"/>
            </w:tcBorders>
          </w:tcPr>
          <w:p w14:paraId="0C56021C" w14:textId="77777777" w:rsidR="002C6AB4" w:rsidRPr="00E640D8" w:rsidRDefault="002C6AB4" w:rsidP="00EE2916">
            <w:pPr>
              <w:autoSpaceDE w:val="0"/>
              <w:autoSpaceDN w:val="0"/>
              <w:adjustRightInd w:val="0"/>
              <w:jc w:val="both"/>
              <w:rPr>
                <w:color w:val="000000"/>
              </w:rPr>
            </w:pPr>
          </w:p>
        </w:tc>
      </w:tr>
    </w:tbl>
    <w:p w14:paraId="1FA750B6" w14:textId="77777777" w:rsidR="002C6AB4" w:rsidRPr="00E640D8" w:rsidRDefault="002C6AB4" w:rsidP="002C6AB4">
      <w:pPr>
        <w:autoSpaceDE w:val="0"/>
        <w:autoSpaceDN w:val="0"/>
        <w:adjustRightInd w:val="0"/>
        <w:jc w:val="both"/>
        <w:rPr>
          <w:b/>
          <w:color w:val="000000"/>
        </w:rPr>
      </w:pPr>
    </w:p>
    <w:p w14:paraId="70D01A99" w14:textId="77777777" w:rsidR="002C6AB4" w:rsidRPr="00E640D8" w:rsidRDefault="002C6AB4" w:rsidP="002C6AB4">
      <w:pPr>
        <w:autoSpaceDE w:val="0"/>
        <w:autoSpaceDN w:val="0"/>
        <w:adjustRightInd w:val="0"/>
        <w:jc w:val="both"/>
        <w:rPr>
          <w:b/>
          <w:color w:val="000000"/>
        </w:rPr>
      </w:pPr>
      <w:r w:rsidRPr="00E640D8">
        <w:rPr>
          <w:b/>
          <w:color w:val="000000"/>
        </w:rPr>
        <w:t>Techniniai ir kokybiniai reikalavimai fotoelektriniams moduliams</w:t>
      </w:r>
    </w:p>
    <w:tbl>
      <w:tblPr>
        <w:tblStyle w:val="Lentelstinklelis"/>
        <w:tblW w:w="0" w:type="auto"/>
        <w:tblLook w:val="04A0" w:firstRow="1" w:lastRow="0" w:firstColumn="1" w:lastColumn="0" w:noHBand="0" w:noVBand="1"/>
      </w:tblPr>
      <w:tblGrid>
        <w:gridCol w:w="540"/>
        <w:gridCol w:w="5561"/>
        <w:gridCol w:w="2915"/>
      </w:tblGrid>
      <w:tr w:rsidR="002C6AB4" w:rsidRPr="00E640D8" w14:paraId="69193279" w14:textId="77777777" w:rsidTr="00EE2916">
        <w:tc>
          <w:tcPr>
            <w:tcW w:w="9016" w:type="dxa"/>
            <w:gridSpan w:val="3"/>
          </w:tcPr>
          <w:p w14:paraId="7A996088" w14:textId="77777777" w:rsidR="002C6AB4" w:rsidRPr="00E640D8" w:rsidRDefault="002C6AB4" w:rsidP="00EE2916">
            <w:pPr>
              <w:autoSpaceDE w:val="0"/>
              <w:autoSpaceDN w:val="0"/>
              <w:adjustRightInd w:val="0"/>
              <w:jc w:val="both"/>
              <w:rPr>
                <w:b/>
                <w:color w:val="000000"/>
              </w:rPr>
            </w:pPr>
            <w:r w:rsidRPr="00E640D8">
              <w:rPr>
                <w:b/>
                <w:color w:val="000000"/>
              </w:rPr>
              <w:t>Reikalavimai fotovoltiniams moduliams</w:t>
            </w:r>
          </w:p>
        </w:tc>
      </w:tr>
      <w:tr w:rsidR="002C6AB4" w:rsidRPr="00E640D8" w14:paraId="013B02CD" w14:textId="77777777" w:rsidTr="00EE2916">
        <w:tc>
          <w:tcPr>
            <w:tcW w:w="540" w:type="dxa"/>
          </w:tcPr>
          <w:p w14:paraId="06B2298C" w14:textId="77777777" w:rsidR="002C6AB4" w:rsidRPr="00E640D8" w:rsidRDefault="002C6AB4" w:rsidP="002C6AB4">
            <w:pPr>
              <w:numPr>
                <w:ilvl w:val="0"/>
                <w:numId w:val="11"/>
              </w:numPr>
              <w:autoSpaceDE w:val="0"/>
              <w:autoSpaceDN w:val="0"/>
              <w:adjustRightInd w:val="0"/>
              <w:ind w:left="502"/>
              <w:jc w:val="both"/>
              <w:rPr>
                <w:bCs/>
                <w:color w:val="000000"/>
              </w:rPr>
            </w:pPr>
          </w:p>
        </w:tc>
        <w:tc>
          <w:tcPr>
            <w:tcW w:w="5561" w:type="dxa"/>
          </w:tcPr>
          <w:p w14:paraId="7BF08E50" w14:textId="77777777" w:rsidR="002C6AB4" w:rsidRPr="00E640D8" w:rsidRDefault="002C6AB4" w:rsidP="00EE2916">
            <w:pPr>
              <w:autoSpaceDE w:val="0"/>
              <w:autoSpaceDN w:val="0"/>
              <w:adjustRightInd w:val="0"/>
              <w:jc w:val="both"/>
              <w:rPr>
                <w:bCs/>
                <w:color w:val="000000"/>
              </w:rPr>
            </w:pPr>
            <w:r w:rsidRPr="00E640D8">
              <w:rPr>
                <w:bCs/>
                <w:color w:val="000000"/>
              </w:rPr>
              <w:t>Modulio technologija.</w:t>
            </w:r>
          </w:p>
        </w:tc>
        <w:tc>
          <w:tcPr>
            <w:tcW w:w="2915" w:type="dxa"/>
          </w:tcPr>
          <w:p w14:paraId="56908494" w14:textId="77777777" w:rsidR="002C6AB4" w:rsidRPr="00E640D8" w:rsidRDefault="002C6AB4" w:rsidP="00EE2916">
            <w:pPr>
              <w:autoSpaceDE w:val="0"/>
              <w:autoSpaceDN w:val="0"/>
              <w:adjustRightInd w:val="0"/>
              <w:jc w:val="both"/>
              <w:rPr>
                <w:bCs/>
                <w:color w:val="000000"/>
              </w:rPr>
            </w:pPr>
            <w:r w:rsidRPr="00E640D8">
              <w:rPr>
                <w:bCs/>
                <w:color w:val="000000"/>
              </w:rPr>
              <w:t>Monokristaliniai arba aukštesnės technologijos.</w:t>
            </w:r>
          </w:p>
        </w:tc>
      </w:tr>
      <w:tr w:rsidR="002C6AB4" w:rsidRPr="00E640D8" w14:paraId="239FA4F4" w14:textId="77777777" w:rsidTr="00EE2916">
        <w:tc>
          <w:tcPr>
            <w:tcW w:w="540" w:type="dxa"/>
          </w:tcPr>
          <w:p w14:paraId="4FE72E91" w14:textId="77777777" w:rsidR="002C6AB4" w:rsidRPr="00E640D8" w:rsidRDefault="002C6AB4" w:rsidP="002C6AB4">
            <w:pPr>
              <w:numPr>
                <w:ilvl w:val="0"/>
                <w:numId w:val="11"/>
              </w:numPr>
              <w:autoSpaceDE w:val="0"/>
              <w:autoSpaceDN w:val="0"/>
              <w:adjustRightInd w:val="0"/>
              <w:ind w:left="502"/>
              <w:jc w:val="both"/>
              <w:rPr>
                <w:bCs/>
                <w:color w:val="000000"/>
              </w:rPr>
            </w:pPr>
          </w:p>
        </w:tc>
        <w:tc>
          <w:tcPr>
            <w:tcW w:w="5561" w:type="dxa"/>
          </w:tcPr>
          <w:p w14:paraId="72F23E13" w14:textId="77777777" w:rsidR="002C6AB4" w:rsidRPr="00E640D8" w:rsidRDefault="002C6AB4" w:rsidP="00EE2916">
            <w:pPr>
              <w:autoSpaceDE w:val="0"/>
              <w:autoSpaceDN w:val="0"/>
              <w:adjustRightInd w:val="0"/>
              <w:jc w:val="both"/>
              <w:rPr>
                <w:bCs/>
                <w:color w:val="000000"/>
              </w:rPr>
            </w:pPr>
            <w:r w:rsidRPr="00E640D8">
              <w:rPr>
                <w:bCs/>
                <w:color w:val="000000"/>
              </w:rPr>
              <w:t>Modulio nusidėvėjimas pirmaisiais metais.</w:t>
            </w:r>
          </w:p>
        </w:tc>
        <w:tc>
          <w:tcPr>
            <w:tcW w:w="2915" w:type="dxa"/>
          </w:tcPr>
          <w:p w14:paraId="52445C8E" w14:textId="77777777" w:rsidR="002C6AB4" w:rsidRPr="00E640D8" w:rsidRDefault="002C6AB4" w:rsidP="00EE2916">
            <w:pPr>
              <w:autoSpaceDE w:val="0"/>
              <w:autoSpaceDN w:val="0"/>
              <w:adjustRightInd w:val="0"/>
              <w:jc w:val="both"/>
              <w:rPr>
                <w:bCs/>
                <w:color w:val="000000"/>
              </w:rPr>
            </w:pPr>
            <w:r w:rsidRPr="00E640D8">
              <w:rPr>
                <w:bCs/>
                <w:color w:val="000000"/>
              </w:rPr>
              <w:t>≤ 1%</w:t>
            </w:r>
          </w:p>
        </w:tc>
      </w:tr>
      <w:tr w:rsidR="002C6AB4" w:rsidRPr="00E640D8" w14:paraId="24E5C98E" w14:textId="77777777" w:rsidTr="00EE2916">
        <w:tc>
          <w:tcPr>
            <w:tcW w:w="540" w:type="dxa"/>
          </w:tcPr>
          <w:p w14:paraId="3E87F7A9" w14:textId="77777777" w:rsidR="002C6AB4" w:rsidRPr="00E640D8" w:rsidRDefault="002C6AB4" w:rsidP="002C6AB4">
            <w:pPr>
              <w:numPr>
                <w:ilvl w:val="0"/>
                <w:numId w:val="11"/>
              </w:numPr>
              <w:autoSpaceDE w:val="0"/>
              <w:autoSpaceDN w:val="0"/>
              <w:adjustRightInd w:val="0"/>
              <w:ind w:left="502"/>
              <w:jc w:val="both"/>
              <w:rPr>
                <w:bCs/>
                <w:color w:val="000000"/>
              </w:rPr>
            </w:pPr>
          </w:p>
        </w:tc>
        <w:tc>
          <w:tcPr>
            <w:tcW w:w="5561" w:type="dxa"/>
          </w:tcPr>
          <w:p w14:paraId="0134F221" w14:textId="77777777" w:rsidR="002C6AB4" w:rsidRPr="00E640D8" w:rsidRDefault="002C6AB4" w:rsidP="00EE2916">
            <w:pPr>
              <w:autoSpaceDE w:val="0"/>
              <w:autoSpaceDN w:val="0"/>
              <w:adjustRightInd w:val="0"/>
              <w:jc w:val="both"/>
              <w:rPr>
                <w:bCs/>
                <w:color w:val="000000"/>
              </w:rPr>
            </w:pPr>
            <w:r w:rsidRPr="00E640D8">
              <w:rPr>
                <w:bCs/>
                <w:color w:val="000000"/>
              </w:rPr>
              <w:t>Stiklo storis.</w:t>
            </w:r>
          </w:p>
        </w:tc>
        <w:tc>
          <w:tcPr>
            <w:tcW w:w="2915" w:type="dxa"/>
          </w:tcPr>
          <w:p w14:paraId="67398665" w14:textId="77777777" w:rsidR="002C6AB4" w:rsidRPr="00E640D8" w:rsidRDefault="002C6AB4" w:rsidP="00EE2916">
            <w:pPr>
              <w:autoSpaceDE w:val="0"/>
              <w:autoSpaceDN w:val="0"/>
              <w:adjustRightInd w:val="0"/>
              <w:jc w:val="both"/>
              <w:rPr>
                <w:bCs/>
                <w:color w:val="000000"/>
              </w:rPr>
            </w:pPr>
            <w:r w:rsidRPr="00E640D8">
              <w:rPr>
                <w:bCs/>
                <w:color w:val="000000"/>
              </w:rPr>
              <w:t>≥1.6mm</w:t>
            </w:r>
          </w:p>
        </w:tc>
      </w:tr>
      <w:tr w:rsidR="002C6AB4" w:rsidRPr="00E640D8" w14:paraId="2D297985" w14:textId="77777777" w:rsidTr="00EE2916">
        <w:tc>
          <w:tcPr>
            <w:tcW w:w="540" w:type="dxa"/>
          </w:tcPr>
          <w:p w14:paraId="1E720B01" w14:textId="77777777" w:rsidR="002C6AB4" w:rsidRPr="00E640D8" w:rsidRDefault="002C6AB4" w:rsidP="002C6AB4">
            <w:pPr>
              <w:numPr>
                <w:ilvl w:val="0"/>
                <w:numId w:val="11"/>
              </w:numPr>
              <w:autoSpaceDE w:val="0"/>
              <w:autoSpaceDN w:val="0"/>
              <w:adjustRightInd w:val="0"/>
              <w:ind w:left="502"/>
              <w:jc w:val="both"/>
              <w:rPr>
                <w:bCs/>
                <w:color w:val="000000"/>
              </w:rPr>
            </w:pPr>
          </w:p>
        </w:tc>
        <w:tc>
          <w:tcPr>
            <w:tcW w:w="5561" w:type="dxa"/>
          </w:tcPr>
          <w:p w14:paraId="181CE49B" w14:textId="77777777" w:rsidR="002C6AB4" w:rsidRPr="00E640D8" w:rsidRDefault="002C6AB4" w:rsidP="00EE2916">
            <w:pPr>
              <w:autoSpaceDE w:val="0"/>
              <w:autoSpaceDN w:val="0"/>
              <w:adjustRightInd w:val="0"/>
              <w:jc w:val="both"/>
              <w:rPr>
                <w:bCs/>
                <w:color w:val="000000"/>
              </w:rPr>
            </w:pPr>
            <w:r w:rsidRPr="00E640D8">
              <w:rPr>
                <w:bCs/>
                <w:color w:val="000000"/>
              </w:rPr>
              <w:t>Modulio efektyvumas.</w:t>
            </w:r>
          </w:p>
        </w:tc>
        <w:tc>
          <w:tcPr>
            <w:tcW w:w="2915" w:type="dxa"/>
          </w:tcPr>
          <w:p w14:paraId="277ACD7A" w14:textId="77777777" w:rsidR="002C6AB4" w:rsidRPr="00E640D8" w:rsidRDefault="002C6AB4" w:rsidP="00EE2916">
            <w:pPr>
              <w:autoSpaceDE w:val="0"/>
              <w:autoSpaceDN w:val="0"/>
              <w:adjustRightInd w:val="0"/>
              <w:jc w:val="both"/>
              <w:rPr>
                <w:bCs/>
                <w:color w:val="000000"/>
              </w:rPr>
            </w:pPr>
            <w:r w:rsidRPr="00E640D8">
              <w:rPr>
                <w:bCs/>
                <w:color w:val="000000"/>
              </w:rPr>
              <w:t>20.7% arba aukštesnis.</w:t>
            </w:r>
          </w:p>
        </w:tc>
      </w:tr>
      <w:tr w:rsidR="002C6AB4" w:rsidRPr="00E640D8" w14:paraId="6E3FBD7D" w14:textId="77777777" w:rsidTr="00EE2916">
        <w:tc>
          <w:tcPr>
            <w:tcW w:w="540" w:type="dxa"/>
          </w:tcPr>
          <w:p w14:paraId="2B279FA3" w14:textId="77777777" w:rsidR="002C6AB4" w:rsidRPr="00E640D8" w:rsidRDefault="002C6AB4" w:rsidP="002C6AB4">
            <w:pPr>
              <w:numPr>
                <w:ilvl w:val="0"/>
                <w:numId w:val="11"/>
              </w:numPr>
              <w:autoSpaceDE w:val="0"/>
              <w:autoSpaceDN w:val="0"/>
              <w:adjustRightInd w:val="0"/>
              <w:ind w:left="502"/>
              <w:jc w:val="both"/>
              <w:rPr>
                <w:bCs/>
                <w:color w:val="000000"/>
              </w:rPr>
            </w:pPr>
          </w:p>
        </w:tc>
        <w:tc>
          <w:tcPr>
            <w:tcW w:w="5561" w:type="dxa"/>
          </w:tcPr>
          <w:p w14:paraId="2A23EC29" w14:textId="77777777" w:rsidR="002C6AB4" w:rsidRPr="00E640D8" w:rsidRDefault="002C6AB4" w:rsidP="00EE2916">
            <w:pPr>
              <w:autoSpaceDE w:val="0"/>
              <w:autoSpaceDN w:val="0"/>
              <w:adjustRightInd w:val="0"/>
              <w:jc w:val="both"/>
              <w:rPr>
                <w:bCs/>
                <w:color w:val="000000"/>
              </w:rPr>
            </w:pPr>
            <w:r w:rsidRPr="00E640D8">
              <w:rPr>
                <w:bCs/>
                <w:color w:val="000000"/>
              </w:rPr>
              <w:t>Modulio rėmas.</w:t>
            </w:r>
          </w:p>
        </w:tc>
        <w:tc>
          <w:tcPr>
            <w:tcW w:w="2915" w:type="dxa"/>
          </w:tcPr>
          <w:p w14:paraId="3F27A05C" w14:textId="77777777" w:rsidR="002C6AB4" w:rsidRPr="00E640D8" w:rsidRDefault="002C6AB4" w:rsidP="00EE2916">
            <w:pPr>
              <w:autoSpaceDE w:val="0"/>
              <w:autoSpaceDN w:val="0"/>
              <w:adjustRightInd w:val="0"/>
              <w:jc w:val="both"/>
              <w:rPr>
                <w:bCs/>
                <w:color w:val="000000"/>
              </w:rPr>
            </w:pPr>
            <w:r w:rsidRPr="00E640D8">
              <w:rPr>
                <w:bCs/>
                <w:color w:val="000000"/>
              </w:rPr>
              <w:t>Berėmis arba juodas aliuminio lydinio rėmas.</w:t>
            </w:r>
          </w:p>
        </w:tc>
      </w:tr>
      <w:tr w:rsidR="002C6AB4" w:rsidRPr="00E640D8" w14:paraId="0BB84FE1" w14:textId="77777777" w:rsidTr="00EE2916">
        <w:tc>
          <w:tcPr>
            <w:tcW w:w="540" w:type="dxa"/>
          </w:tcPr>
          <w:p w14:paraId="1E555CF9" w14:textId="77777777" w:rsidR="002C6AB4" w:rsidRPr="00E640D8" w:rsidRDefault="002C6AB4" w:rsidP="002C6AB4">
            <w:pPr>
              <w:numPr>
                <w:ilvl w:val="0"/>
                <w:numId w:val="11"/>
              </w:numPr>
              <w:autoSpaceDE w:val="0"/>
              <w:autoSpaceDN w:val="0"/>
              <w:adjustRightInd w:val="0"/>
              <w:ind w:left="502"/>
              <w:jc w:val="both"/>
              <w:rPr>
                <w:bCs/>
                <w:color w:val="000000"/>
              </w:rPr>
            </w:pPr>
          </w:p>
        </w:tc>
        <w:tc>
          <w:tcPr>
            <w:tcW w:w="5561" w:type="dxa"/>
          </w:tcPr>
          <w:p w14:paraId="4BDC79F9" w14:textId="77777777" w:rsidR="002C6AB4" w:rsidRPr="00E640D8" w:rsidRDefault="002C6AB4" w:rsidP="00EE2916">
            <w:pPr>
              <w:autoSpaceDE w:val="0"/>
              <w:autoSpaceDN w:val="0"/>
              <w:adjustRightInd w:val="0"/>
              <w:jc w:val="both"/>
              <w:rPr>
                <w:bCs/>
                <w:color w:val="000000"/>
              </w:rPr>
            </w:pPr>
            <w:r w:rsidRPr="00E640D8">
              <w:rPr>
                <w:bCs/>
                <w:color w:val="000000"/>
              </w:rPr>
              <w:t>Testuota vėjo apkrova.</w:t>
            </w:r>
          </w:p>
        </w:tc>
        <w:tc>
          <w:tcPr>
            <w:tcW w:w="2915" w:type="dxa"/>
          </w:tcPr>
          <w:p w14:paraId="6440242A" w14:textId="44D79982" w:rsidR="002C6AB4" w:rsidRPr="00E640D8" w:rsidRDefault="002C6AB4" w:rsidP="00EE2916">
            <w:pPr>
              <w:autoSpaceDE w:val="0"/>
              <w:autoSpaceDN w:val="0"/>
              <w:adjustRightInd w:val="0"/>
              <w:jc w:val="both"/>
              <w:rPr>
                <w:bCs/>
                <w:color w:val="000000"/>
              </w:rPr>
            </w:pPr>
            <w:r w:rsidRPr="00E640D8">
              <w:rPr>
                <w:bCs/>
                <w:color w:val="000000"/>
              </w:rPr>
              <w:t>2</w:t>
            </w:r>
            <w:r w:rsidR="00501405">
              <w:rPr>
                <w:bCs/>
                <w:color w:val="000000"/>
              </w:rPr>
              <w:t xml:space="preserve"> </w:t>
            </w:r>
            <w:r w:rsidRPr="00E640D8">
              <w:rPr>
                <w:bCs/>
                <w:color w:val="000000"/>
              </w:rPr>
              <w:t>400 Pa arba aukštesnė</w:t>
            </w:r>
          </w:p>
        </w:tc>
      </w:tr>
      <w:tr w:rsidR="002C6AB4" w:rsidRPr="00E640D8" w14:paraId="3753BB49" w14:textId="77777777" w:rsidTr="00EE2916">
        <w:tc>
          <w:tcPr>
            <w:tcW w:w="540" w:type="dxa"/>
          </w:tcPr>
          <w:p w14:paraId="38DD1E71" w14:textId="77777777" w:rsidR="002C6AB4" w:rsidRPr="00E640D8" w:rsidRDefault="002C6AB4" w:rsidP="002C6AB4">
            <w:pPr>
              <w:numPr>
                <w:ilvl w:val="0"/>
                <w:numId w:val="11"/>
              </w:numPr>
              <w:autoSpaceDE w:val="0"/>
              <w:autoSpaceDN w:val="0"/>
              <w:adjustRightInd w:val="0"/>
              <w:ind w:left="502"/>
              <w:jc w:val="both"/>
              <w:rPr>
                <w:bCs/>
                <w:color w:val="000000"/>
              </w:rPr>
            </w:pPr>
          </w:p>
        </w:tc>
        <w:tc>
          <w:tcPr>
            <w:tcW w:w="5561" w:type="dxa"/>
          </w:tcPr>
          <w:p w14:paraId="15E59544" w14:textId="77777777" w:rsidR="002C6AB4" w:rsidRPr="00E640D8" w:rsidRDefault="002C6AB4" w:rsidP="00EE2916">
            <w:pPr>
              <w:autoSpaceDE w:val="0"/>
              <w:autoSpaceDN w:val="0"/>
              <w:adjustRightInd w:val="0"/>
              <w:jc w:val="both"/>
              <w:rPr>
                <w:bCs/>
                <w:color w:val="000000"/>
              </w:rPr>
            </w:pPr>
            <w:r w:rsidRPr="00E640D8">
              <w:rPr>
                <w:bCs/>
                <w:color w:val="000000"/>
              </w:rPr>
              <w:t>Testuota sniego apkrova.</w:t>
            </w:r>
          </w:p>
        </w:tc>
        <w:tc>
          <w:tcPr>
            <w:tcW w:w="2915" w:type="dxa"/>
          </w:tcPr>
          <w:p w14:paraId="239C1EBB" w14:textId="2329BA08" w:rsidR="002C6AB4" w:rsidRPr="00E640D8" w:rsidRDefault="002C6AB4" w:rsidP="00EE2916">
            <w:pPr>
              <w:autoSpaceDE w:val="0"/>
              <w:autoSpaceDN w:val="0"/>
              <w:adjustRightInd w:val="0"/>
              <w:jc w:val="both"/>
              <w:rPr>
                <w:bCs/>
                <w:color w:val="000000"/>
              </w:rPr>
            </w:pPr>
            <w:r w:rsidRPr="00E640D8">
              <w:rPr>
                <w:bCs/>
                <w:color w:val="000000"/>
              </w:rPr>
              <w:t>5</w:t>
            </w:r>
            <w:r w:rsidR="00501405">
              <w:rPr>
                <w:bCs/>
                <w:color w:val="000000"/>
              </w:rPr>
              <w:t xml:space="preserve"> </w:t>
            </w:r>
            <w:r w:rsidRPr="00E640D8">
              <w:rPr>
                <w:bCs/>
                <w:color w:val="000000"/>
              </w:rPr>
              <w:t>400 Pa arba aukštesnė</w:t>
            </w:r>
          </w:p>
        </w:tc>
      </w:tr>
      <w:tr w:rsidR="002C6AB4" w:rsidRPr="00E640D8" w14:paraId="0C15A7B1" w14:textId="77777777" w:rsidTr="00EE2916">
        <w:tc>
          <w:tcPr>
            <w:tcW w:w="540" w:type="dxa"/>
          </w:tcPr>
          <w:p w14:paraId="2244A0B6" w14:textId="77777777" w:rsidR="002C6AB4" w:rsidRPr="00E640D8" w:rsidRDefault="002C6AB4" w:rsidP="002C6AB4">
            <w:pPr>
              <w:numPr>
                <w:ilvl w:val="0"/>
                <w:numId w:val="11"/>
              </w:numPr>
              <w:autoSpaceDE w:val="0"/>
              <w:autoSpaceDN w:val="0"/>
              <w:adjustRightInd w:val="0"/>
              <w:ind w:left="502"/>
              <w:jc w:val="both"/>
              <w:rPr>
                <w:bCs/>
                <w:color w:val="000000"/>
              </w:rPr>
            </w:pPr>
          </w:p>
        </w:tc>
        <w:tc>
          <w:tcPr>
            <w:tcW w:w="5561" w:type="dxa"/>
          </w:tcPr>
          <w:p w14:paraId="3DD61AA4" w14:textId="77777777" w:rsidR="002C6AB4" w:rsidRPr="00E640D8" w:rsidRDefault="002C6AB4" w:rsidP="00EE2916">
            <w:pPr>
              <w:autoSpaceDE w:val="0"/>
              <w:autoSpaceDN w:val="0"/>
              <w:adjustRightInd w:val="0"/>
              <w:jc w:val="both"/>
              <w:rPr>
                <w:bCs/>
                <w:color w:val="000000"/>
              </w:rPr>
            </w:pPr>
            <w:r w:rsidRPr="00E640D8">
              <w:rPr>
                <w:bCs/>
                <w:color w:val="000000"/>
              </w:rPr>
              <w:t>Kontaktinės dėžutės saugos klasė.</w:t>
            </w:r>
          </w:p>
        </w:tc>
        <w:tc>
          <w:tcPr>
            <w:tcW w:w="2915" w:type="dxa"/>
          </w:tcPr>
          <w:p w14:paraId="59C8EC14" w14:textId="77777777" w:rsidR="002C6AB4" w:rsidRPr="00E640D8" w:rsidRDefault="002C6AB4" w:rsidP="00EE2916">
            <w:pPr>
              <w:autoSpaceDE w:val="0"/>
              <w:autoSpaceDN w:val="0"/>
              <w:adjustRightInd w:val="0"/>
              <w:jc w:val="both"/>
              <w:rPr>
                <w:bCs/>
                <w:color w:val="000000"/>
              </w:rPr>
            </w:pPr>
            <w:r w:rsidRPr="00E640D8">
              <w:rPr>
                <w:bCs/>
                <w:color w:val="000000"/>
              </w:rPr>
              <w:t>IP 67 arba aukštesnė.</w:t>
            </w:r>
          </w:p>
        </w:tc>
      </w:tr>
      <w:tr w:rsidR="002C6AB4" w:rsidRPr="00E640D8" w14:paraId="51A18A40" w14:textId="77777777" w:rsidTr="00EE2916">
        <w:tc>
          <w:tcPr>
            <w:tcW w:w="540" w:type="dxa"/>
          </w:tcPr>
          <w:p w14:paraId="35CEDE69" w14:textId="77777777" w:rsidR="002C6AB4" w:rsidRPr="00E640D8" w:rsidRDefault="002C6AB4" w:rsidP="002C6AB4">
            <w:pPr>
              <w:numPr>
                <w:ilvl w:val="0"/>
                <w:numId w:val="11"/>
              </w:numPr>
              <w:autoSpaceDE w:val="0"/>
              <w:autoSpaceDN w:val="0"/>
              <w:adjustRightInd w:val="0"/>
              <w:ind w:left="502"/>
              <w:jc w:val="both"/>
              <w:rPr>
                <w:bCs/>
                <w:color w:val="000000"/>
              </w:rPr>
            </w:pPr>
          </w:p>
        </w:tc>
        <w:tc>
          <w:tcPr>
            <w:tcW w:w="5561" w:type="dxa"/>
          </w:tcPr>
          <w:p w14:paraId="5C3722F5" w14:textId="77777777" w:rsidR="002C6AB4" w:rsidRPr="00E640D8" w:rsidRDefault="002C6AB4" w:rsidP="00EE2916">
            <w:pPr>
              <w:autoSpaceDE w:val="0"/>
              <w:autoSpaceDN w:val="0"/>
              <w:adjustRightInd w:val="0"/>
              <w:jc w:val="both"/>
              <w:rPr>
                <w:bCs/>
                <w:color w:val="000000"/>
              </w:rPr>
            </w:pPr>
            <w:r w:rsidRPr="00E640D8">
              <w:rPr>
                <w:bCs/>
                <w:color w:val="000000"/>
              </w:rPr>
              <w:t>Moduliai turi būti CE sertifikuoti ir pateikta deklaracija.</w:t>
            </w:r>
          </w:p>
        </w:tc>
        <w:tc>
          <w:tcPr>
            <w:tcW w:w="2915" w:type="dxa"/>
          </w:tcPr>
          <w:p w14:paraId="4A44EF6A" w14:textId="77777777" w:rsidR="002C6AB4" w:rsidRPr="00E640D8" w:rsidRDefault="002C6AB4" w:rsidP="00EE2916">
            <w:pPr>
              <w:autoSpaceDE w:val="0"/>
              <w:autoSpaceDN w:val="0"/>
              <w:adjustRightInd w:val="0"/>
              <w:jc w:val="both"/>
              <w:rPr>
                <w:bCs/>
                <w:color w:val="000000"/>
              </w:rPr>
            </w:pPr>
            <w:r w:rsidRPr="00E640D8">
              <w:rPr>
                <w:bCs/>
                <w:color w:val="000000"/>
              </w:rPr>
              <w:t>Taip.</w:t>
            </w:r>
          </w:p>
        </w:tc>
      </w:tr>
      <w:tr w:rsidR="002C6AB4" w:rsidRPr="00E640D8" w14:paraId="72CDF043" w14:textId="77777777" w:rsidTr="00EE2916">
        <w:tc>
          <w:tcPr>
            <w:tcW w:w="540" w:type="dxa"/>
          </w:tcPr>
          <w:p w14:paraId="3D41A3CC" w14:textId="77777777" w:rsidR="002C6AB4" w:rsidRPr="00E640D8" w:rsidRDefault="002C6AB4" w:rsidP="002C6AB4">
            <w:pPr>
              <w:numPr>
                <w:ilvl w:val="0"/>
                <w:numId w:val="11"/>
              </w:numPr>
              <w:autoSpaceDE w:val="0"/>
              <w:autoSpaceDN w:val="0"/>
              <w:adjustRightInd w:val="0"/>
              <w:ind w:left="502"/>
              <w:jc w:val="both"/>
              <w:rPr>
                <w:bCs/>
                <w:color w:val="000000"/>
              </w:rPr>
            </w:pPr>
          </w:p>
        </w:tc>
        <w:tc>
          <w:tcPr>
            <w:tcW w:w="5561" w:type="dxa"/>
          </w:tcPr>
          <w:p w14:paraId="1A35AE31" w14:textId="77777777" w:rsidR="002C6AB4" w:rsidRPr="00E640D8" w:rsidRDefault="002C6AB4" w:rsidP="00EE2916">
            <w:pPr>
              <w:autoSpaceDE w:val="0"/>
              <w:autoSpaceDN w:val="0"/>
              <w:adjustRightInd w:val="0"/>
              <w:jc w:val="both"/>
              <w:rPr>
                <w:bCs/>
                <w:color w:val="000000"/>
              </w:rPr>
            </w:pPr>
            <w:r w:rsidRPr="00E640D8">
              <w:rPr>
                <w:bCs/>
                <w:color w:val="000000"/>
              </w:rPr>
              <w:t>Degumo klasė.</w:t>
            </w:r>
          </w:p>
        </w:tc>
        <w:tc>
          <w:tcPr>
            <w:tcW w:w="2915" w:type="dxa"/>
          </w:tcPr>
          <w:p w14:paraId="1868428E" w14:textId="77777777" w:rsidR="002C6AB4" w:rsidRPr="00E640D8" w:rsidRDefault="002C6AB4" w:rsidP="00EE2916">
            <w:pPr>
              <w:autoSpaceDE w:val="0"/>
              <w:autoSpaceDN w:val="0"/>
              <w:adjustRightInd w:val="0"/>
              <w:jc w:val="both"/>
              <w:rPr>
                <w:bCs/>
                <w:color w:val="000000"/>
              </w:rPr>
            </w:pPr>
            <w:r w:rsidRPr="00E640D8">
              <w:rPr>
                <w:bCs/>
                <w:color w:val="000000"/>
              </w:rPr>
              <w:t>A klasė</w:t>
            </w:r>
          </w:p>
        </w:tc>
      </w:tr>
      <w:tr w:rsidR="002C6AB4" w:rsidRPr="00E640D8" w14:paraId="1669CCEE" w14:textId="77777777" w:rsidTr="00EE2916">
        <w:tc>
          <w:tcPr>
            <w:tcW w:w="540" w:type="dxa"/>
          </w:tcPr>
          <w:p w14:paraId="618740C2" w14:textId="77777777" w:rsidR="002C6AB4" w:rsidRPr="00E640D8" w:rsidRDefault="002C6AB4" w:rsidP="002C6AB4">
            <w:pPr>
              <w:numPr>
                <w:ilvl w:val="0"/>
                <w:numId w:val="11"/>
              </w:numPr>
              <w:autoSpaceDE w:val="0"/>
              <w:autoSpaceDN w:val="0"/>
              <w:adjustRightInd w:val="0"/>
              <w:ind w:left="502"/>
              <w:jc w:val="both"/>
              <w:rPr>
                <w:bCs/>
                <w:color w:val="000000"/>
              </w:rPr>
            </w:pPr>
          </w:p>
        </w:tc>
        <w:tc>
          <w:tcPr>
            <w:tcW w:w="5561" w:type="dxa"/>
          </w:tcPr>
          <w:p w14:paraId="1CCC4D96" w14:textId="77777777" w:rsidR="002C6AB4" w:rsidRPr="00E640D8" w:rsidRDefault="002C6AB4" w:rsidP="00EE2916">
            <w:pPr>
              <w:autoSpaceDE w:val="0"/>
              <w:autoSpaceDN w:val="0"/>
              <w:adjustRightInd w:val="0"/>
              <w:jc w:val="both"/>
              <w:rPr>
                <w:bCs/>
                <w:color w:val="000000"/>
              </w:rPr>
            </w:pPr>
            <w:r w:rsidRPr="00E640D8">
              <w:rPr>
                <w:bCs/>
                <w:color w:val="000000"/>
              </w:rPr>
              <w:t>Gamintojo garantija.</w:t>
            </w:r>
          </w:p>
        </w:tc>
        <w:tc>
          <w:tcPr>
            <w:tcW w:w="2915" w:type="dxa"/>
          </w:tcPr>
          <w:p w14:paraId="64C937AD" w14:textId="77777777" w:rsidR="002C6AB4" w:rsidRPr="00E640D8" w:rsidRDefault="002C6AB4" w:rsidP="00EE2916">
            <w:pPr>
              <w:autoSpaceDE w:val="0"/>
              <w:autoSpaceDN w:val="0"/>
              <w:adjustRightInd w:val="0"/>
              <w:jc w:val="both"/>
              <w:rPr>
                <w:bCs/>
                <w:color w:val="000000"/>
              </w:rPr>
            </w:pPr>
            <w:r w:rsidRPr="00E640D8">
              <w:rPr>
                <w:bCs/>
                <w:color w:val="000000"/>
              </w:rPr>
              <w:t>≥ 12 metų</w:t>
            </w:r>
          </w:p>
        </w:tc>
      </w:tr>
      <w:tr w:rsidR="002C6AB4" w:rsidRPr="00E640D8" w14:paraId="126E9BAA" w14:textId="77777777" w:rsidTr="00EE2916">
        <w:tc>
          <w:tcPr>
            <w:tcW w:w="9016" w:type="dxa"/>
            <w:gridSpan w:val="3"/>
          </w:tcPr>
          <w:p w14:paraId="73E77B35" w14:textId="77777777" w:rsidR="002C6AB4" w:rsidRPr="00E640D8" w:rsidRDefault="002C6AB4" w:rsidP="00EE2916">
            <w:pPr>
              <w:autoSpaceDE w:val="0"/>
              <w:autoSpaceDN w:val="0"/>
              <w:adjustRightInd w:val="0"/>
              <w:jc w:val="both"/>
              <w:rPr>
                <w:b/>
                <w:color w:val="000000"/>
              </w:rPr>
            </w:pPr>
            <w:r w:rsidRPr="00E640D8">
              <w:rPr>
                <w:b/>
                <w:color w:val="000000"/>
              </w:rPr>
              <w:t>Reikalavimai inverteriams (Srovės keitikliams)</w:t>
            </w:r>
          </w:p>
        </w:tc>
      </w:tr>
      <w:tr w:rsidR="002C6AB4" w:rsidRPr="00E640D8" w14:paraId="4B6AD9CE" w14:textId="77777777" w:rsidTr="00EE2916">
        <w:tc>
          <w:tcPr>
            <w:tcW w:w="540" w:type="dxa"/>
          </w:tcPr>
          <w:p w14:paraId="38568287" w14:textId="77777777" w:rsidR="002C6AB4" w:rsidRPr="00E640D8" w:rsidRDefault="002C6AB4" w:rsidP="002C6AB4">
            <w:pPr>
              <w:numPr>
                <w:ilvl w:val="0"/>
                <w:numId w:val="12"/>
              </w:numPr>
              <w:autoSpaceDE w:val="0"/>
              <w:autoSpaceDN w:val="0"/>
              <w:adjustRightInd w:val="0"/>
              <w:jc w:val="both"/>
              <w:rPr>
                <w:bCs/>
                <w:color w:val="000000"/>
              </w:rPr>
            </w:pPr>
          </w:p>
        </w:tc>
        <w:tc>
          <w:tcPr>
            <w:tcW w:w="5561" w:type="dxa"/>
          </w:tcPr>
          <w:p w14:paraId="69DA509A" w14:textId="77777777" w:rsidR="002C6AB4" w:rsidRPr="00E640D8" w:rsidRDefault="002C6AB4" w:rsidP="00EE2916">
            <w:pPr>
              <w:autoSpaceDE w:val="0"/>
              <w:autoSpaceDN w:val="0"/>
              <w:adjustRightInd w:val="0"/>
              <w:jc w:val="both"/>
              <w:rPr>
                <w:bCs/>
                <w:color w:val="000000"/>
              </w:rPr>
            </w:pPr>
            <w:r w:rsidRPr="00E640D8">
              <w:rPr>
                <w:bCs/>
                <w:color w:val="000000"/>
              </w:rPr>
              <w:t>Naudingumo koeficientas (Europietiškas).</w:t>
            </w:r>
          </w:p>
        </w:tc>
        <w:tc>
          <w:tcPr>
            <w:tcW w:w="2915" w:type="dxa"/>
          </w:tcPr>
          <w:p w14:paraId="775322CC" w14:textId="77777777" w:rsidR="002C6AB4" w:rsidRPr="00E640D8" w:rsidRDefault="002C6AB4" w:rsidP="00EE2916">
            <w:pPr>
              <w:autoSpaceDE w:val="0"/>
              <w:autoSpaceDN w:val="0"/>
              <w:adjustRightInd w:val="0"/>
              <w:jc w:val="both"/>
              <w:rPr>
                <w:bCs/>
                <w:color w:val="000000"/>
              </w:rPr>
            </w:pPr>
            <w:r w:rsidRPr="00E640D8">
              <w:rPr>
                <w:bCs/>
                <w:color w:val="000000"/>
              </w:rPr>
              <w:t>≥ 98.3%</w:t>
            </w:r>
          </w:p>
        </w:tc>
      </w:tr>
      <w:tr w:rsidR="002C6AB4" w:rsidRPr="00E640D8" w14:paraId="04839FF3" w14:textId="77777777" w:rsidTr="00EE2916">
        <w:tc>
          <w:tcPr>
            <w:tcW w:w="540" w:type="dxa"/>
          </w:tcPr>
          <w:p w14:paraId="5D328AAD" w14:textId="77777777" w:rsidR="002C6AB4" w:rsidRPr="00E640D8" w:rsidRDefault="002C6AB4" w:rsidP="002C6AB4">
            <w:pPr>
              <w:numPr>
                <w:ilvl w:val="0"/>
                <w:numId w:val="12"/>
              </w:numPr>
              <w:autoSpaceDE w:val="0"/>
              <w:autoSpaceDN w:val="0"/>
              <w:adjustRightInd w:val="0"/>
              <w:jc w:val="both"/>
              <w:rPr>
                <w:bCs/>
                <w:color w:val="000000"/>
              </w:rPr>
            </w:pPr>
          </w:p>
        </w:tc>
        <w:tc>
          <w:tcPr>
            <w:tcW w:w="5561" w:type="dxa"/>
          </w:tcPr>
          <w:p w14:paraId="76FEFCB1" w14:textId="77777777" w:rsidR="002C6AB4" w:rsidRPr="00E640D8" w:rsidRDefault="002C6AB4" w:rsidP="00EE2916">
            <w:pPr>
              <w:autoSpaceDE w:val="0"/>
              <w:autoSpaceDN w:val="0"/>
              <w:adjustRightInd w:val="0"/>
              <w:jc w:val="both"/>
              <w:rPr>
                <w:bCs/>
                <w:color w:val="000000"/>
              </w:rPr>
            </w:pPr>
            <w:r w:rsidRPr="00E640D8">
              <w:rPr>
                <w:bCs/>
                <w:color w:val="000000"/>
              </w:rPr>
              <w:t>Fazių skaičius.</w:t>
            </w:r>
          </w:p>
        </w:tc>
        <w:tc>
          <w:tcPr>
            <w:tcW w:w="2915" w:type="dxa"/>
          </w:tcPr>
          <w:p w14:paraId="2F30F715" w14:textId="77777777" w:rsidR="002C6AB4" w:rsidRPr="00E640D8" w:rsidRDefault="002C6AB4" w:rsidP="00EE2916">
            <w:pPr>
              <w:autoSpaceDE w:val="0"/>
              <w:autoSpaceDN w:val="0"/>
              <w:adjustRightInd w:val="0"/>
              <w:jc w:val="both"/>
              <w:rPr>
                <w:bCs/>
                <w:color w:val="000000"/>
              </w:rPr>
            </w:pPr>
            <w:r w:rsidRPr="00E640D8">
              <w:rPr>
                <w:bCs/>
                <w:color w:val="000000"/>
              </w:rPr>
              <w:t>3</w:t>
            </w:r>
          </w:p>
        </w:tc>
      </w:tr>
      <w:tr w:rsidR="002C6AB4" w:rsidRPr="00E640D8" w14:paraId="707C020A" w14:textId="77777777" w:rsidTr="00EE2916">
        <w:tc>
          <w:tcPr>
            <w:tcW w:w="540" w:type="dxa"/>
          </w:tcPr>
          <w:p w14:paraId="489BCD0C" w14:textId="77777777" w:rsidR="002C6AB4" w:rsidRPr="00E640D8" w:rsidRDefault="002C6AB4" w:rsidP="002C6AB4">
            <w:pPr>
              <w:numPr>
                <w:ilvl w:val="0"/>
                <w:numId w:val="12"/>
              </w:numPr>
              <w:autoSpaceDE w:val="0"/>
              <w:autoSpaceDN w:val="0"/>
              <w:adjustRightInd w:val="0"/>
              <w:jc w:val="both"/>
              <w:rPr>
                <w:bCs/>
                <w:color w:val="000000"/>
              </w:rPr>
            </w:pPr>
          </w:p>
        </w:tc>
        <w:tc>
          <w:tcPr>
            <w:tcW w:w="5561" w:type="dxa"/>
          </w:tcPr>
          <w:p w14:paraId="1C161FCD" w14:textId="77777777" w:rsidR="002C6AB4" w:rsidRPr="00E640D8" w:rsidRDefault="002C6AB4" w:rsidP="00EE2916">
            <w:pPr>
              <w:autoSpaceDE w:val="0"/>
              <w:autoSpaceDN w:val="0"/>
              <w:adjustRightInd w:val="0"/>
              <w:jc w:val="both"/>
              <w:rPr>
                <w:bCs/>
                <w:color w:val="000000"/>
              </w:rPr>
            </w:pPr>
            <w:r w:rsidRPr="00E640D8">
              <w:rPr>
                <w:bCs/>
                <w:color w:val="000000"/>
              </w:rPr>
              <w:t>Saugos klasė.</w:t>
            </w:r>
          </w:p>
        </w:tc>
        <w:tc>
          <w:tcPr>
            <w:tcW w:w="2915" w:type="dxa"/>
          </w:tcPr>
          <w:p w14:paraId="17CEB82B" w14:textId="77777777" w:rsidR="002C6AB4" w:rsidRPr="00E640D8" w:rsidRDefault="002C6AB4" w:rsidP="00EE2916">
            <w:pPr>
              <w:autoSpaceDE w:val="0"/>
              <w:autoSpaceDN w:val="0"/>
              <w:adjustRightInd w:val="0"/>
              <w:jc w:val="both"/>
              <w:rPr>
                <w:bCs/>
                <w:color w:val="000000"/>
              </w:rPr>
            </w:pPr>
            <w:r w:rsidRPr="00E640D8">
              <w:rPr>
                <w:bCs/>
                <w:color w:val="000000"/>
              </w:rPr>
              <w:t>≥ IP66</w:t>
            </w:r>
          </w:p>
        </w:tc>
      </w:tr>
      <w:tr w:rsidR="002C6AB4" w:rsidRPr="00E640D8" w14:paraId="157A859D" w14:textId="77777777" w:rsidTr="00EE2916">
        <w:tc>
          <w:tcPr>
            <w:tcW w:w="540" w:type="dxa"/>
          </w:tcPr>
          <w:p w14:paraId="60673137" w14:textId="77777777" w:rsidR="002C6AB4" w:rsidRPr="00E640D8" w:rsidRDefault="002C6AB4" w:rsidP="002C6AB4">
            <w:pPr>
              <w:numPr>
                <w:ilvl w:val="0"/>
                <w:numId w:val="12"/>
              </w:numPr>
              <w:autoSpaceDE w:val="0"/>
              <w:autoSpaceDN w:val="0"/>
              <w:adjustRightInd w:val="0"/>
              <w:jc w:val="both"/>
              <w:rPr>
                <w:bCs/>
                <w:color w:val="000000"/>
              </w:rPr>
            </w:pPr>
          </w:p>
        </w:tc>
        <w:tc>
          <w:tcPr>
            <w:tcW w:w="5561" w:type="dxa"/>
          </w:tcPr>
          <w:p w14:paraId="71D80749" w14:textId="77777777" w:rsidR="002C6AB4" w:rsidRPr="00E640D8" w:rsidRDefault="002C6AB4" w:rsidP="00EE2916">
            <w:pPr>
              <w:autoSpaceDE w:val="0"/>
              <w:autoSpaceDN w:val="0"/>
              <w:adjustRightInd w:val="0"/>
              <w:jc w:val="both"/>
              <w:rPr>
                <w:bCs/>
                <w:color w:val="000000"/>
              </w:rPr>
            </w:pPr>
            <w:r w:rsidRPr="00E640D8">
              <w:rPr>
                <w:bCs/>
                <w:color w:val="000000"/>
              </w:rPr>
              <w:t>Dinaminė šešėlių optimizavimo funkcija.</w:t>
            </w:r>
          </w:p>
        </w:tc>
        <w:tc>
          <w:tcPr>
            <w:tcW w:w="2915" w:type="dxa"/>
          </w:tcPr>
          <w:p w14:paraId="079C627A" w14:textId="77777777" w:rsidR="002C6AB4" w:rsidRPr="00E640D8" w:rsidRDefault="002C6AB4" w:rsidP="00EE2916">
            <w:pPr>
              <w:autoSpaceDE w:val="0"/>
              <w:autoSpaceDN w:val="0"/>
              <w:adjustRightInd w:val="0"/>
              <w:jc w:val="both"/>
              <w:rPr>
                <w:bCs/>
                <w:color w:val="000000"/>
              </w:rPr>
            </w:pPr>
            <w:r w:rsidRPr="00E640D8">
              <w:rPr>
                <w:bCs/>
                <w:color w:val="000000"/>
              </w:rPr>
              <w:t>Taip</w:t>
            </w:r>
          </w:p>
        </w:tc>
      </w:tr>
      <w:tr w:rsidR="002C6AB4" w:rsidRPr="00E640D8" w14:paraId="2377F68B" w14:textId="77777777" w:rsidTr="00EE2916">
        <w:tc>
          <w:tcPr>
            <w:tcW w:w="540" w:type="dxa"/>
          </w:tcPr>
          <w:p w14:paraId="1864A0B8" w14:textId="77777777" w:rsidR="002C6AB4" w:rsidRPr="00E640D8" w:rsidRDefault="002C6AB4" w:rsidP="002C6AB4">
            <w:pPr>
              <w:numPr>
                <w:ilvl w:val="0"/>
                <w:numId w:val="12"/>
              </w:numPr>
              <w:autoSpaceDE w:val="0"/>
              <w:autoSpaceDN w:val="0"/>
              <w:adjustRightInd w:val="0"/>
              <w:jc w:val="both"/>
              <w:rPr>
                <w:bCs/>
                <w:color w:val="000000"/>
              </w:rPr>
            </w:pPr>
          </w:p>
        </w:tc>
        <w:tc>
          <w:tcPr>
            <w:tcW w:w="5561" w:type="dxa"/>
          </w:tcPr>
          <w:p w14:paraId="67766DA9" w14:textId="77777777" w:rsidR="002C6AB4" w:rsidRPr="00E640D8" w:rsidRDefault="002C6AB4" w:rsidP="00EE2916">
            <w:pPr>
              <w:autoSpaceDE w:val="0"/>
              <w:autoSpaceDN w:val="0"/>
              <w:adjustRightInd w:val="0"/>
              <w:jc w:val="both"/>
              <w:rPr>
                <w:bCs/>
                <w:color w:val="000000"/>
              </w:rPr>
            </w:pPr>
            <w:r w:rsidRPr="00E640D8">
              <w:rPr>
                <w:bCs/>
                <w:color w:val="000000"/>
              </w:rPr>
              <w:t>Korozijos klasė.</w:t>
            </w:r>
          </w:p>
        </w:tc>
        <w:tc>
          <w:tcPr>
            <w:tcW w:w="2915" w:type="dxa"/>
          </w:tcPr>
          <w:p w14:paraId="4559DCC9" w14:textId="77777777" w:rsidR="002C6AB4" w:rsidRPr="00E640D8" w:rsidRDefault="002C6AB4" w:rsidP="00EE2916">
            <w:pPr>
              <w:autoSpaceDE w:val="0"/>
              <w:autoSpaceDN w:val="0"/>
              <w:adjustRightInd w:val="0"/>
              <w:jc w:val="both"/>
              <w:rPr>
                <w:bCs/>
                <w:color w:val="000000"/>
              </w:rPr>
            </w:pPr>
            <w:r w:rsidRPr="00E640D8">
              <w:rPr>
                <w:bCs/>
                <w:color w:val="000000"/>
              </w:rPr>
              <w:t>≥C5</w:t>
            </w:r>
          </w:p>
        </w:tc>
      </w:tr>
      <w:tr w:rsidR="002C6AB4" w:rsidRPr="00E640D8" w14:paraId="18113565" w14:textId="77777777" w:rsidTr="00EE2916">
        <w:tc>
          <w:tcPr>
            <w:tcW w:w="540" w:type="dxa"/>
          </w:tcPr>
          <w:p w14:paraId="4C39FF13" w14:textId="77777777" w:rsidR="002C6AB4" w:rsidRPr="00E640D8" w:rsidRDefault="002C6AB4" w:rsidP="002C6AB4">
            <w:pPr>
              <w:numPr>
                <w:ilvl w:val="0"/>
                <w:numId w:val="12"/>
              </w:numPr>
              <w:autoSpaceDE w:val="0"/>
              <w:autoSpaceDN w:val="0"/>
              <w:adjustRightInd w:val="0"/>
              <w:jc w:val="both"/>
              <w:rPr>
                <w:bCs/>
                <w:color w:val="000000"/>
              </w:rPr>
            </w:pPr>
          </w:p>
        </w:tc>
        <w:tc>
          <w:tcPr>
            <w:tcW w:w="5561" w:type="dxa"/>
          </w:tcPr>
          <w:p w14:paraId="67FB47CD" w14:textId="77777777" w:rsidR="002C6AB4" w:rsidRPr="00E640D8" w:rsidRDefault="002C6AB4" w:rsidP="00EE2916">
            <w:pPr>
              <w:autoSpaceDE w:val="0"/>
              <w:autoSpaceDN w:val="0"/>
              <w:adjustRightInd w:val="0"/>
              <w:jc w:val="both"/>
              <w:rPr>
                <w:bCs/>
                <w:color w:val="000000"/>
              </w:rPr>
            </w:pPr>
            <w:r w:rsidRPr="00E640D8">
              <w:rPr>
                <w:bCs/>
                <w:color w:val="000000"/>
              </w:rPr>
              <w:t>Darbinės aplinkos temperatūros rėžiai.</w:t>
            </w:r>
          </w:p>
        </w:tc>
        <w:tc>
          <w:tcPr>
            <w:tcW w:w="2915" w:type="dxa"/>
          </w:tcPr>
          <w:p w14:paraId="2DFE83C0" w14:textId="77777777" w:rsidR="002C6AB4" w:rsidRPr="00E640D8" w:rsidRDefault="002C6AB4" w:rsidP="00EE2916">
            <w:pPr>
              <w:autoSpaceDE w:val="0"/>
              <w:autoSpaceDN w:val="0"/>
              <w:adjustRightInd w:val="0"/>
              <w:jc w:val="both"/>
              <w:rPr>
                <w:bCs/>
                <w:color w:val="000000"/>
              </w:rPr>
            </w:pPr>
            <w:r w:rsidRPr="00E640D8">
              <w:rPr>
                <w:bCs/>
                <w:color w:val="000000"/>
              </w:rPr>
              <w:t>-30 ℃ + 60 ℃</w:t>
            </w:r>
          </w:p>
        </w:tc>
      </w:tr>
      <w:tr w:rsidR="002C6AB4" w:rsidRPr="00E640D8" w14:paraId="0FAB2B13" w14:textId="77777777" w:rsidTr="00EE2916">
        <w:tc>
          <w:tcPr>
            <w:tcW w:w="540" w:type="dxa"/>
          </w:tcPr>
          <w:p w14:paraId="673A1298" w14:textId="77777777" w:rsidR="002C6AB4" w:rsidRPr="00E640D8" w:rsidRDefault="002C6AB4" w:rsidP="002C6AB4">
            <w:pPr>
              <w:numPr>
                <w:ilvl w:val="0"/>
                <w:numId w:val="12"/>
              </w:numPr>
              <w:autoSpaceDE w:val="0"/>
              <w:autoSpaceDN w:val="0"/>
              <w:adjustRightInd w:val="0"/>
              <w:jc w:val="both"/>
              <w:rPr>
                <w:bCs/>
                <w:color w:val="000000"/>
              </w:rPr>
            </w:pPr>
          </w:p>
        </w:tc>
        <w:tc>
          <w:tcPr>
            <w:tcW w:w="5561" w:type="dxa"/>
          </w:tcPr>
          <w:p w14:paraId="39E8462F" w14:textId="77777777" w:rsidR="002C6AB4" w:rsidRPr="00E640D8" w:rsidRDefault="002C6AB4" w:rsidP="00EE2916">
            <w:pPr>
              <w:autoSpaceDE w:val="0"/>
              <w:autoSpaceDN w:val="0"/>
              <w:adjustRightInd w:val="0"/>
              <w:jc w:val="both"/>
              <w:rPr>
                <w:bCs/>
                <w:color w:val="000000"/>
              </w:rPr>
            </w:pPr>
            <w:r w:rsidRPr="00E640D8">
              <w:rPr>
                <w:bCs/>
                <w:color w:val="000000"/>
              </w:rPr>
              <w:t>Inverteriai turi būti CE sertifikuoti.</w:t>
            </w:r>
          </w:p>
        </w:tc>
        <w:tc>
          <w:tcPr>
            <w:tcW w:w="2915" w:type="dxa"/>
          </w:tcPr>
          <w:p w14:paraId="1ED9414F" w14:textId="77777777" w:rsidR="002C6AB4" w:rsidRPr="00E640D8" w:rsidRDefault="002C6AB4" w:rsidP="00EE2916">
            <w:pPr>
              <w:autoSpaceDE w:val="0"/>
              <w:autoSpaceDN w:val="0"/>
              <w:adjustRightInd w:val="0"/>
              <w:jc w:val="both"/>
              <w:rPr>
                <w:bCs/>
                <w:color w:val="000000"/>
              </w:rPr>
            </w:pPr>
            <w:r w:rsidRPr="00E640D8">
              <w:rPr>
                <w:bCs/>
                <w:color w:val="000000"/>
              </w:rPr>
              <w:t>Taip</w:t>
            </w:r>
          </w:p>
        </w:tc>
      </w:tr>
      <w:tr w:rsidR="002C6AB4" w:rsidRPr="00E640D8" w14:paraId="549E24A0" w14:textId="77777777" w:rsidTr="00EE2916">
        <w:tc>
          <w:tcPr>
            <w:tcW w:w="540" w:type="dxa"/>
          </w:tcPr>
          <w:p w14:paraId="34A0344C" w14:textId="77777777" w:rsidR="002C6AB4" w:rsidRPr="00E640D8" w:rsidRDefault="002C6AB4" w:rsidP="002C6AB4">
            <w:pPr>
              <w:numPr>
                <w:ilvl w:val="0"/>
                <w:numId w:val="12"/>
              </w:numPr>
              <w:autoSpaceDE w:val="0"/>
              <w:autoSpaceDN w:val="0"/>
              <w:adjustRightInd w:val="0"/>
              <w:jc w:val="both"/>
              <w:rPr>
                <w:bCs/>
                <w:color w:val="000000"/>
              </w:rPr>
            </w:pPr>
          </w:p>
        </w:tc>
        <w:tc>
          <w:tcPr>
            <w:tcW w:w="5561" w:type="dxa"/>
          </w:tcPr>
          <w:p w14:paraId="01030A86" w14:textId="77777777" w:rsidR="002C6AB4" w:rsidRPr="00E640D8" w:rsidRDefault="002C6AB4" w:rsidP="00EE2916">
            <w:pPr>
              <w:autoSpaceDE w:val="0"/>
              <w:autoSpaceDN w:val="0"/>
              <w:adjustRightInd w:val="0"/>
              <w:jc w:val="both"/>
              <w:rPr>
                <w:bCs/>
                <w:color w:val="000000"/>
              </w:rPr>
            </w:pPr>
            <w:r w:rsidRPr="00E640D8">
              <w:rPr>
                <w:bCs/>
                <w:color w:val="000000"/>
              </w:rPr>
              <w:t>Kokybės standartai.</w:t>
            </w:r>
          </w:p>
        </w:tc>
        <w:tc>
          <w:tcPr>
            <w:tcW w:w="2915" w:type="dxa"/>
          </w:tcPr>
          <w:p w14:paraId="6CB77205" w14:textId="77777777" w:rsidR="002C6AB4" w:rsidRPr="00E640D8" w:rsidRDefault="002C6AB4" w:rsidP="00EE2916">
            <w:pPr>
              <w:autoSpaceDE w:val="0"/>
              <w:autoSpaceDN w:val="0"/>
              <w:adjustRightInd w:val="0"/>
              <w:jc w:val="both"/>
              <w:rPr>
                <w:bCs/>
                <w:color w:val="000000"/>
              </w:rPr>
            </w:pPr>
            <w:r w:rsidRPr="00E640D8">
              <w:rPr>
                <w:bCs/>
                <w:color w:val="000000"/>
              </w:rPr>
              <w:t>CERT GI3 V1.0:2017 arba papildomi</w:t>
            </w:r>
          </w:p>
        </w:tc>
      </w:tr>
      <w:tr w:rsidR="002C6AB4" w:rsidRPr="00E640D8" w14:paraId="35749CB8" w14:textId="77777777" w:rsidTr="00EE2916">
        <w:tc>
          <w:tcPr>
            <w:tcW w:w="540" w:type="dxa"/>
          </w:tcPr>
          <w:p w14:paraId="51EFE86A" w14:textId="77777777" w:rsidR="002C6AB4" w:rsidRPr="00E640D8" w:rsidRDefault="002C6AB4" w:rsidP="002C6AB4">
            <w:pPr>
              <w:numPr>
                <w:ilvl w:val="0"/>
                <w:numId w:val="12"/>
              </w:numPr>
              <w:autoSpaceDE w:val="0"/>
              <w:autoSpaceDN w:val="0"/>
              <w:adjustRightInd w:val="0"/>
              <w:jc w:val="both"/>
              <w:rPr>
                <w:bCs/>
                <w:color w:val="000000"/>
              </w:rPr>
            </w:pPr>
          </w:p>
        </w:tc>
        <w:tc>
          <w:tcPr>
            <w:tcW w:w="5561" w:type="dxa"/>
          </w:tcPr>
          <w:p w14:paraId="7BB3FF9F" w14:textId="77777777" w:rsidR="002C6AB4" w:rsidRPr="00E640D8" w:rsidRDefault="002C6AB4" w:rsidP="00EE2916">
            <w:pPr>
              <w:autoSpaceDE w:val="0"/>
              <w:autoSpaceDN w:val="0"/>
              <w:adjustRightInd w:val="0"/>
              <w:jc w:val="both"/>
              <w:rPr>
                <w:bCs/>
                <w:color w:val="000000"/>
              </w:rPr>
            </w:pPr>
            <w:r w:rsidRPr="00E640D8">
              <w:rPr>
                <w:bCs/>
                <w:color w:val="000000"/>
              </w:rPr>
              <w:t>Klaidų/ įspėjimų duomenų saugojimo funkcija.</w:t>
            </w:r>
          </w:p>
        </w:tc>
        <w:tc>
          <w:tcPr>
            <w:tcW w:w="2915" w:type="dxa"/>
          </w:tcPr>
          <w:p w14:paraId="43628427" w14:textId="77777777" w:rsidR="002C6AB4" w:rsidRPr="00E640D8" w:rsidRDefault="002C6AB4" w:rsidP="00EE2916">
            <w:pPr>
              <w:autoSpaceDE w:val="0"/>
              <w:autoSpaceDN w:val="0"/>
              <w:adjustRightInd w:val="0"/>
              <w:jc w:val="both"/>
              <w:rPr>
                <w:bCs/>
                <w:color w:val="000000"/>
              </w:rPr>
            </w:pPr>
            <w:r w:rsidRPr="00E640D8">
              <w:rPr>
                <w:bCs/>
                <w:color w:val="000000"/>
              </w:rPr>
              <w:t>Taip</w:t>
            </w:r>
          </w:p>
        </w:tc>
      </w:tr>
      <w:tr w:rsidR="002C6AB4" w:rsidRPr="00E640D8" w14:paraId="6EB25293" w14:textId="77777777" w:rsidTr="00EE2916">
        <w:tc>
          <w:tcPr>
            <w:tcW w:w="540" w:type="dxa"/>
          </w:tcPr>
          <w:p w14:paraId="55ACFC6F" w14:textId="77777777" w:rsidR="002C6AB4" w:rsidRPr="00E640D8" w:rsidRDefault="002C6AB4" w:rsidP="002C6AB4">
            <w:pPr>
              <w:numPr>
                <w:ilvl w:val="0"/>
                <w:numId w:val="12"/>
              </w:numPr>
              <w:autoSpaceDE w:val="0"/>
              <w:autoSpaceDN w:val="0"/>
              <w:adjustRightInd w:val="0"/>
              <w:jc w:val="both"/>
              <w:rPr>
                <w:bCs/>
                <w:color w:val="000000"/>
              </w:rPr>
            </w:pPr>
          </w:p>
        </w:tc>
        <w:tc>
          <w:tcPr>
            <w:tcW w:w="5561" w:type="dxa"/>
          </w:tcPr>
          <w:p w14:paraId="685D1400" w14:textId="77777777" w:rsidR="002C6AB4" w:rsidRPr="00E640D8" w:rsidRDefault="002C6AB4" w:rsidP="00EE2916">
            <w:pPr>
              <w:autoSpaceDE w:val="0"/>
              <w:autoSpaceDN w:val="0"/>
              <w:adjustRightInd w:val="0"/>
              <w:jc w:val="both"/>
              <w:rPr>
                <w:bCs/>
                <w:color w:val="000000"/>
              </w:rPr>
            </w:pPr>
            <w:r w:rsidRPr="00E640D8">
              <w:rPr>
                <w:bCs/>
                <w:color w:val="000000"/>
              </w:rPr>
              <w:t>Monitoringo sistema nuotoliu.</w:t>
            </w:r>
          </w:p>
        </w:tc>
        <w:tc>
          <w:tcPr>
            <w:tcW w:w="2915" w:type="dxa"/>
          </w:tcPr>
          <w:p w14:paraId="55D5307F" w14:textId="77777777" w:rsidR="002C6AB4" w:rsidRPr="00E640D8" w:rsidRDefault="002C6AB4" w:rsidP="00EE2916">
            <w:pPr>
              <w:autoSpaceDE w:val="0"/>
              <w:autoSpaceDN w:val="0"/>
              <w:adjustRightInd w:val="0"/>
              <w:jc w:val="both"/>
              <w:rPr>
                <w:bCs/>
                <w:color w:val="000000"/>
              </w:rPr>
            </w:pPr>
            <w:r w:rsidRPr="00E640D8">
              <w:rPr>
                <w:bCs/>
                <w:color w:val="000000"/>
              </w:rPr>
              <w:t>Taip</w:t>
            </w:r>
          </w:p>
        </w:tc>
      </w:tr>
      <w:tr w:rsidR="002C6AB4" w:rsidRPr="00E640D8" w14:paraId="7CB86087" w14:textId="77777777" w:rsidTr="00EE2916">
        <w:tc>
          <w:tcPr>
            <w:tcW w:w="540" w:type="dxa"/>
          </w:tcPr>
          <w:p w14:paraId="4A16B475" w14:textId="77777777" w:rsidR="002C6AB4" w:rsidRPr="00E640D8" w:rsidRDefault="002C6AB4" w:rsidP="002C6AB4">
            <w:pPr>
              <w:numPr>
                <w:ilvl w:val="0"/>
                <w:numId w:val="12"/>
              </w:numPr>
              <w:autoSpaceDE w:val="0"/>
              <w:autoSpaceDN w:val="0"/>
              <w:adjustRightInd w:val="0"/>
              <w:jc w:val="both"/>
              <w:rPr>
                <w:bCs/>
                <w:color w:val="000000"/>
              </w:rPr>
            </w:pPr>
          </w:p>
        </w:tc>
        <w:tc>
          <w:tcPr>
            <w:tcW w:w="5561" w:type="dxa"/>
          </w:tcPr>
          <w:p w14:paraId="6415CB70" w14:textId="77777777" w:rsidR="002C6AB4" w:rsidRPr="00E640D8" w:rsidRDefault="002C6AB4" w:rsidP="00EE2916">
            <w:pPr>
              <w:autoSpaceDE w:val="0"/>
              <w:autoSpaceDN w:val="0"/>
              <w:adjustRightInd w:val="0"/>
              <w:jc w:val="both"/>
              <w:rPr>
                <w:bCs/>
                <w:color w:val="000000"/>
              </w:rPr>
            </w:pPr>
            <w:r w:rsidRPr="00E640D8">
              <w:rPr>
                <w:bCs/>
                <w:color w:val="000000"/>
              </w:rPr>
              <w:t>Jėgainės duomenų perdavimas realiu laiku.</w:t>
            </w:r>
          </w:p>
        </w:tc>
        <w:tc>
          <w:tcPr>
            <w:tcW w:w="2915" w:type="dxa"/>
          </w:tcPr>
          <w:p w14:paraId="332A66D9" w14:textId="77777777" w:rsidR="002C6AB4" w:rsidRPr="00E640D8" w:rsidRDefault="002C6AB4" w:rsidP="00EE2916">
            <w:pPr>
              <w:autoSpaceDE w:val="0"/>
              <w:autoSpaceDN w:val="0"/>
              <w:adjustRightInd w:val="0"/>
              <w:jc w:val="both"/>
              <w:rPr>
                <w:bCs/>
                <w:color w:val="000000"/>
              </w:rPr>
            </w:pPr>
            <w:r w:rsidRPr="00E640D8">
              <w:rPr>
                <w:bCs/>
                <w:color w:val="000000"/>
              </w:rPr>
              <w:t>Taip</w:t>
            </w:r>
          </w:p>
        </w:tc>
      </w:tr>
      <w:tr w:rsidR="002C6AB4" w:rsidRPr="00E640D8" w14:paraId="0055F159" w14:textId="77777777" w:rsidTr="00EE2916">
        <w:tc>
          <w:tcPr>
            <w:tcW w:w="540" w:type="dxa"/>
          </w:tcPr>
          <w:p w14:paraId="485C291B" w14:textId="77777777" w:rsidR="002C6AB4" w:rsidRPr="00E640D8" w:rsidRDefault="002C6AB4" w:rsidP="002C6AB4">
            <w:pPr>
              <w:numPr>
                <w:ilvl w:val="0"/>
                <w:numId w:val="12"/>
              </w:numPr>
              <w:autoSpaceDE w:val="0"/>
              <w:autoSpaceDN w:val="0"/>
              <w:adjustRightInd w:val="0"/>
              <w:jc w:val="both"/>
              <w:rPr>
                <w:bCs/>
                <w:color w:val="000000"/>
              </w:rPr>
            </w:pPr>
          </w:p>
        </w:tc>
        <w:tc>
          <w:tcPr>
            <w:tcW w:w="5561" w:type="dxa"/>
          </w:tcPr>
          <w:p w14:paraId="12A1D9A3" w14:textId="77777777" w:rsidR="002C6AB4" w:rsidRPr="00E640D8" w:rsidRDefault="002C6AB4" w:rsidP="00EE2916">
            <w:pPr>
              <w:autoSpaceDE w:val="0"/>
              <w:autoSpaceDN w:val="0"/>
              <w:adjustRightInd w:val="0"/>
              <w:jc w:val="both"/>
              <w:rPr>
                <w:bCs/>
                <w:color w:val="000000"/>
              </w:rPr>
            </w:pPr>
            <w:r w:rsidRPr="00E640D8">
              <w:rPr>
                <w:bCs/>
                <w:color w:val="000000"/>
              </w:rPr>
              <w:t>Gamintojo garantija.</w:t>
            </w:r>
          </w:p>
        </w:tc>
        <w:tc>
          <w:tcPr>
            <w:tcW w:w="2915" w:type="dxa"/>
          </w:tcPr>
          <w:p w14:paraId="6626FA1C" w14:textId="77777777" w:rsidR="002C6AB4" w:rsidRPr="00E640D8" w:rsidRDefault="002C6AB4" w:rsidP="00EE2916">
            <w:pPr>
              <w:autoSpaceDE w:val="0"/>
              <w:autoSpaceDN w:val="0"/>
              <w:adjustRightInd w:val="0"/>
              <w:jc w:val="both"/>
              <w:rPr>
                <w:bCs/>
                <w:color w:val="000000"/>
              </w:rPr>
            </w:pPr>
            <w:r w:rsidRPr="00E640D8">
              <w:rPr>
                <w:bCs/>
                <w:color w:val="000000"/>
              </w:rPr>
              <w:t>≥10</w:t>
            </w:r>
          </w:p>
        </w:tc>
      </w:tr>
      <w:tr w:rsidR="002C6AB4" w:rsidRPr="00E640D8" w14:paraId="545BCC05" w14:textId="77777777" w:rsidTr="00EE2916">
        <w:tc>
          <w:tcPr>
            <w:tcW w:w="9016" w:type="dxa"/>
            <w:gridSpan w:val="3"/>
          </w:tcPr>
          <w:p w14:paraId="7C188964" w14:textId="77777777" w:rsidR="002C6AB4" w:rsidRPr="00E640D8" w:rsidRDefault="002C6AB4" w:rsidP="00EE2916">
            <w:pPr>
              <w:autoSpaceDE w:val="0"/>
              <w:autoSpaceDN w:val="0"/>
              <w:adjustRightInd w:val="0"/>
              <w:jc w:val="both"/>
              <w:rPr>
                <w:b/>
                <w:color w:val="000000"/>
              </w:rPr>
            </w:pPr>
            <w:r w:rsidRPr="00E640D8">
              <w:rPr>
                <w:b/>
                <w:color w:val="000000"/>
              </w:rPr>
              <w:t>Reikalavimai montavimo konstrukcijoms.</w:t>
            </w:r>
          </w:p>
        </w:tc>
      </w:tr>
      <w:tr w:rsidR="002C6AB4" w:rsidRPr="00E640D8" w14:paraId="3B994586" w14:textId="77777777" w:rsidTr="00EE2916">
        <w:tc>
          <w:tcPr>
            <w:tcW w:w="540" w:type="dxa"/>
          </w:tcPr>
          <w:p w14:paraId="60AECC6F" w14:textId="77777777" w:rsidR="002C6AB4" w:rsidRPr="00E640D8" w:rsidRDefault="002C6AB4" w:rsidP="002C6AB4">
            <w:pPr>
              <w:numPr>
                <w:ilvl w:val="0"/>
                <w:numId w:val="13"/>
              </w:numPr>
              <w:autoSpaceDE w:val="0"/>
              <w:autoSpaceDN w:val="0"/>
              <w:adjustRightInd w:val="0"/>
              <w:jc w:val="both"/>
              <w:rPr>
                <w:bCs/>
                <w:color w:val="000000"/>
              </w:rPr>
            </w:pPr>
          </w:p>
        </w:tc>
        <w:tc>
          <w:tcPr>
            <w:tcW w:w="5561" w:type="dxa"/>
          </w:tcPr>
          <w:p w14:paraId="2CE59864" w14:textId="77777777" w:rsidR="002C6AB4" w:rsidRPr="00E640D8" w:rsidRDefault="002C6AB4" w:rsidP="00EE2916">
            <w:pPr>
              <w:autoSpaceDE w:val="0"/>
              <w:autoSpaceDN w:val="0"/>
              <w:adjustRightInd w:val="0"/>
              <w:jc w:val="both"/>
              <w:rPr>
                <w:bCs/>
                <w:color w:val="000000"/>
              </w:rPr>
            </w:pPr>
            <w:r w:rsidRPr="00E640D8">
              <w:rPr>
                <w:bCs/>
                <w:color w:val="000000"/>
              </w:rPr>
              <w:t>Montavimo konstrukcija</w:t>
            </w:r>
          </w:p>
        </w:tc>
        <w:tc>
          <w:tcPr>
            <w:tcW w:w="2915" w:type="dxa"/>
          </w:tcPr>
          <w:p w14:paraId="7F13F48A" w14:textId="77777777" w:rsidR="002C6AB4" w:rsidRPr="00E640D8" w:rsidRDefault="002C6AB4" w:rsidP="00EE2916">
            <w:pPr>
              <w:autoSpaceDE w:val="0"/>
              <w:autoSpaceDN w:val="0"/>
              <w:adjustRightInd w:val="0"/>
              <w:jc w:val="both"/>
              <w:rPr>
                <w:bCs/>
                <w:color w:val="000000"/>
              </w:rPr>
            </w:pPr>
            <w:r w:rsidRPr="00E640D8">
              <w:rPr>
                <w:bCs/>
                <w:color w:val="000000"/>
              </w:rPr>
              <w:t xml:space="preserve"> Ankeruojama į stogą</w:t>
            </w:r>
          </w:p>
        </w:tc>
      </w:tr>
      <w:tr w:rsidR="002C6AB4" w:rsidRPr="00E640D8" w14:paraId="10F15BD1" w14:textId="77777777" w:rsidTr="00EE2916">
        <w:tc>
          <w:tcPr>
            <w:tcW w:w="540" w:type="dxa"/>
          </w:tcPr>
          <w:p w14:paraId="020CF508" w14:textId="77777777" w:rsidR="002C6AB4" w:rsidRPr="00E640D8" w:rsidRDefault="002C6AB4" w:rsidP="002C6AB4">
            <w:pPr>
              <w:numPr>
                <w:ilvl w:val="0"/>
                <w:numId w:val="13"/>
              </w:numPr>
              <w:autoSpaceDE w:val="0"/>
              <w:autoSpaceDN w:val="0"/>
              <w:adjustRightInd w:val="0"/>
              <w:jc w:val="both"/>
              <w:rPr>
                <w:bCs/>
                <w:color w:val="000000"/>
              </w:rPr>
            </w:pPr>
          </w:p>
        </w:tc>
        <w:tc>
          <w:tcPr>
            <w:tcW w:w="5561" w:type="dxa"/>
          </w:tcPr>
          <w:p w14:paraId="4620F518" w14:textId="77777777" w:rsidR="002C6AB4" w:rsidRPr="00E640D8" w:rsidRDefault="002C6AB4" w:rsidP="00EE2916">
            <w:pPr>
              <w:autoSpaceDE w:val="0"/>
              <w:autoSpaceDN w:val="0"/>
              <w:adjustRightInd w:val="0"/>
              <w:jc w:val="both"/>
              <w:rPr>
                <w:bCs/>
                <w:color w:val="000000"/>
              </w:rPr>
            </w:pPr>
            <w:r w:rsidRPr="00E640D8">
              <w:rPr>
                <w:bCs/>
                <w:color w:val="000000"/>
              </w:rPr>
              <w:t>Korozijos klasė.</w:t>
            </w:r>
          </w:p>
        </w:tc>
        <w:tc>
          <w:tcPr>
            <w:tcW w:w="2915" w:type="dxa"/>
          </w:tcPr>
          <w:p w14:paraId="7967749B" w14:textId="77777777" w:rsidR="002C6AB4" w:rsidRPr="00E640D8" w:rsidRDefault="002C6AB4" w:rsidP="00EE2916">
            <w:pPr>
              <w:autoSpaceDE w:val="0"/>
              <w:autoSpaceDN w:val="0"/>
              <w:adjustRightInd w:val="0"/>
              <w:jc w:val="both"/>
              <w:rPr>
                <w:bCs/>
                <w:color w:val="000000"/>
              </w:rPr>
            </w:pPr>
            <w:r w:rsidRPr="00E640D8">
              <w:rPr>
                <w:bCs/>
                <w:color w:val="000000"/>
              </w:rPr>
              <w:t>≥C3</w:t>
            </w:r>
          </w:p>
        </w:tc>
      </w:tr>
      <w:tr w:rsidR="002C6AB4" w:rsidRPr="00E640D8" w14:paraId="00F73392" w14:textId="77777777" w:rsidTr="00EE2916">
        <w:tc>
          <w:tcPr>
            <w:tcW w:w="540" w:type="dxa"/>
          </w:tcPr>
          <w:p w14:paraId="165C1DFF" w14:textId="77777777" w:rsidR="002C6AB4" w:rsidRPr="00E640D8" w:rsidRDefault="002C6AB4" w:rsidP="002C6AB4">
            <w:pPr>
              <w:numPr>
                <w:ilvl w:val="0"/>
                <w:numId w:val="13"/>
              </w:numPr>
              <w:autoSpaceDE w:val="0"/>
              <w:autoSpaceDN w:val="0"/>
              <w:adjustRightInd w:val="0"/>
              <w:jc w:val="both"/>
              <w:rPr>
                <w:bCs/>
                <w:color w:val="000000"/>
              </w:rPr>
            </w:pPr>
          </w:p>
        </w:tc>
        <w:tc>
          <w:tcPr>
            <w:tcW w:w="5561" w:type="dxa"/>
          </w:tcPr>
          <w:p w14:paraId="66F77489" w14:textId="77777777" w:rsidR="002C6AB4" w:rsidRPr="00E640D8" w:rsidRDefault="002C6AB4" w:rsidP="00EE2916">
            <w:pPr>
              <w:autoSpaceDE w:val="0"/>
              <w:autoSpaceDN w:val="0"/>
              <w:adjustRightInd w:val="0"/>
              <w:jc w:val="both"/>
              <w:rPr>
                <w:bCs/>
                <w:color w:val="000000"/>
              </w:rPr>
            </w:pPr>
            <w:r w:rsidRPr="00E640D8">
              <w:rPr>
                <w:bCs/>
                <w:color w:val="000000"/>
              </w:rPr>
              <w:t>Gamintojo garantija.</w:t>
            </w:r>
          </w:p>
        </w:tc>
        <w:tc>
          <w:tcPr>
            <w:tcW w:w="2915" w:type="dxa"/>
          </w:tcPr>
          <w:p w14:paraId="3E3E8EC0" w14:textId="77777777" w:rsidR="002C6AB4" w:rsidRPr="00E640D8" w:rsidRDefault="002C6AB4" w:rsidP="00EE2916">
            <w:pPr>
              <w:autoSpaceDE w:val="0"/>
              <w:autoSpaceDN w:val="0"/>
              <w:adjustRightInd w:val="0"/>
              <w:jc w:val="both"/>
              <w:rPr>
                <w:bCs/>
                <w:color w:val="000000"/>
              </w:rPr>
            </w:pPr>
            <w:r w:rsidRPr="00E640D8">
              <w:rPr>
                <w:bCs/>
                <w:color w:val="000000"/>
              </w:rPr>
              <w:t>≥10 metų</w:t>
            </w:r>
          </w:p>
        </w:tc>
      </w:tr>
    </w:tbl>
    <w:p w14:paraId="26821705" w14:textId="77777777" w:rsidR="002C6AB4" w:rsidRPr="00E640D8" w:rsidRDefault="002C6AB4" w:rsidP="002C6AB4">
      <w:pPr>
        <w:autoSpaceDE w:val="0"/>
        <w:autoSpaceDN w:val="0"/>
        <w:adjustRightInd w:val="0"/>
        <w:jc w:val="both"/>
        <w:rPr>
          <w:bCs/>
          <w:color w:val="000000"/>
        </w:rPr>
      </w:pPr>
    </w:p>
    <w:p w14:paraId="6347D593" w14:textId="77777777" w:rsidR="002C6AB4" w:rsidRPr="00E640D8" w:rsidRDefault="002C6AB4" w:rsidP="002C6AB4">
      <w:pPr>
        <w:autoSpaceDE w:val="0"/>
        <w:autoSpaceDN w:val="0"/>
        <w:adjustRightInd w:val="0"/>
        <w:rPr>
          <w:b/>
          <w:color w:val="000000"/>
        </w:rPr>
      </w:pPr>
      <w:r w:rsidRPr="00E640D8">
        <w:rPr>
          <w:b/>
          <w:color w:val="000000"/>
        </w:rPr>
        <w:t>Fotovoltinių modulių tvirtinimo konstrukcijos techniniai reikalavimai</w:t>
      </w:r>
    </w:p>
    <w:p w14:paraId="55D95532" w14:textId="77777777" w:rsidR="002C6AB4" w:rsidRPr="00E640D8" w:rsidRDefault="002C6AB4" w:rsidP="002C6AB4">
      <w:pPr>
        <w:numPr>
          <w:ilvl w:val="0"/>
          <w:numId w:val="10"/>
        </w:numPr>
        <w:autoSpaceDE w:val="0"/>
        <w:autoSpaceDN w:val="0"/>
        <w:adjustRightInd w:val="0"/>
        <w:jc w:val="both"/>
        <w:rPr>
          <w:color w:val="000000"/>
        </w:rPr>
      </w:pPr>
      <w:r w:rsidRPr="00E640D8">
        <w:rPr>
          <w:color w:val="000000"/>
        </w:rPr>
        <w:t>Jei būtinas įsiskverbimas į stogo dangą, ją privaloma tinkamai izoliuoti, kad užtikrinti ilgalaikę ir efektyvią apsaugą nuo aplinkos poveikio. Modulių tvirtinimo sistema privalo būti suprojektuota ir įrengta siekiant minimalaus stogo ploto panaudojimo, tačiau nemažinant generuojamos galios.</w:t>
      </w:r>
    </w:p>
    <w:p w14:paraId="0DA6557B" w14:textId="77777777" w:rsidR="002C6AB4" w:rsidRPr="00E640D8" w:rsidRDefault="002C6AB4" w:rsidP="002C6AB4">
      <w:pPr>
        <w:numPr>
          <w:ilvl w:val="0"/>
          <w:numId w:val="10"/>
        </w:numPr>
        <w:autoSpaceDE w:val="0"/>
        <w:autoSpaceDN w:val="0"/>
        <w:adjustRightInd w:val="0"/>
        <w:jc w:val="both"/>
        <w:rPr>
          <w:color w:val="000000"/>
        </w:rPr>
      </w:pPr>
      <w:r w:rsidRPr="00E640D8">
        <w:rPr>
          <w:color w:val="000000"/>
        </w:rPr>
        <w:t>Turi būti užtikrinta galimybė  pakeisti modulius ar kitą fotovoltinių modulių sistemos įrangą.</w:t>
      </w:r>
    </w:p>
    <w:p w14:paraId="4129FBE4" w14:textId="77777777" w:rsidR="002C6AB4" w:rsidRPr="00E640D8" w:rsidRDefault="002C6AB4" w:rsidP="002C6AB4">
      <w:pPr>
        <w:numPr>
          <w:ilvl w:val="0"/>
          <w:numId w:val="10"/>
        </w:numPr>
        <w:autoSpaceDE w:val="0"/>
        <w:autoSpaceDN w:val="0"/>
        <w:adjustRightInd w:val="0"/>
        <w:ind w:left="360"/>
        <w:jc w:val="both"/>
        <w:rPr>
          <w:color w:val="000000"/>
        </w:rPr>
      </w:pPr>
      <w:r w:rsidRPr="00E640D8">
        <w:rPr>
          <w:color w:val="000000"/>
        </w:rPr>
        <w:t xml:space="preserve">Jungiamieji laidai turi būti sertifikuoti, užtikrinti minimalius energijos nuostolius. </w:t>
      </w:r>
    </w:p>
    <w:p w14:paraId="02B13A1D" w14:textId="77777777" w:rsidR="002C6AB4" w:rsidRPr="00E640D8" w:rsidRDefault="002C6AB4" w:rsidP="002C6AB4">
      <w:pPr>
        <w:numPr>
          <w:ilvl w:val="0"/>
          <w:numId w:val="10"/>
        </w:numPr>
        <w:autoSpaceDE w:val="0"/>
        <w:autoSpaceDN w:val="0"/>
        <w:adjustRightInd w:val="0"/>
        <w:ind w:left="360"/>
        <w:jc w:val="both"/>
        <w:rPr>
          <w:color w:val="000000"/>
        </w:rPr>
      </w:pPr>
      <w:r w:rsidRPr="00E640D8">
        <w:rPr>
          <w:color w:val="000000"/>
        </w:rPr>
        <w:t>Reikalavimai kitai įrangai:</w:t>
      </w:r>
    </w:p>
    <w:p w14:paraId="640F2DAB" w14:textId="77777777" w:rsidR="002C6AB4" w:rsidRPr="00E640D8" w:rsidRDefault="002C6AB4" w:rsidP="002C6AB4">
      <w:pPr>
        <w:numPr>
          <w:ilvl w:val="0"/>
          <w:numId w:val="10"/>
        </w:numPr>
        <w:autoSpaceDE w:val="0"/>
        <w:autoSpaceDN w:val="0"/>
        <w:adjustRightInd w:val="0"/>
        <w:jc w:val="both"/>
        <w:rPr>
          <w:color w:val="000000"/>
        </w:rPr>
      </w:pPr>
      <w:r w:rsidRPr="00E640D8">
        <w:rPr>
          <w:color w:val="000000"/>
        </w:rPr>
        <w:t>Turi būti įrengta įžeminimo sistema (tiek srovės keitiklio, tiek modulių su montavimo sistemomis).</w:t>
      </w:r>
    </w:p>
    <w:p w14:paraId="3557EFBC" w14:textId="77777777" w:rsidR="002C6AB4" w:rsidRPr="00E640D8" w:rsidRDefault="002C6AB4" w:rsidP="002C6AB4">
      <w:pPr>
        <w:numPr>
          <w:ilvl w:val="0"/>
          <w:numId w:val="10"/>
        </w:numPr>
        <w:autoSpaceDE w:val="0"/>
        <w:autoSpaceDN w:val="0"/>
        <w:adjustRightInd w:val="0"/>
        <w:jc w:val="both"/>
        <w:rPr>
          <w:color w:val="000000"/>
        </w:rPr>
      </w:pPr>
      <w:r w:rsidRPr="00E640D8">
        <w:rPr>
          <w:color w:val="000000"/>
        </w:rPr>
        <w:t>Kabeliai privalo užtikrinti minimalų įtampos kritimą.</w:t>
      </w:r>
    </w:p>
    <w:p w14:paraId="0994DE62" w14:textId="77777777" w:rsidR="002C6AB4" w:rsidRPr="00E640D8" w:rsidRDefault="002C6AB4" w:rsidP="002C6AB4">
      <w:pPr>
        <w:numPr>
          <w:ilvl w:val="0"/>
          <w:numId w:val="10"/>
        </w:numPr>
        <w:autoSpaceDE w:val="0"/>
        <w:autoSpaceDN w:val="0"/>
        <w:adjustRightInd w:val="0"/>
        <w:jc w:val="both"/>
        <w:rPr>
          <w:color w:val="000000"/>
        </w:rPr>
      </w:pPr>
      <w:r w:rsidRPr="00E640D8">
        <w:rPr>
          <w:color w:val="000000"/>
        </w:rPr>
        <w:t>Fotovoltinių modulių sistema turi būti aprūpinta visais būtinais išjungikliais, kad užtikrinti saugų remontą ir eksploataciją.</w:t>
      </w:r>
    </w:p>
    <w:p w14:paraId="2F241C56" w14:textId="77777777" w:rsidR="002C6AB4" w:rsidRPr="00E640D8" w:rsidRDefault="002C6AB4" w:rsidP="002C6AB4">
      <w:pPr>
        <w:autoSpaceDE w:val="0"/>
        <w:autoSpaceDN w:val="0"/>
        <w:adjustRightInd w:val="0"/>
        <w:jc w:val="both"/>
        <w:rPr>
          <w:b/>
          <w:color w:val="000000"/>
        </w:rPr>
      </w:pPr>
      <w:r w:rsidRPr="00E640D8">
        <w:rPr>
          <w:b/>
          <w:color w:val="000000"/>
        </w:rPr>
        <w:t>Pastaba:</w:t>
      </w:r>
    </w:p>
    <w:p w14:paraId="175FD4B4" w14:textId="77777777" w:rsidR="002C6AB4" w:rsidRPr="00E640D8" w:rsidRDefault="002C6AB4" w:rsidP="002C6AB4">
      <w:pPr>
        <w:autoSpaceDE w:val="0"/>
        <w:autoSpaceDN w:val="0"/>
        <w:adjustRightInd w:val="0"/>
        <w:ind w:firstLine="1298"/>
        <w:jc w:val="both"/>
        <w:rPr>
          <w:b/>
          <w:color w:val="000000"/>
        </w:rPr>
      </w:pPr>
      <w:r w:rsidRPr="00E640D8">
        <w:rPr>
          <w:b/>
          <w:color w:val="000000"/>
        </w:rPr>
        <w:t>Jeigu techninėje specifikacijoje apibūdinant pirkimo objektą yra konkretus modelis ar šaltinis, konkretus procesas arba prekės ženklas, patentas, tipai, konkreti kilmė ar gamyba, laikyti, kad perkančioji organizacija šį nurodymą pateikia įrašant žodžius ,,arba lygiavertis“.</w:t>
      </w:r>
    </w:p>
    <w:p w14:paraId="526FBF7A" w14:textId="77777777" w:rsidR="002C6AB4" w:rsidRPr="00E640D8" w:rsidRDefault="002C6AB4" w:rsidP="002C6AB4">
      <w:pPr>
        <w:autoSpaceDE w:val="0"/>
        <w:autoSpaceDN w:val="0"/>
        <w:adjustRightInd w:val="0"/>
        <w:ind w:firstLine="1298"/>
        <w:jc w:val="center"/>
        <w:rPr>
          <w:color w:val="000000"/>
        </w:rPr>
      </w:pPr>
      <w:r w:rsidRPr="00E640D8">
        <w:rPr>
          <w:color w:val="000000"/>
        </w:rPr>
        <w:t>_____________________</w:t>
      </w:r>
    </w:p>
    <w:p w14:paraId="77DE52D1" w14:textId="77777777" w:rsidR="00753503" w:rsidRDefault="00753503" w:rsidP="00753503">
      <w:pPr>
        <w:jc w:val="center"/>
        <w:rPr>
          <w:b/>
          <w:u w:val="single"/>
        </w:rPr>
      </w:pPr>
    </w:p>
    <w:p w14:paraId="292BFC34" w14:textId="233F703E" w:rsidR="002D4978" w:rsidRPr="00C56357" w:rsidRDefault="002D4978" w:rsidP="002D4978">
      <w:pPr>
        <w:ind w:left="1134" w:hanging="567"/>
        <w:jc w:val="both"/>
        <w:rPr>
          <w:lang w:eastAsia="ru-RU"/>
        </w:rPr>
      </w:pPr>
      <w:r w:rsidRPr="00C56357">
        <w:rPr>
          <w:lang w:eastAsia="ru-RU"/>
        </w:rPr>
        <w:t xml:space="preserve">                                                                                                                                    </w:t>
      </w:r>
    </w:p>
    <w:p w14:paraId="215B99EA" w14:textId="1059E50A" w:rsidR="002D4978" w:rsidRPr="00C56357" w:rsidRDefault="002D4978" w:rsidP="002D4978">
      <w:pPr>
        <w:ind w:left="5387"/>
        <w:jc w:val="both"/>
      </w:pPr>
      <w:r w:rsidRPr="00C56357">
        <w:t xml:space="preserve">20__-___-____ </w:t>
      </w:r>
      <w:r w:rsidR="002B2896">
        <w:t>viešojo pirkimo-pardavimo</w:t>
      </w:r>
      <w:r w:rsidRPr="00836845">
        <w:rPr>
          <w:color w:val="FF0000"/>
        </w:rPr>
        <w:t xml:space="preserve"> </w:t>
      </w:r>
      <w:r w:rsidRPr="002B2896">
        <w:t>sutarties</w:t>
      </w:r>
      <w:r w:rsidRPr="00C56357">
        <w:t xml:space="preserve"> Nr. ______________</w:t>
      </w:r>
    </w:p>
    <w:p w14:paraId="522C5FC7" w14:textId="77777777" w:rsidR="002D4978" w:rsidRPr="00C56357" w:rsidRDefault="002D4978" w:rsidP="002D4978">
      <w:pPr>
        <w:ind w:left="5387"/>
        <w:jc w:val="both"/>
      </w:pPr>
      <w:r w:rsidRPr="00C56357">
        <w:t>2 priedas</w:t>
      </w:r>
    </w:p>
    <w:p w14:paraId="0B6330DC" w14:textId="77777777" w:rsidR="002D4978" w:rsidRPr="00C56357" w:rsidRDefault="002D4978" w:rsidP="002D4978">
      <w:pPr>
        <w:ind w:left="5387"/>
        <w:jc w:val="both"/>
      </w:pPr>
    </w:p>
    <w:p w14:paraId="77561A0C" w14:textId="77777777" w:rsidR="002D4978" w:rsidRPr="00C56357" w:rsidRDefault="002D4978" w:rsidP="002D4978">
      <w:pPr>
        <w:ind w:left="5387"/>
        <w:jc w:val="both"/>
      </w:pPr>
    </w:p>
    <w:p w14:paraId="3D322C0E" w14:textId="77777777" w:rsidR="002D4978" w:rsidRPr="00C56357" w:rsidRDefault="002D4978" w:rsidP="002D4978">
      <w:pPr>
        <w:jc w:val="center"/>
        <w:rPr>
          <w:b/>
          <w:lang w:eastAsia="ru-RU"/>
        </w:rPr>
      </w:pPr>
      <w:r w:rsidRPr="00C56357">
        <w:rPr>
          <w:b/>
          <w:lang w:eastAsia="ru-RU"/>
        </w:rPr>
        <w:t>RANGOVO PASIŪLYMAS</w:t>
      </w:r>
    </w:p>
    <w:p w14:paraId="48D0EBED" w14:textId="77777777" w:rsidR="002D4978" w:rsidRPr="00C56357" w:rsidRDefault="002D4978" w:rsidP="002D4978">
      <w:pPr>
        <w:jc w:val="center"/>
        <w:rPr>
          <w:b/>
          <w:lang w:eastAsia="ru-RU"/>
        </w:rPr>
      </w:pPr>
    </w:p>
    <w:p w14:paraId="6B179254" w14:textId="58CDAF25" w:rsidR="002D4978" w:rsidRPr="00C56357" w:rsidRDefault="002D4978" w:rsidP="002D4978">
      <w:pPr>
        <w:jc w:val="center"/>
        <w:rPr>
          <w:b/>
          <w:i/>
          <w:lang w:eastAsia="ru-RU"/>
        </w:rPr>
      </w:pPr>
      <w:r w:rsidRPr="00C56357">
        <w:rPr>
          <w:b/>
          <w:i/>
          <w:lang w:eastAsia="ru-RU"/>
        </w:rPr>
        <w:t>Dėstymas</w:t>
      </w:r>
    </w:p>
    <w:p w14:paraId="0255861F" w14:textId="706E51F6" w:rsidR="002D4978" w:rsidRPr="00C56357" w:rsidRDefault="002D4978" w:rsidP="002D4978">
      <w:pPr>
        <w:jc w:val="center"/>
        <w:rPr>
          <w:b/>
          <w:i/>
        </w:rPr>
      </w:pPr>
      <w:r w:rsidRPr="00C56357">
        <w:rPr>
          <w:b/>
          <w:i/>
          <w:lang w:eastAsia="ru-RU"/>
        </w:rPr>
        <w:t>___________</w:t>
      </w:r>
    </w:p>
    <w:p w14:paraId="2293DE7E" w14:textId="77777777" w:rsidR="00C801AA" w:rsidRDefault="00C801AA" w:rsidP="002D4978">
      <w:pPr>
        <w:ind w:left="5387"/>
        <w:jc w:val="both"/>
      </w:pPr>
    </w:p>
    <w:p w14:paraId="36063A78" w14:textId="77777777" w:rsidR="00D50EC7" w:rsidRDefault="00D50EC7" w:rsidP="002D4978">
      <w:pPr>
        <w:ind w:left="5387"/>
        <w:jc w:val="both"/>
      </w:pPr>
    </w:p>
    <w:p w14:paraId="537ED52B" w14:textId="77777777" w:rsidR="00D50EC7" w:rsidRDefault="00D50EC7" w:rsidP="002D4978">
      <w:pPr>
        <w:ind w:left="5387"/>
        <w:jc w:val="both"/>
      </w:pPr>
    </w:p>
    <w:p w14:paraId="6A16482D" w14:textId="77777777" w:rsidR="00D50EC7" w:rsidRDefault="00D50EC7" w:rsidP="002D4978">
      <w:pPr>
        <w:ind w:left="5387"/>
        <w:jc w:val="both"/>
      </w:pPr>
    </w:p>
    <w:p w14:paraId="542E97A8" w14:textId="77777777" w:rsidR="00D50EC7" w:rsidRDefault="00D50EC7" w:rsidP="002D4978">
      <w:pPr>
        <w:ind w:left="5387"/>
        <w:jc w:val="both"/>
      </w:pPr>
    </w:p>
    <w:p w14:paraId="435C8069" w14:textId="77777777" w:rsidR="00D50EC7" w:rsidRDefault="00D50EC7" w:rsidP="002D4978">
      <w:pPr>
        <w:ind w:left="5387"/>
        <w:jc w:val="both"/>
      </w:pPr>
    </w:p>
    <w:p w14:paraId="5E609269" w14:textId="77777777" w:rsidR="00D50EC7" w:rsidRDefault="00D50EC7" w:rsidP="002D4978">
      <w:pPr>
        <w:ind w:left="5387"/>
        <w:jc w:val="both"/>
      </w:pPr>
    </w:p>
    <w:p w14:paraId="08A53D53" w14:textId="77777777" w:rsidR="00D50EC7" w:rsidRDefault="00D50EC7" w:rsidP="002D4978">
      <w:pPr>
        <w:ind w:left="5387"/>
        <w:jc w:val="both"/>
      </w:pPr>
    </w:p>
    <w:p w14:paraId="773365B2" w14:textId="77777777" w:rsidR="00D50EC7" w:rsidRDefault="00D50EC7" w:rsidP="002D4978">
      <w:pPr>
        <w:ind w:left="5387"/>
        <w:jc w:val="both"/>
      </w:pPr>
    </w:p>
    <w:p w14:paraId="3D647DEB" w14:textId="77777777" w:rsidR="00D50EC7" w:rsidRDefault="00D50EC7" w:rsidP="002D4978">
      <w:pPr>
        <w:ind w:left="5387"/>
        <w:jc w:val="both"/>
      </w:pPr>
    </w:p>
    <w:p w14:paraId="427FFAF9" w14:textId="77777777" w:rsidR="00D50EC7" w:rsidRDefault="00D50EC7" w:rsidP="002D4978">
      <w:pPr>
        <w:ind w:left="5387"/>
        <w:jc w:val="both"/>
      </w:pPr>
    </w:p>
    <w:p w14:paraId="285E0CFB" w14:textId="77777777" w:rsidR="00D50EC7" w:rsidRDefault="00D50EC7" w:rsidP="002D4978">
      <w:pPr>
        <w:ind w:left="5387"/>
        <w:jc w:val="both"/>
      </w:pPr>
    </w:p>
    <w:p w14:paraId="09B5B8EC" w14:textId="77777777" w:rsidR="00D50EC7" w:rsidRDefault="00D50EC7" w:rsidP="002D4978">
      <w:pPr>
        <w:ind w:left="5387"/>
        <w:jc w:val="both"/>
      </w:pPr>
    </w:p>
    <w:p w14:paraId="2FDB5FAD" w14:textId="77777777" w:rsidR="00D50EC7" w:rsidRDefault="00D50EC7" w:rsidP="002D4978">
      <w:pPr>
        <w:ind w:left="5387"/>
        <w:jc w:val="both"/>
      </w:pPr>
    </w:p>
    <w:p w14:paraId="22246092" w14:textId="77777777" w:rsidR="00D50EC7" w:rsidRDefault="00D50EC7" w:rsidP="002D4978">
      <w:pPr>
        <w:ind w:left="5387"/>
        <w:jc w:val="both"/>
      </w:pPr>
    </w:p>
    <w:p w14:paraId="63960C6C" w14:textId="77777777" w:rsidR="00D50EC7" w:rsidRDefault="00D50EC7" w:rsidP="002D4978">
      <w:pPr>
        <w:ind w:left="5387"/>
        <w:jc w:val="both"/>
      </w:pPr>
    </w:p>
    <w:p w14:paraId="33A54D26" w14:textId="77777777" w:rsidR="00D50EC7" w:rsidRDefault="00D50EC7" w:rsidP="002D4978">
      <w:pPr>
        <w:ind w:left="5387"/>
        <w:jc w:val="both"/>
      </w:pPr>
    </w:p>
    <w:p w14:paraId="37D685C4" w14:textId="77777777" w:rsidR="00D50EC7" w:rsidRDefault="00D50EC7" w:rsidP="002D4978">
      <w:pPr>
        <w:ind w:left="5387"/>
        <w:jc w:val="both"/>
      </w:pPr>
    </w:p>
    <w:p w14:paraId="2EA04F02" w14:textId="77777777" w:rsidR="00D50EC7" w:rsidRDefault="00D50EC7" w:rsidP="002D4978">
      <w:pPr>
        <w:ind w:left="5387"/>
        <w:jc w:val="both"/>
      </w:pPr>
    </w:p>
    <w:p w14:paraId="4817D45C" w14:textId="77777777" w:rsidR="00D50EC7" w:rsidRDefault="00D50EC7" w:rsidP="002D4978">
      <w:pPr>
        <w:ind w:left="5387"/>
        <w:jc w:val="both"/>
      </w:pPr>
    </w:p>
    <w:p w14:paraId="44EAB5A0" w14:textId="77777777" w:rsidR="00D50EC7" w:rsidRDefault="00D50EC7" w:rsidP="002D4978">
      <w:pPr>
        <w:ind w:left="5387"/>
        <w:jc w:val="both"/>
      </w:pPr>
    </w:p>
    <w:p w14:paraId="5E8870FF" w14:textId="77777777" w:rsidR="00D50EC7" w:rsidRDefault="00D50EC7" w:rsidP="002D4978">
      <w:pPr>
        <w:ind w:left="5387"/>
        <w:jc w:val="both"/>
      </w:pPr>
    </w:p>
    <w:p w14:paraId="14E7597A" w14:textId="77777777" w:rsidR="00D50EC7" w:rsidRDefault="00D50EC7" w:rsidP="002D4978">
      <w:pPr>
        <w:ind w:left="5387"/>
        <w:jc w:val="both"/>
      </w:pPr>
    </w:p>
    <w:p w14:paraId="2F3E8ECC" w14:textId="77777777" w:rsidR="00D50EC7" w:rsidRDefault="00D50EC7" w:rsidP="002D4978">
      <w:pPr>
        <w:ind w:left="5387"/>
        <w:jc w:val="both"/>
      </w:pPr>
    </w:p>
    <w:p w14:paraId="2093C994" w14:textId="77777777" w:rsidR="00D50EC7" w:rsidRDefault="00D50EC7" w:rsidP="002D4978">
      <w:pPr>
        <w:ind w:left="5387"/>
        <w:jc w:val="both"/>
      </w:pPr>
    </w:p>
    <w:p w14:paraId="4CC3511B" w14:textId="77777777" w:rsidR="00D50EC7" w:rsidRDefault="00D50EC7" w:rsidP="002D4978">
      <w:pPr>
        <w:ind w:left="5387"/>
        <w:jc w:val="both"/>
      </w:pPr>
    </w:p>
    <w:p w14:paraId="5A48F226" w14:textId="77777777" w:rsidR="00D50EC7" w:rsidRDefault="00D50EC7" w:rsidP="002D4978">
      <w:pPr>
        <w:ind w:left="5387"/>
        <w:jc w:val="both"/>
      </w:pPr>
    </w:p>
    <w:p w14:paraId="7C7717FE" w14:textId="77777777" w:rsidR="00D50EC7" w:rsidRDefault="00D50EC7" w:rsidP="002D4978">
      <w:pPr>
        <w:ind w:left="5387"/>
        <w:jc w:val="both"/>
      </w:pPr>
    </w:p>
    <w:p w14:paraId="5C51DE0E" w14:textId="77777777" w:rsidR="00D50EC7" w:rsidRDefault="00D50EC7" w:rsidP="002D4978">
      <w:pPr>
        <w:ind w:left="5387"/>
        <w:jc w:val="both"/>
      </w:pPr>
    </w:p>
    <w:p w14:paraId="361C54C1" w14:textId="77777777" w:rsidR="00D50EC7" w:rsidRDefault="00D50EC7" w:rsidP="002D4978">
      <w:pPr>
        <w:ind w:left="5387"/>
        <w:jc w:val="both"/>
      </w:pPr>
    </w:p>
    <w:p w14:paraId="3DA77548" w14:textId="77777777" w:rsidR="00D50EC7" w:rsidRDefault="00D50EC7" w:rsidP="002D4978">
      <w:pPr>
        <w:ind w:left="5387"/>
        <w:jc w:val="both"/>
      </w:pPr>
    </w:p>
    <w:p w14:paraId="47813735" w14:textId="77777777" w:rsidR="00D50EC7" w:rsidRDefault="00D50EC7" w:rsidP="002D4978">
      <w:pPr>
        <w:ind w:left="5387"/>
        <w:jc w:val="both"/>
      </w:pPr>
    </w:p>
    <w:p w14:paraId="1CB80268" w14:textId="77777777" w:rsidR="00D50EC7" w:rsidRDefault="00D50EC7" w:rsidP="002D4978">
      <w:pPr>
        <w:ind w:left="5387"/>
        <w:jc w:val="both"/>
      </w:pPr>
    </w:p>
    <w:p w14:paraId="0F541C8B" w14:textId="77777777" w:rsidR="00D50EC7" w:rsidRDefault="00D50EC7" w:rsidP="002D4978">
      <w:pPr>
        <w:ind w:left="5387"/>
        <w:jc w:val="both"/>
      </w:pPr>
    </w:p>
    <w:p w14:paraId="76486751" w14:textId="77777777" w:rsidR="00D50EC7" w:rsidRDefault="00D50EC7" w:rsidP="002D4978">
      <w:pPr>
        <w:ind w:left="5387"/>
        <w:jc w:val="both"/>
      </w:pPr>
    </w:p>
    <w:p w14:paraId="5765AA60" w14:textId="77777777" w:rsidR="00D50EC7" w:rsidRDefault="00D50EC7" w:rsidP="002D4978">
      <w:pPr>
        <w:ind w:left="5387"/>
        <w:jc w:val="both"/>
      </w:pPr>
    </w:p>
    <w:p w14:paraId="0554811C" w14:textId="77777777" w:rsidR="00D50EC7" w:rsidRDefault="00D50EC7" w:rsidP="002D4978">
      <w:pPr>
        <w:ind w:left="5387"/>
        <w:jc w:val="both"/>
      </w:pPr>
    </w:p>
    <w:p w14:paraId="432AF3FF" w14:textId="77777777" w:rsidR="00D50EC7" w:rsidRDefault="00D50EC7" w:rsidP="002D4978">
      <w:pPr>
        <w:ind w:left="5387"/>
        <w:jc w:val="both"/>
      </w:pPr>
    </w:p>
    <w:p w14:paraId="4E264C45" w14:textId="77777777" w:rsidR="00D50EC7" w:rsidRDefault="00D50EC7" w:rsidP="002D4978">
      <w:pPr>
        <w:ind w:left="5387"/>
        <w:jc w:val="both"/>
      </w:pPr>
    </w:p>
    <w:p w14:paraId="41DA36AA" w14:textId="77777777" w:rsidR="00C801AA" w:rsidRDefault="00C801AA" w:rsidP="002D4978">
      <w:pPr>
        <w:ind w:left="5387"/>
        <w:jc w:val="both"/>
      </w:pPr>
    </w:p>
    <w:p w14:paraId="19299718" w14:textId="706D3C3F" w:rsidR="002D4978" w:rsidRPr="00C56357" w:rsidRDefault="002D4978" w:rsidP="002D4978">
      <w:pPr>
        <w:ind w:left="5387"/>
        <w:jc w:val="both"/>
      </w:pPr>
      <w:r w:rsidRPr="00C56357">
        <w:lastRenderedPageBreak/>
        <w:t xml:space="preserve">20__-___-____ </w:t>
      </w:r>
      <w:r w:rsidRPr="00C56357">
        <w:rPr>
          <w:lang w:eastAsia="ru-RU"/>
        </w:rPr>
        <w:t xml:space="preserve"> </w:t>
      </w:r>
      <w:r w:rsidR="0001546E">
        <w:rPr>
          <w:lang w:eastAsia="ru-RU"/>
        </w:rPr>
        <w:t>viešojo pirkimo-pardavimo</w:t>
      </w:r>
      <w:r w:rsidRPr="00836845">
        <w:rPr>
          <w:color w:val="FF0000"/>
        </w:rPr>
        <w:t xml:space="preserve"> </w:t>
      </w:r>
      <w:r w:rsidRPr="0001546E">
        <w:t>sutarties</w:t>
      </w:r>
      <w:r w:rsidRPr="00C56357">
        <w:t xml:space="preserve"> Nr. ______________</w:t>
      </w:r>
    </w:p>
    <w:p w14:paraId="6B964610" w14:textId="77777777" w:rsidR="002D4978" w:rsidRPr="00C56357" w:rsidRDefault="002D4978" w:rsidP="002D4978">
      <w:pPr>
        <w:ind w:left="5387"/>
        <w:jc w:val="both"/>
      </w:pPr>
      <w:r w:rsidRPr="00C56357">
        <w:t>3 priedas</w:t>
      </w:r>
    </w:p>
    <w:p w14:paraId="7F0AC58D" w14:textId="77777777" w:rsidR="002D4978" w:rsidRPr="00C56357" w:rsidRDefault="002D4978" w:rsidP="002D4978">
      <w:pPr>
        <w:ind w:left="5387"/>
        <w:jc w:val="both"/>
      </w:pPr>
    </w:p>
    <w:p w14:paraId="5B49A83C" w14:textId="40238572" w:rsidR="002D4978" w:rsidRPr="00C56357" w:rsidRDefault="002D4978" w:rsidP="002D4978">
      <w:pPr>
        <w:jc w:val="center"/>
        <w:rPr>
          <w:b/>
        </w:rPr>
      </w:pPr>
      <w:r w:rsidRPr="00C56357">
        <w:rPr>
          <w:b/>
        </w:rPr>
        <w:t>(</w:t>
      </w:r>
      <w:r w:rsidR="0001546E">
        <w:rPr>
          <w:b/>
        </w:rPr>
        <w:t xml:space="preserve">Galutinio/tarpinio </w:t>
      </w:r>
      <w:r w:rsidR="00640E76">
        <w:rPr>
          <w:b/>
        </w:rPr>
        <w:t>p</w:t>
      </w:r>
      <w:r>
        <w:rPr>
          <w:b/>
        </w:rPr>
        <w:t>aslaugų</w:t>
      </w:r>
      <w:r w:rsidR="00640E76">
        <w:rPr>
          <w:b/>
        </w:rPr>
        <w:t>/</w:t>
      </w:r>
      <w:r>
        <w:rPr>
          <w:b/>
        </w:rPr>
        <w:t>d</w:t>
      </w:r>
      <w:r w:rsidRPr="00C56357">
        <w:rPr>
          <w:b/>
        </w:rPr>
        <w:t xml:space="preserve">arbų </w:t>
      </w:r>
      <w:r w:rsidR="00640E76">
        <w:rPr>
          <w:b/>
        </w:rPr>
        <w:t>perdavimo-priėmimo</w:t>
      </w:r>
      <w:r w:rsidRPr="00C56357">
        <w:rPr>
          <w:b/>
        </w:rPr>
        <w:t xml:space="preserve"> akto forma)</w:t>
      </w:r>
    </w:p>
    <w:p w14:paraId="33C7E2EF" w14:textId="77777777" w:rsidR="002D4978" w:rsidRPr="00C56357" w:rsidRDefault="002D4978" w:rsidP="002D4978">
      <w:pPr>
        <w:jc w:val="center"/>
        <w:rPr>
          <w:b/>
        </w:rPr>
      </w:pPr>
    </w:p>
    <w:p w14:paraId="1659BC33" w14:textId="77777777" w:rsidR="002D4978" w:rsidRPr="00C56357" w:rsidRDefault="002D4978" w:rsidP="002D4978">
      <w:pPr>
        <w:jc w:val="center"/>
        <w:rPr>
          <w:b/>
        </w:rPr>
      </w:pPr>
    </w:p>
    <w:p w14:paraId="56484768" w14:textId="77777777" w:rsidR="00640E76" w:rsidRDefault="00640E76" w:rsidP="002D4978">
      <w:pPr>
        <w:jc w:val="center"/>
        <w:rPr>
          <w:rFonts w:eastAsia="Calibri"/>
          <w:b/>
        </w:rPr>
      </w:pPr>
      <w:r w:rsidRPr="00E35B0C">
        <w:rPr>
          <w:rFonts w:eastAsia="Calibri"/>
          <w:b/>
          <w:u w:val="single"/>
        </w:rPr>
        <w:t>GALUTINIS/TARPINIS</w:t>
      </w:r>
      <w:r>
        <w:rPr>
          <w:rFonts w:eastAsia="Calibri"/>
          <w:b/>
        </w:rPr>
        <w:t xml:space="preserve"> </w:t>
      </w:r>
      <w:r w:rsidR="002D4978">
        <w:rPr>
          <w:rFonts w:eastAsia="Calibri"/>
          <w:b/>
        </w:rPr>
        <w:t>PASLAUGŲ</w:t>
      </w:r>
      <w:r>
        <w:rPr>
          <w:rFonts w:eastAsia="Calibri"/>
          <w:b/>
        </w:rPr>
        <w:t>/</w:t>
      </w:r>
      <w:r w:rsidR="002D4978" w:rsidRPr="00C56357">
        <w:rPr>
          <w:rFonts w:eastAsia="Calibri"/>
          <w:b/>
        </w:rPr>
        <w:t>DARBŲ</w:t>
      </w:r>
      <w:r>
        <w:rPr>
          <w:rFonts w:eastAsia="Calibri"/>
          <w:b/>
        </w:rPr>
        <w:t xml:space="preserve"> PRIĖMIMO-PERDAVIMO</w:t>
      </w:r>
      <w:r w:rsidR="002D4978" w:rsidRPr="00C56357">
        <w:rPr>
          <w:rFonts w:eastAsia="Calibri"/>
          <w:b/>
        </w:rPr>
        <w:t xml:space="preserve"> AKTAS NR.</w:t>
      </w:r>
      <w:r>
        <w:rPr>
          <w:rFonts w:eastAsia="Calibri"/>
          <w:b/>
        </w:rPr>
        <w:t xml:space="preserve"> __</w:t>
      </w:r>
    </w:p>
    <w:p w14:paraId="0B95AE0C" w14:textId="07CD7449" w:rsidR="002D4978" w:rsidRPr="00E35B0C" w:rsidRDefault="002D4978" w:rsidP="00640E76">
      <w:pPr>
        <w:jc w:val="both"/>
        <w:rPr>
          <w:rFonts w:eastAsia="Calibri"/>
          <w:bCs/>
          <w:sz w:val="22"/>
          <w:szCs w:val="22"/>
        </w:rPr>
      </w:pPr>
      <w:r w:rsidRPr="00C56357">
        <w:rPr>
          <w:rFonts w:eastAsia="Calibri"/>
          <w:b/>
        </w:rPr>
        <w:t xml:space="preserve"> </w:t>
      </w:r>
      <w:r w:rsidR="00E35B0C">
        <w:rPr>
          <w:rFonts w:eastAsia="Calibri"/>
          <w:b/>
          <w:sz w:val="18"/>
          <w:szCs w:val="18"/>
        </w:rPr>
        <w:t xml:space="preserve">            </w:t>
      </w:r>
      <w:r w:rsidR="00E35B0C" w:rsidRPr="00E35B0C">
        <w:rPr>
          <w:rFonts w:eastAsia="Calibri"/>
          <w:bCs/>
          <w:sz w:val="22"/>
          <w:szCs w:val="22"/>
        </w:rPr>
        <w:t>(nurodyti tinkamą)</w:t>
      </w:r>
    </w:p>
    <w:p w14:paraId="2CCF97AA" w14:textId="77777777" w:rsidR="00E35B0C" w:rsidRDefault="00E35B0C" w:rsidP="002D4978">
      <w:pPr>
        <w:jc w:val="center"/>
        <w:rPr>
          <w:rFonts w:eastAsia="Calibri"/>
        </w:rPr>
      </w:pPr>
    </w:p>
    <w:p w14:paraId="0842BAB6" w14:textId="1BE1498E" w:rsidR="002D4978" w:rsidRPr="00C56357" w:rsidRDefault="002D4978" w:rsidP="002D4978">
      <w:pPr>
        <w:jc w:val="center"/>
        <w:rPr>
          <w:rFonts w:eastAsia="Calibri"/>
        </w:rPr>
      </w:pPr>
      <w:r w:rsidRPr="00C56357">
        <w:rPr>
          <w:rFonts w:eastAsia="Calibri"/>
        </w:rPr>
        <w:t>20___ m. _________ ___ d.</w:t>
      </w:r>
    </w:p>
    <w:p w14:paraId="03017C03" w14:textId="77777777" w:rsidR="002D4978" w:rsidRPr="00C56357" w:rsidRDefault="002D4978" w:rsidP="002D4978">
      <w:pPr>
        <w:jc w:val="center"/>
        <w:rPr>
          <w:rFonts w:eastAsia="Calibri"/>
        </w:rPr>
      </w:pPr>
      <w:r w:rsidRPr="00C56357">
        <w:rPr>
          <w:rFonts w:eastAsia="Calibri"/>
        </w:rPr>
        <w:t>Vilnius</w:t>
      </w:r>
    </w:p>
    <w:p w14:paraId="42E034FF" w14:textId="77777777" w:rsidR="00E35B0C" w:rsidRDefault="00E35B0C" w:rsidP="002D4978">
      <w:pPr>
        <w:jc w:val="both"/>
        <w:rPr>
          <w:rFonts w:eastAsia="Calibri"/>
          <w:b/>
        </w:rPr>
      </w:pPr>
    </w:p>
    <w:p w14:paraId="642B4CFE" w14:textId="77777777" w:rsidR="00E35B0C" w:rsidRDefault="00E35B0C" w:rsidP="002D4978">
      <w:pPr>
        <w:jc w:val="both"/>
        <w:rPr>
          <w:rFonts w:eastAsia="Calibri"/>
          <w:b/>
        </w:rPr>
      </w:pPr>
    </w:p>
    <w:p w14:paraId="6AFF32CA" w14:textId="2E5DEBC9" w:rsidR="002D4978" w:rsidRPr="00C56357" w:rsidRDefault="002D4978" w:rsidP="002D4978">
      <w:pPr>
        <w:jc w:val="both"/>
        <w:rPr>
          <w:rFonts w:eastAsia="Calibri"/>
          <w:vertAlign w:val="superscript"/>
        </w:rPr>
      </w:pPr>
      <w:r w:rsidRPr="00C56357">
        <w:rPr>
          <w:rFonts w:eastAsia="Calibri"/>
          <w:b/>
        </w:rPr>
        <w:t xml:space="preserve">Rangovas </w:t>
      </w:r>
      <w:r w:rsidRPr="00C56357">
        <w:rPr>
          <w:rFonts w:eastAsia="Calibri"/>
        </w:rPr>
        <w:t>– ______________________ , atstovaujama (-as) __________________________,</w:t>
      </w:r>
    </w:p>
    <w:p w14:paraId="5B4C55F6" w14:textId="3C327D99" w:rsidR="002D4978" w:rsidRPr="00C56357" w:rsidRDefault="002D4978" w:rsidP="002D4978">
      <w:pPr>
        <w:jc w:val="both"/>
        <w:rPr>
          <w:rFonts w:eastAsia="Calibri"/>
          <w:vertAlign w:val="superscript"/>
        </w:rPr>
      </w:pPr>
      <w:r w:rsidRPr="00C56357">
        <w:rPr>
          <w:rFonts w:eastAsia="Calibri"/>
        </w:rPr>
        <w:t xml:space="preserve">                          </w:t>
      </w:r>
      <w:r w:rsidRPr="00C56357">
        <w:rPr>
          <w:rFonts w:eastAsia="Calibri"/>
          <w:vertAlign w:val="superscript"/>
        </w:rPr>
        <w:t xml:space="preserve">(įmonės pavadinimas, kodas) </w:t>
      </w:r>
      <w:r w:rsidRPr="00C56357">
        <w:rPr>
          <w:rFonts w:eastAsia="Calibri"/>
          <w:vertAlign w:val="superscript"/>
        </w:rPr>
        <w:tab/>
      </w:r>
      <w:r w:rsidRPr="00C56357">
        <w:rPr>
          <w:rFonts w:eastAsia="Calibri"/>
          <w:vertAlign w:val="superscript"/>
        </w:rPr>
        <w:tab/>
        <w:t xml:space="preserve">             </w:t>
      </w:r>
      <w:r w:rsidR="00F44963">
        <w:rPr>
          <w:rFonts w:eastAsia="Calibri"/>
          <w:vertAlign w:val="superscript"/>
        </w:rPr>
        <w:t xml:space="preserve">            </w:t>
      </w:r>
      <w:r w:rsidRPr="00C56357">
        <w:rPr>
          <w:rFonts w:eastAsia="Calibri"/>
          <w:vertAlign w:val="superscript"/>
        </w:rPr>
        <w:t>(pareigų pavadinimas, vardas, pavardė)</w:t>
      </w:r>
    </w:p>
    <w:p w14:paraId="1A8AA266" w14:textId="77777777" w:rsidR="002D4978" w:rsidRPr="00C56357" w:rsidRDefault="002D4978" w:rsidP="002D4978">
      <w:pPr>
        <w:jc w:val="both"/>
        <w:rPr>
          <w:rFonts w:eastAsia="Calibri"/>
          <w:vertAlign w:val="superscript"/>
        </w:rPr>
      </w:pPr>
      <w:r w:rsidRPr="00C56357">
        <w:rPr>
          <w:rFonts w:eastAsia="Calibri"/>
        </w:rPr>
        <w:t>veikiančio (-ios) pagal _________________________,</w:t>
      </w:r>
      <w:r w:rsidRPr="00C56357">
        <w:rPr>
          <w:rFonts w:eastAsia="Calibri"/>
          <w:vertAlign w:val="superscript"/>
        </w:rPr>
        <w:t xml:space="preserve">  </w:t>
      </w:r>
      <w:r w:rsidRPr="00C56357">
        <w:rPr>
          <w:rFonts w:eastAsia="Calibri"/>
        </w:rPr>
        <w:t>vadovaudamasis 20___ m. _________ __ d.</w:t>
      </w:r>
      <w:r w:rsidRPr="00C56357">
        <w:rPr>
          <w:rFonts w:eastAsia="Calibri"/>
          <w:vertAlign w:val="superscript"/>
        </w:rPr>
        <w:t xml:space="preserve">       </w:t>
      </w:r>
      <w:r w:rsidRPr="00C56357">
        <w:rPr>
          <w:rFonts w:eastAsia="Calibri"/>
          <w:vertAlign w:val="superscript"/>
        </w:rPr>
        <w:tab/>
      </w:r>
      <w:r w:rsidRPr="00C56357">
        <w:rPr>
          <w:rFonts w:eastAsia="Calibri"/>
          <w:vertAlign w:val="superscript"/>
        </w:rPr>
        <w:tab/>
        <w:t xml:space="preserve"> (atstovavimo pagrindas)</w:t>
      </w:r>
    </w:p>
    <w:p w14:paraId="5384E956" w14:textId="274A4CF8" w:rsidR="002D4978" w:rsidRPr="00C56357" w:rsidRDefault="00686826" w:rsidP="002D4978">
      <w:pPr>
        <w:jc w:val="both"/>
        <w:rPr>
          <w:rFonts w:eastAsia="Calibri"/>
        </w:rPr>
      </w:pPr>
      <w:r>
        <w:rPr>
          <w:lang w:eastAsia="ru-RU"/>
        </w:rPr>
        <w:t>S</w:t>
      </w:r>
      <w:r w:rsidRPr="006D0BDC">
        <w:rPr>
          <w:rFonts w:eastAsia="Calibri"/>
          <w:color w:val="000000"/>
        </w:rPr>
        <w:t xml:space="preserve">aulės šviesos elektrinės </w:t>
      </w:r>
      <w:r>
        <w:rPr>
          <w:rFonts w:eastAsia="Calibri"/>
          <w:color w:val="000000"/>
        </w:rPr>
        <w:t>įrengimo darbų kartu su projektavimo paslaugomis viešojo pirkimo-pardavimo sutartimi</w:t>
      </w:r>
      <w:r w:rsidR="002D4978" w:rsidRPr="00574C14">
        <w:rPr>
          <w:rFonts w:eastAsia="Calibri"/>
          <w:color w:val="FF0000"/>
        </w:rPr>
        <w:t xml:space="preserve"> </w:t>
      </w:r>
      <w:r w:rsidR="002D4978" w:rsidRPr="00686826">
        <w:rPr>
          <w:rFonts w:eastAsia="Calibri"/>
        </w:rPr>
        <w:t>Nr</w:t>
      </w:r>
      <w:r w:rsidR="002D4978" w:rsidRPr="00C56357">
        <w:rPr>
          <w:rFonts w:eastAsia="Calibri"/>
        </w:rPr>
        <w:t xml:space="preserve">.  ___________/__________, </w:t>
      </w:r>
      <w:r>
        <w:rPr>
          <w:rFonts w:eastAsia="Calibri"/>
        </w:rPr>
        <w:t>suteikė paslaugas/atliko</w:t>
      </w:r>
      <w:r w:rsidR="002D4978" w:rsidRPr="00C56357">
        <w:rPr>
          <w:rFonts w:eastAsia="Calibri"/>
        </w:rPr>
        <w:t xml:space="preserve"> darbus:</w:t>
      </w:r>
    </w:p>
    <w:p w14:paraId="2CF8709E" w14:textId="77777777" w:rsidR="002D4978" w:rsidRPr="00C56357" w:rsidRDefault="002D4978" w:rsidP="002D4978">
      <w:pPr>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337"/>
        <w:gridCol w:w="1279"/>
        <w:gridCol w:w="1125"/>
        <w:gridCol w:w="1263"/>
        <w:gridCol w:w="1448"/>
        <w:gridCol w:w="1619"/>
      </w:tblGrid>
      <w:tr w:rsidR="002D4978" w:rsidRPr="00C56357" w14:paraId="3DDAA53C" w14:textId="77777777" w:rsidTr="00B12908">
        <w:tc>
          <w:tcPr>
            <w:tcW w:w="557" w:type="dxa"/>
            <w:tcBorders>
              <w:top w:val="single" w:sz="4" w:space="0" w:color="auto"/>
              <w:left w:val="single" w:sz="4" w:space="0" w:color="auto"/>
              <w:bottom w:val="single" w:sz="4" w:space="0" w:color="auto"/>
              <w:right w:val="single" w:sz="4" w:space="0" w:color="auto"/>
            </w:tcBorders>
            <w:hideMark/>
          </w:tcPr>
          <w:p w14:paraId="52053836" w14:textId="77777777" w:rsidR="002D4978" w:rsidRPr="00C56357" w:rsidRDefault="002D4978" w:rsidP="00B12908">
            <w:pPr>
              <w:jc w:val="both"/>
            </w:pPr>
            <w:r w:rsidRPr="00C56357">
              <w:rPr>
                <w:rFonts w:eastAsia="Calibri"/>
              </w:rPr>
              <w:t>Eil.</w:t>
            </w:r>
          </w:p>
          <w:p w14:paraId="2D4A4F27" w14:textId="77777777" w:rsidR="002D4978" w:rsidRPr="00C56357" w:rsidRDefault="002D4978" w:rsidP="00B12908">
            <w:pPr>
              <w:jc w:val="both"/>
            </w:pPr>
            <w:r w:rsidRPr="00C56357">
              <w:rPr>
                <w:rFonts w:eastAsia="Calibri"/>
              </w:rPr>
              <w:t>Nr.</w:t>
            </w:r>
          </w:p>
        </w:tc>
        <w:tc>
          <w:tcPr>
            <w:tcW w:w="2337" w:type="dxa"/>
            <w:tcBorders>
              <w:top w:val="single" w:sz="4" w:space="0" w:color="auto"/>
              <w:left w:val="single" w:sz="4" w:space="0" w:color="auto"/>
              <w:bottom w:val="single" w:sz="4" w:space="0" w:color="auto"/>
              <w:right w:val="single" w:sz="4" w:space="0" w:color="auto"/>
            </w:tcBorders>
            <w:hideMark/>
          </w:tcPr>
          <w:p w14:paraId="16CB555A" w14:textId="77777777" w:rsidR="002D4978" w:rsidRPr="00C56357" w:rsidRDefault="002D4978" w:rsidP="00B12908">
            <w:pPr>
              <w:jc w:val="center"/>
            </w:pPr>
            <w:r w:rsidRPr="00C56357">
              <w:rPr>
                <w:rFonts w:eastAsia="Calibri"/>
              </w:rPr>
              <w:t>Darbų</w:t>
            </w:r>
            <w:r>
              <w:rPr>
                <w:rFonts w:eastAsia="Calibri"/>
              </w:rPr>
              <w:t xml:space="preserve"> ir paslaugų</w:t>
            </w:r>
            <w:r w:rsidRPr="00C56357">
              <w:rPr>
                <w:rFonts w:eastAsia="Calibri"/>
              </w:rPr>
              <w:t xml:space="preserve"> pavadinimas</w:t>
            </w:r>
          </w:p>
        </w:tc>
        <w:tc>
          <w:tcPr>
            <w:tcW w:w="1279" w:type="dxa"/>
            <w:tcBorders>
              <w:top w:val="single" w:sz="4" w:space="0" w:color="auto"/>
              <w:left w:val="single" w:sz="4" w:space="0" w:color="auto"/>
              <w:bottom w:val="single" w:sz="4" w:space="0" w:color="auto"/>
              <w:right w:val="single" w:sz="4" w:space="0" w:color="auto"/>
            </w:tcBorders>
            <w:hideMark/>
          </w:tcPr>
          <w:p w14:paraId="11960A6E" w14:textId="77777777" w:rsidR="002D4978" w:rsidRPr="00C56357" w:rsidRDefault="002D4978" w:rsidP="00B12908">
            <w:pPr>
              <w:jc w:val="center"/>
            </w:pPr>
            <w:r>
              <w:t>Mato vnt.</w:t>
            </w:r>
          </w:p>
        </w:tc>
        <w:tc>
          <w:tcPr>
            <w:tcW w:w="1125" w:type="dxa"/>
            <w:tcBorders>
              <w:top w:val="single" w:sz="4" w:space="0" w:color="auto"/>
              <w:left w:val="single" w:sz="4" w:space="0" w:color="auto"/>
              <w:bottom w:val="single" w:sz="4" w:space="0" w:color="auto"/>
              <w:right w:val="single" w:sz="4" w:space="0" w:color="auto"/>
            </w:tcBorders>
          </w:tcPr>
          <w:p w14:paraId="441AE24C" w14:textId="77777777" w:rsidR="002D4978" w:rsidRPr="00C56357" w:rsidRDefault="002D4978" w:rsidP="00B12908">
            <w:pPr>
              <w:jc w:val="center"/>
            </w:pPr>
            <w:r w:rsidRPr="00621327">
              <w:t>Kiekis</w:t>
            </w:r>
          </w:p>
        </w:tc>
        <w:tc>
          <w:tcPr>
            <w:tcW w:w="1263" w:type="dxa"/>
            <w:tcBorders>
              <w:top w:val="single" w:sz="4" w:space="0" w:color="auto"/>
              <w:left w:val="single" w:sz="4" w:space="0" w:color="auto"/>
              <w:bottom w:val="single" w:sz="4" w:space="0" w:color="auto"/>
              <w:right w:val="single" w:sz="4" w:space="0" w:color="auto"/>
            </w:tcBorders>
            <w:hideMark/>
          </w:tcPr>
          <w:p w14:paraId="56684A43" w14:textId="77777777" w:rsidR="002D4978" w:rsidRPr="00C56357" w:rsidRDefault="002D4978" w:rsidP="00B12908">
            <w:pPr>
              <w:jc w:val="center"/>
            </w:pPr>
            <w:r w:rsidRPr="00C56357">
              <w:t>Vnt. kaina</w:t>
            </w:r>
          </w:p>
        </w:tc>
        <w:tc>
          <w:tcPr>
            <w:tcW w:w="1448" w:type="dxa"/>
            <w:tcBorders>
              <w:top w:val="single" w:sz="4" w:space="0" w:color="auto"/>
              <w:left w:val="single" w:sz="4" w:space="0" w:color="auto"/>
              <w:bottom w:val="single" w:sz="4" w:space="0" w:color="auto"/>
              <w:right w:val="single" w:sz="4" w:space="0" w:color="auto"/>
            </w:tcBorders>
            <w:hideMark/>
          </w:tcPr>
          <w:p w14:paraId="79F5BF35" w14:textId="77777777" w:rsidR="002D4978" w:rsidRPr="00C56357" w:rsidRDefault="002D4978" w:rsidP="00B12908">
            <w:pPr>
              <w:jc w:val="center"/>
              <w:rPr>
                <w:rFonts w:eastAsia="Calibri"/>
              </w:rPr>
            </w:pPr>
            <w:r w:rsidRPr="00C56357">
              <w:rPr>
                <w:rFonts w:eastAsia="Calibri"/>
              </w:rPr>
              <w:t>Suma, Eur</w:t>
            </w:r>
          </w:p>
        </w:tc>
        <w:tc>
          <w:tcPr>
            <w:tcW w:w="1619" w:type="dxa"/>
            <w:tcBorders>
              <w:top w:val="single" w:sz="4" w:space="0" w:color="auto"/>
              <w:left w:val="single" w:sz="4" w:space="0" w:color="auto"/>
              <w:bottom w:val="single" w:sz="4" w:space="0" w:color="auto"/>
              <w:right w:val="single" w:sz="4" w:space="0" w:color="auto"/>
            </w:tcBorders>
            <w:hideMark/>
          </w:tcPr>
          <w:p w14:paraId="63B55069" w14:textId="77777777" w:rsidR="002D4978" w:rsidRPr="00C56357" w:rsidRDefault="002D4978" w:rsidP="00B12908">
            <w:pPr>
              <w:jc w:val="center"/>
            </w:pPr>
            <w:r w:rsidRPr="00C56357">
              <w:rPr>
                <w:rFonts w:eastAsia="Calibri"/>
              </w:rPr>
              <w:t>Pastabos</w:t>
            </w:r>
          </w:p>
        </w:tc>
      </w:tr>
      <w:tr w:rsidR="002D4978" w:rsidRPr="00C56357" w14:paraId="1594CDEF" w14:textId="77777777" w:rsidTr="00B12908">
        <w:tc>
          <w:tcPr>
            <w:tcW w:w="557" w:type="dxa"/>
            <w:tcBorders>
              <w:top w:val="single" w:sz="4" w:space="0" w:color="auto"/>
              <w:left w:val="single" w:sz="4" w:space="0" w:color="auto"/>
              <w:bottom w:val="single" w:sz="4" w:space="0" w:color="auto"/>
              <w:right w:val="single" w:sz="4" w:space="0" w:color="auto"/>
            </w:tcBorders>
          </w:tcPr>
          <w:p w14:paraId="0801C784" w14:textId="77777777" w:rsidR="002D4978" w:rsidRPr="00C56357" w:rsidRDefault="002D4978" w:rsidP="00B12908">
            <w:pPr>
              <w:jc w:val="both"/>
            </w:pPr>
          </w:p>
        </w:tc>
        <w:tc>
          <w:tcPr>
            <w:tcW w:w="2337" w:type="dxa"/>
            <w:tcBorders>
              <w:top w:val="single" w:sz="4" w:space="0" w:color="auto"/>
              <w:left w:val="single" w:sz="4" w:space="0" w:color="auto"/>
              <w:bottom w:val="single" w:sz="4" w:space="0" w:color="auto"/>
              <w:right w:val="single" w:sz="4" w:space="0" w:color="auto"/>
            </w:tcBorders>
          </w:tcPr>
          <w:p w14:paraId="474FC8D4" w14:textId="77777777" w:rsidR="002D4978" w:rsidRPr="00C56357" w:rsidRDefault="002D4978" w:rsidP="00B12908">
            <w:pPr>
              <w:jc w:val="both"/>
            </w:pPr>
          </w:p>
        </w:tc>
        <w:tc>
          <w:tcPr>
            <w:tcW w:w="1279" w:type="dxa"/>
            <w:tcBorders>
              <w:top w:val="single" w:sz="4" w:space="0" w:color="auto"/>
              <w:left w:val="single" w:sz="4" w:space="0" w:color="auto"/>
              <w:bottom w:val="single" w:sz="4" w:space="0" w:color="auto"/>
              <w:right w:val="single" w:sz="4" w:space="0" w:color="auto"/>
            </w:tcBorders>
          </w:tcPr>
          <w:p w14:paraId="5AD8377E" w14:textId="77777777" w:rsidR="002D4978" w:rsidRPr="00C56357" w:rsidRDefault="002D4978" w:rsidP="00B12908">
            <w:pPr>
              <w:jc w:val="both"/>
            </w:pPr>
          </w:p>
        </w:tc>
        <w:tc>
          <w:tcPr>
            <w:tcW w:w="1125" w:type="dxa"/>
            <w:tcBorders>
              <w:top w:val="single" w:sz="4" w:space="0" w:color="auto"/>
              <w:left w:val="single" w:sz="4" w:space="0" w:color="auto"/>
              <w:bottom w:val="single" w:sz="4" w:space="0" w:color="auto"/>
              <w:right w:val="single" w:sz="4" w:space="0" w:color="auto"/>
            </w:tcBorders>
          </w:tcPr>
          <w:p w14:paraId="33D5CBBE" w14:textId="77777777" w:rsidR="002D4978" w:rsidRPr="00C56357" w:rsidRDefault="002D4978" w:rsidP="00B12908">
            <w:pPr>
              <w:jc w:val="both"/>
            </w:pPr>
          </w:p>
        </w:tc>
        <w:tc>
          <w:tcPr>
            <w:tcW w:w="1263" w:type="dxa"/>
            <w:tcBorders>
              <w:top w:val="single" w:sz="4" w:space="0" w:color="auto"/>
              <w:left w:val="single" w:sz="4" w:space="0" w:color="auto"/>
              <w:bottom w:val="single" w:sz="4" w:space="0" w:color="auto"/>
              <w:right w:val="single" w:sz="4" w:space="0" w:color="auto"/>
            </w:tcBorders>
          </w:tcPr>
          <w:p w14:paraId="2BF6123D" w14:textId="77777777" w:rsidR="002D4978" w:rsidRPr="00C56357" w:rsidRDefault="002D4978" w:rsidP="00B12908">
            <w:pPr>
              <w:jc w:val="both"/>
            </w:pPr>
          </w:p>
        </w:tc>
        <w:tc>
          <w:tcPr>
            <w:tcW w:w="1448" w:type="dxa"/>
            <w:tcBorders>
              <w:top w:val="single" w:sz="4" w:space="0" w:color="auto"/>
              <w:left w:val="single" w:sz="4" w:space="0" w:color="auto"/>
              <w:bottom w:val="single" w:sz="4" w:space="0" w:color="auto"/>
              <w:right w:val="single" w:sz="4" w:space="0" w:color="auto"/>
            </w:tcBorders>
          </w:tcPr>
          <w:p w14:paraId="1A267C50" w14:textId="77777777" w:rsidR="002D4978" w:rsidRPr="00C56357" w:rsidRDefault="002D4978" w:rsidP="00B12908">
            <w:pPr>
              <w:jc w:val="both"/>
            </w:pPr>
          </w:p>
        </w:tc>
        <w:tc>
          <w:tcPr>
            <w:tcW w:w="1619" w:type="dxa"/>
            <w:tcBorders>
              <w:top w:val="single" w:sz="4" w:space="0" w:color="auto"/>
              <w:left w:val="single" w:sz="4" w:space="0" w:color="auto"/>
              <w:bottom w:val="single" w:sz="4" w:space="0" w:color="auto"/>
              <w:right w:val="single" w:sz="4" w:space="0" w:color="auto"/>
            </w:tcBorders>
          </w:tcPr>
          <w:p w14:paraId="517BCDD9" w14:textId="77777777" w:rsidR="002D4978" w:rsidRPr="00C56357" w:rsidRDefault="002D4978" w:rsidP="00B12908">
            <w:pPr>
              <w:jc w:val="both"/>
            </w:pPr>
          </w:p>
        </w:tc>
      </w:tr>
      <w:tr w:rsidR="002D4978" w:rsidRPr="00C56357" w14:paraId="1380849F" w14:textId="77777777" w:rsidTr="00B12908">
        <w:tc>
          <w:tcPr>
            <w:tcW w:w="557" w:type="dxa"/>
            <w:tcBorders>
              <w:top w:val="single" w:sz="4" w:space="0" w:color="auto"/>
              <w:left w:val="single" w:sz="4" w:space="0" w:color="auto"/>
              <w:bottom w:val="single" w:sz="4" w:space="0" w:color="auto"/>
              <w:right w:val="single" w:sz="4" w:space="0" w:color="auto"/>
            </w:tcBorders>
          </w:tcPr>
          <w:p w14:paraId="08AD03F9" w14:textId="77777777" w:rsidR="002D4978" w:rsidRPr="00C56357" w:rsidRDefault="002D4978" w:rsidP="00B12908">
            <w:pPr>
              <w:jc w:val="both"/>
            </w:pPr>
          </w:p>
        </w:tc>
        <w:tc>
          <w:tcPr>
            <w:tcW w:w="2337" w:type="dxa"/>
            <w:tcBorders>
              <w:top w:val="single" w:sz="4" w:space="0" w:color="auto"/>
              <w:left w:val="single" w:sz="4" w:space="0" w:color="auto"/>
              <w:bottom w:val="single" w:sz="4" w:space="0" w:color="auto"/>
              <w:right w:val="single" w:sz="4" w:space="0" w:color="auto"/>
            </w:tcBorders>
          </w:tcPr>
          <w:p w14:paraId="707E1922" w14:textId="77777777" w:rsidR="002D4978" w:rsidRPr="00C56357" w:rsidRDefault="002D4978" w:rsidP="00B12908">
            <w:pPr>
              <w:jc w:val="both"/>
            </w:pPr>
          </w:p>
        </w:tc>
        <w:tc>
          <w:tcPr>
            <w:tcW w:w="1279" w:type="dxa"/>
            <w:tcBorders>
              <w:top w:val="single" w:sz="4" w:space="0" w:color="auto"/>
              <w:left w:val="single" w:sz="4" w:space="0" w:color="auto"/>
              <w:bottom w:val="single" w:sz="4" w:space="0" w:color="auto"/>
              <w:right w:val="single" w:sz="4" w:space="0" w:color="auto"/>
            </w:tcBorders>
          </w:tcPr>
          <w:p w14:paraId="3097179A" w14:textId="77777777" w:rsidR="002D4978" w:rsidRPr="00C56357" w:rsidRDefault="002D4978" w:rsidP="00B12908">
            <w:pPr>
              <w:jc w:val="both"/>
            </w:pPr>
          </w:p>
        </w:tc>
        <w:tc>
          <w:tcPr>
            <w:tcW w:w="1125" w:type="dxa"/>
            <w:tcBorders>
              <w:top w:val="single" w:sz="4" w:space="0" w:color="auto"/>
              <w:left w:val="single" w:sz="4" w:space="0" w:color="auto"/>
              <w:bottom w:val="single" w:sz="4" w:space="0" w:color="auto"/>
              <w:right w:val="single" w:sz="4" w:space="0" w:color="auto"/>
            </w:tcBorders>
          </w:tcPr>
          <w:p w14:paraId="2F71384D" w14:textId="77777777" w:rsidR="002D4978" w:rsidRPr="00C56357" w:rsidRDefault="002D4978" w:rsidP="00B12908">
            <w:pPr>
              <w:jc w:val="both"/>
            </w:pPr>
          </w:p>
        </w:tc>
        <w:tc>
          <w:tcPr>
            <w:tcW w:w="1263" w:type="dxa"/>
            <w:tcBorders>
              <w:top w:val="single" w:sz="4" w:space="0" w:color="auto"/>
              <w:left w:val="single" w:sz="4" w:space="0" w:color="auto"/>
              <w:bottom w:val="single" w:sz="4" w:space="0" w:color="auto"/>
              <w:right w:val="single" w:sz="4" w:space="0" w:color="auto"/>
            </w:tcBorders>
          </w:tcPr>
          <w:p w14:paraId="2589B525" w14:textId="77777777" w:rsidR="002D4978" w:rsidRPr="00C56357" w:rsidRDefault="002D4978" w:rsidP="00B12908">
            <w:pPr>
              <w:jc w:val="both"/>
            </w:pPr>
          </w:p>
        </w:tc>
        <w:tc>
          <w:tcPr>
            <w:tcW w:w="1448" w:type="dxa"/>
            <w:tcBorders>
              <w:top w:val="single" w:sz="4" w:space="0" w:color="auto"/>
              <w:left w:val="single" w:sz="4" w:space="0" w:color="auto"/>
              <w:bottom w:val="single" w:sz="4" w:space="0" w:color="auto"/>
              <w:right w:val="single" w:sz="4" w:space="0" w:color="auto"/>
            </w:tcBorders>
          </w:tcPr>
          <w:p w14:paraId="2EF717BF" w14:textId="77777777" w:rsidR="002D4978" w:rsidRPr="00C56357" w:rsidRDefault="002D4978" w:rsidP="00B12908">
            <w:pPr>
              <w:jc w:val="both"/>
            </w:pPr>
          </w:p>
        </w:tc>
        <w:tc>
          <w:tcPr>
            <w:tcW w:w="1619" w:type="dxa"/>
            <w:tcBorders>
              <w:top w:val="single" w:sz="4" w:space="0" w:color="auto"/>
              <w:left w:val="single" w:sz="4" w:space="0" w:color="auto"/>
              <w:bottom w:val="single" w:sz="4" w:space="0" w:color="auto"/>
              <w:right w:val="single" w:sz="4" w:space="0" w:color="auto"/>
            </w:tcBorders>
          </w:tcPr>
          <w:p w14:paraId="5856C2EB" w14:textId="77777777" w:rsidR="002D4978" w:rsidRPr="00C56357" w:rsidRDefault="002D4978" w:rsidP="00B12908">
            <w:pPr>
              <w:jc w:val="both"/>
            </w:pPr>
          </w:p>
        </w:tc>
      </w:tr>
    </w:tbl>
    <w:p w14:paraId="446C73AB" w14:textId="77777777" w:rsidR="002D4978" w:rsidRPr="00C56357" w:rsidRDefault="002D4978" w:rsidP="002D4978">
      <w:pPr>
        <w:jc w:val="both"/>
        <w:rPr>
          <w:rFonts w:eastAsia="Calibri"/>
          <w:b/>
        </w:rPr>
      </w:pPr>
    </w:p>
    <w:p w14:paraId="0F9E51E6" w14:textId="77777777" w:rsidR="002D4978" w:rsidRPr="00C56357" w:rsidRDefault="002D4978" w:rsidP="002D4978">
      <w:pPr>
        <w:jc w:val="both"/>
        <w:rPr>
          <w:rFonts w:eastAsia="Calibri"/>
        </w:rPr>
      </w:pPr>
      <w:r w:rsidRPr="00C56357">
        <w:rPr>
          <w:rFonts w:eastAsia="Calibri"/>
          <w:b/>
        </w:rPr>
        <w:t>Užsakovas</w:t>
      </w:r>
      <w:r w:rsidRPr="00C56357">
        <w:rPr>
          <w:rFonts w:eastAsia="Calibri"/>
        </w:rPr>
        <w:t xml:space="preserve"> – ______________________, atstovaujamas (-as) ____________________________, </w:t>
      </w:r>
    </w:p>
    <w:p w14:paraId="47B891D0" w14:textId="77777777" w:rsidR="002D4978" w:rsidRPr="00C56357" w:rsidRDefault="002D4978" w:rsidP="002D4978">
      <w:pPr>
        <w:jc w:val="both"/>
        <w:rPr>
          <w:rFonts w:eastAsia="Calibri"/>
        </w:rPr>
      </w:pPr>
      <w:r w:rsidRPr="00C56357">
        <w:rPr>
          <w:rFonts w:eastAsia="Calibri"/>
        </w:rPr>
        <w:t xml:space="preserve">                         </w:t>
      </w:r>
      <w:r w:rsidRPr="00C56357">
        <w:rPr>
          <w:rFonts w:eastAsia="Calibri"/>
          <w:vertAlign w:val="superscript"/>
        </w:rPr>
        <w:t xml:space="preserve">(įstaigos pavadinimas, kodas) </w:t>
      </w:r>
      <w:r w:rsidRPr="00C56357">
        <w:rPr>
          <w:rFonts w:eastAsia="Calibri"/>
        </w:rPr>
        <w:t xml:space="preserve">                                              </w:t>
      </w:r>
      <w:r w:rsidRPr="00C56357">
        <w:rPr>
          <w:rFonts w:eastAsia="Calibri"/>
          <w:vertAlign w:val="superscript"/>
        </w:rPr>
        <w:t xml:space="preserve">(pareigų pavadinimas, vardas, pavardė)                                                                </w:t>
      </w:r>
    </w:p>
    <w:p w14:paraId="1168F441" w14:textId="77777777" w:rsidR="00C054F1" w:rsidRDefault="002D4978" w:rsidP="002D4978">
      <w:pPr>
        <w:jc w:val="both"/>
        <w:rPr>
          <w:rFonts w:eastAsia="Calibri"/>
        </w:rPr>
      </w:pPr>
      <w:r w:rsidRPr="00C56357">
        <w:rPr>
          <w:rFonts w:eastAsia="Calibri"/>
        </w:rPr>
        <w:t>veikiančio (-ios) pagal _______________________,</w:t>
      </w:r>
      <w:r w:rsidRPr="00C56357">
        <w:rPr>
          <w:rFonts w:eastAsia="Calibri"/>
          <w:b/>
        </w:rPr>
        <w:t xml:space="preserve"> </w:t>
      </w:r>
      <w:r w:rsidRPr="00C054F1">
        <w:rPr>
          <w:rFonts w:eastAsia="Calibri"/>
          <w:bCs/>
        </w:rPr>
        <w:t>priėmė</w:t>
      </w:r>
      <w:r w:rsidRPr="00C56357">
        <w:rPr>
          <w:rFonts w:eastAsia="Calibri"/>
        </w:rPr>
        <w:t xml:space="preserve"> iš Rangovo </w:t>
      </w:r>
      <w:r w:rsidR="00C054F1">
        <w:rPr>
          <w:rFonts w:eastAsia="Calibri"/>
        </w:rPr>
        <w:t>suteiktas paslaugas/</w:t>
      </w:r>
      <w:r w:rsidRPr="00C56357">
        <w:rPr>
          <w:rFonts w:eastAsia="Calibri"/>
        </w:rPr>
        <w:t>atliktus</w:t>
      </w:r>
    </w:p>
    <w:p w14:paraId="7BB3D793" w14:textId="753D5C61" w:rsidR="00C054F1" w:rsidRPr="00C054F1" w:rsidRDefault="00C054F1" w:rsidP="002D4978">
      <w:pPr>
        <w:jc w:val="both"/>
        <w:rPr>
          <w:rFonts w:eastAsia="Calibri"/>
          <w:sz w:val="18"/>
          <w:szCs w:val="18"/>
        </w:rPr>
      </w:pPr>
      <w:r>
        <w:rPr>
          <w:rFonts w:eastAsia="Calibri"/>
          <w:sz w:val="18"/>
          <w:szCs w:val="18"/>
        </w:rPr>
        <w:t xml:space="preserve">                                                      (atstovavimo pagrindas)</w:t>
      </w:r>
    </w:p>
    <w:p w14:paraId="0EBEA751" w14:textId="4E0DFAC3" w:rsidR="002D4978" w:rsidRPr="00C56357" w:rsidRDefault="00C054F1" w:rsidP="002D4978">
      <w:pPr>
        <w:jc w:val="both"/>
        <w:rPr>
          <w:rFonts w:eastAsia="Calibri"/>
        </w:rPr>
      </w:pPr>
      <w:r>
        <w:rPr>
          <w:rFonts w:eastAsia="Calibri"/>
        </w:rPr>
        <w:t>d</w:t>
      </w:r>
      <w:r w:rsidR="002D4978" w:rsidRPr="00C56357">
        <w:rPr>
          <w:rFonts w:eastAsia="Calibri"/>
        </w:rPr>
        <w:t>arbus.</w:t>
      </w:r>
    </w:p>
    <w:p w14:paraId="106872EE" w14:textId="77777777" w:rsidR="002D4978" w:rsidRPr="00C56357" w:rsidRDefault="002D4978" w:rsidP="002D4978">
      <w:pPr>
        <w:jc w:val="both"/>
        <w:rPr>
          <w:rFonts w:eastAsia="Calibri"/>
        </w:rPr>
      </w:pPr>
    </w:p>
    <w:p w14:paraId="120DD19B" w14:textId="77777777" w:rsidR="002D4978" w:rsidRPr="00C56357" w:rsidRDefault="002D4978" w:rsidP="002D4978">
      <w:pPr>
        <w:jc w:val="both"/>
        <w:rPr>
          <w:rFonts w:eastAsia="Calibri"/>
        </w:rPr>
      </w:pPr>
      <w:r w:rsidRPr="00C56357">
        <w:rPr>
          <w:rFonts w:eastAsia="Calibri"/>
        </w:rPr>
        <w:t xml:space="preserve">Akto pagrindu Užsakovas turi sumokėti Rangovui ____________ Eurų ( ____________________). </w:t>
      </w:r>
    </w:p>
    <w:p w14:paraId="372EE32D" w14:textId="38D64197" w:rsidR="002D4978" w:rsidRPr="00C56357" w:rsidRDefault="002D4978" w:rsidP="002D4978">
      <w:pPr>
        <w:jc w:val="both"/>
        <w:rPr>
          <w:rFonts w:eastAsia="Calibri"/>
          <w:vertAlign w:val="superscript"/>
        </w:rPr>
      </w:pPr>
      <w:r w:rsidRPr="00C56357">
        <w:rPr>
          <w:rFonts w:eastAsia="Calibri"/>
          <w:vertAlign w:val="superscript"/>
        </w:rPr>
        <w:t xml:space="preserve">                                                                                                               </w:t>
      </w:r>
      <w:r w:rsidR="00F44963">
        <w:rPr>
          <w:rFonts w:eastAsia="Calibri"/>
          <w:vertAlign w:val="superscript"/>
        </w:rPr>
        <w:t xml:space="preserve">                </w:t>
      </w:r>
      <w:r w:rsidRPr="00C56357">
        <w:rPr>
          <w:rFonts w:eastAsia="Calibri"/>
          <w:vertAlign w:val="superscript"/>
        </w:rPr>
        <w:t>(suma skaičiais)                                 (suma žodžiais)</w:t>
      </w:r>
    </w:p>
    <w:p w14:paraId="1CCE1436" w14:textId="77777777" w:rsidR="002D4978" w:rsidRPr="00C56357" w:rsidRDefault="002D4978" w:rsidP="002D4978">
      <w:pPr>
        <w:jc w:val="both"/>
        <w:rPr>
          <w:rFonts w:eastAsia="Calibri"/>
        </w:rPr>
      </w:pPr>
    </w:p>
    <w:p w14:paraId="28EA0D72" w14:textId="77777777" w:rsidR="002D4978" w:rsidRPr="00C56357" w:rsidRDefault="002D4978" w:rsidP="002D4978">
      <w:pPr>
        <w:jc w:val="both"/>
        <w:rPr>
          <w:rFonts w:eastAsia="Calibri"/>
          <w:b/>
          <w:vertAlign w:val="superscript"/>
        </w:rPr>
      </w:pPr>
      <w:r w:rsidRPr="00C56357">
        <w:rPr>
          <w:rFonts w:eastAsia="Calibri"/>
        </w:rPr>
        <w:t xml:space="preserve">PRIDEDAMA: </w:t>
      </w:r>
      <w:r w:rsidRPr="00C56357">
        <w:rPr>
          <w:rFonts w:eastAsia="Calibri"/>
          <w:u w:val="single"/>
        </w:rPr>
        <w:tab/>
      </w:r>
      <w:r w:rsidRPr="00C56357">
        <w:rPr>
          <w:rFonts w:eastAsia="Calibri"/>
          <w:u w:val="single"/>
        </w:rPr>
        <w:tab/>
      </w:r>
      <w:r w:rsidRPr="00C56357">
        <w:rPr>
          <w:rFonts w:eastAsia="Calibri"/>
          <w:u w:val="single"/>
        </w:rPr>
        <w:tab/>
      </w:r>
      <w:r w:rsidRPr="00C56357">
        <w:rPr>
          <w:rFonts w:eastAsia="Calibri"/>
          <w:u w:val="single"/>
        </w:rPr>
        <w:tab/>
      </w:r>
      <w:r w:rsidRPr="00C56357">
        <w:rPr>
          <w:rFonts w:eastAsia="Calibri"/>
        </w:rPr>
        <w:t xml:space="preserve">, </w:t>
      </w:r>
      <w:r w:rsidRPr="00C56357">
        <w:rPr>
          <w:rFonts w:eastAsia="Calibri"/>
          <w:u w:val="single"/>
        </w:rPr>
        <w:tab/>
        <w:t xml:space="preserve">    </w:t>
      </w:r>
      <w:r w:rsidRPr="00C56357">
        <w:rPr>
          <w:rFonts w:eastAsia="Calibri"/>
        </w:rPr>
        <w:t xml:space="preserve"> lapai.</w:t>
      </w:r>
      <w:r w:rsidRPr="00C56357">
        <w:rPr>
          <w:rFonts w:eastAsia="Calibri"/>
          <w:b/>
        </w:rPr>
        <w:tab/>
      </w:r>
      <w:r w:rsidRPr="00C56357">
        <w:rPr>
          <w:rFonts w:eastAsia="Calibri"/>
          <w:b/>
        </w:rPr>
        <w:tab/>
      </w:r>
      <w:r w:rsidRPr="00C56357">
        <w:rPr>
          <w:rFonts w:eastAsia="Calibri"/>
          <w:b/>
        </w:rPr>
        <w:tab/>
        <w:t xml:space="preserve"> </w:t>
      </w:r>
      <w:r w:rsidRPr="00C56357">
        <w:rPr>
          <w:rFonts w:eastAsia="Calibri"/>
          <w:vertAlign w:val="superscript"/>
        </w:rPr>
        <w:t>(dokumentų sąrašas)</w:t>
      </w:r>
    </w:p>
    <w:p w14:paraId="3612A03D" w14:textId="77777777" w:rsidR="002D4978" w:rsidRPr="00C56357" w:rsidRDefault="002D4978" w:rsidP="002D4978">
      <w:pPr>
        <w:suppressAutoHyphens/>
        <w:autoSpaceDE w:val="0"/>
        <w:autoSpaceDN w:val="0"/>
        <w:adjustRightInd w:val="0"/>
        <w:jc w:val="both"/>
        <w:rPr>
          <w:b/>
        </w:rPr>
      </w:pPr>
    </w:p>
    <w:p w14:paraId="039A0521" w14:textId="77777777" w:rsidR="002D4978" w:rsidRPr="00C56357" w:rsidRDefault="002D4978" w:rsidP="002D4978">
      <w:pPr>
        <w:suppressAutoHyphens/>
        <w:autoSpaceDE w:val="0"/>
        <w:autoSpaceDN w:val="0"/>
        <w:adjustRightInd w:val="0"/>
        <w:jc w:val="both"/>
        <w:rPr>
          <w:b/>
        </w:rPr>
      </w:pPr>
    </w:p>
    <w:p w14:paraId="46C3629C" w14:textId="77777777" w:rsidR="002D4978" w:rsidRPr="00C56357" w:rsidRDefault="002D4978" w:rsidP="002D4978">
      <w:pPr>
        <w:suppressAutoHyphens/>
        <w:autoSpaceDE w:val="0"/>
        <w:autoSpaceDN w:val="0"/>
        <w:adjustRightInd w:val="0"/>
        <w:jc w:val="both"/>
        <w:rPr>
          <w:b/>
        </w:rPr>
      </w:pPr>
      <w:r w:rsidRPr="00C56357">
        <w:rPr>
          <w:b/>
        </w:rPr>
        <w:t>UŽSAKOVO ATSTOVAS                                                         RANGOVO ATSTOVAS</w:t>
      </w:r>
    </w:p>
    <w:p w14:paraId="50AAC72C" w14:textId="77777777" w:rsidR="002D4978" w:rsidRPr="00C56357" w:rsidRDefault="002D4978" w:rsidP="002D4978">
      <w:pPr>
        <w:suppressAutoHyphens/>
        <w:autoSpaceDE w:val="0"/>
        <w:autoSpaceDN w:val="0"/>
        <w:adjustRightInd w:val="0"/>
        <w:jc w:val="both"/>
        <w:rPr>
          <w:b/>
        </w:rPr>
      </w:pPr>
    </w:p>
    <w:p w14:paraId="42A7CE48" w14:textId="77777777" w:rsidR="002D4978" w:rsidRPr="00C56357" w:rsidRDefault="002D4978" w:rsidP="002D4978">
      <w:pPr>
        <w:suppressAutoHyphens/>
        <w:autoSpaceDE w:val="0"/>
        <w:autoSpaceDN w:val="0"/>
        <w:adjustRightInd w:val="0"/>
        <w:jc w:val="both"/>
        <w:rPr>
          <w:b/>
        </w:rPr>
      </w:pPr>
    </w:p>
    <w:p w14:paraId="3AA17E31" w14:textId="77777777" w:rsidR="002D4978" w:rsidRPr="00C56357" w:rsidRDefault="002D4978" w:rsidP="002D4978">
      <w:pPr>
        <w:suppressAutoHyphens/>
        <w:autoSpaceDE w:val="0"/>
        <w:autoSpaceDN w:val="0"/>
        <w:adjustRightInd w:val="0"/>
        <w:jc w:val="both"/>
        <w:rPr>
          <w:b/>
        </w:rPr>
      </w:pPr>
    </w:p>
    <w:p w14:paraId="6072F611" w14:textId="77777777" w:rsidR="002D4978" w:rsidRPr="00C56357" w:rsidRDefault="002D4978" w:rsidP="002D4978">
      <w:pPr>
        <w:suppressAutoHyphens/>
        <w:autoSpaceDE w:val="0"/>
        <w:autoSpaceDN w:val="0"/>
        <w:adjustRightInd w:val="0"/>
        <w:jc w:val="center"/>
        <w:rPr>
          <w:b/>
        </w:rPr>
      </w:pPr>
      <w:r w:rsidRPr="00C56357">
        <w:rPr>
          <w:b/>
        </w:rPr>
        <w:t>________________</w:t>
      </w:r>
    </w:p>
    <w:p w14:paraId="3556C2F7" w14:textId="77777777" w:rsidR="002D4978" w:rsidRPr="00C56357" w:rsidRDefault="002D4978" w:rsidP="002D4978">
      <w:pPr>
        <w:jc w:val="both"/>
      </w:pPr>
    </w:p>
    <w:p w14:paraId="5C8260EF" w14:textId="77777777" w:rsidR="002D4978" w:rsidRPr="00C56357" w:rsidRDefault="002D4978" w:rsidP="002D4978"/>
    <w:p w14:paraId="10CD9D8C" w14:textId="77777777" w:rsidR="002D4978" w:rsidRDefault="002D4978" w:rsidP="002D4978"/>
    <w:p w14:paraId="3B21CCD7" w14:textId="77777777" w:rsidR="002D4978" w:rsidRDefault="002D4978" w:rsidP="002D4978"/>
    <w:p w14:paraId="2B80EA7A" w14:textId="77777777" w:rsidR="002D4978" w:rsidRDefault="002D4978" w:rsidP="002D4978"/>
    <w:p w14:paraId="3BC6DC7C" w14:textId="77777777" w:rsidR="00D50EC7" w:rsidRDefault="00D50EC7" w:rsidP="002D4978"/>
    <w:p w14:paraId="0BB008D0" w14:textId="77777777" w:rsidR="002D4978" w:rsidRDefault="002D4978" w:rsidP="002D4978"/>
    <w:p w14:paraId="4AB23ED6" w14:textId="5323A727" w:rsidR="002D4978" w:rsidRPr="00C56357" w:rsidRDefault="002D4978" w:rsidP="002D4978">
      <w:pPr>
        <w:ind w:left="5387"/>
        <w:jc w:val="both"/>
      </w:pPr>
      <w:r w:rsidRPr="00C56357">
        <w:lastRenderedPageBreak/>
        <w:t xml:space="preserve">20__-___-____ </w:t>
      </w:r>
      <w:r w:rsidR="00F44963">
        <w:t>viešojo pirkimo-pardavimo</w:t>
      </w:r>
      <w:r w:rsidRPr="00836845">
        <w:rPr>
          <w:color w:val="FF0000"/>
        </w:rPr>
        <w:t xml:space="preserve"> </w:t>
      </w:r>
      <w:r w:rsidRPr="00F44963">
        <w:t>sutarties</w:t>
      </w:r>
      <w:r w:rsidRPr="00C56357">
        <w:t xml:space="preserve"> Nr. ______________</w:t>
      </w:r>
    </w:p>
    <w:p w14:paraId="33217601" w14:textId="77777777" w:rsidR="002D4978" w:rsidRDefault="002D4978" w:rsidP="002D4978">
      <w:pPr>
        <w:ind w:left="5387"/>
        <w:jc w:val="both"/>
      </w:pPr>
      <w:r>
        <w:t>4</w:t>
      </w:r>
      <w:r w:rsidRPr="00C56357">
        <w:t xml:space="preserve"> priedas</w:t>
      </w:r>
    </w:p>
    <w:p w14:paraId="52F65779" w14:textId="77777777" w:rsidR="002D4978" w:rsidRDefault="002D4978" w:rsidP="002D4978">
      <w:pPr>
        <w:ind w:left="5387"/>
        <w:jc w:val="both"/>
      </w:pPr>
    </w:p>
    <w:p w14:paraId="4F869F1D" w14:textId="77777777" w:rsidR="002D4978" w:rsidRPr="00E10117" w:rsidRDefault="002D4978" w:rsidP="002D4978">
      <w:pPr>
        <w:pStyle w:val="Stilius3"/>
        <w:jc w:val="center"/>
        <w:rPr>
          <w:b/>
          <w:bCs/>
          <w:sz w:val="24"/>
          <w:szCs w:val="24"/>
          <w:lang w:eastAsia="lt-LT"/>
        </w:rPr>
      </w:pPr>
      <w:r w:rsidRPr="00E10117">
        <w:rPr>
          <w:b/>
          <w:bCs/>
          <w:sz w:val="24"/>
          <w:szCs w:val="24"/>
          <w:lang w:eastAsia="lt-LT"/>
        </w:rPr>
        <w:t>ATLIKTŲ DARBŲ AKTAS Nr.____</w:t>
      </w:r>
    </w:p>
    <w:p w14:paraId="7A92F36C" w14:textId="77777777" w:rsidR="002D4978" w:rsidRPr="00E10117" w:rsidRDefault="002D4978" w:rsidP="002D4978">
      <w:pPr>
        <w:pStyle w:val="Stilius3"/>
        <w:jc w:val="center"/>
        <w:rPr>
          <w:b/>
          <w:bCs/>
          <w:sz w:val="20"/>
          <w:szCs w:val="20"/>
          <w:lang w:eastAsia="lt-LT"/>
        </w:rPr>
      </w:pPr>
      <w:r w:rsidRPr="00E10117">
        <w:rPr>
          <w:b/>
          <w:bCs/>
          <w:sz w:val="20"/>
          <w:szCs w:val="20"/>
          <w:lang w:eastAsia="lt-LT"/>
        </w:rPr>
        <w:t>Data___________</w:t>
      </w:r>
    </w:p>
    <w:p w14:paraId="729178E8" w14:textId="77777777" w:rsidR="002D4978" w:rsidRPr="00E10117" w:rsidRDefault="002D4978" w:rsidP="002D4978">
      <w:pPr>
        <w:pStyle w:val="Stilius3"/>
        <w:rPr>
          <w:b/>
          <w:bCs/>
          <w:sz w:val="20"/>
          <w:szCs w:val="20"/>
          <w:lang w:eastAsia="lt-LT"/>
        </w:rPr>
      </w:pPr>
      <w:r w:rsidRPr="00E10117">
        <w:rPr>
          <w:b/>
          <w:bCs/>
          <w:sz w:val="20"/>
          <w:szCs w:val="20"/>
          <w:lang w:eastAsia="lt-LT"/>
        </w:rPr>
        <w:t>Užsakovas:</w:t>
      </w:r>
    </w:p>
    <w:p w14:paraId="51D85417" w14:textId="77777777" w:rsidR="002D4978" w:rsidRPr="00E10117" w:rsidRDefault="002D4978" w:rsidP="002D4978">
      <w:pPr>
        <w:pStyle w:val="Stilius3"/>
        <w:spacing w:before="0"/>
        <w:rPr>
          <w:b/>
          <w:bCs/>
          <w:sz w:val="20"/>
          <w:szCs w:val="20"/>
          <w:lang w:eastAsia="lt-LT"/>
        </w:rPr>
      </w:pPr>
      <w:r w:rsidRPr="00E10117">
        <w:rPr>
          <w:b/>
          <w:bCs/>
          <w:sz w:val="20"/>
          <w:szCs w:val="20"/>
          <w:lang w:eastAsia="lt-LT"/>
        </w:rPr>
        <w:t>Rangovas:</w:t>
      </w:r>
    </w:p>
    <w:p w14:paraId="731EE146" w14:textId="77777777" w:rsidR="002D4978" w:rsidRPr="00380931" w:rsidRDefault="002D4978" w:rsidP="002D4978">
      <w:pPr>
        <w:rPr>
          <w:b/>
          <w:bCs/>
          <w:sz w:val="20"/>
          <w:szCs w:val="20"/>
          <w:lang w:eastAsia="lt-LT"/>
        </w:rPr>
      </w:pPr>
      <w:r w:rsidRPr="00380931">
        <w:rPr>
          <w:b/>
          <w:bCs/>
          <w:sz w:val="20"/>
          <w:szCs w:val="20"/>
          <w:lang w:eastAsia="lt-LT"/>
        </w:rPr>
        <w:t xml:space="preserve">Objektas: </w:t>
      </w:r>
    </w:p>
    <w:p w14:paraId="02B5425B" w14:textId="77777777" w:rsidR="002D4978" w:rsidRPr="00380931" w:rsidRDefault="002D4978" w:rsidP="002D4978">
      <w:pPr>
        <w:rPr>
          <w:b/>
          <w:bCs/>
          <w:sz w:val="20"/>
          <w:szCs w:val="20"/>
          <w:lang w:eastAsia="lt-LT"/>
        </w:rPr>
      </w:pPr>
      <w:r w:rsidRPr="00380931">
        <w:rPr>
          <w:b/>
          <w:bCs/>
          <w:sz w:val="20"/>
          <w:szCs w:val="20"/>
          <w:lang w:eastAsia="lt-LT"/>
        </w:rPr>
        <w:t>Sudaryta už ______m.__________mėn.</w:t>
      </w:r>
    </w:p>
    <w:p w14:paraId="7EBF3D59" w14:textId="77777777" w:rsidR="002D4978" w:rsidRPr="00380931" w:rsidRDefault="002D4978" w:rsidP="002D4978">
      <w:pPr>
        <w:rPr>
          <w:b/>
          <w:bCs/>
          <w:sz w:val="20"/>
          <w:szCs w:val="20"/>
          <w:lang w:eastAsia="lt-LT"/>
        </w:rPr>
      </w:pPr>
    </w:p>
    <w:tbl>
      <w:tblPr>
        <w:tblW w:w="9639" w:type="dxa"/>
        <w:tblInd w:w="-10" w:type="dxa"/>
        <w:tblLook w:val="04A0" w:firstRow="1" w:lastRow="0" w:firstColumn="1" w:lastColumn="0" w:noHBand="0" w:noVBand="1"/>
      </w:tblPr>
      <w:tblGrid>
        <w:gridCol w:w="570"/>
        <w:gridCol w:w="2974"/>
        <w:gridCol w:w="1307"/>
        <w:gridCol w:w="1494"/>
        <w:gridCol w:w="1593"/>
        <w:gridCol w:w="1701"/>
      </w:tblGrid>
      <w:tr w:rsidR="002D4978" w:rsidRPr="00717192" w14:paraId="4F50D630" w14:textId="77777777" w:rsidTr="00B12908">
        <w:trPr>
          <w:trHeight w:val="1200"/>
        </w:trPr>
        <w:tc>
          <w:tcPr>
            <w:tcW w:w="570" w:type="dxa"/>
            <w:tcBorders>
              <w:top w:val="single" w:sz="4" w:space="0" w:color="auto"/>
              <w:left w:val="single" w:sz="8" w:space="0" w:color="auto"/>
              <w:bottom w:val="nil"/>
              <w:right w:val="single" w:sz="4" w:space="0" w:color="auto"/>
            </w:tcBorders>
            <w:vAlign w:val="center"/>
          </w:tcPr>
          <w:p w14:paraId="09A18A8E" w14:textId="77777777" w:rsidR="002D4978" w:rsidRPr="00776172" w:rsidRDefault="002D4978" w:rsidP="00B12908">
            <w:pPr>
              <w:jc w:val="center"/>
              <w:rPr>
                <w:b/>
                <w:bCs/>
                <w:color w:val="000000"/>
                <w:lang w:eastAsia="lt-LT"/>
              </w:rPr>
            </w:pPr>
            <w:r w:rsidRPr="00776172">
              <w:rPr>
                <w:b/>
                <w:bCs/>
                <w:color w:val="000000"/>
                <w:lang w:eastAsia="lt-LT"/>
              </w:rPr>
              <w:t xml:space="preserve">Eil. </w:t>
            </w:r>
          </w:p>
          <w:p w14:paraId="154D2083" w14:textId="77777777" w:rsidR="002D4978" w:rsidRPr="00776172" w:rsidRDefault="002D4978" w:rsidP="00B12908">
            <w:pPr>
              <w:jc w:val="center"/>
              <w:rPr>
                <w:b/>
                <w:bCs/>
                <w:color w:val="000000"/>
                <w:lang w:eastAsia="lt-LT"/>
              </w:rPr>
            </w:pPr>
            <w:r w:rsidRPr="00776172">
              <w:rPr>
                <w:b/>
                <w:bCs/>
                <w:color w:val="000000"/>
                <w:lang w:eastAsia="lt-LT"/>
              </w:rPr>
              <w:t>Nr.</w:t>
            </w:r>
          </w:p>
        </w:tc>
        <w:tc>
          <w:tcPr>
            <w:tcW w:w="2974" w:type="dxa"/>
            <w:tcBorders>
              <w:top w:val="single" w:sz="4" w:space="0" w:color="auto"/>
              <w:left w:val="nil"/>
              <w:bottom w:val="single" w:sz="4" w:space="0" w:color="auto"/>
              <w:right w:val="single" w:sz="4" w:space="0" w:color="auto"/>
            </w:tcBorders>
            <w:vAlign w:val="center"/>
          </w:tcPr>
          <w:p w14:paraId="4AE4FA89" w14:textId="77777777" w:rsidR="002D4978" w:rsidRPr="00776172" w:rsidRDefault="002D4978" w:rsidP="00B12908">
            <w:pPr>
              <w:jc w:val="center"/>
              <w:rPr>
                <w:bCs/>
                <w:color w:val="000000"/>
                <w:lang w:eastAsia="lt-LT"/>
              </w:rPr>
            </w:pPr>
            <w:r w:rsidRPr="00776172">
              <w:rPr>
                <w:bCs/>
                <w:color w:val="000000"/>
                <w:lang w:eastAsia="lt-LT"/>
              </w:rPr>
              <w:t>Darbų</w:t>
            </w:r>
            <w:r>
              <w:rPr>
                <w:bCs/>
                <w:color w:val="000000"/>
                <w:lang w:eastAsia="lt-LT"/>
              </w:rPr>
              <w:t xml:space="preserve"> ir paslaugų</w:t>
            </w:r>
            <w:r w:rsidRPr="00776172">
              <w:rPr>
                <w:bCs/>
                <w:color w:val="000000"/>
                <w:lang w:eastAsia="lt-LT"/>
              </w:rPr>
              <w:t xml:space="preserve"> grupių (etapų) pavadinimas</w:t>
            </w:r>
          </w:p>
        </w:tc>
        <w:tc>
          <w:tcPr>
            <w:tcW w:w="1307" w:type="dxa"/>
            <w:tcBorders>
              <w:top w:val="single" w:sz="4" w:space="0" w:color="auto"/>
              <w:left w:val="nil"/>
              <w:bottom w:val="single" w:sz="4" w:space="0" w:color="auto"/>
              <w:right w:val="single" w:sz="4" w:space="0" w:color="auto"/>
            </w:tcBorders>
          </w:tcPr>
          <w:p w14:paraId="4D6C3568" w14:textId="77777777" w:rsidR="002D4978" w:rsidRPr="00776172" w:rsidRDefault="002D4978" w:rsidP="00B12908">
            <w:pPr>
              <w:jc w:val="center"/>
            </w:pPr>
          </w:p>
          <w:p w14:paraId="4B49B63D" w14:textId="77777777" w:rsidR="002D4978" w:rsidRPr="00776172" w:rsidRDefault="002D4978" w:rsidP="00B12908">
            <w:pPr>
              <w:jc w:val="center"/>
            </w:pPr>
            <w:r w:rsidRPr="00776172">
              <w:t xml:space="preserve">Kaina pagal Sutartį </w:t>
            </w:r>
          </w:p>
          <w:p w14:paraId="65E12BBB" w14:textId="77777777" w:rsidR="002D4978" w:rsidRPr="00776172" w:rsidRDefault="002D4978" w:rsidP="00B12908">
            <w:pPr>
              <w:jc w:val="center"/>
              <w:rPr>
                <w:bCs/>
                <w:color w:val="000000"/>
                <w:lang w:eastAsia="lt-LT"/>
              </w:rPr>
            </w:pPr>
            <w:r w:rsidRPr="00776172">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A57A284" w14:textId="77777777" w:rsidR="002D4978" w:rsidRPr="00776172" w:rsidRDefault="002D4978" w:rsidP="00B12908">
            <w:pPr>
              <w:jc w:val="center"/>
              <w:rPr>
                <w:bCs/>
                <w:color w:val="000000"/>
                <w:lang w:eastAsia="lt-LT"/>
              </w:rPr>
            </w:pPr>
            <w:r w:rsidRPr="00776172">
              <w:rPr>
                <w:bCs/>
                <w:color w:val="000000"/>
                <w:lang w:eastAsia="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5F0265E9" w14:textId="77777777" w:rsidR="002D4978" w:rsidRPr="00776172" w:rsidRDefault="002D4978" w:rsidP="00B12908">
            <w:pPr>
              <w:jc w:val="center"/>
              <w:rPr>
                <w:bCs/>
                <w:color w:val="000000"/>
                <w:lang w:eastAsia="lt-LT"/>
              </w:rPr>
            </w:pPr>
            <w:r w:rsidRPr="00776172">
              <w:rPr>
                <w:bCs/>
                <w:color w:val="000000"/>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A0C922E" w14:textId="77777777" w:rsidR="002D4978" w:rsidRPr="00776172" w:rsidRDefault="002D4978" w:rsidP="00B12908">
            <w:pPr>
              <w:ind w:firstLine="108"/>
              <w:jc w:val="center"/>
              <w:rPr>
                <w:bCs/>
                <w:color w:val="000000"/>
                <w:lang w:eastAsia="lt-LT"/>
              </w:rPr>
            </w:pPr>
            <w:r w:rsidRPr="00776172">
              <w:rPr>
                <w:bCs/>
                <w:color w:val="000000"/>
                <w:lang w:eastAsia="lt-LT"/>
              </w:rPr>
              <w:t>Atliktų Darbų grupės (etapo) per atsiskaitomą laikotarpį suma (Eur) be PVM</w:t>
            </w:r>
          </w:p>
        </w:tc>
      </w:tr>
      <w:tr w:rsidR="002D4978" w:rsidRPr="00717192" w14:paraId="7D2DD421" w14:textId="77777777" w:rsidTr="00B12908">
        <w:trPr>
          <w:trHeight w:val="240"/>
        </w:trPr>
        <w:tc>
          <w:tcPr>
            <w:tcW w:w="570" w:type="dxa"/>
            <w:tcBorders>
              <w:top w:val="single" w:sz="4" w:space="0" w:color="auto"/>
              <w:left w:val="single" w:sz="8" w:space="0" w:color="auto"/>
              <w:bottom w:val="single" w:sz="4" w:space="0" w:color="auto"/>
              <w:right w:val="single" w:sz="4" w:space="0" w:color="auto"/>
            </w:tcBorders>
          </w:tcPr>
          <w:p w14:paraId="6B35C36E" w14:textId="77777777" w:rsidR="002D4978" w:rsidRPr="00776172" w:rsidRDefault="002D4978" w:rsidP="00B12908">
            <w:pPr>
              <w:rPr>
                <w:b/>
                <w:bCs/>
                <w:sz w:val="18"/>
                <w:szCs w:val="18"/>
                <w:lang w:eastAsia="lt-LT"/>
              </w:rPr>
            </w:pPr>
            <w:r w:rsidRPr="00776172">
              <w:rPr>
                <w:b/>
                <w:bCs/>
                <w:sz w:val="18"/>
                <w:szCs w:val="18"/>
                <w:lang w:eastAsia="lt-LT"/>
              </w:rPr>
              <w:t> </w:t>
            </w:r>
          </w:p>
        </w:tc>
        <w:tc>
          <w:tcPr>
            <w:tcW w:w="2974" w:type="dxa"/>
            <w:tcBorders>
              <w:top w:val="single" w:sz="4" w:space="0" w:color="auto"/>
              <w:left w:val="nil"/>
              <w:bottom w:val="single" w:sz="4" w:space="0" w:color="auto"/>
              <w:right w:val="single" w:sz="4" w:space="0" w:color="auto"/>
            </w:tcBorders>
          </w:tcPr>
          <w:p w14:paraId="0897448E" w14:textId="77777777" w:rsidR="002D4978" w:rsidRPr="00776172" w:rsidRDefault="002D4978" w:rsidP="00B12908">
            <w:pPr>
              <w:rPr>
                <w:b/>
                <w:bCs/>
                <w:sz w:val="18"/>
                <w:szCs w:val="18"/>
                <w:lang w:eastAsia="lt-LT"/>
              </w:rPr>
            </w:pPr>
            <w:r w:rsidRPr="00776172">
              <w:rPr>
                <w:b/>
                <w:bCs/>
                <w:sz w:val="18"/>
                <w:szCs w:val="18"/>
                <w:lang w:eastAsia="lt-LT"/>
              </w:rPr>
              <w:t> </w:t>
            </w:r>
          </w:p>
        </w:tc>
        <w:tc>
          <w:tcPr>
            <w:tcW w:w="1307" w:type="dxa"/>
            <w:tcBorders>
              <w:top w:val="single" w:sz="4" w:space="0" w:color="auto"/>
              <w:left w:val="nil"/>
              <w:bottom w:val="single" w:sz="4" w:space="0" w:color="auto"/>
              <w:right w:val="single" w:sz="4" w:space="0" w:color="auto"/>
            </w:tcBorders>
          </w:tcPr>
          <w:p w14:paraId="2E2DBD26" w14:textId="77777777" w:rsidR="002D4978" w:rsidRPr="00776172" w:rsidRDefault="002D4978" w:rsidP="00B12908">
            <w:pPr>
              <w:jc w:val="center"/>
              <w:rPr>
                <w:b/>
                <w:bCs/>
                <w:sz w:val="18"/>
                <w:szCs w:val="18"/>
                <w:lang w:eastAsia="lt-LT"/>
              </w:rPr>
            </w:pPr>
          </w:p>
        </w:tc>
        <w:tc>
          <w:tcPr>
            <w:tcW w:w="1494" w:type="dxa"/>
            <w:tcBorders>
              <w:top w:val="single" w:sz="4" w:space="0" w:color="auto"/>
              <w:left w:val="single" w:sz="4" w:space="0" w:color="auto"/>
              <w:bottom w:val="single" w:sz="4" w:space="0" w:color="auto"/>
              <w:right w:val="single" w:sz="4" w:space="0" w:color="auto"/>
            </w:tcBorders>
          </w:tcPr>
          <w:p w14:paraId="2BBE322C" w14:textId="77777777" w:rsidR="002D4978" w:rsidRPr="00776172" w:rsidRDefault="002D4978" w:rsidP="00B12908">
            <w:pPr>
              <w:jc w:val="center"/>
              <w:rPr>
                <w:b/>
                <w:bCs/>
                <w:sz w:val="18"/>
                <w:szCs w:val="18"/>
                <w:lang w:eastAsia="lt-LT"/>
              </w:rPr>
            </w:pPr>
          </w:p>
        </w:tc>
        <w:tc>
          <w:tcPr>
            <w:tcW w:w="1593" w:type="dxa"/>
            <w:tcBorders>
              <w:top w:val="single" w:sz="4" w:space="0" w:color="auto"/>
              <w:left w:val="single" w:sz="4" w:space="0" w:color="auto"/>
              <w:bottom w:val="single" w:sz="4" w:space="0" w:color="auto"/>
              <w:right w:val="single" w:sz="4" w:space="0" w:color="auto"/>
            </w:tcBorders>
            <w:vAlign w:val="bottom"/>
          </w:tcPr>
          <w:p w14:paraId="3A9793E2" w14:textId="77777777" w:rsidR="002D4978" w:rsidRPr="00776172" w:rsidRDefault="002D4978" w:rsidP="00B12908">
            <w:pPr>
              <w:jc w:val="center"/>
              <w:rPr>
                <w:b/>
                <w:bCs/>
                <w:sz w:val="18"/>
                <w:szCs w:val="18"/>
                <w:lang w:eastAsia="lt-LT"/>
              </w:rPr>
            </w:pPr>
            <w:r w:rsidRPr="00776172">
              <w:rPr>
                <w:b/>
                <w:bCs/>
                <w:sz w:val="18"/>
                <w:szCs w:val="18"/>
                <w:lang w:eastAsia="lt-LT"/>
              </w:rPr>
              <w:t> </w:t>
            </w:r>
          </w:p>
        </w:tc>
        <w:tc>
          <w:tcPr>
            <w:tcW w:w="1701" w:type="dxa"/>
            <w:tcBorders>
              <w:top w:val="nil"/>
              <w:left w:val="single" w:sz="4" w:space="0" w:color="auto"/>
              <w:bottom w:val="single" w:sz="4" w:space="0" w:color="auto"/>
              <w:right w:val="single" w:sz="8" w:space="0" w:color="auto"/>
            </w:tcBorders>
          </w:tcPr>
          <w:p w14:paraId="64110D08" w14:textId="77777777" w:rsidR="002D4978" w:rsidRPr="00776172" w:rsidRDefault="002D4978" w:rsidP="00B12908">
            <w:pPr>
              <w:jc w:val="right"/>
              <w:rPr>
                <w:b/>
                <w:bCs/>
                <w:sz w:val="18"/>
                <w:szCs w:val="18"/>
                <w:lang w:eastAsia="lt-LT"/>
              </w:rPr>
            </w:pPr>
            <w:r w:rsidRPr="00776172">
              <w:rPr>
                <w:b/>
                <w:bCs/>
                <w:sz w:val="18"/>
                <w:szCs w:val="18"/>
                <w:lang w:eastAsia="lt-LT"/>
              </w:rPr>
              <w:t> </w:t>
            </w:r>
          </w:p>
        </w:tc>
      </w:tr>
      <w:tr w:rsidR="002D4978" w:rsidRPr="00717192" w14:paraId="000BF804" w14:textId="77777777" w:rsidTr="00B12908">
        <w:trPr>
          <w:trHeight w:val="240"/>
        </w:trPr>
        <w:tc>
          <w:tcPr>
            <w:tcW w:w="570" w:type="dxa"/>
            <w:tcBorders>
              <w:top w:val="nil"/>
              <w:left w:val="single" w:sz="8" w:space="0" w:color="auto"/>
              <w:bottom w:val="single" w:sz="4" w:space="0" w:color="auto"/>
              <w:right w:val="single" w:sz="4" w:space="0" w:color="auto"/>
            </w:tcBorders>
          </w:tcPr>
          <w:p w14:paraId="622FE93A" w14:textId="77777777" w:rsidR="002D4978" w:rsidRPr="00776172" w:rsidRDefault="002D4978" w:rsidP="00B12908">
            <w:pPr>
              <w:rPr>
                <w:sz w:val="18"/>
                <w:szCs w:val="18"/>
                <w:lang w:eastAsia="lt-LT"/>
              </w:rPr>
            </w:pPr>
            <w:r w:rsidRPr="00776172">
              <w:rPr>
                <w:sz w:val="18"/>
                <w:szCs w:val="18"/>
                <w:lang w:eastAsia="lt-LT"/>
              </w:rPr>
              <w:t> </w:t>
            </w:r>
          </w:p>
        </w:tc>
        <w:tc>
          <w:tcPr>
            <w:tcW w:w="2974" w:type="dxa"/>
            <w:tcBorders>
              <w:top w:val="nil"/>
              <w:left w:val="nil"/>
              <w:bottom w:val="nil"/>
              <w:right w:val="single" w:sz="4" w:space="0" w:color="auto"/>
            </w:tcBorders>
          </w:tcPr>
          <w:p w14:paraId="63133DFE" w14:textId="77777777" w:rsidR="002D4978" w:rsidRPr="00776172" w:rsidRDefault="002D4978" w:rsidP="00B12908">
            <w:pPr>
              <w:rPr>
                <w:b/>
                <w:bCs/>
                <w:i/>
                <w:iCs/>
                <w:sz w:val="18"/>
                <w:szCs w:val="18"/>
                <w:lang w:eastAsia="lt-LT"/>
              </w:rPr>
            </w:pPr>
          </w:p>
        </w:tc>
        <w:tc>
          <w:tcPr>
            <w:tcW w:w="1307" w:type="dxa"/>
            <w:tcBorders>
              <w:top w:val="nil"/>
              <w:left w:val="nil"/>
              <w:bottom w:val="nil"/>
              <w:right w:val="single" w:sz="4" w:space="0" w:color="auto"/>
            </w:tcBorders>
          </w:tcPr>
          <w:p w14:paraId="743E3700" w14:textId="77777777" w:rsidR="002D4978" w:rsidRPr="00776172" w:rsidRDefault="002D4978" w:rsidP="00B12908">
            <w:pPr>
              <w:jc w:val="center"/>
              <w:rPr>
                <w:sz w:val="18"/>
                <w:szCs w:val="18"/>
                <w:lang w:eastAsia="lt-LT"/>
              </w:rPr>
            </w:pPr>
          </w:p>
        </w:tc>
        <w:tc>
          <w:tcPr>
            <w:tcW w:w="1494" w:type="dxa"/>
            <w:tcBorders>
              <w:top w:val="nil"/>
              <w:left w:val="single" w:sz="4" w:space="0" w:color="auto"/>
              <w:bottom w:val="nil"/>
              <w:right w:val="single" w:sz="4" w:space="0" w:color="auto"/>
            </w:tcBorders>
          </w:tcPr>
          <w:p w14:paraId="11D0F343" w14:textId="77777777" w:rsidR="002D4978" w:rsidRPr="00776172" w:rsidRDefault="002D4978" w:rsidP="00B12908">
            <w:pPr>
              <w:jc w:val="center"/>
              <w:rPr>
                <w:sz w:val="18"/>
                <w:szCs w:val="18"/>
                <w:lang w:eastAsia="lt-LT"/>
              </w:rPr>
            </w:pPr>
          </w:p>
        </w:tc>
        <w:tc>
          <w:tcPr>
            <w:tcW w:w="1593" w:type="dxa"/>
            <w:tcBorders>
              <w:top w:val="nil"/>
              <w:left w:val="single" w:sz="4" w:space="0" w:color="auto"/>
              <w:bottom w:val="nil"/>
              <w:right w:val="nil"/>
            </w:tcBorders>
            <w:vAlign w:val="bottom"/>
          </w:tcPr>
          <w:p w14:paraId="18111959" w14:textId="77777777" w:rsidR="002D4978" w:rsidRPr="00776172" w:rsidRDefault="002D4978" w:rsidP="00B12908">
            <w:pPr>
              <w:jc w:val="center"/>
              <w:rPr>
                <w:sz w:val="18"/>
                <w:szCs w:val="18"/>
                <w:lang w:eastAsia="lt-LT"/>
              </w:rPr>
            </w:pPr>
            <w:r w:rsidRPr="00776172">
              <w:rPr>
                <w:sz w:val="18"/>
                <w:szCs w:val="18"/>
                <w:lang w:eastAsia="lt-LT"/>
              </w:rPr>
              <w:t> </w:t>
            </w:r>
          </w:p>
        </w:tc>
        <w:tc>
          <w:tcPr>
            <w:tcW w:w="1701" w:type="dxa"/>
            <w:tcBorders>
              <w:top w:val="nil"/>
              <w:left w:val="single" w:sz="4" w:space="0" w:color="auto"/>
              <w:bottom w:val="nil"/>
              <w:right w:val="single" w:sz="8" w:space="0" w:color="auto"/>
            </w:tcBorders>
            <w:vAlign w:val="bottom"/>
          </w:tcPr>
          <w:p w14:paraId="63063429" w14:textId="77777777" w:rsidR="002D4978" w:rsidRPr="00776172" w:rsidRDefault="002D4978" w:rsidP="00B12908">
            <w:pPr>
              <w:jc w:val="right"/>
              <w:rPr>
                <w:sz w:val="18"/>
                <w:szCs w:val="18"/>
                <w:lang w:eastAsia="lt-LT"/>
              </w:rPr>
            </w:pPr>
            <w:r w:rsidRPr="00776172">
              <w:rPr>
                <w:sz w:val="18"/>
                <w:szCs w:val="18"/>
                <w:lang w:eastAsia="lt-LT"/>
              </w:rPr>
              <w:t> </w:t>
            </w:r>
          </w:p>
        </w:tc>
      </w:tr>
      <w:tr w:rsidR="002D4978" w:rsidRPr="00E10117" w14:paraId="69E52809" w14:textId="77777777" w:rsidTr="00B12908">
        <w:trPr>
          <w:trHeight w:val="240"/>
        </w:trPr>
        <w:tc>
          <w:tcPr>
            <w:tcW w:w="570" w:type="dxa"/>
            <w:tcBorders>
              <w:top w:val="single" w:sz="4" w:space="0" w:color="auto"/>
              <w:left w:val="single" w:sz="8" w:space="0" w:color="auto"/>
              <w:bottom w:val="single" w:sz="4" w:space="0" w:color="auto"/>
              <w:right w:val="single" w:sz="4" w:space="0" w:color="auto"/>
            </w:tcBorders>
            <w:shd w:val="clear" w:color="000000" w:fill="FFFFFF"/>
          </w:tcPr>
          <w:p w14:paraId="6636733D" w14:textId="77777777" w:rsidR="002D4978" w:rsidRPr="00776172" w:rsidRDefault="002D4978" w:rsidP="00B12908">
            <w:pPr>
              <w:rPr>
                <w:sz w:val="18"/>
                <w:szCs w:val="18"/>
                <w:lang w:eastAsia="lt-LT"/>
              </w:rPr>
            </w:pPr>
          </w:p>
        </w:tc>
        <w:tc>
          <w:tcPr>
            <w:tcW w:w="2974" w:type="dxa"/>
            <w:tcBorders>
              <w:top w:val="single" w:sz="4" w:space="0" w:color="auto"/>
              <w:left w:val="nil"/>
              <w:bottom w:val="nil"/>
              <w:right w:val="single" w:sz="4" w:space="0" w:color="auto"/>
            </w:tcBorders>
          </w:tcPr>
          <w:p w14:paraId="51EFD76F" w14:textId="77777777" w:rsidR="002D4978" w:rsidRPr="00776172" w:rsidRDefault="002D4978" w:rsidP="00B12908">
            <w:pPr>
              <w:rPr>
                <w:i/>
                <w:iCs/>
                <w:sz w:val="18"/>
                <w:szCs w:val="18"/>
                <w:lang w:eastAsia="lt-LT"/>
              </w:rPr>
            </w:pPr>
            <w:r w:rsidRPr="00776172">
              <w:rPr>
                <w:i/>
                <w:iCs/>
                <w:sz w:val="18"/>
                <w:szCs w:val="18"/>
                <w:lang w:eastAsia="lt-LT"/>
              </w:rPr>
              <w:t>[Darbų grupės (etapo) pavadinimas</w:t>
            </w:r>
          </w:p>
        </w:tc>
        <w:tc>
          <w:tcPr>
            <w:tcW w:w="1307" w:type="dxa"/>
            <w:tcBorders>
              <w:top w:val="single" w:sz="4" w:space="0" w:color="auto"/>
              <w:left w:val="nil"/>
              <w:bottom w:val="nil"/>
              <w:right w:val="single" w:sz="4" w:space="0" w:color="auto"/>
            </w:tcBorders>
          </w:tcPr>
          <w:p w14:paraId="7928907E" w14:textId="77777777" w:rsidR="002D4978" w:rsidRPr="00776172" w:rsidRDefault="002D4978" w:rsidP="00B12908">
            <w:pPr>
              <w:jc w:val="center"/>
              <w:rPr>
                <w:sz w:val="18"/>
                <w:szCs w:val="18"/>
                <w:lang w:eastAsia="lt-LT"/>
              </w:rPr>
            </w:pPr>
          </w:p>
        </w:tc>
        <w:tc>
          <w:tcPr>
            <w:tcW w:w="1494" w:type="dxa"/>
            <w:tcBorders>
              <w:top w:val="single" w:sz="4" w:space="0" w:color="auto"/>
              <w:left w:val="single" w:sz="4" w:space="0" w:color="auto"/>
              <w:bottom w:val="nil"/>
              <w:right w:val="single" w:sz="4" w:space="0" w:color="auto"/>
            </w:tcBorders>
          </w:tcPr>
          <w:p w14:paraId="243C2371" w14:textId="77777777" w:rsidR="002D4978" w:rsidRPr="00776172" w:rsidRDefault="002D4978" w:rsidP="00B12908">
            <w:pPr>
              <w:jc w:val="center"/>
              <w:rPr>
                <w:sz w:val="18"/>
                <w:szCs w:val="18"/>
                <w:lang w:eastAsia="lt-LT"/>
              </w:rPr>
            </w:pPr>
          </w:p>
        </w:tc>
        <w:tc>
          <w:tcPr>
            <w:tcW w:w="1593" w:type="dxa"/>
            <w:tcBorders>
              <w:top w:val="single" w:sz="4" w:space="0" w:color="auto"/>
              <w:left w:val="single" w:sz="4" w:space="0" w:color="auto"/>
              <w:bottom w:val="nil"/>
              <w:right w:val="nil"/>
            </w:tcBorders>
            <w:vAlign w:val="bottom"/>
          </w:tcPr>
          <w:p w14:paraId="32286EA8" w14:textId="77777777" w:rsidR="002D4978" w:rsidRPr="00776172" w:rsidRDefault="002D4978" w:rsidP="00B12908">
            <w:pPr>
              <w:jc w:val="center"/>
              <w:rPr>
                <w:sz w:val="18"/>
                <w:szCs w:val="18"/>
                <w:lang w:eastAsia="lt-LT"/>
              </w:rPr>
            </w:pPr>
            <w:r w:rsidRPr="00776172">
              <w:rPr>
                <w:sz w:val="18"/>
                <w:szCs w:val="18"/>
                <w:lang w:eastAsia="lt-LT"/>
              </w:rPr>
              <w:t> </w:t>
            </w:r>
          </w:p>
        </w:tc>
        <w:tc>
          <w:tcPr>
            <w:tcW w:w="1701" w:type="dxa"/>
            <w:tcBorders>
              <w:top w:val="single" w:sz="4" w:space="0" w:color="auto"/>
              <w:left w:val="single" w:sz="4" w:space="0" w:color="auto"/>
              <w:bottom w:val="nil"/>
              <w:right w:val="single" w:sz="8" w:space="0" w:color="auto"/>
            </w:tcBorders>
            <w:vAlign w:val="bottom"/>
          </w:tcPr>
          <w:p w14:paraId="5429FD3E" w14:textId="77777777" w:rsidR="002D4978" w:rsidRPr="00776172" w:rsidRDefault="002D4978" w:rsidP="00B12908">
            <w:pPr>
              <w:jc w:val="right"/>
              <w:rPr>
                <w:sz w:val="18"/>
                <w:szCs w:val="18"/>
                <w:lang w:eastAsia="lt-LT"/>
              </w:rPr>
            </w:pPr>
            <w:r w:rsidRPr="00776172">
              <w:rPr>
                <w:sz w:val="18"/>
                <w:szCs w:val="18"/>
                <w:lang w:eastAsia="lt-LT"/>
              </w:rPr>
              <w:t> </w:t>
            </w:r>
          </w:p>
        </w:tc>
      </w:tr>
      <w:tr w:rsidR="002D4978" w:rsidRPr="00E10117" w14:paraId="2E2671BC" w14:textId="77777777" w:rsidTr="00B12908">
        <w:trPr>
          <w:trHeight w:val="240"/>
        </w:trPr>
        <w:tc>
          <w:tcPr>
            <w:tcW w:w="570" w:type="dxa"/>
            <w:tcBorders>
              <w:top w:val="single" w:sz="4" w:space="0" w:color="auto"/>
              <w:left w:val="single" w:sz="8" w:space="0" w:color="auto"/>
              <w:bottom w:val="single" w:sz="4" w:space="0" w:color="auto"/>
              <w:right w:val="single" w:sz="4" w:space="0" w:color="auto"/>
            </w:tcBorders>
          </w:tcPr>
          <w:p w14:paraId="173DCC6B" w14:textId="77777777" w:rsidR="002D4978" w:rsidRPr="00776172" w:rsidRDefault="002D4978" w:rsidP="00B12908">
            <w:pPr>
              <w:rPr>
                <w:sz w:val="18"/>
                <w:szCs w:val="18"/>
                <w:lang w:eastAsia="lt-LT"/>
              </w:rPr>
            </w:pPr>
            <w:r w:rsidRPr="00776172">
              <w:rPr>
                <w:sz w:val="18"/>
                <w:szCs w:val="18"/>
                <w:lang w:eastAsia="lt-LT"/>
              </w:rPr>
              <w:t> </w:t>
            </w:r>
          </w:p>
        </w:tc>
        <w:tc>
          <w:tcPr>
            <w:tcW w:w="2974" w:type="dxa"/>
            <w:tcBorders>
              <w:top w:val="single" w:sz="4" w:space="0" w:color="auto"/>
              <w:left w:val="nil"/>
              <w:bottom w:val="single" w:sz="4" w:space="0" w:color="auto"/>
              <w:right w:val="single" w:sz="4" w:space="0" w:color="auto"/>
            </w:tcBorders>
          </w:tcPr>
          <w:p w14:paraId="38D7F4F8" w14:textId="77777777" w:rsidR="002D4978" w:rsidRPr="00776172" w:rsidRDefault="002D4978" w:rsidP="00B12908">
            <w:pPr>
              <w:rPr>
                <w:sz w:val="18"/>
                <w:szCs w:val="18"/>
                <w:lang w:eastAsia="lt-LT"/>
              </w:rPr>
            </w:pPr>
            <w:r w:rsidRPr="00776172">
              <w:rPr>
                <w:sz w:val="18"/>
                <w:szCs w:val="18"/>
                <w:lang w:eastAsia="lt-LT"/>
              </w:rPr>
              <w:t> </w:t>
            </w:r>
          </w:p>
        </w:tc>
        <w:tc>
          <w:tcPr>
            <w:tcW w:w="1307" w:type="dxa"/>
            <w:tcBorders>
              <w:top w:val="single" w:sz="4" w:space="0" w:color="auto"/>
              <w:left w:val="nil"/>
              <w:bottom w:val="single" w:sz="4" w:space="0" w:color="auto"/>
              <w:right w:val="single" w:sz="4" w:space="0" w:color="auto"/>
            </w:tcBorders>
          </w:tcPr>
          <w:p w14:paraId="4FDDAE9A" w14:textId="77777777" w:rsidR="002D4978" w:rsidRPr="00776172" w:rsidRDefault="002D4978" w:rsidP="00B12908">
            <w:pPr>
              <w:jc w:val="center"/>
              <w:rPr>
                <w:sz w:val="18"/>
                <w:szCs w:val="18"/>
                <w:lang w:eastAsia="lt-LT"/>
              </w:rPr>
            </w:pPr>
          </w:p>
        </w:tc>
        <w:tc>
          <w:tcPr>
            <w:tcW w:w="1494" w:type="dxa"/>
            <w:tcBorders>
              <w:top w:val="single" w:sz="4" w:space="0" w:color="auto"/>
              <w:left w:val="single" w:sz="4" w:space="0" w:color="auto"/>
              <w:bottom w:val="single" w:sz="4" w:space="0" w:color="auto"/>
              <w:right w:val="single" w:sz="4" w:space="0" w:color="auto"/>
            </w:tcBorders>
          </w:tcPr>
          <w:p w14:paraId="068021FD" w14:textId="77777777" w:rsidR="002D4978" w:rsidRPr="00776172" w:rsidRDefault="002D4978" w:rsidP="00B12908">
            <w:pPr>
              <w:jc w:val="center"/>
              <w:rPr>
                <w:sz w:val="18"/>
                <w:szCs w:val="18"/>
                <w:lang w:eastAsia="lt-LT"/>
              </w:rPr>
            </w:pPr>
          </w:p>
        </w:tc>
        <w:tc>
          <w:tcPr>
            <w:tcW w:w="1593" w:type="dxa"/>
            <w:tcBorders>
              <w:top w:val="single" w:sz="4" w:space="0" w:color="auto"/>
              <w:left w:val="single" w:sz="4" w:space="0" w:color="auto"/>
              <w:bottom w:val="single" w:sz="4" w:space="0" w:color="auto"/>
              <w:right w:val="single" w:sz="8" w:space="0" w:color="auto"/>
            </w:tcBorders>
            <w:vAlign w:val="bottom"/>
          </w:tcPr>
          <w:p w14:paraId="7CA4AACB" w14:textId="77777777" w:rsidR="002D4978" w:rsidRPr="00776172" w:rsidRDefault="002D4978" w:rsidP="00B12908">
            <w:pPr>
              <w:jc w:val="center"/>
              <w:rPr>
                <w:sz w:val="18"/>
                <w:szCs w:val="18"/>
                <w:lang w:eastAsia="lt-LT"/>
              </w:rPr>
            </w:pPr>
            <w:r w:rsidRPr="00776172">
              <w:rPr>
                <w:sz w:val="18"/>
                <w:szCs w:val="18"/>
                <w:lang w:eastAsia="lt-LT"/>
              </w:rPr>
              <w:t> </w:t>
            </w:r>
          </w:p>
        </w:tc>
        <w:tc>
          <w:tcPr>
            <w:tcW w:w="1701" w:type="dxa"/>
            <w:tcBorders>
              <w:top w:val="single" w:sz="4" w:space="0" w:color="auto"/>
              <w:left w:val="nil"/>
              <w:bottom w:val="single" w:sz="4" w:space="0" w:color="auto"/>
              <w:right w:val="single" w:sz="8" w:space="0" w:color="auto"/>
            </w:tcBorders>
            <w:vAlign w:val="bottom"/>
          </w:tcPr>
          <w:p w14:paraId="54391D50" w14:textId="77777777" w:rsidR="002D4978" w:rsidRPr="00776172" w:rsidRDefault="002D4978" w:rsidP="00B12908">
            <w:pPr>
              <w:jc w:val="right"/>
              <w:rPr>
                <w:sz w:val="18"/>
                <w:szCs w:val="18"/>
                <w:lang w:eastAsia="lt-LT"/>
              </w:rPr>
            </w:pPr>
            <w:r w:rsidRPr="00776172">
              <w:rPr>
                <w:sz w:val="18"/>
                <w:szCs w:val="18"/>
                <w:lang w:eastAsia="lt-LT"/>
              </w:rPr>
              <w:t> </w:t>
            </w:r>
          </w:p>
        </w:tc>
      </w:tr>
      <w:tr w:rsidR="002D4978" w:rsidRPr="00E10117" w14:paraId="3C59C6D9" w14:textId="77777777" w:rsidTr="00B12908">
        <w:trPr>
          <w:trHeight w:val="240"/>
        </w:trPr>
        <w:tc>
          <w:tcPr>
            <w:tcW w:w="570" w:type="dxa"/>
            <w:tcBorders>
              <w:top w:val="nil"/>
              <w:left w:val="single" w:sz="8" w:space="0" w:color="auto"/>
              <w:bottom w:val="single" w:sz="4" w:space="0" w:color="auto"/>
              <w:right w:val="single" w:sz="4" w:space="0" w:color="auto"/>
            </w:tcBorders>
          </w:tcPr>
          <w:p w14:paraId="13E613D0" w14:textId="77777777" w:rsidR="002D4978" w:rsidRPr="00776172" w:rsidRDefault="002D4978" w:rsidP="00B12908">
            <w:pPr>
              <w:rPr>
                <w:sz w:val="18"/>
                <w:szCs w:val="18"/>
                <w:lang w:eastAsia="lt-LT"/>
              </w:rPr>
            </w:pPr>
            <w:r w:rsidRPr="00776172">
              <w:rPr>
                <w:sz w:val="18"/>
                <w:szCs w:val="18"/>
                <w:lang w:eastAsia="lt-LT"/>
              </w:rPr>
              <w:t> </w:t>
            </w:r>
          </w:p>
        </w:tc>
        <w:tc>
          <w:tcPr>
            <w:tcW w:w="2974" w:type="dxa"/>
            <w:tcBorders>
              <w:top w:val="nil"/>
              <w:left w:val="nil"/>
              <w:bottom w:val="single" w:sz="4" w:space="0" w:color="auto"/>
              <w:right w:val="single" w:sz="4" w:space="0" w:color="auto"/>
            </w:tcBorders>
          </w:tcPr>
          <w:p w14:paraId="7C92D638" w14:textId="77777777" w:rsidR="002D4978" w:rsidRPr="00776172" w:rsidRDefault="002D4978" w:rsidP="00B12908">
            <w:pPr>
              <w:rPr>
                <w:sz w:val="18"/>
                <w:szCs w:val="18"/>
                <w:lang w:eastAsia="lt-LT"/>
              </w:rPr>
            </w:pPr>
            <w:r w:rsidRPr="00776172">
              <w:rPr>
                <w:sz w:val="18"/>
                <w:szCs w:val="18"/>
                <w:lang w:eastAsia="lt-LT"/>
              </w:rPr>
              <w:t> </w:t>
            </w:r>
          </w:p>
        </w:tc>
        <w:tc>
          <w:tcPr>
            <w:tcW w:w="1307" w:type="dxa"/>
            <w:tcBorders>
              <w:top w:val="nil"/>
              <w:left w:val="nil"/>
              <w:bottom w:val="single" w:sz="4" w:space="0" w:color="auto"/>
              <w:right w:val="single" w:sz="4" w:space="0" w:color="auto"/>
            </w:tcBorders>
          </w:tcPr>
          <w:p w14:paraId="2831235F" w14:textId="77777777" w:rsidR="002D4978" w:rsidRPr="00776172" w:rsidRDefault="002D4978" w:rsidP="00B12908">
            <w:pPr>
              <w:jc w:val="center"/>
              <w:rPr>
                <w:sz w:val="18"/>
                <w:szCs w:val="18"/>
                <w:lang w:eastAsia="lt-LT"/>
              </w:rPr>
            </w:pPr>
          </w:p>
        </w:tc>
        <w:tc>
          <w:tcPr>
            <w:tcW w:w="1494" w:type="dxa"/>
            <w:tcBorders>
              <w:top w:val="nil"/>
              <w:left w:val="single" w:sz="4" w:space="0" w:color="auto"/>
              <w:bottom w:val="single" w:sz="4" w:space="0" w:color="auto"/>
              <w:right w:val="single" w:sz="4" w:space="0" w:color="auto"/>
            </w:tcBorders>
          </w:tcPr>
          <w:p w14:paraId="0026C543" w14:textId="77777777" w:rsidR="002D4978" w:rsidRPr="00776172" w:rsidRDefault="002D4978" w:rsidP="00B12908">
            <w:pPr>
              <w:jc w:val="center"/>
              <w:rPr>
                <w:sz w:val="18"/>
                <w:szCs w:val="18"/>
                <w:lang w:eastAsia="lt-LT"/>
              </w:rPr>
            </w:pPr>
          </w:p>
        </w:tc>
        <w:tc>
          <w:tcPr>
            <w:tcW w:w="1593" w:type="dxa"/>
            <w:tcBorders>
              <w:top w:val="nil"/>
              <w:left w:val="single" w:sz="4" w:space="0" w:color="auto"/>
              <w:bottom w:val="single" w:sz="4" w:space="0" w:color="auto"/>
              <w:right w:val="single" w:sz="8" w:space="0" w:color="auto"/>
            </w:tcBorders>
            <w:vAlign w:val="bottom"/>
          </w:tcPr>
          <w:p w14:paraId="6A6A5555" w14:textId="77777777" w:rsidR="002D4978" w:rsidRPr="00776172" w:rsidRDefault="002D4978" w:rsidP="00B12908">
            <w:pPr>
              <w:jc w:val="center"/>
              <w:rPr>
                <w:sz w:val="18"/>
                <w:szCs w:val="18"/>
                <w:lang w:eastAsia="lt-LT"/>
              </w:rPr>
            </w:pPr>
            <w:r w:rsidRPr="00776172">
              <w:rPr>
                <w:sz w:val="18"/>
                <w:szCs w:val="18"/>
                <w:lang w:eastAsia="lt-LT"/>
              </w:rPr>
              <w:t> </w:t>
            </w:r>
          </w:p>
        </w:tc>
        <w:tc>
          <w:tcPr>
            <w:tcW w:w="1701" w:type="dxa"/>
            <w:tcBorders>
              <w:top w:val="nil"/>
              <w:left w:val="nil"/>
              <w:bottom w:val="single" w:sz="4" w:space="0" w:color="auto"/>
              <w:right w:val="single" w:sz="8" w:space="0" w:color="auto"/>
            </w:tcBorders>
            <w:vAlign w:val="bottom"/>
          </w:tcPr>
          <w:p w14:paraId="0C588E5A" w14:textId="77777777" w:rsidR="002D4978" w:rsidRPr="00776172" w:rsidRDefault="002D4978" w:rsidP="00B12908">
            <w:pPr>
              <w:jc w:val="right"/>
              <w:rPr>
                <w:sz w:val="18"/>
                <w:szCs w:val="18"/>
                <w:lang w:eastAsia="lt-LT"/>
              </w:rPr>
            </w:pPr>
            <w:r w:rsidRPr="00776172">
              <w:rPr>
                <w:sz w:val="18"/>
                <w:szCs w:val="18"/>
                <w:lang w:eastAsia="lt-LT"/>
              </w:rPr>
              <w:t> </w:t>
            </w:r>
          </w:p>
        </w:tc>
      </w:tr>
      <w:tr w:rsidR="002D4978" w:rsidRPr="00E10117" w14:paraId="47021753" w14:textId="77777777" w:rsidTr="00B12908">
        <w:trPr>
          <w:trHeight w:val="240"/>
        </w:trPr>
        <w:tc>
          <w:tcPr>
            <w:tcW w:w="570" w:type="dxa"/>
            <w:tcBorders>
              <w:top w:val="nil"/>
              <w:left w:val="single" w:sz="8" w:space="0" w:color="auto"/>
              <w:bottom w:val="single" w:sz="4" w:space="0" w:color="auto"/>
              <w:right w:val="single" w:sz="4" w:space="0" w:color="auto"/>
            </w:tcBorders>
          </w:tcPr>
          <w:p w14:paraId="5B2E367E" w14:textId="77777777" w:rsidR="002D4978" w:rsidRPr="00776172" w:rsidRDefault="002D4978" w:rsidP="00B12908">
            <w:pPr>
              <w:rPr>
                <w:sz w:val="18"/>
                <w:szCs w:val="18"/>
                <w:lang w:eastAsia="lt-LT"/>
              </w:rPr>
            </w:pPr>
            <w:r w:rsidRPr="00776172">
              <w:rPr>
                <w:sz w:val="18"/>
                <w:szCs w:val="18"/>
                <w:lang w:eastAsia="lt-LT"/>
              </w:rPr>
              <w:t> </w:t>
            </w:r>
          </w:p>
        </w:tc>
        <w:tc>
          <w:tcPr>
            <w:tcW w:w="2974" w:type="dxa"/>
            <w:tcBorders>
              <w:top w:val="nil"/>
              <w:left w:val="nil"/>
              <w:bottom w:val="single" w:sz="4" w:space="0" w:color="auto"/>
              <w:right w:val="single" w:sz="4" w:space="0" w:color="auto"/>
            </w:tcBorders>
          </w:tcPr>
          <w:p w14:paraId="16ED5A71" w14:textId="77777777" w:rsidR="002D4978" w:rsidRPr="00776172" w:rsidRDefault="002D4978" w:rsidP="00B12908">
            <w:pPr>
              <w:rPr>
                <w:sz w:val="18"/>
                <w:szCs w:val="18"/>
                <w:lang w:eastAsia="lt-LT"/>
              </w:rPr>
            </w:pPr>
            <w:r w:rsidRPr="00776172">
              <w:rPr>
                <w:sz w:val="18"/>
                <w:szCs w:val="18"/>
                <w:lang w:eastAsia="lt-LT"/>
              </w:rPr>
              <w:t> </w:t>
            </w:r>
          </w:p>
        </w:tc>
        <w:tc>
          <w:tcPr>
            <w:tcW w:w="1307" w:type="dxa"/>
            <w:tcBorders>
              <w:top w:val="nil"/>
              <w:left w:val="nil"/>
              <w:bottom w:val="single" w:sz="4" w:space="0" w:color="auto"/>
              <w:right w:val="single" w:sz="4" w:space="0" w:color="auto"/>
            </w:tcBorders>
          </w:tcPr>
          <w:p w14:paraId="2AB34C49" w14:textId="77777777" w:rsidR="002D4978" w:rsidRPr="00776172" w:rsidRDefault="002D4978" w:rsidP="00B12908">
            <w:pPr>
              <w:jc w:val="center"/>
              <w:rPr>
                <w:sz w:val="18"/>
                <w:szCs w:val="18"/>
                <w:lang w:eastAsia="lt-LT"/>
              </w:rPr>
            </w:pPr>
          </w:p>
        </w:tc>
        <w:tc>
          <w:tcPr>
            <w:tcW w:w="1494" w:type="dxa"/>
            <w:tcBorders>
              <w:top w:val="nil"/>
              <w:left w:val="single" w:sz="4" w:space="0" w:color="auto"/>
              <w:bottom w:val="single" w:sz="4" w:space="0" w:color="auto"/>
              <w:right w:val="single" w:sz="4" w:space="0" w:color="auto"/>
            </w:tcBorders>
          </w:tcPr>
          <w:p w14:paraId="3B825EF1" w14:textId="77777777" w:rsidR="002D4978" w:rsidRPr="00776172" w:rsidRDefault="002D4978" w:rsidP="00B12908">
            <w:pPr>
              <w:jc w:val="center"/>
              <w:rPr>
                <w:sz w:val="18"/>
                <w:szCs w:val="18"/>
                <w:lang w:eastAsia="lt-LT"/>
              </w:rPr>
            </w:pPr>
          </w:p>
        </w:tc>
        <w:tc>
          <w:tcPr>
            <w:tcW w:w="1593" w:type="dxa"/>
            <w:tcBorders>
              <w:top w:val="nil"/>
              <w:left w:val="single" w:sz="4" w:space="0" w:color="auto"/>
              <w:bottom w:val="single" w:sz="4" w:space="0" w:color="auto"/>
              <w:right w:val="single" w:sz="8" w:space="0" w:color="auto"/>
            </w:tcBorders>
            <w:vAlign w:val="bottom"/>
          </w:tcPr>
          <w:p w14:paraId="138115E6" w14:textId="77777777" w:rsidR="002D4978" w:rsidRPr="00776172" w:rsidRDefault="002D4978" w:rsidP="00B12908">
            <w:pPr>
              <w:jc w:val="center"/>
              <w:rPr>
                <w:sz w:val="18"/>
                <w:szCs w:val="18"/>
                <w:lang w:eastAsia="lt-LT"/>
              </w:rPr>
            </w:pPr>
            <w:r w:rsidRPr="00776172">
              <w:rPr>
                <w:sz w:val="18"/>
                <w:szCs w:val="18"/>
                <w:lang w:eastAsia="lt-LT"/>
              </w:rPr>
              <w:t> </w:t>
            </w:r>
          </w:p>
        </w:tc>
        <w:tc>
          <w:tcPr>
            <w:tcW w:w="1701" w:type="dxa"/>
            <w:tcBorders>
              <w:top w:val="nil"/>
              <w:left w:val="nil"/>
              <w:bottom w:val="single" w:sz="4" w:space="0" w:color="auto"/>
              <w:right w:val="single" w:sz="8" w:space="0" w:color="auto"/>
            </w:tcBorders>
            <w:vAlign w:val="bottom"/>
          </w:tcPr>
          <w:p w14:paraId="5A31E3EE" w14:textId="77777777" w:rsidR="002D4978" w:rsidRPr="00776172" w:rsidRDefault="002D4978" w:rsidP="00B12908">
            <w:pPr>
              <w:jc w:val="right"/>
              <w:rPr>
                <w:sz w:val="18"/>
                <w:szCs w:val="18"/>
                <w:lang w:eastAsia="lt-LT"/>
              </w:rPr>
            </w:pPr>
            <w:r w:rsidRPr="00776172">
              <w:rPr>
                <w:sz w:val="18"/>
                <w:szCs w:val="18"/>
                <w:lang w:eastAsia="lt-LT"/>
              </w:rPr>
              <w:t> </w:t>
            </w:r>
          </w:p>
        </w:tc>
      </w:tr>
      <w:tr w:rsidR="002D4978" w:rsidRPr="00E10117" w14:paraId="6E0D2EF6" w14:textId="77777777" w:rsidTr="00B12908">
        <w:trPr>
          <w:trHeight w:val="240"/>
        </w:trPr>
        <w:tc>
          <w:tcPr>
            <w:tcW w:w="570" w:type="dxa"/>
            <w:tcBorders>
              <w:top w:val="nil"/>
              <w:left w:val="single" w:sz="8" w:space="0" w:color="auto"/>
              <w:bottom w:val="single" w:sz="4" w:space="0" w:color="auto"/>
              <w:right w:val="single" w:sz="4" w:space="0" w:color="auto"/>
            </w:tcBorders>
          </w:tcPr>
          <w:p w14:paraId="36459A47" w14:textId="77777777" w:rsidR="002D4978" w:rsidRPr="00776172" w:rsidRDefault="002D4978" w:rsidP="00B12908">
            <w:pPr>
              <w:rPr>
                <w:sz w:val="18"/>
                <w:szCs w:val="18"/>
                <w:lang w:eastAsia="lt-LT"/>
              </w:rPr>
            </w:pPr>
            <w:r w:rsidRPr="00776172">
              <w:rPr>
                <w:sz w:val="18"/>
                <w:szCs w:val="18"/>
                <w:lang w:eastAsia="lt-LT"/>
              </w:rPr>
              <w:t> </w:t>
            </w:r>
          </w:p>
        </w:tc>
        <w:tc>
          <w:tcPr>
            <w:tcW w:w="2974" w:type="dxa"/>
            <w:tcBorders>
              <w:top w:val="nil"/>
              <w:left w:val="nil"/>
              <w:bottom w:val="single" w:sz="4" w:space="0" w:color="auto"/>
              <w:right w:val="single" w:sz="4" w:space="0" w:color="auto"/>
            </w:tcBorders>
          </w:tcPr>
          <w:p w14:paraId="273C6871" w14:textId="77777777" w:rsidR="002D4978" w:rsidRPr="00776172" w:rsidRDefault="002D4978" w:rsidP="00B12908">
            <w:pPr>
              <w:rPr>
                <w:sz w:val="18"/>
                <w:szCs w:val="18"/>
                <w:lang w:eastAsia="lt-LT"/>
              </w:rPr>
            </w:pPr>
            <w:r w:rsidRPr="00776172">
              <w:rPr>
                <w:sz w:val="18"/>
                <w:szCs w:val="18"/>
                <w:lang w:eastAsia="lt-LT"/>
              </w:rPr>
              <w:t> </w:t>
            </w:r>
          </w:p>
        </w:tc>
        <w:tc>
          <w:tcPr>
            <w:tcW w:w="1307" w:type="dxa"/>
            <w:tcBorders>
              <w:top w:val="nil"/>
              <w:left w:val="nil"/>
              <w:bottom w:val="single" w:sz="4" w:space="0" w:color="auto"/>
              <w:right w:val="single" w:sz="4" w:space="0" w:color="auto"/>
            </w:tcBorders>
          </w:tcPr>
          <w:p w14:paraId="537F77F0" w14:textId="77777777" w:rsidR="002D4978" w:rsidRPr="00776172" w:rsidRDefault="002D4978" w:rsidP="00B12908">
            <w:pPr>
              <w:jc w:val="center"/>
              <w:rPr>
                <w:sz w:val="18"/>
                <w:szCs w:val="18"/>
                <w:lang w:eastAsia="lt-LT"/>
              </w:rPr>
            </w:pPr>
          </w:p>
        </w:tc>
        <w:tc>
          <w:tcPr>
            <w:tcW w:w="1494" w:type="dxa"/>
            <w:tcBorders>
              <w:top w:val="nil"/>
              <w:left w:val="single" w:sz="4" w:space="0" w:color="auto"/>
              <w:bottom w:val="single" w:sz="4" w:space="0" w:color="auto"/>
              <w:right w:val="single" w:sz="4" w:space="0" w:color="auto"/>
            </w:tcBorders>
          </w:tcPr>
          <w:p w14:paraId="5C291790" w14:textId="77777777" w:rsidR="002D4978" w:rsidRPr="00776172" w:rsidRDefault="002D4978" w:rsidP="00B12908">
            <w:pPr>
              <w:jc w:val="center"/>
              <w:rPr>
                <w:sz w:val="18"/>
                <w:szCs w:val="18"/>
                <w:lang w:eastAsia="lt-LT"/>
              </w:rPr>
            </w:pPr>
          </w:p>
        </w:tc>
        <w:tc>
          <w:tcPr>
            <w:tcW w:w="1593" w:type="dxa"/>
            <w:tcBorders>
              <w:top w:val="nil"/>
              <w:left w:val="single" w:sz="4" w:space="0" w:color="auto"/>
              <w:bottom w:val="single" w:sz="4" w:space="0" w:color="auto"/>
              <w:right w:val="single" w:sz="8" w:space="0" w:color="auto"/>
            </w:tcBorders>
            <w:vAlign w:val="bottom"/>
          </w:tcPr>
          <w:p w14:paraId="2F79E64D" w14:textId="77777777" w:rsidR="002D4978" w:rsidRPr="00776172" w:rsidRDefault="002D4978" w:rsidP="00B12908">
            <w:pPr>
              <w:jc w:val="center"/>
              <w:rPr>
                <w:sz w:val="18"/>
                <w:szCs w:val="18"/>
                <w:lang w:eastAsia="lt-LT"/>
              </w:rPr>
            </w:pPr>
            <w:r w:rsidRPr="00776172">
              <w:rPr>
                <w:sz w:val="18"/>
                <w:szCs w:val="18"/>
                <w:lang w:eastAsia="lt-LT"/>
              </w:rPr>
              <w:t> </w:t>
            </w:r>
          </w:p>
        </w:tc>
        <w:tc>
          <w:tcPr>
            <w:tcW w:w="1701" w:type="dxa"/>
            <w:tcBorders>
              <w:top w:val="nil"/>
              <w:left w:val="nil"/>
              <w:bottom w:val="single" w:sz="4" w:space="0" w:color="auto"/>
              <w:right w:val="single" w:sz="8" w:space="0" w:color="auto"/>
            </w:tcBorders>
            <w:vAlign w:val="bottom"/>
          </w:tcPr>
          <w:p w14:paraId="7284DC87" w14:textId="77777777" w:rsidR="002D4978" w:rsidRPr="00776172" w:rsidRDefault="002D4978" w:rsidP="00B12908">
            <w:pPr>
              <w:jc w:val="right"/>
              <w:rPr>
                <w:sz w:val="18"/>
                <w:szCs w:val="18"/>
                <w:lang w:eastAsia="lt-LT"/>
              </w:rPr>
            </w:pPr>
            <w:r w:rsidRPr="00776172">
              <w:rPr>
                <w:sz w:val="18"/>
                <w:szCs w:val="18"/>
                <w:lang w:eastAsia="lt-LT"/>
              </w:rPr>
              <w:t> </w:t>
            </w:r>
          </w:p>
        </w:tc>
      </w:tr>
      <w:tr w:rsidR="002D4978" w:rsidRPr="00E10117" w14:paraId="187F2CDF" w14:textId="77777777" w:rsidTr="00B12908">
        <w:trPr>
          <w:trHeight w:val="240"/>
        </w:trPr>
        <w:tc>
          <w:tcPr>
            <w:tcW w:w="570" w:type="dxa"/>
            <w:tcBorders>
              <w:top w:val="nil"/>
              <w:left w:val="single" w:sz="8" w:space="0" w:color="auto"/>
              <w:bottom w:val="single" w:sz="4" w:space="0" w:color="auto"/>
              <w:right w:val="single" w:sz="4" w:space="0" w:color="auto"/>
            </w:tcBorders>
          </w:tcPr>
          <w:p w14:paraId="0ACF8064" w14:textId="77777777" w:rsidR="002D4978" w:rsidRPr="00776172" w:rsidRDefault="002D4978" w:rsidP="00B12908">
            <w:pPr>
              <w:rPr>
                <w:sz w:val="18"/>
                <w:szCs w:val="18"/>
                <w:lang w:eastAsia="lt-LT"/>
              </w:rPr>
            </w:pPr>
            <w:r w:rsidRPr="00776172">
              <w:rPr>
                <w:sz w:val="18"/>
                <w:szCs w:val="18"/>
                <w:lang w:eastAsia="lt-LT"/>
              </w:rPr>
              <w:t> </w:t>
            </w:r>
          </w:p>
        </w:tc>
        <w:tc>
          <w:tcPr>
            <w:tcW w:w="2974" w:type="dxa"/>
            <w:tcBorders>
              <w:top w:val="nil"/>
              <w:left w:val="nil"/>
              <w:bottom w:val="single" w:sz="4" w:space="0" w:color="auto"/>
              <w:right w:val="single" w:sz="4" w:space="0" w:color="auto"/>
            </w:tcBorders>
          </w:tcPr>
          <w:p w14:paraId="557D3AE4" w14:textId="77777777" w:rsidR="002D4978" w:rsidRPr="00776172" w:rsidRDefault="002D4978" w:rsidP="00B12908">
            <w:pPr>
              <w:rPr>
                <w:sz w:val="18"/>
                <w:szCs w:val="18"/>
                <w:lang w:eastAsia="lt-LT"/>
              </w:rPr>
            </w:pPr>
            <w:r w:rsidRPr="00776172">
              <w:rPr>
                <w:sz w:val="18"/>
                <w:szCs w:val="18"/>
                <w:lang w:eastAsia="lt-LT"/>
              </w:rPr>
              <w:t> </w:t>
            </w:r>
          </w:p>
        </w:tc>
        <w:tc>
          <w:tcPr>
            <w:tcW w:w="1307" w:type="dxa"/>
            <w:tcBorders>
              <w:top w:val="nil"/>
              <w:left w:val="nil"/>
              <w:bottom w:val="single" w:sz="4" w:space="0" w:color="auto"/>
              <w:right w:val="single" w:sz="4" w:space="0" w:color="auto"/>
            </w:tcBorders>
          </w:tcPr>
          <w:p w14:paraId="4049305E" w14:textId="77777777" w:rsidR="002D4978" w:rsidRPr="00776172" w:rsidRDefault="002D4978" w:rsidP="00B12908">
            <w:pPr>
              <w:jc w:val="center"/>
              <w:rPr>
                <w:sz w:val="18"/>
                <w:szCs w:val="18"/>
                <w:lang w:eastAsia="lt-LT"/>
              </w:rPr>
            </w:pPr>
          </w:p>
        </w:tc>
        <w:tc>
          <w:tcPr>
            <w:tcW w:w="1494" w:type="dxa"/>
            <w:tcBorders>
              <w:top w:val="nil"/>
              <w:left w:val="single" w:sz="4" w:space="0" w:color="auto"/>
              <w:bottom w:val="single" w:sz="4" w:space="0" w:color="auto"/>
              <w:right w:val="single" w:sz="4" w:space="0" w:color="auto"/>
            </w:tcBorders>
          </w:tcPr>
          <w:p w14:paraId="52D1636F" w14:textId="77777777" w:rsidR="002D4978" w:rsidRPr="00776172" w:rsidRDefault="002D4978" w:rsidP="00B12908">
            <w:pPr>
              <w:jc w:val="center"/>
              <w:rPr>
                <w:sz w:val="18"/>
                <w:szCs w:val="18"/>
                <w:lang w:eastAsia="lt-LT"/>
              </w:rPr>
            </w:pPr>
          </w:p>
        </w:tc>
        <w:tc>
          <w:tcPr>
            <w:tcW w:w="1593" w:type="dxa"/>
            <w:tcBorders>
              <w:top w:val="nil"/>
              <w:left w:val="single" w:sz="4" w:space="0" w:color="auto"/>
              <w:bottom w:val="single" w:sz="4" w:space="0" w:color="auto"/>
              <w:right w:val="single" w:sz="8" w:space="0" w:color="auto"/>
            </w:tcBorders>
            <w:vAlign w:val="bottom"/>
          </w:tcPr>
          <w:p w14:paraId="45E078A2" w14:textId="77777777" w:rsidR="002D4978" w:rsidRPr="00776172" w:rsidRDefault="002D4978" w:rsidP="00B12908">
            <w:pPr>
              <w:jc w:val="center"/>
              <w:rPr>
                <w:sz w:val="18"/>
                <w:szCs w:val="18"/>
                <w:lang w:eastAsia="lt-LT"/>
              </w:rPr>
            </w:pPr>
            <w:r w:rsidRPr="00776172">
              <w:rPr>
                <w:sz w:val="18"/>
                <w:szCs w:val="18"/>
                <w:lang w:eastAsia="lt-LT"/>
              </w:rPr>
              <w:t> </w:t>
            </w:r>
          </w:p>
        </w:tc>
        <w:tc>
          <w:tcPr>
            <w:tcW w:w="1701" w:type="dxa"/>
            <w:tcBorders>
              <w:top w:val="nil"/>
              <w:left w:val="nil"/>
              <w:bottom w:val="single" w:sz="4" w:space="0" w:color="auto"/>
              <w:right w:val="single" w:sz="8" w:space="0" w:color="auto"/>
            </w:tcBorders>
            <w:vAlign w:val="bottom"/>
          </w:tcPr>
          <w:p w14:paraId="4F80BA7D" w14:textId="77777777" w:rsidR="002D4978" w:rsidRPr="00776172" w:rsidRDefault="002D4978" w:rsidP="00B12908">
            <w:pPr>
              <w:jc w:val="right"/>
              <w:rPr>
                <w:sz w:val="18"/>
                <w:szCs w:val="18"/>
                <w:lang w:eastAsia="lt-LT"/>
              </w:rPr>
            </w:pPr>
            <w:r w:rsidRPr="00776172">
              <w:rPr>
                <w:sz w:val="18"/>
                <w:szCs w:val="18"/>
                <w:lang w:eastAsia="lt-LT"/>
              </w:rPr>
              <w:t> </w:t>
            </w:r>
          </w:p>
        </w:tc>
      </w:tr>
      <w:tr w:rsidR="002D4978" w:rsidRPr="00E10117" w14:paraId="539FA2AB" w14:textId="77777777" w:rsidTr="00B12908">
        <w:trPr>
          <w:trHeight w:val="240"/>
        </w:trPr>
        <w:tc>
          <w:tcPr>
            <w:tcW w:w="570" w:type="dxa"/>
            <w:tcBorders>
              <w:top w:val="nil"/>
              <w:left w:val="single" w:sz="8" w:space="0" w:color="auto"/>
              <w:bottom w:val="single" w:sz="4" w:space="0" w:color="auto"/>
              <w:right w:val="single" w:sz="4" w:space="0" w:color="auto"/>
            </w:tcBorders>
          </w:tcPr>
          <w:p w14:paraId="61E92A38" w14:textId="77777777" w:rsidR="002D4978" w:rsidRPr="00776172" w:rsidRDefault="002D4978" w:rsidP="00B12908">
            <w:pPr>
              <w:rPr>
                <w:sz w:val="18"/>
                <w:szCs w:val="18"/>
                <w:lang w:eastAsia="lt-LT"/>
              </w:rPr>
            </w:pPr>
            <w:r w:rsidRPr="00776172">
              <w:rPr>
                <w:sz w:val="18"/>
                <w:szCs w:val="18"/>
                <w:lang w:eastAsia="lt-LT"/>
              </w:rPr>
              <w:t> </w:t>
            </w:r>
          </w:p>
        </w:tc>
        <w:tc>
          <w:tcPr>
            <w:tcW w:w="2974" w:type="dxa"/>
            <w:tcBorders>
              <w:top w:val="nil"/>
              <w:left w:val="nil"/>
              <w:bottom w:val="single" w:sz="4" w:space="0" w:color="auto"/>
              <w:right w:val="single" w:sz="4" w:space="0" w:color="auto"/>
            </w:tcBorders>
          </w:tcPr>
          <w:p w14:paraId="4905A3EC" w14:textId="77777777" w:rsidR="002D4978" w:rsidRPr="00776172" w:rsidRDefault="002D4978" w:rsidP="00B12908">
            <w:pPr>
              <w:rPr>
                <w:sz w:val="18"/>
                <w:szCs w:val="18"/>
                <w:lang w:eastAsia="lt-LT"/>
              </w:rPr>
            </w:pPr>
            <w:r w:rsidRPr="00776172">
              <w:rPr>
                <w:sz w:val="18"/>
                <w:szCs w:val="18"/>
                <w:lang w:eastAsia="lt-LT"/>
              </w:rPr>
              <w:t> </w:t>
            </w:r>
          </w:p>
        </w:tc>
        <w:tc>
          <w:tcPr>
            <w:tcW w:w="1307" w:type="dxa"/>
            <w:tcBorders>
              <w:top w:val="nil"/>
              <w:left w:val="nil"/>
              <w:bottom w:val="single" w:sz="4" w:space="0" w:color="auto"/>
              <w:right w:val="single" w:sz="4" w:space="0" w:color="auto"/>
            </w:tcBorders>
          </w:tcPr>
          <w:p w14:paraId="786E7F0E" w14:textId="77777777" w:rsidR="002D4978" w:rsidRPr="00776172" w:rsidRDefault="002D4978" w:rsidP="00B12908">
            <w:pPr>
              <w:jc w:val="center"/>
              <w:rPr>
                <w:sz w:val="18"/>
                <w:szCs w:val="18"/>
                <w:lang w:eastAsia="lt-LT"/>
              </w:rPr>
            </w:pPr>
          </w:p>
        </w:tc>
        <w:tc>
          <w:tcPr>
            <w:tcW w:w="1494" w:type="dxa"/>
            <w:tcBorders>
              <w:top w:val="nil"/>
              <w:left w:val="single" w:sz="4" w:space="0" w:color="auto"/>
              <w:bottom w:val="single" w:sz="4" w:space="0" w:color="auto"/>
              <w:right w:val="single" w:sz="4" w:space="0" w:color="auto"/>
            </w:tcBorders>
          </w:tcPr>
          <w:p w14:paraId="420D329F" w14:textId="77777777" w:rsidR="002D4978" w:rsidRPr="00776172" w:rsidRDefault="002D4978" w:rsidP="00B12908">
            <w:pPr>
              <w:jc w:val="center"/>
              <w:rPr>
                <w:sz w:val="18"/>
                <w:szCs w:val="18"/>
                <w:lang w:eastAsia="lt-LT"/>
              </w:rPr>
            </w:pPr>
          </w:p>
        </w:tc>
        <w:tc>
          <w:tcPr>
            <w:tcW w:w="1593" w:type="dxa"/>
            <w:tcBorders>
              <w:top w:val="nil"/>
              <w:left w:val="single" w:sz="4" w:space="0" w:color="auto"/>
              <w:bottom w:val="single" w:sz="4" w:space="0" w:color="auto"/>
              <w:right w:val="single" w:sz="8" w:space="0" w:color="auto"/>
            </w:tcBorders>
            <w:vAlign w:val="bottom"/>
          </w:tcPr>
          <w:p w14:paraId="0F5BE564" w14:textId="77777777" w:rsidR="002D4978" w:rsidRPr="00776172" w:rsidRDefault="002D4978" w:rsidP="00B12908">
            <w:pPr>
              <w:jc w:val="center"/>
              <w:rPr>
                <w:sz w:val="18"/>
                <w:szCs w:val="18"/>
                <w:lang w:eastAsia="lt-LT"/>
              </w:rPr>
            </w:pPr>
            <w:r w:rsidRPr="00776172">
              <w:rPr>
                <w:sz w:val="18"/>
                <w:szCs w:val="18"/>
                <w:lang w:eastAsia="lt-LT"/>
              </w:rPr>
              <w:t> </w:t>
            </w:r>
          </w:p>
        </w:tc>
        <w:tc>
          <w:tcPr>
            <w:tcW w:w="1701" w:type="dxa"/>
            <w:tcBorders>
              <w:top w:val="nil"/>
              <w:left w:val="nil"/>
              <w:bottom w:val="single" w:sz="4" w:space="0" w:color="auto"/>
              <w:right w:val="single" w:sz="8" w:space="0" w:color="auto"/>
            </w:tcBorders>
            <w:vAlign w:val="bottom"/>
          </w:tcPr>
          <w:p w14:paraId="537BE8D2" w14:textId="77777777" w:rsidR="002D4978" w:rsidRPr="00776172" w:rsidRDefault="002D4978" w:rsidP="00B12908">
            <w:pPr>
              <w:jc w:val="right"/>
              <w:rPr>
                <w:sz w:val="18"/>
                <w:szCs w:val="18"/>
                <w:lang w:eastAsia="lt-LT"/>
              </w:rPr>
            </w:pPr>
            <w:r w:rsidRPr="00776172">
              <w:rPr>
                <w:sz w:val="18"/>
                <w:szCs w:val="18"/>
                <w:lang w:eastAsia="lt-LT"/>
              </w:rPr>
              <w:t> </w:t>
            </w:r>
          </w:p>
        </w:tc>
      </w:tr>
      <w:tr w:rsidR="002D4978" w:rsidRPr="00E10117" w14:paraId="3D130259" w14:textId="77777777" w:rsidTr="00B12908">
        <w:trPr>
          <w:trHeight w:val="240"/>
        </w:trPr>
        <w:tc>
          <w:tcPr>
            <w:tcW w:w="570" w:type="dxa"/>
            <w:tcBorders>
              <w:top w:val="nil"/>
              <w:left w:val="single" w:sz="8" w:space="0" w:color="auto"/>
              <w:bottom w:val="single" w:sz="4" w:space="0" w:color="auto"/>
              <w:right w:val="single" w:sz="4" w:space="0" w:color="auto"/>
            </w:tcBorders>
          </w:tcPr>
          <w:p w14:paraId="2E3066EB" w14:textId="77777777" w:rsidR="002D4978" w:rsidRPr="00E10117" w:rsidRDefault="002D4978" w:rsidP="00B12908">
            <w:pPr>
              <w:rPr>
                <w:sz w:val="18"/>
                <w:szCs w:val="18"/>
                <w:lang w:eastAsia="lt-LT"/>
              </w:rPr>
            </w:pPr>
            <w:r w:rsidRPr="00E10117">
              <w:rPr>
                <w:sz w:val="18"/>
                <w:szCs w:val="18"/>
                <w:lang w:eastAsia="lt-LT"/>
              </w:rPr>
              <w:t> </w:t>
            </w:r>
          </w:p>
        </w:tc>
        <w:tc>
          <w:tcPr>
            <w:tcW w:w="2974" w:type="dxa"/>
            <w:tcBorders>
              <w:top w:val="nil"/>
              <w:left w:val="nil"/>
              <w:bottom w:val="single" w:sz="4" w:space="0" w:color="auto"/>
              <w:right w:val="single" w:sz="4" w:space="0" w:color="auto"/>
            </w:tcBorders>
          </w:tcPr>
          <w:p w14:paraId="11E91553" w14:textId="77777777" w:rsidR="002D4978" w:rsidRPr="00E10117" w:rsidRDefault="002D4978" w:rsidP="00B12908">
            <w:pPr>
              <w:rPr>
                <w:sz w:val="18"/>
                <w:szCs w:val="18"/>
                <w:lang w:eastAsia="lt-LT"/>
              </w:rPr>
            </w:pPr>
            <w:r w:rsidRPr="00E10117">
              <w:rPr>
                <w:sz w:val="18"/>
                <w:szCs w:val="18"/>
                <w:lang w:eastAsia="lt-LT"/>
              </w:rPr>
              <w:t> </w:t>
            </w:r>
          </w:p>
        </w:tc>
        <w:tc>
          <w:tcPr>
            <w:tcW w:w="1307" w:type="dxa"/>
            <w:tcBorders>
              <w:top w:val="nil"/>
              <w:left w:val="nil"/>
              <w:bottom w:val="single" w:sz="4" w:space="0" w:color="auto"/>
              <w:right w:val="single" w:sz="4" w:space="0" w:color="auto"/>
            </w:tcBorders>
          </w:tcPr>
          <w:p w14:paraId="35E3BD5C" w14:textId="77777777" w:rsidR="002D4978" w:rsidRPr="00E10117" w:rsidRDefault="002D4978" w:rsidP="00B12908">
            <w:pPr>
              <w:jc w:val="center"/>
              <w:rPr>
                <w:sz w:val="18"/>
                <w:szCs w:val="18"/>
                <w:lang w:eastAsia="lt-LT"/>
              </w:rPr>
            </w:pPr>
          </w:p>
        </w:tc>
        <w:tc>
          <w:tcPr>
            <w:tcW w:w="1494" w:type="dxa"/>
            <w:tcBorders>
              <w:top w:val="nil"/>
              <w:left w:val="single" w:sz="4" w:space="0" w:color="auto"/>
              <w:bottom w:val="single" w:sz="4" w:space="0" w:color="auto"/>
              <w:right w:val="single" w:sz="4" w:space="0" w:color="auto"/>
            </w:tcBorders>
          </w:tcPr>
          <w:p w14:paraId="7CE452B4" w14:textId="77777777" w:rsidR="002D4978" w:rsidRPr="00E10117" w:rsidRDefault="002D4978" w:rsidP="00B12908">
            <w:pPr>
              <w:jc w:val="center"/>
              <w:rPr>
                <w:sz w:val="18"/>
                <w:szCs w:val="18"/>
                <w:lang w:eastAsia="lt-LT"/>
              </w:rPr>
            </w:pPr>
          </w:p>
        </w:tc>
        <w:tc>
          <w:tcPr>
            <w:tcW w:w="1593" w:type="dxa"/>
            <w:tcBorders>
              <w:top w:val="nil"/>
              <w:left w:val="single" w:sz="4" w:space="0" w:color="auto"/>
              <w:bottom w:val="single" w:sz="4" w:space="0" w:color="auto"/>
              <w:right w:val="single" w:sz="8" w:space="0" w:color="auto"/>
            </w:tcBorders>
            <w:vAlign w:val="bottom"/>
          </w:tcPr>
          <w:p w14:paraId="5E45ACE3" w14:textId="77777777" w:rsidR="002D4978" w:rsidRPr="00E10117" w:rsidRDefault="002D4978" w:rsidP="00B12908">
            <w:pPr>
              <w:jc w:val="center"/>
              <w:rPr>
                <w:sz w:val="18"/>
                <w:szCs w:val="18"/>
                <w:lang w:eastAsia="lt-LT"/>
              </w:rPr>
            </w:pPr>
            <w:r w:rsidRPr="00E10117">
              <w:rPr>
                <w:sz w:val="18"/>
                <w:szCs w:val="18"/>
                <w:lang w:eastAsia="lt-LT"/>
              </w:rPr>
              <w:t> </w:t>
            </w:r>
          </w:p>
        </w:tc>
        <w:tc>
          <w:tcPr>
            <w:tcW w:w="1701" w:type="dxa"/>
            <w:tcBorders>
              <w:top w:val="nil"/>
              <w:left w:val="nil"/>
              <w:bottom w:val="single" w:sz="4" w:space="0" w:color="auto"/>
              <w:right w:val="single" w:sz="8" w:space="0" w:color="auto"/>
            </w:tcBorders>
            <w:vAlign w:val="bottom"/>
          </w:tcPr>
          <w:p w14:paraId="32067714" w14:textId="77777777" w:rsidR="002D4978" w:rsidRPr="00E10117" w:rsidRDefault="002D4978" w:rsidP="00B12908">
            <w:pPr>
              <w:jc w:val="right"/>
              <w:rPr>
                <w:sz w:val="18"/>
                <w:szCs w:val="18"/>
                <w:lang w:eastAsia="lt-LT"/>
              </w:rPr>
            </w:pPr>
            <w:r w:rsidRPr="00E10117">
              <w:rPr>
                <w:sz w:val="18"/>
                <w:szCs w:val="18"/>
                <w:lang w:eastAsia="lt-LT"/>
              </w:rPr>
              <w:t> </w:t>
            </w:r>
          </w:p>
        </w:tc>
      </w:tr>
      <w:tr w:rsidR="002D4978" w:rsidRPr="00E10117" w14:paraId="22B211D9" w14:textId="77777777" w:rsidTr="00B12908">
        <w:trPr>
          <w:trHeight w:val="240"/>
        </w:trPr>
        <w:tc>
          <w:tcPr>
            <w:tcW w:w="570" w:type="dxa"/>
            <w:tcBorders>
              <w:top w:val="nil"/>
              <w:left w:val="single" w:sz="8" w:space="0" w:color="auto"/>
              <w:bottom w:val="single" w:sz="4" w:space="0" w:color="auto"/>
              <w:right w:val="single" w:sz="4" w:space="0" w:color="auto"/>
            </w:tcBorders>
          </w:tcPr>
          <w:p w14:paraId="1D4DE022" w14:textId="77777777" w:rsidR="002D4978" w:rsidRPr="00E10117" w:rsidRDefault="002D4978" w:rsidP="00B12908">
            <w:pPr>
              <w:rPr>
                <w:sz w:val="18"/>
                <w:szCs w:val="18"/>
                <w:lang w:eastAsia="lt-LT"/>
              </w:rPr>
            </w:pPr>
            <w:r w:rsidRPr="00E10117">
              <w:rPr>
                <w:sz w:val="18"/>
                <w:szCs w:val="18"/>
                <w:lang w:eastAsia="lt-LT"/>
              </w:rPr>
              <w:t> </w:t>
            </w:r>
          </w:p>
        </w:tc>
        <w:tc>
          <w:tcPr>
            <w:tcW w:w="2974" w:type="dxa"/>
            <w:tcBorders>
              <w:top w:val="nil"/>
              <w:left w:val="nil"/>
              <w:bottom w:val="single" w:sz="4" w:space="0" w:color="auto"/>
              <w:right w:val="single" w:sz="4" w:space="0" w:color="auto"/>
            </w:tcBorders>
          </w:tcPr>
          <w:p w14:paraId="4F9C3CFC" w14:textId="77777777" w:rsidR="002D4978" w:rsidRPr="00E10117" w:rsidRDefault="002D4978" w:rsidP="00B12908">
            <w:pPr>
              <w:rPr>
                <w:sz w:val="18"/>
                <w:szCs w:val="18"/>
                <w:lang w:eastAsia="lt-LT"/>
              </w:rPr>
            </w:pPr>
            <w:r w:rsidRPr="00E10117">
              <w:rPr>
                <w:sz w:val="18"/>
                <w:szCs w:val="18"/>
                <w:lang w:eastAsia="lt-LT"/>
              </w:rPr>
              <w:t> </w:t>
            </w:r>
          </w:p>
        </w:tc>
        <w:tc>
          <w:tcPr>
            <w:tcW w:w="1307" w:type="dxa"/>
            <w:tcBorders>
              <w:top w:val="nil"/>
              <w:left w:val="nil"/>
              <w:bottom w:val="single" w:sz="4" w:space="0" w:color="auto"/>
              <w:right w:val="single" w:sz="4" w:space="0" w:color="auto"/>
            </w:tcBorders>
          </w:tcPr>
          <w:p w14:paraId="37DC7813" w14:textId="77777777" w:rsidR="002D4978" w:rsidRPr="00E10117" w:rsidRDefault="002D4978" w:rsidP="00B12908">
            <w:pPr>
              <w:jc w:val="center"/>
              <w:rPr>
                <w:sz w:val="18"/>
                <w:szCs w:val="18"/>
                <w:lang w:eastAsia="lt-LT"/>
              </w:rPr>
            </w:pPr>
          </w:p>
        </w:tc>
        <w:tc>
          <w:tcPr>
            <w:tcW w:w="1494" w:type="dxa"/>
            <w:tcBorders>
              <w:top w:val="nil"/>
              <w:left w:val="single" w:sz="4" w:space="0" w:color="auto"/>
              <w:bottom w:val="single" w:sz="4" w:space="0" w:color="auto"/>
              <w:right w:val="single" w:sz="4" w:space="0" w:color="auto"/>
            </w:tcBorders>
          </w:tcPr>
          <w:p w14:paraId="1FF7334B" w14:textId="77777777" w:rsidR="002D4978" w:rsidRPr="00E10117" w:rsidRDefault="002D4978" w:rsidP="00B12908">
            <w:pPr>
              <w:jc w:val="center"/>
              <w:rPr>
                <w:sz w:val="18"/>
                <w:szCs w:val="18"/>
                <w:lang w:eastAsia="lt-LT"/>
              </w:rPr>
            </w:pPr>
          </w:p>
        </w:tc>
        <w:tc>
          <w:tcPr>
            <w:tcW w:w="1593" w:type="dxa"/>
            <w:tcBorders>
              <w:top w:val="nil"/>
              <w:left w:val="single" w:sz="4" w:space="0" w:color="auto"/>
              <w:bottom w:val="single" w:sz="4" w:space="0" w:color="auto"/>
              <w:right w:val="single" w:sz="8" w:space="0" w:color="auto"/>
            </w:tcBorders>
            <w:vAlign w:val="bottom"/>
          </w:tcPr>
          <w:p w14:paraId="6977752C" w14:textId="77777777" w:rsidR="002D4978" w:rsidRPr="00E10117" w:rsidRDefault="002D4978" w:rsidP="00B12908">
            <w:pPr>
              <w:jc w:val="center"/>
              <w:rPr>
                <w:sz w:val="18"/>
                <w:szCs w:val="18"/>
                <w:lang w:eastAsia="lt-LT"/>
              </w:rPr>
            </w:pPr>
            <w:r w:rsidRPr="00E10117">
              <w:rPr>
                <w:sz w:val="18"/>
                <w:szCs w:val="18"/>
                <w:lang w:eastAsia="lt-LT"/>
              </w:rPr>
              <w:t> </w:t>
            </w:r>
          </w:p>
        </w:tc>
        <w:tc>
          <w:tcPr>
            <w:tcW w:w="1701" w:type="dxa"/>
            <w:tcBorders>
              <w:top w:val="nil"/>
              <w:left w:val="nil"/>
              <w:bottom w:val="single" w:sz="4" w:space="0" w:color="auto"/>
              <w:right w:val="single" w:sz="8" w:space="0" w:color="auto"/>
            </w:tcBorders>
            <w:vAlign w:val="bottom"/>
          </w:tcPr>
          <w:p w14:paraId="26D70A47" w14:textId="77777777" w:rsidR="002D4978" w:rsidRPr="00E10117" w:rsidRDefault="002D4978" w:rsidP="00B12908">
            <w:pPr>
              <w:jc w:val="right"/>
              <w:rPr>
                <w:sz w:val="18"/>
                <w:szCs w:val="18"/>
                <w:lang w:eastAsia="lt-LT"/>
              </w:rPr>
            </w:pPr>
            <w:r w:rsidRPr="00E10117">
              <w:rPr>
                <w:sz w:val="18"/>
                <w:szCs w:val="18"/>
                <w:lang w:eastAsia="lt-LT"/>
              </w:rPr>
              <w:t> </w:t>
            </w:r>
          </w:p>
        </w:tc>
      </w:tr>
      <w:tr w:rsidR="002D4978" w:rsidRPr="00E10117" w14:paraId="6851E3BB" w14:textId="77777777" w:rsidTr="00B12908">
        <w:trPr>
          <w:trHeight w:val="255"/>
        </w:trPr>
        <w:tc>
          <w:tcPr>
            <w:tcW w:w="570" w:type="dxa"/>
            <w:tcBorders>
              <w:top w:val="single" w:sz="4" w:space="0" w:color="auto"/>
              <w:left w:val="single" w:sz="8" w:space="0" w:color="auto"/>
              <w:bottom w:val="single" w:sz="4" w:space="0" w:color="auto"/>
              <w:right w:val="single" w:sz="4" w:space="0" w:color="auto"/>
            </w:tcBorders>
          </w:tcPr>
          <w:p w14:paraId="24637352" w14:textId="77777777" w:rsidR="002D4978" w:rsidRPr="00E10117" w:rsidRDefault="002D4978" w:rsidP="00B12908">
            <w:pPr>
              <w:rPr>
                <w:sz w:val="18"/>
                <w:szCs w:val="18"/>
                <w:lang w:eastAsia="lt-LT"/>
              </w:rPr>
            </w:pPr>
            <w:r w:rsidRPr="00E10117">
              <w:rPr>
                <w:sz w:val="18"/>
                <w:szCs w:val="18"/>
                <w:lang w:eastAsia="lt-LT"/>
              </w:rPr>
              <w:t> </w:t>
            </w:r>
          </w:p>
        </w:tc>
        <w:tc>
          <w:tcPr>
            <w:tcW w:w="2974" w:type="dxa"/>
            <w:tcBorders>
              <w:top w:val="single" w:sz="4" w:space="0" w:color="auto"/>
              <w:left w:val="nil"/>
              <w:bottom w:val="single" w:sz="4" w:space="0" w:color="auto"/>
              <w:right w:val="single" w:sz="4" w:space="0" w:color="auto"/>
            </w:tcBorders>
          </w:tcPr>
          <w:p w14:paraId="164BE131" w14:textId="77777777" w:rsidR="002D4978" w:rsidRPr="00E10117" w:rsidRDefault="002D4978" w:rsidP="00B12908">
            <w:pPr>
              <w:rPr>
                <w:sz w:val="18"/>
                <w:szCs w:val="18"/>
                <w:lang w:eastAsia="lt-LT"/>
              </w:rPr>
            </w:pPr>
            <w:r w:rsidRPr="00E10117">
              <w:rPr>
                <w:sz w:val="18"/>
                <w:szCs w:val="18"/>
                <w:lang w:eastAsia="lt-LT"/>
              </w:rPr>
              <w:t> </w:t>
            </w:r>
          </w:p>
        </w:tc>
        <w:tc>
          <w:tcPr>
            <w:tcW w:w="1307" w:type="dxa"/>
            <w:tcBorders>
              <w:top w:val="single" w:sz="4" w:space="0" w:color="auto"/>
              <w:left w:val="nil"/>
              <w:bottom w:val="single" w:sz="4" w:space="0" w:color="auto"/>
              <w:right w:val="single" w:sz="4" w:space="0" w:color="auto"/>
            </w:tcBorders>
          </w:tcPr>
          <w:p w14:paraId="780AC474" w14:textId="77777777" w:rsidR="002D4978" w:rsidRPr="00E10117" w:rsidRDefault="002D4978" w:rsidP="00B12908">
            <w:pPr>
              <w:jc w:val="center"/>
              <w:rPr>
                <w:sz w:val="18"/>
                <w:szCs w:val="18"/>
                <w:lang w:eastAsia="lt-LT"/>
              </w:rPr>
            </w:pPr>
          </w:p>
        </w:tc>
        <w:tc>
          <w:tcPr>
            <w:tcW w:w="1494" w:type="dxa"/>
            <w:tcBorders>
              <w:top w:val="single" w:sz="4" w:space="0" w:color="auto"/>
              <w:left w:val="single" w:sz="4" w:space="0" w:color="auto"/>
              <w:bottom w:val="single" w:sz="8" w:space="0" w:color="auto"/>
              <w:right w:val="single" w:sz="4" w:space="0" w:color="auto"/>
            </w:tcBorders>
          </w:tcPr>
          <w:p w14:paraId="501F840F" w14:textId="77777777" w:rsidR="002D4978" w:rsidRPr="00E10117" w:rsidRDefault="002D4978" w:rsidP="00B12908">
            <w:pPr>
              <w:jc w:val="center"/>
              <w:rPr>
                <w:sz w:val="18"/>
                <w:szCs w:val="18"/>
                <w:lang w:eastAsia="lt-LT"/>
              </w:rPr>
            </w:pPr>
          </w:p>
        </w:tc>
        <w:tc>
          <w:tcPr>
            <w:tcW w:w="1593" w:type="dxa"/>
            <w:tcBorders>
              <w:top w:val="nil"/>
              <w:left w:val="single" w:sz="4" w:space="0" w:color="auto"/>
              <w:bottom w:val="single" w:sz="8" w:space="0" w:color="auto"/>
              <w:right w:val="single" w:sz="8" w:space="0" w:color="auto"/>
            </w:tcBorders>
            <w:vAlign w:val="bottom"/>
          </w:tcPr>
          <w:p w14:paraId="641A1F45" w14:textId="77777777" w:rsidR="002D4978" w:rsidRPr="00E10117" w:rsidRDefault="002D4978" w:rsidP="00B12908">
            <w:pPr>
              <w:jc w:val="center"/>
              <w:rPr>
                <w:sz w:val="18"/>
                <w:szCs w:val="18"/>
                <w:lang w:eastAsia="lt-LT"/>
              </w:rPr>
            </w:pPr>
            <w:r w:rsidRPr="00E10117">
              <w:rPr>
                <w:sz w:val="18"/>
                <w:szCs w:val="18"/>
                <w:lang w:eastAsia="lt-LT"/>
              </w:rPr>
              <w:t> </w:t>
            </w:r>
          </w:p>
        </w:tc>
        <w:tc>
          <w:tcPr>
            <w:tcW w:w="1701" w:type="dxa"/>
            <w:tcBorders>
              <w:top w:val="nil"/>
              <w:left w:val="nil"/>
              <w:bottom w:val="single" w:sz="8" w:space="0" w:color="auto"/>
              <w:right w:val="single" w:sz="8" w:space="0" w:color="auto"/>
            </w:tcBorders>
            <w:vAlign w:val="bottom"/>
          </w:tcPr>
          <w:p w14:paraId="592E8284" w14:textId="77777777" w:rsidR="002D4978" w:rsidRPr="00E10117" w:rsidRDefault="002D4978" w:rsidP="00B12908">
            <w:pPr>
              <w:jc w:val="right"/>
              <w:rPr>
                <w:sz w:val="18"/>
                <w:szCs w:val="18"/>
                <w:lang w:eastAsia="lt-LT"/>
              </w:rPr>
            </w:pPr>
            <w:r w:rsidRPr="00E10117">
              <w:rPr>
                <w:sz w:val="18"/>
                <w:szCs w:val="18"/>
                <w:lang w:eastAsia="lt-LT"/>
              </w:rPr>
              <w:t> </w:t>
            </w:r>
          </w:p>
        </w:tc>
      </w:tr>
      <w:tr w:rsidR="002D4978" w:rsidRPr="00E10117" w14:paraId="4974FF71" w14:textId="77777777" w:rsidTr="00B12908">
        <w:trPr>
          <w:trHeight w:val="240"/>
        </w:trPr>
        <w:tc>
          <w:tcPr>
            <w:tcW w:w="570" w:type="dxa"/>
            <w:tcBorders>
              <w:top w:val="single" w:sz="4" w:space="0" w:color="auto"/>
            </w:tcBorders>
          </w:tcPr>
          <w:p w14:paraId="289A7EB6" w14:textId="77777777" w:rsidR="002D4978" w:rsidRPr="00E10117" w:rsidRDefault="002D4978" w:rsidP="00B12908">
            <w:pPr>
              <w:rPr>
                <w:sz w:val="18"/>
                <w:szCs w:val="18"/>
                <w:lang w:eastAsia="lt-LT"/>
              </w:rPr>
            </w:pPr>
            <w:r w:rsidRPr="00E10117">
              <w:rPr>
                <w:sz w:val="18"/>
                <w:szCs w:val="18"/>
                <w:lang w:eastAsia="lt-LT"/>
              </w:rPr>
              <w:t> </w:t>
            </w:r>
          </w:p>
        </w:tc>
        <w:tc>
          <w:tcPr>
            <w:tcW w:w="2974" w:type="dxa"/>
            <w:tcBorders>
              <w:top w:val="single" w:sz="4" w:space="0" w:color="auto"/>
            </w:tcBorders>
          </w:tcPr>
          <w:p w14:paraId="49FBD6AC" w14:textId="77777777" w:rsidR="002D4978" w:rsidRPr="00E10117" w:rsidRDefault="002D4978" w:rsidP="00B12908">
            <w:pPr>
              <w:rPr>
                <w:sz w:val="18"/>
                <w:szCs w:val="18"/>
                <w:lang w:eastAsia="lt-LT"/>
              </w:rPr>
            </w:pPr>
            <w:r w:rsidRPr="00E10117">
              <w:rPr>
                <w:sz w:val="18"/>
                <w:szCs w:val="18"/>
                <w:lang w:eastAsia="lt-LT"/>
              </w:rPr>
              <w:t> </w:t>
            </w:r>
          </w:p>
        </w:tc>
        <w:tc>
          <w:tcPr>
            <w:tcW w:w="1307" w:type="dxa"/>
            <w:tcBorders>
              <w:top w:val="single" w:sz="4" w:space="0" w:color="auto"/>
              <w:right w:val="single" w:sz="4" w:space="0" w:color="auto"/>
            </w:tcBorders>
          </w:tcPr>
          <w:p w14:paraId="5D67540F" w14:textId="77777777" w:rsidR="002D4978" w:rsidRPr="00E10117" w:rsidRDefault="002D4978" w:rsidP="00B12908">
            <w:pPr>
              <w:jc w:val="right"/>
              <w:rPr>
                <w:sz w:val="18"/>
                <w:szCs w:val="18"/>
                <w:lang w:eastAsia="lt-LT"/>
              </w:rPr>
            </w:pPr>
          </w:p>
        </w:tc>
        <w:tc>
          <w:tcPr>
            <w:tcW w:w="3087" w:type="dxa"/>
            <w:gridSpan w:val="2"/>
            <w:tcBorders>
              <w:top w:val="single" w:sz="8" w:space="0" w:color="auto"/>
              <w:left w:val="single" w:sz="4" w:space="0" w:color="auto"/>
              <w:bottom w:val="single" w:sz="4" w:space="0" w:color="auto"/>
              <w:right w:val="single" w:sz="8" w:space="0" w:color="auto"/>
            </w:tcBorders>
          </w:tcPr>
          <w:p w14:paraId="6010998A" w14:textId="77777777" w:rsidR="002D4978" w:rsidRPr="00E10117" w:rsidRDefault="002D4978" w:rsidP="00B12908">
            <w:pPr>
              <w:jc w:val="right"/>
              <w:rPr>
                <w:b/>
                <w:sz w:val="18"/>
                <w:szCs w:val="18"/>
                <w:lang w:eastAsia="lt-LT"/>
              </w:rPr>
            </w:pPr>
            <w:r w:rsidRPr="00E10117">
              <w:rPr>
                <w:sz w:val="18"/>
                <w:szCs w:val="18"/>
                <w:lang w:eastAsia="lt-LT"/>
              </w:rPr>
              <w:t> </w:t>
            </w:r>
            <w:r w:rsidRPr="00E10117">
              <w:rPr>
                <w:b/>
                <w:sz w:val="18"/>
                <w:szCs w:val="18"/>
                <w:lang w:eastAsia="lt-LT"/>
              </w:rPr>
              <w:t>Suma be PVM (Eur)</w:t>
            </w:r>
            <w:r w:rsidRPr="00E10117">
              <w:rPr>
                <w:b/>
                <w:bCs/>
                <w:sz w:val="18"/>
                <w:szCs w:val="18"/>
                <w:lang w:eastAsia="lt-LT"/>
              </w:rPr>
              <w:t>:</w:t>
            </w:r>
          </w:p>
        </w:tc>
        <w:tc>
          <w:tcPr>
            <w:tcW w:w="1701" w:type="dxa"/>
            <w:tcBorders>
              <w:top w:val="nil"/>
              <w:left w:val="nil"/>
              <w:bottom w:val="single" w:sz="4" w:space="0" w:color="auto"/>
              <w:right w:val="single" w:sz="8" w:space="0" w:color="auto"/>
            </w:tcBorders>
            <w:vAlign w:val="bottom"/>
          </w:tcPr>
          <w:p w14:paraId="77DF3805" w14:textId="77777777" w:rsidR="002D4978" w:rsidRPr="00E10117" w:rsidRDefault="002D4978" w:rsidP="00B12908">
            <w:pPr>
              <w:jc w:val="right"/>
              <w:rPr>
                <w:sz w:val="18"/>
                <w:szCs w:val="18"/>
                <w:lang w:eastAsia="lt-LT"/>
              </w:rPr>
            </w:pPr>
            <w:r w:rsidRPr="00E10117">
              <w:rPr>
                <w:sz w:val="18"/>
                <w:szCs w:val="18"/>
                <w:lang w:eastAsia="lt-LT"/>
              </w:rPr>
              <w:t> </w:t>
            </w:r>
          </w:p>
        </w:tc>
      </w:tr>
      <w:tr w:rsidR="002D4978" w:rsidRPr="00E10117" w14:paraId="082F80FB" w14:textId="77777777" w:rsidTr="00B12908">
        <w:trPr>
          <w:trHeight w:val="240"/>
        </w:trPr>
        <w:tc>
          <w:tcPr>
            <w:tcW w:w="570" w:type="dxa"/>
          </w:tcPr>
          <w:p w14:paraId="287873FC" w14:textId="77777777" w:rsidR="002D4978" w:rsidRPr="00E10117" w:rsidRDefault="002D4978" w:rsidP="00B12908">
            <w:pPr>
              <w:rPr>
                <w:sz w:val="18"/>
                <w:szCs w:val="18"/>
                <w:lang w:eastAsia="lt-LT"/>
              </w:rPr>
            </w:pPr>
            <w:r w:rsidRPr="00E10117">
              <w:rPr>
                <w:sz w:val="18"/>
                <w:szCs w:val="18"/>
                <w:lang w:eastAsia="lt-LT"/>
              </w:rPr>
              <w:t> </w:t>
            </w:r>
          </w:p>
        </w:tc>
        <w:tc>
          <w:tcPr>
            <w:tcW w:w="2974" w:type="dxa"/>
          </w:tcPr>
          <w:p w14:paraId="30064D89" w14:textId="77777777" w:rsidR="002D4978" w:rsidRPr="00E10117" w:rsidRDefault="002D4978" w:rsidP="00B12908">
            <w:pPr>
              <w:rPr>
                <w:sz w:val="18"/>
                <w:szCs w:val="18"/>
                <w:lang w:eastAsia="lt-LT"/>
              </w:rPr>
            </w:pPr>
            <w:r w:rsidRPr="00E10117">
              <w:rPr>
                <w:sz w:val="18"/>
                <w:szCs w:val="18"/>
                <w:lang w:eastAsia="lt-LT"/>
              </w:rPr>
              <w:t> </w:t>
            </w:r>
          </w:p>
        </w:tc>
        <w:tc>
          <w:tcPr>
            <w:tcW w:w="1307" w:type="dxa"/>
            <w:tcBorders>
              <w:right w:val="single" w:sz="4" w:space="0" w:color="auto"/>
            </w:tcBorders>
          </w:tcPr>
          <w:p w14:paraId="7CD94314" w14:textId="77777777" w:rsidR="002D4978" w:rsidRPr="00E10117" w:rsidRDefault="002D4978" w:rsidP="00B12908">
            <w:pPr>
              <w:jc w:val="right"/>
              <w:rPr>
                <w:b/>
                <w:bCs/>
                <w:sz w:val="18"/>
                <w:szCs w:val="18"/>
                <w:lang w:eastAsia="lt-LT"/>
              </w:rPr>
            </w:pPr>
          </w:p>
        </w:tc>
        <w:tc>
          <w:tcPr>
            <w:tcW w:w="3087" w:type="dxa"/>
            <w:gridSpan w:val="2"/>
            <w:tcBorders>
              <w:top w:val="single" w:sz="4" w:space="0" w:color="auto"/>
              <w:left w:val="single" w:sz="4" w:space="0" w:color="auto"/>
              <w:bottom w:val="single" w:sz="4" w:space="0" w:color="auto"/>
              <w:right w:val="single" w:sz="4" w:space="0" w:color="auto"/>
            </w:tcBorders>
          </w:tcPr>
          <w:p w14:paraId="35EF4CF4" w14:textId="77777777" w:rsidR="002D4978" w:rsidRPr="00E10117" w:rsidRDefault="002D4978" w:rsidP="00B12908">
            <w:pPr>
              <w:jc w:val="right"/>
              <w:rPr>
                <w:b/>
                <w:bCs/>
                <w:sz w:val="18"/>
                <w:szCs w:val="18"/>
                <w:lang w:eastAsia="lt-LT"/>
              </w:rPr>
            </w:pPr>
            <w:r w:rsidRPr="001735AE">
              <w:rPr>
                <w:b/>
                <w:bCs/>
                <w:sz w:val="18"/>
                <w:szCs w:val="18"/>
                <w:lang w:eastAsia="lt-LT"/>
              </w:rPr>
              <w:t xml:space="preserve">PVM </w:t>
            </w:r>
            <w:r w:rsidRPr="001735AE">
              <w:rPr>
                <w:b/>
                <w:i/>
                <w:sz w:val="18"/>
                <w:szCs w:val="18"/>
              </w:rPr>
              <w:t>[tarifas]</w:t>
            </w:r>
            <w:r w:rsidRPr="001735AE">
              <w:rPr>
                <w:b/>
                <w:sz w:val="18"/>
                <w:szCs w:val="18"/>
              </w:rPr>
              <w:t>:</w:t>
            </w:r>
            <w:r w:rsidRPr="001735AE">
              <w:rPr>
                <w:b/>
                <w:bCs/>
                <w:sz w:val="18"/>
                <w:szCs w:val="18"/>
                <w:lang w:eastAsia="lt-LT"/>
              </w:rPr>
              <w:t xml:space="preserve"> </w:t>
            </w:r>
            <w:r w:rsidRPr="00E10117">
              <w:rPr>
                <w:b/>
                <w:bCs/>
                <w:sz w:val="18"/>
                <w:szCs w:val="18"/>
                <w:lang w:eastAsia="lt-LT"/>
              </w:rPr>
              <w:t>:</w:t>
            </w:r>
          </w:p>
        </w:tc>
        <w:tc>
          <w:tcPr>
            <w:tcW w:w="1701" w:type="dxa"/>
            <w:tcBorders>
              <w:top w:val="nil"/>
              <w:left w:val="single" w:sz="4" w:space="0" w:color="auto"/>
              <w:bottom w:val="single" w:sz="4" w:space="0" w:color="auto"/>
              <w:right w:val="single" w:sz="4" w:space="0" w:color="auto"/>
            </w:tcBorders>
            <w:vAlign w:val="bottom"/>
          </w:tcPr>
          <w:p w14:paraId="3867FBB1" w14:textId="77777777" w:rsidR="002D4978" w:rsidRPr="00E10117" w:rsidRDefault="002D4978" w:rsidP="00B12908">
            <w:pPr>
              <w:jc w:val="right"/>
              <w:rPr>
                <w:b/>
                <w:bCs/>
                <w:sz w:val="18"/>
                <w:szCs w:val="18"/>
                <w:lang w:eastAsia="lt-LT"/>
              </w:rPr>
            </w:pPr>
          </w:p>
        </w:tc>
      </w:tr>
      <w:tr w:rsidR="002D4978" w:rsidRPr="00717192" w14:paraId="3A6DCF76" w14:textId="77777777" w:rsidTr="00B12908">
        <w:trPr>
          <w:trHeight w:val="255"/>
        </w:trPr>
        <w:tc>
          <w:tcPr>
            <w:tcW w:w="570" w:type="dxa"/>
          </w:tcPr>
          <w:p w14:paraId="2173E232" w14:textId="77777777" w:rsidR="002D4978" w:rsidRPr="00E10117" w:rsidRDefault="002D4978" w:rsidP="00B12908">
            <w:pPr>
              <w:rPr>
                <w:b/>
                <w:bCs/>
                <w:sz w:val="18"/>
                <w:szCs w:val="18"/>
                <w:lang w:eastAsia="lt-LT"/>
              </w:rPr>
            </w:pPr>
            <w:r w:rsidRPr="00E10117">
              <w:rPr>
                <w:b/>
                <w:bCs/>
                <w:sz w:val="18"/>
                <w:szCs w:val="18"/>
                <w:lang w:eastAsia="lt-LT"/>
              </w:rPr>
              <w:t> </w:t>
            </w:r>
          </w:p>
        </w:tc>
        <w:tc>
          <w:tcPr>
            <w:tcW w:w="2974" w:type="dxa"/>
          </w:tcPr>
          <w:p w14:paraId="75B956CD" w14:textId="77777777" w:rsidR="002D4978" w:rsidRPr="00E10117" w:rsidRDefault="002D4978" w:rsidP="00B12908">
            <w:pPr>
              <w:jc w:val="right"/>
              <w:rPr>
                <w:b/>
                <w:bCs/>
                <w:sz w:val="18"/>
                <w:szCs w:val="18"/>
                <w:lang w:eastAsia="lt-LT"/>
              </w:rPr>
            </w:pPr>
            <w:r w:rsidRPr="00E10117">
              <w:rPr>
                <w:b/>
                <w:bCs/>
                <w:sz w:val="18"/>
                <w:szCs w:val="18"/>
                <w:lang w:eastAsia="lt-LT"/>
              </w:rPr>
              <w:t> </w:t>
            </w:r>
          </w:p>
        </w:tc>
        <w:tc>
          <w:tcPr>
            <w:tcW w:w="1307" w:type="dxa"/>
            <w:tcBorders>
              <w:right w:val="single" w:sz="4" w:space="0" w:color="auto"/>
            </w:tcBorders>
          </w:tcPr>
          <w:p w14:paraId="6243F0FB" w14:textId="77777777" w:rsidR="002D4978" w:rsidRPr="00E10117" w:rsidRDefault="002D4978" w:rsidP="00B12908">
            <w:pPr>
              <w:jc w:val="right"/>
              <w:rPr>
                <w:b/>
                <w:bCs/>
                <w:sz w:val="18"/>
                <w:szCs w:val="18"/>
                <w:lang w:eastAsia="lt-LT"/>
              </w:rPr>
            </w:pPr>
          </w:p>
        </w:tc>
        <w:tc>
          <w:tcPr>
            <w:tcW w:w="3087" w:type="dxa"/>
            <w:gridSpan w:val="2"/>
            <w:tcBorders>
              <w:top w:val="single" w:sz="4" w:space="0" w:color="auto"/>
              <w:left w:val="single" w:sz="4" w:space="0" w:color="auto"/>
              <w:bottom w:val="single" w:sz="4" w:space="0" w:color="auto"/>
              <w:right w:val="single" w:sz="4" w:space="0" w:color="auto"/>
            </w:tcBorders>
          </w:tcPr>
          <w:p w14:paraId="6380A66C" w14:textId="77777777" w:rsidR="002D4978" w:rsidRPr="00162754" w:rsidRDefault="002D4978" w:rsidP="00B12908">
            <w:pPr>
              <w:jc w:val="right"/>
              <w:rPr>
                <w:b/>
                <w:bCs/>
                <w:sz w:val="18"/>
                <w:szCs w:val="18"/>
                <w:lang w:val="fi-FI" w:eastAsia="lt-LT"/>
              </w:rPr>
            </w:pPr>
            <w:r w:rsidRPr="00162754">
              <w:rPr>
                <w:b/>
                <w:bCs/>
                <w:sz w:val="18"/>
                <w:szCs w:val="18"/>
                <w:lang w:val="fi-FI" w:eastAsia="lt-LT"/>
              </w:rPr>
              <w:t xml:space="preserve">Bendra suma su PVM </w:t>
            </w:r>
            <w:r w:rsidRPr="00162754">
              <w:rPr>
                <w:b/>
                <w:sz w:val="18"/>
                <w:szCs w:val="18"/>
                <w:lang w:val="fi-FI" w:eastAsia="lt-LT"/>
              </w:rPr>
              <w:t>(Eur)</w:t>
            </w:r>
            <w:r w:rsidRPr="00162754">
              <w:rPr>
                <w:b/>
                <w:bCs/>
                <w:sz w:val="18"/>
                <w:szCs w:val="18"/>
                <w:lang w:val="fi-FI"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597D63E3" w14:textId="77777777" w:rsidR="002D4978" w:rsidRPr="00162754" w:rsidRDefault="002D4978" w:rsidP="00B12908">
            <w:pPr>
              <w:jc w:val="right"/>
              <w:rPr>
                <w:b/>
                <w:bCs/>
                <w:sz w:val="18"/>
                <w:szCs w:val="18"/>
                <w:lang w:val="fi-FI" w:eastAsia="lt-LT"/>
              </w:rPr>
            </w:pPr>
          </w:p>
        </w:tc>
      </w:tr>
    </w:tbl>
    <w:p w14:paraId="21BCAD19" w14:textId="77777777" w:rsidR="002D4978" w:rsidRPr="00E10117" w:rsidRDefault="002D4978" w:rsidP="002D4978">
      <w:pPr>
        <w:pStyle w:val="Stilius3"/>
        <w:rPr>
          <w:sz w:val="18"/>
          <w:szCs w:val="18"/>
          <w:lang w:eastAsia="lt-LT"/>
        </w:rPr>
      </w:pPr>
      <w:r>
        <w:rPr>
          <w:sz w:val="18"/>
          <w:szCs w:val="18"/>
          <w:lang w:eastAsia="lt-LT"/>
        </w:rPr>
        <w:t>U</w:t>
      </w:r>
      <w:r w:rsidRPr="00E10117">
        <w:rPr>
          <w:sz w:val="18"/>
          <w:szCs w:val="18"/>
          <w:lang w:eastAsia="lt-LT"/>
        </w:rPr>
        <w:t xml:space="preserve">žsakovas  </w:t>
      </w:r>
      <w:r w:rsidRPr="00E10117">
        <w:rPr>
          <w:sz w:val="18"/>
          <w:szCs w:val="18"/>
          <w:lang w:eastAsia="lt-LT"/>
        </w:rPr>
        <w:tab/>
      </w:r>
      <w:r w:rsidRPr="00E10117">
        <w:rPr>
          <w:sz w:val="18"/>
          <w:szCs w:val="18"/>
          <w:lang w:eastAsia="lt-LT"/>
        </w:rPr>
        <w:tab/>
      </w:r>
      <w:r w:rsidRPr="00E10117">
        <w:rPr>
          <w:sz w:val="18"/>
          <w:szCs w:val="18"/>
          <w:lang w:eastAsia="lt-LT"/>
        </w:rPr>
        <w:tab/>
      </w:r>
      <w:r w:rsidRPr="00E10117">
        <w:rPr>
          <w:sz w:val="18"/>
          <w:szCs w:val="18"/>
          <w:lang w:eastAsia="lt-LT"/>
        </w:rPr>
        <w:tab/>
        <w:t xml:space="preserve">  Rangovas</w:t>
      </w:r>
    </w:p>
    <w:p w14:paraId="5E4959A5" w14:textId="77777777" w:rsidR="002D4978" w:rsidRPr="00E10117" w:rsidRDefault="002D4978" w:rsidP="002D4978">
      <w:pPr>
        <w:pStyle w:val="Stilius3"/>
      </w:pPr>
    </w:p>
    <w:p w14:paraId="3F00E64F" w14:textId="77777777" w:rsidR="002D4978" w:rsidRPr="0025398F" w:rsidRDefault="002D4978" w:rsidP="002D4978">
      <w:r w:rsidRPr="00162754">
        <w:rPr>
          <w:sz w:val="18"/>
          <w:szCs w:val="18"/>
          <w:lang w:val="fi-FI" w:eastAsia="lt-LT"/>
        </w:rPr>
        <w:t xml:space="preserve">20__m. __________________ mėn. ____d. </w:t>
      </w:r>
      <w:r w:rsidRPr="00162754">
        <w:rPr>
          <w:sz w:val="18"/>
          <w:szCs w:val="18"/>
          <w:lang w:val="fi-FI" w:eastAsia="lt-LT"/>
        </w:rPr>
        <w:tab/>
      </w:r>
      <w:r w:rsidRPr="00162754">
        <w:rPr>
          <w:sz w:val="18"/>
          <w:szCs w:val="18"/>
          <w:lang w:val="fi-FI" w:eastAsia="lt-LT"/>
        </w:rPr>
        <w:tab/>
        <w:t>20__m. ______________ mėn. __________d.</w:t>
      </w:r>
      <w:r w:rsidRPr="00162754">
        <w:rPr>
          <w:lang w:val="fi-FI"/>
        </w:rPr>
        <w:t xml:space="preserve"> </w:t>
      </w:r>
    </w:p>
    <w:p w14:paraId="20903699" w14:textId="77777777" w:rsidR="002D4978" w:rsidRPr="00C56357" w:rsidRDefault="002D4978" w:rsidP="002D4978">
      <w:pPr>
        <w:ind w:left="5387"/>
        <w:jc w:val="both"/>
      </w:pPr>
    </w:p>
    <w:p w14:paraId="578B5383" w14:textId="77777777" w:rsidR="002D4978" w:rsidRDefault="002D4978" w:rsidP="002D4978"/>
    <w:p w14:paraId="170FB0D1" w14:textId="77777777" w:rsidR="002D4978" w:rsidRPr="00207E31" w:rsidRDefault="002D4978" w:rsidP="002D4978">
      <w:pPr>
        <w:jc w:val="center"/>
        <w:rPr>
          <w:b/>
          <w:i/>
        </w:rPr>
      </w:pPr>
      <w:r>
        <w:rPr>
          <w:b/>
          <w:i/>
          <w:lang w:eastAsia="ru-RU"/>
        </w:rPr>
        <w:t>____________</w:t>
      </w:r>
    </w:p>
    <w:p w14:paraId="4FFF0ECD" w14:textId="77777777" w:rsidR="002D4978" w:rsidRDefault="002D4978" w:rsidP="002D4978"/>
    <w:p w14:paraId="06E7B641" w14:textId="77777777" w:rsidR="002D4978" w:rsidRDefault="002D4978" w:rsidP="002D4978">
      <w:pPr>
        <w:ind w:left="5387"/>
        <w:jc w:val="both"/>
      </w:pPr>
    </w:p>
    <w:p w14:paraId="04627DCB" w14:textId="77777777" w:rsidR="00D50EC7" w:rsidRDefault="00D50EC7" w:rsidP="002D4978">
      <w:pPr>
        <w:ind w:left="5387"/>
        <w:jc w:val="both"/>
      </w:pPr>
    </w:p>
    <w:p w14:paraId="4D3B6A41" w14:textId="77777777" w:rsidR="00D50EC7" w:rsidRDefault="00D50EC7" w:rsidP="002D4978">
      <w:pPr>
        <w:ind w:left="5387"/>
        <w:jc w:val="both"/>
      </w:pPr>
    </w:p>
    <w:p w14:paraId="654EB5AC" w14:textId="77777777" w:rsidR="00D50EC7" w:rsidRDefault="00D50EC7" w:rsidP="002D4978">
      <w:pPr>
        <w:ind w:left="5387"/>
        <w:jc w:val="both"/>
      </w:pPr>
    </w:p>
    <w:p w14:paraId="65D8789D" w14:textId="77777777" w:rsidR="00D50EC7" w:rsidRDefault="00D50EC7" w:rsidP="002D4978">
      <w:pPr>
        <w:ind w:left="5387"/>
        <w:jc w:val="both"/>
      </w:pPr>
    </w:p>
    <w:p w14:paraId="31FC03F5" w14:textId="77777777" w:rsidR="00D50EC7" w:rsidRDefault="00D50EC7" w:rsidP="002D4978">
      <w:pPr>
        <w:ind w:left="5387"/>
        <w:jc w:val="both"/>
      </w:pPr>
    </w:p>
    <w:p w14:paraId="5D318E5A" w14:textId="77777777" w:rsidR="00D50EC7" w:rsidRDefault="00D50EC7" w:rsidP="002D4978">
      <w:pPr>
        <w:ind w:left="5387"/>
        <w:jc w:val="both"/>
      </w:pPr>
    </w:p>
    <w:p w14:paraId="133D3287" w14:textId="77777777" w:rsidR="00D50EC7" w:rsidRDefault="00D50EC7" w:rsidP="002D4978">
      <w:pPr>
        <w:ind w:left="5387"/>
        <w:jc w:val="both"/>
      </w:pPr>
    </w:p>
    <w:p w14:paraId="704A7905" w14:textId="77777777" w:rsidR="00D50EC7" w:rsidRDefault="00D50EC7" w:rsidP="002D4978">
      <w:pPr>
        <w:ind w:left="5387"/>
        <w:jc w:val="both"/>
      </w:pPr>
    </w:p>
    <w:p w14:paraId="0FD33AA7" w14:textId="77777777" w:rsidR="008D1AA5" w:rsidRDefault="008D1AA5" w:rsidP="002D4978">
      <w:pPr>
        <w:ind w:left="5387"/>
        <w:jc w:val="both"/>
      </w:pPr>
    </w:p>
    <w:p w14:paraId="32260C4F" w14:textId="4073C46C" w:rsidR="002D4978" w:rsidRPr="00C56357" w:rsidRDefault="002D4978" w:rsidP="002D4978">
      <w:pPr>
        <w:ind w:left="5387"/>
        <w:jc w:val="both"/>
      </w:pPr>
      <w:r w:rsidRPr="00C56357">
        <w:lastRenderedPageBreak/>
        <w:t xml:space="preserve">20__-___-____ </w:t>
      </w:r>
      <w:r w:rsidR="00F44963">
        <w:t>viešojo pirkimo-pardavimo</w:t>
      </w:r>
      <w:r w:rsidRPr="00836845">
        <w:rPr>
          <w:color w:val="FF0000"/>
        </w:rPr>
        <w:t xml:space="preserve"> </w:t>
      </w:r>
      <w:r w:rsidRPr="00F44963">
        <w:t>sutarties</w:t>
      </w:r>
      <w:r w:rsidRPr="00C56357">
        <w:t xml:space="preserve"> Nr. ______________</w:t>
      </w:r>
    </w:p>
    <w:p w14:paraId="78B30784" w14:textId="77777777" w:rsidR="002D4978" w:rsidRDefault="002D4978" w:rsidP="002D4978">
      <w:pPr>
        <w:ind w:left="5387"/>
        <w:jc w:val="both"/>
      </w:pPr>
      <w:r>
        <w:t>5</w:t>
      </w:r>
      <w:r w:rsidRPr="00C56357">
        <w:t xml:space="preserve"> priedas</w:t>
      </w:r>
    </w:p>
    <w:p w14:paraId="07344479" w14:textId="77777777" w:rsidR="002D4978" w:rsidRDefault="002D4978" w:rsidP="002D4978"/>
    <w:p w14:paraId="7B33909F" w14:textId="77777777" w:rsidR="002D4978" w:rsidRDefault="002D4978" w:rsidP="002D4978"/>
    <w:p w14:paraId="04402C96" w14:textId="34432818" w:rsidR="002D4978" w:rsidRDefault="002D4978" w:rsidP="002D4978">
      <w:pPr>
        <w:jc w:val="center"/>
        <w:rPr>
          <w:b/>
          <w:bCs/>
          <w:iCs/>
          <w:lang w:eastAsia="ru-RU"/>
        </w:rPr>
      </w:pPr>
      <w:r w:rsidRPr="00380931">
        <w:rPr>
          <w:b/>
          <w:bCs/>
          <w:iCs/>
          <w:lang w:eastAsia="ru-RU"/>
        </w:rPr>
        <w:t>KVALIFIKACIJOS REIKALAVIMAI RANGOVUI</w:t>
      </w:r>
    </w:p>
    <w:p w14:paraId="02658C33" w14:textId="0CC040E5" w:rsidR="00F44963" w:rsidRDefault="00F44963" w:rsidP="00A07755">
      <w:pPr>
        <w:rPr>
          <w:b/>
          <w:bCs/>
          <w:iCs/>
          <w:lang w:eastAsia="ru-RU"/>
        </w:rPr>
      </w:pPr>
    </w:p>
    <w:p w14:paraId="468645CB" w14:textId="28305AD9" w:rsidR="00F44963" w:rsidRDefault="00F44963" w:rsidP="002D4978">
      <w:pPr>
        <w:jc w:val="center"/>
        <w:rPr>
          <w:b/>
          <w:bCs/>
          <w:iCs/>
          <w:lang w:eastAsia="ru-RU"/>
        </w:rPr>
      </w:pPr>
    </w:p>
    <w:p w14:paraId="621A06C7" w14:textId="1B82F93B" w:rsidR="00F44963" w:rsidRDefault="00F44963" w:rsidP="002D4978">
      <w:pPr>
        <w:jc w:val="center"/>
        <w:rPr>
          <w:b/>
          <w:bCs/>
          <w:iCs/>
          <w:lang w:eastAsia="ru-RU"/>
        </w:rPr>
      </w:pPr>
    </w:p>
    <w:tbl>
      <w:tblPr>
        <w:tblW w:w="9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056"/>
        <w:gridCol w:w="4819"/>
      </w:tblGrid>
      <w:tr w:rsidR="00A07755" w:rsidRPr="00A07755" w14:paraId="5285042F" w14:textId="77777777" w:rsidTr="00556278">
        <w:tc>
          <w:tcPr>
            <w:tcW w:w="4907" w:type="dxa"/>
            <w:gridSpan w:val="2"/>
            <w:shd w:val="clear" w:color="auto" w:fill="auto"/>
          </w:tcPr>
          <w:p w14:paraId="7096019F" w14:textId="77777777" w:rsidR="00A07755" w:rsidRPr="00A07755" w:rsidRDefault="00A07755" w:rsidP="00A07755">
            <w:pPr>
              <w:autoSpaceDE w:val="0"/>
              <w:autoSpaceDN w:val="0"/>
              <w:adjustRightInd w:val="0"/>
              <w:jc w:val="both"/>
              <w:rPr>
                <w:rFonts w:eastAsia="Calibri"/>
                <w:color w:val="000000"/>
                <w:sz w:val="22"/>
                <w:szCs w:val="22"/>
                <w:lang w:val="en-US"/>
              </w:rPr>
            </w:pPr>
            <w:r w:rsidRPr="00A07755">
              <w:rPr>
                <w:rFonts w:eastAsia="Calibri"/>
                <w:b/>
                <w:color w:val="000000"/>
                <w:sz w:val="22"/>
                <w:szCs w:val="22"/>
              </w:rPr>
              <w:t>Tiekėjo kvalifikacijos reikalavimai</w:t>
            </w:r>
          </w:p>
        </w:tc>
        <w:tc>
          <w:tcPr>
            <w:tcW w:w="4819" w:type="dxa"/>
          </w:tcPr>
          <w:p w14:paraId="45C931B7" w14:textId="77777777" w:rsidR="00A07755" w:rsidRPr="00A07755" w:rsidRDefault="00A07755" w:rsidP="00A07755">
            <w:pPr>
              <w:jc w:val="center"/>
              <w:rPr>
                <w:rFonts w:eastAsia="Calibri"/>
                <w:sz w:val="22"/>
                <w:szCs w:val="22"/>
              </w:rPr>
            </w:pPr>
            <w:r w:rsidRPr="00A07755">
              <w:rPr>
                <w:rFonts w:eastAsia="Calibri"/>
                <w:b/>
                <w:sz w:val="22"/>
                <w:szCs w:val="22"/>
              </w:rPr>
              <w:t>Kvalifikacijos reikalavimus patvirtinantys dokumentai</w:t>
            </w:r>
          </w:p>
        </w:tc>
      </w:tr>
      <w:tr w:rsidR="00A07755" w:rsidRPr="00A07755" w14:paraId="6032B457" w14:textId="77777777" w:rsidTr="00556278">
        <w:tc>
          <w:tcPr>
            <w:tcW w:w="9726" w:type="dxa"/>
            <w:gridSpan w:val="3"/>
            <w:shd w:val="clear" w:color="auto" w:fill="auto"/>
          </w:tcPr>
          <w:p w14:paraId="53FE5C95" w14:textId="77777777" w:rsidR="00A07755" w:rsidRPr="00A07755" w:rsidRDefault="00A07755" w:rsidP="00A07755">
            <w:pPr>
              <w:jc w:val="center"/>
              <w:rPr>
                <w:rFonts w:eastAsia="Calibri"/>
                <w:b/>
                <w:sz w:val="22"/>
                <w:szCs w:val="22"/>
              </w:rPr>
            </w:pPr>
            <w:r w:rsidRPr="00A07755">
              <w:rPr>
                <w:b/>
                <w:i/>
                <w:szCs w:val="20"/>
                <w:lang w:eastAsia="lt-LT"/>
              </w:rPr>
              <w:t>Teisė verstis veikla</w:t>
            </w:r>
          </w:p>
        </w:tc>
      </w:tr>
      <w:tr w:rsidR="00A07755" w:rsidRPr="00A07755" w14:paraId="0DD1AD24" w14:textId="77777777" w:rsidTr="00556278">
        <w:tc>
          <w:tcPr>
            <w:tcW w:w="851" w:type="dxa"/>
            <w:shd w:val="clear" w:color="auto" w:fill="auto"/>
          </w:tcPr>
          <w:p w14:paraId="143D633F" w14:textId="77777777" w:rsidR="00A07755" w:rsidRPr="00A07755" w:rsidRDefault="00A07755" w:rsidP="00A07755">
            <w:pPr>
              <w:spacing w:after="200" w:line="276" w:lineRule="auto"/>
              <w:contextualSpacing/>
              <w:rPr>
                <w:rFonts w:eastAsia="Calibri"/>
                <w:bCs/>
                <w:lang w:eastAsia="lt-LT" w:bidi="en-US"/>
              </w:rPr>
            </w:pPr>
            <w:r w:rsidRPr="00A07755">
              <w:rPr>
                <w:rFonts w:eastAsia="Calibri"/>
                <w:bCs/>
                <w:lang w:eastAsia="lt-LT" w:bidi="en-US"/>
              </w:rPr>
              <w:t>3.7.1.</w:t>
            </w:r>
          </w:p>
        </w:tc>
        <w:tc>
          <w:tcPr>
            <w:tcW w:w="4056" w:type="dxa"/>
          </w:tcPr>
          <w:p w14:paraId="1215221C" w14:textId="77777777" w:rsidR="00A07755" w:rsidRPr="00A07755" w:rsidRDefault="00A07755" w:rsidP="00A07755">
            <w:pPr>
              <w:jc w:val="both"/>
              <w:rPr>
                <w:lang w:eastAsia="x-none"/>
              </w:rPr>
            </w:pPr>
            <w:r w:rsidRPr="00A07755">
              <w:rPr>
                <w:lang w:val="x-none" w:eastAsia="x-none"/>
              </w:rPr>
              <w:t>Tiekėjas turi turėti teisę verstis veikla, kuri reikalinga pirkimo sutarčiai įvykdyti</w:t>
            </w:r>
            <w:r w:rsidRPr="00A07755">
              <w:rPr>
                <w:lang w:eastAsia="x-none"/>
              </w:rPr>
              <w:t>.</w:t>
            </w:r>
          </w:p>
          <w:p w14:paraId="4FCA44D1" w14:textId="77777777" w:rsidR="00A07755" w:rsidRPr="00A07755" w:rsidRDefault="00A07755" w:rsidP="00A07755">
            <w:pPr>
              <w:ind w:right="140"/>
              <w:jc w:val="both"/>
              <w:rPr>
                <w:lang w:eastAsia="lt-LT"/>
              </w:rPr>
            </w:pPr>
            <w:r w:rsidRPr="00A07755">
              <w:rPr>
                <w:lang w:eastAsia="lt-LT"/>
              </w:rPr>
              <w:t xml:space="preserve"> </w:t>
            </w:r>
          </w:p>
          <w:p w14:paraId="1DBEEC0E" w14:textId="77777777" w:rsidR="00A07755" w:rsidRPr="00A07755" w:rsidRDefault="00A07755" w:rsidP="00A07755">
            <w:pPr>
              <w:jc w:val="both"/>
              <w:rPr>
                <w:color w:val="000000"/>
                <w:lang w:eastAsia="x-none"/>
              </w:rPr>
            </w:pPr>
          </w:p>
          <w:p w14:paraId="40729EAA" w14:textId="77777777" w:rsidR="00A07755" w:rsidRPr="00A07755" w:rsidRDefault="00A07755" w:rsidP="00A07755">
            <w:pPr>
              <w:jc w:val="both"/>
              <w:rPr>
                <w:color w:val="000000"/>
                <w:lang w:val="x-none" w:eastAsia="x-none"/>
              </w:rPr>
            </w:pPr>
          </w:p>
          <w:p w14:paraId="083DC7D6" w14:textId="77777777" w:rsidR="00A07755" w:rsidRPr="00A07755" w:rsidRDefault="00A07755" w:rsidP="00A07755">
            <w:pPr>
              <w:jc w:val="both"/>
              <w:rPr>
                <w:color w:val="000000"/>
                <w:lang w:val="x-none" w:eastAsia="x-none"/>
              </w:rPr>
            </w:pPr>
          </w:p>
          <w:p w14:paraId="45281BAF" w14:textId="77777777" w:rsidR="00A07755" w:rsidRPr="00A07755" w:rsidRDefault="00A07755" w:rsidP="00A07755">
            <w:pPr>
              <w:jc w:val="both"/>
              <w:rPr>
                <w:color w:val="000000"/>
                <w:lang w:val="x-none" w:eastAsia="x-none"/>
              </w:rPr>
            </w:pPr>
          </w:p>
          <w:p w14:paraId="2EBAD23B" w14:textId="77777777" w:rsidR="00A07755" w:rsidRPr="00A07755" w:rsidRDefault="00A07755" w:rsidP="00A07755">
            <w:pPr>
              <w:ind w:right="140"/>
              <w:jc w:val="both"/>
              <w:rPr>
                <w:highlight w:val="yellow"/>
                <w:lang w:eastAsia="lt-LT"/>
              </w:rPr>
            </w:pPr>
          </w:p>
          <w:p w14:paraId="501FEA1D" w14:textId="77777777" w:rsidR="00A07755" w:rsidRPr="00A07755" w:rsidRDefault="00A07755" w:rsidP="00A07755">
            <w:pPr>
              <w:jc w:val="both"/>
              <w:rPr>
                <w:rFonts w:eastAsia="Calibri"/>
                <w:sz w:val="22"/>
                <w:szCs w:val="22"/>
                <w:highlight w:val="yellow"/>
              </w:rPr>
            </w:pPr>
          </w:p>
        </w:tc>
        <w:tc>
          <w:tcPr>
            <w:tcW w:w="4819" w:type="dxa"/>
          </w:tcPr>
          <w:p w14:paraId="73653BB7" w14:textId="77777777" w:rsidR="00A07755" w:rsidRPr="00A07755" w:rsidRDefault="00A07755" w:rsidP="00A07755">
            <w:pPr>
              <w:ind w:right="140"/>
              <w:jc w:val="both"/>
              <w:rPr>
                <w:lang w:eastAsia="lt-LT"/>
              </w:rPr>
            </w:pPr>
            <w:r w:rsidRPr="00A07755">
              <w:rPr>
                <w:lang w:eastAsia="lt-LT"/>
              </w:rPr>
              <w:t>Pateikiama Valstybinės energetikos reguliavimo tarybos (VERT) išduodamų atestatų, suteikiančių teisę eksploatuoti elektros variklius ir generatorius nuo 30 kW galios iki 1 MW galios, kopijos ar kitas lygiavertis dokumentas*.</w:t>
            </w:r>
          </w:p>
          <w:p w14:paraId="0DB0CBE0" w14:textId="77777777" w:rsidR="00A07755" w:rsidRPr="00A07755" w:rsidRDefault="00A07755" w:rsidP="00A07755">
            <w:pPr>
              <w:ind w:right="140"/>
              <w:jc w:val="both"/>
              <w:rPr>
                <w:lang w:eastAsia="lt-LT"/>
              </w:rPr>
            </w:pPr>
            <w:r w:rsidRPr="00A07755">
              <w:rPr>
                <w:lang w:eastAsia="lt-LT"/>
              </w:rPr>
              <w:t>Jei atestatai išduoti vėliau nei 2019 m. sausio 1 d., papildomai privaloma pateikti „Elektros įrenginių iki 1000V įrengimo darbai“ (ar aukštesnės įtampos) Valstybinės energetikos reguliavimo tarybos išduotą atestatą.</w:t>
            </w:r>
          </w:p>
          <w:p w14:paraId="528A1588" w14:textId="77777777" w:rsidR="00A07755" w:rsidRPr="00A07755" w:rsidRDefault="00A07755" w:rsidP="00A07755">
            <w:pPr>
              <w:ind w:right="140"/>
              <w:jc w:val="both"/>
              <w:rPr>
                <w:lang w:eastAsia="lt-LT"/>
              </w:rPr>
            </w:pPr>
            <w:r w:rsidRPr="00A07755">
              <w:rPr>
                <w:lang w:eastAsia="lt-LT"/>
              </w:rPr>
              <w:t xml:space="preserve"> </w:t>
            </w:r>
          </w:p>
          <w:p w14:paraId="1668F559" w14:textId="77777777" w:rsidR="00A07755" w:rsidRPr="00A07755" w:rsidRDefault="00A07755" w:rsidP="00A07755">
            <w:pPr>
              <w:ind w:right="140"/>
              <w:jc w:val="both"/>
              <w:rPr>
                <w:lang w:eastAsia="lt-LT"/>
              </w:rPr>
            </w:pPr>
            <w:r w:rsidRPr="00A07755">
              <w:rPr>
                <w:lang w:eastAsia="lt-LT"/>
              </w:rPr>
              <w:t xml:space="preserve">*Vietoj minėtų atestatų užsienio valstybės tiekėjas gali pateikti Valstybinės energetikos reguliavimo tarybai pateikto prašymo (su gavimo žyma) išduoti atestatus patvirtintą kopiją. Tačiau iki sutarties pasirašymo užsienio šalies tiekėjas privalės pateikti išduotus atestatus. </w:t>
            </w:r>
          </w:p>
          <w:p w14:paraId="5399233C" w14:textId="77777777" w:rsidR="00A07755" w:rsidRPr="00A07755" w:rsidRDefault="00A07755" w:rsidP="00A07755">
            <w:pPr>
              <w:ind w:right="140"/>
              <w:jc w:val="both"/>
              <w:rPr>
                <w:lang w:eastAsia="lt-LT"/>
              </w:rPr>
            </w:pPr>
            <w:r w:rsidRPr="00A07755">
              <w:rPr>
                <w:lang w:eastAsia="lt-LT"/>
              </w:rPr>
              <w:t xml:space="preserve">Pateikiamas skenuotas dokumentas elektronine forma. </w:t>
            </w:r>
          </w:p>
          <w:p w14:paraId="34E98EB6" w14:textId="77777777" w:rsidR="00A07755" w:rsidRPr="00A07755" w:rsidRDefault="00A07755" w:rsidP="00A07755">
            <w:pPr>
              <w:ind w:right="140"/>
              <w:jc w:val="both"/>
              <w:rPr>
                <w:szCs w:val="20"/>
                <w:lang w:eastAsia="lt-LT"/>
              </w:rPr>
            </w:pPr>
            <w:r w:rsidRPr="00A07755">
              <w:rPr>
                <w:lang w:eastAsia="lt-LT"/>
              </w:rPr>
              <w:t xml:space="preserve">Energetikos įrenginių įrengimo ir eksploatavimo veiklos atestatų išdavimo tvarka skelbiama: </w:t>
            </w:r>
            <w:hyperlink r:id="rId16" w:history="1">
              <w:r w:rsidRPr="00A07755">
                <w:rPr>
                  <w:color w:val="0000FF"/>
                  <w:szCs w:val="20"/>
                  <w:u w:val="single"/>
                  <w:lang w:eastAsia="lt-LT"/>
                </w:rPr>
                <w:t>https://www.regula.lt/Puslapiai/default.aspx</w:t>
              </w:r>
            </w:hyperlink>
            <w:r w:rsidRPr="00A07755">
              <w:rPr>
                <w:szCs w:val="20"/>
                <w:lang w:eastAsia="lt-LT"/>
              </w:rPr>
              <w:t xml:space="preserve"> </w:t>
            </w:r>
          </w:p>
          <w:p w14:paraId="7F14B4C1" w14:textId="77777777" w:rsidR="00A07755" w:rsidRPr="00A07755" w:rsidRDefault="00A07755" w:rsidP="00A07755">
            <w:pPr>
              <w:ind w:right="140"/>
              <w:jc w:val="both"/>
              <w:rPr>
                <w:lang w:eastAsia="lt-LT"/>
              </w:rPr>
            </w:pPr>
          </w:p>
          <w:p w14:paraId="58674BBE" w14:textId="77777777" w:rsidR="00A07755" w:rsidRPr="00A07755" w:rsidRDefault="00A07755" w:rsidP="00A07755">
            <w:pPr>
              <w:spacing w:line="254" w:lineRule="auto"/>
              <w:jc w:val="both"/>
              <w:rPr>
                <w:rFonts w:eastAsia="Calibri"/>
                <w:i/>
                <w:iCs/>
                <w:sz w:val="22"/>
                <w:szCs w:val="22"/>
              </w:rPr>
            </w:pPr>
            <w:r w:rsidRPr="00A07755">
              <w:rPr>
                <w:rFonts w:eastAsiaTheme="minorHAnsi"/>
                <w:i/>
                <w:iCs/>
                <w:lang w:eastAsia="lt-LT"/>
              </w:rPr>
              <w:t>Pateikiamos skaitmeninės dokumentų kopijos</w:t>
            </w:r>
          </w:p>
        </w:tc>
      </w:tr>
      <w:tr w:rsidR="00A07755" w:rsidRPr="00A07755" w14:paraId="5911CC98" w14:textId="77777777" w:rsidTr="00556278">
        <w:tc>
          <w:tcPr>
            <w:tcW w:w="9726" w:type="dxa"/>
            <w:gridSpan w:val="3"/>
            <w:shd w:val="clear" w:color="auto" w:fill="auto"/>
          </w:tcPr>
          <w:p w14:paraId="3FEBEDE2" w14:textId="77777777" w:rsidR="00A07755" w:rsidRPr="00A07755" w:rsidRDefault="00A07755" w:rsidP="00A07755">
            <w:pPr>
              <w:jc w:val="center"/>
              <w:rPr>
                <w:rFonts w:eastAsia="Calibri"/>
                <w:iCs/>
                <w:color w:val="000000" w:themeColor="text1"/>
                <w:lang w:val="x-none"/>
              </w:rPr>
            </w:pPr>
            <w:r w:rsidRPr="00A07755">
              <w:rPr>
                <w:b/>
                <w:i/>
                <w:szCs w:val="20"/>
                <w:lang w:val="x-none" w:eastAsia="x-none"/>
              </w:rPr>
              <w:t>Techninio ir profesinio pajėgumo reikalavimai</w:t>
            </w:r>
          </w:p>
        </w:tc>
      </w:tr>
      <w:tr w:rsidR="00A07755" w:rsidRPr="00A07755" w14:paraId="1F933933" w14:textId="77777777" w:rsidTr="00556278">
        <w:tc>
          <w:tcPr>
            <w:tcW w:w="851" w:type="dxa"/>
            <w:shd w:val="clear" w:color="auto" w:fill="auto"/>
          </w:tcPr>
          <w:p w14:paraId="1AE2C6BA" w14:textId="77777777" w:rsidR="00A07755" w:rsidRPr="00A07755" w:rsidRDefault="00A07755" w:rsidP="00A07755">
            <w:pPr>
              <w:spacing w:after="200" w:line="276" w:lineRule="auto"/>
              <w:contextualSpacing/>
              <w:rPr>
                <w:rFonts w:eastAsia="Calibri"/>
                <w:bCs/>
                <w:lang w:eastAsia="lt-LT" w:bidi="en-US"/>
              </w:rPr>
            </w:pPr>
            <w:r w:rsidRPr="00A07755">
              <w:rPr>
                <w:rFonts w:eastAsia="Calibri"/>
                <w:bCs/>
                <w:lang w:eastAsia="lt-LT" w:bidi="en-US"/>
              </w:rPr>
              <w:t>3.7.2.</w:t>
            </w:r>
          </w:p>
          <w:p w14:paraId="08EE8971" w14:textId="77777777" w:rsidR="00A07755" w:rsidRPr="00A07755" w:rsidRDefault="00A07755" w:rsidP="00A07755">
            <w:pPr>
              <w:spacing w:after="200" w:line="276" w:lineRule="auto"/>
              <w:contextualSpacing/>
              <w:rPr>
                <w:rFonts w:eastAsia="Calibri"/>
                <w:bCs/>
                <w:sz w:val="20"/>
                <w:szCs w:val="20"/>
                <w:lang w:eastAsia="lt-LT" w:bidi="en-US"/>
              </w:rPr>
            </w:pPr>
          </w:p>
          <w:p w14:paraId="421B6C8C" w14:textId="77777777" w:rsidR="00A07755" w:rsidRPr="00A07755" w:rsidRDefault="00A07755" w:rsidP="00A07755">
            <w:pPr>
              <w:spacing w:after="200" w:line="276" w:lineRule="auto"/>
              <w:contextualSpacing/>
              <w:rPr>
                <w:rFonts w:eastAsia="Calibri"/>
                <w:bCs/>
                <w:sz w:val="22"/>
                <w:szCs w:val="22"/>
                <w:lang w:eastAsia="lt-LT" w:bidi="en-US"/>
              </w:rPr>
            </w:pPr>
          </w:p>
        </w:tc>
        <w:tc>
          <w:tcPr>
            <w:tcW w:w="4056" w:type="dxa"/>
          </w:tcPr>
          <w:p w14:paraId="31200F0D" w14:textId="77777777" w:rsidR="00A07755" w:rsidRPr="00A07755" w:rsidRDefault="00A07755" w:rsidP="00A07755">
            <w:pPr>
              <w:ind w:right="140"/>
              <w:jc w:val="both"/>
              <w:rPr>
                <w:iCs/>
                <w:lang w:eastAsia="lt-LT"/>
              </w:rPr>
            </w:pPr>
            <w:r w:rsidRPr="00A07755">
              <w:rPr>
                <w:iCs/>
                <w:lang w:eastAsia="lt-LT"/>
              </w:rPr>
              <w:lastRenderedPageBreak/>
              <w:t xml:space="preserve">Tiekėjas turi turėti ne mažiau kaip 1 (vieną) specialistą, turintį teisę vykdyti </w:t>
            </w:r>
            <w:r w:rsidRPr="00A07755">
              <w:rPr>
                <w:iCs/>
                <w:lang w:eastAsia="lt-LT"/>
              </w:rPr>
              <w:lastRenderedPageBreak/>
              <w:t>ypatingo  statinio statybos vadovo pareigas. Statinių grupė – negyvenamieji pastatai (mokslo paskirties pastatai).</w:t>
            </w:r>
          </w:p>
          <w:p w14:paraId="35EE378C" w14:textId="77777777" w:rsidR="00A07755" w:rsidRPr="00A07755" w:rsidRDefault="00A07755" w:rsidP="00A07755">
            <w:pPr>
              <w:ind w:right="140"/>
              <w:jc w:val="both"/>
              <w:rPr>
                <w:rFonts w:eastAsia="Calibri"/>
                <w:sz w:val="22"/>
                <w:szCs w:val="22"/>
                <w:highlight w:val="yellow"/>
              </w:rPr>
            </w:pPr>
          </w:p>
          <w:p w14:paraId="0ED5B6D3" w14:textId="77777777" w:rsidR="00A07755" w:rsidRPr="00A07755" w:rsidRDefault="00A07755" w:rsidP="00A07755">
            <w:pPr>
              <w:ind w:right="140"/>
              <w:jc w:val="both"/>
              <w:rPr>
                <w:rFonts w:eastAsia="Calibri"/>
                <w:sz w:val="22"/>
                <w:szCs w:val="22"/>
                <w:highlight w:val="yellow"/>
              </w:rPr>
            </w:pPr>
          </w:p>
          <w:p w14:paraId="37D382A3" w14:textId="77777777" w:rsidR="00A07755" w:rsidRPr="00A07755" w:rsidRDefault="00A07755" w:rsidP="00A07755">
            <w:pPr>
              <w:ind w:right="140"/>
              <w:jc w:val="both"/>
              <w:rPr>
                <w:rFonts w:eastAsia="Calibri"/>
                <w:sz w:val="22"/>
                <w:szCs w:val="22"/>
                <w:highlight w:val="yellow"/>
              </w:rPr>
            </w:pPr>
          </w:p>
        </w:tc>
        <w:tc>
          <w:tcPr>
            <w:tcW w:w="4819" w:type="dxa"/>
          </w:tcPr>
          <w:p w14:paraId="484773B7" w14:textId="77777777" w:rsidR="00A07755" w:rsidRPr="00A07755" w:rsidRDefault="00A07755" w:rsidP="00A07755">
            <w:pPr>
              <w:jc w:val="both"/>
              <w:rPr>
                <w:lang w:val="x-none" w:eastAsia="x-none"/>
              </w:rPr>
            </w:pPr>
            <w:r w:rsidRPr="00A07755">
              <w:rPr>
                <w:rFonts w:eastAsia="Calibri"/>
                <w:iCs/>
                <w:lang w:val="x-none"/>
              </w:rPr>
              <w:lastRenderedPageBreak/>
              <w:t xml:space="preserve">1. </w:t>
            </w:r>
            <w:r w:rsidRPr="00A07755">
              <w:rPr>
                <w:lang w:val="x-none" w:eastAsia="x-none"/>
              </w:rPr>
              <w:t>Lietuvos Respublikos</w:t>
            </w:r>
            <w:r w:rsidRPr="00A07755">
              <w:rPr>
                <w:sz w:val="20"/>
                <w:vertAlign w:val="superscript"/>
                <w:lang w:val="x-none" w:eastAsia="x-none"/>
              </w:rPr>
              <w:footnoteReference w:id="5"/>
            </w:r>
            <w:r w:rsidRPr="00A07755">
              <w:rPr>
                <w:lang w:val="x-none" w:eastAsia="x-none"/>
              </w:rPr>
              <w:t xml:space="preserve"> ir trečiųjų šalių piliečiams ir kitiems fiziniams asmenims </w:t>
            </w:r>
            <w:r w:rsidRPr="00A07755">
              <w:rPr>
                <w:lang w:val="x-none" w:eastAsia="x-none"/>
              </w:rPr>
              <w:lastRenderedPageBreak/>
              <w:t>(išskyrus užsienio šalių specialistus*) teisės aktuose numatytų institucijų išduoti kvalifikacijos atestatai</w:t>
            </w:r>
            <w:r w:rsidRPr="00A07755">
              <w:rPr>
                <w:lang w:eastAsia="x-none"/>
              </w:rPr>
              <w:t xml:space="preserve"> </w:t>
            </w:r>
            <w:r w:rsidRPr="00A07755">
              <w:rPr>
                <w:lang w:val="x-none" w:eastAsia="x-none"/>
              </w:rPr>
              <w:t xml:space="preserve">ar užsienio šalies specialistams išduoti dokumentai, patvirtinantys turimą kvalifikaciją kilmės šalyje. </w:t>
            </w:r>
          </w:p>
          <w:p w14:paraId="782F1EC6" w14:textId="77777777" w:rsidR="00A07755" w:rsidRPr="00A07755" w:rsidRDefault="00A07755" w:rsidP="00A07755">
            <w:pPr>
              <w:jc w:val="both"/>
              <w:rPr>
                <w:lang w:val="x-none" w:eastAsia="x-none"/>
              </w:rPr>
            </w:pPr>
            <w:r w:rsidRPr="00A07755">
              <w:rPr>
                <w:lang w:val="x-none" w:eastAsia="x-none"/>
              </w:rPr>
              <w:t xml:space="preserve">Užsienio šalių specialistai iki Sutarties pasirašymo turi gauti Statybos įstatymo nustatyta tvarka išduotą teisės pripažinimo dokumentą*. </w:t>
            </w:r>
          </w:p>
          <w:p w14:paraId="42BC9654" w14:textId="77777777" w:rsidR="00A07755" w:rsidRPr="00A07755" w:rsidRDefault="00A07755" w:rsidP="00A07755">
            <w:pPr>
              <w:jc w:val="both"/>
              <w:rPr>
                <w:rFonts w:eastAsia="Calibri"/>
              </w:rPr>
            </w:pPr>
            <w:r w:rsidRPr="00A07755">
              <w:rPr>
                <w:rFonts w:eastAsia="Calibri"/>
              </w:rPr>
              <w:t xml:space="preserve">2. Pateikiamas numatomo (-ų) paskirti specialisto (-ų) sąrašas, užpildytas pagal konkurso sąlygų 4 priede pateiktą formą, nurodant specialisto paslaugų teikimo tiekėjui teisinę formą. Taip pat pateikiami dokumentas/ai, </w:t>
            </w:r>
            <w:r w:rsidRPr="00A07755">
              <w:rPr>
                <w:rFonts w:eastAsia="Calibri"/>
                <w:b/>
                <w:bCs/>
              </w:rPr>
              <w:t xml:space="preserve">patvirtinantis/tys, specialisto esamus santykius su tiekėju – sutarties/čių, ketinimo protokolo/ų ar kitų dokumentų kopijos, </w:t>
            </w:r>
            <w:r w:rsidRPr="00A07755">
              <w:rPr>
                <w:rFonts w:eastAsia="Calibri"/>
              </w:rPr>
              <w:t>iš kurių būtų matyti, ar specialistas yra tiekėjo darbuotojas, ar tiekėjas remiasi jo pajėgumais bei kokiais ir kaip pajėgumais remiasi, bei kokia specialisto patirtimi ir ištekliais konkrečiai naudosis tiekėjas sutarties vykdymo metu.</w:t>
            </w:r>
          </w:p>
          <w:p w14:paraId="57DFECDB" w14:textId="77777777" w:rsidR="00A07755" w:rsidRPr="00A07755" w:rsidRDefault="00A07755" w:rsidP="00A07755">
            <w:pPr>
              <w:spacing w:after="160" w:line="259" w:lineRule="auto"/>
              <w:ind w:right="140"/>
              <w:jc w:val="both"/>
              <w:rPr>
                <w:rFonts w:eastAsiaTheme="minorHAnsi"/>
              </w:rPr>
            </w:pPr>
            <w:r w:rsidRPr="00A07755">
              <w:rPr>
                <w:rFonts w:eastAsiaTheme="minorHAnsi"/>
                <w:sz w:val="22"/>
                <w:szCs w:val="22"/>
              </w:rPr>
              <w:t xml:space="preserve">3. </w:t>
            </w:r>
            <w:r w:rsidRPr="00A07755">
              <w:rPr>
                <w:rFonts w:eastAsiaTheme="minorHAnsi"/>
              </w:rPr>
              <w:t xml:space="preserve">Jeigu specialistas nėra įmonės darbuotojas, subrangovo darbuotojas, o bus įdarbintas laimėjimo atveju, jis laikomas kvazisubtiekėju ir pateikia pasirašytą deklaraciją, ketinimų protokolą, sutartį ar kitus dokumentus, kuriuose jis įsipareigoja vykdyti </w:t>
            </w:r>
            <w:r w:rsidRPr="00A07755">
              <w:rPr>
                <w:iCs/>
                <w:lang w:eastAsia="lt-LT"/>
              </w:rPr>
              <w:t>ypatingo  statinio</w:t>
            </w:r>
            <w:r w:rsidRPr="00A07755">
              <w:rPr>
                <w:rFonts w:eastAsiaTheme="minorHAnsi"/>
              </w:rPr>
              <w:t xml:space="preserve"> statybos vadovo pareigas, visą Sutarties galiojimo laikotarpį.</w:t>
            </w:r>
          </w:p>
          <w:p w14:paraId="448E6D51" w14:textId="77777777" w:rsidR="00A07755" w:rsidRPr="00A07755" w:rsidRDefault="00A07755" w:rsidP="00A07755">
            <w:pPr>
              <w:rPr>
                <w:lang w:val="x-none" w:eastAsia="x-none"/>
              </w:rPr>
            </w:pPr>
            <w:r w:rsidRPr="00A07755">
              <w:rPr>
                <w:i/>
                <w:iCs/>
                <w:lang w:val="x-none" w:eastAsia="x-none"/>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w:t>
            </w:r>
            <w:r w:rsidRPr="00A07755">
              <w:rPr>
                <w:i/>
                <w:iCs/>
                <w:lang w:eastAsia="x-none"/>
              </w:rPr>
              <w:t xml:space="preserve"> </w:t>
            </w:r>
            <w:r w:rsidRPr="00A07755">
              <w:rPr>
                <w:i/>
                <w:iCs/>
                <w:lang w:val="x-none" w:eastAsia="x-none"/>
              </w:rPr>
              <w:t xml:space="preserve"> statini</w:t>
            </w:r>
            <w:r w:rsidRPr="00A07755">
              <w:rPr>
                <w:i/>
                <w:iCs/>
                <w:lang w:eastAsia="x-none"/>
              </w:rPr>
              <w:t>o</w:t>
            </w:r>
            <w:r w:rsidRPr="00A07755">
              <w:rPr>
                <w:i/>
                <w:iCs/>
                <w:lang w:val="x-none" w:eastAsia="x-none"/>
              </w:rPr>
              <w:t xml:space="preserve"> statybos vadovo pareigas, pripažinus jų kilmės valstybėje turimą teisę eiti analogiškų statinių statybos vadovo  pareigas. </w:t>
            </w:r>
          </w:p>
          <w:p w14:paraId="27049B83" w14:textId="77777777" w:rsidR="00A07755" w:rsidRPr="00A07755" w:rsidRDefault="00A07755" w:rsidP="00A07755">
            <w:pPr>
              <w:rPr>
                <w:lang w:eastAsia="x-none"/>
              </w:rPr>
            </w:pPr>
            <w:r w:rsidRPr="00A07755">
              <w:rPr>
                <w:i/>
                <w:iCs/>
                <w:lang w:val="x-none" w:eastAsia="x-none"/>
              </w:rPr>
              <w:t xml:space="preserve">Užsienio šalių specialistų pareiga po supaprastinto pirkimo paskelbimo, atsižvelgiant į trumpesnius pirkimo procedūrų terminus, kaip įmanoma greičiau kreiptis į </w:t>
            </w:r>
            <w:r w:rsidRPr="00A07755">
              <w:rPr>
                <w:i/>
                <w:lang w:val="x-none" w:eastAsia="x-none"/>
              </w:rPr>
              <w:t>VšĮ Statybos sektoriaus vystymo agentūr</w:t>
            </w:r>
            <w:r w:rsidRPr="00A07755">
              <w:rPr>
                <w:i/>
                <w:lang w:eastAsia="x-none"/>
              </w:rPr>
              <w:t>ą</w:t>
            </w:r>
            <w:r w:rsidRPr="00A07755">
              <w:rPr>
                <w:i/>
                <w:iCs/>
                <w:lang w:val="x-none" w:eastAsia="x-none"/>
              </w:rPr>
              <w:t xml:space="preserve"> su prašymu išduoti teisės pripažinimo dokumentą</w:t>
            </w:r>
            <w:r w:rsidRPr="00A07755">
              <w:rPr>
                <w:i/>
                <w:iCs/>
                <w:lang w:eastAsia="x-none"/>
              </w:rPr>
              <w:t>.</w:t>
            </w:r>
            <w:r w:rsidRPr="00A07755">
              <w:rPr>
                <w:i/>
                <w:iCs/>
                <w:lang w:val="x-none" w:eastAsia="x-none"/>
              </w:rPr>
              <w:t xml:space="preserve"> Daugiau informacijos http://www.</w:t>
            </w:r>
            <w:r w:rsidRPr="00A07755">
              <w:rPr>
                <w:i/>
                <w:iCs/>
                <w:lang w:eastAsia="x-none"/>
              </w:rPr>
              <w:t>ssva.lt</w:t>
            </w:r>
          </w:p>
          <w:p w14:paraId="76CEB752" w14:textId="77777777" w:rsidR="00A07755" w:rsidRPr="00A07755" w:rsidRDefault="00A07755" w:rsidP="00A07755">
            <w:pPr>
              <w:spacing w:line="254" w:lineRule="auto"/>
              <w:jc w:val="both"/>
              <w:rPr>
                <w:rFonts w:eastAsiaTheme="minorHAnsi"/>
                <w:i/>
                <w:iCs/>
                <w:lang w:eastAsia="lt-LT"/>
              </w:rPr>
            </w:pPr>
          </w:p>
          <w:p w14:paraId="735BB09C" w14:textId="77777777" w:rsidR="00A07755" w:rsidRPr="00A07755" w:rsidRDefault="00A07755" w:rsidP="00A07755">
            <w:pPr>
              <w:spacing w:line="254" w:lineRule="auto"/>
              <w:jc w:val="both"/>
              <w:rPr>
                <w:rFonts w:eastAsia="Calibri"/>
                <w:i/>
                <w:iCs/>
                <w:sz w:val="22"/>
                <w:szCs w:val="22"/>
              </w:rPr>
            </w:pPr>
            <w:r w:rsidRPr="00A07755">
              <w:rPr>
                <w:rFonts w:eastAsiaTheme="minorHAnsi"/>
                <w:i/>
                <w:iCs/>
                <w:lang w:eastAsia="lt-LT"/>
              </w:rPr>
              <w:t>Pateikiamos skaitmeninės dokumentų kopijos</w:t>
            </w:r>
          </w:p>
        </w:tc>
      </w:tr>
      <w:tr w:rsidR="00A07755" w:rsidRPr="00A07755" w14:paraId="57EAB3E6" w14:textId="77777777" w:rsidTr="00556278">
        <w:tc>
          <w:tcPr>
            <w:tcW w:w="851" w:type="dxa"/>
            <w:tcBorders>
              <w:top w:val="single" w:sz="4" w:space="0" w:color="auto"/>
              <w:left w:val="single" w:sz="4" w:space="0" w:color="auto"/>
              <w:bottom w:val="single" w:sz="4" w:space="0" w:color="auto"/>
              <w:right w:val="single" w:sz="4" w:space="0" w:color="auto"/>
            </w:tcBorders>
            <w:shd w:val="clear" w:color="auto" w:fill="auto"/>
          </w:tcPr>
          <w:p w14:paraId="6E061BFC" w14:textId="77777777" w:rsidR="00A07755" w:rsidRPr="00A07755" w:rsidRDefault="00A07755" w:rsidP="00A07755">
            <w:pPr>
              <w:spacing w:after="200" w:line="276" w:lineRule="auto"/>
              <w:contextualSpacing/>
              <w:rPr>
                <w:rFonts w:eastAsia="Calibri"/>
                <w:bCs/>
                <w:lang w:eastAsia="lt-LT" w:bidi="en-US"/>
              </w:rPr>
            </w:pPr>
            <w:r w:rsidRPr="00A07755">
              <w:rPr>
                <w:rFonts w:eastAsia="Calibri"/>
                <w:bCs/>
                <w:lang w:eastAsia="lt-LT" w:bidi="en-US"/>
              </w:rPr>
              <w:lastRenderedPageBreak/>
              <w:t>3.7.3.</w:t>
            </w:r>
          </w:p>
          <w:p w14:paraId="7B6C972B" w14:textId="77777777" w:rsidR="00A07755" w:rsidRPr="00A07755" w:rsidRDefault="00A07755" w:rsidP="00A07755">
            <w:pPr>
              <w:spacing w:after="200" w:line="276" w:lineRule="auto"/>
              <w:contextualSpacing/>
              <w:rPr>
                <w:rFonts w:eastAsia="Calibri"/>
                <w:bCs/>
                <w:color w:val="FF0000"/>
                <w:sz w:val="22"/>
                <w:szCs w:val="22"/>
                <w:lang w:eastAsia="lt-LT" w:bidi="en-US"/>
              </w:rPr>
            </w:pPr>
          </w:p>
          <w:p w14:paraId="0FF039F2" w14:textId="77777777" w:rsidR="00A07755" w:rsidRPr="00A07755" w:rsidRDefault="00A07755" w:rsidP="00A07755">
            <w:pPr>
              <w:spacing w:after="200" w:line="276" w:lineRule="auto"/>
              <w:contextualSpacing/>
              <w:rPr>
                <w:rFonts w:eastAsia="Calibri"/>
                <w:bCs/>
                <w:color w:val="FF0000"/>
                <w:sz w:val="22"/>
                <w:szCs w:val="22"/>
                <w:lang w:eastAsia="lt-LT" w:bidi="en-US"/>
              </w:rPr>
            </w:pPr>
          </w:p>
        </w:tc>
        <w:tc>
          <w:tcPr>
            <w:tcW w:w="4056" w:type="dxa"/>
            <w:tcBorders>
              <w:top w:val="single" w:sz="4" w:space="0" w:color="auto"/>
              <w:left w:val="single" w:sz="4" w:space="0" w:color="auto"/>
              <w:bottom w:val="single" w:sz="4" w:space="0" w:color="auto"/>
              <w:right w:val="single" w:sz="4" w:space="0" w:color="auto"/>
            </w:tcBorders>
          </w:tcPr>
          <w:p w14:paraId="0DEBACFE" w14:textId="77777777" w:rsidR="00A07755" w:rsidRPr="00A07755" w:rsidRDefault="00A07755" w:rsidP="00A07755">
            <w:pPr>
              <w:ind w:right="140"/>
              <w:jc w:val="both"/>
              <w:rPr>
                <w:lang w:eastAsia="lt-LT"/>
              </w:rPr>
            </w:pPr>
            <w:r w:rsidRPr="00A07755">
              <w:rPr>
                <w:lang w:eastAsia="lt-LT"/>
              </w:rPr>
              <w:t>Tiekėjas turi turėti ne mažiau kaip 1 (vieną) kvalifikuotą specialistą, turintį teisę organizuoti iki 0,4 kV įtampos elektros energetikos objektų ir elektros įrenginių įrengimą.</w:t>
            </w:r>
          </w:p>
          <w:p w14:paraId="255848F8" w14:textId="77777777" w:rsidR="00A07755" w:rsidRPr="00A07755" w:rsidRDefault="00A07755" w:rsidP="00A07755">
            <w:pPr>
              <w:ind w:right="140"/>
              <w:jc w:val="both"/>
              <w:rPr>
                <w:iCs/>
                <w:color w:val="FF0000"/>
              </w:rPr>
            </w:pPr>
          </w:p>
          <w:p w14:paraId="46F40A84" w14:textId="77777777" w:rsidR="00A07755" w:rsidRPr="00A07755" w:rsidRDefault="00A07755" w:rsidP="00A07755">
            <w:pPr>
              <w:ind w:right="140"/>
              <w:jc w:val="both"/>
              <w:rPr>
                <w:iCs/>
                <w:color w:val="FF0000"/>
                <w:lang w:eastAsia="lt-LT"/>
              </w:rPr>
            </w:pPr>
          </w:p>
          <w:p w14:paraId="1B443B2E" w14:textId="77777777" w:rsidR="00A07755" w:rsidRPr="00A07755" w:rsidRDefault="00A07755" w:rsidP="00A07755">
            <w:pPr>
              <w:ind w:right="140"/>
              <w:jc w:val="both"/>
              <w:rPr>
                <w:iCs/>
                <w:color w:val="FF0000"/>
                <w:lang w:eastAsia="lt-LT"/>
              </w:rPr>
            </w:pPr>
          </w:p>
        </w:tc>
        <w:tc>
          <w:tcPr>
            <w:tcW w:w="4819" w:type="dxa"/>
            <w:tcBorders>
              <w:top w:val="single" w:sz="4" w:space="0" w:color="auto"/>
              <w:left w:val="single" w:sz="4" w:space="0" w:color="auto"/>
              <w:bottom w:val="single" w:sz="4" w:space="0" w:color="auto"/>
              <w:right w:val="single" w:sz="4" w:space="0" w:color="auto"/>
            </w:tcBorders>
          </w:tcPr>
          <w:p w14:paraId="239F034B" w14:textId="77777777" w:rsidR="00A07755" w:rsidRPr="00A07755" w:rsidRDefault="00A07755" w:rsidP="00A07755">
            <w:pPr>
              <w:ind w:right="140"/>
              <w:jc w:val="both"/>
              <w:rPr>
                <w:lang w:eastAsia="lt-LT"/>
              </w:rPr>
            </w:pPr>
            <w:r w:rsidRPr="00A07755">
              <w:rPr>
                <w:lang w:eastAsia="lt-LT"/>
              </w:rPr>
              <w:t>Pateikiama:</w:t>
            </w:r>
          </w:p>
          <w:p w14:paraId="264E14D6" w14:textId="77777777" w:rsidR="00A07755" w:rsidRPr="00A07755" w:rsidRDefault="00A07755" w:rsidP="00A07755">
            <w:pPr>
              <w:ind w:right="140"/>
              <w:jc w:val="both"/>
              <w:rPr>
                <w:lang w:eastAsia="lt-LT"/>
              </w:rPr>
            </w:pPr>
            <w:r w:rsidRPr="00A07755">
              <w:rPr>
                <w:lang w:eastAsia="lt-LT"/>
              </w:rPr>
              <w:t xml:space="preserve">1. Lietuvos Respublikos  ir trečiųjų šalių piliečiams ir kitiems fiziniams asmenims teisės aktuose numatytų institucijų išduoti kvalifikacijos atestatai ar užsienio šalies specialistams išduoti dokumentai, patvirtinantys turimą kvalifikaciją kilmės šalyje. </w:t>
            </w:r>
          </w:p>
          <w:p w14:paraId="1C821F40" w14:textId="77777777" w:rsidR="00A07755" w:rsidRPr="00A07755" w:rsidRDefault="00A07755" w:rsidP="00A07755">
            <w:pPr>
              <w:ind w:right="140"/>
              <w:jc w:val="both"/>
              <w:rPr>
                <w:lang w:eastAsia="lt-LT"/>
              </w:rPr>
            </w:pPr>
            <w:r w:rsidRPr="00A07755">
              <w:rPr>
                <w:lang w:eastAsia="lt-LT"/>
              </w:rPr>
              <w:t>2. Pateikiamas numatomo (-ų) paskirti specialisto (-ų) sąrašas, užpildytas pagal konkurso sąlygų 4 priede pateiktą formą, nurodant specialisto paslaugų teikimo tiekėjui teisinę formą. Taip pat pateikiami dokumentas/ai, patvirtinantis/tys, specialisto esamus santykius su tiekėju – sutarties/čių, ketinimo protokolo/ų ar kitų dokumentų kopijos, iš kurių būtų matyti, ar specialistas yra tiekėjo darbuotojas, ar tiekėjas remiasi jo pajėgumais bei kokiais ir kaip pajėgumais remiasi, bei kokia specialisto patirtimi ir ištekliais konkrečiai naudosis tiekėjas sutarties vykdymo metu.</w:t>
            </w:r>
          </w:p>
          <w:p w14:paraId="46F594FE" w14:textId="77777777" w:rsidR="00A07755" w:rsidRPr="00A07755" w:rsidRDefault="00A07755" w:rsidP="00A07755">
            <w:pPr>
              <w:ind w:right="140"/>
              <w:jc w:val="both"/>
              <w:rPr>
                <w:lang w:eastAsia="lt-LT"/>
              </w:rPr>
            </w:pPr>
            <w:r w:rsidRPr="00A07755">
              <w:rPr>
                <w:lang w:eastAsia="lt-LT"/>
              </w:rPr>
              <w:t>3. Jeigu specialistas nėra įmonės darbuotojas, subrangovo darbuotojas, o bus įdarbintas laimėjimo atveju, jis laikomas kvazisubtiekėju ir pateikia pasirašytą deklaraciją, ketinimų protokolą, sutartį ar kitus dokumentus, kuriuose jis įsipareigoja organizuoti iki 0,4 kV įtampos elektros energetikos objektų ir elektros įrenginių įrengimą visą Sutarties galiojimo laikotarpį.</w:t>
            </w:r>
          </w:p>
          <w:p w14:paraId="5661BDB2" w14:textId="77777777" w:rsidR="00A07755" w:rsidRPr="00A07755" w:rsidRDefault="00A07755" w:rsidP="00A07755">
            <w:pPr>
              <w:ind w:right="140"/>
              <w:jc w:val="both"/>
              <w:rPr>
                <w:lang w:eastAsia="lt-LT"/>
              </w:rPr>
            </w:pPr>
          </w:p>
          <w:p w14:paraId="7EB7454E" w14:textId="77777777" w:rsidR="00A07755" w:rsidRPr="00A07755" w:rsidRDefault="00A07755" w:rsidP="00A07755">
            <w:pPr>
              <w:ind w:right="140"/>
              <w:jc w:val="both"/>
              <w:rPr>
                <w:rFonts w:eastAsia="Calibri"/>
                <w:i/>
                <w:color w:val="FF0000"/>
              </w:rPr>
            </w:pPr>
            <w:r w:rsidRPr="00A07755">
              <w:rPr>
                <w:lang w:eastAsia="lt-LT"/>
              </w:rPr>
              <w:t>Pateikiamos skaitmeninės dokumentų kopijos</w:t>
            </w:r>
          </w:p>
        </w:tc>
      </w:tr>
      <w:tr w:rsidR="00A07755" w:rsidRPr="00A07755" w14:paraId="48AE80D7" w14:textId="77777777" w:rsidTr="00556278">
        <w:tc>
          <w:tcPr>
            <w:tcW w:w="851" w:type="dxa"/>
            <w:tcBorders>
              <w:top w:val="single" w:sz="4" w:space="0" w:color="auto"/>
              <w:left w:val="single" w:sz="4" w:space="0" w:color="auto"/>
              <w:bottom w:val="single" w:sz="4" w:space="0" w:color="auto"/>
              <w:right w:val="single" w:sz="4" w:space="0" w:color="auto"/>
            </w:tcBorders>
            <w:shd w:val="clear" w:color="auto" w:fill="auto"/>
          </w:tcPr>
          <w:p w14:paraId="6204746A" w14:textId="77777777" w:rsidR="00A07755" w:rsidRPr="00A07755" w:rsidRDefault="00A07755" w:rsidP="00A07755">
            <w:pPr>
              <w:spacing w:after="200" w:line="276" w:lineRule="auto"/>
              <w:contextualSpacing/>
              <w:rPr>
                <w:rFonts w:eastAsia="Calibri"/>
                <w:bCs/>
                <w:lang w:eastAsia="lt-LT" w:bidi="en-US"/>
              </w:rPr>
            </w:pPr>
            <w:r w:rsidRPr="00A07755">
              <w:rPr>
                <w:rFonts w:eastAsia="Calibri"/>
                <w:bCs/>
                <w:lang w:eastAsia="lt-LT" w:bidi="en-US"/>
              </w:rPr>
              <w:t>3.7.4.</w:t>
            </w:r>
          </w:p>
          <w:p w14:paraId="5FF2FBFE" w14:textId="77777777" w:rsidR="00A07755" w:rsidRPr="00A07755" w:rsidRDefault="00A07755" w:rsidP="00A07755">
            <w:pPr>
              <w:spacing w:after="200" w:line="276" w:lineRule="auto"/>
              <w:contextualSpacing/>
              <w:rPr>
                <w:rFonts w:eastAsia="Calibri"/>
                <w:bCs/>
                <w:sz w:val="22"/>
                <w:szCs w:val="22"/>
                <w:lang w:eastAsia="lt-LT" w:bidi="en-US"/>
              </w:rPr>
            </w:pPr>
          </w:p>
          <w:p w14:paraId="07BA3849" w14:textId="77777777" w:rsidR="00A07755" w:rsidRPr="00A07755" w:rsidRDefault="00A07755" w:rsidP="00A07755">
            <w:pPr>
              <w:spacing w:after="200" w:line="276" w:lineRule="auto"/>
              <w:contextualSpacing/>
              <w:rPr>
                <w:rFonts w:eastAsia="Calibri"/>
                <w:bCs/>
                <w:sz w:val="22"/>
                <w:szCs w:val="22"/>
                <w:lang w:eastAsia="lt-LT" w:bidi="en-US"/>
              </w:rPr>
            </w:pPr>
          </w:p>
        </w:tc>
        <w:tc>
          <w:tcPr>
            <w:tcW w:w="4056" w:type="dxa"/>
            <w:tcBorders>
              <w:top w:val="single" w:sz="4" w:space="0" w:color="auto"/>
              <w:left w:val="single" w:sz="4" w:space="0" w:color="auto"/>
              <w:bottom w:val="single" w:sz="4" w:space="0" w:color="auto"/>
              <w:right w:val="single" w:sz="4" w:space="0" w:color="auto"/>
            </w:tcBorders>
          </w:tcPr>
          <w:p w14:paraId="0E0E0969" w14:textId="77777777" w:rsidR="00A07755" w:rsidRPr="00A07755" w:rsidRDefault="00A07755" w:rsidP="00A07755">
            <w:pPr>
              <w:ind w:right="140"/>
              <w:jc w:val="both"/>
              <w:rPr>
                <w:lang w:eastAsia="lt-LT"/>
              </w:rPr>
            </w:pPr>
            <w:r w:rsidRPr="00A07755">
              <w:rPr>
                <w:lang w:eastAsia="lt-LT"/>
              </w:rPr>
              <w:t>Tiekėjas turi turėti ne mažiau kaip 1 (vieną) specialistą, turintį teisę eiti ypatingojo statinio projekto dalies vadovo pareigas. Statinių grupė – negyvenamieji pastatai (mokslo paskirties pastatai). Projekto dalys:  elektrotechnikos.</w:t>
            </w:r>
          </w:p>
          <w:p w14:paraId="4B8BC029" w14:textId="77777777" w:rsidR="00A07755" w:rsidRPr="00A07755" w:rsidRDefault="00A07755" w:rsidP="00A07755">
            <w:pPr>
              <w:ind w:right="140"/>
              <w:jc w:val="both"/>
              <w:rPr>
                <w:lang w:eastAsia="lt-LT"/>
              </w:rPr>
            </w:pPr>
          </w:p>
          <w:p w14:paraId="4B57B584" w14:textId="77777777" w:rsidR="00A07755" w:rsidRPr="00A07755" w:rsidRDefault="00A07755" w:rsidP="00A07755">
            <w:pPr>
              <w:ind w:right="140"/>
              <w:jc w:val="both"/>
              <w:rPr>
                <w:lang w:eastAsia="lt-LT"/>
              </w:rPr>
            </w:pPr>
          </w:p>
          <w:p w14:paraId="7EDB73DF" w14:textId="77777777" w:rsidR="00A07755" w:rsidRPr="00A07755" w:rsidRDefault="00A07755" w:rsidP="00A07755">
            <w:pPr>
              <w:ind w:right="140"/>
              <w:jc w:val="both"/>
              <w:rPr>
                <w:lang w:eastAsia="lt-LT"/>
              </w:rPr>
            </w:pPr>
          </w:p>
        </w:tc>
        <w:tc>
          <w:tcPr>
            <w:tcW w:w="4819" w:type="dxa"/>
            <w:tcBorders>
              <w:top w:val="single" w:sz="4" w:space="0" w:color="auto"/>
              <w:left w:val="single" w:sz="4" w:space="0" w:color="auto"/>
              <w:bottom w:val="single" w:sz="4" w:space="0" w:color="auto"/>
              <w:right w:val="single" w:sz="4" w:space="0" w:color="auto"/>
            </w:tcBorders>
          </w:tcPr>
          <w:p w14:paraId="43F939EF" w14:textId="77777777" w:rsidR="00A07755" w:rsidRPr="00A07755" w:rsidRDefault="00A07755" w:rsidP="00A07755">
            <w:pPr>
              <w:ind w:right="140"/>
              <w:jc w:val="both"/>
              <w:rPr>
                <w:lang w:eastAsia="lt-LT"/>
              </w:rPr>
            </w:pPr>
            <w:r w:rsidRPr="00A07755">
              <w:rPr>
                <w:lang w:eastAsia="lt-LT"/>
              </w:rPr>
              <w:t>Pateikiama:</w:t>
            </w:r>
          </w:p>
          <w:p w14:paraId="4B304C7B" w14:textId="77777777" w:rsidR="00A07755" w:rsidRPr="00A07755" w:rsidRDefault="00A07755" w:rsidP="00A07755">
            <w:pPr>
              <w:ind w:right="140"/>
              <w:jc w:val="both"/>
              <w:rPr>
                <w:lang w:eastAsia="lt-LT"/>
              </w:rPr>
            </w:pPr>
            <w:r w:rsidRPr="00A07755">
              <w:rPr>
                <w:lang w:eastAsia="lt-LT"/>
              </w:rPr>
              <w:t xml:space="preserve">1. Lietuvos Respublikos  ir trečiųjų šalių piliečiams ir kitiems fiziniams asmenims teisės aktuose numatytų institucijų išduoti kvalifikacijos atestatai ar užsienio šalies specialistams išduoti dokumentai, patvirtinantys turimą kvalifikaciją kilmės šalyje. </w:t>
            </w:r>
          </w:p>
          <w:p w14:paraId="16F2EF8A" w14:textId="77777777" w:rsidR="00A07755" w:rsidRPr="00A07755" w:rsidRDefault="00A07755" w:rsidP="00A07755">
            <w:pPr>
              <w:ind w:right="140"/>
              <w:jc w:val="both"/>
              <w:rPr>
                <w:lang w:eastAsia="lt-LT"/>
              </w:rPr>
            </w:pPr>
            <w:r w:rsidRPr="00A07755">
              <w:rPr>
                <w:lang w:eastAsia="lt-LT"/>
              </w:rPr>
              <w:t xml:space="preserve">2. Pateikiamas numatomo (-ų) paskirti specialisto (-ų) sąrašas, užpildytas pagal konkurso sąlygų 4 priede pateiktą formą, nurodant specialisto paslaugų teikimo tiekėjui teisinę formą. Taip pat pateikiami dokumentas/ai, patvirtinantis/tys, specialisto esamus santykius su tiekėju – sutarties/čių, ketinimo protokolo/ų ar kitų dokumentų kopijos, iš kurių būtų matyti, ar specialistas yra </w:t>
            </w:r>
            <w:r w:rsidRPr="00A07755">
              <w:rPr>
                <w:lang w:eastAsia="lt-LT"/>
              </w:rPr>
              <w:lastRenderedPageBreak/>
              <w:t>tiekėjo darbuotojas, ar tiekėjas remiasi jo pajėgumais bei kokiais ir kaip pajėgumais remiasi, bei kokia specialisto patirtimi ir ištekliais konkrečiai naudosis tiekėjas sutarties vykdymo metu.</w:t>
            </w:r>
          </w:p>
          <w:p w14:paraId="00DC4758" w14:textId="77777777" w:rsidR="00A07755" w:rsidRPr="00A07755" w:rsidRDefault="00A07755" w:rsidP="00A07755">
            <w:pPr>
              <w:ind w:right="140"/>
              <w:jc w:val="both"/>
              <w:rPr>
                <w:lang w:eastAsia="lt-LT"/>
              </w:rPr>
            </w:pPr>
            <w:r w:rsidRPr="00A07755">
              <w:rPr>
                <w:lang w:eastAsia="lt-LT"/>
              </w:rPr>
              <w:t xml:space="preserve">3. Jeigu specialistas nėra įmonės darbuotojas, subrangovo darbuotojas, o bus įdarbintas laimėjimo atveju, jis laikomas kvazisubtiekėju ir pateikia pasirašytą deklaraciją, ketinimų protokolą, sutartį ar kitus dokumentus, kuriuose jis įsipareigoja </w:t>
            </w:r>
            <w:r w:rsidRPr="00A07755">
              <w:rPr>
                <w:rFonts w:eastAsiaTheme="minorHAnsi"/>
              </w:rPr>
              <w:t xml:space="preserve">įsipareigoja vykdyti </w:t>
            </w:r>
            <w:r w:rsidRPr="00A07755">
              <w:rPr>
                <w:iCs/>
                <w:lang w:eastAsia="lt-LT"/>
              </w:rPr>
              <w:t>ypatingo  statinio</w:t>
            </w:r>
            <w:r w:rsidRPr="00A07755">
              <w:rPr>
                <w:rFonts w:eastAsiaTheme="minorHAnsi"/>
              </w:rPr>
              <w:t xml:space="preserve"> </w:t>
            </w:r>
            <w:r w:rsidRPr="00A07755">
              <w:rPr>
                <w:lang w:eastAsia="lt-LT"/>
              </w:rPr>
              <w:t>projekto dalies vadovo pareigas visą Sutarties galiojimo laikotarpį.</w:t>
            </w:r>
          </w:p>
          <w:p w14:paraId="1DA9B604" w14:textId="77777777" w:rsidR="00A07755" w:rsidRPr="00A07755" w:rsidRDefault="00A07755" w:rsidP="00A07755">
            <w:pPr>
              <w:ind w:right="140"/>
              <w:jc w:val="both"/>
              <w:rPr>
                <w:lang w:eastAsia="lt-LT"/>
              </w:rPr>
            </w:pPr>
          </w:p>
          <w:p w14:paraId="12B87007" w14:textId="77777777" w:rsidR="00A07755" w:rsidRPr="00A07755" w:rsidRDefault="00A07755" w:rsidP="00A07755">
            <w:pPr>
              <w:ind w:right="140"/>
              <w:jc w:val="both"/>
              <w:rPr>
                <w:lang w:eastAsia="lt-LT"/>
              </w:rPr>
            </w:pPr>
            <w:r w:rsidRPr="00A07755">
              <w:rPr>
                <w:lang w:eastAsia="lt-LT"/>
              </w:rPr>
              <w:t>Pateikiamos skaitmeninės dokumentų kopijos</w:t>
            </w:r>
          </w:p>
        </w:tc>
      </w:tr>
    </w:tbl>
    <w:p w14:paraId="69919474" w14:textId="77777777" w:rsidR="00A07755" w:rsidRPr="00A07755" w:rsidRDefault="00A07755" w:rsidP="00A07755">
      <w:pPr>
        <w:tabs>
          <w:tab w:val="left" w:pos="720"/>
        </w:tabs>
        <w:jc w:val="both"/>
        <w:rPr>
          <w:lang w:eastAsia="lt-LT"/>
        </w:rPr>
      </w:pPr>
    </w:p>
    <w:p w14:paraId="10F90E4B" w14:textId="77777777" w:rsidR="00A07755" w:rsidRPr="00A07755" w:rsidRDefault="00A07755" w:rsidP="00A07755">
      <w:pPr>
        <w:tabs>
          <w:tab w:val="left" w:pos="720"/>
        </w:tabs>
        <w:jc w:val="both"/>
        <w:rPr>
          <w:lang w:eastAsia="lt-LT"/>
        </w:rPr>
      </w:pPr>
    </w:p>
    <w:p w14:paraId="0AA0065B" w14:textId="38209432" w:rsidR="00F44963" w:rsidRDefault="00F44963" w:rsidP="002D4978">
      <w:pPr>
        <w:jc w:val="center"/>
        <w:rPr>
          <w:b/>
          <w:bCs/>
          <w:iCs/>
          <w:lang w:eastAsia="ru-RU"/>
        </w:rPr>
      </w:pPr>
    </w:p>
    <w:p w14:paraId="54E21269" w14:textId="7FE93496" w:rsidR="00F44963" w:rsidRDefault="00F44963" w:rsidP="002D4978">
      <w:pPr>
        <w:jc w:val="center"/>
        <w:rPr>
          <w:b/>
          <w:bCs/>
          <w:iCs/>
          <w:lang w:eastAsia="ru-RU"/>
        </w:rPr>
      </w:pPr>
    </w:p>
    <w:p w14:paraId="309354A8" w14:textId="1F2375BE" w:rsidR="00F44963" w:rsidRDefault="00F44963" w:rsidP="002D4978">
      <w:pPr>
        <w:jc w:val="center"/>
        <w:rPr>
          <w:b/>
          <w:bCs/>
          <w:iCs/>
          <w:lang w:eastAsia="ru-RU"/>
        </w:rPr>
      </w:pPr>
    </w:p>
    <w:p w14:paraId="2E68C328" w14:textId="041393CD" w:rsidR="00F44963" w:rsidRDefault="00F44963" w:rsidP="002D4978">
      <w:pPr>
        <w:jc w:val="center"/>
        <w:rPr>
          <w:b/>
          <w:bCs/>
          <w:iCs/>
          <w:lang w:eastAsia="ru-RU"/>
        </w:rPr>
      </w:pPr>
    </w:p>
    <w:p w14:paraId="7E19D0C6" w14:textId="3F6B29B3" w:rsidR="00F44963" w:rsidRDefault="00F44963" w:rsidP="002D4978">
      <w:pPr>
        <w:jc w:val="center"/>
        <w:rPr>
          <w:b/>
          <w:bCs/>
          <w:iCs/>
          <w:lang w:eastAsia="ru-RU"/>
        </w:rPr>
      </w:pPr>
    </w:p>
    <w:p w14:paraId="0D2B95EA" w14:textId="5C22FC56" w:rsidR="00F44963" w:rsidRDefault="00F44963" w:rsidP="002D4978">
      <w:pPr>
        <w:jc w:val="center"/>
        <w:rPr>
          <w:b/>
          <w:bCs/>
          <w:iCs/>
          <w:lang w:eastAsia="ru-RU"/>
        </w:rPr>
      </w:pPr>
    </w:p>
    <w:p w14:paraId="657A1CA6" w14:textId="77777777" w:rsidR="00D50EC7" w:rsidRDefault="00D50EC7" w:rsidP="002D4978">
      <w:pPr>
        <w:jc w:val="center"/>
        <w:rPr>
          <w:b/>
          <w:bCs/>
          <w:iCs/>
          <w:lang w:eastAsia="ru-RU"/>
        </w:rPr>
      </w:pPr>
    </w:p>
    <w:p w14:paraId="4C1986A5" w14:textId="77777777" w:rsidR="00D50EC7" w:rsidRDefault="00D50EC7" w:rsidP="002D4978">
      <w:pPr>
        <w:jc w:val="center"/>
        <w:rPr>
          <w:b/>
          <w:bCs/>
          <w:iCs/>
          <w:lang w:eastAsia="ru-RU"/>
        </w:rPr>
      </w:pPr>
    </w:p>
    <w:p w14:paraId="1BDAFB81" w14:textId="77777777" w:rsidR="00D50EC7" w:rsidRDefault="00D50EC7" w:rsidP="002D4978">
      <w:pPr>
        <w:jc w:val="center"/>
        <w:rPr>
          <w:b/>
          <w:bCs/>
          <w:iCs/>
          <w:lang w:eastAsia="ru-RU"/>
        </w:rPr>
      </w:pPr>
    </w:p>
    <w:p w14:paraId="0A74E4E1" w14:textId="77777777" w:rsidR="00D50EC7" w:rsidRDefault="00D50EC7" w:rsidP="002D4978">
      <w:pPr>
        <w:jc w:val="center"/>
        <w:rPr>
          <w:b/>
          <w:bCs/>
          <w:iCs/>
          <w:lang w:eastAsia="ru-RU"/>
        </w:rPr>
      </w:pPr>
    </w:p>
    <w:p w14:paraId="7CA9F5C1" w14:textId="77777777" w:rsidR="00D50EC7" w:rsidRDefault="00D50EC7" w:rsidP="002D4978">
      <w:pPr>
        <w:jc w:val="center"/>
        <w:rPr>
          <w:b/>
          <w:bCs/>
          <w:iCs/>
          <w:lang w:eastAsia="ru-RU"/>
        </w:rPr>
      </w:pPr>
    </w:p>
    <w:p w14:paraId="562FEAE2" w14:textId="77777777" w:rsidR="00D50EC7" w:rsidRDefault="00D50EC7" w:rsidP="002D4978">
      <w:pPr>
        <w:jc w:val="center"/>
        <w:rPr>
          <w:b/>
          <w:bCs/>
          <w:iCs/>
          <w:lang w:eastAsia="ru-RU"/>
        </w:rPr>
      </w:pPr>
    </w:p>
    <w:p w14:paraId="0BCE0310" w14:textId="77777777" w:rsidR="00D50EC7" w:rsidRDefault="00D50EC7" w:rsidP="002D4978">
      <w:pPr>
        <w:jc w:val="center"/>
        <w:rPr>
          <w:b/>
          <w:bCs/>
          <w:iCs/>
          <w:lang w:eastAsia="ru-RU"/>
        </w:rPr>
      </w:pPr>
    </w:p>
    <w:p w14:paraId="4760F722" w14:textId="77777777" w:rsidR="00D50EC7" w:rsidRDefault="00D50EC7" w:rsidP="002D4978">
      <w:pPr>
        <w:jc w:val="center"/>
        <w:rPr>
          <w:b/>
          <w:bCs/>
          <w:iCs/>
          <w:lang w:eastAsia="ru-RU"/>
        </w:rPr>
      </w:pPr>
    </w:p>
    <w:p w14:paraId="03E84F27" w14:textId="77777777" w:rsidR="00D50EC7" w:rsidRDefault="00D50EC7" w:rsidP="002D4978">
      <w:pPr>
        <w:jc w:val="center"/>
        <w:rPr>
          <w:b/>
          <w:bCs/>
          <w:iCs/>
          <w:lang w:eastAsia="ru-RU"/>
        </w:rPr>
      </w:pPr>
    </w:p>
    <w:p w14:paraId="337431B0" w14:textId="77777777" w:rsidR="00D50EC7" w:rsidRDefault="00D50EC7" w:rsidP="002D4978">
      <w:pPr>
        <w:jc w:val="center"/>
        <w:rPr>
          <w:b/>
          <w:bCs/>
          <w:iCs/>
          <w:lang w:eastAsia="ru-RU"/>
        </w:rPr>
      </w:pPr>
    </w:p>
    <w:p w14:paraId="0625C18B" w14:textId="77777777" w:rsidR="00D50EC7" w:rsidRDefault="00D50EC7" w:rsidP="002D4978">
      <w:pPr>
        <w:jc w:val="center"/>
        <w:rPr>
          <w:b/>
          <w:bCs/>
          <w:iCs/>
          <w:lang w:eastAsia="ru-RU"/>
        </w:rPr>
      </w:pPr>
    </w:p>
    <w:p w14:paraId="237A4B66" w14:textId="77777777" w:rsidR="00D50EC7" w:rsidRDefault="00D50EC7" w:rsidP="002D4978">
      <w:pPr>
        <w:jc w:val="center"/>
        <w:rPr>
          <w:b/>
          <w:bCs/>
          <w:iCs/>
          <w:lang w:eastAsia="ru-RU"/>
        </w:rPr>
      </w:pPr>
    </w:p>
    <w:p w14:paraId="3584DD2A" w14:textId="77777777" w:rsidR="00D50EC7" w:rsidRDefault="00D50EC7" w:rsidP="002D4978">
      <w:pPr>
        <w:jc w:val="center"/>
        <w:rPr>
          <w:b/>
          <w:bCs/>
          <w:iCs/>
          <w:lang w:eastAsia="ru-RU"/>
        </w:rPr>
      </w:pPr>
    </w:p>
    <w:p w14:paraId="47738CF6" w14:textId="77777777" w:rsidR="00D50EC7" w:rsidRDefault="00D50EC7" w:rsidP="002D4978">
      <w:pPr>
        <w:jc w:val="center"/>
        <w:rPr>
          <w:b/>
          <w:bCs/>
          <w:iCs/>
          <w:lang w:eastAsia="ru-RU"/>
        </w:rPr>
      </w:pPr>
    </w:p>
    <w:p w14:paraId="3A37E05B" w14:textId="77777777" w:rsidR="00D50EC7" w:rsidRDefault="00D50EC7" w:rsidP="002D4978">
      <w:pPr>
        <w:jc w:val="center"/>
        <w:rPr>
          <w:b/>
          <w:bCs/>
          <w:iCs/>
          <w:lang w:eastAsia="ru-RU"/>
        </w:rPr>
      </w:pPr>
    </w:p>
    <w:p w14:paraId="78AEB2A3" w14:textId="77777777" w:rsidR="00D50EC7" w:rsidRDefault="00D50EC7" w:rsidP="002D4978">
      <w:pPr>
        <w:jc w:val="center"/>
        <w:rPr>
          <w:b/>
          <w:bCs/>
          <w:iCs/>
          <w:lang w:eastAsia="ru-RU"/>
        </w:rPr>
      </w:pPr>
    </w:p>
    <w:p w14:paraId="0D8B803A" w14:textId="77777777" w:rsidR="00D50EC7" w:rsidRDefault="00D50EC7" w:rsidP="002D4978">
      <w:pPr>
        <w:jc w:val="center"/>
        <w:rPr>
          <w:b/>
          <w:bCs/>
          <w:iCs/>
          <w:lang w:eastAsia="ru-RU"/>
        </w:rPr>
      </w:pPr>
    </w:p>
    <w:p w14:paraId="3EA701F4" w14:textId="77777777" w:rsidR="00D50EC7" w:rsidRDefault="00D50EC7" w:rsidP="002D4978">
      <w:pPr>
        <w:jc w:val="center"/>
        <w:rPr>
          <w:b/>
          <w:bCs/>
          <w:iCs/>
          <w:lang w:eastAsia="ru-RU"/>
        </w:rPr>
      </w:pPr>
    </w:p>
    <w:p w14:paraId="700CE1DF" w14:textId="39421868" w:rsidR="004A7BC3" w:rsidRDefault="004A7BC3" w:rsidP="00A07755">
      <w:pPr>
        <w:rPr>
          <w:b/>
          <w:bCs/>
        </w:rPr>
      </w:pPr>
    </w:p>
    <w:p w14:paraId="37AF12F1" w14:textId="52767420" w:rsidR="004A7BC3" w:rsidRDefault="004A7BC3" w:rsidP="003A643D">
      <w:pPr>
        <w:jc w:val="center"/>
        <w:rPr>
          <w:b/>
          <w:bCs/>
        </w:rPr>
      </w:pPr>
    </w:p>
    <w:p w14:paraId="2551E1E5" w14:textId="5153C1BE" w:rsidR="004A7BC3" w:rsidRDefault="004A7BC3" w:rsidP="003A643D">
      <w:pPr>
        <w:jc w:val="center"/>
        <w:rPr>
          <w:b/>
          <w:bCs/>
        </w:rPr>
      </w:pPr>
    </w:p>
    <w:p w14:paraId="153C6EAB" w14:textId="4A6E4507" w:rsidR="004A7BC3" w:rsidRDefault="004A7BC3" w:rsidP="003A643D">
      <w:pPr>
        <w:jc w:val="center"/>
        <w:rPr>
          <w:b/>
          <w:bCs/>
        </w:rPr>
      </w:pPr>
    </w:p>
    <w:p w14:paraId="035AEC26" w14:textId="29A9535D" w:rsidR="004A7BC3" w:rsidRPr="004A7BC3" w:rsidRDefault="004A7BC3" w:rsidP="003A643D">
      <w:pPr>
        <w:jc w:val="center"/>
        <w:rPr>
          <w:b/>
          <w:bCs/>
        </w:rPr>
      </w:pPr>
      <w:r>
        <w:rPr>
          <w:b/>
          <w:bCs/>
        </w:rPr>
        <w:t>__________________</w:t>
      </w:r>
    </w:p>
    <w:p w14:paraId="494424DE" w14:textId="5647248D" w:rsidR="00F44963" w:rsidRDefault="00F44963" w:rsidP="003A643D">
      <w:pPr>
        <w:jc w:val="center"/>
        <w:rPr>
          <w:b/>
          <w:bCs/>
          <w:iCs/>
          <w:lang w:eastAsia="ru-RU"/>
        </w:rPr>
      </w:pPr>
    </w:p>
    <w:p w14:paraId="02520F24" w14:textId="211B8A5B" w:rsidR="00F44963" w:rsidRDefault="00F44963" w:rsidP="002D4978">
      <w:pPr>
        <w:jc w:val="center"/>
        <w:rPr>
          <w:b/>
          <w:bCs/>
          <w:iCs/>
          <w:lang w:eastAsia="ru-RU"/>
        </w:rPr>
      </w:pPr>
    </w:p>
    <w:p w14:paraId="38979A55" w14:textId="77777777" w:rsidR="00F44963" w:rsidRPr="00380931" w:rsidRDefault="00F44963" w:rsidP="002D4978">
      <w:pPr>
        <w:jc w:val="center"/>
        <w:rPr>
          <w:b/>
          <w:bCs/>
          <w:iCs/>
        </w:rPr>
      </w:pPr>
    </w:p>
    <w:p w14:paraId="4B284652" w14:textId="77777777" w:rsidR="00A8571A" w:rsidRDefault="00A8571A"/>
    <w:sectPr w:rsidR="00A8571A" w:rsidSect="006B5689">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97E8D" w14:textId="77777777" w:rsidR="006B5689" w:rsidRDefault="006B5689">
      <w:r>
        <w:separator/>
      </w:r>
    </w:p>
  </w:endnote>
  <w:endnote w:type="continuationSeparator" w:id="0">
    <w:p w14:paraId="0A570CEC" w14:textId="77777777" w:rsidR="006B5689" w:rsidRDefault="006B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B5689" w14:textId="77777777" w:rsidR="006B5689" w:rsidRDefault="006B5689">
      <w:r>
        <w:separator/>
      </w:r>
    </w:p>
  </w:footnote>
  <w:footnote w:type="continuationSeparator" w:id="0">
    <w:p w14:paraId="1A21AB9C" w14:textId="77777777" w:rsidR="006B5689" w:rsidRDefault="006B5689">
      <w:r>
        <w:continuationSeparator/>
      </w:r>
    </w:p>
  </w:footnote>
  <w:footnote w:id="1">
    <w:p w14:paraId="18401029" w14:textId="77777777" w:rsidR="00341330" w:rsidRPr="0007049D" w:rsidRDefault="00341330" w:rsidP="00341330">
      <w:pPr>
        <w:pStyle w:val="Puslapioinaostekstas"/>
        <w:rPr>
          <w:i/>
          <w:iCs/>
        </w:rPr>
      </w:pPr>
      <w:r w:rsidRPr="000D7AC3">
        <w:rPr>
          <w:rStyle w:val="Puslapioinaosnuoroda"/>
          <w:i/>
          <w:iCs/>
        </w:rPr>
        <w:footnoteRef/>
      </w:r>
      <w:r w:rsidRPr="0007049D">
        <w:rPr>
          <w:i/>
          <w:iCs/>
        </w:rPr>
        <w:t xml:space="preserve"> Atsižvelgiant į įsigyjamas paslaugas indeksas gali būti nurodomas ir konkrečiai paslaugų grupei.</w:t>
      </w:r>
    </w:p>
  </w:footnote>
  <w:footnote w:id="2">
    <w:p w14:paraId="6CB8C644" w14:textId="77777777" w:rsidR="00341330" w:rsidRPr="0007049D" w:rsidRDefault="00341330" w:rsidP="00341330">
      <w:pPr>
        <w:pStyle w:val="Puslapioinaostekstas"/>
        <w:rPr>
          <w:i/>
          <w:iCs/>
        </w:rPr>
      </w:pPr>
      <w:r w:rsidRPr="000D7AC3">
        <w:rPr>
          <w:rStyle w:val="Puslapioinaosnuoroda"/>
          <w:i/>
          <w:iCs/>
        </w:rPr>
        <w:footnoteRef/>
      </w:r>
      <w:r w:rsidRPr="0007049D">
        <w:rPr>
          <w:i/>
          <w:iCs/>
        </w:rPr>
        <w:t xml:space="preserve"> Atsižvelgiant į įsigyjamas paslaugas indeksas gali būti nurodomas ir konkrečiai paslaugų grupei.</w:t>
      </w:r>
    </w:p>
  </w:footnote>
  <w:footnote w:id="3">
    <w:p w14:paraId="079B0296" w14:textId="77777777" w:rsidR="00341330" w:rsidRPr="0007049D" w:rsidRDefault="00341330" w:rsidP="00341330">
      <w:pPr>
        <w:pStyle w:val="Puslapioinaostekstas"/>
        <w:rPr>
          <w:i/>
          <w:iCs/>
        </w:rPr>
      </w:pPr>
      <w:r w:rsidRPr="000D7AC3">
        <w:rPr>
          <w:rStyle w:val="Puslapioinaosnuoroda"/>
          <w:i/>
          <w:iCs/>
        </w:rPr>
        <w:footnoteRef/>
      </w:r>
      <w:r w:rsidRPr="0007049D">
        <w:rPr>
          <w:i/>
          <w:iCs/>
        </w:rPr>
        <w:t xml:space="preserve"> Atsižvelgiant į įsigyjamas paslaugas indeksas gali būti nurodomas ir konkrečiai paslaugų grupei.</w:t>
      </w:r>
    </w:p>
  </w:footnote>
  <w:footnote w:id="4">
    <w:p w14:paraId="66A43779" w14:textId="77777777" w:rsidR="002C6AB4" w:rsidRPr="00287BCD" w:rsidRDefault="002C6AB4" w:rsidP="002C6AB4">
      <w:pPr>
        <w:widowControl w:val="0"/>
        <w:tabs>
          <w:tab w:val="left" w:pos="567"/>
        </w:tabs>
        <w:suppressAutoHyphens/>
        <w:overflowPunct w:val="0"/>
        <w:autoSpaceDE w:val="0"/>
        <w:autoSpaceDN w:val="0"/>
        <w:ind w:left="927"/>
        <w:jc w:val="both"/>
        <w:textAlignment w:val="baseline"/>
        <w:rPr>
          <w:kern w:val="3"/>
          <w:sz w:val="16"/>
          <w:szCs w:val="16"/>
          <w:lang w:eastAsia="zh-CN"/>
        </w:rPr>
      </w:pPr>
      <w:r w:rsidRPr="00287BCD">
        <w:rPr>
          <w:rStyle w:val="Puslapioinaosnuoroda"/>
        </w:rPr>
        <w:footnoteRef/>
      </w:r>
      <w:r w:rsidRPr="00287BCD">
        <w:rPr>
          <w:kern w:val="3"/>
          <w:sz w:val="16"/>
          <w:szCs w:val="16"/>
          <w:lang w:eastAsia="zh-CN"/>
        </w:rPr>
        <w:t>Nustojus galioti kuriam nors iš nurodytų dokumentų, galioja jį keičiantis dokumentas, taip pat atsižvelgiama į visus pagrindinio dokumento paskesnius pakeitimus.</w:t>
      </w:r>
    </w:p>
    <w:p w14:paraId="44F112E5" w14:textId="77777777" w:rsidR="002C6AB4" w:rsidRPr="00287BCD" w:rsidRDefault="002C6AB4" w:rsidP="002C6AB4">
      <w:pPr>
        <w:suppressAutoHyphens/>
        <w:autoSpaceDN w:val="0"/>
        <w:textAlignment w:val="baseline"/>
        <w:rPr>
          <w:kern w:val="3"/>
          <w:lang w:eastAsia="zh-CN"/>
        </w:rPr>
      </w:pPr>
    </w:p>
    <w:p w14:paraId="6F6EB148" w14:textId="77777777" w:rsidR="002C6AB4" w:rsidRPr="00287BCD" w:rsidRDefault="002C6AB4" w:rsidP="002C6AB4">
      <w:pPr>
        <w:pStyle w:val="Puslapioinaostekstas"/>
      </w:pPr>
    </w:p>
  </w:footnote>
  <w:footnote w:id="5">
    <w:p w14:paraId="3DA61928" w14:textId="77777777" w:rsidR="00A07755" w:rsidRPr="00A32E2C" w:rsidRDefault="00A07755" w:rsidP="00A07755">
      <w:pPr>
        <w:jc w:val="both"/>
        <w:rPr>
          <w:rFonts w:eastAsia="Calibri"/>
          <w:i/>
          <w:iCs/>
          <w:sz w:val="20"/>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A32E2C">
        <w:rPr>
          <w:rFonts w:eastAsia="Calibri"/>
          <w:i/>
          <w:iCs/>
          <w:sz w:val="20"/>
        </w:rPr>
        <w:t xml:space="preserve">Perkančioji organizacija nereikalauja iš tiekėjo pateikti dokumentų, patvirtinančių jo atitiktį kvalifikacijos reikalavimui, jeigu ji pati gali susipažinti su šiais dokumentais ar informacija tiesiogiai ir neatlygintinai prisijungusi prie nacionalinės duomenų bazės. </w:t>
      </w:r>
      <w:r w:rsidRPr="00A32E2C">
        <w:rPr>
          <w:i/>
          <w:iCs/>
          <w:sz w:val="20"/>
        </w:rPr>
        <w:t>Perkančioji organizacija patikrins duomenis naudodamasi VšĮ Statybos sektoriaus vystymo agentūros puslapyje viešai prieinamuose  registruose (</w:t>
      </w:r>
      <w:hyperlink r:id="rId1" w:history="1">
        <w:r w:rsidRPr="00A32E2C">
          <w:rPr>
            <w:rStyle w:val="Hipersaitas"/>
            <w:rFonts w:eastAsia="Arial"/>
            <w:i/>
            <w:iCs/>
            <w:sz w:val="20"/>
          </w:rPr>
          <w:t>https://www.ssva.lt/cms/registrai</w:t>
        </w:r>
      </w:hyperlink>
      <w:r w:rsidRPr="00A32E2C">
        <w:rPr>
          <w:i/>
          <w:iCs/>
          <w:sz w:val="20"/>
        </w:rPr>
        <w:t xml:space="preserve">) </w:t>
      </w:r>
      <w:r w:rsidRPr="00A32E2C">
        <w:rPr>
          <w:rFonts w:eastAsia="Calibri"/>
          <w:i/>
          <w:iCs/>
          <w:sz w:val="20"/>
        </w:rPr>
        <w:t>ar kituose atitinkamus duomenis teikiančiuose viešai prieinamuose registruose</w:t>
      </w:r>
      <w:r>
        <w:rPr>
          <w:rFonts w:eastAsia="Calibri"/>
          <w:i/>
          <w:iCs/>
          <w:sz w:val="20"/>
        </w:rPr>
        <w:t xml:space="preserve">, ar specialistas turi galiojantį </w:t>
      </w:r>
      <w:r w:rsidRPr="004F223F">
        <w:rPr>
          <w:rFonts w:eastAsia="Calibri"/>
          <w:i/>
          <w:iCs/>
          <w:sz w:val="20"/>
        </w:rPr>
        <w:t>Statybos sektoriaus vystymo agentūros išduot</w:t>
      </w:r>
      <w:r>
        <w:rPr>
          <w:rFonts w:eastAsia="Calibri"/>
          <w:i/>
          <w:iCs/>
          <w:sz w:val="20"/>
        </w:rPr>
        <w:t>ą</w:t>
      </w:r>
      <w:r w:rsidRPr="004F223F">
        <w:rPr>
          <w:rFonts w:eastAsia="Calibri"/>
          <w:i/>
          <w:iCs/>
          <w:sz w:val="20"/>
        </w:rPr>
        <w:t xml:space="preserve"> kvalifikacijos atestat</w:t>
      </w:r>
      <w:r>
        <w:rPr>
          <w:rFonts w:eastAsia="Calibri"/>
          <w:i/>
          <w:iCs/>
          <w:sz w:val="20"/>
        </w:rPr>
        <w:t>ą</w:t>
      </w:r>
      <w:r w:rsidRPr="00A32E2C">
        <w:rPr>
          <w:rFonts w:eastAsia="Calibri"/>
          <w:i/>
          <w:iCs/>
          <w:sz w:val="20"/>
        </w:rPr>
        <w:t>. Esant aplinkybėms, dėl kurių Perkančioji organizacija negali pati pasitikrinti viešai prieinamuose registruose nurodytų duomenų  (pvz., registras neveikia, registre nėra duomenų apie tiekėją ar pan.,), Perkančioji organizacija turi teisę kreiptis į tiekėją dėl atitiktį patvirtinančių dokumentų pateikimo.</w:t>
      </w:r>
    </w:p>
    <w:p w14:paraId="281FD911" w14:textId="77777777" w:rsidR="00A07755" w:rsidRPr="00A32E2C" w:rsidRDefault="00A07755" w:rsidP="00A07755">
      <w:pPr>
        <w:pStyle w:val="Komentarotekstas"/>
      </w:pPr>
    </w:p>
    <w:p w14:paraId="68D72A3B" w14:textId="77777777" w:rsidR="00A07755" w:rsidRDefault="00A07755" w:rsidP="00A07755">
      <w:pPr>
        <w:spacing w:line="254" w:lineRule="auto"/>
        <w:jc w:val="both"/>
        <w:rPr>
          <w:rFonts w:eastAsiaTheme="minorHAnsi"/>
          <w:i/>
          <w:iCs/>
        </w:rPr>
      </w:pPr>
    </w:p>
    <w:p w14:paraId="217BF719" w14:textId="77777777" w:rsidR="00A07755" w:rsidRPr="006D18B3" w:rsidRDefault="00A07755" w:rsidP="00A07755">
      <w:pPr>
        <w:pStyle w:val="Puslapioinaostekstas"/>
        <w:jc w:val="both"/>
        <w:rPr>
          <w:i/>
          <w:iCs/>
        </w:rPr>
      </w:pPr>
    </w:p>
    <w:p w14:paraId="2BC32F82" w14:textId="77777777" w:rsidR="00A07755" w:rsidRPr="006D18B3" w:rsidRDefault="00A07755" w:rsidP="00A07755">
      <w:pPr>
        <w:pStyle w:val="Puslapioinaostekstas"/>
        <w:jc w:val="both"/>
        <w:rPr>
          <w:rFonts w:eastAsia="Yu Minch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7541907"/>
      <w:docPartObj>
        <w:docPartGallery w:val="Page Numbers (Top of Page)"/>
        <w:docPartUnique/>
      </w:docPartObj>
    </w:sdtPr>
    <w:sdtEndPr/>
    <w:sdtContent>
      <w:p w14:paraId="233A61A7" w14:textId="77777777" w:rsidR="000B0CB8" w:rsidRDefault="003B3917">
        <w:pPr>
          <w:pStyle w:val="Antrats"/>
          <w:jc w:val="center"/>
        </w:pPr>
        <w:r>
          <w:fldChar w:fldCharType="begin"/>
        </w:r>
        <w:r>
          <w:instrText>PAGE   \* MERGEFORMAT</w:instrText>
        </w:r>
        <w:r>
          <w:fldChar w:fldCharType="separate"/>
        </w:r>
        <w:r w:rsidR="00656E44">
          <w:rPr>
            <w:noProof/>
          </w:rPr>
          <w:t>6</w:t>
        </w:r>
        <w:r>
          <w:fldChar w:fldCharType="end"/>
        </w:r>
      </w:p>
    </w:sdtContent>
  </w:sdt>
  <w:p w14:paraId="11C112F2" w14:textId="77777777" w:rsidR="000B0CB8" w:rsidRDefault="000B0C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355B"/>
    <w:multiLevelType w:val="multilevel"/>
    <w:tmpl w:val="878A5BB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5F781B"/>
    <w:multiLevelType w:val="hybridMultilevel"/>
    <w:tmpl w:val="F490CA84"/>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9274A6"/>
    <w:multiLevelType w:val="multilevel"/>
    <w:tmpl w:val="C4CAEBF0"/>
    <w:lvl w:ilvl="0">
      <w:start w:val="1"/>
      <w:numFmt w:val="decimal"/>
      <w:lvlText w:val="7.1.%1."/>
      <w:lvlJc w:val="left"/>
      <w:pPr>
        <w:ind w:left="720" w:hanging="360"/>
      </w:pPr>
      <w:rPr>
        <w:rFonts w:cs="Times New Roman"/>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E944E7"/>
    <w:multiLevelType w:val="multilevel"/>
    <w:tmpl w:val="3CCA86FE"/>
    <w:lvl w:ilvl="0">
      <w:start w:val="1"/>
      <w:numFmt w:val="decimal"/>
      <w:lvlText w:val="%1."/>
      <w:lvlJc w:val="left"/>
      <w:pPr>
        <w:ind w:left="540" w:hanging="540"/>
      </w:pPr>
    </w:lvl>
    <w:lvl w:ilvl="1">
      <w:start w:val="1"/>
      <w:numFmt w:val="decimal"/>
      <w:lvlText w:val="3.%2."/>
      <w:lvlJc w:val="left"/>
      <w:pPr>
        <w:ind w:left="540" w:hanging="540"/>
      </w:pPr>
      <w:rPr>
        <w:rFonts w:cs="Times New Roman"/>
        <w:i w:val="0"/>
        <w:color w:val="auto"/>
        <w:sz w:val="24"/>
        <w:szCs w:val="24"/>
      </w:r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421F3"/>
    <w:multiLevelType w:val="multilevel"/>
    <w:tmpl w:val="3E5E03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2238B8"/>
    <w:multiLevelType w:val="hybridMultilevel"/>
    <w:tmpl w:val="180A7ED6"/>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A87DAA"/>
    <w:multiLevelType w:val="multilevel"/>
    <w:tmpl w:val="656A0106"/>
    <w:lvl w:ilvl="0">
      <w:start w:val="9"/>
      <w:numFmt w:val="decimal"/>
      <w:lvlText w:val="%1."/>
      <w:lvlJc w:val="left"/>
      <w:pPr>
        <w:ind w:left="360" w:hanging="360"/>
      </w:pPr>
      <w:rPr>
        <w:b/>
      </w:r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9" w15:restartNumberingAfterBreak="0">
    <w:nsid w:val="780F38E3"/>
    <w:multiLevelType w:val="hybridMultilevel"/>
    <w:tmpl w:val="180A7ED6"/>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CB3188"/>
    <w:multiLevelType w:val="hybridMultilevel"/>
    <w:tmpl w:val="F22AE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047556">
    <w:abstractNumId w:val="3"/>
  </w:num>
  <w:num w:numId="2" w16cid:durableId="506213690">
    <w:abstractNumId w:val="6"/>
  </w:num>
  <w:num w:numId="3" w16cid:durableId="1775707745">
    <w:abstractNumId w:val="8"/>
  </w:num>
  <w:num w:numId="4" w16cid:durableId="1490974016">
    <w:abstractNumId w:val="2"/>
  </w:num>
  <w:num w:numId="5" w16cid:durableId="3946299">
    <w:abstractNumId w:val="4"/>
  </w:num>
  <w:num w:numId="6" w16cid:durableId="1830822330">
    <w:abstractNumId w:val="4"/>
    <w:lvlOverride w:ilvl="0">
      <w:startOverride w:val="4"/>
    </w:lvlOverride>
    <w:lvlOverride w:ilvl="1">
      <w:startOverride w:val="2"/>
    </w:lvlOverride>
  </w:num>
  <w:num w:numId="7" w16cid:durableId="2018191234">
    <w:abstractNumId w:val="4"/>
    <w:lvlOverride w:ilvl="0">
      <w:startOverride w:val="6"/>
    </w:lvlOverride>
    <w:lvlOverride w:ilvl="1">
      <w:startOverride w:val="6"/>
    </w:lvlOverride>
    <w:lvlOverride w:ilvl="2">
      <w:startOverride w:val="2"/>
    </w:lvlOverride>
  </w:num>
  <w:num w:numId="8" w16cid:durableId="1591888793">
    <w:abstractNumId w:val="5"/>
  </w:num>
  <w:num w:numId="9" w16cid:durableId="1584676899">
    <w:abstractNumId w:val="0"/>
  </w:num>
  <w:num w:numId="10" w16cid:durableId="1846049173">
    <w:abstractNumId w:val="10"/>
  </w:num>
  <w:num w:numId="11" w16cid:durableId="290944438">
    <w:abstractNumId w:val="9"/>
  </w:num>
  <w:num w:numId="12" w16cid:durableId="299841792">
    <w:abstractNumId w:val="7"/>
  </w:num>
  <w:num w:numId="13" w16cid:durableId="2141722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978"/>
    <w:rsid w:val="000064BC"/>
    <w:rsid w:val="00014C51"/>
    <w:rsid w:val="0001536A"/>
    <w:rsid w:val="0001546E"/>
    <w:rsid w:val="0001624D"/>
    <w:rsid w:val="0002487D"/>
    <w:rsid w:val="00027D61"/>
    <w:rsid w:val="000338C8"/>
    <w:rsid w:val="000402C9"/>
    <w:rsid w:val="00047868"/>
    <w:rsid w:val="0005731C"/>
    <w:rsid w:val="0006612D"/>
    <w:rsid w:val="000809B3"/>
    <w:rsid w:val="00081385"/>
    <w:rsid w:val="000820DE"/>
    <w:rsid w:val="0008213F"/>
    <w:rsid w:val="00083584"/>
    <w:rsid w:val="000915C5"/>
    <w:rsid w:val="000B0CB8"/>
    <w:rsid w:val="000B23B0"/>
    <w:rsid w:val="000B6154"/>
    <w:rsid w:val="000B62B5"/>
    <w:rsid w:val="000E1269"/>
    <w:rsid w:val="000E43D9"/>
    <w:rsid w:val="000F05FC"/>
    <w:rsid w:val="00101C0D"/>
    <w:rsid w:val="00104CA8"/>
    <w:rsid w:val="00104E9A"/>
    <w:rsid w:val="00105A9E"/>
    <w:rsid w:val="001065BC"/>
    <w:rsid w:val="001131A9"/>
    <w:rsid w:val="00115867"/>
    <w:rsid w:val="00130F05"/>
    <w:rsid w:val="00137610"/>
    <w:rsid w:val="00143EC8"/>
    <w:rsid w:val="001477A2"/>
    <w:rsid w:val="00162626"/>
    <w:rsid w:val="00171E11"/>
    <w:rsid w:val="001735AE"/>
    <w:rsid w:val="00174CBF"/>
    <w:rsid w:val="001B1DAF"/>
    <w:rsid w:val="001B40E4"/>
    <w:rsid w:val="001C0CD9"/>
    <w:rsid w:val="001C592C"/>
    <w:rsid w:val="001C779C"/>
    <w:rsid w:val="001D1EDC"/>
    <w:rsid w:val="001E3B85"/>
    <w:rsid w:val="001E7FAA"/>
    <w:rsid w:val="00211BD3"/>
    <w:rsid w:val="0022733C"/>
    <w:rsid w:val="002279C2"/>
    <w:rsid w:val="00253477"/>
    <w:rsid w:val="002642DA"/>
    <w:rsid w:val="00270099"/>
    <w:rsid w:val="00294F40"/>
    <w:rsid w:val="00297AC8"/>
    <w:rsid w:val="00297DAF"/>
    <w:rsid w:val="002A0953"/>
    <w:rsid w:val="002B2896"/>
    <w:rsid w:val="002C2D4F"/>
    <w:rsid w:val="002C439C"/>
    <w:rsid w:val="002C6AB4"/>
    <w:rsid w:val="002C7485"/>
    <w:rsid w:val="002D2EBC"/>
    <w:rsid w:val="002D4978"/>
    <w:rsid w:val="002F0EB4"/>
    <w:rsid w:val="00316139"/>
    <w:rsid w:val="00321A26"/>
    <w:rsid w:val="00333F2E"/>
    <w:rsid w:val="003346C1"/>
    <w:rsid w:val="0033696F"/>
    <w:rsid w:val="00341330"/>
    <w:rsid w:val="003563D2"/>
    <w:rsid w:val="003575AD"/>
    <w:rsid w:val="0036516D"/>
    <w:rsid w:val="0037357A"/>
    <w:rsid w:val="00382B86"/>
    <w:rsid w:val="003926B6"/>
    <w:rsid w:val="003A643D"/>
    <w:rsid w:val="003B3917"/>
    <w:rsid w:val="003C5A67"/>
    <w:rsid w:val="003D108C"/>
    <w:rsid w:val="003D3D48"/>
    <w:rsid w:val="003D5D33"/>
    <w:rsid w:val="003E7F2C"/>
    <w:rsid w:val="0040219C"/>
    <w:rsid w:val="00404149"/>
    <w:rsid w:val="00404BAE"/>
    <w:rsid w:val="0040546B"/>
    <w:rsid w:val="00406768"/>
    <w:rsid w:val="0040720D"/>
    <w:rsid w:val="004216E6"/>
    <w:rsid w:val="00456FEC"/>
    <w:rsid w:val="00462355"/>
    <w:rsid w:val="0046266C"/>
    <w:rsid w:val="004628A0"/>
    <w:rsid w:val="00462D64"/>
    <w:rsid w:val="0046609F"/>
    <w:rsid w:val="00486A70"/>
    <w:rsid w:val="004A7BC3"/>
    <w:rsid w:val="004C441F"/>
    <w:rsid w:val="004C4F31"/>
    <w:rsid w:val="004D044E"/>
    <w:rsid w:val="004E4510"/>
    <w:rsid w:val="004E4B80"/>
    <w:rsid w:val="004E6498"/>
    <w:rsid w:val="005008C9"/>
    <w:rsid w:val="00501405"/>
    <w:rsid w:val="00515A07"/>
    <w:rsid w:val="00521CED"/>
    <w:rsid w:val="00526167"/>
    <w:rsid w:val="005372A1"/>
    <w:rsid w:val="005400F2"/>
    <w:rsid w:val="00554E1C"/>
    <w:rsid w:val="0056427A"/>
    <w:rsid w:val="00572205"/>
    <w:rsid w:val="00574C14"/>
    <w:rsid w:val="0058253E"/>
    <w:rsid w:val="0058554D"/>
    <w:rsid w:val="0058704D"/>
    <w:rsid w:val="005923EC"/>
    <w:rsid w:val="005B193A"/>
    <w:rsid w:val="005D3E46"/>
    <w:rsid w:val="005D5837"/>
    <w:rsid w:val="0060286B"/>
    <w:rsid w:val="00604674"/>
    <w:rsid w:val="006047BE"/>
    <w:rsid w:val="00640E76"/>
    <w:rsid w:val="00642DF7"/>
    <w:rsid w:val="00644A97"/>
    <w:rsid w:val="00653D55"/>
    <w:rsid w:val="00656E44"/>
    <w:rsid w:val="00662720"/>
    <w:rsid w:val="00665D04"/>
    <w:rsid w:val="006702EC"/>
    <w:rsid w:val="00686826"/>
    <w:rsid w:val="006A1CA9"/>
    <w:rsid w:val="006B5689"/>
    <w:rsid w:val="006C1850"/>
    <w:rsid w:val="006C2FDE"/>
    <w:rsid w:val="006C5660"/>
    <w:rsid w:val="006C6A9D"/>
    <w:rsid w:val="006D155F"/>
    <w:rsid w:val="006D7295"/>
    <w:rsid w:val="006E0151"/>
    <w:rsid w:val="006E13EE"/>
    <w:rsid w:val="006F0080"/>
    <w:rsid w:val="006F3BF7"/>
    <w:rsid w:val="006F5754"/>
    <w:rsid w:val="00701BED"/>
    <w:rsid w:val="007041A2"/>
    <w:rsid w:val="00704931"/>
    <w:rsid w:val="007074A0"/>
    <w:rsid w:val="00714AC4"/>
    <w:rsid w:val="00722432"/>
    <w:rsid w:val="00735E9C"/>
    <w:rsid w:val="007532DD"/>
    <w:rsid w:val="00753503"/>
    <w:rsid w:val="00753D39"/>
    <w:rsid w:val="0075638C"/>
    <w:rsid w:val="00757300"/>
    <w:rsid w:val="00762FC6"/>
    <w:rsid w:val="00772C85"/>
    <w:rsid w:val="00773CFF"/>
    <w:rsid w:val="007936C9"/>
    <w:rsid w:val="00794F5B"/>
    <w:rsid w:val="007C4999"/>
    <w:rsid w:val="007C4A4C"/>
    <w:rsid w:val="007C5630"/>
    <w:rsid w:val="007D18F7"/>
    <w:rsid w:val="007D7B57"/>
    <w:rsid w:val="007D7BAA"/>
    <w:rsid w:val="007E3295"/>
    <w:rsid w:val="008010CF"/>
    <w:rsid w:val="00803471"/>
    <w:rsid w:val="00806B51"/>
    <w:rsid w:val="0082375B"/>
    <w:rsid w:val="00827AA9"/>
    <w:rsid w:val="00833B72"/>
    <w:rsid w:val="00836845"/>
    <w:rsid w:val="008376AB"/>
    <w:rsid w:val="008379E8"/>
    <w:rsid w:val="008615E3"/>
    <w:rsid w:val="00862BFD"/>
    <w:rsid w:val="008712FC"/>
    <w:rsid w:val="0089086D"/>
    <w:rsid w:val="008B3114"/>
    <w:rsid w:val="008C04F6"/>
    <w:rsid w:val="008C4790"/>
    <w:rsid w:val="008D034F"/>
    <w:rsid w:val="008D18BF"/>
    <w:rsid w:val="008D1AA5"/>
    <w:rsid w:val="008E304E"/>
    <w:rsid w:val="00906538"/>
    <w:rsid w:val="009077ED"/>
    <w:rsid w:val="00923F8B"/>
    <w:rsid w:val="00925482"/>
    <w:rsid w:val="0094406A"/>
    <w:rsid w:val="00945A74"/>
    <w:rsid w:val="009517D5"/>
    <w:rsid w:val="00952172"/>
    <w:rsid w:val="00964292"/>
    <w:rsid w:val="00966C68"/>
    <w:rsid w:val="0097498B"/>
    <w:rsid w:val="00984E05"/>
    <w:rsid w:val="00991AF6"/>
    <w:rsid w:val="00994729"/>
    <w:rsid w:val="009B31E1"/>
    <w:rsid w:val="009B44FE"/>
    <w:rsid w:val="009C3F7E"/>
    <w:rsid w:val="009D0FF1"/>
    <w:rsid w:val="009D1CD5"/>
    <w:rsid w:val="009D32F1"/>
    <w:rsid w:val="009D3ACB"/>
    <w:rsid w:val="009D563D"/>
    <w:rsid w:val="009D6248"/>
    <w:rsid w:val="009E2F53"/>
    <w:rsid w:val="009E493E"/>
    <w:rsid w:val="009E5F2C"/>
    <w:rsid w:val="00A00422"/>
    <w:rsid w:val="00A00810"/>
    <w:rsid w:val="00A00916"/>
    <w:rsid w:val="00A036E5"/>
    <w:rsid w:val="00A07755"/>
    <w:rsid w:val="00A2467C"/>
    <w:rsid w:val="00A40E10"/>
    <w:rsid w:val="00A554BA"/>
    <w:rsid w:val="00A558DB"/>
    <w:rsid w:val="00A8571A"/>
    <w:rsid w:val="00A95491"/>
    <w:rsid w:val="00AA0C7E"/>
    <w:rsid w:val="00AA37BD"/>
    <w:rsid w:val="00AA3D06"/>
    <w:rsid w:val="00AB1913"/>
    <w:rsid w:val="00AD06FD"/>
    <w:rsid w:val="00AD762C"/>
    <w:rsid w:val="00AE35C1"/>
    <w:rsid w:val="00AE5AC8"/>
    <w:rsid w:val="00AF0D4D"/>
    <w:rsid w:val="00B00923"/>
    <w:rsid w:val="00B227E2"/>
    <w:rsid w:val="00B25956"/>
    <w:rsid w:val="00B33CEE"/>
    <w:rsid w:val="00B45F62"/>
    <w:rsid w:val="00B53B98"/>
    <w:rsid w:val="00B60132"/>
    <w:rsid w:val="00B60D10"/>
    <w:rsid w:val="00B65905"/>
    <w:rsid w:val="00B761D2"/>
    <w:rsid w:val="00B93C8D"/>
    <w:rsid w:val="00BA537B"/>
    <w:rsid w:val="00BC5E92"/>
    <w:rsid w:val="00BD2305"/>
    <w:rsid w:val="00BD31B6"/>
    <w:rsid w:val="00BF4425"/>
    <w:rsid w:val="00C033AB"/>
    <w:rsid w:val="00C054F1"/>
    <w:rsid w:val="00C06131"/>
    <w:rsid w:val="00C1772C"/>
    <w:rsid w:val="00C1777C"/>
    <w:rsid w:val="00C22153"/>
    <w:rsid w:val="00C22D2E"/>
    <w:rsid w:val="00C25279"/>
    <w:rsid w:val="00C27B62"/>
    <w:rsid w:val="00C351BD"/>
    <w:rsid w:val="00C40B78"/>
    <w:rsid w:val="00C717F6"/>
    <w:rsid w:val="00C801AA"/>
    <w:rsid w:val="00C80A83"/>
    <w:rsid w:val="00C82F2A"/>
    <w:rsid w:val="00C91858"/>
    <w:rsid w:val="00C91EDA"/>
    <w:rsid w:val="00C95A7E"/>
    <w:rsid w:val="00C96633"/>
    <w:rsid w:val="00CA4006"/>
    <w:rsid w:val="00CC0148"/>
    <w:rsid w:val="00CC1B79"/>
    <w:rsid w:val="00CE5894"/>
    <w:rsid w:val="00D02395"/>
    <w:rsid w:val="00D06740"/>
    <w:rsid w:val="00D15B97"/>
    <w:rsid w:val="00D224E5"/>
    <w:rsid w:val="00D25128"/>
    <w:rsid w:val="00D35262"/>
    <w:rsid w:val="00D35308"/>
    <w:rsid w:val="00D368D9"/>
    <w:rsid w:val="00D50EC7"/>
    <w:rsid w:val="00D51832"/>
    <w:rsid w:val="00D538D6"/>
    <w:rsid w:val="00D66339"/>
    <w:rsid w:val="00D71B9A"/>
    <w:rsid w:val="00D71FCF"/>
    <w:rsid w:val="00D74A0A"/>
    <w:rsid w:val="00D8272B"/>
    <w:rsid w:val="00D91250"/>
    <w:rsid w:val="00DA0988"/>
    <w:rsid w:val="00DA2FE8"/>
    <w:rsid w:val="00DB5B61"/>
    <w:rsid w:val="00DB7BBE"/>
    <w:rsid w:val="00DC1F1F"/>
    <w:rsid w:val="00DD7561"/>
    <w:rsid w:val="00DE3DF7"/>
    <w:rsid w:val="00DF5FDE"/>
    <w:rsid w:val="00E06B8D"/>
    <w:rsid w:val="00E07A6E"/>
    <w:rsid w:val="00E10B17"/>
    <w:rsid w:val="00E12E4F"/>
    <w:rsid w:val="00E35B0C"/>
    <w:rsid w:val="00E512F8"/>
    <w:rsid w:val="00E65951"/>
    <w:rsid w:val="00E800DC"/>
    <w:rsid w:val="00E93187"/>
    <w:rsid w:val="00E93273"/>
    <w:rsid w:val="00E944E7"/>
    <w:rsid w:val="00EA1801"/>
    <w:rsid w:val="00EB0893"/>
    <w:rsid w:val="00EB1075"/>
    <w:rsid w:val="00EC27C0"/>
    <w:rsid w:val="00ED0611"/>
    <w:rsid w:val="00ED636B"/>
    <w:rsid w:val="00EE22EB"/>
    <w:rsid w:val="00EF34F3"/>
    <w:rsid w:val="00EF68A8"/>
    <w:rsid w:val="00EF6DAC"/>
    <w:rsid w:val="00EF72C2"/>
    <w:rsid w:val="00F012E7"/>
    <w:rsid w:val="00F024A0"/>
    <w:rsid w:val="00F06A29"/>
    <w:rsid w:val="00F1315C"/>
    <w:rsid w:val="00F21F00"/>
    <w:rsid w:val="00F354A9"/>
    <w:rsid w:val="00F37B93"/>
    <w:rsid w:val="00F428FA"/>
    <w:rsid w:val="00F44963"/>
    <w:rsid w:val="00F514EC"/>
    <w:rsid w:val="00F5572B"/>
    <w:rsid w:val="00F701FF"/>
    <w:rsid w:val="00F70BDA"/>
    <w:rsid w:val="00F87A1F"/>
    <w:rsid w:val="00FA309C"/>
    <w:rsid w:val="00FA56CC"/>
    <w:rsid w:val="00FD4E58"/>
    <w:rsid w:val="00FD7708"/>
    <w:rsid w:val="00FE48B2"/>
    <w:rsid w:val="00FE6AF6"/>
    <w:rsid w:val="00FF4D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ADA6"/>
  <w15:chartTrackingRefBased/>
  <w15:docId w15:val="{F23A0255-FDB1-442C-922C-DF99042B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4978"/>
    <w:pPr>
      <w:jc w:val="left"/>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D4978"/>
    <w:pPr>
      <w:keepNext/>
      <w:keepLines/>
      <w:numPr>
        <w:numId w:val="8"/>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2D4978"/>
    <w:pPr>
      <w:keepNext/>
      <w:keepLines/>
      <w:numPr>
        <w:ilvl w:val="1"/>
        <w:numId w:val="8"/>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2D4978"/>
    <w:pPr>
      <w:keepNext/>
      <w:keepLines/>
      <w:numPr>
        <w:ilvl w:val="2"/>
        <w:numId w:val="8"/>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4978"/>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2D4978"/>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2D4978"/>
    <w:rPr>
      <w:rFonts w:ascii="Arial" w:eastAsia="Arial" w:hAnsi="Arial" w:cs="Arial"/>
      <w:color w:val="000000"/>
      <w:sz w:val="18"/>
      <w:szCs w:val="18"/>
      <w:u w:val="singl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2D4978"/>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2D4978"/>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2D4978"/>
    <w:rPr>
      <w:vertAlign w:val="superscript"/>
    </w:rPr>
  </w:style>
  <w:style w:type="table" w:styleId="Lentelstinklelis">
    <w:name w:val="Table Grid"/>
    <w:basedOn w:val="prastojilentel"/>
    <w:uiPriority w:val="59"/>
    <w:rsid w:val="002D497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D49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4978"/>
    <w:rPr>
      <w:rFonts w:ascii="Segoe UI" w:eastAsia="Times New Roman" w:hAnsi="Segoe UI" w:cs="Segoe UI"/>
      <w:sz w:val="18"/>
      <w:szCs w:val="18"/>
      <w:lang w:val="en-US"/>
    </w:rPr>
  </w:style>
  <w:style w:type="paragraph" w:styleId="Sraopastraipa">
    <w:name w:val="List Paragraph"/>
    <w:basedOn w:val="prastasis"/>
    <w:link w:val="SraopastraipaDiagrama"/>
    <w:uiPriority w:val="34"/>
    <w:qFormat/>
    <w:rsid w:val="002D4978"/>
    <w:pPr>
      <w:ind w:left="720"/>
      <w:contextualSpacing/>
    </w:pPr>
  </w:style>
  <w:style w:type="character" w:styleId="Komentaronuoroda">
    <w:name w:val="annotation reference"/>
    <w:basedOn w:val="Numatytasispastraiposriftas"/>
    <w:uiPriority w:val="99"/>
    <w:semiHidden/>
    <w:unhideWhenUsed/>
    <w:rsid w:val="002D4978"/>
    <w:rPr>
      <w:sz w:val="16"/>
      <w:szCs w:val="16"/>
    </w:rPr>
  </w:style>
  <w:style w:type="paragraph" w:styleId="Komentarotekstas">
    <w:name w:val="annotation text"/>
    <w:basedOn w:val="prastasis"/>
    <w:link w:val="KomentarotekstasDiagrama"/>
    <w:uiPriority w:val="99"/>
    <w:unhideWhenUsed/>
    <w:rsid w:val="002D4978"/>
    <w:rPr>
      <w:sz w:val="20"/>
      <w:szCs w:val="20"/>
    </w:rPr>
  </w:style>
  <w:style w:type="character" w:customStyle="1" w:styleId="KomentarotekstasDiagrama">
    <w:name w:val="Komentaro tekstas Diagrama"/>
    <w:basedOn w:val="Numatytasispastraiposriftas"/>
    <w:link w:val="Komentarotekstas"/>
    <w:uiPriority w:val="99"/>
    <w:rsid w:val="002D4978"/>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D4978"/>
    <w:rPr>
      <w:b/>
      <w:bCs/>
    </w:rPr>
  </w:style>
  <w:style w:type="character" w:customStyle="1" w:styleId="KomentarotemaDiagrama">
    <w:name w:val="Komentaro tema Diagrama"/>
    <w:basedOn w:val="KomentarotekstasDiagrama"/>
    <w:link w:val="Komentarotema"/>
    <w:uiPriority w:val="99"/>
    <w:semiHidden/>
    <w:rsid w:val="002D4978"/>
    <w:rPr>
      <w:rFonts w:ascii="Times New Roman" w:eastAsia="Times New Roman" w:hAnsi="Times New Roman" w:cs="Times New Roman"/>
      <w:b/>
      <w:bCs/>
      <w:sz w:val="20"/>
      <w:szCs w:val="20"/>
      <w:lang w:val="en-US"/>
    </w:rPr>
  </w:style>
  <w:style w:type="character" w:customStyle="1" w:styleId="PagrindiniotekstotraukaDiagrama">
    <w:name w:val="Pagrindinio teksto įtrauka Diagrama"/>
    <w:basedOn w:val="Numatytasispastraiposriftas"/>
    <w:link w:val="Pagrindiniotekstotrauka"/>
    <w:qFormat/>
    <w:rsid w:val="002D4978"/>
    <w:rPr>
      <w:rFonts w:ascii="Times New Roman" w:eastAsia="Times New Roman" w:hAnsi="Times New Roman" w:cs="Times New Roman"/>
      <w:spacing w:val="-2"/>
      <w:sz w:val="24"/>
      <w:szCs w:val="25"/>
      <w:shd w:val="clear" w:color="auto" w:fill="FFFFFF"/>
    </w:rPr>
  </w:style>
  <w:style w:type="paragraph" w:styleId="Pagrindiniotekstotrauka">
    <w:name w:val="Body Text Indent"/>
    <w:basedOn w:val="prastasis"/>
    <w:link w:val="PagrindiniotekstotraukaDiagrama"/>
    <w:rsid w:val="002D4978"/>
    <w:pPr>
      <w:shd w:val="clear" w:color="auto" w:fill="FFFFFF"/>
      <w:ind w:firstLine="627"/>
      <w:jc w:val="both"/>
    </w:pPr>
    <w:rPr>
      <w:spacing w:val="-2"/>
      <w:szCs w:val="25"/>
    </w:rPr>
  </w:style>
  <w:style w:type="character" w:customStyle="1" w:styleId="PagrindiniotekstotraukaDiagrama1">
    <w:name w:val="Pagrindinio teksto įtrauka Diagrama1"/>
    <w:basedOn w:val="Numatytasispastraiposriftas"/>
    <w:uiPriority w:val="99"/>
    <w:semiHidden/>
    <w:rsid w:val="002D4978"/>
    <w:rPr>
      <w:rFonts w:ascii="Times New Roman" w:eastAsia="Times New Roman" w:hAnsi="Times New Roman" w:cs="Times New Roman"/>
      <w:sz w:val="24"/>
      <w:szCs w:val="24"/>
      <w:lang w:val="en-US"/>
    </w:rPr>
  </w:style>
  <w:style w:type="character" w:customStyle="1" w:styleId="SraopastraipaDiagrama">
    <w:name w:val="Sąrašo pastraipa Diagrama"/>
    <w:link w:val="Sraopastraipa"/>
    <w:uiPriority w:val="34"/>
    <w:qFormat/>
    <w:locked/>
    <w:rsid w:val="002D4978"/>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2D4978"/>
    <w:pPr>
      <w:tabs>
        <w:tab w:val="center" w:pos="4819"/>
        <w:tab w:val="right" w:pos="9638"/>
      </w:tabs>
    </w:pPr>
  </w:style>
  <w:style w:type="character" w:customStyle="1" w:styleId="AntratsDiagrama">
    <w:name w:val="Antraštės Diagrama"/>
    <w:basedOn w:val="Numatytasispastraiposriftas"/>
    <w:link w:val="Antrats"/>
    <w:uiPriority w:val="99"/>
    <w:rsid w:val="002D4978"/>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2D4978"/>
    <w:pPr>
      <w:tabs>
        <w:tab w:val="center" w:pos="4819"/>
        <w:tab w:val="right" w:pos="9638"/>
      </w:tabs>
    </w:pPr>
  </w:style>
  <w:style w:type="character" w:customStyle="1" w:styleId="PoratDiagrama">
    <w:name w:val="Poraštė Diagrama"/>
    <w:basedOn w:val="Numatytasispastraiposriftas"/>
    <w:link w:val="Porat"/>
    <w:uiPriority w:val="99"/>
    <w:rsid w:val="002D4978"/>
    <w:rPr>
      <w:rFonts w:ascii="Times New Roman" w:eastAsia="Times New Roman" w:hAnsi="Times New Roman" w:cs="Times New Roman"/>
      <w:sz w:val="24"/>
      <w:szCs w:val="24"/>
      <w:lang w:val="en-US"/>
    </w:rPr>
  </w:style>
  <w:style w:type="paragraph" w:customStyle="1" w:styleId="Stilius1">
    <w:name w:val="Stilius1"/>
    <w:basedOn w:val="prastasis"/>
    <w:autoRedefine/>
    <w:qFormat/>
    <w:rsid w:val="009D32F1"/>
    <w:pPr>
      <w:jc w:val="both"/>
    </w:pPr>
    <w:rPr>
      <w:bCs/>
    </w:rPr>
  </w:style>
  <w:style w:type="paragraph" w:customStyle="1" w:styleId="Stilius3">
    <w:name w:val="Stilius3"/>
    <w:basedOn w:val="prastasis"/>
    <w:link w:val="Stilius3Diagrama"/>
    <w:qFormat/>
    <w:rsid w:val="002D4978"/>
    <w:pPr>
      <w:spacing w:before="200"/>
      <w:jc w:val="both"/>
    </w:pPr>
    <w:rPr>
      <w:sz w:val="22"/>
      <w:szCs w:val="22"/>
    </w:rPr>
  </w:style>
  <w:style w:type="character" w:customStyle="1" w:styleId="Stilius3Diagrama">
    <w:name w:val="Stilius3 Diagrama"/>
    <w:link w:val="Stilius3"/>
    <w:locked/>
    <w:rsid w:val="002D4978"/>
    <w:rPr>
      <w:rFonts w:ascii="Times New Roman" w:eastAsia="Times New Roman" w:hAnsi="Times New Roman" w:cs="Times New Roman"/>
    </w:rPr>
  </w:style>
  <w:style w:type="paragraph" w:customStyle="1" w:styleId="Style9">
    <w:name w:val="Style9"/>
    <w:basedOn w:val="prastasis"/>
    <w:rsid w:val="002D4978"/>
    <w:pPr>
      <w:widowControl w:val="0"/>
      <w:autoSpaceDE w:val="0"/>
      <w:autoSpaceDN w:val="0"/>
      <w:adjustRightInd w:val="0"/>
      <w:spacing w:line="250" w:lineRule="exact"/>
      <w:ind w:firstLine="720"/>
      <w:jc w:val="both"/>
    </w:pPr>
    <w:rPr>
      <w:rFonts w:ascii="Arial" w:hAnsi="Arial" w:cs="Arial"/>
      <w:sz w:val="20"/>
      <w:lang w:eastAsia="lt-LT"/>
    </w:rPr>
  </w:style>
  <w:style w:type="paragraph" w:styleId="Pataisymai">
    <w:name w:val="Revision"/>
    <w:hidden/>
    <w:uiPriority w:val="99"/>
    <w:semiHidden/>
    <w:rsid w:val="002D4978"/>
    <w:pPr>
      <w:jc w:val="left"/>
    </w:pPr>
    <w:rPr>
      <w:rFonts w:ascii="Times New Roman" w:eastAsia="Times New Roman" w:hAnsi="Times New Roman" w:cs="Times New Roman"/>
      <w:sz w:val="24"/>
      <w:szCs w:val="24"/>
      <w:lang w:val="en-US"/>
    </w:rPr>
  </w:style>
  <w:style w:type="character" w:styleId="Hipersaitas">
    <w:name w:val="Hyperlink"/>
    <w:aliases w:val="Alna"/>
    <w:uiPriority w:val="99"/>
    <w:rsid w:val="00C033AB"/>
    <w:rPr>
      <w:color w:val="0000FF"/>
      <w:u w:val="single"/>
    </w:rPr>
  </w:style>
  <w:style w:type="character" w:styleId="Neapdorotaspaminjimas">
    <w:name w:val="Unresolved Mention"/>
    <w:basedOn w:val="Numatytasispastraiposriftas"/>
    <w:uiPriority w:val="99"/>
    <w:semiHidden/>
    <w:unhideWhenUsed/>
    <w:rsid w:val="0094406A"/>
    <w:rPr>
      <w:color w:val="605E5C"/>
      <w:shd w:val="clear" w:color="auto" w:fill="E1DFDD"/>
    </w:rPr>
  </w:style>
  <w:style w:type="paragraph" w:customStyle="1" w:styleId="pf0">
    <w:name w:val="pf0"/>
    <w:basedOn w:val="prastasis"/>
    <w:rsid w:val="00C717F6"/>
    <w:pPr>
      <w:spacing w:before="100" w:beforeAutospacing="1" w:after="100" w:afterAutospacing="1"/>
    </w:pPr>
    <w:rPr>
      <w:lang w:eastAsia="lt-LT"/>
    </w:rPr>
  </w:style>
  <w:style w:type="character" w:customStyle="1" w:styleId="cf01">
    <w:name w:val="cf01"/>
    <w:basedOn w:val="Numatytasispastraiposriftas"/>
    <w:rsid w:val="00C717F6"/>
    <w:rPr>
      <w:rFonts w:ascii="Segoe UI" w:hAnsi="Segoe UI" w:cs="Segoe UI" w:hint="default"/>
      <w:sz w:val="18"/>
      <w:szCs w:val="18"/>
    </w:rPr>
  </w:style>
  <w:style w:type="character" w:customStyle="1" w:styleId="cf11">
    <w:name w:val="cf11"/>
    <w:basedOn w:val="Numatytasispastraiposriftas"/>
    <w:rsid w:val="00C717F6"/>
    <w:rPr>
      <w:rFonts w:ascii="Segoe UI" w:hAnsi="Segoe UI" w:cs="Segoe UI" w:hint="default"/>
      <w:sz w:val="18"/>
      <w:szCs w:val="18"/>
    </w:rPr>
  </w:style>
  <w:style w:type="paragraph" w:styleId="prastasiniatinklio">
    <w:name w:val="Normal (Web)"/>
    <w:basedOn w:val="prastasis"/>
    <w:uiPriority w:val="99"/>
    <w:unhideWhenUsed/>
    <w:rsid w:val="00C717F6"/>
    <w:pPr>
      <w:spacing w:before="100" w:beforeAutospacing="1" w:after="100" w:afterAutospacing="1"/>
    </w:pPr>
    <w:rPr>
      <w:lang w:eastAsia="lt-LT"/>
    </w:rPr>
  </w:style>
  <w:style w:type="character" w:customStyle="1" w:styleId="cf31">
    <w:name w:val="cf31"/>
    <w:basedOn w:val="Numatytasispastraiposriftas"/>
    <w:rsid w:val="00C717F6"/>
    <w:rPr>
      <w:rFonts w:ascii="Segoe UI" w:hAnsi="Segoe UI" w:cs="Segoe UI" w:hint="default"/>
      <w:color w:val="050505"/>
      <w:sz w:val="18"/>
      <w:szCs w:val="18"/>
      <w:shd w:val="clear" w:color="auto" w:fill="FFFFFF"/>
    </w:rPr>
  </w:style>
  <w:style w:type="paragraph" w:customStyle="1" w:styleId="Tekstas">
    <w:name w:val="! Tekstas"/>
    <w:basedOn w:val="prastasis"/>
    <w:link w:val="TekstasDiagrama"/>
    <w:qFormat/>
    <w:rsid w:val="00341330"/>
    <w:rPr>
      <w:szCs w:val="22"/>
      <w:lang w:val="en-US" w:eastAsia="lt-LT"/>
    </w:rPr>
  </w:style>
  <w:style w:type="character" w:customStyle="1" w:styleId="TekstasDiagrama">
    <w:name w:val="! Tekstas Diagrama"/>
    <w:basedOn w:val="Numatytasispastraiposriftas"/>
    <w:link w:val="Tekstas"/>
    <w:rsid w:val="00341330"/>
    <w:rPr>
      <w:rFonts w:ascii="Times New Roman" w:eastAsia="Times New Roman" w:hAnsi="Times New Roman" w:cs="Times New Roman"/>
      <w:sz w:val="24"/>
      <w:lang w:val="en-US" w:eastAsia="lt-LT"/>
    </w:rPr>
  </w:style>
  <w:style w:type="paragraph" w:customStyle="1" w:styleId="Standard">
    <w:name w:val="Standard"/>
    <w:rsid w:val="00753503"/>
    <w:pPr>
      <w:suppressAutoHyphens/>
      <w:autoSpaceDN w:val="0"/>
      <w:ind w:firstLine="720"/>
      <w:jc w:val="left"/>
      <w:textAlignment w:val="baseline"/>
    </w:pPr>
    <w:rPr>
      <w:rFonts w:ascii="Arial" w:eastAsia="Times New Roman" w:hAnsi="Arial" w:cs="Arial"/>
      <w:color w:val="00000A"/>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798317">
      <w:bodyDiv w:val="1"/>
      <w:marLeft w:val="0"/>
      <w:marRight w:val="0"/>
      <w:marTop w:val="0"/>
      <w:marBottom w:val="0"/>
      <w:divBdr>
        <w:top w:val="none" w:sz="0" w:space="0" w:color="auto"/>
        <w:left w:val="none" w:sz="0" w:space="0" w:color="auto"/>
        <w:bottom w:val="none" w:sz="0" w:space="0" w:color="auto"/>
        <w:right w:val="none" w:sz="0" w:space="0" w:color="auto"/>
      </w:divBdr>
    </w:div>
    <w:div w:id="265775343">
      <w:bodyDiv w:val="1"/>
      <w:marLeft w:val="0"/>
      <w:marRight w:val="0"/>
      <w:marTop w:val="0"/>
      <w:marBottom w:val="0"/>
      <w:divBdr>
        <w:top w:val="none" w:sz="0" w:space="0" w:color="auto"/>
        <w:left w:val="none" w:sz="0" w:space="0" w:color="auto"/>
        <w:bottom w:val="none" w:sz="0" w:space="0" w:color="auto"/>
        <w:right w:val="none" w:sz="0" w:space="0" w:color="auto"/>
      </w:divBdr>
    </w:div>
    <w:div w:id="843589341">
      <w:bodyDiv w:val="1"/>
      <w:marLeft w:val="0"/>
      <w:marRight w:val="0"/>
      <w:marTop w:val="0"/>
      <w:marBottom w:val="0"/>
      <w:divBdr>
        <w:top w:val="none" w:sz="0" w:space="0" w:color="auto"/>
        <w:left w:val="none" w:sz="0" w:space="0" w:color="auto"/>
        <w:bottom w:val="none" w:sz="0" w:space="0" w:color="auto"/>
        <w:right w:val="none" w:sz="0" w:space="0" w:color="auto"/>
      </w:divBdr>
    </w:div>
    <w:div w:id="984164602">
      <w:bodyDiv w:val="1"/>
      <w:marLeft w:val="0"/>
      <w:marRight w:val="0"/>
      <w:marTop w:val="0"/>
      <w:marBottom w:val="0"/>
      <w:divBdr>
        <w:top w:val="none" w:sz="0" w:space="0" w:color="auto"/>
        <w:left w:val="none" w:sz="0" w:space="0" w:color="auto"/>
        <w:bottom w:val="none" w:sz="0" w:space="0" w:color="auto"/>
        <w:right w:val="none" w:sz="0" w:space="0" w:color="auto"/>
      </w:divBdr>
    </w:div>
    <w:div w:id="12930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omas@viasolis.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ytas.paulauskas@kalej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gula.lt/Puslapiai/defaul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5" Type="http://schemas.openxmlformats.org/officeDocument/2006/relationships/hyperlink" Target="http://www.e-tar.lt/portal/lt/legalAct/ad75ac40a7dd11e69ad4c8713b612d0f/gdKiiSAEmP"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uratis.meskauskas@kalej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sva.lt/cms/registra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B303B99E8645A69944050A4768B312"/>
        <w:category>
          <w:name w:val="Bendrosios nuostatos"/>
          <w:gallery w:val="placeholder"/>
        </w:category>
        <w:types>
          <w:type w:val="bbPlcHdr"/>
        </w:types>
        <w:behaviors>
          <w:behavior w:val="content"/>
        </w:behaviors>
        <w:guid w:val="{024FCC3D-E940-4177-8F56-47A36B358363}"/>
      </w:docPartPr>
      <w:docPartBody>
        <w:p w:rsidR="007576C7" w:rsidRDefault="005F1A22" w:rsidP="005F1A22">
          <w:pPr>
            <w:pStyle w:val="43B303B99E8645A69944050A4768B312"/>
          </w:pPr>
          <w:r w:rsidRPr="003158C8">
            <w:rPr>
              <w:rStyle w:val="Vietosrezervavimoenklotekstas"/>
            </w:rPr>
            <w:t>Choose an item.</w:t>
          </w:r>
        </w:p>
      </w:docPartBody>
    </w:docPart>
    <w:docPart>
      <w:docPartPr>
        <w:name w:val="49E99435F10F4886960B9AA6B29C8577"/>
        <w:category>
          <w:name w:val="Bendrosios nuostatos"/>
          <w:gallery w:val="placeholder"/>
        </w:category>
        <w:types>
          <w:type w:val="bbPlcHdr"/>
        </w:types>
        <w:behaviors>
          <w:behavior w:val="content"/>
        </w:behaviors>
        <w:guid w:val="{B0ACBB20-7157-416C-B38A-E6A10EA92CCF}"/>
      </w:docPartPr>
      <w:docPartBody>
        <w:p w:rsidR="007576C7" w:rsidRDefault="005F1A22" w:rsidP="005F1A22">
          <w:pPr>
            <w:pStyle w:val="49E99435F10F4886960B9AA6B29C8577"/>
          </w:pPr>
          <w:r w:rsidRPr="003158C8">
            <w:rPr>
              <w:rStyle w:val="Vietosrezervavimoenklotekstas"/>
            </w:rPr>
            <w:t>Choose an item.</w:t>
          </w:r>
        </w:p>
      </w:docPartBody>
    </w:docPart>
    <w:docPart>
      <w:docPartPr>
        <w:name w:val="1C15DBA6F05846D78FD4E504B292CE6B"/>
        <w:category>
          <w:name w:val="Bendrosios nuostatos"/>
          <w:gallery w:val="placeholder"/>
        </w:category>
        <w:types>
          <w:type w:val="bbPlcHdr"/>
        </w:types>
        <w:behaviors>
          <w:behavior w:val="content"/>
        </w:behaviors>
        <w:guid w:val="{B96D6E47-D46D-424F-A345-B88DE40E08DC}"/>
      </w:docPartPr>
      <w:docPartBody>
        <w:p w:rsidR="007576C7" w:rsidRDefault="005F1A22" w:rsidP="005F1A22">
          <w:pPr>
            <w:pStyle w:val="1C15DBA6F05846D78FD4E504B292CE6B"/>
          </w:pPr>
          <w:r w:rsidRPr="003158C8">
            <w:rPr>
              <w:rStyle w:val="Vietosrezervavimoenklotekstas"/>
            </w:rPr>
            <w:t>Choose an item.</w:t>
          </w:r>
        </w:p>
      </w:docPartBody>
    </w:docPart>
    <w:docPart>
      <w:docPartPr>
        <w:name w:val="6C369AB0A9B347F7B1B9ACA63F3CD343"/>
        <w:category>
          <w:name w:val="Bendrosios nuostatos"/>
          <w:gallery w:val="placeholder"/>
        </w:category>
        <w:types>
          <w:type w:val="bbPlcHdr"/>
        </w:types>
        <w:behaviors>
          <w:behavior w:val="content"/>
        </w:behaviors>
        <w:guid w:val="{2519BFF6-D5DD-43A5-ADDC-41BFDB15B0F4}"/>
      </w:docPartPr>
      <w:docPartBody>
        <w:p w:rsidR="007576C7" w:rsidRDefault="005F1A22" w:rsidP="005F1A22">
          <w:pPr>
            <w:pStyle w:val="6C369AB0A9B347F7B1B9ACA63F3CD343"/>
          </w:pPr>
          <w:r w:rsidRPr="003158C8">
            <w:rPr>
              <w:rStyle w:val="Vietosrezervavimoenklotekstas"/>
            </w:rPr>
            <w:t>Choose an item.</w:t>
          </w:r>
        </w:p>
      </w:docPartBody>
    </w:docPart>
    <w:docPart>
      <w:docPartPr>
        <w:name w:val="A0C0BAB7BE7B44748D927A93F20896CA"/>
        <w:category>
          <w:name w:val="Bendrosios nuostatos"/>
          <w:gallery w:val="placeholder"/>
        </w:category>
        <w:types>
          <w:type w:val="bbPlcHdr"/>
        </w:types>
        <w:behaviors>
          <w:behavior w:val="content"/>
        </w:behaviors>
        <w:guid w:val="{29EA34F4-7E2D-45C3-B71F-9F4E0E82FFF1}"/>
      </w:docPartPr>
      <w:docPartBody>
        <w:p w:rsidR="007576C7" w:rsidRDefault="005F1A22" w:rsidP="005F1A22">
          <w:pPr>
            <w:pStyle w:val="A0C0BAB7BE7B44748D927A93F20896CA"/>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22"/>
    <w:rsid w:val="00023E8B"/>
    <w:rsid w:val="00230412"/>
    <w:rsid w:val="004A29D3"/>
    <w:rsid w:val="00575476"/>
    <w:rsid w:val="005F1A22"/>
    <w:rsid w:val="00660623"/>
    <w:rsid w:val="007576C7"/>
    <w:rsid w:val="00887CA6"/>
    <w:rsid w:val="009B2011"/>
    <w:rsid w:val="00A05AD2"/>
    <w:rsid w:val="00BA426A"/>
    <w:rsid w:val="00DD51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F1A22"/>
    <w:rPr>
      <w:color w:val="808080"/>
    </w:rPr>
  </w:style>
  <w:style w:type="paragraph" w:customStyle="1" w:styleId="43B303B99E8645A69944050A4768B312">
    <w:name w:val="43B303B99E8645A69944050A4768B312"/>
    <w:rsid w:val="005F1A22"/>
  </w:style>
  <w:style w:type="paragraph" w:customStyle="1" w:styleId="49E99435F10F4886960B9AA6B29C8577">
    <w:name w:val="49E99435F10F4886960B9AA6B29C8577"/>
    <w:rsid w:val="005F1A22"/>
  </w:style>
  <w:style w:type="paragraph" w:customStyle="1" w:styleId="1C15DBA6F05846D78FD4E504B292CE6B">
    <w:name w:val="1C15DBA6F05846D78FD4E504B292CE6B"/>
    <w:rsid w:val="005F1A22"/>
  </w:style>
  <w:style w:type="paragraph" w:customStyle="1" w:styleId="6C369AB0A9B347F7B1B9ACA63F3CD343">
    <w:name w:val="6C369AB0A9B347F7B1B9ACA63F3CD343"/>
    <w:rsid w:val="005F1A22"/>
  </w:style>
  <w:style w:type="paragraph" w:customStyle="1" w:styleId="A0C0BAB7BE7B44748D927A93F20896CA">
    <w:name w:val="A0C0BAB7BE7B44748D927A93F20896CA"/>
    <w:rsid w:val="005F1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5" ma:contentTypeDescription="Kurkite naują dokumentą." ma:contentTypeScope="" ma:versionID="d67847687a1cb0fa38cc9c6270e93462">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a9b29e91b4992d36d087703563eeb975"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65421-D976-40E0-8240-CEAF3861F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FAD40-333B-46E2-8FCC-A5F954D7D1C9}">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293F5934-585D-49F0-A234-01E79D6E2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39950</Words>
  <Characters>22772</Characters>
  <Application>Microsoft Office Word</Application>
  <DocSecurity>4</DocSecurity>
  <Lines>189</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Sedlevičius</dc:creator>
  <cp:lastModifiedBy>Jūratis Meškauskas</cp:lastModifiedBy>
  <cp:revision>2</cp:revision>
  <dcterms:created xsi:type="dcterms:W3CDTF">2024-05-06T07:38:00Z</dcterms:created>
  <dcterms:modified xsi:type="dcterms:W3CDTF">2024-05-06T07:38:00Z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