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32D9F" w14:textId="0BC652FE" w:rsidR="00A455CB" w:rsidRPr="003C028B" w:rsidRDefault="00CE124C" w:rsidP="005B413A">
      <w:pPr>
        <w:pStyle w:val="Stilius5"/>
        <w:outlineLvl w:val="0"/>
        <w:rPr>
          <w:sz w:val="21"/>
          <w:szCs w:val="21"/>
        </w:rPr>
      </w:pPr>
      <w:r w:rsidRPr="003C028B">
        <w:rPr>
          <w:sz w:val="21"/>
          <w:szCs w:val="21"/>
        </w:rPr>
        <w:t xml:space="preserve">STATYBOS DARBŲ RANGOS </w:t>
      </w:r>
      <w:r w:rsidR="00A455CB" w:rsidRPr="003C028B">
        <w:rPr>
          <w:sz w:val="21"/>
          <w:szCs w:val="21"/>
        </w:rPr>
        <w:t xml:space="preserve">SUTARTIS Nr. </w:t>
      </w:r>
      <w:r w:rsidR="00041AC2">
        <w:rPr>
          <w:sz w:val="21"/>
          <w:szCs w:val="21"/>
        </w:rPr>
        <w:t>S-22022</w:t>
      </w:r>
    </w:p>
    <w:p w14:paraId="16FA1C55" w14:textId="77777777" w:rsidR="00B43696" w:rsidRPr="003C028B" w:rsidRDefault="00B43696" w:rsidP="005B413A">
      <w:pPr>
        <w:jc w:val="center"/>
        <w:outlineLvl w:val="0"/>
        <w:rPr>
          <w:rFonts w:ascii="Times New Roman" w:hAnsi="Times New Roman"/>
          <w:sz w:val="21"/>
          <w:szCs w:val="21"/>
        </w:rPr>
      </w:pPr>
    </w:p>
    <w:p w14:paraId="141DB994" w14:textId="1B2FF8C0" w:rsidR="002D267E" w:rsidRPr="003C028B" w:rsidRDefault="00A56203" w:rsidP="005B413A">
      <w:pPr>
        <w:jc w:val="center"/>
        <w:outlineLvl w:val="0"/>
        <w:rPr>
          <w:rFonts w:ascii="Times New Roman" w:hAnsi="Times New Roman"/>
          <w:sz w:val="21"/>
          <w:szCs w:val="21"/>
        </w:rPr>
      </w:pPr>
      <w:r w:rsidRPr="003C028B">
        <w:rPr>
          <w:rFonts w:ascii="Times New Roman" w:hAnsi="Times New Roman"/>
          <w:sz w:val="21"/>
          <w:szCs w:val="21"/>
        </w:rPr>
        <w:t>Telšiai</w:t>
      </w:r>
      <w:r w:rsidR="002D267E" w:rsidRPr="003C028B">
        <w:rPr>
          <w:rFonts w:ascii="Times New Roman" w:hAnsi="Times New Roman"/>
          <w:sz w:val="21"/>
          <w:szCs w:val="21"/>
        </w:rPr>
        <w:t xml:space="preserve">, </w:t>
      </w:r>
      <w:r w:rsidRPr="003C028B">
        <w:rPr>
          <w:rFonts w:ascii="Times New Roman" w:hAnsi="Times New Roman"/>
          <w:sz w:val="21"/>
          <w:szCs w:val="21"/>
        </w:rPr>
        <w:t>20</w:t>
      </w:r>
      <w:r w:rsidR="00656286" w:rsidRPr="003C028B">
        <w:rPr>
          <w:rFonts w:ascii="Times New Roman" w:hAnsi="Times New Roman"/>
          <w:sz w:val="21"/>
          <w:szCs w:val="21"/>
        </w:rPr>
        <w:t>2</w:t>
      </w:r>
      <w:r w:rsidR="00294540" w:rsidRPr="003C028B">
        <w:rPr>
          <w:rFonts w:ascii="Times New Roman" w:hAnsi="Times New Roman"/>
          <w:sz w:val="21"/>
          <w:szCs w:val="21"/>
        </w:rPr>
        <w:t>4</w:t>
      </w:r>
      <w:r w:rsidR="00721FB7" w:rsidRPr="003C028B">
        <w:rPr>
          <w:rFonts w:ascii="Times New Roman" w:hAnsi="Times New Roman"/>
          <w:sz w:val="21"/>
          <w:szCs w:val="21"/>
        </w:rPr>
        <w:t xml:space="preserve"> m.</w:t>
      </w:r>
      <w:r w:rsidR="003C028B" w:rsidRPr="003C028B">
        <w:rPr>
          <w:rFonts w:ascii="Times New Roman" w:hAnsi="Times New Roman"/>
          <w:sz w:val="21"/>
          <w:szCs w:val="21"/>
        </w:rPr>
        <w:t xml:space="preserve"> balandžio</w:t>
      </w:r>
      <w:r w:rsidR="00060474" w:rsidRPr="003C028B">
        <w:rPr>
          <w:rFonts w:ascii="Times New Roman" w:hAnsi="Times New Roman"/>
          <w:sz w:val="21"/>
          <w:szCs w:val="21"/>
        </w:rPr>
        <w:t xml:space="preserve"> </w:t>
      </w:r>
      <w:r w:rsidR="00041AC2">
        <w:rPr>
          <w:rFonts w:ascii="Times New Roman" w:hAnsi="Times New Roman"/>
          <w:sz w:val="21"/>
          <w:szCs w:val="21"/>
        </w:rPr>
        <w:t>18</w:t>
      </w:r>
      <w:r w:rsidR="00060474" w:rsidRPr="003C028B">
        <w:rPr>
          <w:rFonts w:ascii="Times New Roman" w:hAnsi="Times New Roman"/>
          <w:sz w:val="21"/>
          <w:szCs w:val="21"/>
        </w:rPr>
        <w:t xml:space="preserve">  </w:t>
      </w:r>
      <w:r w:rsidR="00721FB7" w:rsidRPr="003C028B">
        <w:rPr>
          <w:rFonts w:ascii="Times New Roman" w:hAnsi="Times New Roman"/>
          <w:sz w:val="21"/>
          <w:szCs w:val="21"/>
        </w:rPr>
        <w:t>d</w:t>
      </w:r>
      <w:r w:rsidR="003475A4" w:rsidRPr="003C028B">
        <w:rPr>
          <w:rFonts w:ascii="Times New Roman" w:hAnsi="Times New Roman"/>
          <w:sz w:val="21"/>
          <w:szCs w:val="21"/>
        </w:rPr>
        <w:t>.</w:t>
      </w:r>
    </w:p>
    <w:p w14:paraId="53652E4B" w14:textId="77777777" w:rsidR="002D267E" w:rsidRPr="003C028B" w:rsidRDefault="002D267E" w:rsidP="005B413A">
      <w:pPr>
        <w:rPr>
          <w:rFonts w:ascii="Times New Roman" w:hAnsi="Times New Roman"/>
          <w:sz w:val="21"/>
          <w:szCs w:val="21"/>
        </w:rPr>
      </w:pPr>
    </w:p>
    <w:p w14:paraId="297EF04C"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Zigmo Nevardausko, veikiančio pagal Telšių rajono savivaldybės administracijos nuostatus (toliau – Užsakovas), ir UAB „Palverkas“, juridinio asmens kodas 166675298, kurio registruota buveinė yra Klaipėdos g. 3, Mažeikiai, duomenys apie įmonę kaupiami ir saugomi Lietuvos Respublikos juridinių asmenų registre, atstovaujama direktoriaus Vaclovo Urnikio, veikiančio pagal bendrovės įstatus (toliau – Rangovas), toliau Užsakovas ir Rangovas kartu šioje </w:t>
      </w:r>
      <w:bookmarkStart w:id="0" w:name="_Hlk111807699"/>
      <w:r w:rsidRPr="003C028B">
        <w:rPr>
          <w:rFonts w:ascii="Times New Roman" w:hAnsi="Times New Roman"/>
          <w:sz w:val="21"/>
          <w:szCs w:val="21"/>
        </w:rPr>
        <w:t xml:space="preserve">statybos darbų rangos </w:t>
      </w:r>
      <w:bookmarkEnd w:id="0"/>
      <w:r w:rsidRPr="003C028B">
        <w:rPr>
          <w:rFonts w:ascii="Times New Roman" w:hAnsi="Times New Roman"/>
          <w:sz w:val="21"/>
          <w:szCs w:val="21"/>
        </w:rPr>
        <w:t>sutartyje (toliau – Sutartis) vadinami „Šalimis“, o kiekvienas atskirai – „Šalimi“, sudarė šią Sutartį ir susitarė dėl toliau išvardintų sąlygų.</w:t>
      </w:r>
    </w:p>
    <w:p w14:paraId="3BA28E00" w14:textId="16AAE481" w:rsidR="00CE124C" w:rsidRPr="003C028B" w:rsidRDefault="00CE124C" w:rsidP="005B413A">
      <w:pPr>
        <w:jc w:val="both"/>
        <w:rPr>
          <w:rFonts w:ascii="Times New Roman" w:hAnsi="Times New Roman"/>
          <w:sz w:val="21"/>
          <w:szCs w:val="21"/>
        </w:rPr>
      </w:pPr>
    </w:p>
    <w:p w14:paraId="350CD55F" w14:textId="77777777" w:rsidR="001E057B" w:rsidRPr="003C028B" w:rsidRDefault="001E057B" w:rsidP="005B413A">
      <w:pPr>
        <w:jc w:val="both"/>
        <w:rPr>
          <w:rFonts w:ascii="Times New Roman" w:hAnsi="Times New Roman"/>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
        <w:gridCol w:w="47"/>
        <w:gridCol w:w="5727"/>
        <w:gridCol w:w="3437"/>
      </w:tblGrid>
      <w:tr w:rsidR="003C028B" w:rsidRPr="003C028B" w14:paraId="5051AC0C" w14:textId="77777777" w:rsidTr="00B76B3F">
        <w:trPr>
          <w:trHeight w:val="53"/>
        </w:trPr>
        <w:tc>
          <w:tcPr>
            <w:tcW w:w="5000" w:type="pct"/>
            <w:gridSpan w:val="4"/>
            <w:tcBorders>
              <w:top w:val="nil"/>
              <w:left w:val="nil"/>
              <w:bottom w:val="nil"/>
              <w:right w:val="nil"/>
            </w:tcBorders>
          </w:tcPr>
          <w:p w14:paraId="062B9076" w14:textId="77777777" w:rsidR="00A455CB" w:rsidRPr="003C028B" w:rsidRDefault="00A455CB" w:rsidP="00797DD3">
            <w:pPr>
              <w:pStyle w:val="Stilius1"/>
              <w:rPr>
                <w:sz w:val="21"/>
                <w:szCs w:val="21"/>
              </w:rPr>
            </w:pPr>
            <w:bookmarkStart w:id="1" w:name="_Hlk94703045"/>
            <w:r w:rsidRPr="003C028B">
              <w:rPr>
                <w:sz w:val="21"/>
                <w:szCs w:val="21"/>
              </w:rPr>
              <w:t>SĄVOKOS</w:t>
            </w:r>
          </w:p>
        </w:tc>
      </w:tr>
      <w:tr w:rsidR="003C028B" w:rsidRPr="003C028B" w14:paraId="44982649" w14:textId="77777777" w:rsidTr="00E5646A">
        <w:trPr>
          <w:trHeight w:val="53"/>
        </w:trPr>
        <w:tc>
          <w:tcPr>
            <w:tcW w:w="487" w:type="pct"/>
            <w:tcBorders>
              <w:top w:val="nil"/>
              <w:left w:val="nil"/>
              <w:bottom w:val="nil"/>
              <w:right w:val="nil"/>
            </w:tcBorders>
          </w:tcPr>
          <w:p w14:paraId="68423680" w14:textId="77777777" w:rsidR="00A455CB" w:rsidRPr="003C028B" w:rsidRDefault="00A455CB" w:rsidP="005B413A">
            <w:pPr>
              <w:pStyle w:val="Sraopastraipa1"/>
              <w:numPr>
                <w:ilvl w:val="0"/>
                <w:numId w:val="2"/>
              </w:numPr>
              <w:spacing w:before="200"/>
              <w:ind w:hanging="578"/>
              <w:jc w:val="both"/>
              <w:rPr>
                <w:rFonts w:ascii="Times New Roman" w:hAnsi="Times New Roman"/>
                <w:sz w:val="21"/>
                <w:szCs w:val="21"/>
              </w:rPr>
            </w:pPr>
            <w:bookmarkStart w:id="2" w:name="_Hlk94703224"/>
          </w:p>
        </w:tc>
        <w:tc>
          <w:tcPr>
            <w:tcW w:w="4513" w:type="pct"/>
            <w:gridSpan w:val="3"/>
            <w:tcBorders>
              <w:top w:val="nil"/>
              <w:left w:val="nil"/>
              <w:bottom w:val="nil"/>
              <w:right w:val="nil"/>
            </w:tcBorders>
          </w:tcPr>
          <w:p w14:paraId="4F31CD27" w14:textId="77777777" w:rsidR="00A455CB" w:rsidRPr="003C028B" w:rsidRDefault="00A455CB" w:rsidP="005B413A">
            <w:pPr>
              <w:spacing w:before="200"/>
              <w:jc w:val="both"/>
              <w:rPr>
                <w:rFonts w:ascii="Times New Roman" w:hAnsi="Times New Roman"/>
                <w:b/>
                <w:sz w:val="21"/>
                <w:szCs w:val="21"/>
              </w:rPr>
            </w:pPr>
            <w:r w:rsidRPr="003C028B">
              <w:rPr>
                <w:rFonts w:ascii="Times New Roman" w:hAnsi="Times New Roman"/>
                <w:b/>
                <w:sz w:val="21"/>
                <w:szCs w:val="21"/>
              </w:rPr>
              <w:t>Darbai</w:t>
            </w:r>
            <w:r w:rsidRPr="003C028B">
              <w:rPr>
                <w:rFonts w:ascii="Times New Roman" w:hAnsi="Times New Roman"/>
                <w:sz w:val="21"/>
                <w:szCs w:val="21"/>
              </w:rPr>
              <w:t xml:space="preserve"> – darbai, kuriuos pagal Sutartį privalo atlikti Rangovas.</w:t>
            </w:r>
          </w:p>
        </w:tc>
      </w:tr>
      <w:tr w:rsidR="003C028B" w:rsidRPr="003C028B" w14:paraId="499DE5DD" w14:textId="77777777" w:rsidTr="00E5646A">
        <w:trPr>
          <w:trHeight w:val="53"/>
        </w:trPr>
        <w:tc>
          <w:tcPr>
            <w:tcW w:w="487" w:type="pct"/>
            <w:tcBorders>
              <w:top w:val="nil"/>
              <w:left w:val="nil"/>
              <w:bottom w:val="nil"/>
              <w:right w:val="nil"/>
            </w:tcBorders>
          </w:tcPr>
          <w:p w14:paraId="1C01A58C" w14:textId="77777777" w:rsidR="00A455CB" w:rsidRPr="003C028B" w:rsidRDefault="00A455CB" w:rsidP="005B413A">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0638BC56" w14:textId="72D111A0" w:rsidR="00A455CB" w:rsidRPr="003C028B" w:rsidRDefault="00A455CB" w:rsidP="00321CDD">
            <w:pPr>
              <w:spacing w:before="200"/>
              <w:jc w:val="both"/>
              <w:rPr>
                <w:rFonts w:ascii="Times New Roman" w:hAnsi="Times New Roman"/>
                <w:sz w:val="21"/>
                <w:szCs w:val="21"/>
              </w:rPr>
            </w:pPr>
            <w:r w:rsidRPr="003C028B">
              <w:rPr>
                <w:rFonts w:ascii="Times New Roman" w:hAnsi="Times New Roman"/>
                <w:b/>
                <w:sz w:val="21"/>
                <w:szCs w:val="21"/>
              </w:rPr>
              <w:t>Darbų pradžia</w:t>
            </w:r>
            <w:r w:rsidRPr="003C028B">
              <w:rPr>
                <w:rFonts w:ascii="Times New Roman" w:hAnsi="Times New Roman"/>
                <w:sz w:val="21"/>
                <w:szCs w:val="21"/>
              </w:rPr>
              <w:t xml:space="preserve"> – </w:t>
            </w:r>
            <w:r w:rsidR="000776B8" w:rsidRPr="003C028B">
              <w:rPr>
                <w:rFonts w:ascii="Times New Roman" w:hAnsi="Times New Roman"/>
                <w:sz w:val="21"/>
                <w:szCs w:val="21"/>
              </w:rPr>
              <w:t>darbo diena, einanti po statybvietės perdavimo Rangovui (statybvietės perdavimo – priėmimo akto pasirašymo) dienos</w:t>
            </w:r>
            <w:r w:rsidR="00AE5012" w:rsidRPr="003C028B">
              <w:rPr>
                <w:rFonts w:ascii="Times New Roman" w:hAnsi="Times New Roman"/>
                <w:sz w:val="21"/>
                <w:szCs w:val="21"/>
              </w:rPr>
              <w:t xml:space="preserve">. </w:t>
            </w:r>
          </w:p>
        </w:tc>
      </w:tr>
      <w:tr w:rsidR="003C028B" w:rsidRPr="003C028B" w14:paraId="278F91B6" w14:textId="77777777" w:rsidTr="00E5646A">
        <w:trPr>
          <w:trHeight w:val="53"/>
        </w:trPr>
        <w:tc>
          <w:tcPr>
            <w:tcW w:w="487" w:type="pct"/>
            <w:tcBorders>
              <w:top w:val="nil"/>
              <w:left w:val="nil"/>
              <w:bottom w:val="nil"/>
              <w:right w:val="nil"/>
            </w:tcBorders>
          </w:tcPr>
          <w:p w14:paraId="49883915" w14:textId="77777777" w:rsidR="00A455CB" w:rsidRPr="003C028B" w:rsidRDefault="00A455CB" w:rsidP="005B413A">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0A02C6C1" w14:textId="008C8CEB" w:rsidR="00E03B22" w:rsidRPr="003C028B" w:rsidRDefault="00A455CB" w:rsidP="00CF7633">
            <w:pPr>
              <w:spacing w:before="200"/>
              <w:jc w:val="both"/>
              <w:rPr>
                <w:rFonts w:ascii="Times New Roman" w:hAnsi="Times New Roman"/>
                <w:sz w:val="21"/>
                <w:szCs w:val="21"/>
              </w:rPr>
            </w:pPr>
            <w:r w:rsidRPr="003C028B">
              <w:rPr>
                <w:rFonts w:ascii="Times New Roman" w:hAnsi="Times New Roman"/>
                <w:b/>
                <w:sz w:val="21"/>
                <w:szCs w:val="21"/>
              </w:rPr>
              <w:t>Darbų atlikimo terminas</w:t>
            </w:r>
            <w:r w:rsidRPr="003C028B">
              <w:rPr>
                <w:rFonts w:ascii="Times New Roman" w:hAnsi="Times New Roman"/>
                <w:sz w:val="21"/>
                <w:szCs w:val="21"/>
              </w:rPr>
              <w:t xml:space="preserve"> – laikas, skaičiuojamas nuo Darb</w:t>
            </w:r>
            <w:r w:rsidR="00D57490" w:rsidRPr="003C028B">
              <w:rPr>
                <w:rFonts w:ascii="Times New Roman" w:hAnsi="Times New Roman"/>
                <w:sz w:val="21"/>
                <w:szCs w:val="21"/>
              </w:rPr>
              <w:t>ų</w:t>
            </w:r>
            <w:r w:rsidRPr="003C028B">
              <w:rPr>
                <w:rFonts w:ascii="Times New Roman" w:hAnsi="Times New Roman"/>
                <w:sz w:val="21"/>
                <w:szCs w:val="21"/>
              </w:rPr>
              <w:t xml:space="preserve"> pradžios</w:t>
            </w:r>
            <w:r w:rsidR="002E5D2D" w:rsidRPr="003C028B">
              <w:rPr>
                <w:rFonts w:ascii="Times New Roman" w:hAnsi="Times New Roman"/>
                <w:sz w:val="21"/>
                <w:szCs w:val="21"/>
              </w:rPr>
              <w:t xml:space="preserve"> iki </w:t>
            </w:r>
            <w:r w:rsidR="000776B8" w:rsidRPr="003C028B">
              <w:rPr>
                <w:rFonts w:ascii="Times New Roman" w:hAnsi="Times New Roman"/>
                <w:sz w:val="21"/>
                <w:szCs w:val="21"/>
              </w:rPr>
              <w:t>D</w:t>
            </w:r>
            <w:r w:rsidR="00E002D1" w:rsidRPr="003C028B">
              <w:rPr>
                <w:rFonts w:ascii="Times New Roman" w:hAnsi="Times New Roman"/>
                <w:sz w:val="21"/>
                <w:szCs w:val="21"/>
              </w:rPr>
              <w:t xml:space="preserve">arbų priėmimo – perdavimo akto </w:t>
            </w:r>
            <w:r w:rsidR="005F319E" w:rsidRPr="003C028B">
              <w:rPr>
                <w:rFonts w:ascii="Times New Roman" w:hAnsi="Times New Roman"/>
                <w:sz w:val="21"/>
                <w:szCs w:val="21"/>
              </w:rPr>
              <w:t>pasirašymo dienos</w:t>
            </w:r>
            <w:r w:rsidR="00E002D1" w:rsidRPr="003C028B">
              <w:rPr>
                <w:rFonts w:ascii="Times New Roman" w:hAnsi="Times New Roman"/>
                <w:sz w:val="21"/>
                <w:szCs w:val="21"/>
              </w:rPr>
              <w:t>.</w:t>
            </w:r>
          </w:p>
        </w:tc>
      </w:tr>
      <w:bookmarkEnd w:id="1"/>
      <w:bookmarkEnd w:id="2"/>
      <w:tr w:rsidR="003C028B" w:rsidRPr="003C028B" w14:paraId="6A6351F9" w14:textId="77777777" w:rsidTr="00E5646A">
        <w:trPr>
          <w:trHeight w:val="53"/>
        </w:trPr>
        <w:tc>
          <w:tcPr>
            <w:tcW w:w="487" w:type="pct"/>
            <w:tcBorders>
              <w:top w:val="nil"/>
              <w:left w:val="nil"/>
              <w:bottom w:val="nil"/>
              <w:right w:val="nil"/>
            </w:tcBorders>
          </w:tcPr>
          <w:p w14:paraId="04367802"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38A699B4" w14:textId="7FCE48DD" w:rsidR="00CC586C" w:rsidRPr="003C028B" w:rsidRDefault="00CC586C" w:rsidP="00CC586C">
            <w:pPr>
              <w:spacing w:before="200"/>
              <w:jc w:val="both"/>
              <w:rPr>
                <w:rFonts w:ascii="Times New Roman" w:hAnsi="Times New Roman"/>
                <w:b/>
                <w:sz w:val="21"/>
                <w:szCs w:val="21"/>
              </w:rPr>
            </w:pPr>
            <w:r w:rsidRPr="003C028B">
              <w:rPr>
                <w:rFonts w:ascii="Times New Roman" w:hAnsi="Times New Roman"/>
                <w:b/>
                <w:sz w:val="21"/>
                <w:szCs w:val="21"/>
              </w:rPr>
              <w:t>Darbų perdavimo – priėmimo aktas</w:t>
            </w:r>
            <w:r w:rsidRPr="003C028B">
              <w:rPr>
                <w:rFonts w:ascii="Times New Roman" w:hAnsi="Times New Roman"/>
                <w:sz w:val="21"/>
                <w:szCs w:val="21"/>
              </w:rPr>
              <w:t xml:space="preserve"> – dokumentas, įforminantis Darbų perdavimą-priėmimą, pasirašomas vadovaujantis Sutarties 8.2. </w:t>
            </w:r>
            <w:r w:rsidR="000776B8" w:rsidRPr="003C028B">
              <w:rPr>
                <w:rFonts w:ascii="Times New Roman" w:hAnsi="Times New Roman"/>
                <w:sz w:val="21"/>
                <w:szCs w:val="21"/>
              </w:rPr>
              <w:t>papunkči</w:t>
            </w:r>
            <w:r w:rsidRPr="003C028B">
              <w:rPr>
                <w:rFonts w:ascii="Times New Roman" w:hAnsi="Times New Roman"/>
                <w:sz w:val="21"/>
                <w:szCs w:val="21"/>
              </w:rPr>
              <w:t>u.</w:t>
            </w:r>
          </w:p>
        </w:tc>
      </w:tr>
      <w:tr w:rsidR="003C028B" w:rsidRPr="003C028B" w14:paraId="553E190D" w14:textId="77777777" w:rsidTr="00E5646A">
        <w:trPr>
          <w:trHeight w:val="53"/>
        </w:trPr>
        <w:tc>
          <w:tcPr>
            <w:tcW w:w="487" w:type="pct"/>
            <w:tcBorders>
              <w:top w:val="nil"/>
              <w:left w:val="nil"/>
              <w:bottom w:val="nil"/>
              <w:right w:val="nil"/>
            </w:tcBorders>
          </w:tcPr>
          <w:p w14:paraId="00468A91"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2D3E9746" w14:textId="77777777" w:rsidR="00CC586C" w:rsidRPr="003C028B" w:rsidRDefault="00CC586C" w:rsidP="00CC586C">
            <w:pPr>
              <w:spacing w:before="200"/>
              <w:jc w:val="both"/>
              <w:rPr>
                <w:rFonts w:ascii="Times New Roman" w:hAnsi="Times New Roman"/>
                <w:sz w:val="21"/>
                <w:szCs w:val="21"/>
              </w:rPr>
            </w:pPr>
            <w:r w:rsidRPr="003C028B">
              <w:rPr>
                <w:rFonts w:ascii="Times New Roman" w:hAnsi="Times New Roman"/>
                <w:b/>
                <w:sz w:val="21"/>
                <w:szCs w:val="21"/>
              </w:rPr>
              <w:t xml:space="preserve">Įranga </w:t>
            </w:r>
            <w:r w:rsidRPr="003C028B">
              <w:rPr>
                <w:rFonts w:ascii="Times New Roman" w:hAnsi="Times New Roman"/>
                <w:sz w:val="21"/>
                <w:szCs w:val="21"/>
              </w:rPr>
              <w:t>– prietaisai ir mechanizmai sudarantys Darbus ar jų dalį.</w:t>
            </w:r>
          </w:p>
        </w:tc>
      </w:tr>
      <w:tr w:rsidR="003C028B" w:rsidRPr="003C028B" w14:paraId="03DFA314" w14:textId="77777777" w:rsidTr="00E5646A">
        <w:trPr>
          <w:trHeight w:val="53"/>
        </w:trPr>
        <w:tc>
          <w:tcPr>
            <w:tcW w:w="487" w:type="pct"/>
            <w:tcBorders>
              <w:top w:val="nil"/>
              <w:left w:val="nil"/>
              <w:bottom w:val="nil"/>
              <w:right w:val="nil"/>
            </w:tcBorders>
          </w:tcPr>
          <w:p w14:paraId="4A53FA23"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12AFF892" w14:textId="77777777" w:rsidR="00CC586C" w:rsidRPr="003C028B" w:rsidRDefault="00CC586C" w:rsidP="00CC586C">
            <w:pPr>
              <w:spacing w:before="200"/>
              <w:jc w:val="both"/>
              <w:rPr>
                <w:rFonts w:ascii="Times New Roman" w:hAnsi="Times New Roman"/>
                <w:sz w:val="21"/>
                <w:szCs w:val="21"/>
              </w:rPr>
            </w:pPr>
            <w:r w:rsidRPr="003C028B">
              <w:rPr>
                <w:rFonts w:ascii="Times New Roman" w:hAnsi="Times New Roman"/>
                <w:b/>
                <w:sz w:val="21"/>
                <w:szCs w:val="21"/>
              </w:rPr>
              <w:t>Medžiagos</w:t>
            </w:r>
            <w:r w:rsidRPr="003C028B">
              <w:rPr>
                <w:rFonts w:ascii="Times New Roman" w:hAnsi="Times New Roman"/>
                <w:sz w:val="21"/>
                <w:szCs w:val="21"/>
              </w:rPr>
              <w:t xml:space="preserve"> – visa tai, kas turi sudaryti Darbus ar jų dalį (išskyrus Įrangą).</w:t>
            </w:r>
          </w:p>
        </w:tc>
      </w:tr>
      <w:tr w:rsidR="003C028B" w:rsidRPr="003C028B" w14:paraId="698F40A1" w14:textId="77777777" w:rsidTr="00E5646A">
        <w:trPr>
          <w:trHeight w:val="53"/>
        </w:trPr>
        <w:tc>
          <w:tcPr>
            <w:tcW w:w="487" w:type="pct"/>
            <w:tcBorders>
              <w:top w:val="nil"/>
              <w:left w:val="nil"/>
              <w:bottom w:val="nil"/>
              <w:right w:val="nil"/>
            </w:tcBorders>
          </w:tcPr>
          <w:p w14:paraId="357FE5EC"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06A4564B" w14:textId="40FB725F" w:rsidR="00CC586C" w:rsidRPr="003C028B" w:rsidRDefault="00CC586C" w:rsidP="00F51615">
            <w:pPr>
              <w:spacing w:before="200"/>
              <w:jc w:val="both"/>
              <w:rPr>
                <w:rFonts w:ascii="Times New Roman" w:hAnsi="Times New Roman"/>
                <w:sz w:val="21"/>
                <w:szCs w:val="21"/>
              </w:rPr>
            </w:pPr>
            <w:r w:rsidRPr="003C028B">
              <w:rPr>
                <w:rFonts w:ascii="Times New Roman" w:hAnsi="Times New Roman"/>
                <w:b/>
                <w:sz w:val="21"/>
                <w:szCs w:val="21"/>
              </w:rPr>
              <w:t xml:space="preserve">Projektas: </w:t>
            </w:r>
            <w:r w:rsidR="00BD602C" w:rsidRPr="003C028B">
              <w:rPr>
                <w:rFonts w:ascii="Times New Roman" w:hAnsi="Times New Roman"/>
                <w:sz w:val="21"/>
                <w:szCs w:val="21"/>
              </w:rPr>
              <w:t>Vytauto Kleivos gimnazijos ir menų mokyklos Luokės skyriaus patalpų remonto darbai</w:t>
            </w:r>
          </w:p>
        </w:tc>
      </w:tr>
      <w:tr w:rsidR="003C028B" w:rsidRPr="003C028B" w14:paraId="05338DAE" w14:textId="77777777" w:rsidTr="00E5646A">
        <w:trPr>
          <w:trHeight w:val="53"/>
        </w:trPr>
        <w:tc>
          <w:tcPr>
            <w:tcW w:w="487" w:type="pct"/>
            <w:tcBorders>
              <w:top w:val="nil"/>
              <w:left w:val="nil"/>
              <w:bottom w:val="nil"/>
              <w:right w:val="nil"/>
            </w:tcBorders>
          </w:tcPr>
          <w:p w14:paraId="37AF41F9"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5982ACFF" w14:textId="77777777" w:rsidR="00CC586C" w:rsidRPr="003C028B" w:rsidRDefault="00CC586C" w:rsidP="00CC586C">
            <w:pPr>
              <w:spacing w:before="200"/>
              <w:jc w:val="both"/>
              <w:rPr>
                <w:rFonts w:ascii="Times New Roman" w:hAnsi="Times New Roman"/>
                <w:sz w:val="21"/>
                <w:szCs w:val="21"/>
              </w:rPr>
            </w:pPr>
            <w:r w:rsidRPr="003C028B">
              <w:rPr>
                <w:rFonts w:ascii="Times New Roman" w:hAnsi="Times New Roman"/>
                <w:b/>
                <w:sz w:val="21"/>
                <w:szCs w:val="21"/>
              </w:rPr>
              <w:t>Rangovo įrengimai</w:t>
            </w:r>
            <w:r w:rsidRPr="003C028B">
              <w:rPr>
                <w:rFonts w:ascii="Times New Roman" w:hAnsi="Times New Roman"/>
                <w:sz w:val="21"/>
                <w:szCs w:val="21"/>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3C028B" w:rsidRPr="003C028B" w14:paraId="6B414D3A" w14:textId="77777777" w:rsidTr="00E5646A">
        <w:trPr>
          <w:trHeight w:val="53"/>
        </w:trPr>
        <w:tc>
          <w:tcPr>
            <w:tcW w:w="487" w:type="pct"/>
            <w:tcBorders>
              <w:top w:val="nil"/>
              <w:left w:val="nil"/>
              <w:bottom w:val="nil"/>
              <w:right w:val="nil"/>
            </w:tcBorders>
          </w:tcPr>
          <w:p w14:paraId="25CEF3ED"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0F7088EB" w14:textId="77777777" w:rsidR="00CC586C" w:rsidRPr="003C028B" w:rsidRDefault="00CC586C" w:rsidP="00CC586C">
            <w:pPr>
              <w:spacing w:before="200"/>
              <w:jc w:val="both"/>
              <w:rPr>
                <w:rFonts w:ascii="Times New Roman" w:hAnsi="Times New Roman"/>
                <w:sz w:val="21"/>
                <w:szCs w:val="21"/>
              </w:rPr>
            </w:pPr>
            <w:r w:rsidRPr="003C028B">
              <w:rPr>
                <w:rFonts w:ascii="Times New Roman" w:hAnsi="Times New Roman"/>
                <w:b/>
                <w:sz w:val="21"/>
                <w:szCs w:val="21"/>
              </w:rPr>
              <w:t>Rangovo personalas</w:t>
            </w:r>
            <w:r w:rsidRPr="003C028B">
              <w:rPr>
                <w:rFonts w:ascii="Times New Roman" w:hAnsi="Times New Roman"/>
                <w:sz w:val="21"/>
                <w:szCs w:val="21"/>
              </w:rPr>
              <w:t xml:space="preserve"> – visas personalas, kurį Rangovas įdarbina Statybvietėje, tame tarpe gali būti darbininkai, kiti Rangovo arba Subrangovo įdarbinti asmenys ir kitas personalas, padedantis Rangovui vykdyti Darbus.</w:t>
            </w:r>
          </w:p>
        </w:tc>
      </w:tr>
      <w:tr w:rsidR="003C028B" w:rsidRPr="003C028B" w14:paraId="74AFC280" w14:textId="77777777" w:rsidTr="00E5646A">
        <w:trPr>
          <w:trHeight w:val="53"/>
        </w:trPr>
        <w:tc>
          <w:tcPr>
            <w:tcW w:w="487" w:type="pct"/>
            <w:tcBorders>
              <w:top w:val="nil"/>
              <w:left w:val="nil"/>
              <w:bottom w:val="nil"/>
              <w:right w:val="nil"/>
            </w:tcBorders>
          </w:tcPr>
          <w:p w14:paraId="433C8A34"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048EC888" w14:textId="28220F80" w:rsidR="00CC586C" w:rsidRPr="003C028B" w:rsidRDefault="00A334AE" w:rsidP="00CC586C">
            <w:pPr>
              <w:spacing w:before="200"/>
              <w:jc w:val="both"/>
              <w:rPr>
                <w:rFonts w:ascii="Times New Roman" w:hAnsi="Times New Roman"/>
                <w:b/>
                <w:sz w:val="21"/>
                <w:szCs w:val="21"/>
              </w:rPr>
            </w:pPr>
            <w:r w:rsidRPr="003C028B">
              <w:rPr>
                <w:rFonts w:ascii="Times New Roman" w:hAnsi="Times New Roman"/>
                <w:b/>
                <w:sz w:val="21"/>
                <w:szCs w:val="21"/>
              </w:rPr>
              <w:t>S</w:t>
            </w:r>
            <w:r w:rsidR="00CC586C" w:rsidRPr="003C028B">
              <w:rPr>
                <w:rFonts w:ascii="Times New Roman" w:hAnsi="Times New Roman"/>
                <w:b/>
                <w:sz w:val="21"/>
                <w:szCs w:val="21"/>
              </w:rPr>
              <w:t xml:space="preserve">tatybos techninės priežiūros vadovas – </w:t>
            </w:r>
            <w:r w:rsidR="00CC586C" w:rsidRPr="003C028B">
              <w:rPr>
                <w:rFonts w:ascii="Times New Roman" w:hAnsi="Times New Roman"/>
                <w:sz w:val="21"/>
                <w:szCs w:val="21"/>
              </w:rPr>
              <w:t>asmuo, paskirtas</w:t>
            </w:r>
            <w:r w:rsidR="00CC586C" w:rsidRPr="003C028B">
              <w:rPr>
                <w:rFonts w:ascii="Times New Roman" w:hAnsi="Times New Roman"/>
                <w:b/>
                <w:sz w:val="21"/>
                <w:szCs w:val="21"/>
              </w:rPr>
              <w:t xml:space="preserve"> </w:t>
            </w:r>
            <w:r w:rsidR="00CC586C" w:rsidRPr="003C028B">
              <w:rPr>
                <w:rFonts w:ascii="Times New Roman" w:hAnsi="Times New Roman"/>
                <w:sz w:val="21"/>
                <w:szCs w:val="21"/>
              </w:rPr>
              <w:t xml:space="preserve">Užsakovo organizuoti </w:t>
            </w:r>
            <w:r w:rsidRPr="003C028B">
              <w:rPr>
                <w:rFonts w:ascii="Times New Roman" w:hAnsi="Times New Roman"/>
                <w:sz w:val="21"/>
                <w:szCs w:val="21"/>
              </w:rPr>
              <w:t>statybos darbų</w:t>
            </w:r>
            <w:r w:rsidR="00CC586C" w:rsidRPr="003C028B">
              <w:rPr>
                <w:rFonts w:ascii="Times New Roman" w:hAnsi="Times New Roman"/>
                <w:sz w:val="21"/>
                <w:szCs w:val="21"/>
              </w:rPr>
              <w:t xml:space="preserve"> priežiūrą, kurios tikslas – kontroliuoti</w:t>
            </w:r>
            <w:r w:rsidR="00C8767A" w:rsidRPr="003C028B">
              <w:rPr>
                <w:rFonts w:ascii="Times New Roman" w:hAnsi="Times New Roman"/>
                <w:sz w:val="21"/>
                <w:szCs w:val="21"/>
              </w:rPr>
              <w:t xml:space="preserve"> atliekamus statybos darbus, ar </w:t>
            </w:r>
            <w:r w:rsidR="00CC586C" w:rsidRPr="003C028B">
              <w:rPr>
                <w:rFonts w:ascii="Times New Roman" w:hAnsi="Times New Roman"/>
                <w:sz w:val="21"/>
                <w:szCs w:val="21"/>
              </w:rPr>
              <w:t>statybos metu laikomasi Sutarties sąlygų, LR teisės aktų, normatyvinių statybos techninių dokumentų, normatyvinių statinio saugos ir paskirties dokumentų reikalavimų.</w:t>
            </w:r>
          </w:p>
        </w:tc>
      </w:tr>
      <w:tr w:rsidR="003C028B" w:rsidRPr="003C028B" w14:paraId="26D0DB18" w14:textId="77777777" w:rsidTr="00E5646A">
        <w:trPr>
          <w:trHeight w:val="53"/>
        </w:trPr>
        <w:tc>
          <w:tcPr>
            <w:tcW w:w="487" w:type="pct"/>
            <w:tcBorders>
              <w:top w:val="nil"/>
              <w:left w:val="nil"/>
              <w:bottom w:val="nil"/>
              <w:right w:val="nil"/>
            </w:tcBorders>
          </w:tcPr>
          <w:p w14:paraId="15C59214"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5781BA31" w14:textId="12487583" w:rsidR="00CC586C" w:rsidRPr="003C028B" w:rsidRDefault="00CC586C" w:rsidP="00CD2D7B">
            <w:pPr>
              <w:spacing w:before="200"/>
              <w:jc w:val="both"/>
              <w:rPr>
                <w:rFonts w:ascii="Times New Roman" w:hAnsi="Times New Roman"/>
                <w:b/>
                <w:sz w:val="21"/>
                <w:szCs w:val="21"/>
              </w:rPr>
            </w:pPr>
            <w:r w:rsidRPr="003C028B">
              <w:rPr>
                <w:rFonts w:ascii="Times New Roman" w:hAnsi="Times New Roman"/>
                <w:b/>
                <w:sz w:val="21"/>
                <w:szCs w:val="21"/>
              </w:rPr>
              <w:t>Statybvietė</w:t>
            </w:r>
            <w:r w:rsidRPr="003C028B">
              <w:rPr>
                <w:rFonts w:ascii="Times New Roman" w:hAnsi="Times New Roman"/>
                <w:sz w:val="21"/>
                <w:szCs w:val="21"/>
              </w:rPr>
              <w:t xml:space="preserve"> – Darbų vykdymo vieta ar vietos, į kurias turi būti pristatoma Įranga bei Medžiagos, ir kurios ribos apibrėžiamos perduodant Rangovui Statybvietę ir jos valdymo teisę vadovaujantis Sutarties sąlygų 4.1. </w:t>
            </w:r>
            <w:r w:rsidR="00CD2D7B" w:rsidRPr="003C028B">
              <w:rPr>
                <w:rFonts w:ascii="Times New Roman" w:hAnsi="Times New Roman"/>
                <w:sz w:val="21"/>
                <w:szCs w:val="21"/>
              </w:rPr>
              <w:t>pa</w:t>
            </w:r>
            <w:r w:rsidRPr="003C028B">
              <w:rPr>
                <w:rFonts w:ascii="Times New Roman" w:hAnsi="Times New Roman"/>
                <w:sz w:val="21"/>
                <w:szCs w:val="21"/>
              </w:rPr>
              <w:t>punk</w:t>
            </w:r>
            <w:r w:rsidR="00CD2D7B" w:rsidRPr="003C028B">
              <w:rPr>
                <w:rFonts w:ascii="Times New Roman" w:hAnsi="Times New Roman"/>
                <w:sz w:val="21"/>
                <w:szCs w:val="21"/>
              </w:rPr>
              <w:t>čiu</w:t>
            </w:r>
            <w:r w:rsidRPr="003C028B">
              <w:rPr>
                <w:rFonts w:ascii="Times New Roman" w:hAnsi="Times New Roman"/>
                <w:sz w:val="21"/>
                <w:szCs w:val="21"/>
              </w:rPr>
              <w:t>.</w:t>
            </w:r>
          </w:p>
        </w:tc>
      </w:tr>
      <w:tr w:rsidR="003C028B" w:rsidRPr="003C028B" w14:paraId="29933D45" w14:textId="77777777" w:rsidTr="00E5646A">
        <w:trPr>
          <w:trHeight w:val="53"/>
        </w:trPr>
        <w:tc>
          <w:tcPr>
            <w:tcW w:w="487" w:type="pct"/>
            <w:tcBorders>
              <w:top w:val="nil"/>
              <w:left w:val="nil"/>
              <w:bottom w:val="nil"/>
              <w:right w:val="nil"/>
            </w:tcBorders>
          </w:tcPr>
          <w:p w14:paraId="3571F3C6"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6FA1B46A" w14:textId="500B2ECC" w:rsidR="00CC586C" w:rsidRPr="003C028B" w:rsidRDefault="00CC586C" w:rsidP="00CC586C">
            <w:pPr>
              <w:spacing w:before="200"/>
              <w:jc w:val="both"/>
              <w:rPr>
                <w:rFonts w:ascii="Times New Roman" w:hAnsi="Times New Roman"/>
                <w:sz w:val="21"/>
                <w:szCs w:val="21"/>
              </w:rPr>
            </w:pPr>
            <w:r w:rsidRPr="003C028B">
              <w:rPr>
                <w:rFonts w:ascii="Times New Roman" w:hAnsi="Times New Roman"/>
                <w:b/>
                <w:sz w:val="21"/>
                <w:szCs w:val="21"/>
              </w:rPr>
              <w:t xml:space="preserve">Subrangovas </w:t>
            </w:r>
            <w:r w:rsidRPr="003C028B">
              <w:rPr>
                <w:rFonts w:ascii="Times New Roman" w:hAnsi="Times New Roman"/>
                <w:sz w:val="21"/>
                <w:szCs w:val="21"/>
              </w:rPr>
              <w:t xml:space="preserve">– </w:t>
            </w:r>
            <w:r w:rsidR="00CD2D7B" w:rsidRPr="003C028B">
              <w:rPr>
                <w:rFonts w:ascii="Times New Roman" w:hAnsi="Times New Roman"/>
                <w:sz w:val="21"/>
                <w:szCs w:val="21"/>
              </w:rPr>
              <w:t>asmuo Rangovo pasiūlyme ir Sutartyje įvardintas kaip Subrangovas</w:t>
            </w:r>
            <w:r w:rsidRPr="003C028B">
              <w:rPr>
                <w:rFonts w:ascii="Times New Roman" w:hAnsi="Times New Roman"/>
                <w:sz w:val="21"/>
                <w:szCs w:val="21"/>
              </w:rPr>
              <w:t>.</w:t>
            </w:r>
          </w:p>
        </w:tc>
      </w:tr>
      <w:tr w:rsidR="003C028B" w:rsidRPr="003C028B" w14:paraId="5404BD7F" w14:textId="77777777" w:rsidTr="00E5646A">
        <w:trPr>
          <w:trHeight w:val="53"/>
        </w:trPr>
        <w:tc>
          <w:tcPr>
            <w:tcW w:w="487" w:type="pct"/>
            <w:tcBorders>
              <w:top w:val="nil"/>
              <w:left w:val="nil"/>
              <w:bottom w:val="nil"/>
              <w:right w:val="nil"/>
            </w:tcBorders>
          </w:tcPr>
          <w:p w14:paraId="10A2562A"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3ED0316B" w14:textId="6A46EB77" w:rsidR="00CC586C" w:rsidRPr="003C028B" w:rsidRDefault="00CC586C" w:rsidP="00CD2D7B">
            <w:pPr>
              <w:spacing w:before="200"/>
              <w:jc w:val="both"/>
              <w:rPr>
                <w:rFonts w:ascii="Times New Roman" w:hAnsi="Times New Roman"/>
                <w:sz w:val="21"/>
                <w:szCs w:val="21"/>
              </w:rPr>
            </w:pPr>
            <w:r w:rsidRPr="003C028B">
              <w:rPr>
                <w:rFonts w:ascii="Times New Roman" w:hAnsi="Times New Roman"/>
                <w:b/>
                <w:sz w:val="21"/>
                <w:szCs w:val="21"/>
              </w:rPr>
              <w:t>Sutarties kaina</w:t>
            </w:r>
            <w:r w:rsidRPr="003C028B">
              <w:rPr>
                <w:rFonts w:ascii="Times New Roman" w:hAnsi="Times New Roman"/>
                <w:sz w:val="21"/>
                <w:szCs w:val="21"/>
              </w:rPr>
              <w:t xml:space="preserve"> – Sutarties </w:t>
            </w:r>
            <w:r w:rsidR="00CD2D7B" w:rsidRPr="003C028B">
              <w:rPr>
                <w:rFonts w:ascii="Times New Roman" w:hAnsi="Times New Roman"/>
                <w:sz w:val="21"/>
                <w:szCs w:val="21"/>
              </w:rPr>
              <w:t>3</w:t>
            </w:r>
            <w:r w:rsidRPr="003C028B">
              <w:rPr>
                <w:rFonts w:ascii="Times New Roman" w:hAnsi="Times New Roman"/>
                <w:sz w:val="21"/>
                <w:szCs w:val="21"/>
              </w:rPr>
              <w:t>.</w:t>
            </w:r>
            <w:r w:rsidR="00CF7633" w:rsidRPr="003C028B">
              <w:rPr>
                <w:rFonts w:ascii="Times New Roman" w:hAnsi="Times New Roman"/>
                <w:sz w:val="21"/>
                <w:szCs w:val="21"/>
              </w:rPr>
              <w:t>5</w:t>
            </w:r>
            <w:r w:rsidRPr="003C028B">
              <w:rPr>
                <w:rFonts w:ascii="Times New Roman" w:hAnsi="Times New Roman"/>
                <w:sz w:val="21"/>
                <w:szCs w:val="21"/>
              </w:rPr>
              <w:t xml:space="preserve"> punkte nurodyta suma, kuri turi būti sumokėta Rangovui už</w:t>
            </w:r>
            <w:r w:rsidR="00CD2D7B" w:rsidRPr="003C028B">
              <w:rPr>
                <w:rFonts w:ascii="Times New Roman" w:hAnsi="Times New Roman"/>
                <w:sz w:val="21"/>
                <w:szCs w:val="21"/>
              </w:rPr>
              <w:t xml:space="preserve"> laiku ir tinkamai atliktus Darbus pagal Sutartį.</w:t>
            </w:r>
          </w:p>
        </w:tc>
      </w:tr>
      <w:tr w:rsidR="003C028B" w:rsidRPr="003C028B" w14:paraId="5D667F76" w14:textId="77777777" w:rsidTr="00E5646A">
        <w:trPr>
          <w:trHeight w:val="53"/>
        </w:trPr>
        <w:tc>
          <w:tcPr>
            <w:tcW w:w="487" w:type="pct"/>
            <w:tcBorders>
              <w:top w:val="nil"/>
              <w:left w:val="nil"/>
              <w:bottom w:val="nil"/>
              <w:right w:val="nil"/>
            </w:tcBorders>
          </w:tcPr>
          <w:p w14:paraId="54E692FE"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2CA1FCA8" w14:textId="77777777" w:rsidR="00CC586C" w:rsidRPr="003C028B" w:rsidRDefault="00CC586C" w:rsidP="00CC586C">
            <w:pPr>
              <w:spacing w:before="200"/>
              <w:jc w:val="both"/>
              <w:rPr>
                <w:rFonts w:ascii="Times New Roman" w:hAnsi="Times New Roman"/>
                <w:sz w:val="21"/>
                <w:szCs w:val="21"/>
              </w:rPr>
            </w:pPr>
            <w:r w:rsidRPr="003C028B">
              <w:rPr>
                <w:rFonts w:ascii="Times New Roman" w:hAnsi="Times New Roman"/>
                <w:b/>
                <w:sz w:val="21"/>
                <w:szCs w:val="21"/>
              </w:rPr>
              <w:t>Užsakovo personalas</w:t>
            </w:r>
            <w:r w:rsidRPr="003C028B">
              <w:rPr>
                <w:rFonts w:ascii="Times New Roman" w:hAnsi="Times New Roman"/>
                <w:sz w:val="21"/>
                <w:szCs w:val="21"/>
              </w:rPr>
              <w:t xml:space="preserve"> – visi Užsakovui dirbantys asmenys arba įgalioti Užsakovo, taip pat kitas personalas, apie kurį Užsakovas pranešė Rangovui kaip apie Užsakovo personalą.</w:t>
            </w:r>
          </w:p>
        </w:tc>
      </w:tr>
      <w:tr w:rsidR="003C028B" w:rsidRPr="003C028B" w14:paraId="77842D70" w14:textId="77777777" w:rsidTr="00E5646A">
        <w:trPr>
          <w:trHeight w:val="53"/>
        </w:trPr>
        <w:tc>
          <w:tcPr>
            <w:tcW w:w="487" w:type="pct"/>
            <w:tcBorders>
              <w:top w:val="nil"/>
              <w:left w:val="nil"/>
              <w:bottom w:val="nil"/>
              <w:right w:val="nil"/>
            </w:tcBorders>
          </w:tcPr>
          <w:p w14:paraId="4034C82E"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43F05F48" w14:textId="7510CA4D" w:rsidR="00CC586C" w:rsidRPr="003C028B" w:rsidRDefault="00CD2D7B" w:rsidP="00CC586C">
            <w:pPr>
              <w:spacing w:before="200"/>
              <w:jc w:val="both"/>
              <w:rPr>
                <w:rFonts w:ascii="Times New Roman" w:hAnsi="Times New Roman"/>
                <w:sz w:val="21"/>
                <w:szCs w:val="21"/>
              </w:rPr>
            </w:pPr>
            <w:r w:rsidRPr="003C028B">
              <w:rPr>
                <w:rFonts w:ascii="Times New Roman" w:hAnsi="Times New Roman"/>
                <w:b/>
                <w:sz w:val="21"/>
                <w:szCs w:val="21"/>
              </w:rPr>
              <w:t>Žiniaraštis (</w:t>
            </w:r>
            <w:r w:rsidR="00CC586C" w:rsidRPr="003C028B">
              <w:rPr>
                <w:rFonts w:ascii="Times New Roman" w:hAnsi="Times New Roman"/>
                <w:b/>
                <w:sz w:val="21"/>
                <w:szCs w:val="21"/>
              </w:rPr>
              <w:t xml:space="preserve">Įkainotas veiklų sąrašas) </w:t>
            </w:r>
            <w:r w:rsidR="00CC586C" w:rsidRPr="003C028B">
              <w:rPr>
                <w:rFonts w:ascii="Times New Roman" w:hAnsi="Times New Roman"/>
                <w:sz w:val="21"/>
                <w:szCs w:val="21"/>
              </w:rPr>
              <w:t>– Darbų grupių (etapų) sąrašas, užpildytas Rangovo siūlomomis Darbų kainomis.</w:t>
            </w:r>
          </w:p>
        </w:tc>
      </w:tr>
      <w:tr w:rsidR="003C028B" w:rsidRPr="003C028B" w14:paraId="55B5F483" w14:textId="77777777" w:rsidTr="00E5646A">
        <w:trPr>
          <w:trHeight w:val="53"/>
        </w:trPr>
        <w:tc>
          <w:tcPr>
            <w:tcW w:w="487" w:type="pct"/>
            <w:tcBorders>
              <w:top w:val="nil"/>
              <w:left w:val="nil"/>
              <w:bottom w:val="nil"/>
              <w:right w:val="nil"/>
            </w:tcBorders>
          </w:tcPr>
          <w:p w14:paraId="76E8F9D7"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62C5B4CC" w14:textId="54601DC4" w:rsidR="00CC586C" w:rsidRPr="003C028B" w:rsidRDefault="00294540" w:rsidP="00CC586C">
            <w:pPr>
              <w:spacing w:before="200"/>
              <w:jc w:val="both"/>
              <w:rPr>
                <w:rFonts w:ascii="Times New Roman" w:hAnsi="Times New Roman"/>
                <w:b/>
                <w:sz w:val="21"/>
                <w:szCs w:val="21"/>
              </w:rPr>
            </w:pPr>
            <w:r w:rsidRPr="003C028B">
              <w:rPr>
                <w:rFonts w:ascii="Times New Roman" w:hAnsi="Times New Roman"/>
                <w:b/>
                <w:sz w:val="21"/>
                <w:szCs w:val="21"/>
              </w:rPr>
              <w:t>Savivaldybės biudžeto</w:t>
            </w:r>
            <w:r w:rsidR="00CC586C" w:rsidRPr="003C028B">
              <w:rPr>
                <w:rFonts w:ascii="Times New Roman" w:hAnsi="Times New Roman"/>
                <w:b/>
                <w:sz w:val="21"/>
                <w:szCs w:val="21"/>
              </w:rPr>
              <w:t xml:space="preserve"> lėšos – </w:t>
            </w:r>
            <w:r w:rsidR="00CC586C" w:rsidRPr="003C028B">
              <w:rPr>
                <w:rFonts w:ascii="Times New Roman" w:hAnsi="Times New Roman"/>
                <w:sz w:val="21"/>
                <w:szCs w:val="21"/>
              </w:rPr>
              <w:t>Projekto finansavimo šaltinis.</w:t>
            </w:r>
          </w:p>
        </w:tc>
      </w:tr>
      <w:tr w:rsidR="003C028B" w:rsidRPr="003C028B" w14:paraId="43960CB4" w14:textId="77777777" w:rsidTr="00E5646A">
        <w:trPr>
          <w:trHeight w:val="53"/>
        </w:trPr>
        <w:tc>
          <w:tcPr>
            <w:tcW w:w="487" w:type="pct"/>
            <w:tcBorders>
              <w:top w:val="nil"/>
              <w:left w:val="nil"/>
              <w:bottom w:val="nil"/>
              <w:right w:val="nil"/>
            </w:tcBorders>
          </w:tcPr>
          <w:p w14:paraId="03C69E84" w14:textId="77777777" w:rsidR="00376520" w:rsidRPr="003C028B" w:rsidRDefault="00376520"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75BBE03A" w14:textId="48EB378B" w:rsidR="00376520" w:rsidRPr="003C028B" w:rsidRDefault="00376520" w:rsidP="00CC586C">
            <w:pPr>
              <w:spacing w:before="200"/>
              <w:jc w:val="both"/>
              <w:rPr>
                <w:rFonts w:ascii="Times New Roman" w:hAnsi="Times New Roman"/>
                <w:b/>
                <w:sz w:val="21"/>
                <w:szCs w:val="21"/>
              </w:rPr>
            </w:pPr>
            <w:r w:rsidRPr="003C028B">
              <w:rPr>
                <w:rFonts w:ascii="Times New Roman" w:hAnsi="Times New Roman"/>
                <w:b/>
                <w:sz w:val="21"/>
                <w:szCs w:val="21"/>
              </w:rPr>
              <w:t>Pakeitimas</w:t>
            </w:r>
            <w:r w:rsidRPr="003C028B">
              <w:rPr>
                <w:rFonts w:ascii="Times New Roman" w:hAnsi="Times New Roman"/>
                <w:sz w:val="21"/>
                <w:szCs w:val="21"/>
              </w:rPr>
              <w:t xml:space="preserve"> –</w:t>
            </w:r>
            <w:r w:rsidR="00C8767A" w:rsidRPr="003C028B">
              <w:rPr>
                <w:rFonts w:ascii="Times New Roman" w:hAnsi="Times New Roman"/>
                <w:sz w:val="21"/>
                <w:szCs w:val="21"/>
              </w:rPr>
              <w:t xml:space="preserve"> </w:t>
            </w:r>
            <w:r w:rsidRPr="003C028B">
              <w:rPr>
                <w:rFonts w:ascii="Times New Roman" w:hAnsi="Times New Roman"/>
                <w:sz w:val="21"/>
                <w:szCs w:val="21"/>
              </w:rPr>
              <w:t>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3C028B" w:rsidRPr="003C028B" w14:paraId="1E092805" w14:textId="77777777" w:rsidTr="00E5646A">
        <w:trPr>
          <w:trHeight w:val="53"/>
        </w:trPr>
        <w:tc>
          <w:tcPr>
            <w:tcW w:w="487" w:type="pct"/>
            <w:tcBorders>
              <w:top w:val="nil"/>
              <w:left w:val="nil"/>
              <w:bottom w:val="nil"/>
              <w:right w:val="nil"/>
            </w:tcBorders>
          </w:tcPr>
          <w:p w14:paraId="24D00B30" w14:textId="77777777" w:rsidR="00CC586C" w:rsidRPr="003C028B" w:rsidRDefault="00CC586C" w:rsidP="00CC586C">
            <w:pPr>
              <w:pStyle w:val="Sraopastraipa1"/>
              <w:numPr>
                <w:ilvl w:val="0"/>
                <w:numId w:val="2"/>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5C4A00AF" w14:textId="77777777" w:rsidR="00CC586C" w:rsidRPr="003C028B" w:rsidRDefault="00CC586C" w:rsidP="00CC586C">
            <w:pPr>
              <w:spacing w:before="200"/>
              <w:jc w:val="both"/>
              <w:rPr>
                <w:rFonts w:ascii="Times New Roman" w:hAnsi="Times New Roman"/>
                <w:sz w:val="21"/>
                <w:szCs w:val="21"/>
              </w:rPr>
            </w:pPr>
            <w:r w:rsidRPr="003C028B">
              <w:rPr>
                <w:rFonts w:ascii="Times New Roman" w:hAnsi="Times New Roman"/>
                <w:sz w:val="21"/>
                <w:szCs w:val="21"/>
              </w:rPr>
              <w:t>Kitos vartojamos sąvokos</w:t>
            </w:r>
            <w:r w:rsidRPr="003C028B">
              <w:rPr>
                <w:rFonts w:ascii="Times New Roman" w:hAnsi="Times New Roman"/>
                <w:b/>
                <w:sz w:val="21"/>
                <w:szCs w:val="21"/>
              </w:rPr>
              <w:t xml:space="preserve"> </w:t>
            </w:r>
            <w:r w:rsidRPr="003C028B">
              <w:rPr>
                <w:rFonts w:ascii="Times New Roman" w:hAnsi="Times New Roman"/>
                <w:bCs/>
                <w:sz w:val="21"/>
                <w:szCs w:val="21"/>
              </w:rPr>
              <w:t>atitinka sąvokas vartojamas Lietuvos Respublikos civiliniame kodekse, Lietuvos Respublikos statybos įstatyme ir Lietuvos Respublikos viešųjų pirkimų įstatyme</w:t>
            </w:r>
            <w:r w:rsidRPr="003C028B">
              <w:rPr>
                <w:rFonts w:ascii="Times New Roman" w:hAnsi="Times New Roman"/>
                <w:sz w:val="21"/>
                <w:szCs w:val="21"/>
              </w:rPr>
              <w:t>.</w:t>
            </w:r>
          </w:p>
        </w:tc>
      </w:tr>
      <w:tr w:rsidR="003C028B" w:rsidRPr="003C028B" w14:paraId="3FD87826" w14:textId="77777777" w:rsidTr="00B76B3F">
        <w:trPr>
          <w:trHeight w:val="1843"/>
        </w:trPr>
        <w:tc>
          <w:tcPr>
            <w:tcW w:w="5000" w:type="pct"/>
            <w:gridSpan w:val="4"/>
            <w:tcBorders>
              <w:top w:val="nil"/>
              <w:left w:val="nil"/>
              <w:bottom w:val="nil"/>
              <w:right w:val="nil"/>
            </w:tcBorders>
          </w:tcPr>
          <w:p w14:paraId="6051179D" w14:textId="77777777" w:rsidR="00CC586C" w:rsidRPr="003C028B" w:rsidRDefault="00CC586C" w:rsidP="00CC586C">
            <w:pPr>
              <w:pStyle w:val="Stilius1"/>
              <w:rPr>
                <w:sz w:val="21"/>
                <w:szCs w:val="21"/>
              </w:rPr>
            </w:pPr>
            <w:r w:rsidRPr="003C028B">
              <w:rPr>
                <w:sz w:val="21"/>
                <w:szCs w:val="21"/>
              </w:rPr>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3C028B" w:rsidRPr="003C028B" w14:paraId="7D9428B5" w14:textId="77777777" w:rsidTr="00B76B3F">
              <w:trPr>
                <w:trHeight w:val="53"/>
              </w:trPr>
              <w:tc>
                <w:tcPr>
                  <w:tcW w:w="871" w:type="dxa"/>
                  <w:tcBorders>
                    <w:top w:val="nil"/>
                    <w:left w:val="nil"/>
                    <w:bottom w:val="nil"/>
                    <w:right w:val="nil"/>
                  </w:tcBorders>
                </w:tcPr>
                <w:p w14:paraId="2203CD09" w14:textId="77777777" w:rsidR="00CC586C" w:rsidRPr="003C028B" w:rsidRDefault="00CC586C" w:rsidP="00CC586C">
                  <w:pPr>
                    <w:pStyle w:val="Stilius3"/>
                    <w:numPr>
                      <w:ilvl w:val="1"/>
                      <w:numId w:val="1"/>
                    </w:numPr>
                    <w:ind w:hanging="578"/>
                    <w:rPr>
                      <w:sz w:val="21"/>
                      <w:szCs w:val="21"/>
                    </w:rPr>
                  </w:pPr>
                </w:p>
              </w:tc>
              <w:tc>
                <w:tcPr>
                  <w:tcW w:w="8910" w:type="dxa"/>
                  <w:tcBorders>
                    <w:top w:val="nil"/>
                    <w:left w:val="nil"/>
                    <w:bottom w:val="nil"/>
                    <w:right w:val="nil"/>
                  </w:tcBorders>
                  <w:shd w:val="clear" w:color="auto" w:fill="auto"/>
                </w:tcPr>
                <w:p w14:paraId="06DD946F" w14:textId="26DE7256" w:rsidR="006011DC" w:rsidRPr="003C028B" w:rsidRDefault="00CC586C" w:rsidP="00C8767A">
                  <w:pPr>
                    <w:pStyle w:val="Stilius3"/>
                    <w:rPr>
                      <w:sz w:val="21"/>
                      <w:szCs w:val="21"/>
                    </w:rPr>
                  </w:pPr>
                  <w:r w:rsidRPr="003C028B">
                    <w:rPr>
                      <w:sz w:val="21"/>
                      <w:szCs w:val="21"/>
                    </w:rPr>
                    <w:t xml:space="preserve">Šia Sutartimi Rangovas įsipareigoja per Sutartyje nustatytą Darbų atlikimo terminą atlikti </w:t>
                  </w:r>
                  <w:r w:rsidRPr="003C028B">
                    <w:rPr>
                      <w:b/>
                      <w:sz w:val="21"/>
                      <w:szCs w:val="21"/>
                    </w:rPr>
                    <w:t>„</w:t>
                  </w:r>
                  <w:r w:rsidR="00BD602C" w:rsidRPr="003C028B">
                    <w:rPr>
                      <w:b/>
                      <w:sz w:val="21"/>
                      <w:szCs w:val="21"/>
                    </w:rPr>
                    <w:t>Švietimo įstaigų remonto darbai</w:t>
                  </w:r>
                  <w:r w:rsidR="00C8767A" w:rsidRPr="003C028B">
                    <w:rPr>
                      <w:b/>
                      <w:sz w:val="21"/>
                      <w:szCs w:val="21"/>
                    </w:rPr>
                    <w:t xml:space="preserve"> (</w:t>
                  </w:r>
                  <w:r w:rsidR="00BD602C" w:rsidRPr="003C028B">
                    <w:rPr>
                      <w:b/>
                      <w:sz w:val="21"/>
                      <w:szCs w:val="21"/>
                    </w:rPr>
                    <w:t>Vytauto Kleivos gimnazijos ir menų mokyklos Luokės skyriaus patalpų remonto darbai</w:t>
                  </w:r>
                  <w:r w:rsidR="00C8767A" w:rsidRPr="003C028B">
                    <w:rPr>
                      <w:b/>
                      <w:sz w:val="21"/>
                      <w:szCs w:val="21"/>
                    </w:rPr>
                    <w:t>)</w:t>
                  </w:r>
                  <w:r w:rsidRPr="003C028B">
                    <w:rPr>
                      <w:b/>
                      <w:sz w:val="21"/>
                      <w:szCs w:val="21"/>
                    </w:rPr>
                    <w:t xml:space="preserve">“ </w:t>
                  </w:r>
                  <w:r w:rsidRPr="003C028B">
                    <w:rPr>
                      <w:sz w:val="21"/>
                      <w:szCs w:val="21"/>
                    </w:rPr>
                    <w:t>Darbus, kaip numatyta Sutartyje bei ištaisyti defektus, o Užsakovas įsipareigoja sudaryti Rangovui būtinas sąlygas Darbams atlikti, Sutartyje numatyta tvarka priimti Darbų rezultatą ir sumokėti Rangovui Sutarties kainą.</w:t>
                  </w:r>
                </w:p>
              </w:tc>
            </w:tr>
          </w:tbl>
          <w:p w14:paraId="37EAA569" w14:textId="77777777" w:rsidR="00CC586C" w:rsidRPr="003C028B" w:rsidRDefault="00CC586C" w:rsidP="00CC586C">
            <w:pPr>
              <w:pStyle w:val="Stilius1"/>
              <w:rPr>
                <w:sz w:val="21"/>
                <w:szCs w:val="21"/>
              </w:rPr>
            </w:pPr>
            <w:r w:rsidRPr="003C028B">
              <w:rPr>
                <w:sz w:val="21"/>
                <w:szCs w:val="21"/>
              </w:rPr>
              <w:t>BENDROSIOS NUOSTATOS</w:t>
            </w:r>
          </w:p>
        </w:tc>
      </w:tr>
      <w:tr w:rsidR="003C028B" w:rsidRPr="003C028B" w14:paraId="438AB673" w14:textId="77777777" w:rsidTr="00E5646A">
        <w:trPr>
          <w:trHeight w:val="53"/>
        </w:trPr>
        <w:tc>
          <w:tcPr>
            <w:tcW w:w="487" w:type="pct"/>
            <w:tcBorders>
              <w:top w:val="nil"/>
              <w:left w:val="nil"/>
              <w:bottom w:val="nil"/>
              <w:right w:val="nil"/>
            </w:tcBorders>
          </w:tcPr>
          <w:p w14:paraId="6E861CD3" w14:textId="77777777" w:rsidR="00CC586C" w:rsidRPr="003C028B" w:rsidRDefault="00CC586C" w:rsidP="008B77C6">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1"/>
                <w:szCs w:val="21"/>
              </w:rPr>
            </w:pPr>
          </w:p>
        </w:tc>
        <w:tc>
          <w:tcPr>
            <w:tcW w:w="4513" w:type="pct"/>
            <w:gridSpan w:val="3"/>
            <w:tcBorders>
              <w:top w:val="nil"/>
              <w:left w:val="nil"/>
              <w:bottom w:val="nil"/>
              <w:right w:val="nil"/>
            </w:tcBorders>
          </w:tcPr>
          <w:p w14:paraId="2A0CAE62" w14:textId="77777777" w:rsidR="00CC586C" w:rsidRPr="003C028B" w:rsidRDefault="00CC586C" w:rsidP="00CC586C">
            <w:pPr>
              <w:pStyle w:val="Stilius3"/>
              <w:rPr>
                <w:sz w:val="21"/>
                <w:szCs w:val="21"/>
              </w:rPr>
            </w:pPr>
            <w:r w:rsidRPr="003C028B">
              <w:rPr>
                <w:spacing w:val="-3"/>
                <w:sz w:val="21"/>
                <w:szCs w:val="21"/>
              </w:rPr>
              <w:t>Šalių teisių ir pareigų pagrindas yra Sutartis, Lietuvos Respublikos įstatymai, poįstatyminiai teisės aktai, statybos techniniai reglamentai ir kiti normatyviniai dokumentai.</w:t>
            </w:r>
          </w:p>
        </w:tc>
      </w:tr>
      <w:tr w:rsidR="003C028B" w:rsidRPr="003C028B" w14:paraId="564A5A72" w14:textId="77777777" w:rsidTr="00E5646A">
        <w:trPr>
          <w:trHeight w:val="53"/>
        </w:trPr>
        <w:tc>
          <w:tcPr>
            <w:tcW w:w="487" w:type="pct"/>
            <w:tcBorders>
              <w:top w:val="nil"/>
              <w:left w:val="nil"/>
              <w:bottom w:val="nil"/>
              <w:right w:val="nil"/>
            </w:tcBorders>
          </w:tcPr>
          <w:p w14:paraId="3B86333E" w14:textId="77777777" w:rsidR="00CC586C" w:rsidRPr="003C028B" w:rsidRDefault="00CC586C" w:rsidP="008B77C6">
            <w:pPr>
              <w:pStyle w:val="Sraopastraipa1"/>
              <w:numPr>
                <w:ilvl w:val="0"/>
                <w:numId w:val="23"/>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2668A6B8" w14:textId="77777777" w:rsidR="00CC586C" w:rsidRPr="003C028B" w:rsidRDefault="00CC586C" w:rsidP="00CC586C">
            <w:pPr>
              <w:pStyle w:val="Stilius3"/>
              <w:spacing w:after="240"/>
              <w:rPr>
                <w:sz w:val="21"/>
                <w:szCs w:val="21"/>
              </w:rPr>
            </w:pPr>
            <w:r w:rsidRPr="003C028B">
              <w:rPr>
                <w:sz w:val="21"/>
                <w:szCs w:val="21"/>
              </w:rPr>
              <w:t>Šiame punkte pateikiami Sutartį sudarantys dokumentai, kurie turi būti suprantami kaip paaiškinantys vienas kitą. Tuo tikslu nustatomas toks dokumentų pirmumas:</w:t>
            </w:r>
          </w:p>
          <w:p w14:paraId="17D0A87A" w14:textId="77777777" w:rsidR="00CC586C" w:rsidRPr="003C028B" w:rsidRDefault="00CC586C" w:rsidP="00CC586C">
            <w:pPr>
              <w:pStyle w:val="Sraopastraipa1"/>
              <w:numPr>
                <w:ilvl w:val="0"/>
                <w:numId w:val="3"/>
              </w:numPr>
              <w:jc w:val="both"/>
              <w:rPr>
                <w:rFonts w:ascii="Times New Roman" w:hAnsi="Times New Roman"/>
                <w:sz w:val="21"/>
                <w:szCs w:val="21"/>
              </w:rPr>
            </w:pPr>
            <w:r w:rsidRPr="003C028B">
              <w:rPr>
                <w:rFonts w:ascii="Times New Roman" w:hAnsi="Times New Roman"/>
                <w:sz w:val="21"/>
                <w:szCs w:val="21"/>
              </w:rPr>
              <w:t>šios Sutarties sąlygos;</w:t>
            </w:r>
          </w:p>
          <w:p w14:paraId="3ADC1CAC" w14:textId="58027B35" w:rsidR="00CC586C" w:rsidRPr="003C028B" w:rsidRDefault="009F2673" w:rsidP="00CC586C">
            <w:pPr>
              <w:pStyle w:val="Sraopastraipa1"/>
              <w:numPr>
                <w:ilvl w:val="0"/>
                <w:numId w:val="3"/>
              </w:numPr>
              <w:jc w:val="both"/>
              <w:rPr>
                <w:rFonts w:ascii="Times New Roman" w:hAnsi="Times New Roman"/>
                <w:sz w:val="21"/>
                <w:szCs w:val="21"/>
              </w:rPr>
            </w:pPr>
            <w:r w:rsidRPr="003C028B">
              <w:rPr>
                <w:rFonts w:ascii="Times New Roman" w:hAnsi="Times New Roman"/>
                <w:sz w:val="21"/>
                <w:szCs w:val="21"/>
              </w:rPr>
              <w:t>Rangovo pasiūlymas</w:t>
            </w:r>
            <w:r w:rsidR="00CC586C" w:rsidRPr="003C028B">
              <w:rPr>
                <w:rFonts w:ascii="Times New Roman" w:hAnsi="Times New Roman"/>
                <w:sz w:val="21"/>
                <w:szCs w:val="21"/>
              </w:rPr>
              <w:t xml:space="preserve"> (kartu su paaiškinimais);</w:t>
            </w:r>
          </w:p>
          <w:p w14:paraId="083D6735" w14:textId="6DD2CFC7" w:rsidR="009F2673" w:rsidRPr="003C028B" w:rsidRDefault="009F2673" w:rsidP="00935355">
            <w:pPr>
              <w:pStyle w:val="Sraopastraipa1"/>
              <w:numPr>
                <w:ilvl w:val="0"/>
                <w:numId w:val="29"/>
              </w:numPr>
              <w:jc w:val="both"/>
              <w:rPr>
                <w:rFonts w:ascii="Times New Roman" w:hAnsi="Times New Roman"/>
                <w:sz w:val="21"/>
                <w:szCs w:val="21"/>
              </w:rPr>
            </w:pPr>
            <w:r w:rsidRPr="003C028B">
              <w:rPr>
                <w:rFonts w:ascii="Times New Roman" w:hAnsi="Times New Roman"/>
                <w:sz w:val="21"/>
                <w:szCs w:val="21"/>
              </w:rPr>
              <w:t>technin</w:t>
            </w:r>
            <w:r w:rsidR="0073663E" w:rsidRPr="003C028B">
              <w:rPr>
                <w:rFonts w:ascii="Times New Roman" w:hAnsi="Times New Roman"/>
                <w:sz w:val="21"/>
                <w:szCs w:val="21"/>
              </w:rPr>
              <w:t>ė</w:t>
            </w:r>
            <w:r w:rsidRPr="003C028B">
              <w:rPr>
                <w:rFonts w:ascii="Times New Roman" w:hAnsi="Times New Roman"/>
                <w:sz w:val="21"/>
                <w:szCs w:val="21"/>
              </w:rPr>
              <w:t xml:space="preserve"> specifikacij</w:t>
            </w:r>
            <w:r w:rsidR="0073663E" w:rsidRPr="003C028B">
              <w:rPr>
                <w:rFonts w:ascii="Times New Roman" w:hAnsi="Times New Roman"/>
                <w:sz w:val="21"/>
                <w:szCs w:val="21"/>
              </w:rPr>
              <w:t>a</w:t>
            </w:r>
          </w:p>
          <w:p w14:paraId="383F03E0" w14:textId="6B54A1A2" w:rsidR="00CF7633" w:rsidRPr="003C028B" w:rsidRDefault="00CF7633" w:rsidP="00B45436">
            <w:pPr>
              <w:pStyle w:val="Sraopastraipa1"/>
              <w:widowControl w:val="0"/>
              <w:tabs>
                <w:tab w:val="left" w:pos="465"/>
              </w:tabs>
              <w:ind w:left="0"/>
              <w:contextualSpacing w:val="0"/>
              <w:jc w:val="both"/>
              <w:rPr>
                <w:rFonts w:ascii="Times New Roman" w:hAnsi="Times New Roman"/>
                <w:sz w:val="21"/>
                <w:szCs w:val="21"/>
              </w:rPr>
            </w:pPr>
            <w:r w:rsidRPr="003C028B">
              <w:rPr>
                <w:rFonts w:ascii="Times New Roman" w:hAnsi="Times New Roman"/>
                <w:sz w:val="21"/>
                <w:szCs w:val="21"/>
              </w:rPr>
              <w:t xml:space="preserve">      3.2.</w:t>
            </w:r>
            <w:r w:rsidR="00A803FE" w:rsidRPr="003C028B">
              <w:rPr>
                <w:rFonts w:ascii="Times New Roman" w:hAnsi="Times New Roman"/>
                <w:sz w:val="21"/>
                <w:szCs w:val="21"/>
              </w:rPr>
              <w:t>5</w:t>
            </w:r>
            <w:r w:rsidRPr="003C028B">
              <w:rPr>
                <w:rFonts w:ascii="Times New Roman" w:hAnsi="Times New Roman"/>
                <w:sz w:val="21"/>
                <w:szCs w:val="21"/>
              </w:rPr>
              <w:t>.</w:t>
            </w:r>
            <w:r w:rsidR="00B45436" w:rsidRPr="003C028B">
              <w:rPr>
                <w:rFonts w:ascii="Times New Roman" w:hAnsi="Times New Roman"/>
                <w:sz w:val="21"/>
                <w:szCs w:val="21"/>
              </w:rPr>
              <w:t xml:space="preserve"> </w:t>
            </w:r>
            <w:r w:rsidRPr="003C028B">
              <w:rPr>
                <w:rFonts w:ascii="Times New Roman" w:hAnsi="Times New Roman"/>
                <w:sz w:val="21"/>
                <w:szCs w:val="21"/>
              </w:rPr>
              <w:t>U</w:t>
            </w:r>
            <w:r w:rsidR="00CC586C" w:rsidRPr="003C028B">
              <w:rPr>
                <w:rFonts w:ascii="Times New Roman" w:hAnsi="Times New Roman"/>
                <w:sz w:val="21"/>
                <w:szCs w:val="21"/>
              </w:rPr>
              <w:t>žsakovo reikalavimai (įskaitant perkančiosios organizacijos patikslinimus/paaiškinimus</w:t>
            </w:r>
            <w:r w:rsidRPr="003C028B">
              <w:rPr>
                <w:rFonts w:ascii="Times New Roman" w:hAnsi="Times New Roman"/>
                <w:sz w:val="21"/>
                <w:szCs w:val="21"/>
              </w:rPr>
              <w:t>)</w:t>
            </w:r>
            <w:r w:rsidR="00CC586C" w:rsidRPr="003C028B">
              <w:rPr>
                <w:rFonts w:ascii="Times New Roman" w:hAnsi="Times New Roman"/>
                <w:sz w:val="21"/>
                <w:szCs w:val="21"/>
              </w:rPr>
              <w:t>;</w:t>
            </w:r>
          </w:p>
          <w:p w14:paraId="331C0DCE" w14:textId="617383ED" w:rsidR="00CC586C" w:rsidRPr="003C028B" w:rsidRDefault="00CF7633" w:rsidP="00CF7633">
            <w:pPr>
              <w:pStyle w:val="Sraopastraipa1"/>
              <w:tabs>
                <w:tab w:val="left" w:pos="748"/>
                <w:tab w:val="left" w:pos="1457"/>
              </w:tabs>
              <w:ind w:left="323"/>
              <w:jc w:val="both"/>
              <w:rPr>
                <w:rFonts w:ascii="Times New Roman" w:hAnsi="Times New Roman"/>
                <w:sz w:val="21"/>
                <w:szCs w:val="21"/>
              </w:rPr>
            </w:pPr>
            <w:r w:rsidRPr="003C028B">
              <w:rPr>
                <w:rFonts w:ascii="Times New Roman" w:hAnsi="Times New Roman"/>
                <w:sz w:val="21"/>
                <w:szCs w:val="21"/>
              </w:rPr>
              <w:t>3.2.</w:t>
            </w:r>
            <w:r w:rsidR="00A803FE" w:rsidRPr="003C028B">
              <w:rPr>
                <w:rFonts w:ascii="Times New Roman" w:hAnsi="Times New Roman"/>
                <w:sz w:val="21"/>
                <w:szCs w:val="21"/>
              </w:rPr>
              <w:t>6</w:t>
            </w:r>
            <w:r w:rsidRPr="003C028B">
              <w:rPr>
                <w:rFonts w:ascii="Times New Roman" w:hAnsi="Times New Roman"/>
                <w:sz w:val="21"/>
                <w:szCs w:val="21"/>
              </w:rPr>
              <w:t xml:space="preserve">. </w:t>
            </w:r>
            <w:r w:rsidR="00B45436" w:rsidRPr="003C028B">
              <w:rPr>
                <w:rFonts w:ascii="Times New Roman" w:hAnsi="Times New Roman"/>
                <w:sz w:val="21"/>
                <w:szCs w:val="21"/>
              </w:rPr>
              <w:t xml:space="preserve">     </w:t>
            </w:r>
            <w:r w:rsidR="00CC586C" w:rsidRPr="003C028B">
              <w:rPr>
                <w:rFonts w:ascii="Times New Roman" w:hAnsi="Times New Roman"/>
                <w:sz w:val="21"/>
                <w:szCs w:val="21"/>
              </w:rPr>
              <w:t>kiti Sutartį sudarantys dokumentai: atliktų darbų aktas, atliktų d</w:t>
            </w:r>
            <w:r w:rsidR="009F2673" w:rsidRPr="003C028B">
              <w:rPr>
                <w:rFonts w:ascii="Times New Roman" w:hAnsi="Times New Roman"/>
                <w:sz w:val="21"/>
                <w:szCs w:val="21"/>
              </w:rPr>
              <w:t>arbų, išlaidų apmokėjimo pažyma</w:t>
            </w:r>
            <w:r w:rsidR="00CC586C" w:rsidRPr="003C028B">
              <w:rPr>
                <w:rFonts w:ascii="Times New Roman" w:hAnsi="Times New Roman"/>
                <w:sz w:val="21"/>
                <w:szCs w:val="21"/>
              </w:rPr>
              <w:t>.</w:t>
            </w:r>
          </w:p>
        </w:tc>
      </w:tr>
      <w:tr w:rsidR="003C028B" w:rsidRPr="003C028B" w14:paraId="7D9E7D31" w14:textId="77777777" w:rsidTr="00E5646A">
        <w:trPr>
          <w:trHeight w:val="53"/>
        </w:trPr>
        <w:tc>
          <w:tcPr>
            <w:tcW w:w="487" w:type="pct"/>
            <w:tcBorders>
              <w:top w:val="nil"/>
              <w:left w:val="nil"/>
              <w:bottom w:val="nil"/>
              <w:right w:val="nil"/>
            </w:tcBorders>
          </w:tcPr>
          <w:p w14:paraId="7D7CB39B" w14:textId="77777777" w:rsidR="00CC586C" w:rsidRPr="003C028B" w:rsidRDefault="00CC586C" w:rsidP="008B77C6">
            <w:pPr>
              <w:pStyle w:val="Sraopastraipa1"/>
              <w:numPr>
                <w:ilvl w:val="0"/>
                <w:numId w:val="23"/>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34034C9A" w14:textId="77777777" w:rsidR="00CC586C" w:rsidRPr="003C028B" w:rsidRDefault="00CC586C" w:rsidP="00CC586C">
            <w:pPr>
              <w:pStyle w:val="Stilius3"/>
              <w:rPr>
                <w:sz w:val="21"/>
                <w:szCs w:val="21"/>
              </w:rPr>
            </w:pPr>
            <w:r w:rsidRPr="003C028B">
              <w:rPr>
                <w:sz w:val="21"/>
                <w:szCs w:val="21"/>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3C028B" w:rsidRPr="003C028B" w14:paraId="4955419C" w14:textId="77777777" w:rsidTr="00E5646A">
        <w:trPr>
          <w:trHeight w:val="53"/>
        </w:trPr>
        <w:tc>
          <w:tcPr>
            <w:tcW w:w="487" w:type="pct"/>
            <w:tcBorders>
              <w:top w:val="nil"/>
              <w:left w:val="nil"/>
              <w:bottom w:val="nil"/>
              <w:right w:val="nil"/>
            </w:tcBorders>
          </w:tcPr>
          <w:p w14:paraId="70D22895" w14:textId="77777777" w:rsidR="009F2673" w:rsidRPr="003C028B" w:rsidRDefault="009F2673" w:rsidP="008B77C6">
            <w:pPr>
              <w:pStyle w:val="Sraopastraipa1"/>
              <w:numPr>
                <w:ilvl w:val="0"/>
                <w:numId w:val="23"/>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496BD849" w14:textId="6366D8E8" w:rsidR="003842D3" w:rsidRPr="003C028B" w:rsidRDefault="009F2673" w:rsidP="009F2673">
            <w:pPr>
              <w:pStyle w:val="Stilius3"/>
              <w:rPr>
                <w:sz w:val="21"/>
                <w:szCs w:val="21"/>
              </w:rPr>
            </w:pPr>
            <w:r w:rsidRPr="003C028B">
              <w:rPr>
                <w:sz w:val="21"/>
                <w:szCs w:val="21"/>
              </w:rPr>
              <w:t>Sutarties sąlygos Sutarties galiojimo laikotarpiu gali būti keičiamos, Lietuvos Respublikos viešųjų pirkimų įstatyme nustatyta tvarka.</w:t>
            </w:r>
          </w:p>
        </w:tc>
      </w:tr>
      <w:tr w:rsidR="003C028B" w:rsidRPr="003C028B" w14:paraId="55D13052" w14:textId="77777777" w:rsidTr="00C8767A">
        <w:trPr>
          <w:trHeight w:val="6237"/>
        </w:trPr>
        <w:tc>
          <w:tcPr>
            <w:tcW w:w="487" w:type="pct"/>
            <w:tcBorders>
              <w:top w:val="nil"/>
              <w:left w:val="nil"/>
              <w:bottom w:val="nil"/>
              <w:right w:val="nil"/>
            </w:tcBorders>
          </w:tcPr>
          <w:p w14:paraId="49B7ACE7" w14:textId="77777777" w:rsidR="003842D3" w:rsidRPr="003C028B" w:rsidRDefault="003842D3" w:rsidP="008B77C6">
            <w:pPr>
              <w:pStyle w:val="Sraopastraipa1"/>
              <w:numPr>
                <w:ilvl w:val="0"/>
                <w:numId w:val="23"/>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4141F56D" w14:textId="404DB91C" w:rsidR="003842D3" w:rsidRPr="003C028B" w:rsidRDefault="00E97049" w:rsidP="009F2673">
            <w:pPr>
              <w:pStyle w:val="Stilius3"/>
              <w:rPr>
                <w:sz w:val="21"/>
                <w:szCs w:val="21"/>
              </w:rPr>
            </w:pPr>
            <w:r w:rsidRPr="003C028B">
              <w:rPr>
                <w:sz w:val="21"/>
                <w:szCs w:val="21"/>
              </w:rPr>
              <w:t>Sutarties sąlygų pagrindiniai duomenys:</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3C028B" w:rsidRPr="003C028B" w14:paraId="7BB463EF" w14:textId="77777777" w:rsidTr="00C8767A">
              <w:trPr>
                <w:trHeight w:val="74"/>
              </w:trPr>
              <w:tc>
                <w:tcPr>
                  <w:tcW w:w="2760" w:type="dxa"/>
                  <w:tcBorders>
                    <w:top w:val="dashed" w:sz="4" w:space="0" w:color="auto"/>
                    <w:left w:val="nil"/>
                    <w:bottom w:val="dashed" w:sz="4" w:space="0" w:color="auto"/>
                    <w:right w:val="dashed" w:sz="4" w:space="0" w:color="auto"/>
                  </w:tcBorders>
                  <w:shd w:val="clear" w:color="auto" w:fill="auto"/>
                </w:tcPr>
                <w:p w14:paraId="4093FCE8" w14:textId="3DF7ADA5" w:rsidR="00E97049" w:rsidRPr="003C028B" w:rsidRDefault="003842D3" w:rsidP="003842D3">
                  <w:pPr>
                    <w:pStyle w:val="Stilius3"/>
                    <w:rPr>
                      <w:b/>
                      <w:i/>
                      <w:sz w:val="21"/>
                      <w:szCs w:val="21"/>
                    </w:rPr>
                  </w:pPr>
                  <w:r w:rsidRPr="003C028B">
                    <w:rPr>
                      <w:b/>
                      <w:i/>
                      <w:sz w:val="21"/>
                      <w:szCs w:val="21"/>
                    </w:rPr>
                    <w:t>Pavadinimas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3842D3" w:rsidRPr="003C028B" w:rsidRDefault="003842D3" w:rsidP="003842D3">
                  <w:pPr>
                    <w:pStyle w:val="Stilius3"/>
                    <w:rPr>
                      <w:b/>
                      <w:i/>
                      <w:sz w:val="21"/>
                      <w:szCs w:val="21"/>
                    </w:rPr>
                  </w:pPr>
                  <w:r w:rsidRPr="003C028B">
                    <w:rPr>
                      <w:b/>
                      <w:i/>
                      <w:sz w:val="21"/>
                      <w:szCs w:val="21"/>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3842D3" w:rsidRPr="003C028B" w:rsidRDefault="003842D3" w:rsidP="003842D3">
                  <w:pPr>
                    <w:pStyle w:val="Stilius3"/>
                    <w:rPr>
                      <w:b/>
                      <w:i/>
                      <w:sz w:val="21"/>
                      <w:szCs w:val="21"/>
                    </w:rPr>
                  </w:pPr>
                  <w:r w:rsidRPr="003C028B">
                    <w:rPr>
                      <w:b/>
                      <w:i/>
                      <w:sz w:val="21"/>
                      <w:szCs w:val="21"/>
                    </w:rPr>
                    <w:t>Duomenys ir sąlygos</w:t>
                  </w:r>
                </w:p>
              </w:tc>
            </w:tr>
            <w:tr w:rsidR="003C028B" w:rsidRPr="003C028B"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730B511F" w:rsidR="003842D3" w:rsidRPr="003C028B" w:rsidRDefault="00A003E6" w:rsidP="003842D3">
                  <w:pPr>
                    <w:pStyle w:val="Stilius3"/>
                    <w:rPr>
                      <w:i/>
                      <w:sz w:val="21"/>
                      <w:szCs w:val="21"/>
                    </w:rPr>
                  </w:pPr>
                  <w:r w:rsidRPr="003C028B">
                    <w:rPr>
                      <w:i/>
                      <w:sz w:val="21"/>
                      <w:szCs w:val="21"/>
                    </w:rPr>
                    <w:t xml:space="preserve">Darbų pradžia </w:t>
                  </w:r>
                  <w:r w:rsidR="00E039D8" w:rsidRPr="003C028B">
                    <w:rPr>
                      <w:i/>
                      <w:sz w:val="21"/>
                      <w:szCs w:val="21"/>
                    </w:rPr>
                    <w:t xml:space="preserve">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3F7FAF0D" w:rsidR="003842D3" w:rsidRPr="003C028B" w:rsidRDefault="00E039D8" w:rsidP="003842D3">
                  <w:pPr>
                    <w:pStyle w:val="Stilius3"/>
                    <w:rPr>
                      <w:i/>
                      <w:sz w:val="21"/>
                      <w:szCs w:val="21"/>
                    </w:rPr>
                  </w:pPr>
                  <w:r w:rsidRPr="003C028B">
                    <w:rPr>
                      <w:i/>
                      <w:sz w:val="21"/>
                      <w:szCs w:val="21"/>
                    </w:rPr>
                    <w:t>1</w:t>
                  </w:r>
                  <w:r w:rsidR="00A003E6" w:rsidRPr="003C028B">
                    <w:rPr>
                      <w:i/>
                      <w:sz w:val="21"/>
                      <w:szCs w:val="21"/>
                    </w:rPr>
                    <w:t>.2</w:t>
                  </w:r>
                </w:p>
              </w:tc>
              <w:tc>
                <w:tcPr>
                  <w:tcW w:w="5120" w:type="dxa"/>
                  <w:tcBorders>
                    <w:top w:val="dashed" w:sz="4" w:space="0" w:color="auto"/>
                    <w:left w:val="dashed" w:sz="4" w:space="0" w:color="auto"/>
                    <w:bottom w:val="dashed" w:sz="4" w:space="0" w:color="auto"/>
                    <w:right w:val="nil"/>
                  </w:tcBorders>
                  <w:shd w:val="clear" w:color="auto" w:fill="auto"/>
                </w:tcPr>
                <w:p w14:paraId="01BA9D05" w14:textId="65B600ED" w:rsidR="003842D3" w:rsidRPr="003C028B" w:rsidRDefault="00A003E6" w:rsidP="003842D3">
                  <w:pPr>
                    <w:pStyle w:val="Stilius3"/>
                    <w:rPr>
                      <w:i/>
                      <w:sz w:val="21"/>
                      <w:szCs w:val="21"/>
                    </w:rPr>
                  </w:pPr>
                  <w:r w:rsidRPr="003C028B">
                    <w:rPr>
                      <w:i/>
                      <w:sz w:val="21"/>
                      <w:szCs w:val="21"/>
                    </w:rPr>
                    <w:t>darbo diena, einanti po statybvietės perdavimo Rangovui (statybvietės perdavimo – priėmimo akto pasirašymo) dienos</w:t>
                  </w:r>
                </w:p>
              </w:tc>
            </w:tr>
            <w:tr w:rsidR="003C028B" w:rsidRPr="003C028B" w14:paraId="3EBA5E47"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7B975E8F" w14:textId="4722F30C" w:rsidR="003842D3" w:rsidRPr="003C028B" w:rsidRDefault="00A003E6" w:rsidP="003842D3">
                  <w:pPr>
                    <w:pStyle w:val="Stilius3"/>
                    <w:rPr>
                      <w:i/>
                      <w:sz w:val="21"/>
                      <w:szCs w:val="21"/>
                    </w:rPr>
                  </w:pPr>
                  <w:r w:rsidRPr="003C028B">
                    <w:rPr>
                      <w:i/>
                      <w:sz w:val="21"/>
                      <w:szCs w:val="21"/>
                    </w:rPr>
                    <w:t>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91383D0" w14:textId="3874224C" w:rsidR="003842D3" w:rsidRPr="003C028B" w:rsidRDefault="00A003E6" w:rsidP="003842D3">
                  <w:pPr>
                    <w:pStyle w:val="Stilius3"/>
                    <w:rPr>
                      <w:i/>
                      <w:sz w:val="21"/>
                      <w:szCs w:val="21"/>
                    </w:rPr>
                  </w:pPr>
                  <w:r w:rsidRPr="003C028B">
                    <w:rPr>
                      <w:i/>
                      <w:sz w:val="21"/>
                      <w:szCs w:val="21"/>
                    </w:rPr>
                    <w:t>6.</w:t>
                  </w:r>
                  <w:r w:rsidR="00B45436" w:rsidRPr="003C028B">
                    <w:rPr>
                      <w:i/>
                      <w:sz w:val="21"/>
                      <w:szCs w:val="21"/>
                    </w:rPr>
                    <w:t>6</w:t>
                  </w:r>
                </w:p>
              </w:tc>
              <w:tc>
                <w:tcPr>
                  <w:tcW w:w="5120" w:type="dxa"/>
                  <w:tcBorders>
                    <w:top w:val="dashed" w:sz="4" w:space="0" w:color="auto"/>
                    <w:left w:val="dashed" w:sz="4" w:space="0" w:color="auto"/>
                    <w:bottom w:val="dashed" w:sz="4" w:space="0" w:color="auto"/>
                    <w:right w:val="nil"/>
                  </w:tcBorders>
                  <w:shd w:val="clear" w:color="auto" w:fill="auto"/>
                </w:tcPr>
                <w:p w14:paraId="7CB4CA1B" w14:textId="78F01659" w:rsidR="003842D3" w:rsidRPr="003C028B" w:rsidRDefault="00A003E6" w:rsidP="005C6A79">
                  <w:pPr>
                    <w:pStyle w:val="Stilius3"/>
                    <w:rPr>
                      <w:i/>
                      <w:sz w:val="21"/>
                      <w:szCs w:val="21"/>
                    </w:rPr>
                  </w:pPr>
                  <w:r w:rsidRPr="003C028B">
                    <w:rPr>
                      <w:i/>
                      <w:sz w:val="21"/>
                      <w:szCs w:val="21"/>
                    </w:rPr>
                    <w:t>0,02 %</w:t>
                  </w:r>
                  <w:r w:rsidR="004C0818" w:rsidRPr="003C028B">
                    <w:rPr>
                      <w:i/>
                      <w:sz w:val="21"/>
                      <w:szCs w:val="21"/>
                    </w:rPr>
                    <w:t xml:space="preserve"> </w:t>
                  </w:r>
                  <w:r w:rsidR="005C6A79" w:rsidRPr="003C028B">
                    <w:rPr>
                      <w:i/>
                      <w:sz w:val="21"/>
                      <w:szCs w:val="21"/>
                    </w:rPr>
                    <w:t>už kiekvieną uždelstą kalendorinę dieną  nuo Sutarties kainos be PVM</w:t>
                  </w:r>
                </w:p>
              </w:tc>
            </w:tr>
            <w:tr w:rsidR="003C028B" w:rsidRPr="003C028B" w14:paraId="18E347E3"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50B0777F" w14:textId="66F51E52" w:rsidR="004C0818" w:rsidRPr="003C028B" w:rsidRDefault="005C6A79" w:rsidP="003842D3">
                  <w:pPr>
                    <w:pStyle w:val="Stilius3"/>
                    <w:rPr>
                      <w:i/>
                      <w:sz w:val="21"/>
                      <w:szCs w:val="21"/>
                    </w:rPr>
                  </w:pPr>
                  <w:r w:rsidRPr="003C028B">
                    <w:rPr>
                      <w:i/>
                      <w:sz w:val="21"/>
                      <w:szCs w:val="21"/>
                    </w:rPr>
                    <w:t xml:space="preserve">Didžiausia kompensacija dėl vėlavimo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1CE51F3A" w14:textId="01F63147" w:rsidR="004C0818" w:rsidRPr="003C028B" w:rsidRDefault="005C6A79" w:rsidP="003842D3">
                  <w:pPr>
                    <w:pStyle w:val="Stilius3"/>
                    <w:rPr>
                      <w:i/>
                      <w:sz w:val="21"/>
                      <w:szCs w:val="21"/>
                    </w:rPr>
                  </w:pPr>
                  <w:r w:rsidRPr="003C028B">
                    <w:rPr>
                      <w:i/>
                      <w:sz w:val="21"/>
                      <w:szCs w:val="21"/>
                    </w:rPr>
                    <w:t>5.22</w:t>
                  </w:r>
                </w:p>
              </w:tc>
              <w:tc>
                <w:tcPr>
                  <w:tcW w:w="5120" w:type="dxa"/>
                  <w:tcBorders>
                    <w:top w:val="dashed" w:sz="4" w:space="0" w:color="auto"/>
                    <w:left w:val="dashed" w:sz="4" w:space="0" w:color="auto"/>
                    <w:bottom w:val="dashed" w:sz="4" w:space="0" w:color="auto"/>
                    <w:right w:val="nil"/>
                  </w:tcBorders>
                  <w:shd w:val="clear" w:color="auto" w:fill="auto"/>
                </w:tcPr>
                <w:p w14:paraId="1CEBB09D" w14:textId="1DE27754" w:rsidR="004C0818" w:rsidRPr="003C028B" w:rsidRDefault="005C6A79" w:rsidP="003842D3">
                  <w:pPr>
                    <w:pStyle w:val="Stilius3"/>
                    <w:rPr>
                      <w:i/>
                      <w:sz w:val="21"/>
                      <w:szCs w:val="21"/>
                    </w:rPr>
                  </w:pPr>
                  <w:r w:rsidRPr="003C028B">
                    <w:rPr>
                      <w:i/>
                      <w:sz w:val="21"/>
                      <w:szCs w:val="21"/>
                    </w:rPr>
                    <w:t xml:space="preserve">10 % nuo sutarties kainos be PVM </w:t>
                  </w:r>
                </w:p>
              </w:tc>
            </w:tr>
            <w:tr w:rsidR="003C028B" w:rsidRPr="003C028B"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4570B5A5" w:rsidR="003842D3" w:rsidRPr="003C028B" w:rsidRDefault="00A003E6" w:rsidP="003842D3">
                  <w:pPr>
                    <w:pStyle w:val="Stilius3"/>
                    <w:rPr>
                      <w:i/>
                      <w:sz w:val="21"/>
                      <w:szCs w:val="21"/>
                    </w:rPr>
                  </w:pPr>
                  <w:r w:rsidRPr="003C028B">
                    <w:rPr>
                      <w:i/>
                      <w:sz w:val="21"/>
                      <w:szCs w:val="21"/>
                    </w:rPr>
                    <w:t>Sutarties kaina</w:t>
                  </w:r>
                  <w:r w:rsidR="004C0818" w:rsidRPr="003C028B">
                    <w:rPr>
                      <w:i/>
                      <w:sz w:val="21"/>
                      <w:szCs w:val="21"/>
                    </w:rPr>
                    <w:t>,</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004DC1EC" w:rsidR="003842D3" w:rsidRPr="003C028B" w:rsidRDefault="00A003E6" w:rsidP="003842D3">
                  <w:pPr>
                    <w:pStyle w:val="Stilius3"/>
                    <w:rPr>
                      <w:i/>
                      <w:sz w:val="21"/>
                      <w:szCs w:val="21"/>
                    </w:rPr>
                  </w:pPr>
                  <w:r w:rsidRPr="003C028B">
                    <w:rPr>
                      <w:i/>
                      <w:sz w:val="21"/>
                      <w:szCs w:val="21"/>
                    </w:rPr>
                    <w:t>9.1</w:t>
                  </w:r>
                </w:p>
              </w:tc>
              <w:tc>
                <w:tcPr>
                  <w:tcW w:w="5120" w:type="dxa"/>
                  <w:tcBorders>
                    <w:top w:val="dashed" w:sz="4" w:space="0" w:color="auto"/>
                    <w:left w:val="dashed" w:sz="4" w:space="0" w:color="auto"/>
                    <w:bottom w:val="dashed" w:sz="4" w:space="0" w:color="auto"/>
                    <w:right w:val="nil"/>
                  </w:tcBorders>
                  <w:shd w:val="clear" w:color="auto" w:fill="auto"/>
                </w:tcPr>
                <w:p w14:paraId="2259D916" w14:textId="3B072507" w:rsidR="004C0818" w:rsidRPr="003C028B" w:rsidRDefault="00531664" w:rsidP="003842D3">
                  <w:pPr>
                    <w:pStyle w:val="Stilius3"/>
                    <w:rPr>
                      <w:b/>
                      <w:bCs/>
                      <w:i/>
                      <w:sz w:val="21"/>
                      <w:szCs w:val="21"/>
                    </w:rPr>
                  </w:pPr>
                  <w:r w:rsidRPr="003C028B">
                    <w:rPr>
                      <w:b/>
                      <w:bCs/>
                      <w:i/>
                      <w:sz w:val="21"/>
                      <w:szCs w:val="21"/>
                    </w:rPr>
                    <w:t xml:space="preserve">27000 </w:t>
                  </w:r>
                  <w:r w:rsidR="00A003E6" w:rsidRPr="003C028B">
                    <w:rPr>
                      <w:b/>
                      <w:bCs/>
                      <w:i/>
                      <w:sz w:val="21"/>
                      <w:szCs w:val="21"/>
                    </w:rPr>
                    <w:t xml:space="preserve"> [</w:t>
                  </w:r>
                  <w:r w:rsidRPr="003C028B">
                    <w:rPr>
                      <w:b/>
                      <w:bCs/>
                      <w:i/>
                      <w:sz w:val="21"/>
                      <w:szCs w:val="21"/>
                    </w:rPr>
                    <w:t>dvidešimt septyni tūkstančiai eurų</w:t>
                  </w:r>
                  <w:r w:rsidR="00A003E6" w:rsidRPr="003C028B">
                    <w:rPr>
                      <w:b/>
                      <w:bCs/>
                      <w:i/>
                      <w:sz w:val="21"/>
                      <w:szCs w:val="21"/>
                    </w:rPr>
                    <w:t>] eurų</w:t>
                  </w:r>
                </w:p>
              </w:tc>
            </w:tr>
            <w:tr w:rsidR="003C028B" w:rsidRPr="003C028B"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46FA9F8B" w:rsidR="003842D3" w:rsidRPr="003C028B" w:rsidRDefault="004C0818" w:rsidP="003842D3">
                  <w:pPr>
                    <w:pStyle w:val="Stilius3"/>
                    <w:rPr>
                      <w:i/>
                      <w:sz w:val="21"/>
                      <w:szCs w:val="21"/>
                    </w:rPr>
                  </w:pPr>
                  <w:r w:rsidRPr="003C028B">
                    <w:rPr>
                      <w:i/>
                      <w:sz w:val="21"/>
                      <w:szCs w:val="21"/>
                    </w:rPr>
                    <w:t xml:space="preserve">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41AF6AB2" w:rsidR="003842D3" w:rsidRPr="003C028B" w:rsidRDefault="004C0818" w:rsidP="003842D3">
                  <w:pPr>
                    <w:pStyle w:val="Stilius3"/>
                    <w:rPr>
                      <w:i/>
                      <w:sz w:val="21"/>
                      <w:szCs w:val="21"/>
                    </w:rPr>
                  </w:pPr>
                  <w:r w:rsidRPr="003C028B">
                    <w:rPr>
                      <w:i/>
                      <w:sz w:val="21"/>
                      <w:szCs w:val="21"/>
                    </w:rPr>
                    <w:t>9.1</w:t>
                  </w:r>
                </w:p>
              </w:tc>
              <w:tc>
                <w:tcPr>
                  <w:tcW w:w="5120" w:type="dxa"/>
                  <w:tcBorders>
                    <w:top w:val="dashed" w:sz="4" w:space="0" w:color="auto"/>
                    <w:left w:val="dashed" w:sz="4" w:space="0" w:color="auto"/>
                    <w:bottom w:val="dashed" w:sz="4" w:space="0" w:color="auto"/>
                    <w:right w:val="nil"/>
                  </w:tcBorders>
                  <w:shd w:val="clear" w:color="auto" w:fill="auto"/>
                </w:tcPr>
                <w:p w14:paraId="061F052E" w14:textId="611AE9A6" w:rsidR="004C0818" w:rsidRPr="003C028B" w:rsidRDefault="00531664" w:rsidP="003842D3">
                  <w:pPr>
                    <w:pStyle w:val="Stilius3"/>
                    <w:rPr>
                      <w:b/>
                      <w:bCs/>
                      <w:i/>
                      <w:sz w:val="21"/>
                      <w:szCs w:val="21"/>
                    </w:rPr>
                  </w:pPr>
                  <w:r w:rsidRPr="003C028B">
                    <w:rPr>
                      <w:b/>
                      <w:bCs/>
                      <w:i/>
                      <w:sz w:val="21"/>
                      <w:szCs w:val="21"/>
                    </w:rPr>
                    <w:t>4685,95</w:t>
                  </w:r>
                  <w:r w:rsidR="004C0818" w:rsidRPr="003C028B">
                    <w:rPr>
                      <w:b/>
                      <w:bCs/>
                      <w:i/>
                      <w:sz w:val="21"/>
                      <w:szCs w:val="21"/>
                    </w:rPr>
                    <w:t xml:space="preserve"> [</w:t>
                  </w:r>
                  <w:r w:rsidRPr="003C028B">
                    <w:rPr>
                      <w:b/>
                      <w:bCs/>
                      <w:i/>
                      <w:sz w:val="21"/>
                      <w:szCs w:val="21"/>
                    </w:rPr>
                    <w:t>keturi tūkstančiai šeši šimtai aštuoniasdešimt penki eurai ir 95 ct</w:t>
                  </w:r>
                  <w:r w:rsidR="004C0818" w:rsidRPr="003C028B">
                    <w:rPr>
                      <w:b/>
                      <w:bCs/>
                      <w:i/>
                      <w:sz w:val="21"/>
                      <w:szCs w:val="21"/>
                    </w:rPr>
                    <w:t>]</w:t>
                  </w:r>
                  <w:r w:rsidRPr="003C028B">
                    <w:rPr>
                      <w:b/>
                      <w:bCs/>
                      <w:i/>
                      <w:sz w:val="21"/>
                      <w:szCs w:val="21"/>
                    </w:rPr>
                    <w:t xml:space="preserve"> </w:t>
                  </w:r>
                  <w:r w:rsidR="004C0818" w:rsidRPr="003C028B">
                    <w:rPr>
                      <w:b/>
                      <w:bCs/>
                      <w:i/>
                      <w:sz w:val="21"/>
                      <w:szCs w:val="21"/>
                    </w:rPr>
                    <w:t>eurų</w:t>
                  </w:r>
                </w:p>
              </w:tc>
            </w:tr>
            <w:tr w:rsidR="003C028B" w:rsidRPr="003C028B" w14:paraId="62A7F952"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536239CA" w14:textId="50DD3FA4" w:rsidR="003842D3" w:rsidRPr="003C028B" w:rsidRDefault="004C0818" w:rsidP="003842D3">
                  <w:pPr>
                    <w:pStyle w:val="Stilius3"/>
                    <w:rPr>
                      <w:i/>
                      <w:sz w:val="21"/>
                      <w:szCs w:val="21"/>
                    </w:rPr>
                  </w:pPr>
                  <w:r w:rsidRPr="003C028B">
                    <w:rPr>
                      <w:i/>
                      <w:sz w:val="21"/>
                      <w:szCs w:val="21"/>
                    </w:rPr>
                    <w:t xml:space="preserve">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A4FE9B9" w14:textId="6DC7D0F6" w:rsidR="003842D3" w:rsidRPr="003C028B" w:rsidRDefault="005C6A79" w:rsidP="003842D3">
                  <w:pPr>
                    <w:pStyle w:val="Stilius3"/>
                    <w:rPr>
                      <w:i/>
                      <w:sz w:val="21"/>
                      <w:szCs w:val="21"/>
                    </w:rPr>
                  </w:pPr>
                  <w:r w:rsidRPr="003C028B">
                    <w:rPr>
                      <w:i/>
                      <w:sz w:val="21"/>
                      <w:szCs w:val="21"/>
                    </w:rPr>
                    <w:t>9.5</w:t>
                  </w:r>
                </w:p>
              </w:tc>
              <w:tc>
                <w:tcPr>
                  <w:tcW w:w="5120" w:type="dxa"/>
                  <w:tcBorders>
                    <w:top w:val="dashed" w:sz="4" w:space="0" w:color="auto"/>
                    <w:left w:val="dashed" w:sz="4" w:space="0" w:color="auto"/>
                    <w:bottom w:val="dashed" w:sz="4" w:space="0" w:color="auto"/>
                    <w:right w:val="nil"/>
                  </w:tcBorders>
                  <w:shd w:val="clear" w:color="auto" w:fill="auto"/>
                </w:tcPr>
                <w:p w14:paraId="66C65B43" w14:textId="455EADBC" w:rsidR="003842D3" w:rsidRPr="003C028B" w:rsidRDefault="005C6A79" w:rsidP="003842D3">
                  <w:pPr>
                    <w:pStyle w:val="Stilius3"/>
                    <w:rPr>
                      <w:i/>
                      <w:sz w:val="21"/>
                      <w:szCs w:val="21"/>
                    </w:rPr>
                  </w:pPr>
                  <w:r w:rsidRPr="003C028B">
                    <w:rPr>
                      <w:i/>
                      <w:sz w:val="21"/>
                      <w:szCs w:val="21"/>
                    </w:rPr>
                    <w:t xml:space="preserve">- </w:t>
                  </w:r>
                  <w:r w:rsidR="00BC5800" w:rsidRPr="003C028B">
                    <w:rPr>
                      <w:i/>
                      <w:sz w:val="21"/>
                      <w:szCs w:val="21"/>
                    </w:rPr>
                    <w:t>3</w:t>
                  </w:r>
                  <w:r w:rsidRPr="003C028B">
                    <w:rPr>
                      <w:i/>
                      <w:sz w:val="21"/>
                      <w:szCs w:val="21"/>
                    </w:rPr>
                    <w:t xml:space="preserve">0 dienų </w:t>
                  </w:r>
                  <w:r w:rsidR="00BC5800" w:rsidRPr="003C028B">
                    <w:rPr>
                      <w:i/>
                      <w:sz w:val="21"/>
                      <w:szCs w:val="21"/>
                    </w:rPr>
                    <w:t>nuo</w:t>
                  </w:r>
                  <w:r w:rsidRPr="003C028B">
                    <w:rPr>
                      <w:i/>
                      <w:sz w:val="21"/>
                      <w:szCs w:val="21"/>
                    </w:rPr>
                    <w:t xml:space="preserve"> atsiskaitymo dokumentų patvirtinimo dienos .</w:t>
                  </w:r>
                </w:p>
              </w:tc>
            </w:tr>
            <w:tr w:rsidR="003C028B" w:rsidRPr="003C028B" w14:paraId="2A8E55A9" w14:textId="77777777" w:rsidTr="00D64857">
              <w:trPr>
                <w:trHeight w:val="837"/>
              </w:trPr>
              <w:tc>
                <w:tcPr>
                  <w:tcW w:w="2760" w:type="dxa"/>
                  <w:tcBorders>
                    <w:top w:val="dashed" w:sz="4" w:space="0" w:color="auto"/>
                    <w:left w:val="nil"/>
                    <w:bottom w:val="dashed" w:sz="4" w:space="0" w:color="auto"/>
                    <w:right w:val="dashed" w:sz="4" w:space="0" w:color="auto"/>
                  </w:tcBorders>
                  <w:shd w:val="clear" w:color="auto" w:fill="auto"/>
                </w:tcPr>
                <w:p w14:paraId="6114B2C7" w14:textId="6EA0EF68" w:rsidR="003842D3" w:rsidRPr="003C028B" w:rsidRDefault="005C6A79" w:rsidP="003842D3">
                  <w:pPr>
                    <w:pStyle w:val="Stilius3"/>
                    <w:rPr>
                      <w:i/>
                      <w:sz w:val="21"/>
                      <w:szCs w:val="21"/>
                    </w:rPr>
                  </w:pPr>
                  <w:r w:rsidRPr="003C028B">
                    <w:rPr>
                      <w:i/>
                      <w:sz w:val="21"/>
                      <w:szCs w:val="21"/>
                    </w:rPr>
                    <w:t>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21B5D06" w14:textId="3A3DA8E4" w:rsidR="003842D3" w:rsidRPr="003C028B" w:rsidRDefault="00E97049" w:rsidP="003842D3">
                  <w:pPr>
                    <w:pStyle w:val="Stilius3"/>
                    <w:rPr>
                      <w:i/>
                      <w:sz w:val="21"/>
                      <w:szCs w:val="21"/>
                    </w:rPr>
                  </w:pPr>
                  <w:r w:rsidRPr="003C028B">
                    <w:rPr>
                      <w:i/>
                      <w:sz w:val="21"/>
                      <w:szCs w:val="21"/>
                    </w:rPr>
                    <w:t>9.9</w:t>
                  </w:r>
                </w:p>
              </w:tc>
              <w:tc>
                <w:tcPr>
                  <w:tcW w:w="5120" w:type="dxa"/>
                  <w:tcBorders>
                    <w:top w:val="dashed" w:sz="4" w:space="0" w:color="auto"/>
                    <w:left w:val="dashed" w:sz="4" w:space="0" w:color="auto"/>
                    <w:bottom w:val="dashed" w:sz="4" w:space="0" w:color="auto"/>
                    <w:right w:val="nil"/>
                  </w:tcBorders>
                  <w:shd w:val="clear" w:color="auto" w:fill="auto"/>
                </w:tcPr>
                <w:p w14:paraId="1ECC9C21" w14:textId="3A061B2C" w:rsidR="003842D3" w:rsidRPr="003C028B" w:rsidRDefault="00E97049" w:rsidP="003842D3">
                  <w:pPr>
                    <w:pStyle w:val="Stilius3"/>
                    <w:rPr>
                      <w:i/>
                      <w:sz w:val="21"/>
                      <w:szCs w:val="21"/>
                    </w:rPr>
                  </w:pPr>
                  <w:r w:rsidRPr="003C028B">
                    <w:rPr>
                      <w:i/>
                      <w:sz w:val="21"/>
                      <w:szCs w:val="21"/>
                    </w:rPr>
                    <w:t>0,02 % laiku neapmokėtos sumos per dieną.</w:t>
                  </w:r>
                </w:p>
              </w:tc>
            </w:tr>
          </w:tbl>
          <w:p w14:paraId="2670F0C3" w14:textId="77777777" w:rsidR="003842D3" w:rsidRPr="003C028B" w:rsidRDefault="003842D3" w:rsidP="009F2673">
            <w:pPr>
              <w:pStyle w:val="Stilius3"/>
              <w:rPr>
                <w:sz w:val="21"/>
                <w:szCs w:val="21"/>
              </w:rPr>
            </w:pPr>
          </w:p>
        </w:tc>
      </w:tr>
      <w:tr w:rsidR="003C028B" w:rsidRPr="003C028B" w14:paraId="4188455F" w14:textId="77777777" w:rsidTr="00C8767A">
        <w:trPr>
          <w:trHeight w:val="1451"/>
        </w:trPr>
        <w:tc>
          <w:tcPr>
            <w:tcW w:w="487" w:type="pct"/>
            <w:tcBorders>
              <w:top w:val="nil"/>
              <w:left w:val="nil"/>
              <w:bottom w:val="nil"/>
              <w:right w:val="nil"/>
            </w:tcBorders>
          </w:tcPr>
          <w:p w14:paraId="66C2D663" w14:textId="77777777" w:rsidR="009F2673" w:rsidRPr="003C028B" w:rsidRDefault="009F2673" w:rsidP="008B77C6">
            <w:pPr>
              <w:pStyle w:val="Sraopastraipa1"/>
              <w:numPr>
                <w:ilvl w:val="0"/>
                <w:numId w:val="23"/>
              </w:numPr>
              <w:spacing w:before="200"/>
              <w:ind w:hanging="578"/>
              <w:jc w:val="both"/>
              <w:rPr>
                <w:rFonts w:ascii="Times New Roman" w:hAnsi="Times New Roman"/>
                <w:sz w:val="21"/>
                <w:szCs w:val="21"/>
              </w:rPr>
            </w:pPr>
          </w:p>
        </w:tc>
        <w:tc>
          <w:tcPr>
            <w:tcW w:w="4513" w:type="pct"/>
            <w:gridSpan w:val="3"/>
            <w:tcBorders>
              <w:top w:val="nil"/>
              <w:left w:val="nil"/>
              <w:bottom w:val="nil"/>
              <w:right w:val="nil"/>
            </w:tcBorders>
          </w:tcPr>
          <w:p w14:paraId="5BA77033" w14:textId="68FF69AD" w:rsidR="009F2673" w:rsidRPr="003C028B" w:rsidRDefault="009F2673" w:rsidP="009F2673">
            <w:pPr>
              <w:pStyle w:val="Stilius3"/>
              <w:rPr>
                <w:spacing w:val="-3"/>
                <w:sz w:val="21"/>
                <w:szCs w:val="21"/>
              </w:rPr>
            </w:pPr>
            <w:r w:rsidRPr="003C028B">
              <w:rPr>
                <w:spacing w:val="-3"/>
                <w:sz w:val="21"/>
                <w:szCs w:val="21"/>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tc>
      </w:tr>
      <w:tr w:rsidR="003C028B" w:rsidRPr="003C028B" w14:paraId="008F571E" w14:textId="77777777" w:rsidTr="00B76B3F">
        <w:trPr>
          <w:trHeight w:val="53"/>
        </w:trPr>
        <w:tc>
          <w:tcPr>
            <w:tcW w:w="5000" w:type="pct"/>
            <w:gridSpan w:val="4"/>
            <w:tcBorders>
              <w:top w:val="nil"/>
              <w:left w:val="nil"/>
              <w:bottom w:val="nil"/>
              <w:right w:val="nil"/>
            </w:tcBorders>
          </w:tcPr>
          <w:p w14:paraId="23DA161F" w14:textId="77777777" w:rsidR="009F2673" w:rsidRPr="003C028B" w:rsidRDefault="009F2673" w:rsidP="009F2673">
            <w:pPr>
              <w:pStyle w:val="Stilius1"/>
              <w:rPr>
                <w:sz w:val="21"/>
                <w:szCs w:val="21"/>
              </w:rPr>
            </w:pPr>
            <w:r w:rsidRPr="003C028B">
              <w:rPr>
                <w:sz w:val="21"/>
                <w:szCs w:val="21"/>
              </w:rPr>
              <w:t>UŽSAKOVO TEISĖS, PAREIGOS IR ATSAKOMYBĖ</w:t>
            </w:r>
          </w:p>
        </w:tc>
      </w:tr>
      <w:tr w:rsidR="003C028B" w:rsidRPr="003C028B" w14:paraId="3F0231CF" w14:textId="77777777" w:rsidTr="00E5646A">
        <w:trPr>
          <w:trHeight w:val="53"/>
        </w:trPr>
        <w:tc>
          <w:tcPr>
            <w:tcW w:w="487" w:type="pct"/>
            <w:tcBorders>
              <w:top w:val="nil"/>
              <w:left w:val="nil"/>
              <w:bottom w:val="nil"/>
              <w:right w:val="nil"/>
            </w:tcBorders>
          </w:tcPr>
          <w:p w14:paraId="160DC1B0" w14:textId="77777777" w:rsidR="009F2673" w:rsidRPr="003C028B" w:rsidRDefault="009F2673" w:rsidP="008B77C6">
            <w:pPr>
              <w:numPr>
                <w:ilvl w:val="0"/>
                <w:numId w:val="9"/>
              </w:numPr>
              <w:spacing w:before="200"/>
              <w:ind w:hanging="578"/>
              <w:rPr>
                <w:rFonts w:ascii="Times New Roman" w:hAnsi="Times New Roman"/>
                <w:sz w:val="21"/>
                <w:szCs w:val="21"/>
              </w:rPr>
            </w:pPr>
          </w:p>
        </w:tc>
        <w:tc>
          <w:tcPr>
            <w:tcW w:w="4513" w:type="pct"/>
            <w:gridSpan w:val="3"/>
            <w:tcBorders>
              <w:top w:val="nil"/>
              <w:left w:val="nil"/>
              <w:bottom w:val="nil"/>
              <w:right w:val="nil"/>
            </w:tcBorders>
          </w:tcPr>
          <w:p w14:paraId="28CC41B9" w14:textId="77777777" w:rsidR="009F2673" w:rsidRPr="003C028B" w:rsidRDefault="009F2673" w:rsidP="009F2673">
            <w:pPr>
              <w:pStyle w:val="Stilius3"/>
              <w:rPr>
                <w:sz w:val="21"/>
                <w:szCs w:val="21"/>
              </w:rPr>
            </w:pPr>
            <w:r w:rsidRPr="003C028B">
              <w:rPr>
                <w:sz w:val="21"/>
                <w:szCs w:val="21"/>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3C028B" w:rsidRPr="003C028B" w14:paraId="7E2578A9" w14:textId="77777777" w:rsidTr="00E5646A">
        <w:trPr>
          <w:trHeight w:val="53"/>
        </w:trPr>
        <w:tc>
          <w:tcPr>
            <w:tcW w:w="487" w:type="pct"/>
            <w:tcBorders>
              <w:top w:val="nil"/>
              <w:left w:val="nil"/>
              <w:bottom w:val="nil"/>
              <w:right w:val="nil"/>
            </w:tcBorders>
          </w:tcPr>
          <w:p w14:paraId="523D9AFE" w14:textId="77777777" w:rsidR="009F2673" w:rsidRPr="003C028B" w:rsidRDefault="009F2673" w:rsidP="008B77C6">
            <w:pPr>
              <w:numPr>
                <w:ilvl w:val="0"/>
                <w:numId w:val="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206FDAB1" w14:textId="77777777" w:rsidR="009F2673" w:rsidRPr="003C028B" w:rsidRDefault="009F2673" w:rsidP="009F2673">
            <w:pPr>
              <w:pStyle w:val="Stilius3"/>
              <w:rPr>
                <w:sz w:val="21"/>
                <w:szCs w:val="21"/>
              </w:rPr>
            </w:pPr>
            <w:r w:rsidRPr="003C028B">
              <w:rPr>
                <w:sz w:val="21"/>
                <w:szCs w:val="21"/>
              </w:rPr>
              <w:t>Užsakovas privalo paskirti Statinio statybos techninės priežiūros vadovą, kuris vadovaudamasis STR 1.06.01:2016 „Statybos darbai. Statinio statybos priežiūra“ vykdys Darbų techninę priežiūrą.</w:t>
            </w:r>
          </w:p>
        </w:tc>
      </w:tr>
      <w:tr w:rsidR="003C028B" w:rsidRPr="003C028B" w14:paraId="696C712D" w14:textId="77777777" w:rsidTr="00E5646A">
        <w:trPr>
          <w:trHeight w:val="53"/>
        </w:trPr>
        <w:tc>
          <w:tcPr>
            <w:tcW w:w="487" w:type="pct"/>
            <w:tcBorders>
              <w:top w:val="nil"/>
              <w:left w:val="nil"/>
              <w:bottom w:val="nil"/>
              <w:right w:val="nil"/>
            </w:tcBorders>
          </w:tcPr>
          <w:p w14:paraId="7E92ECB8" w14:textId="77777777" w:rsidR="009F2673" w:rsidRPr="003C028B" w:rsidRDefault="009F2673" w:rsidP="008B77C6">
            <w:pPr>
              <w:numPr>
                <w:ilvl w:val="0"/>
                <w:numId w:val="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65903C76" w14:textId="1455BE23" w:rsidR="009F2673" w:rsidRPr="003C028B" w:rsidRDefault="009F2673" w:rsidP="009F2673">
            <w:pPr>
              <w:pStyle w:val="Stilius3"/>
              <w:rPr>
                <w:sz w:val="21"/>
                <w:szCs w:val="21"/>
              </w:rPr>
            </w:pPr>
            <w:r w:rsidRPr="003C028B">
              <w:rPr>
                <w:sz w:val="21"/>
                <w:szCs w:val="21"/>
              </w:rPr>
              <w:t>Užsakovas statybos techninių reglamentų nustatyta tvarka turi gauti statybą leidžiantį dokumentą bei perduoti jį Rangovui (jei toks dokumentas yra privalomas). Užsakovas taip pat privalo teikti reikiamus pranešimus, paraiškas, dalyvauti posėdžiuose, Darbų vykdymo bei Statybos užbaigimo akto išdavimo metu. Užsakovas privalo apsaugoti ir užtikrinti, kad Rangovas nepatirtų nuostolių dėl šioje pastraipoje minimų dokumentų nebuvimo ar Užsakovo funkcijų nevykdymo.</w:t>
            </w:r>
          </w:p>
        </w:tc>
      </w:tr>
      <w:tr w:rsidR="003C028B" w:rsidRPr="003C028B"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9F2673" w:rsidRPr="003C028B" w:rsidRDefault="009F2673" w:rsidP="008B77C6">
            <w:pPr>
              <w:numPr>
                <w:ilvl w:val="0"/>
                <w:numId w:val="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02FCDE71" w14:textId="77777777" w:rsidR="009F2673" w:rsidRPr="003C028B" w:rsidRDefault="009F2673" w:rsidP="009F2673">
            <w:pPr>
              <w:pStyle w:val="Stilius3"/>
              <w:rPr>
                <w:sz w:val="21"/>
                <w:szCs w:val="21"/>
              </w:rPr>
            </w:pPr>
            <w:r w:rsidRPr="003C028B">
              <w:rPr>
                <w:sz w:val="21"/>
                <w:szCs w:val="21"/>
              </w:rPr>
              <w:t>Užsakovas yra atsakingas už tai, kad jo personalas bendradarbiautų su Rangovu bei laikytųsi darbo saugos reikalavimų Statybvietėje.</w:t>
            </w:r>
          </w:p>
        </w:tc>
      </w:tr>
      <w:tr w:rsidR="003C028B" w:rsidRPr="003C028B"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9F2673" w:rsidRPr="003C028B" w:rsidRDefault="009F2673" w:rsidP="008B77C6">
            <w:pPr>
              <w:numPr>
                <w:ilvl w:val="0"/>
                <w:numId w:val="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06D4112D" w14:textId="65CFAEE7" w:rsidR="00B45436" w:rsidRPr="003C028B" w:rsidRDefault="00F51615" w:rsidP="009F2673">
            <w:pPr>
              <w:pStyle w:val="Stilius3"/>
              <w:rPr>
                <w:sz w:val="21"/>
                <w:szCs w:val="21"/>
              </w:rPr>
            </w:pPr>
            <w:r w:rsidRPr="003C028B">
              <w:rPr>
                <w:sz w:val="21"/>
                <w:szCs w:val="21"/>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3C028B" w:rsidRPr="003C028B" w14:paraId="121AFCEE" w14:textId="77777777" w:rsidTr="00C8767A">
        <w:trPr>
          <w:trHeight w:val="3402"/>
        </w:trPr>
        <w:tc>
          <w:tcPr>
            <w:tcW w:w="487" w:type="pct"/>
            <w:tcBorders>
              <w:top w:val="nil"/>
              <w:left w:val="nil"/>
              <w:bottom w:val="nil"/>
              <w:right w:val="nil"/>
            </w:tcBorders>
            <w:shd w:val="clear" w:color="auto" w:fill="auto"/>
          </w:tcPr>
          <w:p w14:paraId="7F689EB5" w14:textId="77777777" w:rsidR="008905E0" w:rsidRPr="003C028B" w:rsidRDefault="008905E0" w:rsidP="008B77C6">
            <w:pPr>
              <w:numPr>
                <w:ilvl w:val="0"/>
                <w:numId w:val="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145A2ADF" w14:textId="77777777" w:rsidR="00B45436" w:rsidRPr="003C028B" w:rsidRDefault="00B45436" w:rsidP="008905E0">
            <w:pPr>
              <w:jc w:val="both"/>
              <w:rPr>
                <w:rFonts w:ascii="Times New Roman" w:hAnsi="Times New Roman"/>
                <w:sz w:val="21"/>
                <w:szCs w:val="21"/>
              </w:rPr>
            </w:pPr>
          </w:p>
          <w:p w14:paraId="0B5CF5D8" w14:textId="645B0EF8" w:rsidR="008905E0" w:rsidRPr="003C028B" w:rsidRDefault="008905E0" w:rsidP="008905E0">
            <w:pPr>
              <w:jc w:val="both"/>
              <w:rPr>
                <w:rFonts w:ascii="Times New Roman" w:hAnsi="Times New Roman"/>
                <w:sz w:val="21"/>
                <w:szCs w:val="21"/>
              </w:rPr>
            </w:pPr>
            <w:r w:rsidRPr="003C028B">
              <w:rPr>
                <w:rFonts w:ascii="Times New Roman" w:hAnsi="Times New Roman"/>
                <w:sz w:val="21"/>
                <w:szCs w:val="21"/>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B9D7193" w14:textId="3DCBC42B" w:rsidR="008905E0" w:rsidRPr="003C028B" w:rsidRDefault="008905E0" w:rsidP="008905E0">
            <w:pPr>
              <w:pStyle w:val="Stilius3"/>
              <w:rPr>
                <w:sz w:val="21"/>
                <w:szCs w:val="21"/>
              </w:rPr>
            </w:pPr>
            <w:r w:rsidRPr="003C028B">
              <w:rPr>
                <w:sz w:val="21"/>
                <w:szCs w:val="21"/>
              </w:rPr>
              <w:t>Užsakovas turi teisę reikalauti, kad Rangovas naudotų tik iš anksto su Užsakovu suderintų specifikacijų Medžiagas, Darbus vykdytų pagal Projektą, laikydamasis normatyvinių statybos dokumentų reikalavimų. Jeigu Rangovas nukrypsta nuo Projekto,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tc>
      </w:tr>
      <w:tr w:rsidR="003C028B" w:rsidRPr="003C028B" w14:paraId="5C837D08" w14:textId="77777777" w:rsidTr="00B76B3F">
        <w:trPr>
          <w:trHeight w:val="53"/>
        </w:trPr>
        <w:tc>
          <w:tcPr>
            <w:tcW w:w="5000" w:type="pct"/>
            <w:gridSpan w:val="4"/>
            <w:tcBorders>
              <w:top w:val="nil"/>
              <w:left w:val="nil"/>
              <w:bottom w:val="nil"/>
              <w:right w:val="nil"/>
            </w:tcBorders>
          </w:tcPr>
          <w:p w14:paraId="71C2E2CB" w14:textId="77777777" w:rsidR="009F2673" w:rsidRPr="003C028B" w:rsidRDefault="009F2673" w:rsidP="009F2673">
            <w:pPr>
              <w:pStyle w:val="Stilius1"/>
              <w:rPr>
                <w:sz w:val="21"/>
                <w:szCs w:val="21"/>
              </w:rPr>
            </w:pPr>
            <w:r w:rsidRPr="003C028B">
              <w:rPr>
                <w:sz w:val="21"/>
                <w:szCs w:val="21"/>
              </w:rPr>
              <w:t>RANGOVO TEISĖS, PAREIGOS IR ATSAKOMYBĖ</w:t>
            </w:r>
          </w:p>
        </w:tc>
      </w:tr>
      <w:tr w:rsidR="003C028B" w:rsidRPr="003C028B" w14:paraId="28346938" w14:textId="77777777" w:rsidTr="00A334AE">
        <w:trPr>
          <w:trHeight w:val="904"/>
        </w:trPr>
        <w:tc>
          <w:tcPr>
            <w:tcW w:w="487" w:type="pct"/>
            <w:tcBorders>
              <w:top w:val="nil"/>
              <w:left w:val="nil"/>
              <w:bottom w:val="nil"/>
              <w:right w:val="nil"/>
            </w:tcBorders>
          </w:tcPr>
          <w:p w14:paraId="3B607C57" w14:textId="77777777" w:rsidR="009F2673" w:rsidRPr="003C028B" w:rsidRDefault="009F2673" w:rsidP="008B77C6">
            <w:pPr>
              <w:numPr>
                <w:ilvl w:val="0"/>
                <w:numId w:val="8"/>
              </w:numPr>
              <w:spacing w:before="200"/>
              <w:ind w:left="714" w:hanging="572"/>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7F8EE6AD" w14:textId="2EB81EF6" w:rsidR="009F2673" w:rsidRPr="003C028B" w:rsidRDefault="009F2673" w:rsidP="009F2673">
            <w:pPr>
              <w:pStyle w:val="Stilius3"/>
              <w:rPr>
                <w:sz w:val="21"/>
                <w:szCs w:val="21"/>
              </w:rPr>
            </w:pPr>
            <w:r w:rsidRPr="003C028B">
              <w:rPr>
                <w:sz w:val="21"/>
                <w:szCs w:val="21"/>
              </w:rPr>
              <w:t xml:space="preserve">Rangovas vykdyti ir užbaigti Darbus pagal Sutartį, vadovaudamasis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3C028B" w:rsidRPr="003C028B" w14:paraId="0460A47E" w14:textId="77777777" w:rsidTr="00A334AE">
        <w:trPr>
          <w:trHeight w:val="738"/>
        </w:trPr>
        <w:tc>
          <w:tcPr>
            <w:tcW w:w="487" w:type="pct"/>
            <w:tcBorders>
              <w:top w:val="nil"/>
              <w:left w:val="nil"/>
              <w:bottom w:val="nil"/>
              <w:right w:val="nil"/>
            </w:tcBorders>
          </w:tcPr>
          <w:p w14:paraId="7DB5523F" w14:textId="77777777" w:rsidR="009F2673" w:rsidRPr="003C028B" w:rsidRDefault="009F2673" w:rsidP="008B77C6">
            <w:pPr>
              <w:numPr>
                <w:ilvl w:val="0"/>
                <w:numId w:val="8"/>
              </w:numPr>
              <w:spacing w:before="200"/>
              <w:ind w:left="714" w:hanging="572"/>
              <w:rPr>
                <w:rFonts w:ascii="Times New Roman" w:hAnsi="Times New Roman"/>
                <w:sz w:val="21"/>
                <w:szCs w:val="21"/>
              </w:rPr>
            </w:pPr>
          </w:p>
        </w:tc>
        <w:tc>
          <w:tcPr>
            <w:tcW w:w="4513" w:type="pct"/>
            <w:gridSpan w:val="3"/>
            <w:tcBorders>
              <w:top w:val="nil"/>
              <w:left w:val="nil"/>
              <w:bottom w:val="nil"/>
              <w:right w:val="nil"/>
            </w:tcBorders>
          </w:tcPr>
          <w:p w14:paraId="302130FA" w14:textId="77777777" w:rsidR="009F2673" w:rsidRPr="003C028B" w:rsidRDefault="009F2673" w:rsidP="009F2673">
            <w:pPr>
              <w:pStyle w:val="Stilius3"/>
              <w:rPr>
                <w:sz w:val="21"/>
                <w:szCs w:val="21"/>
              </w:rPr>
            </w:pPr>
            <w:r w:rsidRPr="003C028B">
              <w:rPr>
                <w:sz w:val="21"/>
                <w:szCs w:val="21"/>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3C028B" w:rsidRPr="003C028B" w14:paraId="61CA3AA9" w14:textId="77777777" w:rsidTr="00E5646A">
        <w:trPr>
          <w:trHeight w:val="53"/>
        </w:trPr>
        <w:tc>
          <w:tcPr>
            <w:tcW w:w="487" w:type="pct"/>
            <w:tcBorders>
              <w:top w:val="nil"/>
              <w:left w:val="nil"/>
              <w:bottom w:val="nil"/>
              <w:right w:val="nil"/>
            </w:tcBorders>
          </w:tcPr>
          <w:p w14:paraId="0A9315B2" w14:textId="77777777" w:rsidR="009F2673" w:rsidRPr="003C028B" w:rsidRDefault="009F2673" w:rsidP="008B77C6">
            <w:pPr>
              <w:numPr>
                <w:ilvl w:val="0"/>
                <w:numId w:val="8"/>
              </w:numPr>
              <w:spacing w:before="200"/>
              <w:ind w:left="714" w:hanging="572"/>
              <w:rPr>
                <w:rFonts w:ascii="Times New Roman" w:hAnsi="Times New Roman"/>
                <w:sz w:val="21"/>
                <w:szCs w:val="21"/>
              </w:rPr>
            </w:pPr>
          </w:p>
        </w:tc>
        <w:tc>
          <w:tcPr>
            <w:tcW w:w="4513" w:type="pct"/>
            <w:gridSpan w:val="3"/>
            <w:tcBorders>
              <w:top w:val="nil"/>
              <w:left w:val="nil"/>
              <w:bottom w:val="nil"/>
              <w:right w:val="nil"/>
            </w:tcBorders>
          </w:tcPr>
          <w:p w14:paraId="47B40FAD" w14:textId="77777777" w:rsidR="009F2673" w:rsidRPr="003C028B" w:rsidRDefault="009F2673" w:rsidP="009F2673">
            <w:pPr>
              <w:pStyle w:val="Stilius3"/>
              <w:rPr>
                <w:sz w:val="21"/>
                <w:szCs w:val="21"/>
              </w:rPr>
            </w:pPr>
            <w:r w:rsidRPr="003C028B">
              <w:rPr>
                <w:sz w:val="21"/>
                <w:szCs w:val="21"/>
              </w:rPr>
              <w:t>Rangovas yra atsakingas už visus savo veiksmus ir statybos darbų metodų tinkamumą, patikimumą bei darbų saugą visu Darbų vykdymo laikotarpiu.</w:t>
            </w:r>
          </w:p>
        </w:tc>
      </w:tr>
      <w:tr w:rsidR="003C028B" w:rsidRPr="003C028B" w14:paraId="3321EEAD" w14:textId="77777777" w:rsidTr="00E5646A">
        <w:trPr>
          <w:trHeight w:val="53"/>
        </w:trPr>
        <w:tc>
          <w:tcPr>
            <w:tcW w:w="487" w:type="pct"/>
            <w:tcBorders>
              <w:top w:val="nil"/>
              <w:left w:val="nil"/>
              <w:bottom w:val="nil"/>
              <w:right w:val="nil"/>
            </w:tcBorders>
          </w:tcPr>
          <w:p w14:paraId="263944EE" w14:textId="77777777" w:rsidR="009F2673" w:rsidRPr="003C028B" w:rsidRDefault="009F2673" w:rsidP="008B77C6">
            <w:pPr>
              <w:numPr>
                <w:ilvl w:val="0"/>
                <w:numId w:val="8"/>
              </w:numPr>
              <w:spacing w:before="200"/>
              <w:ind w:left="714" w:hanging="572"/>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7E1628A3" w14:textId="77777777" w:rsidR="009F2673" w:rsidRPr="003C028B" w:rsidRDefault="009F2673" w:rsidP="009F2673">
            <w:pPr>
              <w:pStyle w:val="Stilius3"/>
              <w:rPr>
                <w:sz w:val="21"/>
                <w:szCs w:val="21"/>
              </w:rPr>
            </w:pPr>
            <w:r w:rsidRPr="003C028B">
              <w:rPr>
                <w:sz w:val="21"/>
                <w:szCs w:val="21"/>
              </w:rPr>
              <w:t xml:space="preserve">Iki statybos darbų pradžios Rangovas privalo paskirti Lietuvos Respublikos teisės aktų nustatyta tvarka atestuotą </w:t>
            </w:r>
            <w:r w:rsidRPr="003C028B">
              <w:rPr>
                <w:b/>
                <w:bCs/>
                <w:sz w:val="21"/>
                <w:szCs w:val="21"/>
              </w:rPr>
              <w:t>Statybos darbų vadovą</w:t>
            </w:r>
            <w:r w:rsidRPr="003C028B">
              <w:rPr>
                <w:sz w:val="21"/>
                <w:szCs w:val="21"/>
              </w:rPr>
              <w:t xml:space="preserve">, kuris privalo vykdyti pareigas numatytas STR 1.06.01:2016 „Statybos darbai. Statinio statybos priežiūra“. </w:t>
            </w:r>
          </w:p>
        </w:tc>
      </w:tr>
      <w:tr w:rsidR="003C028B" w:rsidRPr="003C028B" w14:paraId="6E35D654" w14:textId="77777777" w:rsidTr="00E5646A">
        <w:trPr>
          <w:trHeight w:val="53"/>
        </w:trPr>
        <w:tc>
          <w:tcPr>
            <w:tcW w:w="487" w:type="pct"/>
            <w:tcBorders>
              <w:top w:val="nil"/>
              <w:left w:val="nil"/>
              <w:bottom w:val="nil"/>
              <w:right w:val="nil"/>
            </w:tcBorders>
          </w:tcPr>
          <w:p w14:paraId="37CE2742" w14:textId="77777777" w:rsidR="009F2673" w:rsidRPr="003C028B" w:rsidRDefault="009F2673" w:rsidP="008B77C6">
            <w:pPr>
              <w:numPr>
                <w:ilvl w:val="0"/>
                <w:numId w:val="8"/>
              </w:numPr>
              <w:spacing w:before="200"/>
              <w:ind w:left="714" w:hanging="572"/>
              <w:rPr>
                <w:rFonts w:ascii="Times New Roman" w:hAnsi="Times New Roman"/>
                <w:sz w:val="21"/>
                <w:szCs w:val="21"/>
              </w:rPr>
            </w:pPr>
          </w:p>
        </w:tc>
        <w:tc>
          <w:tcPr>
            <w:tcW w:w="4513" w:type="pct"/>
            <w:gridSpan w:val="3"/>
            <w:tcBorders>
              <w:top w:val="nil"/>
              <w:left w:val="nil"/>
              <w:bottom w:val="nil"/>
              <w:right w:val="nil"/>
            </w:tcBorders>
          </w:tcPr>
          <w:p w14:paraId="7AC4E298" w14:textId="210F84C1" w:rsidR="009F2673" w:rsidRPr="003C028B" w:rsidRDefault="009F2673" w:rsidP="009F2673">
            <w:pPr>
              <w:pStyle w:val="Stilius3"/>
              <w:rPr>
                <w:sz w:val="21"/>
                <w:szCs w:val="21"/>
              </w:rPr>
            </w:pPr>
            <w:r w:rsidRPr="003C028B">
              <w:rPr>
                <w:sz w:val="21"/>
                <w:szCs w:val="21"/>
              </w:rPr>
              <w:t xml:space="preserve">Sutarčiai vykdyti pasitelkiami šie subrangovai: </w:t>
            </w:r>
            <w:r w:rsidRPr="003C028B">
              <w:rPr>
                <w:i/>
                <w:sz w:val="21"/>
                <w:szCs w:val="21"/>
              </w:rPr>
              <w:t>(</w:t>
            </w:r>
            <w:r w:rsidR="003C028B" w:rsidRPr="003C028B">
              <w:rPr>
                <w:i/>
                <w:sz w:val="21"/>
                <w:szCs w:val="21"/>
              </w:rPr>
              <w:t>nėra</w:t>
            </w:r>
            <w:r w:rsidRPr="003C028B">
              <w:rPr>
                <w:i/>
                <w:sz w:val="21"/>
                <w:szCs w:val="21"/>
              </w:rPr>
              <w:t>).</w:t>
            </w:r>
            <w:r w:rsidRPr="003C028B">
              <w:rPr>
                <w:sz w:val="21"/>
                <w:szCs w:val="21"/>
              </w:rPr>
              <w:t xml:space="preserve"> Rangovas, dalį Darbų perduodamas Subrangovams, yra atsakingas už Subrangovo, jo įgaliotų atstovų ir darbuotojų veiksmus arba neveikimą taip, kaip atsakytų už savo paties veiksmus ar neveikimą.</w:t>
            </w:r>
          </w:p>
        </w:tc>
      </w:tr>
      <w:tr w:rsidR="003C028B" w:rsidRPr="003C028B" w14:paraId="7785EE75" w14:textId="77777777" w:rsidTr="00E5646A">
        <w:trPr>
          <w:trHeight w:val="53"/>
        </w:trPr>
        <w:tc>
          <w:tcPr>
            <w:tcW w:w="487" w:type="pct"/>
            <w:tcBorders>
              <w:top w:val="nil"/>
              <w:left w:val="nil"/>
              <w:bottom w:val="nil"/>
              <w:right w:val="nil"/>
            </w:tcBorders>
          </w:tcPr>
          <w:p w14:paraId="226C5120" w14:textId="77777777" w:rsidR="009F2673" w:rsidRPr="003C028B" w:rsidRDefault="009F2673" w:rsidP="008B77C6">
            <w:pPr>
              <w:numPr>
                <w:ilvl w:val="0"/>
                <w:numId w:val="8"/>
              </w:numPr>
              <w:spacing w:before="200"/>
              <w:ind w:left="714" w:hanging="572"/>
              <w:rPr>
                <w:rFonts w:ascii="Times New Roman" w:hAnsi="Times New Roman"/>
                <w:sz w:val="21"/>
                <w:szCs w:val="21"/>
              </w:rPr>
            </w:pPr>
          </w:p>
        </w:tc>
        <w:tc>
          <w:tcPr>
            <w:tcW w:w="4513" w:type="pct"/>
            <w:gridSpan w:val="3"/>
            <w:tcBorders>
              <w:top w:val="nil"/>
              <w:left w:val="nil"/>
              <w:bottom w:val="nil"/>
              <w:right w:val="nil"/>
            </w:tcBorders>
          </w:tcPr>
          <w:p w14:paraId="3070EECD" w14:textId="45620D4F" w:rsidR="009F2673" w:rsidRPr="003C028B" w:rsidRDefault="009F2673" w:rsidP="009F2673">
            <w:pPr>
              <w:pStyle w:val="Stilius3"/>
              <w:rPr>
                <w:b/>
                <w:sz w:val="21"/>
                <w:szCs w:val="21"/>
              </w:rPr>
            </w:pPr>
            <w:r w:rsidRPr="003C028B">
              <w:rPr>
                <w:sz w:val="21"/>
                <w:szCs w:val="21"/>
              </w:rPr>
              <w:t xml:space="preserve">Rangovas patvirtina, kad yra gavęs visą būtiną informaciją, kurią Rangovas, panaudodamas visas savo žinias ir rūpestingumą, galėjo gauti iki Sutarties pasirašymo, ir kuri gali turėti įtakos Sutarties kainai arba Darbams. </w:t>
            </w:r>
            <w:r w:rsidR="00F328E7" w:rsidRPr="003C028B">
              <w:rPr>
                <w:b/>
                <w:i/>
                <w:sz w:val="21"/>
                <w:szCs w:val="21"/>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3C028B" w:rsidRPr="003C028B" w14:paraId="0A64AF15" w14:textId="77777777" w:rsidTr="00E5646A">
        <w:trPr>
          <w:trHeight w:val="53"/>
        </w:trPr>
        <w:tc>
          <w:tcPr>
            <w:tcW w:w="487" w:type="pct"/>
            <w:tcBorders>
              <w:top w:val="nil"/>
              <w:left w:val="nil"/>
              <w:bottom w:val="nil"/>
              <w:right w:val="nil"/>
            </w:tcBorders>
          </w:tcPr>
          <w:p w14:paraId="681A035A" w14:textId="77777777" w:rsidR="009F2673" w:rsidRPr="003C028B" w:rsidRDefault="009F2673" w:rsidP="008B77C6">
            <w:pPr>
              <w:numPr>
                <w:ilvl w:val="0"/>
                <w:numId w:val="8"/>
              </w:numPr>
              <w:spacing w:before="200"/>
              <w:ind w:left="714" w:hanging="572"/>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48FF6F7B" w14:textId="77777777" w:rsidR="009F2673" w:rsidRPr="003C028B" w:rsidRDefault="009F2673" w:rsidP="009F2673">
            <w:pPr>
              <w:pStyle w:val="Stilius3"/>
              <w:rPr>
                <w:sz w:val="21"/>
                <w:szCs w:val="21"/>
              </w:rPr>
            </w:pPr>
            <w:r w:rsidRPr="003C028B">
              <w:rPr>
                <w:sz w:val="21"/>
                <w:szCs w:val="2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3C028B" w:rsidRPr="003C028B" w14:paraId="7EC900A4" w14:textId="77777777" w:rsidTr="00A334AE">
        <w:trPr>
          <w:trHeight w:val="80"/>
        </w:trPr>
        <w:tc>
          <w:tcPr>
            <w:tcW w:w="487" w:type="pct"/>
            <w:tcBorders>
              <w:top w:val="nil"/>
              <w:left w:val="nil"/>
              <w:bottom w:val="nil"/>
              <w:right w:val="nil"/>
            </w:tcBorders>
          </w:tcPr>
          <w:p w14:paraId="539D7399"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tcPr>
          <w:p w14:paraId="62138B9C" w14:textId="77777777" w:rsidR="008B77C6" w:rsidRPr="003C028B" w:rsidRDefault="009F2673" w:rsidP="008B77C6">
            <w:pPr>
              <w:pStyle w:val="Stilius3"/>
              <w:spacing w:after="240"/>
              <w:rPr>
                <w:sz w:val="21"/>
                <w:szCs w:val="21"/>
              </w:rPr>
            </w:pPr>
            <w:r w:rsidRPr="003C028B">
              <w:rPr>
                <w:sz w:val="21"/>
                <w:szCs w:val="21"/>
              </w:rPr>
              <w:t>Vykdydamas Darbus Rangovas privalo:</w:t>
            </w:r>
          </w:p>
          <w:p w14:paraId="5F3CD8E7" w14:textId="77777777" w:rsidR="008B77C6" w:rsidRPr="003C028B" w:rsidRDefault="008B77C6" w:rsidP="008B77C6">
            <w:pPr>
              <w:pStyle w:val="Stilius3"/>
              <w:spacing w:after="240"/>
              <w:rPr>
                <w:sz w:val="21"/>
                <w:szCs w:val="21"/>
              </w:rPr>
            </w:pPr>
            <w:r w:rsidRPr="003C028B">
              <w:rPr>
                <w:sz w:val="21"/>
                <w:szCs w:val="21"/>
              </w:rPr>
              <w:t xml:space="preserve">5.8.1. </w:t>
            </w:r>
            <w:r w:rsidR="009F2673" w:rsidRPr="003C028B">
              <w:rPr>
                <w:sz w:val="21"/>
                <w:szCs w:val="21"/>
              </w:rPr>
              <w:t>savo sąskaita pašalinti iš Statybvietės visas statybines atliekas ir šiukšles;</w:t>
            </w:r>
          </w:p>
          <w:p w14:paraId="072A7BA9" w14:textId="77777777" w:rsidR="008B77C6" w:rsidRPr="003C028B" w:rsidRDefault="008B77C6" w:rsidP="008B77C6">
            <w:pPr>
              <w:pStyle w:val="Stilius3"/>
              <w:spacing w:after="240"/>
              <w:rPr>
                <w:sz w:val="21"/>
                <w:szCs w:val="21"/>
              </w:rPr>
            </w:pPr>
            <w:r w:rsidRPr="003C028B">
              <w:rPr>
                <w:sz w:val="21"/>
                <w:szCs w:val="21"/>
              </w:rPr>
              <w:t xml:space="preserve">5.8.2. </w:t>
            </w:r>
            <w:r w:rsidR="009F2673" w:rsidRPr="003C028B">
              <w:rPr>
                <w:sz w:val="21"/>
                <w:szCs w:val="21"/>
              </w:rPr>
              <w:t>sandėliuoti arba išvežti perteklines Medžiagas ir nereikalingus Rangovo įrengimus;</w:t>
            </w:r>
          </w:p>
          <w:p w14:paraId="6A0C8EA3" w14:textId="0662C545" w:rsidR="009F2673" w:rsidRPr="003C028B" w:rsidRDefault="008B77C6" w:rsidP="008B77C6">
            <w:pPr>
              <w:pStyle w:val="Stilius3"/>
              <w:spacing w:after="240"/>
              <w:rPr>
                <w:sz w:val="21"/>
                <w:szCs w:val="21"/>
              </w:rPr>
            </w:pPr>
            <w:r w:rsidRPr="003C028B">
              <w:rPr>
                <w:sz w:val="21"/>
                <w:szCs w:val="21"/>
              </w:rPr>
              <w:t>5.8.3. v</w:t>
            </w:r>
            <w:r w:rsidR="009F2673" w:rsidRPr="003C028B">
              <w:rPr>
                <w:sz w:val="21"/>
                <w:szCs w:val="21"/>
              </w:rPr>
              <w:t>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remontą, kurio gali prireikti dėl Rangovo veiksmų.</w:t>
            </w:r>
          </w:p>
        </w:tc>
      </w:tr>
      <w:tr w:rsidR="003C028B" w:rsidRPr="003C028B" w14:paraId="35F22D10" w14:textId="77777777" w:rsidTr="00E5646A">
        <w:trPr>
          <w:trHeight w:val="53"/>
        </w:trPr>
        <w:tc>
          <w:tcPr>
            <w:tcW w:w="487" w:type="pct"/>
            <w:tcBorders>
              <w:top w:val="nil"/>
              <w:left w:val="nil"/>
              <w:bottom w:val="nil"/>
              <w:right w:val="nil"/>
            </w:tcBorders>
          </w:tcPr>
          <w:p w14:paraId="002A9655"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tcPr>
          <w:p w14:paraId="7CD5ED01" w14:textId="77777777" w:rsidR="009F2673" w:rsidRPr="003C028B" w:rsidRDefault="009F2673" w:rsidP="009F2673">
            <w:pPr>
              <w:pStyle w:val="Stilius3"/>
              <w:rPr>
                <w:sz w:val="21"/>
                <w:szCs w:val="21"/>
              </w:rPr>
            </w:pPr>
            <w:r w:rsidRPr="003C028B">
              <w:rPr>
                <w:sz w:val="21"/>
                <w:szCs w:val="21"/>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3C028B" w:rsidRPr="003C028B" w14:paraId="5C42CA5B" w14:textId="77777777" w:rsidTr="00E5646A">
        <w:trPr>
          <w:trHeight w:val="53"/>
        </w:trPr>
        <w:tc>
          <w:tcPr>
            <w:tcW w:w="487" w:type="pct"/>
            <w:tcBorders>
              <w:top w:val="nil"/>
              <w:left w:val="nil"/>
              <w:bottom w:val="nil"/>
              <w:right w:val="nil"/>
            </w:tcBorders>
          </w:tcPr>
          <w:p w14:paraId="26B77DAE"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tcPr>
          <w:p w14:paraId="685D3EE5" w14:textId="77777777" w:rsidR="009F2673" w:rsidRPr="003C028B" w:rsidRDefault="009F2673" w:rsidP="009F2673">
            <w:pPr>
              <w:pStyle w:val="Stilius3"/>
              <w:rPr>
                <w:sz w:val="21"/>
                <w:szCs w:val="21"/>
              </w:rPr>
            </w:pPr>
            <w:r w:rsidRPr="003C028B">
              <w:rPr>
                <w:sz w:val="21"/>
                <w:szCs w:val="21"/>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3C028B" w:rsidRPr="003C028B" w14:paraId="6222D54A" w14:textId="77777777" w:rsidTr="00E5646A">
        <w:trPr>
          <w:trHeight w:val="53"/>
        </w:trPr>
        <w:tc>
          <w:tcPr>
            <w:tcW w:w="487" w:type="pct"/>
            <w:tcBorders>
              <w:top w:val="nil"/>
              <w:left w:val="nil"/>
              <w:bottom w:val="nil"/>
              <w:right w:val="nil"/>
            </w:tcBorders>
          </w:tcPr>
          <w:p w14:paraId="0959E5DF"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tcPr>
          <w:p w14:paraId="58D44333" w14:textId="77777777" w:rsidR="009F2673" w:rsidRPr="003C028B" w:rsidRDefault="009F2673" w:rsidP="009F2673">
            <w:pPr>
              <w:pStyle w:val="Stilius3"/>
              <w:rPr>
                <w:sz w:val="21"/>
                <w:szCs w:val="21"/>
              </w:rPr>
            </w:pPr>
            <w:r w:rsidRPr="003C028B">
              <w:rPr>
                <w:sz w:val="21"/>
                <w:szCs w:val="21"/>
              </w:rPr>
              <w:t>Rangovas privalo naudoti tik Darbų vykdymui ir naudojimo sąlygoms tinkamą Įrangą ir Medžiagas pagal Projekte nurodytus reikalavimus.</w:t>
            </w:r>
          </w:p>
        </w:tc>
      </w:tr>
      <w:tr w:rsidR="003C028B" w:rsidRPr="003C028B" w14:paraId="38BA863C" w14:textId="77777777" w:rsidTr="00E5646A">
        <w:trPr>
          <w:trHeight w:val="53"/>
        </w:trPr>
        <w:tc>
          <w:tcPr>
            <w:tcW w:w="487" w:type="pct"/>
            <w:tcBorders>
              <w:top w:val="nil"/>
              <w:left w:val="nil"/>
              <w:bottom w:val="nil"/>
              <w:right w:val="nil"/>
            </w:tcBorders>
          </w:tcPr>
          <w:p w14:paraId="6D5D68F2"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33900FCA" w14:textId="77777777" w:rsidR="009F2673" w:rsidRPr="003C028B" w:rsidRDefault="009F2673" w:rsidP="009F2673">
            <w:pPr>
              <w:pStyle w:val="Stilius3"/>
              <w:rPr>
                <w:sz w:val="21"/>
                <w:szCs w:val="21"/>
              </w:rPr>
            </w:pPr>
            <w:r w:rsidRPr="003C028B">
              <w:rPr>
                <w:sz w:val="21"/>
                <w:szCs w:val="21"/>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3C028B" w:rsidRPr="003C028B"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67CA421F" w14:textId="310AC859" w:rsidR="009F2673" w:rsidRPr="003C028B" w:rsidRDefault="009F2673" w:rsidP="009F2673">
            <w:pPr>
              <w:pStyle w:val="Stilius3"/>
              <w:rPr>
                <w:sz w:val="21"/>
                <w:szCs w:val="21"/>
              </w:rPr>
            </w:pPr>
            <w:r w:rsidRPr="003C028B">
              <w:rPr>
                <w:sz w:val="21"/>
                <w:szCs w:val="21"/>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00A334AE" w:rsidRPr="003C028B">
              <w:rPr>
                <w:sz w:val="21"/>
                <w:szCs w:val="21"/>
              </w:rPr>
              <w:t>Užsakovo atstovui</w:t>
            </w:r>
            <w:r w:rsidRPr="003C028B">
              <w:rPr>
                <w:sz w:val="21"/>
                <w:szCs w:val="21"/>
              </w:rPr>
              <w:t xml:space="preserve"> prieš atliekant bandymus), eksploatacijos ir priežiūros instrukcijas, kurie reikalingi bet kokių Darbų dalių bandymams atlikti (jei reikalinga).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3C028B" w:rsidRPr="003C028B" w14:paraId="437E8719" w14:textId="77777777" w:rsidTr="00E5646A">
        <w:trPr>
          <w:trHeight w:val="53"/>
        </w:trPr>
        <w:tc>
          <w:tcPr>
            <w:tcW w:w="487" w:type="pct"/>
            <w:tcBorders>
              <w:top w:val="nil"/>
              <w:left w:val="nil"/>
              <w:bottom w:val="nil"/>
              <w:right w:val="nil"/>
            </w:tcBorders>
          </w:tcPr>
          <w:p w14:paraId="18940332"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014B5EBF" w14:textId="68717615" w:rsidR="009F2673" w:rsidRPr="003C028B" w:rsidRDefault="009F2673" w:rsidP="009F2673">
            <w:pPr>
              <w:pStyle w:val="Stilius3"/>
              <w:rPr>
                <w:sz w:val="21"/>
                <w:szCs w:val="21"/>
              </w:rPr>
            </w:pPr>
            <w:r w:rsidRPr="003C028B">
              <w:rPr>
                <w:sz w:val="21"/>
                <w:szCs w:val="21"/>
              </w:rPr>
              <w:t xml:space="preserve">Jeigu, atlikus patikrinimą, matavimą ar bandymus, nustatoma, kad kokia nors Įranga, Medžiagos arba Darbų kokybė yra su trūkumais, defektais arba kaip kitaip neatitinka Sutarties, tai </w:t>
            </w:r>
            <w:r w:rsidR="00A334AE" w:rsidRPr="003C028B">
              <w:rPr>
                <w:sz w:val="21"/>
                <w:szCs w:val="21"/>
              </w:rPr>
              <w:t>Užsakovo atstovas</w:t>
            </w:r>
            <w:r w:rsidRPr="003C028B">
              <w:rPr>
                <w:sz w:val="21"/>
                <w:szCs w:val="21"/>
              </w:rPr>
              <w:t xml:space="preserve"> gali atmesti Įrangą, Medžiagas arba Darbų kokybę atitinkamai apie tai </w:t>
            </w:r>
            <w:r w:rsidRPr="003C028B">
              <w:rPr>
                <w:sz w:val="21"/>
                <w:szCs w:val="21"/>
                <w:u w:val="single"/>
              </w:rPr>
              <w:t>raštu pranešdamas Rangovui ir nurodydamas priežastis.</w:t>
            </w:r>
            <w:r w:rsidRPr="003C028B">
              <w:rPr>
                <w:sz w:val="21"/>
                <w:szCs w:val="21"/>
              </w:rPr>
              <w:t xml:space="preserve"> Tokiu atveju Rangovas privalo ištaisyti trūkumus, defektus ar pakeisti Medžiagas ar Įrangą, kad šie atitiktų Sutartį.</w:t>
            </w:r>
          </w:p>
        </w:tc>
      </w:tr>
      <w:tr w:rsidR="003C028B" w:rsidRPr="003C028B" w14:paraId="31EBBCDA" w14:textId="77777777" w:rsidTr="00E5646A">
        <w:trPr>
          <w:trHeight w:val="53"/>
        </w:trPr>
        <w:tc>
          <w:tcPr>
            <w:tcW w:w="487" w:type="pct"/>
            <w:tcBorders>
              <w:top w:val="nil"/>
              <w:left w:val="nil"/>
              <w:bottom w:val="nil"/>
              <w:right w:val="nil"/>
            </w:tcBorders>
          </w:tcPr>
          <w:p w14:paraId="6811AF62"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tcPr>
          <w:p w14:paraId="3B826844" w14:textId="77777777" w:rsidR="008B77C6" w:rsidRPr="003C028B" w:rsidRDefault="009F2673" w:rsidP="008B77C6">
            <w:pPr>
              <w:pStyle w:val="Stilius3"/>
              <w:spacing w:after="240"/>
              <w:rPr>
                <w:sz w:val="21"/>
                <w:szCs w:val="21"/>
              </w:rPr>
            </w:pPr>
            <w:r w:rsidRPr="003C028B">
              <w:rPr>
                <w:sz w:val="21"/>
                <w:szCs w:val="21"/>
              </w:rPr>
              <w:t>Rangovas privalo atlyginti nuostolius ir apsaugoti Užsakovą nuo visų pretenzijų, kompensacijų susijusių su:</w:t>
            </w:r>
          </w:p>
          <w:p w14:paraId="73EA9E80" w14:textId="77777777" w:rsidR="008B77C6" w:rsidRPr="003C028B" w:rsidRDefault="008B77C6" w:rsidP="008B77C6">
            <w:pPr>
              <w:pStyle w:val="Stilius3"/>
              <w:spacing w:after="240"/>
              <w:rPr>
                <w:sz w:val="21"/>
                <w:szCs w:val="21"/>
              </w:rPr>
            </w:pPr>
            <w:r w:rsidRPr="003C028B">
              <w:rPr>
                <w:sz w:val="21"/>
                <w:szCs w:val="21"/>
              </w:rPr>
              <w:t xml:space="preserve">5.15.1. </w:t>
            </w:r>
            <w:r w:rsidR="009F2673" w:rsidRPr="003C028B">
              <w:rPr>
                <w:sz w:val="21"/>
                <w:szCs w:val="21"/>
              </w:rPr>
              <w:t>bet kurio asmens sužalojimu, negalavimu, liga ar mirtimi, kylančius arba atsiradusius dėl Rangovo veiksmų vykdant Darbus, tais</w:t>
            </w:r>
            <w:r w:rsidRPr="003C028B">
              <w:rPr>
                <w:sz w:val="21"/>
                <w:szCs w:val="21"/>
              </w:rPr>
              <w:t>ant defektus Darbų vykdymo metu;</w:t>
            </w:r>
          </w:p>
          <w:p w14:paraId="32CB0781" w14:textId="5ED0527A" w:rsidR="009F2673" w:rsidRPr="003C028B" w:rsidRDefault="008B77C6" w:rsidP="008B77C6">
            <w:pPr>
              <w:pStyle w:val="Stilius3"/>
              <w:spacing w:after="240"/>
              <w:rPr>
                <w:sz w:val="21"/>
                <w:szCs w:val="21"/>
              </w:rPr>
            </w:pPr>
            <w:r w:rsidRPr="003C028B">
              <w:rPr>
                <w:sz w:val="21"/>
                <w:szCs w:val="21"/>
              </w:rPr>
              <w:t>5.15.2. b</w:t>
            </w:r>
            <w:r w:rsidR="009F2673" w:rsidRPr="003C028B">
              <w:rPr>
                <w:sz w:val="21"/>
                <w:szCs w:val="21"/>
              </w:rPr>
              <w:t>et kurios nuosavybės (kitos nei Darbai) nuostoliais, praradimais, susijusiais arba atsiradusiais dėl Rangovo arba jo personalo veiksmų, aplaidumo, tyčinio veiksmo ar Sutarties pažeidimo.</w:t>
            </w:r>
          </w:p>
        </w:tc>
      </w:tr>
      <w:tr w:rsidR="003C028B" w:rsidRPr="003C028B" w14:paraId="02BDA4A3" w14:textId="77777777" w:rsidTr="00E5646A">
        <w:trPr>
          <w:trHeight w:val="53"/>
        </w:trPr>
        <w:tc>
          <w:tcPr>
            <w:tcW w:w="487" w:type="pct"/>
            <w:tcBorders>
              <w:top w:val="nil"/>
              <w:left w:val="nil"/>
              <w:bottom w:val="nil"/>
              <w:right w:val="nil"/>
            </w:tcBorders>
          </w:tcPr>
          <w:p w14:paraId="3BB8BAA2"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38DC9E9C" w14:textId="77777777" w:rsidR="009F2673" w:rsidRPr="003C028B" w:rsidRDefault="009F2673" w:rsidP="009F2673">
            <w:pPr>
              <w:pStyle w:val="Stilius3"/>
              <w:rPr>
                <w:sz w:val="21"/>
                <w:szCs w:val="21"/>
              </w:rPr>
            </w:pPr>
            <w:r w:rsidRPr="003C028B">
              <w:rPr>
                <w:sz w:val="21"/>
                <w:szCs w:val="21"/>
              </w:rPr>
              <w:t>Rangovas privalo sudaryti sąlygas Užsakovo atstovams bei Statinio statybos techninės priežiūros ir Statinio projekto vykdymo priežiūros vadovams lankytis rekonstruojamame objekte bei susipažinti su visa Darbų dokumentacija.</w:t>
            </w:r>
          </w:p>
        </w:tc>
      </w:tr>
      <w:tr w:rsidR="003C028B" w:rsidRPr="003C028B" w14:paraId="2EA60851" w14:textId="77777777" w:rsidTr="00E5646A">
        <w:trPr>
          <w:trHeight w:val="53"/>
        </w:trPr>
        <w:tc>
          <w:tcPr>
            <w:tcW w:w="487" w:type="pct"/>
            <w:tcBorders>
              <w:top w:val="nil"/>
              <w:left w:val="nil"/>
              <w:bottom w:val="nil"/>
              <w:right w:val="nil"/>
            </w:tcBorders>
          </w:tcPr>
          <w:p w14:paraId="4061AC26"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7E160AB7" w14:textId="77777777" w:rsidR="009F2673" w:rsidRPr="003C028B" w:rsidRDefault="009F2673" w:rsidP="009F2673">
            <w:pPr>
              <w:pStyle w:val="Stilius3"/>
              <w:rPr>
                <w:sz w:val="21"/>
                <w:szCs w:val="21"/>
              </w:rPr>
            </w:pPr>
            <w:r w:rsidRPr="003C028B">
              <w:rPr>
                <w:sz w:val="21"/>
                <w:szCs w:val="21"/>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3C028B" w:rsidRPr="003C028B" w14:paraId="0D576F91" w14:textId="77777777" w:rsidTr="00E5646A">
        <w:trPr>
          <w:trHeight w:val="53"/>
        </w:trPr>
        <w:tc>
          <w:tcPr>
            <w:tcW w:w="487" w:type="pct"/>
            <w:tcBorders>
              <w:top w:val="nil"/>
              <w:left w:val="nil"/>
              <w:bottom w:val="nil"/>
              <w:right w:val="nil"/>
            </w:tcBorders>
          </w:tcPr>
          <w:p w14:paraId="3299CC64"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5142DE4F" w14:textId="77777777" w:rsidR="009F2673" w:rsidRPr="003C028B" w:rsidRDefault="009F2673" w:rsidP="009F2673">
            <w:pPr>
              <w:pStyle w:val="Stilius3"/>
              <w:rPr>
                <w:sz w:val="21"/>
                <w:szCs w:val="21"/>
              </w:rPr>
            </w:pPr>
            <w:r w:rsidRPr="003C028B">
              <w:rPr>
                <w:spacing w:val="-2"/>
                <w:sz w:val="21"/>
                <w:szCs w:val="21"/>
              </w:rPr>
              <w:t>Rangovo pateikiamos eksploatacijos ir priežiūros instrukcijos turi būti pakankamai išsamios, kad Užsakovas galėtų naudoti, prižiūrėti, išmontuoti, perrinkti, suderinti ir pataisyti Įrangą.</w:t>
            </w:r>
            <w:r w:rsidRPr="003C028B">
              <w:rPr>
                <w:sz w:val="21"/>
                <w:szCs w:val="21"/>
              </w:rPr>
              <w:t xml:space="preserve"> Instrukcijose turi būti aprašyta visa mechaninė ir elektrinė įranga, tiekta arba įrengta pagal šią Sutartį. Kartu turi būti pateikti minėtos įrangos techniniai pasai (jei reikalinga).</w:t>
            </w:r>
          </w:p>
        </w:tc>
      </w:tr>
      <w:tr w:rsidR="003C028B" w:rsidRPr="003C028B" w14:paraId="6DCC6018" w14:textId="77777777" w:rsidTr="00E5646A">
        <w:trPr>
          <w:trHeight w:val="53"/>
        </w:trPr>
        <w:tc>
          <w:tcPr>
            <w:tcW w:w="487" w:type="pct"/>
            <w:tcBorders>
              <w:top w:val="nil"/>
              <w:left w:val="nil"/>
              <w:bottom w:val="nil"/>
              <w:right w:val="nil"/>
            </w:tcBorders>
          </w:tcPr>
          <w:p w14:paraId="6E5FD29B"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6D1F88B4" w14:textId="77777777" w:rsidR="009F2673" w:rsidRPr="003C028B" w:rsidRDefault="009F2673" w:rsidP="009F2673">
            <w:pPr>
              <w:pStyle w:val="Stilius3"/>
              <w:rPr>
                <w:spacing w:val="-2"/>
                <w:sz w:val="21"/>
                <w:szCs w:val="21"/>
              </w:rPr>
            </w:pPr>
            <w:r w:rsidRPr="003C028B">
              <w:rPr>
                <w:rStyle w:val="FontStyle23"/>
                <w:sz w:val="21"/>
                <w:szCs w:val="21"/>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3C028B">
              <w:rPr>
                <w:rStyle w:val="FontStyle23"/>
                <w:sz w:val="21"/>
                <w:szCs w:val="21"/>
                <w:u w:val="single"/>
              </w:rPr>
              <w:t>Rangovas jį pateikia Užsakovui ne vėliau kaip per 5 darbo dienas nuo Sutarties pasirašymo dienos.</w:t>
            </w:r>
          </w:p>
        </w:tc>
      </w:tr>
      <w:tr w:rsidR="003C028B" w:rsidRPr="003C028B" w14:paraId="6404E946" w14:textId="77777777" w:rsidTr="00E5646A">
        <w:trPr>
          <w:trHeight w:val="53"/>
        </w:trPr>
        <w:tc>
          <w:tcPr>
            <w:tcW w:w="487" w:type="pct"/>
            <w:tcBorders>
              <w:top w:val="nil"/>
              <w:left w:val="nil"/>
              <w:bottom w:val="nil"/>
              <w:right w:val="nil"/>
            </w:tcBorders>
          </w:tcPr>
          <w:p w14:paraId="548F588D"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1A44FF5A" w14:textId="17770CB4" w:rsidR="009F2673" w:rsidRPr="003C028B" w:rsidRDefault="009F2673" w:rsidP="009F2673">
            <w:pPr>
              <w:pStyle w:val="Stilius3"/>
              <w:rPr>
                <w:sz w:val="21"/>
                <w:szCs w:val="21"/>
              </w:rPr>
            </w:pPr>
            <w:r w:rsidRPr="003C028B">
              <w:rPr>
                <w:sz w:val="21"/>
                <w:szCs w:val="21"/>
              </w:rPr>
              <w:t>Atlikus darbus parengti ir perduoti Užsakovui kadastrinių matavimų bylas su atlikta patikra</w:t>
            </w:r>
            <w:r w:rsidR="00A334AE" w:rsidRPr="003C028B">
              <w:rPr>
                <w:sz w:val="21"/>
                <w:szCs w:val="21"/>
              </w:rPr>
              <w:t xml:space="preserve"> (jei reikalinga)</w:t>
            </w:r>
            <w:r w:rsidRPr="003C028B">
              <w:rPr>
                <w:sz w:val="21"/>
                <w:szCs w:val="21"/>
              </w:rPr>
              <w:t>.</w:t>
            </w:r>
          </w:p>
        </w:tc>
      </w:tr>
      <w:tr w:rsidR="003C028B" w:rsidRPr="003C028B" w14:paraId="79742746" w14:textId="77777777" w:rsidTr="00E5646A">
        <w:trPr>
          <w:trHeight w:val="53"/>
        </w:trPr>
        <w:tc>
          <w:tcPr>
            <w:tcW w:w="487" w:type="pct"/>
            <w:tcBorders>
              <w:top w:val="nil"/>
              <w:left w:val="nil"/>
              <w:bottom w:val="nil"/>
              <w:right w:val="nil"/>
            </w:tcBorders>
          </w:tcPr>
          <w:p w14:paraId="2B760A82"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6A7DDC2A" w14:textId="102CFB5C" w:rsidR="009F2673" w:rsidRPr="003C028B" w:rsidRDefault="009F2673" w:rsidP="009F2673">
            <w:pPr>
              <w:pStyle w:val="Stilius3"/>
              <w:rPr>
                <w:sz w:val="21"/>
                <w:szCs w:val="21"/>
              </w:rPr>
            </w:pPr>
            <w:r w:rsidRPr="003C028B">
              <w:rPr>
                <w:sz w:val="21"/>
                <w:szCs w:val="21"/>
              </w:rPr>
              <w:t>Rangovas nutraukęs Sutartį dėl nepateisinamos priežasties ar Užsakovui nutraukus sutartį dėl Rangovo kaltės, Užsakovas turi teisę reikalauti, kad Rangovas sumokėtų Užsakovui baudą, lygią 10 procentų Sutarties vertės be PVM, ir atlygintų nuostolius, kiek jų nepadengia šioje Sutartyje nustatyta bauda ir delspinigiai.</w:t>
            </w:r>
          </w:p>
        </w:tc>
      </w:tr>
      <w:tr w:rsidR="003C028B" w:rsidRPr="003C028B" w14:paraId="6A80CC48" w14:textId="77777777" w:rsidTr="00E5646A">
        <w:trPr>
          <w:trHeight w:val="53"/>
        </w:trPr>
        <w:tc>
          <w:tcPr>
            <w:tcW w:w="487" w:type="pct"/>
            <w:tcBorders>
              <w:top w:val="nil"/>
              <w:left w:val="nil"/>
              <w:bottom w:val="nil"/>
              <w:right w:val="nil"/>
            </w:tcBorders>
          </w:tcPr>
          <w:p w14:paraId="396BC262" w14:textId="77777777" w:rsidR="009F2673" w:rsidRPr="003C028B" w:rsidRDefault="009F2673"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7F8D5B8E" w14:textId="77777777" w:rsidR="009F2673" w:rsidRPr="003C028B" w:rsidRDefault="009F2673" w:rsidP="009F2673">
            <w:pPr>
              <w:shd w:val="clear" w:color="auto" w:fill="FFFFFF"/>
              <w:tabs>
                <w:tab w:val="left" w:pos="567"/>
              </w:tabs>
              <w:autoSpaceDE w:val="0"/>
              <w:adjustRightInd w:val="0"/>
              <w:jc w:val="both"/>
              <w:rPr>
                <w:rFonts w:ascii="Times New Roman" w:hAnsi="Times New Roman"/>
                <w:sz w:val="21"/>
                <w:szCs w:val="21"/>
              </w:rPr>
            </w:pPr>
          </w:p>
          <w:p w14:paraId="28B39F63" w14:textId="5200B0D9" w:rsidR="009F2673" w:rsidRPr="003C028B" w:rsidRDefault="009F2673" w:rsidP="009F2673">
            <w:pPr>
              <w:shd w:val="clear" w:color="auto" w:fill="FFFFFF"/>
              <w:tabs>
                <w:tab w:val="left" w:pos="567"/>
              </w:tabs>
              <w:autoSpaceDE w:val="0"/>
              <w:adjustRightInd w:val="0"/>
              <w:jc w:val="both"/>
              <w:rPr>
                <w:rFonts w:ascii="Times New Roman" w:hAnsi="Times New Roman"/>
                <w:bCs/>
                <w:spacing w:val="-3"/>
                <w:sz w:val="21"/>
                <w:szCs w:val="21"/>
                <w:lang w:eastAsia="lt-LT"/>
              </w:rPr>
            </w:pPr>
            <w:r w:rsidRPr="003C028B">
              <w:rPr>
                <w:rFonts w:ascii="Times New Roman" w:hAnsi="Times New Roman"/>
                <w:sz w:val="21"/>
                <w:szCs w:val="21"/>
              </w:rPr>
              <w:t xml:space="preserve">Šalys susitaria, kad Darbų atlikimo terminų pažeidimas yra esminis Sutarties pažeidimas. Jeigu  Rangovas per Sutarties 6.1. punkte nurodytą terminą nepabaigia Darbų, jis moka Užsakovui 10 (dešimties) procentų visos Sutarties sumos (kainos)  dydžio baudą. Prievolė mokėti baudą Rangovui atsiranda sekančią dieną po termino pasibaigimo. Prievolė neginčijama. Baudos sumokėjimas neatleidžia Rangovo nuo delspinigių sumokėjimo. Bauda sumokama Užsakovo pasirinkimu: </w:t>
            </w:r>
          </w:p>
          <w:p w14:paraId="760CF786" w14:textId="2077BA5A" w:rsidR="009F2673" w:rsidRPr="003C028B" w:rsidRDefault="009F2673" w:rsidP="003438B5">
            <w:pPr>
              <w:pStyle w:val="Sraopastraipa"/>
              <w:numPr>
                <w:ilvl w:val="2"/>
                <w:numId w:val="28"/>
              </w:numPr>
              <w:shd w:val="clear" w:color="auto" w:fill="FFFFFF"/>
              <w:jc w:val="both"/>
              <w:rPr>
                <w:sz w:val="21"/>
                <w:szCs w:val="21"/>
              </w:rPr>
            </w:pPr>
            <w:r w:rsidRPr="003C028B">
              <w:rPr>
                <w:sz w:val="21"/>
                <w:szCs w:val="21"/>
              </w:rPr>
              <w:t>Rangovui pervedant baudos sumą į Užsakovo sąskaitą ne vėliau kaip per 30 dienų nuo mokestinio reikalavimo gavimo.</w:t>
            </w:r>
          </w:p>
        </w:tc>
      </w:tr>
      <w:tr w:rsidR="003C028B" w:rsidRPr="003C028B" w14:paraId="1FE0EDAA" w14:textId="77777777" w:rsidTr="00E5646A">
        <w:trPr>
          <w:trHeight w:val="53"/>
        </w:trPr>
        <w:tc>
          <w:tcPr>
            <w:tcW w:w="487" w:type="pct"/>
            <w:tcBorders>
              <w:top w:val="nil"/>
              <w:left w:val="nil"/>
              <w:bottom w:val="nil"/>
              <w:right w:val="nil"/>
            </w:tcBorders>
          </w:tcPr>
          <w:p w14:paraId="597C7473" w14:textId="77777777" w:rsidR="00004C67" w:rsidRPr="003C028B" w:rsidRDefault="00004C67"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168C4FDF" w14:textId="04BC778B" w:rsidR="00004C67" w:rsidRPr="003C028B" w:rsidRDefault="00004C67" w:rsidP="00A21C63">
            <w:pPr>
              <w:shd w:val="clear" w:color="auto" w:fill="FFFFFF"/>
              <w:tabs>
                <w:tab w:val="left" w:pos="567"/>
              </w:tabs>
              <w:autoSpaceDE w:val="0"/>
              <w:adjustRightInd w:val="0"/>
              <w:jc w:val="both"/>
              <w:rPr>
                <w:rFonts w:ascii="Times New Roman" w:hAnsi="Times New Roman"/>
                <w:sz w:val="21"/>
                <w:szCs w:val="21"/>
              </w:rPr>
            </w:pPr>
            <w:r w:rsidRPr="003C028B">
              <w:rPr>
                <w:rFonts w:ascii="Times New Roman" w:hAnsi="Times New Roman"/>
                <w:sz w:val="21"/>
                <w:szCs w:val="21"/>
              </w:rPr>
              <w:t>Rangovui nutraukus Sutartį nesant Užsakovo kaltės ar Užsakovui nutraukus sutartį dėl Rangovo kaltės, Užsakovas turi teisę reikalauti, kad Rangovas per 14 dienų atlygintų Užsakovo dėl Sutarties nutraukimo patirtus nuostolius</w:t>
            </w:r>
            <w:r w:rsidR="00A21C63" w:rsidRPr="003C028B">
              <w:rPr>
                <w:rFonts w:ascii="Times New Roman" w:hAnsi="Times New Roman"/>
                <w:sz w:val="21"/>
                <w:szCs w:val="21"/>
              </w:rPr>
              <w:t>.</w:t>
            </w:r>
          </w:p>
        </w:tc>
      </w:tr>
      <w:tr w:rsidR="003C028B" w:rsidRPr="003C028B" w14:paraId="383734AD" w14:textId="77777777" w:rsidTr="00E5646A">
        <w:trPr>
          <w:trHeight w:val="53"/>
        </w:trPr>
        <w:tc>
          <w:tcPr>
            <w:tcW w:w="487" w:type="pct"/>
            <w:tcBorders>
              <w:top w:val="nil"/>
              <w:left w:val="nil"/>
              <w:bottom w:val="nil"/>
              <w:right w:val="nil"/>
            </w:tcBorders>
          </w:tcPr>
          <w:p w14:paraId="60875E2D" w14:textId="77777777" w:rsidR="00004C67" w:rsidRPr="003C028B" w:rsidRDefault="00004C67" w:rsidP="008B77C6">
            <w:pPr>
              <w:pStyle w:val="Stilius3"/>
              <w:numPr>
                <w:ilvl w:val="0"/>
                <w:numId w:val="8"/>
              </w:numPr>
              <w:ind w:left="714" w:hanging="572"/>
              <w:rPr>
                <w:sz w:val="21"/>
                <w:szCs w:val="21"/>
              </w:rPr>
            </w:pPr>
          </w:p>
        </w:tc>
        <w:tc>
          <w:tcPr>
            <w:tcW w:w="4513" w:type="pct"/>
            <w:gridSpan w:val="3"/>
            <w:tcBorders>
              <w:top w:val="nil"/>
              <w:left w:val="nil"/>
              <w:bottom w:val="nil"/>
              <w:right w:val="nil"/>
            </w:tcBorders>
            <w:shd w:val="clear" w:color="auto" w:fill="auto"/>
          </w:tcPr>
          <w:p w14:paraId="4434CA07" w14:textId="02C03D17" w:rsidR="00004C67" w:rsidRPr="003C028B" w:rsidRDefault="00004C67" w:rsidP="009F2673">
            <w:pPr>
              <w:shd w:val="clear" w:color="auto" w:fill="FFFFFF"/>
              <w:tabs>
                <w:tab w:val="left" w:pos="567"/>
              </w:tabs>
              <w:autoSpaceDE w:val="0"/>
              <w:adjustRightInd w:val="0"/>
              <w:jc w:val="both"/>
              <w:rPr>
                <w:rFonts w:ascii="Times New Roman" w:hAnsi="Times New Roman"/>
                <w:sz w:val="21"/>
                <w:szCs w:val="21"/>
              </w:rPr>
            </w:pPr>
            <w:r w:rsidRPr="003C028B">
              <w:rPr>
                <w:rFonts w:ascii="Times New Roman" w:hAnsi="Times New Roman"/>
                <w:sz w:val="21"/>
                <w:szCs w:val="21"/>
              </w:rPr>
              <w:t xml:space="preserve">Rangovas per 12 dienų nuo Sutarties sudarymo privalo parengti ir pateikti Užsakovui  ir Statinio statybos techninės priežiūros vadovui pasiūlytos Darbų kainos išskaidymą – objektines ir lokalines sąmatas. </w:t>
            </w:r>
          </w:p>
        </w:tc>
      </w:tr>
      <w:tr w:rsidR="003C028B" w:rsidRPr="003C028B" w14:paraId="22A6DE4A" w14:textId="77777777" w:rsidTr="00176623">
        <w:trPr>
          <w:trHeight w:val="53"/>
        </w:trPr>
        <w:tc>
          <w:tcPr>
            <w:tcW w:w="5000" w:type="pct"/>
            <w:gridSpan w:val="4"/>
            <w:tcBorders>
              <w:top w:val="nil"/>
              <w:left w:val="nil"/>
              <w:bottom w:val="nil"/>
              <w:right w:val="nil"/>
            </w:tcBorders>
          </w:tcPr>
          <w:p w14:paraId="78139778" w14:textId="77777777" w:rsidR="009F2673" w:rsidRPr="003C028B" w:rsidRDefault="009F2673" w:rsidP="00F51615">
            <w:pPr>
              <w:pStyle w:val="Stilius1"/>
              <w:jc w:val="left"/>
              <w:rPr>
                <w:sz w:val="21"/>
                <w:szCs w:val="21"/>
              </w:rPr>
            </w:pPr>
            <w:r w:rsidRPr="003C028B">
              <w:rPr>
                <w:sz w:val="21"/>
                <w:szCs w:val="21"/>
              </w:rPr>
              <w:t>DARBŲ ATLIKIMO TERMINAI, VĖLAVIMAS, SUSTABDYMAS</w:t>
            </w:r>
          </w:p>
        </w:tc>
      </w:tr>
      <w:tr w:rsidR="003C028B" w:rsidRPr="003C028B" w14:paraId="2D788BE7" w14:textId="77777777" w:rsidTr="00176623">
        <w:trPr>
          <w:trHeight w:val="53"/>
        </w:trPr>
        <w:tc>
          <w:tcPr>
            <w:tcW w:w="487" w:type="pct"/>
            <w:tcBorders>
              <w:top w:val="nil"/>
              <w:left w:val="nil"/>
              <w:bottom w:val="single" w:sz="4" w:space="0" w:color="FFFFFF" w:themeColor="background1"/>
              <w:right w:val="single" w:sz="4" w:space="0" w:color="FFFFFF" w:themeColor="background1"/>
            </w:tcBorders>
          </w:tcPr>
          <w:p w14:paraId="76AA94EC" w14:textId="77777777" w:rsidR="009F2673" w:rsidRPr="003C028B" w:rsidRDefault="009F2673" w:rsidP="008B77C6">
            <w:pPr>
              <w:numPr>
                <w:ilvl w:val="0"/>
                <w:numId w:val="10"/>
              </w:numPr>
              <w:spacing w:before="200"/>
              <w:ind w:hanging="578"/>
              <w:rPr>
                <w:rFonts w:ascii="Times New Roman" w:hAnsi="Times New Roman"/>
                <w:sz w:val="21"/>
                <w:szCs w:val="21"/>
              </w:rPr>
            </w:pPr>
          </w:p>
        </w:tc>
        <w:tc>
          <w:tcPr>
            <w:tcW w:w="4513" w:type="pct"/>
            <w:gridSpan w:val="3"/>
            <w:tcBorders>
              <w:top w:val="nil"/>
              <w:left w:val="single" w:sz="4" w:space="0" w:color="FFFFFF" w:themeColor="background1"/>
              <w:bottom w:val="single" w:sz="4" w:space="0" w:color="FFFFFF" w:themeColor="background1"/>
              <w:right w:val="nil"/>
            </w:tcBorders>
          </w:tcPr>
          <w:p w14:paraId="09200BFD" w14:textId="64AF352B" w:rsidR="009F2673" w:rsidRPr="003C028B" w:rsidRDefault="009F2673" w:rsidP="00E039D8">
            <w:pPr>
              <w:pStyle w:val="Stilius3"/>
              <w:rPr>
                <w:sz w:val="21"/>
                <w:szCs w:val="21"/>
              </w:rPr>
            </w:pPr>
            <w:r w:rsidRPr="003C028B">
              <w:rPr>
                <w:sz w:val="21"/>
                <w:szCs w:val="21"/>
              </w:rPr>
              <w:t xml:space="preserve">Darbų atlikimo terminas yra </w:t>
            </w:r>
            <w:r w:rsidR="00A334AE" w:rsidRPr="003C028B">
              <w:rPr>
                <w:b/>
                <w:bCs/>
                <w:sz w:val="21"/>
                <w:szCs w:val="21"/>
              </w:rPr>
              <w:t>3</w:t>
            </w:r>
            <w:r w:rsidRPr="003C028B">
              <w:rPr>
                <w:b/>
                <w:bCs/>
                <w:sz w:val="21"/>
                <w:szCs w:val="21"/>
              </w:rPr>
              <w:t xml:space="preserve"> </w:t>
            </w:r>
            <w:r w:rsidRPr="003C028B">
              <w:rPr>
                <w:b/>
                <w:sz w:val="21"/>
                <w:szCs w:val="21"/>
              </w:rPr>
              <w:t>mėnes</w:t>
            </w:r>
            <w:r w:rsidR="00E039D8" w:rsidRPr="003C028B">
              <w:rPr>
                <w:b/>
                <w:sz w:val="21"/>
                <w:szCs w:val="21"/>
              </w:rPr>
              <w:t>i</w:t>
            </w:r>
            <w:r w:rsidR="00B24F21" w:rsidRPr="003C028B">
              <w:rPr>
                <w:b/>
                <w:sz w:val="21"/>
                <w:szCs w:val="21"/>
              </w:rPr>
              <w:t>us</w:t>
            </w:r>
            <w:r w:rsidRPr="003C028B">
              <w:rPr>
                <w:sz w:val="21"/>
                <w:szCs w:val="21"/>
              </w:rPr>
              <w:t xml:space="preserve"> nuo Sutarties </w:t>
            </w:r>
            <w:r w:rsidR="003438B5" w:rsidRPr="003C028B">
              <w:rPr>
                <w:sz w:val="21"/>
                <w:szCs w:val="21"/>
              </w:rPr>
              <w:t xml:space="preserve">pasirašymo </w:t>
            </w:r>
            <w:r w:rsidRPr="003C028B">
              <w:rPr>
                <w:sz w:val="21"/>
                <w:szCs w:val="21"/>
              </w:rPr>
              <w:t xml:space="preserve">dienos. Sutarties pratęsimas numatomas </w:t>
            </w:r>
            <w:r w:rsidR="00E039D8" w:rsidRPr="003C028B">
              <w:rPr>
                <w:sz w:val="21"/>
                <w:szCs w:val="21"/>
              </w:rPr>
              <w:t>1</w:t>
            </w:r>
            <w:r w:rsidRPr="003C028B">
              <w:rPr>
                <w:sz w:val="21"/>
                <w:szCs w:val="21"/>
              </w:rPr>
              <w:t xml:space="preserve"> kar</w:t>
            </w:r>
            <w:r w:rsidR="00E039D8" w:rsidRPr="003C028B">
              <w:rPr>
                <w:sz w:val="21"/>
                <w:szCs w:val="21"/>
              </w:rPr>
              <w:t>tą</w:t>
            </w:r>
            <w:r w:rsidRPr="003C028B">
              <w:rPr>
                <w:sz w:val="21"/>
                <w:szCs w:val="21"/>
              </w:rPr>
              <w:t xml:space="preserve"> </w:t>
            </w:r>
            <w:r w:rsidR="00A334AE" w:rsidRPr="003C028B">
              <w:rPr>
                <w:sz w:val="21"/>
                <w:szCs w:val="21"/>
              </w:rPr>
              <w:t xml:space="preserve">1 </w:t>
            </w:r>
            <w:r w:rsidRPr="003C028B">
              <w:rPr>
                <w:sz w:val="21"/>
                <w:szCs w:val="21"/>
              </w:rPr>
              <w:t>mėnesiu</w:t>
            </w:r>
            <w:r w:rsidR="00A334AE" w:rsidRPr="003C028B">
              <w:rPr>
                <w:sz w:val="21"/>
                <w:szCs w:val="21"/>
              </w:rPr>
              <w:t>i</w:t>
            </w:r>
            <w:r w:rsidRPr="003C028B">
              <w:rPr>
                <w:sz w:val="21"/>
                <w:szCs w:val="21"/>
              </w:rPr>
              <w:t>. Darbų atlikimo termino pratęsimas įforminamas rašytiniu šalių susitarimu, kuris tampa neatskiriama Sutarties dalimi. Sutartis galioja iki visiško Sutartyje numatytų įsipareigojimų įvykdymo. Rangovas iki Darbų atlikimo termino pabaigos privalo atlikti visus Darbus, įskaitant baigiamuosius bandymus.</w:t>
            </w:r>
          </w:p>
        </w:tc>
      </w:tr>
      <w:tr w:rsidR="003C028B" w:rsidRPr="003C028B"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9F2673" w:rsidRPr="003C028B" w:rsidRDefault="009F2673" w:rsidP="008B77C6">
            <w:pPr>
              <w:numPr>
                <w:ilvl w:val="0"/>
                <w:numId w:val="10"/>
              </w:numPr>
              <w:spacing w:before="200"/>
              <w:ind w:hanging="578"/>
              <w:rPr>
                <w:rFonts w:ascii="Times New Roman" w:hAnsi="Times New Roman"/>
                <w:sz w:val="21"/>
                <w:szCs w:val="21"/>
              </w:rPr>
            </w:pPr>
          </w:p>
        </w:tc>
        <w:tc>
          <w:tcPr>
            <w:tcW w:w="4513" w:type="pct"/>
            <w:gridSpan w:val="3"/>
            <w:tcBorders>
              <w:top w:val="single" w:sz="4" w:space="0" w:color="FFFFFF" w:themeColor="background1"/>
              <w:left w:val="single" w:sz="4" w:space="0" w:color="FFFFFF" w:themeColor="background1"/>
              <w:bottom w:val="nil"/>
              <w:right w:val="nil"/>
            </w:tcBorders>
          </w:tcPr>
          <w:p w14:paraId="5AE6661D" w14:textId="1F28A2BA" w:rsidR="00004C67" w:rsidRPr="003C028B" w:rsidRDefault="009F2673" w:rsidP="00004C67">
            <w:pPr>
              <w:pStyle w:val="Stilius3"/>
              <w:rPr>
                <w:sz w:val="21"/>
                <w:szCs w:val="21"/>
              </w:rPr>
            </w:pPr>
            <w:r w:rsidRPr="003C028B">
              <w:rPr>
                <w:sz w:val="21"/>
                <w:szCs w:val="21"/>
              </w:rPr>
              <w:t xml:space="preserve">Rangovas ne vėliau kaip per 10 darbo dienų nuo Sutarties pasirašymo dienos privalo pateikti Užsakovui </w:t>
            </w:r>
            <w:r w:rsidR="00004C67" w:rsidRPr="003C028B">
              <w:rPr>
                <w:sz w:val="21"/>
                <w:szCs w:val="21"/>
              </w:rPr>
              <w:t>Darbų atlikimo g</w:t>
            </w:r>
            <w:r w:rsidRPr="003C028B">
              <w:rPr>
                <w:sz w:val="21"/>
                <w:szCs w:val="21"/>
              </w:rPr>
              <w:t xml:space="preserve">rafiką, kuris tampa šios Sutarties priedu. </w:t>
            </w:r>
          </w:p>
          <w:p w14:paraId="006B3354" w14:textId="23E46EE9" w:rsidR="00004C67" w:rsidRPr="003C028B" w:rsidRDefault="00004C67" w:rsidP="00004C67">
            <w:pPr>
              <w:pStyle w:val="Stilius3"/>
              <w:rPr>
                <w:sz w:val="21"/>
                <w:szCs w:val="21"/>
              </w:rPr>
            </w:pPr>
            <w:r w:rsidRPr="003C028B">
              <w:rPr>
                <w:sz w:val="21"/>
                <w:szCs w:val="21"/>
              </w:rPr>
              <w:t xml:space="preserve">Rangovas Darbus vykdo pagal Darbų atlikimo grafiką. Darbų vykdymo metu Rangovas gali koreguoti Darbų atlikimo grafiką keičiant </w:t>
            </w:r>
            <w:r w:rsidRPr="003C028B">
              <w:rPr>
                <w:spacing w:val="-2"/>
                <w:sz w:val="21"/>
                <w:szCs w:val="21"/>
              </w:rPr>
              <w:t xml:space="preserve">Darbų vykdymo seką, bet nekeičiant </w:t>
            </w:r>
            <w:r w:rsidRPr="003C028B">
              <w:rPr>
                <w:sz w:val="21"/>
                <w:szCs w:val="21"/>
              </w:rPr>
              <w:t>Darbų atlikimo termino, jeigu jis nesuderinamas su esama Darbų eiga arba Rangovo prievolėmis ir jeigu Užsakovas per 14 dienų nepraneša Rangovui, kad koreguotas Darbų atlikimo grafikas neatitinka Sutarties. Rangovas privalo taip pat koreguoti Darbų atlikimo grafiką, jei Užsakovas bet kuriuo metu informuoja Rangovą, kad jis neatitinka Sutarties arba prieštarauja faktinei Darbų vykdymo eigai bei Rangovo ketinimams.</w:t>
            </w:r>
          </w:p>
        </w:tc>
      </w:tr>
      <w:tr w:rsidR="003C028B" w:rsidRPr="003C028B"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BC6DEA" w:rsidRPr="003C028B" w:rsidRDefault="00BC6DEA" w:rsidP="008B77C6">
            <w:pPr>
              <w:numPr>
                <w:ilvl w:val="0"/>
                <w:numId w:val="10"/>
              </w:numPr>
              <w:spacing w:before="200"/>
              <w:ind w:hanging="578"/>
              <w:rPr>
                <w:rFonts w:ascii="Times New Roman" w:hAnsi="Times New Roman"/>
                <w:sz w:val="21"/>
                <w:szCs w:val="21"/>
              </w:rPr>
            </w:pPr>
          </w:p>
        </w:tc>
        <w:tc>
          <w:tcPr>
            <w:tcW w:w="4513" w:type="pct"/>
            <w:gridSpan w:val="3"/>
            <w:tcBorders>
              <w:top w:val="nil"/>
              <w:left w:val="single" w:sz="4" w:space="0" w:color="FFFFFF" w:themeColor="background1"/>
              <w:bottom w:val="nil"/>
              <w:right w:val="nil"/>
            </w:tcBorders>
          </w:tcPr>
          <w:p w14:paraId="6D566DA8" w14:textId="2BC470AB" w:rsidR="00BC6DEA" w:rsidRPr="003C028B" w:rsidRDefault="00BC6DEA" w:rsidP="004208DC">
            <w:pPr>
              <w:pStyle w:val="Stilius3"/>
              <w:rPr>
                <w:sz w:val="21"/>
                <w:szCs w:val="21"/>
              </w:rPr>
            </w:pPr>
            <w:r w:rsidRPr="003C028B">
              <w:rPr>
                <w:sz w:val="21"/>
                <w:szCs w:val="21"/>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w:t>
            </w:r>
            <w:r w:rsidR="004208DC" w:rsidRPr="003C028B">
              <w:rPr>
                <w:sz w:val="21"/>
                <w:szCs w:val="21"/>
              </w:rPr>
              <w:t xml:space="preserve"> </w:t>
            </w:r>
            <w:r w:rsidRPr="003C028B">
              <w:rPr>
                <w:sz w:val="21"/>
                <w:szCs w:val="21"/>
              </w:rPr>
              <w:t>papunkčio sąlygas. Ši sąlyga netaikoma, jei vėluojama dėl priežasčių, nepriklausančių nuo Rangovo.</w:t>
            </w:r>
          </w:p>
        </w:tc>
      </w:tr>
      <w:tr w:rsidR="003C028B" w:rsidRPr="003C028B" w14:paraId="3B7AC06D" w14:textId="77777777" w:rsidTr="0061728E">
        <w:trPr>
          <w:trHeight w:val="692"/>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BC6DEA" w:rsidRPr="003C028B" w:rsidRDefault="00BC6DEA" w:rsidP="008B77C6">
            <w:pPr>
              <w:numPr>
                <w:ilvl w:val="0"/>
                <w:numId w:val="10"/>
              </w:numPr>
              <w:spacing w:before="200"/>
              <w:ind w:hanging="578"/>
              <w:rPr>
                <w:rFonts w:ascii="Times New Roman" w:hAnsi="Times New Roman"/>
                <w:sz w:val="21"/>
                <w:szCs w:val="21"/>
              </w:rPr>
            </w:pPr>
          </w:p>
        </w:tc>
        <w:tc>
          <w:tcPr>
            <w:tcW w:w="4513" w:type="pct"/>
            <w:gridSpan w:val="3"/>
            <w:tcBorders>
              <w:top w:val="nil"/>
              <w:left w:val="single" w:sz="4" w:space="0" w:color="FFFFFF" w:themeColor="background1"/>
              <w:bottom w:val="nil"/>
              <w:right w:val="nil"/>
            </w:tcBorders>
            <w:shd w:val="clear" w:color="auto" w:fill="auto"/>
          </w:tcPr>
          <w:p w14:paraId="46D7EFF3" w14:textId="77777777" w:rsidR="00BC6DEA" w:rsidRPr="003C028B" w:rsidRDefault="00BC6DEA" w:rsidP="00BC6DEA">
            <w:pPr>
              <w:pStyle w:val="Stilius3"/>
              <w:rPr>
                <w:sz w:val="21"/>
                <w:szCs w:val="21"/>
              </w:rPr>
            </w:pPr>
            <w:r w:rsidRPr="003C028B">
              <w:rPr>
                <w:sz w:val="21"/>
                <w:szCs w:val="21"/>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61728E" w:rsidRPr="003C028B" w:rsidRDefault="0061728E" w:rsidP="0061728E">
            <w:pPr>
              <w:pStyle w:val="Stilius3"/>
              <w:rPr>
                <w:sz w:val="21"/>
                <w:szCs w:val="21"/>
              </w:rPr>
            </w:pPr>
            <w:r w:rsidRPr="003C028B">
              <w:rPr>
                <w:sz w:val="21"/>
                <w:szCs w:val="21"/>
              </w:rPr>
              <w:tab/>
              <w:t xml:space="preserve">Aplinkybės, dėl kurių gali būti stabdomi darbai, yra: </w:t>
            </w:r>
          </w:p>
          <w:p w14:paraId="604E44E5" w14:textId="5EA59F76"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t>vėluojama perduoti statybvietę (negalimas statybvietės perdavimas dėl trečiųjų šalių veiklos);</w:t>
            </w:r>
          </w:p>
          <w:p w14:paraId="35B5FA28" w14:textId="77777777"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lastRenderedPageBreak/>
              <w:t>trečiųjų šalių įtaka;</w:t>
            </w:r>
          </w:p>
          <w:p w14:paraId="45D34E93" w14:textId="46314A36"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t>sustabdytas finansavimas arba trūksta finansavimo;</w:t>
            </w:r>
          </w:p>
          <w:p w14:paraId="567A4028" w14:textId="77777777"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t>būtinas papildomas laikas įvykdyti papildomų Darbų viešąjį pirkimą;</w:t>
            </w:r>
          </w:p>
          <w:p w14:paraId="2AFC27CF" w14:textId="77777777"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t>laiku nepateikta įranga, kurią privalo pateikti Užsakovas;</w:t>
            </w:r>
          </w:p>
          <w:p w14:paraId="268FEB8B" w14:textId="77777777"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t xml:space="preserve">bet koks nenumatomas gamtos jėgų veikimas; </w:t>
            </w:r>
          </w:p>
          <w:p w14:paraId="51D9773A" w14:textId="6DC597B7"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t xml:space="preserve">fizinės kliūtys arba kitos nei klimatinės fizinės sąlygos, su kuriomis vykdant darbus susidurta Statybvietėje, ir tų kliūčių ar sąlygų Rangovas nebūtų galėjęs pagrįstai numatyti;  </w:t>
            </w:r>
          </w:p>
          <w:p w14:paraId="2E389CFB" w14:textId="77777777" w:rsidR="0061728E" w:rsidRPr="003C028B" w:rsidRDefault="0061728E" w:rsidP="003438B5">
            <w:pPr>
              <w:pStyle w:val="Stilius3"/>
              <w:numPr>
                <w:ilvl w:val="0"/>
                <w:numId w:val="30"/>
              </w:numPr>
              <w:spacing w:before="0"/>
              <w:rPr>
                <w:sz w:val="21"/>
                <w:szCs w:val="21"/>
              </w:rPr>
            </w:pPr>
            <w:r w:rsidRPr="003C028B">
              <w:rPr>
                <w:sz w:val="21"/>
                <w:szCs w:val="21"/>
              </w:rPr>
              <w:t>išskirtinai nepalankių gamtinių sąlygų (taikoma Darbams, kurių kokybė priklauso nuo gamtinių sąlygų);</w:t>
            </w:r>
          </w:p>
          <w:p w14:paraId="5B4A1ED4" w14:textId="77777777" w:rsidR="0061728E" w:rsidRPr="003C028B" w:rsidRDefault="0061728E" w:rsidP="003438B5">
            <w:pPr>
              <w:pStyle w:val="Stilius3"/>
              <w:numPr>
                <w:ilvl w:val="0"/>
                <w:numId w:val="30"/>
              </w:numPr>
              <w:spacing w:before="0"/>
              <w:rPr>
                <w:sz w:val="21"/>
                <w:szCs w:val="21"/>
              </w:rPr>
            </w:pPr>
            <w:r w:rsidRPr="003C028B">
              <w:rPr>
                <w:sz w:val="21"/>
                <w:szCs w:val="21"/>
              </w:rPr>
              <w:t>pakeitimų, atliekamų vadovaujantis Sutarties sąlygų 10.1 punkto nuostatomis;</w:t>
            </w:r>
          </w:p>
          <w:p w14:paraId="345AD923" w14:textId="2D69568D" w:rsidR="0061728E" w:rsidRPr="003C028B" w:rsidRDefault="0061728E" w:rsidP="003438B5">
            <w:pPr>
              <w:pStyle w:val="Komentarotekstas"/>
              <w:numPr>
                <w:ilvl w:val="0"/>
                <w:numId w:val="30"/>
              </w:numPr>
              <w:tabs>
                <w:tab w:val="left" w:pos="742"/>
              </w:tabs>
              <w:rPr>
                <w:rFonts w:ascii="Times New Roman" w:hAnsi="Times New Roman"/>
                <w:sz w:val="21"/>
                <w:szCs w:val="21"/>
              </w:rPr>
            </w:pPr>
            <w:r w:rsidRPr="003C028B">
              <w:rPr>
                <w:rFonts w:ascii="Times New Roman" w:hAnsi="Times New Roman"/>
                <w:sz w:val="21"/>
                <w:szCs w:val="21"/>
              </w:rPr>
              <w:t>kitos aplinkybės, kurios nebuvo žinomos pirkimo vykdymo metu ir su kuriomis susidurtų bet kuris Rangovas;</w:t>
            </w:r>
          </w:p>
          <w:p w14:paraId="3D2A298D" w14:textId="77777777" w:rsidR="0061728E" w:rsidRPr="003C028B" w:rsidRDefault="0061728E" w:rsidP="0061728E">
            <w:pPr>
              <w:pStyle w:val="Komentarotekstas"/>
              <w:tabs>
                <w:tab w:val="left" w:pos="742"/>
              </w:tabs>
              <w:rPr>
                <w:rFonts w:ascii="Times New Roman" w:hAnsi="Times New Roman"/>
                <w:sz w:val="21"/>
                <w:szCs w:val="21"/>
              </w:rPr>
            </w:pPr>
          </w:p>
          <w:p w14:paraId="119812C1" w14:textId="220FFEF1" w:rsidR="0061728E" w:rsidRPr="003C028B" w:rsidRDefault="0061728E" w:rsidP="0061728E">
            <w:pPr>
              <w:pStyle w:val="Komentarotekstas"/>
              <w:tabs>
                <w:tab w:val="left" w:pos="742"/>
              </w:tabs>
              <w:rPr>
                <w:rFonts w:ascii="Times New Roman" w:hAnsi="Times New Roman"/>
                <w:sz w:val="21"/>
                <w:szCs w:val="21"/>
              </w:rPr>
            </w:pPr>
            <w:r w:rsidRPr="003C028B">
              <w:rPr>
                <w:rFonts w:ascii="Times New Roman" w:hAnsi="Times New Roman"/>
                <w:sz w:val="21"/>
                <w:szCs w:val="21"/>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61728E" w:rsidRPr="003C028B" w:rsidRDefault="0061728E" w:rsidP="0061728E">
            <w:pPr>
              <w:pStyle w:val="Komentarotekstas"/>
              <w:tabs>
                <w:tab w:val="left" w:pos="742"/>
              </w:tabs>
              <w:rPr>
                <w:rFonts w:ascii="Times New Roman" w:hAnsi="Times New Roman"/>
                <w:sz w:val="21"/>
                <w:szCs w:val="21"/>
              </w:rPr>
            </w:pPr>
          </w:p>
          <w:p w14:paraId="1F6F9491" w14:textId="66E7FD48" w:rsidR="00BC6DEA" w:rsidRPr="003C028B" w:rsidRDefault="0061728E" w:rsidP="0061728E">
            <w:pPr>
              <w:pStyle w:val="Komentarotekstas"/>
              <w:tabs>
                <w:tab w:val="left" w:pos="742"/>
              </w:tabs>
              <w:rPr>
                <w:rFonts w:ascii="Times New Roman" w:hAnsi="Times New Roman"/>
                <w:sz w:val="21"/>
                <w:szCs w:val="21"/>
              </w:rPr>
            </w:pPr>
            <w:r w:rsidRPr="003C028B">
              <w:rPr>
                <w:rFonts w:ascii="Times New Roman" w:hAnsi="Times New Roman"/>
                <w:sz w:val="21"/>
                <w:szCs w:val="21"/>
              </w:rPr>
              <w:t>Tokio sustabdymo metu visus Darbus arba tą jų dalį Rangovas privalo prižiūrėti, sandėliuoti, saugoti nuo sugadinimo, praradimo arba žalos.</w:t>
            </w:r>
          </w:p>
        </w:tc>
      </w:tr>
      <w:tr w:rsidR="003C028B" w:rsidRPr="003C028B" w14:paraId="374B3D07"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BC6DEA" w:rsidRPr="003C028B" w:rsidRDefault="00BC6DEA" w:rsidP="008B77C6">
            <w:pPr>
              <w:numPr>
                <w:ilvl w:val="0"/>
                <w:numId w:val="10"/>
              </w:numPr>
              <w:spacing w:before="200"/>
              <w:ind w:hanging="578"/>
              <w:rPr>
                <w:rFonts w:ascii="Times New Roman" w:hAnsi="Times New Roman"/>
                <w:sz w:val="21"/>
                <w:szCs w:val="21"/>
              </w:rPr>
            </w:pPr>
          </w:p>
        </w:tc>
        <w:tc>
          <w:tcPr>
            <w:tcW w:w="4513" w:type="pct"/>
            <w:gridSpan w:val="3"/>
            <w:tcBorders>
              <w:top w:val="nil"/>
              <w:left w:val="single" w:sz="4" w:space="0" w:color="FFFFFF" w:themeColor="background1"/>
              <w:bottom w:val="nil"/>
              <w:right w:val="nil"/>
            </w:tcBorders>
            <w:shd w:val="clear" w:color="auto" w:fill="auto"/>
          </w:tcPr>
          <w:p w14:paraId="4040B16B" w14:textId="289EBB96" w:rsidR="00BC6DEA" w:rsidRPr="003C028B" w:rsidRDefault="00BC6DEA" w:rsidP="00BC6DEA">
            <w:pPr>
              <w:pStyle w:val="Stilius3"/>
              <w:rPr>
                <w:sz w:val="21"/>
                <w:szCs w:val="21"/>
              </w:rPr>
            </w:pPr>
            <w:r w:rsidRPr="003C028B">
              <w:rPr>
                <w:sz w:val="21"/>
                <w:szCs w:val="21"/>
              </w:rPr>
              <w:t>Darbų pabaiga pagal Sutartį bus laikomas momentas, kai bus užbaigti visi Sutartyje numatyti Darbai, ištaisyti defektai, pasirašytas Darbų perdavimo-priėmimo aktas.</w:t>
            </w:r>
          </w:p>
          <w:p w14:paraId="13C63E28" w14:textId="08998113" w:rsidR="00BC6DEA" w:rsidRPr="003C028B" w:rsidRDefault="00A334AE" w:rsidP="00BC6DEA">
            <w:pPr>
              <w:pStyle w:val="Stilius3"/>
              <w:rPr>
                <w:sz w:val="21"/>
                <w:szCs w:val="21"/>
              </w:rPr>
            </w:pPr>
            <w:r w:rsidRPr="003C028B">
              <w:rPr>
                <w:sz w:val="21"/>
                <w:szCs w:val="21"/>
              </w:rPr>
              <w:t>S</w:t>
            </w:r>
            <w:r w:rsidR="00BC6DEA" w:rsidRPr="003C028B">
              <w:rPr>
                <w:sz w:val="21"/>
                <w:szCs w:val="21"/>
              </w:rPr>
              <w:t xml:space="preserve">tatybos </w:t>
            </w:r>
            <w:r w:rsidRPr="003C028B">
              <w:rPr>
                <w:sz w:val="21"/>
                <w:szCs w:val="21"/>
              </w:rPr>
              <w:t xml:space="preserve">darbų </w:t>
            </w:r>
            <w:r w:rsidR="00BC6DEA" w:rsidRPr="003C028B">
              <w:rPr>
                <w:sz w:val="21"/>
                <w:szCs w:val="21"/>
              </w:rPr>
              <w:t>pabaiga bus laikomas momentas, kai bus ištaisyti defektai (jei reikia), atliktos statybos užbaigimo procedūros ir surašytas Statybos užbaigimo dokumentas, bei Užsakovui bus perduoti visi reikalingi ir su tuo susiję dokumentai, kuriuos teisėtai turi saugoti Užsakovas.</w:t>
            </w:r>
          </w:p>
        </w:tc>
      </w:tr>
      <w:tr w:rsidR="003C028B" w:rsidRPr="003C028B"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BC6DEA" w:rsidRPr="003C028B" w:rsidRDefault="00BC6DEA" w:rsidP="008B77C6">
            <w:pPr>
              <w:numPr>
                <w:ilvl w:val="0"/>
                <w:numId w:val="10"/>
              </w:numPr>
              <w:spacing w:before="200"/>
              <w:ind w:hanging="578"/>
              <w:rPr>
                <w:rFonts w:ascii="Times New Roman" w:hAnsi="Times New Roman"/>
                <w:sz w:val="21"/>
                <w:szCs w:val="21"/>
              </w:rPr>
            </w:pPr>
          </w:p>
        </w:tc>
        <w:tc>
          <w:tcPr>
            <w:tcW w:w="4513" w:type="pct"/>
            <w:gridSpan w:val="3"/>
            <w:tcBorders>
              <w:top w:val="single" w:sz="4" w:space="0" w:color="FFFFFF" w:themeColor="background1"/>
              <w:left w:val="single" w:sz="4" w:space="0" w:color="FFFFFF" w:themeColor="background1"/>
              <w:bottom w:val="nil"/>
              <w:right w:val="nil"/>
            </w:tcBorders>
          </w:tcPr>
          <w:p w14:paraId="5142A975" w14:textId="77777777" w:rsidR="00BC6DEA" w:rsidRPr="003C028B" w:rsidRDefault="00BC6DEA" w:rsidP="00BC6DEA">
            <w:pPr>
              <w:pStyle w:val="Stilius3"/>
              <w:rPr>
                <w:sz w:val="21"/>
                <w:szCs w:val="21"/>
              </w:rPr>
            </w:pPr>
            <w:r w:rsidRPr="003C028B">
              <w:rPr>
                <w:sz w:val="21"/>
                <w:szCs w:val="21"/>
              </w:rPr>
              <w:t>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per dieną. Delspinigių nebus reikalaujama, jei vėluojama dėl priežasčių, nepriklausančių nuo Rangovo.</w:t>
            </w:r>
          </w:p>
        </w:tc>
      </w:tr>
      <w:tr w:rsidR="003C028B" w:rsidRPr="003C028B" w14:paraId="25CA7D4A" w14:textId="77777777" w:rsidTr="00176623">
        <w:trPr>
          <w:trHeight w:val="53"/>
        </w:trPr>
        <w:tc>
          <w:tcPr>
            <w:tcW w:w="5000" w:type="pct"/>
            <w:gridSpan w:val="4"/>
            <w:tcBorders>
              <w:top w:val="nil"/>
              <w:left w:val="nil"/>
              <w:bottom w:val="nil"/>
              <w:right w:val="nil"/>
            </w:tcBorders>
          </w:tcPr>
          <w:p w14:paraId="14D0B55D" w14:textId="77777777" w:rsidR="00BC6DEA" w:rsidRPr="003C028B" w:rsidRDefault="00BC6DEA" w:rsidP="00BC6DEA">
            <w:pPr>
              <w:pStyle w:val="Stilius1"/>
              <w:rPr>
                <w:sz w:val="21"/>
                <w:szCs w:val="21"/>
              </w:rPr>
            </w:pPr>
            <w:r w:rsidRPr="003C028B">
              <w:rPr>
                <w:sz w:val="21"/>
                <w:szCs w:val="21"/>
              </w:rPr>
              <w:t xml:space="preserve">SUTARTIES ĮVYKDYMO UŽTIKRINIMAS </w:t>
            </w:r>
          </w:p>
        </w:tc>
      </w:tr>
      <w:tr w:rsidR="003C028B" w:rsidRPr="003C028B" w14:paraId="463F2CA2" w14:textId="77777777" w:rsidTr="00E5646A">
        <w:trPr>
          <w:trHeight w:val="53"/>
        </w:trPr>
        <w:tc>
          <w:tcPr>
            <w:tcW w:w="487" w:type="pct"/>
            <w:tcBorders>
              <w:top w:val="nil"/>
              <w:left w:val="nil"/>
              <w:bottom w:val="nil"/>
              <w:right w:val="nil"/>
            </w:tcBorders>
          </w:tcPr>
          <w:p w14:paraId="643544D1" w14:textId="77777777" w:rsidR="00364AA6" w:rsidRPr="003C028B" w:rsidRDefault="00364AA6" w:rsidP="008B77C6">
            <w:pPr>
              <w:numPr>
                <w:ilvl w:val="0"/>
                <w:numId w:val="11"/>
              </w:numPr>
              <w:spacing w:before="200"/>
              <w:ind w:hanging="578"/>
              <w:rPr>
                <w:rFonts w:ascii="Times New Roman" w:hAnsi="Times New Roman"/>
                <w:sz w:val="21"/>
                <w:szCs w:val="21"/>
              </w:rPr>
            </w:pPr>
          </w:p>
        </w:tc>
        <w:tc>
          <w:tcPr>
            <w:tcW w:w="4513" w:type="pct"/>
            <w:gridSpan w:val="3"/>
            <w:tcBorders>
              <w:top w:val="nil"/>
              <w:left w:val="nil"/>
              <w:bottom w:val="nil"/>
              <w:right w:val="nil"/>
            </w:tcBorders>
          </w:tcPr>
          <w:p w14:paraId="6A9DE3F5" w14:textId="6CA69DA5" w:rsidR="00364AA6" w:rsidRPr="003C028B" w:rsidRDefault="00A803FE" w:rsidP="0068286B">
            <w:pPr>
              <w:pStyle w:val="Stilius3"/>
              <w:rPr>
                <w:sz w:val="21"/>
                <w:szCs w:val="21"/>
              </w:rPr>
            </w:pPr>
            <w:r w:rsidRPr="003C028B">
              <w:rPr>
                <w:sz w:val="21"/>
                <w:szCs w:val="21"/>
              </w:rPr>
              <w:t>Užsakovas sutarties įvykdymo užtikrinimo nereikalauja.</w:t>
            </w:r>
          </w:p>
        </w:tc>
      </w:tr>
      <w:tr w:rsidR="003C028B" w:rsidRPr="003C028B" w14:paraId="417135DD" w14:textId="77777777" w:rsidTr="00B76B3F">
        <w:trPr>
          <w:trHeight w:val="53"/>
        </w:trPr>
        <w:tc>
          <w:tcPr>
            <w:tcW w:w="5000" w:type="pct"/>
            <w:gridSpan w:val="4"/>
            <w:tcBorders>
              <w:top w:val="nil"/>
              <w:left w:val="nil"/>
              <w:bottom w:val="nil"/>
              <w:right w:val="nil"/>
            </w:tcBorders>
          </w:tcPr>
          <w:p w14:paraId="4CA06C8D" w14:textId="1098F009" w:rsidR="00364AA6" w:rsidRPr="003C028B" w:rsidRDefault="00364AA6" w:rsidP="00364AA6">
            <w:pPr>
              <w:pStyle w:val="Stilius1"/>
              <w:rPr>
                <w:sz w:val="21"/>
                <w:szCs w:val="21"/>
              </w:rPr>
            </w:pPr>
            <w:r w:rsidRPr="003C028B">
              <w:rPr>
                <w:sz w:val="21"/>
                <w:szCs w:val="21"/>
              </w:rPr>
              <w:t>DARBŲ PERDAVIMAS-PRIĖMIMAS</w:t>
            </w:r>
            <w:r w:rsidR="00EB2B25" w:rsidRPr="003C028B">
              <w:rPr>
                <w:sz w:val="21"/>
                <w:szCs w:val="21"/>
              </w:rPr>
              <w:t xml:space="preserve"> IR STATYBOS UŽBAIGIMAS</w:t>
            </w:r>
          </w:p>
        </w:tc>
      </w:tr>
      <w:tr w:rsidR="003C028B" w:rsidRPr="003C028B" w14:paraId="36A54635" w14:textId="77777777" w:rsidTr="00E5646A">
        <w:trPr>
          <w:trHeight w:val="53"/>
        </w:trPr>
        <w:tc>
          <w:tcPr>
            <w:tcW w:w="487" w:type="pct"/>
            <w:tcBorders>
              <w:top w:val="nil"/>
              <w:left w:val="nil"/>
              <w:bottom w:val="nil"/>
              <w:right w:val="nil"/>
            </w:tcBorders>
          </w:tcPr>
          <w:p w14:paraId="2F2C348E" w14:textId="77777777" w:rsidR="00364AA6" w:rsidRPr="003C028B" w:rsidRDefault="00364AA6" w:rsidP="008B77C6">
            <w:pPr>
              <w:numPr>
                <w:ilvl w:val="0"/>
                <w:numId w:val="13"/>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4DE8FA2F" w14:textId="77777777" w:rsidR="00364AA6" w:rsidRPr="003C028B" w:rsidRDefault="00364AA6" w:rsidP="00364AA6">
            <w:pPr>
              <w:pStyle w:val="Stilius3"/>
              <w:spacing w:after="240"/>
              <w:rPr>
                <w:sz w:val="21"/>
                <w:szCs w:val="21"/>
              </w:rPr>
            </w:pPr>
            <w:r w:rsidRPr="003C028B">
              <w:rPr>
                <w:sz w:val="21"/>
                <w:szCs w:val="21"/>
              </w:rPr>
              <w:t>Užsakovas perima Darbus:</w:t>
            </w:r>
          </w:p>
          <w:p w14:paraId="7DD2CBAA" w14:textId="40D9A8C3" w:rsidR="00364AA6" w:rsidRPr="003C028B" w:rsidRDefault="00364AA6" w:rsidP="008B77C6">
            <w:pPr>
              <w:pStyle w:val="Stilius3"/>
              <w:numPr>
                <w:ilvl w:val="0"/>
                <w:numId w:val="12"/>
              </w:numPr>
              <w:spacing w:before="0"/>
              <w:ind w:left="1289" w:hanging="546"/>
              <w:rPr>
                <w:sz w:val="21"/>
                <w:szCs w:val="21"/>
              </w:rPr>
            </w:pPr>
            <w:r w:rsidRPr="003C028B">
              <w:rPr>
                <w:sz w:val="21"/>
                <w:szCs w:val="21"/>
              </w:rPr>
              <w:t>kai visi Darbai baigti pagal Sutartį</w:t>
            </w:r>
            <w:r w:rsidR="00FB7CBF" w:rsidRPr="003C028B">
              <w:rPr>
                <w:sz w:val="21"/>
                <w:szCs w:val="21"/>
              </w:rPr>
              <w:t>, įskaitant ir baigiamuosius bandymus, kurių rezultatai yra teigiami</w:t>
            </w:r>
            <w:r w:rsidRPr="003C028B">
              <w:rPr>
                <w:sz w:val="21"/>
                <w:szCs w:val="21"/>
              </w:rPr>
              <w:t xml:space="preserve"> ir</w:t>
            </w:r>
            <w:r w:rsidR="00FB7CBF" w:rsidRPr="003C028B">
              <w:rPr>
                <w:sz w:val="21"/>
                <w:szCs w:val="21"/>
              </w:rPr>
              <w:t>,</w:t>
            </w:r>
          </w:p>
          <w:p w14:paraId="1ADC3CDC" w14:textId="0C353752" w:rsidR="00364AA6" w:rsidRPr="003C028B" w:rsidRDefault="00364AA6" w:rsidP="008B77C6">
            <w:pPr>
              <w:pStyle w:val="Stilius3"/>
              <w:numPr>
                <w:ilvl w:val="0"/>
                <w:numId w:val="12"/>
              </w:numPr>
              <w:spacing w:before="0"/>
              <w:ind w:left="1310" w:hanging="567"/>
              <w:rPr>
                <w:sz w:val="21"/>
                <w:szCs w:val="21"/>
              </w:rPr>
            </w:pPr>
            <w:r w:rsidRPr="003C028B">
              <w:rPr>
                <w:sz w:val="21"/>
                <w:szCs w:val="21"/>
              </w:rPr>
              <w:t>kai pasirašomas galutinis Darbų perdavimo – priėmimo aktas.</w:t>
            </w:r>
          </w:p>
          <w:p w14:paraId="0E178064" w14:textId="6348FC4A" w:rsidR="00364AA6" w:rsidRPr="003C028B" w:rsidRDefault="00364AA6" w:rsidP="00364AA6">
            <w:pPr>
              <w:pStyle w:val="Stilius3"/>
              <w:rPr>
                <w:sz w:val="21"/>
                <w:szCs w:val="21"/>
              </w:rPr>
            </w:pPr>
            <w:r w:rsidRPr="003C028B">
              <w:rPr>
                <w:sz w:val="21"/>
                <w:szCs w:val="21"/>
              </w:rPr>
              <w:t xml:space="preserve">Rangovas, užbaigęs Darbus, su prašymu dėl Darbų perdavimo-priėmimo raštu privalo kreiptis į </w:t>
            </w:r>
            <w:r w:rsidR="00A334AE" w:rsidRPr="003C028B">
              <w:rPr>
                <w:sz w:val="21"/>
                <w:szCs w:val="21"/>
              </w:rPr>
              <w:t>Užsakovo atstovą</w:t>
            </w:r>
            <w:r w:rsidRPr="003C028B">
              <w:rPr>
                <w:sz w:val="21"/>
                <w:szCs w:val="21"/>
              </w:rPr>
              <w:t xml:space="preserve">. </w:t>
            </w:r>
          </w:p>
        </w:tc>
      </w:tr>
      <w:tr w:rsidR="003C028B" w:rsidRPr="003C028B" w14:paraId="4EBE8B87" w14:textId="77777777" w:rsidTr="00E5646A">
        <w:trPr>
          <w:trHeight w:val="53"/>
        </w:trPr>
        <w:tc>
          <w:tcPr>
            <w:tcW w:w="487" w:type="pct"/>
            <w:tcBorders>
              <w:top w:val="nil"/>
              <w:left w:val="nil"/>
              <w:bottom w:val="nil"/>
              <w:right w:val="nil"/>
            </w:tcBorders>
          </w:tcPr>
          <w:p w14:paraId="11DF5DB9" w14:textId="77777777" w:rsidR="00EB2B25" w:rsidRPr="003C028B" w:rsidRDefault="00EB2B25" w:rsidP="008B77C6">
            <w:pPr>
              <w:numPr>
                <w:ilvl w:val="0"/>
                <w:numId w:val="13"/>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411B48A4" w14:textId="2FB58187" w:rsidR="00EB2B25" w:rsidRPr="003C028B" w:rsidRDefault="00C12A58" w:rsidP="000E12F8">
            <w:pPr>
              <w:pStyle w:val="Stilius3"/>
              <w:spacing w:before="120"/>
              <w:rPr>
                <w:sz w:val="21"/>
                <w:szCs w:val="21"/>
              </w:rPr>
            </w:pPr>
            <w:r w:rsidRPr="003C028B">
              <w:rPr>
                <w:sz w:val="21"/>
                <w:szCs w:val="21"/>
              </w:rPr>
              <w:t>Darbų</w:t>
            </w:r>
            <w:r w:rsidR="00A334AE" w:rsidRPr="003C028B">
              <w:rPr>
                <w:sz w:val="21"/>
                <w:szCs w:val="21"/>
              </w:rPr>
              <w:t xml:space="preserve"> </w:t>
            </w:r>
            <w:r w:rsidRPr="003C028B">
              <w:rPr>
                <w:sz w:val="21"/>
                <w:szCs w:val="21"/>
              </w:rPr>
              <w:t xml:space="preserve">perdavimo-priėmimo </w:t>
            </w:r>
            <w:r w:rsidRPr="003C028B">
              <w:rPr>
                <w:sz w:val="21"/>
                <w:szCs w:val="21"/>
                <w:u w:val="single"/>
              </w:rPr>
              <w:t>aktą parengia Rangovas.</w:t>
            </w:r>
            <w:r w:rsidRPr="003C028B">
              <w:rPr>
                <w:sz w:val="21"/>
                <w:szCs w:val="21"/>
              </w:rPr>
              <w:t xml:space="preserve"> Abiem šalims pasirašius darbų perdavimo-priėmimo aktą Rangovas privalo </w:t>
            </w:r>
            <w:r w:rsidR="00A334AE" w:rsidRPr="003C028B">
              <w:rPr>
                <w:sz w:val="21"/>
                <w:szCs w:val="21"/>
              </w:rPr>
              <w:t xml:space="preserve">laikytis sutarties 11 punkto sąlygų. </w:t>
            </w:r>
          </w:p>
        </w:tc>
      </w:tr>
      <w:tr w:rsidR="003C028B" w:rsidRPr="003C028B" w14:paraId="780E818B" w14:textId="77777777" w:rsidTr="00E5646A">
        <w:trPr>
          <w:trHeight w:val="53"/>
        </w:trPr>
        <w:tc>
          <w:tcPr>
            <w:tcW w:w="487" w:type="pct"/>
            <w:tcBorders>
              <w:top w:val="nil"/>
              <w:left w:val="nil"/>
              <w:bottom w:val="nil"/>
              <w:right w:val="nil"/>
            </w:tcBorders>
          </w:tcPr>
          <w:p w14:paraId="7D833CD6" w14:textId="77777777" w:rsidR="00364AA6" w:rsidRPr="003C028B" w:rsidRDefault="00364AA6" w:rsidP="008B77C6">
            <w:pPr>
              <w:numPr>
                <w:ilvl w:val="0"/>
                <w:numId w:val="13"/>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2EC1D8ED" w14:textId="5ADAA6DF" w:rsidR="00364AA6" w:rsidRPr="003C028B" w:rsidRDefault="00364AA6" w:rsidP="00364AA6">
            <w:pPr>
              <w:pStyle w:val="Stilius3"/>
              <w:rPr>
                <w:sz w:val="21"/>
                <w:szCs w:val="21"/>
              </w:rPr>
            </w:pPr>
            <w:r w:rsidRPr="003C028B">
              <w:rPr>
                <w:sz w:val="21"/>
                <w:szCs w:val="21"/>
              </w:rPr>
              <w:t xml:space="preserve">Užsakovas užtikrina, </w:t>
            </w:r>
            <w:r w:rsidR="00A334AE" w:rsidRPr="003C028B">
              <w:rPr>
                <w:sz w:val="21"/>
                <w:szCs w:val="21"/>
              </w:rPr>
              <w:t>kad</w:t>
            </w:r>
            <w:r w:rsidRPr="003C028B">
              <w:rPr>
                <w:sz w:val="21"/>
                <w:szCs w:val="21"/>
              </w:rPr>
              <w:t>, gavęs Rangovo prašymą pagal 8.1. p</w:t>
            </w:r>
            <w:r w:rsidR="00EB2B25" w:rsidRPr="003C028B">
              <w:rPr>
                <w:sz w:val="21"/>
                <w:szCs w:val="21"/>
              </w:rPr>
              <w:t>ap</w:t>
            </w:r>
            <w:r w:rsidRPr="003C028B">
              <w:rPr>
                <w:sz w:val="21"/>
                <w:szCs w:val="21"/>
              </w:rPr>
              <w:t>unkt</w:t>
            </w:r>
            <w:r w:rsidR="00EB2B25" w:rsidRPr="003C028B">
              <w:rPr>
                <w:sz w:val="21"/>
                <w:szCs w:val="21"/>
              </w:rPr>
              <w:t>į</w:t>
            </w:r>
            <w:r w:rsidRPr="003C028B">
              <w:rPr>
                <w:sz w:val="21"/>
                <w:szCs w:val="21"/>
              </w:rPr>
              <w:t xml:space="preserve">, per </w:t>
            </w:r>
            <w:r w:rsidR="00EB2B25" w:rsidRPr="003C028B">
              <w:rPr>
                <w:sz w:val="21"/>
                <w:szCs w:val="21"/>
              </w:rPr>
              <w:t>14</w:t>
            </w:r>
            <w:r w:rsidRPr="003C028B">
              <w:rPr>
                <w:sz w:val="21"/>
                <w:szCs w:val="21"/>
              </w:rPr>
              <w:t xml:space="preserve"> dien</w:t>
            </w:r>
            <w:r w:rsidR="00EB2B25" w:rsidRPr="003C028B">
              <w:rPr>
                <w:sz w:val="21"/>
                <w:szCs w:val="21"/>
              </w:rPr>
              <w:t>ų</w:t>
            </w:r>
            <w:r w:rsidRPr="003C028B">
              <w:rPr>
                <w:sz w:val="21"/>
                <w:szCs w:val="21"/>
              </w:rPr>
              <w:t xml:space="preserve"> privalo:</w:t>
            </w:r>
          </w:p>
          <w:p w14:paraId="5DABC740" w14:textId="01CA835E" w:rsidR="00364AA6" w:rsidRPr="003C028B" w:rsidRDefault="00364AA6" w:rsidP="003438B5">
            <w:pPr>
              <w:pStyle w:val="Stilius3"/>
              <w:numPr>
                <w:ilvl w:val="2"/>
                <w:numId w:val="31"/>
              </w:numPr>
              <w:rPr>
                <w:sz w:val="21"/>
                <w:szCs w:val="21"/>
              </w:rPr>
            </w:pPr>
            <w:r w:rsidRPr="003C028B">
              <w:rPr>
                <w:sz w:val="21"/>
                <w:szCs w:val="21"/>
              </w:rPr>
              <w:t>atlikti bendrą Darbų apžiūrą ir patikrinimą po kurio</w:t>
            </w:r>
            <w:r w:rsidR="00A334AE" w:rsidRPr="003C028B">
              <w:rPr>
                <w:sz w:val="21"/>
                <w:szCs w:val="21"/>
              </w:rPr>
              <w:t xml:space="preserve"> Užsakovo atstovas privalo</w:t>
            </w:r>
            <w:r w:rsidRPr="003C028B">
              <w:rPr>
                <w:sz w:val="21"/>
                <w:szCs w:val="21"/>
              </w:rPr>
              <w:t xml:space="preserve"> Darbų perdavimo-priėmimo akt</w:t>
            </w:r>
            <w:r w:rsidR="00A334AE" w:rsidRPr="003C028B">
              <w:rPr>
                <w:sz w:val="21"/>
                <w:szCs w:val="21"/>
              </w:rPr>
              <w:t>e nurodyti</w:t>
            </w:r>
            <w:r w:rsidRPr="003C028B">
              <w:rPr>
                <w:sz w:val="21"/>
                <w:szCs w:val="21"/>
              </w:rPr>
              <w:t>,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w:t>
            </w:r>
            <w:r w:rsidR="00F240E8" w:rsidRPr="003C028B">
              <w:rPr>
                <w:sz w:val="21"/>
                <w:szCs w:val="21"/>
              </w:rPr>
              <w:t>, esant poreikiui ir kiti suinteresuoti asmenys</w:t>
            </w:r>
            <w:r w:rsidR="00A52D65" w:rsidRPr="003C028B">
              <w:rPr>
                <w:sz w:val="21"/>
                <w:szCs w:val="21"/>
              </w:rPr>
              <w:t>.</w:t>
            </w:r>
          </w:p>
          <w:p w14:paraId="2207C336" w14:textId="77777777" w:rsidR="00364AA6" w:rsidRPr="003C028B" w:rsidRDefault="00364AA6" w:rsidP="00364AA6">
            <w:pPr>
              <w:pStyle w:val="Stilius3"/>
              <w:ind w:left="743"/>
              <w:rPr>
                <w:sz w:val="21"/>
                <w:szCs w:val="21"/>
              </w:rPr>
            </w:pPr>
            <w:r w:rsidRPr="003C028B">
              <w:rPr>
                <w:sz w:val="21"/>
                <w:szCs w:val="21"/>
              </w:rPr>
              <w:t>arba</w:t>
            </w:r>
          </w:p>
          <w:p w14:paraId="76B1C78E" w14:textId="544C0299" w:rsidR="00364AA6" w:rsidRPr="003C028B" w:rsidRDefault="00364AA6" w:rsidP="003438B5">
            <w:pPr>
              <w:pStyle w:val="Stilius3"/>
              <w:numPr>
                <w:ilvl w:val="2"/>
                <w:numId w:val="31"/>
              </w:numPr>
              <w:rPr>
                <w:sz w:val="21"/>
                <w:szCs w:val="21"/>
              </w:rPr>
            </w:pPr>
            <w:r w:rsidRPr="003C028B">
              <w:rPr>
                <w:sz w:val="21"/>
                <w:szCs w:val="21"/>
              </w:rPr>
              <w:t>raštu atsisakyti perimti Darbus nurodant atsisakymo pagrindą ir nurodant Darbus, kuriuos Rangovas privalo atlikti, kad galėtų būti</w:t>
            </w:r>
            <w:r w:rsidR="00965498" w:rsidRPr="003C028B">
              <w:rPr>
                <w:sz w:val="21"/>
                <w:szCs w:val="21"/>
              </w:rPr>
              <w:t xml:space="preserve"> pasirašomas</w:t>
            </w:r>
            <w:r w:rsidRPr="003C028B">
              <w:rPr>
                <w:sz w:val="21"/>
                <w:szCs w:val="21"/>
              </w:rPr>
              <w:t xml:space="preserve"> Darbų perdavimo-priėmimo aktas.</w:t>
            </w:r>
          </w:p>
          <w:p w14:paraId="1ED8A3BE" w14:textId="48FB95E1" w:rsidR="00364AA6" w:rsidRPr="003C028B" w:rsidRDefault="00364AA6" w:rsidP="00364AA6">
            <w:pPr>
              <w:pStyle w:val="Stilius3"/>
              <w:ind w:left="1469"/>
              <w:rPr>
                <w:sz w:val="21"/>
                <w:szCs w:val="21"/>
              </w:rPr>
            </w:pPr>
          </w:p>
        </w:tc>
      </w:tr>
      <w:tr w:rsidR="003C028B" w:rsidRPr="003C028B" w14:paraId="31620A9B" w14:textId="77777777" w:rsidTr="00B76B3F">
        <w:trPr>
          <w:trHeight w:val="229"/>
        </w:trPr>
        <w:tc>
          <w:tcPr>
            <w:tcW w:w="5000" w:type="pct"/>
            <w:gridSpan w:val="4"/>
            <w:tcBorders>
              <w:top w:val="nil"/>
              <w:left w:val="nil"/>
              <w:bottom w:val="nil"/>
              <w:right w:val="nil"/>
            </w:tcBorders>
          </w:tcPr>
          <w:p w14:paraId="5F8CA350" w14:textId="77777777" w:rsidR="00364AA6" w:rsidRPr="003C028B" w:rsidRDefault="00364AA6" w:rsidP="00364AA6">
            <w:pPr>
              <w:pStyle w:val="Stilius1"/>
              <w:rPr>
                <w:sz w:val="21"/>
                <w:szCs w:val="21"/>
              </w:rPr>
            </w:pPr>
            <w:r w:rsidRPr="003C028B">
              <w:rPr>
                <w:sz w:val="21"/>
                <w:szCs w:val="21"/>
              </w:rPr>
              <w:t>SUTARTIES KAINA IR APMOKĖJIMAS</w:t>
            </w:r>
          </w:p>
        </w:tc>
      </w:tr>
      <w:tr w:rsidR="003C028B" w:rsidRPr="003C028B" w14:paraId="203B3031" w14:textId="77777777" w:rsidTr="00E5646A">
        <w:trPr>
          <w:trHeight w:val="53"/>
        </w:trPr>
        <w:tc>
          <w:tcPr>
            <w:tcW w:w="487" w:type="pct"/>
            <w:tcBorders>
              <w:top w:val="nil"/>
              <w:left w:val="nil"/>
              <w:bottom w:val="nil"/>
              <w:right w:val="nil"/>
            </w:tcBorders>
          </w:tcPr>
          <w:p w14:paraId="193DAE48"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tcPr>
          <w:p w14:paraId="6E53CF0E" w14:textId="555A570C" w:rsidR="00103D16" w:rsidRPr="003C028B" w:rsidRDefault="00103D16" w:rsidP="00103D16">
            <w:pPr>
              <w:pStyle w:val="Stilius3"/>
              <w:rPr>
                <w:sz w:val="21"/>
                <w:szCs w:val="21"/>
              </w:rPr>
            </w:pPr>
            <w:r w:rsidRPr="003C028B">
              <w:rPr>
                <w:sz w:val="21"/>
                <w:szCs w:val="21"/>
              </w:rPr>
              <w:t xml:space="preserve">Sutarties kaina visą sutarties galiojimo laikotarpį, kurią Užsakovas turės sumokėti Rangovui, priklauso nuo vykdant Sutartį suteiktų Darbų apimties (Sutarties priedas Nr. 4), bet ne turi viršyti </w:t>
            </w:r>
            <w:r w:rsidR="00364AA6" w:rsidRPr="003C028B">
              <w:rPr>
                <w:sz w:val="21"/>
                <w:szCs w:val="21"/>
              </w:rPr>
              <w:t>Sutarties kaina yra</w:t>
            </w:r>
            <w:r w:rsidR="00965498" w:rsidRPr="003C028B">
              <w:rPr>
                <w:sz w:val="21"/>
                <w:szCs w:val="21"/>
              </w:rPr>
              <w:t xml:space="preserve"> </w:t>
            </w:r>
            <w:r w:rsidR="00531664" w:rsidRPr="003C028B">
              <w:rPr>
                <w:b/>
                <w:bCs/>
                <w:i/>
                <w:sz w:val="21"/>
                <w:szCs w:val="21"/>
              </w:rPr>
              <w:t>27000</w:t>
            </w:r>
            <w:r w:rsidRPr="003C028B">
              <w:rPr>
                <w:b/>
                <w:bCs/>
                <w:sz w:val="21"/>
                <w:szCs w:val="21"/>
              </w:rPr>
              <w:t xml:space="preserve"> €</w:t>
            </w:r>
            <w:r w:rsidRPr="003C028B">
              <w:rPr>
                <w:sz w:val="21"/>
                <w:szCs w:val="21"/>
              </w:rPr>
              <w:t xml:space="preserve"> </w:t>
            </w:r>
            <w:r w:rsidR="00531664" w:rsidRPr="003C028B">
              <w:rPr>
                <w:b/>
                <w:bCs/>
                <w:i/>
                <w:sz w:val="21"/>
                <w:szCs w:val="21"/>
              </w:rPr>
              <w:t xml:space="preserve"> [</w:t>
            </w:r>
            <w:r w:rsidR="00531664" w:rsidRPr="003C028B">
              <w:rPr>
                <w:i/>
                <w:sz w:val="21"/>
                <w:szCs w:val="21"/>
              </w:rPr>
              <w:t>dvidešimt septyni tūkstančiai eurų</w:t>
            </w:r>
            <w:r w:rsidR="00531664" w:rsidRPr="003C028B">
              <w:rPr>
                <w:b/>
                <w:bCs/>
                <w:i/>
                <w:sz w:val="21"/>
                <w:szCs w:val="21"/>
              </w:rPr>
              <w:t xml:space="preserve">] </w:t>
            </w:r>
            <w:r w:rsidR="00364AA6" w:rsidRPr="003C028B">
              <w:rPr>
                <w:sz w:val="21"/>
                <w:szCs w:val="21"/>
              </w:rPr>
              <w:t xml:space="preserve">su PVM iš kurių PVM </w:t>
            </w:r>
            <w:r w:rsidR="00531664" w:rsidRPr="003C028B">
              <w:rPr>
                <w:sz w:val="21"/>
                <w:szCs w:val="21"/>
              </w:rPr>
              <w:t xml:space="preserve">sudaro </w:t>
            </w:r>
            <w:r w:rsidR="00531664" w:rsidRPr="003C028B">
              <w:rPr>
                <w:b/>
                <w:bCs/>
                <w:iCs/>
                <w:sz w:val="21"/>
                <w:szCs w:val="21"/>
              </w:rPr>
              <w:t>4685,95</w:t>
            </w:r>
            <w:r w:rsidRPr="003C028B">
              <w:rPr>
                <w:b/>
                <w:bCs/>
                <w:iCs/>
                <w:sz w:val="21"/>
                <w:szCs w:val="21"/>
              </w:rPr>
              <w:t xml:space="preserve">  €</w:t>
            </w:r>
            <w:r w:rsidRPr="003C028B">
              <w:rPr>
                <w:sz w:val="21"/>
                <w:szCs w:val="21"/>
              </w:rPr>
              <w:t xml:space="preserve"> </w:t>
            </w:r>
            <w:r w:rsidR="00531664" w:rsidRPr="003C028B">
              <w:rPr>
                <w:b/>
                <w:bCs/>
                <w:i/>
                <w:sz w:val="21"/>
                <w:szCs w:val="21"/>
              </w:rPr>
              <w:t xml:space="preserve"> [</w:t>
            </w:r>
            <w:r w:rsidR="00531664" w:rsidRPr="003C028B">
              <w:rPr>
                <w:i/>
                <w:sz w:val="21"/>
                <w:szCs w:val="21"/>
              </w:rPr>
              <w:t>keturi tūkstančiai šeši šimtai aštuoniasdešimt penki eurai ir 95 ct</w:t>
            </w:r>
            <w:r w:rsidR="00531664" w:rsidRPr="003C028B">
              <w:rPr>
                <w:b/>
                <w:bCs/>
                <w:i/>
                <w:sz w:val="21"/>
                <w:szCs w:val="21"/>
              </w:rPr>
              <w:t>]</w:t>
            </w:r>
            <w:r w:rsidR="00364AA6" w:rsidRPr="003C028B">
              <w:rPr>
                <w:sz w:val="21"/>
                <w:szCs w:val="21"/>
              </w:rPr>
              <w:t xml:space="preserve">. Jei suma skaičiais neatitinka sumos žodžiais, teisinga laikoma suma žodžiais. </w:t>
            </w:r>
          </w:p>
        </w:tc>
      </w:tr>
      <w:tr w:rsidR="003C028B" w:rsidRPr="003C028B" w14:paraId="4F240D02" w14:textId="77777777" w:rsidTr="00E5646A">
        <w:trPr>
          <w:trHeight w:val="53"/>
        </w:trPr>
        <w:tc>
          <w:tcPr>
            <w:tcW w:w="487" w:type="pct"/>
            <w:tcBorders>
              <w:top w:val="nil"/>
              <w:left w:val="nil"/>
              <w:bottom w:val="nil"/>
              <w:right w:val="nil"/>
            </w:tcBorders>
          </w:tcPr>
          <w:p w14:paraId="19B4950E" w14:textId="025D6833"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tcPr>
          <w:p w14:paraId="3FC6F7FA" w14:textId="4B79EC78" w:rsidR="00364AA6" w:rsidRPr="003C028B" w:rsidRDefault="00B43280" w:rsidP="00364AA6">
            <w:pPr>
              <w:pStyle w:val="Stilius3"/>
              <w:rPr>
                <w:sz w:val="21"/>
                <w:szCs w:val="21"/>
              </w:rPr>
            </w:pPr>
            <w:r w:rsidRPr="003C028B">
              <w:rPr>
                <w:sz w:val="21"/>
                <w:szCs w:val="21"/>
              </w:rPr>
              <w:t xml:space="preserve">Vadovaujantis Viešųjų pirkimų tarnybos direktoriaus patvirtinta Viešojo pirkimo – pardavimo sutarčių kainos ir kainodaros taisyklių nustatymo metodika, šioje Sutartyje taikomas kainos apskaičiavimo būdas – fiksuoto </w:t>
            </w:r>
            <w:r w:rsidR="00531664" w:rsidRPr="003C028B">
              <w:rPr>
                <w:sz w:val="21"/>
                <w:szCs w:val="21"/>
              </w:rPr>
              <w:t>į</w:t>
            </w:r>
            <w:r w:rsidRPr="003C028B">
              <w:rPr>
                <w:sz w:val="21"/>
                <w:szCs w:val="21"/>
              </w:rPr>
              <w:t>kain</w:t>
            </w:r>
            <w:r w:rsidR="00531664" w:rsidRPr="003C028B">
              <w:rPr>
                <w:sz w:val="21"/>
                <w:szCs w:val="21"/>
              </w:rPr>
              <w:t>io</w:t>
            </w:r>
            <w:r w:rsidRPr="003C028B">
              <w:rPr>
                <w:sz w:val="21"/>
                <w:szCs w:val="21"/>
              </w:rPr>
              <w:t xml:space="preserve">. Bet koks kiekis, kuris gali būti nustatytas </w:t>
            </w:r>
            <w:r w:rsidR="00A334AE" w:rsidRPr="003C028B">
              <w:rPr>
                <w:sz w:val="21"/>
                <w:szCs w:val="21"/>
              </w:rPr>
              <w:t xml:space="preserve">Darbų </w:t>
            </w:r>
            <w:r w:rsidRPr="003C028B">
              <w:rPr>
                <w:sz w:val="21"/>
                <w:szCs w:val="21"/>
              </w:rPr>
              <w:t>kiekių žiniarašči</w:t>
            </w:r>
            <w:r w:rsidR="00A334AE" w:rsidRPr="003C028B">
              <w:rPr>
                <w:sz w:val="21"/>
                <w:szCs w:val="21"/>
              </w:rPr>
              <w:t xml:space="preserve">ai </w:t>
            </w:r>
            <w:r w:rsidRPr="003C028B">
              <w:rPr>
                <w:sz w:val="21"/>
                <w:szCs w:val="21"/>
              </w:rPr>
              <w:t>yra orientacin</w:t>
            </w:r>
            <w:r w:rsidR="00A334AE" w:rsidRPr="003C028B">
              <w:rPr>
                <w:sz w:val="21"/>
                <w:szCs w:val="21"/>
              </w:rPr>
              <w:t>iai</w:t>
            </w:r>
            <w:r w:rsidRPr="003C028B">
              <w:rPr>
                <w:sz w:val="21"/>
                <w:szCs w:val="21"/>
              </w:rPr>
              <w:t xml:space="preserve"> ir neturi būti laikomas faktiniu ir tiksliu Darbų, kuriuos Rangovui reikia atlikti, kiekiu</w:t>
            </w:r>
            <w:r w:rsidR="00A334AE" w:rsidRPr="003C028B">
              <w:rPr>
                <w:sz w:val="21"/>
                <w:szCs w:val="21"/>
              </w:rPr>
              <w:t xml:space="preserve">, tačiau darbai įvardinti techninėje specifikacijoje ir kt. dokumentuose turi būti užbaigti. </w:t>
            </w:r>
          </w:p>
        </w:tc>
      </w:tr>
      <w:tr w:rsidR="003C028B" w:rsidRPr="003C028B" w14:paraId="6039AE37" w14:textId="77777777" w:rsidTr="00E5646A">
        <w:trPr>
          <w:trHeight w:val="53"/>
        </w:trPr>
        <w:tc>
          <w:tcPr>
            <w:tcW w:w="487" w:type="pct"/>
            <w:tcBorders>
              <w:top w:val="nil"/>
              <w:left w:val="nil"/>
              <w:bottom w:val="nil"/>
              <w:right w:val="nil"/>
            </w:tcBorders>
          </w:tcPr>
          <w:p w14:paraId="5740EFD4" w14:textId="77777777" w:rsidR="00B43280" w:rsidRPr="003C028B" w:rsidRDefault="00B43280"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tcPr>
          <w:p w14:paraId="713D858F" w14:textId="2D0FD907" w:rsidR="00B43280" w:rsidRPr="003C028B" w:rsidRDefault="00B43280" w:rsidP="00B43280">
            <w:pPr>
              <w:pStyle w:val="Stilius3"/>
              <w:rPr>
                <w:sz w:val="21"/>
                <w:szCs w:val="21"/>
              </w:rPr>
            </w:pPr>
            <w:r w:rsidRPr="003C028B">
              <w:rPr>
                <w:sz w:val="21"/>
                <w:szCs w:val="21"/>
              </w:rPr>
              <w:t>Sutarties kaina mokama Rangovui dalimis atsižvelgiant į faktiškai atliktų darbų kiekį.</w:t>
            </w:r>
          </w:p>
        </w:tc>
      </w:tr>
      <w:tr w:rsidR="003C028B" w:rsidRPr="003C028B" w14:paraId="1213FE88" w14:textId="77777777" w:rsidTr="00E5646A">
        <w:trPr>
          <w:trHeight w:val="53"/>
        </w:trPr>
        <w:tc>
          <w:tcPr>
            <w:tcW w:w="487" w:type="pct"/>
            <w:tcBorders>
              <w:top w:val="nil"/>
              <w:left w:val="nil"/>
              <w:bottom w:val="nil"/>
              <w:right w:val="nil"/>
            </w:tcBorders>
          </w:tcPr>
          <w:p w14:paraId="5661F750"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075990C8" w14:textId="77777777" w:rsidR="00364AA6" w:rsidRPr="003C028B" w:rsidRDefault="00364AA6" w:rsidP="00364AA6">
            <w:pPr>
              <w:pStyle w:val="Stilius3"/>
              <w:rPr>
                <w:sz w:val="21"/>
                <w:szCs w:val="21"/>
              </w:rPr>
            </w:pPr>
            <w:r w:rsidRPr="003C028B">
              <w:rPr>
                <w:sz w:val="21"/>
                <w:szCs w:val="21"/>
              </w:rPr>
              <w:t>Išankstinio mokėjimo suma netaikoma.</w:t>
            </w:r>
          </w:p>
        </w:tc>
      </w:tr>
      <w:tr w:rsidR="003C028B" w:rsidRPr="003C028B" w14:paraId="0671C044" w14:textId="77777777" w:rsidTr="00E5646A">
        <w:trPr>
          <w:trHeight w:val="53"/>
        </w:trPr>
        <w:tc>
          <w:tcPr>
            <w:tcW w:w="487" w:type="pct"/>
            <w:tcBorders>
              <w:top w:val="nil"/>
              <w:left w:val="nil"/>
              <w:bottom w:val="nil"/>
              <w:right w:val="nil"/>
            </w:tcBorders>
          </w:tcPr>
          <w:p w14:paraId="241871E3"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6950571C" w14:textId="77777777" w:rsidR="00531664" w:rsidRPr="003C028B" w:rsidRDefault="00531664" w:rsidP="00B43280">
            <w:pPr>
              <w:pStyle w:val="Stilius3"/>
              <w:rPr>
                <w:i/>
                <w:sz w:val="21"/>
                <w:szCs w:val="21"/>
                <w:lang w:eastAsia="ar-SA"/>
              </w:rPr>
            </w:pPr>
            <w:r w:rsidRPr="003C028B">
              <w:rPr>
                <w:b/>
                <w:bCs/>
                <w:iCs/>
                <w:sz w:val="21"/>
                <w:szCs w:val="21"/>
                <w:lang w:eastAsia="ar-SA"/>
              </w:rPr>
              <w:t>Užsakovas neįsipareigoja įsigyti visų Darbų, nurodytų sutartyje ir jos prieduose, už visą Sutarties 9.1. papunktyje numatytą sumą. Užsakovas pasilieka teisę pirkti Darbus pagal faktinį poreikį, Rangovas pateikia Darbų poreikio užsakymą prieš tai susiderinęs su Užsakovu</w:t>
            </w:r>
            <w:r w:rsidRPr="003C028B">
              <w:rPr>
                <w:i/>
                <w:sz w:val="21"/>
                <w:szCs w:val="21"/>
                <w:lang w:eastAsia="ar-SA"/>
              </w:rPr>
              <w:t>.</w:t>
            </w:r>
          </w:p>
          <w:p w14:paraId="04E72492" w14:textId="5BDDDC11" w:rsidR="00A52D65" w:rsidRPr="003C028B" w:rsidRDefault="00A52D65" w:rsidP="00B43280">
            <w:pPr>
              <w:pStyle w:val="Stilius3"/>
              <w:rPr>
                <w:sz w:val="21"/>
                <w:szCs w:val="21"/>
              </w:rPr>
            </w:pPr>
            <w:r w:rsidRPr="003C028B">
              <w:rPr>
                <w:sz w:val="21"/>
                <w:szCs w:val="21"/>
              </w:rPr>
              <w:t>Užsakovas už kokybiškai atliktus Darbus pagal gautus atsiskaitymo dokumentus (pažymą, PVM sąskaitą faktūrą, Darbų atlikimo aktus) sumoka Rangovui ne vėliau kaip per 30 dienų apmokant iš savivaldybės biudžeto ar kitų šaltinių. Vėluojant finansavimui iš valstybės biudžeto, Užsakovo mokėjimai Rangovui atidedami, tačiau negali viršyti 30 kalendorinių dienų. Minėti atsiskaitymo dokumentui Užsakovui perduodami ne vėliau kaip iki einamojo mėnesio 25 dienos. Užsakovas pateiktus darbų priėmimo – perdavimo dokumentus tikrina ir pasirašo per 5 (penkias) darbo dienas. Rangovui nepateikus darbų priėmimo – perdavimo dokumentų nurodytu terminu, jų pateikimas ir pasirašymas atidedamas kitam mėnesiui.</w:t>
            </w:r>
          </w:p>
          <w:p w14:paraId="1F1BBEC1" w14:textId="22392257" w:rsidR="00364AA6" w:rsidRPr="003C028B" w:rsidRDefault="00364AA6" w:rsidP="00B43280">
            <w:pPr>
              <w:pStyle w:val="Stilius3"/>
              <w:rPr>
                <w:sz w:val="21"/>
                <w:szCs w:val="21"/>
              </w:rPr>
            </w:pPr>
            <w:r w:rsidRPr="003C028B">
              <w:rPr>
                <w:sz w:val="21"/>
                <w:szCs w:val="21"/>
              </w:rPr>
              <w:t xml:space="preserve">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 </w:t>
            </w:r>
          </w:p>
        </w:tc>
      </w:tr>
      <w:tr w:rsidR="003C028B" w:rsidRPr="003C028B" w14:paraId="4FAE9428" w14:textId="77777777" w:rsidTr="00E5646A">
        <w:trPr>
          <w:trHeight w:val="53"/>
        </w:trPr>
        <w:tc>
          <w:tcPr>
            <w:tcW w:w="487" w:type="pct"/>
            <w:tcBorders>
              <w:top w:val="nil"/>
              <w:left w:val="nil"/>
              <w:bottom w:val="nil"/>
              <w:right w:val="nil"/>
            </w:tcBorders>
          </w:tcPr>
          <w:p w14:paraId="54E9B57D"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tcPr>
          <w:p w14:paraId="24E44C83" w14:textId="1FC3822A" w:rsidR="00364AA6" w:rsidRPr="003C028B" w:rsidRDefault="00364AA6" w:rsidP="00364AA6">
            <w:pPr>
              <w:pStyle w:val="Stilius3"/>
              <w:spacing w:after="240"/>
              <w:rPr>
                <w:sz w:val="21"/>
                <w:szCs w:val="21"/>
              </w:rPr>
            </w:pPr>
            <w:r w:rsidRPr="003C028B">
              <w:rPr>
                <w:sz w:val="21"/>
                <w:szCs w:val="21"/>
              </w:rPr>
              <w:t>Tarpiniam mokėjimui gauti, Rangovas privalo pateikti Užsakovui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6557F7BB" w14:textId="77777777" w:rsidR="00364AA6" w:rsidRPr="003C028B" w:rsidRDefault="00364AA6" w:rsidP="008B77C6">
            <w:pPr>
              <w:pStyle w:val="Stilius3"/>
              <w:numPr>
                <w:ilvl w:val="0"/>
                <w:numId w:val="20"/>
              </w:numPr>
              <w:spacing w:before="0"/>
              <w:ind w:left="1469" w:hanging="720"/>
              <w:rPr>
                <w:sz w:val="21"/>
                <w:szCs w:val="21"/>
              </w:rPr>
            </w:pPr>
            <w:r w:rsidRPr="003C028B">
              <w:rPr>
                <w:sz w:val="21"/>
                <w:szCs w:val="2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364AA6" w:rsidRPr="003C028B" w:rsidRDefault="00364AA6" w:rsidP="008B77C6">
            <w:pPr>
              <w:pStyle w:val="Stilius3"/>
              <w:numPr>
                <w:ilvl w:val="0"/>
                <w:numId w:val="20"/>
              </w:numPr>
              <w:spacing w:before="0"/>
              <w:ind w:left="1469" w:hanging="704"/>
              <w:rPr>
                <w:sz w:val="21"/>
                <w:szCs w:val="21"/>
              </w:rPr>
            </w:pPr>
            <w:r w:rsidRPr="003C028B">
              <w:rPr>
                <w:sz w:val="21"/>
                <w:szCs w:val="2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364AA6" w:rsidRPr="003C028B" w:rsidRDefault="00364AA6" w:rsidP="00364AA6">
            <w:pPr>
              <w:pStyle w:val="Stilius3"/>
              <w:spacing w:before="120"/>
              <w:rPr>
                <w:sz w:val="21"/>
                <w:szCs w:val="21"/>
              </w:rPr>
            </w:pPr>
            <w:r w:rsidRPr="003C028B">
              <w:rPr>
                <w:sz w:val="21"/>
                <w:szCs w:val="21"/>
              </w:rPr>
              <w:t>Jeigu Užsakovas per šiame punkte nustatytą terminą Rangovo pateiktų mokėjimo dokumentų nepatvirtina ir nepateikia nepatvirtinimo priežasčių, turi būti laikoma, kad Rangovo prašoma apmokėti suma yra teisinga.</w:t>
            </w:r>
          </w:p>
          <w:p w14:paraId="27C51B21" w14:textId="160AAFFA" w:rsidR="00364AA6" w:rsidRPr="003C028B" w:rsidRDefault="00364AA6" w:rsidP="00364AA6">
            <w:pPr>
              <w:pStyle w:val="Stilius3"/>
              <w:spacing w:before="120"/>
              <w:rPr>
                <w:sz w:val="21"/>
                <w:szCs w:val="21"/>
              </w:rPr>
            </w:pPr>
            <w:r w:rsidRPr="003C028B">
              <w:rPr>
                <w:sz w:val="21"/>
                <w:szCs w:val="21"/>
              </w:rPr>
              <w:t>Tik Užsakovui pasirašius atliktų darbų aktus ir atliktų darbų ir išlaidų apmokėjimo pažymą Rangovas per 10 dienų pateikia sąskaitą faktūrą. Sąskaita faktūra pateikiama informacinės sistemos „E. sąskaita“ priemonėmis.</w:t>
            </w:r>
          </w:p>
        </w:tc>
      </w:tr>
      <w:tr w:rsidR="003C028B" w:rsidRPr="003C028B" w14:paraId="34BFFFB2" w14:textId="77777777" w:rsidTr="00A334AE">
        <w:trPr>
          <w:trHeight w:val="739"/>
        </w:trPr>
        <w:tc>
          <w:tcPr>
            <w:tcW w:w="487" w:type="pct"/>
            <w:tcBorders>
              <w:top w:val="nil"/>
              <w:left w:val="nil"/>
              <w:bottom w:val="nil"/>
              <w:right w:val="nil"/>
            </w:tcBorders>
          </w:tcPr>
          <w:p w14:paraId="7776B432"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1FEBD10F" w14:textId="4962E549" w:rsidR="00364AA6" w:rsidRPr="003C028B" w:rsidRDefault="00C12A58" w:rsidP="00C12A58">
            <w:pPr>
              <w:pStyle w:val="Stilius3"/>
              <w:spacing w:after="240"/>
              <w:rPr>
                <w:sz w:val="21"/>
                <w:szCs w:val="21"/>
              </w:rPr>
            </w:pPr>
            <w:r w:rsidRPr="003C028B">
              <w:rPr>
                <w:sz w:val="21"/>
                <w:szCs w:val="21"/>
              </w:rPr>
              <w:t>Galutiniam mokėjimui gauti Rangovas gali pateikti mokėjimo dokumentus tik tada, kai Šalys pasirašo Darbų perdavimo-priėmimo aktą, Rangovas ištaiso visus smulkius defektus ir nebaigtus Darbus, įvardintus Darbų perdavimo-priėmimo akte</w:t>
            </w:r>
            <w:r w:rsidR="00A21C63" w:rsidRPr="003C028B">
              <w:rPr>
                <w:sz w:val="21"/>
                <w:szCs w:val="21"/>
              </w:rPr>
              <w:t>.</w:t>
            </w:r>
          </w:p>
        </w:tc>
      </w:tr>
      <w:tr w:rsidR="003C028B" w:rsidRPr="003C028B" w14:paraId="0A972EA5" w14:textId="77777777" w:rsidTr="00E5646A">
        <w:trPr>
          <w:trHeight w:val="53"/>
        </w:trPr>
        <w:tc>
          <w:tcPr>
            <w:tcW w:w="487" w:type="pct"/>
            <w:tcBorders>
              <w:top w:val="nil"/>
              <w:left w:val="nil"/>
              <w:bottom w:val="nil"/>
              <w:right w:val="nil"/>
            </w:tcBorders>
          </w:tcPr>
          <w:p w14:paraId="44C121EF"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tcPr>
          <w:p w14:paraId="403FB899" w14:textId="77777777" w:rsidR="00364AA6" w:rsidRPr="003C028B" w:rsidRDefault="00364AA6" w:rsidP="00364AA6">
            <w:pPr>
              <w:pStyle w:val="Stilius3"/>
              <w:spacing w:after="240"/>
              <w:rPr>
                <w:sz w:val="21"/>
                <w:szCs w:val="21"/>
              </w:rPr>
            </w:pPr>
            <w:r w:rsidRPr="003C028B">
              <w:rPr>
                <w:sz w:val="21"/>
                <w:szCs w:val="21"/>
              </w:rPr>
              <w:t>Užsakovas privalo mokėti Rangovui:</w:t>
            </w:r>
          </w:p>
          <w:p w14:paraId="67999933" w14:textId="66AFE52D" w:rsidR="00364AA6" w:rsidRPr="003C028B" w:rsidRDefault="0074338F" w:rsidP="002F3F74">
            <w:pPr>
              <w:pStyle w:val="Stilius3"/>
              <w:spacing w:before="0"/>
              <w:ind w:left="360"/>
              <w:rPr>
                <w:sz w:val="21"/>
                <w:szCs w:val="21"/>
              </w:rPr>
            </w:pPr>
            <w:r w:rsidRPr="003C028B">
              <w:rPr>
                <w:sz w:val="21"/>
                <w:szCs w:val="21"/>
              </w:rPr>
              <w:t>9.8</w:t>
            </w:r>
            <w:r w:rsidR="0087442F" w:rsidRPr="003C028B">
              <w:rPr>
                <w:sz w:val="21"/>
                <w:szCs w:val="21"/>
              </w:rPr>
              <w:t>.1.</w:t>
            </w:r>
            <w:r w:rsidR="00364AA6" w:rsidRPr="003C028B">
              <w:rPr>
                <w:sz w:val="21"/>
                <w:szCs w:val="21"/>
              </w:rPr>
              <w:t xml:space="preserve"> </w:t>
            </w:r>
            <w:r w:rsidR="00A52D65" w:rsidRPr="003C028B">
              <w:rPr>
                <w:sz w:val="21"/>
                <w:szCs w:val="21"/>
              </w:rPr>
              <w:t>sumą, patvirtintą Rangovo pateiktuose mokėjimo dokumentuose vadovaujantis 9.5. papunktyje nurodyta tvarka. Tačiau suma negali viršyti negu nustatyta 9.1 punkte.</w:t>
            </w:r>
          </w:p>
        </w:tc>
      </w:tr>
      <w:tr w:rsidR="003C028B" w:rsidRPr="003C028B" w14:paraId="213E163F" w14:textId="77777777" w:rsidTr="00E5646A">
        <w:trPr>
          <w:trHeight w:val="53"/>
        </w:trPr>
        <w:tc>
          <w:tcPr>
            <w:tcW w:w="487" w:type="pct"/>
            <w:tcBorders>
              <w:top w:val="nil"/>
              <w:left w:val="nil"/>
              <w:bottom w:val="nil"/>
              <w:right w:val="nil"/>
            </w:tcBorders>
          </w:tcPr>
          <w:p w14:paraId="64E51FBE"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44FFB7E1" w14:textId="5854E61F" w:rsidR="00364AA6" w:rsidRPr="003C028B" w:rsidRDefault="00364AA6" w:rsidP="00364AA6">
            <w:pPr>
              <w:pStyle w:val="Stilius3"/>
              <w:rPr>
                <w:sz w:val="21"/>
                <w:szCs w:val="21"/>
              </w:rPr>
            </w:pPr>
            <w:r w:rsidRPr="003C028B">
              <w:rPr>
                <w:sz w:val="21"/>
                <w:szCs w:val="21"/>
              </w:rPr>
              <w:t>Jeigu Rangovas negaun</w:t>
            </w:r>
            <w:r w:rsidR="0087442F" w:rsidRPr="003C028B">
              <w:rPr>
                <w:sz w:val="21"/>
                <w:szCs w:val="21"/>
              </w:rPr>
              <w:t>a mokėjimo, Sutarties sąlygų 9.8</w:t>
            </w:r>
            <w:r w:rsidRPr="003C028B">
              <w:rPr>
                <w:sz w:val="21"/>
                <w:szCs w:val="21"/>
              </w:rPr>
              <w:t>. punkte nurodytu terminu, tai jis turi teisę į delspinigius. Delspinigių dėl vėluojančio mokėjimo dydis – 0,02% nuo laiku neapmokėtos sumos per dieną. Delspinigiai negali būti skaičiuojami, jei vėluojama apmokėti dėl laiku negauto finansavimo ar dėl trečiųjų asmenų veiksmų.</w:t>
            </w:r>
          </w:p>
        </w:tc>
      </w:tr>
      <w:tr w:rsidR="003C028B" w:rsidRPr="003C028B" w14:paraId="0D89DDE0" w14:textId="77777777" w:rsidTr="00E5646A">
        <w:trPr>
          <w:trHeight w:val="53"/>
        </w:trPr>
        <w:tc>
          <w:tcPr>
            <w:tcW w:w="487" w:type="pct"/>
            <w:tcBorders>
              <w:top w:val="nil"/>
              <w:left w:val="nil"/>
              <w:bottom w:val="nil"/>
              <w:right w:val="nil"/>
            </w:tcBorders>
          </w:tcPr>
          <w:p w14:paraId="65E82AC1"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16BD0CFA" w14:textId="77777777" w:rsidR="00364AA6" w:rsidRPr="003C028B" w:rsidRDefault="00364AA6" w:rsidP="00364AA6">
            <w:pPr>
              <w:pStyle w:val="Stilius3"/>
              <w:spacing w:after="240"/>
              <w:rPr>
                <w:sz w:val="21"/>
                <w:szCs w:val="21"/>
              </w:rPr>
            </w:pPr>
            <w:r w:rsidRPr="003C028B">
              <w:rPr>
                <w:sz w:val="21"/>
                <w:szCs w:val="21"/>
              </w:rPr>
              <w:t>Sutarties kaina Sutarties galiojimo metu nekeičiama, išskyrus šiame punkte nurodytais atvejais:</w:t>
            </w:r>
          </w:p>
          <w:p w14:paraId="6DA784A5" w14:textId="1E29367C" w:rsidR="00364AA6" w:rsidRPr="003C028B" w:rsidRDefault="00364AA6" w:rsidP="00364AA6">
            <w:pPr>
              <w:spacing w:after="120"/>
              <w:jc w:val="both"/>
              <w:rPr>
                <w:rFonts w:ascii="Times New Roman" w:hAnsi="Times New Roman"/>
                <w:sz w:val="21"/>
                <w:szCs w:val="21"/>
              </w:rPr>
            </w:pPr>
            <w:r w:rsidRPr="003C028B">
              <w:rPr>
                <w:rFonts w:ascii="Times New Roman" w:hAnsi="Times New Roman"/>
                <w:sz w:val="21"/>
                <w:szCs w:val="21"/>
              </w:rPr>
              <w:t>9.1</w:t>
            </w:r>
            <w:r w:rsidR="0087442F" w:rsidRPr="003C028B">
              <w:rPr>
                <w:rFonts w:ascii="Times New Roman" w:hAnsi="Times New Roman"/>
                <w:sz w:val="21"/>
                <w:szCs w:val="21"/>
              </w:rPr>
              <w:t>0.1. pagal</w:t>
            </w:r>
            <w:r w:rsidRPr="003C028B">
              <w:rPr>
                <w:rFonts w:ascii="Times New Roman" w:hAnsi="Times New Roman"/>
                <w:sz w:val="21"/>
                <w:szCs w:val="21"/>
              </w:rPr>
              <w:t xml:space="preserve"> 10 </w:t>
            </w:r>
            <w:r w:rsidR="0087442F" w:rsidRPr="003C028B">
              <w:rPr>
                <w:rFonts w:ascii="Times New Roman" w:hAnsi="Times New Roman"/>
                <w:sz w:val="21"/>
                <w:szCs w:val="21"/>
              </w:rPr>
              <w:t>skyriaus nuostatas įforminus Pakeitimą</w:t>
            </w:r>
            <w:r w:rsidRPr="003C028B">
              <w:rPr>
                <w:rFonts w:ascii="Times New Roman" w:hAnsi="Times New Roman"/>
                <w:sz w:val="21"/>
                <w:szCs w:val="21"/>
              </w:rPr>
              <w:t xml:space="preserve"> Sutarties kaina gali būti koreguojama papildomų/ </w:t>
            </w:r>
            <w:r w:rsidR="0087442F" w:rsidRPr="003C028B">
              <w:rPr>
                <w:rFonts w:ascii="Times New Roman" w:hAnsi="Times New Roman"/>
                <w:sz w:val="21"/>
                <w:szCs w:val="21"/>
              </w:rPr>
              <w:t xml:space="preserve">keičiamų/ </w:t>
            </w:r>
            <w:r w:rsidRPr="003C028B">
              <w:rPr>
                <w:rFonts w:ascii="Times New Roman" w:hAnsi="Times New Roman"/>
                <w:sz w:val="21"/>
                <w:szCs w:val="21"/>
              </w:rPr>
              <w:t xml:space="preserve">nevykdomų Darbų sumomis sudarant susitarimą dėl Sutarties kainos koregavimo. Papildomų/ </w:t>
            </w:r>
            <w:r w:rsidR="0087442F" w:rsidRPr="003C028B">
              <w:rPr>
                <w:rFonts w:ascii="Times New Roman" w:hAnsi="Times New Roman"/>
                <w:sz w:val="21"/>
                <w:szCs w:val="21"/>
              </w:rPr>
              <w:t xml:space="preserve">keičiamų/ </w:t>
            </w:r>
            <w:r w:rsidRPr="003C028B">
              <w:rPr>
                <w:rFonts w:ascii="Times New Roman" w:hAnsi="Times New Roman"/>
                <w:sz w:val="21"/>
                <w:szCs w:val="21"/>
              </w:rPr>
              <w:t>nevykdomų Darbų kainos apskaičiuojamos žemiau pateikiamais būdas, nustatant aukščiau esančio būdo taikymo prioritetą, t. y. tik nesant galimybės taikyti aukščiau esantį būdą, gali būti taikomas žemiau esantis būdas:</w:t>
            </w:r>
          </w:p>
          <w:p w14:paraId="4E98A620" w14:textId="52F52E60" w:rsidR="00364AA6" w:rsidRPr="003C028B" w:rsidRDefault="00364AA6" w:rsidP="008B77C6">
            <w:pPr>
              <w:numPr>
                <w:ilvl w:val="0"/>
                <w:numId w:val="25"/>
              </w:numPr>
              <w:spacing w:after="120"/>
              <w:jc w:val="both"/>
              <w:rPr>
                <w:rFonts w:ascii="Times New Roman" w:hAnsi="Times New Roman"/>
                <w:sz w:val="21"/>
                <w:szCs w:val="21"/>
              </w:rPr>
            </w:pPr>
            <w:r w:rsidRPr="003C028B">
              <w:rPr>
                <w:rFonts w:ascii="Times New Roman" w:hAnsi="Times New Roman"/>
                <w:sz w:val="21"/>
                <w:szCs w:val="21"/>
              </w:rPr>
              <w:t>pritaikant Sutartyje numatytų Darbų kainą</w:t>
            </w:r>
            <w:r w:rsidR="0087442F" w:rsidRPr="003C028B">
              <w:rPr>
                <w:rFonts w:ascii="Times New Roman" w:hAnsi="Times New Roman"/>
                <w:sz w:val="21"/>
                <w:szCs w:val="21"/>
              </w:rPr>
              <w:t>, jei įmanoma:</w:t>
            </w:r>
          </w:p>
          <w:p w14:paraId="23010752" w14:textId="71937BB8" w:rsidR="0087442F" w:rsidRPr="003C028B" w:rsidRDefault="0087442F" w:rsidP="003438B5">
            <w:pPr>
              <w:pStyle w:val="Sraopastraipa"/>
              <w:numPr>
                <w:ilvl w:val="0"/>
                <w:numId w:val="32"/>
              </w:numPr>
              <w:spacing w:after="120"/>
              <w:jc w:val="both"/>
              <w:rPr>
                <w:sz w:val="21"/>
                <w:szCs w:val="21"/>
              </w:rPr>
            </w:pPr>
            <w:r w:rsidRPr="003C028B">
              <w:rPr>
                <w:sz w:val="21"/>
                <w:szCs w:val="21"/>
              </w:rPr>
              <w:t>pritaikant sąnaudų kiekių žiniaraščiuose nurodytus darbų įkainius, arba</w:t>
            </w:r>
          </w:p>
          <w:p w14:paraId="22E29281" w14:textId="41EC3F0B" w:rsidR="0087442F" w:rsidRPr="003C028B" w:rsidRDefault="0087442F" w:rsidP="008B77C6">
            <w:pPr>
              <w:pStyle w:val="Sraopastraipa"/>
              <w:numPr>
                <w:ilvl w:val="0"/>
                <w:numId w:val="25"/>
              </w:numPr>
              <w:spacing w:after="120"/>
              <w:jc w:val="both"/>
              <w:rPr>
                <w:sz w:val="21"/>
                <w:szCs w:val="21"/>
              </w:rPr>
            </w:pPr>
            <w:r w:rsidRPr="003C028B">
              <w:rPr>
                <w:sz w:val="21"/>
                <w:szCs w:val="21"/>
              </w:rPr>
              <w:t>įvertinus pagrįstas tiesiogines (darbo užmokesčio ir su juo susijusių mokesčių, statybos produktų ir įrengimų, mechanizmų, statybvietės sąnaudas) bei netiesiogines (pridėtines, pelno) išlaidas pagal Metodikos (Viešųjų pirkimų tarnybos direktoriaus 2019 m. sausio 24 d. Įsakymu Nr. 1S-13 patvirtinta Kainodaros taisyklių nustatymo metodika. Toliau – Metodika) priedo „Tiesioginių ir netiesioginių išlaidų apskaičiavimo taisyklės“ nuostatas.</w:t>
            </w:r>
          </w:p>
          <w:p w14:paraId="1DC0221A" w14:textId="7B4027F2" w:rsidR="00D932AA" w:rsidRPr="003C028B" w:rsidRDefault="0087442F" w:rsidP="0087442F">
            <w:pPr>
              <w:spacing w:after="120"/>
              <w:jc w:val="both"/>
              <w:rPr>
                <w:rFonts w:ascii="Times New Roman" w:hAnsi="Times New Roman"/>
                <w:sz w:val="21"/>
                <w:szCs w:val="21"/>
              </w:rPr>
            </w:pPr>
            <w:r w:rsidRPr="003C028B">
              <w:rPr>
                <w:rFonts w:ascii="Times New Roman" w:hAnsi="Times New Roman"/>
                <w:sz w:val="21"/>
                <w:szCs w:val="21"/>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364AA6" w:rsidRPr="003C028B" w:rsidRDefault="00364AA6" w:rsidP="0087442F">
            <w:pPr>
              <w:spacing w:after="120"/>
              <w:jc w:val="both"/>
              <w:rPr>
                <w:rFonts w:ascii="Times New Roman" w:hAnsi="Times New Roman"/>
                <w:sz w:val="21"/>
                <w:szCs w:val="21"/>
              </w:rPr>
            </w:pPr>
            <w:r w:rsidRPr="003C028B">
              <w:rPr>
                <w:rFonts w:ascii="Times New Roman" w:hAnsi="Times New Roman"/>
                <w:sz w:val="21"/>
                <w:szCs w:val="21"/>
              </w:rPr>
              <w:t>9.10.</w:t>
            </w:r>
            <w:r w:rsidR="0087442F" w:rsidRPr="003C028B">
              <w:rPr>
                <w:rFonts w:ascii="Times New Roman" w:hAnsi="Times New Roman"/>
                <w:sz w:val="21"/>
                <w:szCs w:val="21"/>
              </w:rPr>
              <w:t>3</w:t>
            </w:r>
            <w:r w:rsidRPr="003C028B">
              <w:rPr>
                <w:rFonts w:ascii="Times New Roman" w:hAnsi="Times New Roman"/>
                <w:sz w:val="21"/>
                <w:szCs w:val="21"/>
              </w:rPr>
              <w:t>. padidėjus arba sumažėjus pridėtinės vertės mokesčio (PVM) tarifui Sutarties kaina atitinkamai didinama arba mažinama. Sutarties kainos perskaičiavimo formulė pasikeitus PVM tarifui:</w:t>
            </w:r>
          </w:p>
          <w:p w14:paraId="0ACF04A1" w14:textId="21584360" w:rsidR="00364AA6" w:rsidRPr="003C028B" w:rsidRDefault="00364AA6" w:rsidP="00364AA6">
            <w:pPr>
              <w:pStyle w:val="Stilius3"/>
              <w:ind w:left="1332"/>
              <w:rPr>
                <w:sz w:val="21"/>
                <w:szCs w:val="21"/>
              </w:rPr>
            </w:pPr>
            <w:r w:rsidRPr="003C028B">
              <w:rPr>
                <w:sz w:val="21"/>
                <w:szCs w:val="21"/>
              </w:rPr>
              <w:tab/>
            </w:r>
            <w:r w:rsidRPr="003C028B">
              <w:rPr>
                <w:position w:val="-56"/>
                <w:sz w:val="21"/>
                <w:szCs w:val="21"/>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776837545" r:id="rId9"/>
              </w:object>
            </w:r>
          </w:p>
          <w:p w14:paraId="42F1596C" w14:textId="77777777" w:rsidR="00364AA6" w:rsidRPr="003C028B" w:rsidRDefault="00364AA6" w:rsidP="00364AA6">
            <w:pPr>
              <w:pStyle w:val="Stilius3"/>
              <w:spacing w:before="0"/>
              <w:ind w:left="1332"/>
              <w:rPr>
                <w:sz w:val="21"/>
                <w:szCs w:val="21"/>
              </w:rPr>
            </w:pPr>
            <w:r w:rsidRPr="003C028B">
              <w:rPr>
                <w:sz w:val="21"/>
                <w:szCs w:val="21"/>
              </w:rPr>
              <w:tab/>
            </w:r>
            <w:r w:rsidRPr="003C028B">
              <w:rPr>
                <w:position w:val="-12"/>
                <w:sz w:val="21"/>
                <w:szCs w:val="21"/>
              </w:rPr>
              <w:object w:dxaOrig="340" w:dyaOrig="360" w14:anchorId="0D74B1DB">
                <v:shape id="_x0000_i1026" type="#_x0000_t75" style="width:21.5pt;height:21.5pt" o:ole="">
                  <v:imagedata r:id="rId10" o:title=""/>
                </v:shape>
                <o:OLEObject Type="Embed" ProgID="Equation.3" ShapeID="_x0000_i1026" DrawAspect="Content" ObjectID="_1776837546" r:id="rId11"/>
              </w:object>
            </w:r>
            <w:r w:rsidRPr="003C028B">
              <w:rPr>
                <w:sz w:val="21"/>
                <w:szCs w:val="21"/>
              </w:rPr>
              <w:t xml:space="preserve"> - Perskaičiuota Sutarties kaina (su PVM)</w:t>
            </w:r>
          </w:p>
          <w:p w14:paraId="40006245" w14:textId="77777777" w:rsidR="00364AA6" w:rsidRPr="003C028B" w:rsidRDefault="00364AA6" w:rsidP="00364AA6">
            <w:pPr>
              <w:pStyle w:val="Stilius3"/>
              <w:spacing w:before="0"/>
              <w:ind w:left="1332"/>
              <w:rPr>
                <w:sz w:val="21"/>
                <w:szCs w:val="21"/>
              </w:rPr>
            </w:pPr>
            <w:r w:rsidRPr="003C028B">
              <w:rPr>
                <w:sz w:val="21"/>
                <w:szCs w:val="21"/>
              </w:rPr>
              <w:tab/>
            </w:r>
            <w:r w:rsidRPr="003C028B">
              <w:rPr>
                <w:position w:val="-12"/>
                <w:sz w:val="21"/>
                <w:szCs w:val="21"/>
              </w:rPr>
              <w:object w:dxaOrig="300" w:dyaOrig="360" w14:anchorId="50D7E85D">
                <v:shape id="_x0000_i1027" type="#_x0000_t75" style="width:14.5pt;height:21.5pt" o:ole="">
                  <v:imagedata r:id="rId12" o:title=""/>
                </v:shape>
                <o:OLEObject Type="Embed" ProgID="Equation.3" ShapeID="_x0000_i1027" DrawAspect="Content" ObjectID="_1776837547" r:id="rId13"/>
              </w:object>
            </w:r>
            <w:r w:rsidRPr="003C028B">
              <w:rPr>
                <w:sz w:val="21"/>
                <w:szCs w:val="21"/>
              </w:rPr>
              <w:t xml:space="preserve"> - Sutarties kaina (su PVM) iki perskaičiavimo</w:t>
            </w:r>
          </w:p>
          <w:p w14:paraId="69C6C954" w14:textId="77777777" w:rsidR="00364AA6" w:rsidRPr="003C028B" w:rsidRDefault="00364AA6" w:rsidP="00364AA6">
            <w:pPr>
              <w:pStyle w:val="Stilius3"/>
              <w:spacing w:before="0"/>
              <w:ind w:left="1332"/>
              <w:rPr>
                <w:sz w:val="21"/>
                <w:szCs w:val="21"/>
              </w:rPr>
            </w:pPr>
            <w:r w:rsidRPr="003C028B">
              <w:rPr>
                <w:sz w:val="21"/>
                <w:szCs w:val="21"/>
              </w:rPr>
              <w:tab/>
              <w:t>A – Atliktų darbų kaina (su PVM) iki perskaičiavimo</w:t>
            </w:r>
          </w:p>
          <w:p w14:paraId="0A269AAC" w14:textId="77777777" w:rsidR="00364AA6" w:rsidRPr="003C028B" w:rsidRDefault="00364AA6" w:rsidP="00364AA6">
            <w:pPr>
              <w:pStyle w:val="Stilius3"/>
              <w:spacing w:before="0"/>
              <w:ind w:left="1332"/>
              <w:rPr>
                <w:sz w:val="21"/>
                <w:szCs w:val="21"/>
              </w:rPr>
            </w:pPr>
            <w:r w:rsidRPr="003C028B">
              <w:rPr>
                <w:sz w:val="21"/>
                <w:szCs w:val="21"/>
              </w:rPr>
              <w:tab/>
            </w:r>
            <w:r w:rsidRPr="003C028B">
              <w:rPr>
                <w:position w:val="-12"/>
                <w:sz w:val="21"/>
                <w:szCs w:val="21"/>
              </w:rPr>
              <w:object w:dxaOrig="280" w:dyaOrig="360" w14:anchorId="05FA0E68">
                <v:shape id="_x0000_i1028" type="#_x0000_t75" style="width:14.5pt;height:21.5pt" o:ole="">
                  <v:imagedata r:id="rId14" o:title=""/>
                </v:shape>
                <o:OLEObject Type="Embed" ProgID="Equation.3" ShapeID="_x0000_i1028" DrawAspect="Content" ObjectID="_1776837548" r:id="rId15"/>
              </w:object>
            </w:r>
            <w:r w:rsidRPr="003C028B">
              <w:rPr>
                <w:sz w:val="21"/>
                <w:szCs w:val="21"/>
              </w:rPr>
              <w:t xml:space="preserve"> - senas PVM tarifas (procentais)</w:t>
            </w:r>
          </w:p>
          <w:p w14:paraId="0F0B4A1A" w14:textId="77777777" w:rsidR="00364AA6" w:rsidRPr="003C028B" w:rsidRDefault="00364AA6" w:rsidP="00364AA6">
            <w:pPr>
              <w:pStyle w:val="Stilius3"/>
              <w:spacing w:before="0"/>
              <w:ind w:left="1332"/>
              <w:rPr>
                <w:sz w:val="21"/>
                <w:szCs w:val="21"/>
              </w:rPr>
            </w:pPr>
            <w:r w:rsidRPr="003C028B">
              <w:rPr>
                <w:sz w:val="21"/>
                <w:szCs w:val="21"/>
              </w:rPr>
              <w:tab/>
            </w:r>
            <w:r w:rsidRPr="003C028B">
              <w:rPr>
                <w:position w:val="-12"/>
                <w:sz w:val="21"/>
                <w:szCs w:val="21"/>
              </w:rPr>
              <w:object w:dxaOrig="320" w:dyaOrig="360" w14:anchorId="65075E5B">
                <v:shape id="_x0000_i1029" type="#_x0000_t75" style="width:14.5pt;height:21.5pt" o:ole="">
                  <v:imagedata r:id="rId16" o:title=""/>
                </v:shape>
                <o:OLEObject Type="Embed" ProgID="Equation.3" ShapeID="_x0000_i1029" DrawAspect="Content" ObjectID="_1776837549" r:id="rId17"/>
              </w:object>
            </w:r>
            <w:r w:rsidRPr="003C028B">
              <w:rPr>
                <w:sz w:val="21"/>
                <w:szCs w:val="21"/>
              </w:rPr>
              <w:t xml:space="preserve"> - naujas PVM tarifas (procentais)</w:t>
            </w:r>
          </w:p>
          <w:p w14:paraId="619B607D" w14:textId="0D06A69D" w:rsidR="00376520" w:rsidRPr="003C028B" w:rsidRDefault="00376520" w:rsidP="00376520">
            <w:pPr>
              <w:pStyle w:val="Stilius3"/>
              <w:spacing w:after="240"/>
              <w:rPr>
                <w:sz w:val="21"/>
                <w:szCs w:val="21"/>
              </w:rPr>
            </w:pPr>
            <w:r w:rsidRPr="003C028B">
              <w:rPr>
                <w:sz w:val="21"/>
                <w:szCs w:val="21"/>
              </w:rPr>
              <w:t xml:space="preserve">9.10.4. Sutarties </w:t>
            </w:r>
            <w:r w:rsidR="00103D16" w:rsidRPr="003C028B">
              <w:rPr>
                <w:sz w:val="21"/>
                <w:szCs w:val="21"/>
              </w:rPr>
              <w:t xml:space="preserve">darbų įkainiai </w:t>
            </w:r>
            <w:r w:rsidRPr="003C028B">
              <w:rPr>
                <w:sz w:val="21"/>
                <w:szCs w:val="21"/>
              </w:rPr>
              <w:t xml:space="preserve">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Lietuvos Respublikos statistikos departamento (www.stat.gov.lt) kas mėnesį skelbiamo statybos sąnaudų elementų kainų indekso, labiausiai atitinkančio statinio objekto rūšį – </w:t>
            </w:r>
            <w:r w:rsidR="001B1C65" w:rsidRPr="003C028B">
              <w:rPr>
                <w:sz w:val="21"/>
                <w:szCs w:val="21"/>
              </w:rPr>
              <w:t>negyvenamieji</w:t>
            </w:r>
            <w:r w:rsidRPr="003C028B">
              <w:rPr>
                <w:sz w:val="21"/>
                <w:szCs w:val="21"/>
              </w:rPr>
              <w:t xml:space="preserve"> </w:t>
            </w:r>
            <w:r w:rsidR="001B1C65" w:rsidRPr="003C028B">
              <w:rPr>
                <w:sz w:val="21"/>
                <w:szCs w:val="21"/>
              </w:rPr>
              <w:t>pastatai</w:t>
            </w:r>
            <w:r w:rsidRPr="003C028B">
              <w:rPr>
                <w:sz w:val="21"/>
                <w:szCs w:val="21"/>
              </w:rPr>
              <w:t>, reikšmė pakinta daugiau kaip 5 proc. Pirmoji Sutarties kainos peržiūra gali būti atliekama ne anksčiau nei po 6 mėnesių po Sutarties</w:t>
            </w:r>
            <w:r w:rsidR="003438B5" w:rsidRPr="003C028B">
              <w:rPr>
                <w:sz w:val="21"/>
                <w:szCs w:val="21"/>
              </w:rPr>
              <w:t xml:space="preserve"> pasirašymo dienos</w:t>
            </w:r>
            <w:r w:rsidRPr="003C028B">
              <w:rPr>
                <w:sz w:val="21"/>
                <w:szCs w:val="21"/>
              </w:rPr>
              <w:t>.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376520" w:rsidRPr="003C028B" w:rsidRDefault="00376520" w:rsidP="00376520">
            <w:pPr>
              <w:pStyle w:val="Stilius3"/>
              <w:spacing w:after="240"/>
              <w:rPr>
                <w:sz w:val="21"/>
                <w:szCs w:val="21"/>
              </w:rPr>
            </w:pPr>
            <w:r w:rsidRPr="003C028B">
              <w:rPr>
                <w:sz w:val="21"/>
                <w:szCs w:val="21"/>
              </w:rPr>
              <w:t>K = IPb / IPr</w:t>
            </w:r>
          </w:p>
          <w:p w14:paraId="2024178F" w14:textId="77777777" w:rsidR="00376520" w:rsidRPr="003C028B" w:rsidRDefault="00376520" w:rsidP="00376520">
            <w:pPr>
              <w:pStyle w:val="Stilius3"/>
              <w:spacing w:after="240"/>
              <w:rPr>
                <w:sz w:val="21"/>
                <w:szCs w:val="21"/>
              </w:rPr>
            </w:pPr>
            <w:r w:rsidRPr="003C028B">
              <w:rPr>
                <w:sz w:val="21"/>
                <w:szCs w:val="21"/>
              </w:rPr>
              <w:t>Kur:</w:t>
            </w:r>
            <w:r w:rsidRPr="003C028B">
              <w:rPr>
                <w:sz w:val="21"/>
                <w:szCs w:val="21"/>
              </w:rPr>
              <w:tab/>
            </w:r>
          </w:p>
          <w:p w14:paraId="23A8989A" w14:textId="192594C8" w:rsidR="00376520" w:rsidRPr="003C028B" w:rsidRDefault="00376520" w:rsidP="00376520">
            <w:pPr>
              <w:pStyle w:val="Stilius3"/>
              <w:spacing w:after="240"/>
              <w:rPr>
                <w:sz w:val="21"/>
                <w:szCs w:val="21"/>
              </w:rPr>
            </w:pPr>
            <w:r w:rsidRPr="003C028B">
              <w:rPr>
                <w:sz w:val="21"/>
                <w:szCs w:val="21"/>
              </w:rPr>
              <w:t>K – Indekso pokyčio koeficientas</w:t>
            </w:r>
            <w:r w:rsidR="00102339" w:rsidRPr="003C028B">
              <w:rPr>
                <w:sz w:val="21"/>
                <w:szCs w:val="21"/>
              </w:rPr>
              <w:t xml:space="preserve"> (suapvalinamas iki 3 skaičių po kableliu)</w:t>
            </w:r>
            <w:r w:rsidRPr="003C028B">
              <w:rPr>
                <w:sz w:val="21"/>
                <w:szCs w:val="21"/>
              </w:rPr>
              <w:t>;</w:t>
            </w:r>
          </w:p>
          <w:p w14:paraId="15F302A5" w14:textId="77777777" w:rsidR="00376520" w:rsidRPr="003C028B" w:rsidRDefault="00376520" w:rsidP="00376520">
            <w:pPr>
              <w:pStyle w:val="Stilius3"/>
              <w:spacing w:after="240"/>
              <w:rPr>
                <w:sz w:val="21"/>
                <w:szCs w:val="21"/>
              </w:rPr>
            </w:pPr>
            <w:r w:rsidRPr="003C028B">
              <w:rPr>
                <w:sz w:val="21"/>
                <w:szCs w:val="21"/>
              </w:rPr>
              <w:t>IPr – Indekso reikšmė laikotarpio pradžioje;</w:t>
            </w:r>
          </w:p>
          <w:p w14:paraId="26B93E59" w14:textId="77777777" w:rsidR="00376520" w:rsidRPr="003C028B" w:rsidRDefault="00376520" w:rsidP="00376520">
            <w:pPr>
              <w:pStyle w:val="Stilius3"/>
              <w:spacing w:after="240"/>
              <w:rPr>
                <w:sz w:val="21"/>
                <w:szCs w:val="21"/>
              </w:rPr>
            </w:pPr>
            <w:r w:rsidRPr="003C028B">
              <w:rPr>
                <w:sz w:val="21"/>
                <w:szCs w:val="21"/>
              </w:rPr>
              <w:t>IPb – Indekso reikšmė laikotarpio pabaigoje;</w:t>
            </w:r>
          </w:p>
          <w:p w14:paraId="06087554" w14:textId="4E634377" w:rsidR="00376520" w:rsidRPr="003C028B" w:rsidRDefault="00376520" w:rsidP="00376520">
            <w:pPr>
              <w:pStyle w:val="Stilius3"/>
              <w:spacing w:after="240"/>
              <w:rPr>
                <w:sz w:val="21"/>
                <w:szCs w:val="21"/>
              </w:rPr>
            </w:pPr>
            <w:r w:rsidRPr="003C028B">
              <w:rPr>
                <w:sz w:val="21"/>
                <w:szCs w:val="21"/>
              </w:rPr>
              <w:lastRenderedPageBreak/>
              <w:t xml:space="preserve">Šalys privalo Susitarime nurodyti Indekso reikšmę laikotarpio pradžioje ir jos nustatymo datą, Indekso reikšmę laikotarpio pabaigoje ir jos nustatymo datą, Indekso pokyčio koeficientą, perskaičiuotą fiksuotos </w:t>
            </w:r>
            <w:r w:rsidR="00531664" w:rsidRPr="003C028B">
              <w:rPr>
                <w:sz w:val="21"/>
                <w:szCs w:val="21"/>
              </w:rPr>
              <w:t>į</w:t>
            </w:r>
            <w:r w:rsidRPr="003C028B">
              <w:rPr>
                <w:sz w:val="21"/>
                <w:szCs w:val="21"/>
              </w:rPr>
              <w:t>kain</w:t>
            </w:r>
            <w:r w:rsidR="00531664" w:rsidRPr="003C028B">
              <w:rPr>
                <w:sz w:val="21"/>
                <w:szCs w:val="21"/>
              </w:rPr>
              <w:t>i</w:t>
            </w:r>
            <w:r w:rsidRPr="003C028B">
              <w:rPr>
                <w:sz w:val="21"/>
                <w:szCs w:val="21"/>
              </w:rPr>
              <w:t>o sumą.</w:t>
            </w:r>
          </w:p>
        </w:tc>
      </w:tr>
      <w:tr w:rsidR="003C028B" w:rsidRPr="003C028B" w14:paraId="11CC2D14" w14:textId="77777777" w:rsidTr="00E5646A">
        <w:trPr>
          <w:trHeight w:val="53"/>
        </w:trPr>
        <w:tc>
          <w:tcPr>
            <w:tcW w:w="487" w:type="pct"/>
            <w:tcBorders>
              <w:top w:val="nil"/>
              <w:left w:val="nil"/>
              <w:bottom w:val="nil"/>
              <w:right w:val="nil"/>
            </w:tcBorders>
          </w:tcPr>
          <w:p w14:paraId="5BF4E710" w14:textId="77777777" w:rsidR="00364AA6" w:rsidRPr="003C028B" w:rsidRDefault="00364AA6" w:rsidP="008B77C6">
            <w:pPr>
              <w:numPr>
                <w:ilvl w:val="0"/>
                <w:numId w:val="19"/>
              </w:numPr>
              <w:spacing w:before="200"/>
              <w:ind w:hanging="578"/>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5D5144E0" w14:textId="029352C9" w:rsidR="00364AA6" w:rsidRPr="003C028B" w:rsidRDefault="00376520" w:rsidP="00376520">
            <w:pPr>
              <w:pStyle w:val="Stilius3"/>
              <w:spacing w:after="240"/>
              <w:rPr>
                <w:sz w:val="21"/>
                <w:szCs w:val="21"/>
              </w:rPr>
            </w:pPr>
            <w:r w:rsidRPr="003C028B">
              <w:rPr>
                <w:sz w:val="21"/>
                <w:szCs w:val="21"/>
              </w:rPr>
              <w:t>Jeigu Sutarties kaina buvo pakeista pagal 9.10.3. ir 9.10.4. papunkčius, atitinkamai pakeičiama ir Pradinės sutarties vertė ir, taikant Pakeitimų nuostatas pagal VPĮ 89 straipsnį, atsižvelgiama į pakeistą Pradinės sutarties vertę.</w:t>
            </w:r>
          </w:p>
        </w:tc>
      </w:tr>
      <w:tr w:rsidR="003C028B" w:rsidRPr="003C028B" w14:paraId="28B4B0C1" w14:textId="77777777" w:rsidTr="00B76B3F">
        <w:trPr>
          <w:trHeight w:val="209"/>
        </w:trPr>
        <w:tc>
          <w:tcPr>
            <w:tcW w:w="5000" w:type="pct"/>
            <w:gridSpan w:val="4"/>
            <w:tcBorders>
              <w:top w:val="nil"/>
              <w:left w:val="nil"/>
              <w:bottom w:val="nil"/>
              <w:right w:val="nil"/>
            </w:tcBorders>
          </w:tcPr>
          <w:p w14:paraId="7D11A35A" w14:textId="77777777" w:rsidR="00364AA6" w:rsidRPr="003C028B" w:rsidRDefault="00364AA6" w:rsidP="00364AA6">
            <w:pPr>
              <w:pStyle w:val="Stilius1"/>
              <w:rPr>
                <w:sz w:val="21"/>
                <w:szCs w:val="21"/>
              </w:rPr>
            </w:pPr>
            <w:r w:rsidRPr="003C028B">
              <w:rPr>
                <w:sz w:val="21"/>
                <w:szCs w:val="21"/>
              </w:rPr>
              <w:t>PAKEITIMAI</w:t>
            </w:r>
          </w:p>
        </w:tc>
      </w:tr>
      <w:tr w:rsidR="003C028B" w:rsidRPr="003C028B"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364AA6" w:rsidRPr="003C028B" w:rsidRDefault="00364AA6" w:rsidP="008B77C6">
            <w:pPr>
              <w:pStyle w:val="Stilius3"/>
              <w:numPr>
                <w:ilvl w:val="0"/>
                <w:numId w:val="14"/>
              </w:numPr>
              <w:ind w:hanging="686"/>
              <w:rPr>
                <w:sz w:val="21"/>
                <w:szCs w:val="21"/>
              </w:rPr>
            </w:pPr>
            <w:r w:rsidRPr="003C028B">
              <w:rPr>
                <w:sz w:val="21"/>
                <w:szCs w:val="21"/>
              </w:rPr>
              <w:t xml:space="preserve"> </w:t>
            </w:r>
          </w:p>
        </w:tc>
        <w:tc>
          <w:tcPr>
            <w:tcW w:w="4513" w:type="pct"/>
            <w:gridSpan w:val="3"/>
            <w:tcBorders>
              <w:top w:val="nil"/>
              <w:left w:val="nil"/>
              <w:bottom w:val="nil"/>
              <w:right w:val="nil"/>
            </w:tcBorders>
            <w:shd w:val="clear" w:color="auto" w:fill="auto"/>
          </w:tcPr>
          <w:p w14:paraId="1E980236" w14:textId="33A35F9F" w:rsidR="00F052DA" w:rsidRPr="003C028B" w:rsidRDefault="00D82B8D" w:rsidP="00D82B8D">
            <w:pPr>
              <w:pStyle w:val="Stilius3"/>
              <w:rPr>
                <w:sz w:val="21"/>
                <w:szCs w:val="21"/>
              </w:rPr>
            </w:pPr>
            <w:r w:rsidRPr="003C028B">
              <w:rPr>
                <w:sz w:val="21"/>
                <w:szCs w:val="21"/>
              </w:rPr>
              <w:t xml:space="preserve">Sutartis jos galiojimo laikotarpiu gali būti keičiama </w:t>
            </w:r>
            <w:r w:rsidRPr="003C028B">
              <w:rPr>
                <w:rFonts w:eastAsia="Calibri"/>
                <w:sz w:val="21"/>
                <w:szCs w:val="21"/>
              </w:rPr>
              <w:t xml:space="preserve">neatliekant naujos pirkimo procedūros </w:t>
            </w:r>
            <w:r w:rsidRPr="003C028B">
              <w:rPr>
                <w:sz w:val="21"/>
                <w:szCs w:val="21"/>
              </w:rPr>
              <w:t xml:space="preserve">Viešųjų pirkimų įstatymo 89 straipsnio 1 ir 2 dalyse nustatytais atvejais ir tvarka.  Kitais atvejais Sutarties pakeitimui atlikti turi </w:t>
            </w:r>
            <w:r w:rsidRPr="003C028B">
              <w:rPr>
                <w:rFonts w:eastAsia="Calibri"/>
                <w:sz w:val="21"/>
                <w:szCs w:val="21"/>
              </w:rPr>
              <w:t xml:space="preserve">būti atliekama nauja pirkimo procedūra pagal </w:t>
            </w:r>
            <w:r w:rsidRPr="003C028B">
              <w:rPr>
                <w:sz w:val="21"/>
                <w:szCs w:val="21"/>
              </w:rPr>
              <w:t xml:space="preserve">Viešųjų pirkimų įstatymo </w:t>
            </w:r>
            <w:r w:rsidRPr="003C028B">
              <w:rPr>
                <w:rFonts w:eastAsia="Calibri"/>
                <w:sz w:val="21"/>
                <w:szCs w:val="21"/>
              </w:rPr>
              <w:t>reikalavimus</w:t>
            </w:r>
            <w:r w:rsidR="001B1C65" w:rsidRPr="003C028B">
              <w:rPr>
                <w:rFonts w:eastAsia="Calibri"/>
                <w:sz w:val="21"/>
                <w:szCs w:val="21"/>
              </w:rPr>
              <w:t xml:space="preserve">, </w:t>
            </w:r>
            <w:r w:rsidR="00364AA6" w:rsidRPr="003C028B">
              <w:rPr>
                <w:sz w:val="21"/>
                <w:szCs w:val="21"/>
              </w:rPr>
              <w:t>bet kurios Projekte numatytos Darbų dalies montavimo ar įrengimo vietos ar padėties keitimą;</w:t>
            </w:r>
          </w:p>
          <w:p w14:paraId="6F642A05" w14:textId="77777777" w:rsidR="001B1C65" w:rsidRPr="003C028B" w:rsidRDefault="001B1C65" w:rsidP="00D82B8D">
            <w:pPr>
              <w:pStyle w:val="Stilius3"/>
              <w:rPr>
                <w:sz w:val="21"/>
                <w:szCs w:val="21"/>
              </w:rPr>
            </w:pPr>
          </w:p>
          <w:p w14:paraId="4D203633" w14:textId="5CAE4F27" w:rsidR="00364AA6" w:rsidRPr="003C028B" w:rsidRDefault="00F052DA" w:rsidP="00364AA6">
            <w:pPr>
              <w:pStyle w:val="Stilius3"/>
              <w:spacing w:before="0" w:after="200"/>
              <w:rPr>
                <w:sz w:val="21"/>
                <w:szCs w:val="21"/>
              </w:rPr>
            </w:pPr>
            <w:r w:rsidRPr="003C028B">
              <w:rPr>
                <w:sz w:val="21"/>
                <w:szCs w:val="21"/>
              </w:rPr>
              <w:t>N</w:t>
            </w:r>
            <w:r w:rsidR="00364AA6" w:rsidRPr="003C028B">
              <w:rPr>
                <w:sz w:val="21"/>
                <w:szCs w:val="21"/>
              </w:rPr>
              <w:t xml:space="preserve">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08624002" w:rsidR="00364AA6" w:rsidRPr="003C028B" w:rsidRDefault="00364AA6" w:rsidP="00364AA6">
            <w:pPr>
              <w:pStyle w:val="Stilius3"/>
              <w:spacing w:before="0" w:after="200"/>
              <w:rPr>
                <w:sz w:val="21"/>
                <w:szCs w:val="21"/>
              </w:rPr>
            </w:pPr>
            <w:r w:rsidRPr="003C028B">
              <w:rPr>
                <w:sz w:val="21"/>
                <w:szCs w:val="21"/>
              </w:rPr>
              <w:t xml:space="preserve">Sutarties atskirų pakeitimų vertė negali viršyti 50 procentų Sutarties vertės. </w:t>
            </w:r>
          </w:p>
        </w:tc>
      </w:tr>
      <w:tr w:rsidR="003C028B" w:rsidRPr="003C028B" w14:paraId="642D4B41" w14:textId="77777777" w:rsidTr="00E5646A">
        <w:trPr>
          <w:trHeight w:val="532"/>
        </w:trPr>
        <w:tc>
          <w:tcPr>
            <w:tcW w:w="487" w:type="pct"/>
            <w:tcBorders>
              <w:top w:val="nil"/>
              <w:left w:val="nil"/>
              <w:bottom w:val="nil"/>
              <w:right w:val="nil"/>
            </w:tcBorders>
            <w:shd w:val="clear" w:color="auto" w:fill="auto"/>
          </w:tcPr>
          <w:p w14:paraId="20CC2637" w14:textId="77777777" w:rsidR="00F052DA" w:rsidRPr="003C028B" w:rsidRDefault="00F052DA" w:rsidP="009D0254">
            <w:pPr>
              <w:pStyle w:val="Stilius3"/>
              <w:numPr>
                <w:ilvl w:val="0"/>
                <w:numId w:val="14"/>
              </w:numPr>
              <w:spacing w:before="0"/>
              <w:ind w:hanging="686"/>
              <w:rPr>
                <w:sz w:val="21"/>
                <w:szCs w:val="21"/>
              </w:rPr>
            </w:pPr>
          </w:p>
        </w:tc>
        <w:tc>
          <w:tcPr>
            <w:tcW w:w="4513" w:type="pct"/>
            <w:gridSpan w:val="3"/>
            <w:tcBorders>
              <w:top w:val="nil"/>
              <w:left w:val="nil"/>
              <w:bottom w:val="nil"/>
              <w:right w:val="nil"/>
            </w:tcBorders>
            <w:shd w:val="clear" w:color="auto" w:fill="auto"/>
          </w:tcPr>
          <w:p w14:paraId="28F20362" w14:textId="5EBE2E25" w:rsidR="00F052DA" w:rsidRPr="003C028B" w:rsidRDefault="00F052DA" w:rsidP="009D0254">
            <w:pPr>
              <w:spacing w:line="360" w:lineRule="auto"/>
              <w:jc w:val="both"/>
              <w:rPr>
                <w:rFonts w:ascii="Times New Roman" w:hAnsi="Times New Roman"/>
                <w:sz w:val="21"/>
                <w:szCs w:val="21"/>
              </w:rPr>
            </w:pPr>
            <w:r w:rsidRPr="003C028B">
              <w:rPr>
                <w:rFonts w:ascii="Times New Roman" w:hAnsi="Times New Roman"/>
                <w:sz w:val="21"/>
                <w:szCs w:val="21"/>
              </w:rPr>
              <w:t>Užsakovas šiame skyriuje nustatytomis sąlygomis gali nurodyti daryti Pakeitimus. Pakeitimai gali apimti:</w:t>
            </w:r>
          </w:p>
          <w:p w14:paraId="6778865D" w14:textId="77777777" w:rsidR="00F052DA" w:rsidRPr="003C028B" w:rsidRDefault="00F052DA" w:rsidP="003438B5">
            <w:pPr>
              <w:numPr>
                <w:ilvl w:val="2"/>
                <w:numId w:val="33"/>
              </w:numPr>
              <w:suppressAutoHyphens/>
              <w:jc w:val="both"/>
              <w:rPr>
                <w:rFonts w:ascii="Times New Roman" w:hAnsi="Times New Roman"/>
                <w:sz w:val="21"/>
                <w:szCs w:val="21"/>
              </w:rPr>
            </w:pPr>
            <w:r w:rsidRPr="003C028B">
              <w:rPr>
                <w:rFonts w:ascii="Times New Roman" w:hAnsi="Times New Roman"/>
                <w:sz w:val="21"/>
                <w:szCs w:val="21"/>
              </w:rPr>
              <w:t>bet kurios Darbų dalies montavimo ar įrengimo vietos ar padėties keitimą, Darbų dalies lygių, pozicijų ir (arba) matmenų pakitimus;</w:t>
            </w:r>
          </w:p>
          <w:p w14:paraId="15C78DBB" w14:textId="77777777" w:rsidR="00F052DA" w:rsidRPr="003C028B" w:rsidRDefault="00F052DA" w:rsidP="003438B5">
            <w:pPr>
              <w:numPr>
                <w:ilvl w:val="2"/>
                <w:numId w:val="33"/>
              </w:numPr>
              <w:suppressAutoHyphens/>
              <w:jc w:val="both"/>
              <w:rPr>
                <w:rFonts w:ascii="Times New Roman" w:hAnsi="Times New Roman"/>
                <w:sz w:val="21"/>
                <w:szCs w:val="21"/>
              </w:rPr>
            </w:pPr>
            <w:r w:rsidRPr="003C028B">
              <w:rPr>
                <w:rFonts w:ascii="Times New Roman" w:hAnsi="Times New Roman"/>
                <w:sz w:val="21"/>
                <w:szCs w:val="21"/>
              </w:rPr>
              <w:t>bet kurio atskiro darbo atsisakymą arba Dabų apimties sumažinimą;</w:t>
            </w:r>
          </w:p>
          <w:p w14:paraId="239500A6" w14:textId="77777777" w:rsidR="00F052DA" w:rsidRPr="003C028B" w:rsidRDefault="00F052DA" w:rsidP="003438B5">
            <w:pPr>
              <w:numPr>
                <w:ilvl w:val="2"/>
                <w:numId w:val="33"/>
              </w:numPr>
              <w:suppressAutoHyphens/>
              <w:jc w:val="both"/>
              <w:rPr>
                <w:rFonts w:ascii="Times New Roman" w:hAnsi="Times New Roman"/>
                <w:sz w:val="21"/>
                <w:szCs w:val="21"/>
              </w:rPr>
            </w:pPr>
            <w:r w:rsidRPr="003C028B">
              <w:rPr>
                <w:rFonts w:ascii="Times New Roman" w:hAnsi="Times New Roman"/>
                <w:sz w:val="21"/>
                <w:szCs w:val="21"/>
              </w:rPr>
              <w:t>Darbų kokybės ar kitų bet kurio atskiro darbo savybių pakitimus;</w:t>
            </w:r>
          </w:p>
          <w:p w14:paraId="26469F3F" w14:textId="0C39E96C" w:rsidR="00F052DA" w:rsidRPr="003C028B" w:rsidRDefault="00F052DA" w:rsidP="003438B5">
            <w:pPr>
              <w:numPr>
                <w:ilvl w:val="2"/>
                <w:numId w:val="33"/>
              </w:numPr>
              <w:suppressAutoHyphens/>
              <w:jc w:val="both"/>
              <w:rPr>
                <w:rFonts w:ascii="Times New Roman" w:hAnsi="Times New Roman"/>
                <w:sz w:val="21"/>
                <w:szCs w:val="21"/>
              </w:rPr>
            </w:pPr>
            <w:r w:rsidRPr="003C028B">
              <w:rPr>
                <w:rFonts w:ascii="Times New Roman" w:hAnsi="Times New Roman"/>
                <w:sz w:val="21"/>
                <w:szCs w:val="21"/>
              </w:rPr>
              <w:t>Bet kurį papildomą darbą, Įrangą, Medžiagas arba Darbų apimties padidinimą;</w:t>
            </w:r>
          </w:p>
          <w:p w14:paraId="24BC7D4C" w14:textId="77777777" w:rsidR="009D0254" w:rsidRPr="003C028B" w:rsidRDefault="009D0254" w:rsidP="009D0254">
            <w:pPr>
              <w:suppressAutoHyphens/>
              <w:ind w:left="1570"/>
              <w:jc w:val="both"/>
              <w:rPr>
                <w:rFonts w:ascii="Times New Roman" w:hAnsi="Times New Roman"/>
                <w:sz w:val="21"/>
                <w:szCs w:val="21"/>
              </w:rPr>
            </w:pPr>
          </w:p>
          <w:p w14:paraId="52E2DC61" w14:textId="3A8D81DB" w:rsidR="00F052DA" w:rsidRPr="003C028B" w:rsidRDefault="00F052DA" w:rsidP="009D0254">
            <w:pPr>
              <w:pStyle w:val="Stilius3"/>
              <w:spacing w:before="0"/>
              <w:contextualSpacing/>
              <w:rPr>
                <w:sz w:val="21"/>
                <w:szCs w:val="21"/>
              </w:rPr>
            </w:pPr>
            <w:r w:rsidRPr="003C028B">
              <w:rPr>
                <w:sz w:val="21"/>
                <w:szCs w:val="21"/>
              </w:rPr>
              <w:t>Pakeitimas pagrindžiamas dokumentais (pvz., defektiniu (pakeitimų) aktu, brėžiniais (įskaitant Projekto ar jo dalis korektūrą pagal naują laidą), ar kitais dokumentais), kurie turi būti patvirtinti Rangovo, statinio statybos techninės priežiūros vadovo ir (ar) projektuotojo, ir (ar) statinio projekto vykdymo priežiūros vadovo parašais, bei raštu suderinti su Užsakovu.</w:t>
            </w:r>
          </w:p>
        </w:tc>
      </w:tr>
      <w:tr w:rsidR="003C028B" w:rsidRPr="003C028B"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A218E3" w:rsidRPr="003C028B" w:rsidRDefault="00A218E3" w:rsidP="008B77C6">
            <w:pPr>
              <w:pStyle w:val="Stilius3"/>
              <w:numPr>
                <w:ilvl w:val="0"/>
                <w:numId w:val="14"/>
              </w:numPr>
              <w:spacing w:before="0"/>
              <w:ind w:left="0" w:firstLine="0"/>
              <w:jc w:val="left"/>
              <w:rPr>
                <w:sz w:val="21"/>
                <w:szCs w:val="21"/>
              </w:rPr>
            </w:pPr>
          </w:p>
        </w:tc>
        <w:tc>
          <w:tcPr>
            <w:tcW w:w="4513" w:type="pct"/>
            <w:gridSpan w:val="3"/>
            <w:tcBorders>
              <w:top w:val="nil"/>
              <w:left w:val="nil"/>
              <w:bottom w:val="nil"/>
              <w:right w:val="nil"/>
            </w:tcBorders>
            <w:shd w:val="clear" w:color="auto" w:fill="auto"/>
          </w:tcPr>
          <w:p w14:paraId="1BB0DA91" w14:textId="77777777" w:rsidR="00A218E3" w:rsidRPr="003C028B" w:rsidRDefault="00A218E3" w:rsidP="00A218E3">
            <w:pPr>
              <w:pStyle w:val="Stilius3"/>
              <w:spacing w:before="0"/>
              <w:rPr>
                <w:sz w:val="21"/>
                <w:szCs w:val="21"/>
              </w:rPr>
            </w:pPr>
            <w:r w:rsidRPr="003C028B">
              <w:rPr>
                <w:sz w:val="21"/>
                <w:szCs w:val="21"/>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314A40F3" w:rsidR="00A218E3" w:rsidRPr="003C028B" w:rsidRDefault="00A218E3" w:rsidP="003438B5">
            <w:pPr>
              <w:pStyle w:val="Stilius3"/>
              <w:numPr>
                <w:ilvl w:val="2"/>
                <w:numId w:val="34"/>
              </w:numPr>
              <w:suppressAutoHyphens/>
              <w:spacing w:before="0"/>
              <w:rPr>
                <w:sz w:val="21"/>
                <w:szCs w:val="21"/>
              </w:rPr>
            </w:pPr>
            <w:r w:rsidRPr="003C028B">
              <w:rPr>
                <w:sz w:val="21"/>
                <w:szCs w:val="21"/>
              </w:rPr>
              <w:t>dėl Techninio projekto netikslumų, klaidų, praleidimų ar Techniniame projekte nenumatytų sprendinių dėl geresnės kokybės medžiagų/įrangos naudojimo Sutartyje numatytą atskirą Darbą (ar jo dalį) būtina/tikslinga keisti kitu Darbu; arba</w:t>
            </w:r>
          </w:p>
          <w:p w14:paraId="0B2E01E2" w14:textId="77777777" w:rsidR="00A218E3" w:rsidRPr="003C028B" w:rsidRDefault="00A218E3" w:rsidP="003438B5">
            <w:pPr>
              <w:pStyle w:val="Stilius3"/>
              <w:numPr>
                <w:ilvl w:val="2"/>
                <w:numId w:val="34"/>
              </w:numPr>
              <w:suppressAutoHyphens/>
              <w:spacing w:before="0"/>
              <w:rPr>
                <w:sz w:val="21"/>
                <w:szCs w:val="21"/>
              </w:rPr>
            </w:pPr>
            <w:r w:rsidRPr="003C028B">
              <w:rPr>
                <w:sz w:val="21"/>
                <w:szCs w:val="21"/>
              </w:rPr>
              <w:t>dėl Techninio projekto netikslumų, klaidų, praleidimų ar Techniniame projekte nenumatytų sprendinių dėl geresnės kokybės medžiagų/įrangos naudojimo  būtina/tikslinga įsigyti papildomų darbų; arba</w:t>
            </w:r>
          </w:p>
          <w:p w14:paraId="63B291B6" w14:textId="77777777" w:rsidR="00A218E3" w:rsidRPr="003C028B" w:rsidRDefault="00A218E3" w:rsidP="00A218E3">
            <w:pPr>
              <w:ind w:left="851"/>
              <w:contextualSpacing/>
              <w:jc w:val="both"/>
              <w:rPr>
                <w:rFonts w:ascii="Times New Roman" w:hAnsi="Times New Roman"/>
                <w:sz w:val="21"/>
                <w:szCs w:val="21"/>
              </w:rPr>
            </w:pPr>
            <w:r w:rsidRPr="003C028B">
              <w:rPr>
                <w:rFonts w:ascii="Times New Roman" w:hAnsi="Times New Roman"/>
                <w:sz w:val="21"/>
                <w:szCs w:val="21"/>
              </w:rPr>
              <w:t>10.3.3 esant Sutarties 9.10.2 punkte nustatytoms sąlygoms.</w:t>
            </w:r>
          </w:p>
          <w:p w14:paraId="173C7483" w14:textId="58161F10" w:rsidR="00A218E3" w:rsidRPr="003C028B" w:rsidRDefault="00A218E3" w:rsidP="00A218E3">
            <w:pPr>
              <w:spacing w:after="200"/>
              <w:ind w:left="851"/>
              <w:contextualSpacing/>
              <w:jc w:val="both"/>
              <w:rPr>
                <w:rFonts w:ascii="Times New Roman" w:hAnsi="Times New Roman"/>
                <w:sz w:val="21"/>
                <w:szCs w:val="21"/>
              </w:rPr>
            </w:pPr>
          </w:p>
        </w:tc>
      </w:tr>
      <w:tr w:rsidR="003C028B" w:rsidRPr="003C028B" w14:paraId="6BCC5BB7" w14:textId="77777777" w:rsidTr="00A334AE">
        <w:trPr>
          <w:trHeight w:val="1411"/>
        </w:trPr>
        <w:tc>
          <w:tcPr>
            <w:tcW w:w="487" w:type="pct"/>
            <w:tcBorders>
              <w:top w:val="nil"/>
              <w:left w:val="nil"/>
              <w:bottom w:val="nil"/>
              <w:right w:val="nil"/>
            </w:tcBorders>
            <w:shd w:val="clear" w:color="auto" w:fill="auto"/>
          </w:tcPr>
          <w:p w14:paraId="1FF8E48B" w14:textId="77777777" w:rsidR="00A218E3" w:rsidRPr="003C028B" w:rsidRDefault="00A218E3" w:rsidP="008B77C6">
            <w:pPr>
              <w:pStyle w:val="Stilius3"/>
              <w:numPr>
                <w:ilvl w:val="0"/>
                <w:numId w:val="14"/>
              </w:numPr>
              <w:spacing w:before="0"/>
              <w:ind w:left="0" w:firstLine="0"/>
              <w:jc w:val="left"/>
              <w:rPr>
                <w:sz w:val="21"/>
                <w:szCs w:val="21"/>
              </w:rPr>
            </w:pPr>
          </w:p>
        </w:tc>
        <w:tc>
          <w:tcPr>
            <w:tcW w:w="4513" w:type="pct"/>
            <w:gridSpan w:val="3"/>
            <w:tcBorders>
              <w:top w:val="nil"/>
              <w:left w:val="nil"/>
              <w:bottom w:val="nil"/>
              <w:right w:val="nil"/>
            </w:tcBorders>
            <w:shd w:val="clear" w:color="auto" w:fill="auto"/>
          </w:tcPr>
          <w:p w14:paraId="4FC83A82" w14:textId="5120150E" w:rsidR="00A218E3" w:rsidRPr="003C028B" w:rsidRDefault="00A218E3" w:rsidP="00A218E3">
            <w:pPr>
              <w:pStyle w:val="Stilius3"/>
              <w:spacing w:before="0"/>
              <w:rPr>
                <w:sz w:val="21"/>
                <w:szCs w:val="21"/>
              </w:rPr>
            </w:pPr>
            <w:r w:rsidRPr="003C028B">
              <w:rPr>
                <w:sz w:val="21"/>
                <w:szCs w:val="21"/>
              </w:rPr>
              <w:t>Pakeitimas įforminamas susitarimu ar protokolu dėl darbų pakeitimo, nurodant darbų pavadinimus, vienetus, kiekius, techninius sprendinius (pavyzdžiui, brėžinius ir kita), įkainių/kainų nustatymo pagrindimą i</w:t>
            </w:r>
            <w:r w:rsidR="001F25CB" w:rsidRPr="003C028B">
              <w:rPr>
                <w:sz w:val="21"/>
                <w:szCs w:val="21"/>
              </w:rPr>
              <w:t>r skaičiavimą (vadovaujantis 9.10</w:t>
            </w:r>
            <w:r w:rsidRPr="003C028B">
              <w:rPr>
                <w:sz w:val="21"/>
                <w:szCs w:val="21"/>
              </w:rPr>
              <w:t>.1 papunkčiu). Toks susitarimas ar protokolas turi būti patvirtintas ir pasirašytas Šalių ir laikomas sudėtine Sutarties dalimi.  Atliktų darbų aktai turi atitikti pagal Užsakovo nurodymą atliktus Pakeitimus.</w:t>
            </w:r>
          </w:p>
          <w:p w14:paraId="2E30E609" w14:textId="77777777" w:rsidR="009D0254" w:rsidRPr="003C028B" w:rsidRDefault="00A218E3" w:rsidP="009D0254">
            <w:pPr>
              <w:pStyle w:val="Stilius3"/>
              <w:spacing w:before="120"/>
              <w:rPr>
                <w:sz w:val="21"/>
                <w:szCs w:val="21"/>
              </w:rPr>
            </w:pPr>
            <w:r w:rsidRPr="003C028B">
              <w:rPr>
                <w:sz w:val="21"/>
                <w:szCs w:val="21"/>
              </w:rPr>
              <w:t>Pakeitimai forminami ir įkainojami tokia tvarka:</w:t>
            </w:r>
          </w:p>
          <w:p w14:paraId="065C87CA" w14:textId="73C17476" w:rsidR="009D0254" w:rsidRPr="003C028B" w:rsidRDefault="009D0254" w:rsidP="009D0254">
            <w:pPr>
              <w:pStyle w:val="Stilius3"/>
              <w:spacing w:before="120"/>
              <w:ind w:left="1599" w:hanging="1599"/>
              <w:rPr>
                <w:sz w:val="21"/>
                <w:szCs w:val="21"/>
              </w:rPr>
            </w:pPr>
            <w:r w:rsidRPr="003C028B">
              <w:rPr>
                <w:sz w:val="21"/>
                <w:szCs w:val="21"/>
              </w:rPr>
              <w:t xml:space="preserve">               10.4.1 </w:t>
            </w:r>
            <w:r w:rsidR="00A218E3" w:rsidRPr="003C028B">
              <w:rPr>
                <w:sz w:val="21"/>
                <w:szCs w:val="21"/>
              </w:rPr>
              <w:t xml:space="preserve">Jei būtina/tikslinga atsisakyti atskiro darbo, ar būtina/tikslinga mažinti Darbų </w:t>
            </w:r>
            <w:r w:rsidRPr="003C028B">
              <w:rPr>
                <w:sz w:val="21"/>
                <w:szCs w:val="21"/>
              </w:rPr>
              <w:t xml:space="preserve">     </w:t>
            </w:r>
            <w:r w:rsidR="00A218E3" w:rsidRPr="003C028B">
              <w:rPr>
                <w:sz w:val="21"/>
                <w:szCs w:val="21"/>
              </w:rPr>
              <w:t>apimtis (kai mažintina Darbų apimtis skaičiuojant pinigine verte viršija 5 procentus Pradinės sutarties vertės), Rangovas pateikia nevykdytinų Darbų lokalinę sąmatą, kurioje nurodo nevykdytinų Darbų kainas, apskaičiuotas pagal 9.</w:t>
            </w:r>
            <w:r w:rsidR="00DD1B36" w:rsidRPr="003C028B">
              <w:rPr>
                <w:sz w:val="21"/>
                <w:szCs w:val="21"/>
              </w:rPr>
              <w:t>10</w:t>
            </w:r>
            <w:r w:rsidR="00A218E3" w:rsidRPr="003C028B">
              <w:rPr>
                <w:sz w:val="21"/>
                <w:szCs w:val="21"/>
              </w:rPr>
              <w:t>.1 papunktyje nurodytus Darbų kainų nustatymo būdus, ir, Užsakovui įvertinus Rangovo siūlymą, koreguojama Sutarties kaina;</w:t>
            </w:r>
          </w:p>
          <w:p w14:paraId="28A81219" w14:textId="77777777" w:rsidR="009D0254" w:rsidRPr="003C028B" w:rsidRDefault="009D0254" w:rsidP="009D0254">
            <w:pPr>
              <w:pStyle w:val="Stilius3"/>
              <w:spacing w:before="120"/>
              <w:ind w:left="1599" w:hanging="1599"/>
              <w:rPr>
                <w:sz w:val="21"/>
                <w:szCs w:val="21"/>
              </w:rPr>
            </w:pPr>
            <w:r w:rsidRPr="003C028B">
              <w:rPr>
                <w:sz w:val="21"/>
                <w:szCs w:val="21"/>
              </w:rPr>
              <w:t xml:space="preserve">                10.4.2. </w:t>
            </w:r>
            <w:r w:rsidR="00A218E3" w:rsidRPr="003C028B">
              <w:rPr>
                <w:sz w:val="21"/>
                <w:szCs w:val="21"/>
              </w:rPr>
              <w:t>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w:t>
            </w:r>
            <w:r w:rsidR="00DD1B36" w:rsidRPr="003C028B">
              <w:rPr>
                <w:sz w:val="21"/>
                <w:szCs w:val="21"/>
              </w:rPr>
              <w:t>10</w:t>
            </w:r>
            <w:r w:rsidR="00A218E3" w:rsidRPr="003C028B">
              <w:rPr>
                <w:sz w:val="21"/>
                <w:szCs w:val="21"/>
              </w:rPr>
              <w:t xml:space="preserve">.1. papunktyje nurodytus Darbų kainų nustatymo </w:t>
            </w:r>
            <w:r w:rsidR="00A218E3" w:rsidRPr="003C028B">
              <w:rPr>
                <w:sz w:val="21"/>
                <w:szCs w:val="21"/>
              </w:rPr>
              <w:lastRenderedPageBreak/>
              <w:t>būdus, ir, Užsakovui įvertinus Rangovo siūlymą, koreguojama Sutarties kaina (jei reikia);</w:t>
            </w:r>
          </w:p>
          <w:p w14:paraId="0CAA58ED" w14:textId="190F4848" w:rsidR="00DD1B36" w:rsidRPr="003C028B" w:rsidRDefault="009D0254" w:rsidP="009D0254">
            <w:pPr>
              <w:pStyle w:val="Stilius3"/>
              <w:spacing w:before="120"/>
              <w:ind w:left="1599" w:hanging="1599"/>
              <w:rPr>
                <w:sz w:val="21"/>
                <w:szCs w:val="21"/>
              </w:rPr>
            </w:pPr>
            <w:r w:rsidRPr="003C028B">
              <w:rPr>
                <w:sz w:val="21"/>
                <w:szCs w:val="21"/>
              </w:rPr>
              <w:t xml:space="preserve">                10.4.3. </w:t>
            </w:r>
            <w:r w:rsidR="00A218E3" w:rsidRPr="003C028B">
              <w:rPr>
                <w:sz w:val="21"/>
                <w:szCs w:val="21"/>
              </w:rPr>
              <w:t>Jei būtina/tikslinga atlikti papildomą darbą ar būtina/tikslinga didinti Darbų apimtis, Rangovas pateikia siūlymą dėl papildomų Darbų, t.</w:t>
            </w:r>
            <w:r w:rsidR="001B1C65" w:rsidRPr="003C028B">
              <w:rPr>
                <w:sz w:val="21"/>
                <w:szCs w:val="21"/>
              </w:rPr>
              <w:t xml:space="preserve"> </w:t>
            </w:r>
            <w:r w:rsidR="00A218E3" w:rsidRPr="003C028B">
              <w:rPr>
                <w:sz w:val="21"/>
                <w:szCs w:val="21"/>
              </w:rPr>
              <w:t>y. papildomų Darbų lok</w:t>
            </w:r>
            <w:r w:rsidR="00DD1B36" w:rsidRPr="003C028B">
              <w:rPr>
                <w:sz w:val="21"/>
                <w:szCs w:val="21"/>
              </w:rPr>
              <w:t>alinę sąmatą, sudarytą pagal 9.10</w:t>
            </w:r>
            <w:r w:rsidR="00A218E3" w:rsidRPr="003C028B">
              <w:rPr>
                <w:sz w:val="21"/>
                <w:szCs w:val="21"/>
              </w:rPr>
              <w:t xml:space="preserve">.1 papunktyje nurodytus Darbų kainų nustatymo būdus, ir, Užsakovui įvertinus Rangovo siūlymą, koreguojama Sutarties kaina. </w:t>
            </w:r>
          </w:p>
          <w:p w14:paraId="2A647AEB" w14:textId="78CB6DD1" w:rsidR="00DD1B36" w:rsidRPr="003C028B" w:rsidRDefault="00A218E3" w:rsidP="00A218E3">
            <w:pPr>
              <w:pStyle w:val="Stilius3"/>
              <w:spacing w:before="120"/>
              <w:rPr>
                <w:sz w:val="21"/>
                <w:szCs w:val="21"/>
              </w:rPr>
            </w:pPr>
            <w:r w:rsidRPr="003C028B">
              <w:rPr>
                <w:sz w:val="21"/>
                <w:szCs w:val="21"/>
              </w:rPr>
              <w:t>Papildomi darbai –</w:t>
            </w:r>
            <w:r w:rsidR="00DD1B36" w:rsidRPr="003C028B">
              <w:rPr>
                <w:sz w:val="21"/>
                <w:szCs w:val="21"/>
              </w:rPr>
              <w:t xml:space="preserve"> </w:t>
            </w:r>
            <w:r w:rsidRPr="003C028B">
              <w:rPr>
                <w:sz w:val="21"/>
                <w:szCs w:val="21"/>
              </w:rPr>
              <w:t>tai Sutartyje (pirkimo dokumentuose, Techniniame projekte) nenumatyti darbai ir (ar) Sutartyje numatytų Darbų apimtys, kai jos skaičiuojant pinigine verte viršija 5 procentus Pradinės sutarties vertės.</w:t>
            </w:r>
          </w:p>
        </w:tc>
      </w:tr>
      <w:tr w:rsidR="003C028B" w:rsidRPr="003C028B" w14:paraId="2761EDE9" w14:textId="77777777" w:rsidTr="00E5646A">
        <w:trPr>
          <w:trHeight w:val="224"/>
        </w:trPr>
        <w:tc>
          <w:tcPr>
            <w:tcW w:w="487" w:type="pct"/>
            <w:tcBorders>
              <w:top w:val="nil"/>
              <w:left w:val="nil"/>
              <w:bottom w:val="nil"/>
              <w:right w:val="nil"/>
            </w:tcBorders>
            <w:shd w:val="clear" w:color="auto" w:fill="auto"/>
          </w:tcPr>
          <w:p w14:paraId="2F3F4A92" w14:textId="77777777" w:rsidR="00A218E3" w:rsidRPr="003C028B" w:rsidRDefault="00A218E3" w:rsidP="008B77C6">
            <w:pPr>
              <w:pStyle w:val="Stilius3"/>
              <w:numPr>
                <w:ilvl w:val="0"/>
                <w:numId w:val="14"/>
              </w:numPr>
              <w:spacing w:before="0"/>
              <w:ind w:left="0" w:firstLine="0"/>
              <w:jc w:val="left"/>
              <w:rPr>
                <w:sz w:val="21"/>
                <w:szCs w:val="21"/>
              </w:rPr>
            </w:pPr>
          </w:p>
        </w:tc>
        <w:tc>
          <w:tcPr>
            <w:tcW w:w="4513" w:type="pct"/>
            <w:gridSpan w:val="3"/>
            <w:tcBorders>
              <w:top w:val="nil"/>
              <w:left w:val="nil"/>
              <w:bottom w:val="nil"/>
              <w:right w:val="nil"/>
            </w:tcBorders>
            <w:shd w:val="clear" w:color="auto" w:fill="auto"/>
          </w:tcPr>
          <w:p w14:paraId="2A1CA13A" w14:textId="4328010C" w:rsidR="00A218E3" w:rsidRPr="003C028B" w:rsidRDefault="00A218E3" w:rsidP="00DD1B36">
            <w:pPr>
              <w:spacing w:after="120"/>
              <w:contextualSpacing/>
              <w:jc w:val="both"/>
              <w:rPr>
                <w:rFonts w:ascii="Times New Roman" w:hAnsi="Times New Roman"/>
                <w:sz w:val="21"/>
                <w:szCs w:val="21"/>
              </w:rPr>
            </w:pPr>
            <w:r w:rsidRPr="003C028B">
              <w:rPr>
                <w:rFonts w:ascii="Times New Roman" w:hAnsi="Times New Roman"/>
                <w:sz w:val="21"/>
                <w:szCs w:val="21"/>
              </w:rPr>
              <w:t xml:space="preserve">Atliktų darbų aktai turi atspindėti pagal </w:t>
            </w:r>
            <w:r w:rsidR="00DD1B36" w:rsidRPr="003C028B">
              <w:rPr>
                <w:rFonts w:ascii="Times New Roman" w:hAnsi="Times New Roman"/>
                <w:sz w:val="21"/>
                <w:szCs w:val="21"/>
              </w:rPr>
              <w:t xml:space="preserve">techninio </w:t>
            </w:r>
            <w:r w:rsidRPr="003C028B">
              <w:rPr>
                <w:rFonts w:ascii="Times New Roman" w:hAnsi="Times New Roman"/>
                <w:sz w:val="21"/>
                <w:szCs w:val="21"/>
              </w:rPr>
              <w:t>Užsakovo nurodymą atliktus Darbų vykdymo pakeitimus.</w:t>
            </w:r>
          </w:p>
        </w:tc>
      </w:tr>
      <w:tr w:rsidR="003C028B" w:rsidRPr="003C028B" w14:paraId="29DFB4F1" w14:textId="77777777" w:rsidTr="00E5646A">
        <w:trPr>
          <w:trHeight w:val="413"/>
        </w:trPr>
        <w:tc>
          <w:tcPr>
            <w:tcW w:w="487" w:type="pct"/>
            <w:tcBorders>
              <w:top w:val="nil"/>
              <w:left w:val="nil"/>
              <w:bottom w:val="nil"/>
              <w:right w:val="nil"/>
            </w:tcBorders>
          </w:tcPr>
          <w:p w14:paraId="72F0D431" w14:textId="77777777" w:rsidR="00A218E3" w:rsidRPr="003C028B" w:rsidRDefault="00A218E3" w:rsidP="008B77C6">
            <w:pPr>
              <w:pStyle w:val="Stilius3"/>
              <w:numPr>
                <w:ilvl w:val="0"/>
                <w:numId w:val="14"/>
              </w:numPr>
              <w:spacing w:before="120"/>
              <w:ind w:left="0" w:firstLine="0"/>
              <w:jc w:val="left"/>
              <w:rPr>
                <w:sz w:val="21"/>
                <w:szCs w:val="21"/>
              </w:rPr>
            </w:pPr>
          </w:p>
        </w:tc>
        <w:tc>
          <w:tcPr>
            <w:tcW w:w="4513" w:type="pct"/>
            <w:gridSpan w:val="3"/>
            <w:tcBorders>
              <w:top w:val="nil"/>
              <w:left w:val="nil"/>
              <w:bottom w:val="nil"/>
              <w:right w:val="nil"/>
            </w:tcBorders>
            <w:shd w:val="clear" w:color="auto" w:fill="auto"/>
          </w:tcPr>
          <w:p w14:paraId="1C093FC2" w14:textId="77777777" w:rsidR="00A218E3" w:rsidRPr="003C028B" w:rsidRDefault="00A218E3" w:rsidP="00A218E3">
            <w:pPr>
              <w:pStyle w:val="Stilius3"/>
              <w:spacing w:before="120"/>
              <w:rPr>
                <w:sz w:val="21"/>
                <w:szCs w:val="21"/>
              </w:rPr>
            </w:pPr>
            <w:r w:rsidRPr="003C028B">
              <w:rPr>
                <w:sz w:val="21"/>
                <w:szCs w:val="21"/>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3C028B" w:rsidRPr="003C028B" w14:paraId="245848CF" w14:textId="77777777" w:rsidTr="00E5646A">
        <w:trPr>
          <w:trHeight w:val="444"/>
        </w:trPr>
        <w:tc>
          <w:tcPr>
            <w:tcW w:w="487" w:type="pct"/>
            <w:tcBorders>
              <w:top w:val="nil"/>
              <w:left w:val="nil"/>
              <w:bottom w:val="nil"/>
              <w:right w:val="nil"/>
            </w:tcBorders>
          </w:tcPr>
          <w:p w14:paraId="062D55A0" w14:textId="77777777" w:rsidR="00A218E3" w:rsidRPr="003C028B" w:rsidRDefault="00A218E3" w:rsidP="008B77C6">
            <w:pPr>
              <w:pStyle w:val="Stilius3"/>
              <w:numPr>
                <w:ilvl w:val="0"/>
                <w:numId w:val="14"/>
              </w:numPr>
              <w:ind w:hanging="686"/>
              <w:rPr>
                <w:sz w:val="21"/>
                <w:szCs w:val="21"/>
              </w:rPr>
            </w:pPr>
          </w:p>
        </w:tc>
        <w:tc>
          <w:tcPr>
            <w:tcW w:w="4513" w:type="pct"/>
            <w:gridSpan w:val="3"/>
            <w:tcBorders>
              <w:top w:val="nil"/>
              <w:left w:val="nil"/>
              <w:bottom w:val="nil"/>
              <w:right w:val="nil"/>
            </w:tcBorders>
            <w:shd w:val="clear" w:color="auto" w:fill="auto"/>
          </w:tcPr>
          <w:p w14:paraId="143A86F6" w14:textId="2A749357" w:rsidR="00A218E3" w:rsidRPr="003C028B" w:rsidRDefault="00A218E3" w:rsidP="00A218E3">
            <w:pPr>
              <w:pStyle w:val="Stilius3"/>
              <w:rPr>
                <w:sz w:val="21"/>
                <w:szCs w:val="21"/>
              </w:rPr>
            </w:pPr>
            <w:r w:rsidRPr="003C028B">
              <w:rPr>
                <w:sz w:val="21"/>
                <w:szCs w:val="21"/>
              </w:rPr>
              <w:t>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sidR="00DD1B36" w:rsidRPr="003C028B">
              <w:rPr>
                <w:sz w:val="21"/>
                <w:szCs w:val="21"/>
              </w:rPr>
              <w:t xml:space="preserve"> Techninio projekto klaida ar techninis trūkumas turi būti patvirtintas projektą rengusio projektuotojo.</w:t>
            </w:r>
            <w:r w:rsidRPr="003C028B">
              <w:rPr>
                <w:sz w:val="21"/>
                <w:szCs w:val="21"/>
              </w:rPr>
              <w:t xml:space="preserve"> </w:t>
            </w:r>
          </w:p>
        </w:tc>
      </w:tr>
      <w:tr w:rsidR="003C028B" w:rsidRPr="003C028B" w14:paraId="1FACE0CA" w14:textId="77777777" w:rsidTr="00E5646A">
        <w:trPr>
          <w:trHeight w:val="629"/>
        </w:trPr>
        <w:tc>
          <w:tcPr>
            <w:tcW w:w="487" w:type="pct"/>
            <w:tcBorders>
              <w:top w:val="nil"/>
              <w:left w:val="nil"/>
              <w:bottom w:val="nil"/>
              <w:right w:val="nil"/>
            </w:tcBorders>
          </w:tcPr>
          <w:p w14:paraId="69EE04F0" w14:textId="77777777" w:rsidR="00A218E3" w:rsidRPr="003C028B" w:rsidRDefault="00A218E3" w:rsidP="008B77C6">
            <w:pPr>
              <w:pStyle w:val="Stilius3"/>
              <w:numPr>
                <w:ilvl w:val="0"/>
                <w:numId w:val="14"/>
              </w:numPr>
              <w:ind w:hanging="686"/>
              <w:rPr>
                <w:sz w:val="21"/>
                <w:szCs w:val="21"/>
              </w:rPr>
            </w:pPr>
          </w:p>
        </w:tc>
        <w:tc>
          <w:tcPr>
            <w:tcW w:w="4513" w:type="pct"/>
            <w:gridSpan w:val="3"/>
            <w:tcBorders>
              <w:top w:val="nil"/>
              <w:left w:val="nil"/>
              <w:bottom w:val="nil"/>
              <w:right w:val="nil"/>
            </w:tcBorders>
          </w:tcPr>
          <w:p w14:paraId="6B405FEC" w14:textId="77777777" w:rsidR="00A218E3" w:rsidRPr="003C028B" w:rsidRDefault="00A218E3" w:rsidP="00A218E3">
            <w:pPr>
              <w:pStyle w:val="Stilius3"/>
              <w:rPr>
                <w:sz w:val="21"/>
                <w:szCs w:val="21"/>
              </w:rPr>
            </w:pPr>
            <w:r w:rsidRPr="003C028B">
              <w:rPr>
                <w:sz w:val="21"/>
                <w:szCs w:val="21"/>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3C028B" w:rsidRPr="003C028B" w14:paraId="1CCA67AF" w14:textId="77777777" w:rsidTr="00E5646A">
        <w:trPr>
          <w:trHeight w:val="135"/>
        </w:trPr>
        <w:tc>
          <w:tcPr>
            <w:tcW w:w="487" w:type="pct"/>
            <w:tcBorders>
              <w:top w:val="nil"/>
              <w:left w:val="nil"/>
              <w:bottom w:val="nil"/>
              <w:right w:val="nil"/>
            </w:tcBorders>
          </w:tcPr>
          <w:p w14:paraId="46386931" w14:textId="77777777" w:rsidR="00A218E3" w:rsidRPr="003C028B" w:rsidRDefault="00A218E3" w:rsidP="008B77C6">
            <w:pPr>
              <w:pStyle w:val="Stilius3"/>
              <w:numPr>
                <w:ilvl w:val="0"/>
                <w:numId w:val="14"/>
              </w:numPr>
              <w:ind w:hanging="686"/>
              <w:rPr>
                <w:sz w:val="21"/>
                <w:szCs w:val="21"/>
              </w:rPr>
            </w:pPr>
          </w:p>
        </w:tc>
        <w:tc>
          <w:tcPr>
            <w:tcW w:w="4513" w:type="pct"/>
            <w:gridSpan w:val="3"/>
            <w:tcBorders>
              <w:top w:val="nil"/>
              <w:left w:val="nil"/>
              <w:bottom w:val="nil"/>
              <w:right w:val="nil"/>
            </w:tcBorders>
          </w:tcPr>
          <w:p w14:paraId="2291D393" w14:textId="77777777" w:rsidR="001F25CB" w:rsidRPr="003C028B" w:rsidRDefault="00A218E3" w:rsidP="001F25CB">
            <w:pPr>
              <w:pStyle w:val="Stilius3"/>
              <w:spacing w:after="120"/>
              <w:rPr>
                <w:sz w:val="21"/>
                <w:szCs w:val="21"/>
              </w:rPr>
            </w:pPr>
            <w:r w:rsidRPr="003C028B">
              <w:rPr>
                <w:sz w:val="21"/>
                <w:szCs w:val="21"/>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1F25CB" w:rsidRPr="003C028B" w:rsidRDefault="001F25CB" w:rsidP="001F25CB">
            <w:pPr>
              <w:pStyle w:val="Stilius3"/>
              <w:spacing w:after="120"/>
              <w:ind w:left="1173"/>
              <w:rPr>
                <w:sz w:val="21"/>
                <w:szCs w:val="21"/>
              </w:rPr>
            </w:pPr>
            <w:r w:rsidRPr="003C028B">
              <w:rPr>
                <w:sz w:val="21"/>
                <w:szCs w:val="21"/>
              </w:rPr>
              <w:t xml:space="preserve">10.9.1. </w:t>
            </w:r>
            <w:r w:rsidR="00A218E3" w:rsidRPr="003C028B">
              <w:rPr>
                <w:sz w:val="21"/>
                <w:szCs w:val="21"/>
              </w:rPr>
              <w:t>apie tai jis turi informuoti Užsakovą, nurodydamas Subrangovo pakeitimo priežastis;</w:t>
            </w:r>
          </w:p>
          <w:p w14:paraId="1703242E" w14:textId="3EE35150" w:rsidR="00A218E3" w:rsidRPr="003C028B" w:rsidRDefault="001F25CB" w:rsidP="001F25CB">
            <w:pPr>
              <w:pStyle w:val="Stilius3"/>
              <w:spacing w:after="120"/>
              <w:ind w:left="1173"/>
              <w:rPr>
                <w:sz w:val="21"/>
                <w:szCs w:val="21"/>
              </w:rPr>
            </w:pPr>
            <w:r w:rsidRPr="003C028B">
              <w:rPr>
                <w:sz w:val="21"/>
                <w:szCs w:val="21"/>
              </w:rPr>
              <w:t xml:space="preserve">10.9.2. </w:t>
            </w:r>
            <w:r w:rsidR="00A218E3" w:rsidRPr="003C028B">
              <w:rPr>
                <w:sz w:val="21"/>
                <w:szCs w:val="21"/>
              </w:rPr>
              <w:t xml:space="preserve">gavęs tokį pranešimą, Užsakovas kartu su Rangovu protokolu įformina susitarimą dėl Subrangovo pakeitimo. </w:t>
            </w:r>
          </w:p>
          <w:p w14:paraId="6E8FA49E" w14:textId="77777777" w:rsidR="00A218E3" w:rsidRPr="003C028B" w:rsidRDefault="00A218E3" w:rsidP="00A218E3">
            <w:pPr>
              <w:jc w:val="both"/>
              <w:rPr>
                <w:rFonts w:ascii="Times New Roman" w:hAnsi="Times New Roman"/>
                <w:sz w:val="21"/>
                <w:szCs w:val="21"/>
              </w:rPr>
            </w:pPr>
            <w:r w:rsidRPr="003C028B">
              <w:rPr>
                <w:rFonts w:ascii="Times New Roman" w:hAnsi="Times New Roman"/>
                <w:sz w:val="21"/>
                <w:szCs w:val="21"/>
              </w:rPr>
              <w:t>Jei konkurso dokumentuose buvo nurodyti kvalifikaciniai reikalavimai Subrangovui, tuomet keičiamas Subrangovas turi juos atitikti.</w:t>
            </w:r>
          </w:p>
          <w:p w14:paraId="17AB2C2D" w14:textId="77777777" w:rsidR="00A218E3" w:rsidRPr="003C028B" w:rsidRDefault="00A218E3" w:rsidP="00A218E3">
            <w:pPr>
              <w:tabs>
                <w:tab w:val="left" w:pos="2235"/>
              </w:tabs>
              <w:rPr>
                <w:rFonts w:ascii="Times New Roman" w:hAnsi="Times New Roman"/>
                <w:sz w:val="21"/>
                <w:szCs w:val="21"/>
              </w:rPr>
            </w:pPr>
            <w:r w:rsidRPr="003C028B">
              <w:rPr>
                <w:rFonts w:ascii="Times New Roman" w:hAnsi="Times New Roman"/>
                <w:sz w:val="21"/>
                <w:szCs w:val="21"/>
              </w:rPr>
              <w:tab/>
            </w:r>
          </w:p>
        </w:tc>
      </w:tr>
      <w:tr w:rsidR="003C028B" w:rsidRPr="003C028B" w14:paraId="20B8A382" w14:textId="77777777" w:rsidTr="00B76B3F">
        <w:trPr>
          <w:trHeight w:val="287"/>
        </w:trPr>
        <w:tc>
          <w:tcPr>
            <w:tcW w:w="5000" w:type="pct"/>
            <w:gridSpan w:val="4"/>
            <w:tcBorders>
              <w:top w:val="nil"/>
              <w:left w:val="nil"/>
              <w:bottom w:val="nil"/>
              <w:right w:val="nil"/>
            </w:tcBorders>
          </w:tcPr>
          <w:p w14:paraId="1BF853EE" w14:textId="77777777" w:rsidR="00A218E3" w:rsidRPr="003C028B" w:rsidRDefault="00A218E3" w:rsidP="00A218E3">
            <w:pPr>
              <w:pStyle w:val="Stilius1"/>
              <w:rPr>
                <w:sz w:val="21"/>
                <w:szCs w:val="21"/>
              </w:rPr>
            </w:pPr>
            <w:r w:rsidRPr="003C028B">
              <w:rPr>
                <w:sz w:val="21"/>
                <w:szCs w:val="21"/>
              </w:rPr>
              <w:t>ATSAKOMYBĖ UŽ DEFEKTUS, GARANTIJOS</w:t>
            </w:r>
          </w:p>
        </w:tc>
      </w:tr>
      <w:tr w:rsidR="003C028B" w:rsidRPr="003C028B" w14:paraId="35132704" w14:textId="77777777" w:rsidTr="00E5646A">
        <w:trPr>
          <w:trHeight w:val="53"/>
        </w:trPr>
        <w:tc>
          <w:tcPr>
            <w:tcW w:w="487" w:type="pct"/>
            <w:tcBorders>
              <w:top w:val="nil"/>
              <w:left w:val="nil"/>
              <w:bottom w:val="nil"/>
              <w:right w:val="nil"/>
            </w:tcBorders>
          </w:tcPr>
          <w:p w14:paraId="66658818" w14:textId="77777777" w:rsidR="00A218E3" w:rsidRPr="003C028B" w:rsidRDefault="00A218E3" w:rsidP="008B77C6">
            <w:pPr>
              <w:numPr>
                <w:ilvl w:val="0"/>
                <w:numId w:val="15"/>
              </w:numPr>
              <w:spacing w:before="200"/>
              <w:ind w:hanging="720"/>
              <w:rPr>
                <w:rFonts w:ascii="Times New Roman" w:hAnsi="Times New Roman"/>
                <w:sz w:val="21"/>
                <w:szCs w:val="21"/>
              </w:rPr>
            </w:pPr>
          </w:p>
        </w:tc>
        <w:tc>
          <w:tcPr>
            <w:tcW w:w="4513" w:type="pct"/>
            <w:gridSpan w:val="3"/>
            <w:tcBorders>
              <w:top w:val="nil"/>
              <w:left w:val="nil"/>
              <w:bottom w:val="nil"/>
              <w:right w:val="nil"/>
            </w:tcBorders>
            <w:shd w:val="clear" w:color="auto" w:fill="auto"/>
          </w:tcPr>
          <w:p w14:paraId="6022E0B3" w14:textId="77777777" w:rsidR="00A218E3" w:rsidRPr="003C028B" w:rsidRDefault="00A218E3" w:rsidP="00A218E3">
            <w:pPr>
              <w:pStyle w:val="Stilius3"/>
              <w:rPr>
                <w:sz w:val="21"/>
                <w:szCs w:val="21"/>
              </w:rPr>
            </w:pPr>
            <w:r w:rsidRPr="003C028B">
              <w:rPr>
                <w:sz w:val="21"/>
                <w:szCs w:val="21"/>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3C028B" w:rsidRPr="003C028B"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A218E3" w:rsidRPr="003C028B" w:rsidRDefault="00A218E3" w:rsidP="008B77C6">
            <w:pPr>
              <w:numPr>
                <w:ilvl w:val="0"/>
                <w:numId w:val="15"/>
              </w:numPr>
              <w:spacing w:before="200"/>
              <w:ind w:hanging="686"/>
              <w:rPr>
                <w:rFonts w:ascii="Times New Roman" w:hAnsi="Times New Roman"/>
                <w:sz w:val="21"/>
                <w:szCs w:val="21"/>
              </w:rPr>
            </w:pPr>
          </w:p>
        </w:tc>
        <w:tc>
          <w:tcPr>
            <w:tcW w:w="4513" w:type="pct"/>
            <w:gridSpan w:val="3"/>
            <w:tcBorders>
              <w:top w:val="nil"/>
              <w:left w:val="nil"/>
              <w:bottom w:val="single" w:sz="4" w:space="0" w:color="FFFFFF" w:themeColor="background1"/>
              <w:right w:val="nil"/>
            </w:tcBorders>
          </w:tcPr>
          <w:p w14:paraId="57E9E905" w14:textId="2F00A99D" w:rsidR="00A218E3" w:rsidRPr="003C028B" w:rsidRDefault="00A218E3" w:rsidP="00A218E3">
            <w:pPr>
              <w:pStyle w:val="Stilius3"/>
              <w:rPr>
                <w:sz w:val="21"/>
                <w:szCs w:val="21"/>
              </w:rPr>
            </w:pPr>
            <w:r w:rsidRPr="003C028B">
              <w:rPr>
                <w:sz w:val="21"/>
                <w:szCs w:val="21"/>
              </w:rPr>
              <w:t xml:space="preserve">Darbų garantinis terminas nustatomas vadovaujantis Lietuvos Respublikos civilinio kodekso 6.698 straipsnio nuostatomis. Rangovas įsipareigoja pratęsti statinio garantinio termino trukmę </w:t>
            </w:r>
            <w:r w:rsidRPr="003C028B">
              <w:rPr>
                <w:i/>
                <w:sz w:val="21"/>
                <w:szCs w:val="21"/>
              </w:rPr>
              <w:t>(įrašyti)</w:t>
            </w:r>
            <w:r w:rsidRPr="003C028B">
              <w:rPr>
                <w:sz w:val="21"/>
                <w:szCs w:val="21"/>
              </w:rPr>
              <w:t xml:space="preserve"> metais.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tc>
      </w:tr>
      <w:tr w:rsidR="003C028B" w:rsidRPr="003C028B"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A218E3" w:rsidRPr="003C028B" w:rsidRDefault="00A218E3" w:rsidP="008B77C6">
            <w:pPr>
              <w:numPr>
                <w:ilvl w:val="0"/>
                <w:numId w:val="15"/>
              </w:numPr>
              <w:spacing w:before="200"/>
              <w:ind w:hanging="686"/>
              <w:rPr>
                <w:rFonts w:ascii="Times New Roman" w:hAnsi="Times New Roman"/>
                <w:sz w:val="21"/>
                <w:szCs w:val="21"/>
              </w:rPr>
            </w:pPr>
          </w:p>
        </w:tc>
        <w:tc>
          <w:tcPr>
            <w:tcW w:w="4513" w:type="pct"/>
            <w:gridSpan w:val="3"/>
            <w:tcBorders>
              <w:top w:val="single" w:sz="4" w:space="0" w:color="FFFFFF" w:themeColor="background1"/>
              <w:left w:val="nil"/>
              <w:bottom w:val="nil"/>
              <w:right w:val="nil"/>
            </w:tcBorders>
          </w:tcPr>
          <w:p w14:paraId="24EE00BC" w14:textId="6ECC2CA4" w:rsidR="00A218E3" w:rsidRPr="003C028B" w:rsidRDefault="00DD1B36" w:rsidP="00DD1B36">
            <w:pPr>
              <w:pStyle w:val="Stilius3"/>
              <w:rPr>
                <w:sz w:val="21"/>
                <w:szCs w:val="21"/>
              </w:rPr>
            </w:pPr>
            <w:r w:rsidRPr="003C028B">
              <w:rPr>
                <w:sz w:val="21"/>
                <w:szCs w:val="21"/>
              </w:rPr>
              <w:t>Rangovas kartu su Rangovo atliktų statybos darbų perdavimo Užsakovui aktu turi pateikti garantinio laikotarpio prievolių įvykdymo užtikrinimo dokumentą</w:t>
            </w:r>
            <w:r w:rsidR="00A21C63" w:rsidRPr="003C028B">
              <w:rPr>
                <w:sz w:val="21"/>
                <w:szCs w:val="21"/>
              </w:rPr>
              <w:t>.</w:t>
            </w:r>
          </w:p>
        </w:tc>
      </w:tr>
      <w:tr w:rsidR="003C028B" w:rsidRPr="003C028B" w14:paraId="7726EBC7" w14:textId="77777777" w:rsidTr="00B76B3F">
        <w:trPr>
          <w:trHeight w:val="53"/>
        </w:trPr>
        <w:tc>
          <w:tcPr>
            <w:tcW w:w="5000" w:type="pct"/>
            <w:gridSpan w:val="4"/>
            <w:tcBorders>
              <w:top w:val="nil"/>
              <w:left w:val="nil"/>
              <w:bottom w:val="nil"/>
              <w:right w:val="nil"/>
            </w:tcBorders>
          </w:tcPr>
          <w:p w14:paraId="14FF56CB" w14:textId="77777777" w:rsidR="00A218E3" w:rsidRPr="003C028B" w:rsidRDefault="00A218E3" w:rsidP="00A218E3">
            <w:pPr>
              <w:pStyle w:val="Stilius1"/>
              <w:numPr>
                <w:ilvl w:val="0"/>
                <w:numId w:val="0"/>
              </w:numPr>
              <w:jc w:val="left"/>
              <w:rPr>
                <w:sz w:val="21"/>
                <w:szCs w:val="21"/>
              </w:rPr>
            </w:pPr>
          </w:p>
          <w:p w14:paraId="48CB4DF7" w14:textId="7638CA21" w:rsidR="00A218E3" w:rsidRPr="003C028B" w:rsidRDefault="00A218E3" w:rsidP="00A218E3">
            <w:pPr>
              <w:pStyle w:val="Stilius1"/>
              <w:rPr>
                <w:sz w:val="21"/>
                <w:szCs w:val="21"/>
              </w:rPr>
            </w:pPr>
            <w:r w:rsidRPr="003C028B">
              <w:rPr>
                <w:sz w:val="21"/>
                <w:szCs w:val="21"/>
              </w:rPr>
              <w:t xml:space="preserve">SUTARTIES </w:t>
            </w:r>
            <w:r w:rsidR="00DD1B36" w:rsidRPr="003C028B">
              <w:rPr>
                <w:sz w:val="21"/>
                <w:szCs w:val="21"/>
              </w:rPr>
              <w:t xml:space="preserve">ESMINIS </w:t>
            </w:r>
            <w:r w:rsidRPr="003C028B">
              <w:rPr>
                <w:sz w:val="21"/>
                <w:szCs w:val="21"/>
              </w:rPr>
              <w:t>PAŽEIDIMAS IR NUTRAUKIMAS</w:t>
            </w:r>
          </w:p>
          <w:p w14:paraId="66D792C8" w14:textId="25CD1C81" w:rsidR="00A218E3" w:rsidRPr="003C028B" w:rsidRDefault="00A218E3" w:rsidP="00A218E3">
            <w:pPr>
              <w:pStyle w:val="Stilius1"/>
              <w:numPr>
                <w:ilvl w:val="0"/>
                <w:numId w:val="0"/>
              </w:numPr>
              <w:ind w:left="181"/>
              <w:jc w:val="left"/>
              <w:rPr>
                <w:sz w:val="21"/>
                <w:szCs w:val="21"/>
              </w:rPr>
            </w:pPr>
          </w:p>
        </w:tc>
      </w:tr>
      <w:tr w:rsidR="003C028B" w:rsidRPr="003C028B" w14:paraId="57B56B2F" w14:textId="77777777" w:rsidTr="00E5646A">
        <w:trPr>
          <w:trHeight w:val="53"/>
        </w:trPr>
        <w:tc>
          <w:tcPr>
            <w:tcW w:w="487" w:type="pct"/>
            <w:tcBorders>
              <w:top w:val="nil"/>
              <w:left w:val="nil"/>
              <w:bottom w:val="nil"/>
              <w:right w:val="nil"/>
            </w:tcBorders>
          </w:tcPr>
          <w:p w14:paraId="2B302B6D" w14:textId="77777777" w:rsidR="00A218E3" w:rsidRPr="003C028B" w:rsidRDefault="00A218E3" w:rsidP="008B77C6">
            <w:pPr>
              <w:pStyle w:val="Stilius3"/>
              <w:numPr>
                <w:ilvl w:val="0"/>
                <w:numId w:val="16"/>
              </w:numPr>
              <w:ind w:hanging="686"/>
              <w:rPr>
                <w:sz w:val="21"/>
                <w:szCs w:val="21"/>
              </w:rPr>
            </w:pPr>
          </w:p>
        </w:tc>
        <w:tc>
          <w:tcPr>
            <w:tcW w:w="4513" w:type="pct"/>
            <w:gridSpan w:val="3"/>
            <w:tcBorders>
              <w:top w:val="nil"/>
              <w:left w:val="nil"/>
              <w:bottom w:val="nil"/>
              <w:right w:val="nil"/>
            </w:tcBorders>
          </w:tcPr>
          <w:p w14:paraId="71FED16E" w14:textId="205831E1" w:rsidR="00A218E3" w:rsidRPr="003C028B" w:rsidRDefault="00A218E3" w:rsidP="00ED7631">
            <w:pPr>
              <w:pStyle w:val="Stilius3"/>
              <w:rPr>
                <w:sz w:val="21"/>
                <w:szCs w:val="21"/>
              </w:rPr>
            </w:pPr>
            <w:r w:rsidRPr="003C028B">
              <w:rPr>
                <w:sz w:val="21"/>
                <w:szCs w:val="21"/>
              </w:rPr>
              <w:t>Jeigu Darbų</w:t>
            </w:r>
            <w:r w:rsidR="002559F7" w:rsidRPr="003C028B">
              <w:rPr>
                <w:sz w:val="21"/>
                <w:szCs w:val="21"/>
              </w:rPr>
              <w:t xml:space="preserve"> (ar jų dalies)</w:t>
            </w:r>
            <w:r w:rsidRPr="003C028B">
              <w:rPr>
                <w:sz w:val="21"/>
                <w:szCs w:val="21"/>
              </w:rPr>
              <w:t xml:space="preserve"> vykdymo sustabd</w:t>
            </w:r>
            <w:r w:rsidR="00ED7631" w:rsidRPr="003C028B">
              <w:rPr>
                <w:sz w:val="21"/>
                <w:szCs w:val="21"/>
              </w:rPr>
              <w:t>ymas, pagal Sutarties sąlygų 6.4</w:t>
            </w:r>
            <w:r w:rsidRPr="003C028B">
              <w:rPr>
                <w:sz w:val="21"/>
                <w:szCs w:val="21"/>
              </w:rPr>
              <w:t xml:space="preserve"> punktą, trunka ilgiau nei </w:t>
            </w:r>
            <w:r w:rsidR="00ED7631" w:rsidRPr="003C028B">
              <w:rPr>
                <w:sz w:val="21"/>
                <w:szCs w:val="21"/>
              </w:rPr>
              <w:t>91 dieną</w:t>
            </w:r>
            <w:r w:rsidRPr="003C028B">
              <w:rPr>
                <w:sz w:val="21"/>
                <w:szCs w:val="21"/>
              </w:rPr>
              <w:t>, tai Rangovas gali reikalauti leidimo atnaujinti Darbų vykdymą</w:t>
            </w:r>
            <w:r w:rsidR="00ED7631" w:rsidRPr="003C028B">
              <w:rPr>
                <w:sz w:val="21"/>
                <w:szCs w:val="21"/>
              </w:rPr>
              <w:t xml:space="preserve">. Jeigu per 21 dieną toks leidimas nėra suteikiamas, Rangovas gali reikalauti nutraukti Sutartį. </w:t>
            </w:r>
            <w:r w:rsidRPr="003C028B">
              <w:rPr>
                <w:sz w:val="21"/>
                <w:szCs w:val="21"/>
              </w:rPr>
              <w:t>Tokiu Sutarties nutraukimo atveju turi būti nustatytos ir Šalių parašais patvirtintos atliktų Darbų apimtys ir Rangovui mokėtinos sumos.</w:t>
            </w:r>
          </w:p>
        </w:tc>
      </w:tr>
      <w:tr w:rsidR="003C028B" w:rsidRPr="003C028B" w14:paraId="221862AE" w14:textId="77777777" w:rsidTr="00E5646A">
        <w:trPr>
          <w:trHeight w:val="53"/>
        </w:trPr>
        <w:tc>
          <w:tcPr>
            <w:tcW w:w="487" w:type="pct"/>
            <w:tcBorders>
              <w:top w:val="nil"/>
              <w:left w:val="nil"/>
              <w:bottom w:val="nil"/>
              <w:right w:val="nil"/>
            </w:tcBorders>
          </w:tcPr>
          <w:p w14:paraId="65DDDE96" w14:textId="77777777" w:rsidR="00A218E3" w:rsidRPr="003C028B" w:rsidRDefault="00A218E3" w:rsidP="008B77C6">
            <w:pPr>
              <w:pStyle w:val="Stilius3"/>
              <w:numPr>
                <w:ilvl w:val="0"/>
                <w:numId w:val="16"/>
              </w:numPr>
              <w:tabs>
                <w:tab w:val="left" w:pos="102"/>
              </w:tabs>
              <w:ind w:hanging="686"/>
              <w:rPr>
                <w:sz w:val="21"/>
                <w:szCs w:val="21"/>
              </w:rPr>
            </w:pPr>
          </w:p>
        </w:tc>
        <w:tc>
          <w:tcPr>
            <w:tcW w:w="4513" w:type="pct"/>
            <w:gridSpan w:val="3"/>
            <w:tcBorders>
              <w:top w:val="nil"/>
              <w:left w:val="nil"/>
              <w:bottom w:val="nil"/>
              <w:right w:val="nil"/>
            </w:tcBorders>
            <w:shd w:val="clear" w:color="auto" w:fill="auto"/>
          </w:tcPr>
          <w:p w14:paraId="0BB10BA5" w14:textId="199B5113" w:rsidR="00A218E3" w:rsidRPr="003C028B" w:rsidRDefault="00A218E3" w:rsidP="00A218E3">
            <w:pPr>
              <w:pStyle w:val="Stilius3"/>
              <w:rPr>
                <w:sz w:val="21"/>
                <w:szCs w:val="21"/>
              </w:rPr>
            </w:pPr>
            <w:r w:rsidRPr="003C028B">
              <w:rPr>
                <w:sz w:val="21"/>
                <w:szCs w:val="21"/>
              </w:rPr>
              <w:t>Jeigu Rangovas nevykdo arba netinkamai vykdo kuriuos nors sutartinius įsipareigojimus, tai Užsakovas raštu gali Rangovui nurodyti įvykdyti įsipareigojimus arba ištaisyti netinkamai atliktus Darbus per pagrįstai tinkamą laiką.</w:t>
            </w:r>
          </w:p>
        </w:tc>
      </w:tr>
      <w:tr w:rsidR="003C028B" w:rsidRPr="003C028B" w14:paraId="7562EE39" w14:textId="77777777" w:rsidTr="00E5646A">
        <w:trPr>
          <w:trHeight w:val="53"/>
        </w:trPr>
        <w:tc>
          <w:tcPr>
            <w:tcW w:w="487" w:type="pct"/>
            <w:tcBorders>
              <w:top w:val="nil"/>
              <w:left w:val="nil"/>
              <w:bottom w:val="nil"/>
              <w:right w:val="nil"/>
            </w:tcBorders>
          </w:tcPr>
          <w:p w14:paraId="1C8E675C" w14:textId="77777777" w:rsidR="00A218E3" w:rsidRPr="003C028B" w:rsidRDefault="00A218E3" w:rsidP="008B77C6">
            <w:pPr>
              <w:pStyle w:val="Stilius3"/>
              <w:numPr>
                <w:ilvl w:val="0"/>
                <w:numId w:val="16"/>
              </w:numPr>
              <w:tabs>
                <w:tab w:val="left" w:pos="132"/>
                <w:tab w:val="left" w:pos="552"/>
              </w:tabs>
              <w:ind w:hanging="720"/>
              <w:rPr>
                <w:sz w:val="21"/>
                <w:szCs w:val="21"/>
              </w:rPr>
            </w:pPr>
          </w:p>
        </w:tc>
        <w:tc>
          <w:tcPr>
            <w:tcW w:w="4513" w:type="pct"/>
            <w:gridSpan w:val="3"/>
            <w:tcBorders>
              <w:top w:val="nil"/>
              <w:left w:val="nil"/>
              <w:bottom w:val="nil"/>
              <w:right w:val="nil"/>
            </w:tcBorders>
            <w:shd w:val="clear" w:color="auto" w:fill="auto"/>
          </w:tcPr>
          <w:p w14:paraId="1E1FE61A" w14:textId="52F3C7E1" w:rsidR="00A218E3" w:rsidRPr="003C028B" w:rsidRDefault="00A218E3" w:rsidP="00A218E3">
            <w:pPr>
              <w:pStyle w:val="Stilius3"/>
              <w:spacing w:after="240"/>
              <w:rPr>
                <w:sz w:val="21"/>
                <w:szCs w:val="21"/>
              </w:rPr>
            </w:pPr>
            <w:r w:rsidRPr="003C028B">
              <w:rPr>
                <w:sz w:val="21"/>
                <w:szCs w:val="21"/>
              </w:rPr>
              <w:t>Užsakovas gali bet kuriuo šiame punkte išvardintu atveju arba aplinkybėms, prieš 2</w:t>
            </w:r>
            <w:r w:rsidR="00ED7631" w:rsidRPr="003C028B">
              <w:rPr>
                <w:sz w:val="21"/>
                <w:szCs w:val="21"/>
              </w:rPr>
              <w:t>1</w:t>
            </w:r>
            <w:r w:rsidRPr="003C028B">
              <w:rPr>
                <w:sz w:val="21"/>
                <w:szCs w:val="21"/>
              </w:rPr>
              <w:t xml:space="preserve"> dien</w:t>
            </w:r>
            <w:r w:rsidR="00ED7631" w:rsidRPr="003C028B">
              <w:rPr>
                <w:sz w:val="21"/>
                <w:szCs w:val="21"/>
              </w:rPr>
              <w:t>ą</w:t>
            </w:r>
            <w:r w:rsidRPr="003C028B">
              <w:rPr>
                <w:sz w:val="21"/>
                <w:szCs w:val="21"/>
              </w:rPr>
              <w:t xml:space="preserve"> apie tai raštu pranešęs Rangovui, vienašališkai nesikreipdamas į teismą nutraukti Sutartį</w:t>
            </w:r>
            <w:r w:rsidR="00A21C63" w:rsidRPr="003C028B">
              <w:rPr>
                <w:sz w:val="21"/>
                <w:szCs w:val="21"/>
              </w:rPr>
              <w:t xml:space="preserve"> </w:t>
            </w:r>
            <w:r w:rsidRPr="003C028B">
              <w:rPr>
                <w:sz w:val="21"/>
                <w:szCs w:val="21"/>
              </w:rPr>
              <w:t>ir pašalinti Rangovą iš Statybvietės dėl šių esminių Sutarties pažeidimų:</w:t>
            </w:r>
          </w:p>
          <w:p w14:paraId="48CB3755" w14:textId="32AF87C0" w:rsidR="00A218E3" w:rsidRPr="003C028B" w:rsidRDefault="00A218E3" w:rsidP="00A218E3">
            <w:pPr>
              <w:pStyle w:val="Stilius3"/>
              <w:numPr>
                <w:ilvl w:val="0"/>
                <w:numId w:val="4"/>
              </w:numPr>
              <w:spacing w:before="0"/>
              <w:ind w:left="1435" w:hanging="868"/>
              <w:rPr>
                <w:sz w:val="21"/>
                <w:szCs w:val="21"/>
              </w:rPr>
            </w:pPr>
            <w:r w:rsidRPr="003C028B">
              <w:rPr>
                <w:sz w:val="21"/>
                <w:szCs w:val="21"/>
              </w:rPr>
              <w:t xml:space="preserve">nevykdo </w:t>
            </w:r>
            <w:r w:rsidR="00A334AE" w:rsidRPr="003C028B">
              <w:rPr>
                <w:sz w:val="21"/>
                <w:szCs w:val="21"/>
              </w:rPr>
              <w:t xml:space="preserve">Užsakovo atstovo </w:t>
            </w:r>
            <w:r w:rsidR="002559F7" w:rsidRPr="003C028B">
              <w:rPr>
                <w:sz w:val="21"/>
                <w:szCs w:val="21"/>
              </w:rPr>
              <w:t>nurodymų ir dėl to Užsakovas iš esmės negauna Darbų rezultato, kokio tikėjosi,</w:t>
            </w:r>
          </w:p>
          <w:p w14:paraId="37168116" w14:textId="7679E45A" w:rsidR="00A218E3" w:rsidRPr="003C028B" w:rsidRDefault="00A218E3" w:rsidP="00A218E3">
            <w:pPr>
              <w:pStyle w:val="Stilius3"/>
              <w:numPr>
                <w:ilvl w:val="0"/>
                <w:numId w:val="4"/>
              </w:numPr>
              <w:spacing w:before="0"/>
              <w:ind w:left="1469" w:hanging="900"/>
              <w:rPr>
                <w:sz w:val="21"/>
                <w:szCs w:val="21"/>
              </w:rPr>
            </w:pPr>
            <w:r w:rsidRPr="003C028B">
              <w:rPr>
                <w:sz w:val="21"/>
                <w:szCs w:val="21"/>
              </w:rPr>
              <w:t>nepradeda laiku vykdyti Darbų, kitaip aiškiai parodo ketinimą netęsti savo įsipareigojimų pagal Sutartį arba nevykdo Darbų pagal pateiktą grafiką ir tampa aišku, kad juos baigti iki Darbų atlikimo termino pabaigos neįmanoma.</w:t>
            </w:r>
          </w:p>
        </w:tc>
      </w:tr>
      <w:tr w:rsidR="003C028B" w:rsidRPr="003C028B" w14:paraId="41EA69F2" w14:textId="77777777" w:rsidTr="00E5646A">
        <w:trPr>
          <w:trHeight w:val="53"/>
        </w:trPr>
        <w:tc>
          <w:tcPr>
            <w:tcW w:w="487" w:type="pct"/>
            <w:tcBorders>
              <w:top w:val="nil"/>
              <w:left w:val="nil"/>
              <w:bottom w:val="nil"/>
              <w:right w:val="nil"/>
            </w:tcBorders>
          </w:tcPr>
          <w:p w14:paraId="6F59FA9D" w14:textId="77777777" w:rsidR="00A218E3" w:rsidRPr="003C028B" w:rsidRDefault="00A218E3" w:rsidP="00A218E3">
            <w:pPr>
              <w:pStyle w:val="Stilius3"/>
              <w:tabs>
                <w:tab w:val="left" w:pos="132"/>
                <w:tab w:val="left" w:pos="552"/>
              </w:tabs>
              <w:ind w:left="426"/>
              <w:rPr>
                <w:sz w:val="21"/>
                <w:szCs w:val="21"/>
              </w:rPr>
            </w:pPr>
          </w:p>
        </w:tc>
        <w:tc>
          <w:tcPr>
            <w:tcW w:w="4513" w:type="pct"/>
            <w:gridSpan w:val="3"/>
            <w:tcBorders>
              <w:top w:val="nil"/>
              <w:left w:val="nil"/>
              <w:bottom w:val="nil"/>
              <w:right w:val="nil"/>
            </w:tcBorders>
            <w:shd w:val="clear" w:color="auto" w:fill="auto"/>
          </w:tcPr>
          <w:p w14:paraId="69F04741" w14:textId="083EA706" w:rsidR="00A218E3" w:rsidRPr="003C028B" w:rsidRDefault="002559F7" w:rsidP="00A218E3">
            <w:pPr>
              <w:pStyle w:val="Stilius3"/>
              <w:numPr>
                <w:ilvl w:val="0"/>
                <w:numId w:val="4"/>
              </w:numPr>
              <w:spacing w:before="0"/>
              <w:ind w:left="1469" w:hanging="900"/>
              <w:rPr>
                <w:sz w:val="21"/>
                <w:szCs w:val="21"/>
              </w:rPr>
            </w:pPr>
            <w:r w:rsidRPr="003C028B">
              <w:rPr>
                <w:sz w:val="21"/>
                <w:szCs w:val="21"/>
              </w:rPr>
              <w:t>s</w:t>
            </w:r>
            <w:r w:rsidR="00A218E3" w:rsidRPr="003C028B">
              <w:rPr>
                <w:sz w:val="21"/>
                <w:szCs w:val="21"/>
              </w:rPr>
              <w:t>avo iniciatyva, nesant Užsakovo pritarimo, sustabdo Darbus daugiau kaip 14 dienų;</w:t>
            </w:r>
          </w:p>
        </w:tc>
      </w:tr>
      <w:tr w:rsidR="003C028B" w:rsidRPr="003C028B" w14:paraId="3D9F7C4D" w14:textId="77777777" w:rsidTr="00E5646A">
        <w:trPr>
          <w:trHeight w:val="53"/>
        </w:trPr>
        <w:tc>
          <w:tcPr>
            <w:tcW w:w="487" w:type="pct"/>
            <w:tcBorders>
              <w:top w:val="nil"/>
              <w:left w:val="nil"/>
              <w:bottom w:val="nil"/>
              <w:right w:val="nil"/>
            </w:tcBorders>
          </w:tcPr>
          <w:p w14:paraId="58EF40E1" w14:textId="77777777" w:rsidR="00A218E3" w:rsidRPr="003C028B" w:rsidRDefault="00A218E3" w:rsidP="00A218E3">
            <w:pPr>
              <w:pStyle w:val="Stilius3"/>
              <w:tabs>
                <w:tab w:val="left" w:pos="132"/>
                <w:tab w:val="left" w:pos="552"/>
              </w:tabs>
              <w:ind w:left="426"/>
              <w:rPr>
                <w:sz w:val="21"/>
                <w:szCs w:val="21"/>
              </w:rPr>
            </w:pPr>
          </w:p>
        </w:tc>
        <w:tc>
          <w:tcPr>
            <w:tcW w:w="4513" w:type="pct"/>
            <w:gridSpan w:val="3"/>
            <w:tcBorders>
              <w:top w:val="nil"/>
              <w:left w:val="nil"/>
              <w:bottom w:val="nil"/>
              <w:right w:val="nil"/>
            </w:tcBorders>
            <w:shd w:val="clear" w:color="auto" w:fill="auto"/>
          </w:tcPr>
          <w:p w14:paraId="73DB772B" w14:textId="77777777" w:rsidR="00A21C63" w:rsidRPr="003C028B" w:rsidRDefault="002559F7" w:rsidP="00A21C63">
            <w:pPr>
              <w:pStyle w:val="Stilius3"/>
              <w:numPr>
                <w:ilvl w:val="0"/>
                <w:numId w:val="4"/>
              </w:numPr>
              <w:spacing w:before="0"/>
              <w:ind w:left="1469" w:hanging="900"/>
              <w:rPr>
                <w:sz w:val="21"/>
                <w:szCs w:val="21"/>
              </w:rPr>
            </w:pPr>
            <w:r w:rsidRPr="003C028B">
              <w:rPr>
                <w:sz w:val="21"/>
                <w:szCs w:val="21"/>
              </w:rPr>
              <w:t>n</w:t>
            </w:r>
            <w:r w:rsidR="00A218E3" w:rsidRPr="003C028B">
              <w:rPr>
                <w:sz w:val="21"/>
                <w:szCs w:val="21"/>
              </w:rPr>
              <w:t>epateikia Rangovo darbų ir civilinės atsakomybės privalomojo draudimo galiojančios sutarties ar nepratęs</w:t>
            </w:r>
            <w:r w:rsidRPr="003C028B">
              <w:rPr>
                <w:sz w:val="21"/>
                <w:szCs w:val="21"/>
              </w:rPr>
              <w:t xml:space="preserve">ia nurodytų </w:t>
            </w:r>
            <w:r w:rsidR="00CC1DEC" w:rsidRPr="003C028B">
              <w:rPr>
                <w:sz w:val="21"/>
                <w:szCs w:val="21"/>
              </w:rPr>
              <w:t>dokumentų galiojimo;</w:t>
            </w:r>
          </w:p>
          <w:p w14:paraId="4CB3EE43" w14:textId="5412E4AC" w:rsidR="00330273" w:rsidRPr="003C028B" w:rsidRDefault="00330273" w:rsidP="00A21C63">
            <w:pPr>
              <w:pStyle w:val="Stilius3"/>
              <w:numPr>
                <w:ilvl w:val="0"/>
                <w:numId w:val="4"/>
              </w:numPr>
              <w:spacing w:before="0"/>
              <w:ind w:left="1469" w:hanging="900"/>
              <w:rPr>
                <w:sz w:val="21"/>
                <w:szCs w:val="21"/>
              </w:rPr>
            </w:pPr>
            <w:r w:rsidRPr="003C028B">
              <w:rPr>
                <w:sz w:val="21"/>
                <w:szCs w:val="21"/>
              </w:rPr>
              <w:t>Sutarties vykdymo metu Rangovas įtraukiamas į nepatikimų tiekėjų sąrašą;</w:t>
            </w:r>
          </w:p>
          <w:p w14:paraId="1C171C25" w14:textId="3D4DA624" w:rsidR="00A218E3" w:rsidRPr="003C028B" w:rsidRDefault="002559F7" w:rsidP="00A218E3">
            <w:pPr>
              <w:pStyle w:val="Stilius3"/>
              <w:numPr>
                <w:ilvl w:val="0"/>
                <w:numId w:val="4"/>
              </w:numPr>
              <w:spacing w:before="0"/>
              <w:ind w:left="1469" w:hanging="900"/>
              <w:rPr>
                <w:sz w:val="21"/>
                <w:szCs w:val="21"/>
              </w:rPr>
            </w:pPr>
            <w:r w:rsidRPr="003C028B">
              <w:rPr>
                <w:sz w:val="21"/>
                <w:szCs w:val="21"/>
              </w:rPr>
              <w:t>k</w:t>
            </w:r>
            <w:r w:rsidR="00A218E3" w:rsidRPr="003C028B">
              <w:rPr>
                <w:sz w:val="21"/>
                <w:szCs w:val="21"/>
              </w:rPr>
              <w:t>itais šioje Sutartyje numatytais atvejais</w:t>
            </w:r>
            <w:r w:rsidR="00CC1DEC" w:rsidRPr="003C028B">
              <w:rPr>
                <w:sz w:val="21"/>
                <w:szCs w:val="21"/>
              </w:rPr>
              <w:t>.</w:t>
            </w:r>
          </w:p>
        </w:tc>
      </w:tr>
      <w:tr w:rsidR="003C028B" w:rsidRPr="003C028B" w14:paraId="6FDD26DB" w14:textId="77777777" w:rsidTr="00E5646A">
        <w:trPr>
          <w:trHeight w:val="53"/>
        </w:trPr>
        <w:tc>
          <w:tcPr>
            <w:tcW w:w="487" w:type="pct"/>
            <w:tcBorders>
              <w:top w:val="nil"/>
              <w:left w:val="nil"/>
              <w:bottom w:val="nil"/>
              <w:right w:val="nil"/>
            </w:tcBorders>
          </w:tcPr>
          <w:p w14:paraId="2A706D0A" w14:textId="77777777" w:rsidR="00A218E3" w:rsidRPr="003C028B" w:rsidRDefault="00A218E3" w:rsidP="008B77C6">
            <w:pPr>
              <w:pStyle w:val="Stilius3"/>
              <w:numPr>
                <w:ilvl w:val="0"/>
                <w:numId w:val="16"/>
              </w:numPr>
              <w:tabs>
                <w:tab w:val="left" w:pos="282"/>
              </w:tabs>
              <w:ind w:hanging="686"/>
              <w:rPr>
                <w:sz w:val="21"/>
                <w:szCs w:val="21"/>
              </w:rPr>
            </w:pPr>
          </w:p>
        </w:tc>
        <w:tc>
          <w:tcPr>
            <w:tcW w:w="4513" w:type="pct"/>
            <w:gridSpan w:val="3"/>
            <w:tcBorders>
              <w:top w:val="nil"/>
              <w:left w:val="nil"/>
              <w:bottom w:val="nil"/>
              <w:right w:val="nil"/>
            </w:tcBorders>
          </w:tcPr>
          <w:p w14:paraId="3613F505" w14:textId="77777777" w:rsidR="00A218E3" w:rsidRPr="003C028B" w:rsidRDefault="00A218E3" w:rsidP="00A218E3">
            <w:pPr>
              <w:pStyle w:val="Stilius3"/>
              <w:spacing w:after="240"/>
              <w:rPr>
                <w:sz w:val="21"/>
                <w:szCs w:val="21"/>
              </w:rPr>
            </w:pPr>
            <w:r w:rsidRPr="003C028B">
              <w:rPr>
                <w:sz w:val="21"/>
                <w:szCs w:val="21"/>
              </w:rPr>
              <w:t>Nutraukus Sutartį pagal 12.3. punktą:</w:t>
            </w:r>
          </w:p>
          <w:p w14:paraId="3B227345" w14:textId="77777777" w:rsidR="00A218E3" w:rsidRPr="003C028B" w:rsidRDefault="00A218E3" w:rsidP="008B77C6">
            <w:pPr>
              <w:pStyle w:val="Stilius3"/>
              <w:numPr>
                <w:ilvl w:val="0"/>
                <w:numId w:val="17"/>
              </w:numPr>
              <w:spacing w:before="0"/>
              <w:ind w:left="1469" w:hanging="867"/>
              <w:rPr>
                <w:sz w:val="21"/>
                <w:szCs w:val="21"/>
              </w:rPr>
            </w:pPr>
            <w:r w:rsidRPr="003C028B">
              <w:rPr>
                <w:sz w:val="21"/>
                <w:szCs w:val="21"/>
              </w:rPr>
              <w:t>Rangovas privalo toliau vykdyti pagrįstus Užsakovo nurodymus dėl turto išsau</w:t>
            </w:r>
            <w:r w:rsidR="00CE6ED3" w:rsidRPr="003C028B">
              <w:rPr>
                <w:sz w:val="21"/>
                <w:szCs w:val="21"/>
              </w:rPr>
              <w:t xml:space="preserve">gojimo arba dėl Darbų saugos, </w:t>
            </w:r>
            <w:r w:rsidRPr="003C028B">
              <w:rPr>
                <w:sz w:val="21"/>
                <w:szCs w:val="21"/>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213AED97" w:rsidR="00CE6ED3" w:rsidRPr="003C028B" w:rsidRDefault="00CE6ED3" w:rsidP="008B77C6">
            <w:pPr>
              <w:pStyle w:val="Stilius3"/>
              <w:numPr>
                <w:ilvl w:val="0"/>
                <w:numId w:val="17"/>
              </w:numPr>
              <w:spacing w:before="0"/>
              <w:ind w:left="1469" w:hanging="867"/>
              <w:rPr>
                <w:sz w:val="21"/>
                <w:szCs w:val="21"/>
              </w:rPr>
            </w:pPr>
            <w:r w:rsidRPr="003C028B">
              <w:rPr>
                <w:rFonts w:eastAsia="MS Mincho"/>
                <w:sz w:val="21"/>
                <w:szCs w:val="21"/>
                <w:lang w:eastAsia="lt-LT"/>
              </w:rPr>
              <w:t>Rangovas per 14 kalendorinių dienų turi atlyginti visus Užsakovo patirtus nuostolius, kuriuos lėmė Rangovo įsipareigojimų nevykdymas</w:t>
            </w:r>
            <w:r w:rsidR="00A21C63" w:rsidRPr="003C028B">
              <w:rPr>
                <w:rFonts w:eastAsia="MS Mincho"/>
                <w:sz w:val="21"/>
                <w:szCs w:val="21"/>
                <w:lang w:eastAsia="lt-LT"/>
              </w:rPr>
              <w:t>.</w:t>
            </w:r>
          </w:p>
        </w:tc>
      </w:tr>
      <w:tr w:rsidR="003C028B" w:rsidRPr="003C028B" w14:paraId="64342EE3" w14:textId="77777777" w:rsidTr="00E5646A">
        <w:trPr>
          <w:trHeight w:val="53"/>
        </w:trPr>
        <w:tc>
          <w:tcPr>
            <w:tcW w:w="487" w:type="pct"/>
            <w:tcBorders>
              <w:top w:val="nil"/>
              <w:left w:val="nil"/>
              <w:bottom w:val="nil"/>
              <w:right w:val="nil"/>
            </w:tcBorders>
          </w:tcPr>
          <w:p w14:paraId="12288D2F" w14:textId="77777777" w:rsidR="00A218E3" w:rsidRPr="003C028B" w:rsidRDefault="00A218E3" w:rsidP="008B77C6">
            <w:pPr>
              <w:pStyle w:val="Stilius3"/>
              <w:numPr>
                <w:ilvl w:val="0"/>
                <w:numId w:val="16"/>
              </w:numPr>
              <w:ind w:hanging="686"/>
              <w:rPr>
                <w:sz w:val="21"/>
                <w:szCs w:val="21"/>
              </w:rPr>
            </w:pPr>
          </w:p>
        </w:tc>
        <w:tc>
          <w:tcPr>
            <w:tcW w:w="4513" w:type="pct"/>
            <w:gridSpan w:val="3"/>
            <w:tcBorders>
              <w:top w:val="nil"/>
              <w:left w:val="nil"/>
              <w:bottom w:val="nil"/>
              <w:right w:val="nil"/>
            </w:tcBorders>
          </w:tcPr>
          <w:p w14:paraId="38BCEDA9" w14:textId="281FE120" w:rsidR="00A218E3" w:rsidRPr="003C028B" w:rsidRDefault="00A218E3" w:rsidP="00A218E3">
            <w:pPr>
              <w:pStyle w:val="Stilius3"/>
              <w:spacing w:after="240"/>
              <w:rPr>
                <w:sz w:val="21"/>
                <w:szCs w:val="21"/>
              </w:rPr>
            </w:pPr>
            <w:r w:rsidRPr="003C028B">
              <w:rPr>
                <w:sz w:val="21"/>
                <w:szCs w:val="21"/>
              </w:rPr>
              <w:t>Užsakovas bet kada</w:t>
            </w:r>
            <w:r w:rsidR="00CE6ED3" w:rsidRPr="003C028B">
              <w:rPr>
                <w:sz w:val="21"/>
                <w:szCs w:val="21"/>
              </w:rPr>
              <w:t xml:space="preserve"> dėl objektyvių nuo jo</w:t>
            </w:r>
            <w:r w:rsidRPr="003C028B">
              <w:rPr>
                <w:sz w:val="21"/>
                <w:szCs w:val="21"/>
              </w:rPr>
              <w:t>, nepriklaus</w:t>
            </w:r>
            <w:r w:rsidR="00CE6ED3" w:rsidRPr="003C028B">
              <w:rPr>
                <w:sz w:val="21"/>
                <w:szCs w:val="21"/>
              </w:rPr>
              <w:t>ančių aplinkybių, nepriklausomai</w:t>
            </w:r>
            <w:r w:rsidRPr="003C028B">
              <w:rPr>
                <w:sz w:val="21"/>
                <w:szCs w:val="21"/>
              </w:rPr>
              <w:t xml:space="preserve"> nuo Rangovo veiksmų, turi teisę nutraukti Sutartį ne vėliau kaip </w:t>
            </w:r>
            <w:r w:rsidR="00CE6ED3" w:rsidRPr="003C028B">
              <w:rPr>
                <w:sz w:val="21"/>
                <w:szCs w:val="21"/>
              </w:rPr>
              <w:t xml:space="preserve">prieš 14 </w:t>
            </w:r>
            <w:r w:rsidRPr="003C028B">
              <w:rPr>
                <w:sz w:val="21"/>
                <w:szCs w:val="21"/>
              </w:rPr>
              <w:t>dienų apie tai raštu pranešdamas Rangovui. Tokiu atveju Rangovui turi būti sumokėta:</w:t>
            </w:r>
          </w:p>
          <w:p w14:paraId="42F63EF7" w14:textId="77777777" w:rsidR="00A218E3" w:rsidRPr="003C028B" w:rsidRDefault="00A218E3" w:rsidP="00A218E3">
            <w:pPr>
              <w:pStyle w:val="Stilius3"/>
              <w:numPr>
                <w:ilvl w:val="0"/>
                <w:numId w:val="5"/>
              </w:numPr>
              <w:spacing w:before="0"/>
              <w:ind w:left="1276" w:hanging="709"/>
              <w:rPr>
                <w:sz w:val="21"/>
                <w:szCs w:val="21"/>
              </w:rPr>
            </w:pPr>
            <w:r w:rsidRPr="003C028B">
              <w:rPr>
                <w:sz w:val="21"/>
                <w:szCs w:val="21"/>
              </w:rPr>
              <w:t>už bet kurį tinkamai atliktą Darbą pagal Sutartyje nustatytas kainas;</w:t>
            </w:r>
          </w:p>
          <w:p w14:paraId="7BDA6A03" w14:textId="77777777" w:rsidR="00A218E3" w:rsidRPr="003C028B" w:rsidRDefault="00A218E3" w:rsidP="00A218E3">
            <w:pPr>
              <w:pStyle w:val="Stilius3"/>
              <w:numPr>
                <w:ilvl w:val="0"/>
                <w:numId w:val="5"/>
              </w:numPr>
              <w:spacing w:before="0"/>
              <w:ind w:left="1289" w:hanging="720"/>
              <w:rPr>
                <w:sz w:val="21"/>
                <w:szCs w:val="21"/>
              </w:rPr>
            </w:pPr>
            <w:r w:rsidRPr="003C028B">
              <w:rPr>
                <w:sz w:val="21"/>
                <w:szCs w:val="21"/>
              </w:rPr>
              <w:t>Išlaidos už Įrangą ar Medžiagas, kurie skirti Darbams ir kuriuos Rangovas tam tikslui įsigijo. Užsakovui sumokėjus, ši Įranga ir Medžiagos tampa Užsakovo nuosavybe;</w:t>
            </w:r>
          </w:p>
          <w:p w14:paraId="0521DE98" w14:textId="77777777" w:rsidR="00A218E3" w:rsidRPr="003C028B" w:rsidRDefault="00A218E3" w:rsidP="00A218E3">
            <w:pPr>
              <w:pStyle w:val="Stilius3"/>
              <w:numPr>
                <w:ilvl w:val="0"/>
                <w:numId w:val="5"/>
              </w:numPr>
              <w:spacing w:before="0"/>
              <w:ind w:left="1289" w:hanging="720"/>
              <w:rPr>
                <w:sz w:val="21"/>
                <w:szCs w:val="21"/>
              </w:rPr>
            </w:pPr>
            <w:r w:rsidRPr="003C028B">
              <w:rPr>
                <w:sz w:val="21"/>
                <w:szCs w:val="21"/>
              </w:rPr>
              <w:t>bet kurios kitos Išlaidos arba įsipareigojimai, kuriuos Rangovas pagrįstai prisiėmė tikėdamasis baigti Darbus.</w:t>
            </w:r>
          </w:p>
          <w:p w14:paraId="7F65171A" w14:textId="77777777" w:rsidR="00A218E3" w:rsidRPr="003C028B" w:rsidRDefault="00A218E3" w:rsidP="00A218E3">
            <w:pPr>
              <w:pStyle w:val="Stilius3"/>
              <w:rPr>
                <w:sz w:val="21"/>
                <w:szCs w:val="21"/>
              </w:rPr>
            </w:pPr>
            <w:r w:rsidRPr="003C028B">
              <w:rPr>
                <w:sz w:val="21"/>
                <w:szCs w:val="21"/>
              </w:rPr>
              <w:t>Užsakovas neturi teisės nutraukti Sutarties dėl to, kad planuoja Darbus vykdyti pats arba įpareigoti juos vykdyti kitą rangovą.</w:t>
            </w:r>
          </w:p>
        </w:tc>
      </w:tr>
      <w:tr w:rsidR="003C028B" w:rsidRPr="003C028B" w14:paraId="0565D8A7" w14:textId="77777777" w:rsidTr="00E5646A">
        <w:trPr>
          <w:trHeight w:val="53"/>
        </w:trPr>
        <w:tc>
          <w:tcPr>
            <w:tcW w:w="487" w:type="pct"/>
            <w:tcBorders>
              <w:top w:val="nil"/>
              <w:left w:val="nil"/>
              <w:bottom w:val="nil"/>
              <w:right w:val="nil"/>
            </w:tcBorders>
          </w:tcPr>
          <w:p w14:paraId="40F7B0C7" w14:textId="77777777" w:rsidR="00A218E3" w:rsidRPr="003C028B" w:rsidRDefault="00A218E3" w:rsidP="008B77C6">
            <w:pPr>
              <w:pStyle w:val="Stilius3"/>
              <w:numPr>
                <w:ilvl w:val="0"/>
                <w:numId w:val="16"/>
              </w:numPr>
              <w:ind w:hanging="686"/>
              <w:rPr>
                <w:sz w:val="21"/>
                <w:szCs w:val="21"/>
              </w:rPr>
            </w:pPr>
          </w:p>
        </w:tc>
        <w:tc>
          <w:tcPr>
            <w:tcW w:w="4513" w:type="pct"/>
            <w:gridSpan w:val="3"/>
            <w:tcBorders>
              <w:top w:val="nil"/>
              <w:left w:val="nil"/>
              <w:bottom w:val="nil"/>
              <w:right w:val="nil"/>
            </w:tcBorders>
          </w:tcPr>
          <w:p w14:paraId="794594DC" w14:textId="77777777" w:rsidR="00A218E3" w:rsidRPr="003C028B" w:rsidRDefault="00A218E3" w:rsidP="00A218E3">
            <w:pPr>
              <w:pStyle w:val="Stilius3"/>
              <w:spacing w:after="240"/>
              <w:rPr>
                <w:sz w:val="21"/>
                <w:szCs w:val="21"/>
              </w:rPr>
            </w:pPr>
            <w:r w:rsidRPr="003C028B">
              <w:rPr>
                <w:sz w:val="21"/>
                <w:szCs w:val="21"/>
              </w:rPr>
              <w:t>Rangovas turi teisę nutraukti Sutartį, jeigu:</w:t>
            </w:r>
          </w:p>
          <w:p w14:paraId="7D6CC291" w14:textId="30E7E9E8" w:rsidR="00A218E3" w:rsidRPr="003C028B" w:rsidRDefault="00CE6ED3" w:rsidP="00A218E3">
            <w:pPr>
              <w:pStyle w:val="Stilius3"/>
              <w:numPr>
                <w:ilvl w:val="0"/>
                <w:numId w:val="7"/>
              </w:numPr>
              <w:spacing w:before="0"/>
              <w:ind w:left="1289" w:hanging="720"/>
              <w:rPr>
                <w:sz w:val="21"/>
                <w:szCs w:val="21"/>
              </w:rPr>
            </w:pPr>
            <w:r w:rsidRPr="003C028B">
              <w:rPr>
                <w:sz w:val="21"/>
                <w:szCs w:val="21"/>
              </w:rPr>
              <w:t>Per 60</w:t>
            </w:r>
            <w:r w:rsidR="00A218E3" w:rsidRPr="003C028B">
              <w:rPr>
                <w:sz w:val="21"/>
                <w:szCs w:val="21"/>
              </w:rPr>
              <w:t xml:space="preserve"> dien</w:t>
            </w:r>
            <w:r w:rsidRPr="003C028B">
              <w:rPr>
                <w:sz w:val="21"/>
                <w:szCs w:val="21"/>
              </w:rPr>
              <w:t>ų</w:t>
            </w:r>
            <w:r w:rsidR="00A218E3" w:rsidRPr="003C028B">
              <w:rPr>
                <w:i/>
                <w:sz w:val="21"/>
                <w:szCs w:val="21"/>
              </w:rPr>
              <w:t xml:space="preserve"> </w:t>
            </w:r>
            <w:r w:rsidR="00A218E3" w:rsidRPr="003C028B">
              <w:rPr>
                <w:sz w:val="21"/>
                <w:szCs w:val="21"/>
              </w:rPr>
              <w:t>nuo Sutarties 9.7. punkte nurodyto termino pabaigos negauna viso apmokėjimo;</w:t>
            </w:r>
          </w:p>
          <w:p w14:paraId="50711E40" w14:textId="77777777" w:rsidR="00A218E3" w:rsidRPr="003C028B" w:rsidRDefault="00A218E3" w:rsidP="00A218E3">
            <w:pPr>
              <w:pStyle w:val="Stilius3"/>
              <w:numPr>
                <w:ilvl w:val="0"/>
                <w:numId w:val="7"/>
              </w:numPr>
              <w:spacing w:before="0"/>
              <w:ind w:left="1276" w:hanging="709"/>
              <w:rPr>
                <w:sz w:val="21"/>
                <w:szCs w:val="21"/>
              </w:rPr>
            </w:pPr>
            <w:r w:rsidRPr="003C028B">
              <w:rPr>
                <w:sz w:val="21"/>
                <w:szCs w:val="21"/>
              </w:rPr>
              <w:t>Užsakovas visiškai nevykdo savo sutartinių įsipareigojimų;</w:t>
            </w:r>
          </w:p>
          <w:p w14:paraId="1EA2548B" w14:textId="050D0D71" w:rsidR="00A218E3" w:rsidRPr="003C028B" w:rsidRDefault="00A218E3" w:rsidP="00A218E3">
            <w:pPr>
              <w:pStyle w:val="Stilius3"/>
              <w:numPr>
                <w:ilvl w:val="0"/>
                <w:numId w:val="7"/>
              </w:numPr>
              <w:spacing w:before="0"/>
              <w:ind w:left="1276" w:hanging="709"/>
              <w:rPr>
                <w:sz w:val="21"/>
                <w:szCs w:val="21"/>
              </w:rPr>
            </w:pPr>
            <w:r w:rsidRPr="003C028B">
              <w:rPr>
                <w:sz w:val="21"/>
                <w:szCs w:val="21"/>
              </w:rPr>
              <w:t xml:space="preserve">Darbų vykdymo sustabdymas pagal Sutarties 12.1 punktą trunka ilgiau nei </w:t>
            </w:r>
            <w:r w:rsidR="00CE6ED3" w:rsidRPr="003C028B">
              <w:rPr>
                <w:sz w:val="21"/>
                <w:szCs w:val="21"/>
              </w:rPr>
              <w:t>112</w:t>
            </w:r>
            <w:r w:rsidRPr="003C028B">
              <w:rPr>
                <w:sz w:val="21"/>
                <w:szCs w:val="21"/>
              </w:rPr>
              <w:t xml:space="preserve"> dienų.</w:t>
            </w:r>
          </w:p>
          <w:p w14:paraId="5492236C" w14:textId="77777777" w:rsidR="00A218E3" w:rsidRPr="003C028B" w:rsidRDefault="00A218E3" w:rsidP="00A218E3">
            <w:pPr>
              <w:pStyle w:val="Stilius3"/>
              <w:rPr>
                <w:sz w:val="21"/>
                <w:szCs w:val="21"/>
              </w:rPr>
            </w:pPr>
            <w:r w:rsidRPr="003C028B">
              <w:rPr>
                <w:sz w:val="21"/>
                <w:szCs w:val="21"/>
              </w:rPr>
              <w:t>Rangovas gali bet kuriuo šiame punkte išvardintu atveju arba aplinkybėms, prieš 14</w:t>
            </w:r>
            <w:r w:rsidRPr="003C028B">
              <w:rPr>
                <w:i/>
                <w:sz w:val="21"/>
                <w:szCs w:val="21"/>
              </w:rPr>
              <w:t xml:space="preserve"> </w:t>
            </w:r>
            <w:r w:rsidRPr="003C028B">
              <w:rPr>
                <w:sz w:val="21"/>
                <w:szCs w:val="21"/>
              </w:rPr>
              <w:t>dienų apie tai raštu pranešęs Užsakovui, nutraukti Sutartį. Rangovo pasirinkimas nutraukti Sutartį neturi pažeisti kurių nors kitų iš Sutarties arba kitaip kylančių jo teisių.</w:t>
            </w:r>
          </w:p>
        </w:tc>
      </w:tr>
      <w:tr w:rsidR="003C028B" w:rsidRPr="003C028B"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A218E3" w:rsidRPr="003C028B" w:rsidRDefault="00A218E3" w:rsidP="008B77C6">
            <w:pPr>
              <w:pStyle w:val="Stilius3"/>
              <w:numPr>
                <w:ilvl w:val="0"/>
                <w:numId w:val="16"/>
              </w:numPr>
              <w:ind w:hanging="639"/>
              <w:rPr>
                <w:sz w:val="21"/>
                <w:szCs w:val="21"/>
              </w:rPr>
            </w:pPr>
          </w:p>
        </w:tc>
        <w:tc>
          <w:tcPr>
            <w:tcW w:w="4513" w:type="pct"/>
            <w:gridSpan w:val="3"/>
            <w:tcBorders>
              <w:top w:val="nil"/>
              <w:left w:val="nil"/>
              <w:bottom w:val="nil"/>
              <w:right w:val="nil"/>
            </w:tcBorders>
            <w:shd w:val="clear" w:color="auto" w:fill="auto"/>
          </w:tcPr>
          <w:p w14:paraId="28EB0EEE" w14:textId="77777777" w:rsidR="00A218E3" w:rsidRPr="003C028B" w:rsidRDefault="00A218E3" w:rsidP="00A218E3">
            <w:pPr>
              <w:pStyle w:val="Stilius3"/>
              <w:spacing w:after="240"/>
              <w:rPr>
                <w:sz w:val="21"/>
                <w:szCs w:val="21"/>
              </w:rPr>
            </w:pPr>
            <w:r w:rsidRPr="003C028B">
              <w:rPr>
                <w:sz w:val="21"/>
                <w:szCs w:val="21"/>
              </w:rPr>
              <w:t>Sutarties nutraukimo įsigaliojimo atveju pagal bet kurį Sutarties sąlygų punktą, Rangovas per Užsakovo nurodytą terminą privalo:</w:t>
            </w:r>
          </w:p>
          <w:p w14:paraId="5CA8967A" w14:textId="77777777" w:rsidR="00A218E3" w:rsidRPr="003C028B" w:rsidRDefault="00A218E3" w:rsidP="00A218E3">
            <w:pPr>
              <w:pStyle w:val="Stilius3"/>
              <w:numPr>
                <w:ilvl w:val="0"/>
                <w:numId w:val="6"/>
              </w:numPr>
              <w:spacing w:before="0"/>
              <w:ind w:left="1289" w:hanging="720"/>
              <w:rPr>
                <w:sz w:val="21"/>
                <w:szCs w:val="21"/>
              </w:rPr>
            </w:pPr>
            <w:r w:rsidRPr="003C028B">
              <w:rPr>
                <w:sz w:val="21"/>
                <w:szCs w:val="21"/>
              </w:rPr>
              <w:t>nutraukti visą tolesnį Darbą, išskyrus tokį, kurį būtina atlikti dėl gyvybės ar turto išsaugojimo arba dėl Darbų saugos;</w:t>
            </w:r>
          </w:p>
          <w:p w14:paraId="4AA1B43D" w14:textId="77777777" w:rsidR="00A218E3" w:rsidRPr="003C028B" w:rsidRDefault="00A218E3" w:rsidP="00A218E3">
            <w:pPr>
              <w:pStyle w:val="Stilius3"/>
              <w:numPr>
                <w:ilvl w:val="0"/>
                <w:numId w:val="6"/>
              </w:numPr>
              <w:spacing w:before="0"/>
              <w:ind w:left="1276" w:hanging="709"/>
              <w:rPr>
                <w:sz w:val="21"/>
                <w:szCs w:val="21"/>
              </w:rPr>
            </w:pPr>
            <w:r w:rsidRPr="003C028B">
              <w:rPr>
                <w:sz w:val="21"/>
                <w:szCs w:val="21"/>
              </w:rPr>
              <w:t>perduoti Užsakovui Įrangą ir Medžiagas, už kuriuos jau sumokėta;</w:t>
            </w:r>
          </w:p>
          <w:p w14:paraId="388C73E8" w14:textId="77777777" w:rsidR="00A218E3" w:rsidRPr="003C028B" w:rsidRDefault="00A218E3" w:rsidP="00A218E3">
            <w:pPr>
              <w:pStyle w:val="Stilius3"/>
              <w:numPr>
                <w:ilvl w:val="0"/>
                <w:numId w:val="6"/>
              </w:numPr>
              <w:tabs>
                <w:tab w:val="left" w:pos="1289"/>
              </w:tabs>
              <w:spacing w:before="0"/>
              <w:ind w:left="1289" w:hanging="720"/>
              <w:rPr>
                <w:sz w:val="21"/>
                <w:szCs w:val="21"/>
              </w:rPr>
            </w:pPr>
            <w:r w:rsidRPr="003C028B">
              <w:rPr>
                <w:sz w:val="21"/>
                <w:szCs w:val="21"/>
              </w:rPr>
              <w:t>pašalinti visus Rangovo įrengimus ir kitus daiktus iš Statybvietės ir pats palikti Statybvietę.</w:t>
            </w:r>
          </w:p>
        </w:tc>
      </w:tr>
      <w:tr w:rsidR="003C028B" w:rsidRPr="003C028B" w14:paraId="368761F7" w14:textId="77777777" w:rsidTr="00C05B46">
        <w:trPr>
          <w:trHeight w:val="536"/>
        </w:trPr>
        <w:tc>
          <w:tcPr>
            <w:tcW w:w="487" w:type="pct"/>
            <w:tcBorders>
              <w:top w:val="nil"/>
              <w:left w:val="nil"/>
              <w:bottom w:val="nil"/>
              <w:right w:val="nil"/>
            </w:tcBorders>
            <w:shd w:val="clear" w:color="auto" w:fill="auto"/>
          </w:tcPr>
          <w:p w14:paraId="72245ABD" w14:textId="77777777" w:rsidR="00A218E3" w:rsidRPr="003C028B" w:rsidRDefault="00A218E3" w:rsidP="008B77C6">
            <w:pPr>
              <w:pStyle w:val="Stilius3"/>
              <w:numPr>
                <w:ilvl w:val="0"/>
                <w:numId w:val="16"/>
              </w:numPr>
              <w:ind w:hanging="639"/>
              <w:rPr>
                <w:sz w:val="21"/>
                <w:szCs w:val="21"/>
              </w:rPr>
            </w:pPr>
          </w:p>
        </w:tc>
        <w:tc>
          <w:tcPr>
            <w:tcW w:w="4513" w:type="pct"/>
            <w:gridSpan w:val="3"/>
            <w:tcBorders>
              <w:top w:val="nil"/>
              <w:left w:val="nil"/>
              <w:bottom w:val="nil"/>
              <w:right w:val="nil"/>
            </w:tcBorders>
            <w:shd w:val="clear" w:color="auto" w:fill="auto"/>
          </w:tcPr>
          <w:p w14:paraId="77BA060F" w14:textId="77777777" w:rsidR="00A218E3" w:rsidRPr="003C028B" w:rsidRDefault="00A218E3" w:rsidP="00A218E3">
            <w:pPr>
              <w:pStyle w:val="Stilius3"/>
              <w:spacing w:after="240"/>
              <w:rPr>
                <w:sz w:val="21"/>
                <w:szCs w:val="21"/>
              </w:rPr>
            </w:pPr>
            <w:r w:rsidRPr="003C028B">
              <w:rPr>
                <w:sz w:val="21"/>
                <w:szCs w:val="21"/>
              </w:rPr>
              <w:t>Šalys turi teisę sustabdyti ar nutraukti Sutartį abipusiu raštišku sutarimu.</w:t>
            </w:r>
          </w:p>
        </w:tc>
      </w:tr>
      <w:tr w:rsidR="003C028B" w:rsidRPr="003C028B"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A218E3" w:rsidRPr="003C028B" w:rsidRDefault="00A218E3" w:rsidP="008B77C6">
            <w:pPr>
              <w:pStyle w:val="Stilius3"/>
              <w:numPr>
                <w:ilvl w:val="0"/>
                <w:numId w:val="16"/>
              </w:numPr>
              <w:ind w:hanging="639"/>
              <w:rPr>
                <w:sz w:val="21"/>
                <w:szCs w:val="21"/>
              </w:rPr>
            </w:pPr>
          </w:p>
        </w:tc>
        <w:tc>
          <w:tcPr>
            <w:tcW w:w="4513" w:type="pct"/>
            <w:gridSpan w:val="3"/>
            <w:tcBorders>
              <w:top w:val="nil"/>
              <w:left w:val="nil"/>
              <w:bottom w:val="nil"/>
              <w:right w:val="nil"/>
            </w:tcBorders>
            <w:shd w:val="clear" w:color="auto" w:fill="auto"/>
          </w:tcPr>
          <w:p w14:paraId="24FD2ECE" w14:textId="30B7BE51" w:rsidR="00A218E3" w:rsidRPr="003C028B" w:rsidRDefault="00A218E3" w:rsidP="00A218E3">
            <w:pPr>
              <w:pStyle w:val="Stilius3"/>
              <w:spacing w:after="240"/>
              <w:rPr>
                <w:sz w:val="21"/>
                <w:szCs w:val="21"/>
              </w:rPr>
            </w:pPr>
            <w:r w:rsidRPr="003C028B">
              <w:rPr>
                <w:snapToGrid w:val="0"/>
                <w:sz w:val="21"/>
                <w:szCs w:val="21"/>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C028B" w:rsidRPr="003C028B"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A218E3" w:rsidRPr="003C028B" w:rsidRDefault="00A218E3" w:rsidP="00A218E3">
            <w:pPr>
              <w:pStyle w:val="Stilius1"/>
              <w:rPr>
                <w:sz w:val="21"/>
                <w:szCs w:val="21"/>
              </w:rPr>
            </w:pPr>
            <w:r w:rsidRPr="003C028B">
              <w:rPr>
                <w:sz w:val="21"/>
                <w:szCs w:val="21"/>
              </w:rPr>
              <w:t>GINČAI</w:t>
            </w:r>
          </w:p>
        </w:tc>
      </w:tr>
      <w:tr w:rsidR="003C028B" w:rsidRPr="003C028B" w14:paraId="278778DE" w14:textId="77777777" w:rsidTr="00E5646A">
        <w:trPr>
          <w:trHeight w:val="53"/>
        </w:trPr>
        <w:tc>
          <w:tcPr>
            <w:tcW w:w="487" w:type="pct"/>
            <w:tcBorders>
              <w:top w:val="nil"/>
              <w:left w:val="nil"/>
              <w:bottom w:val="nil"/>
              <w:right w:val="nil"/>
            </w:tcBorders>
          </w:tcPr>
          <w:p w14:paraId="54E7621F" w14:textId="77777777" w:rsidR="00A218E3" w:rsidRPr="003C028B" w:rsidRDefault="00A218E3" w:rsidP="00A218E3">
            <w:pPr>
              <w:pStyle w:val="Stilius3"/>
              <w:numPr>
                <w:ilvl w:val="1"/>
                <w:numId w:val="1"/>
              </w:numPr>
              <w:ind w:hanging="578"/>
              <w:rPr>
                <w:sz w:val="21"/>
                <w:szCs w:val="21"/>
              </w:rPr>
            </w:pPr>
          </w:p>
        </w:tc>
        <w:tc>
          <w:tcPr>
            <w:tcW w:w="4513" w:type="pct"/>
            <w:gridSpan w:val="3"/>
            <w:tcBorders>
              <w:top w:val="nil"/>
              <w:left w:val="nil"/>
              <w:bottom w:val="nil"/>
              <w:right w:val="nil"/>
            </w:tcBorders>
          </w:tcPr>
          <w:p w14:paraId="6DA2BA21" w14:textId="77777777" w:rsidR="00A218E3" w:rsidRPr="003C028B" w:rsidRDefault="00A218E3" w:rsidP="00A218E3">
            <w:pPr>
              <w:pStyle w:val="Stilius3"/>
              <w:rPr>
                <w:sz w:val="21"/>
                <w:szCs w:val="21"/>
              </w:rPr>
            </w:pPr>
            <w:r w:rsidRPr="003C028B">
              <w:rPr>
                <w:sz w:val="21"/>
                <w:szCs w:val="21"/>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p w14:paraId="4BAC2EAD" w14:textId="402885D3" w:rsidR="00A218E3" w:rsidRPr="003C028B" w:rsidRDefault="00A218E3" w:rsidP="00A218E3">
            <w:pPr>
              <w:pStyle w:val="Stilius3"/>
              <w:rPr>
                <w:sz w:val="21"/>
                <w:szCs w:val="21"/>
              </w:rPr>
            </w:pPr>
          </w:p>
        </w:tc>
      </w:tr>
      <w:tr w:rsidR="003C028B" w:rsidRPr="003C028B" w14:paraId="658C4AA3" w14:textId="77777777" w:rsidTr="00B76B3F">
        <w:trPr>
          <w:trHeight w:val="53"/>
        </w:trPr>
        <w:tc>
          <w:tcPr>
            <w:tcW w:w="5000" w:type="pct"/>
            <w:gridSpan w:val="4"/>
            <w:tcBorders>
              <w:top w:val="nil"/>
              <w:left w:val="nil"/>
              <w:bottom w:val="nil"/>
              <w:right w:val="nil"/>
            </w:tcBorders>
          </w:tcPr>
          <w:p w14:paraId="1334A435" w14:textId="77777777" w:rsidR="00A218E3" w:rsidRPr="003C028B" w:rsidRDefault="00A218E3" w:rsidP="00A218E3">
            <w:pPr>
              <w:pStyle w:val="Stilius1"/>
              <w:rPr>
                <w:sz w:val="21"/>
                <w:szCs w:val="21"/>
              </w:rPr>
            </w:pPr>
            <w:r w:rsidRPr="003C028B">
              <w:rPr>
                <w:sz w:val="21"/>
                <w:szCs w:val="21"/>
              </w:rPr>
              <w:t>NENUGALIMA JĖGA</w:t>
            </w:r>
          </w:p>
        </w:tc>
      </w:tr>
      <w:tr w:rsidR="003C028B" w:rsidRPr="003C028B" w14:paraId="789C4FB6" w14:textId="77777777" w:rsidTr="00E5646A">
        <w:trPr>
          <w:trHeight w:val="53"/>
        </w:trPr>
        <w:tc>
          <w:tcPr>
            <w:tcW w:w="487" w:type="pct"/>
            <w:tcBorders>
              <w:top w:val="nil"/>
              <w:left w:val="nil"/>
              <w:bottom w:val="nil"/>
              <w:right w:val="nil"/>
            </w:tcBorders>
          </w:tcPr>
          <w:p w14:paraId="521830B2" w14:textId="77777777" w:rsidR="00A218E3" w:rsidRPr="003C028B" w:rsidRDefault="00A218E3" w:rsidP="008B77C6">
            <w:pPr>
              <w:pStyle w:val="Stilius3"/>
              <w:numPr>
                <w:ilvl w:val="0"/>
                <w:numId w:val="18"/>
              </w:numPr>
              <w:ind w:hanging="578"/>
              <w:rPr>
                <w:sz w:val="21"/>
                <w:szCs w:val="21"/>
              </w:rPr>
            </w:pPr>
          </w:p>
        </w:tc>
        <w:tc>
          <w:tcPr>
            <w:tcW w:w="4513" w:type="pct"/>
            <w:gridSpan w:val="3"/>
            <w:tcBorders>
              <w:top w:val="nil"/>
              <w:left w:val="nil"/>
              <w:bottom w:val="nil"/>
              <w:right w:val="nil"/>
            </w:tcBorders>
          </w:tcPr>
          <w:p w14:paraId="05110292" w14:textId="7F8B5635" w:rsidR="00A218E3" w:rsidRPr="003C028B" w:rsidRDefault="00A218E3" w:rsidP="00A218E3">
            <w:pPr>
              <w:pStyle w:val="Stilius3"/>
              <w:rPr>
                <w:sz w:val="21"/>
                <w:szCs w:val="21"/>
              </w:rPr>
            </w:pPr>
            <w:r w:rsidRPr="003C028B">
              <w:rPr>
                <w:sz w:val="21"/>
                <w:szCs w:val="21"/>
              </w:rPr>
              <w:t>Šalis gali būti visiškai ar iš dalies atleidžiama nuo atsakomybės už Sutarties nevykdymą dėl nenugalimos jėgos (</w:t>
            </w:r>
            <w:r w:rsidRPr="003C028B">
              <w:rPr>
                <w:i/>
                <w:sz w:val="21"/>
                <w:szCs w:val="21"/>
              </w:rPr>
              <w:t>force majeure</w:t>
            </w:r>
            <w:r w:rsidRPr="003C028B">
              <w:rPr>
                <w:sz w:val="21"/>
                <w:szCs w:val="21"/>
              </w:rPr>
              <w:t xml:space="preserve">) aplinkybių, atsiradusių po Sutarties </w:t>
            </w:r>
            <w:r w:rsidR="003438B5" w:rsidRPr="003C028B">
              <w:rPr>
                <w:sz w:val="21"/>
                <w:szCs w:val="21"/>
              </w:rPr>
              <w:t xml:space="preserve">pasirašymo </w:t>
            </w:r>
            <w:r w:rsidRPr="003C028B">
              <w:rPr>
                <w:sz w:val="21"/>
                <w:szCs w:val="21"/>
              </w:rPr>
              <w:t>dienos, bei nustatytų ir jas patyrusios Šalies įrodytų pagal Lietuvos Respublikos civilinį kodeksą, jeigu Šalis nedelsiant pranešė kitai Šaliai apie kliūtį bei jos poveikį įsipareigojimų vykdymui.</w:t>
            </w:r>
          </w:p>
        </w:tc>
      </w:tr>
      <w:tr w:rsidR="003C028B" w:rsidRPr="003C028B" w14:paraId="6A28A729" w14:textId="77777777" w:rsidTr="00E5646A">
        <w:trPr>
          <w:trHeight w:val="53"/>
        </w:trPr>
        <w:tc>
          <w:tcPr>
            <w:tcW w:w="487" w:type="pct"/>
            <w:tcBorders>
              <w:top w:val="nil"/>
              <w:left w:val="nil"/>
              <w:bottom w:val="nil"/>
              <w:right w:val="nil"/>
            </w:tcBorders>
          </w:tcPr>
          <w:p w14:paraId="1FAAED8F" w14:textId="77777777" w:rsidR="00A218E3" w:rsidRPr="003C028B" w:rsidRDefault="00A218E3" w:rsidP="008B77C6">
            <w:pPr>
              <w:pStyle w:val="Stilius3"/>
              <w:numPr>
                <w:ilvl w:val="0"/>
                <w:numId w:val="18"/>
              </w:numPr>
              <w:ind w:hanging="578"/>
              <w:rPr>
                <w:sz w:val="21"/>
                <w:szCs w:val="21"/>
              </w:rPr>
            </w:pPr>
          </w:p>
        </w:tc>
        <w:tc>
          <w:tcPr>
            <w:tcW w:w="4513" w:type="pct"/>
            <w:gridSpan w:val="3"/>
            <w:tcBorders>
              <w:top w:val="nil"/>
              <w:left w:val="nil"/>
              <w:bottom w:val="nil"/>
              <w:right w:val="nil"/>
            </w:tcBorders>
          </w:tcPr>
          <w:p w14:paraId="7B6844E9" w14:textId="490C98F0" w:rsidR="00A218E3" w:rsidRPr="003C028B" w:rsidRDefault="00A218E3" w:rsidP="00A218E3">
            <w:pPr>
              <w:pStyle w:val="Stilius3"/>
              <w:rPr>
                <w:sz w:val="21"/>
                <w:szCs w:val="21"/>
              </w:rPr>
            </w:pPr>
            <w:r w:rsidRPr="003C028B">
              <w:rPr>
                <w:sz w:val="21"/>
                <w:szCs w:val="21"/>
              </w:rPr>
              <w:t>Nenugalima jėga (</w:t>
            </w:r>
            <w:r w:rsidRPr="003C028B">
              <w:rPr>
                <w:i/>
                <w:sz w:val="21"/>
                <w:szCs w:val="21"/>
              </w:rPr>
              <w:t>force majeure</w:t>
            </w:r>
            <w:r w:rsidRPr="003C028B">
              <w:rPr>
                <w:sz w:val="21"/>
                <w:szCs w:val="21"/>
              </w:rPr>
              <w:t>) nelaikoma tai, kad rinkoje nėra reikalingų prievolei vykdyti prekių, Šalis neturi reikiamų finansinių išteklių arba Šalies kontrahentai pažeidžia savo prievoles. Nenugalima jėga (</w:t>
            </w:r>
            <w:r w:rsidRPr="003C028B">
              <w:rPr>
                <w:i/>
                <w:sz w:val="21"/>
                <w:szCs w:val="21"/>
              </w:rPr>
              <w:t>force majeure</w:t>
            </w:r>
            <w:r w:rsidRPr="003C028B">
              <w:rPr>
                <w:sz w:val="21"/>
                <w:szCs w:val="21"/>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Nenugalimos jėgos aplinkybės turi būti patvirtintos Lietuvos Respublikos civilinio kodekso, Lietuvos Respublikos Vyriausybės </w:t>
            </w:r>
            <w:smartTag w:uri="urn:schemas-microsoft-com:office:smarttags" w:element="metricconverter">
              <w:smartTagPr>
                <w:attr w:name="ProductID" w:val="1996 m"/>
              </w:smartTagPr>
              <w:r w:rsidRPr="003C028B">
                <w:rPr>
                  <w:sz w:val="21"/>
                  <w:szCs w:val="21"/>
                </w:rPr>
                <w:t>1996 m</w:t>
              </w:r>
            </w:smartTag>
            <w:r w:rsidRPr="003C028B">
              <w:rPr>
                <w:sz w:val="21"/>
                <w:szCs w:val="21"/>
              </w:rPr>
              <w:t xml:space="preserve">. liepos 15 d. nutarimo Nr.840 „Dėl Atleidimo nuo atsakomybės esant nenugalimos jėgos </w:t>
            </w:r>
            <w:r w:rsidRPr="003C028B">
              <w:rPr>
                <w:i/>
                <w:sz w:val="21"/>
                <w:szCs w:val="21"/>
              </w:rPr>
              <w:t>(force majeure)</w:t>
            </w:r>
            <w:r w:rsidRPr="003C028B">
              <w:rPr>
                <w:sz w:val="21"/>
                <w:szCs w:val="21"/>
              </w:rPr>
              <w:t xml:space="preserve"> aplinkybėms taisyklių patvirtinimo“ ir Lietuvos Respublikos Vyriausybės </w:t>
            </w:r>
            <w:smartTag w:uri="urn:schemas-microsoft-com:office:smarttags" w:element="metricconverter">
              <w:smartTagPr>
                <w:attr w:name="ProductID" w:val="1997 m"/>
              </w:smartTagPr>
              <w:r w:rsidRPr="003C028B">
                <w:rPr>
                  <w:sz w:val="21"/>
                  <w:szCs w:val="21"/>
                </w:rPr>
                <w:t>1997 m</w:t>
              </w:r>
            </w:smartTag>
            <w:r w:rsidRPr="003C028B">
              <w:rPr>
                <w:sz w:val="21"/>
                <w:szCs w:val="21"/>
              </w:rPr>
              <w:t xml:space="preserve">. kovo 13 d. nutarimo Nr. 222 „Dėl Nenugalimos jėgos </w:t>
            </w:r>
            <w:r w:rsidRPr="003C028B">
              <w:rPr>
                <w:i/>
                <w:sz w:val="21"/>
                <w:szCs w:val="21"/>
              </w:rPr>
              <w:t>(force majeure)</w:t>
            </w:r>
            <w:r w:rsidRPr="003C028B">
              <w:rPr>
                <w:sz w:val="21"/>
                <w:szCs w:val="21"/>
              </w:rPr>
              <w:t xml:space="preserve"> aplinkybes liudijančių pažymų išdavimo tvarkos patvirtinimo“ nustatyta tvarka.</w:t>
            </w:r>
          </w:p>
        </w:tc>
      </w:tr>
      <w:tr w:rsidR="003C028B" w:rsidRPr="003C028B" w14:paraId="08907821" w14:textId="77777777" w:rsidTr="00E5646A">
        <w:trPr>
          <w:trHeight w:val="53"/>
        </w:trPr>
        <w:tc>
          <w:tcPr>
            <w:tcW w:w="487" w:type="pct"/>
            <w:tcBorders>
              <w:top w:val="nil"/>
              <w:left w:val="nil"/>
              <w:bottom w:val="nil"/>
              <w:right w:val="nil"/>
            </w:tcBorders>
          </w:tcPr>
          <w:p w14:paraId="34A1CE4D" w14:textId="77777777" w:rsidR="00A218E3" w:rsidRPr="003C028B" w:rsidRDefault="00A218E3" w:rsidP="008B77C6">
            <w:pPr>
              <w:pStyle w:val="Stilius3"/>
              <w:numPr>
                <w:ilvl w:val="0"/>
                <w:numId w:val="18"/>
              </w:numPr>
              <w:ind w:hanging="578"/>
              <w:rPr>
                <w:sz w:val="21"/>
                <w:szCs w:val="21"/>
              </w:rPr>
            </w:pPr>
          </w:p>
        </w:tc>
        <w:tc>
          <w:tcPr>
            <w:tcW w:w="4513" w:type="pct"/>
            <w:gridSpan w:val="3"/>
            <w:tcBorders>
              <w:top w:val="nil"/>
              <w:left w:val="nil"/>
              <w:bottom w:val="nil"/>
              <w:right w:val="nil"/>
            </w:tcBorders>
          </w:tcPr>
          <w:p w14:paraId="0988C2ED" w14:textId="77777777" w:rsidR="00A218E3" w:rsidRPr="003C028B" w:rsidRDefault="00A218E3" w:rsidP="00A218E3">
            <w:pPr>
              <w:pStyle w:val="Stilius3"/>
              <w:rPr>
                <w:sz w:val="21"/>
                <w:szCs w:val="21"/>
              </w:rPr>
            </w:pPr>
            <w:r w:rsidRPr="003C028B">
              <w:rPr>
                <w:sz w:val="21"/>
                <w:szCs w:val="21"/>
              </w:rPr>
              <w:t>Sutartis baigiasi kitos Šalies reikalavimu, kai ją įvykdyti kitai šaliai neįmanoma dėl  nenugalimos jėgos (</w:t>
            </w:r>
            <w:r w:rsidRPr="003C028B">
              <w:rPr>
                <w:i/>
                <w:sz w:val="21"/>
                <w:szCs w:val="21"/>
              </w:rPr>
              <w:t>force majeure</w:t>
            </w:r>
            <w:r w:rsidRPr="003C028B">
              <w:rPr>
                <w:sz w:val="21"/>
                <w:szCs w:val="21"/>
              </w:rPr>
              <w:t xml:space="preserve">). </w:t>
            </w:r>
          </w:p>
          <w:p w14:paraId="3E7423DC" w14:textId="22B15EA6" w:rsidR="00A218E3" w:rsidRPr="003C028B" w:rsidRDefault="00A218E3" w:rsidP="00A218E3">
            <w:pPr>
              <w:pStyle w:val="Stilius3"/>
              <w:rPr>
                <w:sz w:val="21"/>
                <w:szCs w:val="21"/>
              </w:rPr>
            </w:pPr>
          </w:p>
        </w:tc>
      </w:tr>
      <w:tr w:rsidR="003C028B" w:rsidRPr="003C028B" w14:paraId="02EEE4A8" w14:textId="77777777" w:rsidTr="00B76B3F">
        <w:trPr>
          <w:trHeight w:val="53"/>
        </w:trPr>
        <w:tc>
          <w:tcPr>
            <w:tcW w:w="5000" w:type="pct"/>
            <w:gridSpan w:val="4"/>
            <w:tcBorders>
              <w:top w:val="nil"/>
              <w:left w:val="nil"/>
              <w:bottom w:val="nil"/>
              <w:right w:val="nil"/>
            </w:tcBorders>
          </w:tcPr>
          <w:p w14:paraId="295D4F39" w14:textId="50503F7B" w:rsidR="00A218E3" w:rsidRPr="003C028B" w:rsidRDefault="00A218E3" w:rsidP="00A218E3">
            <w:pPr>
              <w:pStyle w:val="Stilius1"/>
              <w:rPr>
                <w:sz w:val="21"/>
                <w:szCs w:val="21"/>
              </w:rPr>
            </w:pPr>
            <w:r w:rsidRPr="003C028B">
              <w:rPr>
                <w:sz w:val="21"/>
                <w:szCs w:val="21"/>
              </w:rPr>
              <w:t>SUTARTIES PRIEDAI</w:t>
            </w:r>
          </w:p>
          <w:p w14:paraId="31A04107" w14:textId="71341634" w:rsidR="00A218E3" w:rsidRPr="003C028B" w:rsidRDefault="00A218E3" w:rsidP="00A218E3">
            <w:pPr>
              <w:pStyle w:val="Stilius1"/>
              <w:numPr>
                <w:ilvl w:val="0"/>
                <w:numId w:val="0"/>
              </w:numPr>
              <w:ind w:left="181"/>
              <w:jc w:val="left"/>
              <w:rPr>
                <w:sz w:val="21"/>
                <w:szCs w:val="21"/>
              </w:rPr>
            </w:pPr>
          </w:p>
          <w:p w14:paraId="460ADDC2" w14:textId="2A9BBD54" w:rsidR="00A218E3" w:rsidRPr="003C028B" w:rsidRDefault="00A218E3" w:rsidP="00A218E3">
            <w:pPr>
              <w:ind w:left="181"/>
              <w:rPr>
                <w:rFonts w:ascii="Times New Roman" w:hAnsi="Times New Roman"/>
                <w:sz w:val="21"/>
                <w:szCs w:val="21"/>
              </w:rPr>
            </w:pPr>
            <w:r w:rsidRPr="003C028B">
              <w:rPr>
                <w:rFonts w:ascii="Times New Roman" w:hAnsi="Times New Roman"/>
                <w:sz w:val="21"/>
                <w:szCs w:val="21"/>
              </w:rPr>
              <w:t xml:space="preserve">15.1.       </w:t>
            </w:r>
            <w:r w:rsidR="00543A7C" w:rsidRPr="003C028B">
              <w:rPr>
                <w:rFonts w:ascii="Times New Roman" w:hAnsi="Times New Roman"/>
                <w:sz w:val="21"/>
                <w:szCs w:val="21"/>
              </w:rPr>
              <w:t>Atliktų darbų akto forma ir atliktų darbų ir išlaidų pažymos forma;</w:t>
            </w:r>
          </w:p>
          <w:p w14:paraId="09F9B628" w14:textId="48D7CCBA" w:rsidR="00A218E3" w:rsidRPr="003C028B" w:rsidRDefault="00A218E3" w:rsidP="00543A7C">
            <w:pPr>
              <w:ind w:left="181"/>
              <w:rPr>
                <w:rFonts w:ascii="Times New Roman" w:hAnsi="Times New Roman"/>
                <w:sz w:val="21"/>
                <w:szCs w:val="21"/>
              </w:rPr>
            </w:pPr>
            <w:r w:rsidRPr="003C028B">
              <w:rPr>
                <w:rFonts w:ascii="Times New Roman" w:hAnsi="Times New Roman"/>
                <w:sz w:val="21"/>
                <w:szCs w:val="21"/>
              </w:rPr>
              <w:t>15.</w:t>
            </w:r>
            <w:r w:rsidR="0003257F" w:rsidRPr="003C028B">
              <w:rPr>
                <w:rFonts w:ascii="Times New Roman" w:hAnsi="Times New Roman"/>
                <w:sz w:val="21"/>
                <w:szCs w:val="21"/>
              </w:rPr>
              <w:t>2</w:t>
            </w:r>
            <w:r w:rsidRPr="003C028B">
              <w:rPr>
                <w:rFonts w:ascii="Times New Roman" w:hAnsi="Times New Roman"/>
                <w:sz w:val="21"/>
                <w:szCs w:val="21"/>
              </w:rPr>
              <w:t xml:space="preserve">.       </w:t>
            </w:r>
            <w:r w:rsidR="00543A7C" w:rsidRPr="003C028B">
              <w:rPr>
                <w:rFonts w:ascii="Times New Roman" w:hAnsi="Times New Roman"/>
                <w:sz w:val="21"/>
                <w:szCs w:val="21"/>
              </w:rPr>
              <w:t>Darbų perdavimo-priėmimo aktas;</w:t>
            </w:r>
          </w:p>
          <w:p w14:paraId="3637C2DF" w14:textId="75D819E3" w:rsidR="00A218E3" w:rsidRPr="003C028B" w:rsidRDefault="0003257F" w:rsidP="00A21C63">
            <w:pPr>
              <w:ind w:left="181"/>
              <w:rPr>
                <w:rFonts w:ascii="Times New Roman" w:hAnsi="Times New Roman"/>
                <w:sz w:val="21"/>
                <w:szCs w:val="21"/>
              </w:rPr>
            </w:pPr>
            <w:r w:rsidRPr="003C028B">
              <w:rPr>
                <w:rFonts w:ascii="Times New Roman" w:hAnsi="Times New Roman"/>
                <w:sz w:val="21"/>
                <w:szCs w:val="21"/>
              </w:rPr>
              <w:t>15.3</w:t>
            </w:r>
            <w:r w:rsidR="00A218E3" w:rsidRPr="003C028B">
              <w:rPr>
                <w:rFonts w:ascii="Times New Roman" w:hAnsi="Times New Roman"/>
                <w:sz w:val="21"/>
                <w:szCs w:val="21"/>
              </w:rPr>
              <w:t xml:space="preserve">.      </w:t>
            </w:r>
            <w:r w:rsidR="00543A7C" w:rsidRPr="003C028B">
              <w:rPr>
                <w:rFonts w:ascii="Times New Roman" w:hAnsi="Times New Roman"/>
                <w:sz w:val="21"/>
                <w:szCs w:val="21"/>
              </w:rPr>
              <w:t xml:space="preserve"> Statybvietės perdavimo – priėmimo aktas;</w:t>
            </w:r>
            <w:r w:rsidR="00A218E3" w:rsidRPr="003C028B">
              <w:rPr>
                <w:rFonts w:ascii="Times New Roman" w:hAnsi="Times New Roman"/>
                <w:sz w:val="21"/>
                <w:szCs w:val="21"/>
              </w:rPr>
              <w:t xml:space="preserve"> </w:t>
            </w:r>
          </w:p>
          <w:p w14:paraId="46752848" w14:textId="454A1389" w:rsidR="00A218E3" w:rsidRPr="003C028B" w:rsidRDefault="0003257F" w:rsidP="00A334AE">
            <w:pPr>
              <w:ind w:left="181"/>
              <w:rPr>
                <w:rFonts w:ascii="Times New Roman" w:hAnsi="Times New Roman"/>
                <w:sz w:val="21"/>
                <w:szCs w:val="21"/>
              </w:rPr>
            </w:pPr>
            <w:r w:rsidRPr="003C028B">
              <w:rPr>
                <w:rFonts w:ascii="Times New Roman" w:hAnsi="Times New Roman"/>
                <w:sz w:val="21"/>
                <w:szCs w:val="21"/>
              </w:rPr>
              <w:t>15.</w:t>
            </w:r>
            <w:r w:rsidR="00A334AE" w:rsidRPr="003C028B">
              <w:rPr>
                <w:rFonts w:ascii="Times New Roman" w:hAnsi="Times New Roman"/>
                <w:sz w:val="21"/>
                <w:szCs w:val="21"/>
              </w:rPr>
              <w:t>4</w:t>
            </w:r>
            <w:r w:rsidRPr="003C028B">
              <w:rPr>
                <w:rFonts w:ascii="Times New Roman" w:hAnsi="Times New Roman"/>
                <w:sz w:val="21"/>
                <w:szCs w:val="21"/>
              </w:rPr>
              <w:t xml:space="preserve">.       </w:t>
            </w:r>
            <w:r w:rsidR="00935355" w:rsidRPr="003C028B">
              <w:rPr>
                <w:rFonts w:ascii="Times New Roman" w:hAnsi="Times New Roman"/>
                <w:sz w:val="21"/>
                <w:szCs w:val="21"/>
              </w:rPr>
              <w:t>Darbu kiekių žiniaraštis</w:t>
            </w:r>
            <w:r w:rsidR="00543A7C" w:rsidRPr="003C028B">
              <w:rPr>
                <w:rFonts w:ascii="Times New Roman" w:hAnsi="Times New Roman"/>
                <w:sz w:val="21"/>
                <w:szCs w:val="21"/>
              </w:rPr>
              <w:t>;</w:t>
            </w:r>
          </w:p>
          <w:p w14:paraId="7B6B2D1E" w14:textId="3069E85E" w:rsidR="005039F5" w:rsidRPr="003C028B" w:rsidRDefault="00E17A84" w:rsidP="00E17A84">
            <w:pPr>
              <w:ind w:left="181"/>
              <w:rPr>
                <w:rFonts w:ascii="Times New Roman" w:hAnsi="Times New Roman"/>
                <w:sz w:val="21"/>
                <w:szCs w:val="21"/>
              </w:rPr>
            </w:pPr>
            <w:r w:rsidRPr="003C028B">
              <w:rPr>
                <w:rFonts w:ascii="Times New Roman" w:hAnsi="Times New Roman"/>
                <w:sz w:val="21"/>
                <w:szCs w:val="21"/>
              </w:rPr>
              <w:t>15.</w:t>
            </w:r>
            <w:r w:rsidR="00A334AE" w:rsidRPr="003C028B">
              <w:rPr>
                <w:rFonts w:ascii="Times New Roman" w:hAnsi="Times New Roman"/>
                <w:sz w:val="21"/>
                <w:szCs w:val="21"/>
              </w:rPr>
              <w:t>5</w:t>
            </w:r>
            <w:r w:rsidRPr="003C028B">
              <w:rPr>
                <w:rFonts w:ascii="Times New Roman" w:hAnsi="Times New Roman"/>
                <w:sz w:val="21"/>
                <w:szCs w:val="21"/>
              </w:rPr>
              <w:t>.       Techninė specifikacija</w:t>
            </w:r>
            <w:r w:rsidR="00935355" w:rsidRPr="003C028B">
              <w:rPr>
                <w:rFonts w:ascii="Times New Roman" w:hAnsi="Times New Roman"/>
                <w:sz w:val="21"/>
                <w:szCs w:val="21"/>
              </w:rPr>
              <w:t>.</w:t>
            </w:r>
          </w:p>
          <w:p w14:paraId="1E7B801F" w14:textId="77777777" w:rsidR="00A218E3" w:rsidRPr="003C028B" w:rsidRDefault="00A218E3" w:rsidP="00A218E3">
            <w:pPr>
              <w:pStyle w:val="Stilius1"/>
              <w:rPr>
                <w:sz w:val="21"/>
                <w:szCs w:val="21"/>
              </w:rPr>
            </w:pPr>
            <w:r w:rsidRPr="003C028B">
              <w:rPr>
                <w:sz w:val="21"/>
                <w:szCs w:val="21"/>
              </w:rPr>
              <w:t>KONTAKTAI</w:t>
            </w:r>
          </w:p>
        </w:tc>
      </w:tr>
      <w:tr w:rsidR="003C028B" w:rsidRPr="003C028B" w14:paraId="0A58068A" w14:textId="77777777" w:rsidTr="00B76B3F">
        <w:trPr>
          <w:trHeight w:val="53"/>
        </w:trPr>
        <w:tc>
          <w:tcPr>
            <w:tcW w:w="510" w:type="pct"/>
            <w:gridSpan w:val="2"/>
            <w:tcBorders>
              <w:top w:val="nil"/>
              <w:left w:val="nil"/>
              <w:bottom w:val="nil"/>
              <w:right w:val="nil"/>
            </w:tcBorders>
          </w:tcPr>
          <w:p w14:paraId="21C6A7C5" w14:textId="77777777" w:rsidR="00A218E3" w:rsidRPr="003C028B" w:rsidRDefault="00A218E3" w:rsidP="008B77C6">
            <w:pPr>
              <w:numPr>
                <w:ilvl w:val="0"/>
                <w:numId w:val="21"/>
              </w:numPr>
              <w:spacing w:before="200"/>
              <w:ind w:hanging="578"/>
              <w:rPr>
                <w:rFonts w:ascii="Times New Roman" w:hAnsi="Times New Roman"/>
                <w:sz w:val="21"/>
                <w:szCs w:val="21"/>
              </w:rPr>
            </w:pPr>
          </w:p>
        </w:tc>
        <w:tc>
          <w:tcPr>
            <w:tcW w:w="4490" w:type="pct"/>
            <w:gridSpan w:val="2"/>
            <w:tcBorders>
              <w:top w:val="nil"/>
              <w:left w:val="nil"/>
              <w:bottom w:val="nil"/>
              <w:right w:val="nil"/>
            </w:tcBorders>
          </w:tcPr>
          <w:p w14:paraId="5D1F06E2" w14:textId="5F951CC7" w:rsidR="00A218E3" w:rsidRPr="003C028B" w:rsidRDefault="00A218E3" w:rsidP="00A218E3">
            <w:pPr>
              <w:pStyle w:val="Stilius3"/>
              <w:rPr>
                <w:sz w:val="21"/>
                <w:szCs w:val="21"/>
              </w:rPr>
            </w:pPr>
            <w:r w:rsidRPr="003C028B">
              <w:rPr>
                <w:sz w:val="21"/>
                <w:szCs w:val="21"/>
              </w:rPr>
              <w:t>Visais su Sutarties įgyvendinimu susijusiais klausimais Šalys privalo susirašinėti ir bendrauti lietuvių kalba.</w:t>
            </w:r>
          </w:p>
        </w:tc>
      </w:tr>
      <w:tr w:rsidR="003C028B" w:rsidRPr="003C028B" w14:paraId="2DFA39DD" w14:textId="77777777" w:rsidTr="002532A4">
        <w:trPr>
          <w:trHeight w:val="2102"/>
        </w:trPr>
        <w:tc>
          <w:tcPr>
            <w:tcW w:w="510" w:type="pct"/>
            <w:gridSpan w:val="2"/>
            <w:tcBorders>
              <w:top w:val="nil"/>
              <w:left w:val="nil"/>
              <w:bottom w:val="nil"/>
              <w:right w:val="nil"/>
            </w:tcBorders>
          </w:tcPr>
          <w:p w14:paraId="6DFF87F7" w14:textId="77777777" w:rsidR="00A218E3" w:rsidRPr="003C028B" w:rsidRDefault="00A218E3" w:rsidP="00A218E3">
            <w:pPr>
              <w:spacing w:before="200"/>
              <w:ind w:left="720"/>
              <w:rPr>
                <w:rFonts w:ascii="Times New Roman" w:hAnsi="Times New Roman"/>
                <w:sz w:val="21"/>
                <w:szCs w:val="21"/>
              </w:rPr>
            </w:pPr>
          </w:p>
        </w:tc>
        <w:tc>
          <w:tcPr>
            <w:tcW w:w="4490" w:type="pct"/>
            <w:gridSpan w:val="2"/>
            <w:tcBorders>
              <w:top w:val="nil"/>
              <w:left w:val="nil"/>
              <w:bottom w:val="nil"/>
              <w:right w:val="nil"/>
            </w:tcBorders>
          </w:tcPr>
          <w:p w14:paraId="7F0FF288" w14:textId="77777777" w:rsidR="00A218E3" w:rsidRPr="003C028B" w:rsidRDefault="00A218E3" w:rsidP="00A218E3">
            <w:pPr>
              <w:pStyle w:val="Stilius3"/>
              <w:rPr>
                <w:sz w:val="21"/>
                <w:szCs w:val="21"/>
              </w:rPr>
            </w:pPr>
            <w:r w:rsidRPr="003C028B">
              <w:rPr>
                <w:sz w:val="21"/>
                <w:szCs w:val="21"/>
              </w:rPr>
              <w:t>Užsakovo paskirti atsakingi asmenys:</w:t>
            </w:r>
          </w:p>
          <w:p w14:paraId="5D438178" w14:textId="2E259B9C" w:rsidR="003C028B" w:rsidRPr="003C028B" w:rsidRDefault="00A218E3" w:rsidP="003C028B">
            <w:pPr>
              <w:pStyle w:val="Stilius3"/>
              <w:numPr>
                <w:ilvl w:val="0"/>
                <w:numId w:val="26"/>
              </w:numPr>
              <w:rPr>
                <w:sz w:val="21"/>
                <w:szCs w:val="21"/>
              </w:rPr>
            </w:pPr>
            <w:r w:rsidRPr="003C028B">
              <w:rPr>
                <w:sz w:val="21"/>
                <w:szCs w:val="21"/>
              </w:rPr>
              <w:t xml:space="preserve">Už Sutarties vykdymą </w:t>
            </w:r>
            <w:r w:rsidR="003C028B" w:rsidRPr="003C028B">
              <w:rPr>
                <w:sz w:val="21"/>
                <w:szCs w:val="21"/>
              </w:rPr>
              <w:t xml:space="preserve">atsakingas Telšių rajono savivaldybės administracijos Statybos ir urbanistikos skyriaus Statybos poskyrio specialistas </w:t>
            </w:r>
            <w:r w:rsidR="00CB6741">
              <w:rPr>
                <w:sz w:val="21"/>
                <w:szCs w:val="21"/>
              </w:rPr>
              <w:t xml:space="preserve">... </w:t>
            </w:r>
            <w:r w:rsidR="003C028B" w:rsidRPr="003C028B">
              <w:rPr>
                <w:sz w:val="21"/>
                <w:szCs w:val="21"/>
              </w:rPr>
              <w:t>.</w:t>
            </w:r>
          </w:p>
          <w:p w14:paraId="573C7A21" w14:textId="373F81DB" w:rsidR="003C028B" w:rsidRPr="003C028B" w:rsidRDefault="003C028B" w:rsidP="003C028B">
            <w:pPr>
              <w:pStyle w:val="Sraopastraipa"/>
              <w:numPr>
                <w:ilvl w:val="0"/>
                <w:numId w:val="26"/>
              </w:numPr>
              <w:rPr>
                <w:sz w:val="21"/>
                <w:szCs w:val="21"/>
                <w:lang w:eastAsia="en-US"/>
              </w:rPr>
            </w:pPr>
            <w:r w:rsidRPr="003C028B">
              <w:rPr>
                <w:sz w:val="21"/>
                <w:szCs w:val="21"/>
                <w:lang w:eastAsia="en-US"/>
              </w:rPr>
              <w:t xml:space="preserve">Už Sutarties paskelbimą Centrinėje viešųjų pirkimų informacinėje sistemoje atsakinga Telšių rajono savivaldybės administracijos Teisės ir administravimo skyriaus Viešųjų pirkimų poskyrio vyriausioji specialistė </w:t>
            </w:r>
            <w:r w:rsidR="00CB6741">
              <w:rPr>
                <w:sz w:val="21"/>
                <w:szCs w:val="21"/>
                <w:lang w:eastAsia="en-US"/>
              </w:rPr>
              <w:t xml:space="preserve">... </w:t>
            </w:r>
            <w:r w:rsidRPr="003C028B">
              <w:rPr>
                <w:sz w:val="21"/>
                <w:szCs w:val="21"/>
                <w:lang w:eastAsia="en-US"/>
              </w:rPr>
              <w:t xml:space="preserve">; </w:t>
            </w:r>
          </w:p>
          <w:p w14:paraId="7E2D6149" w14:textId="264F75E8" w:rsidR="00A218E3" w:rsidRPr="003C028B" w:rsidRDefault="003C028B" w:rsidP="00CB6741">
            <w:pPr>
              <w:pStyle w:val="Stilius3"/>
              <w:numPr>
                <w:ilvl w:val="0"/>
                <w:numId w:val="26"/>
              </w:numPr>
              <w:spacing w:before="0"/>
              <w:rPr>
                <w:sz w:val="21"/>
                <w:szCs w:val="21"/>
              </w:rPr>
            </w:pPr>
            <w:r w:rsidRPr="003C028B">
              <w:rPr>
                <w:sz w:val="21"/>
                <w:szCs w:val="21"/>
              </w:rPr>
              <w:t xml:space="preserve">Už Sutarties pakeitimų, atsiradusių Sutarties vykdymo laikotarpiu, paskelbimą Centrinėje viešųjų pirkimų informacinėje sistemoje atsakinga  Telšių rajono savivaldybės administracijos Teisės ir administravimo skyriaus Viešųjų pirkimų poskyrio vyriausioji </w:t>
            </w:r>
            <w:r w:rsidR="00CB6741">
              <w:rPr>
                <w:sz w:val="21"/>
                <w:szCs w:val="21"/>
              </w:rPr>
              <w:t>...</w:t>
            </w:r>
            <w:bookmarkStart w:id="3" w:name="_GoBack"/>
            <w:bookmarkEnd w:id="3"/>
            <w:r w:rsidRPr="003C028B">
              <w:rPr>
                <w:sz w:val="21"/>
                <w:szCs w:val="21"/>
              </w:rPr>
              <w:t>, gavusi informaciją iš už Sutarties vykdymą atsakingo asmens.</w:t>
            </w:r>
          </w:p>
        </w:tc>
      </w:tr>
      <w:tr w:rsidR="003C028B" w:rsidRPr="003C028B" w14:paraId="6E9BAAAE" w14:textId="77777777" w:rsidTr="00B76B3F">
        <w:trPr>
          <w:trHeight w:val="53"/>
        </w:trPr>
        <w:tc>
          <w:tcPr>
            <w:tcW w:w="510" w:type="pct"/>
            <w:gridSpan w:val="2"/>
            <w:tcBorders>
              <w:top w:val="nil"/>
              <w:left w:val="nil"/>
              <w:bottom w:val="nil"/>
              <w:right w:val="nil"/>
            </w:tcBorders>
          </w:tcPr>
          <w:p w14:paraId="738A9A8A" w14:textId="77777777" w:rsidR="00A218E3" w:rsidRPr="003C028B" w:rsidRDefault="00A218E3" w:rsidP="008B77C6">
            <w:pPr>
              <w:numPr>
                <w:ilvl w:val="0"/>
                <w:numId w:val="21"/>
              </w:numPr>
              <w:spacing w:before="200"/>
              <w:ind w:hanging="578"/>
              <w:rPr>
                <w:rFonts w:ascii="Times New Roman" w:hAnsi="Times New Roman"/>
                <w:sz w:val="21"/>
                <w:szCs w:val="21"/>
              </w:rPr>
            </w:pPr>
          </w:p>
        </w:tc>
        <w:tc>
          <w:tcPr>
            <w:tcW w:w="4490" w:type="pct"/>
            <w:gridSpan w:val="2"/>
            <w:tcBorders>
              <w:top w:val="nil"/>
              <w:left w:val="nil"/>
              <w:bottom w:val="nil"/>
              <w:right w:val="nil"/>
            </w:tcBorders>
          </w:tcPr>
          <w:p w14:paraId="458A5FA8" w14:textId="77777777" w:rsidR="00A218E3" w:rsidRPr="003C028B" w:rsidRDefault="00A218E3" w:rsidP="00A218E3">
            <w:pPr>
              <w:pStyle w:val="Stilius3"/>
              <w:rPr>
                <w:sz w:val="21"/>
                <w:szCs w:val="21"/>
              </w:rPr>
            </w:pPr>
            <w:r w:rsidRPr="003C028B">
              <w:rPr>
                <w:sz w:val="21"/>
                <w:szCs w:val="21"/>
              </w:rPr>
              <w:t>Šalių rekvizitai:</w:t>
            </w:r>
          </w:p>
          <w:p w14:paraId="66308643" w14:textId="6C098D9B" w:rsidR="00A218E3" w:rsidRPr="003C028B" w:rsidRDefault="00A218E3" w:rsidP="00A218E3">
            <w:pPr>
              <w:pStyle w:val="Stilius3"/>
              <w:rPr>
                <w:sz w:val="21"/>
                <w:szCs w:val="21"/>
              </w:rPr>
            </w:pPr>
          </w:p>
        </w:tc>
      </w:tr>
      <w:tr w:rsidR="003C028B" w:rsidRPr="003C028B" w14:paraId="63D258AC" w14:textId="77777777" w:rsidTr="00B76B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64EFB617" w14:textId="52CEC57A" w:rsidR="00A218E3" w:rsidRPr="003C028B" w:rsidRDefault="00A218E3" w:rsidP="00A218E3">
            <w:pPr>
              <w:tabs>
                <w:tab w:val="left" w:pos="735"/>
              </w:tabs>
              <w:rPr>
                <w:rFonts w:ascii="Times New Roman" w:hAnsi="Times New Roman"/>
                <w:sz w:val="21"/>
                <w:szCs w:val="21"/>
              </w:rPr>
            </w:pPr>
            <w:r w:rsidRPr="003C028B">
              <w:rPr>
                <w:rFonts w:ascii="Times New Roman" w:hAnsi="Times New Roman"/>
                <w:sz w:val="21"/>
                <w:szCs w:val="21"/>
              </w:rPr>
              <w:t>UŽSAKOVAS</w:t>
            </w:r>
          </w:p>
        </w:tc>
        <w:tc>
          <w:tcPr>
            <w:tcW w:w="1684" w:type="pct"/>
          </w:tcPr>
          <w:p w14:paraId="5B298B50" w14:textId="77777777" w:rsidR="00A218E3" w:rsidRPr="003C028B" w:rsidRDefault="00A218E3" w:rsidP="00A218E3">
            <w:pPr>
              <w:tabs>
                <w:tab w:val="left" w:pos="735"/>
              </w:tabs>
              <w:jc w:val="both"/>
              <w:rPr>
                <w:rFonts w:ascii="Times New Roman" w:hAnsi="Times New Roman"/>
                <w:sz w:val="21"/>
                <w:szCs w:val="21"/>
              </w:rPr>
            </w:pPr>
            <w:r w:rsidRPr="003C028B">
              <w:rPr>
                <w:rFonts w:ascii="Times New Roman" w:hAnsi="Times New Roman"/>
                <w:sz w:val="21"/>
                <w:szCs w:val="21"/>
              </w:rPr>
              <w:t>RANGOVAS</w:t>
            </w:r>
          </w:p>
        </w:tc>
      </w:tr>
      <w:tr w:rsidR="00A218E3" w:rsidRPr="003C028B" w14:paraId="4AE018A6" w14:textId="77777777" w:rsidTr="00E56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16" w:type="pct"/>
            <w:gridSpan w:val="3"/>
          </w:tcPr>
          <w:p w14:paraId="01B0EDBC"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lastRenderedPageBreak/>
              <w:t>Telšių rajono savivaldybės administracija</w:t>
            </w:r>
            <w:r w:rsidRPr="003C028B">
              <w:rPr>
                <w:rFonts w:ascii="Times New Roman" w:hAnsi="Times New Roman"/>
                <w:sz w:val="21"/>
                <w:szCs w:val="21"/>
              </w:rPr>
              <w:tab/>
            </w:r>
            <w:r w:rsidRPr="003C028B">
              <w:rPr>
                <w:rFonts w:ascii="Times New Roman" w:hAnsi="Times New Roman"/>
                <w:sz w:val="21"/>
                <w:szCs w:val="21"/>
              </w:rPr>
              <w:tab/>
            </w:r>
          </w:p>
          <w:p w14:paraId="7B9D032F"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t>Žemaitės g. 14, LT-87133, Telšiai</w:t>
            </w:r>
          </w:p>
          <w:p w14:paraId="519023A0"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t>Įmonės kodas: 180878299</w:t>
            </w:r>
          </w:p>
          <w:p w14:paraId="21B3A424"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t xml:space="preserve">el. p. </w:t>
            </w:r>
            <w:hyperlink r:id="rId18" w:history="1">
              <w:r w:rsidRPr="003C028B">
                <w:rPr>
                  <w:rStyle w:val="Hipersaitas"/>
                  <w:rFonts w:ascii="Times New Roman" w:hAnsi="Times New Roman"/>
                  <w:color w:val="auto"/>
                  <w:sz w:val="21"/>
                  <w:szCs w:val="21"/>
                </w:rPr>
                <w:t>info</w:t>
              </w:r>
              <w:r w:rsidRPr="003C028B">
                <w:rPr>
                  <w:rStyle w:val="Hipersaitas"/>
                  <w:rFonts w:ascii="Times New Roman" w:hAnsi="Times New Roman"/>
                  <w:color w:val="auto"/>
                  <w:sz w:val="21"/>
                  <w:szCs w:val="21"/>
                  <w:lang w:val="en-US"/>
                </w:rPr>
                <w:t>@</w:t>
              </w:r>
              <w:r w:rsidRPr="003C028B">
                <w:rPr>
                  <w:rStyle w:val="Hipersaitas"/>
                  <w:rFonts w:ascii="Times New Roman" w:hAnsi="Times New Roman"/>
                  <w:color w:val="auto"/>
                  <w:sz w:val="21"/>
                  <w:szCs w:val="21"/>
                </w:rPr>
                <w:t>telsiai.lt</w:t>
              </w:r>
            </w:hyperlink>
            <w:r w:rsidRPr="003C028B">
              <w:rPr>
                <w:rStyle w:val="Hipersaitas"/>
                <w:rFonts w:ascii="Times New Roman" w:hAnsi="Times New Roman"/>
                <w:color w:val="auto"/>
                <w:sz w:val="21"/>
                <w:szCs w:val="21"/>
              </w:rPr>
              <w:t xml:space="preserve"> </w:t>
            </w:r>
            <w:r w:rsidRPr="003C028B">
              <w:rPr>
                <w:rFonts w:ascii="Times New Roman" w:hAnsi="Times New Roman"/>
                <w:sz w:val="21"/>
                <w:szCs w:val="21"/>
              </w:rPr>
              <w:t xml:space="preserve"> </w:t>
            </w:r>
          </w:p>
          <w:p w14:paraId="03ACCBF4"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t>Tel/Faksas (8 444) 52 229</w:t>
            </w:r>
            <w:r w:rsidRPr="003C028B">
              <w:rPr>
                <w:rFonts w:ascii="Times New Roman" w:hAnsi="Times New Roman"/>
                <w:sz w:val="21"/>
                <w:szCs w:val="21"/>
              </w:rPr>
              <w:tab/>
            </w:r>
          </w:p>
          <w:p w14:paraId="1718FF13"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t>A.S. LT094010042800007749, AB LUMINOR bankas</w:t>
            </w:r>
          </w:p>
          <w:p w14:paraId="34FE2E8E" w14:textId="77777777" w:rsidR="003C028B" w:rsidRPr="003C028B" w:rsidRDefault="003C028B" w:rsidP="003C028B">
            <w:pPr>
              <w:tabs>
                <w:tab w:val="left" w:pos="735"/>
              </w:tabs>
              <w:rPr>
                <w:rFonts w:ascii="Times New Roman" w:hAnsi="Times New Roman"/>
                <w:sz w:val="21"/>
                <w:szCs w:val="21"/>
              </w:rPr>
            </w:pPr>
          </w:p>
          <w:p w14:paraId="164CCF56" w14:textId="77777777" w:rsidR="003C028B" w:rsidRPr="003C028B" w:rsidRDefault="003C028B" w:rsidP="003C028B">
            <w:pPr>
              <w:tabs>
                <w:tab w:val="left" w:pos="735"/>
              </w:tabs>
              <w:rPr>
                <w:rFonts w:ascii="Times New Roman" w:hAnsi="Times New Roman"/>
                <w:sz w:val="21"/>
                <w:szCs w:val="21"/>
              </w:rPr>
            </w:pPr>
            <w:r w:rsidRPr="003C028B">
              <w:rPr>
                <w:rFonts w:ascii="Times New Roman" w:hAnsi="Times New Roman"/>
                <w:sz w:val="21"/>
                <w:szCs w:val="21"/>
              </w:rPr>
              <w:t>Administracijos direktorius</w:t>
            </w:r>
          </w:p>
          <w:p w14:paraId="1BBAD03D" w14:textId="77777777" w:rsidR="003C028B" w:rsidRPr="003C028B" w:rsidRDefault="003C028B" w:rsidP="003C028B">
            <w:pPr>
              <w:tabs>
                <w:tab w:val="left" w:pos="735"/>
              </w:tabs>
              <w:rPr>
                <w:rFonts w:ascii="Times New Roman" w:hAnsi="Times New Roman"/>
                <w:sz w:val="21"/>
                <w:szCs w:val="21"/>
              </w:rPr>
            </w:pPr>
            <w:r w:rsidRPr="003C028B">
              <w:rPr>
                <w:rFonts w:ascii="Times New Roman" w:hAnsi="Times New Roman"/>
                <w:sz w:val="21"/>
                <w:szCs w:val="21"/>
              </w:rPr>
              <w:t>Zigmas Nevardauskas</w:t>
            </w:r>
          </w:p>
          <w:p w14:paraId="68D37E43" w14:textId="77777777" w:rsidR="003C028B" w:rsidRPr="003C028B" w:rsidRDefault="003C028B" w:rsidP="003C028B">
            <w:pPr>
              <w:tabs>
                <w:tab w:val="left" w:pos="735"/>
              </w:tabs>
              <w:rPr>
                <w:rFonts w:ascii="Times New Roman" w:hAnsi="Times New Roman"/>
                <w:sz w:val="21"/>
                <w:szCs w:val="21"/>
              </w:rPr>
            </w:pPr>
            <w:r w:rsidRPr="003C028B">
              <w:rPr>
                <w:rFonts w:ascii="Times New Roman" w:hAnsi="Times New Roman"/>
                <w:sz w:val="21"/>
                <w:szCs w:val="21"/>
              </w:rPr>
              <w:t>Parašas</w:t>
            </w:r>
          </w:p>
          <w:p w14:paraId="149FC2D5" w14:textId="77777777" w:rsidR="003C028B" w:rsidRPr="003C028B" w:rsidRDefault="003C028B" w:rsidP="003C028B">
            <w:pPr>
              <w:tabs>
                <w:tab w:val="left" w:pos="735"/>
              </w:tabs>
              <w:rPr>
                <w:rFonts w:ascii="Times New Roman" w:hAnsi="Times New Roman"/>
                <w:sz w:val="21"/>
                <w:szCs w:val="21"/>
              </w:rPr>
            </w:pPr>
          </w:p>
          <w:p w14:paraId="25C8AA3E" w14:textId="50022DD5" w:rsidR="00A218E3" w:rsidRPr="003C028B" w:rsidRDefault="003C028B" w:rsidP="003C028B">
            <w:pPr>
              <w:tabs>
                <w:tab w:val="left" w:pos="735"/>
              </w:tabs>
              <w:rPr>
                <w:rFonts w:ascii="Times New Roman" w:hAnsi="Times New Roman"/>
                <w:sz w:val="21"/>
                <w:szCs w:val="21"/>
              </w:rPr>
            </w:pPr>
            <w:r w:rsidRPr="003C028B">
              <w:rPr>
                <w:rFonts w:ascii="Times New Roman" w:hAnsi="Times New Roman"/>
                <w:sz w:val="21"/>
                <w:szCs w:val="21"/>
              </w:rPr>
              <w:t>A.V.</w:t>
            </w:r>
          </w:p>
        </w:tc>
        <w:tc>
          <w:tcPr>
            <w:tcW w:w="1684" w:type="pct"/>
          </w:tcPr>
          <w:p w14:paraId="1D045F19"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UAB „Palverkas“</w:t>
            </w:r>
          </w:p>
          <w:p w14:paraId="4BC0FE19"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Klaipėdos g. 3, LT-89213 Mažeikiai</w:t>
            </w:r>
          </w:p>
          <w:p w14:paraId="45E0F1E1"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Įmonės kodas 166675298</w:t>
            </w:r>
          </w:p>
          <w:p w14:paraId="61AC14AF"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 xml:space="preserve">El. p. </w:t>
            </w:r>
            <w:hyperlink r:id="rId19" w:history="1">
              <w:r w:rsidRPr="003C028B">
                <w:rPr>
                  <w:rStyle w:val="Hipersaitas"/>
                  <w:rFonts w:ascii="Times New Roman" w:hAnsi="Times New Roman"/>
                  <w:color w:val="auto"/>
                  <w:sz w:val="21"/>
                  <w:szCs w:val="21"/>
                </w:rPr>
                <w:t>info@palverkas.lt</w:t>
              </w:r>
            </w:hyperlink>
            <w:r w:rsidRPr="003C028B">
              <w:rPr>
                <w:rFonts w:ascii="Times New Roman" w:hAnsi="Times New Roman"/>
                <w:sz w:val="21"/>
                <w:szCs w:val="21"/>
              </w:rPr>
              <w:t xml:space="preserve"> </w:t>
            </w:r>
          </w:p>
          <w:p w14:paraId="21A27683"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Tel. 8 443 51309</w:t>
            </w:r>
          </w:p>
          <w:p w14:paraId="70A93982"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A.S. LT987044060000004445, AB SEB bankas</w:t>
            </w:r>
          </w:p>
          <w:p w14:paraId="271019BA" w14:textId="77777777" w:rsidR="003C028B" w:rsidRPr="003C028B" w:rsidRDefault="003C028B" w:rsidP="003C028B">
            <w:pPr>
              <w:rPr>
                <w:rFonts w:ascii="Times New Roman" w:hAnsi="Times New Roman"/>
                <w:sz w:val="21"/>
                <w:szCs w:val="21"/>
              </w:rPr>
            </w:pPr>
          </w:p>
          <w:p w14:paraId="2FB7C4D2"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Direktorius</w:t>
            </w:r>
          </w:p>
          <w:p w14:paraId="3806745F" w14:textId="77777777" w:rsidR="003C028B" w:rsidRPr="003C028B" w:rsidRDefault="003C028B" w:rsidP="003C028B">
            <w:pPr>
              <w:rPr>
                <w:rFonts w:ascii="Times New Roman" w:hAnsi="Times New Roman"/>
                <w:sz w:val="21"/>
                <w:szCs w:val="21"/>
              </w:rPr>
            </w:pPr>
            <w:r w:rsidRPr="003C028B">
              <w:rPr>
                <w:rFonts w:ascii="Times New Roman" w:hAnsi="Times New Roman"/>
                <w:sz w:val="21"/>
                <w:szCs w:val="21"/>
              </w:rPr>
              <w:t>Vaclovas Urnikis</w:t>
            </w:r>
          </w:p>
          <w:p w14:paraId="6AAB304F" w14:textId="77777777" w:rsidR="003C028B" w:rsidRPr="003C028B" w:rsidRDefault="003C028B" w:rsidP="003C028B">
            <w:pPr>
              <w:jc w:val="both"/>
              <w:rPr>
                <w:rFonts w:ascii="Times New Roman" w:hAnsi="Times New Roman"/>
                <w:sz w:val="21"/>
                <w:szCs w:val="21"/>
              </w:rPr>
            </w:pPr>
            <w:r w:rsidRPr="003C028B">
              <w:rPr>
                <w:rFonts w:ascii="Times New Roman" w:hAnsi="Times New Roman"/>
                <w:sz w:val="21"/>
                <w:szCs w:val="21"/>
              </w:rPr>
              <w:t>Parašas</w:t>
            </w:r>
          </w:p>
          <w:p w14:paraId="446931B2" w14:textId="77777777" w:rsidR="003C028B" w:rsidRPr="003C028B" w:rsidRDefault="003C028B" w:rsidP="003C028B">
            <w:pPr>
              <w:jc w:val="both"/>
              <w:rPr>
                <w:rFonts w:ascii="Times New Roman" w:hAnsi="Times New Roman"/>
                <w:sz w:val="21"/>
                <w:szCs w:val="21"/>
              </w:rPr>
            </w:pPr>
          </w:p>
          <w:p w14:paraId="3C2DFA17" w14:textId="12A46231" w:rsidR="00A218E3" w:rsidRPr="003C028B" w:rsidRDefault="003C028B" w:rsidP="003C028B">
            <w:pPr>
              <w:tabs>
                <w:tab w:val="left" w:pos="735"/>
              </w:tabs>
              <w:jc w:val="both"/>
              <w:rPr>
                <w:rFonts w:ascii="Times New Roman" w:hAnsi="Times New Roman"/>
                <w:sz w:val="21"/>
                <w:szCs w:val="21"/>
              </w:rPr>
            </w:pPr>
            <w:r w:rsidRPr="003C028B">
              <w:rPr>
                <w:rFonts w:ascii="Times New Roman" w:hAnsi="Times New Roman"/>
                <w:sz w:val="21"/>
                <w:szCs w:val="21"/>
              </w:rPr>
              <w:t>A.V.</w:t>
            </w:r>
          </w:p>
        </w:tc>
      </w:tr>
    </w:tbl>
    <w:p w14:paraId="03EC5FBD" w14:textId="1E219B1F" w:rsidR="0003257F" w:rsidRPr="003C028B" w:rsidRDefault="0003257F" w:rsidP="00E5646A">
      <w:pPr>
        <w:pStyle w:val="Stilius5"/>
        <w:jc w:val="left"/>
        <w:outlineLvl w:val="0"/>
        <w:rPr>
          <w:b w:val="0"/>
          <w:sz w:val="21"/>
          <w:szCs w:val="21"/>
        </w:rPr>
      </w:pPr>
    </w:p>
    <w:p w14:paraId="0A48B65A" w14:textId="2288561E" w:rsidR="0003257F" w:rsidRPr="003C028B" w:rsidRDefault="0003257F" w:rsidP="00E5646A">
      <w:pPr>
        <w:pStyle w:val="Stilius5"/>
        <w:jc w:val="left"/>
        <w:outlineLvl w:val="0"/>
        <w:rPr>
          <w:b w:val="0"/>
          <w:sz w:val="21"/>
          <w:szCs w:val="21"/>
        </w:rPr>
      </w:pPr>
    </w:p>
    <w:p w14:paraId="7EF86930" w14:textId="77777777" w:rsidR="00BD602C" w:rsidRPr="003C028B" w:rsidRDefault="00BD602C" w:rsidP="00C50CD8">
      <w:pPr>
        <w:tabs>
          <w:tab w:val="left" w:pos="5882"/>
        </w:tabs>
        <w:ind w:right="-178"/>
        <w:jc w:val="right"/>
        <w:rPr>
          <w:rFonts w:ascii="Times New Roman" w:eastAsia="Batang" w:hAnsi="Times New Roman"/>
          <w:sz w:val="21"/>
          <w:szCs w:val="21"/>
        </w:rPr>
      </w:pPr>
    </w:p>
    <w:p w14:paraId="6A375CBE" w14:textId="193FC78C" w:rsidR="00C50CD8" w:rsidRPr="003C028B" w:rsidRDefault="00103D16" w:rsidP="00C50CD8">
      <w:pPr>
        <w:tabs>
          <w:tab w:val="left" w:pos="5882"/>
        </w:tabs>
        <w:ind w:right="-178"/>
        <w:jc w:val="right"/>
        <w:rPr>
          <w:rFonts w:ascii="Times New Roman" w:eastAsia="Batang" w:hAnsi="Times New Roman"/>
          <w:sz w:val="21"/>
          <w:szCs w:val="21"/>
        </w:rPr>
      </w:pPr>
      <w:r w:rsidRPr="003C028B">
        <w:rPr>
          <w:rFonts w:ascii="Times New Roman" w:eastAsia="Batang" w:hAnsi="Times New Roman"/>
          <w:sz w:val="21"/>
          <w:szCs w:val="21"/>
        </w:rPr>
        <w:t>Sutarties</w:t>
      </w:r>
      <w:r w:rsidR="00C50CD8" w:rsidRPr="003C028B">
        <w:rPr>
          <w:rFonts w:ascii="Times New Roman" w:eastAsia="Batang" w:hAnsi="Times New Roman"/>
          <w:sz w:val="21"/>
          <w:szCs w:val="21"/>
        </w:rPr>
        <w:t xml:space="preserve"> Nr. ___</w:t>
      </w:r>
    </w:p>
    <w:p w14:paraId="68EDD4E4" w14:textId="46FF238B" w:rsidR="00C50CD8" w:rsidRPr="003C028B" w:rsidRDefault="00294540" w:rsidP="00C50CD8">
      <w:pPr>
        <w:ind w:left="6804"/>
        <w:jc w:val="right"/>
        <w:rPr>
          <w:rFonts w:ascii="Times New Roman" w:hAnsi="Times New Roman"/>
          <w:b/>
          <w:sz w:val="21"/>
          <w:szCs w:val="21"/>
        </w:rPr>
      </w:pPr>
      <w:r w:rsidRPr="003C028B">
        <w:rPr>
          <w:rFonts w:ascii="Times New Roman" w:hAnsi="Times New Roman"/>
          <w:sz w:val="21"/>
          <w:szCs w:val="21"/>
        </w:rPr>
        <w:t xml:space="preserve">1 </w:t>
      </w:r>
      <w:r w:rsidR="00C50CD8" w:rsidRPr="003C028B">
        <w:rPr>
          <w:rFonts w:ascii="Times New Roman" w:hAnsi="Times New Roman"/>
          <w:sz w:val="21"/>
          <w:szCs w:val="21"/>
        </w:rPr>
        <w:t>priedas</w:t>
      </w:r>
    </w:p>
    <w:p w14:paraId="77D6C95C" w14:textId="77777777" w:rsidR="00C50CD8" w:rsidRPr="003C028B" w:rsidRDefault="00C50CD8" w:rsidP="00773B1A">
      <w:pPr>
        <w:suppressAutoHyphens/>
        <w:ind w:left="5262" w:firstLine="4394"/>
        <w:jc w:val="both"/>
        <w:rPr>
          <w:rFonts w:ascii="Times New Roman" w:eastAsia="Calibri" w:hAnsi="Times New Roman"/>
          <w:sz w:val="21"/>
          <w:szCs w:val="21"/>
        </w:rPr>
      </w:pPr>
    </w:p>
    <w:p w14:paraId="7EC576EE" w14:textId="2E226058" w:rsidR="00793575" w:rsidRPr="003C028B" w:rsidRDefault="00D57DE8" w:rsidP="00773B1A">
      <w:pPr>
        <w:suppressAutoHyphens/>
        <w:ind w:left="5262" w:firstLine="4394"/>
        <w:jc w:val="both"/>
        <w:rPr>
          <w:rFonts w:ascii="Times New Roman" w:eastAsia="Calibri" w:hAnsi="Times New Roman"/>
          <w:i/>
          <w:sz w:val="21"/>
          <w:szCs w:val="21"/>
        </w:rPr>
      </w:pPr>
      <w:r w:rsidRPr="003C028B">
        <w:rPr>
          <w:rFonts w:ascii="Times New Roman" w:eastAsia="Calibri" w:hAnsi="Times New Roman"/>
          <w:sz w:val="21"/>
          <w:szCs w:val="21"/>
        </w:rPr>
        <w:t>F</w:t>
      </w:r>
      <w:r w:rsidR="00793575" w:rsidRPr="003C028B">
        <w:rPr>
          <w:rFonts w:ascii="Times New Roman" w:eastAsia="Calibri" w:hAnsi="Times New Roman"/>
          <w:sz w:val="21"/>
          <w:szCs w:val="21"/>
        </w:rPr>
        <w:t>-2</w:t>
      </w:r>
    </w:p>
    <w:p w14:paraId="78707EEB" w14:textId="77777777" w:rsidR="00793575" w:rsidRPr="003C028B" w:rsidRDefault="00793575" w:rsidP="00793575">
      <w:pPr>
        <w:suppressAutoHyphens/>
        <w:ind w:firstLine="567"/>
        <w:jc w:val="both"/>
        <w:rPr>
          <w:rFonts w:ascii="Times New Roman" w:eastAsia="Calibri" w:hAnsi="Times New Roman"/>
          <w:sz w:val="21"/>
          <w:szCs w:val="21"/>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3C028B" w:rsidRPr="003C028B" w14:paraId="1823764D" w14:textId="77777777" w:rsidTr="006C405C">
        <w:trPr>
          <w:trHeight w:val="315"/>
        </w:trPr>
        <w:tc>
          <w:tcPr>
            <w:tcW w:w="1892" w:type="dxa"/>
            <w:gridSpan w:val="3"/>
            <w:noWrap/>
            <w:vAlign w:val="bottom"/>
            <w:hideMark/>
          </w:tcPr>
          <w:p w14:paraId="0EC20452"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b/>
                <w:bCs/>
                <w:sz w:val="21"/>
                <w:szCs w:val="21"/>
              </w:rPr>
              <w:t>Rangovas:</w:t>
            </w:r>
          </w:p>
        </w:tc>
        <w:tc>
          <w:tcPr>
            <w:tcW w:w="2835" w:type="dxa"/>
            <w:gridSpan w:val="3"/>
            <w:noWrap/>
            <w:vAlign w:val="bottom"/>
          </w:tcPr>
          <w:p w14:paraId="442C7683"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817" w:type="dxa"/>
            <w:noWrap/>
            <w:vAlign w:val="bottom"/>
          </w:tcPr>
          <w:p w14:paraId="78CB4652"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2315" w:type="dxa"/>
            <w:gridSpan w:val="3"/>
            <w:noWrap/>
            <w:vAlign w:val="bottom"/>
            <w:hideMark/>
          </w:tcPr>
          <w:p w14:paraId="2955A39D"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b/>
                <w:bCs/>
                <w:sz w:val="21"/>
                <w:szCs w:val="21"/>
              </w:rPr>
              <w:t>Užsakovas:</w:t>
            </w:r>
          </w:p>
        </w:tc>
        <w:tc>
          <w:tcPr>
            <w:tcW w:w="1334" w:type="dxa"/>
            <w:noWrap/>
            <w:vAlign w:val="bottom"/>
          </w:tcPr>
          <w:p w14:paraId="55728032"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722" w:type="dxa"/>
            <w:gridSpan w:val="2"/>
            <w:noWrap/>
            <w:vAlign w:val="bottom"/>
          </w:tcPr>
          <w:p w14:paraId="24ACE6EA"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r>
      <w:tr w:rsidR="003C028B" w:rsidRPr="003C028B" w14:paraId="7C8F16D1" w14:textId="77777777" w:rsidTr="006C405C">
        <w:trPr>
          <w:gridAfter w:val="1"/>
          <w:wAfter w:w="320" w:type="dxa"/>
          <w:trHeight w:val="315"/>
        </w:trPr>
        <w:tc>
          <w:tcPr>
            <w:tcW w:w="236" w:type="dxa"/>
            <w:noWrap/>
            <w:vAlign w:val="bottom"/>
          </w:tcPr>
          <w:p w14:paraId="237E32E7"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380" w:type="dxa"/>
            <w:noWrap/>
            <w:vAlign w:val="bottom"/>
          </w:tcPr>
          <w:p w14:paraId="3B7393F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2769" w:type="dxa"/>
            <w:gridSpan w:val="2"/>
            <w:noWrap/>
            <w:vAlign w:val="bottom"/>
            <w:hideMark/>
          </w:tcPr>
          <w:p w14:paraId="5C0078F1"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Įmonės kodas:</w:t>
            </w:r>
          </w:p>
        </w:tc>
        <w:tc>
          <w:tcPr>
            <w:tcW w:w="817" w:type="dxa"/>
            <w:noWrap/>
            <w:vAlign w:val="bottom"/>
          </w:tcPr>
          <w:p w14:paraId="192CAC5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942" w:type="dxa"/>
            <w:gridSpan w:val="3"/>
            <w:noWrap/>
            <w:vAlign w:val="bottom"/>
          </w:tcPr>
          <w:p w14:paraId="61DB4F14"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3451" w:type="dxa"/>
            <w:gridSpan w:val="4"/>
            <w:noWrap/>
            <w:vAlign w:val="bottom"/>
            <w:hideMark/>
          </w:tcPr>
          <w:p w14:paraId="3575A030" w14:textId="77777777" w:rsidR="00793575" w:rsidRPr="003C028B" w:rsidRDefault="00793575" w:rsidP="00793575">
            <w:pPr>
              <w:suppressAutoHyphens/>
              <w:spacing w:line="256" w:lineRule="auto"/>
              <w:jc w:val="both"/>
              <w:rPr>
                <w:rFonts w:ascii="Times New Roman" w:eastAsia="Calibri" w:hAnsi="Times New Roman"/>
                <w:b/>
                <w:bCs/>
                <w:sz w:val="21"/>
                <w:szCs w:val="21"/>
              </w:rPr>
            </w:pPr>
            <w:r w:rsidRPr="003C028B">
              <w:rPr>
                <w:rFonts w:ascii="Times New Roman" w:eastAsia="Calibri" w:hAnsi="Times New Roman"/>
                <w:sz w:val="21"/>
                <w:szCs w:val="21"/>
              </w:rPr>
              <w:t>Įmonės kodas:</w:t>
            </w:r>
          </w:p>
        </w:tc>
      </w:tr>
      <w:tr w:rsidR="003C028B" w:rsidRPr="003C028B" w14:paraId="7F3E3DDE" w14:textId="77777777" w:rsidTr="006C405C">
        <w:trPr>
          <w:gridAfter w:val="1"/>
          <w:wAfter w:w="320" w:type="dxa"/>
          <w:trHeight w:val="315"/>
        </w:trPr>
        <w:tc>
          <w:tcPr>
            <w:tcW w:w="236" w:type="dxa"/>
            <w:noWrap/>
            <w:vAlign w:val="bottom"/>
          </w:tcPr>
          <w:p w14:paraId="186B57C6"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380" w:type="dxa"/>
            <w:noWrap/>
            <w:vAlign w:val="bottom"/>
          </w:tcPr>
          <w:p w14:paraId="6913068B"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2769" w:type="dxa"/>
            <w:gridSpan w:val="2"/>
            <w:noWrap/>
            <w:vAlign w:val="bottom"/>
            <w:hideMark/>
          </w:tcPr>
          <w:p w14:paraId="19EEE481"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 xml:space="preserve">PVM mokėtojo kodas: </w:t>
            </w:r>
          </w:p>
        </w:tc>
        <w:tc>
          <w:tcPr>
            <w:tcW w:w="817" w:type="dxa"/>
            <w:noWrap/>
            <w:vAlign w:val="bottom"/>
          </w:tcPr>
          <w:p w14:paraId="7CC0F2D0"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942" w:type="dxa"/>
            <w:gridSpan w:val="3"/>
            <w:noWrap/>
            <w:vAlign w:val="bottom"/>
          </w:tcPr>
          <w:p w14:paraId="1130207C"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3451" w:type="dxa"/>
            <w:gridSpan w:val="4"/>
            <w:noWrap/>
            <w:vAlign w:val="bottom"/>
            <w:hideMark/>
          </w:tcPr>
          <w:p w14:paraId="7E5ADF87" w14:textId="77777777" w:rsidR="00793575" w:rsidRPr="003C028B" w:rsidRDefault="00793575" w:rsidP="00793575">
            <w:pPr>
              <w:suppressAutoHyphens/>
              <w:spacing w:line="256" w:lineRule="auto"/>
              <w:jc w:val="both"/>
              <w:rPr>
                <w:rFonts w:ascii="Times New Roman" w:eastAsia="Calibri" w:hAnsi="Times New Roman"/>
                <w:b/>
                <w:bCs/>
                <w:sz w:val="21"/>
                <w:szCs w:val="21"/>
              </w:rPr>
            </w:pPr>
            <w:r w:rsidRPr="003C028B">
              <w:rPr>
                <w:rFonts w:ascii="Times New Roman" w:eastAsia="Calibri" w:hAnsi="Times New Roman"/>
                <w:sz w:val="21"/>
                <w:szCs w:val="21"/>
              </w:rPr>
              <w:t xml:space="preserve">PVM mokėtojo kodas: </w:t>
            </w:r>
          </w:p>
        </w:tc>
      </w:tr>
      <w:tr w:rsidR="003C028B" w:rsidRPr="003C028B" w14:paraId="7EBB585B" w14:textId="77777777" w:rsidTr="006C405C">
        <w:trPr>
          <w:gridAfter w:val="1"/>
          <w:wAfter w:w="320" w:type="dxa"/>
          <w:trHeight w:val="315"/>
        </w:trPr>
        <w:tc>
          <w:tcPr>
            <w:tcW w:w="236" w:type="dxa"/>
            <w:noWrap/>
            <w:vAlign w:val="bottom"/>
          </w:tcPr>
          <w:p w14:paraId="11D8695C"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380" w:type="dxa"/>
            <w:noWrap/>
            <w:vAlign w:val="bottom"/>
          </w:tcPr>
          <w:p w14:paraId="364E9DB4"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2769" w:type="dxa"/>
            <w:gridSpan w:val="2"/>
            <w:noWrap/>
            <w:vAlign w:val="bottom"/>
            <w:hideMark/>
          </w:tcPr>
          <w:p w14:paraId="0104CD79"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Adresas:</w:t>
            </w:r>
          </w:p>
        </w:tc>
        <w:tc>
          <w:tcPr>
            <w:tcW w:w="817" w:type="dxa"/>
            <w:noWrap/>
            <w:vAlign w:val="bottom"/>
          </w:tcPr>
          <w:p w14:paraId="304B4E95"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942" w:type="dxa"/>
            <w:gridSpan w:val="3"/>
            <w:noWrap/>
            <w:vAlign w:val="bottom"/>
          </w:tcPr>
          <w:p w14:paraId="541289BD"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3451" w:type="dxa"/>
            <w:gridSpan w:val="4"/>
            <w:noWrap/>
            <w:vAlign w:val="bottom"/>
            <w:hideMark/>
          </w:tcPr>
          <w:p w14:paraId="663AF44F" w14:textId="77777777" w:rsidR="00793575" w:rsidRPr="003C028B" w:rsidRDefault="00793575" w:rsidP="00793575">
            <w:pPr>
              <w:suppressAutoHyphens/>
              <w:spacing w:line="256" w:lineRule="auto"/>
              <w:jc w:val="both"/>
              <w:rPr>
                <w:rFonts w:ascii="Times New Roman" w:eastAsia="Calibri" w:hAnsi="Times New Roman"/>
                <w:b/>
                <w:bCs/>
                <w:sz w:val="21"/>
                <w:szCs w:val="21"/>
              </w:rPr>
            </w:pPr>
            <w:r w:rsidRPr="003C028B">
              <w:rPr>
                <w:rFonts w:ascii="Times New Roman" w:eastAsia="Calibri" w:hAnsi="Times New Roman"/>
                <w:sz w:val="21"/>
                <w:szCs w:val="21"/>
              </w:rPr>
              <w:t>Adresas:</w:t>
            </w:r>
          </w:p>
        </w:tc>
      </w:tr>
      <w:tr w:rsidR="003C028B" w:rsidRPr="003C028B" w14:paraId="7B710595" w14:textId="77777777" w:rsidTr="006C405C">
        <w:trPr>
          <w:trHeight w:val="315"/>
        </w:trPr>
        <w:tc>
          <w:tcPr>
            <w:tcW w:w="236" w:type="dxa"/>
            <w:noWrap/>
            <w:vAlign w:val="bottom"/>
          </w:tcPr>
          <w:p w14:paraId="74399D35"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noWrap/>
            <w:vAlign w:val="bottom"/>
          </w:tcPr>
          <w:p w14:paraId="6150E7B9"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2835" w:type="dxa"/>
            <w:gridSpan w:val="3"/>
            <w:noWrap/>
            <w:vAlign w:val="bottom"/>
          </w:tcPr>
          <w:p w14:paraId="77D68C94"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noWrap/>
            <w:vAlign w:val="bottom"/>
          </w:tcPr>
          <w:p w14:paraId="7CDC0AF0"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noWrap/>
            <w:vAlign w:val="bottom"/>
          </w:tcPr>
          <w:p w14:paraId="209C9F16"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95" w:type="dxa"/>
            <w:noWrap/>
            <w:vAlign w:val="bottom"/>
          </w:tcPr>
          <w:p w14:paraId="338FD93F"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34" w:type="dxa"/>
            <w:noWrap/>
            <w:vAlign w:val="bottom"/>
          </w:tcPr>
          <w:p w14:paraId="308E1FF4"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722" w:type="dxa"/>
            <w:gridSpan w:val="2"/>
            <w:noWrap/>
            <w:vAlign w:val="bottom"/>
          </w:tcPr>
          <w:p w14:paraId="576C93DA"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r>
      <w:tr w:rsidR="003C028B" w:rsidRPr="003C028B" w14:paraId="3B60F81C" w14:textId="77777777" w:rsidTr="006C405C">
        <w:trPr>
          <w:trHeight w:val="315"/>
        </w:trPr>
        <w:tc>
          <w:tcPr>
            <w:tcW w:w="236" w:type="dxa"/>
            <w:noWrap/>
            <w:vAlign w:val="bottom"/>
          </w:tcPr>
          <w:p w14:paraId="39F01AD8"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noWrap/>
            <w:vAlign w:val="bottom"/>
          </w:tcPr>
          <w:p w14:paraId="4B4291BB"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2835" w:type="dxa"/>
            <w:gridSpan w:val="3"/>
            <w:noWrap/>
            <w:vAlign w:val="bottom"/>
          </w:tcPr>
          <w:p w14:paraId="53DD94CA"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noWrap/>
            <w:vAlign w:val="bottom"/>
          </w:tcPr>
          <w:p w14:paraId="76A1EBC3"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noWrap/>
            <w:vAlign w:val="bottom"/>
          </w:tcPr>
          <w:p w14:paraId="3CDE84A3"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95" w:type="dxa"/>
            <w:noWrap/>
            <w:vAlign w:val="center"/>
            <w:hideMark/>
          </w:tcPr>
          <w:p w14:paraId="3F93312A" w14:textId="77777777" w:rsidR="00793575" w:rsidRPr="003C028B" w:rsidRDefault="00793575" w:rsidP="00793575">
            <w:pPr>
              <w:suppressAutoHyphens/>
              <w:spacing w:line="256" w:lineRule="auto"/>
              <w:jc w:val="both"/>
              <w:rPr>
                <w:rFonts w:ascii="Times New Roman" w:eastAsia="Calibri" w:hAnsi="Times New Roman"/>
                <w:b/>
                <w:bCs/>
                <w:sz w:val="21"/>
                <w:szCs w:val="21"/>
              </w:rPr>
            </w:pPr>
            <w:r w:rsidRPr="003C028B">
              <w:rPr>
                <w:rFonts w:ascii="Times New Roman" w:eastAsia="Calibri" w:hAnsi="Times New Roman"/>
                <w:b/>
                <w:bCs/>
                <w:sz w:val="21"/>
                <w:szCs w:val="21"/>
              </w:rPr>
              <w:t>Data:</w:t>
            </w:r>
          </w:p>
        </w:tc>
        <w:tc>
          <w:tcPr>
            <w:tcW w:w="1334" w:type="dxa"/>
            <w:noWrap/>
            <w:vAlign w:val="center"/>
          </w:tcPr>
          <w:p w14:paraId="0CD1EAD5"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722" w:type="dxa"/>
            <w:gridSpan w:val="2"/>
            <w:noWrap/>
            <w:vAlign w:val="bottom"/>
          </w:tcPr>
          <w:p w14:paraId="6C2AA74C"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r>
      <w:tr w:rsidR="003C028B" w:rsidRPr="003C028B" w14:paraId="2AF0987F" w14:textId="77777777" w:rsidTr="006C405C">
        <w:trPr>
          <w:trHeight w:val="315"/>
        </w:trPr>
        <w:tc>
          <w:tcPr>
            <w:tcW w:w="1892" w:type="dxa"/>
            <w:gridSpan w:val="3"/>
            <w:noWrap/>
            <w:vAlign w:val="bottom"/>
            <w:hideMark/>
          </w:tcPr>
          <w:p w14:paraId="121B1A6C"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 xml:space="preserve">Projekto Nr.: </w:t>
            </w:r>
          </w:p>
        </w:tc>
        <w:tc>
          <w:tcPr>
            <w:tcW w:w="2835" w:type="dxa"/>
            <w:gridSpan w:val="3"/>
            <w:noWrap/>
            <w:vAlign w:val="bottom"/>
          </w:tcPr>
          <w:p w14:paraId="34D1695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noWrap/>
            <w:vAlign w:val="bottom"/>
          </w:tcPr>
          <w:p w14:paraId="60C2183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noWrap/>
            <w:vAlign w:val="bottom"/>
          </w:tcPr>
          <w:p w14:paraId="11282DB5"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95" w:type="dxa"/>
            <w:noWrap/>
            <w:vAlign w:val="bottom"/>
          </w:tcPr>
          <w:p w14:paraId="4D6E3AEA"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34" w:type="dxa"/>
            <w:noWrap/>
            <w:vAlign w:val="bottom"/>
          </w:tcPr>
          <w:p w14:paraId="18D70BC3"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722" w:type="dxa"/>
            <w:gridSpan w:val="2"/>
            <w:noWrap/>
            <w:vAlign w:val="bottom"/>
          </w:tcPr>
          <w:p w14:paraId="0CEAE8C5"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r>
      <w:tr w:rsidR="003C028B" w:rsidRPr="003C028B" w14:paraId="724ED872" w14:textId="77777777" w:rsidTr="006C405C">
        <w:trPr>
          <w:trHeight w:val="315"/>
        </w:trPr>
        <w:tc>
          <w:tcPr>
            <w:tcW w:w="1892" w:type="dxa"/>
            <w:gridSpan w:val="3"/>
            <w:noWrap/>
            <w:vAlign w:val="bottom"/>
            <w:hideMark/>
          </w:tcPr>
          <w:p w14:paraId="6B170C30"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 xml:space="preserve">Sutarties Nr.: </w:t>
            </w:r>
          </w:p>
        </w:tc>
        <w:tc>
          <w:tcPr>
            <w:tcW w:w="2835" w:type="dxa"/>
            <w:gridSpan w:val="3"/>
            <w:noWrap/>
            <w:vAlign w:val="bottom"/>
          </w:tcPr>
          <w:p w14:paraId="6E3B754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noWrap/>
            <w:vAlign w:val="bottom"/>
          </w:tcPr>
          <w:p w14:paraId="7A0F686D"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noWrap/>
            <w:vAlign w:val="bottom"/>
          </w:tcPr>
          <w:p w14:paraId="3C2627FE"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95" w:type="dxa"/>
            <w:noWrap/>
            <w:vAlign w:val="bottom"/>
          </w:tcPr>
          <w:p w14:paraId="1ED901A2"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34" w:type="dxa"/>
            <w:noWrap/>
            <w:vAlign w:val="bottom"/>
          </w:tcPr>
          <w:p w14:paraId="06206CD6"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722" w:type="dxa"/>
            <w:gridSpan w:val="2"/>
            <w:noWrap/>
            <w:vAlign w:val="bottom"/>
          </w:tcPr>
          <w:p w14:paraId="24FBFE13"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r>
      <w:tr w:rsidR="003C028B" w:rsidRPr="003C028B" w14:paraId="6651615B" w14:textId="77777777" w:rsidTr="006C405C">
        <w:trPr>
          <w:trHeight w:val="315"/>
        </w:trPr>
        <w:tc>
          <w:tcPr>
            <w:tcW w:w="1892" w:type="dxa"/>
            <w:gridSpan w:val="3"/>
            <w:noWrap/>
            <w:vAlign w:val="bottom"/>
            <w:hideMark/>
          </w:tcPr>
          <w:p w14:paraId="55D27A6F"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 xml:space="preserve">Objektas: </w:t>
            </w:r>
          </w:p>
        </w:tc>
        <w:tc>
          <w:tcPr>
            <w:tcW w:w="2835" w:type="dxa"/>
            <w:gridSpan w:val="3"/>
            <w:noWrap/>
            <w:vAlign w:val="bottom"/>
          </w:tcPr>
          <w:p w14:paraId="06AFD942"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noWrap/>
            <w:vAlign w:val="bottom"/>
          </w:tcPr>
          <w:p w14:paraId="232E5FCB"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noWrap/>
            <w:vAlign w:val="bottom"/>
          </w:tcPr>
          <w:p w14:paraId="451DA5AB"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95" w:type="dxa"/>
            <w:noWrap/>
            <w:vAlign w:val="bottom"/>
          </w:tcPr>
          <w:p w14:paraId="1D69706F"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34" w:type="dxa"/>
            <w:noWrap/>
            <w:vAlign w:val="bottom"/>
          </w:tcPr>
          <w:p w14:paraId="710B0798"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722" w:type="dxa"/>
            <w:gridSpan w:val="2"/>
            <w:noWrap/>
            <w:vAlign w:val="bottom"/>
          </w:tcPr>
          <w:p w14:paraId="4F2F580A"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r>
      <w:tr w:rsidR="003C028B" w:rsidRPr="003C028B" w14:paraId="30CC20EA" w14:textId="77777777" w:rsidTr="006C405C">
        <w:trPr>
          <w:trHeight w:val="315"/>
        </w:trPr>
        <w:tc>
          <w:tcPr>
            <w:tcW w:w="236" w:type="dxa"/>
            <w:noWrap/>
            <w:vAlign w:val="bottom"/>
          </w:tcPr>
          <w:p w14:paraId="5B10C536"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noWrap/>
            <w:vAlign w:val="bottom"/>
          </w:tcPr>
          <w:p w14:paraId="2D6A8AB3"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2835" w:type="dxa"/>
            <w:gridSpan w:val="3"/>
            <w:noWrap/>
            <w:vAlign w:val="bottom"/>
          </w:tcPr>
          <w:p w14:paraId="6B57C5F3"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noWrap/>
            <w:vAlign w:val="bottom"/>
          </w:tcPr>
          <w:p w14:paraId="2151DBB6"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noWrap/>
            <w:vAlign w:val="bottom"/>
          </w:tcPr>
          <w:p w14:paraId="5C66A643"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95" w:type="dxa"/>
            <w:noWrap/>
            <w:vAlign w:val="bottom"/>
          </w:tcPr>
          <w:p w14:paraId="69054DAD"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34" w:type="dxa"/>
            <w:noWrap/>
            <w:vAlign w:val="bottom"/>
          </w:tcPr>
          <w:p w14:paraId="0B81D0EC"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722" w:type="dxa"/>
            <w:gridSpan w:val="2"/>
            <w:noWrap/>
            <w:vAlign w:val="bottom"/>
          </w:tcPr>
          <w:p w14:paraId="0E38B6DE"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r>
      <w:tr w:rsidR="003C028B" w:rsidRPr="003C028B" w14:paraId="52BFC76C" w14:textId="77777777" w:rsidTr="006C405C">
        <w:trPr>
          <w:trHeight w:val="375"/>
        </w:trPr>
        <w:tc>
          <w:tcPr>
            <w:tcW w:w="236" w:type="dxa"/>
            <w:noWrap/>
            <w:vAlign w:val="bottom"/>
          </w:tcPr>
          <w:p w14:paraId="221788AD"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679" w:type="dxa"/>
            <w:gridSpan w:val="12"/>
            <w:noWrap/>
            <w:vAlign w:val="bottom"/>
            <w:hideMark/>
          </w:tcPr>
          <w:p w14:paraId="7BE31C40" w14:textId="77777777" w:rsidR="00793575" w:rsidRPr="003C028B" w:rsidRDefault="00793575" w:rsidP="00793575">
            <w:pPr>
              <w:suppressAutoHyphens/>
              <w:spacing w:line="256" w:lineRule="auto"/>
              <w:ind w:firstLine="567"/>
              <w:jc w:val="center"/>
              <w:rPr>
                <w:rFonts w:ascii="Times New Roman" w:eastAsia="Calibri" w:hAnsi="Times New Roman"/>
                <w:b/>
                <w:bCs/>
                <w:sz w:val="21"/>
                <w:szCs w:val="21"/>
              </w:rPr>
            </w:pPr>
            <w:r w:rsidRPr="003C028B">
              <w:rPr>
                <w:rFonts w:ascii="Times New Roman" w:eastAsia="Calibri" w:hAnsi="Times New Roman"/>
                <w:b/>
                <w:bCs/>
                <w:sz w:val="21"/>
                <w:szCs w:val="21"/>
              </w:rPr>
              <w:t>Atliktų darbų aktas Nr._____*</w:t>
            </w:r>
          </w:p>
        </w:tc>
      </w:tr>
      <w:tr w:rsidR="003C028B" w:rsidRPr="003C028B" w14:paraId="2F4AF984" w14:textId="77777777" w:rsidTr="006C405C">
        <w:trPr>
          <w:trHeight w:val="315"/>
        </w:trPr>
        <w:tc>
          <w:tcPr>
            <w:tcW w:w="236" w:type="dxa"/>
            <w:noWrap/>
            <w:vAlign w:val="bottom"/>
          </w:tcPr>
          <w:p w14:paraId="225263F6"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noWrap/>
            <w:vAlign w:val="bottom"/>
          </w:tcPr>
          <w:p w14:paraId="4DD19328"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2835" w:type="dxa"/>
            <w:gridSpan w:val="3"/>
            <w:noWrap/>
            <w:vAlign w:val="bottom"/>
          </w:tcPr>
          <w:p w14:paraId="7C07479C"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817" w:type="dxa"/>
            <w:noWrap/>
            <w:vAlign w:val="bottom"/>
          </w:tcPr>
          <w:p w14:paraId="3E5322F5"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920" w:type="dxa"/>
            <w:gridSpan w:val="2"/>
            <w:noWrap/>
            <w:vAlign w:val="bottom"/>
          </w:tcPr>
          <w:p w14:paraId="1670F171"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95" w:type="dxa"/>
            <w:noWrap/>
            <w:vAlign w:val="bottom"/>
          </w:tcPr>
          <w:p w14:paraId="05EB26C4"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34" w:type="dxa"/>
            <w:noWrap/>
            <w:vAlign w:val="bottom"/>
          </w:tcPr>
          <w:p w14:paraId="293ACED9"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722" w:type="dxa"/>
            <w:gridSpan w:val="2"/>
            <w:noWrap/>
            <w:vAlign w:val="bottom"/>
          </w:tcPr>
          <w:p w14:paraId="501E23A9"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r>
      <w:tr w:rsidR="003C028B" w:rsidRPr="003C028B" w14:paraId="5B0F8A5B" w14:textId="77777777" w:rsidTr="006C405C">
        <w:trPr>
          <w:trHeight w:val="315"/>
        </w:trPr>
        <w:tc>
          <w:tcPr>
            <w:tcW w:w="236" w:type="dxa"/>
            <w:noWrap/>
            <w:vAlign w:val="bottom"/>
          </w:tcPr>
          <w:p w14:paraId="6A52FEBD"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679" w:type="dxa"/>
            <w:gridSpan w:val="12"/>
            <w:noWrap/>
            <w:vAlign w:val="bottom"/>
            <w:hideMark/>
          </w:tcPr>
          <w:p w14:paraId="0D0384EF" w14:textId="77777777" w:rsidR="00793575" w:rsidRPr="003C028B" w:rsidRDefault="00793575" w:rsidP="00793575">
            <w:pPr>
              <w:suppressAutoHyphens/>
              <w:spacing w:line="256" w:lineRule="auto"/>
              <w:ind w:firstLine="567"/>
              <w:jc w:val="center"/>
              <w:rPr>
                <w:rFonts w:ascii="Times New Roman" w:eastAsia="Calibri" w:hAnsi="Times New Roman"/>
                <w:sz w:val="21"/>
                <w:szCs w:val="21"/>
              </w:rPr>
            </w:pPr>
            <w:r w:rsidRPr="003C028B">
              <w:rPr>
                <w:rFonts w:ascii="Times New Roman" w:eastAsia="Calibri" w:hAnsi="Times New Roman"/>
                <w:sz w:val="21"/>
                <w:szCs w:val="21"/>
              </w:rPr>
              <w:t>Per 20__ m.___________________ mėn.</w:t>
            </w:r>
          </w:p>
        </w:tc>
      </w:tr>
      <w:tr w:rsidR="003C028B" w:rsidRPr="003C028B" w14:paraId="163DC929" w14:textId="77777777" w:rsidTr="006C405C">
        <w:trPr>
          <w:trHeight w:val="330"/>
        </w:trPr>
        <w:tc>
          <w:tcPr>
            <w:tcW w:w="236" w:type="dxa"/>
            <w:noWrap/>
            <w:vAlign w:val="bottom"/>
          </w:tcPr>
          <w:p w14:paraId="7E3BB47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nil"/>
              <w:left w:val="nil"/>
              <w:bottom w:val="single" w:sz="4" w:space="0" w:color="auto"/>
              <w:right w:val="nil"/>
            </w:tcBorders>
            <w:noWrap/>
            <w:vAlign w:val="bottom"/>
          </w:tcPr>
          <w:p w14:paraId="538789FB"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2835" w:type="dxa"/>
            <w:gridSpan w:val="3"/>
            <w:tcBorders>
              <w:top w:val="nil"/>
              <w:left w:val="nil"/>
              <w:bottom w:val="single" w:sz="4" w:space="0" w:color="auto"/>
              <w:right w:val="nil"/>
            </w:tcBorders>
            <w:noWrap/>
            <w:vAlign w:val="bottom"/>
          </w:tcPr>
          <w:p w14:paraId="11C53E20"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817" w:type="dxa"/>
            <w:tcBorders>
              <w:top w:val="nil"/>
              <w:left w:val="nil"/>
              <w:bottom w:val="single" w:sz="4" w:space="0" w:color="auto"/>
              <w:right w:val="nil"/>
            </w:tcBorders>
            <w:noWrap/>
            <w:vAlign w:val="bottom"/>
          </w:tcPr>
          <w:p w14:paraId="56ED003B"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920" w:type="dxa"/>
            <w:gridSpan w:val="2"/>
            <w:tcBorders>
              <w:top w:val="nil"/>
              <w:left w:val="nil"/>
              <w:bottom w:val="single" w:sz="4" w:space="0" w:color="auto"/>
              <w:right w:val="nil"/>
            </w:tcBorders>
            <w:noWrap/>
            <w:vAlign w:val="bottom"/>
          </w:tcPr>
          <w:p w14:paraId="5D2EB086"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95" w:type="dxa"/>
            <w:tcBorders>
              <w:top w:val="nil"/>
              <w:left w:val="nil"/>
              <w:bottom w:val="single" w:sz="4" w:space="0" w:color="auto"/>
              <w:right w:val="nil"/>
            </w:tcBorders>
            <w:noWrap/>
            <w:vAlign w:val="bottom"/>
          </w:tcPr>
          <w:p w14:paraId="6336DD65"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34" w:type="dxa"/>
            <w:tcBorders>
              <w:top w:val="nil"/>
              <w:left w:val="nil"/>
              <w:bottom w:val="single" w:sz="4" w:space="0" w:color="auto"/>
              <w:right w:val="nil"/>
            </w:tcBorders>
            <w:noWrap/>
            <w:vAlign w:val="bottom"/>
          </w:tcPr>
          <w:p w14:paraId="4AD847EE"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722" w:type="dxa"/>
            <w:gridSpan w:val="2"/>
            <w:tcBorders>
              <w:top w:val="nil"/>
              <w:left w:val="nil"/>
              <w:bottom w:val="single" w:sz="4" w:space="0" w:color="auto"/>
              <w:right w:val="nil"/>
            </w:tcBorders>
            <w:noWrap/>
            <w:vAlign w:val="bottom"/>
          </w:tcPr>
          <w:p w14:paraId="664C3FF0"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r>
      <w:tr w:rsidR="003C028B" w:rsidRPr="003C028B"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3C028B" w:rsidRDefault="00793575" w:rsidP="00793575">
            <w:pPr>
              <w:suppressAutoHyphens/>
              <w:spacing w:line="256" w:lineRule="auto"/>
              <w:jc w:val="both"/>
              <w:rPr>
                <w:rFonts w:ascii="Times New Roman" w:eastAsia="Calibri" w:hAnsi="Times New Roman"/>
                <w:sz w:val="21"/>
                <w:szCs w:val="21"/>
              </w:rPr>
            </w:pPr>
            <w:r w:rsidRPr="003C028B">
              <w:rPr>
                <w:rFonts w:ascii="Times New Roman" w:eastAsia="Calibri" w:hAnsi="Times New Roman"/>
                <w:sz w:val="21"/>
                <w:szCs w:val="21"/>
              </w:rPr>
              <w:t>Pastabos</w:t>
            </w:r>
          </w:p>
        </w:tc>
      </w:tr>
      <w:tr w:rsidR="003C028B" w:rsidRPr="003C028B"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r>
      <w:tr w:rsidR="003C028B" w:rsidRPr="003C028B" w14:paraId="6F85EF48" w14:textId="77777777" w:rsidTr="006C405C">
        <w:trPr>
          <w:trHeight w:val="540"/>
        </w:trPr>
        <w:tc>
          <w:tcPr>
            <w:tcW w:w="236" w:type="dxa"/>
            <w:noWrap/>
            <w:vAlign w:val="center"/>
          </w:tcPr>
          <w:p w14:paraId="3DE59656"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3C028B" w:rsidRDefault="00793575" w:rsidP="00793575">
            <w:pPr>
              <w:suppressAutoHyphens/>
              <w:spacing w:line="256" w:lineRule="auto"/>
              <w:jc w:val="both"/>
              <w:rPr>
                <w:rFonts w:ascii="Times New Roman" w:eastAsia="Calibri" w:hAnsi="Times New Roman"/>
                <w:sz w:val="21"/>
                <w:szCs w:val="21"/>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r>
      <w:tr w:rsidR="003C028B" w:rsidRPr="003C028B" w14:paraId="3A02F87E" w14:textId="77777777" w:rsidTr="006C405C">
        <w:trPr>
          <w:trHeight w:val="540"/>
        </w:trPr>
        <w:tc>
          <w:tcPr>
            <w:tcW w:w="236" w:type="dxa"/>
            <w:noWrap/>
            <w:vAlign w:val="center"/>
          </w:tcPr>
          <w:p w14:paraId="0039846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r>
      <w:tr w:rsidR="003C028B" w:rsidRPr="003C028B" w14:paraId="57B38473" w14:textId="77777777" w:rsidTr="006C405C">
        <w:trPr>
          <w:trHeight w:val="435"/>
        </w:trPr>
        <w:tc>
          <w:tcPr>
            <w:tcW w:w="236" w:type="dxa"/>
            <w:noWrap/>
            <w:vAlign w:val="center"/>
          </w:tcPr>
          <w:p w14:paraId="1F03D08B"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3C028B" w:rsidRDefault="00793575" w:rsidP="00793575">
            <w:pPr>
              <w:suppressAutoHyphens/>
              <w:spacing w:line="256" w:lineRule="auto"/>
              <w:jc w:val="both"/>
              <w:rPr>
                <w:rFonts w:ascii="Times New Roman" w:eastAsia="Calibri" w:hAnsi="Times New Roman"/>
                <w:sz w:val="21"/>
                <w:szCs w:val="21"/>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r>
      <w:tr w:rsidR="003C028B" w:rsidRPr="003C028B" w14:paraId="644C34B5" w14:textId="77777777" w:rsidTr="006C405C">
        <w:trPr>
          <w:trHeight w:val="300"/>
        </w:trPr>
        <w:tc>
          <w:tcPr>
            <w:tcW w:w="236" w:type="dxa"/>
            <w:noWrap/>
            <w:vAlign w:val="center"/>
          </w:tcPr>
          <w:p w14:paraId="1CED20D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3C028B" w:rsidRDefault="00793575" w:rsidP="00793575">
            <w:pPr>
              <w:suppressAutoHyphens/>
              <w:spacing w:line="256" w:lineRule="auto"/>
              <w:jc w:val="both"/>
              <w:rPr>
                <w:rFonts w:ascii="Times New Roman" w:eastAsia="Calibri" w:hAnsi="Times New Roman"/>
                <w:sz w:val="21"/>
                <w:szCs w:val="21"/>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r>
      <w:tr w:rsidR="003C028B" w:rsidRPr="003C028B" w14:paraId="25E5532F" w14:textId="77777777" w:rsidTr="006C405C">
        <w:trPr>
          <w:trHeight w:val="300"/>
        </w:trPr>
        <w:tc>
          <w:tcPr>
            <w:tcW w:w="236" w:type="dxa"/>
            <w:noWrap/>
            <w:vAlign w:val="center"/>
          </w:tcPr>
          <w:p w14:paraId="5A8EE5AF"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3C028B" w:rsidRDefault="00793575" w:rsidP="00793575">
            <w:pPr>
              <w:suppressAutoHyphens/>
              <w:spacing w:line="256" w:lineRule="auto"/>
              <w:jc w:val="both"/>
              <w:rPr>
                <w:rFonts w:ascii="Times New Roman" w:eastAsia="Calibri" w:hAnsi="Times New Roman"/>
                <w:sz w:val="21"/>
                <w:szCs w:val="21"/>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w:t>
            </w:r>
          </w:p>
        </w:tc>
      </w:tr>
      <w:tr w:rsidR="003C028B" w:rsidRPr="003C028B" w14:paraId="17B835DC" w14:textId="77777777" w:rsidTr="006C405C">
        <w:trPr>
          <w:trHeight w:val="330"/>
        </w:trPr>
        <w:tc>
          <w:tcPr>
            <w:tcW w:w="236" w:type="dxa"/>
            <w:noWrap/>
            <w:vAlign w:val="bottom"/>
          </w:tcPr>
          <w:p w14:paraId="69B50B3D"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656" w:type="dxa"/>
            <w:gridSpan w:val="2"/>
            <w:noWrap/>
            <w:vAlign w:val="bottom"/>
          </w:tcPr>
          <w:p w14:paraId="617D02D8"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p w14:paraId="13E2F096"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2835" w:type="dxa"/>
            <w:gridSpan w:val="3"/>
            <w:noWrap/>
            <w:vAlign w:val="bottom"/>
          </w:tcPr>
          <w:p w14:paraId="04347559"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817" w:type="dxa"/>
            <w:noWrap/>
            <w:vAlign w:val="bottom"/>
          </w:tcPr>
          <w:p w14:paraId="6B869C6A"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920" w:type="dxa"/>
            <w:gridSpan w:val="2"/>
            <w:noWrap/>
            <w:vAlign w:val="bottom"/>
          </w:tcPr>
          <w:p w14:paraId="262B7A7B"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95" w:type="dxa"/>
            <w:tcBorders>
              <w:top w:val="nil"/>
              <w:left w:val="nil"/>
              <w:bottom w:val="nil"/>
              <w:right w:val="single" w:sz="4" w:space="0" w:color="auto"/>
            </w:tcBorders>
            <w:noWrap/>
            <w:vAlign w:val="bottom"/>
            <w:hideMark/>
          </w:tcPr>
          <w:p w14:paraId="6D0690C8" w14:textId="77777777" w:rsidR="00793575" w:rsidRPr="003C028B" w:rsidRDefault="00793575" w:rsidP="00793575">
            <w:pPr>
              <w:suppressAutoHyphens/>
              <w:spacing w:line="256" w:lineRule="auto"/>
              <w:jc w:val="both"/>
              <w:rPr>
                <w:rFonts w:ascii="Times New Roman" w:eastAsia="Calibri" w:hAnsi="Times New Roman"/>
                <w:b/>
                <w:bCs/>
                <w:sz w:val="21"/>
                <w:szCs w:val="21"/>
              </w:rPr>
            </w:pPr>
            <w:r w:rsidRPr="003C028B">
              <w:rPr>
                <w:rFonts w:ascii="Times New Roman" w:eastAsia="Calibri" w:hAnsi="Times New Roman"/>
                <w:b/>
                <w:bCs/>
                <w:sz w:val="21"/>
                <w:szCs w:val="21"/>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b/>
                <w:bCs/>
                <w:sz w:val="21"/>
                <w:szCs w:val="21"/>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b/>
                <w:bCs/>
                <w:sz w:val="21"/>
                <w:szCs w:val="21"/>
              </w:rPr>
              <w:t> </w:t>
            </w:r>
          </w:p>
        </w:tc>
      </w:tr>
      <w:tr w:rsidR="003C028B" w:rsidRPr="003C028B" w14:paraId="6D01EC57" w14:textId="77777777" w:rsidTr="006C405C">
        <w:trPr>
          <w:trHeight w:val="315"/>
        </w:trPr>
        <w:tc>
          <w:tcPr>
            <w:tcW w:w="236" w:type="dxa"/>
            <w:noWrap/>
            <w:vAlign w:val="bottom"/>
          </w:tcPr>
          <w:p w14:paraId="10F70221"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4491" w:type="dxa"/>
            <w:gridSpan w:val="5"/>
            <w:noWrap/>
            <w:vAlign w:val="bottom"/>
            <w:hideMark/>
          </w:tcPr>
          <w:p w14:paraId="6F197138"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b/>
                <w:bCs/>
                <w:sz w:val="21"/>
                <w:szCs w:val="21"/>
              </w:rPr>
              <w:t xml:space="preserve">Rangovas </w:t>
            </w:r>
          </w:p>
        </w:tc>
        <w:tc>
          <w:tcPr>
            <w:tcW w:w="817" w:type="dxa"/>
            <w:noWrap/>
            <w:vAlign w:val="bottom"/>
          </w:tcPr>
          <w:p w14:paraId="3E196B41"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920" w:type="dxa"/>
            <w:gridSpan w:val="2"/>
            <w:noWrap/>
            <w:vAlign w:val="bottom"/>
          </w:tcPr>
          <w:p w14:paraId="70346478"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3451" w:type="dxa"/>
            <w:gridSpan w:val="4"/>
            <w:vAlign w:val="bottom"/>
            <w:hideMark/>
          </w:tcPr>
          <w:p w14:paraId="24FF30DA" w14:textId="77777777" w:rsidR="00793575" w:rsidRPr="003C028B" w:rsidRDefault="00793575" w:rsidP="00793575">
            <w:pPr>
              <w:suppressAutoHyphens/>
              <w:spacing w:line="256" w:lineRule="auto"/>
              <w:jc w:val="both"/>
              <w:rPr>
                <w:rFonts w:ascii="Times New Roman" w:eastAsia="Calibri" w:hAnsi="Times New Roman"/>
                <w:b/>
                <w:bCs/>
                <w:sz w:val="21"/>
                <w:szCs w:val="21"/>
              </w:rPr>
            </w:pPr>
            <w:r w:rsidRPr="003C028B">
              <w:rPr>
                <w:rFonts w:ascii="Times New Roman" w:eastAsia="Calibri" w:hAnsi="Times New Roman"/>
                <w:b/>
                <w:bCs/>
                <w:sz w:val="21"/>
                <w:szCs w:val="21"/>
              </w:rPr>
              <w:t>Užsakovas</w:t>
            </w:r>
          </w:p>
        </w:tc>
      </w:tr>
      <w:tr w:rsidR="003C028B" w:rsidRPr="003C028B" w14:paraId="33C5237D" w14:textId="77777777" w:rsidTr="006C405C">
        <w:trPr>
          <w:trHeight w:val="315"/>
        </w:trPr>
        <w:tc>
          <w:tcPr>
            <w:tcW w:w="236" w:type="dxa"/>
            <w:noWrap/>
            <w:vAlign w:val="bottom"/>
          </w:tcPr>
          <w:p w14:paraId="7DD4BAF1"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4491" w:type="dxa"/>
            <w:gridSpan w:val="5"/>
            <w:noWrap/>
            <w:vAlign w:val="bottom"/>
            <w:hideMark/>
          </w:tcPr>
          <w:p w14:paraId="65149AC5"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b/>
                <w:bCs/>
                <w:sz w:val="21"/>
                <w:szCs w:val="21"/>
              </w:rPr>
              <w:t>______________________________</w:t>
            </w:r>
          </w:p>
        </w:tc>
        <w:tc>
          <w:tcPr>
            <w:tcW w:w="817" w:type="dxa"/>
            <w:noWrap/>
            <w:vAlign w:val="bottom"/>
          </w:tcPr>
          <w:p w14:paraId="62827512"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4371" w:type="dxa"/>
            <w:gridSpan w:val="6"/>
            <w:noWrap/>
            <w:vAlign w:val="bottom"/>
            <w:hideMark/>
          </w:tcPr>
          <w:p w14:paraId="41D216E5"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b/>
                <w:bCs/>
                <w:sz w:val="21"/>
                <w:szCs w:val="21"/>
              </w:rPr>
              <w:t>____________________________</w:t>
            </w:r>
          </w:p>
        </w:tc>
      </w:tr>
      <w:tr w:rsidR="003C028B" w:rsidRPr="003C028B" w14:paraId="12EB3A14" w14:textId="77777777" w:rsidTr="006C405C">
        <w:trPr>
          <w:trHeight w:val="315"/>
        </w:trPr>
        <w:tc>
          <w:tcPr>
            <w:tcW w:w="236" w:type="dxa"/>
            <w:noWrap/>
            <w:vAlign w:val="bottom"/>
          </w:tcPr>
          <w:p w14:paraId="2CEF3326"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4491" w:type="dxa"/>
            <w:gridSpan w:val="5"/>
            <w:noWrap/>
            <w:vAlign w:val="bottom"/>
            <w:hideMark/>
          </w:tcPr>
          <w:p w14:paraId="6F8A103E"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r w:rsidRPr="003C028B">
              <w:rPr>
                <w:rFonts w:ascii="Times New Roman" w:eastAsia="Calibri" w:hAnsi="Times New Roman"/>
                <w:sz w:val="21"/>
                <w:szCs w:val="21"/>
              </w:rPr>
              <w:t xml:space="preserve"> (vardas, pavardė, pareigos, parašas)</w:t>
            </w:r>
          </w:p>
        </w:tc>
        <w:tc>
          <w:tcPr>
            <w:tcW w:w="817" w:type="dxa"/>
            <w:noWrap/>
            <w:vAlign w:val="bottom"/>
          </w:tcPr>
          <w:p w14:paraId="1E9E19C1"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4371" w:type="dxa"/>
            <w:gridSpan w:val="6"/>
            <w:noWrap/>
            <w:vAlign w:val="bottom"/>
            <w:hideMark/>
          </w:tcPr>
          <w:p w14:paraId="324EC513"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r w:rsidRPr="003C028B">
              <w:rPr>
                <w:rFonts w:ascii="Times New Roman" w:eastAsia="Calibri" w:hAnsi="Times New Roman"/>
                <w:sz w:val="21"/>
                <w:szCs w:val="21"/>
              </w:rPr>
              <w:t>(vardas, pavardė, pareigos, parašas)</w:t>
            </w:r>
          </w:p>
        </w:tc>
      </w:tr>
      <w:tr w:rsidR="00793575" w:rsidRPr="003C028B" w14:paraId="0F1F2F46" w14:textId="77777777" w:rsidTr="006C405C">
        <w:trPr>
          <w:trHeight w:val="315"/>
        </w:trPr>
        <w:tc>
          <w:tcPr>
            <w:tcW w:w="236" w:type="dxa"/>
            <w:noWrap/>
            <w:vAlign w:val="bottom"/>
          </w:tcPr>
          <w:p w14:paraId="651FD260"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656" w:type="dxa"/>
            <w:gridSpan w:val="2"/>
            <w:noWrap/>
            <w:vAlign w:val="bottom"/>
          </w:tcPr>
          <w:p w14:paraId="10D6A729"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2835" w:type="dxa"/>
            <w:gridSpan w:val="3"/>
            <w:noWrap/>
            <w:vAlign w:val="bottom"/>
          </w:tcPr>
          <w:p w14:paraId="1B6F632B" w14:textId="4A17DE32"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p w14:paraId="10B40E7E" w14:textId="77777777" w:rsidR="00F8335D" w:rsidRPr="003C028B" w:rsidRDefault="00F8335D" w:rsidP="00793575">
            <w:pPr>
              <w:suppressAutoHyphens/>
              <w:spacing w:line="256" w:lineRule="auto"/>
              <w:ind w:firstLine="567"/>
              <w:jc w:val="both"/>
              <w:rPr>
                <w:rFonts w:ascii="Times New Roman" w:eastAsia="Calibri" w:hAnsi="Times New Roman"/>
                <w:b/>
                <w:bCs/>
                <w:sz w:val="21"/>
                <w:szCs w:val="21"/>
              </w:rPr>
            </w:pPr>
          </w:p>
          <w:p w14:paraId="15D79428" w14:textId="34EA4BEC" w:rsidR="00F8335D" w:rsidRPr="003C028B" w:rsidRDefault="00F8335D" w:rsidP="00793575">
            <w:pPr>
              <w:suppressAutoHyphens/>
              <w:spacing w:line="256" w:lineRule="auto"/>
              <w:ind w:firstLine="567"/>
              <w:jc w:val="both"/>
              <w:rPr>
                <w:rFonts w:ascii="Times New Roman" w:eastAsia="Calibri" w:hAnsi="Times New Roman"/>
                <w:b/>
                <w:bCs/>
                <w:sz w:val="21"/>
                <w:szCs w:val="21"/>
              </w:rPr>
            </w:pPr>
          </w:p>
        </w:tc>
        <w:tc>
          <w:tcPr>
            <w:tcW w:w="817" w:type="dxa"/>
            <w:noWrap/>
            <w:vAlign w:val="bottom"/>
          </w:tcPr>
          <w:p w14:paraId="0A5B8838" w14:textId="77777777" w:rsidR="00793575" w:rsidRPr="003C028B" w:rsidRDefault="00793575" w:rsidP="00793575">
            <w:pPr>
              <w:suppressAutoHyphens/>
              <w:spacing w:line="256" w:lineRule="auto"/>
              <w:ind w:firstLine="567"/>
              <w:jc w:val="both"/>
              <w:rPr>
                <w:rFonts w:ascii="Times New Roman" w:eastAsia="Calibri" w:hAnsi="Times New Roman"/>
                <w:sz w:val="21"/>
                <w:szCs w:val="21"/>
              </w:rPr>
            </w:pPr>
          </w:p>
        </w:tc>
        <w:tc>
          <w:tcPr>
            <w:tcW w:w="920" w:type="dxa"/>
            <w:gridSpan w:val="2"/>
            <w:noWrap/>
            <w:vAlign w:val="bottom"/>
          </w:tcPr>
          <w:p w14:paraId="74857CF8"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95" w:type="dxa"/>
            <w:vAlign w:val="bottom"/>
          </w:tcPr>
          <w:p w14:paraId="401831E0"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c>
          <w:tcPr>
            <w:tcW w:w="1334" w:type="dxa"/>
            <w:vAlign w:val="bottom"/>
          </w:tcPr>
          <w:p w14:paraId="7B3E3AE8" w14:textId="77777777" w:rsidR="00793575" w:rsidRPr="003C028B" w:rsidRDefault="00793575" w:rsidP="00793575">
            <w:pPr>
              <w:suppressAutoHyphens/>
              <w:spacing w:line="256" w:lineRule="auto"/>
              <w:ind w:firstLine="567"/>
              <w:jc w:val="both"/>
              <w:rPr>
                <w:rFonts w:ascii="Times New Roman" w:eastAsia="Calibri" w:hAnsi="Times New Roman"/>
                <w:b/>
                <w:bCs/>
                <w:i/>
                <w:iCs/>
                <w:sz w:val="21"/>
                <w:szCs w:val="21"/>
              </w:rPr>
            </w:pPr>
          </w:p>
        </w:tc>
        <w:tc>
          <w:tcPr>
            <w:tcW w:w="722" w:type="dxa"/>
            <w:gridSpan w:val="2"/>
            <w:vAlign w:val="bottom"/>
          </w:tcPr>
          <w:p w14:paraId="1D66E300" w14:textId="77777777" w:rsidR="00793575" w:rsidRPr="003C028B" w:rsidRDefault="00793575" w:rsidP="00793575">
            <w:pPr>
              <w:suppressAutoHyphens/>
              <w:spacing w:line="256" w:lineRule="auto"/>
              <w:ind w:firstLine="567"/>
              <w:jc w:val="both"/>
              <w:rPr>
                <w:rFonts w:ascii="Times New Roman" w:eastAsia="Calibri" w:hAnsi="Times New Roman"/>
                <w:b/>
                <w:bCs/>
                <w:sz w:val="21"/>
                <w:szCs w:val="21"/>
              </w:rPr>
            </w:pPr>
          </w:p>
        </w:tc>
      </w:tr>
    </w:tbl>
    <w:p w14:paraId="089A6CF7" w14:textId="1B3C3892" w:rsidR="00793575" w:rsidRPr="003C028B" w:rsidRDefault="00793575" w:rsidP="00793575">
      <w:pPr>
        <w:suppressAutoHyphens/>
        <w:ind w:firstLine="567"/>
        <w:jc w:val="both"/>
        <w:rPr>
          <w:rFonts w:ascii="Times New Roman" w:eastAsia="Calibri" w:hAnsi="Times New Roman"/>
          <w:sz w:val="21"/>
          <w:szCs w:val="21"/>
        </w:rPr>
      </w:pPr>
    </w:p>
    <w:p w14:paraId="70530B9B" w14:textId="3CF13FF5" w:rsidR="00F8335D" w:rsidRPr="003C028B" w:rsidRDefault="00F8335D" w:rsidP="00793575">
      <w:pPr>
        <w:suppressAutoHyphens/>
        <w:ind w:firstLine="567"/>
        <w:jc w:val="both"/>
        <w:rPr>
          <w:rFonts w:ascii="Times New Roman" w:eastAsia="Calibri" w:hAnsi="Times New Roman"/>
          <w:sz w:val="21"/>
          <w:szCs w:val="21"/>
        </w:rPr>
      </w:pPr>
    </w:p>
    <w:p w14:paraId="0E2F5D38" w14:textId="77777777" w:rsidR="00F8335D" w:rsidRPr="003C028B" w:rsidRDefault="00F8335D" w:rsidP="00793575">
      <w:pPr>
        <w:suppressAutoHyphens/>
        <w:ind w:firstLine="567"/>
        <w:jc w:val="both"/>
        <w:rPr>
          <w:rFonts w:ascii="Times New Roman" w:eastAsia="Calibri" w:hAnsi="Times New Roman"/>
          <w:sz w:val="21"/>
          <w:szCs w:val="21"/>
        </w:rPr>
      </w:pPr>
    </w:p>
    <w:p w14:paraId="0A12A645" w14:textId="63877D01" w:rsidR="00793575" w:rsidRPr="003C028B" w:rsidRDefault="00793575" w:rsidP="003C028B">
      <w:pPr>
        <w:suppressAutoHyphens/>
        <w:ind w:firstLine="567"/>
        <w:jc w:val="both"/>
        <w:rPr>
          <w:rFonts w:ascii="Times New Roman" w:eastAsia="Calibri" w:hAnsi="Times New Roman"/>
          <w:sz w:val="21"/>
          <w:szCs w:val="21"/>
        </w:rPr>
        <w:sectPr w:rsidR="00793575" w:rsidRPr="003C028B" w:rsidSect="00E5646A">
          <w:footnotePr>
            <w:numFmt w:val="chicago"/>
          </w:footnotePr>
          <w:pgSz w:w="11906" w:h="16838" w:code="9"/>
          <w:pgMar w:top="567" w:right="567" w:bottom="567" w:left="1134" w:header="567" w:footer="567" w:gutter="0"/>
          <w:cols w:space="1296"/>
          <w:docGrid w:linePitch="360"/>
        </w:sectPr>
      </w:pPr>
      <w:r w:rsidRPr="003C028B">
        <w:rPr>
          <w:rFonts w:ascii="Times New Roman" w:eastAsia="Calibri" w:hAnsi="Times New Roman"/>
          <w:sz w:val="21"/>
          <w:szCs w:val="21"/>
        </w:rPr>
        <w:t>202__ m. ………………….. mėn. ……. d.</w:t>
      </w:r>
      <w:r w:rsidRPr="003C028B">
        <w:rPr>
          <w:rFonts w:ascii="Times New Roman" w:eastAsia="Calibri" w:hAnsi="Times New Roman"/>
          <w:sz w:val="21"/>
          <w:szCs w:val="21"/>
        </w:rPr>
        <w:tab/>
        <w:t>202_ m. ………………….. mėn. d.</w:t>
      </w:r>
    </w:p>
    <w:p w14:paraId="508068CA" w14:textId="77777777" w:rsidR="00F8335D" w:rsidRPr="003C028B" w:rsidRDefault="00793575" w:rsidP="00F8335D">
      <w:pPr>
        <w:jc w:val="right"/>
        <w:rPr>
          <w:rFonts w:ascii="Times New Roman" w:hAnsi="Times New Roman"/>
          <w:sz w:val="21"/>
          <w:szCs w:val="21"/>
          <w:lang w:eastAsia="lt-LT"/>
        </w:rPr>
      </w:pPr>
      <w:r w:rsidRPr="003C028B">
        <w:rPr>
          <w:rFonts w:ascii="Times New Roman" w:hAnsi="Times New Roman"/>
          <w:sz w:val="21"/>
          <w:szCs w:val="21"/>
          <w:lang w:eastAsia="lt-LT"/>
        </w:rPr>
        <w:lastRenderedPageBreak/>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4802DC"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t>F-3</w:t>
      </w:r>
    </w:p>
    <w:p w14:paraId="6940DE74" w14:textId="77777777" w:rsidR="00F8335D" w:rsidRPr="003C028B" w:rsidRDefault="00F8335D" w:rsidP="00F8335D">
      <w:pPr>
        <w:jc w:val="both"/>
        <w:rPr>
          <w:rFonts w:ascii="Times New Roman" w:hAnsi="Times New Roman"/>
          <w:sz w:val="21"/>
          <w:szCs w:val="21"/>
          <w:lang w:eastAsia="lt-LT"/>
        </w:rPr>
      </w:pPr>
      <w:r w:rsidRPr="003C028B">
        <w:rPr>
          <w:rFonts w:ascii="Times New Roman" w:hAnsi="Times New Roman"/>
          <w:b/>
          <w:sz w:val="21"/>
          <w:szCs w:val="21"/>
          <w:lang w:eastAsia="lt-LT"/>
        </w:rPr>
        <w:t>Užsakovas:</w:t>
      </w:r>
      <w:r w:rsidRPr="003C028B">
        <w:rPr>
          <w:rFonts w:ascii="Times New Roman" w:hAnsi="Times New Roman"/>
          <w:b/>
          <w:sz w:val="21"/>
          <w:szCs w:val="21"/>
          <w:lang w:eastAsia="lt-LT"/>
        </w:rPr>
        <w:tab/>
      </w:r>
      <w:r w:rsidRPr="003C028B">
        <w:rPr>
          <w:rFonts w:ascii="Times New Roman" w:hAnsi="Times New Roman"/>
          <w:sz w:val="21"/>
          <w:szCs w:val="21"/>
          <w:lang w:eastAsia="lt-LT"/>
        </w:rPr>
        <w:t xml:space="preserve">…………………………………………………….. </w:t>
      </w:r>
    </w:p>
    <w:p w14:paraId="78A2F682" w14:textId="77777777" w:rsidR="00F8335D" w:rsidRPr="003C028B" w:rsidRDefault="00F8335D" w:rsidP="00F8335D">
      <w:pPr>
        <w:jc w:val="both"/>
        <w:rPr>
          <w:rFonts w:ascii="Times New Roman" w:hAnsi="Times New Roman"/>
          <w:sz w:val="21"/>
          <w:szCs w:val="21"/>
          <w:lang w:eastAsia="lt-LT"/>
        </w:rPr>
      </w:pPr>
      <w:r w:rsidRPr="003C028B">
        <w:rPr>
          <w:rFonts w:ascii="Times New Roman" w:hAnsi="Times New Roman"/>
          <w:b/>
          <w:sz w:val="21"/>
          <w:szCs w:val="21"/>
          <w:lang w:eastAsia="lt-LT"/>
        </w:rPr>
        <w:t>Rangovas:</w:t>
      </w:r>
      <w:r w:rsidRPr="003C028B">
        <w:rPr>
          <w:rFonts w:ascii="Times New Roman" w:hAnsi="Times New Roman"/>
          <w:b/>
          <w:sz w:val="21"/>
          <w:szCs w:val="21"/>
          <w:lang w:eastAsia="lt-LT"/>
        </w:rPr>
        <w:tab/>
      </w:r>
      <w:r w:rsidRPr="003C028B">
        <w:rPr>
          <w:rFonts w:ascii="Times New Roman" w:hAnsi="Times New Roman"/>
          <w:b/>
          <w:sz w:val="21"/>
          <w:szCs w:val="21"/>
          <w:lang w:eastAsia="lt-LT"/>
        </w:rPr>
        <w:tab/>
      </w:r>
      <w:r w:rsidRPr="003C028B">
        <w:rPr>
          <w:rFonts w:ascii="Times New Roman" w:hAnsi="Times New Roman"/>
          <w:sz w:val="21"/>
          <w:szCs w:val="21"/>
          <w:lang w:eastAsia="lt-LT"/>
        </w:rPr>
        <w:t xml:space="preserve">…………………………………………………  </w:t>
      </w:r>
    </w:p>
    <w:p w14:paraId="1ED7C86C" w14:textId="01E84FD7" w:rsidR="00F8335D" w:rsidRPr="003C028B" w:rsidRDefault="00F8335D" w:rsidP="00F8335D">
      <w:pPr>
        <w:jc w:val="both"/>
        <w:rPr>
          <w:rFonts w:ascii="Times New Roman" w:hAnsi="Times New Roman"/>
          <w:sz w:val="21"/>
          <w:szCs w:val="21"/>
          <w:lang w:eastAsia="lt-LT"/>
        </w:rPr>
      </w:pPr>
      <w:r w:rsidRPr="003C028B">
        <w:rPr>
          <w:rFonts w:ascii="Times New Roman" w:hAnsi="Times New Roman"/>
          <w:b/>
          <w:bCs/>
          <w:sz w:val="21"/>
          <w:szCs w:val="21"/>
          <w:lang w:eastAsia="lt-LT"/>
        </w:rPr>
        <w:t>Statybos rangos sutarties data ir numeris:</w:t>
      </w:r>
    </w:p>
    <w:p w14:paraId="57309FFD" w14:textId="77777777" w:rsidR="00F8335D" w:rsidRPr="003C028B" w:rsidRDefault="00F8335D" w:rsidP="00F8335D">
      <w:pPr>
        <w:keepNext/>
        <w:ind w:left="1988" w:firstLine="284"/>
        <w:jc w:val="center"/>
        <w:outlineLvl w:val="0"/>
        <w:rPr>
          <w:rFonts w:ascii="Times New Roman" w:hAnsi="Times New Roman"/>
          <w:b/>
          <w:sz w:val="21"/>
          <w:szCs w:val="21"/>
          <w:lang w:eastAsia="lt-LT"/>
        </w:rPr>
      </w:pPr>
      <w:r w:rsidRPr="003C028B">
        <w:rPr>
          <w:rFonts w:ascii="Times New Roman" w:hAnsi="Times New Roman"/>
          <w:b/>
          <w:sz w:val="21"/>
          <w:szCs w:val="21"/>
          <w:lang w:eastAsia="lt-LT"/>
        </w:rPr>
        <w:t>Atliktų darbų ir išlaidų apmokėjimo</w:t>
      </w:r>
    </w:p>
    <w:p w14:paraId="7F76950F" w14:textId="77777777" w:rsidR="00F8335D" w:rsidRPr="003C028B" w:rsidRDefault="00F8335D" w:rsidP="00F8335D">
      <w:pPr>
        <w:keepNext/>
        <w:ind w:left="2520"/>
        <w:jc w:val="center"/>
        <w:outlineLvl w:val="0"/>
        <w:rPr>
          <w:rFonts w:ascii="Times New Roman" w:hAnsi="Times New Roman"/>
          <w:b/>
          <w:sz w:val="21"/>
          <w:szCs w:val="21"/>
          <w:lang w:eastAsia="lt-LT"/>
        </w:rPr>
      </w:pPr>
      <w:r w:rsidRPr="003C028B">
        <w:rPr>
          <w:rFonts w:ascii="Times New Roman" w:hAnsi="Times New Roman"/>
          <w:b/>
          <w:sz w:val="21"/>
          <w:szCs w:val="21"/>
          <w:lang w:eastAsia="lt-LT"/>
        </w:rPr>
        <w:t>P A Ž Y M A Nr.</w:t>
      </w:r>
    </w:p>
    <w:p w14:paraId="03414CBA" w14:textId="77777777" w:rsidR="00F8335D" w:rsidRPr="003C028B" w:rsidRDefault="00F8335D" w:rsidP="00F8335D">
      <w:pPr>
        <w:jc w:val="both"/>
        <w:rPr>
          <w:rFonts w:ascii="Times New Roman" w:hAnsi="Times New Roman"/>
          <w:sz w:val="21"/>
          <w:szCs w:val="21"/>
          <w:lang w:eastAsia="lt-LT"/>
        </w:rPr>
      </w:pPr>
    </w:p>
    <w:p w14:paraId="7B291AD0" w14:textId="77777777" w:rsidR="00F8335D" w:rsidRPr="003C028B" w:rsidRDefault="00F8335D" w:rsidP="00F8335D">
      <w:pPr>
        <w:jc w:val="center"/>
        <w:rPr>
          <w:rFonts w:ascii="Times New Roman" w:hAnsi="Times New Roman"/>
          <w:sz w:val="21"/>
          <w:szCs w:val="21"/>
          <w:lang w:eastAsia="lt-LT"/>
        </w:rPr>
      </w:pPr>
      <w:r w:rsidRPr="003C028B">
        <w:rPr>
          <w:rFonts w:ascii="Times New Roman" w:hAnsi="Times New Roman"/>
          <w:sz w:val="21"/>
          <w:szCs w:val="21"/>
          <w:lang w:eastAsia="lt-LT"/>
        </w:rPr>
        <w:t xml:space="preserve">2023 m.  ……………………………  mėn. </w:t>
      </w:r>
    </w:p>
    <w:p w14:paraId="72F693F3" w14:textId="3B786106" w:rsidR="00F8335D" w:rsidRPr="003C028B" w:rsidRDefault="00F8335D" w:rsidP="00CC1DEC">
      <w:pPr>
        <w:ind w:left="13348"/>
        <w:jc w:val="center"/>
        <w:rPr>
          <w:rFonts w:ascii="Times New Roman" w:hAnsi="Times New Roman"/>
          <w:sz w:val="21"/>
          <w:szCs w:val="21"/>
          <w:lang w:eastAsia="lt-LT"/>
        </w:rPr>
      </w:pPr>
      <w:r w:rsidRPr="003C028B">
        <w:rPr>
          <w:rFonts w:ascii="Times New Roman" w:hAnsi="Times New Roman"/>
          <w:sz w:val="21"/>
          <w:szCs w:val="21"/>
          <w:lang w:eastAsia="lt-LT"/>
        </w:rPr>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69"/>
        <w:gridCol w:w="1161"/>
        <w:gridCol w:w="958"/>
        <w:gridCol w:w="1298"/>
        <w:gridCol w:w="1048"/>
        <w:gridCol w:w="1046"/>
        <w:gridCol w:w="1045"/>
        <w:gridCol w:w="1049"/>
        <w:gridCol w:w="1047"/>
        <w:gridCol w:w="2349"/>
      </w:tblGrid>
      <w:tr w:rsidR="003C028B" w:rsidRPr="003C028B" w14:paraId="06CB74F6" w14:textId="77777777" w:rsidTr="005039F5">
        <w:trPr>
          <w:trHeight w:val="375"/>
        </w:trPr>
        <w:tc>
          <w:tcPr>
            <w:tcW w:w="534" w:type="dxa"/>
            <w:vMerge w:val="restart"/>
            <w:vAlign w:val="center"/>
          </w:tcPr>
          <w:p w14:paraId="7896C1E4"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Eil. Nr.</w:t>
            </w:r>
          </w:p>
        </w:tc>
        <w:tc>
          <w:tcPr>
            <w:tcW w:w="3786" w:type="dxa"/>
            <w:vMerge w:val="restart"/>
            <w:vAlign w:val="center"/>
          </w:tcPr>
          <w:p w14:paraId="4A994854"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Objekto pavadinimas</w:t>
            </w:r>
          </w:p>
        </w:tc>
        <w:tc>
          <w:tcPr>
            <w:tcW w:w="1116" w:type="dxa"/>
            <w:vMerge w:val="restart"/>
            <w:vAlign w:val="center"/>
          </w:tcPr>
          <w:p w14:paraId="31708A97"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Rangos sutarties (pap. susitarimų) Nr.</w:t>
            </w:r>
          </w:p>
          <w:p w14:paraId="45818E9C" w14:textId="77777777" w:rsidR="005039F5" w:rsidRPr="003C028B" w:rsidRDefault="005039F5" w:rsidP="00F8335D">
            <w:pPr>
              <w:spacing w:before="60" w:after="60"/>
              <w:jc w:val="center"/>
              <w:rPr>
                <w:rFonts w:ascii="Times New Roman" w:hAnsi="Times New Roman"/>
                <w:sz w:val="21"/>
                <w:szCs w:val="21"/>
                <w:lang w:eastAsia="lt-LT"/>
              </w:rPr>
            </w:pPr>
          </w:p>
        </w:tc>
        <w:tc>
          <w:tcPr>
            <w:tcW w:w="958" w:type="dxa"/>
            <w:vMerge w:val="restart"/>
            <w:vAlign w:val="center"/>
          </w:tcPr>
          <w:p w14:paraId="1648C2A7"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Objekto kaina</w:t>
            </w:r>
          </w:p>
        </w:tc>
        <w:tc>
          <w:tcPr>
            <w:tcW w:w="8910" w:type="dxa"/>
            <w:gridSpan w:val="7"/>
            <w:vAlign w:val="center"/>
          </w:tcPr>
          <w:p w14:paraId="00603B31"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Atlikta darbų</w:t>
            </w:r>
          </w:p>
        </w:tc>
      </w:tr>
      <w:tr w:rsidR="003C028B" w:rsidRPr="003C028B" w14:paraId="5008B20F" w14:textId="77777777" w:rsidTr="005039F5">
        <w:trPr>
          <w:trHeight w:val="510"/>
        </w:trPr>
        <w:tc>
          <w:tcPr>
            <w:tcW w:w="534" w:type="dxa"/>
            <w:vMerge/>
          </w:tcPr>
          <w:p w14:paraId="4652B0A6" w14:textId="77777777" w:rsidR="005039F5" w:rsidRPr="003C028B" w:rsidRDefault="005039F5" w:rsidP="00F8335D">
            <w:pPr>
              <w:spacing w:before="60" w:after="60"/>
              <w:jc w:val="both"/>
              <w:rPr>
                <w:rFonts w:ascii="Times New Roman" w:hAnsi="Times New Roman"/>
                <w:sz w:val="21"/>
                <w:szCs w:val="21"/>
                <w:lang w:eastAsia="lt-LT"/>
              </w:rPr>
            </w:pPr>
          </w:p>
        </w:tc>
        <w:tc>
          <w:tcPr>
            <w:tcW w:w="3786" w:type="dxa"/>
            <w:vMerge/>
          </w:tcPr>
          <w:p w14:paraId="6D4FA9C2" w14:textId="77777777" w:rsidR="005039F5" w:rsidRPr="003C028B" w:rsidRDefault="005039F5" w:rsidP="00F8335D">
            <w:pPr>
              <w:spacing w:before="60" w:after="60"/>
              <w:jc w:val="both"/>
              <w:rPr>
                <w:rFonts w:ascii="Times New Roman" w:hAnsi="Times New Roman"/>
                <w:sz w:val="21"/>
                <w:szCs w:val="21"/>
                <w:lang w:eastAsia="lt-LT"/>
              </w:rPr>
            </w:pPr>
          </w:p>
        </w:tc>
        <w:tc>
          <w:tcPr>
            <w:tcW w:w="1116" w:type="dxa"/>
            <w:vMerge/>
          </w:tcPr>
          <w:p w14:paraId="6F6F825B" w14:textId="77777777" w:rsidR="005039F5" w:rsidRPr="003C028B" w:rsidRDefault="005039F5" w:rsidP="00F8335D">
            <w:pPr>
              <w:spacing w:before="60" w:after="60"/>
              <w:jc w:val="both"/>
              <w:rPr>
                <w:rFonts w:ascii="Times New Roman" w:hAnsi="Times New Roman"/>
                <w:sz w:val="21"/>
                <w:szCs w:val="21"/>
                <w:lang w:eastAsia="lt-LT"/>
              </w:rPr>
            </w:pPr>
          </w:p>
        </w:tc>
        <w:tc>
          <w:tcPr>
            <w:tcW w:w="958" w:type="dxa"/>
            <w:vMerge/>
          </w:tcPr>
          <w:p w14:paraId="23E8D373" w14:textId="77777777" w:rsidR="005039F5" w:rsidRPr="003C028B" w:rsidRDefault="005039F5" w:rsidP="00F8335D">
            <w:pPr>
              <w:spacing w:before="60" w:after="60"/>
              <w:jc w:val="both"/>
              <w:rPr>
                <w:rFonts w:ascii="Times New Roman" w:hAnsi="Times New Roman"/>
                <w:sz w:val="21"/>
                <w:szCs w:val="21"/>
                <w:lang w:eastAsia="lt-LT"/>
              </w:rPr>
            </w:pPr>
          </w:p>
        </w:tc>
        <w:tc>
          <w:tcPr>
            <w:tcW w:w="1301" w:type="dxa"/>
            <w:vMerge w:val="restart"/>
            <w:vAlign w:val="center"/>
          </w:tcPr>
          <w:p w14:paraId="360495F4"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 xml:space="preserve">Nuo statybos pradžios </w:t>
            </w:r>
          </w:p>
        </w:tc>
        <w:tc>
          <w:tcPr>
            <w:tcW w:w="3147" w:type="dxa"/>
            <w:gridSpan w:val="3"/>
            <w:vAlign w:val="center"/>
          </w:tcPr>
          <w:p w14:paraId="68F98DCD"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Nuo metų pradžios</w:t>
            </w:r>
          </w:p>
        </w:tc>
        <w:tc>
          <w:tcPr>
            <w:tcW w:w="4462" w:type="dxa"/>
            <w:gridSpan w:val="3"/>
            <w:vAlign w:val="center"/>
          </w:tcPr>
          <w:p w14:paraId="48C1DB59"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Per ataskaitinį laikotarpį</w:t>
            </w:r>
          </w:p>
        </w:tc>
      </w:tr>
      <w:tr w:rsidR="003C028B" w:rsidRPr="003C028B" w14:paraId="61655D41" w14:textId="77777777" w:rsidTr="005039F5">
        <w:trPr>
          <w:trHeight w:val="510"/>
        </w:trPr>
        <w:tc>
          <w:tcPr>
            <w:tcW w:w="534" w:type="dxa"/>
            <w:vMerge/>
          </w:tcPr>
          <w:p w14:paraId="78A3C349" w14:textId="77777777" w:rsidR="005039F5" w:rsidRPr="003C028B" w:rsidRDefault="005039F5" w:rsidP="00F8335D">
            <w:pPr>
              <w:spacing w:before="60" w:after="60"/>
              <w:jc w:val="both"/>
              <w:rPr>
                <w:rFonts w:ascii="Times New Roman" w:hAnsi="Times New Roman"/>
                <w:sz w:val="21"/>
                <w:szCs w:val="21"/>
                <w:lang w:eastAsia="lt-LT"/>
              </w:rPr>
            </w:pPr>
          </w:p>
        </w:tc>
        <w:tc>
          <w:tcPr>
            <w:tcW w:w="3786" w:type="dxa"/>
            <w:vMerge/>
          </w:tcPr>
          <w:p w14:paraId="3D87BF8E" w14:textId="77777777" w:rsidR="005039F5" w:rsidRPr="003C028B" w:rsidRDefault="005039F5" w:rsidP="00F8335D">
            <w:pPr>
              <w:spacing w:before="60" w:after="60"/>
              <w:jc w:val="both"/>
              <w:rPr>
                <w:rFonts w:ascii="Times New Roman" w:hAnsi="Times New Roman"/>
                <w:sz w:val="21"/>
                <w:szCs w:val="21"/>
                <w:lang w:eastAsia="lt-LT"/>
              </w:rPr>
            </w:pPr>
          </w:p>
        </w:tc>
        <w:tc>
          <w:tcPr>
            <w:tcW w:w="1116" w:type="dxa"/>
            <w:vMerge/>
          </w:tcPr>
          <w:p w14:paraId="0FF59BCA" w14:textId="77777777" w:rsidR="005039F5" w:rsidRPr="003C028B" w:rsidRDefault="005039F5" w:rsidP="00F8335D">
            <w:pPr>
              <w:spacing w:before="60" w:after="60"/>
              <w:jc w:val="both"/>
              <w:rPr>
                <w:rFonts w:ascii="Times New Roman" w:hAnsi="Times New Roman"/>
                <w:sz w:val="21"/>
                <w:szCs w:val="21"/>
                <w:lang w:eastAsia="lt-LT"/>
              </w:rPr>
            </w:pPr>
          </w:p>
        </w:tc>
        <w:tc>
          <w:tcPr>
            <w:tcW w:w="958" w:type="dxa"/>
            <w:vMerge/>
          </w:tcPr>
          <w:p w14:paraId="5C6657E4" w14:textId="77777777" w:rsidR="005039F5" w:rsidRPr="003C028B" w:rsidRDefault="005039F5" w:rsidP="00F8335D">
            <w:pPr>
              <w:spacing w:before="60" w:after="60"/>
              <w:jc w:val="both"/>
              <w:rPr>
                <w:rFonts w:ascii="Times New Roman" w:hAnsi="Times New Roman"/>
                <w:sz w:val="21"/>
                <w:szCs w:val="21"/>
                <w:lang w:eastAsia="lt-LT"/>
              </w:rPr>
            </w:pPr>
          </w:p>
        </w:tc>
        <w:tc>
          <w:tcPr>
            <w:tcW w:w="1301" w:type="dxa"/>
            <w:vMerge/>
            <w:vAlign w:val="center"/>
          </w:tcPr>
          <w:p w14:paraId="5D46B8EB" w14:textId="77777777" w:rsidR="005039F5" w:rsidRPr="003C028B" w:rsidRDefault="005039F5" w:rsidP="00F8335D">
            <w:pPr>
              <w:spacing w:before="60" w:after="60"/>
              <w:jc w:val="center"/>
              <w:rPr>
                <w:rFonts w:ascii="Times New Roman" w:hAnsi="Times New Roman"/>
                <w:sz w:val="21"/>
                <w:szCs w:val="21"/>
                <w:lang w:eastAsia="lt-LT"/>
              </w:rPr>
            </w:pPr>
          </w:p>
        </w:tc>
        <w:tc>
          <w:tcPr>
            <w:tcW w:w="1050" w:type="dxa"/>
            <w:vAlign w:val="center"/>
          </w:tcPr>
          <w:p w14:paraId="7D30E935"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Darbų vertė</w:t>
            </w:r>
          </w:p>
        </w:tc>
        <w:tc>
          <w:tcPr>
            <w:tcW w:w="1049" w:type="dxa"/>
            <w:vAlign w:val="center"/>
          </w:tcPr>
          <w:p w14:paraId="586F8E4A"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PVM</w:t>
            </w:r>
          </w:p>
        </w:tc>
        <w:tc>
          <w:tcPr>
            <w:tcW w:w="1048" w:type="dxa"/>
            <w:vAlign w:val="center"/>
          </w:tcPr>
          <w:p w14:paraId="4AB2866C"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Iš viso</w:t>
            </w:r>
          </w:p>
        </w:tc>
        <w:tc>
          <w:tcPr>
            <w:tcW w:w="1051" w:type="dxa"/>
            <w:vAlign w:val="center"/>
          </w:tcPr>
          <w:p w14:paraId="3DDBB966"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Darbų vertė</w:t>
            </w:r>
          </w:p>
        </w:tc>
        <w:tc>
          <w:tcPr>
            <w:tcW w:w="1050" w:type="dxa"/>
            <w:vAlign w:val="center"/>
          </w:tcPr>
          <w:p w14:paraId="31644191"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PVM</w:t>
            </w:r>
          </w:p>
        </w:tc>
        <w:tc>
          <w:tcPr>
            <w:tcW w:w="2361" w:type="dxa"/>
            <w:vAlign w:val="center"/>
          </w:tcPr>
          <w:p w14:paraId="6E342466"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Iš viso</w:t>
            </w:r>
          </w:p>
        </w:tc>
      </w:tr>
      <w:tr w:rsidR="003C028B" w:rsidRPr="003C028B" w14:paraId="4E6093E7" w14:textId="77777777" w:rsidTr="005039F5">
        <w:tc>
          <w:tcPr>
            <w:tcW w:w="534" w:type="dxa"/>
            <w:vAlign w:val="center"/>
          </w:tcPr>
          <w:p w14:paraId="08B77EBA" w14:textId="77777777" w:rsidR="005039F5" w:rsidRPr="003C028B" w:rsidRDefault="005039F5" w:rsidP="00F8335D">
            <w:pPr>
              <w:spacing w:before="60" w:after="60"/>
              <w:jc w:val="both"/>
              <w:rPr>
                <w:rFonts w:ascii="Times New Roman" w:hAnsi="Times New Roman"/>
                <w:sz w:val="21"/>
                <w:szCs w:val="21"/>
                <w:lang w:eastAsia="lt-LT"/>
              </w:rPr>
            </w:pPr>
            <w:r w:rsidRPr="003C028B">
              <w:rPr>
                <w:rFonts w:ascii="Times New Roman" w:hAnsi="Times New Roman"/>
                <w:sz w:val="21"/>
                <w:szCs w:val="21"/>
                <w:lang w:eastAsia="lt-LT"/>
              </w:rPr>
              <w:t>1</w:t>
            </w:r>
          </w:p>
        </w:tc>
        <w:tc>
          <w:tcPr>
            <w:tcW w:w="3786" w:type="dxa"/>
            <w:vAlign w:val="center"/>
          </w:tcPr>
          <w:p w14:paraId="51B007C7" w14:textId="25F362C9" w:rsidR="005039F5" w:rsidRPr="003C028B" w:rsidRDefault="005039F5" w:rsidP="00F8335D">
            <w:pPr>
              <w:spacing w:before="60" w:after="60"/>
              <w:jc w:val="both"/>
              <w:rPr>
                <w:rFonts w:ascii="Times New Roman" w:hAnsi="Times New Roman"/>
                <w:sz w:val="21"/>
                <w:szCs w:val="21"/>
                <w:lang w:eastAsia="lt-LT"/>
              </w:rPr>
            </w:pPr>
          </w:p>
        </w:tc>
        <w:tc>
          <w:tcPr>
            <w:tcW w:w="1116" w:type="dxa"/>
          </w:tcPr>
          <w:p w14:paraId="242CB17B"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Rs – 1</w:t>
            </w:r>
          </w:p>
          <w:p w14:paraId="61A17EE4" w14:textId="77777777" w:rsidR="005039F5" w:rsidRPr="003C028B" w:rsidRDefault="005039F5" w:rsidP="00F8335D">
            <w:pPr>
              <w:spacing w:before="60" w:after="60"/>
              <w:jc w:val="both"/>
              <w:rPr>
                <w:rFonts w:ascii="Times New Roman" w:hAnsi="Times New Roman"/>
                <w:sz w:val="21"/>
                <w:szCs w:val="21"/>
                <w:lang w:eastAsia="lt-LT"/>
              </w:rPr>
            </w:pPr>
            <w:r w:rsidRPr="003C028B">
              <w:rPr>
                <w:rFonts w:ascii="Times New Roman" w:hAnsi="Times New Roman"/>
                <w:sz w:val="21"/>
                <w:szCs w:val="21"/>
                <w:lang w:eastAsia="lt-LT"/>
              </w:rPr>
              <w:t>pap. susit.</w:t>
            </w:r>
          </w:p>
          <w:p w14:paraId="0B8DEE69"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Rs-101</w:t>
            </w:r>
          </w:p>
          <w:p w14:paraId="5EFFF61A" w14:textId="77777777" w:rsidR="005039F5" w:rsidRPr="003C028B" w:rsidRDefault="005039F5" w:rsidP="00F8335D">
            <w:pPr>
              <w:spacing w:before="60" w:after="60"/>
              <w:jc w:val="center"/>
              <w:rPr>
                <w:rFonts w:ascii="Times New Roman" w:hAnsi="Times New Roman"/>
                <w:sz w:val="21"/>
                <w:szCs w:val="21"/>
                <w:lang w:eastAsia="lt-LT"/>
              </w:rPr>
            </w:pPr>
            <w:r w:rsidRPr="003C028B">
              <w:rPr>
                <w:rFonts w:ascii="Times New Roman" w:hAnsi="Times New Roman"/>
                <w:sz w:val="21"/>
                <w:szCs w:val="21"/>
                <w:lang w:eastAsia="lt-LT"/>
              </w:rPr>
              <w:t>Rs-857</w:t>
            </w:r>
          </w:p>
        </w:tc>
        <w:tc>
          <w:tcPr>
            <w:tcW w:w="958" w:type="dxa"/>
          </w:tcPr>
          <w:p w14:paraId="1C9139FC" w14:textId="77777777" w:rsidR="005039F5" w:rsidRPr="003C028B" w:rsidRDefault="005039F5" w:rsidP="00F8335D">
            <w:pPr>
              <w:spacing w:before="60" w:after="60"/>
              <w:jc w:val="both"/>
              <w:rPr>
                <w:rFonts w:ascii="Times New Roman" w:hAnsi="Times New Roman"/>
                <w:sz w:val="21"/>
                <w:szCs w:val="21"/>
                <w:lang w:eastAsia="lt-LT"/>
              </w:rPr>
            </w:pPr>
          </w:p>
        </w:tc>
        <w:tc>
          <w:tcPr>
            <w:tcW w:w="1301" w:type="dxa"/>
          </w:tcPr>
          <w:p w14:paraId="0A6A39AA" w14:textId="77777777" w:rsidR="005039F5" w:rsidRPr="003C028B" w:rsidRDefault="005039F5" w:rsidP="00F8335D">
            <w:pPr>
              <w:spacing w:before="60" w:after="60"/>
              <w:jc w:val="both"/>
              <w:rPr>
                <w:rFonts w:ascii="Times New Roman" w:hAnsi="Times New Roman"/>
                <w:sz w:val="21"/>
                <w:szCs w:val="21"/>
                <w:lang w:eastAsia="lt-LT"/>
              </w:rPr>
            </w:pPr>
          </w:p>
        </w:tc>
        <w:tc>
          <w:tcPr>
            <w:tcW w:w="1050" w:type="dxa"/>
          </w:tcPr>
          <w:p w14:paraId="2832DC51" w14:textId="77777777" w:rsidR="005039F5" w:rsidRPr="003C028B" w:rsidRDefault="005039F5" w:rsidP="00F8335D">
            <w:pPr>
              <w:spacing w:before="60" w:after="60"/>
              <w:jc w:val="both"/>
              <w:rPr>
                <w:rFonts w:ascii="Times New Roman" w:hAnsi="Times New Roman"/>
                <w:sz w:val="21"/>
                <w:szCs w:val="21"/>
                <w:lang w:eastAsia="lt-LT"/>
              </w:rPr>
            </w:pPr>
          </w:p>
        </w:tc>
        <w:tc>
          <w:tcPr>
            <w:tcW w:w="1049" w:type="dxa"/>
          </w:tcPr>
          <w:p w14:paraId="423AD3B0" w14:textId="77777777" w:rsidR="005039F5" w:rsidRPr="003C028B" w:rsidRDefault="005039F5" w:rsidP="00F8335D">
            <w:pPr>
              <w:spacing w:before="60" w:after="60"/>
              <w:jc w:val="both"/>
              <w:rPr>
                <w:rFonts w:ascii="Times New Roman" w:hAnsi="Times New Roman"/>
                <w:sz w:val="21"/>
                <w:szCs w:val="21"/>
                <w:lang w:eastAsia="lt-LT"/>
              </w:rPr>
            </w:pPr>
          </w:p>
        </w:tc>
        <w:tc>
          <w:tcPr>
            <w:tcW w:w="1048" w:type="dxa"/>
          </w:tcPr>
          <w:p w14:paraId="65D7CC9E" w14:textId="77777777" w:rsidR="005039F5" w:rsidRPr="003C028B" w:rsidRDefault="005039F5" w:rsidP="00F8335D">
            <w:pPr>
              <w:spacing w:before="60" w:after="60"/>
              <w:jc w:val="both"/>
              <w:rPr>
                <w:rFonts w:ascii="Times New Roman" w:hAnsi="Times New Roman"/>
                <w:sz w:val="21"/>
                <w:szCs w:val="21"/>
                <w:lang w:eastAsia="lt-LT"/>
              </w:rPr>
            </w:pPr>
          </w:p>
        </w:tc>
        <w:tc>
          <w:tcPr>
            <w:tcW w:w="1051" w:type="dxa"/>
          </w:tcPr>
          <w:p w14:paraId="22D1C6C1" w14:textId="77777777" w:rsidR="005039F5" w:rsidRPr="003C028B" w:rsidRDefault="005039F5" w:rsidP="00F8335D">
            <w:pPr>
              <w:spacing w:before="60" w:after="60"/>
              <w:jc w:val="both"/>
              <w:rPr>
                <w:rFonts w:ascii="Times New Roman" w:hAnsi="Times New Roman"/>
                <w:sz w:val="21"/>
                <w:szCs w:val="21"/>
                <w:lang w:eastAsia="lt-LT"/>
              </w:rPr>
            </w:pPr>
          </w:p>
        </w:tc>
        <w:tc>
          <w:tcPr>
            <w:tcW w:w="1050" w:type="dxa"/>
          </w:tcPr>
          <w:p w14:paraId="64C2AF88" w14:textId="77777777" w:rsidR="005039F5" w:rsidRPr="003C028B" w:rsidRDefault="005039F5" w:rsidP="00F8335D">
            <w:pPr>
              <w:spacing w:before="60" w:after="60"/>
              <w:jc w:val="both"/>
              <w:rPr>
                <w:rFonts w:ascii="Times New Roman" w:hAnsi="Times New Roman"/>
                <w:sz w:val="21"/>
                <w:szCs w:val="21"/>
                <w:lang w:eastAsia="lt-LT"/>
              </w:rPr>
            </w:pPr>
          </w:p>
        </w:tc>
        <w:tc>
          <w:tcPr>
            <w:tcW w:w="2361" w:type="dxa"/>
          </w:tcPr>
          <w:p w14:paraId="1BD4D0F2" w14:textId="77777777" w:rsidR="005039F5" w:rsidRPr="003C028B" w:rsidRDefault="005039F5" w:rsidP="00F8335D">
            <w:pPr>
              <w:spacing w:before="60" w:after="60"/>
              <w:jc w:val="both"/>
              <w:rPr>
                <w:rFonts w:ascii="Times New Roman" w:hAnsi="Times New Roman"/>
                <w:sz w:val="21"/>
                <w:szCs w:val="21"/>
                <w:lang w:eastAsia="lt-LT"/>
              </w:rPr>
            </w:pPr>
          </w:p>
        </w:tc>
      </w:tr>
      <w:tr w:rsidR="003C028B" w:rsidRPr="003C028B" w14:paraId="6D5C682C" w14:textId="77777777" w:rsidTr="005039F5">
        <w:tc>
          <w:tcPr>
            <w:tcW w:w="534" w:type="dxa"/>
          </w:tcPr>
          <w:p w14:paraId="6497C44A" w14:textId="77777777" w:rsidR="005039F5" w:rsidRPr="003C028B" w:rsidRDefault="005039F5" w:rsidP="00F8335D">
            <w:pPr>
              <w:spacing w:before="60" w:after="60"/>
              <w:jc w:val="center"/>
              <w:rPr>
                <w:rFonts w:ascii="Times New Roman" w:hAnsi="Times New Roman"/>
                <w:sz w:val="21"/>
                <w:szCs w:val="21"/>
                <w:lang w:eastAsia="lt-LT"/>
              </w:rPr>
            </w:pPr>
          </w:p>
        </w:tc>
        <w:tc>
          <w:tcPr>
            <w:tcW w:w="3786" w:type="dxa"/>
          </w:tcPr>
          <w:p w14:paraId="2D524565" w14:textId="59AEC584" w:rsidR="005039F5" w:rsidRPr="003C028B" w:rsidRDefault="005039F5" w:rsidP="00F8335D">
            <w:pPr>
              <w:spacing w:before="60" w:after="60"/>
              <w:jc w:val="both"/>
              <w:rPr>
                <w:rFonts w:ascii="Times New Roman" w:hAnsi="Times New Roman"/>
                <w:sz w:val="21"/>
                <w:szCs w:val="21"/>
                <w:lang w:eastAsia="lt-LT"/>
              </w:rPr>
            </w:pPr>
          </w:p>
        </w:tc>
        <w:tc>
          <w:tcPr>
            <w:tcW w:w="1116" w:type="dxa"/>
          </w:tcPr>
          <w:p w14:paraId="66D5C7C0" w14:textId="77777777" w:rsidR="005039F5" w:rsidRPr="003C028B" w:rsidRDefault="005039F5" w:rsidP="00F8335D">
            <w:pPr>
              <w:spacing w:before="60" w:after="60"/>
              <w:jc w:val="both"/>
              <w:rPr>
                <w:rFonts w:ascii="Times New Roman" w:hAnsi="Times New Roman"/>
                <w:sz w:val="21"/>
                <w:szCs w:val="21"/>
                <w:lang w:eastAsia="lt-LT"/>
              </w:rPr>
            </w:pPr>
          </w:p>
        </w:tc>
        <w:tc>
          <w:tcPr>
            <w:tcW w:w="958" w:type="dxa"/>
          </w:tcPr>
          <w:p w14:paraId="325D100E" w14:textId="77777777" w:rsidR="005039F5" w:rsidRPr="003C028B" w:rsidRDefault="005039F5" w:rsidP="00F8335D">
            <w:pPr>
              <w:spacing w:before="60" w:after="60"/>
              <w:jc w:val="both"/>
              <w:rPr>
                <w:rFonts w:ascii="Times New Roman" w:hAnsi="Times New Roman"/>
                <w:sz w:val="21"/>
                <w:szCs w:val="21"/>
                <w:lang w:eastAsia="lt-LT"/>
              </w:rPr>
            </w:pPr>
          </w:p>
        </w:tc>
        <w:tc>
          <w:tcPr>
            <w:tcW w:w="1301" w:type="dxa"/>
          </w:tcPr>
          <w:p w14:paraId="373DB3DE" w14:textId="77777777" w:rsidR="005039F5" w:rsidRPr="003C028B" w:rsidRDefault="005039F5" w:rsidP="00F8335D">
            <w:pPr>
              <w:spacing w:before="60" w:after="60"/>
              <w:jc w:val="both"/>
              <w:rPr>
                <w:rFonts w:ascii="Times New Roman" w:hAnsi="Times New Roman"/>
                <w:sz w:val="21"/>
                <w:szCs w:val="21"/>
                <w:lang w:eastAsia="lt-LT"/>
              </w:rPr>
            </w:pPr>
          </w:p>
        </w:tc>
        <w:tc>
          <w:tcPr>
            <w:tcW w:w="1050" w:type="dxa"/>
          </w:tcPr>
          <w:p w14:paraId="552A09C3" w14:textId="77777777" w:rsidR="005039F5" w:rsidRPr="003C028B" w:rsidRDefault="005039F5" w:rsidP="00F8335D">
            <w:pPr>
              <w:spacing w:before="60" w:after="60"/>
              <w:jc w:val="both"/>
              <w:rPr>
                <w:rFonts w:ascii="Times New Roman" w:hAnsi="Times New Roman"/>
                <w:sz w:val="21"/>
                <w:szCs w:val="21"/>
                <w:lang w:eastAsia="lt-LT"/>
              </w:rPr>
            </w:pPr>
          </w:p>
        </w:tc>
        <w:tc>
          <w:tcPr>
            <w:tcW w:w="1049" w:type="dxa"/>
          </w:tcPr>
          <w:p w14:paraId="48C56DEF" w14:textId="77777777" w:rsidR="005039F5" w:rsidRPr="003C028B" w:rsidRDefault="005039F5" w:rsidP="00F8335D">
            <w:pPr>
              <w:spacing w:before="60" w:after="60"/>
              <w:jc w:val="both"/>
              <w:rPr>
                <w:rFonts w:ascii="Times New Roman" w:hAnsi="Times New Roman"/>
                <w:sz w:val="21"/>
                <w:szCs w:val="21"/>
                <w:lang w:eastAsia="lt-LT"/>
              </w:rPr>
            </w:pPr>
          </w:p>
        </w:tc>
        <w:tc>
          <w:tcPr>
            <w:tcW w:w="1048" w:type="dxa"/>
          </w:tcPr>
          <w:p w14:paraId="59173979" w14:textId="77777777" w:rsidR="005039F5" w:rsidRPr="003C028B" w:rsidRDefault="005039F5" w:rsidP="00F8335D">
            <w:pPr>
              <w:spacing w:before="60" w:after="60"/>
              <w:jc w:val="both"/>
              <w:rPr>
                <w:rFonts w:ascii="Times New Roman" w:hAnsi="Times New Roman"/>
                <w:sz w:val="21"/>
                <w:szCs w:val="21"/>
                <w:lang w:eastAsia="lt-LT"/>
              </w:rPr>
            </w:pPr>
          </w:p>
        </w:tc>
        <w:tc>
          <w:tcPr>
            <w:tcW w:w="1051" w:type="dxa"/>
          </w:tcPr>
          <w:p w14:paraId="6B04B404" w14:textId="77777777" w:rsidR="005039F5" w:rsidRPr="003C028B" w:rsidRDefault="005039F5" w:rsidP="00F8335D">
            <w:pPr>
              <w:spacing w:before="60" w:after="60"/>
              <w:jc w:val="both"/>
              <w:rPr>
                <w:rFonts w:ascii="Times New Roman" w:hAnsi="Times New Roman"/>
                <w:sz w:val="21"/>
                <w:szCs w:val="21"/>
                <w:lang w:eastAsia="lt-LT"/>
              </w:rPr>
            </w:pPr>
          </w:p>
        </w:tc>
        <w:tc>
          <w:tcPr>
            <w:tcW w:w="1050" w:type="dxa"/>
          </w:tcPr>
          <w:p w14:paraId="2E7AEE39" w14:textId="77777777" w:rsidR="005039F5" w:rsidRPr="003C028B" w:rsidRDefault="005039F5" w:rsidP="00F8335D">
            <w:pPr>
              <w:spacing w:before="60" w:after="60"/>
              <w:jc w:val="both"/>
              <w:rPr>
                <w:rFonts w:ascii="Times New Roman" w:hAnsi="Times New Roman"/>
                <w:sz w:val="21"/>
                <w:szCs w:val="21"/>
                <w:lang w:eastAsia="lt-LT"/>
              </w:rPr>
            </w:pPr>
          </w:p>
        </w:tc>
        <w:tc>
          <w:tcPr>
            <w:tcW w:w="2361" w:type="dxa"/>
          </w:tcPr>
          <w:p w14:paraId="3D11C26B" w14:textId="77777777" w:rsidR="005039F5" w:rsidRPr="003C028B" w:rsidRDefault="005039F5" w:rsidP="00F8335D">
            <w:pPr>
              <w:spacing w:before="60" w:after="60"/>
              <w:jc w:val="both"/>
              <w:rPr>
                <w:rFonts w:ascii="Times New Roman" w:hAnsi="Times New Roman"/>
                <w:sz w:val="21"/>
                <w:szCs w:val="21"/>
                <w:lang w:eastAsia="lt-LT"/>
              </w:rPr>
            </w:pPr>
          </w:p>
        </w:tc>
      </w:tr>
      <w:tr w:rsidR="003C028B" w:rsidRPr="003C028B" w14:paraId="24DA19A0" w14:textId="77777777" w:rsidTr="005039F5">
        <w:tc>
          <w:tcPr>
            <w:tcW w:w="534" w:type="dxa"/>
          </w:tcPr>
          <w:p w14:paraId="0D155001" w14:textId="77777777" w:rsidR="005039F5" w:rsidRPr="003C028B" w:rsidRDefault="005039F5" w:rsidP="00F8335D">
            <w:pPr>
              <w:spacing w:before="60" w:after="60"/>
              <w:jc w:val="center"/>
              <w:rPr>
                <w:rFonts w:ascii="Times New Roman" w:hAnsi="Times New Roman"/>
                <w:sz w:val="21"/>
                <w:szCs w:val="21"/>
                <w:lang w:eastAsia="lt-LT"/>
              </w:rPr>
            </w:pPr>
          </w:p>
        </w:tc>
        <w:tc>
          <w:tcPr>
            <w:tcW w:w="3786" w:type="dxa"/>
          </w:tcPr>
          <w:p w14:paraId="05AAFF1F" w14:textId="77777777" w:rsidR="005039F5" w:rsidRPr="003C028B" w:rsidRDefault="005039F5" w:rsidP="00F8335D">
            <w:pPr>
              <w:spacing w:before="60" w:after="60"/>
              <w:jc w:val="right"/>
              <w:rPr>
                <w:rFonts w:ascii="Times New Roman" w:hAnsi="Times New Roman"/>
                <w:sz w:val="21"/>
                <w:szCs w:val="21"/>
                <w:lang w:eastAsia="lt-LT"/>
              </w:rPr>
            </w:pPr>
            <w:r w:rsidRPr="003C028B">
              <w:rPr>
                <w:rFonts w:ascii="Times New Roman" w:hAnsi="Times New Roman"/>
                <w:sz w:val="21"/>
                <w:szCs w:val="21"/>
                <w:lang w:eastAsia="lt-LT"/>
              </w:rPr>
              <w:t>Viso:</w:t>
            </w:r>
          </w:p>
        </w:tc>
        <w:tc>
          <w:tcPr>
            <w:tcW w:w="1116" w:type="dxa"/>
          </w:tcPr>
          <w:p w14:paraId="78305AA1" w14:textId="77777777" w:rsidR="005039F5" w:rsidRPr="003C028B" w:rsidRDefault="005039F5" w:rsidP="00F8335D">
            <w:pPr>
              <w:spacing w:before="60" w:after="60"/>
              <w:jc w:val="both"/>
              <w:rPr>
                <w:rFonts w:ascii="Times New Roman" w:hAnsi="Times New Roman"/>
                <w:sz w:val="21"/>
                <w:szCs w:val="21"/>
                <w:lang w:eastAsia="lt-LT"/>
              </w:rPr>
            </w:pPr>
          </w:p>
        </w:tc>
        <w:tc>
          <w:tcPr>
            <w:tcW w:w="958" w:type="dxa"/>
          </w:tcPr>
          <w:p w14:paraId="7211BE62" w14:textId="77777777" w:rsidR="005039F5" w:rsidRPr="003C028B" w:rsidRDefault="005039F5" w:rsidP="00F8335D">
            <w:pPr>
              <w:spacing w:before="60" w:after="60"/>
              <w:jc w:val="both"/>
              <w:rPr>
                <w:rFonts w:ascii="Times New Roman" w:hAnsi="Times New Roman"/>
                <w:sz w:val="21"/>
                <w:szCs w:val="21"/>
                <w:lang w:eastAsia="lt-LT"/>
              </w:rPr>
            </w:pPr>
          </w:p>
        </w:tc>
        <w:tc>
          <w:tcPr>
            <w:tcW w:w="1301" w:type="dxa"/>
          </w:tcPr>
          <w:p w14:paraId="2DC1A505" w14:textId="77777777" w:rsidR="005039F5" w:rsidRPr="003C028B" w:rsidRDefault="005039F5" w:rsidP="00F8335D">
            <w:pPr>
              <w:spacing w:before="60" w:after="60"/>
              <w:jc w:val="both"/>
              <w:rPr>
                <w:rFonts w:ascii="Times New Roman" w:hAnsi="Times New Roman"/>
                <w:sz w:val="21"/>
                <w:szCs w:val="21"/>
                <w:lang w:eastAsia="lt-LT"/>
              </w:rPr>
            </w:pPr>
          </w:p>
        </w:tc>
        <w:tc>
          <w:tcPr>
            <w:tcW w:w="1050" w:type="dxa"/>
          </w:tcPr>
          <w:p w14:paraId="78E48E8C" w14:textId="77777777" w:rsidR="005039F5" w:rsidRPr="003C028B" w:rsidRDefault="005039F5" w:rsidP="00F8335D">
            <w:pPr>
              <w:spacing w:before="60" w:after="60"/>
              <w:jc w:val="both"/>
              <w:rPr>
                <w:rFonts w:ascii="Times New Roman" w:hAnsi="Times New Roman"/>
                <w:sz w:val="21"/>
                <w:szCs w:val="21"/>
                <w:lang w:eastAsia="lt-LT"/>
              </w:rPr>
            </w:pPr>
          </w:p>
        </w:tc>
        <w:tc>
          <w:tcPr>
            <w:tcW w:w="1049" w:type="dxa"/>
          </w:tcPr>
          <w:p w14:paraId="733D99FA" w14:textId="77777777" w:rsidR="005039F5" w:rsidRPr="003C028B" w:rsidRDefault="005039F5" w:rsidP="00F8335D">
            <w:pPr>
              <w:spacing w:before="60" w:after="60"/>
              <w:jc w:val="both"/>
              <w:rPr>
                <w:rFonts w:ascii="Times New Roman" w:hAnsi="Times New Roman"/>
                <w:sz w:val="21"/>
                <w:szCs w:val="21"/>
                <w:lang w:eastAsia="lt-LT"/>
              </w:rPr>
            </w:pPr>
          </w:p>
        </w:tc>
        <w:tc>
          <w:tcPr>
            <w:tcW w:w="1048" w:type="dxa"/>
          </w:tcPr>
          <w:p w14:paraId="1D48F53F" w14:textId="77777777" w:rsidR="005039F5" w:rsidRPr="003C028B" w:rsidRDefault="005039F5" w:rsidP="00F8335D">
            <w:pPr>
              <w:spacing w:before="60" w:after="60"/>
              <w:jc w:val="both"/>
              <w:rPr>
                <w:rFonts w:ascii="Times New Roman" w:hAnsi="Times New Roman"/>
                <w:sz w:val="21"/>
                <w:szCs w:val="21"/>
                <w:lang w:eastAsia="lt-LT"/>
              </w:rPr>
            </w:pPr>
          </w:p>
        </w:tc>
        <w:tc>
          <w:tcPr>
            <w:tcW w:w="1051" w:type="dxa"/>
          </w:tcPr>
          <w:p w14:paraId="12F53B3F" w14:textId="77777777" w:rsidR="005039F5" w:rsidRPr="003C028B" w:rsidRDefault="005039F5" w:rsidP="00F8335D">
            <w:pPr>
              <w:spacing w:before="60" w:after="60"/>
              <w:jc w:val="both"/>
              <w:rPr>
                <w:rFonts w:ascii="Times New Roman" w:hAnsi="Times New Roman"/>
                <w:sz w:val="21"/>
                <w:szCs w:val="21"/>
                <w:lang w:eastAsia="lt-LT"/>
              </w:rPr>
            </w:pPr>
          </w:p>
        </w:tc>
        <w:tc>
          <w:tcPr>
            <w:tcW w:w="1050" w:type="dxa"/>
          </w:tcPr>
          <w:p w14:paraId="64EE8CB1" w14:textId="77777777" w:rsidR="005039F5" w:rsidRPr="003C028B" w:rsidRDefault="005039F5" w:rsidP="00F8335D">
            <w:pPr>
              <w:spacing w:before="60" w:after="60"/>
              <w:jc w:val="both"/>
              <w:rPr>
                <w:rFonts w:ascii="Times New Roman" w:hAnsi="Times New Roman"/>
                <w:sz w:val="21"/>
                <w:szCs w:val="21"/>
                <w:lang w:eastAsia="lt-LT"/>
              </w:rPr>
            </w:pPr>
          </w:p>
        </w:tc>
        <w:tc>
          <w:tcPr>
            <w:tcW w:w="2361" w:type="dxa"/>
          </w:tcPr>
          <w:p w14:paraId="2E9853F8" w14:textId="77777777" w:rsidR="005039F5" w:rsidRPr="003C028B" w:rsidRDefault="005039F5" w:rsidP="00F8335D">
            <w:pPr>
              <w:spacing w:before="60" w:after="60"/>
              <w:jc w:val="both"/>
              <w:rPr>
                <w:rFonts w:ascii="Times New Roman" w:hAnsi="Times New Roman"/>
                <w:sz w:val="21"/>
                <w:szCs w:val="21"/>
                <w:lang w:eastAsia="lt-LT"/>
              </w:rPr>
            </w:pPr>
          </w:p>
        </w:tc>
      </w:tr>
    </w:tbl>
    <w:p w14:paraId="3FF52E95" w14:textId="77777777" w:rsidR="00F8335D" w:rsidRPr="003C028B" w:rsidRDefault="00F8335D" w:rsidP="00F8335D">
      <w:pPr>
        <w:spacing w:before="60" w:after="60"/>
        <w:jc w:val="both"/>
        <w:rPr>
          <w:rFonts w:ascii="Times New Roman" w:hAnsi="Times New Roman"/>
          <w:i/>
          <w:sz w:val="21"/>
          <w:szCs w:val="21"/>
          <w:lang w:eastAsia="lt-LT"/>
        </w:rPr>
      </w:pPr>
    </w:p>
    <w:p w14:paraId="245DEB83" w14:textId="77777777" w:rsidR="00A334AE" w:rsidRPr="003C028B" w:rsidRDefault="00A334AE" w:rsidP="00F8335D">
      <w:pPr>
        <w:spacing w:before="60" w:after="60"/>
        <w:jc w:val="both"/>
        <w:rPr>
          <w:rFonts w:ascii="Times New Roman" w:hAnsi="Times New Roman"/>
          <w:sz w:val="21"/>
          <w:szCs w:val="21"/>
          <w:lang w:eastAsia="lt-LT"/>
        </w:rPr>
      </w:pPr>
    </w:p>
    <w:p w14:paraId="3C08D8E1" w14:textId="77777777" w:rsidR="00F8335D" w:rsidRPr="003C028B" w:rsidRDefault="00F8335D" w:rsidP="00F8335D">
      <w:pPr>
        <w:spacing w:before="60" w:after="60"/>
        <w:jc w:val="both"/>
        <w:rPr>
          <w:rFonts w:ascii="Times New Roman" w:hAnsi="Times New Roman"/>
          <w:sz w:val="21"/>
          <w:szCs w:val="21"/>
          <w:lang w:eastAsia="lt-LT"/>
        </w:rPr>
      </w:pPr>
      <w:r w:rsidRPr="003C028B">
        <w:rPr>
          <w:rFonts w:ascii="Times New Roman" w:hAnsi="Times New Roman"/>
          <w:sz w:val="21"/>
          <w:szCs w:val="21"/>
          <w:lang w:eastAsia="lt-LT"/>
        </w:rPr>
        <w:t>Užsakovas:</w:t>
      </w:r>
      <w:r w:rsidRPr="003C028B">
        <w:rPr>
          <w:rFonts w:ascii="Times New Roman" w:hAnsi="Times New Roman"/>
          <w:sz w:val="21"/>
          <w:szCs w:val="21"/>
          <w:lang w:eastAsia="lt-LT"/>
        </w:rPr>
        <w:tab/>
        <w:t>………………………………..</w:t>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t>Rangovas:</w:t>
      </w:r>
      <w:r w:rsidRPr="003C028B">
        <w:rPr>
          <w:rFonts w:ascii="Times New Roman" w:hAnsi="Times New Roman"/>
          <w:sz w:val="21"/>
          <w:szCs w:val="21"/>
          <w:lang w:eastAsia="lt-LT"/>
        </w:rPr>
        <w:tab/>
        <w:t>…………………………………….</w:t>
      </w:r>
    </w:p>
    <w:p w14:paraId="3A7505E8" w14:textId="77777777" w:rsidR="00F8335D" w:rsidRPr="003C028B" w:rsidRDefault="00F8335D" w:rsidP="00F8335D">
      <w:pPr>
        <w:spacing w:before="60" w:after="60"/>
        <w:ind w:left="928"/>
        <w:contextualSpacing/>
        <w:jc w:val="both"/>
        <w:rPr>
          <w:rFonts w:ascii="Times New Roman" w:hAnsi="Times New Roman"/>
          <w:sz w:val="21"/>
          <w:szCs w:val="21"/>
          <w:lang w:eastAsia="lt-LT"/>
        </w:rPr>
      </w:pPr>
      <w:r w:rsidRPr="003C028B">
        <w:rPr>
          <w:rFonts w:ascii="Times New Roman" w:hAnsi="Times New Roman"/>
          <w:sz w:val="21"/>
          <w:szCs w:val="21"/>
          <w:lang w:eastAsia="lt-LT"/>
        </w:rPr>
        <w:t>A. V.</w:t>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r>
      <w:r w:rsidRPr="003C028B">
        <w:rPr>
          <w:rFonts w:ascii="Times New Roman" w:hAnsi="Times New Roman"/>
          <w:sz w:val="21"/>
          <w:szCs w:val="21"/>
          <w:lang w:eastAsia="lt-LT"/>
        </w:rPr>
        <w:tab/>
        <w:t>A. V.</w:t>
      </w:r>
    </w:p>
    <w:p w14:paraId="36706AC6" w14:textId="6C149022" w:rsidR="00F8335D" w:rsidRPr="003C028B" w:rsidRDefault="0003257F" w:rsidP="00F8335D">
      <w:pPr>
        <w:spacing w:before="60" w:after="60"/>
        <w:jc w:val="both"/>
        <w:rPr>
          <w:rFonts w:ascii="Times New Roman" w:hAnsi="Times New Roman"/>
          <w:sz w:val="21"/>
          <w:szCs w:val="21"/>
          <w:lang w:eastAsia="lt-LT"/>
        </w:rPr>
      </w:pPr>
      <w:r w:rsidRPr="003C028B">
        <w:rPr>
          <w:rFonts w:ascii="Times New Roman" w:hAnsi="Times New Roman"/>
          <w:sz w:val="21"/>
          <w:szCs w:val="21"/>
          <w:lang w:eastAsia="lt-LT"/>
        </w:rPr>
        <w:t>2024</w:t>
      </w:r>
      <w:r w:rsidR="00F8335D" w:rsidRPr="003C028B">
        <w:rPr>
          <w:rFonts w:ascii="Times New Roman" w:hAnsi="Times New Roman"/>
          <w:sz w:val="21"/>
          <w:szCs w:val="21"/>
          <w:lang w:eastAsia="lt-LT"/>
        </w:rPr>
        <w:t xml:space="preserve"> m. ………………….. mėn. ……. d.</w:t>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r>
      <w:r w:rsidR="00F8335D" w:rsidRPr="003C028B">
        <w:rPr>
          <w:rFonts w:ascii="Times New Roman" w:hAnsi="Times New Roman"/>
          <w:sz w:val="21"/>
          <w:szCs w:val="21"/>
          <w:lang w:eastAsia="lt-LT"/>
        </w:rPr>
        <w:tab/>
        <w:t>202</w:t>
      </w:r>
      <w:r w:rsidR="005039F5" w:rsidRPr="003C028B">
        <w:rPr>
          <w:rFonts w:ascii="Times New Roman" w:hAnsi="Times New Roman"/>
          <w:sz w:val="21"/>
          <w:szCs w:val="21"/>
          <w:lang w:eastAsia="lt-LT"/>
        </w:rPr>
        <w:t>4</w:t>
      </w:r>
      <w:r w:rsidR="00F8335D" w:rsidRPr="003C028B">
        <w:rPr>
          <w:rFonts w:ascii="Times New Roman" w:hAnsi="Times New Roman"/>
          <w:sz w:val="21"/>
          <w:szCs w:val="21"/>
          <w:lang w:eastAsia="lt-LT"/>
        </w:rPr>
        <w:t xml:space="preserve"> m. ………………….. mėn. ……. d.</w:t>
      </w:r>
    </w:p>
    <w:p w14:paraId="5E5A4FDA" w14:textId="77777777" w:rsidR="002E3CE7" w:rsidRPr="003C028B" w:rsidRDefault="002E3CE7" w:rsidP="00E5646A">
      <w:pPr>
        <w:pStyle w:val="Stilius5"/>
        <w:jc w:val="left"/>
        <w:outlineLvl w:val="0"/>
        <w:rPr>
          <w:b w:val="0"/>
          <w:sz w:val="21"/>
          <w:szCs w:val="21"/>
        </w:rPr>
        <w:sectPr w:rsidR="002E3CE7" w:rsidRPr="003C028B" w:rsidSect="00793575">
          <w:footnotePr>
            <w:numFmt w:val="chicago"/>
          </w:footnotePr>
          <w:pgSz w:w="16838" w:h="11906" w:orient="landscape" w:code="9"/>
          <w:pgMar w:top="1134" w:right="567" w:bottom="567" w:left="567" w:header="567" w:footer="567" w:gutter="0"/>
          <w:cols w:space="1296"/>
          <w:docGrid w:linePitch="360"/>
        </w:sectPr>
      </w:pPr>
    </w:p>
    <w:p w14:paraId="2D6B3B88" w14:textId="6D859FB1" w:rsidR="00C50CD8" w:rsidRPr="003C028B" w:rsidRDefault="00103D16" w:rsidP="00C50CD8">
      <w:pPr>
        <w:tabs>
          <w:tab w:val="left" w:pos="5882"/>
        </w:tabs>
        <w:ind w:right="-178"/>
        <w:jc w:val="right"/>
        <w:rPr>
          <w:rFonts w:ascii="Times New Roman" w:eastAsia="Batang" w:hAnsi="Times New Roman"/>
          <w:sz w:val="21"/>
          <w:szCs w:val="21"/>
        </w:rPr>
      </w:pPr>
      <w:r w:rsidRPr="003C028B">
        <w:rPr>
          <w:rFonts w:ascii="Times New Roman" w:eastAsia="Batang" w:hAnsi="Times New Roman"/>
          <w:sz w:val="21"/>
          <w:szCs w:val="21"/>
        </w:rPr>
        <w:lastRenderedPageBreak/>
        <w:t xml:space="preserve">Sutarties </w:t>
      </w:r>
      <w:r w:rsidR="00C50CD8" w:rsidRPr="003C028B">
        <w:rPr>
          <w:rFonts w:ascii="Times New Roman" w:eastAsia="Batang" w:hAnsi="Times New Roman"/>
          <w:sz w:val="21"/>
          <w:szCs w:val="21"/>
        </w:rPr>
        <w:t>Nr. ___</w:t>
      </w:r>
    </w:p>
    <w:p w14:paraId="05D795A5" w14:textId="30530EE5" w:rsidR="00C50CD8" w:rsidRPr="003C028B" w:rsidRDefault="00294540" w:rsidP="00C50CD8">
      <w:pPr>
        <w:ind w:left="6804"/>
        <w:jc w:val="right"/>
        <w:rPr>
          <w:rFonts w:ascii="Times New Roman" w:hAnsi="Times New Roman"/>
          <w:b/>
          <w:sz w:val="21"/>
          <w:szCs w:val="21"/>
        </w:rPr>
      </w:pPr>
      <w:r w:rsidRPr="003C028B">
        <w:rPr>
          <w:rFonts w:ascii="Times New Roman" w:hAnsi="Times New Roman"/>
          <w:sz w:val="21"/>
          <w:szCs w:val="21"/>
        </w:rPr>
        <w:t>2</w:t>
      </w:r>
      <w:r w:rsidR="00C50CD8" w:rsidRPr="003C028B">
        <w:rPr>
          <w:rFonts w:ascii="Times New Roman" w:hAnsi="Times New Roman"/>
          <w:sz w:val="21"/>
          <w:szCs w:val="21"/>
        </w:rPr>
        <w:t xml:space="preserve"> priedas</w:t>
      </w:r>
    </w:p>
    <w:p w14:paraId="3842CC9F" w14:textId="77777777" w:rsidR="00C50CD8" w:rsidRPr="003C028B" w:rsidRDefault="00C50CD8" w:rsidP="002E3CE7">
      <w:pPr>
        <w:jc w:val="center"/>
        <w:rPr>
          <w:rFonts w:ascii="Times New Roman" w:eastAsia="Arial" w:hAnsi="Times New Roman"/>
          <w:b/>
          <w:sz w:val="21"/>
          <w:szCs w:val="21"/>
        </w:rPr>
      </w:pPr>
    </w:p>
    <w:p w14:paraId="6032E25F" w14:textId="77777777" w:rsidR="00C50CD8" w:rsidRPr="003C028B" w:rsidRDefault="00C50CD8" w:rsidP="002E3CE7">
      <w:pPr>
        <w:jc w:val="center"/>
        <w:rPr>
          <w:rFonts w:ascii="Times New Roman" w:eastAsia="Arial" w:hAnsi="Times New Roman"/>
          <w:b/>
          <w:sz w:val="21"/>
          <w:szCs w:val="21"/>
        </w:rPr>
      </w:pPr>
    </w:p>
    <w:p w14:paraId="49B6558E" w14:textId="40142742" w:rsidR="002E3CE7" w:rsidRPr="003C028B" w:rsidRDefault="002E3CE7" w:rsidP="002E3CE7">
      <w:pPr>
        <w:jc w:val="center"/>
        <w:rPr>
          <w:rFonts w:ascii="Times New Roman" w:eastAsia="Arial" w:hAnsi="Times New Roman"/>
          <w:b/>
          <w:sz w:val="21"/>
          <w:szCs w:val="21"/>
        </w:rPr>
      </w:pPr>
      <w:r w:rsidRPr="003C028B">
        <w:rPr>
          <w:rFonts w:ascii="Times New Roman" w:eastAsia="Arial" w:hAnsi="Times New Roman"/>
          <w:b/>
          <w:sz w:val="21"/>
          <w:szCs w:val="21"/>
        </w:rPr>
        <w:t>DARBŲ PERDAVIMO-PRIĖMIMO AKTAS</w:t>
      </w:r>
    </w:p>
    <w:p w14:paraId="72FD0FFC" w14:textId="77777777" w:rsidR="002E3CE7" w:rsidRPr="003C028B" w:rsidRDefault="002E3CE7" w:rsidP="002E3CE7">
      <w:pPr>
        <w:jc w:val="center"/>
        <w:rPr>
          <w:rFonts w:ascii="Times New Roman" w:eastAsia="Arial" w:hAnsi="Times New Roman"/>
          <w:sz w:val="21"/>
          <w:szCs w:val="21"/>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3C028B" w:rsidRPr="003C028B" w14:paraId="14554814" w14:textId="77777777" w:rsidTr="006C405C">
        <w:trPr>
          <w:trHeight w:val="245"/>
        </w:trPr>
        <w:tc>
          <w:tcPr>
            <w:tcW w:w="2263" w:type="dxa"/>
            <w:shd w:val="clear" w:color="auto" w:fill="F2F2F2"/>
            <w:vAlign w:val="center"/>
          </w:tcPr>
          <w:p w14:paraId="715B29DC"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 xml:space="preserve">Akto data </w:t>
            </w:r>
          </w:p>
        </w:tc>
        <w:tc>
          <w:tcPr>
            <w:tcW w:w="2832" w:type="dxa"/>
            <w:vAlign w:val="center"/>
          </w:tcPr>
          <w:p w14:paraId="5161CBBD" w14:textId="2AB91CD6" w:rsidR="002E3CE7" w:rsidRPr="003C028B" w:rsidRDefault="002E3CE7" w:rsidP="006C405C">
            <w:pPr>
              <w:rPr>
                <w:rFonts w:ascii="Times New Roman" w:eastAsia="Arial" w:hAnsi="Times New Roman"/>
                <w:sz w:val="21"/>
                <w:szCs w:val="21"/>
              </w:rPr>
            </w:pPr>
          </w:p>
        </w:tc>
        <w:tc>
          <w:tcPr>
            <w:tcW w:w="2550" w:type="dxa"/>
            <w:shd w:val="clear" w:color="auto" w:fill="F2F2F2"/>
            <w:vAlign w:val="center"/>
          </w:tcPr>
          <w:p w14:paraId="2FD20460"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Akto Nr.</w:t>
            </w:r>
          </w:p>
        </w:tc>
        <w:tc>
          <w:tcPr>
            <w:tcW w:w="2549" w:type="dxa"/>
            <w:vAlign w:val="center"/>
          </w:tcPr>
          <w:p w14:paraId="26FEB43D" w14:textId="77777777" w:rsidR="002E3CE7" w:rsidRPr="003C028B" w:rsidRDefault="002E3CE7" w:rsidP="006C405C">
            <w:pPr>
              <w:spacing w:before="40" w:after="40"/>
              <w:jc w:val="right"/>
              <w:rPr>
                <w:rFonts w:ascii="Times New Roman" w:eastAsia="Arial" w:hAnsi="Times New Roman"/>
                <w:sz w:val="21"/>
                <w:szCs w:val="21"/>
              </w:rPr>
            </w:pPr>
          </w:p>
        </w:tc>
      </w:tr>
      <w:tr w:rsidR="003C028B" w:rsidRPr="003C028B" w14:paraId="4143BF71" w14:textId="77777777" w:rsidTr="006C405C">
        <w:trPr>
          <w:trHeight w:val="245"/>
        </w:trPr>
        <w:tc>
          <w:tcPr>
            <w:tcW w:w="2263" w:type="dxa"/>
            <w:shd w:val="clear" w:color="auto" w:fill="F2F2F2"/>
            <w:vAlign w:val="center"/>
          </w:tcPr>
          <w:p w14:paraId="26BAD86C" w14:textId="77777777" w:rsidR="002E3CE7" w:rsidRPr="003C028B" w:rsidRDefault="00BA1356" w:rsidP="006C405C">
            <w:pPr>
              <w:spacing w:before="40" w:after="40"/>
              <w:rPr>
                <w:rFonts w:ascii="Times New Roman" w:eastAsia="Arial" w:hAnsi="Times New Roman"/>
                <w:b/>
                <w:sz w:val="21"/>
                <w:szCs w:val="21"/>
              </w:rPr>
            </w:pPr>
            <w:sdt>
              <w:sdtPr>
                <w:rPr>
                  <w:rFonts w:ascii="Times New Roman" w:hAnsi="Times New Roman"/>
                  <w:sz w:val="21"/>
                  <w:szCs w:val="21"/>
                </w:rPr>
                <w:tag w:val="goog_rdk_0"/>
                <w:id w:val="1733273531"/>
              </w:sdtPr>
              <w:sdtEndPr/>
              <w:sdtContent/>
            </w:sdt>
            <w:r w:rsidR="002E3CE7" w:rsidRPr="003C028B">
              <w:rPr>
                <w:rFonts w:ascii="Times New Roman" w:eastAsia="Arial" w:hAnsi="Times New Roman"/>
                <w:b/>
                <w:sz w:val="21"/>
                <w:szCs w:val="21"/>
              </w:rPr>
              <w:t>Sutarties pavadinimas</w:t>
            </w:r>
          </w:p>
        </w:tc>
        <w:tc>
          <w:tcPr>
            <w:tcW w:w="7931" w:type="dxa"/>
            <w:gridSpan w:val="3"/>
            <w:vAlign w:val="center"/>
          </w:tcPr>
          <w:p w14:paraId="690D60B4" w14:textId="0157EA0E" w:rsidR="002E3CE7" w:rsidRPr="003C028B" w:rsidRDefault="002E3CE7" w:rsidP="006C405C">
            <w:pPr>
              <w:rPr>
                <w:rFonts w:ascii="Times New Roman" w:eastAsia="Arial" w:hAnsi="Times New Roman"/>
                <w:sz w:val="21"/>
                <w:szCs w:val="21"/>
              </w:rPr>
            </w:pPr>
          </w:p>
        </w:tc>
      </w:tr>
      <w:tr w:rsidR="003C028B" w:rsidRPr="003C028B" w14:paraId="66DED060" w14:textId="77777777" w:rsidTr="006C405C">
        <w:trPr>
          <w:trHeight w:val="245"/>
        </w:trPr>
        <w:tc>
          <w:tcPr>
            <w:tcW w:w="2263" w:type="dxa"/>
            <w:shd w:val="clear" w:color="auto" w:fill="F2F2F2"/>
            <w:vAlign w:val="center"/>
          </w:tcPr>
          <w:p w14:paraId="5F143B06"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Sutarties data</w:t>
            </w:r>
          </w:p>
        </w:tc>
        <w:tc>
          <w:tcPr>
            <w:tcW w:w="2832" w:type="dxa"/>
            <w:vAlign w:val="center"/>
          </w:tcPr>
          <w:p w14:paraId="26294161" w14:textId="028323A8" w:rsidR="002E3CE7" w:rsidRPr="003C028B" w:rsidRDefault="002E3CE7" w:rsidP="006C405C">
            <w:pPr>
              <w:rPr>
                <w:rFonts w:ascii="Times New Roman" w:eastAsia="Arial" w:hAnsi="Times New Roman"/>
                <w:sz w:val="21"/>
                <w:szCs w:val="21"/>
              </w:rPr>
            </w:pPr>
          </w:p>
        </w:tc>
        <w:tc>
          <w:tcPr>
            <w:tcW w:w="2550" w:type="dxa"/>
            <w:shd w:val="clear" w:color="auto" w:fill="F2F2F2"/>
            <w:vAlign w:val="center"/>
          </w:tcPr>
          <w:p w14:paraId="17BDE4CE"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Sutarties Nr.</w:t>
            </w:r>
          </w:p>
        </w:tc>
        <w:tc>
          <w:tcPr>
            <w:tcW w:w="2549" w:type="dxa"/>
            <w:vAlign w:val="center"/>
          </w:tcPr>
          <w:p w14:paraId="6AFF8003" w14:textId="77777777" w:rsidR="002E3CE7" w:rsidRPr="003C028B" w:rsidRDefault="002E3CE7" w:rsidP="006C405C">
            <w:pPr>
              <w:spacing w:before="40" w:after="40"/>
              <w:rPr>
                <w:rFonts w:ascii="Times New Roman" w:eastAsia="Arial" w:hAnsi="Times New Roman"/>
                <w:sz w:val="21"/>
                <w:szCs w:val="21"/>
              </w:rPr>
            </w:pPr>
          </w:p>
        </w:tc>
      </w:tr>
      <w:tr w:rsidR="003C028B" w:rsidRPr="003C028B" w14:paraId="7EC7FF77" w14:textId="77777777" w:rsidTr="006C405C">
        <w:trPr>
          <w:trHeight w:val="238"/>
        </w:trPr>
        <w:tc>
          <w:tcPr>
            <w:tcW w:w="2263" w:type="dxa"/>
            <w:shd w:val="clear" w:color="auto" w:fill="F2F2F2"/>
            <w:vAlign w:val="center"/>
          </w:tcPr>
          <w:p w14:paraId="0CECD243"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Užsakovas</w:t>
            </w:r>
          </w:p>
        </w:tc>
        <w:tc>
          <w:tcPr>
            <w:tcW w:w="7931" w:type="dxa"/>
            <w:gridSpan w:val="3"/>
            <w:shd w:val="clear" w:color="auto" w:fill="auto"/>
            <w:vAlign w:val="center"/>
          </w:tcPr>
          <w:p w14:paraId="744B1094" w14:textId="77777777" w:rsidR="002E3CE7" w:rsidRPr="003C028B" w:rsidRDefault="002E3CE7" w:rsidP="006C405C">
            <w:pPr>
              <w:spacing w:before="40" w:after="40"/>
              <w:rPr>
                <w:rFonts w:ascii="Times New Roman" w:eastAsia="Arial" w:hAnsi="Times New Roman"/>
                <w:sz w:val="21"/>
                <w:szCs w:val="21"/>
              </w:rPr>
            </w:pPr>
            <w:r w:rsidRPr="003C028B">
              <w:rPr>
                <w:rFonts w:ascii="Times New Roman" w:hAnsi="Times New Roman"/>
                <w:sz w:val="21"/>
                <w:szCs w:val="21"/>
                <w:u w:val="single"/>
              </w:rPr>
              <w:t>Telšių rajono savivaldybės administracija</w:t>
            </w:r>
          </w:p>
        </w:tc>
      </w:tr>
      <w:tr w:rsidR="003C028B" w:rsidRPr="003C028B" w14:paraId="32267F43" w14:textId="77777777" w:rsidTr="006C405C">
        <w:trPr>
          <w:trHeight w:val="238"/>
        </w:trPr>
        <w:tc>
          <w:tcPr>
            <w:tcW w:w="2263" w:type="dxa"/>
            <w:shd w:val="clear" w:color="auto" w:fill="F2F2F2"/>
            <w:vAlign w:val="center"/>
          </w:tcPr>
          <w:p w14:paraId="59A06241"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Rangovas</w:t>
            </w:r>
          </w:p>
        </w:tc>
        <w:tc>
          <w:tcPr>
            <w:tcW w:w="7931" w:type="dxa"/>
            <w:gridSpan w:val="3"/>
            <w:shd w:val="clear" w:color="auto" w:fill="auto"/>
            <w:vAlign w:val="center"/>
          </w:tcPr>
          <w:p w14:paraId="78E63259" w14:textId="77777777" w:rsidR="002E3CE7" w:rsidRPr="003C028B" w:rsidRDefault="002E3CE7" w:rsidP="006C405C">
            <w:pPr>
              <w:spacing w:before="40" w:after="40"/>
              <w:rPr>
                <w:rFonts w:ascii="Times New Roman" w:eastAsia="Arial" w:hAnsi="Times New Roman"/>
                <w:sz w:val="21"/>
                <w:szCs w:val="21"/>
              </w:rPr>
            </w:pPr>
          </w:p>
        </w:tc>
      </w:tr>
      <w:tr w:rsidR="003C028B" w:rsidRPr="003C028B" w14:paraId="66BF469C" w14:textId="77777777" w:rsidTr="006C405C">
        <w:trPr>
          <w:trHeight w:val="238"/>
        </w:trPr>
        <w:tc>
          <w:tcPr>
            <w:tcW w:w="2263" w:type="dxa"/>
            <w:shd w:val="clear" w:color="auto" w:fill="F2F2F2"/>
            <w:vAlign w:val="center"/>
          </w:tcPr>
          <w:p w14:paraId="09ECFBCB"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Priimami Darbai</w:t>
            </w:r>
          </w:p>
        </w:tc>
        <w:tc>
          <w:tcPr>
            <w:tcW w:w="7931" w:type="dxa"/>
            <w:gridSpan w:val="3"/>
            <w:shd w:val="clear" w:color="auto" w:fill="auto"/>
            <w:vAlign w:val="center"/>
          </w:tcPr>
          <w:p w14:paraId="6384550A" w14:textId="77777777" w:rsidR="002E3CE7" w:rsidRPr="003C028B" w:rsidRDefault="00BA1356" w:rsidP="006C405C">
            <w:pPr>
              <w:spacing w:before="40" w:after="40"/>
              <w:jc w:val="both"/>
              <w:rPr>
                <w:rFonts w:ascii="Times New Roman" w:eastAsia="Arial" w:hAnsi="Times New Roman"/>
                <w:sz w:val="21"/>
                <w:szCs w:val="21"/>
              </w:rPr>
            </w:pPr>
            <w:sdt>
              <w:sdtPr>
                <w:rPr>
                  <w:rFonts w:ascii="Times New Roman" w:hAnsi="Times New Roman"/>
                  <w:sz w:val="21"/>
                  <w:szCs w:val="21"/>
                </w:rPr>
                <w:tag w:val="goog_rdk_4"/>
                <w:id w:val="1843121354"/>
              </w:sdtPr>
              <w:sdtEndPr/>
              <w:sdtContent>
                <w:r w:rsidR="002E3CE7" w:rsidRPr="003C028B">
                  <w:rPr>
                    <w:rFonts w:ascii="Segoe UI Symbol" w:eastAsia="Arial Unicode MS" w:hAnsi="Segoe UI Symbol" w:cs="Segoe UI Symbol"/>
                    <w:sz w:val="21"/>
                    <w:szCs w:val="21"/>
                  </w:rPr>
                  <w:t>☐</w:t>
                </w:r>
              </w:sdtContent>
            </w:sdt>
            <w:r w:rsidR="002E3CE7" w:rsidRPr="003C028B">
              <w:rPr>
                <w:rFonts w:ascii="Times New Roman" w:eastAsia="Arial" w:hAnsi="Times New Roman"/>
                <w:sz w:val="21"/>
                <w:szCs w:val="21"/>
              </w:rPr>
              <w:t xml:space="preserve">  – visi Darbai pagal Sutartį</w:t>
            </w:r>
          </w:p>
        </w:tc>
      </w:tr>
      <w:tr w:rsidR="003C028B" w:rsidRPr="003C028B" w14:paraId="0115D4A5" w14:textId="77777777" w:rsidTr="006C405C">
        <w:trPr>
          <w:trHeight w:val="1078"/>
        </w:trPr>
        <w:tc>
          <w:tcPr>
            <w:tcW w:w="2263" w:type="dxa"/>
            <w:shd w:val="clear" w:color="auto" w:fill="F2F2F2"/>
            <w:vAlign w:val="center"/>
          </w:tcPr>
          <w:p w14:paraId="5304B0AD"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Darbų priėmimas</w:t>
            </w:r>
          </w:p>
        </w:tc>
        <w:tc>
          <w:tcPr>
            <w:tcW w:w="7931" w:type="dxa"/>
            <w:gridSpan w:val="3"/>
            <w:shd w:val="clear" w:color="auto" w:fill="auto"/>
          </w:tcPr>
          <w:p w14:paraId="75FACD2A" w14:textId="77777777" w:rsidR="002E3CE7" w:rsidRPr="003C028B" w:rsidRDefault="002E3CE7" w:rsidP="006C405C">
            <w:pPr>
              <w:spacing w:before="40"/>
              <w:jc w:val="both"/>
              <w:rPr>
                <w:rFonts w:ascii="Times New Roman" w:eastAsia="Arial" w:hAnsi="Times New Roman"/>
                <w:sz w:val="21"/>
                <w:szCs w:val="21"/>
              </w:rPr>
            </w:pPr>
            <w:r w:rsidRPr="003C028B">
              <w:rPr>
                <w:rFonts w:ascii="Times New Roman" w:eastAsia="Arial" w:hAnsi="Times New Roman"/>
                <w:sz w:val="21"/>
                <w:szCs w:val="21"/>
              </w:rPr>
              <w:t>Šalys patvirtina, kad:</w:t>
            </w:r>
          </w:p>
          <w:p w14:paraId="319DA8D0" w14:textId="77777777" w:rsidR="002E3CE7" w:rsidRPr="003C028B" w:rsidRDefault="002E3CE7" w:rsidP="003438B5">
            <w:pPr>
              <w:pStyle w:val="Sraopastraipa"/>
              <w:numPr>
                <w:ilvl w:val="0"/>
                <w:numId w:val="27"/>
              </w:numPr>
              <w:ind w:left="284" w:firstLine="0"/>
              <w:jc w:val="both"/>
              <w:rPr>
                <w:sz w:val="21"/>
                <w:szCs w:val="21"/>
              </w:rPr>
            </w:pPr>
            <w:r w:rsidRPr="003C028B">
              <w:rPr>
                <w:rFonts w:eastAsia="Arial"/>
                <w:sz w:val="21"/>
                <w:szCs w:val="21"/>
              </w:rPr>
              <w:t xml:space="preserve">Rangovas </w:t>
            </w:r>
            <w:r w:rsidRPr="003C028B">
              <w:rPr>
                <w:sz w:val="21"/>
                <w:szCs w:val="21"/>
              </w:rPr>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0862046A" w14:textId="77777777" w:rsidR="002E3CE7" w:rsidRPr="003C028B" w:rsidRDefault="002E3CE7" w:rsidP="003438B5">
            <w:pPr>
              <w:pStyle w:val="Sraopastraipa"/>
              <w:numPr>
                <w:ilvl w:val="0"/>
                <w:numId w:val="27"/>
              </w:numPr>
              <w:ind w:left="284" w:firstLine="0"/>
              <w:jc w:val="both"/>
              <w:rPr>
                <w:sz w:val="21"/>
                <w:szCs w:val="21"/>
              </w:rPr>
            </w:pPr>
            <w:r w:rsidRPr="003C028B">
              <w:rPr>
                <w:sz w:val="21"/>
                <w:szCs w:val="21"/>
              </w:rPr>
              <w:t>Rangovas perdavė visus atliktus darbus, kurie buvo numatyti sutartyje ir jos papildomuose susitarimuose ir privalėjo būti įvykdyti iki šio akto pasirašymo dienos, išskyrus nurodytus šio akto pastabose;</w:t>
            </w:r>
          </w:p>
          <w:p w14:paraId="3350099C" w14:textId="77777777" w:rsidR="002E3CE7" w:rsidRPr="003C028B" w:rsidRDefault="002E3CE7" w:rsidP="003438B5">
            <w:pPr>
              <w:pStyle w:val="Sraopastraipa"/>
              <w:numPr>
                <w:ilvl w:val="0"/>
                <w:numId w:val="27"/>
              </w:numPr>
              <w:ind w:left="284" w:firstLine="0"/>
              <w:jc w:val="both"/>
              <w:rPr>
                <w:sz w:val="21"/>
                <w:szCs w:val="21"/>
              </w:rPr>
            </w:pPr>
            <w:r w:rsidRPr="003C028B">
              <w:rPr>
                <w:sz w:val="21"/>
                <w:szCs w:val="21"/>
              </w:rPr>
              <w:t>Užsakovas priėmė visus atliktus darbus, kurie buvo numatyti sutartyje ir jos papildomuose susitarimuose ir privalėjo būti įvykdyti iki šio akto pasirašymo dienos, išskyrus nurodytus šio akto pastabose;</w:t>
            </w:r>
          </w:p>
          <w:p w14:paraId="6EAF5E47" w14:textId="77777777" w:rsidR="002E3CE7" w:rsidRPr="003C028B" w:rsidRDefault="002E3CE7" w:rsidP="006C405C">
            <w:pPr>
              <w:ind w:left="284"/>
              <w:jc w:val="both"/>
              <w:rPr>
                <w:rFonts w:ascii="Times New Roman" w:hAnsi="Times New Roman"/>
                <w:sz w:val="21"/>
                <w:szCs w:val="21"/>
              </w:rPr>
            </w:pPr>
          </w:p>
          <w:p w14:paraId="58C0BC82" w14:textId="5DB460B2" w:rsidR="002E3CE7" w:rsidRPr="003C028B" w:rsidRDefault="002E3CE7" w:rsidP="006C405C">
            <w:pPr>
              <w:jc w:val="both"/>
              <w:rPr>
                <w:rFonts w:ascii="Times New Roman" w:eastAsia="Arial" w:hAnsi="Times New Roman"/>
                <w:sz w:val="21"/>
                <w:szCs w:val="21"/>
              </w:rPr>
            </w:pPr>
            <w:r w:rsidRPr="003C028B">
              <w:rPr>
                <w:rFonts w:ascii="Times New Roman" w:eastAsia="Arial" w:hAnsi="Times New Roman"/>
                <w:sz w:val="21"/>
                <w:szCs w:val="21"/>
              </w:rPr>
              <w:t>Rangovas perduoda, o Užsakovas priima Darbus</w:t>
            </w:r>
            <w:r w:rsidR="006D0FDF" w:rsidRPr="003C028B">
              <w:rPr>
                <w:rFonts w:ascii="Times New Roman" w:eastAsia="Arial" w:hAnsi="Times New Roman"/>
                <w:sz w:val="21"/>
                <w:szCs w:val="21"/>
              </w:rPr>
              <w:t>.</w:t>
            </w:r>
          </w:p>
          <w:p w14:paraId="6BEE7CAE" w14:textId="04687E2A" w:rsidR="006D0FDF" w:rsidRPr="003C028B" w:rsidRDefault="006D0FDF" w:rsidP="006C405C">
            <w:pPr>
              <w:jc w:val="both"/>
              <w:rPr>
                <w:rFonts w:ascii="Times New Roman" w:eastAsia="Arial" w:hAnsi="Times New Roman"/>
                <w:sz w:val="21"/>
                <w:szCs w:val="21"/>
              </w:rPr>
            </w:pPr>
            <w:r w:rsidRPr="003C028B">
              <w:rPr>
                <w:rFonts w:ascii="Times New Roman" w:eastAsia="Arial" w:hAnsi="Times New Roman"/>
                <w:sz w:val="21"/>
                <w:szCs w:val="21"/>
              </w:rPr>
              <w:t>PASTABOS:</w:t>
            </w:r>
          </w:p>
          <w:p w14:paraId="750CA4A9" w14:textId="6C475D83" w:rsidR="002E3CE7" w:rsidRPr="003C028B" w:rsidRDefault="006D0FDF" w:rsidP="006D0FDF">
            <w:pPr>
              <w:jc w:val="both"/>
              <w:rPr>
                <w:rFonts w:ascii="Times New Roman" w:eastAsia="Arial" w:hAnsi="Times New Roman"/>
                <w:sz w:val="21"/>
                <w:szCs w:val="21"/>
              </w:rPr>
            </w:pPr>
            <w:r w:rsidRPr="003C028B">
              <w:rPr>
                <w:rFonts w:ascii="Times New Roman" w:eastAsia="Arial" w:hAnsi="Times New Roman"/>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C028B" w:rsidRPr="003C028B" w14:paraId="21C6E589" w14:textId="77777777" w:rsidTr="006C405C">
        <w:trPr>
          <w:trHeight w:val="88"/>
        </w:trPr>
        <w:tc>
          <w:tcPr>
            <w:tcW w:w="2263" w:type="dxa"/>
            <w:shd w:val="clear" w:color="auto" w:fill="F2F2F2"/>
            <w:vAlign w:val="center"/>
          </w:tcPr>
          <w:p w14:paraId="3D8B6B20" w14:textId="77777777" w:rsidR="002E3CE7" w:rsidRPr="003C028B" w:rsidRDefault="002E3CE7" w:rsidP="006C405C">
            <w:pPr>
              <w:spacing w:before="40" w:after="40"/>
              <w:rPr>
                <w:rFonts w:ascii="Times New Roman" w:eastAsia="Arial" w:hAnsi="Times New Roman"/>
                <w:b/>
                <w:sz w:val="21"/>
                <w:szCs w:val="21"/>
              </w:rPr>
            </w:pPr>
            <w:r w:rsidRPr="003C028B">
              <w:rPr>
                <w:rFonts w:ascii="Times New Roman" w:eastAsia="Arial" w:hAnsi="Times New Roman"/>
                <w:b/>
                <w:sz w:val="21"/>
                <w:szCs w:val="21"/>
              </w:rPr>
              <w:t>Darbų pabaigos data</w:t>
            </w:r>
          </w:p>
        </w:tc>
        <w:tc>
          <w:tcPr>
            <w:tcW w:w="7931" w:type="dxa"/>
            <w:gridSpan w:val="3"/>
            <w:shd w:val="clear" w:color="auto" w:fill="auto"/>
            <w:vAlign w:val="center"/>
          </w:tcPr>
          <w:p w14:paraId="28997269" w14:textId="77777777" w:rsidR="002E3CE7" w:rsidRPr="003C028B" w:rsidRDefault="002E3CE7" w:rsidP="006C405C">
            <w:pPr>
              <w:jc w:val="both"/>
              <w:rPr>
                <w:rFonts w:ascii="Times New Roman" w:eastAsia="Arial" w:hAnsi="Times New Roman"/>
                <w:sz w:val="21"/>
                <w:szCs w:val="21"/>
              </w:rPr>
            </w:pPr>
          </w:p>
        </w:tc>
      </w:tr>
    </w:tbl>
    <w:p w14:paraId="666085DE" w14:textId="77777777" w:rsidR="002E3CE7" w:rsidRPr="003C028B" w:rsidRDefault="002E3CE7" w:rsidP="002E3CE7">
      <w:pPr>
        <w:jc w:val="both"/>
        <w:rPr>
          <w:rFonts w:ascii="Times New Roman" w:hAnsi="Times New Roman"/>
          <w:sz w:val="21"/>
          <w:szCs w:val="21"/>
        </w:rPr>
      </w:pPr>
    </w:p>
    <w:p w14:paraId="1FFC9255" w14:textId="77777777" w:rsidR="002E3CE7" w:rsidRPr="003C028B" w:rsidRDefault="002E3CE7" w:rsidP="002E3CE7">
      <w:pPr>
        <w:jc w:val="both"/>
        <w:rPr>
          <w:rFonts w:ascii="Times New Roman" w:hAnsi="Times New Roman"/>
          <w:sz w:val="21"/>
          <w:szCs w:val="21"/>
        </w:rPr>
      </w:pPr>
      <w:r w:rsidRPr="003C028B">
        <w:rPr>
          <w:rFonts w:ascii="Times New Roman" w:hAnsi="Times New Roman"/>
          <w:sz w:val="21"/>
          <w:szCs w:val="21"/>
        </w:rPr>
        <w:t>Pilną ir tinkamą statybos darbų atlikimą konstatuoja darbų priėmimo – perdavimo komisija:</w:t>
      </w:r>
    </w:p>
    <w:p w14:paraId="378683F2" w14:textId="77777777" w:rsidR="002E3CE7" w:rsidRPr="003C028B" w:rsidRDefault="002E3CE7" w:rsidP="002E3CE7">
      <w:pPr>
        <w:rPr>
          <w:rFonts w:ascii="Times New Roman" w:hAnsi="Times New Roman"/>
          <w:sz w:val="21"/>
          <w:szCs w:val="21"/>
        </w:rPr>
      </w:pPr>
    </w:p>
    <w:p w14:paraId="3E80B62D" w14:textId="77777777" w:rsidR="002E3CE7" w:rsidRPr="003C028B" w:rsidRDefault="002E3CE7" w:rsidP="002E3CE7">
      <w:pPr>
        <w:rPr>
          <w:rFonts w:ascii="Times New Roman" w:hAnsi="Times New Roman"/>
          <w:sz w:val="21"/>
          <w:szCs w:val="21"/>
        </w:rPr>
      </w:pPr>
    </w:p>
    <w:p w14:paraId="6AD9BF53" w14:textId="77777777" w:rsidR="002E3CE7" w:rsidRPr="003C028B" w:rsidRDefault="002E3CE7" w:rsidP="002E3CE7">
      <w:pPr>
        <w:rPr>
          <w:rFonts w:ascii="Times New Roman" w:hAnsi="Times New Roman"/>
          <w:sz w:val="21"/>
          <w:szCs w:val="21"/>
        </w:rPr>
      </w:pPr>
    </w:p>
    <w:tbl>
      <w:tblPr>
        <w:tblStyle w:val="Lentelstinklelis"/>
        <w:tblpPr w:leftFromText="180" w:rightFromText="180" w:vertAnchor="text" w:horzAnchor="page" w:tblpX="1471" w:tblpY="3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51"/>
      </w:tblGrid>
      <w:tr w:rsidR="003C028B" w:rsidRPr="003C028B" w14:paraId="79B74E34" w14:textId="77777777" w:rsidTr="006C405C">
        <w:tc>
          <w:tcPr>
            <w:tcW w:w="4786" w:type="dxa"/>
          </w:tcPr>
          <w:p w14:paraId="3E8DD155" w14:textId="77777777" w:rsidR="002E3CE7" w:rsidRPr="003C028B" w:rsidRDefault="002E3CE7" w:rsidP="006C405C">
            <w:pPr>
              <w:jc w:val="both"/>
              <w:rPr>
                <w:rFonts w:ascii="Times New Roman" w:hAnsi="Times New Roman"/>
                <w:b/>
                <w:bCs/>
                <w:sz w:val="21"/>
                <w:szCs w:val="21"/>
              </w:rPr>
            </w:pPr>
            <w:r w:rsidRPr="003C028B">
              <w:rPr>
                <w:rFonts w:ascii="Times New Roman" w:hAnsi="Times New Roman"/>
                <w:b/>
                <w:bCs/>
                <w:sz w:val="21"/>
                <w:szCs w:val="21"/>
              </w:rPr>
              <w:t>Darbus priėmė:</w:t>
            </w:r>
            <w:r w:rsidRPr="003C028B">
              <w:rPr>
                <w:rFonts w:ascii="Times New Roman" w:hAnsi="Times New Roman"/>
                <w:b/>
                <w:bCs/>
                <w:sz w:val="21"/>
                <w:szCs w:val="21"/>
              </w:rPr>
              <w:tab/>
            </w:r>
            <w:r w:rsidRPr="003C028B">
              <w:rPr>
                <w:rFonts w:ascii="Times New Roman" w:hAnsi="Times New Roman"/>
                <w:b/>
                <w:bCs/>
                <w:sz w:val="21"/>
                <w:szCs w:val="21"/>
              </w:rPr>
              <w:tab/>
              <w:t xml:space="preserve">   </w:t>
            </w:r>
          </w:p>
          <w:p w14:paraId="61A47F38" w14:textId="77777777" w:rsidR="002E3CE7" w:rsidRPr="003C028B" w:rsidRDefault="002E3CE7" w:rsidP="006C405C">
            <w:pPr>
              <w:jc w:val="both"/>
              <w:rPr>
                <w:rFonts w:ascii="Times New Roman" w:hAnsi="Times New Roman"/>
                <w:sz w:val="21"/>
                <w:szCs w:val="21"/>
              </w:rPr>
            </w:pPr>
            <w:r w:rsidRPr="003C028B">
              <w:rPr>
                <w:rFonts w:ascii="Times New Roman" w:hAnsi="Times New Roman"/>
                <w:b/>
                <w:bCs/>
                <w:sz w:val="21"/>
                <w:szCs w:val="21"/>
              </w:rPr>
              <w:t>Užsakovas</w:t>
            </w:r>
            <w:r w:rsidRPr="003C028B">
              <w:rPr>
                <w:rFonts w:ascii="Times New Roman" w:hAnsi="Times New Roman"/>
                <w:sz w:val="21"/>
                <w:szCs w:val="21"/>
              </w:rPr>
              <w:tab/>
            </w:r>
            <w:r w:rsidRPr="003C028B">
              <w:rPr>
                <w:rFonts w:ascii="Times New Roman" w:hAnsi="Times New Roman"/>
                <w:sz w:val="21"/>
                <w:szCs w:val="21"/>
              </w:rPr>
              <w:tab/>
            </w:r>
            <w:r w:rsidRPr="003C028B">
              <w:rPr>
                <w:rFonts w:ascii="Times New Roman" w:hAnsi="Times New Roman"/>
                <w:sz w:val="21"/>
                <w:szCs w:val="21"/>
              </w:rPr>
              <w:tab/>
              <w:t xml:space="preserve">                         </w:t>
            </w:r>
          </w:p>
          <w:p w14:paraId="7EB18346"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 xml:space="preserve">Telšių rajono savivaldybės administracija                         </w:t>
            </w:r>
          </w:p>
          <w:p w14:paraId="7B05FEE6"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 xml:space="preserve">Žemaitės g. 14, LT-87133, Telšiai                                           </w:t>
            </w:r>
          </w:p>
          <w:p w14:paraId="3010C21B"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 xml:space="preserve">Įmonės kodas: 180878299                                                </w:t>
            </w:r>
          </w:p>
          <w:p w14:paraId="0DF345BA"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Tel/faksas 8 444 52229</w:t>
            </w:r>
          </w:p>
          <w:p w14:paraId="48C6A1B9" w14:textId="77777777" w:rsidR="002E3CE7" w:rsidRPr="003C028B" w:rsidRDefault="002E3CE7" w:rsidP="006C405C">
            <w:pPr>
              <w:jc w:val="both"/>
              <w:rPr>
                <w:rFonts w:ascii="Times New Roman" w:hAnsi="Times New Roman"/>
                <w:sz w:val="21"/>
                <w:szCs w:val="21"/>
              </w:rPr>
            </w:pPr>
          </w:p>
          <w:p w14:paraId="0737160B" w14:textId="77777777" w:rsidR="002E3CE7" w:rsidRPr="003C028B" w:rsidRDefault="002E3CE7" w:rsidP="006C405C">
            <w:pPr>
              <w:jc w:val="both"/>
              <w:rPr>
                <w:rFonts w:ascii="Times New Roman" w:hAnsi="Times New Roman"/>
                <w:sz w:val="21"/>
                <w:szCs w:val="21"/>
              </w:rPr>
            </w:pPr>
          </w:p>
          <w:p w14:paraId="675563AF" w14:textId="77777777" w:rsidR="002E3CE7" w:rsidRPr="003C028B" w:rsidRDefault="002E3CE7" w:rsidP="006C405C">
            <w:pPr>
              <w:jc w:val="both"/>
              <w:rPr>
                <w:rFonts w:ascii="Times New Roman" w:hAnsi="Times New Roman"/>
                <w:sz w:val="21"/>
                <w:szCs w:val="21"/>
              </w:rPr>
            </w:pPr>
          </w:p>
          <w:p w14:paraId="51DE198C" w14:textId="77777777" w:rsidR="002E3CE7" w:rsidRPr="003C028B" w:rsidRDefault="002E3CE7" w:rsidP="006C405C">
            <w:pPr>
              <w:jc w:val="both"/>
              <w:rPr>
                <w:rFonts w:ascii="Times New Roman" w:hAnsi="Times New Roman"/>
                <w:sz w:val="21"/>
                <w:szCs w:val="21"/>
              </w:rPr>
            </w:pPr>
          </w:p>
          <w:p w14:paraId="5086FC0E" w14:textId="77777777" w:rsidR="002E3CE7" w:rsidRPr="003C028B" w:rsidRDefault="002E3CE7" w:rsidP="006C405C">
            <w:pPr>
              <w:jc w:val="both"/>
              <w:rPr>
                <w:rFonts w:ascii="Times New Roman" w:hAnsi="Times New Roman"/>
                <w:sz w:val="21"/>
                <w:szCs w:val="21"/>
              </w:rPr>
            </w:pPr>
          </w:p>
          <w:p w14:paraId="2552839D" w14:textId="77777777" w:rsidR="00F65F1D" w:rsidRPr="003C028B" w:rsidRDefault="00F65F1D" w:rsidP="006C405C">
            <w:pPr>
              <w:jc w:val="both"/>
              <w:rPr>
                <w:rFonts w:ascii="Times New Roman" w:hAnsi="Times New Roman"/>
                <w:sz w:val="21"/>
                <w:szCs w:val="21"/>
              </w:rPr>
            </w:pPr>
          </w:p>
          <w:p w14:paraId="0F3B88A2" w14:textId="77777777" w:rsidR="002E3CE7" w:rsidRPr="003C028B" w:rsidRDefault="002E3CE7" w:rsidP="006C405C">
            <w:pPr>
              <w:jc w:val="both"/>
              <w:rPr>
                <w:rFonts w:ascii="Times New Roman" w:hAnsi="Times New Roman"/>
                <w:sz w:val="21"/>
                <w:szCs w:val="21"/>
              </w:rPr>
            </w:pPr>
          </w:p>
          <w:p w14:paraId="79F565C5"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Parašas</w:t>
            </w:r>
          </w:p>
          <w:p w14:paraId="564E3C3D"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A.V.</w:t>
            </w:r>
          </w:p>
          <w:p w14:paraId="1269CBCD" w14:textId="77777777" w:rsidR="002E3CE7" w:rsidRPr="003C028B" w:rsidRDefault="002E3CE7" w:rsidP="006C405C">
            <w:pPr>
              <w:jc w:val="both"/>
              <w:rPr>
                <w:rFonts w:ascii="Times New Roman" w:hAnsi="Times New Roman"/>
                <w:sz w:val="21"/>
                <w:szCs w:val="21"/>
              </w:rPr>
            </w:pPr>
          </w:p>
          <w:p w14:paraId="7FBC3091" w14:textId="77777777" w:rsidR="002E3CE7" w:rsidRPr="003C028B" w:rsidRDefault="002E3CE7" w:rsidP="006C405C">
            <w:pPr>
              <w:jc w:val="both"/>
              <w:rPr>
                <w:rFonts w:ascii="Times New Roman" w:hAnsi="Times New Roman"/>
                <w:sz w:val="21"/>
                <w:szCs w:val="21"/>
              </w:rPr>
            </w:pPr>
          </w:p>
          <w:p w14:paraId="71A0143F" w14:textId="77777777" w:rsidR="002E3CE7" w:rsidRPr="003C028B" w:rsidRDefault="002E3CE7" w:rsidP="006C405C">
            <w:pPr>
              <w:jc w:val="both"/>
              <w:rPr>
                <w:rFonts w:ascii="Times New Roman" w:hAnsi="Times New Roman"/>
                <w:sz w:val="21"/>
                <w:szCs w:val="21"/>
              </w:rPr>
            </w:pPr>
          </w:p>
        </w:tc>
        <w:tc>
          <w:tcPr>
            <w:tcW w:w="5351" w:type="dxa"/>
          </w:tcPr>
          <w:p w14:paraId="2535B28B" w14:textId="77777777" w:rsidR="002E3CE7" w:rsidRPr="003C028B" w:rsidRDefault="002E3CE7" w:rsidP="006C405C">
            <w:pPr>
              <w:jc w:val="both"/>
              <w:rPr>
                <w:rFonts w:ascii="Times New Roman" w:hAnsi="Times New Roman"/>
                <w:b/>
                <w:bCs/>
                <w:sz w:val="21"/>
                <w:szCs w:val="21"/>
              </w:rPr>
            </w:pPr>
            <w:r w:rsidRPr="003C028B">
              <w:rPr>
                <w:rFonts w:ascii="Times New Roman" w:hAnsi="Times New Roman"/>
                <w:b/>
                <w:bCs/>
                <w:sz w:val="21"/>
                <w:szCs w:val="21"/>
              </w:rPr>
              <w:t>Darbus perdavė:</w:t>
            </w:r>
          </w:p>
          <w:p w14:paraId="180F4981" w14:textId="77777777" w:rsidR="002E3CE7" w:rsidRPr="003C028B" w:rsidRDefault="002E3CE7" w:rsidP="006C405C">
            <w:pPr>
              <w:jc w:val="both"/>
              <w:rPr>
                <w:rFonts w:ascii="Times New Roman" w:hAnsi="Times New Roman"/>
                <w:b/>
                <w:bCs/>
                <w:sz w:val="21"/>
                <w:szCs w:val="21"/>
              </w:rPr>
            </w:pPr>
            <w:r w:rsidRPr="003C028B">
              <w:rPr>
                <w:rFonts w:ascii="Times New Roman" w:hAnsi="Times New Roman"/>
                <w:b/>
                <w:bCs/>
                <w:sz w:val="21"/>
                <w:szCs w:val="21"/>
              </w:rPr>
              <w:t>Rangovas</w:t>
            </w:r>
          </w:p>
          <w:p w14:paraId="1D838686" w14:textId="77777777" w:rsidR="002E3CE7" w:rsidRPr="003C028B" w:rsidRDefault="002E3CE7" w:rsidP="006C405C">
            <w:pPr>
              <w:jc w:val="both"/>
              <w:rPr>
                <w:rFonts w:ascii="Times New Roman" w:hAnsi="Times New Roman"/>
                <w:sz w:val="21"/>
                <w:szCs w:val="21"/>
              </w:rPr>
            </w:pPr>
          </w:p>
          <w:p w14:paraId="59CC800B" w14:textId="77777777" w:rsidR="002E3CE7" w:rsidRPr="003C028B" w:rsidRDefault="002E3CE7" w:rsidP="006C405C">
            <w:pPr>
              <w:jc w:val="both"/>
              <w:rPr>
                <w:rFonts w:ascii="Times New Roman" w:hAnsi="Times New Roman"/>
                <w:sz w:val="21"/>
                <w:szCs w:val="21"/>
              </w:rPr>
            </w:pPr>
          </w:p>
          <w:p w14:paraId="15591D23" w14:textId="77777777" w:rsidR="002E3CE7" w:rsidRPr="003C028B" w:rsidRDefault="002E3CE7" w:rsidP="006C405C">
            <w:pPr>
              <w:jc w:val="both"/>
              <w:rPr>
                <w:rFonts w:ascii="Times New Roman" w:hAnsi="Times New Roman"/>
                <w:sz w:val="21"/>
                <w:szCs w:val="21"/>
              </w:rPr>
            </w:pPr>
          </w:p>
          <w:p w14:paraId="16BF73DA" w14:textId="77777777" w:rsidR="002E3CE7" w:rsidRPr="003C028B" w:rsidRDefault="002E3CE7" w:rsidP="006C405C">
            <w:pPr>
              <w:jc w:val="both"/>
              <w:rPr>
                <w:rFonts w:ascii="Times New Roman" w:hAnsi="Times New Roman"/>
                <w:sz w:val="21"/>
                <w:szCs w:val="21"/>
              </w:rPr>
            </w:pPr>
          </w:p>
          <w:p w14:paraId="49CC2525" w14:textId="77777777" w:rsidR="002E3CE7" w:rsidRPr="003C028B" w:rsidRDefault="002E3CE7" w:rsidP="006C405C">
            <w:pPr>
              <w:jc w:val="both"/>
              <w:rPr>
                <w:rFonts w:ascii="Times New Roman" w:hAnsi="Times New Roman"/>
                <w:sz w:val="21"/>
                <w:szCs w:val="21"/>
              </w:rPr>
            </w:pPr>
          </w:p>
          <w:p w14:paraId="37B9EA10" w14:textId="77777777" w:rsidR="002E3CE7" w:rsidRPr="003C028B" w:rsidRDefault="002E3CE7" w:rsidP="006C405C">
            <w:pPr>
              <w:jc w:val="both"/>
              <w:rPr>
                <w:rFonts w:ascii="Times New Roman" w:hAnsi="Times New Roman"/>
                <w:sz w:val="21"/>
                <w:szCs w:val="21"/>
              </w:rPr>
            </w:pPr>
          </w:p>
          <w:p w14:paraId="725537AF" w14:textId="77777777" w:rsidR="002E3CE7" w:rsidRPr="003C028B" w:rsidRDefault="002E3CE7" w:rsidP="006C405C">
            <w:pPr>
              <w:jc w:val="both"/>
              <w:rPr>
                <w:rFonts w:ascii="Times New Roman" w:hAnsi="Times New Roman"/>
                <w:sz w:val="21"/>
                <w:szCs w:val="21"/>
              </w:rPr>
            </w:pPr>
          </w:p>
          <w:p w14:paraId="4A46268A"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 xml:space="preserve"> </w:t>
            </w:r>
          </w:p>
          <w:p w14:paraId="0041609E" w14:textId="77777777" w:rsidR="002E3CE7" w:rsidRPr="003C028B" w:rsidRDefault="002E3CE7" w:rsidP="006C405C">
            <w:pPr>
              <w:jc w:val="both"/>
              <w:rPr>
                <w:rFonts w:ascii="Times New Roman" w:hAnsi="Times New Roman"/>
                <w:sz w:val="21"/>
                <w:szCs w:val="21"/>
              </w:rPr>
            </w:pPr>
          </w:p>
          <w:p w14:paraId="672430C3" w14:textId="77777777" w:rsidR="002E3CE7" w:rsidRPr="003C028B" w:rsidRDefault="002E3CE7" w:rsidP="006C405C">
            <w:pPr>
              <w:jc w:val="both"/>
              <w:rPr>
                <w:rFonts w:ascii="Times New Roman" w:hAnsi="Times New Roman"/>
                <w:sz w:val="21"/>
                <w:szCs w:val="21"/>
              </w:rPr>
            </w:pPr>
          </w:p>
          <w:p w14:paraId="726F9EDA" w14:textId="77777777" w:rsidR="002E3CE7" w:rsidRPr="003C028B" w:rsidRDefault="002E3CE7" w:rsidP="006C405C">
            <w:pPr>
              <w:jc w:val="both"/>
              <w:rPr>
                <w:rFonts w:ascii="Times New Roman" w:hAnsi="Times New Roman"/>
                <w:sz w:val="21"/>
                <w:szCs w:val="21"/>
              </w:rPr>
            </w:pPr>
          </w:p>
          <w:p w14:paraId="3F2DFCA5"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Parašas</w:t>
            </w:r>
          </w:p>
          <w:p w14:paraId="62420BB3" w14:textId="77777777" w:rsidR="002E3CE7" w:rsidRPr="003C028B" w:rsidRDefault="002E3CE7" w:rsidP="006C405C">
            <w:pPr>
              <w:jc w:val="both"/>
              <w:rPr>
                <w:rFonts w:ascii="Times New Roman" w:hAnsi="Times New Roman"/>
                <w:sz w:val="21"/>
                <w:szCs w:val="21"/>
              </w:rPr>
            </w:pPr>
            <w:r w:rsidRPr="003C028B">
              <w:rPr>
                <w:rFonts w:ascii="Times New Roman" w:hAnsi="Times New Roman"/>
                <w:sz w:val="21"/>
                <w:szCs w:val="21"/>
              </w:rPr>
              <w:t>A.V.</w:t>
            </w:r>
          </w:p>
          <w:p w14:paraId="1AC7AFFD" w14:textId="77777777" w:rsidR="002E3CE7" w:rsidRPr="003C028B" w:rsidRDefault="002E3CE7" w:rsidP="00F8335D">
            <w:pPr>
              <w:jc w:val="center"/>
              <w:rPr>
                <w:rFonts w:ascii="Times New Roman" w:hAnsi="Times New Roman"/>
                <w:sz w:val="21"/>
                <w:szCs w:val="21"/>
              </w:rPr>
            </w:pPr>
          </w:p>
        </w:tc>
      </w:tr>
    </w:tbl>
    <w:p w14:paraId="0840242B" w14:textId="77777777" w:rsidR="002E3CE7" w:rsidRPr="003C028B" w:rsidRDefault="002E3CE7" w:rsidP="002E3CE7">
      <w:pPr>
        <w:rPr>
          <w:rFonts w:ascii="Times New Roman" w:hAnsi="Times New Roman"/>
          <w:sz w:val="21"/>
          <w:szCs w:val="21"/>
        </w:rPr>
      </w:pPr>
    </w:p>
    <w:p w14:paraId="1FB84217" w14:textId="77777777" w:rsidR="002E3CE7" w:rsidRPr="003C028B" w:rsidRDefault="002E3CE7" w:rsidP="002E3CE7">
      <w:pPr>
        <w:rPr>
          <w:rFonts w:ascii="Times New Roman" w:hAnsi="Times New Roman"/>
          <w:sz w:val="21"/>
          <w:szCs w:val="21"/>
        </w:rPr>
      </w:pPr>
    </w:p>
    <w:p w14:paraId="7ACC363B" w14:textId="77777777" w:rsidR="002E3CE7" w:rsidRPr="003C028B" w:rsidRDefault="002E3CE7" w:rsidP="002E3CE7">
      <w:pPr>
        <w:rPr>
          <w:rFonts w:ascii="Times New Roman" w:hAnsi="Times New Roman"/>
          <w:sz w:val="21"/>
          <w:szCs w:val="21"/>
        </w:rPr>
      </w:pPr>
    </w:p>
    <w:p w14:paraId="07497963" w14:textId="77777777" w:rsidR="002E3CE7" w:rsidRPr="003C028B" w:rsidRDefault="002E3CE7" w:rsidP="002E3CE7">
      <w:pPr>
        <w:rPr>
          <w:rFonts w:ascii="Times New Roman" w:hAnsi="Times New Roman"/>
          <w:sz w:val="21"/>
          <w:szCs w:val="21"/>
        </w:rPr>
      </w:pPr>
    </w:p>
    <w:p w14:paraId="28C2797F" w14:textId="77777777" w:rsidR="002E3CE7" w:rsidRPr="003C028B" w:rsidRDefault="002E3CE7" w:rsidP="002E3CE7">
      <w:pPr>
        <w:rPr>
          <w:rFonts w:ascii="Times New Roman" w:hAnsi="Times New Roman"/>
          <w:sz w:val="21"/>
          <w:szCs w:val="21"/>
        </w:rPr>
      </w:pPr>
    </w:p>
    <w:p w14:paraId="47BBCF42" w14:textId="77777777" w:rsidR="002E3CE7" w:rsidRPr="003C028B" w:rsidRDefault="002E3CE7" w:rsidP="002E3CE7">
      <w:pPr>
        <w:rPr>
          <w:rFonts w:ascii="Times New Roman" w:hAnsi="Times New Roman"/>
          <w:sz w:val="21"/>
          <w:szCs w:val="21"/>
        </w:rPr>
      </w:pPr>
    </w:p>
    <w:p w14:paraId="0B0AF3D1" w14:textId="77777777" w:rsidR="002E3CE7" w:rsidRPr="003C028B" w:rsidRDefault="002E3CE7" w:rsidP="002E3CE7">
      <w:pPr>
        <w:rPr>
          <w:rFonts w:ascii="Times New Roman" w:hAnsi="Times New Roman"/>
          <w:sz w:val="21"/>
          <w:szCs w:val="21"/>
        </w:rPr>
      </w:pPr>
    </w:p>
    <w:p w14:paraId="4A41F1EB" w14:textId="3F93ACB2" w:rsidR="00F8335D" w:rsidRPr="003C028B" w:rsidRDefault="00F8335D" w:rsidP="00E5646A">
      <w:pPr>
        <w:pStyle w:val="Stilius5"/>
        <w:jc w:val="left"/>
        <w:outlineLvl w:val="0"/>
        <w:rPr>
          <w:b w:val="0"/>
          <w:sz w:val="21"/>
          <w:szCs w:val="21"/>
        </w:rPr>
      </w:pPr>
    </w:p>
    <w:p w14:paraId="1F54F2B2" w14:textId="77777777" w:rsidR="00F8335D" w:rsidRPr="003C028B" w:rsidRDefault="00F8335D">
      <w:pPr>
        <w:rPr>
          <w:rFonts w:ascii="Times New Roman" w:hAnsi="Times New Roman"/>
          <w:sz w:val="21"/>
          <w:szCs w:val="21"/>
        </w:rPr>
      </w:pPr>
      <w:r w:rsidRPr="003C028B">
        <w:rPr>
          <w:rFonts w:ascii="Times New Roman" w:hAnsi="Times New Roman"/>
          <w:b/>
          <w:sz w:val="21"/>
          <w:szCs w:val="21"/>
        </w:rPr>
        <w:br w:type="page"/>
      </w:r>
    </w:p>
    <w:p w14:paraId="3ECDD5DC" w14:textId="2276EE75" w:rsidR="00C50CD8" w:rsidRPr="003C028B" w:rsidRDefault="00103D16" w:rsidP="00C50CD8">
      <w:pPr>
        <w:tabs>
          <w:tab w:val="left" w:pos="5882"/>
        </w:tabs>
        <w:ind w:right="-178"/>
        <w:jc w:val="right"/>
        <w:rPr>
          <w:rFonts w:ascii="Times New Roman" w:eastAsia="Batang" w:hAnsi="Times New Roman"/>
          <w:sz w:val="21"/>
          <w:szCs w:val="21"/>
        </w:rPr>
      </w:pPr>
      <w:r w:rsidRPr="003C028B">
        <w:rPr>
          <w:rFonts w:ascii="Times New Roman" w:eastAsia="Batang" w:hAnsi="Times New Roman"/>
          <w:sz w:val="21"/>
          <w:szCs w:val="21"/>
        </w:rPr>
        <w:lastRenderedPageBreak/>
        <w:t xml:space="preserve">Sutarties </w:t>
      </w:r>
      <w:r w:rsidR="00C50CD8" w:rsidRPr="003C028B">
        <w:rPr>
          <w:rFonts w:ascii="Times New Roman" w:eastAsia="Batang" w:hAnsi="Times New Roman"/>
          <w:sz w:val="21"/>
          <w:szCs w:val="21"/>
        </w:rPr>
        <w:t>Nr. ___</w:t>
      </w:r>
    </w:p>
    <w:p w14:paraId="79922FB0" w14:textId="2F5B2A60" w:rsidR="00C50CD8" w:rsidRPr="003C028B" w:rsidRDefault="00294540" w:rsidP="00C50CD8">
      <w:pPr>
        <w:ind w:left="6804"/>
        <w:jc w:val="right"/>
        <w:rPr>
          <w:rFonts w:ascii="Times New Roman" w:hAnsi="Times New Roman"/>
          <w:b/>
          <w:sz w:val="21"/>
          <w:szCs w:val="21"/>
        </w:rPr>
      </w:pPr>
      <w:r w:rsidRPr="003C028B">
        <w:rPr>
          <w:rFonts w:ascii="Times New Roman" w:hAnsi="Times New Roman"/>
          <w:sz w:val="21"/>
          <w:szCs w:val="21"/>
        </w:rPr>
        <w:t>3</w:t>
      </w:r>
      <w:r w:rsidR="00C50CD8" w:rsidRPr="003C028B">
        <w:rPr>
          <w:rFonts w:ascii="Times New Roman" w:hAnsi="Times New Roman"/>
          <w:sz w:val="21"/>
          <w:szCs w:val="21"/>
        </w:rPr>
        <w:t xml:space="preserve"> priedas</w:t>
      </w:r>
    </w:p>
    <w:p w14:paraId="29D3DB60" w14:textId="481D3E02" w:rsidR="00793575" w:rsidRPr="003C028B" w:rsidRDefault="00793575" w:rsidP="00C50CD8">
      <w:pPr>
        <w:pStyle w:val="Stilius5"/>
        <w:jc w:val="right"/>
        <w:outlineLvl w:val="0"/>
        <w:rPr>
          <w:b w:val="0"/>
          <w:sz w:val="21"/>
          <w:szCs w:val="21"/>
        </w:rPr>
      </w:pPr>
    </w:p>
    <w:p w14:paraId="46DE9494" w14:textId="77777777" w:rsidR="001B1C65" w:rsidRPr="003C028B" w:rsidRDefault="001B1C65" w:rsidP="001B1C65">
      <w:pPr>
        <w:jc w:val="center"/>
        <w:rPr>
          <w:rFonts w:ascii="Times New Roman" w:eastAsia="Arial" w:hAnsi="Times New Roman"/>
          <w:b/>
          <w:sz w:val="21"/>
          <w:szCs w:val="21"/>
        </w:rPr>
      </w:pPr>
    </w:p>
    <w:p w14:paraId="131D7F50" w14:textId="50A6B627" w:rsidR="001B1C65" w:rsidRPr="003C028B" w:rsidRDefault="001B1C65" w:rsidP="00543A7C">
      <w:pPr>
        <w:jc w:val="center"/>
        <w:rPr>
          <w:rFonts w:ascii="Times New Roman" w:eastAsia="Arial" w:hAnsi="Times New Roman"/>
          <w:b/>
          <w:sz w:val="21"/>
          <w:szCs w:val="21"/>
        </w:rPr>
      </w:pPr>
      <w:r w:rsidRPr="003C028B">
        <w:rPr>
          <w:rFonts w:ascii="Times New Roman" w:eastAsia="Arial" w:hAnsi="Times New Roman"/>
          <w:b/>
          <w:sz w:val="21"/>
          <w:szCs w:val="21"/>
        </w:rPr>
        <w:t>STATYBVIETĖS PERDAVIMO-PRIĖMIMO AKTAS</w:t>
      </w:r>
    </w:p>
    <w:p w14:paraId="271F6711" w14:textId="77777777" w:rsidR="001B1C65" w:rsidRPr="003C028B" w:rsidRDefault="001B1C65" w:rsidP="001B1C65">
      <w:pPr>
        <w:rPr>
          <w:rFonts w:ascii="Times New Roman" w:eastAsia="Arial" w:hAnsi="Times New Roman"/>
          <w:sz w:val="21"/>
          <w:szCs w:val="21"/>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3C028B" w:rsidRPr="003C028B" w14:paraId="28CC6759" w14:textId="77777777" w:rsidTr="00932B31">
        <w:trPr>
          <w:trHeight w:val="245"/>
        </w:trPr>
        <w:tc>
          <w:tcPr>
            <w:tcW w:w="2263" w:type="dxa"/>
            <w:shd w:val="clear" w:color="auto" w:fill="F2F2F2"/>
            <w:vAlign w:val="center"/>
          </w:tcPr>
          <w:p w14:paraId="4B0B2035"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 xml:space="preserve">Akto data </w:t>
            </w:r>
          </w:p>
        </w:tc>
        <w:tc>
          <w:tcPr>
            <w:tcW w:w="2832" w:type="dxa"/>
            <w:vAlign w:val="center"/>
          </w:tcPr>
          <w:p w14:paraId="04DF7297" w14:textId="77777777" w:rsidR="001B1C65" w:rsidRPr="003C028B" w:rsidRDefault="001B1C65" w:rsidP="001B1C65">
            <w:pPr>
              <w:spacing w:before="40" w:after="40"/>
              <w:rPr>
                <w:rFonts w:ascii="Times New Roman" w:eastAsia="Arial" w:hAnsi="Times New Roman"/>
                <w:sz w:val="21"/>
                <w:szCs w:val="21"/>
              </w:rPr>
            </w:pPr>
          </w:p>
        </w:tc>
        <w:tc>
          <w:tcPr>
            <w:tcW w:w="2550" w:type="dxa"/>
            <w:shd w:val="clear" w:color="auto" w:fill="F2F2F2"/>
            <w:vAlign w:val="center"/>
          </w:tcPr>
          <w:p w14:paraId="0B3BBC76"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Akto Nr.</w:t>
            </w:r>
          </w:p>
        </w:tc>
        <w:tc>
          <w:tcPr>
            <w:tcW w:w="2549" w:type="dxa"/>
            <w:vAlign w:val="center"/>
          </w:tcPr>
          <w:p w14:paraId="0DB9B7CA" w14:textId="77777777" w:rsidR="001B1C65" w:rsidRPr="003C028B" w:rsidRDefault="001B1C65" w:rsidP="001B1C65">
            <w:pPr>
              <w:spacing w:before="40" w:after="40"/>
              <w:rPr>
                <w:rFonts w:ascii="Times New Roman" w:eastAsia="Arial" w:hAnsi="Times New Roman"/>
                <w:sz w:val="21"/>
                <w:szCs w:val="21"/>
              </w:rPr>
            </w:pPr>
            <w:r w:rsidRPr="003C028B">
              <w:rPr>
                <w:rFonts w:ascii="Times New Roman" w:eastAsia="Arial" w:hAnsi="Times New Roman"/>
                <w:sz w:val="21"/>
                <w:szCs w:val="21"/>
              </w:rPr>
              <w:t>ST4-</w:t>
            </w:r>
          </w:p>
        </w:tc>
      </w:tr>
      <w:tr w:rsidR="003C028B" w:rsidRPr="003C028B" w14:paraId="043B0D0A" w14:textId="77777777" w:rsidTr="00932B31">
        <w:trPr>
          <w:trHeight w:val="245"/>
        </w:trPr>
        <w:tc>
          <w:tcPr>
            <w:tcW w:w="2263" w:type="dxa"/>
            <w:shd w:val="clear" w:color="auto" w:fill="F2F2F2"/>
            <w:vAlign w:val="center"/>
          </w:tcPr>
          <w:p w14:paraId="44A58631" w14:textId="77777777" w:rsidR="001B1C65" w:rsidRPr="003C028B" w:rsidRDefault="00BA1356" w:rsidP="001B1C65">
            <w:pPr>
              <w:spacing w:before="40" w:after="40"/>
              <w:rPr>
                <w:rFonts w:ascii="Times New Roman" w:eastAsia="Arial" w:hAnsi="Times New Roman"/>
                <w:b/>
                <w:sz w:val="21"/>
                <w:szCs w:val="21"/>
              </w:rPr>
            </w:pPr>
            <w:sdt>
              <w:sdtPr>
                <w:rPr>
                  <w:rFonts w:ascii="Times New Roman" w:eastAsia="Calibri" w:hAnsi="Times New Roman"/>
                  <w:sz w:val="21"/>
                  <w:szCs w:val="21"/>
                </w:rPr>
                <w:tag w:val="goog_rdk_0"/>
                <w:id w:val="-1668009371"/>
              </w:sdtPr>
              <w:sdtEndPr/>
              <w:sdtContent/>
            </w:sdt>
            <w:r w:rsidR="001B1C65" w:rsidRPr="003C028B">
              <w:rPr>
                <w:rFonts w:ascii="Times New Roman" w:eastAsia="Arial" w:hAnsi="Times New Roman"/>
                <w:b/>
                <w:sz w:val="21"/>
                <w:szCs w:val="21"/>
              </w:rPr>
              <w:t>Sutarties pavadinimas</w:t>
            </w:r>
          </w:p>
        </w:tc>
        <w:tc>
          <w:tcPr>
            <w:tcW w:w="7931" w:type="dxa"/>
            <w:gridSpan w:val="3"/>
            <w:vAlign w:val="center"/>
          </w:tcPr>
          <w:p w14:paraId="1D19DCDF" w14:textId="0CA20BAD" w:rsidR="001B1C65" w:rsidRPr="003C028B" w:rsidRDefault="001B1C65" w:rsidP="001B1C65">
            <w:pPr>
              <w:spacing w:before="40" w:after="40"/>
              <w:rPr>
                <w:rFonts w:ascii="Times New Roman" w:eastAsia="Arial" w:hAnsi="Times New Roman"/>
                <w:sz w:val="21"/>
                <w:szCs w:val="21"/>
              </w:rPr>
            </w:pPr>
          </w:p>
        </w:tc>
      </w:tr>
      <w:tr w:rsidR="003C028B" w:rsidRPr="003C028B" w14:paraId="1F4359A0" w14:textId="77777777" w:rsidTr="00932B31">
        <w:trPr>
          <w:trHeight w:val="245"/>
        </w:trPr>
        <w:tc>
          <w:tcPr>
            <w:tcW w:w="2263" w:type="dxa"/>
            <w:shd w:val="clear" w:color="auto" w:fill="F2F2F2"/>
            <w:vAlign w:val="center"/>
          </w:tcPr>
          <w:p w14:paraId="686FEAAF"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Sutarties data</w:t>
            </w:r>
          </w:p>
        </w:tc>
        <w:tc>
          <w:tcPr>
            <w:tcW w:w="2832" w:type="dxa"/>
            <w:vAlign w:val="center"/>
          </w:tcPr>
          <w:p w14:paraId="288B224D" w14:textId="77777777" w:rsidR="001B1C65" w:rsidRPr="003C028B" w:rsidRDefault="001B1C65" w:rsidP="001B1C65">
            <w:pPr>
              <w:spacing w:before="40" w:after="40"/>
              <w:rPr>
                <w:rFonts w:ascii="Times New Roman" w:eastAsia="Arial" w:hAnsi="Times New Roman"/>
                <w:sz w:val="21"/>
                <w:szCs w:val="21"/>
              </w:rPr>
            </w:pPr>
          </w:p>
        </w:tc>
        <w:tc>
          <w:tcPr>
            <w:tcW w:w="2550" w:type="dxa"/>
            <w:shd w:val="clear" w:color="auto" w:fill="F2F2F2"/>
            <w:vAlign w:val="center"/>
          </w:tcPr>
          <w:p w14:paraId="7CAFBEEF"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Sutarties Nr.</w:t>
            </w:r>
          </w:p>
        </w:tc>
        <w:tc>
          <w:tcPr>
            <w:tcW w:w="2549" w:type="dxa"/>
            <w:vAlign w:val="center"/>
          </w:tcPr>
          <w:p w14:paraId="7D3CC44B" w14:textId="77777777" w:rsidR="001B1C65" w:rsidRPr="003C028B" w:rsidRDefault="001B1C65" w:rsidP="001B1C65">
            <w:pPr>
              <w:spacing w:before="40" w:after="40"/>
              <w:rPr>
                <w:rFonts w:ascii="Times New Roman" w:eastAsia="Arial" w:hAnsi="Times New Roman"/>
                <w:sz w:val="21"/>
                <w:szCs w:val="21"/>
              </w:rPr>
            </w:pPr>
          </w:p>
        </w:tc>
      </w:tr>
      <w:tr w:rsidR="003C028B" w:rsidRPr="003C028B" w14:paraId="5E641441" w14:textId="77777777" w:rsidTr="00932B31">
        <w:trPr>
          <w:trHeight w:val="238"/>
        </w:trPr>
        <w:tc>
          <w:tcPr>
            <w:tcW w:w="2263" w:type="dxa"/>
            <w:shd w:val="clear" w:color="auto" w:fill="F2F2F2"/>
            <w:vAlign w:val="center"/>
          </w:tcPr>
          <w:p w14:paraId="75D203A6"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Užsakovas</w:t>
            </w:r>
          </w:p>
        </w:tc>
        <w:tc>
          <w:tcPr>
            <w:tcW w:w="7931" w:type="dxa"/>
            <w:gridSpan w:val="3"/>
            <w:shd w:val="clear" w:color="auto" w:fill="auto"/>
            <w:vAlign w:val="center"/>
          </w:tcPr>
          <w:p w14:paraId="14E2DDCF" w14:textId="77777777" w:rsidR="001B1C65" w:rsidRPr="003C028B" w:rsidRDefault="001B1C65" w:rsidP="001B1C65">
            <w:pPr>
              <w:spacing w:before="40" w:after="40"/>
              <w:rPr>
                <w:rFonts w:ascii="Times New Roman" w:eastAsia="Arial" w:hAnsi="Times New Roman"/>
                <w:sz w:val="21"/>
                <w:szCs w:val="21"/>
              </w:rPr>
            </w:pPr>
            <w:r w:rsidRPr="003C028B">
              <w:rPr>
                <w:rFonts w:ascii="Times New Roman" w:eastAsia="Arial" w:hAnsi="Times New Roman"/>
                <w:sz w:val="21"/>
                <w:szCs w:val="21"/>
              </w:rPr>
              <w:t>Telšių rajono savivaldybės administracija</w:t>
            </w:r>
          </w:p>
        </w:tc>
      </w:tr>
      <w:tr w:rsidR="003C028B" w:rsidRPr="003C028B" w14:paraId="7EF51E43" w14:textId="77777777" w:rsidTr="00932B31">
        <w:trPr>
          <w:trHeight w:val="238"/>
        </w:trPr>
        <w:tc>
          <w:tcPr>
            <w:tcW w:w="2263" w:type="dxa"/>
            <w:shd w:val="clear" w:color="auto" w:fill="F2F2F2"/>
            <w:vAlign w:val="center"/>
          </w:tcPr>
          <w:p w14:paraId="4069FB72"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Rangovas</w:t>
            </w:r>
          </w:p>
        </w:tc>
        <w:tc>
          <w:tcPr>
            <w:tcW w:w="7931" w:type="dxa"/>
            <w:gridSpan w:val="3"/>
            <w:shd w:val="clear" w:color="auto" w:fill="auto"/>
            <w:vAlign w:val="center"/>
          </w:tcPr>
          <w:p w14:paraId="3CE02B97" w14:textId="3FA6A4CB" w:rsidR="001B1C65" w:rsidRPr="003C028B" w:rsidRDefault="001B1C65" w:rsidP="001B1C65">
            <w:pPr>
              <w:spacing w:before="40" w:after="40"/>
              <w:rPr>
                <w:rFonts w:ascii="Times New Roman" w:eastAsia="Arial" w:hAnsi="Times New Roman"/>
                <w:sz w:val="21"/>
                <w:szCs w:val="21"/>
              </w:rPr>
            </w:pPr>
          </w:p>
        </w:tc>
      </w:tr>
      <w:tr w:rsidR="003C028B" w:rsidRPr="003C028B" w14:paraId="1BF1C852" w14:textId="77777777" w:rsidTr="00932B31">
        <w:trPr>
          <w:trHeight w:val="238"/>
        </w:trPr>
        <w:tc>
          <w:tcPr>
            <w:tcW w:w="2263" w:type="dxa"/>
            <w:shd w:val="clear" w:color="auto" w:fill="F2F2F2"/>
            <w:vAlign w:val="center"/>
          </w:tcPr>
          <w:p w14:paraId="1C96EB73"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Statybvietės adresas</w:t>
            </w:r>
          </w:p>
        </w:tc>
        <w:tc>
          <w:tcPr>
            <w:tcW w:w="7931" w:type="dxa"/>
            <w:gridSpan w:val="3"/>
            <w:shd w:val="clear" w:color="auto" w:fill="auto"/>
            <w:vAlign w:val="center"/>
          </w:tcPr>
          <w:p w14:paraId="64D35F09" w14:textId="770CDB61" w:rsidR="001B1C65" w:rsidRPr="003C028B" w:rsidRDefault="001B1C65" w:rsidP="001B1C65">
            <w:pPr>
              <w:spacing w:before="40" w:after="40"/>
              <w:jc w:val="both"/>
              <w:rPr>
                <w:rFonts w:ascii="Times New Roman" w:eastAsia="Arial" w:hAnsi="Times New Roman"/>
                <w:sz w:val="21"/>
                <w:szCs w:val="21"/>
              </w:rPr>
            </w:pPr>
          </w:p>
        </w:tc>
      </w:tr>
      <w:tr w:rsidR="003C028B" w:rsidRPr="003C028B" w14:paraId="42AFCB6B" w14:textId="77777777" w:rsidTr="00543A7C">
        <w:trPr>
          <w:trHeight w:val="2000"/>
        </w:trPr>
        <w:tc>
          <w:tcPr>
            <w:tcW w:w="2263" w:type="dxa"/>
            <w:shd w:val="clear" w:color="auto" w:fill="F2F2F2"/>
            <w:vAlign w:val="center"/>
          </w:tcPr>
          <w:p w14:paraId="259EA26B" w14:textId="77777777" w:rsidR="001B1C65" w:rsidRPr="003C028B" w:rsidRDefault="001B1C65"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Statybvietės priėmimas-perdavimas</w:t>
            </w:r>
          </w:p>
        </w:tc>
        <w:tc>
          <w:tcPr>
            <w:tcW w:w="7931" w:type="dxa"/>
            <w:gridSpan w:val="3"/>
            <w:shd w:val="clear" w:color="auto" w:fill="auto"/>
            <w:vAlign w:val="center"/>
          </w:tcPr>
          <w:p w14:paraId="7DF77B25" w14:textId="77777777" w:rsidR="001B1C65" w:rsidRPr="003C028B" w:rsidRDefault="001B1C65" w:rsidP="001B1C65">
            <w:pPr>
              <w:spacing w:before="40" w:after="40"/>
              <w:jc w:val="both"/>
              <w:rPr>
                <w:rFonts w:ascii="Times New Roman" w:eastAsia="Arial" w:hAnsi="Times New Roman"/>
                <w:sz w:val="21"/>
                <w:szCs w:val="21"/>
              </w:rPr>
            </w:pPr>
            <w:r w:rsidRPr="003C028B">
              <w:rPr>
                <w:rFonts w:ascii="Times New Roman" w:eastAsia="Arial" w:hAnsi="Times New Roman"/>
                <w:sz w:val="21"/>
                <w:szCs w:val="21"/>
              </w:rPr>
              <w:t>Vadovaudamasis Sutarties sąlygų 4.1 punkto nuostatomis šiuo Statybvietės perdavimo-priėmimo aktu suteikia Rangovui – [pavadinimas] Statybvietės valdymo teisę.</w:t>
            </w:r>
          </w:p>
          <w:p w14:paraId="0F000A6E" w14:textId="77777777" w:rsidR="001B1C65" w:rsidRPr="003C028B" w:rsidRDefault="001B1C65" w:rsidP="001B1C65">
            <w:pPr>
              <w:spacing w:before="240" w:line="276" w:lineRule="auto"/>
              <w:jc w:val="both"/>
              <w:rPr>
                <w:rFonts w:ascii="Times New Roman" w:hAnsi="Times New Roman"/>
                <w:sz w:val="21"/>
                <w:szCs w:val="21"/>
              </w:rPr>
            </w:pPr>
            <w:r w:rsidRPr="003C028B">
              <w:rPr>
                <w:rFonts w:ascii="Times New Roman" w:hAnsi="Times New Roman"/>
                <w:sz w:val="21"/>
                <w:szCs w:val="21"/>
              </w:rPr>
              <w:t>Rangovas, šiuo aktu perėmęs Statybvietę, tampa atsakingu už Statybvietę ir jos prieigas pagal Sutartį. Rangovas, pasirašydamas šį aktą patvirtina, kad:</w:t>
            </w:r>
          </w:p>
          <w:p w14:paraId="0F9CD736" w14:textId="77777777" w:rsidR="001B1C65" w:rsidRPr="003C028B" w:rsidRDefault="001B1C65" w:rsidP="003438B5">
            <w:pPr>
              <w:numPr>
                <w:ilvl w:val="0"/>
                <w:numId w:val="35"/>
              </w:numPr>
              <w:spacing w:line="276" w:lineRule="auto"/>
              <w:jc w:val="both"/>
              <w:rPr>
                <w:rFonts w:ascii="Times New Roman" w:hAnsi="Times New Roman"/>
                <w:sz w:val="21"/>
                <w:szCs w:val="21"/>
              </w:rPr>
            </w:pPr>
            <w:r w:rsidRPr="003C028B">
              <w:rPr>
                <w:rFonts w:ascii="Times New Roman" w:hAnsi="Times New Roman"/>
                <w:sz w:val="21"/>
                <w:szCs w:val="21"/>
              </w:rPr>
              <w:t>Statybvietės ribos pažymėtos brėžinyje, fiziškai parodytos Rangovo atstovui.</w:t>
            </w:r>
          </w:p>
          <w:p w14:paraId="40AB0C03" w14:textId="77777777" w:rsidR="001B1C65" w:rsidRPr="003C028B" w:rsidRDefault="001B1C65" w:rsidP="003438B5">
            <w:pPr>
              <w:numPr>
                <w:ilvl w:val="0"/>
                <w:numId w:val="35"/>
              </w:numPr>
              <w:spacing w:line="276" w:lineRule="auto"/>
              <w:jc w:val="both"/>
              <w:rPr>
                <w:rFonts w:ascii="Times New Roman" w:hAnsi="Times New Roman"/>
                <w:sz w:val="21"/>
                <w:szCs w:val="21"/>
              </w:rPr>
            </w:pPr>
            <w:r w:rsidRPr="003C028B">
              <w:rPr>
                <w:rFonts w:ascii="Times New Roman" w:hAnsi="Times New Roman"/>
                <w:sz w:val="21"/>
                <w:szCs w:val="21"/>
              </w:rPr>
              <w:t>Rangovui yra perduotas Statybvietės ribų brėžinys.</w:t>
            </w:r>
          </w:p>
          <w:p w14:paraId="1AAFC5B5" w14:textId="1F124445" w:rsidR="00543A7C" w:rsidRPr="003C028B" w:rsidRDefault="00543A7C" w:rsidP="00543A7C">
            <w:pPr>
              <w:jc w:val="both"/>
              <w:rPr>
                <w:rFonts w:ascii="Times New Roman" w:hAnsi="Times New Roman"/>
                <w:sz w:val="21"/>
                <w:szCs w:val="21"/>
              </w:rPr>
            </w:pPr>
            <w:r w:rsidRPr="003C028B">
              <w:rPr>
                <w:rFonts w:ascii="Times New Roman" w:hAnsi="Times New Roman"/>
                <w:sz w:val="21"/>
                <w:szCs w:val="21"/>
              </w:rPr>
              <w:t>Statybvietės priėmimo - perdavimo metu yra užfiksuota esama Statybvietės priklausinių būklė, už kurią Rangovas yra atsakingas:</w:t>
            </w:r>
          </w:p>
          <w:p w14:paraId="7D4DD7BB" w14:textId="49E98161" w:rsidR="00543A7C" w:rsidRPr="003C028B" w:rsidRDefault="00543A7C" w:rsidP="003438B5">
            <w:pPr>
              <w:pStyle w:val="Sraopastraipa"/>
              <w:numPr>
                <w:ilvl w:val="0"/>
                <w:numId w:val="36"/>
              </w:numPr>
              <w:jc w:val="both"/>
              <w:rPr>
                <w:sz w:val="21"/>
                <w:szCs w:val="21"/>
              </w:rPr>
            </w:pPr>
          </w:p>
          <w:p w14:paraId="51C9B84A" w14:textId="33245AE4" w:rsidR="00543A7C" w:rsidRPr="003C028B" w:rsidRDefault="00543A7C" w:rsidP="003438B5">
            <w:pPr>
              <w:pStyle w:val="Sraopastraipa"/>
              <w:numPr>
                <w:ilvl w:val="0"/>
                <w:numId w:val="36"/>
              </w:numPr>
              <w:jc w:val="both"/>
              <w:rPr>
                <w:sz w:val="21"/>
                <w:szCs w:val="21"/>
              </w:rPr>
            </w:pPr>
          </w:p>
        </w:tc>
      </w:tr>
      <w:tr w:rsidR="003C028B" w:rsidRPr="003C028B" w14:paraId="0BA2F697" w14:textId="77777777" w:rsidTr="002B7DE4">
        <w:trPr>
          <w:trHeight w:val="736"/>
        </w:trPr>
        <w:tc>
          <w:tcPr>
            <w:tcW w:w="2263" w:type="dxa"/>
            <w:shd w:val="clear" w:color="auto" w:fill="F2F2F2"/>
            <w:vAlign w:val="center"/>
          </w:tcPr>
          <w:p w14:paraId="6D1BAE39" w14:textId="77777777" w:rsidR="00543A7C" w:rsidRPr="003C028B" w:rsidRDefault="00543A7C" w:rsidP="001B1C65">
            <w:pPr>
              <w:spacing w:before="40" w:after="40"/>
              <w:rPr>
                <w:rFonts w:ascii="Times New Roman" w:eastAsia="Arial" w:hAnsi="Times New Roman"/>
                <w:b/>
                <w:sz w:val="21"/>
                <w:szCs w:val="21"/>
              </w:rPr>
            </w:pPr>
            <w:r w:rsidRPr="003C028B">
              <w:rPr>
                <w:rFonts w:ascii="Times New Roman" w:eastAsia="Arial" w:hAnsi="Times New Roman"/>
                <w:b/>
                <w:sz w:val="21"/>
                <w:szCs w:val="21"/>
              </w:rPr>
              <w:t>Priedai</w:t>
            </w:r>
          </w:p>
        </w:tc>
        <w:tc>
          <w:tcPr>
            <w:tcW w:w="7931" w:type="dxa"/>
            <w:gridSpan w:val="3"/>
            <w:shd w:val="clear" w:color="auto" w:fill="auto"/>
            <w:vAlign w:val="center"/>
          </w:tcPr>
          <w:p w14:paraId="59F79F31" w14:textId="6FBA9A71" w:rsidR="00543A7C" w:rsidRPr="003C028B" w:rsidRDefault="00BA1356" w:rsidP="00543A7C">
            <w:pPr>
              <w:jc w:val="both"/>
              <w:rPr>
                <w:rFonts w:ascii="Times New Roman" w:eastAsia="Arial" w:hAnsi="Times New Roman"/>
                <w:sz w:val="21"/>
                <w:szCs w:val="21"/>
              </w:rPr>
            </w:pPr>
            <w:sdt>
              <w:sdtPr>
                <w:rPr>
                  <w:rFonts w:ascii="Times New Roman" w:eastAsia="Calibri" w:hAnsi="Times New Roman"/>
                  <w:sz w:val="21"/>
                  <w:szCs w:val="21"/>
                </w:rPr>
                <w:tag w:val="goog_rdk_6"/>
                <w:id w:val="-1359120911"/>
              </w:sdtPr>
              <w:sdtEndPr/>
              <w:sdtContent>
                <w:r w:rsidR="00543A7C" w:rsidRPr="003C028B">
                  <w:rPr>
                    <w:rFonts w:ascii="Segoe UI Symbol" w:eastAsia="Arial Unicode MS" w:hAnsi="Segoe UI Symbol" w:cs="Segoe UI Symbol"/>
                    <w:sz w:val="21"/>
                    <w:szCs w:val="21"/>
                  </w:rPr>
                  <w:t>☐</w:t>
                </w:r>
              </w:sdtContent>
            </w:sdt>
            <w:r w:rsidR="00543A7C" w:rsidRPr="003C028B">
              <w:rPr>
                <w:rFonts w:ascii="Times New Roman" w:eastAsia="Arial" w:hAnsi="Times New Roman"/>
                <w:sz w:val="21"/>
                <w:szCs w:val="21"/>
              </w:rPr>
              <w:t xml:space="preserve"> – Projekto dalis </w:t>
            </w:r>
          </w:p>
        </w:tc>
      </w:tr>
    </w:tbl>
    <w:p w14:paraId="5123718F" w14:textId="77777777" w:rsidR="001B1C65" w:rsidRPr="003C028B" w:rsidRDefault="001B1C65" w:rsidP="001B1C65">
      <w:pPr>
        <w:ind w:left="720"/>
        <w:jc w:val="both"/>
        <w:rPr>
          <w:rFonts w:ascii="Times New Roman" w:hAnsi="Times New Roman"/>
          <w:sz w:val="21"/>
          <w:szCs w:val="21"/>
        </w:rPr>
      </w:pPr>
    </w:p>
    <w:p w14:paraId="57C8534A" w14:textId="77777777" w:rsidR="001B1C65" w:rsidRPr="003C028B" w:rsidRDefault="001B1C65" w:rsidP="001B1C65">
      <w:pPr>
        <w:spacing w:line="276" w:lineRule="auto"/>
        <w:jc w:val="both"/>
        <w:rPr>
          <w:rFonts w:ascii="Times New Roman" w:hAnsi="Times New Roman"/>
          <w:sz w:val="21"/>
          <w:szCs w:val="21"/>
        </w:rPr>
      </w:pPr>
    </w:p>
    <w:p w14:paraId="23A1E42F" w14:textId="60FCDC59" w:rsidR="001B1C65" w:rsidRPr="003C028B" w:rsidRDefault="001B1C65" w:rsidP="001B1C65">
      <w:pPr>
        <w:spacing w:before="40" w:after="40"/>
        <w:jc w:val="both"/>
        <w:rPr>
          <w:rFonts w:ascii="Times New Roman" w:eastAsia="Arial" w:hAnsi="Times New Roman"/>
          <w:b/>
          <w:sz w:val="21"/>
          <w:szCs w:val="21"/>
        </w:rPr>
      </w:pPr>
    </w:p>
    <w:p w14:paraId="14BBAC67" w14:textId="77777777" w:rsidR="001B1C65" w:rsidRPr="003C028B" w:rsidRDefault="001B1C65" w:rsidP="001B1C65">
      <w:pPr>
        <w:spacing w:before="40" w:after="40"/>
        <w:jc w:val="both"/>
        <w:rPr>
          <w:rFonts w:ascii="Times New Roman" w:eastAsia="Arial" w:hAnsi="Times New Roman"/>
          <w:b/>
          <w:sz w:val="21"/>
          <w:szCs w:val="21"/>
        </w:rPr>
      </w:pPr>
      <w:r w:rsidRPr="003C028B">
        <w:rPr>
          <w:rFonts w:ascii="Times New Roman" w:eastAsia="Arial" w:hAnsi="Times New Roman"/>
          <w:b/>
          <w:sz w:val="21"/>
          <w:szCs w:val="21"/>
        </w:rPr>
        <w:t>ŠALIŲ ATSTOVŲ PARAŠAI:</w:t>
      </w:r>
    </w:p>
    <w:p w14:paraId="7ED1B046" w14:textId="77777777" w:rsidR="001B1C65" w:rsidRPr="003C028B" w:rsidRDefault="001B1C65" w:rsidP="001B1C65">
      <w:pPr>
        <w:spacing w:before="40" w:after="40"/>
        <w:jc w:val="both"/>
        <w:rPr>
          <w:rFonts w:ascii="Times New Roman" w:eastAsia="Arial" w:hAnsi="Times New Roman"/>
          <w:b/>
          <w:sz w:val="21"/>
          <w:szCs w:val="21"/>
        </w:rPr>
      </w:pPr>
    </w:p>
    <w:p w14:paraId="4D646ADC" w14:textId="77777777" w:rsidR="001B1C65" w:rsidRPr="003C028B" w:rsidRDefault="001B1C65" w:rsidP="001B1C65">
      <w:pPr>
        <w:spacing w:before="40" w:after="40"/>
        <w:jc w:val="both"/>
        <w:rPr>
          <w:rFonts w:ascii="Times New Roman" w:eastAsia="Arial" w:hAnsi="Times New Roman"/>
          <w:b/>
          <w:sz w:val="21"/>
          <w:szCs w:val="21"/>
        </w:rPr>
      </w:pPr>
      <w:r w:rsidRPr="003C028B">
        <w:rPr>
          <w:rFonts w:ascii="Times New Roman" w:eastAsia="Arial" w:hAnsi="Times New Roman"/>
          <w:b/>
          <w:sz w:val="21"/>
          <w:szCs w:val="21"/>
        </w:rPr>
        <w:t xml:space="preserve">Užsakovo atstovai: </w:t>
      </w:r>
    </w:p>
    <w:p w14:paraId="20645676" w14:textId="77777777" w:rsidR="001B1C65" w:rsidRPr="003C028B" w:rsidRDefault="001B1C65" w:rsidP="001B1C65">
      <w:pPr>
        <w:spacing w:before="40" w:after="40"/>
        <w:jc w:val="both"/>
        <w:rPr>
          <w:rFonts w:ascii="Times New Roman" w:eastAsia="Arial" w:hAnsi="Times New Roman"/>
          <w:b/>
          <w:sz w:val="21"/>
          <w:szCs w:val="21"/>
        </w:rPr>
      </w:pPr>
    </w:p>
    <w:p w14:paraId="006E6F2F" w14:textId="77777777" w:rsidR="001B1C65" w:rsidRPr="003C028B" w:rsidRDefault="001B1C65" w:rsidP="001B1C65">
      <w:pPr>
        <w:spacing w:before="40" w:after="40"/>
        <w:jc w:val="both"/>
        <w:rPr>
          <w:rFonts w:ascii="Times New Roman" w:eastAsia="Arial" w:hAnsi="Times New Roman"/>
          <w:b/>
          <w:sz w:val="21"/>
          <w:szCs w:val="21"/>
        </w:rPr>
      </w:pPr>
    </w:p>
    <w:p w14:paraId="27AC1D3E" w14:textId="77777777" w:rsidR="001B1C65" w:rsidRPr="003C028B" w:rsidRDefault="001B1C65" w:rsidP="001B1C65">
      <w:pPr>
        <w:spacing w:before="40" w:after="40"/>
        <w:jc w:val="both"/>
        <w:rPr>
          <w:rFonts w:ascii="Times New Roman" w:eastAsia="Arial" w:hAnsi="Times New Roman"/>
          <w:b/>
          <w:sz w:val="21"/>
          <w:szCs w:val="21"/>
        </w:rPr>
      </w:pPr>
      <w:r w:rsidRPr="003C028B">
        <w:rPr>
          <w:rFonts w:ascii="Times New Roman" w:eastAsia="Arial" w:hAnsi="Times New Roman"/>
          <w:b/>
          <w:sz w:val="21"/>
          <w:szCs w:val="21"/>
        </w:rPr>
        <w:t>Rangovo atstovas:</w:t>
      </w:r>
    </w:p>
    <w:p w14:paraId="10EA8BB9" w14:textId="77777777" w:rsidR="001B1C65" w:rsidRPr="003C028B" w:rsidRDefault="001B1C65" w:rsidP="001B1C65">
      <w:pPr>
        <w:spacing w:before="40" w:after="40"/>
        <w:jc w:val="both"/>
        <w:rPr>
          <w:rFonts w:ascii="Times New Roman" w:eastAsia="Arial" w:hAnsi="Times New Roman"/>
          <w:b/>
          <w:sz w:val="21"/>
          <w:szCs w:val="21"/>
        </w:rPr>
      </w:pPr>
    </w:p>
    <w:p w14:paraId="21B0D723" w14:textId="77777777" w:rsidR="001B1C65" w:rsidRPr="003C028B" w:rsidRDefault="001B1C65" w:rsidP="001B1C65">
      <w:pPr>
        <w:spacing w:before="40" w:after="40"/>
        <w:jc w:val="both"/>
        <w:rPr>
          <w:rFonts w:ascii="Times New Roman" w:eastAsia="Arial" w:hAnsi="Times New Roman"/>
          <w:b/>
          <w:sz w:val="21"/>
          <w:szCs w:val="21"/>
        </w:rPr>
      </w:pPr>
    </w:p>
    <w:p w14:paraId="183A1998" w14:textId="77777777" w:rsidR="001B1C65" w:rsidRPr="003C028B" w:rsidRDefault="001B1C65" w:rsidP="001B1C65">
      <w:pPr>
        <w:spacing w:before="40" w:after="40"/>
        <w:jc w:val="both"/>
        <w:rPr>
          <w:rFonts w:ascii="Times New Roman" w:eastAsia="Arial" w:hAnsi="Times New Roman"/>
          <w:b/>
          <w:sz w:val="21"/>
          <w:szCs w:val="21"/>
        </w:rPr>
      </w:pPr>
    </w:p>
    <w:p w14:paraId="07F49D13" w14:textId="77777777" w:rsidR="001B1C65" w:rsidRPr="003C028B" w:rsidRDefault="001B1C65" w:rsidP="001B1C65">
      <w:pPr>
        <w:spacing w:before="40" w:after="40"/>
        <w:jc w:val="both"/>
        <w:rPr>
          <w:rFonts w:ascii="Times New Roman" w:eastAsia="Arial" w:hAnsi="Times New Roman"/>
          <w:b/>
          <w:sz w:val="21"/>
          <w:szCs w:val="21"/>
        </w:rPr>
      </w:pPr>
    </w:p>
    <w:p w14:paraId="27B5AE94" w14:textId="563D8689" w:rsidR="008D0542" w:rsidRPr="003C028B" w:rsidRDefault="008D0542" w:rsidP="00E5646A">
      <w:pPr>
        <w:pStyle w:val="Stilius5"/>
        <w:jc w:val="left"/>
        <w:outlineLvl w:val="0"/>
        <w:rPr>
          <w:b w:val="0"/>
          <w:sz w:val="21"/>
          <w:szCs w:val="21"/>
        </w:rPr>
      </w:pPr>
    </w:p>
    <w:p w14:paraId="6CA5C722" w14:textId="77777777" w:rsidR="005039F5" w:rsidRPr="003C028B" w:rsidRDefault="005039F5" w:rsidP="00E5646A">
      <w:pPr>
        <w:pStyle w:val="Stilius5"/>
        <w:jc w:val="left"/>
        <w:outlineLvl w:val="0"/>
        <w:rPr>
          <w:b w:val="0"/>
          <w:sz w:val="21"/>
          <w:szCs w:val="21"/>
        </w:rPr>
      </w:pPr>
    </w:p>
    <w:p w14:paraId="42FDD434" w14:textId="77777777" w:rsidR="00A803FE" w:rsidRPr="003C028B" w:rsidRDefault="00A803FE" w:rsidP="00E5646A">
      <w:pPr>
        <w:pStyle w:val="Stilius5"/>
        <w:jc w:val="left"/>
        <w:outlineLvl w:val="0"/>
        <w:rPr>
          <w:b w:val="0"/>
          <w:sz w:val="21"/>
          <w:szCs w:val="21"/>
        </w:rPr>
      </w:pPr>
    </w:p>
    <w:p w14:paraId="705EA8BD" w14:textId="77777777" w:rsidR="00A334AE" w:rsidRPr="003C028B" w:rsidRDefault="00A334AE" w:rsidP="00E5646A">
      <w:pPr>
        <w:pStyle w:val="Stilius5"/>
        <w:jc w:val="left"/>
        <w:outlineLvl w:val="0"/>
        <w:rPr>
          <w:b w:val="0"/>
          <w:sz w:val="21"/>
          <w:szCs w:val="21"/>
        </w:rPr>
      </w:pPr>
    </w:p>
    <w:p w14:paraId="10351C58" w14:textId="77777777" w:rsidR="00A334AE" w:rsidRPr="003C028B" w:rsidRDefault="00A334AE" w:rsidP="00E5646A">
      <w:pPr>
        <w:pStyle w:val="Stilius5"/>
        <w:jc w:val="left"/>
        <w:outlineLvl w:val="0"/>
        <w:rPr>
          <w:b w:val="0"/>
          <w:sz w:val="21"/>
          <w:szCs w:val="21"/>
        </w:rPr>
      </w:pPr>
    </w:p>
    <w:p w14:paraId="2D04EB0D" w14:textId="77777777" w:rsidR="0075672D" w:rsidRPr="003C028B" w:rsidRDefault="0075672D" w:rsidP="00E5646A">
      <w:pPr>
        <w:pStyle w:val="Stilius5"/>
        <w:jc w:val="left"/>
        <w:outlineLvl w:val="0"/>
        <w:rPr>
          <w:b w:val="0"/>
          <w:sz w:val="21"/>
          <w:szCs w:val="21"/>
        </w:rPr>
      </w:pPr>
    </w:p>
    <w:p w14:paraId="6FED070E" w14:textId="77777777" w:rsidR="00A334AE" w:rsidRPr="003C028B" w:rsidRDefault="00A334AE" w:rsidP="00E5646A">
      <w:pPr>
        <w:pStyle w:val="Stilius5"/>
        <w:jc w:val="left"/>
        <w:outlineLvl w:val="0"/>
        <w:rPr>
          <w:b w:val="0"/>
          <w:sz w:val="21"/>
          <w:szCs w:val="21"/>
        </w:rPr>
      </w:pPr>
    </w:p>
    <w:p w14:paraId="19E327BF" w14:textId="77777777" w:rsidR="00205DBB" w:rsidRPr="003C028B" w:rsidRDefault="00205DBB" w:rsidP="00E5646A">
      <w:pPr>
        <w:pStyle w:val="Stilius5"/>
        <w:jc w:val="left"/>
        <w:outlineLvl w:val="0"/>
        <w:rPr>
          <w:b w:val="0"/>
          <w:sz w:val="21"/>
          <w:szCs w:val="21"/>
        </w:rPr>
      </w:pPr>
    </w:p>
    <w:p w14:paraId="3BDD54D2" w14:textId="77777777" w:rsidR="00205DBB" w:rsidRPr="003C028B" w:rsidRDefault="00205DBB" w:rsidP="00E5646A">
      <w:pPr>
        <w:pStyle w:val="Stilius5"/>
        <w:jc w:val="left"/>
        <w:outlineLvl w:val="0"/>
        <w:rPr>
          <w:b w:val="0"/>
          <w:sz w:val="21"/>
          <w:szCs w:val="21"/>
        </w:rPr>
      </w:pPr>
    </w:p>
    <w:p w14:paraId="35FA5CC2" w14:textId="77777777" w:rsidR="000F1F56" w:rsidRPr="003C028B" w:rsidRDefault="000F1F56" w:rsidP="007048D1">
      <w:pPr>
        <w:tabs>
          <w:tab w:val="left" w:pos="5882"/>
        </w:tabs>
        <w:ind w:right="-178"/>
        <w:rPr>
          <w:rFonts w:ascii="Times New Roman" w:hAnsi="Times New Roman"/>
          <w:b/>
          <w:sz w:val="21"/>
          <w:szCs w:val="21"/>
        </w:rPr>
      </w:pPr>
    </w:p>
    <w:p w14:paraId="5C68A60A" w14:textId="77777777" w:rsidR="007048D1" w:rsidRPr="003C028B" w:rsidRDefault="007048D1" w:rsidP="007048D1">
      <w:pPr>
        <w:tabs>
          <w:tab w:val="left" w:pos="5882"/>
        </w:tabs>
        <w:ind w:right="-178"/>
        <w:rPr>
          <w:rFonts w:ascii="Times New Roman" w:hAnsi="Times New Roman"/>
          <w:b/>
          <w:sz w:val="21"/>
          <w:szCs w:val="21"/>
        </w:rPr>
      </w:pPr>
    </w:p>
    <w:p w14:paraId="25A4EB27" w14:textId="77777777" w:rsidR="00361D09" w:rsidRPr="003C028B" w:rsidRDefault="00361D09" w:rsidP="007048D1">
      <w:pPr>
        <w:tabs>
          <w:tab w:val="left" w:pos="5882"/>
        </w:tabs>
        <w:ind w:right="-178"/>
        <w:rPr>
          <w:rFonts w:ascii="Times New Roman" w:hAnsi="Times New Roman"/>
          <w:b/>
          <w:sz w:val="21"/>
          <w:szCs w:val="21"/>
        </w:rPr>
      </w:pPr>
    </w:p>
    <w:p w14:paraId="75B8F8DA" w14:textId="77777777" w:rsidR="00B70FF2" w:rsidRPr="003C028B" w:rsidRDefault="00B70FF2" w:rsidP="007048D1">
      <w:pPr>
        <w:tabs>
          <w:tab w:val="left" w:pos="5882"/>
        </w:tabs>
        <w:ind w:right="-178"/>
        <w:rPr>
          <w:rFonts w:ascii="Times New Roman" w:hAnsi="Times New Roman"/>
          <w:b/>
          <w:sz w:val="21"/>
          <w:szCs w:val="21"/>
        </w:rPr>
      </w:pPr>
    </w:p>
    <w:p w14:paraId="3AA102E0" w14:textId="0BCA7F68" w:rsidR="00536E28" w:rsidRPr="003C028B" w:rsidRDefault="00103D16" w:rsidP="00536E28">
      <w:pPr>
        <w:tabs>
          <w:tab w:val="left" w:pos="5882"/>
        </w:tabs>
        <w:ind w:right="-178"/>
        <w:jc w:val="right"/>
        <w:rPr>
          <w:rFonts w:ascii="Times New Roman" w:eastAsia="Batang" w:hAnsi="Times New Roman"/>
          <w:sz w:val="21"/>
          <w:szCs w:val="21"/>
        </w:rPr>
      </w:pPr>
      <w:bookmarkStart w:id="4" w:name="_Hlk160718830"/>
      <w:r w:rsidRPr="003C028B">
        <w:rPr>
          <w:rFonts w:ascii="Times New Roman" w:eastAsia="Batang" w:hAnsi="Times New Roman"/>
          <w:sz w:val="21"/>
          <w:szCs w:val="21"/>
        </w:rPr>
        <w:t>S</w:t>
      </w:r>
      <w:r w:rsidR="00536E28" w:rsidRPr="003C028B">
        <w:rPr>
          <w:rFonts w:ascii="Times New Roman" w:eastAsia="Batang" w:hAnsi="Times New Roman"/>
          <w:sz w:val="21"/>
          <w:szCs w:val="21"/>
        </w:rPr>
        <w:t>utarties Nr. ___</w:t>
      </w:r>
    </w:p>
    <w:p w14:paraId="6CD636A5" w14:textId="511FDBD5" w:rsidR="0075672D" w:rsidRPr="003C028B" w:rsidRDefault="00A334AE" w:rsidP="00D822CB">
      <w:pPr>
        <w:tabs>
          <w:tab w:val="left" w:pos="5882"/>
        </w:tabs>
        <w:ind w:right="-178"/>
        <w:jc w:val="right"/>
        <w:rPr>
          <w:rFonts w:ascii="Times New Roman" w:hAnsi="Times New Roman"/>
          <w:b/>
          <w:sz w:val="21"/>
          <w:szCs w:val="21"/>
        </w:rPr>
      </w:pPr>
      <w:r w:rsidRPr="003C028B">
        <w:rPr>
          <w:rFonts w:ascii="Times New Roman" w:hAnsi="Times New Roman"/>
          <w:sz w:val="21"/>
          <w:szCs w:val="21"/>
        </w:rPr>
        <w:t>4</w:t>
      </w:r>
      <w:r w:rsidR="00536E28" w:rsidRPr="003C028B">
        <w:rPr>
          <w:rFonts w:ascii="Times New Roman" w:hAnsi="Times New Roman"/>
          <w:sz w:val="21"/>
          <w:szCs w:val="21"/>
        </w:rPr>
        <w:t xml:space="preserve"> priedas </w:t>
      </w:r>
      <w:bookmarkEnd w:id="4"/>
    </w:p>
    <w:p w14:paraId="3278F715" w14:textId="77777777" w:rsidR="0075672D" w:rsidRPr="003C028B" w:rsidRDefault="0075672D" w:rsidP="007048D1">
      <w:pPr>
        <w:tabs>
          <w:tab w:val="left" w:pos="5882"/>
        </w:tabs>
        <w:ind w:right="-178"/>
        <w:rPr>
          <w:rFonts w:ascii="Times New Roman" w:hAnsi="Times New Roman"/>
          <w:b/>
          <w:sz w:val="21"/>
          <w:szCs w:val="21"/>
        </w:rPr>
      </w:pPr>
    </w:p>
    <w:p w14:paraId="7390E754" w14:textId="45EAB517" w:rsidR="00531664" w:rsidRPr="003C028B" w:rsidRDefault="0075672D" w:rsidP="00B70FF2">
      <w:pPr>
        <w:ind w:firstLine="539"/>
        <w:jc w:val="center"/>
        <w:rPr>
          <w:rFonts w:ascii="Times New Roman" w:hAnsi="Times New Roman"/>
          <w:b/>
          <w:caps/>
          <w:sz w:val="21"/>
          <w:szCs w:val="21"/>
        </w:rPr>
      </w:pPr>
      <w:r w:rsidRPr="003C028B">
        <w:rPr>
          <w:rFonts w:ascii="Times New Roman" w:hAnsi="Times New Roman"/>
          <w:b/>
          <w:caps/>
          <w:sz w:val="21"/>
          <w:szCs w:val="21"/>
        </w:rPr>
        <w:lastRenderedPageBreak/>
        <w:t xml:space="preserve"> </w:t>
      </w:r>
      <w:r w:rsidR="00103D16" w:rsidRPr="003C028B">
        <w:rPr>
          <w:rFonts w:ascii="Times New Roman" w:hAnsi="Times New Roman"/>
          <w:b/>
          <w:caps/>
          <w:sz w:val="21"/>
          <w:szCs w:val="21"/>
        </w:rPr>
        <w:t xml:space="preserve">DArbų kiekių </w:t>
      </w:r>
      <w:r w:rsidR="00EC198F" w:rsidRPr="003C028B">
        <w:rPr>
          <w:rFonts w:ascii="Times New Roman" w:hAnsi="Times New Roman"/>
          <w:b/>
          <w:caps/>
          <w:sz w:val="21"/>
          <w:szCs w:val="21"/>
        </w:rPr>
        <w:t>Žiniaraštis</w:t>
      </w:r>
    </w:p>
    <w:p w14:paraId="5520271A" w14:textId="77777777" w:rsidR="007048D1" w:rsidRPr="003C028B" w:rsidRDefault="007048D1" w:rsidP="00A334AE">
      <w:pPr>
        <w:tabs>
          <w:tab w:val="left" w:pos="5882"/>
        </w:tabs>
        <w:ind w:right="-178"/>
        <w:rPr>
          <w:rFonts w:ascii="Times New Roman" w:hAnsi="Times New Roman"/>
          <w:b/>
          <w:sz w:val="21"/>
          <w:szCs w:val="21"/>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332"/>
        <w:gridCol w:w="931"/>
        <w:gridCol w:w="1563"/>
        <w:gridCol w:w="902"/>
        <w:gridCol w:w="902"/>
        <w:gridCol w:w="1403"/>
      </w:tblGrid>
      <w:tr w:rsidR="003C028B" w:rsidRPr="003C028B" w14:paraId="39EDEAC7" w14:textId="77777777" w:rsidTr="00B44CAD">
        <w:trPr>
          <w:trHeight w:val="281"/>
          <w:jc w:val="center"/>
        </w:trPr>
        <w:tc>
          <w:tcPr>
            <w:tcW w:w="595" w:type="dxa"/>
            <w:vMerge w:val="restart"/>
            <w:shd w:val="clear" w:color="auto" w:fill="auto"/>
            <w:vAlign w:val="center"/>
            <w:hideMark/>
          </w:tcPr>
          <w:p w14:paraId="76723808"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rPr>
              <w:t>Eil. Nr.</w:t>
            </w:r>
          </w:p>
        </w:tc>
        <w:tc>
          <w:tcPr>
            <w:tcW w:w="3332" w:type="dxa"/>
            <w:vMerge w:val="restart"/>
            <w:shd w:val="clear" w:color="auto" w:fill="auto"/>
            <w:vAlign w:val="center"/>
            <w:hideMark/>
          </w:tcPr>
          <w:p w14:paraId="16DC93BA"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rPr>
              <w:t>Darbų aprašymas</w:t>
            </w:r>
          </w:p>
        </w:tc>
        <w:tc>
          <w:tcPr>
            <w:tcW w:w="931" w:type="dxa"/>
            <w:vMerge w:val="restart"/>
            <w:shd w:val="clear" w:color="auto" w:fill="auto"/>
            <w:vAlign w:val="center"/>
            <w:hideMark/>
          </w:tcPr>
          <w:p w14:paraId="271C141F"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rPr>
              <w:t>Mato vnt.</w:t>
            </w:r>
          </w:p>
        </w:tc>
        <w:tc>
          <w:tcPr>
            <w:tcW w:w="1563" w:type="dxa"/>
            <w:vMerge w:val="restart"/>
            <w:shd w:val="clear" w:color="auto" w:fill="auto"/>
            <w:vAlign w:val="center"/>
            <w:hideMark/>
          </w:tcPr>
          <w:p w14:paraId="7B3CC306"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rPr>
              <w:t>Preliminarus darbų kiekis</w:t>
            </w:r>
            <w:r w:rsidRPr="003C028B">
              <w:rPr>
                <w:rFonts w:ascii="Times New Roman" w:hAnsi="Times New Roman"/>
                <w:b/>
                <w:bCs/>
                <w:sz w:val="21"/>
                <w:szCs w:val="21"/>
                <w:lang w:eastAsia="lt-LT"/>
              </w:rPr>
              <w:t>*</w:t>
            </w:r>
          </w:p>
        </w:tc>
        <w:tc>
          <w:tcPr>
            <w:tcW w:w="1804" w:type="dxa"/>
            <w:gridSpan w:val="2"/>
            <w:vAlign w:val="center"/>
          </w:tcPr>
          <w:p w14:paraId="6512AE3F"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lang w:eastAsia="lt-LT"/>
              </w:rPr>
              <w:t>Darbų įkainis mato vnt. Eur</w:t>
            </w:r>
          </w:p>
        </w:tc>
        <w:tc>
          <w:tcPr>
            <w:tcW w:w="1403" w:type="dxa"/>
            <w:vMerge w:val="restart"/>
            <w:vAlign w:val="center"/>
          </w:tcPr>
          <w:p w14:paraId="18B3847A"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lang w:eastAsia="lt-LT"/>
              </w:rPr>
              <w:t>Preliminari kaina Eur su PVM</w:t>
            </w:r>
          </w:p>
        </w:tc>
      </w:tr>
      <w:tr w:rsidR="003C028B" w:rsidRPr="003C028B" w14:paraId="616B1514" w14:textId="77777777" w:rsidTr="00B44CAD">
        <w:trPr>
          <w:trHeight w:val="280"/>
          <w:jc w:val="center"/>
        </w:trPr>
        <w:tc>
          <w:tcPr>
            <w:tcW w:w="595" w:type="dxa"/>
            <w:vMerge/>
            <w:shd w:val="clear" w:color="auto" w:fill="auto"/>
            <w:vAlign w:val="center"/>
          </w:tcPr>
          <w:p w14:paraId="77549F71" w14:textId="77777777" w:rsidR="002709CF" w:rsidRPr="003C028B" w:rsidRDefault="002709CF" w:rsidP="002709CF">
            <w:pPr>
              <w:jc w:val="center"/>
              <w:rPr>
                <w:rFonts w:ascii="Times New Roman" w:hAnsi="Times New Roman"/>
                <w:b/>
                <w:bCs/>
                <w:sz w:val="21"/>
                <w:szCs w:val="21"/>
              </w:rPr>
            </w:pPr>
          </w:p>
        </w:tc>
        <w:tc>
          <w:tcPr>
            <w:tcW w:w="3332" w:type="dxa"/>
            <w:vMerge/>
            <w:shd w:val="clear" w:color="auto" w:fill="auto"/>
            <w:vAlign w:val="center"/>
          </w:tcPr>
          <w:p w14:paraId="0475B960" w14:textId="77777777" w:rsidR="002709CF" w:rsidRPr="003C028B" w:rsidRDefault="002709CF" w:rsidP="002709CF">
            <w:pPr>
              <w:jc w:val="center"/>
              <w:rPr>
                <w:rFonts w:ascii="Times New Roman" w:hAnsi="Times New Roman"/>
                <w:b/>
                <w:bCs/>
                <w:sz w:val="21"/>
                <w:szCs w:val="21"/>
              </w:rPr>
            </w:pPr>
          </w:p>
        </w:tc>
        <w:tc>
          <w:tcPr>
            <w:tcW w:w="931" w:type="dxa"/>
            <w:vMerge/>
            <w:shd w:val="clear" w:color="auto" w:fill="auto"/>
            <w:vAlign w:val="center"/>
          </w:tcPr>
          <w:p w14:paraId="33554D26" w14:textId="77777777" w:rsidR="002709CF" w:rsidRPr="003C028B" w:rsidRDefault="002709CF" w:rsidP="002709CF">
            <w:pPr>
              <w:jc w:val="center"/>
              <w:rPr>
                <w:rFonts w:ascii="Times New Roman" w:hAnsi="Times New Roman"/>
                <w:b/>
                <w:bCs/>
                <w:sz w:val="21"/>
                <w:szCs w:val="21"/>
              </w:rPr>
            </w:pPr>
          </w:p>
        </w:tc>
        <w:tc>
          <w:tcPr>
            <w:tcW w:w="1563" w:type="dxa"/>
            <w:vMerge/>
            <w:shd w:val="clear" w:color="auto" w:fill="auto"/>
            <w:vAlign w:val="center"/>
          </w:tcPr>
          <w:p w14:paraId="6A7D8A43" w14:textId="77777777" w:rsidR="002709CF" w:rsidRPr="003C028B" w:rsidRDefault="002709CF" w:rsidP="002709CF">
            <w:pPr>
              <w:jc w:val="center"/>
              <w:rPr>
                <w:rFonts w:ascii="Times New Roman" w:hAnsi="Times New Roman"/>
                <w:b/>
                <w:bCs/>
                <w:sz w:val="21"/>
                <w:szCs w:val="21"/>
              </w:rPr>
            </w:pPr>
          </w:p>
        </w:tc>
        <w:tc>
          <w:tcPr>
            <w:tcW w:w="902" w:type="dxa"/>
          </w:tcPr>
          <w:p w14:paraId="6D2E15E9"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lang w:eastAsia="lt-LT"/>
              </w:rPr>
              <w:t>be PVM</w:t>
            </w:r>
          </w:p>
        </w:tc>
        <w:tc>
          <w:tcPr>
            <w:tcW w:w="902" w:type="dxa"/>
            <w:vAlign w:val="center"/>
          </w:tcPr>
          <w:p w14:paraId="1C0B893A"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b/>
                <w:bCs/>
                <w:sz w:val="21"/>
                <w:szCs w:val="21"/>
                <w:lang w:eastAsia="lt-LT"/>
              </w:rPr>
              <w:t>su PVM</w:t>
            </w:r>
          </w:p>
        </w:tc>
        <w:tc>
          <w:tcPr>
            <w:tcW w:w="1403" w:type="dxa"/>
            <w:vMerge/>
          </w:tcPr>
          <w:p w14:paraId="019C3A09" w14:textId="77777777" w:rsidR="002709CF" w:rsidRPr="003C028B" w:rsidRDefault="002709CF" w:rsidP="002709CF">
            <w:pPr>
              <w:jc w:val="center"/>
              <w:rPr>
                <w:rFonts w:ascii="Times New Roman" w:hAnsi="Times New Roman"/>
                <w:b/>
                <w:bCs/>
                <w:sz w:val="21"/>
                <w:szCs w:val="21"/>
              </w:rPr>
            </w:pPr>
          </w:p>
        </w:tc>
      </w:tr>
      <w:tr w:rsidR="003C028B" w:rsidRPr="003C028B" w14:paraId="1122E667" w14:textId="77777777" w:rsidTr="00B44CAD">
        <w:trPr>
          <w:trHeight w:val="280"/>
          <w:jc w:val="center"/>
        </w:trPr>
        <w:tc>
          <w:tcPr>
            <w:tcW w:w="595" w:type="dxa"/>
            <w:shd w:val="clear" w:color="auto" w:fill="auto"/>
            <w:vAlign w:val="center"/>
          </w:tcPr>
          <w:p w14:paraId="641487BE"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i/>
                <w:sz w:val="21"/>
                <w:szCs w:val="21"/>
                <w:lang w:eastAsia="lt-LT"/>
              </w:rPr>
              <w:t>1</w:t>
            </w:r>
          </w:p>
        </w:tc>
        <w:tc>
          <w:tcPr>
            <w:tcW w:w="3332" w:type="dxa"/>
            <w:shd w:val="clear" w:color="auto" w:fill="auto"/>
            <w:vAlign w:val="center"/>
          </w:tcPr>
          <w:p w14:paraId="02A86369"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i/>
                <w:sz w:val="21"/>
                <w:szCs w:val="21"/>
                <w:lang w:eastAsia="lt-LT"/>
              </w:rPr>
              <w:t>2</w:t>
            </w:r>
          </w:p>
        </w:tc>
        <w:tc>
          <w:tcPr>
            <w:tcW w:w="931" w:type="dxa"/>
            <w:shd w:val="clear" w:color="auto" w:fill="auto"/>
            <w:vAlign w:val="center"/>
          </w:tcPr>
          <w:p w14:paraId="10FA6F64"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i/>
                <w:sz w:val="21"/>
                <w:szCs w:val="21"/>
                <w:lang w:eastAsia="lt-LT"/>
              </w:rPr>
              <w:t>3</w:t>
            </w:r>
          </w:p>
        </w:tc>
        <w:tc>
          <w:tcPr>
            <w:tcW w:w="1563" w:type="dxa"/>
            <w:shd w:val="clear" w:color="auto" w:fill="auto"/>
            <w:vAlign w:val="center"/>
          </w:tcPr>
          <w:p w14:paraId="7290044D"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i/>
                <w:sz w:val="21"/>
                <w:szCs w:val="21"/>
                <w:lang w:eastAsia="lt-LT"/>
              </w:rPr>
              <w:t>4</w:t>
            </w:r>
          </w:p>
        </w:tc>
        <w:tc>
          <w:tcPr>
            <w:tcW w:w="902" w:type="dxa"/>
            <w:vAlign w:val="center"/>
          </w:tcPr>
          <w:p w14:paraId="1A01FEED" w14:textId="77777777" w:rsidR="002709CF" w:rsidRPr="003C028B" w:rsidRDefault="002709CF" w:rsidP="002709CF">
            <w:pPr>
              <w:jc w:val="center"/>
              <w:rPr>
                <w:rFonts w:ascii="Times New Roman" w:hAnsi="Times New Roman"/>
                <w:b/>
                <w:bCs/>
                <w:sz w:val="21"/>
                <w:szCs w:val="21"/>
                <w:lang w:eastAsia="lt-LT"/>
              </w:rPr>
            </w:pPr>
            <w:r w:rsidRPr="003C028B">
              <w:rPr>
                <w:rFonts w:ascii="Times New Roman" w:hAnsi="Times New Roman"/>
                <w:i/>
                <w:sz w:val="21"/>
                <w:szCs w:val="21"/>
                <w:lang w:eastAsia="lt-LT"/>
              </w:rPr>
              <w:t>5</w:t>
            </w:r>
          </w:p>
        </w:tc>
        <w:tc>
          <w:tcPr>
            <w:tcW w:w="902" w:type="dxa"/>
            <w:vAlign w:val="center"/>
          </w:tcPr>
          <w:p w14:paraId="599D94CD" w14:textId="77777777" w:rsidR="002709CF" w:rsidRPr="003C028B" w:rsidRDefault="002709CF" w:rsidP="002709CF">
            <w:pPr>
              <w:jc w:val="center"/>
              <w:rPr>
                <w:rFonts w:ascii="Times New Roman" w:hAnsi="Times New Roman"/>
                <w:b/>
                <w:bCs/>
                <w:sz w:val="21"/>
                <w:szCs w:val="21"/>
                <w:lang w:eastAsia="lt-LT"/>
              </w:rPr>
            </w:pPr>
            <w:r w:rsidRPr="003C028B">
              <w:rPr>
                <w:rFonts w:ascii="Times New Roman" w:hAnsi="Times New Roman"/>
                <w:i/>
                <w:sz w:val="21"/>
                <w:szCs w:val="21"/>
                <w:lang w:eastAsia="lt-LT"/>
              </w:rPr>
              <w:t>6</w:t>
            </w:r>
          </w:p>
        </w:tc>
        <w:tc>
          <w:tcPr>
            <w:tcW w:w="1403" w:type="dxa"/>
            <w:vAlign w:val="center"/>
          </w:tcPr>
          <w:p w14:paraId="0D6259FD" w14:textId="77777777" w:rsidR="002709CF" w:rsidRPr="003C028B" w:rsidRDefault="002709CF" w:rsidP="002709CF">
            <w:pPr>
              <w:jc w:val="center"/>
              <w:rPr>
                <w:rFonts w:ascii="Times New Roman" w:hAnsi="Times New Roman"/>
                <w:b/>
                <w:bCs/>
                <w:sz w:val="21"/>
                <w:szCs w:val="21"/>
              </w:rPr>
            </w:pPr>
            <w:r w:rsidRPr="003C028B">
              <w:rPr>
                <w:rFonts w:ascii="Times New Roman" w:hAnsi="Times New Roman"/>
                <w:i/>
                <w:sz w:val="21"/>
                <w:szCs w:val="21"/>
                <w:lang w:eastAsia="lt-LT"/>
              </w:rPr>
              <w:t>7=4x6</w:t>
            </w:r>
          </w:p>
        </w:tc>
      </w:tr>
      <w:tr w:rsidR="003C028B" w:rsidRPr="003C028B" w14:paraId="0674DE6F" w14:textId="77777777" w:rsidTr="00B44CAD">
        <w:trPr>
          <w:trHeight w:val="315"/>
          <w:jc w:val="center"/>
        </w:trPr>
        <w:tc>
          <w:tcPr>
            <w:tcW w:w="595" w:type="dxa"/>
            <w:shd w:val="clear" w:color="auto" w:fill="auto"/>
            <w:vAlign w:val="center"/>
          </w:tcPr>
          <w:p w14:paraId="2A9ADFEB" w14:textId="77777777" w:rsidR="00B70FF2" w:rsidRPr="003C028B" w:rsidRDefault="00B70FF2" w:rsidP="00B70FF2">
            <w:pPr>
              <w:spacing w:after="200" w:line="276" w:lineRule="auto"/>
              <w:ind w:left="720"/>
              <w:contextualSpacing/>
              <w:rPr>
                <w:rFonts w:ascii="Times New Roman" w:hAnsi="Times New Roman"/>
                <w:b/>
                <w:bCs/>
                <w:sz w:val="21"/>
                <w:szCs w:val="21"/>
              </w:rPr>
            </w:pPr>
          </w:p>
        </w:tc>
        <w:tc>
          <w:tcPr>
            <w:tcW w:w="3332" w:type="dxa"/>
            <w:shd w:val="clear" w:color="auto" w:fill="auto"/>
            <w:vAlign w:val="center"/>
          </w:tcPr>
          <w:p w14:paraId="128D12B7" w14:textId="2BF8DE2E" w:rsidR="00B70FF2" w:rsidRPr="003C028B" w:rsidRDefault="00B70FF2" w:rsidP="002709CF">
            <w:pPr>
              <w:jc w:val="both"/>
              <w:rPr>
                <w:rFonts w:ascii="Times New Roman" w:hAnsi="Times New Roman"/>
                <w:sz w:val="21"/>
                <w:szCs w:val="21"/>
              </w:rPr>
            </w:pPr>
            <w:r w:rsidRPr="003C028B">
              <w:rPr>
                <w:rFonts w:ascii="Times New Roman" w:hAnsi="Times New Roman"/>
                <w:sz w:val="21"/>
                <w:szCs w:val="21"/>
              </w:rPr>
              <w:t xml:space="preserve">Skyrius </w:t>
            </w:r>
            <w:r w:rsidRPr="003C028B">
              <w:rPr>
                <w:rFonts w:ascii="Times New Roman" w:hAnsi="Times New Roman"/>
                <w:b/>
                <w:bCs/>
                <w:sz w:val="21"/>
                <w:szCs w:val="21"/>
              </w:rPr>
              <w:t>Vytauto Kleivos gimnazijos patalpos remonto darbai</w:t>
            </w:r>
          </w:p>
        </w:tc>
        <w:tc>
          <w:tcPr>
            <w:tcW w:w="931" w:type="dxa"/>
            <w:shd w:val="clear" w:color="auto" w:fill="auto"/>
            <w:vAlign w:val="center"/>
          </w:tcPr>
          <w:p w14:paraId="4913AFE0" w14:textId="77777777" w:rsidR="00B70FF2" w:rsidRPr="003C028B" w:rsidRDefault="00B70FF2" w:rsidP="002709CF">
            <w:pPr>
              <w:jc w:val="center"/>
              <w:rPr>
                <w:rFonts w:ascii="Times New Roman" w:hAnsi="Times New Roman"/>
                <w:sz w:val="21"/>
                <w:szCs w:val="21"/>
              </w:rPr>
            </w:pPr>
          </w:p>
        </w:tc>
        <w:tc>
          <w:tcPr>
            <w:tcW w:w="1563" w:type="dxa"/>
            <w:shd w:val="clear" w:color="auto" w:fill="auto"/>
            <w:vAlign w:val="center"/>
          </w:tcPr>
          <w:p w14:paraId="134F0376" w14:textId="77777777" w:rsidR="00B70FF2" w:rsidRPr="003C028B" w:rsidRDefault="00B70FF2" w:rsidP="002709CF">
            <w:pPr>
              <w:jc w:val="center"/>
              <w:rPr>
                <w:rFonts w:ascii="Times New Roman" w:hAnsi="Times New Roman"/>
                <w:sz w:val="21"/>
                <w:szCs w:val="21"/>
              </w:rPr>
            </w:pPr>
          </w:p>
        </w:tc>
        <w:tc>
          <w:tcPr>
            <w:tcW w:w="902" w:type="dxa"/>
            <w:vAlign w:val="center"/>
          </w:tcPr>
          <w:p w14:paraId="59448C99" w14:textId="77777777" w:rsidR="00B70FF2" w:rsidRPr="003C028B" w:rsidRDefault="00B70FF2" w:rsidP="002709CF">
            <w:pPr>
              <w:jc w:val="center"/>
              <w:rPr>
                <w:rFonts w:ascii="Times New Roman" w:hAnsi="Times New Roman"/>
                <w:sz w:val="21"/>
                <w:szCs w:val="21"/>
              </w:rPr>
            </w:pPr>
          </w:p>
        </w:tc>
        <w:tc>
          <w:tcPr>
            <w:tcW w:w="902" w:type="dxa"/>
            <w:vAlign w:val="center"/>
          </w:tcPr>
          <w:p w14:paraId="35D2B568" w14:textId="77777777" w:rsidR="00B70FF2" w:rsidRPr="003C028B" w:rsidRDefault="00B70FF2" w:rsidP="002709CF">
            <w:pPr>
              <w:jc w:val="center"/>
              <w:rPr>
                <w:rFonts w:ascii="Times New Roman" w:hAnsi="Times New Roman"/>
                <w:sz w:val="21"/>
                <w:szCs w:val="21"/>
              </w:rPr>
            </w:pPr>
          </w:p>
        </w:tc>
        <w:tc>
          <w:tcPr>
            <w:tcW w:w="1403" w:type="dxa"/>
            <w:vAlign w:val="center"/>
          </w:tcPr>
          <w:p w14:paraId="6F8618DE" w14:textId="77777777" w:rsidR="00B70FF2" w:rsidRPr="003C028B" w:rsidRDefault="00B70FF2" w:rsidP="002709CF">
            <w:pPr>
              <w:jc w:val="center"/>
              <w:rPr>
                <w:rFonts w:ascii="Times New Roman" w:hAnsi="Times New Roman"/>
                <w:sz w:val="21"/>
                <w:szCs w:val="21"/>
              </w:rPr>
            </w:pPr>
          </w:p>
        </w:tc>
      </w:tr>
      <w:tr w:rsidR="003C028B" w:rsidRPr="003C028B" w14:paraId="2D0D89D2" w14:textId="77777777" w:rsidTr="000A6C86">
        <w:trPr>
          <w:trHeight w:val="199"/>
          <w:jc w:val="center"/>
        </w:trPr>
        <w:tc>
          <w:tcPr>
            <w:tcW w:w="595" w:type="dxa"/>
            <w:shd w:val="clear" w:color="auto" w:fill="auto"/>
            <w:vAlign w:val="center"/>
          </w:tcPr>
          <w:p w14:paraId="3B263084" w14:textId="77777777" w:rsidR="00B70FF2" w:rsidRPr="003C028B" w:rsidRDefault="00B70FF2" w:rsidP="00B70FF2">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43200C66" w14:textId="5ED25EFF" w:rsidR="00B70FF2" w:rsidRPr="003C028B" w:rsidRDefault="00B70FF2" w:rsidP="00B70FF2">
            <w:pPr>
              <w:jc w:val="both"/>
              <w:rPr>
                <w:rFonts w:ascii="Times New Roman" w:hAnsi="Times New Roman"/>
                <w:sz w:val="21"/>
                <w:szCs w:val="21"/>
              </w:rPr>
            </w:pPr>
            <w:r w:rsidRPr="003C028B">
              <w:rPr>
                <w:rFonts w:ascii="Times New Roman" w:hAnsi="Times New Roman"/>
                <w:sz w:val="21"/>
                <w:szCs w:val="21"/>
              </w:rPr>
              <w:t>Cementinių, medinių grindjuosčių ardymas</w:t>
            </w:r>
          </w:p>
        </w:tc>
        <w:tc>
          <w:tcPr>
            <w:tcW w:w="931" w:type="dxa"/>
            <w:shd w:val="clear" w:color="auto" w:fill="auto"/>
            <w:vAlign w:val="center"/>
          </w:tcPr>
          <w:p w14:paraId="3F8873BB" w14:textId="47934E27" w:rsidR="00B70FF2" w:rsidRPr="003C028B" w:rsidRDefault="00B70FF2" w:rsidP="00B70FF2">
            <w:pPr>
              <w:jc w:val="center"/>
              <w:rPr>
                <w:rFonts w:ascii="Times New Roman" w:hAnsi="Times New Roman"/>
                <w:sz w:val="21"/>
                <w:szCs w:val="21"/>
              </w:rPr>
            </w:pPr>
            <w:r w:rsidRPr="003C028B">
              <w:rPr>
                <w:rFonts w:ascii="Times New Roman" w:hAnsi="Times New Roman"/>
                <w:sz w:val="21"/>
                <w:szCs w:val="21"/>
              </w:rPr>
              <w:t>m</w:t>
            </w:r>
          </w:p>
        </w:tc>
        <w:tc>
          <w:tcPr>
            <w:tcW w:w="1563" w:type="dxa"/>
            <w:shd w:val="clear" w:color="auto" w:fill="auto"/>
            <w:vAlign w:val="center"/>
          </w:tcPr>
          <w:p w14:paraId="70CC9C21" w14:textId="2C63EBEE" w:rsidR="00B70FF2" w:rsidRPr="003C028B" w:rsidRDefault="009A06C0" w:rsidP="00B70FF2">
            <w:pPr>
              <w:jc w:val="center"/>
              <w:rPr>
                <w:rFonts w:ascii="Times New Roman" w:hAnsi="Times New Roman"/>
                <w:sz w:val="21"/>
                <w:szCs w:val="21"/>
              </w:rPr>
            </w:pPr>
            <w:r w:rsidRPr="003C028B">
              <w:rPr>
                <w:rFonts w:ascii="Times New Roman" w:hAnsi="Times New Roman"/>
                <w:sz w:val="21"/>
                <w:szCs w:val="21"/>
              </w:rPr>
              <w:t>100</w:t>
            </w:r>
          </w:p>
        </w:tc>
        <w:tc>
          <w:tcPr>
            <w:tcW w:w="902" w:type="dxa"/>
            <w:vAlign w:val="center"/>
          </w:tcPr>
          <w:p w14:paraId="748E9DF7" w14:textId="77777777" w:rsidR="00B70FF2" w:rsidRPr="003C028B" w:rsidRDefault="00B70FF2" w:rsidP="00B70FF2">
            <w:pPr>
              <w:jc w:val="center"/>
              <w:rPr>
                <w:rFonts w:ascii="Times New Roman" w:hAnsi="Times New Roman"/>
                <w:sz w:val="21"/>
                <w:szCs w:val="21"/>
              </w:rPr>
            </w:pPr>
          </w:p>
        </w:tc>
        <w:tc>
          <w:tcPr>
            <w:tcW w:w="902" w:type="dxa"/>
            <w:vAlign w:val="center"/>
          </w:tcPr>
          <w:p w14:paraId="1E4EEFDD" w14:textId="77777777" w:rsidR="00B70FF2" w:rsidRPr="003C028B" w:rsidRDefault="00B70FF2" w:rsidP="00B70FF2">
            <w:pPr>
              <w:jc w:val="center"/>
              <w:rPr>
                <w:rFonts w:ascii="Times New Roman" w:hAnsi="Times New Roman"/>
                <w:sz w:val="21"/>
                <w:szCs w:val="21"/>
              </w:rPr>
            </w:pPr>
          </w:p>
        </w:tc>
        <w:tc>
          <w:tcPr>
            <w:tcW w:w="1403" w:type="dxa"/>
            <w:vAlign w:val="center"/>
          </w:tcPr>
          <w:p w14:paraId="5554B0C0" w14:textId="77777777" w:rsidR="00B70FF2" w:rsidRPr="003C028B" w:rsidRDefault="00B70FF2" w:rsidP="00B70FF2">
            <w:pPr>
              <w:jc w:val="center"/>
              <w:rPr>
                <w:rFonts w:ascii="Times New Roman" w:hAnsi="Times New Roman"/>
                <w:sz w:val="21"/>
                <w:szCs w:val="21"/>
              </w:rPr>
            </w:pPr>
          </w:p>
        </w:tc>
      </w:tr>
      <w:tr w:rsidR="003C028B" w:rsidRPr="003C028B" w14:paraId="604073FD" w14:textId="77777777" w:rsidTr="00FB55EB">
        <w:trPr>
          <w:trHeight w:val="315"/>
          <w:jc w:val="center"/>
        </w:trPr>
        <w:tc>
          <w:tcPr>
            <w:tcW w:w="595" w:type="dxa"/>
            <w:shd w:val="clear" w:color="auto" w:fill="auto"/>
            <w:vAlign w:val="center"/>
          </w:tcPr>
          <w:p w14:paraId="5889BE93"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3760F82D" w14:textId="48CCF330"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 xml:space="preserve">Sienų apkaltų dailylente </w:t>
            </w:r>
            <w:r w:rsidR="009A06C0" w:rsidRPr="003C028B">
              <w:rPr>
                <w:rFonts w:ascii="Times New Roman" w:hAnsi="Times New Roman"/>
                <w:sz w:val="21"/>
                <w:szCs w:val="21"/>
              </w:rPr>
              <w:t xml:space="preserve">(su medinėmis konstrukcijomis) </w:t>
            </w:r>
            <w:r w:rsidRPr="003C028B">
              <w:rPr>
                <w:rFonts w:ascii="Times New Roman" w:hAnsi="Times New Roman"/>
                <w:sz w:val="21"/>
                <w:szCs w:val="21"/>
              </w:rPr>
              <w:t>ardyma</w:t>
            </w:r>
            <w:r w:rsidR="009A06C0" w:rsidRPr="003C028B">
              <w:rPr>
                <w:rFonts w:ascii="Times New Roman" w:hAnsi="Times New Roman"/>
                <w:sz w:val="21"/>
                <w:szCs w:val="21"/>
              </w:rPr>
              <w:t xml:space="preserve">s </w:t>
            </w:r>
          </w:p>
        </w:tc>
        <w:tc>
          <w:tcPr>
            <w:tcW w:w="931" w:type="dxa"/>
            <w:shd w:val="clear" w:color="auto" w:fill="auto"/>
          </w:tcPr>
          <w:p w14:paraId="1E1DA9F8" w14:textId="62F6EC0F"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730E5DD7" w14:textId="030BA1C9" w:rsidR="002709CF" w:rsidRPr="003C028B" w:rsidRDefault="009A06C0" w:rsidP="002709CF">
            <w:pPr>
              <w:jc w:val="center"/>
              <w:rPr>
                <w:rFonts w:ascii="Times New Roman" w:hAnsi="Times New Roman"/>
                <w:sz w:val="21"/>
                <w:szCs w:val="21"/>
              </w:rPr>
            </w:pPr>
            <w:r w:rsidRPr="003C028B">
              <w:rPr>
                <w:rFonts w:ascii="Times New Roman" w:hAnsi="Times New Roman"/>
                <w:sz w:val="21"/>
                <w:szCs w:val="21"/>
              </w:rPr>
              <w:t>20</w:t>
            </w:r>
          </w:p>
        </w:tc>
        <w:tc>
          <w:tcPr>
            <w:tcW w:w="902" w:type="dxa"/>
            <w:vAlign w:val="center"/>
          </w:tcPr>
          <w:p w14:paraId="0932FDA4" w14:textId="77777777" w:rsidR="002709CF" w:rsidRPr="003C028B" w:rsidRDefault="002709CF" w:rsidP="002709CF">
            <w:pPr>
              <w:jc w:val="center"/>
              <w:rPr>
                <w:rFonts w:ascii="Times New Roman" w:hAnsi="Times New Roman"/>
                <w:sz w:val="21"/>
                <w:szCs w:val="21"/>
              </w:rPr>
            </w:pPr>
          </w:p>
        </w:tc>
        <w:tc>
          <w:tcPr>
            <w:tcW w:w="902" w:type="dxa"/>
            <w:vAlign w:val="center"/>
          </w:tcPr>
          <w:p w14:paraId="04392BDD" w14:textId="77777777" w:rsidR="002709CF" w:rsidRPr="003C028B" w:rsidRDefault="002709CF" w:rsidP="002709CF">
            <w:pPr>
              <w:jc w:val="center"/>
              <w:rPr>
                <w:rFonts w:ascii="Times New Roman" w:hAnsi="Times New Roman"/>
                <w:sz w:val="21"/>
                <w:szCs w:val="21"/>
              </w:rPr>
            </w:pPr>
          </w:p>
        </w:tc>
        <w:tc>
          <w:tcPr>
            <w:tcW w:w="1403" w:type="dxa"/>
            <w:vAlign w:val="center"/>
          </w:tcPr>
          <w:p w14:paraId="20546201" w14:textId="77777777" w:rsidR="002709CF" w:rsidRPr="003C028B" w:rsidRDefault="002709CF" w:rsidP="002709CF">
            <w:pPr>
              <w:jc w:val="center"/>
              <w:rPr>
                <w:rFonts w:ascii="Times New Roman" w:hAnsi="Times New Roman"/>
                <w:sz w:val="21"/>
                <w:szCs w:val="21"/>
              </w:rPr>
            </w:pPr>
          </w:p>
        </w:tc>
      </w:tr>
      <w:tr w:rsidR="003C028B" w:rsidRPr="003C028B" w14:paraId="5A854958" w14:textId="77777777" w:rsidTr="00C54B44">
        <w:trPr>
          <w:trHeight w:val="64"/>
          <w:jc w:val="center"/>
        </w:trPr>
        <w:tc>
          <w:tcPr>
            <w:tcW w:w="595" w:type="dxa"/>
            <w:shd w:val="clear" w:color="auto" w:fill="auto"/>
            <w:vAlign w:val="center"/>
          </w:tcPr>
          <w:p w14:paraId="59BA517E"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5BD544A2" w14:textId="52A5D3C1"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Mūro plytų ardymas</w:t>
            </w:r>
          </w:p>
        </w:tc>
        <w:tc>
          <w:tcPr>
            <w:tcW w:w="931" w:type="dxa"/>
            <w:shd w:val="clear" w:color="auto" w:fill="auto"/>
          </w:tcPr>
          <w:p w14:paraId="1FB6F057" w14:textId="3EB97858"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m3</w:t>
            </w:r>
          </w:p>
        </w:tc>
        <w:tc>
          <w:tcPr>
            <w:tcW w:w="1563" w:type="dxa"/>
            <w:shd w:val="clear" w:color="auto" w:fill="auto"/>
          </w:tcPr>
          <w:p w14:paraId="482F0C40" w14:textId="76A393E1"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1,5</w:t>
            </w:r>
          </w:p>
        </w:tc>
        <w:tc>
          <w:tcPr>
            <w:tcW w:w="902" w:type="dxa"/>
            <w:vAlign w:val="center"/>
          </w:tcPr>
          <w:p w14:paraId="4FF5DA80" w14:textId="77777777" w:rsidR="00C54B44" w:rsidRPr="003C028B" w:rsidRDefault="00C54B44" w:rsidP="00C54B44">
            <w:pPr>
              <w:jc w:val="center"/>
              <w:rPr>
                <w:rFonts w:ascii="Times New Roman" w:hAnsi="Times New Roman"/>
                <w:sz w:val="21"/>
                <w:szCs w:val="21"/>
              </w:rPr>
            </w:pPr>
          </w:p>
        </w:tc>
        <w:tc>
          <w:tcPr>
            <w:tcW w:w="902" w:type="dxa"/>
            <w:vAlign w:val="center"/>
          </w:tcPr>
          <w:p w14:paraId="25CC45E1" w14:textId="77777777" w:rsidR="00C54B44" w:rsidRPr="003C028B" w:rsidRDefault="00C54B44" w:rsidP="00C54B44">
            <w:pPr>
              <w:jc w:val="center"/>
              <w:rPr>
                <w:rFonts w:ascii="Times New Roman" w:hAnsi="Times New Roman"/>
                <w:sz w:val="21"/>
                <w:szCs w:val="21"/>
              </w:rPr>
            </w:pPr>
          </w:p>
        </w:tc>
        <w:tc>
          <w:tcPr>
            <w:tcW w:w="1403" w:type="dxa"/>
            <w:vAlign w:val="center"/>
          </w:tcPr>
          <w:p w14:paraId="28A1995D" w14:textId="77777777" w:rsidR="00C54B44" w:rsidRPr="003C028B" w:rsidRDefault="00C54B44" w:rsidP="00C54B44">
            <w:pPr>
              <w:jc w:val="center"/>
              <w:rPr>
                <w:rFonts w:ascii="Times New Roman" w:hAnsi="Times New Roman"/>
                <w:sz w:val="21"/>
                <w:szCs w:val="21"/>
              </w:rPr>
            </w:pPr>
          </w:p>
        </w:tc>
      </w:tr>
      <w:tr w:rsidR="003C028B" w:rsidRPr="003C028B" w14:paraId="24527B24" w14:textId="77777777" w:rsidTr="007E2392">
        <w:trPr>
          <w:trHeight w:val="315"/>
          <w:jc w:val="center"/>
        </w:trPr>
        <w:tc>
          <w:tcPr>
            <w:tcW w:w="595" w:type="dxa"/>
            <w:shd w:val="clear" w:color="auto" w:fill="auto"/>
            <w:vAlign w:val="center"/>
          </w:tcPr>
          <w:p w14:paraId="48BD8C21"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2AB59FBD" w14:textId="0DA06459"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Pakylos ardymas (betono sluoksnis, medžio konstrukcija)</w:t>
            </w:r>
          </w:p>
        </w:tc>
        <w:tc>
          <w:tcPr>
            <w:tcW w:w="931" w:type="dxa"/>
            <w:shd w:val="clear" w:color="auto" w:fill="auto"/>
          </w:tcPr>
          <w:p w14:paraId="14BDCFA8" w14:textId="3521056A"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m3</w:t>
            </w:r>
          </w:p>
        </w:tc>
        <w:tc>
          <w:tcPr>
            <w:tcW w:w="1563" w:type="dxa"/>
            <w:shd w:val="clear" w:color="auto" w:fill="auto"/>
          </w:tcPr>
          <w:p w14:paraId="50D42A22" w14:textId="219AFE7D"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10</w:t>
            </w:r>
          </w:p>
        </w:tc>
        <w:tc>
          <w:tcPr>
            <w:tcW w:w="902" w:type="dxa"/>
            <w:vAlign w:val="center"/>
          </w:tcPr>
          <w:p w14:paraId="76614CD7" w14:textId="77777777" w:rsidR="00C54B44" w:rsidRPr="003C028B" w:rsidRDefault="00C54B44" w:rsidP="00C54B44">
            <w:pPr>
              <w:jc w:val="center"/>
              <w:rPr>
                <w:rFonts w:ascii="Times New Roman" w:hAnsi="Times New Roman"/>
                <w:sz w:val="21"/>
                <w:szCs w:val="21"/>
              </w:rPr>
            </w:pPr>
          </w:p>
        </w:tc>
        <w:tc>
          <w:tcPr>
            <w:tcW w:w="902" w:type="dxa"/>
            <w:vAlign w:val="center"/>
          </w:tcPr>
          <w:p w14:paraId="0DCDC2EE" w14:textId="77777777" w:rsidR="00C54B44" w:rsidRPr="003C028B" w:rsidRDefault="00C54B44" w:rsidP="00C54B44">
            <w:pPr>
              <w:jc w:val="center"/>
              <w:rPr>
                <w:rFonts w:ascii="Times New Roman" w:hAnsi="Times New Roman"/>
                <w:sz w:val="21"/>
                <w:szCs w:val="21"/>
              </w:rPr>
            </w:pPr>
          </w:p>
        </w:tc>
        <w:tc>
          <w:tcPr>
            <w:tcW w:w="1403" w:type="dxa"/>
            <w:vAlign w:val="center"/>
          </w:tcPr>
          <w:p w14:paraId="29BBCA74" w14:textId="77777777" w:rsidR="00C54B44" w:rsidRPr="003C028B" w:rsidRDefault="00C54B44" w:rsidP="00C54B44">
            <w:pPr>
              <w:jc w:val="center"/>
              <w:rPr>
                <w:rFonts w:ascii="Times New Roman" w:hAnsi="Times New Roman"/>
                <w:sz w:val="21"/>
                <w:szCs w:val="21"/>
              </w:rPr>
            </w:pPr>
          </w:p>
        </w:tc>
      </w:tr>
      <w:tr w:rsidR="003C028B" w:rsidRPr="003C028B" w14:paraId="6389D86F" w14:textId="77777777" w:rsidTr="007E2392">
        <w:trPr>
          <w:trHeight w:val="315"/>
          <w:jc w:val="center"/>
        </w:trPr>
        <w:tc>
          <w:tcPr>
            <w:tcW w:w="595" w:type="dxa"/>
            <w:shd w:val="clear" w:color="auto" w:fill="auto"/>
            <w:vAlign w:val="center"/>
          </w:tcPr>
          <w:p w14:paraId="2C1C10CC"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4BBD1F8D" w14:textId="1B55B381"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 xml:space="preserve">Medinių durų angų užpildymo išardymas mūro </w:t>
            </w:r>
            <w:r w:rsidR="00297302" w:rsidRPr="003C028B">
              <w:rPr>
                <w:rFonts w:ascii="Times New Roman" w:hAnsi="Times New Roman"/>
                <w:sz w:val="21"/>
                <w:szCs w:val="21"/>
              </w:rPr>
              <w:t xml:space="preserve"> </w:t>
            </w:r>
            <w:r w:rsidRPr="003C028B">
              <w:rPr>
                <w:rFonts w:ascii="Times New Roman" w:hAnsi="Times New Roman"/>
                <w:sz w:val="21"/>
                <w:szCs w:val="21"/>
              </w:rPr>
              <w:t>sienose, nukapojant tinką</w:t>
            </w:r>
          </w:p>
        </w:tc>
        <w:tc>
          <w:tcPr>
            <w:tcW w:w="931" w:type="dxa"/>
            <w:shd w:val="clear" w:color="auto" w:fill="auto"/>
          </w:tcPr>
          <w:p w14:paraId="31703BF7" w14:textId="263D9CF7"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39B9411B" w14:textId="15470A56"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3,5</w:t>
            </w:r>
          </w:p>
        </w:tc>
        <w:tc>
          <w:tcPr>
            <w:tcW w:w="902" w:type="dxa"/>
            <w:vAlign w:val="center"/>
          </w:tcPr>
          <w:p w14:paraId="13038280" w14:textId="77777777" w:rsidR="00C54B44" w:rsidRPr="003C028B" w:rsidRDefault="00C54B44" w:rsidP="00C54B44">
            <w:pPr>
              <w:jc w:val="center"/>
              <w:rPr>
                <w:rFonts w:ascii="Times New Roman" w:hAnsi="Times New Roman"/>
                <w:sz w:val="21"/>
                <w:szCs w:val="21"/>
              </w:rPr>
            </w:pPr>
          </w:p>
        </w:tc>
        <w:tc>
          <w:tcPr>
            <w:tcW w:w="902" w:type="dxa"/>
            <w:vAlign w:val="center"/>
          </w:tcPr>
          <w:p w14:paraId="08B22C3D" w14:textId="77777777" w:rsidR="00C54B44" w:rsidRPr="003C028B" w:rsidRDefault="00C54B44" w:rsidP="00C54B44">
            <w:pPr>
              <w:jc w:val="center"/>
              <w:rPr>
                <w:rFonts w:ascii="Times New Roman" w:hAnsi="Times New Roman"/>
                <w:sz w:val="21"/>
                <w:szCs w:val="21"/>
              </w:rPr>
            </w:pPr>
          </w:p>
        </w:tc>
        <w:tc>
          <w:tcPr>
            <w:tcW w:w="1403" w:type="dxa"/>
            <w:vAlign w:val="center"/>
          </w:tcPr>
          <w:p w14:paraId="3657DB6E" w14:textId="77777777" w:rsidR="00C54B44" w:rsidRPr="003C028B" w:rsidRDefault="00C54B44" w:rsidP="00C54B44">
            <w:pPr>
              <w:jc w:val="center"/>
              <w:rPr>
                <w:rFonts w:ascii="Times New Roman" w:hAnsi="Times New Roman"/>
                <w:sz w:val="21"/>
                <w:szCs w:val="21"/>
              </w:rPr>
            </w:pPr>
          </w:p>
        </w:tc>
      </w:tr>
      <w:tr w:rsidR="003C028B" w:rsidRPr="003C028B" w14:paraId="3F3C8B39" w14:textId="77777777" w:rsidTr="00B44CAD">
        <w:trPr>
          <w:trHeight w:val="330"/>
          <w:jc w:val="center"/>
        </w:trPr>
        <w:tc>
          <w:tcPr>
            <w:tcW w:w="595" w:type="dxa"/>
            <w:shd w:val="clear" w:color="auto" w:fill="auto"/>
            <w:vAlign w:val="center"/>
          </w:tcPr>
          <w:p w14:paraId="738D4959"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0E43DB63" w14:textId="77777777"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Šviestuvų, kabinamų ant kronšteinų, demontavimas</w:t>
            </w:r>
          </w:p>
        </w:tc>
        <w:tc>
          <w:tcPr>
            <w:tcW w:w="931" w:type="dxa"/>
            <w:shd w:val="clear" w:color="auto" w:fill="auto"/>
            <w:vAlign w:val="center"/>
          </w:tcPr>
          <w:p w14:paraId="5C4428C6" w14:textId="77777777"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vnt.</w:t>
            </w:r>
          </w:p>
        </w:tc>
        <w:tc>
          <w:tcPr>
            <w:tcW w:w="1563" w:type="dxa"/>
            <w:shd w:val="clear" w:color="auto" w:fill="auto"/>
            <w:vAlign w:val="center"/>
          </w:tcPr>
          <w:p w14:paraId="3DDD1C88" w14:textId="38ED32F1" w:rsidR="002709CF" w:rsidRPr="003C028B" w:rsidRDefault="009A06C0" w:rsidP="002709CF">
            <w:pPr>
              <w:jc w:val="center"/>
              <w:rPr>
                <w:rFonts w:ascii="Times New Roman" w:hAnsi="Times New Roman"/>
                <w:sz w:val="21"/>
                <w:szCs w:val="21"/>
              </w:rPr>
            </w:pPr>
            <w:r w:rsidRPr="003C028B">
              <w:rPr>
                <w:rFonts w:ascii="Times New Roman" w:hAnsi="Times New Roman"/>
                <w:sz w:val="21"/>
                <w:szCs w:val="21"/>
              </w:rPr>
              <w:t>10</w:t>
            </w:r>
          </w:p>
        </w:tc>
        <w:tc>
          <w:tcPr>
            <w:tcW w:w="902" w:type="dxa"/>
            <w:vAlign w:val="center"/>
          </w:tcPr>
          <w:p w14:paraId="669C56C2" w14:textId="77777777" w:rsidR="002709CF" w:rsidRPr="003C028B" w:rsidRDefault="002709CF" w:rsidP="002709CF">
            <w:pPr>
              <w:jc w:val="center"/>
              <w:rPr>
                <w:rFonts w:ascii="Times New Roman" w:hAnsi="Times New Roman"/>
                <w:sz w:val="21"/>
                <w:szCs w:val="21"/>
              </w:rPr>
            </w:pPr>
          </w:p>
        </w:tc>
        <w:tc>
          <w:tcPr>
            <w:tcW w:w="902" w:type="dxa"/>
            <w:vAlign w:val="center"/>
          </w:tcPr>
          <w:p w14:paraId="16B94A03" w14:textId="77777777" w:rsidR="002709CF" w:rsidRPr="003C028B" w:rsidRDefault="002709CF" w:rsidP="002709CF">
            <w:pPr>
              <w:jc w:val="center"/>
              <w:rPr>
                <w:rFonts w:ascii="Times New Roman" w:hAnsi="Times New Roman"/>
                <w:sz w:val="21"/>
                <w:szCs w:val="21"/>
              </w:rPr>
            </w:pPr>
          </w:p>
        </w:tc>
        <w:tc>
          <w:tcPr>
            <w:tcW w:w="1403" w:type="dxa"/>
            <w:vAlign w:val="center"/>
          </w:tcPr>
          <w:p w14:paraId="5D592064" w14:textId="77777777" w:rsidR="002709CF" w:rsidRPr="003C028B" w:rsidRDefault="002709CF" w:rsidP="002709CF">
            <w:pPr>
              <w:jc w:val="center"/>
              <w:rPr>
                <w:rFonts w:ascii="Times New Roman" w:hAnsi="Times New Roman"/>
                <w:sz w:val="21"/>
                <w:szCs w:val="21"/>
              </w:rPr>
            </w:pPr>
          </w:p>
        </w:tc>
      </w:tr>
      <w:tr w:rsidR="003C028B" w:rsidRPr="003C028B" w14:paraId="3EB09AA8" w14:textId="77777777" w:rsidTr="00B44CAD">
        <w:trPr>
          <w:trHeight w:val="330"/>
          <w:jc w:val="center"/>
        </w:trPr>
        <w:tc>
          <w:tcPr>
            <w:tcW w:w="595" w:type="dxa"/>
            <w:shd w:val="clear" w:color="auto" w:fill="auto"/>
            <w:vAlign w:val="center"/>
          </w:tcPr>
          <w:p w14:paraId="10B5DCF5"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2BEA4EEA" w14:textId="77777777"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Jungiklių, perjungiklių, rozečių demontavimas</w:t>
            </w:r>
          </w:p>
        </w:tc>
        <w:tc>
          <w:tcPr>
            <w:tcW w:w="931" w:type="dxa"/>
            <w:shd w:val="clear" w:color="auto" w:fill="auto"/>
            <w:vAlign w:val="center"/>
          </w:tcPr>
          <w:p w14:paraId="56E22B6B" w14:textId="77777777"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vnt.</w:t>
            </w:r>
          </w:p>
        </w:tc>
        <w:tc>
          <w:tcPr>
            <w:tcW w:w="1563" w:type="dxa"/>
            <w:shd w:val="clear" w:color="auto" w:fill="auto"/>
            <w:vAlign w:val="center"/>
          </w:tcPr>
          <w:p w14:paraId="3DA87B7E" w14:textId="49235772"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8,0</w:t>
            </w:r>
          </w:p>
        </w:tc>
        <w:tc>
          <w:tcPr>
            <w:tcW w:w="902" w:type="dxa"/>
            <w:vAlign w:val="center"/>
          </w:tcPr>
          <w:p w14:paraId="03965F87" w14:textId="77777777" w:rsidR="002709CF" w:rsidRPr="003C028B" w:rsidRDefault="002709CF" w:rsidP="002709CF">
            <w:pPr>
              <w:jc w:val="center"/>
              <w:rPr>
                <w:rFonts w:ascii="Times New Roman" w:hAnsi="Times New Roman"/>
                <w:sz w:val="21"/>
                <w:szCs w:val="21"/>
              </w:rPr>
            </w:pPr>
          </w:p>
        </w:tc>
        <w:tc>
          <w:tcPr>
            <w:tcW w:w="902" w:type="dxa"/>
            <w:vAlign w:val="center"/>
          </w:tcPr>
          <w:p w14:paraId="3ADB6DD9" w14:textId="77777777" w:rsidR="002709CF" w:rsidRPr="003C028B" w:rsidRDefault="002709CF" w:rsidP="002709CF">
            <w:pPr>
              <w:jc w:val="center"/>
              <w:rPr>
                <w:rFonts w:ascii="Times New Roman" w:hAnsi="Times New Roman"/>
                <w:sz w:val="21"/>
                <w:szCs w:val="21"/>
              </w:rPr>
            </w:pPr>
          </w:p>
        </w:tc>
        <w:tc>
          <w:tcPr>
            <w:tcW w:w="1403" w:type="dxa"/>
            <w:vAlign w:val="center"/>
          </w:tcPr>
          <w:p w14:paraId="0F11F354" w14:textId="77777777" w:rsidR="002709CF" w:rsidRPr="003C028B" w:rsidRDefault="002709CF" w:rsidP="002709CF">
            <w:pPr>
              <w:jc w:val="center"/>
              <w:rPr>
                <w:rFonts w:ascii="Times New Roman" w:hAnsi="Times New Roman"/>
                <w:sz w:val="21"/>
                <w:szCs w:val="21"/>
              </w:rPr>
            </w:pPr>
          </w:p>
        </w:tc>
      </w:tr>
      <w:tr w:rsidR="003C028B" w:rsidRPr="003C028B" w14:paraId="2BBE7B67" w14:textId="77777777" w:rsidTr="00B44CAD">
        <w:trPr>
          <w:trHeight w:val="330"/>
          <w:jc w:val="center"/>
        </w:trPr>
        <w:tc>
          <w:tcPr>
            <w:tcW w:w="595" w:type="dxa"/>
            <w:shd w:val="clear" w:color="auto" w:fill="auto"/>
            <w:vAlign w:val="center"/>
          </w:tcPr>
          <w:p w14:paraId="3C153607"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14C6777F" w14:textId="25D4B620"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 xml:space="preserve">Keraminių ar akmens masės plytelių ardymas </w:t>
            </w:r>
          </w:p>
        </w:tc>
        <w:tc>
          <w:tcPr>
            <w:tcW w:w="931" w:type="dxa"/>
            <w:shd w:val="clear" w:color="auto" w:fill="auto"/>
            <w:vAlign w:val="center"/>
          </w:tcPr>
          <w:p w14:paraId="1CE30B85" w14:textId="5E2B3139"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vAlign w:val="center"/>
          </w:tcPr>
          <w:p w14:paraId="4D3DB2A0" w14:textId="2BB3D5A2"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5</w:t>
            </w:r>
          </w:p>
        </w:tc>
        <w:tc>
          <w:tcPr>
            <w:tcW w:w="902" w:type="dxa"/>
            <w:vAlign w:val="center"/>
          </w:tcPr>
          <w:p w14:paraId="52FA7EA3" w14:textId="77777777" w:rsidR="002709CF" w:rsidRPr="003C028B" w:rsidRDefault="002709CF" w:rsidP="002709CF">
            <w:pPr>
              <w:jc w:val="center"/>
              <w:rPr>
                <w:rFonts w:ascii="Times New Roman" w:hAnsi="Times New Roman"/>
                <w:sz w:val="21"/>
                <w:szCs w:val="21"/>
              </w:rPr>
            </w:pPr>
          </w:p>
        </w:tc>
        <w:tc>
          <w:tcPr>
            <w:tcW w:w="902" w:type="dxa"/>
            <w:vAlign w:val="center"/>
          </w:tcPr>
          <w:p w14:paraId="6ED91D3C" w14:textId="77777777" w:rsidR="002709CF" w:rsidRPr="003C028B" w:rsidRDefault="002709CF" w:rsidP="002709CF">
            <w:pPr>
              <w:jc w:val="center"/>
              <w:rPr>
                <w:rFonts w:ascii="Times New Roman" w:hAnsi="Times New Roman"/>
                <w:sz w:val="21"/>
                <w:szCs w:val="21"/>
              </w:rPr>
            </w:pPr>
          </w:p>
        </w:tc>
        <w:tc>
          <w:tcPr>
            <w:tcW w:w="1403" w:type="dxa"/>
            <w:vAlign w:val="center"/>
          </w:tcPr>
          <w:p w14:paraId="1A4387D3" w14:textId="77777777" w:rsidR="002709CF" w:rsidRPr="003C028B" w:rsidRDefault="002709CF" w:rsidP="002709CF">
            <w:pPr>
              <w:jc w:val="center"/>
              <w:rPr>
                <w:rFonts w:ascii="Times New Roman" w:hAnsi="Times New Roman"/>
                <w:sz w:val="21"/>
                <w:szCs w:val="21"/>
              </w:rPr>
            </w:pPr>
          </w:p>
        </w:tc>
      </w:tr>
      <w:tr w:rsidR="003C028B" w:rsidRPr="003C028B" w14:paraId="2AE3E16C" w14:textId="77777777" w:rsidTr="00B44CAD">
        <w:trPr>
          <w:trHeight w:val="330"/>
          <w:jc w:val="center"/>
        </w:trPr>
        <w:tc>
          <w:tcPr>
            <w:tcW w:w="595" w:type="dxa"/>
            <w:shd w:val="clear" w:color="auto" w:fill="auto"/>
            <w:vAlign w:val="center"/>
          </w:tcPr>
          <w:p w14:paraId="4BF78AC2"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72931E33" w14:textId="45E3CC0E"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Statybinių šiukšlių pakrovimas ir išvežimas 30 km atstumu automobiliais-savivarčiais, pakraunant rankiniu būdu</w:t>
            </w:r>
          </w:p>
        </w:tc>
        <w:tc>
          <w:tcPr>
            <w:tcW w:w="931" w:type="dxa"/>
            <w:shd w:val="clear" w:color="auto" w:fill="auto"/>
            <w:vAlign w:val="center"/>
          </w:tcPr>
          <w:p w14:paraId="10FA6FAF" w14:textId="33414A1C"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t</w:t>
            </w:r>
          </w:p>
        </w:tc>
        <w:tc>
          <w:tcPr>
            <w:tcW w:w="1563" w:type="dxa"/>
            <w:shd w:val="clear" w:color="auto" w:fill="auto"/>
            <w:vAlign w:val="center"/>
          </w:tcPr>
          <w:p w14:paraId="729B4870" w14:textId="6AC4F4E7"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14,0</w:t>
            </w:r>
          </w:p>
        </w:tc>
        <w:tc>
          <w:tcPr>
            <w:tcW w:w="902" w:type="dxa"/>
            <w:vAlign w:val="center"/>
          </w:tcPr>
          <w:p w14:paraId="4A36F5E9" w14:textId="77777777" w:rsidR="00C54B44" w:rsidRPr="003C028B" w:rsidRDefault="00C54B44" w:rsidP="00C54B44">
            <w:pPr>
              <w:jc w:val="center"/>
              <w:rPr>
                <w:rFonts w:ascii="Times New Roman" w:hAnsi="Times New Roman"/>
                <w:sz w:val="21"/>
                <w:szCs w:val="21"/>
              </w:rPr>
            </w:pPr>
          </w:p>
        </w:tc>
        <w:tc>
          <w:tcPr>
            <w:tcW w:w="902" w:type="dxa"/>
            <w:vAlign w:val="center"/>
          </w:tcPr>
          <w:p w14:paraId="3984C3FC" w14:textId="77777777" w:rsidR="00C54B44" w:rsidRPr="003C028B" w:rsidRDefault="00C54B44" w:rsidP="00C54B44">
            <w:pPr>
              <w:jc w:val="center"/>
              <w:rPr>
                <w:rFonts w:ascii="Times New Roman" w:hAnsi="Times New Roman"/>
                <w:sz w:val="21"/>
                <w:szCs w:val="21"/>
              </w:rPr>
            </w:pPr>
          </w:p>
        </w:tc>
        <w:tc>
          <w:tcPr>
            <w:tcW w:w="1403" w:type="dxa"/>
            <w:vAlign w:val="center"/>
          </w:tcPr>
          <w:p w14:paraId="355F7A4E" w14:textId="77777777" w:rsidR="00C54B44" w:rsidRPr="003C028B" w:rsidRDefault="00C54B44" w:rsidP="00C54B44">
            <w:pPr>
              <w:jc w:val="center"/>
              <w:rPr>
                <w:rFonts w:ascii="Times New Roman" w:hAnsi="Times New Roman"/>
                <w:sz w:val="21"/>
                <w:szCs w:val="21"/>
              </w:rPr>
            </w:pPr>
          </w:p>
        </w:tc>
      </w:tr>
      <w:tr w:rsidR="003C028B" w:rsidRPr="003C028B" w14:paraId="6CDFB8D7" w14:textId="77777777" w:rsidTr="00BA33DF">
        <w:trPr>
          <w:trHeight w:val="64"/>
          <w:jc w:val="center"/>
        </w:trPr>
        <w:tc>
          <w:tcPr>
            <w:tcW w:w="9628" w:type="dxa"/>
            <w:gridSpan w:val="7"/>
            <w:shd w:val="clear" w:color="auto" w:fill="auto"/>
            <w:vAlign w:val="center"/>
          </w:tcPr>
          <w:p w14:paraId="7822DF5C" w14:textId="77777777" w:rsidR="009A06C0" w:rsidRPr="003C028B" w:rsidRDefault="009A06C0" w:rsidP="00C54B44">
            <w:pPr>
              <w:jc w:val="center"/>
              <w:rPr>
                <w:rFonts w:ascii="Times New Roman" w:hAnsi="Times New Roman"/>
                <w:sz w:val="21"/>
                <w:szCs w:val="21"/>
              </w:rPr>
            </w:pPr>
          </w:p>
        </w:tc>
      </w:tr>
      <w:tr w:rsidR="003C028B" w:rsidRPr="003C028B" w14:paraId="44C3FFEC" w14:textId="77777777" w:rsidTr="002D7DCE">
        <w:trPr>
          <w:trHeight w:val="330"/>
          <w:jc w:val="center"/>
        </w:trPr>
        <w:tc>
          <w:tcPr>
            <w:tcW w:w="595" w:type="dxa"/>
            <w:shd w:val="clear" w:color="auto" w:fill="auto"/>
            <w:vAlign w:val="center"/>
          </w:tcPr>
          <w:p w14:paraId="1D0C335A"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781AD4C4" w14:textId="293EA8E1"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Grunto po grindų pagrindais tankinimas mažosios mechanizacijos priemonėmis, pridedant apie 10 cm žvyro</w:t>
            </w:r>
          </w:p>
        </w:tc>
        <w:tc>
          <w:tcPr>
            <w:tcW w:w="931" w:type="dxa"/>
            <w:shd w:val="clear" w:color="auto" w:fill="auto"/>
          </w:tcPr>
          <w:p w14:paraId="38615193" w14:textId="63E192AF"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08833D50" w14:textId="7A75A5AF"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50</w:t>
            </w:r>
          </w:p>
        </w:tc>
        <w:tc>
          <w:tcPr>
            <w:tcW w:w="902" w:type="dxa"/>
            <w:vAlign w:val="center"/>
          </w:tcPr>
          <w:p w14:paraId="2DD3CF6D" w14:textId="77777777" w:rsidR="00C54B44" w:rsidRPr="003C028B" w:rsidRDefault="00C54B44" w:rsidP="00C54B44">
            <w:pPr>
              <w:jc w:val="center"/>
              <w:rPr>
                <w:rFonts w:ascii="Times New Roman" w:hAnsi="Times New Roman"/>
                <w:sz w:val="21"/>
                <w:szCs w:val="21"/>
              </w:rPr>
            </w:pPr>
          </w:p>
        </w:tc>
        <w:tc>
          <w:tcPr>
            <w:tcW w:w="902" w:type="dxa"/>
            <w:vAlign w:val="center"/>
          </w:tcPr>
          <w:p w14:paraId="31C94644" w14:textId="77777777" w:rsidR="00C54B44" w:rsidRPr="003C028B" w:rsidRDefault="00C54B44" w:rsidP="00C54B44">
            <w:pPr>
              <w:jc w:val="center"/>
              <w:rPr>
                <w:rFonts w:ascii="Times New Roman" w:hAnsi="Times New Roman"/>
                <w:sz w:val="21"/>
                <w:szCs w:val="21"/>
              </w:rPr>
            </w:pPr>
          </w:p>
        </w:tc>
        <w:tc>
          <w:tcPr>
            <w:tcW w:w="1403" w:type="dxa"/>
            <w:vAlign w:val="center"/>
          </w:tcPr>
          <w:p w14:paraId="119964FD" w14:textId="77777777" w:rsidR="00C54B44" w:rsidRPr="003C028B" w:rsidRDefault="00C54B44" w:rsidP="00C54B44">
            <w:pPr>
              <w:jc w:val="center"/>
              <w:rPr>
                <w:rFonts w:ascii="Times New Roman" w:hAnsi="Times New Roman"/>
                <w:sz w:val="21"/>
                <w:szCs w:val="21"/>
              </w:rPr>
            </w:pPr>
          </w:p>
        </w:tc>
      </w:tr>
      <w:tr w:rsidR="003C028B" w:rsidRPr="003C028B" w14:paraId="4278357D" w14:textId="77777777" w:rsidTr="002D7DCE">
        <w:trPr>
          <w:trHeight w:val="330"/>
          <w:jc w:val="center"/>
        </w:trPr>
        <w:tc>
          <w:tcPr>
            <w:tcW w:w="595" w:type="dxa"/>
            <w:shd w:val="clear" w:color="auto" w:fill="auto"/>
            <w:vAlign w:val="center"/>
          </w:tcPr>
          <w:p w14:paraId="538AE68F"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12BBD711" w14:textId="28765823"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Grindų ritininių hidroizoliacijų įrengimas, klojant plėvelę, suklijuojant siūles</w:t>
            </w:r>
          </w:p>
        </w:tc>
        <w:tc>
          <w:tcPr>
            <w:tcW w:w="931" w:type="dxa"/>
            <w:shd w:val="clear" w:color="auto" w:fill="auto"/>
          </w:tcPr>
          <w:p w14:paraId="4B3655DB" w14:textId="5F2008D6"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7E88929D" w14:textId="4951351D"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50</w:t>
            </w:r>
          </w:p>
        </w:tc>
        <w:tc>
          <w:tcPr>
            <w:tcW w:w="902" w:type="dxa"/>
            <w:vAlign w:val="center"/>
          </w:tcPr>
          <w:p w14:paraId="586D8BFE" w14:textId="77777777" w:rsidR="00C54B44" w:rsidRPr="003C028B" w:rsidRDefault="00C54B44" w:rsidP="00C54B44">
            <w:pPr>
              <w:jc w:val="center"/>
              <w:rPr>
                <w:rFonts w:ascii="Times New Roman" w:hAnsi="Times New Roman"/>
                <w:sz w:val="21"/>
                <w:szCs w:val="21"/>
              </w:rPr>
            </w:pPr>
          </w:p>
        </w:tc>
        <w:tc>
          <w:tcPr>
            <w:tcW w:w="902" w:type="dxa"/>
            <w:vAlign w:val="center"/>
          </w:tcPr>
          <w:p w14:paraId="7DA06BF5" w14:textId="77777777" w:rsidR="00C54B44" w:rsidRPr="003C028B" w:rsidRDefault="00C54B44" w:rsidP="00C54B44">
            <w:pPr>
              <w:jc w:val="center"/>
              <w:rPr>
                <w:rFonts w:ascii="Times New Roman" w:hAnsi="Times New Roman"/>
                <w:sz w:val="21"/>
                <w:szCs w:val="21"/>
              </w:rPr>
            </w:pPr>
          </w:p>
        </w:tc>
        <w:tc>
          <w:tcPr>
            <w:tcW w:w="1403" w:type="dxa"/>
            <w:vAlign w:val="center"/>
          </w:tcPr>
          <w:p w14:paraId="0E5A8A4C" w14:textId="77777777" w:rsidR="00C54B44" w:rsidRPr="003C028B" w:rsidRDefault="00C54B44" w:rsidP="00C54B44">
            <w:pPr>
              <w:jc w:val="center"/>
              <w:rPr>
                <w:rFonts w:ascii="Times New Roman" w:hAnsi="Times New Roman"/>
                <w:sz w:val="21"/>
                <w:szCs w:val="21"/>
              </w:rPr>
            </w:pPr>
          </w:p>
        </w:tc>
      </w:tr>
      <w:tr w:rsidR="003C028B" w:rsidRPr="003C028B" w14:paraId="25F86AC1" w14:textId="77777777" w:rsidTr="00C54B44">
        <w:trPr>
          <w:trHeight w:val="613"/>
          <w:jc w:val="center"/>
        </w:trPr>
        <w:tc>
          <w:tcPr>
            <w:tcW w:w="595" w:type="dxa"/>
            <w:shd w:val="clear" w:color="auto" w:fill="auto"/>
            <w:vAlign w:val="center"/>
          </w:tcPr>
          <w:p w14:paraId="383D017D"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176EDFF8" w14:textId="73D7C7A0"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Grindų šiltinamųjų (garso) izoliacijų įrengimas, naudojant izoliacines plokštes ( 100 mm storio putų polistireno plokštės EPS 100)</w:t>
            </w:r>
          </w:p>
        </w:tc>
        <w:tc>
          <w:tcPr>
            <w:tcW w:w="931" w:type="dxa"/>
            <w:shd w:val="clear" w:color="auto" w:fill="auto"/>
          </w:tcPr>
          <w:p w14:paraId="1392F27B" w14:textId="381239A4"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076D13CE" w14:textId="6561EC86"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50</w:t>
            </w:r>
          </w:p>
        </w:tc>
        <w:tc>
          <w:tcPr>
            <w:tcW w:w="902" w:type="dxa"/>
            <w:vAlign w:val="center"/>
          </w:tcPr>
          <w:p w14:paraId="7E9D855F" w14:textId="77777777" w:rsidR="00C54B44" w:rsidRPr="003C028B" w:rsidRDefault="00C54B44" w:rsidP="00C54B44">
            <w:pPr>
              <w:jc w:val="center"/>
              <w:rPr>
                <w:rFonts w:ascii="Times New Roman" w:hAnsi="Times New Roman"/>
                <w:sz w:val="21"/>
                <w:szCs w:val="21"/>
              </w:rPr>
            </w:pPr>
          </w:p>
        </w:tc>
        <w:tc>
          <w:tcPr>
            <w:tcW w:w="902" w:type="dxa"/>
            <w:vAlign w:val="center"/>
          </w:tcPr>
          <w:p w14:paraId="7C128EE9" w14:textId="77777777" w:rsidR="00C54B44" w:rsidRPr="003C028B" w:rsidRDefault="00C54B44" w:rsidP="00C54B44">
            <w:pPr>
              <w:jc w:val="center"/>
              <w:rPr>
                <w:rFonts w:ascii="Times New Roman" w:hAnsi="Times New Roman"/>
                <w:sz w:val="21"/>
                <w:szCs w:val="21"/>
              </w:rPr>
            </w:pPr>
          </w:p>
        </w:tc>
        <w:tc>
          <w:tcPr>
            <w:tcW w:w="1403" w:type="dxa"/>
            <w:vAlign w:val="center"/>
          </w:tcPr>
          <w:p w14:paraId="6F017528" w14:textId="77777777" w:rsidR="00C54B44" w:rsidRPr="003C028B" w:rsidRDefault="00C54B44" w:rsidP="00C54B44">
            <w:pPr>
              <w:jc w:val="center"/>
              <w:rPr>
                <w:rFonts w:ascii="Times New Roman" w:hAnsi="Times New Roman"/>
                <w:sz w:val="21"/>
                <w:szCs w:val="21"/>
              </w:rPr>
            </w:pPr>
          </w:p>
        </w:tc>
      </w:tr>
      <w:tr w:rsidR="003C028B" w:rsidRPr="003C028B" w14:paraId="52D5211C" w14:textId="77777777" w:rsidTr="00C54B44">
        <w:trPr>
          <w:trHeight w:val="64"/>
          <w:jc w:val="center"/>
        </w:trPr>
        <w:tc>
          <w:tcPr>
            <w:tcW w:w="595" w:type="dxa"/>
            <w:shd w:val="clear" w:color="auto" w:fill="auto"/>
            <w:vAlign w:val="center"/>
          </w:tcPr>
          <w:p w14:paraId="7B2D76B3"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1A2FBDE5" w14:textId="655AF9B2"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Grindų sluoksnių armavimas tinklais</w:t>
            </w:r>
          </w:p>
        </w:tc>
        <w:tc>
          <w:tcPr>
            <w:tcW w:w="931" w:type="dxa"/>
            <w:shd w:val="clear" w:color="auto" w:fill="auto"/>
          </w:tcPr>
          <w:p w14:paraId="3494C040" w14:textId="34B3C080"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t</w:t>
            </w:r>
          </w:p>
        </w:tc>
        <w:tc>
          <w:tcPr>
            <w:tcW w:w="1563" w:type="dxa"/>
            <w:shd w:val="clear" w:color="auto" w:fill="auto"/>
          </w:tcPr>
          <w:p w14:paraId="49A02AB8" w14:textId="5C79412B"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0,3</w:t>
            </w:r>
          </w:p>
        </w:tc>
        <w:tc>
          <w:tcPr>
            <w:tcW w:w="902" w:type="dxa"/>
            <w:vAlign w:val="center"/>
          </w:tcPr>
          <w:p w14:paraId="2093BC06" w14:textId="77777777" w:rsidR="00C54B44" w:rsidRPr="003C028B" w:rsidRDefault="00C54B44" w:rsidP="00C54B44">
            <w:pPr>
              <w:jc w:val="center"/>
              <w:rPr>
                <w:rFonts w:ascii="Times New Roman" w:hAnsi="Times New Roman"/>
                <w:sz w:val="21"/>
                <w:szCs w:val="21"/>
              </w:rPr>
            </w:pPr>
          </w:p>
        </w:tc>
        <w:tc>
          <w:tcPr>
            <w:tcW w:w="902" w:type="dxa"/>
            <w:vAlign w:val="center"/>
          </w:tcPr>
          <w:p w14:paraId="5EA0EA39" w14:textId="77777777" w:rsidR="00C54B44" w:rsidRPr="003C028B" w:rsidRDefault="00C54B44" w:rsidP="00C54B44">
            <w:pPr>
              <w:jc w:val="center"/>
              <w:rPr>
                <w:rFonts w:ascii="Times New Roman" w:hAnsi="Times New Roman"/>
                <w:sz w:val="21"/>
                <w:szCs w:val="21"/>
              </w:rPr>
            </w:pPr>
          </w:p>
        </w:tc>
        <w:tc>
          <w:tcPr>
            <w:tcW w:w="1403" w:type="dxa"/>
            <w:vAlign w:val="center"/>
          </w:tcPr>
          <w:p w14:paraId="5E4687D0" w14:textId="77777777" w:rsidR="00C54B44" w:rsidRPr="003C028B" w:rsidRDefault="00C54B44" w:rsidP="00C54B44">
            <w:pPr>
              <w:jc w:val="center"/>
              <w:rPr>
                <w:rFonts w:ascii="Times New Roman" w:hAnsi="Times New Roman"/>
                <w:sz w:val="21"/>
                <w:szCs w:val="21"/>
              </w:rPr>
            </w:pPr>
          </w:p>
        </w:tc>
      </w:tr>
      <w:tr w:rsidR="003C028B" w:rsidRPr="003C028B" w14:paraId="08C0E18A" w14:textId="77777777" w:rsidTr="002D7DCE">
        <w:trPr>
          <w:trHeight w:val="330"/>
          <w:jc w:val="center"/>
        </w:trPr>
        <w:tc>
          <w:tcPr>
            <w:tcW w:w="595" w:type="dxa"/>
            <w:shd w:val="clear" w:color="auto" w:fill="auto"/>
            <w:vAlign w:val="center"/>
          </w:tcPr>
          <w:p w14:paraId="38DE6B20"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47C08164" w14:textId="0C97E5BD"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Betono posluoksnių įrengimas grindims. 100 mm storio sluoksnis, paduodant betoną siurbliu</w:t>
            </w:r>
          </w:p>
        </w:tc>
        <w:tc>
          <w:tcPr>
            <w:tcW w:w="931" w:type="dxa"/>
            <w:shd w:val="clear" w:color="auto" w:fill="auto"/>
          </w:tcPr>
          <w:p w14:paraId="3F30C034" w14:textId="3A553856"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4C4A73CA" w14:textId="4F5811DF" w:rsidR="00C54B44" w:rsidRPr="003C028B" w:rsidRDefault="00297302" w:rsidP="00C54B44">
            <w:pPr>
              <w:jc w:val="center"/>
              <w:rPr>
                <w:rFonts w:ascii="Times New Roman" w:hAnsi="Times New Roman"/>
                <w:sz w:val="21"/>
                <w:szCs w:val="21"/>
              </w:rPr>
            </w:pPr>
            <w:r w:rsidRPr="003C028B">
              <w:rPr>
                <w:rFonts w:ascii="Times New Roman" w:hAnsi="Times New Roman"/>
                <w:sz w:val="21"/>
                <w:szCs w:val="21"/>
              </w:rPr>
              <w:t>50</w:t>
            </w:r>
          </w:p>
        </w:tc>
        <w:tc>
          <w:tcPr>
            <w:tcW w:w="902" w:type="dxa"/>
            <w:vAlign w:val="center"/>
          </w:tcPr>
          <w:p w14:paraId="5F48F19C" w14:textId="77777777" w:rsidR="00C54B44" w:rsidRPr="003C028B" w:rsidRDefault="00C54B44" w:rsidP="00C54B44">
            <w:pPr>
              <w:jc w:val="center"/>
              <w:rPr>
                <w:rFonts w:ascii="Times New Roman" w:hAnsi="Times New Roman"/>
                <w:sz w:val="21"/>
                <w:szCs w:val="21"/>
              </w:rPr>
            </w:pPr>
          </w:p>
        </w:tc>
        <w:tc>
          <w:tcPr>
            <w:tcW w:w="902" w:type="dxa"/>
            <w:vAlign w:val="center"/>
          </w:tcPr>
          <w:p w14:paraId="0C69D6BA" w14:textId="77777777" w:rsidR="00C54B44" w:rsidRPr="003C028B" w:rsidRDefault="00C54B44" w:rsidP="00C54B44">
            <w:pPr>
              <w:jc w:val="center"/>
              <w:rPr>
                <w:rFonts w:ascii="Times New Roman" w:hAnsi="Times New Roman"/>
                <w:sz w:val="21"/>
                <w:szCs w:val="21"/>
              </w:rPr>
            </w:pPr>
          </w:p>
        </w:tc>
        <w:tc>
          <w:tcPr>
            <w:tcW w:w="1403" w:type="dxa"/>
            <w:vAlign w:val="center"/>
          </w:tcPr>
          <w:p w14:paraId="535F4402" w14:textId="77777777" w:rsidR="00C54B44" w:rsidRPr="003C028B" w:rsidRDefault="00C54B44" w:rsidP="00C54B44">
            <w:pPr>
              <w:jc w:val="center"/>
              <w:rPr>
                <w:rFonts w:ascii="Times New Roman" w:hAnsi="Times New Roman"/>
                <w:sz w:val="21"/>
                <w:szCs w:val="21"/>
              </w:rPr>
            </w:pPr>
          </w:p>
        </w:tc>
      </w:tr>
      <w:tr w:rsidR="003C028B" w:rsidRPr="003C028B" w14:paraId="11456121" w14:textId="77777777" w:rsidTr="002D7DCE">
        <w:trPr>
          <w:trHeight w:val="330"/>
          <w:jc w:val="center"/>
        </w:trPr>
        <w:tc>
          <w:tcPr>
            <w:tcW w:w="595" w:type="dxa"/>
            <w:shd w:val="clear" w:color="auto" w:fill="auto"/>
            <w:vAlign w:val="center"/>
          </w:tcPr>
          <w:p w14:paraId="0EF8A708" w14:textId="77777777" w:rsidR="00C54B44" w:rsidRPr="003C028B" w:rsidRDefault="00C54B44"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742CA04A" w14:textId="69A3A710" w:rsidR="00C54B44" w:rsidRPr="003C028B" w:rsidRDefault="00C54B44" w:rsidP="00C54B44">
            <w:pPr>
              <w:jc w:val="both"/>
              <w:rPr>
                <w:rFonts w:ascii="Times New Roman" w:hAnsi="Times New Roman"/>
                <w:sz w:val="21"/>
                <w:szCs w:val="21"/>
              </w:rPr>
            </w:pPr>
            <w:r w:rsidRPr="003C028B">
              <w:rPr>
                <w:rFonts w:ascii="Times New Roman" w:hAnsi="Times New Roman"/>
                <w:sz w:val="21"/>
                <w:szCs w:val="21"/>
              </w:rPr>
              <w:t>Cementinio skiedinio grindų išlyginamųjų sluoksnių įrengimas</w:t>
            </w:r>
          </w:p>
        </w:tc>
        <w:tc>
          <w:tcPr>
            <w:tcW w:w="931" w:type="dxa"/>
            <w:shd w:val="clear" w:color="auto" w:fill="auto"/>
          </w:tcPr>
          <w:p w14:paraId="6F0E3489" w14:textId="4F0F4D86" w:rsidR="00C54B44" w:rsidRPr="003C028B" w:rsidRDefault="00C54B44" w:rsidP="00C54B44">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0F025D24" w14:textId="7CF007EC" w:rsidR="00C54B44" w:rsidRPr="003C028B" w:rsidRDefault="00297302" w:rsidP="00C54B44">
            <w:pPr>
              <w:jc w:val="center"/>
              <w:rPr>
                <w:rFonts w:ascii="Times New Roman" w:hAnsi="Times New Roman"/>
                <w:sz w:val="21"/>
                <w:szCs w:val="21"/>
              </w:rPr>
            </w:pPr>
            <w:r w:rsidRPr="003C028B">
              <w:rPr>
                <w:rFonts w:ascii="Times New Roman" w:hAnsi="Times New Roman"/>
                <w:sz w:val="21"/>
                <w:szCs w:val="21"/>
              </w:rPr>
              <w:t>50</w:t>
            </w:r>
          </w:p>
        </w:tc>
        <w:tc>
          <w:tcPr>
            <w:tcW w:w="902" w:type="dxa"/>
            <w:vAlign w:val="center"/>
          </w:tcPr>
          <w:p w14:paraId="68BBDACF" w14:textId="77777777" w:rsidR="00C54B44" w:rsidRPr="003C028B" w:rsidRDefault="00C54B44" w:rsidP="00C54B44">
            <w:pPr>
              <w:jc w:val="center"/>
              <w:rPr>
                <w:rFonts w:ascii="Times New Roman" w:hAnsi="Times New Roman"/>
                <w:sz w:val="21"/>
                <w:szCs w:val="21"/>
              </w:rPr>
            </w:pPr>
          </w:p>
        </w:tc>
        <w:tc>
          <w:tcPr>
            <w:tcW w:w="902" w:type="dxa"/>
            <w:vAlign w:val="center"/>
          </w:tcPr>
          <w:p w14:paraId="09C621E7" w14:textId="77777777" w:rsidR="00C54B44" w:rsidRPr="003C028B" w:rsidRDefault="00C54B44" w:rsidP="00C54B44">
            <w:pPr>
              <w:jc w:val="center"/>
              <w:rPr>
                <w:rFonts w:ascii="Times New Roman" w:hAnsi="Times New Roman"/>
                <w:sz w:val="21"/>
                <w:szCs w:val="21"/>
              </w:rPr>
            </w:pPr>
          </w:p>
        </w:tc>
        <w:tc>
          <w:tcPr>
            <w:tcW w:w="1403" w:type="dxa"/>
            <w:vAlign w:val="center"/>
          </w:tcPr>
          <w:p w14:paraId="110F4136" w14:textId="77777777" w:rsidR="00C54B44" w:rsidRPr="003C028B" w:rsidRDefault="00C54B44" w:rsidP="00C54B44">
            <w:pPr>
              <w:jc w:val="center"/>
              <w:rPr>
                <w:rFonts w:ascii="Times New Roman" w:hAnsi="Times New Roman"/>
                <w:sz w:val="21"/>
                <w:szCs w:val="21"/>
              </w:rPr>
            </w:pPr>
          </w:p>
        </w:tc>
      </w:tr>
      <w:tr w:rsidR="003C028B" w:rsidRPr="003C028B" w14:paraId="378E1C3B" w14:textId="77777777" w:rsidTr="00743635">
        <w:trPr>
          <w:trHeight w:val="70"/>
          <w:jc w:val="center"/>
        </w:trPr>
        <w:tc>
          <w:tcPr>
            <w:tcW w:w="9628" w:type="dxa"/>
            <w:gridSpan w:val="7"/>
            <w:shd w:val="clear" w:color="auto" w:fill="auto"/>
            <w:vAlign w:val="center"/>
          </w:tcPr>
          <w:p w14:paraId="5C515747" w14:textId="77777777" w:rsidR="009A06C0" w:rsidRPr="003C028B" w:rsidRDefault="009A06C0" w:rsidP="00C54B44">
            <w:pPr>
              <w:jc w:val="center"/>
              <w:rPr>
                <w:rFonts w:ascii="Times New Roman" w:hAnsi="Times New Roman"/>
                <w:sz w:val="21"/>
                <w:szCs w:val="21"/>
              </w:rPr>
            </w:pPr>
          </w:p>
        </w:tc>
      </w:tr>
      <w:tr w:rsidR="003C028B" w:rsidRPr="003C028B" w14:paraId="2D344B26" w14:textId="77777777" w:rsidTr="00696606">
        <w:trPr>
          <w:trHeight w:val="330"/>
          <w:jc w:val="center"/>
        </w:trPr>
        <w:tc>
          <w:tcPr>
            <w:tcW w:w="595" w:type="dxa"/>
            <w:shd w:val="clear" w:color="auto" w:fill="auto"/>
            <w:vAlign w:val="center"/>
          </w:tcPr>
          <w:p w14:paraId="11FDA8EB" w14:textId="77777777" w:rsidR="009A06C0" w:rsidRPr="003C028B" w:rsidRDefault="009A06C0" w:rsidP="009A06C0">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4B45FE63" w14:textId="42637741" w:rsidR="009A06C0" w:rsidRPr="003C028B" w:rsidRDefault="009A06C0" w:rsidP="009A06C0">
            <w:pPr>
              <w:jc w:val="both"/>
              <w:rPr>
                <w:rFonts w:ascii="Times New Roman" w:hAnsi="Times New Roman"/>
                <w:sz w:val="21"/>
                <w:szCs w:val="21"/>
              </w:rPr>
            </w:pPr>
            <w:r w:rsidRPr="003C028B">
              <w:rPr>
                <w:rFonts w:ascii="Times New Roman" w:hAnsi="Times New Roman"/>
                <w:sz w:val="21"/>
                <w:szCs w:val="21"/>
              </w:rPr>
              <w:t>Grindų skutimas (šlifavimas)</w:t>
            </w:r>
          </w:p>
        </w:tc>
        <w:tc>
          <w:tcPr>
            <w:tcW w:w="931" w:type="dxa"/>
            <w:shd w:val="clear" w:color="auto" w:fill="auto"/>
            <w:vAlign w:val="center"/>
          </w:tcPr>
          <w:p w14:paraId="573CFA69" w14:textId="7CE2CC9B"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vAlign w:val="center"/>
          </w:tcPr>
          <w:p w14:paraId="595F7997" w14:textId="71F87A94"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10</w:t>
            </w:r>
          </w:p>
        </w:tc>
        <w:tc>
          <w:tcPr>
            <w:tcW w:w="902" w:type="dxa"/>
            <w:vAlign w:val="center"/>
          </w:tcPr>
          <w:p w14:paraId="3EC881D4" w14:textId="77777777" w:rsidR="009A06C0" w:rsidRPr="003C028B" w:rsidRDefault="009A06C0" w:rsidP="009A06C0">
            <w:pPr>
              <w:jc w:val="center"/>
              <w:rPr>
                <w:rFonts w:ascii="Times New Roman" w:hAnsi="Times New Roman"/>
                <w:sz w:val="21"/>
                <w:szCs w:val="21"/>
              </w:rPr>
            </w:pPr>
          </w:p>
        </w:tc>
        <w:tc>
          <w:tcPr>
            <w:tcW w:w="902" w:type="dxa"/>
            <w:vAlign w:val="center"/>
          </w:tcPr>
          <w:p w14:paraId="2D29720A" w14:textId="77777777" w:rsidR="009A06C0" w:rsidRPr="003C028B" w:rsidRDefault="009A06C0" w:rsidP="009A06C0">
            <w:pPr>
              <w:jc w:val="center"/>
              <w:rPr>
                <w:rFonts w:ascii="Times New Roman" w:hAnsi="Times New Roman"/>
                <w:sz w:val="21"/>
                <w:szCs w:val="21"/>
              </w:rPr>
            </w:pPr>
          </w:p>
        </w:tc>
        <w:tc>
          <w:tcPr>
            <w:tcW w:w="1403" w:type="dxa"/>
            <w:vAlign w:val="center"/>
          </w:tcPr>
          <w:p w14:paraId="2A08C32C" w14:textId="77777777" w:rsidR="009A06C0" w:rsidRPr="003C028B" w:rsidRDefault="009A06C0" w:rsidP="009A06C0">
            <w:pPr>
              <w:jc w:val="center"/>
              <w:rPr>
                <w:rFonts w:ascii="Times New Roman" w:hAnsi="Times New Roman"/>
                <w:sz w:val="21"/>
                <w:szCs w:val="21"/>
              </w:rPr>
            </w:pPr>
          </w:p>
        </w:tc>
      </w:tr>
      <w:tr w:rsidR="003C028B" w:rsidRPr="003C028B" w14:paraId="3710FF67" w14:textId="77777777" w:rsidTr="00696606">
        <w:trPr>
          <w:trHeight w:val="330"/>
          <w:jc w:val="center"/>
        </w:trPr>
        <w:tc>
          <w:tcPr>
            <w:tcW w:w="595" w:type="dxa"/>
            <w:shd w:val="clear" w:color="auto" w:fill="auto"/>
            <w:vAlign w:val="center"/>
          </w:tcPr>
          <w:p w14:paraId="0597DB88" w14:textId="77777777" w:rsidR="009A06C0" w:rsidRPr="003C028B" w:rsidRDefault="009A06C0" w:rsidP="009A06C0">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2DCDAE99" w14:textId="08632A7C" w:rsidR="009A06C0" w:rsidRPr="003C028B" w:rsidRDefault="009A06C0" w:rsidP="009A06C0">
            <w:pPr>
              <w:jc w:val="both"/>
              <w:rPr>
                <w:rFonts w:ascii="Times New Roman" w:hAnsi="Times New Roman"/>
                <w:sz w:val="21"/>
                <w:szCs w:val="21"/>
              </w:rPr>
            </w:pPr>
            <w:r w:rsidRPr="003C028B">
              <w:rPr>
                <w:rFonts w:ascii="Times New Roman" w:hAnsi="Times New Roman"/>
                <w:sz w:val="21"/>
                <w:szCs w:val="21"/>
              </w:rPr>
              <w:t>Lentininių grindų remontas pridedant 30% naujų lentų</w:t>
            </w:r>
          </w:p>
        </w:tc>
        <w:tc>
          <w:tcPr>
            <w:tcW w:w="931" w:type="dxa"/>
            <w:shd w:val="clear" w:color="auto" w:fill="auto"/>
            <w:vAlign w:val="center"/>
          </w:tcPr>
          <w:p w14:paraId="46AFF448" w14:textId="5F61880C"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673B39AF" w14:textId="7C246D14"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10</w:t>
            </w:r>
          </w:p>
        </w:tc>
        <w:tc>
          <w:tcPr>
            <w:tcW w:w="902" w:type="dxa"/>
            <w:vAlign w:val="center"/>
          </w:tcPr>
          <w:p w14:paraId="6620CC02" w14:textId="77777777" w:rsidR="009A06C0" w:rsidRPr="003C028B" w:rsidRDefault="009A06C0" w:rsidP="009A06C0">
            <w:pPr>
              <w:jc w:val="center"/>
              <w:rPr>
                <w:rFonts w:ascii="Times New Roman" w:hAnsi="Times New Roman"/>
                <w:sz w:val="21"/>
                <w:szCs w:val="21"/>
              </w:rPr>
            </w:pPr>
          </w:p>
        </w:tc>
        <w:tc>
          <w:tcPr>
            <w:tcW w:w="902" w:type="dxa"/>
            <w:vAlign w:val="center"/>
          </w:tcPr>
          <w:p w14:paraId="133F55FA" w14:textId="77777777" w:rsidR="009A06C0" w:rsidRPr="003C028B" w:rsidRDefault="009A06C0" w:rsidP="009A06C0">
            <w:pPr>
              <w:jc w:val="center"/>
              <w:rPr>
                <w:rFonts w:ascii="Times New Roman" w:hAnsi="Times New Roman"/>
                <w:sz w:val="21"/>
                <w:szCs w:val="21"/>
              </w:rPr>
            </w:pPr>
          </w:p>
        </w:tc>
        <w:tc>
          <w:tcPr>
            <w:tcW w:w="1403" w:type="dxa"/>
            <w:vAlign w:val="center"/>
          </w:tcPr>
          <w:p w14:paraId="7FD204D9" w14:textId="77777777" w:rsidR="009A06C0" w:rsidRPr="003C028B" w:rsidRDefault="009A06C0" w:rsidP="009A06C0">
            <w:pPr>
              <w:jc w:val="center"/>
              <w:rPr>
                <w:rFonts w:ascii="Times New Roman" w:hAnsi="Times New Roman"/>
                <w:sz w:val="21"/>
                <w:szCs w:val="21"/>
              </w:rPr>
            </w:pPr>
          </w:p>
        </w:tc>
      </w:tr>
      <w:tr w:rsidR="003C028B" w:rsidRPr="003C028B" w14:paraId="497CA268" w14:textId="77777777" w:rsidTr="00696606">
        <w:trPr>
          <w:trHeight w:val="330"/>
          <w:jc w:val="center"/>
        </w:trPr>
        <w:tc>
          <w:tcPr>
            <w:tcW w:w="595" w:type="dxa"/>
            <w:shd w:val="clear" w:color="auto" w:fill="auto"/>
            <w:vAlign w:val="center"/>
          </w:tcPr>
          <w:p w14:paraId="581B0A4E" w14:textId="77777777" w:rsidR="009A06C0" w:rsidRPr="003C028B" w:rsidRDefault="009A06C0" w:rsidP="009A06C0">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20674833" w14:textId="7D9597B0" w:rsidR="009A06C0" w:rsidRPr="003C028B" w:rsidRDefault="009A06C0" w:rsidP="009A06C0">
            <w:pPr>
              <w:jc w:val="both"/>
              <w:rPr>
                <w:rFonts w:ascii="Times New Roman" w:hAnsi="Times New Roman"/>
                <w:sz w:val="21"/>
                <w:szCs w:val="21"/>
              </w:rPr>
            </w:pPr>
            <w:r w:rsidRPr="003C028B">
              <w:rPr>
                <w:rFonts w:ascii="Times New Roman" w:hAnsi="Times New Roman"/>
                <w:sz w:val="21"/>
                <w:szCs w:val="21"/>
              </w:rPr>
              <w:t>Gulekšnių pakeitimas ant perdangos plokščių pridedant 30% naujų gulekšnių</w:t>
            </w:r>
          </w:p>
        </w:tc>
        <w:tc>
          <w:tcPr>
            <w:tcW w:w="931" w:type="dxa"/>
            <w:shd w:val="clear" w:color="auto" w:fill="auto"/>
            <w:vAlign w:val="center"/>
          </w:tcPr>
          <w:p w14:paraId="35499BA7" w14:textId="6EE94986"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63E52850" w14:textId="4D86A24F"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10</w:t>
            </w:r>
          </w:p>
        </w:tc>
        <w:tc>
          <w:tcPr>
            <w:tcW w:w="902" w:type="dxa"/>
            <w:vAlign w:val="center"/>
          </w:tcPr>
          <w:p w14:paraId="69486C50" w14:textId="77777777" w:rsidR="009A06C0" w:rsidRPr="003C028B" w:rsidRDefault="009A06C0" w:rsidP="009A06C0">
            <w:pPr>
              <w:jc w:val="center"/>
              <w:rPr>
                <w:rFonts w:ascii="Times New Roman" w:hAnsi="Times New Roman"/>
                <w:sz w:val="21"/>
                <w:szCs w:val="21"/>
              </w:rPr>
            </w:pPr>
          </w:p>
        </w:tc>
        <w:tc>
          <w:tcPr>
            <w:tcW w:w="902" w:type="dxa"/>
            <w:vAlign w:val="center"/>
          </w:tcPr>
          <w:p w14:paraId="1A701E71" w14:textId="77777777" w:rsidR="009A06C0" w:rsidRPr="003C028B" w:rsidRDefault="009A06C0" w:rsidP="009A06C0">
            <w:pPr>
              <w:jc w:val="center"/>
              <w:rPr>
                <w:rFonts w:ascii="Times New Roman" w:hAnsi="Times New Roman"/>
                <w:sz w:val="21"/>
                <w:szCs w:val="21"/>
              </w:rPr>
            </w:pPr>
          </w:p>
        </w:tc>
        <w:tc>
          <w:tcPr>
            <w:tcW w:w="1403" w:type="dxa"/>
            <w:vAlign w:val="center"/>
          </w:tcPr>
          <w:p w14:paraId="5A4CA5AC" w14:textId="77777777" w:rsidR="009A06C0" w:rsidRPr="003C028B" w:rsidRDefault="009A06C0" w:rsidP="009A06C0">
            <w:pPr>
              <w:jc w:val="center"/>
              <w:rPr>
                <w:rFonts w:ascii="Times New Roman" w:hAnsi="Times New Roman"/>
                <w:sz w:val="21"/>
                <w:szCs w:val="21"/>
              </w:rPr>
            </w:pPr>
          </w:p>
        </w:tc>
      </w:tr>
      <w:tr w:rsidR="003C028B" w:rsidRPr="003C028B" w14:paraId="3E1CB2F2" w14:textId="77777777" w:rsidTr="00696606">
        <w:trPr>
          <w:trHeight w:val="330"/>
          <w:jc w:val="center"/>
        </w:trPr>
        <w:tc>
          <w:tcPr>
            <w:tcW w:w="595" w:type="dxa"/>
            <w:shd w:val="clear" w:color="auto" w:fill="auto"/>
            <w:vAlign w:val="center"/>
          </w:tcPr>
          <w:p w14:paraId="66D978DE" w14:textId="77777777" w:rsidR="009A06C0" w:rsidRPr="003C028B" w:rsidRDefault="009A06C0" w:rsidP="009A06C0">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3FFED9C7" w14:textId="6F195C83" w:rsidR="009A06C0" w:rsidRPr="003C028B" w:rsidRDefault="009A06C0" w:rsidP="009A06C0">
            <w:pPr>
              <w:jc w:val="both"/>
              <w:rPr>
                <w:rFonts w:ascii="Times New Roman" w:hAnsi="Times New Roman"/>
                <w:sz w:val="21"/>
                <w:szCs w:val="21"/>
              </w:rPr>
            </w:pPr>
            <w:r w:rsidRPr="003C028B">
              <w:rPr>
                <w:rFonts w:ascii="Times New Roman" w:hAnsi="Times New Roman"/>
                <w:sz w:val="21"/>
                <w:szCs w:val="21"/>
              </w:rPr>
              <w:t xml:space="preserve">Išlyginamųjų sluoksnio įrengimas iš medžio drožlių plokščių, MDP </w:t>
            </w:r>
            <w:r w:rsidR="000A6C86" w:rsidRPr="003C028B">
              <w:rPr>
                <w:rFonts w:ascii="Times New Roman" w:hAnsi="Times New Roman"/>
                <w:sz w:val="21"/>
                <w:szCs w:val="21"/>
              </w:rPr>
              <w:t>22</w:t>
            </w:r>
            <w:r w:rsidRPr="003C028B">
              <w:rPr>
                <w:rFonts w:ascii="Times New Roman" w:hAnsi="Times New Roman"/>
                <w:sz w:val="21"/>
                <w:szCs w:val="21"/>
              </w:rPr>
              <w:t xml:space="preserve"> mm (su išdroža)</w:t>
            </w:r>
          </w:p>
        </w:tc>
        <w:tc>
          <w:tcPr>
            <w:tcW w:w="931" w:type="dxa"/>
            <w:shd w:val="clear" w:color="auto" w:fill="auto"/>
            <w:vAlign w:val="center"/>
          </w:tcPr>
          <w:p w14:paraId="2EF58E2C" w14:textId="0D20F400"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1D5BF086" w14:textId="443D5407"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50</w:t>
            </w:r>
          </w:p>
        </w:tc>
        <w:tc>
          <w:tcPr>
            <w:tcW w:w="902" w:type="dxa"/>
            <w:vAlign w:val="center"/>
          </w:tcPr>
          <w:p w14:paraId="6B27038B" w14:textId="77777777" w:rsidR="009A06C0" w:rsidRPr="003C028B" w:rsidRDefault="009A06C0" w:rsidP="009A06C0">
            <w:pPr>
              <w:jc w:val="center"/>
              <w:rPr>
                <w:rFonts w:ascii="Times New Roman" w:hAnsi="Times New Roman"/>
                <w:sz w:val="21"/>
                <w:szCs w:val="21"/>
              </w:rPr>
            </w:pPr>
          </w:p>
        </w:tc>
        <w:tc>
          <w:tcPr>
            <w:tcW w:w="902" w:type="dxa"/>
            <w:vAlign w:val="center"/>
          </w:tcPr>
          <w:p w14:paraId="52BFD48B" w14:textId="77777777" w:rsidR="009A06C0" w:rsidRPr="003C028B" w:rsidRDefault="009A06C0" w:rsidP="009A06C0">
            <w:pPr>
              <w:jc w:val="center"/>
              <w:rPr>
                <w:rFonts w:ascii="Times New Roman" w:hAnsi="Times New Roman"/>
                <w:sz w:val="21"/>
                <w:szCs w:val="21"/>
              </w:rPr>
            </w:pPr>
          </w:p>
        </w:tc>
        <w:tc>
          <w:tcPr>
            <w:tcW w:w="1403" w:type="dxa"/>
            <w:vAlign w:val="center"/>
          </w:tcPr>
          <w:p w14:paraId="2449CBD0" w14:textId="77777777" w:rsidR="009A06C0" w:rsidRPr="003C028B" w:rsidRDefault="009A06C0" w:rsidP="009A06C0">
            <w:pPr>
              <w:jc w:val="center"/>
              <w:rPr>
                <w:rFonts w:ascii="Times New Roman" w:hAnsi="Times New Roman"/>
                <w:sz w:val="21"/>
                <w:szCs w:val="21"/>
              </w:rPr>
            </w:pPr>
          </w:p>
        </w:tc>
      </w:tr>
      <w:tr w:rsidR="003C028B" w:rsidRPr="003C028B" w14:paraId="2017BB66" w14:textId="77777777" w:rsidTr="00696606">
        <w:trPr>
          <w:trHeight w:val="330"/>
          <w:jc w:val="center"/>
        </w:trPr>
        <w:tc>
          <w:tcPr>
            <w:tcW w:w="595" w:type="dxa"/>
            <w:shd w:val="clear" w:color="auto" w:fill="auto"/>
            <w:vAlign w:val="center"/>
          </w:tcPr>
          <w:p w14:paraId="378210B6" w14:textId="77777777" w:rsidR="009A06C0" w:rsidRPr="003C028B" w:rsidRDefault="009A06C0" w:rsidP="009A06C0">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13C7ED1D" w14:textId="7FCD7AF0" w:rsidR="009A06C0" w:rsidRPr="003C028B" w:rsidRDefault="009A06C0" w:rsidP="009A06C0">
            <w:pPr>
              <w:jc w:val="both"/>
              <w:rPr>
                <w:rFonts w:ascii="Times New Roman" w:hAnsi="Times New Roman"/>
                <w:sz w:val="21"/>
                <w:szCs w:val="21"/>
              </w:rPr>
            </w:pPr>
            <w:r w:rsidRPr="003C028B">
              <w:rPr>
                <w:rFonts w:ascii="Times New Roman" w:hAnsi="Times New Roman"/>
                <w:sz w:val="21"/>
                <w:szCs w:val="21"/>
              </w:rPr>
              <w:t>Grindų pagrindo glaistymas glaistu 1 mm storio sluoksniu</w:t>
            </w:r>
          </w:p>
        </w:tc>
        <w:tc>
          <w:tcPr>
            <w:tcW w:w="931" w:type="dxa"/>
            <w:shd w:val="clear" w:color="auto" w:fill="auto"/>
            <w:vAlign w:val="center"/>
          </w:tcPr>
          <w:p w14:paraId="77E02096" w14:textId="08F246B2"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6C4F1D64" w14:textId="518ED7BB" w:rsidR="009A06C0" w:rsidRPr="003C028B" w:rsidRDefault="009A06C0" w:rsidP="009A06C0">
            <w:pPr>
              <w:jc w:val="center"/>
              <w:rPr>
                <w:rFonts w:ascii="Times New Roman" w:hAnsi="Times New Roman"/>
                <w:sz w:val="21"/>
                <w:szCs w:val="21"/>
              </w:rPr>
            </w:pPr>
            <w:r w:rsidRPr="003C028B">
              <w:rPr>
                <w:rFonts w:ascii="Times New Roman" w:hAnsi="Times New Roman"/>
                <w:sz w:val="21"/>
                <w:szCs w:val="21"/>
              </w:rPr>
              <w:t>50</w:t>
            </w:r>
          </w:p>
        </w:tc>
        <w:tc>
          <w:tcPr>
            <w:tcW w:w="902" w:type="dxa"/>
            <w:vAlign w:val="center"/>
          </w:tcPr>
          <w:p w14:paraId="32276BC2" w14:textId="77777777" w:rsidR="009A06C0" w:rsidRPr="003C028B" w:rsidRDefault="009A06C0" w:rsidP="009A06C0">
            <w:pPr>
              <w:jc w:val="center"/>
              <w:rPr>
                <w:rFonts w:ascii="Times New Roman" w:hAnsi="Times New Roman"/>
                <w:sz w:val="21"/>
                <w:szCs w:val="21"/>
              </w:rPr>
            </w:pPr>
          </w:p>
        </w:tc>
        <w:tc>
          <w:tcPr>
            <w:tcW w:w="902" w:type="dxa"/>
            <w:vAlign w:val="center"/>
          </w:tcPr>
          <w:p w14:paraId="2D5DB0A5" w14:textId="77777777" w:rsidR="009A06C0" w:rsidRPr="003C028B" w:rsidRDefault="009A06C0" w:rsidP="009A06C0">
            <w:pPr>
              <w:jc w:val="center"/>
              <w:rPr>
                <w:rFonts w:ascii="Times New Roman" w:hAnsi="Times New Roman"/>
                <w:sz w:val="21"/>
                <w:szCs w:val="21"/>
              </w:rPr>
            </w:pPr>
          </w:p>
        </w:tc>
        <w:tc>
          <w:tcPr>
            <w:tcW w:w="1403" w:type="dxa"/>
            <w:vAlign w:val="center"/>
          </w:tcPr>
          <w:p w14:paraId="7E4E6222" w14:textId="77777777" w:rsidR="009A06C0" w:rsidRPr="003C028B" w:rsidRDefault="009A06C0" w:rsidP="009A06C0">
            <w:pPr>
              <w:jc w:val="center"/>
              <w:rPr>
                <w:rFonts w:ascii="Times New Roman" w:hAnsi="Times New Roman"/>
                <w:sz w:val="21"/>
                <w:szCs w:val="21"/>
              </w:rPr>
            </w:pPr>
          </w:p>
        </w:tc>
      </w:tr>
      <w:tr w:rsidR="003C028B" w:rsidRPr="003C028B" w14:paraId="0EC3BC78" w14:textId="77777777" w:rsidTr="00F91EA7">
        <w:trPr>
          <w:trHeight w:val="330"/>
          <w:jc w:val="center"/>
        </w:trPr>
        <w:tc>
          <w:tcPr>
            <w:tcW w:w="595" w:type="dxa"/>
            <w:shd w:val="clear" w:color="auto" w:fill="auto"/>
            <w:vAlign w:val="center"/>
          </w:tcPr>
          <w:p w14:paraId="42409DC9"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43F20861" w14:textId="1A814835" w:rsidR="000A6C86" w:rsidRPr="003C028B" w:rsidRDefault="000A6C86" w:rsidP="000A6C86">
            <w:pPr>
              <w:jc w:val="both"/>
              <w:rPr>
                <w:rFonts w:ascii="Times New Roman" w:hAnsi="Times New Roman"/>
                <w:sz w:val="21"/>
                <w:szCs w:val="21"/>
              </w:rPr>
            </w:pPr>
            <w:r w:rsidRPr="003C028B">
              <w:rPr>
                <w:rFonts w:ascii="Times New Roman" w:hAnsi="Times New Roman"/>
                <w:sz w:val="21"/>
                <w:szCs w:val="21"/>
              </w:rPr>
              <w:t>Ventiliacijos grotelių įrengimas grindyse, kai grotelės iš poliruoto nerūdijančio plieno.</w:t>
            </w:r>
          </w:p>
        </w:tc>
        <w:tc>
          <w:tcPr>
            <w:tcW w:w="931" w:type="dxa"/>
            <w:shd w:val="clear" w:color="auto" w:fill="auto"/>
          </w:tcPr>
          <w:p w14:paraId="37383B58" w14:textId="6CBBD08C"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 xml:space="preserve">kompl. </w:t>
            </w:r>
          </w:p>
        </w:tc>
        <w:tc>
          <w:tcPr>
            <w:tcW w:w="1563" w:type="dxa"/>
            <w:shd w:val="clear" w:color="auto" w:fill="auto"/>
          </w:tcPr>
          <w:p w14:paraId="03496B1A" w14:textId="58222D8A"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2</w:t>
            </w:r>
          </w:p>
        </w:tc>
        <w:tc>
          <w:tcPr>
            <w:tcW w:w="902" w:type="dxa"/>
            <w:vAlign w:val="center"/>
          </w:tcPr>
          <w:p w14:paraId="329E668A" w14:textId="77777777" w:rsidR="000A6C86" w:rsidRPr="003C028B" w:rsidRDefault="000A6C86" w:rsidP="000A6C86">
            <w:pPr>
              <w:jc w:val="center"/>
              <w:rPr>
                <w:rFonts w:ascii="Times New Roman" w:hAnsi="Times New Roman"/>
                <w:sz w:val="21"/>
                <w:szCs w:val="21"/>
              </w:rPr>
            </w:pPr>
          </w:p>
        </w:tc>
        <w:tc>
          <w:tcPr>
            <w:tcW w:w="902" w:type="dxa"/>
            <w:vAlign w:val="center"/>
          </w:tcPr>
          <w:p w14:paraId="01D0886B" w14:textId="77777777" w:rsidR="000A6C86" w:rsidRPr="003C028B" w:rsidRDefault="000A6C86" w:rsidP="000A6C86">
            <w:pPr>
              <w:jc w:val="center"/>
              <w:rPr>
                <w:rFonts w:ascii="Times New Roman" w:hAnsi="Times New Roman"/>
                <w:sz w:val="21"/>
                <w:szCs w:val="21"/>
              </w:rPr>
            </w:pPr>
          </w:p>
        </w:tc>
        <w:tc>
          <w:tcPr>
            <w:tcW w:w="1403" w:type="dxa"/>
            <w:vAlign w:val="center"/>
          </w:tcPr>
          <w:p w14:paraId="380E118A" w14:textId="77777777" w:rsidR="000A6C86" w:rsidRPr="003C028B" w:rsidRDefault="000A6C86" w:rsidP="000A6C86">
            <w:pPr>
              <w:jc w:val="center"/>
              <w:rPr>
                <w:rFonts w:ascii="Times New Roman" w:hAnsi="Times New Roman"/>
                <w:sz w:val="21"/>
                <w:szCs w:val="21"/>
              </w:rPr>
            </w:pPr>
          </w:p>
        </w:tc>
      </w:tr>
      <w:tr w:rsidR="003C028B" w:rsidRPr="003C028B" w14:paraId="30489829" w14:textId="77777777" w:rsidTr="00681D44">
        <w:trPr>
          <w:trHeight w:val="64"/>
          <w:jc w:val="center"/>
        </w:trPr>
        <w:tc>
          <w:tcPr>
            <w:tcW w:w="9628" w:type="dxa"/>
            <w:gridSpan w:val="7"/>
            <w:shd w:val="clear" w:color="auto" w:fill="auto"/>
            <w:vAlign w:val="center"/>
          </w:tcPr>
          <w:p w14:paraId="3BF139F1" w14:textId="77777777" w:rsidR="009A06C0" w:rsidRPr="003C028B" w:rsidRDefault="009A06C0" w:rsidP="009A06C0">
            <w:pPr>
              <w:jc w:val="center"/>
              <w:rPr>
                <w:rFonts w:ascii="Times New Roman" w:hAnsi="Times New Roman"/>
                <w:sz w:val="21"/>
                <w:szCs w:val="21"/>
              </w:rPr>
            </w:pPr>
          </w:p>
        </w:tc>
      </w:tr>
      <w:tr w:rsidR="003C028B" w:rsidRPr="003C028B" w14:paraId="12DC10EA" w14:textId="77777777" w:rsidTr="002D7DCE">
        <w:trPr>
          <w:trHeight w:val="330"/>
          <w:jc w:val="center"/>
        </w:trPr>
        <w:tc>
          <w:tcPr>
            <w:tcW w:w="595" w:type="dxa"/>
            <w:shd w:val="clear" w:color="auto" w:fill="auto"/>
            <w:vAlign w:val="center"/>
          </w:tcPr>
          <w:p w14:paraId="1212C1DC" w14:textId="77777777" w:rsidR="00297302" w:rsidRPr="003C028B" w:rsidRDefault="00297302" w:rsidP="00C54B44">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74A3C27A" w14:textId="1470AB66" w:rsidR="00297302" w:rsidRPr="003C028B" w:rsidRDefault="00297302" w:rsidP="00C54B44">
            <w:pPr>
              <w:jc w:val="both"/>
              <w:rPr>
                <w:rFonts w:ascii="Times New Roman" w:hAnsi="Times New Roman"/>
                <w:sz w:val="21"/>
                <w:szCs w:val="21"/>
              </w:rPr>
            </w:pPr>
            <w:r w:rsidRPr="003C028B">
              <w:rPr>
                <w:rFonts w:ascii="Times New Roman" w:hAnsi="Times New Roman"/>
                <w:sz w:val="21"/>
                <w:szCs w:val="21"/>
              </w:rPr>
              <w:t>Heterogeninės tarketo dangos įrengimas užklijuojant ant sienų visu perimetru 8 cm aukščio (vietoj grindjuosčių)</w:t>
            </w:r>
          </w:p>
        </w:tc>
        <w:tc>
          <w:tcPr>
            <w:tcW w:w="931" w:type="dxa"/>
            <w:shd w:val="clear" w:color="auto" w:fill="auto"/>
          </w:tcPr>
          <w:p w14:paraId="4968ACF1" w14:textId="403C8651" w:rsidR="00297302" w:rsidRPr="003C028B" w:rsidRDefault="00297302" w:rsidP="00C54B44">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tcPr>
          <w:p w14:paraId="4FBF85AC" w14:textId="52111D9D" w:rsidR="00297302" w:rsidRPr="003C028B" w:rsidRDefault="009A06C0" w:rsidP="00C54B44">
            <w:pPr>
              <w:jc w:val="center"/>
              <w:rPr>
                <w:rFonts w:ascii="Times New Roman" w:hAnsi="Times New Roman"/>
                <w:sz w:val="21"/>
                <w:szCs w:val="21"/>
              </w:rPr>
            </w:pPr>
            <w:r w:rsidRPr="003C028B">
              <w:rPr>
                <w:rFonts w:ascii="Times New Roman" w:hAnsi="Times New Roman"/>
                <w:sz w:val="21"/>
                <w:szCs w:val="21"/>
              </w:rPr>
              <w:t>100</w:t>
            </w:r>
          </w:p>
        </w:tc>
        <w:tc>
          <w:tcPr>
            <w:tcW w:w="902" w:type="dxa"/>
            <w:vAlign w:val="center"/>
          </w:tcPr>
          <w:p w14:paraId="0177F573" w14:textId="77777777" w:rsidR="00297302" w:rsidRPr="003C028B" w:rsidRDefault="00297302" w:rsidP="00C54B44">
            <w:pPr>
              <w:jc w:val="center"/>
              <w:rPr>
                <w:rFonts w:ascii="Times New Roman" w:hAnsi="Times New Roman"/>
                <w:sz w:val="21"/>
                <w:szCs w:val="21"/>
              </w:rPr>
            </w:pPr>
          </w:p>
        </w:tc>
        <w:tc>
          <w:tcPr>
            <w:tcW w:w="902" w:type="dxa"/>
            <w:vAlign w:val="center"/>
          </w:tcPr>
          <w:p w14:paraId="720FE7B5" w14:textId="77777777" w:rsidR="00297302" w:rsidRPr="003C028B" w:rsidRDefault="00297302" w:rsidP="00C54B44">
            <w:pPr>
              <w:jc w:val="center"/>
              <w:rPr>
                <w:rFonts w:ascii="Times New Roman" w:hAnsi="Times New Roman"/>
                <w:sz w:val="21"/>
                <w:szCs w:val="21"/>
              </w:rPr>
            </w:pPr>
          </w:p>
        </w:tc>
        <w:tc>
          <w:tcPr>
            <w:tcW w:w="1403" w:type="dxa"/>
            <w:vAlign w:val="center"/>
          </w:tcPr>
          <w:p w14:paraId="67390E07" w14:textId="77777777" w:rsidR="00297302" w:rsidRPr="003C028B" w:rsidRDefault="00297302" w:rsidP="00C54B44">
            <w:pPr>
              <w:jc w:val="center"/>
              <w:rPr>
                <w:rFonts w:ascii="Times New Roman" w:hAnsi="Times New Roman"/>
                <w:sz w:val="21"/>
                <w:szCs w:val="21"/>
              </w:rPr>
            </w:pPr>
          </w:p>
        </w:tc>
      </w:tr>
      <w:tr w:rsidR="003C028B" w:rsidRPr="003C028B" w14:paraId="7923570F" w14:textId="77777777" w:rsidTr="00B44CAD">
        <w:trPr>
          <w:trHeight w:val="405"/>
          <w:jc w:val="center"/>
        </w:trPr>
        <w:tc>
          <w:tcPr>
            <w:tcW w:w="595" w:type="dxa"/>
            <w:shd w:val="clear" w:color="auto" w:fill="auto"/>
            <w:vAlign w:val="center"/>
          </w:tcPr>
          <w:p w14:paraId="477825FE"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67566A19" w14:textId="7A3E33E3"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Grindų</w:t>
            </w:r>
            <w:r w:rsidR="00297302" w:rsidRPr="003C028B">
              <w:rPr>
                <w:rFonts w:ascii="Times New Roman" w:hAnsi="Times New Roman"/>
                <w:sz w:val="21"/>
                <w:szCs w:val="21"/>
              </w:rPr>
              <w:t xml:space="preserve"> </w:t>
            </w:r>
            <w:r w:rsidRPr="003C028B">
              <w:rPr>
                <w:rFonts w:ascii="Times New Roman" w:hAnsi="Times New Roman"/>
                <w:sz w:val="21"/>
                <w:szCs w:val="21"/>
              </w:rPr>
              <w:t>aliuminių slenksčių montavimas durų angose</w:t>
            </w:r>
          </w:p>
        </w:tc>
        <w:tc>
          <w:tcPr>
            <w:tcW w:w="931" w:type="dxa"/>
            <w:shd w:val="clear" w:color="auto" w:fill="auto"/>
            <w:vAlign w:val="center"/>
          </w:tcPr>
          <w:p w14:paraId="79311F57" w14:textId="77777777"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vnt.</w:t>
            </w:r>
          </w:p>
        </w:tc>
        <w:tc>
          <w:tcPr>
            <w:tcW w:w="1563" w:type="dxa"/>
            <w:shd w:val="clear" w:color="auto" w:fill="auto"/>
            <w:vAlign w:val="center"/>
          </w:tcPr>
          <w:p w14:paraId="6C8C39C6" w14:textId="5C9CB214" w:rsidR="002709CF" w:rsidRPr="003C028B" w:rsidRDefault="009A06C0" w:rsidP="002709CF">
            <w:pPr>
              <w:spacing w:line="240" w:lineRule="atLeast"/>
              <w:jc w:val="center"/>
              <w:rPr>
                <w:rFonts w:ascii="Times New Roman" w:hAnsi="Times New Roman"/>
                <w:sz w:val="21"/>
                <w:szCs w:val="21"/>
              </w:rPr>
            </w:pPr>
            <w:r w:rsidRPr="003C028B">
              <w:rPr>
                <w:rFonts w:ascii="Times New Roman" w:hAnsi="Times New Roman"/>
                <w:sz w:val="21"/>
                <w:szCs w:val="21"/>
              </w:rPr>
              <w:t>5</w:t>
            </w:r>
            <w:r w:rsidR="002709CF" w:rsidRPr="003C028B">
              <w:rPr>
                <w:rFonts w:ascii="Times New Roman" w:hAnsi="Times New Roman"/>
                <w:sz w:val="21"/>
                <w:szCs w:val="21"/>
              </w:rPr>
              <w:t>,0</w:t>
            </w:r>
          </w:p>
        </w:tc>
        <w:tc>
          <w:tcPr>
            <w:tcW w:w="902" w:type="dxa"/>
            <w:vAlign w:val="center"/>
          </w:tcPr>
          <w:p w14:paraId="5A9153CB" w14:textId="77777777" w:rsidR="002709CF" w:rsidRPr="003C028B" w:rsidRDefault="002709CF" w:rsidP="002709CF">
            <w:pPr>
              <w:spacing w:line="240" w:lineRule="atLeast"/>
              <w:jc w:val="center"/>
              <w:rPr>
                <w:rFonts w:ascii="Times New Roman" w:hAnsi="Times New Roman"/>
                <w:sz w:val="21"/>
                <w:szCs w:val="21"/>
              </w:rPr>
            </w:pPr>
          </w:p>
        </w:tc>
        <w:tc>
          <w:tcPr>
            <w:tcW w:w="902" w:type="dxa"/>
            <w:vAlign w:val="center"/>
          </w:tcPr>
          <w:p w14:paraId="14487E1F" w14:textId="77777777" w:rsidR="002709CF" w:rsidRPr="003C028B" w:rsidRDefault="002709CF" w:rsidP="002709CF">
            <w:pPr>
              <w:spacing w:line="240" w:lineRule="atLeast"/>
              <w:jc w:val="center"/>
              <w:rPr>
                <w:rFonts w:ascii="Times New Roman" w:hAnsi="Times New Roman"/>
                <w:sz w:val="21"/>
                <w:szCs w:val="21"/>
              </w:rPr>
            </w:pPr>
          </w:p>
        </w:tc>
        <w:tc>
          <w:tcPr>
            <w:tcW w:w="1403" w:type="dxa"/>
            <w:vAlign w:val="center"/>
          </w:tcPr>
          <w:p w14:paraId="3C1B29E7" w14:textId="77777777" w:rsidR="002709CF" w:rsidRPr="003C028B" w:rsidRDefault="002709CF" w:rsidP="002709CF">
            <w:pPr>
              <w:spacing w:line="240" w:lineRule="atLeast"/>
              <w:jc w:val="center"/>
              <w:rPr>
                <w:rFonts w:ascii="Times New Roman" w:hAnsi="Times New Roman"/>
                <w:sz w:val="21"/>
                <w:szCs w:val="21"/>
              </w:rPr>
            </w:pPr>
          </w:p>
        </w:tc>
      </w:tr>
      <w:tr w:rsidR="003C028B" w:rsidRPr="003C028B" w14:paraId="7CC7854D" w14:textId="77777777" w:rsidTr="00297302">
        <w:trPr>
          <w:trHeight w:val="136"/>
          <w:jc w:val="center"/>
        </w:trPr>
        <w:tc>
          <w:tcPr>
            <w:tcW w:w="595" w:type="dxa"/>
            <w:shd w:val="clear" w:color="auto" w:fill="auto"/>
            <w:vAlign w:val="center"/>
          </w:tcPr>
          <w:p w14:paraId="5422709E" w14:textId="77777777" w:rsidR="00C54B44" w:rsidRPr="003C028B" w:rsidRDefault="00C54B44"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48474A7E" w14:textId="72FCBE3B" w:rsidR="00C54B44" w:rsidRPr="003C028B" w:rsidRDefault="00C54B44" w:rsidP="002709CF">
            <w:pPr>
              <w:jc w:val="both"/>
              <w:rPr>
                <w:rFonts w:ascii="Times New Roman" w:hAnsi="Times New Roman"/>
                <w:sz w:val="21"/>
                <w:szCs w:val="21"/>
              </w:rPr>
            </w:pPr>
            <w:r w:rsidRPr="003C028B">
              <w:rPr>
                <w:rFonts w:ascii="Times New Roman" w:hAnsi="Times New Roman"/>
                <w:sz w:val="21"/>
                <w:szCs w:val="21"/>
              </w:rPr>
              <w:t>Mūrinių sienų iš plytų įrengimas</w:t>
            </w:r>
          </w:p>
        </w:tc>
        <w:tc>
          <w:tcPr>
            <w:tcW w:w="931" w:type="dxa"/>
            <w:shd w:val="clear" w:color="auto" w:fill="auto"/>
            <w:vAlign w:val="center"/>
          </w:tcPr>
          <w:p w14:paraId="7201AF98" w14:textId="26D0BCAE" w:rsidR="00C54B44" w:rsidRPr="003C028B" w:rsidRDefault="00C54B44" w:rsidP="002709CF">
            <w:pPr>
              <w:jc w:val="center"/>
              <w:rPr>
                <w:rFonts w:ascii="Times New Roman" w:hAnsi="Times New Roman"/>
                <w:sz w:val="21"/>
                <w:szCs w:val="21"/>
              </w:rPr>
            </w:pPr>
            <w:r w:rsidRPr="003C028B">
              <w:rPr>
                <w:rFonts w:ascii="Times New Roman" w:hAnsi="Times New Roman"/>
                <w:sz w:val="21"/>
                <w:szCs w:val="21"/>
              </w:rPr>
              <w:t>m3</w:t>
            </w:r>
          </w:p>
        </w:tc>
        <w:tc>
          <w:tcPr>
            <w:tcW w:w="1563" w:type="dxa"/>
            <w:shd w:val="clear" w:color="auto" w:fill="auto"/>
            <w:vAlign w:val="center"/>
          </w:tcPr>
          <w:p w14:paraId="45BA42AB" w14:textId="5AC6F8AB" w:rsidR="00C54B44" w:rsidRPr="003C028B" w:rsidRDefault="00C54B44" w:rsidP="002709CF">
            <w:pPr>
              <w:spacing w:line="240" w:lineRule="atLeast"/>
              <w:jc w:val="center"/>
              <w:rPr>
                <w:rFonts w:ascii="Times New Roman" w:hAnsi="Times New Roman"/>
                <w:sz w:val="21"/>
                <w:szCs w:val="21"/>
              </w:rPr>
            </w:pPr>
            <w:r w:rsidRPr="003C028B">
              <w:rPr>
                <w:rFonts w:ascii="Times New Roman" w:hAnsi="Times New Roman"/>
                <w:sz w:val="21"/>
                <w:szCs w:val="21"/>
              </w:rPr>
              <w:t>0,45</w:t>
            </w:r>
          </w:p>
        </w:tc>
        <w:tc>
          <w:tcPr>
            <w:tcW w:w="902" w:type="dxa"/>
            <w:vAlign w:val="center"/>
          </w:tcPr>
          <w:p w14:paraId="159C7C0E" w14:textId="77777777" w:rsidR="00C54B44" w:rsidRPr="003C028B" w:rsidRDefault="00C54B44" w:rsidP="002709CF">
            <w:pPr>
              <w:spacing w:line="240" w:lineRule="atLeast"/>
              <w:jc w:val="center"/>
              <w:rPr>
                <w:rFonts w:ascii="Times New Roman" w:hAnsi="Times New Roman"/>
                <w:sz w:val="21"/>
                <w:szCs w:val="21"/>
              </w:rPr>
            </w:pPr>
          </w:p>
        </w:tc>
        <w:tc>
          <w:tcPr>
            <w:tcW w:w="902" w:type="dxa"/>
            <w:vAlign w:val="center"/>
          </w:tcPr>
          <w:p w14:paraId="2F4FE813" w14:textId="77777777" w:rsidR="00C54B44" w:rsidRPr="003C028B" w:rsidRDefault="00C54B44" w:rsidP="002709CF">
            <w:pPr>
              <w:spacing w:line="240" w:lineRule="atLeast"/>
              <w:jc w:val="center"/>
              <w:rPr>
                <w:rFonts w:ascii="Times New Roman" w:hAnsi="Times New Roman"/>
                <w:sz w:val="21"/>
                <w:szCs w:val="21"/>
              </w:rPr>
            </w:pPr>
          </w:p>
        </w:tc>
        <w:tc>
          <w:tcPr>
            <w:tcW w:w="1403" w:type="dxa"/>
            <w:vAlign w:val="center"/>
          </w:tcPr>
          <w:p w14:paraId="2786E337" w14:textId="77777777" w:rsidR="00C54B44" w:rsidRPr="003C028B" w:rsidRDefault="00C54B44" w:rsidP="002709CF">
            <w:pPr>
              <w:spacing w:line="240" w:lineRule="atLeast"/>
              <w:jc w:val="center"/>
              <w:rPr>
                <w:rFonts w:ascii="Times New Roman" w:hAnsi="Times New Roman"/>
                <w:sz w:val="21"/>
                <w:szCs w:val="21"/>
              </w:rPr>
            </w:pPr>
          </w:p>
        </w:tc>
      </w:tr>
      <w:tr w:rsidR="003C028B" w:rsidRPr="003C028B" w14:paraId="26F71DE0" w14:textId="77777777" w:rsidTr="00297302">
        <w:trPr>
          <w:trHeight w:val="136"/>
          <w:jc w:val="center"/>
        </w:trPr>
        <w:tc>
          <w:tcPr>
            <w:tcW w:w="595" w:type="dxa"/>
            <w:shd w:val="clear" w:color="auto" w:fill="auto"/>
            <w:vAlign w:val="center"/>
          </w:tcPr>
          <w:p w14:paraId="1B5D15EE" w14:textId="77777777" w:rsidR="00297302" w:rsidRPr="003C028B" w:rsidRDefault="00297302"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5D1F1650" w14:textId="568F7865" w:rsidR="00297302" w:rsidRPr="003C028B" w:rsidRDefault="00297302" w:rsidP="002709CF">
            <w:pPr>
              <w:jc w:val="both"/>
              <w:rPr>
                <w:rFonts w:ascii="Times New Roman" w:hAnsi="Times New Roman"/>
                <w:sz w:val="21"/>
                <w:szCs w:val="21"/>
              </w:rPr>
            </w:pPr>
            <w:r w:rsidRPr="003C028B">
              <w:rPr>
                <w:rFonts w:ascii="Times New Roman" w:hAnsi="Times New Roman"/>
                <w:sz w:val="21"/>
                <w:szCs w:val="21"/>
              </w:rPr>
              <w:t>Metal</w:t>
            </w:r>
            <w:r w:rsidR="00B70FF2" w:rsidRPr="003C028B">
              <w:rPr>
                <w:rFonts w:ascii="Times New Roman" w:hAnsi="Times New Roman"/>
                <w:sz w:val="21"/>
                <w:szCs w:val="21"/>
              </w:rPr>
              <w:t>inių sijų ir ilginių montavimas (sijų, ilginių masė iki 0,10 t)</w:t>
            </w:r>
          </w:p>
        </w:tc>
        <w:tc>
          <w:tcPr>
            <w:tcW w:w="931" w:type="dxa"/>
            <w:shd w:val="clear" w:color="auto" w:fill="auto"/>
            <w:vAlign w:val="center"/>
          </w:tcPr>
          <w:p w14:paraId="0CA7E683" w14:textId="590A9B0C" w:rsidR="00297302" w:rsidRPr="003C028B" w:rsidRDefault="00B70FF2" w:rsidP="002709CF">
            <w:pPr>
              <w:jc w:val="center"/>
              <w:rPr>
                <w:rFonts w:ascii="Times New Roman" w:hAnsi="Times New Roman"/>
                <w:sz w:val="21"/>
                <w:szCs w:val="21"/>
              </w:rPr>
            </w:pPr>
            <w:r w:rsidRPr="003C028B">
              <w:rPr>
                <w:rFonts w:ascii="Times New Roman" w:hAnsi="Times New Roman"/>
                <w:sz w:val="21"/>
                <w:szCs w:val="21"/>
              </w:rPr>
              <w:t>t</w:t>
            </w:r>
          </w:p>
        </w:tc>
        <w:tc>
          <w:tcPr>
            <w:tcW w:w="1563" w:type="dxa"/>
            <w:shd w:val="clear" w:color="auto" w:fill="auto"/>
            <w:vAlign w:val="center"/>
          </w:tcPr>
          <w:p w14:paraId="2042F533" w14:textId="69637AD5" w:rsidR="00297302" w:rsidRPr="003C028B" w:rsidRDefault="00B70FF2" w:rsidP="002709CF">
            <w:pPr>
              <w:spacing w:line="240" w:lineRule="atLeast"/>
              <w:jc w:val="center"/>
              <w:rPr>
                <w:rFonts w:ascii="Times New Roman" w:hAnsi="Times New Roman"/>
                <w:sz w:val="21"/>
                <w:szCs w:val="21"/>
              </w:rPr>
            </w:pPr>
            <w:r w:rsidRPr="003C028B">
              <w:rPr>
                <w:rFonts w:ascii="Times New Roman" w:hAnsi="Times New Roman"/>
                <w:sz w:val="21"/>
                <w:szCs w:val="21"/>
              </w:rPr>
              <w:t>0,05</w:t>
            </w:r>
          </w:p>
        </w:tc>
        <w:tc>
          <w:tcPr>
            <w:tcW w:w="902" w:type="dxa"/>
            <w:vAlign w:val="center"/>
          </w:tcPr>
          <w:p w14:paraId="43C5758D" w14:textId="77777777" w:rsidR="00297302" w:rsidRPr="003C028B" w:rsidRDefault="00297302" w:rsidP="002709CF">
            <w:pPr>
              <w:spacing w:line="240" w:lineRule="atLeast"/>
              <w:jc w:val="center"/>
              <w:rPr>
                <w:rFonts w:ascii="Times New Roman" w:hAnsi="Times New Roman"/>
                <w:sz w:val="21"/>
                <w:szCs w:val="21"/>
              </w:rPr>
            </w:pPr>
          </w:p>
        </w:tc>
        <w:tc>
          <w:tcPr>
            <w:tcW w:w="902" w:type="dxa"/>
            <w:vAlign w:val="center"/>
          </w:tcPr>
          <w:p w14:paraId="093B7BC4" w14:textId="77777777" w:rsidR="00297302" w:rsidRPr="003C028B" w:rsidRDefault="00297302" w:rsidP="002709CF">
            <w:pPr>
              <w:spacing w:line="240" w:lineRule="atLeast"/>
              <w:jc w:val="center"/>
              <w:rPr>
                <w:rFonts w:ascii="Times New Roman" w:hAnsi="Times New Roman"/>
                <w:sz w:val="21"/>
                <w:szCs w:val="21"/>
              </w:rPr>
            </w:pPr>
          </w:p>
        </w:tc>
        <w:tc>
          <w:tcPr>
            <w:tcW w:w="1403" w:type="dxa"/>
            <w:vAlign w:val="center"/>
          </w:tcPr>
          <w:p w14:paraId="4A07C400" w14:textId="77777777" w:rsidR="00297302" w:rsidRPr="003C028B" w:rsidRDefault="00297302" w:rsidP="002709CF">
            <w:pPr>
              <w:spacing w:line="240" w:lineRule="atLeast"/>
              <w:jc w:val="center"/>
              <w:rPr>
                <w:rFonts w:ascii="Times New Roman" w:hAnsi="Times New Roman"/>
                <w:sz w:val="21"/>
                <w:szCs w:val="21"/>
              </w:rPr>
            </w:pPr>
          </w:p>
        </w:tc>
      </w:tr>
      <w:tr w:rsidR="003C028B" w:rsidRPr="003C028B" w14:paraId="50839E6C" w14:textId="77777777" w:rsidTr="00B44CAD">
        <w:trPr>
          <w:trHeight w:val="724"/>
          <w:jc w:val="center"/>
        </w:trPr>
        <w:tc>
          <w:tcPr>
            <w:tcW w:w="595" w:type="dxa"/>
            <w:shd w:val="clear" w:color="auto" w:fill="auto"/>
            <w:vAlign w:val="center"/>
          </w:tcPr>
          <w:p w14:paraId="1B8F25CA"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5DA969B5" w14:textId="5085F20F" w:rsidR="002709CF" w:rsidRPr="003C028B" w:rsidRDefault="002709CF" w:rsidP="002709CF">
            <w:pPr>
              <w:ind w:hanging="5"/>
              <w:contextualSpacing/>
              <w:jc w:val="both"/>
              <w:rPr>
                <w:rFonts w:ascii="Times New Roman" w:eastAsia="Calibri" w:hAnsi="Times New Roman"/>
                <w:sz w:val="21"/>
                <w:szCs w:val="21"/>
                <w:lang w:eastAsia="lt-LT"/>
              </w:rPr>
            </w:pPr>
            <w:r w:rsidRPr="003C028B">
              <w:rPr>
                <w:rFonts w:ascii="Times New Roman" w:eastAsia="Calibri" w:hAnsi="Times New Roman"/>
                <w:sz w:val="21"/>
                <w:szCs w:val="21"/>
                <w:lang w:eastAsia="lt-LT"/>
              </w:rPr>
              <w:t xml:space="preserve">Vidaus vienvėrių </w:t>
            </w:r>
            <w:r w:rsidRPr="003C028B">
              <w:rPr>
                <w:rFonts w:ascii="Times New Roman" w:hAnsi="Times New Roman"/>
                <w:sz w:val="21"/>
                <w:szCs w:val="21"/>
                <w:lang w:eastAsia="lt-LT"/>
              </w:rPr>
              <w:t>durų</w:t>
            </w:r>
            <w:r w:rsidR="00297302" w:rsidRPr="003C028B">
              <w:rPr>
                <w:rFonts w:ascii="Times New Roman" w:hAnsi="Times New Roman"/>
                <w:sz w:val="21"/>
                <w:szCs w:val="21"/>
                <w:lang w:eastAsia="lt-LT"/>
              </w:rPr>
              <w:t xml:space="preserve"> įrengimas.</w:t>
            </w:r>
            <w:r w:rsidRPr="003C028B">
              <w:rPr>
                <w:rFonts w:ascii="Times New Roman" w:eastAsia="Calibri" w:hAnsi="Times New Roman"/>
                <w:sz w:val="21"/>
                <w:szCs w:val="21"/>
                <w:lang w:eastAsia="lt-LT"/>
              </w:rPr>
              <w:t xml:space="preserve"> Paviršius miltelinio gamyklinio dažymo</w:t>
            </w:r>
            <w:r w:rsidRPr="003C028B">
              <w:rPr>
                <w:rFonts w:ascii="Times New Roman" w:hAnsi="Times New Roman"/>
                <w:sz w:val="21"/>
                <w:szCs w:val="21"/>
                <w:lang w:eastAsia="lt-LT"/>
              </w:rPr>
              <w:t xml:space="preserve">, </w:t>
            </w:r>
            <w:r w:rsidRPr="003C028B">
              <w:rPr>
                <w:rFonts w:ascii="Times New Roman" w:eastAsia="Calibri" w:hAnsi="Times New Roman"/>
                <w:sz w:val="21"/>
                <w:szCs w:val="21"/>
                <w:lang w:eastAsia="lt-LT"/>
              </w:rPr>
              <w:t xml:space="preserve">nerūdijančio plieno rankena ir spyna, </w:t>
            </w:r>
            <w:r w:rsidRPr="003C028B">
              <w:rPr>
                <w:rFonts w:ascii="Times New Roman" w:hAnsi="Times New Roman"/>
                <w:sz w:val="21"/>
                <w:szCs w:val="21"/>
                <w:lang w:eastAsia="lt-LT"/>
              </w:rPr>
              <w:t>durų užrakt</w:t>
            </w:r>
            <w:r w:rsidR="00440446" w:rsidRPr="003C028B">
              <w:rPr>
                <w:rFonts w:ascii="Times New Roman" w:hAnsi="Times New Roman"/>
                <w:sz w:val="21"/>
                <w:szCs w:val="21"/>
                <w:lang w:eastAsia="lt-LT"/>
              </w:rPr>
              <w:t>u</w:t>
            </w:r>
            <w:r w:rsidRPr="003C028B">
              <w:rPr>
                <w:rFonts w:ascii="Times New Roman" w:eastAsia="Calibri" w:hAnsi="Times New Roman"/>
                <w:sz w:val="21"/>
                <w:szCs w:val="21"/>
                <w:lang w:eastAsia="lt-LT"/>
              </w:rPr>
              <w:t>, durų atmušėjais, matmenys - 2000 x 900 mm -1 vnt.;</w:t>
            </w:r>
            <w:r w:rsidRPr="003C028B">
              <w:rPr>
                <w:rFonts w:ascii="Times New Roman" w:hAnsi="Times New Roman"/>
                <w:sz w:val="21"/>
                <w:szCs w:val="21"/>
                <w:lang w:eastAsia="lt-LT"/>
              </w:rPr>
              <w:t xml:space="preserve"> </w:t>
            </w:r>
          </w:p>
        </w:tc>
        <w:tc>
          <w:tcPr>
            <w:tcW w:w="931" w:type="dxa"/>
            <w:shd w:val="clear" w:color="auto" w:fill="auto"/>
            <w:vAlign w:val="center"/>
          </w:tcPr>
          <w:p w14:paraId="47492EDA" w14:textId="77777777"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m</w:t>
            </w:r>
            <w:r w:rsidRPr="003C028B">
              <w:rPr>
                <w:rFonts w:ascii="Times New Roman" w:hAnsi="Times New Roman"/>
                <w:sz w:val="21"/>
                <w:szCs w:val="21"/>
                <w:vertAlign w:val="superscript"/>
              </w:rPr>
              <w:t>2</w:t>
            </w:r>
          </w:p>
        </w:tc>
        <w:tc>
          <w:tcPr>
            <w:tcW w:w="1563" w:type="dxa"/>
            <w:shd w:val="clear" w:color="auto" w:fill="auto"/>
            <w:vAlign w:val="center"/>
          </w:tcPr>
          <w:p w14:paraId="5D9742D3" w14:textId="6C6A0D92" w:rsidR="002709CF" w:rsidRPr="003C028B" w:rsidRDefault="002709CF" w:rsidP="002709CF">
            <w:pPr>
              <w:spacing w:line="240" w:lineRule="atLeast"/>
              <w:jc w:val="center"/>
              <w:rPr>
                <w:rFonts w:ascii="Times New Roman" w:hAnsi="Times New Roman"/>
                <w:sz w:val="21"/>
                <w:szCs w:val="21"/>
              </w:rPr>
            </w:pPr>
            <w:r w:rsidRPr="003C028B">
              <w:rPr>
                <w:rFonts w:ascii="Times New Roman" w:hAnsi="Times New Roman"/>
                <w:sz w:val="21"/>
                <w:szCs w:val="21"/>
              </w:rPr>
              <w:t>1,</w:t>
            </w:r>
            <w:r w:rsidR="00C54B44" w:rsidRPr="003C028B">
              <w:rPr>
                <w:rFonts w:ascii="Times New Roman" w:hAnsi="Times New Roman"/>
                <w:sz w:val="21"/>
                <w:szCs w:val="21"/>
              </w:rPr>
              <w:t>89</w:t>
            </w:r>
          </w:p>
        </w:tc>
        <w:tc>
          <w:tcPr>
            <w:tcW w:w="902" w:type="dxa"/>
            <w:vAlign w:val="center"/>
          </w:tcPr>
          <w:p w14:paraId="0EEB8C7F" w14:textId="77777777" w:rsidR="002709CF" w:rsidRPr="003C028B" w:rsidRDefault="002709CF" w:rsidP="002709CF">
            <w:pPr>
              <w:spacing w:line="240" w:lineRule="atLeast"/>
              <w:jc w:val="center"/>
              <w:rPr>
                <w:rFonts w:ascii="Times New Roman" w:hAnsi="Times New Roman"/>
                <w:sz w:val="21"/>
                <w:szCs w:val="21"/>
              </w:rPr>
            </w:pPr>
          </w:p>
        </w:tc>
        <w:tc>
          <w:tcPr>
            <w:tcW w:w="902" w:type="dxa"/>
            <w:vAlign w:val="center"/>
          </w:tcPr>
          <w:p w14:paraId="7D799091" w14:textId="77777777" w:rsidR="002709CF" w:rsidRPr="003C028B" w:rsidRDefault="002709CF" w:rsidP="002709CF">
            <w:pPr>
              <w:spacing w:line="240" w:lineRule="atLeast"/>
              <w:jc w:val="center"/>
              <w:rPr>
                <w:rFonts w:ascii="Times New Roman" w:hAnsi="Times New Roman"/>
                <w:sz w:val="21"/>
                <w:szCs w:val="21"/>
              </w:rPr>
            </w:pPr>
          </w:p>
        </w:tc>
        <w:tc>
          <w:tcPr>
            <w:tcW w:w="1403" w:type="dxa"/>
            <w:vAlign w:val="center"/>
          </w:tcPr>
          <w:p w14:paraId="3BABFFDD" w14:textId="77777777" w:rsidR="002709CF" w:rsidRPr="003C028B" w:rsidRDefault="002709CF" w:rsidP="002709CF">
            <w:pPr>
              <w:spacing w:line="240" w:lineRule="atLeast"/>
              <w:jc w:val="center"/>
              <w:rPr>
                <w:rFonts w:ascii="Times New Roman" w:hAnsi="Times New Roman"/>
                <w:sz w:val="21"/>
                <w:szCs w:val="21"/>
              </w:rPr>
            </w:pPr>
          </w:p>
        </w:tc>
      </w:tr>
      <w:tr w:rsidR="003C028B" w:rsidRPr="003C028B" w14:paraId="2268C342" w14:textId="77777777" w:rsidTr="00B44CAD">
        <w:trPr>
          <w:trHeight w:val="557"/>
          <w:jc w:val="center"/>
        </w:trPr>
        <w:tc>
          <w:tcPr>
            <w:tcW w:w="595" w:type="dxa"/>
            <w:shd w:val="clear" w:color="auto" w:fill="auto"/>
            <w:vAlign w:val="center"/>
          </w:tcPr>
          <w:p w14:paraId="1C81858B"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2FECF572" w14:textId="77777777"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Akustinių pakabinamų lubų su metalo konstrukcija ir plokštėmis 600x600 mm įrengimas</w:t>
            </w:r>
          </w:p>
        </w:tc>
        <w:tc>
          <w:tcPr>
            <w:tcW w:w="931" w:type="dxa"/>
            <w:shd w:val="clear" w:color="auto" w:fill="auto"/>
            <w:vAlign w:val="center"/>
          </w:tcPr>
          <w:p w14:paraId="3090E8FC" w14:textId="77777777"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m</w:t>
            </w:r>
            <w:r w:rsidRPr="003C028B">
              <w:rPr>
                <w:rFonts w:ascii="Times New Roman" w:hAnsi="Times New Roman"/>
                <w:sz w:val="21"/>
                <w:szCs w:val="21"/>
                <w:vertAlign w:val="superscript"/>
              </w:rPr>
              <w:t>2</w:t>
            </w:r>
          </w:p>
        </w:tc>
        <w:tc>
          <w:tcPr>
            <w:tcW w:w="1563" w:type="dxa"/>
            <w:shd w:val="clear" w:color="auto" w:fill="auto"/>
            <w:vAlign w:val="center"/>
          </w:tcPr>
          <w:p w14:paraId="4246EBD4" w14:textId="1531D182" w:rsidR="002709CF" w:rsidRPr="003C028B" w:rsidRDefault="00B22B41" w:rsidP="002709CF">
            <w:pPr>
              <w:spacing w:line="240" w:lineRule="atLeast"/>
              <w:jc w:val="center"/>
              <w:rPr>
                <w:rFonts w:ascii="Times New Roman" w:hAnsi="Times New Roman"/>
                <w:sz w:val="21"/>
                <w:szCs w:val="21"/>
              </w:rPr>
            </w:pPr>
            <w:r w:rsidRPr="003C028B">
              <w:rPr>
                <w:rFonts w:ascii="Times New Roman" w:hAnsi="Times New Roman"/>
                <w:sz w:val="21"/>
                <w:szCs w:val="21"/>
              </w:rPr>
              <w:t>5</w:t>
            </w:r>
            <w:r w:rsidR="009A06C0" w:rsidRPr="003C028B">
              <w:rPr>
                <w:rFonts w:ascii="Times New Roman" w:hAnsi="Times New Roman"/>
                <w:sz w:val="21"/>
                <w:szCs w:val="21"/>
              </w:rPr>
              <w:t>0</w:t>
            </w:r>
            <w:r w:rsidR="00297302" w:rsidRPr="003C028B">
              <w:rPr>
                <w:rFonts w:ascii="Times New Roman" w:hAnsi="Times New Roman"/>
                <w:sz w:val="21"/>
                <w:szCs w:val="21"/>
              </w:rPr>
              <w:t>,0</w:t>
            </w:r>
          </w:p>
        </w:tc>
        <w:tc>
          <w:tcPr>
            <w:tcW w:w="902" w:type="dxa"/>
            <w:vAlign w:val="center"/>
          </w:tcPr>
          <w:p w14:paraId="35D20D84" w14:textId="77777777" w:rsidR="002709CF" w:rsidRPr="003C028B" w:rsidRDefault="002709CF" w:rsidP="002709CF">
            <w:pPr>
              <w:spacing w:line="240" w:lineRule="atLeast"/>
              <w:jc w:val="center"/>
              <w:rPr>
                <w:rFonts w:ascii="Times New Roman" w:hAnsi="Times New Roman"/>
                <w:sz w:val="21"/>
                <w:szCs w:val="21"/>
              </w:rPr>
            </w:pPr>
          </w:p>
        </w:tc>
        <w:tc>
          <w:tcPr>
            <w:tcW w:w="902" w:type="dxa"/>
            <w:vAlign w:val="center"/>
          </w:tcPr>
          <w:p w14:paraId="565D5133" w14:textId="77777777" w:rsidR="002709CF" w:rsidRPr="003C028B" w:rsidRDefault="002709CF" w:rsidP="002709CF">
            <w:pPr>
              <w:spacing w:line="240" w:lineRule="atLeast"/>
              <w:jc w:val="center"/>
              <w:rPr>
                <w:rFonts w:ascii="Times New Roman" w:hAnsi="Times New Roman"/>
                <w:sz w:val="21"/>
                <w:szCs w:val="21"/>
              </w:rPr>
            </w:pPr>
          </w:p>
        </w:tc>
        <w:tc>
          <w:tcPr>
            <w:tcW w:w="1403" w:type="dxa"/>
            <w:vAlign w:val="center"/>
          </w:tcPr>
          <w:p w14:paraId="5500FFF8" w14:textId="77777777" w:rsidR="002709CF" w:rsidRPr="003C028B" w:rsidRDefault="002709CF" w:rsidP="002709CF">
            <w:pPr>
              <w:spacing w:line="240" w:lineRule="atLeast"/>
              <w:jc w:val="center"/>
              <w:rPr>
                <w:rFonts w:ascii="Times New Roman" w:hAnsi="Times New Roman"/>
                <w:sz w:val="21"/>
                <w:szCs w:val="21"/>
              </w:rPr>
            </w:pPr>
          </w:p>
        </w:tc>
      </w:tr>
      <w:tr w:rsidR="003C028B" w:rsidRPr="003C028B" w14:paraId="7E440546" w14:textId="77777777" w:rsidTr="00B44CAD">
        <w:trPr>
          <w:trHeight w:val="724"/>
          <w:jc w:val="center"/>
        </w:trPr>
        <w:tc>
          <w:tcPr>
            <w:tcW w:w="595" w:type="dxa"/>
            <w:shd w:val="clear" w:color="auto" w:fill="auto"/>
            <w:vAlign w:val="center"/>
          </w:tcPr>
          <w:p w14:paraId="3021DB0F"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1DDD9ABB" w14:textId="77777777"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Vidaus paviršių dažymas vandens emulsiniais dažais, paruošiant paviršių dažymui nuvalant senus dažus, labai geras glaistymas ne mažiau nei 2 kartus, gruntuojant ir dažant du kartus</w:t>
            </w:r>
          </w:p>
        </w:tc>
        <w:tc>
          <w:tcPr>
            <w:tcW w:w="931" w:type="dxa"/>
            <w:shd w:val="clear" w:color="auto" w:fill="auto"/>
            <w:vAlign w:val="center"/>
          </w:tcPr>
          <w:p w14:paraId="5985A7F6" w14:textId="77777777"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m</w:t>
            </w:r>
            <w:r w:rsidRPr="003C028B">
              <w:rPr>
                <w:rFonts w:ascii="Times New Roman" w:hAnsi="Times New Roman"/>
                <w:sz w:val="21"/>
                <w:szCs w:val="21"/>
                <w:vertAlign w:val="superscript"/>
              </w:rPr>
              <w:t>2</w:t>
            </w:r>
          </w:p>
        </w:tc>
        <w:tc>
          <w:tcPr>
            <w:tcW w:w="1563" w:type="dxa"/>
            <w:shd w:val="clear" w:color="auto" w:fill="auto"/>
            <w:vAlign w:val="center"/>
          </w:tcPr>
          <w:p w14:paraId="778972C3" w14:textId="15B814A3" w:rsidR="002709CF" w:rsidRPr="003C028B" w:rsidRDefault="009A06C0" w:rsidP="002709CF">
            <w:pPr>
              <w:spacing w:line="240" w:lineRule="atLeast"/>
              <w:jc w:val="center"/>
              <w:rPr>
                <w:rFonts w:ascii="Times New Roman" w:hAnsi="Times New Roman"/>
                <w:sz w:val="21"/>
                <w:szCs w:val="21"/>
              </w:rPr>
            </w:pPr>
            <w:r w:rsidRPr="003C028B">
              <w:rPr>
                <w:rFonts w:ascii="Times New Roman" w:hAnsi="Times New Roman"/>
                <w:sz w:val="21"/>
                <w:szCs w:val="21"/>
              </w:rPr>
              <w:t>200</w:t>
            </w:r>
            <w:r w:rsidR="002709CF" w:rsidRPr="003C028B">
              <w:rPr>
                <w:rFonts w:ascii="Times New Roman" w:hAnsi="Times New Roman"/>
                <w:sz w:val="21"/>
                <w:szCs w:val="21"/>
              </w:rPr>
              <w:t>,0</w:t>
            </w:r>
          </w:p>
        </w:tc>
        <w:tc>
          <w:tcPr>
            <w:tcW w:w="902" w:type="dxa"/>
            <w:vAlign w:val="center"/>
          </w:tcPr>
          <w:p w14:paraId="6F04A058" w14:textId="77777777" w:rsidR="002709CF" w:rsidRPr="003C028B" w:rsidRDefault="002709CF" w:rsidP="002709CF">
            <w:pPr>
              <w:spacing w:line="240" w:lineRule="atLeast"/>
              <w:jc w:val="center"/>
              <w:rPr>
                <w:rFonts w:ascii="Times New Roman" w:hAnsi="Times New Roman"/>
                <w:sz w:val="21"/>
                <w:szCs w:val="21"/>
              </w:rPr>
            </w:pPr>
          </w:p>
        </w:tc>
        <w:tc>
          <w:tcPr>
            <w:tcW w:w="902" w:type="dxa"/>
            <w:vAlign w:val="center"/>
          </w:tcPr>
          <w:p w14:paraId="1F883367" w14:textId="77777777" w:rsidR="002709CF" w:rsidRPr="003C028B" w:rsidRDefault="002709CF" w:rsidP="002709CF">
            <w:pPr>
              <w:spacing w:line="240" w:lineRule="atLeast"/>
              <w:jc w:val="center"/>
              <w:rPr>
                <w:rFonts w:ascii="Times New Roman" w:hAnsi="Times New Roman"/>
                <w:sz w:val="21"/>
                <w:szCs w:val="21"/>
              </w:rPr>
            </w:pPr>
          </w:p>
        </w:tc>
        <w:tc>
          <w:tcPr>
            <w:tcW w:w="1403" w:type="dxa"/>
            <w:vAlign w:val="center"/>
          </w:tcPr>
          <w:p w14:paraId="4728AB64" w14:textId="77777777" w:rsidR="002709CF" w:rsidRPr="003C028B" w:rsidRDefault="002709CF" w:rsidP="002709CF">
            <w:pPr>
              <w:spacing w:line="240" w:lineRule="atLeast"/>
              <w:jc w:val="center"/>
              <w:rPr>
                <w:rFonts w:ascii="Times New Roman" w:hAnsi="Times New Roman"/>
                <w:sz w:val="21"/>
                <w:szCs w:val="21"/>
              </w:rPr>
            </w:pPr>
          </w:p>
        </w:tc>
      </w:tr>
      <w:tr w:rsidR="003C028B" w:rsidRPr="003C028B" w14:paraId="07CA49A2" w14:textId="77777777" w:rsidTr="00B44CAD">
        <w:trPr>
          <w:trHeight w:val="303"/>
          <w:jc w:val="center"/>
        </w:trPr>
        <w:tc>
          <w:tcPr>
            <w:tcW w:w="595" w:type="dxa"/>
            <w:shd w:val="clear" w:color="auto" w:fill="auto"/>
            <w:vAlign w:val="center"/>
          </w:tcPr>
          <w:p w14:paraId="4C3D0C81" w14:textId="77777777" w:rsidR="002709CF" w:rsidRPr="003C028B" w:rsidRDefault="002709CF" w:rsidP="002709CF">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5D1585C1" w14:textId="77777777" w:rsidR="002709CF" w:rsidRPr="003C028B" w:rsidRDefault="002709CF" w:rsidP="002709CF">
            <w:pPr>
              <w:jc w:val="both"/>
              <w:rPr>
                <w:rFonts w:ascii="Times New Roman" w:hAnsi="Times New Roman"/>
                <w:sz w:val="21"/>
                <w:szCs w:val="21"/>
              </w:rPr>
            </w:pPr>
            <w:r w:rsidRPr="003C028B">
              <w:rPr>
                <w:rFonts w:ascii="Times New Roman" w:hAnsi="Times New Roman"/>
                <w:sz w:val="21"/>
                <w:szCs w:val="21"/>
              </w:rPr>
              <w:t>Įleidžiami LED  ≥ 40W šviestuvai su montavimu į pakabinamas lubas (UGR-19)</w:t>
            </w:r>
          </w:p>
        </w:tc>
        <w:tc>
          <w:tcPr>
            <w:tcW w:w="931" w:type="dxa"/>
            <w:shd w:val="clear" w:color="auto" w:fill="auto"/>
            <w:vAlign w:val="center"/>
          </w:tcPr>
          <w:p w14:paraId="1DB9359A" w14:textId="77777777" w:rsidR="002709CF" w:rsidRPr="003C028B" w:rsidRDefault="002709CF" w:rsidP="002709CF">
            <w:pPr>
              <w:jc w:val="center"/>
              <w:rPr>
                <w:rFonts w:ascii="Times New Roman" w:hAnsi="Times New Roman"/>
                <w:sz w:val="21"/>
                <w:szCs w:val="21"/>
              </w:rPr>
            </w:pPr>
            <w:r w:rsidRPr="003C028B">
              <w:rPr>
                <w:rFonts w:ascii="Times New Roman" w:hAnsi="Times New Roman"/>
                <w:sz w:val="21"/>
                <w:szCs w:val="21"/>
              </w:rPr>
              <w:t>vnt.</w:t>
            </w:r>
          </w:p>
        </w:tc>
        <w:tc>
          <w:tcPr>
            <w:tcW w:w="1563" w:type="dxa"/>
            <w:shd w:val="clear" w:color="auto" w:fill="auto"/>
            <w:vAlign w:val="center"/>
          </w:tcPr>
          <w:p w14:paraId="654A0B6B" w14:textId="66B00FBF" w:rsidR="002709CF" w:rsidRPr="003C028B" w:rsidRDefault="009A06C0" w:rsidP="002709CF">
            <w:pPr>
              <w:jc w:val="center"/>
              <w:rPr>
                <w:rFonts w:ascii="Times New Roman" w:hAnsi="Times New Roman"/>
                <w:sz w:val="21"/>
                <w:szCs w:val="21"/>
              </w:rPr>
            </w:pPr>
            <w:r w:rsidRPr="003C028B">
              <w:rPr>
                <w:rFonts w:ascii="Times New Roman" w:hAnsi="Times New Roman"/>
                <w:sz w:val="21"/>
                <w:szCs w:val="21"/>
              </w:rPr>
              <w:t>15</w:t>
            </w:r>
            <w:r w:rsidR="002709CF" w:rsidRPr="003C028B">
              <w:rPr>
                <w:rFonts w:ascii="Times New Roman" w:hAnsi="Times New Roman"/>
                <w:sz w:val="21"/>
                <w:szCs w:val="21"/>
              </w:rPr>
              <w:t>,0</w:t>
            </w:r>
          </w:p>
        </w:tc>
        <w:tc>
          <w:tcPr>
            <w:tcW w:w="902" w:type="dxa"/>
            <w:vAlign w:val="center"/>
          </w:tcPr>
          <w:p w14:paraId="64A4E3BB" w14:textId="77777777" w:rsidR="002709CF" w:rsidRPr="003C028B" w:rsidRDefault="002709CF" w:rsidP="002709CF">
            <w:pPr>
              <w:jc w:val="center"/>
              <w:rPr>
                <w:rFonts w:ascii="Times New Roman" w:hAnsi="Times New Roman"/>
                <w:sz w:val="21"/>
                <w:szCs w:val="21"/>
              </w:rPr>
            </w:pPr>
          </w:p>
        </w:tc>
        <w:tc>
          <w:tcPr>
            <w:tcW w:w="902" w:type="dxa"/>
            <w:vAlign w:val="center"/>
          </w:tcPr>
          <w:p w14:paraId="24C1714D" w14:textId="77777777" w:rsidR="002709CF" w:rsidRPr="003C028B" w:rsidRDefault="002709CF" w:rsidP="002709CF">
            <w:pPr>
              <w:jc w:val="center"/>
              <w:rPr>
                <w:rFonts w:ascii="Times New Roman" w:hAnsi="Times New Roman"/>
                <w:sz w:val="21"/>
                <w:szCs w:val="21"/>
              </w:rPr>
            </w:pPr>
          </w:p>
        </w:tc>
        <w:tc>
          <w:tcPr>
            <w:tcW w:w="1403" w:type="dxa"/>
            <w:vAlign w:val="center"/>
          </w:tcPr>
          <w:p w14:paraId="2C244DD2" w14:textId="77777777" w:rsidR="002709CF" w:rsidRPr="003C028B" w:rsidRDefault="002709CF" w:rsidP="002709CF">
            <w:pPr>
              <w:jc w:val="center"/>
              <w:rPr>
                <w:rFonts w:ascii="Times New Roman" w:hAnsi="Times New Roman"/>
                <w:sz w:val="21"/>
                <w:szCs w:val="21"/>
              </w:rPr>
            </w:pPr>
          </w:p>
        </w:tc>
      </w:tr>
      <w:tr w:rsidR="003C028B" w:rsidRPr="003C028B" w14:paraId="7640C005" w14:textId="77777777" w:rsidTr="00510AB6">
        <w:trPr>
          <w:trHeight w:val="77"/>
          <w:jc w:val="center"/>
        </w:trPr>
        <w:tc>
          <w:tcPr>
            <w:tcW w:w="595" w:type="dxa"/>
            <w:shd w:val="clear" w:color="auto" w:fill="auto"/>
            <w:vAlign w:val="center"/>
          </w:tcPr>
          <w:p w14:paraId="444BA3AB"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466C5E61" w14:textId="77777777" w:rsidR="000A6C86" w:rsidRPr="003C028B" w:rsidRDefault="000A6C86" w:rsidP="000A6C86">
            <w:pPr>
              <w:rPr>
                <w:rFonts w:ascii="Times New Roman" w:hAnsi="Times New Roman"/>
                <w:sz w:val="21"/>
                <w:szCs w:val="21"/>
              </w:rPr>
            </w:pPr>
            <w:r w:rsidRPr="003C028B">
              <w:rPr>
                <w:rFonts w:ascii="Times New Roman" w:hAnsi="Times New Roman"/>
                <w:sz w:val="21"/>
                <w:szCs w:val="21"/>
              </w:rPr>
              <w:t>Vidaus nuotekų plastikinių skirstomųjų vamzdynų</w:t>
            </w:r>
            <w:r w:rsidRPr="003C028B">
              <w:rPr>
                <w:rFonts w:ascii="Times New Roman" w:hAnsi="Times New Roman"/>
                <w:spacing w:val="-10"/>
                <w:sz w:val="21"/>
                <w:szCs w:val="21"/>
              </w:rPr>
              <w:t xml:space="preserve"> </w:t>
            </w:r>
            <w:r w:rsidRPr="003C028B">
              <w:rPr>
                <w:rFonts w:ascii="Times New Roman" w:hAnsi="Times New Roman"/>
                <w:sz w:val="21"/>
                <w:szCs w:val="21"/>
              </w:rPr>
              <w:t>ir</w:t>
            </w:r>
            <w:r w:rsidRPr="003C028B">
              <w:rPr>
                <w:rFonts w:ascii="Times New Roman" w:hAnsi="Times New Roman"/>
                <w:spacing w:val="-10"/>
                <w:sz w:val="21"/>
                <w:szCs w:val="21"/>
              </w:rPr>
              <w:t xml:space="preserve"> </w:t>
            </w:r>
            <w:r w:rsidRPr="003C028B">
              <w:rPr>
                <w:rFonts w:ascii="Times New Roman" w:hAnsi="Times New Roman"/>
                <w:sz w:val="21"/>
                <w:szCs w:val="21"/>
              </w:rPr>
              <w:t>stovų</w:t>
            </w:r>
            <w:r w:rsidRPr="003C028B">
              <w:rPr>
                <w:rFonts w:ascii="Times New Roman" w:hAnsi="Times New Roman"/>
                <w:spacing w:val="-8"/>
                <w:sz w:val="21"/>
                <w:szCs w:val="21"/>
              </w:rPr>
              <w:t xml:space="preserve"> </w:t>
            </w:r>
            <w:r w:rsidRPr="003C028B">
              <w:rPr>
                <w:rFonts w:ascii="Times New Roman" w:hAnsi="Times New Roman"/>
                <w:sz w:val="21"/>
                <w:szCs w:val="21"/>
              </w:rPr>
              <w:t>vamzdžių</w:t>
            </w:r>
            <w:r w:rsidRPr="003C028B">
              <w:rPr>
                <w:rFonts w:ascii="Times New Roman" w:hAnsi="Times New Roman"/>
                <w:spacing w:val="-11"/>
                <w:sz w:val="21"/>
                <w:szCs w:val="21"/>
              </w:rPr>
              <w:t xml:space="preserve"> </w:t>
            </w:r>
            <w:r w:rsidRPr="003C028B">
              <w:rPr>
                <w:rFonts w:ascii="Times New Roman" w:hAnsi="Times New Roman"/>
                <w:sz w:val="21"/>
                <w:szCs w:val="21"/>
              </w:rPr>
              <w:t>montavimas</w:t>
            </w:r>
          </w:p>
          <w:p w14:paraId="24D2B89B" w14:textId="466D9225" w:rsidR="000A6C86" w:rsidRPr="003C028B" w:rsidRDefault="000A6C86" w:rsidP="000A6C86">
            <w:pPr>
              <w:jc w:val="both"/>
              <w:rPr>
                <w:rFonts w:ascii="Times New Roman" w:hAnsi="Times New Roman"/>
                <w:spacing w:val="-2"/>
                <w:sz w:val="21"/>
                <w:szCs w:val="21"/>
              </w:rPr>
            </w:pPr>
            <w:r w:rsidRPr="003C028B">
              <w:rPr>
                <w:rFonts w:ascii="Times New Roman" w:hAnsi="Times New Roman"/>
                <w:sz w:val="21"/>
                <w:szCs w:val="21"/>
              </w:rPr>
              <w:t>(m</w:t>
            </w:r>
            <w:r w:rsidRPr="003C028B">
              <w:rPr>
                <w:rFonts w:ascii="Times New Roman" w:hAnsi="Times New Roman"/>
                <w:spacing w:val="-9"/>
                <w:sz w:val="21"/>
                <w:szCs w:val="21"/>
              </w:rPr>
              <w:t xml:space="preserve"> </w:t>
            </w:r>
            <w:r w:rsidRPr="003C028B">
              <w:rPr>
                <w:rFonts w:ascii="Times New Roman" w:hAnsi="Times New Roman"/>
                <w:sz w:val="21"/>
                <w:szCs w:val="21"/>
              </w:rPr>
              <w:t>vamzdyno),</w:t>
            </w:r>
            <w:r w:rsidRPr="003C028B">
              <w:rPr>
                <w:rFonts w:ascii="Times New Roman" w:hAnsi="Times New Roman"/>
                <w:spacing w:val="-10"/>
                <w:sz w:val="21"/>
                <w:szCs w:val="21"/>
              </w:rPr>
              <w:t xml:space="preserve"> </w:t>
            </w:r>
            <w:r w:rsidRPr="003C028B">
              <w:rPr>
                <w:rFonts w:ascii="Times New Roman" w:hAnsi="Times New Roman"/>
                <w:sz w:val="21"/>
                <w:szCs w:val="21"/>
              </w:rPr>
              <w:t>kai</w:t>
            </w:r>
            <w:r w:rsidRPr="003C028B">
              <w:rPr>
                <w:rFonts w:ascii="Times New Roman" w:hAnsi="Times New Roman"/>
                <w:spacing w:val="-12"/>
                <w:sz w:val="21"/>
                <w:szCs w:val="21"/>
              </w:rPr>
              <w:t xml:space="preserve"> </w:t>
            </w:r>
            <w:r w:rsidRPr="003C028B">
              <w:rPr>
                <w:rFonts w:ascii="Times New Roman" w:hAnsi="Times New Roman"/>
                <w:sz w:val="21"/>
                <w:szCs w:val="21"/>
              </w:rPr>
              <w:t>nominalusis</w:t>
            </w:r>
            <w:r w:rsidRPr="003C028B">
              <w:rPr>
                <w:rFonts w:ascii="Times New Roman" w:hAnsi="Times New Roman"/>
                <w:spacing w:val="-11"/>
                <w:sz w:val="21"/>
                <w:szCs w:val="21"/>
              </w:rPr>
              <w:t xml:space="preserve"> </w:t>
            </w:r>
            <w:r w:rsidRPr="003C028B">
              <w:rPr>
                <w:rFonts w:ascii="Times New Roman" w:hAnsi="Times New Roman"/>
                <w:sz w:val="21"/>
                <w:szCs w:val="21"/>
              </w:rPr>
              <w:t>vidinis skersmuo, mm110</w:t>
            </w:r>
          </w:p>
        </w:tc>
        <w:tc>
          <w:tcPr>
            <w:tcW w:w="931" w:type="dxa"/>
            <w:shd w:val="clear" w:color="auto" w:fill="auto"/>
          </w:tcPr>
          <w:p w14:paraId="4300D1D9" w14:textId="748C6649" w:rsidR="000A6C86" w:rsidRPr="003C028B" w:rsidRDefault="000A6C86" w:rsidP="000A6C86">
            <w:pPr>
              <w:jc w:val="center"/>
              <w:rPr>
                <w:rFonts w:ascii="Times New Roman" w:hAnsi="Times New Roman"/>
                <w:spacing w:val="-10"/>
                <w:sz w:val="21"/>
                <w:szCs w:val="21"/>
              </w:rPr>
            </w:pPr>
            <w:r w:rsidRPr="003C028B">
              <w:rPr>
                <w:rFonts w:ascii="Times New Roman" w:hAnsi="Times New Roman"/>
                <w:spacing w:val="-10"/>
                <w:sz w:val="21"/>
                <w:szCs w:val="21"/>
              </w:rPr>
              <w:t>m</w:t>
            </w:r>
          </w:p>
        </w:tc>
        <w:tc>
          <w:tcPr>
            <w:tcW w:w="1563" w:type="dxa"/>
            <w:shd w:val="clear" w:color="auto" w:fill="auto"/>
          </w:tcPr>
          <w:p w14:paraId="117F4CE0" w14:textId="493CFE59" w:rsidR="000A6C86" w:rsidRPr="003C028B" w:rsidRDefault="000A6C86" w:rsidP="000A6C86">
            <w:pPr>
              <w:jc w:val="center"/>
              <w:rPr>
                <w:rFonts w:ascii="Times New Roman" w:hAnsi="Times New Roman"/>
                <w:spacing w:val="-5"/>
                <w:sz w:val="21"/>
                <w:szCs w:val="21"/>
              </w:rPr>
            </w:pPr>
            <w:r w:rsidRPr="003C028B">
              <w:rPr>
                <w:rFonts w:ascii="Times New Roman" w:hAnsi="Times New Roman"/>
                <w:spacing w:val="-5"/>
                <w:sz w:val="21"/>
                <w:szCs w:val="21"/>
              </w:rPr>
              <w:t>10</w:t>
            </w:r>
          </w:p>
        </w:tc>
        <w:tc>
          <w:tcPr>
            <w:tcW w:w="902" w:type="dxa"/>
            <w:vAlign w:val="center"/>
          </w:tcPr>
          <w:p w14:paraId="5BB4D516" w14:textId="77777777" w:rsidR="000A6C86" w:rsidRPr="003C028B" w:rsidRDefault="000A6C86" w:rsidP="000A6C86">
            <w:pPr>
              <w:jc w:val="center"/>
              <w:rPr>
                <w:rFonts w:ascii="Times New Roman" w:hAnsi="Times New Roman"/>
                <w:sz w:val="21"/>
                <w:szCs w:val="21"/>
              </w:rPr>
            </w:pPr>
          </w:p>
        </w:tc>
        <w:tc>
          <w:tcPr>
            <w:tcW w:w="902" w:type="dxa"/>
            <w:vAlign w:val="center"/>
          </w:tcPr>
          <w:p w14:paraId="435F912C" w14:textId="77777777" w:rsidR="000A6C86" w:rsidRPr="003C028B" w:rsidRDefault="000A6C86" w:rsidP="000A6C86">
            <w:pPr>
              <w:jc w:val="center"/>
              <w:rPr>
                <w:rFonts w:ascii="Times New Roman" w:hAnsi="Times New Roman"/>
                <w:sz w:val="21"/>
                <w:szCs w:val="21"/>
              </w:rPr>
            </w:pPr>
          </w:p>
        </w:tc>
        <w:tc>
          <w:tcPr>
            <w:tcW w:w="1403" w:type="dxa"/>
            <w:vAlign w:val="center"/>
          </w:tcPr>
          <w:p w14:paraId="44511934" w14:textId="77777777" w:rsidR="000A6C86" w:rsidRPr="003C028B" w:rsidRDefault="000A6C86" w:rsidP="000A6C86">
            <w:pPr>
              <w:jc w:val="center"/>
              <w:rPr>
                <w:rFonts w:ascii="Times New Roman" w:hAnsi="Times New Roman"/>
                <w:sz w:val="21"/>
                <w:szCs w:val="21"/>
              </w:rPr>
            </w:pPr>
          </w:p>
        </w:tc>
      </w:tr>
      <w:tr w:rsidR="003C028B" w:rsidRPr="003C028B" w14:paraId="69E7D9B2" w14:textId="77777777" w:rsidTr="00510AB6">
        <w:trPr>
          <w:trHeight w:val="77"/>
          <w:jc w:val="center"/>
        </w:trPr>
        <w:tc>
          <w:tcPr>
            <w:tcW w:w="595" w:type="dxa"/>
            <w:shd w:val="clear" w:color="auto" w:fill="auto"/>
            <w:vAlign w:val="center"/>
          </w:tcPr>
          <w:p w14:paraId="458DA815"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6675FE1A" w14:textId="5658DAEC" w:rsidR="000A6C86" w:rsidRPr="003C028B" w:rsidRDefault="000A6C86" w:rsidP="000A6C86">
            <w:pPr>
              <w:rPr>
                <w:rFonts w:ascii="Times New Roman" w:hAnsi="Times New Roman"/>
                <w:sz w:val="21"/>
                <w:szCs w:val="21"/>
              </w:rPr>
            </w:pPr>
            <w:r w:rsidRPr="003C028B">
              <w:rPr>
                <w:rFonts w:ascii="Times New Roman" w:hAnsi="Times New Roman"/>
                <w:sz w:val="21"/>
                <w:szCs w:val="21"/>
              </w:rPr>
              <w:t>Rozečių montavimas, kai instaliacija paslėptoji</w:t>
            </w:r>
          </w:p>
        </w:tc>
        <w:tc>
          <w:tcPr>
            <w:tcW w:w="931" w:type="dxa"/>
            <w:shd w:val="clear" w:color="auto" w:fill="auto"/>
          </w:tcPr>
          <w:p w14:paraId="57A2086E" w14:textId="29D37976"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vnt.</w:t>
            </w:r>
          </w:p>
        </w:tc>
        <w:tc>
          <w:tcPr>
            <w:tcW w:w="1563" w:type="dxa"/>
            <w:shd w:val="clear" w:color="auto" w:fill="auto"/>
          </w:tcPr>
          <w:p w14:paraId="7E2A4DC2" w14:textId="30E762A9"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10</w:t>
            </w:r>
          </w:p>
        </w:tc>
        <w:tc>
          <w:tcPr>
            <w:tcW w:w="902" w:type="dxa"/>
            <w:vAlign w:val="center"/>
          </w:tcPr>
          <w:p w14:paraId="37F5F799" w14:textId="77777777" w:rsidR="000A6C86" w:rsidRPr="003C028B" w:rsidRDefault="000A6C86" w:rsidP="000A6C86">
            <w:pPr>
              <w:jc w:val="center"/>
              <w:rPr>
                <w:rFonts w:ascii="Times New Roman" w:hAnsi="Times New Roman"/>
                <w:sz w:val="21"/>
                <w:szCs w:val="21"/>
              </w:rPr>
            </w:pPr>
          </w:p>
        </w:tc>
        <w:tc>
          <w:tcPr>
            <w:tcW w:w="902" w:type="dxa"/>
            <w:vAlign w:val="center"/>
          </w:tcPr>
          <w:p w14:paraId="7228869D" w14:textId="77777777" w:rsidR="000A6C86" w:rsidRPr="003C028B" w:rsidRDefault="000A6C86" w:rsidP="000A6C86">
            <w:pPr>
              <w:jc w:val="center"/>
              <w:rPr>
                <w:rFonts w:ascii="Times New Roman" w:hAnsi="Times New Roman"/>
                <w:sz w:val="21"/>
                <w:szCs w:val="21"/>
              </w:rPr>
            </w:pPr>
          </w:p>
        </w:tc>
        <w:tc>
          <w:tcPr>
            <w:tcW w:w="1403" w:type="dxa"/>
            <w:vAlign w:val="center"/>
          </w:tcPr>
          <w:p w14:paraId="17C133AB" w14:textId="77777777" w:rsidR="000A6C86" w:rsidRPr="003C028B" w:rsidRDefault="000A6C86" w:rsidP="000A6C86">
            <w:pPr>
              <w:jc w:val="center"/>
              <w:rPr>
                <w:rFonts w:ascii="Times New Roman" w:hAnsi="Times New Roman"/>
                <w:sz w:val="21"/>
                <w:szCs w:val="21"/>
              </w:rPr>
            </w:pPr>
          </w:p>
        </w:tc>
      </w:tr>
      <w:tr w:rsidR="003C028B" w:rsidRPr="003C028B" w14:paraId="0B38D442" w14:textId="77777777" w:rsidTr="00510AB6">
        <w:trPr>
          <w:trHeight w:val="77"/>
          <w:jc w:val="center"/>
        </w:trPr>
        <w:tc>
          <w:tcPr>
            <w:tcW w:w="595" w:type="dxa"/>
            <w:shd w:val="clear" w:color="auto" w:fill="auto"/>
            <w:vAlign w:val="center"/>
          </w:tcPr>
          <w:p w14:paraId="0B3CC43A"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354096D3" w14:textId="37C0A91D" w:rsidR="000A6C86" w:rsidRPr="003C028B" w:rsidRDefault="000A6C86" w:rsidP="000A6C86">
            <w:pPr>
              <w:rPr>
                <w:rFonts w:ascii="Times New Roman" w:hAnsi="Times New Roman"/>
                <w:sz w:val="21"/>
                <w:szCs w:val="21"/>
              </w:rPr>
            </w:pPr>
            <w:r w:rsidRPr="003C028B">
              <w:rPr>
                <w:rFonts w:ascii="Times New Roman" w:hAnsi="Times New Roman"/>
                <w:sz w:val="21"/>
                <w:szCs w:val="21"/>
              </w:rPr>
              <w:t>Perjungiklių montavimas, kai instaliacija paslėptoji</w:t>
            </w:r>
          </w:p>
        </w:tc>
        <w:tc>
          <w:tcPr>
            <w:tcW w:w="931" w:type="dxa"/>
            <w:shd w:val="clear" w:color="auto" w:fill="auto"/>
          </w:tcPr>
          <w:p w14:paraId="09E6E782" w14:textId="75248E74"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vnt.</w:t>
            </w:r>
          </w:p>
        </w:tc>
        <w:tc>
          <w:tcPr>
            <w:tcW w:w="1563" w:type="dxa"/>
            <w:shd w:val="clear" w:color="auto" w:fill="auto"/>
          </w:tcPr>
          <w:p w14:paraId="7A4C2B4F" w14:textId="1679FEF1"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2</w:t>
            </w:r>
          </w:p>
        </w:tc>
        <w:tc>
          <w:tcPr>
            <w:tcW w:w="902" w:type="dxa"/>
            <w:vAlign w:val="center"/>
          </w:tcPr>
          <w:p w14:paraId="572661AB" w14:textId="77777777" w:rsidR="000A6C86" w:rsidRPr="003C028B" w:rsidRDefault="000A6C86" w:rsidP="000A6C86">
            <w:pPr>
              <w:jc w:val="center"/>
              <w:rPr>
                <w:rFonts w:ascii="Times New Roman" w:hAnsi="Times New Roman"/>
                <w:sz w:val="21"/>
                <w:szCs w:val="21"/>
              </w:rPr>
            </w:pPr>
          </w:p>
        </w:tc>
        <w:tc>
          <w:tcPr>
            <w:tcW w:w="902" w:type="dxa"/>
            <w:vAlign w:val="center"/>
          </w:tcPr>
          <w:p w14:paraId="767DD394" w14:textId="77777777" w:rsidR="000A6C86" w:rsidRPr="003C028B" w:rsidRDefault="000A6C86" w:rsidP="000A6C86">
            <w:pPr>
              <w:jc w:val="center"/>
              <w:rPr>
                <w:rFonts w:ascii="Times New Roman" w:hAnsi="Times New Roman"/>
                <w:sz w:val="21"/>
                <w:szCs w:val="21"/>
              </w:rPr>
            </w:pPr>
          </w:p>
        </w:tc>
        <w:tc>
          <w:tcPr>
            <w:tcW w:w="1403" w:type="dxa"/>
            <w:vAlign w:val="center"/>
          </w:tcPr>
          <w:p w14:paraId="542ADBA3" w14:textId="77777777" w:rsidR="000A6C86" w:rsidRPr="003C028B" w:rsidRDefault="000A6C86" w:rsidP="000A6C86">
            <w:pPr>
              <w:jc w:val="center"/>
              <w:rPr>
                <w:rFonts w:ascii="Times New Roman" w:hAnsi="Times New Roman"/>
                <w:sz w:val="21"/>
                <w:szCs w:val="21"/>
              </w:rPr>
            </w:pPr>
          </w:p>
        </w:tc>
      </w:tr>
      <w:tr w:rsidR="003C028B" w:rsidRPr="003C028B" w14:paraId="1149B3AA" w14:textId="77777777" w:rsidTr="00510AB6">
        <w:trPr>
          <w:trHeight w:val="77"/>
          <w:jc w:val="center"/>
        </w:trPr>
        <w:tc>
          <w:tcPr>
            <w:tcW w:w="595" w:type="dxa"/>
            <w:shd w:val="clear" w:color="auto" w:fill="auto"/>
            <w:vAlign w:val="center"/>
          </w:tcPr>
          <w:p w14:paraId="0ED970A3"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46C2CDD8" w14:textId="61360E55" w:rsidR="000A6C86" w:rsidRPr="003C028B" w:rsidRDefault="000A6C86" w:rsidP="000A6C86">
            <w:pPr>
              <w:rPr>
                <w:rFonts w:ascii="Times New Roman" w:hAnsi="Times New Roman"/>
                <w:sz w:val="21"/>
                <w:szCs w:val="21"/>
              </w:rPr>
            </w:pPr>
            <w:r w:rsidRPr="003C028B">
              <w:rPr>
                <w:rFonts w:ascii="Times New Roman" w:hAnsi="Times New Roman"/>
                <w:sz w:val="21"/>
                <w:szCs w:val="21"/>
              </w:rPr>
              <w:t>Jungiklio dviejų padėčių montavimas</w:t>
            </w:r>
          </w:p>
        </w:tc>
        <w:tc>
          <w:tcPr>
            <w:tcW w:w="931" w:type="dxa"/>
            <w:shd w:val="clear" w:color="auto" w:fill="auto"/>
          </w:tcPr>
          <w:p w14:paraId="3A5FACE3" w14:textId="71D0C837"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vnt.</w:t>
            </w:r>
          </w:p>
        </w:tc>
        <w:tc>
          <w:tcPr>
            <w:tcW w:w="1563" w:type="dxa"/>
            <w:shd w:val="clear" w:color="auto" w:fill="auto"/>
          </w:tcPr>
          <w:p w14:paraId="03785D01" w14:textId="719DD10D"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2</w:t>
            </w:r>
          </w:p>
        </w:tc>
        <w:tc>
          <w:tcPr>
            <w:tcW w:w="902" w:type="dxa"/>
            <w:vAlign w:val="center"/>
          </w:tcPr>
          <w:p w14:paraId="3B94AF5A" w14:textId="77777777" w:rsidR="000A6C86" w:rsidRPr="003C028B" w:rsidRDefault="000A6C86" w:rsidP="000A6C86">
            <w:pPr>
              <w:jc w:val="center"/>
              <w:rPr>
                <w:rFonts w:ascii="Times New Roman" w:hAnsi="Times New Roman"/>
                <w:sz w:val="21"/>
                <w:szCs w:val="21"/>
              </w:rPr>
            </w:pPr>
          </w:p>
        </w:tc>
        <w:tc>
          <w:tcPr>
            <w:tcW w:w="902" w:type="dxa"/>
            <w:vAlign w:val="center"/>
          </w:tcPr>
          <w:p w14:paraId="5217EE2E" w14:textId="77777777" w:rsidR="000A6C86" w:rsidRPr="003C028B" w:rsidRDefault="000A6C86" w:rsidP="000A6C86">
            <w:pPr>
              <w:jc w:val="center"/>
              <w:rPr>
                <w:rFonts w:ascii="Times New Roman" w:hAnsi="Times New Roman"/>
                <w:sz w:val="21"/>
                <w:szCs w:val="21"/>
              </w:rPr>
            </w:pPr>
          </w:p>
        </w:tc>
        <w:tc>
          <w:tcPr>
            <w:tcW w:w="1403" w:type="dxa"/>
            <w:vAlign w:val="center"/>
          </w:tcPr>
          <w:p w14:paraId="7B19366B" w14:textId="77777777" w:rsidR="000A6C86" w:rsidRPr="003C028B" w:rsidRDefault="000A6C86" w:rsidP="000A6C86">
            <w:pPr>
              <w:jc w:val="center"/>
              <w:rPr>
                <w:rFonts w:ascii="Times New Roman" w:hAnsi="Times New Roman"/>
                <w:sz w:val="21"/>
                <w:szCs w:val="21"/>
              </w:rPr>
            </w:pPr>
          </w:p>
        </w:tc>
      </w:tr>
      <w:tr w:rsidR="003C028B" w:rsidRPr="003C028B" w14:paraId="4089F79D" w14:textId="77777777" w:rsidTr="00510AB6">
        <w:trPr>
          <w:trHeight w:val="77"/>
          <w:jc w:val="center"/>
        </w:trPr>
        <w:tc>
          <w:tcPr>
            <w:tcW w:w="595" w:type="dxa"/>
            <w:shd w:val="clear" w:color="auto" w:fill="auto"/>
            <w:vAlign w:val="center"/>
          </w:tcPr>
          <w:p w14:paraId="1D4393DF"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448C9034" w14:textId="528FFF02" w:rsidR="000A6C86" w:rsidRPr="003C028B" w:rsidRDefault="000A6C86" w:rsidP="000A6C86">
            <w:pPr>
              <w:rPr>
                <w:rFonts w:ascii="Times New Roman" w:hAnsi="Times New Roman"/>
                <w:sz w:val="21"/>
                <w:szCs w:val="21"/>
              </w:rPr>
            </w:pPr>
            <w:r w:rsidRPr="003C028B">
              <w:rPr>
                <w:rFonts w:ascii="Times New Roman" w:hAnsi="Times New Roman"/>
                <w:sz w:val="21"/>
                <w:szCs w:val="21"/>
              </w:rPr>
              <w:t>Judesio jutikl</w:t>
            </w:r>
            <w:r w:rsidR="00205DBB" w:rsidRPr="003C028B">
              <w:rPr>
                <w:rFonts w:ascii="Times New Roman" w:hAnsi="Times New Roman"/>
                <w:sz w:val="21"/>
                <w:szCs w:val="21"/>
              </w:rPr>
              <w:t xml:space="preserve">io montavimas </w:t>
            </w:r>
          </w:p>
        </w:tc>
        <w:tc>
          <w:tcPr>
            <w:tcW w:w="931" w:type="dxa"/>
            <w:shd w:val="clear" w:color="auto" w:fill="auto"/>
          </w:tcPr>
          <w:p w14:paraId="5F84EB96" w14:textId="4C42358E"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vnt.</w:t>
            </w:r>
          </w:p>
        </w:tc>
        <w:tc>
          <w:tcPr>
            <w:tcW w:w="1563" w:type="dxa"/>
            <w:shd w:val="clear" w:color="auto" w:fill="auto"/>
          </w:tcPr>
          <w:p w14:paraId="094ECB63" w14:textId="63011FD4" w:rsidR="000A6C86" w:rsidRPr="003C028B" w:rsidRDefault="000A6C86" w:rsidP="000A6C86">
            <w:pPr>
              <w:jc w:val="center"/>
              <w:rPr>
                <w:rFonts w:ascii="Times New Roman" w:hAnsi="Times New Roman"/>
                <w:spacing w:val="-5"/>
                <w:sz w:val="21"/>
                <w:szCs w:val="21"/>
              </w:rPr>
            </w:pPr>
            <w:r w:rsidRPr="003C028B">
              <w:rPr>
                <w:rFonts w:ascii="Times New Roman" w:hAnsi="Times New Roman"/>
                <w:spacing w:val="-5"/>
                <w:sz w:val="21"/>
                <w:szCs w:val="21"/>
              </w:rPr>
              <w:t>2</w:t>
            </w:r>
          </w:p>
        </w:tc>
        <w:tc>
          <w:tcPr>
            <w:tcW w:w="902" w:type="dxa"/>
            <w:vAlign w:val="center"/>
          </w:tcPr>
          <w:p w14:paraId="2EDD4C0A" w14:textId="77777777" w:rsidR="000A6C86" w:rsidRPr="003C028B" w:rsidRDefault="000A6C86" w:rsidP="000A6C86">
            <w:pPr>
              <w:jc w:val="center"/>
              <w:rPr>
                <w:rFonts w:ascii="Times New Roman" w:hAnsi="Times New Roman"/>
                <w:sz w:val="21"/>
                <w:szCs w:val="21"/>
              </w:rPr>
            </w:pPr>
          </w:p>
        </w:tc>
        <w:tc>
          <w:tcPr>
            <w:tcW w:w="902" w:type="dxa"/>
            <w:vAlign w:val="center"/>
          </w:tcPr>
          <w:p w14:paraId="7ABAE283" w14:textId="77777777" w:rsidR="000A6C86" w:rsidRPr="003C028B" w:rsidRDefault="000A6C86" w:rsidP="000A6C86">
            <w:pPr>
              <w:jc w:val="center"/>
              <w:rPr>
                <w:rFonts w:ascii="Times New Roman" w:hAnsi="Times New Roman"/>
                <w:sz w:val="21"/>
                <w:szCs w:val="21"/>
              </w:rPr>
            </w:pPr>
          </w:p>
        </w:tc>
        <w:tc>
          <w:tcPr>
            <w:tcW w:w="1403" w:type="dxa"/>
            <w:vAlign w:val="center"/>
          </w:tcPr>
          <w:p w14:paraId="6E90B559" w14:textId="77777777" w:rsidR="000A6C86" w:rsidRPr="003C028B" w:rsidRDefault="000A6C86" w:rsidP="000A6C86">
            <w:pPr>
              <w:jc w:val="center"/>
              <w:rPr>
                <w:rFonts w:ascii="Times New Roman" w:hAnsi="Times New Roman"/>
                <w:sz w:val="21"/>
                <w:szCs w:val="21"/>
              </w:rPr>
            </w:pPr>
          </w:p>
        </w:tc>
      </w:tr>
      <w:tr w:rsidR="003C028B" w:rsidRPr="003C028B" w14:paraId="0EA33860" w14:textId="77777777" w:rsidTr="00510AB6">
        <w:trPr>
          <w:trHeight w:val="77"/>
          <w:jc w:val="center"/>
        </w:trPr>
        <w:tc>
          <w:tcPr>
            <w:tcW w:w="595" w:type="dxa"/>
            <w:shd w:val="clear" w:color="auto" w:fill="auto"/>
            <w:vAlign w:val="center"/>
          </w:tcPr>
          <w:p w14:paraId="50A5FE2A"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0B1460C3" w14:textId="539FA01B" w:rsidR="000A6C86" w:rsidRPr="003C028B" w:rsidRDefault="000A6C86" w:rsidP="000A6C86">
            <w:pPr>
              <w:rPr>
                <w:rFonts w:ascii="Times New Roman" w:hAnsi="Times New Roman"/>
                <w:sz w:val="21"/>
                <w:szCs w:val="21"/>
              </w:rPr>
            </w:pPr>
            <w:r w:rsidRPr="003C028B">
              <w:rPr>
                <w:rFonts w:ascii="Times New Roman" w:hAnsi="Times New Roman"/>
                <w:sz w:val="21"/>
                <w:szCs w:val="21"/>
              </w:rPr>
              <w:t>Kabelių apsaugos plastikinių gofruotų vamzdžių klojimas tranšėjose, kai vamzdžio išorinis skersmuo iki 32 mm</w:t>
            </w:r>
          </w:p>
        </w:tc>
        <w:tc>
          <w:tcPr>
            <w:tcW w:w="931" w:type="dxa"/>
            <w:shd w:val="clear" w:color="auto" w:fill="auto"/>
          </w:tcPr>
          <w:p w14:paraId="27D0C19A" w14:textId="2DCE0679"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m</w:t>
            </w:r>
          </w:p>
        </w:tc>
        <w:tc>
          <w:tcPr>
            <w:tcW w:w="1563" w:type="dxa"/>
            <w:shd w:val="clear" w:color="auto" w:fill="auto"/>
          </w:tcPr>
          <w:p w14:paraId="0EA00398" w14:textId="50DFDC0E" w:rsidR="000A6C86" w:rsidRPr="003C028B" w:rsidRDefault="000A6C86" w:rsidP="000A6C86">
            <w:pPr>
              <w:jc w:val="center"/>
              <w:rPr>
                <w:rFonts w:ascii="Times New Roman" w:hAnsi="Times New Roman"/>
                <w:spacing w:val="-5"/>
                <w:sz w:val="21"/>
                <w:szCs w:val="21"/>
              </w:rPr>
            </w:pPr>
            <w:r w:rsidRPr="003C028B">
              <w:rPr>
                <w:rFonts w:ascii="Times New Roman" w:hAnsi="Times New Roman"/>
                <w:spacing w:val="-5"/>
                <w:sz w:val="21"/>
                <w:szCs w:val="21"/>
              </w:rPr>
              <w:t>50</w:t>
            </w:r>
          </w:p>
        </w:tc>
        <w:tc>
          <w:tcPr>
            <w:tcW w:w="902" w:type="dxa"/>
            <w:vAlign w:val="center"/>
          </w:tcPr>
          <w:p w14:paraId="2BB69F1C" w14:textId="77777777" w:rsidR="000A6C86" w:rsidRPr="003C028B" w:rsidRDefault="000A6C86" w:rsidP="000A6C86">
            <w:pPr>
              <w:jc w:val="center"/>
              <w:rPr>
                <w:rFonts w:ascii="Times New Roman" w:hAnsi="Times New Roman"/>
                <w:sz w:val="21"/>
                <w:szCs w:val="21"/>
              </w:rPr>
            </w:pPr>
          </w:p>
        </w:tc>
        <w:tc>
          <w:tcPr>
            <w:tcW w:w="902" w:type="dxa"/>
            <w:vAlign w:val="center"/>
          </w:tcPr>
          <w:p w14:paraId="1802B430" w14:textId="77777777" w:rsidR="000A6C86" w:rsidRPr="003C028B" w:rsidRDefault="000A6C86" w:rsidP="000A6C86">
            <w:pPr>
              <w:jc w:val="center"/>
              <w:rPr>
                <w:rFonts w:ascii="Times New Roman" w:hAnsi="Times New Roman"/>
                <w:sz w:val="21"/>
                <w:szCs w:val="21"/>
              </w:rPr>
            </w:pPr>
          </w:p>
        </w:tc>
        <w:tc>
          <w:tcPr>
            <w:tcW w:w="1403" w:type="dxa"/>
            <w:vAlign w:val="center"/>
          </w:tcPr>
          <w:p w14:paraId="3AC76610" w14:textId="77777777" w:rsidR="000A6C86" w:rsidRPr="003C028B" w:rsidRDefault="000A6C86" w:rsidP="000A6C86">
            <w:pPr>
              <w:jc w:val="center"/>
              <w:rPr>
                <w:rFonts w:ascii="Times New Roman" w:hAnsi="Times New Roman"/>
                <w:sz w:val="21"/>
                <w:szCs w:val="21"/>
              </w:rPr>
            </w:pPr>
          </w:p>
        </w:tc>
      </w:tr>
      <w:tr w:rsidR="003C028B" w:rsidRPr="003C028B" w14:paraId="2D5408A2" w14:textId="77777777" w:rsidTr="00205DBB">
        <w:trPr>
          <w:trHeight w:val="70"/>
          <w:jc w:val="center"/>
        </w:trPr>
        <w:tc>
          <w:tcPr>
            <w:tcW w:w="595" w:type="dxa"/>
            <w:shd w:val="clear" w:color="auto" w:fill="auto"/>
            <w:vAlign w:val="center"/>
          </w:tcPr>
          <w:p w14:paraId="50A006DD"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263429A6" w14:textId="18A31703" w:rsidR="000A6C86" w:rsidRPr="003C028B" w:rsidRDefault="000A6C86" w:rsidP="000A6C86">
            <w:pPr>
              <w:rPr>
                <w:rFonts w:ascii="Times New Roman" w:hAnsi="Times New Roman"/>
                <w:sz w:val="21"/>
                <w:szCs w:val="21"/>
              </w:rPr>
            </w:pPr>
            <w:r w:rsidRPr="003C028B">
              <w:rPr>
                <w:rFonts w:ascii="Times New Roman" w:hAnsi="Times New Roman"/>
                <w:sz w:val="21"/>
                <w:szCs w:val="21"/>
              </w:rPr>
              <w:t xml:space="preserve">Elektros instaliacijos laidų, kabelių iki 16 mm2 skerspjūvio ploto tiesimas </w:t>
            </w:r>
          </w:p>
        </w:tc>
        <w:tc>
          <w:tcPr>
            <w:tcW w:w="931" w:type="dxa"/>
            <w:shd w:val="clear" w:color="auto" w:fill="auto"/>
          </w:tcPr>
          <w:p w14:paraId="3A2E8538" w14:textId="43B67A13"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m</w:t>
            </w:r>
          </w:p>
        </w:tc>
        <w:tc>
          <w:tcPr>
            <w:tcW w:w="1563" w:type="dxa"/>
            <w:shd w:val="clear" w:color="auto" w:fill="auto"/>
          </w:tcPr>
          <w:p w14:paraId="25B98CDD" w14:textId="4A75F648"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100</w:t>
            </w:r>
          </w:p>
        </w:tc>
        <w:tc>
          <w:tcPr>
            <w:tcW w:w="902" w:type="dxa"/>
            <w:vAlign w:val="center"/>
          </w:tcPr>
          <w:p w14:paraId="5A5DB3C1" w14:textId="77777777" w:rsidR="000A6C86" w:rsidRPr="003C028B" w:rsidRDefault="000A6C86" w:rsidP="000A6C86">
            <w:pPr>
              <w:jc w:val="center"/>
              <w:rPr>
                <w:rFonts w:ascii="Times New Roman" w:hAnsi="Times New Roman"/>
                <w:sz w:val="21"/>
                <w:szCs w:val="21"/>
              </w:rPr>
            </w:pPr>
          </w:p>
        </w:tc>
        <w:tc>
          <w:tcPr>
            <w:tcW w:w="902" w:type="dxa"/>
            <w:vAlign w:val="center"/>
          </w:tcPr>
          <w:p w14:paraId="57C5D92A" w14:textId="77777777" w:rsidR="000A6C86" w:rsidRPr="003C028B" w:rsidRDefault="000A6C86" w:rsidP="000A6C86">
            <w:pPr>
              <w:jc w:val="center"/>
              <w:rPr>
                <w:rFonts w:ascii="Times New Roman" w:hAnsi="Times New Roman"/>
                <w:sz w:val="21"/>
                <w:szCs w:val="21"/>
              </w:rPr>
            </w:pPr>
          </w:p>
        </w:tc>
        <w:tc>
          <w:tcPr>
            <w:tcW w:w="1403" w:type="dxa"/>
            <w:vAlign w:val="center"/>
          </w:tcPr>
          <w:p w14:paraId="5C29093B" w14:textId="77777777" w:rsidR="000A6C86" w:rsidRPr="003C028B" w:rsidRDefault="000A6C86" w:rsidP="000A6C86">
            <w:pPr>
              <w:jc w:val="center"/>
              <w:rPr>
                <w:rFonts w:ascii="Times New Roman" w:hAnsi="Times New Roman"/>
                <w:sz w:val="21"/>
                <w:szCs w:val="21"/>
              </w:rPr>
            </w:pPr>
          </w:p>
        </w:tc>
      </w:tr>
      <w:tr w:rsidR="003C028B" w:rsidRPr="003C028B" w14:paraId="0A2A9DDD" w14:textId="77777777" w:rsidTr="00510AB6">
        <w:trPr>
          <w:trHeight w:val="77"/>
          <w:jc w:val="center"/>
        </w:trPr>
        <w:tc>
          <w:tcPr>
            <w:tcW w:w="595" w:type="dxa"/>
            <w:shd w:val="clear" w:color="auto" w:fill="auto"/>
            <w:vAlign w:val="center"/>
          </w:tcPr>
          <w:p w14:paraId="2B711B68"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2D35237F" w14:textId="2A75F7A8" w:rsidR="000A6C86" w:rsidRPr="003C028B" w:rsidRDefault="000A6C86" w:rsidP="000A6C86">
            <w:pPr>
              <w:rPr>
                <w:rFonts w:ascii="Times New Roman" w:hAnsi="Times New Roman"/>
                <w:sz w:val="21"/>
                <w:szCs w:val="21"/>
              </w:rPr>
            </w:pPr>
            <w:r w:rsidRPr="003C028B">
              <w:rPr>
                <w:rFonts w:ascii="Times New Roman" w:hAnsi="Times New Roman"/>
                <w:sz w:val="21"/>
                <w:szCs w:val="21"/>
              </w:rPr>
              <w:t>Vagų iškirtimas paslėptai instaliacijai, vagotuvu tinkuotose sienose</w:t>
            </w:r>
          </w:p>
        </w:tc>
        <w:tc>
          <w:tcPr>
            <w:tcW w:w="931" w:type="dxa"/>
            <w:shd w:val="clear" w:color="auto" w:fill="auto"/>
          </w:tcPr>
          <w:p w14:paraId="6A9F9A3F" w14:textId="0AAAB729"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m</w:t>
            </w:r>
          </w:p>
        </w:tc>
        <w:tc>
          <w:tcPr>
            <w:tcW w:w="1563" w:type="dxa"/>
            <w:shd w:val="clear" w:color="auto" w:fill="auto"/>
          </w:tcPr>
          <w:p w14:paraId="07ED5E4C" w14:textId="185F598B"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50</w:t>
            </w:r>
          </w:p>
        </w:tc>
        <w:tc>
          <w:tcPr>
            <w:tcW w:w="902" w:type="dxa"/>
            <w:vAlign w:val="center"/>
          </w:tcPr>
          <w:p w14:paraId="3847434E" w14:textId="77777777" w:rsidR="000A6C86" w:rsidRPr="003C028B" w:rsidRDefault="000A6C86" w:rsidP="000A6C86">
            <w:pPr>
              <w:jc w:val="center"/>
              <w:rPr>
                <w:rFonts w:ascii="Times New Roman" w:hAnsi="Times New Roman"/>
                <w:sz w:val="21"/>
                <w:szCs w:val="21"/>
              </w:rPr>
            </w:pPr>
          </w:p>
        </w:tc>
        <w:tc>
          <w:tcPr>
            <w:tcW w:w="902" w:type="dxa"/>
            <w:vAlign w:val="center"/>
          </w:tcPr>
          <w:p w14:paraId="20EDDBEF" w14:textId="77777777" w:rsidR="000A6C86" w:rsidRPr="003C028B" w:rsidRDefault="000A6C86" w:rsidP="000A6C86">
            <w:pPr>
              <w:jc w:val="center"/>
              <w:rPr>
                <w:rFonts w:ascii="Times New Roman" w:hAnsi="Times New Roman"/>
                <w:sz w:val="21"/>
                <w:szCs w:val="21"/>
              </w:rPr>
            </w:pPr>
          </w:p>
        </w:tc>
        <w:tc>
          <w:tcPr>
            <w:tcW w:w="1403" w:type="dxa"/>
            <w:vAlign w:val="center"/>
          </w:tcPr>
          <w:p w14:paraId="601B1612" w14:textId="77777777" w:rsidR="000A6C86" w:rsidRPr="003C028B" w:rsidRDefault="000A6C86" w:rsidP="000A6C86">
            <w:pPr>
              <w:jc w:val="center"/>
              <w:rPr>
                <w:rFonts w:ascii="Times New Roman" w:hAnsi="Times New Roman"/>
                <w:sz w:val="21"/>
                <w:szCs w:val="21"/>
              </w:rPr>
            </w:pPr>
          </w:p>
        </w:tc>
      </w:tr>
      <w:tr w:rsidR="003C028B" w:rsidRPr="003C028B" w14:paraId="4436A425" w14:textId="77777777" w:rsidTr="009A06C0">
        <w:trPr>
          <w:trHeight w:val="79"/>
          <w:jc w:val="center"/>
        </w:trPr>
        <w:tc>
          <w:tcPr>
            <w:tcW w:w="595" w:type="dxa"/>
            <w:shd w:val="clear" w:color="auto" w:fill="auto"/>
            <w:vAlign w:val="center"/>
          </w:tcPr>
          <w:p w14:paraId="45089E2E"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76A921B3" w14:textId="257B4038" w:rsidR="000A6C86" w:rsidRPr="003C028B" w:rsidRDefault="000A6C86" w:rsidP="000A6C86">
            <w:pPr>
              <w:jc w:val="both"/>
              <w:rPr>
                <w:rFonts w:ascii="Times New Roman" w:hAnsi="Times New Roman"/>
                <w:spacing w:val="-2"/>
                <w:sz w:val="21"/>
                <w:szCs w:val="21"/>
              </w:rPr>
            </w:pPr>
            <w:r w:rsidRPr="003C028B">
              <w:rPr>
                <w:rFonts w:ascii="Times New Roman" w:hAnsi="Times New Roman"/>
                <w:sz w:val="21"/>
                <w:szCs w:val="21"/>
              </w:rPr>
              <w:t>Ventiliacijos</w:t>
            </w:r>
            <w:r w:rsidRPr="003C028B">
              <w:rPr>
                <w:rFonts w:ascii="Times New Roman" w:hAnsi="Times New Roman"/>
                <w:spacing w:val="-12"/>
                <w:sz w:val="21"/>
                <w:szCs w:val="21"/>
              </w:rPr>
              <w:t xml:space="preserve"> </w:t>
            </w:r>
            <w:r w:rsidRPr="003C028B">
              <w:rPr>
                <w:rFonts w:ascii="Times New Roman" w:hAnsi="Times New Roman"/>
                <w:sz w:val="21"/>
                <w:szCs w:val="21"/>
              </w:rPr>
              <w:t>grotelių</w:t>
            </w:r>
            <w:r w:rsidRPr="003C028B">
              <w:rPr>
                <w:rFonts w:ascii="Times New Roman" w:hAnsi="Times New Roman"/>
                <w:spacing w:val="31"/>
                <w:sz w:val="21"/>
                <w:szCs w:val="21"/>
              </w:rPr>
              <w:t xml:space="preserve"> </w:t>
            </w:r>
            <w:r w:rsidRPr="003C028B">
              <w:rPr>
                <w:rFonts w:ascii="Times New Roman" w:hAnsi="Times New Roman"/>
                <w:sz w:val="21"/>
                <w:szCs w:val="21"/>
              </w:rPr>
              <w:t>(difuzorių)</w:t>
            </w:r>
            <w:r w:rsidRPr="003C028B">
              <w:rPr>
                <w:rFonts w:ascii="Times New Roman" w:hAnsi="Times New Roman"/>
                <w:spacing w:val="-8"/>
                <w:sz w:val="21"/>
                <w:szCs w:val="21"/>
              </w:rPr>
              <w:t xml:space="preserve"> </w:t>
            </w:r>
            <w:r w:rsidRPr="003C028B">
              <w:rPr>
                <w:rFonts w:ascii="Times New Roman" w:hAnsi="Times New Roman"/>
                <w:sz w:val="21"/>
                <w:szCs w:val="21"/>
              </w:rPr>
              <w:t xml:space="preserve">montavimas </w:t>
            </w:r>
            <w:r w:rsidRPr="003C028B">
              <w:rPr>
                <w:rFonts w:ascii="Times New Roman" w:hAnsi="Times New Roman"/>
                <w:spacing w:val="-2"/>
                <w:sz w:val="21"/>
                <w:szCs w:val="21"/>
              </w:rPr>
              <w:t>lubose</w:t>
            </w:r>
          </w:p>
        </w:tc>
        <w:tc>
          <w:tcPr>
            <w:tcW w:w="931" w:type="dxa"/>
            <w:shd w:val="clear" w:color="auto" w:fill="auto"/>
          </w:tcPr>
          <w:p w14:paraId="517ECBCF" w14:textId="045B611D" w:rsidR="000A6C86" w:rsidRPr="003C028B" w:rsidRDefault="000A6C86" w:rsidP="000A6C86">
            <w:pPr>
              <w:jc w:val="center"/>
              <w:rPr>
                <w:rFonts w:ascii="Times New Roman" w:hAnsi="Times New Roman"/>
                <w:spacing w:val="-10"/>
                <w:sz w:val="21"/>
                <w:szCs w:val="21"/>
              </w:rPr>
            </w:pPr>
            <w:r w:rsidRPr="003C028B">
              <w:rPr>
                <w:rFonts w:ascii="Times New Roman" w:hAnsi="Times New Roman"/>
                <w:spacing w:val="-4"/>
                <w:sz w:val="21"/>
                <w:szCs w:val="21"/>
              </w:rPr>
              <w:t>vnt.</w:t>
            </w:r>
          </w:p>
        </w:tc>
        <w:tc>
          <w:tcPr>
            <w:tcW w:w="1563" w:type="dxa"/>
            <w:shd w:val="clear" w:color="auto" w:fill="auto"/>
          </w:tcPr>
          <w:p w14:paraId="085DA0BD" w14:textId="40A954ED"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4</w:t>
            </w:r>
          </w:p>
        </w:tc>
        <w:tc>
          <w:tcPr>
            <w:tcW w:w="902" w:type="dxa"/>
            <w:vAlign w:val="center"/>
          </w:tcPr>
          <w:p w14:paraId="0AEC32A7" w14:textId="77777777" w:rsidR="000A6C86" w:rsidRPr="003C028B" w:rsidRDefault="000A6C86" w:rsidP="000A6C86">
            <w:pPr>
              <w:jc w:val="center"/>
              <w:rPr>
                <w:rFonts w:ascii="Times New Roman" w:hAnsi="Times New Roman"/>
                <w:sz w:val="21"/>
                <w:szCs w:val="21"/>
              </w:rPr>
            </w:pPr>
          </w:p>
        </w:tc>
        <w:tc>
          <w:tcPr>
            <w:tcW w:w="902" w:type="dxa"/>
            <w:vAlign w:val="center"/>
          </w:tcPr>
          <w:p w14:paraId="225FE8CB" w14:textId="77777777" w:rsidR="000A6C86" w:rsidRPr="003C028B" w:rsidRDefault="000A6C86" w:rsidP="000A6C86">
            <w:pPr>
              <w:jc w:val="center"/>
              <w:rPr>
                <w:rFonts w:ascii="Times New Roman" w:hAnsi="Times New Roman"/>
                <w:sz w:val="21"/>
                <w:szCs w:val="21"/>
              </w:rPr>
            </w:pPr>
          </w:p>
        </w:tc>
        <w:tc>
          <w:tcPr>
            <w:tcW w:w="1403" w:type="dxa"/>
            <w:vAlign w:val="center"/>
          </w:tcPr>
          <w:p w14:paraId="54726918" w14:textId="77777777" w:rsidR="000A6C86" w:rsidRPr="003C028B" w:rsidRDefault="000A6C86" w:rsidP="000A6C86">
            <w:pPr>
              <w:jc w:val="center"/>
              <w:rPr>
                <w:rFonts w:ascii="Times New Roman" w:hAnsi="Times New Roman"/>
                <w:sz w:val="21"/>
                <w:szCs w:val="21"/>
              </w:rPr>
            </w:pPr>
          </w:p>
        </w:tc>
      </w:tr>
      <w:tr w:rsidR="003C028B" w:rsidRPr="003C028B" w14:paraId="34B19401" w14:textId="77777777" w:rsidTr="00732438">
        <w:trPr>
          <w:trHeight w:val="77"/>
          <w:jc w:val="center"/>
        </w:trPr>
        <w:tc>
          <w:tcPr>
            <w:tcW w:w="595" w:type="dxa"/>
            <w:shd w:val="clear" w:color="auto" w:fill="auto"/>
            <w:vAlign w:val="center"/>
          </w:tcPr>
          <w:p w14:paraId="208F8C2F"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3E01AC02" w14:textId="3029ADE6" w:rsidR="000A6C86" w:rsidRPr="003C028B" w:rsidRDefault="000A6C86" w:rsidP="000A6C86">
            <w:pPr>
              <w:jc w:val="both"/>
              <w:rPr>
                <w:rFonts w:ascii="Times New Roman" w:hAnsi="Times New Roman"/>
                <w:sz w:val="21"/>
                <w:szCs w:val="21"/>
              </w:rPr>
            </w:pPr>
            <w:r w:rsidRPr="003C028B">
              <w:rPr>
                <w:rFonts w:ascii="Times New Roman" w:hAnsi="Times New Roman"/>
                <w:sz w:val="21"/>
                <w:szCs w:val="21"/>
              </w:rPr>
              <w:t>Iki 10 l talpos tūrinio šildytuvo montavimas po spintele</w:t>
            </w:r>
          </w:p>
        </w:tc>
        <w:tc>
          <w:tcPr>
            <w:tcW w:w="931" w:type="dxa"/>
            <w:shd w:val="clear" w:color="auto" w:fill="auto"/>
            <w:vAlign w:val="center"/>
          </w:tcPr>
          <w:p w14:paraId="6130A6C3" w14:textId="35A8BE9E" w:rsidR="000A6C86" w:rsidRPr="003C028B" w:rsidRDefault="000A6C86" w:rsidP="000A6C86">
            <w:pPr>
              <w:jc w:val="center"/>
              <w:rPr>
                <w:rFonts w:ascii="Times New Roman" w:hAnsi="Times New Roman"/>
                <w:spacing w:val="-4"/>
                <w:sz w:val="21"/>
                <w:szCs w:val="21"/>
              </w:rPr>
            </w:pPr>
            <w:r w:rsidRPr="003C028B">
              <w:rPr>
                <w:rFonts w:ascii="Times New Roman" w:hAnsi="Times New Roman"/>
                <w:sz w:val="21"/>
                <w:szCs w:val="21"/>
              </w:rPr>
              <w:t>vnt.</w:t>
            </w:r>
          </w:p>
        </w:tc>
        <w:tc>
          <w:tcPr>
            <w:tcW w:w="1563" w:type="dxa"/>
            <w:shd w:val="clear" w:color="auto" w:fill="auto"/>
            <w:vAlign w:val="center"/>
          </w:tcPr>
          <w:p w14:paraId="227A5F1C" w14:textId="392D0637"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1</w:t>
            </w:r>
          </w:p>
        </w:tc>
        <w:tc>
          <w:tcPr>
            <w:tcW w:w="902" w:type="dxa"/>
            <w:vAlign w:val="center"/>
          </w:tcPr>
          <w:p w14:paraId="4B9F6799" w14:textId="77777777" w:rsidR="000A6C86" w:rsidRPr="003C028B" w:rsidRDefault="000A6C86" w:rsidP="000A6C86">
            <w:pPr>
              <w:jc w:val="center"/>
              <w:rPr>
                <w:rFonts w:ascii="Times New Roman" w:hAnsi="Times New Roman"/>
                <w:sz w:val="21"/>
                <w:szCs w:val="21"/>
              </w:rPr>
            </w:pPr>
          </w:p>
        </w:tc>
        <w:tc>
          <w:tcPr>
            <w:tcW w:w="902" w:type="dxa"/>
            <w:vAlign w:val="center"/>
          </w:tcPr>
          <w:p w14:paraId="3D563BCA" w14:textId="77777777" w:rsidR="000A6C86" w:rsidRPr="003C028B" w:rsidRDefault="000A6C86" w:rsidP="000A6C86">
            <w:pPr>
              <w:jc w:val="center"/>
              <w:rPr>
                <w:rFonts w:ascii="Times New Roman" w:hAnsi="Times New Roman"/>
                <w:sz w:val="21"/>
                <w:szCs w:val="21"/>
              </w:rPr>
            </w:pPr>
          </w:p>
        </w:tc>
        <w:tc>
          <w:tcPr>
            <w:tcW w:w="1403" w:type="dxa"/>
            <w:vAlign w:val="center"/>
          </w:tcPr>
          <w:p w14:paraId="30407ABE" w14:textId="77777777" w:rsidR="000A6C86" w:rsidRPr="003C028B" w:rsidRDefault="000A6C86" w:rsidP="000A6C86">
            <w:pPr>
              <w:jc w:val="center"/>
              <w:rPr>
                <w:rFonts w:ascii="Times New Roman" w:hAnsi="Times New Roman"/>
                <w:sz w:val="21"/>
                <w:szCs w:val="21"/>
              </w:rPr>
            </w:pPr>
          </w:p>
        </w:tc>
      </w:tr>
      <w:tr w:rsidR="003C028B" w:rsidRPr="003C028B" w14:paraId="1B7A3EA0" w14:textId="77777777" w:rsidTr="00732438">
        <w:trPr>
          <w:trHeight w:val="77"/>
          <w:jc w:val="center"/>
        </w:trPr>
        <w:tc>
          <w:tcPr>
            <w:tcW w:w="595" w:type="dxa"/>
            <w:shd w:val="clear" w:color="auto" w:fill="auto"/>
            <w:vAlign w:val="center"/>
          </w:tcPr>
          <w:p w14:paraId="67D38B82"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399BF808" w14:textId="3BC134BA" w:rsidR="000A6C86" w:rsidRPr="003C028B" w:rsidRDefault="000A6C86" w:rsidP="000A6C86">
            <w:pPr>
              <w:jc w:val="both"/>
              <w:rPr>
                <w:rFonts w:ascii="Times New Roman" w:hAnsi="Times New Roman"/>
                <w:sz w:val="21"/>
                <w:szCs w:val="21"/>
              </w:rPr>
            </w:pPr>
            <w:r w:rsidRPr="003C028B">
              <w:rPr>
                <w:rFonts w:ascii="Times New Roman" w:hAnsi="Times New Roman"/>
                <w:sz w:val="21"/>
                <w:szCs w:val="21"/>
              </w:rPr>
              <w:t>Praustuvų su vandens maišytuvais montavimas, tvirtinamų prie sienų</w:t>
            </w:r>
          </w:p>
        </w:tc>
        <w:tc>
          <w:tcPr>
            <w:tcW w:w="931" w:type="dxa"/>
            <w:shd w:val="clear" w:color="auto" w:fill="auto"/>
            <w:vAlign w:val="center"/>
          </w:tcPr>
          <w:p w14:paraId="2F872F3D" w14:textId="7B33A087"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 xml:space="preserve">vnt. </w:t>
            </w:r>
          </w:p>
        </w:tc>
        <w:tc>
          <w:tcPr>
            <w:tcW w:w="1563" w:type="dxa"/>
            <w:shd w:val="clear" w:color="auto" w:fill="auto"/>
            <w:vAlign w:val="center"/>
          </w:tcPr>
          <w:p w14:paraId="702BF2F3" w14:textId="29E660B4"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1</w:t>
            </w:r>
          </w:p>
        </w:tc>
        <w:tc>
          <w:tcPr>
            <w:tcW w:w="902" w:type="dxa"/>
            <w:vAlign w:val="center"/>
          </w:tcPr>
          <w:p w14:paraId="61145288" w14:textId="77777777" w:rsidR="000A6C86" w:rsidRPr="003C028B" w:rsidRDefault="000A6C86" w:rsidP="000A6C86">
            <w:pPr>
              <w:jc w:val="center"/>
              <w:rPr>
                <w:rFonts w:ascii="Times New Roman" w:hAnsi="Times New Roman"/>
                <w:sz w:val="21"/>
                <w:szCs w:val="21"/>
              </w:rPr>
            </w:pPr>
          </w:p>
        </w:tc>
        <w:tc>
          <w:tcPr>
            <w:tcW w:w="902" w:type="dxa"/>
            <w:vAlign w:val="center"/>
          </w:tcPr>
          <w:p w14:paraId="63AF07CA" w14:textId="77777777" w:rsidR="000A6C86" w:rsidRPr="003C028B" w:rsidRDefault="000A6C86" w:rsidP="000A6C86">
            <w:pPr>
              <w:jc w:val="center"/>
              <w:rPr>
                <w:rFonts w:ascii="Times New Roman" w:hAnsi="Times New Roman"/>
                <w:sz w:val="21"/>
                <w:szCs w:val="21"/>
              </w:rPr>
            </w:pPr>
          </w:p>
        </w:tc>
        <w:tc>
          <w:tcPr>
            <w:tcW w:w="1403" w:type="dxa"/>
            <w:vAlign w:val="center"/>
          </w:tcPr>
          <w:p w14:paraId="4CCACF29" w14:textId="77777777" w:rsidR="000A6C86" w:rsidRPr="003C028B" w:rsidRDefault="000A6C86" w:rsidP="000A6C86">
            <w:pPr>
              <w:jc w:val="center"/>
              <w:rPr>
                <w:rFonts w:ascii="Times New Roman" w:hAnsi="Times New Roman"/>
                <w:sz w:val="21"/>
                <w:szCs w:val="21"/>
              </w:rPr>
            </w:pPr>
          </w:p>
        </w:tc>
      </w:tr>
      <w:tr w:rsidR="003C028B" w:rsidRPr="003C028B" w14:paraId="2E9A6E2E" w14:textId="77777777" w:rsidTr="00510AB6">
        <w:trPr>
          <w:trHeight w:val="77"/>
          <w:jc w:val="center"/>
        </w:trPr>
        <w:tc>
          <w:tcPr>
            <w:tcW w:w="595" w:type="dxa"/>
            <w:shd w:val="clear" w:color="auto" w:fill="auto"/>
            <w:vAlign w:val="center"/>
          </w:tcPr>
          <w:p w14:paraId="338D32F1"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3B2BD533" w14:textId="77777777" w:rsidR="000A6C86" w:rsidRPr="003C028B" w:rsidRDefault="000A6C86" w:rsidP="000A6C86">
            <w:pPr>
              <w:rPr>
                <w:rFonts w:ascii="Times New Roman" w:hAnsi="Times New Roman"/>
                <w:sz w:val="21"/>
                <w:szCs w:val="21"/>
              </w:rPr>
            </w:pPr>
            <w:r w:rsidRPr="003C028B">
              <w:rPr>
                <w:rFonts w:ascii="Times New Roman" w:hAnsi="Times New Roman"/>
                <w:sz w:val="21"/>
                <w:szCs w:val="21"/>
              </w:rPr>
              <w:t>Vandentiekio,</w:t>
            </w:r>
            <w:r w:rsidRPr="003C028B">
              <w:rPr>
                <w:rFonts w:ascii="Times New Roman" w:hAnsi="Times New Roman"/>
                <w:spacing w:val="-7"/>
                <w:sz w:val="21"/>
                <w:szCs w:val="21"/>
              </w:rPr>
              <w:t xml:space="preserve"> </w:t>
            </w:r>
            <w:r w:rsidRPr="003C028B">
              <w:rPr>
                <w:rFonts w:ascii="Times New Roman" w:hAnsi="Times New Roman"/>
                <w:sz w:val="21"/>
                <w:szCs w:val="21"/>
              </w:rPr>
              <w:t>šildymo</w:t>
            </w:r>
            <w:r w:rsidRPr="003C028B">
              <w:rPr>
                <w:rFonts w:ascii="Times New Roman" w:hAnsi="Times New Roman"/>
                <w:spacing w:val="-6"/>
                <w:sz w:val="21"/>
                <w:szCs w:val="21"/>
              </w:rPr>
              <w:t xml:space="preserve"> </w:t>
            </w:r>
            <w:r w:rsidRPr="003C028B">
              <w:rPr>
                <w:rFonts w:ascii="Times New Roman" w:hAnsi="Times New Roman"/>
                <w:sz w:val="21"/>
                <w:szCs w:val="21"/>
              </w:rPr>
              <w:t>ir</w:t>
            </w:r>
            <w:r w:rsidRPr="003C028B">
              <w:rPr>
                <w:rFonts w:ascii="Times New Roman" w:hAnsi="Times New Roman"/>
                <w:spacing w:val="-7"/>
                <w:sz w:val="21"/>
                <w:szCs w:val="21"/>
              </w:rPr>
              <w:t xml:space="preserve"> </w:t>
            </w:r>
            <w:r w:rsidRPr="003C028B">
              <w:rPr>
                <w:rFonts w:ascii="Times New Roman" w:hAnsi="Times New Roman"/>
                <w:sz w:val="21"/>
                <w:szCs w:val="21"/>
              </w:rPr>
              <w:t>suspausto</w:t>
            </w:r>
            <w:r w:rsidRPr="003C028B">
              <w:rPr>
                <w:rFonts w:ascii="Times New Roman" w:hAnsi="Times New Roman"/>
                <w:spacing w:val="-6"/>
                <w:sz w:val="21"/>
                <w:szCs w:val="21"/>
              </w:rPr>
              <w:t xml:space="preserve"> </w:t>
            </w:r>
            <w:r w:rsidRPr="003C028B">
              <w:rPr>
                <w:rFonts w:ascii="Times New Roman" w:hAnsi="Times New Roman"/>
                <w:spacing w:val="-5"/>
                <w:sz w:val="21"/>
                <w:szCs w:val="21"/>
              </w:rPr>
              <w:t>oro</w:t>
            </w:r>
          </w:p>
          <w:p w14:paraId="4AE81387" w14:textId="1B9EDBD9" w:rsidR="000A6C86" w:rsidRPr="003C028B" w:rsidRDefault="000A6C86" w:rsidP="000A6C86">
            <w:pPr>
              <w:jc w:val="both"/>
              <w:rPr>
                <w:rFonts w:ascii="Times New Roman" w:hAnsi="Times New Roman"/>
                <w:spacing w:val="-2"/>
                <w:sz w:val="21"/>
                <w:szCs w:val="21"/>
              </w:rPr>
            </w:pPr>
            <w:r w:rsidRPr="003C028B">
              <w:rPr>
                <w:rFonts w:ascii="Times New Roman" w:hAnsi="Times New Roman"/>
                <w:sz w:val="21"/>
                <w:szCs w:val="21"/>
              </w:rPr>
              <w:t>vamzdynų</w:t>
            </w:r>
            <w:r w:rsidRPr="003C028B">
              <w:rPr>
                <w:rFonts w:ascii="Times New Roman" w:hAnsi="Times New Roman"/>
                <w:spacing w:val="-11"/>
                <w:sz w:val="21"/>
                <w:szCs w:val="21"/>
              </w:rPr>
              <w:t xml:space="preserve"> </w:t>
            </w:r>
            <w:r w:rsidRPr="003C028B">
              <w:rPr>
                <w:rFonts w:ascii="Times New Roman" w:hAnsi="Times New Roman"/>
                <w:sz w:val="21"/>
                <w:szCs w:val="21"/>
              </w:rPr>
              <w:t>iš</w:t>
            </w:r>
            <w:r w:rsidRPr="003C028B">
              <w:rPr>
                <w:rFonts w:ascii="Times New Roman" w:hAnsi="Times New Roman"/>
                <w:spacing w:val="-12"/>
                <w:sz w:val="21"/>
                <w:szCs w:val="21"/>
              </w:rPr>
              <w:t xml:space="preserve"> </w:t>
            </w:r>
            <w:r w:rsidRPr="003C028B">
              <w:rPr>
                <w:rFonts w:ascii="Times New Roman" w:hAnsi="Times New Roman"/>
                <w:sz w:val="21"/>
                <w:szCs w:val="21"/>
              </w:rPr>
              <w:t>plastikinių</w:t>
            </w:r>
            <w:r w:rsidRPr="003C028B">
              <w:rPr>
                <w:rFonts w:ascii="Times New Roman" w:hAnsi="Times New Roman"/>
                <w:spacing w:val="-11"/>
                <w:sz w:val="21"/>
                <w:szCs w:val="21"/>
              </w:rPr>
              <w:t xml:space="preserve"> </w:t>
            </w:r>
            <w:r w:rsidRPr="003C028B">
              <w:rPr>
                <w:rFonts w:ascii="Times New Roman" w:hAnsi="Times New Roman"/>
                <w:sz w:val="21"/>
                <w:szCs w:val="21"/>
              </w:rPr>
              <w:t>vamzdžių</w:t>
            </w:r>
            <w:r w:rsidRPr="003C028B">
              <w:rPr>
                <w:rFonts w:ascii="Times New Roman" w:hAnsi="Times New Roman"/>
                <w:spacing w:val="-11"/>
                <w:sz w:val="21"/>
                <w:szCs w:val="21"/>
              </w:rPr>
              <w:t xml:space="preserve"> </w:t>
            </w:r>
            <w:r w:rsidRPr="003C028B">
              <w:rPr>
                <w:rFonts w:ascii="Times New Roman" w:hAnsi="Times New Roman"/>
                <w:sz w:val="21"/>
                <w:szCs w:val="21"/>
              </w:rPr>
              <w:t>tiesimas, tvirtinant prie konstrukcijų, kai vamzdžio išorinis skersmuo, mm iki 32</w:t>
            </w:r>
          </w:p>
        </w:tc>
        <w:tc>
          <w:tcPr>
            <w:tcW w:w="931" w:type="dxa"/>
            <w:shd w:val="clear" w:color="auto" w:fill="auto"/>
          </w:tcPr>
          <w:p w14:paraId="444202ED" w14:textId="3864D0E6" w:rsidR="000A6C86" w:rsidRPr="003C028B" w:rsidRDefault="000A6C86" w:rsidP="000A6C86">
            <w:pPr>
              <w:jc w:val="center"/>
              <w:rPr>
                <w:rFonts w:ascii="Times New Roman" w:hAnsi="Times New Roman"/>
                <w:spacing w:val="-10"/>
                <w:sz w:val="21"/>
                <w:szCs w:val="21"/>
              </w:rPr>
            </w:pPr>
            <w:r w:rsidRPr="003C028B">
              <w:rPr>
                <w:rFonts w:ascii="Times New Roman" w:hAnsi="Times New Roman"/>
                <w:spacing w:val="-10"/>
                <w:sz w:val="21"/>
                <w:szCs w:val="21"/>
              </w:rPr>
              <w:t>m</w:t>
            </w:r>
          </w:p>
        </w:tc>
        <w:tc>
          <w:tcPr>
            <w:tcW w:w="1563" w:type="dxa"/>
            <w:shd w:val="clear" w:color="auto" w:fill="auto"/>
          </w:tcPr>
          <w:p w14:paraId="3377129E" w14:textId="0EAEE2D2" w:rsidR="000A6C86" w:rsidRPr="003C028B" w:rsidRDefault="000A6C86" w:rsidP="000A6C86">
            <w:pPr>
              <w:jc w:val="center"/>
              <w:rPr>
                <w:rFonts w:ascii="Times New Roman" w:hAnsi="Times New Roman"/>
                <w:spacing w:val="-5"/>
                <w:sz w:val="21"/>
                <w:szCs w:val="21"/>
              </w:rPr>
            </w:pPr>
            <w:r w:rsidRPr="003C028B">
              <w:rPr>
                <w:rFonts w:ascii="Times New Roman" w:hAnsi="Times New Roman"/>
                <w:spacing w:val="-5"/>
                <w:sz w:val="21"/>
                <w:szCs w:val="21"/>
              </w:rPr>
              <w:t>10</w:t>
            </w:r>
          </w:p>
        </w:tc>
        <w:tc>
          <w:tcPr>
            <w:tcW w:w="902" w:type="dxa"/>
            <w:vAlign w:val="center"/>
          </w:tcPr>
          <w:p w14:paraId="7A120D0A" w14:textId="77777777" w:rsidR="000A6C86" w:rsidRPr="003C028B" w:rsidRDefault="000A6C86" w:rsidP="000A6C86">
            <w:pPr>
              <w:jc w:val="center"/>
              <w:rPr>
                <w:rFonts w:ascii="Times New Roman" w:hAnsi="Times New Roman"/>
                <w:sz w:val="21"/>
                <w:szCs w:val="21"/>
              </w:rPr>
            </w:pPr>
          </w:p>
        </w:tc>
        <w:tc>
          <w:tcPr>
            <w:tcW w:w="902" w:type="dxa"/>
            <w:vAlign w:val="center"/>
          </w:tcPr>
          <w:p w14:paraId="218B2A14" w14:textId="77777777" w:rsidR="000A6C86" w:rsidRPr="003C028B" w:rsidRDefault="000A6C86" w:rsidP="000A6C86">
            <w:pPr>
              <w:jc w:val="center"/>
              <w:rPr>
                <w:rFonts w:ascii="Times New Roman" w:hAnsi="Times New Roman"/>
                <w:sz w:val="21"/>
                <w:szCs w:val="21"/>
              </w:rPr>
            </w:pPr>
          </w:p>
        </w:tc>
        <w:tc>
          <w:tcPr>
            <w:tcW w:w="1403" w:type="dxa"/>
            <w:vAlign w:val="center"/>
          </w:tcPr>
          <w:p w14:paraId="72D9F50A" w14:textId="77777777" w:rsidR="000A6C86" w:rsidRPr="003C028B" w:rsidRDefault="000A6C86" w:rsidP="000A6C86">
            <w:pPr>
              <w:jc w:val="center"/>
              <w:rPr>
                <w:rFonts w:ascii="Times New Roman" w:hAnsi="Times New Roman"/>
                <w:sz w:val="21"/>
                <w:szCs w:val="21"/>
              </w:rPr>
            </w:pPr>
          </w:p>
        </w:tc>
      </w:tr>
      <w:tr w:rsidR="003C028B" w:rsidRPr="003C028B" w14:paraId="236DAD71" w14:textId="77777777" w:rsidTr="00510AB6">
        <w:trPr>
          <w:trHeight w:val="77"/>
          <w:jc w:val="center"/>
        </w:trPr>
        <w:tc>
          <w:tcPr>
            <w:tcW w:w="595" w:type="dxa"/>
            <w:shd w:val="clear" w:color="auto" w:fill="auto"/>
            <w:vAlign w:val="center"/>
          </w:tcPr>
          <w:p w14:paraId="64C6371B"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233CF58E" w14:textId="64B8DCB6" w:rsidR="000A6C86" w:rsidRPr="003C028B" w:rsidRDefault="000A6C86" w:rsidP="000A6C86">
            <w:pPr>
              <w:rPr>
                <w:rFonts w:ascii="Times New Roman" w:hAnsi="Times New Roman"/>
                <w:sz w:val="21"/>
                <w:szCs w:val="21"/>
              </w:rPr>
            </w:pPr>
            <w:r w:rsidRPr="003C028B">
              <w:rPr>
                <w:rFonts w:ascii="Times New Roman" w:hAnsi="Times New Roman"/>
                <w:sz w:val="21"/>
                <w:szCs w:val="21"/>
              </w:rPr>
              <w:t>Lengvų</w:t>
            </w:r>
            <w:r w:rsidRPr="003C028B">
              <w:rPr>
                <w:rFonts w:ascii="Times New Roman" w:hAnsi="Times New Roman"/>
                <w:spacing w:val="-13"/>
                <w:sz w:val="21"/>
                <w:szCs w:val="21"/>
              </w:rPr>
              <w:t xml:space="preserve"> </w:t>
            </w:r>
            <w:r w:rsidRPr="003C028B">
              <w:rPr>
                <w:rFonts w:ascii="Times New Roman" w:hAnsi="Times New Roman"/>
                <w:sz w:val="21"/>
                <w:szCs w:val="21"/>
              </w:rPr>
              <w:t>profilių</w:t>
            </w:r>
            <w:r w:rsidRPr="003C028B">
              <w:rPr>
                <w:rFonts w:ascii="Times New Roman" w:hAnsi="Times New Roman"/>
                <w:spacing w:val="-12"/>
                <w:sz w:val="21"/>
                <w:szCs w:val="21"/>
              </w:rPr>
              <w:t xml:space="preserve"> </w:t>
            </w:r>
            <w:r w:rsidRPr="003C028B">
              <w:rPr>
                <w:rFonts w:ascii="Times New Roman" w:hAnsi="Times New Roman"/>
                <w:sz w:val="21"/>
                <w:szCs w:val="21"/>
              </w:rPr>
              <w:t>metalinio</w:t>
            </w:r>
            <w:r w:rsidRPr="003C028B">
              <w:rPr>
                <w:rFonts w:ascii="Times New Roman" w:hAnsi="Times New Roman"/>
                <w:spacing w:val="-13"/>
                <w:sz w:val="21"/>
                <w:szCs w:val="21"/>
              </w:rPr>
              <w:t xml:space="preserve"> </w:t>
            </w:r>
            <w:r w:rsidRPr="003C028B">
              <w:rPr>
                <w:rFonts w:ascii="Times New Roman" w:hAnsi="Times New Roman"/>
                <w:sz w:val="21"/>
                <w:szCs w:val="21"/>
              </w:rPr>
              <w:t>karkaso įrengimas pertvaroms ir tvirtinimas gipso kartono plokšte</w:t>
            </w:r>
          </w:p>
        </w:tc>
        <w:tc>
          <w:tcPr>
            <w:tcW w:w="931" w:type="dxa"/>
            <w:shd w:val="clear" w:color="auto" w:fill="auto"/>
          </w:tcPr>
          <w:p w14:paraId="74A50DE4" w14:textId="22F81972"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m2</w:t>
            </w:r>
          </w:p>
        </w:tc>
        <w:tc>
          <w:tcPr>
            <w:tcW w:w="1563" w:type="dxa"/>
            <w:shd w:val="clear" w:color="auto" w:fill="auto"/>
          </w:tcPr>
          <w:p w14:paraId="7B12E4B4" w14:textId="57FB851B"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3</w:t>
            </w:r>
          </w:p>
        </w:tc>
        <w:tc>
          <w:tcPr>
            <w:tcW w:w="902" w:type="dxa"/>
            <w:vAlign w:val="center"/>
          </w:tcPr>
          <w:p w14:paraId="1EDCB76B" w14:textId="77777777" w:rsidR="000A6C86" w:rsidRPr="003C028B" w:rsidRDefault="000A6C86" w:rsidP="000A6C86">
            <w:pPr>
              <w:jc w:val="center"/>
              <w:rPr>
                <w:rFonts w:ascii="Times New Roman" w:hAnsi="Times New Roman"/>
                <w:sz w:val="21"/>
                <w:szCs w:val="21"/>
              </w:rPr>
            </w:pPr>
          </w:p>
        </w:tc>
        <w:tc>
          <w:tcPr>
            <w:tcW w:w="902" w:type="dxa"/>
            <w:vAlign w:val="center"/>
          </w:tcPr>
          <w:p w14:paraId="14753840" w14:textId="77777777" w:rsidR="000A6C86" w:rsidRPr="003C028B" w:rsidRDefault="000A6C86" w:rsidP="000A6C86">
            <w:pPr>
              <w:jc w:val="center"/>
              <w:rPr>
                <w:rFonts w:ascii="Times New Roman" w:hAnsi="Times New Roman"/>
                <w:sz w:val="21"/>
                <w:szCs w:val="21"/>
              </w:rPr>
            </w:pPr>
          </w:p>
        </w:tc>
        <w:tc>
          <w:tcPr>
            <w:tcW w:w="1403" w:type="dxa"/>
            <w:vAlign w:val="center"/>
          </w:tcPr>
          <w:p w14:paraId="6FFBA173" w14:textId="77777777" w:rsidR="000A6C86" w:rsidRPr="003C028B" w:rsidRDefault="000A6C86" w:rsidP="000A6C86">
            <w:pPr>
              <w:jc w:val="center"/>
              <w:rPr>
                <w:rFonts w:ascii="Times New Roman" w:hAnsi="Times New Roman"/>
                <w:sz w:val="21"/>
                <w:szCs w:val="21"/>
              </w:rPr>
            </w:pPr>
          </w:p>
        </w:tc>
      </w:tr>
      <w:tr w:rsidR="003C028B" w:rsidRPr="003C028B" w14:paraId="0A7FE5C6" w14:textId="77777777" w:rsidTr="009A06C0">
        <w:trPr>
          <w:trHeight w:val="208"/>
          <w:jc w:val="center"/>
        </w:trPr>
        <w:tc>
          <w:tcPr>
            <w:tcW w:w="595" w:type="dxa"/>
            <w:shd w:val="clear" w:color="auto" w:fill="auto"/>
            <w:vAlign w:val="center"/>
          </w:tcPr>
          <w:p w14:paraId="2828F2BF"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tcPr>
          <w:p w14:paraId="45F5428F" w14:textId="2333FE0F" w:rsidR="000A6C86" w:rsidRPr="003C028B" w:rsidRDefault="000A6C86" w:rsidP="000A6C86">
            <w:pPr>
              <w:rPr>
                <w:rFonts w:ascii="Times New Roman" w:hAnsi="Times New Roman"/>
                <w:sz w:val="21"/>
                <w:szCs w:val="21"/>
              </w:rPr>
            </w:pPr>
            <w:r w:rsidRPr="003C028B">
              <w:rPr>
                <w:rFonts w:ascii="Times New Roman" w:hAnsi="Times New Roman"/>
                <w:sz w:val="21"/>
                <w:szCs w:val="21"/>
              </w:rPr>
              <w:t>Pravalos durelių įrengimas</w:t>
            </w:r>
          </w:p>
        </w:tc>
        <w:tc>
          <w:tcPr>
            <w:tcW w:w="931" w:type="dxa"/>
            <w:shd w:val="clear" w:color="auto" w:fill="auto"/>
          </w:tcPr>
          <w:p w14:paraId="6D073220" w14:textId="1CA63ED9" w:rsidR="000A6C86" w:rsidRPr="003C028B" w:rsidRDefault="000A6C86" w:rsidP="000A6C86">
            <w:pPr>
              <w:jc w:val="center"/>
              <w:rPr>
                <w:rFonts w:ascii="Times New Roman" w:hAnsi="Times New Roman"/>
                <w:spacing w:val="-10"/>
                <w:sz w:val="21"/>
                <w:szCs w:val="21"/>
              </w:rPr>
            </w:pPr>
            <w:r w:rsidRPr="003C028B">
              <w:rPr>
                <w:rFonts w:ascii="Times New Roman" w:hAnsi="Times New Roman"/>
                <w:sz w:val="21"/>
                <w:szCs w:val="21"/>
              </w:rPr>
              <w:t>vnt.</w:t>
            </w:r>
          </w:p>
        </w:tc>
        <w:tc>
          <w:tcPr>
            <w:tcW w:w="1563" w:type="dxa"/>
            <w:shd w:val="clear" w:color="auto" w:fill="auto"/>
          </w:tcPr>
          <w:p w14:paraId="481AEF15" w14:textId="30C5C38E" w:rsidR="000A6C86" w:rsidRPr="003C028B" w:rsidRDefault="000A6C86" w:rsidP="000A6C86">
            <w:pPr>
              <w:jc w:val="center"/>
              <w:rPr>
                <w:rFonts w:ascii="Times New Roman" w:hAnsi="Times New Roman"/>
                <w:spacing w:val="-5"/>
                <w:sz w:val="21"/>
                <w:szCs w:val="21"/>
              </w:rPr>
            </w:pPr>
            <w:r w:rsidRPr="003C028B">
              <w:rPr>
                <w:rFonts w:ascii="Times New Roman" w:hAnsi="Times New Roman"/>
                <w:sz w:val="21"/>
                <w:szCs w:val="21"/>
              </w:rPr>
              <w:t>1</w:t>
            </w:r>
          </w:p>
        </w:tc>
        <w:tc>
          <w:tcPr>
            <w:tcW w:w="902" w:type="dxa"/>
            <w:vAlign w:val="center"/>
          </w:tcPr>
          <w:p w14:paraId="4C52E367" w14:textId="77777777" w:rsidR="000A6C86" w:rsidRPr="003C028B" w:rsidRDefault="000A6C86" w:rsidP="000A6C86">
            <w:pPr>
              <w:jc w:val="center"/>
              <w:rPr>
                <w:rFonts w:ascii="Times New Roman" w:hAnsi="Times New Roman"/>
                <w:sz w:val="21"/>
                <w:szCs w:val="21"/>
              </w:rPr>
            </w:pPr>
          </w:p>
        </w:tc>
        <w:tc>
          <w:tcPr>
            <w:tcW w:w="902" w:type="dxa"/>
            <w:vAlign w:val="center"/>
          </w:tcPr>
          <w:p w14:paraId="22EABA0A" w14:textId="77777777" w:rsidR="000A6C86" w:rsidRPr="003C028B" w:rsidRDefault="000A6C86" w:rsidP="000A6C86">
            <w:pPr>
              <w:jc w:val="center"/>
              <w:rPr>
                <w:rFonts w:ascii="Times New Roman" w:hAnsi="Times New Roman"/>
                <w:sz w:val="21"/>
                <w:szCs w:val="21"/>
              </w:rPr>
            </w:pPr>
          </w:p>
        </w:tc>
        <w:tc>
          <w:tcPr>
            <w:tcW w:w="1403" w:type="dxa"/>
            <w:vAlign w:val="center"/>
          </w:tcPr>
          <w:p w14:paraId="21EFE062" w14:textId="77777777" w:rsidR="000A6C86" w:rsidRPr="003C028B" w:rsidRDefault="000A6C86" w:rsidP="000A6C86">
            <w:pPr>
              <w:jc w:val="center"/>
              <w:rPr>
                <w:rFonts w:ascii="Times New Roman" w:hAnsi="Times New Roman"/>
                <w:sz w:val="21"/>
                <w:szCs w:val="21"/>
              </w:rPr>
            </w:pPr>
          </w:p>
        </w:tc>
      </w:tr>
      <w:tr w:rsidR="003C028B" w:rsidRPr="003C028B" w14:paraId="7950E03B" w14:textId="77777777" w:rsidTr="00B44CAD">
        <w:trPr>
          <w:trHeight w:val="407"/>
          <w:jc w:val="center"/>
        </w:trPr>
        <w:tc>
          <w:tcPr>
            <w:tcW w:w="595" w:type="dxa"/>
            <w:shd w:val="clear" w:color="auto" w:fill="auto"/>
            <w:vAlign w:val="center"/>
          </w:tcPr>
          <w:p w14:paraId="0DB31D89"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2B80D2C8" w14:textId="134B09CD" w:rsidR="000A6C86" w:rsidRPr="003C028B" w:rsidRDefault="000A6C86" w:rsidP="000A6C86">
            <w:pPr>
              <w:jc w:val="both"/>
              <w:rPr>
                <w:rFonts w:ascii="Times New Roman" w:hAnsi="Times New Roman"/>
                <w:sz w:val="21"/>
                <w:szCs w:val="21"/>
              </w:rPr>
            </w:pPr>
            <w:r w:rsidRPr="003C028B">
              <w:rPr>
                <w:rFonts w:ascii="Times New Roman" w:hAnsi="Times New Roman"/>
                <w:sz w:val="21"/>
                <w:szCs w:val="21"/>
              </w:rPr>
              <w:t>Mūrinių vidaus paviršių gerasis tinkavimas (sienų, lubų, angokraščių, vagų)</w:t>
            </w:r>
          </w:p>
        </w:tc>
        <w:tc>
          <w:tcPr>
            <w:tcW w:w="931" w:type="dxa"/>
            <w:shd w:val="clear" w:color="auto" w:fill="auto"/>
            <w:vAlign w:val="center"/>
          </w:tcPr>
          <w:p w14:paraId="08231D79" w14:textId="40C3C9AD"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m2</w:t>
            </w:r>
          </w:p>
        </w:tc>
        <w:tc>
          <w:tcPr>
            <w:tcW w:w="1563" w:type="dxa"/>
            <w:shd w:val="clear" w:color="auto" w:fill="auto"/>
            <w:vAlign w:val="center"/>
          </w:tcPr>
          <w:p w14:paraId="462E6421" w14:textId="321CC146"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30</w:t>
            </w:r>
          </w:p>
        </w:tc>
        <w:tc>
          <w:tcPr>
            <w:tcW w:w="902" w:type="dxa"/>
            <w:vAlign w:val="center"/>
          </w:tcPr>
          <w:p w14:paraId="7CC4102A" w14:textId="77777777" w:rsidR="000A6C86" w:rsidRPr="003C028B" w:rsidRDefault="000A6C86" w:rsidP="000A6C86">
            <w:pPr>
              <w:jc w:val="center"/>
              <w:rPr>
                <w:rFonts w:ascii="Times New Roman" w:hAnsi="Times New Roman"/>
                <w:sz w:val="21"/>
                <w:szCs w:val="21"/>
              </w:rPr>
            </w:pPr>
          </w:p>
        </w:tc>
        <w:tc>
          <w:tcPr>
            <w:tcW w:w="902" w:type="dxa"/>
            <w:vAlign w:val="center"/>
          </w:tcPr>
          <w:p w14:paraId="08AD14B8" w14:textId="77777777" w:rsidR="000A6C86" w:rsidRPr="003C028B" w:rsidRDefault="000A6C86" w:rsidP="000A6C86">
            <w:pPr>
              <w:jc w:val="center"/>
              <w:rPr>
                <w:rFonts w:ascii="Times New Roman" w:hAnsi="Times New Roman"/>
                <w:sz w:val="21"/>
                <w:szCs w:val="21"/>
              </w:rPr>
            </w:pPr>
          </w:p>
        </w:tc>
        <w:tc>
          <w:tcPr>
            <w:tcW w:w="1403" w:type="dxa"/>
            <w:vAlign w:val="center"/>
          </w:tcPr>
          <w:p w14:paraId="73009B40" w14:textId="77777777" w:rsidR="000A6C86" w:rsidRPr="003C028B" w:rsidRDefault="000A6C86" w:rsidP="000A6C86">
            <w:pPr>
              <w:jc w:val="center"/>
              <w:rPr>
                <w:rFonts w:ascii="Times New Roman" w:hAnsi="Times New Roman"/>
                <w:sz w:val="21"/>
                <w:szCs w:val="21"/>
              </w:rPr>
            </w:pPr>
          </w:p>
        </w:tc>
      </w:tr>
      <w:tr w:rsidR="003C028B" w:rsidRPr="003C028B" w14:paraId="308C9CF2" w14:textId="77777777" w:rsidTr="00B44CAD">
        <w:trPr>
          <w:trHeight w:val="407"/>
          <w:jc w:val="center"/>
        </w:trPr>
        <w:tc>
          <w:tcPr>
            <w:tcW w:w="595" w:type="dxa"/>
            <w:shd w:val="clear" w:color="auto" w:fill="auto"/>
            <w:vAlign w:val="center"/>
          </w:tcPr>
          <w:p w14:paraId="528969BD"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7CAA60A2" w14:textId="5C5A854A" w:rsidR="000A6C86" w:rsidRPr="003C028B" w:rsidRDefault="000A6C86" w:rsidP="000A6C86">
            <w:pPr>
              <w:jc w:val="both"/>
              <w:rPr>
                <w:rFonts w:ascii="Times New Roman" w:hAnsi="Times New Roman"/>
                <w:sz w:val="21"/>
                <w:szCs w:val="21"/>
              </w:rPr>
            </w:pPr>
            <w:r w:rsidRPr="003C028B">
              <w:rPr>
                <w:rFonts w:ascii="Times New Roman" w:hAnsi="Times New Roman"/>
                <w:sz w:val="21"/>
                <w:szCs w:val="21"/>
              </w:rPr>
              <w:t>Lubinių šviesos diodų arba halogeninių lempų šviestuvų montavimas (šviestuvai vienos lempos)</w:t>
            </w:r>
          </w:p>
        </w:tc>
        <w:tc>
          <w:tcPr>
            <w:tcW w:w="931" w:type="dxa"/>
            <w:shd w:val="clear" w:color="auto" w:fill="auto"/>
            <w:vAlign w:val="center"/>
          </w:tcPr>
          <w:p w14:paraId="2F4A130D" w14:textId="17B85654"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vnt.</w:t>
            </w:r>
          </w:p>
        </w:tc>
        <w:tc>
          <w:tcPr>
            <w:tcW w:w="1563" w:type="dxa"/>
            <w:shd w:val="clear" w:color="auto" w:fill="auto"/>
            <w:vAlign w:val="center"/>
          </w:tcPr>
          <w:p w14:paraId="47C9984A" w14:textId="43102153"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10</w:t>
            </w:r>
          </w:p>
        </w:tc>
        <w:tc>
          <w:tcPr>
            <w:tcW w:w="902" w:type="dxa"/>
            <w:vAlign w:val="center"/>
          </w:tcPr>
          <w:p w14:paraId="1BE41C10" w14:textId="77777777" w:rsidR="000A6C86" w:rsidRPr="003C028B" w:rsidRDefault="000A6C86" w:rsidP="000A6C86">
            <w:pPr>
              <w:jc w:val="center"/>
              <w:rPr>
                <w:rFonts w:ascii="Times New Roman" w:hAnsi="Times New Roman"/>
                <w:sz w:val="21"/>
                <w:szCs w:val="21"/>
              </w:rPr>
            </w:pPr>
          </w:p>
        </w:tc>
        <w:tc>
          <w:tcPr>
            <w:tcW w:w="902" w:type="dxa"/>
            <w:vAlign w:val="center"/>
          </w:tcPr>
          <w:p w14:paraId="191548BD" w14:textId="77777777" w:rsidR="000A6C86" w:rsidRPr="003C028B" w:rsidRDefault="000A6C86" w:rsidP="000A6C86">
            <w:pPr>
              <w:jc w:val="center"/>
              <w:rPr>
                <w:rFonts w:ascii="Times New Roman" w:hAnsi="Times New Roman"/>
                <w:sz w:val="21"/>
                <w:szCs w:val="21"/>
              </w:rPr>
            </w:pPr>
          </w:p>
        </w:tc>
        <w:tc>
          <w:tcPr>
            <w:tcW w:w="1403" w:type="dxa"/>
            <w:vAlign w:val="center"/>
          </w:tcPr>
          <w:p w14:paraId="6094339B" w14:textId="77777777" w:rsidR="000A6C86" w:rsidRPr="003C028B" w:rsidRDefault="000A6C86" w:rsidP="000A6C86">
            <w:pPr>
              <w:jc w:val="center"/>
              <w:rPr>
                <w:rFonts w:ascii="Times New Roman" w:hAnsi="Times New Roman"/>
                <w:sz w:val="21"/>
                <w:szCs w:val="21"/>
              </w:rPr>
            </w:pPr>
          </w:p>
        </w:tc>
      </w:tr>
      <w:tr w:rsidR="000A6C86" w:rsidRPr="003C028B" w14:paraId="43EF9418" w14:textId="77777777" w:rsidTr="00B44CAD">
        <w:trPr>
          <w:trHeight w:val="407"/>
          <w:jc w:val="center"/>
        </w:trPr>
        <w:tc>
          <w:tcPr>
            <w:tcW w:w="595" w:type="dxa"/>
            <w:shd w:val="clear" w:color="auto" w:fill="auto"/>
            <w:vAlign w:val="center"/>
          </w:tcPr>
          <w:p w14:paraId="194E4060" w14:textId="77777777" w:rsidR="000A6C86" w:rsidRPr="003C028B" w:rsidRDefault="000A6C86" w:rsidP="000A6C86">
            <w:pPr>
              <w:numPr>
                <w:ilvl w:val="0"/>
                <w:numId w:val="42"/>
              </w:numPr>
              <w:spacing w:after="200" w:line="276" w:lineRule="auto"/>
              <w:contextualSpacing/>
              <w:rPr>
                <w:rFonts w:ascii="Times New Roman" w:hAnsi="Times New Roman"/>
                <w:b/>
                <w:bCs/>
                <w:sz w:val="21"/>
                <w:szCs w:val="21"/>
              </w:rPr>
            </w:pPr>
          </w:p>
        </w:tc>
        <w:tc>
          <w:tcPr>
            <w:tcW w:w="3332" w:type="dxa"/>
            <w:shd w:val="clear" w:color="auto" w:fill="auto"/>
            <w:vAlign w:val="center"/>
          </w:tcPr>
          <w:p w14:paraId="6A0854DA" w14:textId="21A7DD26" w:rsidR="000A6C86" w:rsidRPr="003C028B" w:rsidRDefault="000A6C86" w:rsidP="000A6C86">
            <w:pPr>
              <w:jc w:val="both"/>
              <w:rPr>
                <w:rFonts w:ascii="Times New Roman" w:hAnsi="Times New Roman"/>
                <w:sz w:val="21"/>
                <w:szCs w:val="21"/>
              </w:rPr>
            </w:pPr>
            <w:r w:rsidRPr="003C028B">
              <w:rPr>
                <w:rFonts w:ascii="Times New Roman" w:eastAsia="SimSun" w:hAnsi="Times New Roman"/>
                <w:kern w:val="2"/>
                <w:sz w:val="21"/>
                <w:szCs w:val="21"/>
                <w:lang w:eastAsia="hi-IN" w:bidi="hi-IN"/>
              </w:rPr>
              <w:t>El. instaliacijos ir kt. įrenginių, spintų ardymas ir išnešimas būtini remonto darbams atlikti.</w:t>
            </w:r>
          </w:p>
        </w:tc>
        <w:tc>
          <w:tcPr>
            <w:tcW w:w="931" w:type="dxa"/>
            <w:shd w:val="clear" w:color="auto" w:fill="auto"/>
            <w:vAlign w:val="center"/>
          </w:tcPr>
          <w:p w14:paraId="5CAC0EF4" w14:textId="7A9F2DC9"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lang w:eastAsia="lt-LT"/>
              </w:rPr>
              <w:t>kompl.</w:t>
            </w:r>
          </w:p>
        </w:tc>
        <w:tc>
          <w:tcPr>
            <w:tcW w:w="1563" w:type="dxa"/>
            <w:shd w:val="clear" w:color="auto" w:fill="auto"/>
            <w:vAlign w:val="center"/>
          </w:tcPr>
          <w:p w14:paraId="4FC685B9" w14:textId="3C158BFA" w:rsidR="000A6C86" w:rsidRPr="003C028B" w:rsidRDefault="000A6C86" w:rsidP="000A6C86">
            <w:pPr>
              <w:jc w:val="center"/>
              <w:rPr>
                <w:rFonts w:ascii="Times New Roman" w:hAnsi="Times New Roman"/>
                <w:sz w:val="21"/>
                <w:szCs w:val="21"/>
              </w:rPr>
            </w:pPr>
            <w:r w:rsidRPr="003C028B">
              <w:rPr>
                <w:rFonts w:ascii="Times New Roman" w:hAnsi="Times New Roman"/>
                <w:sz w:val="21"/>
                <w:szCs w:val="21"/>
              </w:rPr>
              <w:t>2</w:t>
            </w:r>
          </w:p>
        </w:tc>
        <w:tc>
          <w:tcPr>
            <w:tcW w:w="902" w:type="dxa"/>
            <w:vAlign w:val="center"/>
          </w:tcPr>
          <w:p w14:paraId="0E04F74E" w14:textId="77777777" w:rsidR="000A6C86" w:rsidRPr="003C028B" w:rsidRDefault="000A6C86" w:rsidP="000A6C86">
            <w:pPr>
              <w:jc w:val="center"/>
              <w:rPr>
                <w:rFonts w:ascii="Times New Roman" w:hAnsi="Times New Roman"/>
                <w:sz w:val="21"/>
                <w:szCs w:val="21"/>
              </w:rPr>
            </w:pPr>
          </w:p>
        </w:tc>
        <w:tc>
          <w:tcPr>
            <w:tcW w:w="902" w:type="dxa"/>
            <w:vAlign w:val="center"/>
          </w:tcPr>
          <w:p w14:paraId="6F9030CB" w14:textId="77777777" w:rsidR="000A6C86" w:rsidRPr="003C028B" w:rsidRDefault="000A6C86" w:rsidP="000A6C86">
            <w:pPr>
              <w:jc w:val="center"/>
              <w:rPr>
                <w:rFonts w:ascii="Times New Roman" w:hAnsi="Times New Roman"/>
                <w:sz w:val="21"/>
                <w:szCs w:val="21"/>
              </w:rPr>
            </w:pPr>
          </w:p>
        </w:tc>
        <w:tc>
          <w:tcPr>
            <w:tcW w:w="1403" w:type="dxa"/>
            <w:vAlign w:val="center"/>
          </w:tcPr>
          <w:p w14:paraId="09ACC433" w14:textId="77777777" w:rsidR="000A6C86" w:rsidRPr="003C028B" w:rsidRDefault="000A6C86" w:rsidP="000A6C86">
            <w:pPr>
              <w:jc w:val="center"/>
              <w:rPr>
                <w:rFonts w:ascii="Times New Roman" w:hAnsi="Times New Roman"/>
                <w:sz w:val="21"/>
                <w:szCs w:val="21"/>
              </w:rPr>
            </w:pPr>
          </w:p>
        </w:tc>
      </w:tr>
    </w:tbl>
    <w:p w14:paraId="1A69EDE9" w14:textId="77777777" w:rsidR="00B70FF2" w:rsidRPr="003C028B" w:rsidRDefault="00B70FF2" w:rsidP="00B70FF2">
      <w:pPr>
        <w:ind w:left="426"/>
        <w:jc w:val="both"/>
        <w:rPr>
          <w:rFonts w:ascii="Times New Roman" w:hAnsi="Times New Roman"/>
          <w:sz w:val="21"/>
          <w:szCs w:val="21"/>
        </w:rPr>
      </w:pPr>
    </w:p>
    <w:p w14:paraId="6CD8C8F3" w14:textId="77777777" w:rsidR="00B70FF2" w:rsidRPr="003C028B" w:rsidRDefault="00B70FF2" w:rsidP="00B70FF2">
      <w:pPr>
        <w:ind w:left="426"/>
        <w:jc w:val="both"/>
        <w:rPr>
          <w:rFonts w:ascii="Times New Roman" w:hAnsi="Times New Roman"/>
          <w:sz w:val="21"/>
          <w:szCs w:val="21"/>
        </w:rPr>
      </w:pPr>
    </w:p>
    <w:p w14:paraId="53A21327" w14:textId="77777777" w:rsidR="00B70FF2" w:rsidRPr="003C028B" w:rsidRDefault="00B70FF2" w:rsidP="00B70FF2">
      <w:pPr>
        <w:ind w:left="426"/>
        <w:jc w:val="both"/>
        <w:rPr>
          <w:rFonts w:ascii="Times New Roman" w:hAnsi="Times New Roman"/>
          <w:sz w:val="21"/>
          <w:szCs w:val="21"/>
        </w:rPr>
      </w:pPr>
      <w:r w:rsidRPr="003C028B">
        <w:rPr>
          <w:rFonts w:ascii="Times New Roman" w:hAnsi="Times New Roman"/>
          <w:sz w:val="21"/>
          <w:szCs w:val="21"/>
        </w:rPr>
        <w:t>Pastabos:</w:t>
      </w:r>
    </w:p>
    <w:p w14:paraId="0BC5A932" w14:textId="77777777" w:rsidR="00B70FF2" w:rsidRPr="003C028B" w:rsidRDefault="00B70FF2" w:rsidP="00B70FF2">
      <w:pPr>
        <w:numPr>
          <w:ilvl w:val="0"/>
          <w:numId w:val="37"/>
        </w:numPr>
        <w:tabs>
          <w:tab w:val="num" w:pos="426"/>
        </w:tabs>
        <w:ind w:left="426"/>
        <w:jc w:val="both"/>
        <w:rPr>
          <w:rFonts w:ascii="Times New Roman" w:hAnsi="Times New Roman"/>
          <w:sz w:val="21"/>
          <w:szCs w:val="21"/>
        </w:rPr>
      </w:pPr>
      <w:r w:rsidRPr="003C028B">
        <w:rPr>
          <w:rFonts w:ascii="Times New Roman" w:hAnsi="Times New Roman"/>
          <w:sz w:val="21"/>
          <w:szCs w:val="21"/>
        </w:rPr>
        <w:t>pateikiant veiklos sąrašo eilutės kainą, būtina įvertinti pateiktą techninę specifikaciją, reikalavimus numatytus viešojo pirkimo dokumentuose, apžiūrėti Statinį vietoje, išsimatuoti kiekius, įvertinant darbus, kuriuos reikia atlikti;</w:t>
      </w:r>
    </w:p>
    <w:p w14:paraId="5353B7F5" w14:textId="77777777" w:rsidR="0099152C" w:rsidRPr="003C028B" w:rsidRDefault="00B70FF2" w:rsidP="0099152C">
      <w:pPr>
        <w:numPr>
          <w:ilvl w:val="0"/>
          <w:numId w:val="37"/>
        </w:numPr>
        <w:tabs>
          <w:tab w:val="num" w:pos="426"/>
        </w:tabs>
        <w:ind w:left="426"/>
        <w:jc w:val="both"/>
        <w:rPr>
          <w:rFonts w:ascii="Times New Roman" w:hAnsi="Times New Roman"/>
          <w:sz w:val="21"/>
          <w:szCs w:val="21"/>
        </w:rPr>
      </w:pPr>
      <w:r w:rsidRPr="003C028B">
        <w:rPr>
          <w:rFonts w:ascii="Times New Roman" w:hAnsi="Times New Roman"/>
          <w:sz w:val="21"/>
          <w:szCs w:val="21"/>
        </w:rPr>
        <w:t>bendra kaina turi atitikt</w:t>
      </w:r>
      <w:bookmarkStart w:id="5" w:name="_DARBŲ_GRAFIKAS_IR"/>
      <w:bookmarkEnd w:id="5"/>
      <w:r w:rsidRPr="003C028B">
        <w:rPr>
          <w:rFonts w:ascii="Times New Roman" w:hAnsi="Times New Roman"/>
          <w:sz w:val="21"/>
          <w:szCs w:val="21"/>
        </w:rPr>
        <w:t>i</w:t>
      </w:r>
    </w:p>
    <w:p w14:paraId="3CFFECBA" w14:textId="264AB226" w:rsidR="00A334AE" w:rsidRPr="003C028B" w:rsidRDefault="0099152C" w:rsidP="00536688">
      <w:pPr>
        <w:numPr>
          <w:ilvl w:val="0"/>
          <w:numId w:val="37"/>
        </w:numPr>
        <w:tabs>
          <w:tab w:val="num" w:pos="426"/>
        </w:tabs>
        <w:ind w:left="426" w:right="-178"/>
        <w:jc w:val="both"/>
        <w:rPr>
          <w:rFonts w:ascii="Times New Roman" w:hAnsi="Times New Roman"/>
          <w:b/>
          <w:sz w:val="21"/>
          <w:szCs w:val="21"/>
        </w:rPr>
      </w:pPr>
      <w:r w:rsidRPr="003C028B">
        <w:rPr>
          <w:rFonts w:ascii="Times New Roman" w:hAnsi="Times New Roman"/>
          <w:sz w:val="21"/>
          <w:szCs w:val="21"/>
        </w:rPr>
        <w:t>Į pasiūlymo kainą turi būti įskaičiuotos ir įvertintos visos su numatytų darbų atlikimu susijusios išlaidos ir mokesčiai</w:t>
      </w:r>
    </w:p>
    <w:p w14:paraId="359F4C19" w14:textId="77777777" w:rsidR="00205DBB" w:rsidRPr="003C028B" w:rsidRDefault="00205DBB" w:rsidP="00205DBB">
      <w:pPr>
        <w:ind w:left="426" w:right="-178"/>
        <w:jc w:val="both"/>
        <w:rPr>
          <w:rFonts w:ascii="Times New Roman" w:hAnsi="Times New Roman"/>
          <w:b/>
          <w:sz w:val="21"/>
          <w:szCs w:val="21"/>
        </w:rPr>
      </w:pPr>
    </w:p>
    <w:p w14:paraId="7C7D7A26" w14:textId="5E65D083" w:rsidR="00A334AE" w:rsidRPr="003C028B" w:rsidRDefault="00A334AE" w:rsidP="00A334AE">
      <w:pPr>
        <w:tabs>
          <w:tab w:val="left" w:pos="5882"/>
        </w:tabs>
        <w:ind w:right="-178"/>
        <w:jc w:val="right"/>
        <w:rPr>
          <w:rFonts w:ascii="Times New Roman" w:eastAsia="Batang" w:hAnsi="Times New Roman"/>
          <w:sz w:val="21"/>
          <w:szCs w:val="21"/>
        </w:rPr>
      </w:pPr>
      <w:r w:rsidRPr="003C028B">
        <w:rPr>
          <w:rFonts w:ascii="Times New Roman" w:hAnsi="Times New Roman"/>
          <w:b/>
          <w:sz w:val="21"/>
          <w:szCs w:val="21"/>
          <w:lang w:eastAsia="lt-LT"/>
        </w:rPr>
        <w:tab/>
      </w:r>
      <w:r w:rsidRPr="003C028B">
        <w:rPr>
          <w:rFonts w:ascii="Times New Roman" w:hAnsi="Times New Roman"/>
          <w:b/>
          <w:sz w:val="21"/>
          <w:szCs w:val="21"/>
          <w:lang w:eastAsia="lt-LT"/>
        </w:rPr>
        <w:tab/>
      </w:r>
      <w:r w:rsidRPr="003C028B">
        <w:rPr>
          <w:rFonts w:ascii="Times New Roman" w:hAnsi="Times New Roman"/>
          <w:b/>
          <w:sz w:val="21"/>
          <w:szCs w:val="21"/>
          <w:lang w:eastAsia="lt-LT"/>
        </w:rPr>
        <w:tab/>
      </w:r>
      <w:r w:rsidRPr="003C028B">
        <w:rPr>
          <w:rFonts w:ascii="Times New Roman" w:hAnsi="Times New Roman"/>
          <w:b/>
          <w:sz w:val="21"/>
          <w:szCs w:val="21"/>
          <w:lang w:eastAsia="lt-LT"/>
        </w:rPr>
        <w:tab/>
      </w:r>
      <w:r w:rsidRPr="003C028B">
        <w:rPr>
          <w:rFonts w:ascii="Times New Roman" w:hAnsi="Times New Roman"/>
          <w:b/>
          <w:sz w:val="21"/>
          <w:szCs w:val="21"/>
          <w:lang w:eastAsia="lt-LT"/>
        </w:rPr>
        <w:tab/>
      </w:r>
      <w:r w:rsidR="00103D16" w:rsidRPr="003C028B">
        <w:rPr>
          <w:rFonts w:ascii="Times New Roman" w:eastAsia="Batang" w:hAnsi="Times New Roman"/>
          <w:sz w:val="21"/>
          <w:szCs w:val="21"/>
        </w:rPr>
        <w:t xml:space="preserve">Sutarties </w:t>
      </w:r>
      <w:r w:rsidRPr="003C028B">
        <w:rPr>
          <w:rFonts w:ascii="Times New Roman" w:eastAsia="Batang" w:hAnsi="Times New Roman"/>
          <w:sz w:val="21"/>
          <w:szCs w:val="21"/>
        </w:rPr>
        <w:t>Nr. ___</w:t>
      </w:r>
    </w:p>
    <w:p w14:paraId="74C403C8" w14:textId="2B24AE87" w:rsidR="00A334AE" w:rsidRPr="003C028B" w:rsidRDefault="00A334AE" w:rsidP="00A334AE">
      <w:pPr>
        <w:tabs>
          <w:tab w:val="left" w:pos="5882"/>
        </w:tabs>
        <w:ind w:right="-178"/>
        <w:jc w:val="right"/>
        <w:rPr>
          <w:rFonts w:ascii="Times New Roman" w:hAnsi="Times New Roman"/>
          <w:b/>
          <w:sz w:val="21"/>
          <w:szCs w:val="21"/>
        </w:rPr>
      </w:pPr>
      <w:r w:rsidRPr="003C028B">
        <w:rPr>
          <w:rFonts w:ascii="Times New Roman" w:hAnsi="Times New Roman"/>
          <w:sz w:val="21"/>
          <w:szCs w:val="21"/>
        </w:rPr>
        <w:t xml:space="preserve">5 priedas </w:t>
      </w:r>
    </w:p>
    <w:p w14:paraId="6AB33E1A" w14:textId="1ED1F2CA" w:rsidR="00A334AE" w:rsidRPr="003C028B" w:rsidRDefault="00A334AE" w:rsidP="00A334AE">
      <w:pPr>
        <w:jc w:val="center"/>
        <w:rPr>
          <w:rFonts w:ascii="Times New Roman" w:hAnsi="Times New Roman"/>
          <w:sz w:val="21"/>
          <w:szCs w:val="21"/>
          <w:lang w:eastAsia="lt-LT"/>
        </w:rPr>
      </w:pPr>
    </w:p>
    <w:p w14:paraId="79626474" w14:textId="77777777" w:rsidR="00A334AE" w:rsidRPr="003C028B" w:rsidRDefault="00A334AE" w:rsidP="00A334AE">
      <w:pPr>
        <w:jc w:val="center"/>
        <w:rPr>
          <w:rFonts w:ascii="Times New Roman" w:hAnsi="Times New Roman"/>
          <w:b/>
          <w:sz w:val="21"/>
          <w:szCs w:val="21"/>
          <w:lang w:eastAsia="lt-LT"/>
        </w:rPr>
      </w:pPr>
    </w:p>
    <w:p w14:paraId="4EB49D64" w14:textId="77777777" w:rsidR="00A334AE" w:rsidRPr="003C028B" w:rsidRDefault="00A334AE" w:rsidP="00A334AE">
      <w:pPr>
        <w:jc w:val="center"/>
        <w:rPr>
          <w:rFonts w:ascii="Times New Roman" w:hAnsi="Times New Roman"/>
          <w:b/>
          <w:bCs/>
          <w:sz w:val="21"/>
          <w:szCs w:val="21"/>
          <w:lang w:eastAsia="lt-LT"/>
        </w:rPr>
      </w:pPr>
      <w:r w:rsidRPr="003C028B">
        <w:rPr>
          <w:rFonts w:ascii="Times New Roman" w:hAnsi="Times New Roman"/>
          <w:b/>
          <w:bCs/>
          <w:sz w:val="21"/>
          <w:szCs w:val="21"/>
          <w:lang w:eastAsia="lt-LT"/>
        </w:rPr>
        <w:t>TECHNINĖ SPECIFIKACIJA</w:t>
      </w:r>
    </w:p>
    <w:p w14:paraId="0206EADC" w14:textId="77777777" w:rsidR="00A334AE" w:rsidRPr="003C028B" w:rsidRDefault="00A334AE" w:rsidP="003438B5">
      <w:pPr>
        <w:numPr>
          <w:ilvl w:val="0"/>
          <w:numId w:val="38"/>
        </w:numPr>
        <w:autoSpaceDE w:val="0"/>
        <w:autoSpaceDN w:val="0"/>
        <w:adjustRightInd w:val="0"/>
        <w:jc w:val="both"/>
        <w:rPr>
          <w:rFonts w:ascii="Times New Roman" w:hAnsi="Times New Roman"/>
          <w:b/>
          <w:bCs/>
          <w:sz w:val="21"/>
          <w:szCs w:val="21"/>
          <w:lang w:eastAsia="lt-LT"/>
        </w:rPr>
      </w:pPr>
      <w:r w:rsidRPr="003C028B">
        <w:rPr>
          <w:rFonts w:ascii="Times New Roman" w:hAnsi="Times New Roman"/>
          <w:b/>
          <w:bCs/>
          <w:sz w:val="21"/>
          <w:szCs w:val="21"/>
          <w:lang w:eastAsia="lt-LT"/>
        </w:rPr>
        <w:t>Bendrieji reikalavimai.</w:t>
      </w:r>
    </w:p>
    <w:p w14:paraId="5E6CB21E"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Medžiagos, gaminiai bei įrengimai turi būti sertifikuoti Lietuvos Respublikoje. Visi statybiniai gaminiai, medžiagos ir priedai turi atitikti statinio paprastojo remonto darbų kiekių žiniaraštį  ir būti nauji. Visoms statybinėms medžiagoms ir gaminiams turi būti pateiktos eksploatacinių savybių deklaracijos, STR 1.01.04:2015.</w:t>
      </w:r>
    </w:p>
    <w:p w14:paraId="0AFA0B96"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Užsakovas turi teisę atmesti medžiagas be jokių papildomų išlaidų, jei jos neatitinka techninės specifikacijos reikalavimų. Tokiu atveju, rangovas turi pateikti kitas medžiagas ir įrengimus, kurie atitinka techninę specifikaciją.</w:t>
      </w:r>
    </w:p>
    <w:p w14:paraId="359B2613"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Visi darbai turi būti atliekami pagal techninėje specifikacijoje ir gamintojo pateiktas instrukcijas bei taikant tinkamus darbo metodus, o taip pat naudingą gamybinę patirtį.</w:t>
      </w:r>
    </w:p>
    <w:p w14:paraId="1C1083AB"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suremontuota danga turi būti tinkama tolimesnei eksploatacijai. Po remonto darbų neturi pablogėti kitų kelio ar teritorijos elementų eksploatacinės savybės.</w:t>
      </w:r>
    </w:p>
    <w:p w14:paraId="4097E5A7" w14:textId="77777777" w:rsidR="00A334AE" w:rsidRPr="003C028B" w:rsidRDefault="00A334AE" w:rsidP="003438B5">
      <w:pPr>
        <w:numPr>
          <w:ilvl w:val="0"/>
          <w:numId w:val="38"/>
        </w:numPr>
        <w:autoSpaceDE w:val="0"/>
        <w:autoSpaceDN w:val="0"/>
        <w:adjustRightInd w:val="0"/>
        <w:jc w:val="both"/>
        <w:rPr>
          <w:rFonts w:ascii="Times New Roman" w:hAnsi="Times New Roman"/>
          <w:b/>
          <w:bCs/>
          <w:sz w:val="21"/>
          <w:szCs w:val="21"/>
          <w:lang w:eastAsia="lt-LT"/>
        </w:rPr>
      </w:pPr>
      <w:r w:rsidRPr="003C028B">
        <w:rPr>
          <w:rFonts w:ascii="Times New Roman" w:hAnsi="Times New Roman"/>
          <w:b/>
          <w:bCs/>
          <w:sz w:val="21"/>
          <w:szCs w:val="21"/>
          <w:lang w:eastAsia="lt-LT"/>
        </w:rPr>
        <w:t>Medžiag</w:t>
      </w:r>
      <w:r w:rsidRPr="003C028B">
        <w:rPr>
          <w:rFonts w:ascii="Times New Roman" w:hAnsi="Times New Roman"/>
          <w:b/>
          <w:sz w:val="21"/>
          <w:szCs w:val="21"/>
          <w:lang w:eastAsia="lt-LT"/>
        </w:rPr>
        <w:t>ų</w:t>
      </w:r>
      <w:r w:rsidRPr="003C028B">
        <w:rPr>
          <w:rFonts w:ascii="Times New Roman" w:hAnsi="Times New Roman"/>
          <w:sz w:val="21"/>
          <w:szCs w:val="21"/>
          <w:lang w:eastAsia="lt-LT"/>
        </w:rPr>
        <w:t xml:space="preserve"> </w:t>
      </w:r>
      <w:r w:rsidRPr="003C028B">
        <w:rPr>
          <w:rFonts w:ascii="Times New Roman" w:hAnsi="Times New Roman"/>
          <w:b/>
          <w:bCs/>
          <w:sz w:val="21"/>
          <w:szCs w:val="21"/>
          <w:lang w:eastAsia="lt-LT"/>
        </w:rPr>
        <w:t>ir gamini</w:t>
      </w:r>
      <w:r w:rsidRPr="003C028B">
        <w:rPr>
          <w:rFonts w:ascii="Times New Roman" w:hAnsi="Times New Roman"/>
          <w:b/>
          <w:sz w:val="21"/>
          <w:szCs w:val="21"/>
          <w:lang w:eastAsia="lt-LT"/>
        </w:rPr>
        <w:t>ų</w:t>
      </w:r>
      <w:r w:rsidRPr="003C028B">
        <w:rPr>
          <w:rFonts w:ascii="Times New Roman" w:hAnsi="Times New Roman"/>
          <w:sz w:val="21"/>
          <w:szCs w:val="21"/>
          <w:lang w:eastAsia="lt-LT"/>
        </w:rPr>
        <w:t xml:space="preserve"> </w:t>
      </w:r>
      <w:r w:rsidRPr="003C028B">
        <w:rPr>
          <w:rFonts w:ascii="Times New Roman" w:hAnsi="Times New Roman"/>
          <w:b/>
          <w:bCs/>
          <w:sz w:val="21"/>
          <w:szCs w:val="21"/>
          <w:lang w:eastAsia="lt-LT"/>
        </w:rPr>
        <w:t>kokyb</w:t>
      </w:r>
      <w:r w:rsidRPr="003C028B">
        <w:rPr>
          <w:rFonts w:ascii="Times New Roman" w:hAnsi="Times New Roman"/>
          <w:b/>
          <w:sz w:val="21"/>
          <w:szCs w:val="21"/>
          <w:lang w:eastAsia="lt-LT"/>
        </w:rPr>
        <w:t>ė</w:t>
      </w:r>
      <w:r w:rsidRPr="003C028B">
        <w:rPr>
          <w:rFonts w:ascii="Times New Roman" w:hAnsi="Times New Roman"/>
          <w:b/>
          <w:bCs/>
          <w:sz w:val="21"/>
          <w:szCs w:val="21"/>
          <w:lang w:eastAsia="lt-LT"/>
        </w:rPr>
        <w:t>s reikalavimai.</w:t>
      </w:r>
    </w:p>
    <w:p w14:paraId="1E5209CB"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 xml:space="preserve">Visi gaminiai ir medžiagos turi atitikti techninėje specifikacijoje nurodomus bendruosius kokybės reikalavimus. Jų įpakavimai, pristatymo ar kiti dokumentai turi nurodyti jų kokybę. </w:t>
      </w:r>
    </w:p>
    <w:p w14:paraId="4C4E6738"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14:paraId="76DAAB34"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 xml:space="preserve">Statybos produktai, tinkami naudoti pagal paskirtį ir atitinkantys darniųjų techninių specifikacijų reikalavimus turi būti paženklinti ,,CE” ženklu. </w:t>
      </w:r>
    </w:p>
    <w:p w14:paraId="3DE6DE41" w14:textId="77777777" w:rsidR="00A334AE" w:rsidRPr="003C028B" w:rsidRDefault="00A334AE" w:rsidP="003438B5">
      <w:pPr>
        <w:numPr>
          <w:ilvl w:val="0"/>
          <w:numId w:val="38"/>
        </w:numPr>
        <w:autoSpaceDE w:val="0"/>
        <w:autoSpaceDN w:val="0"/>
        <w:adjustRightInd w:val="0"/>
        <w:jc w:val="both"/>
        <w:rPr>
          <w:rFonts w:ascii="Times New Roman" w:hAnsi="Times New Roman"/>
          <w:b/>
          <w:bCs/>
          <w:sz w:val="21"/>
          <w:szCs w:val="21"/>
          <w:lang w:eastAsia="lt-LT"/>
        </w:rPr>
      </w:pPr>
      <w:r w:rsidRPr="003C028B">
        <w:rPr>
          <w:rFonts w:ascii="Times New Roman" w:hAnsi="Times New Roman"/>
          <w:b/>
          <w:bCs/>
          <w:sz w:val="21"/>
          <w:szCs w:val="21"/>
          <w:lang w:eastAsia="lt-LT"/>
        </w:rPr>
        <w:t xml:space="preserve">Statybos </w:t>
      </w:r>
      <w:r w:rsidRPr="003C028B">
        <w:rPr>
          <w:rFonts w:ascii="Times New Roman" w:hAnsi="Times New Roman"/>
          <w:b/>
          <w:sz w:val="21"/>
          <w:szCs w:val="21"/>
          <w:lang w:eastAsia="lt-LT"/>
        </w:rPr>
        <w:t>į</w:t>
      </w:r>
      <w:r w:rsidRPr="003C028B">
        <w:rPr>
          <w:rFonts w:ascii="Times New Roman" w:hAnsi="Times New Roman"/>
          <w:b/>
          <w:bCs/>
          <w:sz w:val="21"/>
          <w:szCs w:val="21"/>
          <w:lang w:eastAsia="lt-LT"/>
        </w:rPr>
        <w:t>ranga ir statybos metodai.</w:t>
      </w:r>
    </w:p>
    <w:p w14:paraId="5CE940E6"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Visa įranga, technika, priedai ir statybos metodai turi atitikti Lietuvos Respublikos darbuotojų saugos ir sveikatos reikalavimus bei kitus reikalavimus, reglamentuojančius saugų darbą statybvietėje.</w:t>
      </w:r>
    </w:p>
    <w:p w14:paraId="7B6B96DC"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lastRenderedPageBreak/>
        <w:t>Paslėpti darbai - Rangovas privalo informuoti Užsakovo atstovus, kada galima tikrinti medžiagų ir įvairių stadijų darbų kokybę, prieš įrengiant sekančias konstrukcijas ar darbus.</w:t>
      </w:r>
    </w:p>
    <w:p w14:paraId="698777EC" w14:textId="77777777" w:rsidR="00A334AE" w:rsidRPr="003C028B" w:rsidRDefault="00A334AE" w:rsidP="00A334AE">
      <w:pPr>
        <w:ind w:firstLine="360"/>
        <w:jc w:val="both"/>
        <w:rPr>
          <w:rFonts w:ascii="Times New Roman" w:hAnsi="Times New Roman"/>
          <w:sz w:val="21"/>
          <w:szCs w:val="21"/>
          <w:lang w:eastAsia="lt-LT"/>
        </w:rPr>
      </w:pPr>
      <w:r w:rsidRPr="003C028B">
        <w:rPr>
          <w:rFonts w:ascii="Times New Roman" w:hAnsi="Times New Roman"/>
          <w:sz w:val="21"/>
          <w:szCs w:val="21"/>
          <w:lang w:eastAsia="lt-LT"/>
        </w:rPr>
        <w:t xml:space="preserve">Statybos remonto darbai turi būti atliekami laikantis statybos techninių reglamentų  ir kitų teisės aktų, reglamentuojančių statybos veiklą (normų,  taisyklių) reikalavimų. </w:t>
      </w:r>
    </w:p>
    <w:p w14:paraId="0D107845" w14:textId="77777777" w:rsidR="00A334AE" w:rsidRPr="003C028B" w:rsidRDefault="00A334AE" w:rsidP="003438B5">
      <w:pPr>
        <w:numPr>
          <w:ilvl w:val="0"/>
          <w:numId w:val="38"/>
        </w:numPr>
        <w:jc w:val="both"/>
        <w:rPr>
          <w:rFonts w:ascii="Times New Roman" w:hAnsi="Times New Roman"/>
          <w:b/>
          <w:sz w:val="21"/>
          <w:szCs w:val="21"/>
          <w:lang w:eastAsia="lt-LT"/>
        </w:rPr>
      </w:pPr>
      <w:r w:rsidRPr="003C028B">
        <w:rPr>
          <w:rFonts w:ascii="Times New Roman" w:hAnsi="Times New Roman"/>
          <w:b/>
          <w:sz w:val="21"/>
          <w:szCs w:val="21"/>
          <w:lang w:eastAsia="lt-LT"/>
        </w:rPr>
        <w:t>Garantija:</w:t>
      </w:r>
    </w:p>
    <w:p w14:paraId="4BE2B93F" w14:textId="77777777" w:rsidR="00A334AE" w:rsidRPr="003C028B" w:rsidRDefault="00A334AE" w:rsidP="00A334AE">
      <w:pPr>
        <w:jc w:val="both"/>
        <w:rPr>
          <w:rFonts w:ascii="Times New Roman" w:hAnsi="Times New Roman"/>
          <w:b/>
          <w:sz w:val="21"/>
          <w:szCs w:val="21"/>
          <w:lang w:eastAsia="lt-LT"/>
        </w:rPr>
      </w:pPr>
      <w:r w:rsidRPr="003C028B">
        <w:rPr>
          <w:rFonts w:ascii="Times New Roman" w:hAnsi="Times New Roman"/>
          <w:sz w:val="21"/>
          <w:szCs w:val="21"/>
          <w:lang w:eastAsia="lt-LT"/>
        </w:rPr>
        <w:t>Rangovui tenka Lietuvos Respublikos įstatymų numatyta atsakomybė už blogai atliktų statybos darbų padarinius statybos metu ir per rangos sutartyje nustatytą statinio garantinį laiką, kurio pradžia skaičiuojama nuo statinio pripažinimo tinkamu naudoti dienos, bet ne trumpesnį kaip: statinio garantinis laikas – 5 metai; paslėptų statinio elementų – 10 metų, o nustačius šiuose elementuose tyčia paslėptų defektų – 20 metų. Rangovas privalo per garantinį laikotarpį savo sąskaita skubiai ištaisyti trūkumus, kilusius dėl nepakankamos darbo kokybės, blogos konstrukcijos ir nestandartinių medžiagų</w:t>
      </w:r>
    </w:p>
    <w:p w14:paraId="53E978FB" w14:textId="77777777" w:rsidR="00A334AE" w:rsidRPr="003C028B" w:rsidRDefault="00A334AE" w:rsidP="003438B5">
      <w:pPr>
        <w:numPr>
          <w:ilvl w:val="0"/>
          <w:numId w:val="38"/>
        </w:numPr>
        <w:jc w:val="both"/>
        <w:rPr>
          <w:rFonts w:ascii="Times New Roman" w:hAnsi="Times New Roman"/>
          <w:b/>
          <w:bCs/>
          <w:sz w:val="21"/>
          <w:szCs w:val="21"/>
          <w:lang w:eastAsia="lt-LT"/>
        </w:rPr>
      </w:pPr>
      <w:r w:rsidRPr="003C028B">
        <w:rPr>
          <w:rFonts w:ascii="Times New Roman" w:hAnsi="Times New Roman"/>
          <w:b/>
          <w:bCs/>
          <w:sz w:val="21"/>
          <w:szCs w:val="21"/>
          <w:lang w:eastAsia="lt-LT"/>
        </w:rPr>
        <w:t>Reikalavimai darbams:</w:t>
      </w:r>
    </w:p>
    <w:p w14:paraId="3ED31FE2"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Darbai turi būti atliekami vadovaujantis Statybos techninio reglamento aktualia redakcija ir kitais norminiais reikalavimais, t. y. Lietuvos Respublikos galiojančiais įstatymais, norminiais teisės aktais, standartais, techniniais reglamentais, taikomais tokiems darbams atlikti.</w:t>
      </w:r>
      <w:r w:rsidRPr="003C028B">
        <w:rPr>
          <w:rFonts w:ascii="Times New Roman" w:hAnsi="Times New Roman"/>
          <w:b/>
          <w:sz w:val="21"/>
          <w:szCs w:val="21"/>
          <w:lang w:eastAsia="lt-LT"/>
        </w:rPr>
        <w:t xml:space="preserve"> </w:t>
      </w:r>
      <w:r w:rsidRPr="003C028B">
        <w:rPr>
          <w:rFonts w:ascii="Times New Roman" w:hAnsi="Times New Roman"/>
          <w:sz w:val="21"/>
          <w:szCs w:val="21"/>
          <w:lang w:eastAsia="lt-LT"/>
        </w:rPr>
        <w:t xml:space="preserve">Rangovas turi užtikrinti darbuotojų saugų darbą, aplinkos apsaugą, tinkamas darbo sąlygas darbų vietoje, taip pat gretimos aplinkos bei šalia dirbančių ir judančių asmenų apsaugą nuo remonto metu keliamų pavojų ir rizikos veiksnių. </w:t>
      </w:r>
    </w:p>
    <w:p w14:paraId="63C9F1E4" w14:textId="268CA2D6" w:rsidR="00A334AE" w:rsidRPr="003C028B" w:rsidRDefault="00A334AE" w:rsidP="00A334AE">
      <w:pPr>
        <w:jc w:val="both"/>
        <w:rPr>
          <w:rFonts w:ascii="Times New Roman" w:hAnsi="Times New Roman"/>
          <w:b/>
          <w:sz w:val="21"/>
          <w:szCs w:val="21"/>
          <w:lang w:eastAsia="lt-LT"/>
        </w:rPr>
      </w:pPr>
      <w:r w:rsidRPr="003C028B">
        <w:rPr>
          <w:rFonts w:ascii="Times New Roman" w:hAnsi="Times New Roman"/>
          <w:sz w:val="21"/>
          <w:szCs w:val="21"/>
          <w:lang w:eastAsia="lt-LT"/>
        </w:rPr>
        <w:t xml:space="preserve">Užsakovas turi teisę nepriimti darbų, jei naudojamos medžiagos, gaminiai yra nekokybiški, neatitinka specifikacijoje nurodytų reikalavimų. Visos remontui naudojamos medžiagos turi būti naujos, sertifikuotos. Rangovas privalo nesertifikuotas, neatitinkančias specifikacijų,  nekokybiškas medžiagas ir gaminius pakeisti savo lėšomis. </w:t>
      </w:r>
      <w:r w:rsidRPr="003C028B">
        <w:rPr>
          <w:rFonts w:ascii="Times New Roman" w:hAnsi="Times New Roman"/>
          <w:sz w:val="21"/>
          <w:szCs w:val="21"/>
          <w:u w:val="single"/>
          <w:lang w:eastAsia="lt-LT"/>
        </w:rPr>
        <w:t>Faktinius darbų ir medžiagų kiekius, Rangovas tikslinasi objekte iki rangos darbų pasiūlymų pateikimo. Rangovas įsipareigoja apžiūrėti remontuojamą objektą, įsivertinti numatomus darbus ir jų kiekius. Statybos rangos sutarties vykdymo metu nebus priimami jokie Rangovo reikalavimai pakeisti bendrą pasiūlymo kainą, atlikti nenumatytus papildomus darbus arba sąlygas, tai bus grindžiama Rangovo klaidomis ar praleidimais, faktinės situacijos neįvertinimu</w:t>
      </w:r>
      <w:r w:rsidRPr="003C028B">
        <w:rPr>
          <w:rFonts w:ascii="Times New Roman" w:hAnsi="Times New Roman"/>
          <w:sz w:val="21"/>
          <w:szCs w:val="21"/>
          <w:lang w:eastAsia="lt-LT"/>
        </w:rPr>
        <w:t>.</w:t>
      </w:r>
      <w:r w:rsidRPr="003C028B">
        <w:rPr>
          <w:rFonts w:ascii="Times New Roman" w:hAnsi="Times New Roman"/>
          <w:b/>
          <w:sz w:val="21"/>
          <w:szCs w:val="21"/>
          <w:lang w:eastAsia="lt-LT"/>
        </w:rPr>
        <w:t xml:space="preserve"> </w:t>
      </w:r>
      <w:r w:rsidRPr="003C028B">
        <w:rPr>
          <w:rFonts w:ascii="Times New Roman" w:hAnsi="Times New Roman"/>
          <w:sz w:val="21"/>
          <w:szCs w:val="21"/>
          <w:lang w:eastAsia="lt-LT"/>
        </w:rPr>
        <w:t xml:space="preserve">Rangovas, užbaigęs darbus, įsipareigoja iki darbų perdavimo-priėmimo akto pasirašymo, savo lėšomis išgabenti po darbų likusias atliekas, tvarkingai sutvarkyti statybos vietą. </w:t>
      </w:r>
    </w:p>
    <w:p w14:paraId="5551B2EF" w14:textId="77777777" w:rsidR="00A334AE" w:rsidRPr="003C028B" w:rsidRDefault="00A334AE" w:rsidP="003438B5">
      <w:pPr>
        <w:numPr>
          <w:ilvl w:val="0"/>
          <w:numId w:val="38"/>
        </w:numPr>
        <w:rPr>
          <w:rFonts w:ascii="Times New Roman" w:hAnsi="Times New Roman"/>
          <w:b/>
          <w:sz w:val="21"/>
          <w:szCs w:val="21"/>
          <w:lang w:eastAsia="lt-LT"/>
        </w:rPr>
      </w:pPr>
      <w:r w:rsidRPr="003C028B">
        <w:rPr>
          <w:rFonts w:ascii="Times New Roman" w:hAnsi="Times New Roman"/>
          <w:b/>
          <w:sz w:val="21"/>
          <w:szCs w:val="21"/>
          <w:lang w:eastAsia="lt-LT"/>
        </w:rPr>
        <w:t>Remonto darbų techniniai reikalavimai:</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137"/>
        <w:gridCol w:w="9355"/>
      </w:tblGrid>
      <w:tr w:rsidR="003C028B" w:rsidRPr="003C028B" w14:paraId="06DEC5F9" w14:textId="77777777" w:rsidTr="00A334AE">
        <w:trPr>
          <w:trHeight w:val="87"/>
          <w:jc w:val="center"/>
        </w:trPr>
        <w:tc>
          <w:tcPr>
            <w:tcW w:w="993" w:type="dxa"/>
            <w:gridSpan w:val="2"/>
            <w:shd w:val="clear" w:color="auto" w:fill="auto"/>
            <w:vAlign w:val="center"/>
          </w:tcPr>
          <w:p w14:paraId="3A4A655F" w14:textId="77777777" w:rsidR="00A334AE" w:rsidRPr="003C028B" w:rsidRDefault="00A334AE" w:rsidP="00A334AE">
            <w:pPr>
              <w:jc w:val="center"/>
              <w:rPr>
                <w:rFonts w:ascii="Times New Roman" w:hAnsi="Times New Roman"/>
                <w:sz w:val="21"/>
                <w:szCs w:val="21"/>
                <w:lang w:eastAsia="lt-LT"/>
              </w:rPr>
            </w:pPr>
            <w:r w:rsidRPr="003C028B">
              <w:rPr>
                <w:rFonts w:ascii="Times New Roman" w:hAnsi="Times New Roman"/>
                <w:sz w:val="21"/>
                <w:szCs w:val="21"/>
                <w:lang w:eastAsia="lt-LT"/>
              </w:rPr>
              <w:t>Žymuo</w:t>
            </w:r>
          </w:p>
        </w:tc>
        <w:tc>
          <w:tcPr>
            <w:tcW w:w="9355" w:type="dxa"/>
            <w:shd w:val="clear" w:color="auto" w:fill="auto"/>
            <w:vAlign w:val="center"/>
          </w:tcPr>
          <w:p w14:paraId="531FD297" w14:textId="77777777" w:rsidR="00A334AE" w:rsidRPr="003C028B" w:rsidRDefault="00A334AE" w:rsidP="00A334AE">
            <w:pPr>
              <w:jc w:val="center"/>
              <w:rPr>
                <w:rFonts w:ascii="Times New Roman" w:hAnsi="Times New Roman"/>
                <w:sz w:val="21"/>
                <w:szCs w:val="21"/>
                <w:lang w:eastAsia="lt-LT"/>
              </w:rPr>
            </w:pPr>
            <w:r w:rsidRPr="003C028B">
              <w:rPr>
                <w:rFonts w:ascii="Times New Roman" w:hAnsi="Times New Roman"/>
                <w:sz w:val="21"/>
                <w:szCs w:val="21"/>
                <w:lang w:eastAsia="lt-LT"/>
              </w:rPr>
              <w:t>Charakteristika, techniniai ir įrengimo reikalavimai</w:t>
            </w:r>
          </w:p>
        </w:tc>
      </w:tr>
      <w:tr w:rsidR="003C028B" w:rsidRPr="003C028B" w14:paraId="30F97686" w14:textId="77777777" w:rsidTr="00A334AE">
        <w:trPr>
          <w:jc w:val="center"/>
        </w:trPr>
        <w:tc>
          <w:tcPr>
            <w:tcW w:w="993" w:type="dxa"/>
            <w:gridSpan w:val="2"/>
            <w:shd w:val="clear" w:color="auto" w:fill="auto"/>
          </w:tcPr>
          <w:p w14:paraId="2B5D9024" w14:textId="77777777" w:rsidR="00A334AE" w:rsidRPr="003C028B" w:rsidRDefault="00A334AE" w:rsidP="00A334AE">
            <w:pPr>
              <w:jc w:val="center"/>
              <w:rPr>
                <w:rFonts w:ascii="Times New Roman" w:eastAsia="Courier New" w:hAnsi="Times New Roman"/>
                <w:b/>
                <w:sz w:val="21"/>
                <w:szCs w:val="21"/>
                <w:lang w:eastAsia="lt-LT"/>
              </w:rPr>
            </w:pPr>
            <w:r w:rsidRPr="003C028B">
              <w:rPr>
                <w:rFonts w:ascii="Times New Roman" w:eastAsia="Courier New" w:hAnsi="Times New Roman"/>
                <w:b/>
                <w:sz w:val="21"/>
                <w:szCs w:val="21"/>
                <w:lang w:eastAsia="lt-LT"/>
              </w:rPr>
              <w:t>TS-01</w:t>
            </w:r>
          </w:p>
        </w:tc>
        <w:tc>
          <w:tcPr>
            <w:tcW w:w="9355" w:type="dxa"/>
            <w:shd w:val="clear" w:color="auto" w:fill="auto"/>
          </w:tcPr>
          <w:p w14:paraId="3F6F6EC6" w14:textId="77777777" w:rsidR="00A334AE" w:rsidRPr="003C028B" w:rsidRDefault="00A334AE" w:rsidP="00A334AE">
            <w:pPr>
              <w:rPr>
                <w:rFonts w:ascii="Times New Roman" w:eastAsia="Courier New" w:hAnsi="Times New Roman"/>
                <w:b/>
                <w:sz w:val="21"/>
                <w:szCs w:val="21"/>
                <w:lang w:eastAsia="lt-LT"/>
              </w:rPr>
            </w:pPr>
            <w:r w:rsidRPr="003C028B">
              <w:rPr>
                <w:rFonts w:ascii="Times New Roman" w:eastAsia="Courier New" w:hAnsi="Times New Roman"/>
                <w:b/>
                <w:sz w:val="21"/>
                <w:szCs w:val="21"/>
                <w:lang w:eastAsia="lt-LT"/>
              </w:rPr>
              <w:t>Ardymo darbai, statybinių šiukšlių išvežimas</w:t>
            </w:r>
          </w:p>
        </w:tc>
      </w:tr>
      <w:tr w:rsidR="003C028B" w:rsidRPr="003C028B" w14:paraId="4D630EE3" w14:textId="77777777" w:rsidTr="00A334AE">
        <w:trPr>
          <w:trHeight w:val="3534"/>
          <w:jc w:val="center"/>
        </w:trPr>
        <w:tc>
          <w:tcPr>
            <w:tcW w:w="10348" w:type="dxa"/>
            <w:gridSpan w:val="3"/>
            <w:shd w:val="clear" w:color="auto" w:fill="auto"/>
          </w:tcPr>
          <w:p w14:paraId="6D44CF4A"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 xml:space="preserve">Atliekami šie ardymo darbai: </w:t>
            </w:r>
          </w:p>
          <w:p w14:paraId="03D13735" w14:textId="58F8C679"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Medinių, demontavimas;</w:t>
            </w:r>
          </w:p>
          <w:p w14:paraId="7FF69991"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Seno linoleumo nuėmimas, parketlenčių, medinių lentinių grindų, gulekšnių išardymas;</w:t>
            </w:r>
          </w:p>
          <w:p w14:paraId="326E54D3"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Sienų tapetų, dažų skutimas;</w:t>
            </w:r>
          </w:p>
          <w:p w14:paraId="4DB8F3F3"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Medinių grindų pakylų išardymas;</w:t>
            </w:r>
          </w:p>
          <w:p w14:paraId="4B738E30"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Medinio karkaso išardymas;</w:t>
            </w:r>
          </w:p>
          <w:p w14:paraId="2B22AA45"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Sienų, pertvaros išardymas;</w:t>
            </w:r>
          </w:p>
          <w:p w14:paraId="6BEAE2F1"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Mūro plytų ardymas;</w:t>
            </w:r>
          </w:p>
          <w:p w14:paraId="2D113B80"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Liuminescencinių iki dviejų lempų šviestuvų ir kabinamų šviestuvų demontavimas;</w:t>
            </w:r>
          </w:p>
          <w:p w14:paraId="09247266"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Jungiklių, perjungiklių, rozečių, atvirosios elektros instaliacijos laidų demontavimas;</w:t>
            </w:r>
          </w:p>
          <w:p w14:paraId="56455ED0" w14:textId="77777777" w:rsidR="00A334AE" w:rsidRPr="003C028B" w:rsidRDefault="00A334AE" w:rsidP="003438B5">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Apšvietimo valdymo spintų demontavimas;</w:t>
            </w:r>
          </w:p>
          <w:p w14:paraId="5143A558" w14:textId="0445BE90" w:rsidR="00BD602C" w:rsidRPr="003C028B" w:rsidRDefault="00A334AE" w:rsidP="00BD602C">
            <w:pPr>
              <w:numPr>
                <w:ilvl w:val="0"/>
                <w:numId w:val="39"/>
              </w:numPr>
              <w:jc w:val="both"/>
              <w:rPr>
                <w:rFonts w:ascii="Times New Roman" w:hAnsi="Times New Roman"/>
                <w:sz w:val="21"/>
                <w:szCs w:val="21"/>
                <w:lang w:eastAsia="lt-LT"/>
              </w:rPr>
            </w:pPr>
            <w:r w:rsidRPr="003C028B">
              <w:rPr>
                <w:rFonts w:ascii="Times New Roman" w:hAnsi="Times New Roman"/>
                <w:sz w:val="21"/>
                <w:szCs w:val="21"/>
                <w:lang w:eastAsia="lt-LT"/>
              </w:rPr>
              <w:t>Vidaus vamzdynų (stovų, magistralinių ir prijungiamųjų vamzdynų) ir armatūros demontavimas, kai sąlyginis vamzdžių skersmuo  iki 25 mm;</w:t>
            </w:r>
          </w:p>
          <w:p w14:paraId="4C06375F"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Konstrukcijų ir kitų elementų ardymas turi būti atliekamas etapais pagal vykdomų darbų eigą. Vykdant šiuos darbus būtina: laikytis saugaus darbo normatyvų reikalavimų, darbo zonos turi būti atitvertos laikinosiomis  atitvaromis. Laikinųjų atitvarų konstrukcija, įrengimo vietos turi būti suderintos su techninės priežiūros inžinieriumi. Laikinosios atitvaros įrengiamos ir išardomos Rangovo sąskaita. Vykdant ardymo darbus turi likti nepažeistos neardomos konstrukcijos ir elementai (jų stiprumas, pastovumas, forma ir apdaila). Ardymo metu pažeistos konstrukcijos atstatomos Rangovo sąskaita. Rangovas privalo atlikti visus būtinus konstrukcijų sustiprinimo darbus, kad išvengti neardomų konstrukcijų griūties. Visi darbai atliekami Rangovo sąskaita. Ardydamas dangų konstrukcijas ir elementus Rangovas privalo kartu demontuoti ir visus jų tvirtinimo, sandarinimo ir apdailos elementus, pašalinti visas netinkamas paviršiaus (apdailos) medžiagas, o esamus paviršius tinkamai paruošti naujai apdailai. Statybinės atliekos turi būti tvarkomos vadovaujantis Statybinių atliekų tvarkymo taisyklėmis, patvirtintomis Lietuvos Respublikos aplinkos ministro 2006 m. gruodžio 29 d. įsakymu Nr. D1-637. Susidariusios atliekos turi būti išrūšiuotos ir laikinai laikomos atskirai iki perdavimo atliekų tvarkytojams:</w:t>
            </w:r>
          </w:p>
          <w:p w14:paraId="258714B9" w14:textId="77777777" w:rsidR="00A334AE" w:rsidRPr="003C028B" w:rsidRDefault="00A334AE" w:rsidP="003438B5">
            <w:pPr>
              <w:numPr>
                <w:ilvl w:val="0"/>
                <w:numId w:val="40"/>
              </w:numPr>
              <w:contextualSpacing/>
              <w:jc w:val="both"/>
              <w:rPr>
                <w:rFonts w:ascii="Times New Roman" w:hAnsi="Times New Roman"/>
                <w:sz w:val="21"/>
                <w:szCs w:val="21"/>
                <w:lang w:eastAsia="lt-LT"/>
              </w:rPr>
            </w:pPr>
            <w:r w:rsidRPr="003C028B">
              <w:rPr>
                <w:rFonts w:ascii="Times New Roman" w:hAnsi="Times New Roman"/>
                <w:sz w:val="21"/>
                <w:szCs w:val="21"/>
                <w:lang w:eastAsia="lt-LT"/>
              </w:rPr>
              <w:t>komunalinės atliekos − maisto likučiai, tekstilės gaminiai, kitos buitinės ir kitokios atliekos,</w:t>
            </w:r>
          </w:p>
          <w:p w14:paraId="4A32D58C" w14:textId="77777777" w:rsidR="00A334AE" w:rsidRPr="003C028B" w:rsidRDefault="00A334AE" w:rsidP="00A334AE">
            <w:pPr>
              <w:contextualSpacing/>
              <w:jc w:val="both"/>
              <w:rPr>
                <w:rFonts w:ascii="Times New Roman" w:hAnsi="Times New Roman"/>
                <w:sz w:val="21"/>
                <w:szCs w:val="21"/>
                <w:lang w:eastAsia="lt-LT"/>
              </w:rPr>
            </w:pPr>
            <w:r w:rsidRPr="003C028B">
              <w:rPr>
                <w:rFonts w:ascii="Times New Roman" w:hAnsi="Times New Roman"/>
                <w:sz w:val="21"/>
                <w:szCs w:val="21"/>
                <w:lang w:eastAsia="lt-LT"/>
              </w:rPr>
              <w:t xml:space="preserve"> kurios savo pobūdžiu ar sudėtimi yra panašios į buitines atliekas;</w:t>
            </w:r>
          </w:p>
          <w:p w14:paraId="1B373B9F" w14:textId="77777777" w:rsidR="00A334AE" w:rsidRPr="003C028B" w:rsidRDefault="00A334AE" w:rsidP="003438B5">
            <w:pPr>
              <w:numPr>
                <w:ilvl w:val="0"/>
                <w:numId w:val="40"/>
              </w:numPr>
              <w:contextualSpacing/>
              <w:jc w:val="both"/>
              <w:rPr>
                <w:rFonts w:ascii="Times New Roman" w:hAnsi="Times New Roman"/>
                <w:sz w:val="21"/>
                <w:szCs w:val="21"/>
                <w:lang w:eastAsia="lt-LT"/>
              </w:rPr>
            </w:pPr>
            <w:r w:rsidRPr="003C028B">
              <w:rPr>
                <w:rFonts w:ascii="Times New Roman" w:hAnsi="Times New Roman"/>
                <w:sz w:val="21"/>
                <w:szCs w:val="21"/>
                <w:lang w:eastAsia="lt-LT"/>
              </w:rPr>
              <w:t>inertinės atliekos − betonas, plytos, keramika ir kitos atliekos;</w:t>
            </w:r>
          </w:p>
          <w:p w14:paraId="30F6FB7C" w14:textId="77777777" w:rsidR="00A334AE" w:rsidRPr="003C028B" w:rsidRDefault="00A334AE" w:rsidP="003438B5">
            <w:pPr>
              <w:numPr>
                <w:ilvl w:val="0"/>
                <w:numId w:val="40"/>
              </w:numPr>
              <w:contextualSpacing/>
              <w:jc w:val="both"/>
              <w:rPr>
                <w:rFonts w:ascii="Times New Roman" w:hAnsi="Times New Roman"/>
                <w:sz w:val="21"/>
                <w:szCs w:val="21"/>
                <w:lang w:eastAsia="lt-LT"/>
              </w:rPr>
            </w:pPr>
            <w:r w:rsidRPr="003C028B">
              <w:rPr>
                <w:rFonts w:ascii="Times New Roman" w:hAnsi="Times New Roman"/>
                <w:sz w:val="21"/>
                <w:szCs w:val="21"/>
                <w:lang w:eastAsia="lt-LT"/>
              </w:rPr>
              <w:t>perdirbti ir pakartotinai naudoti tinkamos atliekos, antrinės žaliavos − pakuotės, popierius, stiklas,</w:t>
            </w:r>
          </w:p>
          <w:p w14:paraId="0E1A8AC8" w14:textId="77777777" w:rsidR="00A334AE" w:rsidRPr="003C028B" w:rsidRDefault="00A334AE" w:rsidP="00A334AE">
            <w:pPr>
              <w:contextualSpacing/>
              <w:jc w:val="both"/>
              <w:rPr>
                <w:rFonts w:ascii="Times New Roman" w:hAnsi="Times New Roman"/>
                <w:sz w:val="21"/>
                <w:szCs w:val="21"/>
                <w:lang w:eastAsia="lt-LT"/>
              </w:rPr>
            </w:pPr>
            <w:r w:rsidRPr="003C028B">
              <w:rPr>
                <w:rFonts w:ascii="Times New Roman" w:hAnsi="Times New Roman"/>
                <w:sz w:val="21"/>
                <w:szCs w:val="21"/>
                <w:lang w:eastAsia="lt-LT"/>
              </w:rPr>
              <w:t xml:space="preserve"> plastikas ir kitos tiesiogiai perdirbti tinkamos atliekos ir (ar) perdirbti ar pakartotinai naudoti tinkamos iš atliekų gautos medžiagos;</w:t>
            </w:r>
          </w:p>
          <w:p w14:paraId="2B4AE01E" w14:textId="77777777" w:rsidR="00A334AE" w:rsidRPr="003C028B" w:rsidRDefault="00A334AE" w:rsidP="003438B5">
            <w:pPr>
              <w:numPr>
                <w:ilvl w:val="0"/>
                <w:numId w:val="40"/>
              </w:numPr>
              <w:contextualSpacing/>
              <w:jc w:val="both"/>
              <w:rPr>
                <w:rFonts w:ascii="Times New Roman" w:hAnsi="Times New Roman"/>
                <w:sz w:val="21"/>
                <w:szCs w:val="21"/>
                <w:lang w:eastAsia="lt-LT"/>
              </w:rPr>
            </w:pPr>
            <w:r w:rsidRPr="003C028B">
              <w:rPr>
                <w:rFonts w:ascii="Times New Roman" w:hAnsi="Times New Roman"/>
                <w:sz w:val="21"/>
                <w:szCs w:val="21"/>
                <w:lang w:eastAsia="lt-LT"/>
              </w:rPr>
              <w:t>pavojingosios atliekos – asbesto turinčios statybinės medžiagos (šiferinė stogo danga, vamzdžiai,</w:t>
            </w:r>
          </w:p>
          <w:p w14:paraId="7284A0FC" w14:textId="77777777" w:rsidR="00A334AE" w:rsidRPr="003C028B" w:rsidRDefault="00A334AE" w:rsidP="00A334AE">
            <w:pPr>
              <w:contextualSpacing/>
              <w:jc w:val="both"/>
              <w:rPr>
                <w:rFonts w:ascii="Times New Roman" w:hAnsi="Times New Roman"/>
                <w:sz w:val="21"/>
                <w:szCs w:val="21"/>
                <w:lang w:eastAsia="lt-LT"/>
              </w:rPr>
            </w:pPr>
            <w:r w:rsidRPr="003C028B">
              <w:rPr>
                <w:rFonts w:ascii="Times New Roman" w:hAnsi="Times New Roman"/>
                <w:sz w:val="21"/>
                <w:szCs w:val="21"/>
                <w:lang w:eastAsia="lt-LT"/>
              </w:rPr>
              <w:lastRenderedPageBreak/>
              <w:t xml:space="preserve"> izoliacinės medžiagos), tirpikliai, dažai, klijai, dervos, jų pakuotės ir kitos kenksmingos, degios, sprogstamosios, ėsdinančios, toksiškos, sukeliančios koroziją ar turinčios kitų savybių, galinčių neigiamai įtakoti aplinką ir žmonių sveikatą;</w:t>
            </w:r>
          </w:p>
          <w:p w14:paraId="6520C554" w14:textId="77777777" w:rsidR="00A334AE" w:rsidRPr="003C028B" w:rsidRDefault="00A334AE" w:rsidP="003438B5">
            <w:pPr>
              <w:numPr>
                <w:ilvl w:val="0"/>
                <w:numId w:val="40"/>
              </w:numPr>
              <w:contextualSpacing/>
              <w:jc w:val="both"/>
              <w:rPr>
                <w:rFonts w:ascii="Times New Roman" w:hAnsi="Times New Roman"/>
                <w:sz w:val="21"/>
                <w:szCs w:val="21"/>
                <w:lang w:eastAsia="lt-LT"/>
              </w:rPr>
            </w:pPr>
            <w:r w:rsidRPr="003C028B">
              <w:rPr>
                <w:rFonts w:ascii="Times New Roman" w:hAnsi="Times New Roman"/>
                <w:sz w:val="21"/>
                <w:szCs w:val="21"/>
                <w:lang w:eastAsia="lt-LT"/>
              </w:rPr>
              <w:t>netinkamos perdirbti atliekos (izoliacinės medžiagos, akmens vata ir kt.).</w:t>
            </w:r>
          </w:p>
          <w:p w14:paraId="353F0301" w14:textId="77777777" w:rsidR="00A334AE" w:rsidRPr="003C028B" w:rsidRDefault="00A334AE" w:rsidP="00A334AE">
            <w:pPr>
              <w:contextualSpacing/>
              <w:jc w:val="both"/>
              <w:rPr>
                <w:rFonts w:ascii="Times New Roman" w:eastAsia="Calibri" w:hAnsi="Times New Roman"/>
                <w:sz w:val="21"/>
                <w:szCs w:val="21"/>
              </w:rPr>
            </w:pPr>
            <w:r w:rsidRPr="003C028B">
              <w:rPr>
                <w:rFonts w:ascii="Times New Roman" w:hAnsi="Times New Roman"/>
                <w:sz w:val="21"/>
                <w:szCs w:val="21"/>
                <w:lang w:eastAsia="lt-LT"/>
              </w:rPr>
              <w:t>Išrūšiuotos atliekos turi būti perduodamos įmonėms, turinčioms teisę tvarkyti tokias atliekas pagal sutartis dėl jų naudojimo ir šalinimo. Susidariusios statybinės atliekos vežamos 30 km atstumu. Baigus darbus užsakovui turi būti perduoti visų remonto darbų vykdymo metu susidariusių atliekų lydraščiai (kopijos). Sąvartyno ir kitus mokesčius apmoka Rangovas.</w:t>
            </w:r>
            <w:r w:rsidRPr="003C028B">
              <w:rPr>
                <w:rFonts w:ascii="Times New Roman" w:eastAsia="Calibri" w:hAnsi="Times New Roman"/>
                <w:sz w:val="21"/>
                <w:szCs w:val="21"/>
              </w:rPr>
              <w:t xml:space="preserve"> </w:t>
            </w:r>
          </w:p>
        </w:tc>
      </w:tr>
      <w:tr w:rsidR="003C028B" w:rsidRPr="003C028B" w14:paraId="65028942" w14:textId="77777777" w:rsidTr="00A334AE">
        <w:trPr>
          <w:jc w:val="center"/>
        </w:trPr>
        <w:tc>
          <w:tcPr>
            <w:tcW w:w="993" w:type="dxa"/>
            <w:gridSpan w:val="2"/>
            <w:shd w:val="clear" w:color="auto" w:fill="auto"/>
          </w:tcPr>
          <w:p w14:paraId="6C3EE5EA" w14:textId="77777777" w:rsidR="00A334AE" w:rsidRPr="003C028B" w:rsidRDefault="00A334AE" w:rsidP="00A334AE">
            <w:pPr>
              <w:jc w:val="center"/>
              <w:rPr>
                <w:rFonts w:ascii="Times New Roman" w:eastAsia="Courier New" w:hAnsi="Times New Roman"/>
                <w:b/>
                <w:sz w:val="21"/>
                <w:szCs w:val="21"/>
                <w:lang w:eastAsia="lt-LT"/>
              </w:rPr>
            </w:pPr>
            <w:r w:rsidRPr="003C028B">
              <w:rPr>
                <w:rFonts w:ascii="Times New Roman" w:eastAsia="Courier New" w:hAnsi="Times New Roman"/>
                <w:b/>
                <w:sz w:val="21"/>
                <w:szCs w:val="21"/>
                <w:lang w:eastAsia="lt-LT"/>
              </w:rPr>
              <w:lastRenderedPageBreak/>
              <w:t>TS-02</w:t>
            </w:r>
          </w:p>
        </w:tc>
        <w:tc>
          <w:tcPr>
            <w:tcW w:w="9355" w:type="dxa"/>
            <w:shd w:val="clear" w:color="auto" w:fill="auto"/>
          </w:tcPr>
          <w:p w14:paraId="44073ED7"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Betoninių grindų įrengimas, paduodant betoną siurbliu, kai sluoksnio storis  100 mm. Posluoksnių įrengimas grindims mažosios mech. priemonėmis, kai smėlio/žvyro sluoksnio storis  100 mm. Grindų hidroizoliacija, paklojant polietileninę plėvelę</w:t>
            </w:r>
          </w:p>
        </w:tc>
      </w:tr>
      <w:tr w:rsidR="003C028B" w:rsidRPr="003C028B" w14:paraId="36AFD4F2" w14:textId="77777777" w:rsidTr="00A334AE">
        <w:trPr>
          <w:trHeight w:val="3394"/>
          <w:jc w:val="center"/>
        </w:trPr>
        <w:tc>
          <w:tcPr>
            <w:tcW w:w="10348" w:type="dxa"/>
            <w:gridSpan w:val="3"/>
            <w:shd w:val="clear" w:color="auto" w:fill="auto"/>
          </w:tcPr>
          <w:p w14:paraId="2D5889EF" w14:textId="77777777" w:rsidR="00A334AE" w:rsidRPr="003C028B" w:rsidRDefault="00A334AE" w:rsidP="00A334AE">
            <w:pPr>
              <w:jc w:val="both"/>
              <w:rPr>
                <w:rFonts w:ascii="Times New Roman" w:hAnsi="Times New Roman"/>
                <w:bCs/>
                <w:sz w:val="21"/>
                <w:szCs w:val="21"/>
                <w:lang w:eastAsia="lt-LT"/>
              </w:rPr>
            </w:pPr>
            <w:r w:rsidRPr="003C028B">
              <w:rPr>
                <w:rFonts w:ascii="Times New Roman" w:hAnsi="Times New Roman"/>
                <w:sz w:val="21"/>
                <w:szCs w:val="21"/>
                <w:lang w:eastAsia="lt-LT"/>
              </w:rPr>
              <w:t xml:space="preserve">Pašalindamas dangų konstrukcijas ir elementus, Rangovas privalo kartu demontuoti ir visus </w:t>
            </w:r>
            <w:r w:rsidRPr="003C028B">
              <w:rPr>
                <w:rFonts w:ascii="Times New Roman" w:hAnsi="Times New Roman"/>
                <w:bCs/>
                <w:sz w:val="21"/>
                <w:szCs w:val="21"/>
                <w:lang w:eastAsia="lt-LT"/>
              </w:rPr>
              <w:t xml:space="preserve">jų tvirtinimo, sandarinimo ir apdailos elementus, pašalinti visas netinkamas paviršiaus (apdailos) medžiagas, o esamus paviršius tinkamai paruošti naujai apdailai. </w:t>
            </w:r>
            <w:r w:rsidRPr="003C028B">
              <w:rPr>
                <w:rFonts w:ascii="Times New Roman" w:hAnsi="Times New Roman"/>
                <w:sz w:val="21"/>
                <w:szCs w:val="21"/>
                <w:lang w:eastAsia="lt-LT"/>
              </w:rPr>
              <w:t xml:space="preserve">Išardžius esamas grindis įrengiamas iš smėlio ir žvyro pagrindas, pagrindas sutankinamas. Jeigu, su šiomis medžiagomis nebus galima pasiekti tinkamo rezultato, Rangovas gali priimti sprendimą ir įrengiant pagrindus vietoje žvyro gali naudoti visą kiekį arba pridėti dalį skaldos, 0/32, 0/45 arba 0/56 frakcijos. Prieš įrengiant betonines grindis, būtina nustatyti pagrindo būklę. Naujo grindų sluoksnio įrengimui privaloma atitinkamai paruošti pagrindą. Grindų hidroizoliacija įrengiama paklojant polietileninę juodą plėvelę. </w:t>
            </w:r>
          </w:p>
          <w:p w14:paraId="38B07150"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Visos betono armavimui naudojamo armatūrinio plieno savybės turi atitikti LST EN 10080:2006 ar LST EN ISO 17660-1:2006 reikalavimus. Rangovas turi pateikti Inžinieriui kiekvienos naudojamos plieno partijos bandymų sertifikatą, patvirtinantį plieno atitikimą techninių specifikacijų reikalavimams. Alternatyviai gali būti naudojamas kokių nors kitų standartų plienas, kurio fizinės ir mechaninės savybės ne blogesnės negu nurodytos aukščiau. Kitokio armatūrinio plieno panaudojimui Rangovas turi iš anksto gauti inžinieriaus sutikimą.</w:t>
            </w:r>
          </w:p>
          <w:p w14:paraId="63F7DB95"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Įrengiamų grindų betono mišinio komponentai (cementas, užpildai ir kitos medžiagos) turi atitikti visas mišinio ir sukietėjusio betono savybes (plastiškumą, tankį, stiprį, ilgaamžiškumą, plieninės fibros (plaušo) apsaugą nuo korozijos). Į betoną maišomos plieno plaušas privalo turėti didelį tempiamąjį stiprį (0,5–2 GPa) ir tamprumo modulį (apie 200 GPa). Betoninių grindų 100 mm storio sluoksnis įrengiamas iš ne žemesnės kaip C25/30 klasės betono su privalomais priedais.</w:t>
            </w:r>
          </w:p>
        </w:tc>
      </w:tr>
      <w:tr w:rsidR="003C028B" w:rsidRPr="003C028B" w14:paraId="3309ED55" w14:textId="77777777" w:rsidTr="00531664">
        <w:trPr>
          <w:trHeight w:val="166"/>
          <w:jc w:val="center"/>
        </w:trPr>
        <w:tc>
          <w:tcPr>
            <w:tcW w:w="856" w:type="dxa"/>
            <w:shd w:val="clear" w:color="auto" w:fill="auto"/>
          </w:tcPr>
          <w:p w14:paraId="12891E62" w14:textId="77777777" w:rsidR="00A334AE" w:rsidRPr="003C028B" w:rsidRDefault="00A334AE" w:rsidP="00A334AE">
            <w:pPr>
              <w:jc w:val="both"/>
              <w:rPr>
                <w:rFonts w:ascii="Times New Roman" w:hAnsi="Times New Roman"/>
                <w:sz w:val="21"/>
                <w:szCs w:val="21"/>
                <w:lang w:eastAsia="lt-LT"/>
              </w:rPr>
            </w:pPr>
            <w:r w:rsidRPr="003C028B">
              <w:rPr>
                <w:rFonts w:ascii="Times New Roman" w:eastAsia="Courier New" w:hAnsi="Times New Roman"/>
                <w:b/>
                <w:sz w:val="21"/>
                <w:szCs w:val="21"/>
                <w:lang w:eastAsia="lt-LT"/>
              </w:rPr>
              <w:t>TS-03</w:t>
            </w:r>
          </w:p>
        </w:tc>
        <w:tc>
          <w:tcPr>
            <w:tcW w:w="9492" w:type="dxa"/>
            <w:gridSpan w:val="2"/>
            <w:shd w:val="clear" w:color="auto" w:fill="auto"/>
          </w:tcPr>
          <w:p w14:paraId="315F609B"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b/>
                <w:sz w:val="21"/>
                <w:szCs w:val="21"/>
                <w:lang w:eastAsia="lt-LT"/>
              </w:rPr>
              <w:t>Grindų išlyginamųjų sluoksnio įrengimas. Grindų dangos įrengimas.</w:t>
            </w:r>
          </w:p>
        </w:tc>
      </w:tr>
      <w:tr w:rsidR="003C028B" w:rsidRPr="003C028B" w14:paraId="3342DFED" w14:textId="77777777" w:rsidTr="00A334AE">
        <w:trPr>
          <w:trHeight w:val="5661"/>
          <w:jc w:val="center"/>
        </w:trPr>
        <w:tc>
          <w:tcPr>
            <w:tcW w:w="10348" w:type="dxa"/>
            <w:gridSpan w:val="3"/>
            <w:shd w:val="clear" w:color="auto" w:fill="auto"/>
          </w:tcPr>
          <w:p w14:paraId="1EE2933F" w14:textId="77777777" w:rsidR="00A334AE" w:rsidRPr="003C028B" w:rsidRDefault="00A334AE" w:rsidP="00A334AE">
            <w:pPr>
              <w:ind w:right="-81"/>
              <w:jc w:val="both"/>
              <w:rPr>
                <w:rFonts w:ascii="Times New Roman" w:hAnsi="Times New Roman"/>
                <w:sz w:val="21"/>
                <w:szCs w:val="21"/>
                <w:lang w:eastAsia="lt-LT"/>
              </w:rPr>
            </w:pPr>
            <w:r w:rsidRPr="003C028B">
              <w:rPr>
                <w:rFonts w:ascii="Times New Roman" w:hAnsi="Times New Roman"/>
                <w:sz w:val="21"/>
                <w:szCs w:val="21"/>
                <w:lang w:eastAsia="lt-LT"/>
              </w:rPr>
              <w:t>Grindų išlyginamųjų sluoksnių įrengimas, naudojant sausus mišinius (sluoksnis 10 mm, gruntuojant pagrindą). Grindų išlyginamųjų sluoksnių įrengimas, naudojant sausus mišinius. Numatytose patalpose, kur keičiama grindų danga, numatoma įrengti grindų išlyginamąjį sluoksnį. Mišiniai turi būti skirti rankomis ar mechaniškai lyginti ir koreguoti grindų paviršius pastatų viduje, prieš klojant įvairias dangas. Sienų sandūrų, sienų ir grindų sandūrų zonoje naudojamos elastingos hidroizoliacijos juostos.</w:t>
            </w:r>
          </w:p>
          <w:p w14:paraId="7537A8A8" w14:textId="77777777" w:rsidR="00A334AE" w:rsidRPr="003C028B" w:rsidRDefault="00A334AE" w:rsidP="00A334AE">
            <w:pPr>
              <w:ind w:right="-81"/>
              <w:jc w:val="both"/>
              <w:rPr>
                <w:rFonts w:ascii="Times New Roman" w:hAnsi="Times New Roman"/>
                <w:bCs/>
                <w:sz w:val="21"/>
                <w:szCs w:val="21"/>
                <w:lang w:eastAsia="lt-LT"/>
              </w:rPr>
            </w:pPr>
            <w:r w:rsidRPr="003C028B">
              <w:rPr>
                <w:rFonts w:ascii="Times New Roman" w:hAnsi="Times New Roman"/>
                <w:sz w:val="21"/>
                <w:szCs w:val="21"/>
                <w:lang w:eastAsia="lt-LT"/>
              </w:rPr>
              <w:t>Išlyginamųjų sluoksnių įrengimą pradėti geriausia nuo tolimiausios sienos prieš tai nugruntavus pagrindą. Skiedinį reikia lieti ant pagrindo iš karto sumaišius 30–40 cm pločio juostomis. Kitas skiedinio dalis rekomenduojama lieti kiek įmanoma greičiau, kad jos galėtų susijungti su anksčiau užlietomis, kol pastarosios nesukietėjo. Skiedinys turi būti liejamas be tarpų, kol bus padengtas visas dirbamojo plotelio paviršius. Masės perteklius mentele traukiamas į save, − taip kontroliuojamas sluoksnio storis. Išlietą paviršių būtina saugoti nuo per greito džiūvimo, tiesioginių saulės spindulių ir skersvėjų, kol juo bus galima vaikščioti.</w:t>
            </w:r>
            <w:r w:rsidRPr="003C028B">
              <w:rPr>
                <w:rFonts w:ascii="Times New Roman" w:hAnsi="Times New Roman"/>
                <w:bCs/>
                <w:sz w:val="21"/>
                <w:szCs w:val="21"/>
                <w:lang w:eastAsia="lt-LT"/>
              </w:rPr>
              <w:t xml:space="preserve"> Grindų </w:t>
            </w:r>
            <w:r w:rsidRPr="003C028B">
              <w:rPr>
                <w:rFonts w:ascii="Times New Roman" w:hAnsi="Times New Roman"/>
                <w:sz w:val="21"/>
                <w:szCs w:val="21"/>
                <w:lang w:eastAsia="lt-LT"/>
              </w:rPr>
              <w:t xml:space="preserve">išlyginamųjų sluoksnių įrengimas turi </w:t>
            </w:r>
            <w:r w:rsidRPr="003C028B">
              <w:rPr>
                <w:rFonts w:ascii="Times New Roman" w:hAnsi="Times New Roman"/>
                <w:bCs/>
                <w:sz w:val="21"/>
                <w:szCs w:val="21"/>
                <w:lang w:eastAsia="lt-LT"/>
              </w:rPr>
              <w:t>būti atliekamos vadovaujantis Lietuvos statybininkų asociacijos patvirtintomis taisyklėmis ST121895674.210.01:2014 „Apdailos darbai“.</w:t>
            </w:r>
          </w:p>
          <w:p w14:paraId="734E2DE3"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Linoleumo danga, klijuojant ir sulydant vienos spalvos dangą bei užklijuojant ant sienos (vietoj grindjuosčių).</w:t>
            </w:r>
            <w:r w:rsidRPr="003C028B">
              <w:rPr>
                <w:rFonts w:ascii="Times New Roman" w:hAnsi="Times New Roman"/>
                <w:bCs/>
                <w:sz w:val="21"/>
                <w:szCs w:val="21"/>
                <w:lang w:eastAsia="lt-LT"/>
              </w:rPr>
              <w:t xml:space="preserve"> </w:t>
            </w:r>
            <w:r w:rsidRPr="003C028B">
              <w:rPr>
                <w:rFonts w:ascii="Times New Roman" w:hAnsi="Times New Roman"/>
                <w:sz w:val="21"/>
                <w:szCs w:val="21"/>
                <w:lang w:eastAsia="lt-LT"/>
              </w:rPr>
              <w:t>Numatytose patalpose numatoma įrengti heterogenine ruloninę grindų dangą. Darbai turi būti atliekami, vadovaujantis Lietuvos statybininkų asociacijos patvirtintomis statybos taisyklėmis ST121895674.210.01:2014 „Apdailos darbai“. Danga turi būti trinčiai atspari, nedegi, antistatinė, neslidi, atsparumo klasė turi būti ne žemesnė kaip 34 (EN 685). Danga įrengiama ant pagrindo, kurio drėgmė ne didesnė kaip 5%. Grindų danga įrengiama, atsižvelgiant į dangos gamintojo rekomendacijas.</w:t>
            </w:r>
          </w:p>
          <w:p w14:paraId="19435D38"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 xml:space="preserve">Parketlentės dangos techniniai reikalavimai: </w:t>
            </w:r>
          </w:p>
          <w:p w14:paraId="485BFBA5" w14:textId="77777777" w:rsidR="00A334AE" w:rsidRPr="003C028B" w:rsidRDefault="00A334AE" w:rsidP="003438B5">
            <w:pPr>
              <w:numPr>
                <w:ilvl w:val="0"/>
                <w:numId w:val="41"/>
              </w:numPr>
              <w:jc w:val="both"/>
              <w:rPr>
                <w:rFonts w:ascii="Times New Roman" w:hAnsi="Times New Roman"/>
                <w:sz w:val="21"/>
                <w:szCs w:val="21"/>
                <w:lang w:eastAsia="lt-LT"/>
              </w:rPr>
            </w:pPr>
            <w:r w:rsidRPr="003C028B">
              <w:rPr>
                <w:rFonts w:ascii="Times New Roman" w:hAnsi="Times New Roman"/>
                <w:sz w:val="21"/>
                <w:szCs w:val="21"/>
                <w:lang w:eastAsia="lt-LT"/>
              </w:rPr>
              <w:t>storis 14 mm (leidžiamas nuokrypis ≤0,2 mm);</w:t>
            </w:r>
          </w:p>
          <w:p w14:paraId="0BD1BBAA" w14:textId="77777777" w:rsidR="00A334AE" w:rsidRPr="003C028B" w:rsidRDefault="00A334AE" w:rsidP="003438B5">
            <w:pPr>
              <w:numPr>
                <w:ilvl w:val="0"/>
                <w:numId w:val="41"/>
              </w:numPr>
              <w:jc w:val="both"/>
              <w:rPr>
                <w:rFonts w:ascii="Times New Roman" w:hAnsi="Times New Roman"/>
                <w:sz w:val="21"/>
                <w:szCs w:val="21"/>
                <w:lang w:eastAsia="lt-LT"/>
              </w:rPr>
            </w:pPr>
            <w:r w:rsidRPr="003C028B">
              <w:rPr>
                <w:rFonts w:ascii="Times New Roman" w:hAnsi="Times New Roman"/>
                <w:sz w:val="21"/>
                <w:szCs w:val="21"/>
                <w:lang w:eastAsia="lt-LT"/>
              </w:rPr>
              <w:t>atsparumas dezinfekavimo priemonėms – min B klasė;</w:t>
            </w:r>
          </w:p>
          <w:p w14:paraId="0819309E" w14:textId="77777777" w:rsidR="00A334AE" w:rsidRPr="003C028B" w:rsidRDefault="00A334AE" w:rsidP="003438B5">
            <w:pPr>
              <w:numPr>
                <w:ilvl w:val="0"/>
                <w:numId w:val="41"/>
              </w:numPr>
              <w:jc w:val="both"/>
              <w:rPr>
                <w:rFonts w:ascii="Times New Roman" w:hAnsi="Times New Roman"/>
                <w:sz w:val="21"/>
                <w:szCs w:val="21"/>
                <w:lang w:eastAsia="lt-LT"/>
              </w:rPr>
            </w:pPr>
            <w:r w:rsidRPr="003C028B">
              <w:rPr>
                <w:rFonts w:ascii="Times New Roman" w:hAnsi="Times New Roman"/>
                <w:sz w:val="21"/>
                <w:szCs w:val="21"/>
                <w:lang w:eastAsia="lt-LT"/>
              </w:rPr>
              <w:t>matmenų nuokrypiai - ± 0,3% (±0,75mm);</w:t>
            </w:r>
          </w:p>
          <w:p w14:paraId="496AD84B" w14:textId="77777777" w:rsidR="00A334AE" w:rsidRPr="003C028B" w:rsidRDefault="00A334AE" w:rsidP="003438B5">
            <w:pPr>
              <w:numPr>
                <w:ilvl w:val="0"/>
                <w:numId w:val="41"/>
              </w:numPr>
              <w:ind w:left="714" w:hanging="357"/>
              <w:jc w:val="both"/>
              <w:rPr>
                <w:rFonts w:ascii="Times New Roman" w:hAnsi="Times New Roman"/>
                <w:sz w:val="21"/>
                <w:szCs w:val="21"/>
                <w:lang w:eastAsia="lt-LT"/>
              </w:rPr>
            </w:pPr>
            <w:r w:rsidRPr="003C028B">
              <w:rPr>
                <w:rFonts w:ascii="Times New Roman" w:hAnsi="Times New Roman"/>
                <w:sz w:val="21"/>
                <w:szCs w:val="21"/>
                <w:lang w:eastAsia="lt-LT"/>
              </w:rPr>
              <w:t>Parketlentės 14 mm storio, Bfl- s1 ugniai atsparumo klasės, (padengtos ugniai atsparu laku)</w:t>
            </w:r>
          </w:p>
          <w:p w14:paraId="22F8863F"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Grindų dangos užbaigimo slenksčių montavimas. Po durų varčia tarp staktų montuojami skirtingų dangų užbaigimo profiliai (slenkstukai). Plotis turi būti 30-40 mm, patikimai pritvirtintas prie grindų dangos, naudojant montavimo klijus ir savisregiais varžtais (mūrvinėmis su plastikinėmis įvorėmis).</w:t>
            </w:r>
          </w:p>
        </w:tc>
      </w:tr>
      <w:tr w:rsidR="003C028B" w:rsidRPr="003C028B" w14:paraId="1E6FB41F" w14:textId="77777777" w:rsidTr="00A334AE">
        <w:trPr>
          <w:jc w:val="center"/>
        </w:trPr>
        <w:tc>
          <w:tcPr>
            <w:tcW w:w="993" w:type="dxa"/>
            <w:gridSpan w:val="2"/>
            <w:shd w:val="clear" w:color="auto" w:fill="auto"/>
          </w:tcPr>
          <w:p w14:paraId="2795540D" w14:textId="77777777" w:rsidR="00A334AE" w:rsidRPr="003C028B" w:rsidRDefault="00A334AE" w:rsidP="00A334AE">
            <w:pPr>
              <w:jc w:val="center"/>
              <w:rPr>
                <w:rFonts w:ascii="Times New Roman" w:eastAsia="Courier New" w:hAnsi="Times New Roman"/>
                <w:b/>
                <w:sz w:val="21"/>
                <w:szCs w:val="21"/>
                <w:lang w:eastAsia="lt-LT"/>
              </w:rPr>
            </w:pPr>
            <w:r w:rsidRPr="003C028B">
              <w:rPr>
                <w:rFonts w:ascii="Times New Roman" w:eastAsia="Courier New" w:hAnsi="Times New Roman"/>
                <w:b/>
                <w:sz w:val="21"/>
                <w:szCs w:val="21"/>
                <w:lang w:eastAsia="lt-LT"/>
              </w:rPr>
              <w:lastRenderedPageBreak/>
              <w:t>TS-4</w:t>
            </w:r>
          </w:p>
        </w:tc>
        <w:tc>
          <w:tcPr>
            <w:tcW w:w="9355" w:type="dxa"/>
            <w:shd w:val="clear" w:color="auto" w:fill="auto"/>
          </w:tcPr>
          <w:p w14:paraId="26C63F1B"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Ankščiau dažytų sienų ir lubų vandeniniais dažais nuvalymas, nuplaunant paviršių. Lubų paviršių pagrindo gruntavimas sukibimą gerinančiais gruntais  purkštuvu. Lubų paviršių dažymas emulsiniais dažais  pirmu ir antru sluoksniu  purkštuvu.</w:t>
            </w:r>
          </w:p>
        </w:tc>
      </w:tr>
      <w:tr w:rsidR="003C028B" w:rsidRPr="003C028B" w14:paraId="2D384F2B" w14:textId="77777777" w:rsidTr="00A334AE">
        <w:trPr>
          <w:jc w:val="center"/>
        </w:trPr>
        <w:tc>
          <w:tcPr>
            <w:tcW w:w="10348" w:type="dxa"/>
            <w:gridSpan w:val="3"/>
            <w:shd w:val="clear" w:color="auto" w:fill="auto"/>
          </w:tcPr>
          <w:p w14:paraId="3E5DBD6A" w14:textId="77777777" w:rsidR="00A334AE" w:rsidRPr="003C028B" w:rsidRDefault="00A334AE" w:rsidP="00A334AE">
            <w:pPr>
              <w:jc w:val="both"/>
              <w:rPr>
                <w:rFonts w:ascii="Times New Roman" w:hAnsi="Times New Roman"/>
                <w:b/>
                <w:sz w:val="21"/>
                <w:szCs w:val="21"/>
                <w:lang w:eastAsia="lt-LT"/>
              </w:rPr>
            </w:pPr>
            <w:r w:rsidRPr="003C028B">
              <w:rPr>
                <w:rFonts w:ascii="Times New Roman" w:hAnsi="Times New Roman"/>
                <w:bCs/>
                <w:sz w:val="21"/>
                <w:szCs w:val="21"/>
                <w:lang w:eastAsia="lt-LT"/>
              </w:rPr>
              <w:t>Prieš dažant nuo lubų ir sienų paviršių aukšto slėgio plovimo aparatu (arba alternatyviomis priemonėmis, prireikus šepečiu), pašalinami atsilupę, atsisluoksniavę dažai. Lubos perdažomos emaliniais dažais, kitų patalpų lubų paruošti paviršiai prieš dažant turi būti gruntuojami pagal technologiją nurodytą gamintojo instrukcijoje. Gruntas turi gerai įsigerti į paviršių ir pagerinti pagrindo sukibimą su dažais. Prieš naudojimą paviršius turi būti švarus, sausas, be riebalų, vaško ir pan. Grunto džiūvimo trukmė +20</w:t>
            </w:r>
            <w:r w:rsidRPr="003C028B">
              <w:rPr>
                <w:rFonts w:ascii="Times New Roman" w:hAnsi="Times New Roman"/>
                <w:bCs/>
                <w:sz w:val="21"/>
                <w:szCs w:val="21"/>
                <w:vertAlign w:val="superscript"/>
                <w:lang w:eastAsia="lt-LT"/>
              </w:rPr>
              <w:t xml:space="preserve">0 </w:t>
            </w:r>
            <w:r w:rsidRPr="003C028B">
              <w:rPr>
                <w:rFonts w:ascii="Times New Roman" w:hAnsi="Times New Roman"/>
                <w:bCs/>
                <w:sz w:val="21"/>
                <w:szCs w:val="21"/>
                <w:lang w:eastAsia="lt-LT"/>
              </w:rPr>
              <w:t>C temperatūroje apie 1 val. Priklausomai nuo pagrindo įgeriamumo ir aplinkos temperatūros, dažyti, tinkuoti ir klijuoti galima po 12 - 15 val. Luboms dažyti emulsiniai dažai turi būti: pusiau matiniai, kietų dalelių sukibimas su paviršiumi – 1,5 - 3,0 MPa, atsparumas spalvos blukimui pagal LST ISO 4628:1998 &gt;40 ciklų be pokyčių, atsparumas drėgnam trynimui  pagal ISO 6504&gt;10000. Paruošus pagrindą dažoma 2 kartus. Kiekvieno dažyto sluoksnio paviršiai turi būti lygūs, be nuotekų. Dažų sluoksnis turi būti tvirtai ir tolygiai sukibęs su dengiamuoju paviršiumi.</w:t>
            </w:r>
          </w:p>
        </w:tc>
      </w:tr>
      <w:tr w:rsidR="003C028B" w:rsidRPr="003C028B" w14:paraId="6A3FC817" w14:textId="77777777" w:rsidTr="00A334AE">
        <w:trPr>
          <w:jc w:val="center"/>
        </w:trPr>
        <w:tc>
          <w:tcPr>
            <w:tcW w:w="993" w:type="dxa"/>
            <w:gridSpan w:val="2"/>
            <w:shd w:val="clear" w:color="auto" w:fill="auto"/>
          </w:tcPr>
          <w:p w14:paraId="6441FF48" w14:textId="77777777" w:rsidR="00A334AE" w:rsidRPr="003C028B" w:rsidRDefault="00A334AE" w:rsidP="00A334AE">
            <w:pPr>
              <w:jc w:val="center"/>
              <w:rPr>
                <w:rFonts w:ascii="Times New Roman" w:eastAsia="Courier New" w:hAnsi="Times New Roman"/>
                <w:b/>
                <w:sz w:val="21"/>
                <w:szCs w:val="21"/>
                <w:lang w:eastAsia="lt-LT"/>
              </w:rPr>
            </w:pPr>
            <w:r w:rsidRPr="003C028B">
              <w:rPr>
                <w:rFonts w:ascii="Times New Roman" w:eastAsia="Courier New" w:hAnsi="Times New Roman"/>
                <w:b/>
                <w:sz w:val="21"/>
                <w:szCs w:val="21"/>
                <w:lang w:eastAsia="lt-LT"/>
              </w:rPr>
              <w:t>TS-5</w:t>
            </w:r>
          </w:p>
        </w:tc>
        <w:tc>
          <w:tcPr>
            <w:tcW w:w="9355" w:type="dxa"/>
            <w:shd w:val="clear" w:color="auto" w:fill="auto"/>
          </w:tcPr>
          <w:p w14:paraId="52EB651E"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 xml:space="preserve">Sienų vidinių paviršių glaistymas lateksiniais arba polimeriniais glaistais. </w:t>
            </w:r>
          </w:p>
          <w:p w14:paraId="2B930252"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Sienų vidinių paviršių pagrindo gruntavimas sukibimą gerinančiais gruntais.</w:t>
            </w:r>
          </w:p>
          <w:p w14:paraId="41CCD623"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Vidaus didelių ištisinių paviršių dažymas pirmu ir antru (kartotiniu) sluoksniu.</w:t>
            </w:r>
          </w:p>
        </w:tc>
      </w:tr>
      <w:tr w:rsidR="003C028B" w:rsidRPr="003C028B" w14:paraId="77433C69" w14:textId="77777777" w:rsidTr="00A334AE">
        <w:trPr>
          <w:jc w:val="center"/>
        </w:trPr>
        <w:tc>
          <w:tcPr>
            <w:tcW w:w="10348" w:type="dxa"/>
            <w:gridSpan w:val="3"/>
            <w:shd w:val="clear" w:color="auto" w:fill="auto"/>
          </w:tcPr>
          <w:p w14:paraId="2BEC1038" w14:textId="77777777" w:rsidR="00A334AE" w:rsidRPr="003C028B" w:rsidRDefault="00A334AE" w:rsidP="00A334AE">
            <w:pPr>
              <w:jc w:val="both"/>
              <w:rPr>
                <w:rFonts w:ascii="Times New Roman" w:hAnsi="Times New Roman"/>
                <w:bCs/>
                <w:sz w:val="21"/>
                <w:szCs w:val="21"/>
                <w:lang w:eastAsia="lt-LT"/>
              </w:rPr>
            </w:pPr>
            <w:r w:rsidRPr="003C028B">
              <w:rPr>
                <w:rFonts w:ascii="Times New Roman" w:hAnsi="Times New Roman"/>
                <w:bCs/>
                <w:sz w:val="21"/>
                <w:szCs w:val="21"/>
                <w:lang w:eastAsia="lt-LT"/>
              </w:rPr>
              <w:t>Durų ir langų angokraščiai, užmūrytos nišos bei pažeistos ir nelygios sienos  remontuojamos cemento – kalkių skiedinių. Tinkavimo darbai turi būti atliekami, vadovaujantis Lietuvos statybininkų asociacijos patvirtintomis taisyklėmis ST121895674.210.01:2014 „Apdailos darbai“. Vidinių paviršių remontui naudojami šios sudėties skiediniai – 1:4:1-2 (cementas: kalkės: smėlis ). Paruoštas tinkavimui paviršius turi būti nuvalytas nuo dulkių ir sudrėkintas. Glotnūs paviršiai išraižomi, kapojami. Turi būti paruošiamasis, išlyginamasis ir dengiamasis sluoksniai. Bendras tinko sluoksnis turi būti ne storesnis kaip 12mm. Tinkuojamus  storesniu sluoksniu paviršius, reikia aptaisyti metaliniu tinkleliu. Išlyginti angokraščių paviršiai turi atitikti gero tinko kokybinius reikalavimus.</w:t>
            </w:r>
          </w:p>
          <w:p w14:paraId="1A370378" w14:textId="77777777" w:rsidR="00A334AE" w:rsidRPr="003C028B" w:rsidRDefault="00A334AE" w:rsidP="00A334AE">
            <w:pPr>
              <w:jc w:val="both"/>
              <w:rPr>
                <w:rFonts w:ascii="Times New Roman" w:hAnsi="Times New Roman"/>
                <w:bCs/>
                <w:sz w:val="21"/>
                <w:szCs w:val="21"/>
                <w:lang w:eastAsia="lt-LT"/>
              </w:rPr>
            </w:pPr>
            <w:r w:rsidRPr="003C028B">
              <w:rPr>
                <w:rFonts w:ascii="Times New Roman" w:hAnsi="Times New Roman"/>
                <w:bCs/>
                <w:sz w:val="21"/>
                <w:szCs w:val="21"/>
                <w:lang w:eastAsia="lt-LT"/>
              </w:rPr>
              <w:t xml:space="preserve">Glaistomas paviršius turi būti sausas, atlaikantis apkrovas, stabilus, lygus, švarus. Glaistant paviršių ir glaistui džiūstant oro ir  paviršiaus temperatūra turi būti nuo +5° C iki +30° C (rekomenduojama + (18±2)°C, santykinis oro drėgnumas &lt;80%. Glaisto negalima šildyti. Nemaišyti su kitos rūšies gaminiais. Nesušaldyti. Ištisinio glaistymo storis – 1mm, maksimalus sienoms – 3 mm, maksimalus luboms – 5 mm. Pagal išvaizdą glaistas turi būti vienalytis, be varškėjimo požymių ir mechaninių priemaišų. Glaisto spalva turi būti nuo baltos iki rusvai gelsvos, kartais pilkšvos spalvos. Glaistas turi būti smulkus. Likutis ant sieto Nr. 020 neturi viršyti 30%, ant sieto NR. 0315 - ne daugiau 5%. Glaistas neturi temptis ir velti glaistyklės, gerai turi lipti prie gruntuoto paviršiaus. Nuglaistytas išdžiūvęs paviršius šiek tiek patrynus neturi teptis. Vidinei apdailai skirtas glaistas turi būti lengvai šlifuojamas. Išdžiūvęs glaistas šlifuojant neturi lipti prie švitrinio popieriaus. Naudojant paruoštus glaistus vadovautis firmos gamintojos pateiktomis instrukcijomis, skirtomis glaistomo paviršiaus paruošimui bei glaisto naudojimui. </w:t>
            </w:r>
            <w:r w:rsidRPr="003C028B">
              <w:rPr>
                <w:rFonts w:ascii="Times New Roman" w:hAnsi="Times New Roman"/>
                <w:sz w:val="21"/>
                <w:szCs w:val="21"/>
                <w:lang w:eastAsia="lt-LT"/>
              </w:rPr>
              <w:t xml:space="preserve">Paviršiai gruntuojami prieš tolesnę apdailą, kad gruntai </w:t>
            </w:r>
            <w:r w:rsidRPr="003C028B">
              <w:rPr>
                <w:rFonts w:ascii="Times New Roman" w:hAnsi="Times New Roman"/>
                <w:bCs/>
                <w:sz w:val="21"/>
                <w:szCs w:val="21"/>
                <w:lang w:eastAsia="lt-LT"/>
              </w:rPr>
              <w:t>giliai įsiskverbtų į apdorojamą paviršių, suklijuotų birias daleles, padarytų paviršių mechaniškai atsparesniu. Gruntai turi pagerinti pagrindo sukibimą su klijais, dažais, tinku.</w:t>
            </w:r>
          </w:p>
          <w:p w14:paraId="4B8CE53D" w14:textId="77777777" w:rsidR="00A334AE" w:rsidRPr="003C028B" w:rsidRDefault="00A334AE" w:rsidP="00A334AE">
            <w:pPr>
              <w:jc w:val="both"/>
              <w:rPr>
                <w:rFonts w:ascii="Times New Roman" w:hAnsi="Times New Roman"/>
                <w:b/>
                <w:sz w:val="21"/>
                <w:szCs w:val="21"/>
                <w:lang w:eastAsia="lt-LT"/>
              </w:rPr>
            </w:pPr>
            <w:r w:rsidRPr="003C028B">
              <w:rPr>
                <w:rFonts w:ascii="Times New Roman" w:hAnsi="Times New Roman"/>
                <w:bCs/>
                <w:sz w:val="21"/>
                <w:szCs w:val="21"/>
                <w:lang w:eastAsia="lt-LT"/>
              </w:rPr>
              <w:t xml:space="preserve">Visos paroštos sienos dažomos emulsiniais dažais, dažų spalvą derinti su užsakovu. </w:t>
            </w:r>
            <w:r w:rsidRPr="003C028B">
              <w:rPr>
                <w:rFonts w:ascii="Times New Roman" w:hAnsi="Times New Roman"/>
                <w:sz w:val="21"/>
                <w:szCs w:val="21"/>
                <w:lang w:eastAsia="lt-LT"/>
              </w:rPr>
              <w:t xml:space="preserve">Dažymo darbai turi būti atliekami vadovaujantis Lietuvos statybininkų asociacijos patvirtintomis taisyklėmis </w:t>
            </w:r>
            <w:r w:rsidRPr="003C028B">
              <w:rPr>
                <w:rFonts w:ascii="Times New Roman" w:hAnsi="Times New Roman"/>
                <w:bCs/>
                <w:sz w:val="21"/>
                <w:szCs w:val="21"/>
                <w:lang w:eastAsia="lt-LT"/>
              </w:rPr>
              <w:t>ST 121895674.210.01:2014</w:t>
            </w:r>
            <w:r w:rsidRPr="003C028B">
              <w:rPr>
                <w:rFonts w:ascii="Times New Roman" w:hAnsi="Times New Roman"/>
                <w:sz w:val="21"/>
                <w:szCs w:val="21"/>
                <w:lang w:eastAsia="lt-LT"/>
              </w:rPr>
              <w:t xml:space="preserve"> „Apdailos darbai“. Vidaus paviršiui dažyti emulsiniai dažai turi būti: matiniai, kietų dalelių sukibimas su paviršiumi – 1,5 - 3,0 MPa, atsparumas spalvos blukimui pagal LST ISO 4628:1998 &gt;40 ciklų be pokyčių, atsparumas drėgnam trynimui  pagal ISO 6504&gt;10000. Savybių turi nekeisti 10 metų. Paruošti paviršiai prieš dažant turi būti gruntuojami pagal technologiją nurodytą gamintojo instrukcijoje. Dažoma 2 kartus. Grunto angos turi gerai įsigerti į paviršių, sujungimus, kampus ir kitas vietas, kur galimas drėgmės susikaupimas. Kiekvieno dažyto sluoksnio paviršiai turi būti lygūs, be nuotekų. Dažų sluoksnis turi būti tvirtai ir tolygiai sukibęs su dengiamuoju paviršiumi. Paviršiai turi būti nudažyti spalva suderinta su Užsakovu. Nudažytas paviršius turi atitikti gero dažymo kokybės reikalavimus.</w:t>
            </w:r>
          </w:p>
        </w:tc>
      </w:tr>
      <w:tr w:rsidR="003C028B" w:rsidRPr="003C028B" w14:paraId="14E514D3" w14:textId="77777777" w:rsidTr="00A334AE">
        <w:trPr>
          <w:jc w:val="center"/>
        </w:trPr>
        <w:tc>
          <w:tcPr>
            <w:tcW w:w="993" w:type="dxa"/>
            <w:gridSpan w:val="2"/>
            <w:shd w:val="clear" w:color="auto" w:fill="auto"/>
          </w:tcPr>
          <w:p w14:paraId="69716D85" w14:textId="77777777" w:rsidR="00A334AE" w:rsidRPr="003C028B" w:rsidRDefault="00A334AE" w:rsidP="00A334AE">
            <w:pPr>
              <w:jc w:val="center"/>
              <w:rPr>
                <w:rFonts w:ascii="Times New Roman" w:eastAsia="Courier New" w:hAnsi="Times New Roman"/>
                <w:b/>
                <w:sz w:val="21"/>
                <w:szCs w:val="21"/>
                <w:lang w:eastAsia="lt-LT"/>
              </w:rPr>
            </w:pPr>
            <w:r w:rsidRPr="003C028B">
              <w:rPr>
                <w:rFonts w:ascii="Times New Roman" w:eastAsia="Courier New" w:hAnsi="Times New Roman"/>
                <w:b/>
                <w:sz w:val="21"/>
                <w:szCs w:val="21"/>
                <w:lang w:eastAsia="lt-LT"/>
              </w:rPr>
              <w:t>TS-6</w:t>
            </w:r>
          </w:p>
        </w:tc>
        <w:tc>
          <w:tcPr>
            <w:tcW w:w="9355" w:type="dxa"/>
            <w:shd w:val="clear" w:color="auto" w:fill="auto"/>
          </w:tcPr>
          <w:p w14:paraId="3F837E61"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Montavimo darbai:</w:t>
            </w:r>
          </w:p>
          <w:p w14:paraId="32941AC4"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Durų blokų įrengimas (vidinės durys, blokai su staktomis, apvadais, spynomis)</w:t>
            </w:r>
          </w:p>
          <w:p w14:paraId="76D3AEA3"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 xml:space="preserve">LED virštinkinių šviestuvų montavimas </w:t>
            </w:r>
          </w:p>
          <w:p w14:paraId="31DF9076"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Rozečių, jungiklių, perjungiklių montavimas prie mūro pagrindo</w:t>
            </w:r>
          </w:p>
          <w:p w14:paraId="68B5D269"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Potinkinių skydų montavimas ir surinkimas</w:t>
            </w:r>
          </w:p>
          <w:p w14:paraId="2255F44B"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Elektros varžų matavimo patikra</w:t>
            </w:r>
          </w:p>
          <w:p w14:paraId="772C8E1A"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b/>
                <w:sz w:val="21"/>
                <w:szCs w:val="21"/>
                <w:lang w:eastAsia="lt-LT"/>
              </w:rPr>
              <w:t xml:space="preserve">Plieninių šildymo radiatorių montavimas  </w:t>
            </w:r>
          </w:p>
          <w:p w14:paraId="0354627A"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Šildymo, vandentiekio vamzdžių prijungimas, tiesimas ir tvirtinimas prie konstrukcijų</w:t>
            </w:r>
          </w:p>
          <w:p w14:paraId="041AD373" w14:textId="77777777" w:rsidR="00A334AE" w:rsidRPr="003C028B" w:rsidRDefault="00A334AE" w:rsidP="00A334AE">
            <w:pPr>
              <w:rPr>
                <w:rFonts w:ascii="Times New Roman" w:hAnsi="Times New Roman"/>
                <w:b/>
                <w:sz w:val="21"/>
                <w:szCs w:val="21"/>
                <w:lang w:eastAsia="lt-LT"/>
              </w:rPr>
            </w:pPr>
            <w:r w:rsidRPr="003C028B">
              <w:rPr>
                <w:rFonts w:ascii="Times New Roman" w:hAnsi="Times New Roman"/>
                <w:b/>
                <w:sz w:val="21"/>
                <w:szCs w:val="21"/>
                <w:lang w:eastAsia="lt-LT"/>
              </w:rPr>
              <w:t>Šildymo sistemų vamzdynų hidraulinis bandymas</w:t>
            </w:r>
          </w:p>
          <w:p w14:paraId="57528C81" w14:textId="6A38E16F" w:rsidR="00E22DD2" w:rsidRPr="003C028B" w:rsidRDefault="00E22DD2" w:rsidP="00A334AE">
            <w:pPr>
              <w:rPr>
                <w:rFonts w:ascii="Times New Roman" w:hAnsi="Times New Roman"/>
                <w:b/>
                <w:sz w:val="21"/>
                <w:szCs w:val="21"/>
                <w:lang w:eastAsia="lt-LT"/>
              </w:rPr>
            </w:pPr>
            <w:r w:rsidRPr="003C028B">
              <w:rPr>
                <w:rFonts w:ascii="Times New Roman" w:hAnsi="Times New Roman"/>
                <w:b/>
                <w:sz w:val="21"/>
                <w:szCs w:val="21"/>
                <w:lang w:eastAsia="lt-LT"/>
              </w:rPr>
              <w:t>Prietaisų montavimas</w:t>
            </w:r>
          </w:p>
        </w:tc>
      </w:tr>
      <w:tr w:rsidR="003C028B" w:rsidRPr="003C028B" w14:paraId="73A64B7B" w14:textId="77777777" w:rsidTr="00A334AE">
        <w:trPr>
          <w:jc w:val="center"/>
        </w:trPr>
        <w:tc>
          <w:tcPr>
            <w:tcW w:w="10348" w:type="dxa"/>
            <w:gridSpan w:val="3"/>
            <w:shd w:val="clear" w:color="auto" w:fill="auto"/>
          </w:tcPr>
          <w:p w14:paraId="335C929C" w14:textId="77777777" w:rsidR="00A334AE" w:rsidRPr="003C028B" w:rsidRDefault="00A334AE" w:rsidP="00A334AE">
            <w:pPr>
              <w:jc w:val="both"/>
              <w:rPr>
                <w:rFonts w:ascii="Times New Roman" w:hAnsi="Times New Roman"/>
                <w:bCs/>
                <w:sz w:val="21"/>
                <w:szCs w:val="21"/>
                <w:lang w:eastAsia="lt-LT"/>
              </w:rPr>
            </w:pPr>
            <w:r w:rsidRPr="003C028B">
              <w:rPr>
                <w:rFonts w:ascii="Times New Roman" w:hAnsi="Times New Roman"/>
                <w:sz w:val="21"/>
                <w:szCs w:val="21"/>
                <w:lang w:eastAsia="lt-LT"/>
              </w:rPr>
              <w:t xml:space="preserve">Demontavimo ir ardymo darbai turi vykti pagal galiojančius aplinkos apsaugos ir darbų saugos reikalavimus. Vykdant ardymo darbus turi likti nepažeistos neardomos konstrukcijos ir elementai (jų stiprumas, pastovumas, forma ir apdaila). Rangovas privalo atlikti visus būtinus konstrukcijų sustiprinimo darbus, kad išvengti neardomų konstrukcijų griūties. Visi darbai atliekami Rangovo sąskaita. Ardydamas dangų konstrukcijas ir elementus Rangovas privalo kartu demontuoti ir visus </w:t>
            </w:r>
            <w:r w:rsidRPr="003C028B">
              <w:rPr>
                <w:rFonts w:ascii="Times New Roman" w:hAnsi="Times New Roman"/>
                <w:bCs/>
                <w:sz w:val="21"/>
                <w:szCs w:val="21"/>
                <w:lang w:eastAsia="lt-LT"/>
              </w:rPr>
              <w:t xml:space="preserve">jų tvirtinimo, sandarinimo ir apdailos elementus, pašalinti visas netinkamas paviršiaus (apdailos) medžiagas, o esamus paviršius tinkamo paruošti naujai apdailai. </w:t>
            </w:r>
          </w:p>
          <w:p w14:paraId="017127BE"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lastRenderedPageBreak/>
              <w:t xml:space="preserve">Pastato vidaus medinės durys įrengiamos su koriniu užpildu durų blokais. Durų varčios storis 40 mm. Durys iš gamintojo turi būti pateiktos pilnos komplektacijos su varčia, stakta ir apvadais. Durys turi būti su spynomis ir atrama į grindis. Užrakto šerdelė – komplekte turi būti ne mažiau kaip 3 raktai. </w:t>
            </w:r>
          </w:p>
          <w:p w14:paraId="6D0E58EC"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Durys turi būti užrakinamos iš abiejų pusių dviem rakto pasukimais. Durų blokai turi būti sustatomi vietą taip, kad jų vertikalios ir horizontalios plokštumos griežtai sutaptų su vertikale ir horizontale. Varstant duris, jų varčios turi lengvai atsidaryti, užsidaryti ir išlaikyti pusiausvyrą bet kurioje padėtyje. Gaminiai turi būti atitinkamai įtvirtinti. Angokraščiai, pažeistos vietos tinkuojami, dažomi. Durų spalvą ir modelį privaloma iš anksto (prieš užsakant) suderinti su užsakovo atstovu.</w:t>
            </w:r>
          </w:p>
          <w:p w14:paraId="5A7638B7" w14:textId="02A20CCC" w:rsidR="00A334AE" w:rsidRPr="003C028B" w:rsidRDefault="00A334AE" w:rsidP="00A334AE">
            <w:pPr>
              <w:jc w:val="both"/>
              <w:rPr>
                <w:rFonts w:ascii="Times New Roman" w:hAnsi="Times New Roman"/>
                <w:bCs/>
                <w:sz w:val="21"/>
                <w:szCs w:val="21"/>
                <w:lang w:eastAsia="lt-LT"/>
              </w:rPr>
            </w:pPr>
            <w:r w:rsidRPr="003C028B">
              <w:rPr>
                <w:rFonts w:ascii="Times New Roman" w:hAnsi="Times New Roman"/>
                <w:bCs/>
                <w:sz w:val="21"/>
                <w:szCs w:val="21"/>
                <w:lang w:eastAsia="lt-LT"/>
              </w:rPr>
              <w:t>Durų montavimą atlikti vadovaujantis Lietuvos statybininkų asociacijos patvirtintomis taisyklėmis ST 2491109.01:2015  "Langų, durų ir jų konstrukcijų montavimas". Vidinės durys iš gamintojo turi būti pristatytos surinktos į blokus: stakta su varčia pakabinta ant vyrių, su visiškai baigta paviršiaus apdaila, su įleistomis spynomis, rankenomis, užrakto mechanizmu. Tarpai tarp durų varčios ir grindų dangos durims be slenksčių turi būti 10-20 mm. Plyšiai tarp staktų ir išorės sienų turi būti gerai užhermetinti makroflekso tipo polimerine medžiaga. Prieš užsakant duris, durų apdailą, spalvą, furnitūrą suderinti su Užsakovu.</w:t>
            </w:r>
          </w:p>
          <w:p w14:paraId="046AA7EA"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bCs/>
                <w:sz w:val="21"/>
                <w:szCs w:val="21"/>
                <w:lang w:eastAsia="lt-LT"/>
              </w:rPr>
              <w:t xml:space="preserve">Techniniai reikalavimai </w:t>
            </w:r>
            <w:r w:rsidRPr="003C028B">
              <w:rPr>
                <w:rFonts w:ascii="Times New Roman" w:hAnsi="Times New Roman"/>
                <w:sz w:val="21"/>
                <w:szCs w:val="21"/>
                <w:lang w:eastAsia="lt-LT"/>
              </w:rPr>
              <w:t>patalpų plieninių durų blokams:</w:t>
            </w:r>
          </w:p>
          <w:p w14:paraId="0AB870E9"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sz w:val="21"/>
                <w:szCs w:val="21"/>
                <w:lang w:eastAsia="lt-LT"/>
              </w:rPr>
              <w:t>Komplekte - stakta, varčia, rankenos, spynos, vyriai, staktos varčios guminė tarpinė;</w:t>
            </w:r>
          </w:p>
          <w:p w14:paraId="60D05743"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sz w:val="21"/>
                <w:szCs w:val="21"/>
                <w:lang w:eastAsia="lt-LT"/>
              </w:rPr>
              <w:t>Varčios storis 50-70 mm;</w:t>
            </w:r>
          </w:p>
          <w:p w14:paraId="33B07D28"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sz w:val="21"/>
                <w:szCs w:val="21"/>
                <w:lang w:eastAsia="lt-LT"/>
              </w:rPr>
              <w:t>Varčios paviršius - lygus;</w:t>
            </w:r>
          </w:p>
          <w:p w14:paraId="14BE3CE1"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sz w:val="21"/>
                <w:szCs w:val="21"/>
                <w:lang w:eastAsia="lt-LT"/>
              </w:rPr>
              <w:t>Paviršiaus medžiaga - plienas;</w:t>
            </w:r>
          </w:p>
          <w:p w14:paraId="613232F1"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sz w:val="21"/>
                <w:szCs w:val="21"/>
                <w:lang w:eastAsia="lt-LT"/>
              </w:rPr>
              <w:t>Durų gaminio spalva balta, kokybiškai padengtas milteliniais dažais;</w:t>
            </w:r>
          </w:p>
          <w:p w14:paraId="5DD93206" w14:textId="77777777" w:rsidR="00A334AE" w:rsidRPr="003C028B" w:rsidRDefault="00A334AE" w:rsidP="00A334AE">
            <w:pPr>
              <w:jc w:val="both"/>
              <w:rPr>
                <w:rFonts w:ascii="Times New Roman" w:hAnsi="Times New Roman"/>
                <w:bCs/>
                <w:sz w:val="21"/>
                <w:szCs w:val="21"/>
                <w:lang w:eastAsia="lt-LT"/>
              </w:rPr>
            </w:pPr>
            <w:r w:rsidRPr="003C028B">
              <w:rPr>
                <w:rFonts w:ascii="Times New Roman" w:hAnsi="Times New Roman"/>
                <w:sz w:val="21"/>
                <w:szCs w:val="21"/>
                <w:lang w:eastAsia="lt-LT"/>
              </w:rPr>
              <w:t>Durų rankenos nuspaudžiamos;</w:t>
            </w:r>
          </w:p>
          <w:p w14:paraId="7060EE49"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sz w:val="21"/>
                <w:szCs w:val="21"/>
                <w:lang w:eastAsia="lt-LT"/>
              </w:rPr>
              <w:t>Durų rankenos - nerūdijančio plieno arba plieninės chromuotos;</w:t>
            </w:r>
          </w:p>
          <w:p w14:paraId="51A26C1E"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Spynos ištestuotos ne mažesniam nei 200000 ciklų skaičiui;</w:t>
            </w:r>
          </w:p>
          <w:p w14:paraId="5F1A8FA4"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Durų fiksavimo staktoje liežuvėlis iš plieno (gali būti padengtas patikima plastikine danga, mažinanti durų uždarymo garsą);</w:t>
            </w:r>
          </w:p>
          <w:p w14:paraId="19057121" w14:textId="77777777" w:rsidR="00A334AE" w:rsidRPr="003C028B" w:rsidRDefault="00A334AE" w:rsidP="00A334AE">
            <w:pPr>
              <w:spacing w:line="252" w:lineRule="auto"/>
              <w:jc w:val="both"/>
              <w:rPr>
                <w:rFonts w:ascii="Times New Roman" w:hAnsi="Times New Roman"/>
                <w:sz w:val="21"/>
                <w:szCs w:val="21"/>
                <w:lang w:eastAsia="lt-LT"/>
              </w:rPr>
            </w:pPr>
            <w:r w:rsidRPr="003C028B">
              <w:rPr>
                <w:rFonts w:ascii="Times New Roman" w:hAnsi="Times New Roman"/>
                <w:sz w:val="21"/>
                <w:szCs w:val="21"/>
                <w:lang w:eastAsia="lt-LT"/>
              </w:rPr>
              <w:t>Spynos su cilindrinėmis širdelėmis, ne mažiau kaip 4 raktų komplektas;</w:t>
            </w:r>
          </w:p>
          <w:p w14:paraId="00D1BDB5" w14:textId="77777777" w:rsidR="00A334AE" w:rsidRPr="003C028B" w:rsidRDefault="00A334AE" w:rsidP="00A334AE">
            <w:pPr>
              <w:jc w:val="both"/>
              <w:rPr>
                <w:rFonts w:ascii="Times New Roman" w:hAnsi="Times New Roman"/>
                <w:bCs/>
                <w:sz w:val="21"/>
                <w:szCs w:val="21"/>
                <w:lang w:eastAsia="lt-LT"/>
              </w:rPr>
            </w:pPr>
            <w:r w:rsidRPr="003C028B">
              <w:rPr>
                <w:rFonts w:ascii="Times New Roman" w:hAnsi="Times New Roman"/>
                <w:bCs/>
                <w:sz w:val="21"/>
                <w:szCs w:val="21"/>
                <w:lang w:eastAsia="lt-LT"/>
              </w:rPr>
              <w:t>Spyna turi turėti atskirai durų uždarymo ir užrakinimo mechanizmą (netinkamas variantas kada durų liežuvėlis uždaro duris ir užrakina).</w:t>
            </w:r>
          </w:p>
          <w:p w14:paraId="09677D82" w14:textId="77777777" w:rsidR="00A334AE" w:rsidRPr="003C028B" w:rsidRDefault="00A334AE" w:rsidP="00A334AE">
            <w:pPr>
              <w:spacing w:line="252" w:lineRule="auto"/>
              <w:jc w:val="both"/>
              <w:rPr>
                <w:rFonts w:ascii="Times New Roman" w:hAnsi="Times New Roman"/>
                <w:bCs/>
                <w:sz w:val="21"/>
                <w:szCs w:val="21"/>
                <w:lang w:eastAsia="lt-LT"/>
              </w:rPr>
            </w:pPr>
            <w:r w:rsidRPr="003C028B">
              <w:rPr>
                <w:rFonts w:ascii="Times New Roman" w:hAnsi="Times New Roman"/>
                <w:bCs/>
                <w:sz w:val="21"/>
                <w:szCs w:val="21"/>
                <w:lang w:eastAsia="lt-LT"/>
              </w:rPr>
              <w:t>Leistini durų įrengimo nuokrypiai:</w:t>
            </w:r>
          </w:p>
          <w:tbl>
            <w:tblPr>
              <w:tblW w:w="0" w:type="auto"/>
              <w:tblInd w:w="5" w:type="dxa"/>
              <w:tblLayout w:type="fixed"/>
              <w:tblCellMar>
                <w:left w:w="0" w:type="dxa"/>
                <w:right w:w="0" w:type="dxa"/>
              </w:tblCellMar>
              <w:tblLook w:val="04A0" w:firstRow="1" w:lastRow="0" w:firstColumn="1" w:lastColumn="0" w:noHBand="0" w:noVBand="1"/>
            </w:tblPr>
            <w:tblGrid>
              <w:gridCol w:w="3996"/>
              <w:gridCol w:w="2693"/>
            </w:tblGrid>
            <w:tr w:rsidR="003C028B" w:rsidRPr="003C028B" w14:paraId="40AC5050" w14:textId="77777777" w:rsidTr="0097646C">
              <w:tc>
                <w:tcPr>
                  <w:tcW w:w="3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4692E8" w14:textId="77777777" w:rsidR="00A334AE" w:rsidRPr="003C028B" w:rsidRDefault="00A334AE" w:rsidP="00A334AE">
                  <w:pPr>
                    <w:jc w:val="both"/>
                    <w:rPr>
                      <w:rFonts w:ascii="Times New Roman" w:eastAsia="Calibri" w:hAnsi="Times New Roman"/>
                      <w:sz w:val="21"/>
                      <w:szCs w:val="21"/>
                      <w:lang w:eastAsia="lt-LT"/>
                    </w:rPr>
                  </w:pPr>
                  <w:r w:rsidRPr="003C028B">
                    <w:rPr>
                      <w:rFonts w:ascii="Times New Roman" w:hAnsi="Times New Roman"/>
                      <w:sz w:val="21"/>
                      <w:szCs w:val="21"/>
                      <w:lang w:eastAsia="lt-LT"/>
                    </w:rPr>
                    <w:t>Nuokrypio pavadinimas</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EB9D7" w14:textId="77777777" w:rsidR="00A334AE" w:rsidRPr="003C028B" w:rsidRDefault="00A334AE" w:rsidP="00A334AE">
                  <w:pPr>
                    <w:jc w:val="both"/>
                    <w:rPr>
                      <w:rFonts w:ascii="Times New Roman" w:eastAsia="Calibri" w:hAnsi="Times New Roman"/>
                      <w:sz w:val="21"/>
                      <w:szCs w:val="21"/>
                      <w:lang w:eastAsia="lt-LT"/>
                    </w:rPr>
                  </w:pPr>
                  <w:r w:rsidRPr="003C028B">
                    <w:rPr>
                      <w:rFonts w:ascii="Times New Roman" w:hAnsi="Times New Roman"/>
                      <w:sz w:val="21"/>
                      <w:szCs w:val="21"/>
                      <w:lang w:eastAsia="lt-LT"/>
                    </w:rPr>
                    <w:t>Leistinas nuokrypis, mm</w:t>
                  </w:r>
                </w:p>
              </w:tc>
            </w:tr>
            <w:tr w:rsidR="003C028B" w:rsidRPr="003C028B" w14:paraId="1EB0D7AD" w14:textId="77777777" w:rsidTr="0097646C">
              <w:tc>
                <w:tcPr>
                  <w:tcW w:w="3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1D36C" w14:textId="77777777" w:rsidR="00A334AE" w:rsidRPr="003C028B" w:rsidRDefault="00A334AE" w:rsidP="00A334AE">
                  <w:pPr>
                    <w:jc w:val="both"/>
                    <w:rPr>
                      <w:rFonts w:ascii="Times New Roman" w:eastAsia="Calibri" w:hAnsi="Times New Roman"/>
                      <w:sz w:val="21"/>
                      <w:szCs w:val="21"/>
                      <w:lang w:eastAsia="lt-LT"/>
                    </w:rPr>
                  </w:pPr>
                  <w:r w:rsidRPr="003C028B">
                    <w:rPr>
                      <w:rFonts w:ascii="Times New Roman" w:hAnsi="Times New Roman"/>
                      <w:sz w:val="21"/>
                      <w:szCs w:val="21"/>
                      <w:lang w:eastAsia="lt-LT"/>
                    </w:rPr>
                    <w:t>Durų bloko nuokrypis nuo vertikalės</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E689F37" w14:textId="77777777" w:rsidR="00A334AE" w:rsidRPr="003C028B" w:rsidRDefault="00A334AE" w:rsidP="00A334AE">
                  <w:pPr>
                    <w:jc w:val="center"/>
                    <w:rPr>
                      <w:rFonts w:ascii="Times New Roman" w:eastAsia="Calibri" w:hAnsi="Times New Roman"/>
                      <w:sz w:val="21"/>
                      <w:szCs w:val="21"/>
                      <w:lang w:eastAsia="lt-LT"/>
                    </w:rPr>
                  </w:pPr>
                  <w:r w:rsidRPr="003C028B">
                    <w:rPr>
                      <w:rFonts w:ascii="Times New Roman" w:hAnsi="Times New Roman"/>
                      <w:sz w:val="21"/>
                      <w:szCs w:val="21"/>
                      <w:lang w:eastAsia="lt-LT"/>
                    </w:rPr>
                    <w:t>3</w:t>
                  </w:r>
                </w:p>
              </w:tc>
            </w:tr>
            <w:tr w:rsidR="003C028B" w:rsidRPr="003C028B" w14:paraId="43266930" w14:textId="77777777" w:rsidTr="0097646C">
              <w:tc>
                <w:tcPr>
                  <w:tcW w:w="3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EC166" w14:textId="77777777" w:rsidR="00A334AE" w:rsidRPr="003C028B" w:rsidRDefault="00A334AE" w:rsidP="00A334AE">
                  <w:pPr>
                    <w:jc w:val="both"/>
                    <w:rPr>
                      <w:rFonts w:ascii="Times New Roman" w:eastAsia="Calibri" w:hAnsi="Times New Roman"/>
                      <w:sz w:val="21"/>
                      <w:szCs w:val="21"/>
                      <w:lang w:eastAsia="lt-LT"/>
                    </w:rPr>
                  </w:pPr>
                  <w:r w:rsidRPr="003C028B">
                    <w:rPr>
                      <w:rFonts w:ascii="Times New Roman" w:hAnsi="Times New Roman"/>
                      <w:sz w:val="21"/>
                      <w:szCs w:val="21"/>
                      <w:lang w:eastAsia="lt-LT"/>
                    </w:rPr>
                    <w:t>Apvadų nuokrypis nuo vertikalės</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455E0659" w14:textId="77777777" w:rsidR="00A334AE" w:rsidRPr="003C028B" w:rsidRDefault="00A334AE" w:rsidP="00A334AE">
                  <w:pPr>
                    <w:jc w:val="center"/>
                    <w:rPr>
                      <w:rFonts w:ascii="Times New Roman" w:eastAsia="Calibri" w:hAnsi="Times New Roman"/>
                      <w:sz w:val="21"/>
                      <w:szCs w:val="21"/>
                      <w:lang w:eastAsia="lt-LT"/>
                    </w:rPr>
                  </w:pPr>
                  <w:r w:rsidRPr="003C028B">
                    <w:rPr>
                      <w:rFonts w:ascii="Times New Roman" w:hAnsi="Times New Roman"/>
                      <w:sz w:val="21"/>
                      <w:szCs w:val="21"/>
                      <w:lang w:eastAsia="lt-LT"/>
                    </w:rPr>
                    <w:t>3</w:t>
                  </w:r>
                </w:p>
              </w:tc>
            </w:tr>
            <w:tr w:rsidR="003C028B" w:rsidRPr="003C028B" w14:paraId="1AAAC98A" w14:textId="77777777" w:rsidTr="0097646C">
              <w:tc>
                <w:tcPr>
                  <w:tcW w:w="3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E281C" w14:textId="77777777" w:rsidR="00A334AE" w:rsidRPr="003C028B" w:rsidRDefault="00A334AE" w:rsidP="00A334AE">
                  <w:pPr>
                    <w:jc w:val="both"/>
                    <w:rPr>
                      <w:rFonts w:ascii="Times New Roman" w:eastAsia="Calibri" w:hAnsi="Times New Roman"/>
                      <w:sz w:val="21"/>
                      <w:szCs w:val="21"/>
                      <w:lang w:eastAsia="lt-LT"/>
                    </w:rPr>
                  </w:pPr>
                  <w:r w:rsidRPr="003C028B">
                    <w:rPr>
                      <w:rFonts w:ascii="Times New Roman" w:hAnsi="Times New Roman"/>
                      <w:sz w:val="21"/>
                      <w:szCs w:val="21"/>
                      <w:lang w:eastAsia="lt-LT"/>
                    </w:rPr>
                    <w:t>Gaminių persikreipimas (kreivumas) bet kuria kryptimi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5575938F" w14:textId="77777777" w:rsidR="00A334AE" w:rsidRPr="003C028B" w:rsidRDefault="00A334AE" w:rsidP="00A334AE">
                  <w:pPr>
                    <w:jc w:val="center"/>
                    <w:rPr>
                      <w:rFonts w:ascii="Times New Roman" w:eastAsia="Calibri" w:hAnsi="Times New Roman"/>
                      <w:sz w:val="21"/>
                      <w:szCs w:val="21"/>
                      <w:lang w:eastAsia="lt-LT"/>
                    </w:rPr>
                  </w:pPr>
                  <w:r w:rsidRPr="003C028B">
                    <w:rPr>
                      <w:rFonts w:ascii="Times New Roman" w:hAnsi="Times New Roman"/>
                      <w:sz w:val="21"/>
                      <w:szCs w:val="21"/>
                      <w:lang w:eastAsia="lt-LT"/>
                    </w:rPr>
                    <w:t>2</w:t>
                  </w:r>
                </w:p>
              </w:tc>
            </w:tr>
            <w:tr w:rsidR="003C028B" w:rsidRPr="003C028B" w14:paraId="55FA4DEF" w14:textId="77777777" w:rsidTr="0097646C">
              <w:tc>
                <w:tcPr>
                  <w:tcW w:w="39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27EE3" w14:textId="77777777"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Horizontalių elementų nesutapimas duryse</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BCA9671" w14:textId="77777777" w:rsidR="00A334AE" w:rsidRPr="003C028B" w:rsidRDefault="00A334AE" w:rsidP="00A334AE">
                  <w:pPr>
                    <w:jc w:val="center"/>
                    <w:rPr>
                      <w:rFonts w:ascii="Times New Roman" w:eastAsia="Calibri" w:hAnsi="Times New Roman"/>
                      <w:sz w:val="21"/>
                      <w:szCs w:val="21"/>
                      <w:lang w:eastAsia="lt-LT"/>
                    </w:rPr>
                  </w:pPr>
                  <w:r w:rsidRPr="003C028B">
                    <w:rPr>
                      <w:rFonts w:ascii="Times New Roman" w:hAnsi="Times New Roman"/>
                      <w:sz w:val="21"/>
                      <w:szCs w:val="21"/>
                      <w:lang w:eastAsia="lt-LT"/>
                    </w:rPr>
                    <w:t>2</w:t>
                  </w:r>
                </w:p>
              </w:tc>
            </w:tr>
          </w:tbl>
          <w:p w14:paraId="7E8C9E6A" w14:textId="77777777" w:rsidR="00A334AE" w:rsidRPr="003C028B" w:rsidRDefault="00A334AE" w:rsidP="00A334AE">
            <w:pPr>
              <w:jc w:val="both"/>
              <w:rPr>
                <w:rFonts w:ascii="Times New Roman" w:hAnsi="Times New Roman"/>
                <w:b/>
                <w:sz w:val="21"/>
                <w:szCs w:val="21"/>
                <w:lang w:eastAsia="lt-LT"/>
              </w:rPr>
            </w:pPr>
          </w:p>
        </w:tc>
      </w:tr>
      <w:tr w:rsidR="003C028B" w:rsidRPr="003C028B" w14:paraId="16CCB729" w14:textId="77777777" w:rsidTr="00A334AE">
        <w:trPr>
          <w:jc w:val="center"/>
        </w:trPr>
        <w:tc>
          <w:tcPr>
            <w:tcW w:w="10348" w:type="dxa"/>
            <w:gridSpan w:val="3"/>
            <w:shd w:val="clear" w:color="auto" w:fill="auto"/>
          </w:tcPr>
          <w:p w14:paraId="4DAA9B01" w14:textId="4B3CB98E" w:rsidR="00A334AE" w:rsidRPr="003C028B" w:rsidRDefault="00A334AE" w:rsidP="00A334AE">
            <w:pPr>
              <w:jc w:val="both"/>
              <w:rPr>
                <w:rFonts w:ascii="Times New Roman" w:hAnsi="Times New Roman"/>
                <w:sz w:val="21"/>
                <w:szCs w:val="21"/>
                <w:lang w:val="en-US" w:eastAsia="lt-LT"/>
              </w:rPr>
            </w:pPr>
            <w:r w:rsidRPr="003C028B">
              <w:rPr>
                <w:rFonts w:ascii="Times New Roman" w:hAnsi="Times New Roman"/>
                <w:sz w:val="21"/>
                <w:szCs w:val="21"/>
              </w:rPr>
              <w:lastRenderedPageBreak/>
              <w:t xml:space="preserve">Šviestuvų montavimą atlikti vadovaujantis „Saugos taisyklių eksploatuojant elektrotechninius įrenginius“ ir „Elektros įrenginių įrengimo taisyklių“ reikalavimais. </w:t>
            </w:r>
            <w:r w:rsidRPr="003C028B">
              <w:rPr>
                <w:rFonts w:ascii="Times New Roman" w:hAnsi="Times New Roman"/>
                <w:sz w:val="21"/>
                <w:szCs w:val="21"/>
                <w:lang w:eastAsia="lt-LT"/>
              </w:rPr>
              <w:t>Šviestuvų montavimo darbams naudojamos medžiagos turi būti sertifikuotos. Šviestuvų dirbtinis apšvietimas turi atitikti minimalius higienos reikalavimus taikomus darbo vietoms. Šviestuvai skirti darbui kintamos srovės tinkle su nominalia tinklo kintama įtampa 230 V, 50 Hz dažnumo. Šviestuvai turi paskirstyti šviesos srautą erdvėje ir užtikrinti elektrinių lempų prijungimą ir jų stabilų darbą, apsaugoti lempas, jų paleidimo ir reguliavimo aparatus nuo aplinkos poveikio ir mechaninių pažeidimų, normaliomis sąlygomis turi būti patvarūs, ilgaamžiški ir ekonomiški. Šviestuvų konstrukcija ir išpildymas turi atitikti nominaliai tinklo įtampai ir aplinkos sąlygoms. Visos lempos turi būti LED tipo, ryškiai baltos spalvos arba artimos dienos šviesai. Šviestuvų forma, spalva ir išdėstymas derinami su Užsakovu. Montavimo darbai turi būti atliekami laikantis visų aktualių saugos ir sveikatos reikalavimų, eksploatuojant elektrotechninius įrenginius. Techniniai duomenys turi atitikti nurodytus lentelėje arba artimi jiems.</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8"/>
              <w:gridCol w:w="5238"/>
            </w:tblGrid>
            <w:tr w:rsidR="003C028B" w:rsidRPr="003C028B" w14:paraId="579C6FD3" w14:textId="77777777" w:rsidTr="0097646C">
              <w:tc>
                <w:tcPr>
                  <w:tcW w:w="4998" w:type="dxa"/>
                  <w:shd w:val="clear" w:color="auto" w:fill="auto"/>
                </w:tcPr>
                <w:p w14:paraId="25094FCE"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optinės dalies apsauga</w:t>
                  </w:r>
                </w:p>
              </w:tc>
              <w:tc>
                <w:tcPr>
                  <w:tcW w:w="5238" w:type="dxa"/>
                  <w:shd w:val="clear" w:color="auto" w:fill="auto"/>
                </w:tcPr>
                <w:p w14:paraId="71474E86"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Ne &lt; IP66</w:t>
                  </w:r>
                </w:p>
              </w:tc>
            </w:tr>
            <w:tr w:rsidR="003C028B" w:rsidRPr="003C028B" w14:paraId="37F4F94A" w14:textId="77777777" w:rsidTr="0097646C">
              <w:tc>
                <w:tcPr>
                  <w:tcW w:w="4998" w:type="dxa"/>
                  <w:shd w:val="clear" w:color="auto" w:fill="auto"/>
                </w:tcPr>
                <w:p w14:paraId="277AE951"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 xml:space="preserve">Šviestuvo šviesos sklidimas </w:t>
                  </w:r>
                </w:p>
              </w:tc>
              <w:tc>
                <w:tcPr>
                  <w:tcW w:w="5238" w:type="dxa"/>
                  <w:shd w:val="clear" w:color="auto" w:fill="auto"/>
                </w:tcPr>
                <w:p w14:paraId="31557EFA"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simetrinis</w:t>
                  </w:r>
                </w:p>
              </w:tc>
            </w:tr>
            <w:tr w:rsidR="003C028B" w:rsidRPr="003C028B" w14:paraId="741AE56A" w14:textId="77777777" w:rsidTr="0097646C">
              <w:tc>
                <w:tcPr>
                  <w:tcW w:w="4998" w:type="dxa"/>
                  <w:shd w:val="clear" w:color="auto" w:fill="auto"/>
                </w:tcPr>
                <w:p w14:paraId="4C0C55C3"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Maitinimo laidas</w:t>
                  </w:r>
                </w:p>
              </w:tc>
              <w:tc>
                <w:tcPr>
                  <w:tcW w:w="5238" w:type="dxa"/>
                  <w:shd w:val="clear" w:color="auto" w:fill="auto"/>
                </w:tcPr>
                <w:p w14:paraId="1042F76E"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nekomplektuojamas</w:t>
                  </w:r>
                </w:p>
              </w:tc>
            </w:tr>
            <w:tr w:rsidR="003C028B" w:rsidRPr="003C028B" w14:paraId="3F353213" w14:textId="77777777" w:rsidTr="0097646C">
              <w:tc>
                <w:tcPr>
                  <w:tcW w:w="4998" w:type="dxa"/>
                  <w:shd w:val="clear" w:color="auto" w:fill="auto"/>
                </w:tcPr>
                <w:p w14:paraId="46E00506"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Šviesos diodų spalvų atgavos indeksas (CRI)</w:t>
                  </w:r>
                </w:p>
              </w:tc>
              <w:tc>
                <w:tcPr>
                  <w:tcW w:w="5238" w:type="dxa"/>
                  <w:shd w:val="clear" w:color="auto" w:fill="auto"/>
                </w:tcPr>
                <w:p w14:paraId="1B2D9837"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&gt;80</w:t>
                  </w:r>
                </w:p>
              </w:tc>
            </w:tr>
            <w:tr w:rsidR="003C028B" w:rsidRPr="003C028B" w14:paraId="3D517A34" w14:textId="77777777" w:rsidTr="0097646C">
              <w:tc>
                <w:tcPr>
                  <w:tcW w:w="4998" w:type="dxa"/>
                  <w:shd w:val="clear" w:color="auto" w:fill="auto"/>
                </w:tcPr>
                <w:p w14:paraId="76CED04D"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Darbinė įtampa</w:t>
                  </w:r>
                </w:p>
              </w:tc>
              <w:tc>
                <w:tcPr>
                  <w:tcW w:w="5238" w:type="dxa"/>
                  <w:shd w:val="clear" w:color="auto" w:fill="auto"/>
                </w:tcPr>
                <w:p w14:paraId="771A0C29"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220-240 VAC</w:t>
                  </w:r>
                </w:p>
              </w:tc>
            </w:tr>
            <w:tr w:rsidR="003C028B" w:rsidRPr="003C028B" w14:paraId="0814E07A" w14:textId="77777777" w:rsidTr="0097646C">
              <w:tc>
                <w:tcPr>
                  <w:tcW w:w="4998" w:type="dxa"/>
                  <w:shd w:val="clear" w:color="auto" w:fill="auto"/>
                </w:tcPr>
                <w:p w14:paraId="79C9F9B9"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Darbinis tinklo dažnis</w:t>
                  </w:r>
                </w:p>
              </w:tc>
              <w:tc>
                <w:tcPr>
                  <w:tcW w:w="5238" w:type="dxa"/>
                  <w:shd w:val="clear" w:color="auto" w:fill="auto"/>
                </w:tcPr>
                <w:p w14:paraId="547E306E"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50 Hz</w:t>
                  </w:r>
                </w:p>
              </w:tc>
            </w:tr>
            <w:tr w:rsidR="003C028B" w:rsidRPr="003C028B" w14:paraId="7333C8C9" w14:textId="77777777" w:rsidTr="0097646C">
              <w:tc>
                <w:tcPr>
                  <w:tcW w:w="4998" w:type="dxa"/>
                  <w:shd w:val="clear" w:color="auto" w:fill="auto"/>
                </w:tcPr>
                <w:p w14:paraId="23F46D1B"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suvartojama galia</w:t>
                  </w:r>
                </w:p>
              </w:tc>
              <w:tc>
                <w:tcPr>
                  <w:tcW w:w="5238" w:type="dxa"/>
                  <w:shd w:val="clear" w:color="auto" w:fill="auto"/>
                </w:tcPr>
                <w:p w14:paraId="730A74E7"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&lt;19W</w:t>
                  </w:r>
                </w:p>
              </w:tc>
            </w:tr>
            <w:tr w:rsidR="003C028B" w:rsidRPr="003C028B" w14:paraId="1EF00020" w14:textId="77777777" w:rsidTr="0097646C">
              <w:tc>
                <w:tcPr>
                  <w:tcW w:w="4998" w:type="dxa"/>
                  <w:shd w:val="clear" w:color="auto" w:fill="auto"/>
                </w:tcPr>
                <w:p w14:paraId="24AAC56D"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Šviesos šaltinis</w:t>
                  </w:r>
                </w:p>
              </w:tc>
              <w:tc>
                <w:tcPr>
                  <w:tcW w:w="5238" w:type="dxa"/>
                  <w:shd w:val="clear" w:color="auto" w:fill="auto"/>
                </w:tcPr>
                <w:p w14:paraId="4664AA8F"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Šviesos diodai</w:t>
                  </w:r>
                </w:p>
              </w:tc>
            </w:tr>
            <w:tr w:rsidR="003C028B" w:rsidRPr="003C028B" w14:paraId="588CD263" w14:textId="77777777" w:rsidTr="0097646C">
              <w:tc>
                <w:tcPr>
                  <w:tcW w:w="4998" w:type="dxa"/>
                  <w:shd w:val="clear" w:color="auto" w:fill="auto"/>
                </w:tcPr>
                <w:p w14:paraId="78418CBC"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Šviesos koreliuota spalvinė temperatūra</w:t>
                  </w:r>
                </w:p>
              </w:tc>
              <w:tc>
                <w:tcPr>
                  <w:tcW w:w="5238" w:type="dxa"/>
                  <w:shd w:val="clear" w:color="auto" w:fill="auto"/>
                </w:tcPr>
                <w:p w14:paraId="05C10295"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4000 K +/- 100 K</w:t>
                  </w:r>
                </w:p>
              </w:tc>
            </w:tr>
            <w:tr w:rsidR="003C028B" w:rsidRPr="003C028B" w14:paraId="41B5490C" w14:textId="77777777" w:rsidTr="0097646C">
              <w:tc>
                <w:tcPr>
                  <w:tcW w:w="4998" w:type="dxa"/>
                  <w:shd w:val="clear" w:color="auto" w:fill="auto"/>
                </w:tcPr>
                <w:p w14:paraId="2D700C03"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korpusas</w:t>
                  </w:r>
                </w:p>
              </w:tc>
              <w:tc>
                <w:tcPr>
                  <w:tcW w:w="5238" w:type="dxa"/>
                  <w:shd w:val="clear" w:color="auto" w:fill="auto"/>
                </w:tcPr>
                <w:p w14:paraId="3E89A615"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Iš poliesterio sustiprintas stiklo pluoštu</w:t>
                  </w:r>
                </w:p>
              </w:tc>
            </w:tr>
            <w:tr w:rsidR="003C028B" w:rsidRPr="003C028B" w14:paraId="7A8F02FA" w14:textId="77777777" w:rsidTr="0097646C">
              <w:tc>
                <w:tcPr>
                  <w:tcW w:w="4998" w:type="dxa"/>
                  <w:shd w:val="clear" w:color="auto" w:fill="auto"/>
                </w:tcPr>
                <w:p w14:paraId="62C02DE5"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uždengimas</w:t>
                  </w:r>
                </w:p>
              </w:tc>
              <w:tc>
                <w:tcPr>
                  <w:tcW w:w="5238" w:type="dxa"/>
                  <w:shd w:val="clear" w:color="auto" w:fill="auto"/>
                </w:tcPr>
                <w:p w14:paraId="01AD908C"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Polikarbonatas</w:t>
                  </w:r>
                </w:p>
              </w:tc>
            </w:tr>
            <w:tr w:rsidR="003C028B" w:rsidRPr="003C028B" w14:paraId="6A7E2804" w14:textId="77777777" w:rsidTr="0097646C">
              <w:tc>
                <w:tcPr>
                  <w:tcW w:w="4998" w:type="dxa"/>
                  <w:shd w:val="clear" w:color="auto" w:fill="auto"/>
                </w:tcPr>
                <w:p w14:paraId="5B7232E6"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ATEX saugos klasė</w:t>
                  </w:r>
                </w:p>
              </w:tc>
              <w:tc>
                <w:tcPr>
                  <w:tcW w:w="5238" w:type="dxa"/>
                  <w:shd w:val="clear" w:color="auto" w:fill="auto"/>
                </w:tcPr>
                <w:p w14:paraId="471778B2"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 xml:space="preserve">II 3G Ex ec IIC T5 Gc, </w:t>
                  </w:r>
                </w:p>
              </w:tc>
            </w:tr>
            <w:tr w:rsidR="003C028B" w:rsidRPr="003C028B" w14:paraId="45A765DF" w14:textId="77777777" w:rsidTr="0097646C">
              <w:tc>
                <w:tcPr>
                  <w:tcW w:w="4998" w:type="dxa"/>
                  <w:shd w:val="clear" w:color="auto" w:fill="auto"/>
                </w:tcPr>
                <w:p w14:paraId="04D21C1D"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Galios faktorius</w:t>
                  </w:r>
                </w:p>
              </w:tc>
              <w:tc>
                <w:tcPr>
                  <w:tcW w:w="5238" w:type="dxa"/>
                  <w:shd w:val="clear" w:color="auto" w:fill="auto"/>
                </w:tcPr>
                <w:p w14:paraId="0B8D4547"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&gt;0,96</w:t>
                  </w:r>
                </w:p>
              </w:tc>
            </w:tr>
            <w:tr w:rsidR="003C028B" w:rsidRPr="003C028B" w14:paraId="3F3D2676" w14:textId="77777777" w:rsidTr="0097646C">
              <w:tc>
                <w:tcPr>
                  <w:tcW w:w="4998" w:type="dxa"/>
                  <w:shd w:val="clear" w:color="auto" w:fill="auto"/>
                </w:tcPr>
                <w:p w14:paraId="41FBF4E0"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montavimas</w:t>
                  </w:r>
                </w:p>
              </w:tc>
              <w:tc>
                <w:tcPr>
                  <w:tcW w:w="5238" w:type="dxa"/>
                  <w:shd w:val="clear" w:color="auto" w:fill="auto"/>
                </w:tcPr>
                <w:p w14:paraId="79EE1F8C"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 xml:space="preserve">Plieniniai kronšteinai </w:t>
                  </w:r>
                </w:p>
              </w:tc>
            </w:tr>
            <w:tr w:rsidR="003C028B" w:rsidRPr="003C028B" w14:paraId="4325420B" w14:textId="77777777" w:rsidTr="0097646C">
              <w:tc>
                <w:tcPr>
                  <w:tcW w:w="4998" w:type="dxa"/>
                  <w:shd w:val="clear" w:color="auto" w:fill="auto"/>
                </w:tcPr>
                <w:p w14:paraId="27F94639"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lastRenderedPageBreak/>
                    <w:t>Garantinė eksploatacijos trukmė</w:t>
                  </w:r>
                </w:p>
              </w:tc>
              <w:tc>
                <w:tcPr>
                  <w:tcW w:w="5238" w:type="dxa"/>
                  <w:shd w:val="clear" w:color="auto" w:fill="auto"/>
                </w:tcPr>
                <w:p w14:paraId="2107CBE1"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2 metai</w:t>
                  </w:r>
                </w:p>
              </w:tc>
            </w:tr>
            <w:tr w:rsidR="003C028B" w:rsidRPr="003C028B" w14:paraId="2702A728" w14:textId="77777777" w:rsidTr="0097646C">
              <w:tc>
                <w:tcPr>
                  <w:tcW w:w="4998" w:type="dxa"/>
                  <w:shd w:val="clear" w:color="auto" w:fill="auto"/>
                </w:tcPr>
                <w:p w14:paraId="07636888"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ATEX sertifikatas</w:t>
                  </w:r>
                </w:p>
              </w:tc>
              <w:tc>
                <w:tcPr>
                  <w:tcW w:w="5238" w:type="dxa"/>
                  <w:shd w:val="clear" w:color="auto" w:fill="auto"/>
                </w:tcPr>
                <w:p w14:paraId="0BADD64B"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Turi būti</w:t>
                  </w:r>
                </w:p>
              </w:tc>
            </w:tr>
            <w:tr w:rsidR="003C028B" w:rsidRPr="003C028B" w14:paraId="131A88BD" w14:textId="77777777" w:rsidTr="0097646C">
              <w:tc>
                <w:tcPr>
                  <w:tcW w:w="4998" w:type="dxa"/>
                  <w:shd w:val="clear" w:color="auto" w:fill="auto"/>
                </w:tcPr>
                <w:p w14:paraId="2BD36DF1"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darbo temperatūra</w:t>
                  </w:r>
                </w:p>
              </w:tc>
              <w:tc>
                <w:tcPr>
                  <w:tcW w:w="5238" w:type="dxa"/>
                  <w:shd w:val="clear" w:color="auto" w:fill="auto"/>
                </w:tcPr>
                <w:p w14:paraId="692D8A2B"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-25°C iki +45°C</w:t>
                  </w:r>
                </w:p>
              </w:tc>
            </w:tr>
            <w:tr w:rsidR="003C028B" w:rsidRPr="003C028B" w14:paraId="41674038" w14:textId="77777777" w:rsidTr="0097646C">
              <w:tc>
                <w:tcPr>
                  <w:tcW w:w="4998" w:type="dxa"/>
                  <w:shd w:val="clear" w:color="auto" w:fill="auto"/>
                </w:tcPr>
                <w:p w14:paraId="7BFC6A76"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išmatavimai : plotis,  ilgis</w:t>
                  </w:r>
                </w:p>
                <w:p w14:paraId="1D8D2CBA"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Šviestuvo aukštis su kronšteinu</w:t>
                  </w:r>
                </w:p>
              </w:tc>
              <w:tc>
                <w:tcPr>
                  <w:tcW w:w="5238" w:type="dxa"/>
                  <w:shd w:val="clear" w:color="auto" w:fill="auto"/>
                </w:tcPr>
                <w:p w14:paraId="4BF998C9"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Plotis 160 mm, ilgis 700 mm  aukštis su kronšteinu 129 mm</w:t>
                  </w:r>
                </w:p>
              </w:tc>
            </w:tr>
            <w:tr w:rsidR="003C028B" w:rsidRPr="003C028B" w14:paraId="74CD4976" w14:textId="77777777" w:rsidTr="0097646C">
              <w:tc>
                <w:tcPr>
                  <w:tcW w:w="4998" w:type="dxa"/>
                  <w:shd w:val="clear" w:color="auto" w:fill="auto"/>
                </w:tcPr>
                <w:p w14:paraId="31177F15"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Ilgaamžiškumas L80F10</w:t>
                  </w:r>
                </w:p>
              </w:tc>
              <w:tc>
                <w:tcPr>
                  <w:tcW w:w="5238" w:type="dxa"/>
                  <w:shd w:val="clear" w:color="auto" w:fill="auto"/>
                </w:tcPr>
                <w:p w14:paraId="6D732131" w14:textId="77777777" w:rsidR="00A334AE" w:rsidRPr="003C028B" w:rsidRDefault="00A334AE" w:rsidP="00A334AE">
                  <w:pPr>
                    <w:rPr>
                      <w:rFonts w:ascii="Times New Roman" w:hAnsi="Times New Roman"/>
                      <w:sz w:val="21"/>
                      <w:szCs w:val="21"/>
                      <w:lang w:eastAsia="lt-LT"/>
                    </w:rPr>
                  </w:pPr>
                  <w:r w:rsidRPr="003C028B">
                    <w:rPr>
                      <w:rFonts w:ascii="Times New Roman" w:hAnsi="Times New Roman"/>
                      <w:sz w:val="21"/>
                      <w:szCs w:val="21"/>
                      <w:lang w:eastAsia="lt-LT"/>
                    </w:rPr>
                    <w:t>&gt;70000 val.</w:t>
                  </w:r>
                </w:p>
              </w:tc>
            </w:tr>
          </w:tbl>
          <w:p w14:paraId="3D343471" w14:textId="2153CA82" w:rsidR="00A334AE" w:rsidRPr="003C028B" w:rsidRDefault="00A334AE" w:rsidP="00A334AE">
            <w:pPr>
              <w:jc w:val="both"/>
              <w:rPr>
                <w:rFonts w:ascii="Times New Roman" w:hAnsi="Times New Roman"/>
                <w:sz w:val="21"/>
                <w:szCs w:val="21"/>
                <w:lang w:eastAsia="lt-LT"/>
              </w:rPr>
            </w:pPr>
            <w:r w:rsidRPr="003C028B">
              <w:rPr>
                <w:rFonts w:ascii="Times New Roman" w:hAnsi="Times New Roman"/>
                <w:sz w:val="21"/>
                <w:szCs w:val="21"/>
                <w:lang w:eastAsia="lt-LT"/>
              </w:rPr>
              <w:t>Tvirtinami LED šviestuvai,  dviejų lempų.</w:t>
            </w:r>
            <w:r w:rsidRPr="003C028B">
              <w:rPr>
                <w:rFonts w:ascii="Times New Roman" w:hAnsi="Times New Roman"/>
                <w:sz w:val="21"/>
                <w:szCs w:val="21"/>
              </w:rPr>
              <w:t xml:space="preserve"> LED panelės (595 x 595 mm) šviestuvai: atsparumo klasė IP 44, galia 40W, šviesos spalvos temperatūra 4000-4500K (dienos šviesa), šviesos srautas 5600 Lm, šviestuvai neturi skleisti jokių pašalinių garsų. Skirti darbui kintamos srovės tinkle su nominaline įtampa 230V, dažnumu 50Hz. Šviestuvų galingumas turi užtikrinti norminį patalpų apšvietimą. </w:t>
            </w:r>
            <w:r w:rsidRPr="003C028B">
              <w:rPr>
                <w:rFonts w:ascii="Times New Roman" w:hAnsi="Times New Roman"/>
                <w:sz w:val="21"/>
                <w:szCs w:val="21"/>
                <w:lang w:val="pt-BR"/>
              </w:rPr>
              <w:t xml:space="preserve">Pagal higienos normas HN 98:2014 „Natūralus ir dirbtinis darbo vietų apšvietimas. </w:t>
            </w:r>
            <w:r w:rsidRPr="003C028B">
              <w:rPr>
                <w:rFonts w:ascii="Times New Roman" w:hAnsi="Times New Roman"/>
                <w:sz w:val="21"/>
                <w:szCs w:val="21"/>
                <w:lang w:eastAsia="lt-LT"/>
              </w:rPr>
              <w:t xml:space="preserve"> Dušų patalpose tvirtinamos hermetiškos į pakabinamas lubas įleidžiamos LED panelės.</w:t>
            </w:r>
          </w:p>
        </w:tc>
      </w:tr>
      <w:tr w:rsidR="003C028B" w:rsidRPr="003C028B" w14:paraId="6172A444" w14:textId="77777777" w:rsidTr="00BD602C">
        <w:trPr>
          <w:trHeight w:val="2813"/>
          <w:jc w:val="center"/>
        </w:trPr>
        <w:tc>
          <w:tcPr>
            <w:tcW w:w="10348" w:type="dxa"/>
            <w:gridSpan w:val="3"/>
            <w:shd w:val="clear" w:color="auto" w:fill="auto"/>
          </w:tcPr>
          <w:p w14:paraId="469B5DC9" w14:textId="77777777" w:rsidR="00BD602C" w:rsidRPr="003C028B" w:rsidRDefault="00BD602C" w:rsidP="00A334AE">
            <w:pPr>
              <w:jc w:val="both"/>
              <w:rPr>
                <w:rFonts w:ascii="Times New Roman" w:hAnsi="Times New Roman"/>
                <w:sz w:val="21"/>
                <w:szCs w:val="21"/>
                <w:lang w:eastAsia="lt-LT"/>
              </w:rPr>
            </w:pPr>
            <w:r w:rsidRPr="003C028B">
              <w:rPr>
                <w:rFonts w:ascii="Times New Roman" w:hAnsi="Times New Roman"/>
                <w:sz w:val="21"/>
                <w:szCs w:val="21"/>
                <w:lang w:eastAsia="lt-LT"/>
              </w:rPr>
              <w:lastRenderedPageBreak/>
              <w:t xml:space="preserve">Pastato viduje ant mūrinio pagrindo montuojami jungikliai, perjungikliai ir kištukiniai lizdai atvirosios instaliacijos būdu. Apšvietimo jungiklis turi būti kokybiškas, turintis vardinius parametrus, atitinkančius grandinių apkrovą, apsaugos klasė turi atitikti patalpų, kuriose jie montuojami, charakteristikas. Jungikliai įrengiami 105 cm arba 115 cm aukštyje. Normalioji srovė turi būti ne mažiau 16A, įtampa 220 – 230 V kintamos srovės, 50 – 60 Hz, apsaugos laipsnis IP 65. </w:t>
            </w:r>
          </w:p>
          <w:p w14:paraId="5169C335" w14:textId="77777777" w:rsidR="00BD602C" w:rsidRPr="003C028B" w:rsidRDefault="00BD602C" w:rsidP="00A334AE">
            <w:pPr>
              <w:jc w:val="both"/>
              <w:rPr>
                <w:rFonts w:ascii="Times New Roman" w:hAnsi="Times New Roman"/>
                <w:b/>
                <w:sz w:val="21"/>
                <w:szCs w:val="21"/>
                <w:lang w:eastAsia="lt-LT"/>
              </w:rPr>
            </w:pPr>
            <w:r w:rsidRPr="003C028B">
              <w:rPr>
                <w:rFonts w:ascii="Times New Roman" w:hAnsi="Times New Roman"/>
                <w:sz w:val="21"/>
                <w:szCs w:val="21"/>
                <w:lang w:eastAsia="lt-LT"/>
              </w:rPr>
              <w:t>Montuojami iš 2 ir 4 gaminių rozečių blokai ne žemiau kaip 40 cm aukštyje su įžeminimo kontaktu. Normalioji srovė turi būti ne mažiau 16A, įtampa – 220 – 230 V kintamos srovės, 50 – 60 Hz, apsaugos laipsnis IP 65. Viena montuojama trifazės virštinkinės rozetės 5P16A. Apšvietimo instaliacijos prietaisų (perjungiklių, jungiklių, rozečių) montavimo darbai turi būti atliekami vadovaujantis Lietuvos higienos norma HN 98:2014 „Natūralus ir dirbtinis darbo vietų apšvietimas. Apšvietos mažiausios ribinės vertės ir bendrieji matavimo reikalavimai“ ir įmonių gamintojų instrukcijomis. Prietaisų montavimo darbams naudojamos medžiagos turi būti sertifikuotos. Montavimo darbai turi būti atliekami laikantis visų saugos ir sveikatos reikalavimų, eksploatuojant elektrotechninius įrenginius.</w:t>
            </w:r>
          </w:p>
        </w:tc>
      </w:tr>
      <w:tr w:rsidR="003C028B" w:rsidRPr="003C028B" w14:paraId="7D8573B5" w14:textId="77777777" w:rsidTr="00BD602C">
        <w:trPr>
          <w:trHeight w:val="2813"/>
          <w:jc w:val="center"/>
        </w:trPr>
        <w:tc>
          <w:tcPr>
            <w:tcW w:w="10348" w:type="dxa"/>
            <w:gridSpan w:val="3"/>
            <w:shd w:val="clear" w:color="auto" w:fill="auto"/>
          </w:tcPr>
          <w:p w14:paraId="22F6AC0E"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Pakabinamų lubų įrengimo darbai turi būti atliekami vadovaujantis Lietuvos statybininkų asociacijos patvirtintomis statybos taisyklėmis ST121895674.06:2009  „Apdailos darbai“.</w:t>
            </w:r>
          </w:p>
          <w:p w14:paraId="6C336422"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 xml:space="preserve">Gaminiai pristatomi į montavimo vietą su: </w:t>
            </w:r>
          </w:p>
          <w:p w14:paraId="0A955E65"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 gamintojo rekvizitais, firmos atpažinimo ženklu;</w:t>
            </w:r>
          </w:p>
          <w:p w14:paraId="1F530DDA"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 specifikacija;</w:t>
            </w:r>
          </w:p>
          <w:p w14:paraId="504730C5"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 spalvos nuoroda;</w:t>
            </w:r>
          </w:p>
          <w:p w14:paraId="5626E7D5"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 įrengimo instrukcija</w:t>
            </w:r>
          </w:p>
          <w:p w14:paraId="2D98B04B"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 pagaminimo data.</w:t>
            </w:r>
          </w:p>
          <w:p w14:paraId="55B005E3" w14:textId="77777777" w:rsidR="00BD602C" w:rsidRPr="003C028B" w:rsidRDefault="00BD602C" w:rsidP="00BD602C">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Reikalavimai lubų konstrukcijai:</w:t>
            </w:r>
          </w:p>
          <w:p w14:paraId="77F49859" w14:textId="5CDEAABB" w:rsidR="00BD602C" w:rsidRPr="003C028B" w:rsidRDefault="00BD602C" w:rsidP="00BD602C">
            <w:pPr>
              <w:jc w:val="both"/>
              <w:rPr>
                <w:rFonts w:ascii="Times New Roman" w:hAnsi="Times New Roman"/>
                <w:sz w:val="21"/>
                <w:szCs w:val="21"/>
                <w:lang w:eastAsia="lt-LT"/>
              </w:rPr>
            </w:pPr>
            <w:r w:rsidRPr="003C028B">
              <w:rPr>
                <w:rFonts w:ascii="Times New Roman" w:eastAsia="Courier New" w:hAnsi="Times New Roman"/>
                <w:sz w:val="21"/>
                <w:szCs w:val="21"/>
                <w:lang w:eastAsia="lt-LT"/>
              </w:rPr>
              <w:t>Montuojamų pakabinamų lubų plokščių formatas 600 mm x 600 mm. Lubų konstrukcija turi būti sudaryta iš matomų metalinių konstrukcijų profilių (plotis apie 24 mm, baltos spalvos). Laikančios pakabintos juostos įrengiamos skersai. Turi būti sudaryta galimybė prireikus pakeisti plokštes. Lubų konstrukcija kabinama naudojant keičiamo ilgio cinkuotus greito pakabinimo elementus. Vietos, kuriose lubos ribojasi su sienomis, dengiamas baltais kampuočiais. Laikančiuosius bėgelius reikia išdėstyti skersai. Montuojant į lubų plokštę papildomus elementus (įleidžiamus šviestuvus, groteles vedinimui ir pan.), numatyti papildomą karkaso tvirtinimą. Lubų pakabinimo konstrukcija, kraštų ir kitos užbaigimo detalės turi būti vieno gamintojo. Garso slopinimas, apibūdinant garso sklidimą tarp patalpų su vieninga erdvę virš pakabinamų lubų vidutinis –30&lt;dB&lt;35. Šviesos atspindėjimas – į paviršių kritusios šviesos atsispindėjusi dalis, išreikšta procentais75&lt;%&lt;85. Degumas pagal BS 476 standartą – 0/1. Atsparumas drėgmei – lubų plokščių gebėjimas nesideformuoti dėl drėgmės – 95%. Pakabinamų lubų spalva ir rašto pavyzdžiai prieš lubų įrengimą derinami su užsakovu.</w:t>
            </w:r>
          </w:p>
        </w:tc>
      </w:tr>
      <w:tr w:rsidR="003C028B" w:rsidRPr="003C028B" w14:paraId="65289858" w14:textId="77777777" w:rsidTr="00B70FF2">
        <w:trPr>
          <w:trHeight w:val="77"/>
          <w:jc w:val="center"/>
        </w:trPr>
        <w:tc>
          <w:tcPr>
            <w:tcW w:w="10348" w:type="dxa"/>
            <w:gridSpan w:val="3"/>
            <w:shd w:val="clear" w:color="auto" w:fill="auto"/>
          </w:tcPr>
          <w:p w14:paraId="616961F3"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Nuo esamos elektros instaliacijos iki reikiamos vietos elektros srovė tiekiama kabeliais prie sienos pritvirtintais gofro vamzdžiuose. Kabeliai turi būti su XLPE izoliacija ir PVC apvalkalu. Pakloti kabeliai privalo turėti ilgio atsargą, pakankamą galimo sėdimo ir temperatūrinių deformacijų kompensavimą. Apšvietimo tinklai instaliuojami 3 x 1,5 mm2, kištukinių lizdų, jungiklių – 3 x 2,5 mm2 kabeliais (trifaziams kištukiniams lizdams naudojamas penkių gyslų varinis lankstus kabelis (5 x 6 mm2), įvadas penkių gyslų varinis kabelis 5x10 mm2. Laidų ilgius ir išdėstymą derinti vietoje su Užsakovo atsakingu asmeniu. Kabeliai turi atitikti šiuos techninius reikalavimus:</w:t>
            </w:r>
          </w:p>
          <w:p w14:paraId="22DF9C64"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w:t>
            </w:r>
            <w:r w:rsidRPr="003C028B">
              <w:rPr>
                <w:rFonts w:ascii="Times New Roman" w:eastAsia="Courier New" w:hAnsi="Times New Roman"/>
                <w:sz w:val="21"/>
                <w:szCs w:val="21"/>
                <w:lang w:eastAsia="lt-LT"/>
              </w:rPr>
              <w:tab/>
              <w:t>gyslos varinės monolitinės;</w:t>
            </w:r>
          </w:p>
          <w:p w14:paraId="777F7E7E"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w:t>
            </w:r>
            <w:r w:rsidRPr="003C028B">
              <w:rPr>
                <w:rFonts w:ascii="Times New Roman" w:eastAsia="Courier New" w:hAnsi="Times New Roman"/>
                <w:sz w:val="21"/>
                <w:szCs w:val="21"/>
                <w:lang w:eastAsia="lt-LT"/>
              </w:rPr>
              <w:tab/>
              <w:t>nominali įtampa 0,6 kV;</w:t>
            </w:r>
          </w:p>
          <w:p w14:paraId="7124A3A1"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w:t>
            </w:r>
            <w:r w:rsidRPr="003C028B">
              <w:rPr>
                <w:rFonts w:ascii="Times New Roman" w:eastAsia="Courier New" w:hAnsi="Times New Roman"/>
                <w:sz w:val="21"/>
                <w:szCs w:val="21"/>
                <w:lang w:eastAsia="lt-LT"/>
              </w:rPr>
              <w:tab/>
              <w:t>srovės dažnis 50 Hz;</w:t>
            </w:r>
          </w:p>
          <w:p w14:paraId="25A63B12"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w:t>
            </w:r>
            <w:r w:rsidRPr="003C028B">
              <w:rPr>
                <w:rFonts w:ascii="Times New Roman" w:eastAsia="Courier New" w:hAnsi="Times New Roman"/>
                <w:sz w:val="21"/>
                <w:szCs w:val="21"/>
                <w:lang w:eastAsia="lt-LT"/>
              </w:rPr>
              <w:tab/>
              <w:t>maksimali laidininko įšilimo temperatūra pastoviam apkrovimui ne mažiau kaip 700 C;</w:t>
            </w:r>
          </w:p>
          <w:p w14:paraId="7534E472"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leistina trumpo sujungimo temperatūra (iki 5 sek.) ne mažesnė kaip 1600 C.</w:t>
            </w:r>
          </w:p>
          <w:p w14:paraId="092CF17D"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 xml:space="preserve">Laidai turi būti pristatyti į objektą su gamintojo žymomis ir kitais dokumentais. Kiekvienos gyslos spalva turi būti aiškiai pažymėta ir neturi būti naudojama kitiems tikslams: </w:t>
            </w:r>
          </w:p>
          <w:p w14:paraId="1C38F67E"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w:t>
            </w:r>
            <w:r w:rsidRPr="003C028B">
              <w:rPr>
                <w:rFonts w:ascii="Times New Roman" w:eastAsia="Courier New" w:hAnsi="Times New Roman"/>
                <w:sz w:val="21"/>
                <w:szCs w:val="21"/>
                <w:lang w:eastAsia="lt-LT"/>
              </w:rPr>
              <w:tab/>
              <w:t>įžeminimas – geltona/ žalia;</w:t>
            </w:r>
          </w:p>
          <w:p w14:paraId="50550E73" w14:textId="77777777"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w:t>
            </w:r>
            <w:r w:rsidRPr="003C028B">
              <w:rPr>
                <w:rFonts w:ascii="Times New Roman" w:eastAsia="Courier New" w:hAnsi="Times New Roman"/>
                <w:sz w:val="21"/>
                <w:szCs w:val="21"/>
                <w:lang w:eastAsia="lt-LT"/>
              </w:rPr>
              <w:tab/>
              <w:t>neutralė – mėlyna;</w:t>
            </w:r>
          </w:p>
          <w:p w14:paraId="088804B0" w14:textId="6A1820F9" w:rsidR="00531664" w:rsidRPr="003C028B" w:rsidRDefault="00531664" w:rsidP="00531664">
            <w:pPr>
              <w:jc w:val="both"/>
              <w:rPr>
                <w:rFonts w:ascii="Times New Roman" w:eastAsia="Courier New" w:hAnsi="Times New Roman"/>
                <w:sz w:val="21"/>
                <w:szCs w:val="21"/>
                <w:lang w:eastAsia="lt-LT"/>
              </w:rPr>
            </w:pPr>
            <w:r w:rsidRPr="003C028B">
              <w:rPr>
                <w:rFonts w:ascii="Times New Roman" w:eastAsia="Courier New" w:hAnsi="Times New Roman"/>
                <w:sz w:val="21"/>
                <w:szCs w:val="21"/>
                <w:lang w:eastAsia="lt-LT"/>
              </w:rPr>
              <w:t>-</w:t>
            </w:r>
            <w:r w:rsidRPr="003C028B">
              <w:rPr>
                <w:rFonts w:ascii="Times New Roman" w:eastAsia="Courier New" w:hAnsi="Times New Roman"/>
                <w:sz w:val="21"/>
                <w:szCs w:val="21"/>
                <w:lang w:eastAsia="lt-LT"/>
              </w:rPr>
              <w:tab/>
              <w:t>fazė – ruda, juoda.</w:t>
            </w:r>
          </w:p>
        </w:tc>
      </w:tr>
      <w:tr w:rsidR="00531664" w:rsidRPr="003C028B" w14:paraId="4443E42E" w14:textId="77777777" w:rsidTr="00531664">
        <w:trPr>
          <w:trHeight w:val="218"/>
          <w:jc w:val="center"/>
        </w:trPr>
        <w:tc>
          <w:tcPr>
            <w:tcW w:w="10348" w:type="dxa"/>
            <w:gridSpan w:val="3"/>
            <w:shd w:val="clear" w:color="auto" w:fill="auto"/>
          </w:tcPr>
          <w:p w14:paraId="74C4FDA7" w14:textId="06F07CC1" w:rsidR="00531664" w:rsidRPr="003C028B" w:rsidRDefault="00531664" w:rsidP="00BD602C">
            <w:pPr>
              <w:jc w:val="both"/>
              <w:rPr>
                <w:rFonts w:ascii="Times New Roman" w:hAnsi="Times New Roman"/>
                <w:sz w:val="21"/>
                <w:szCs w:val="21"/>
                <w:lang w:eastAsia="lt-LT"/>
              </w:rPr>
            </w:pPr>
            <w:r w:rsidRPr="003C028B">
              <w:rPr>
                <w:rFonts w:ascii="Times New Roman" w:hAnsi="Times New Roman"/>
                <w:sz w:val="21"/>
                <w:szCs w:val="21"/>
                <w:lang w:eastAsia="lt-LT"/>
              </w:rPr>
              <w:t xml:space="preserve">Sistemos vamzdynų stiprumo tikrinimas laikinai padidinat slėgį. Hidraulinių bandymų metu, slėgis vamzdyne pakeliamas ne mažiau kaip 16 barų ir laikomas 30 minučių. Po to jis sumažinamas iki darbinio lygio. Taip siekiama nustatyti, ar nėra </w:t>
            </w:r>
            <w:r w:rsidRPr="003C028B">
              <w:rPr>
                <w:rFonts w:ascii="Times New Roman" w:hAnsi="Times New Roman"/>
                <w:sz w:val="21"/>
                <w:szCs w:val="21"/>
                <w:lang w:eastAsia="lt-LT"/>
              </w:rPr>
              <w:lastRenderedPageBreak/>
              <w:t>vamzdynų defektų, ar nepastebėta rasojimo per sujungimus, ar nėra savaiminio vamzdžių plėtimąsi, ar nekrenta slėgis, ar nėra nutekėjimo trasoje.</w:t>
            </w:r>
          </w:p>
        </w:tc>
      </w:tr>
    </w:tbl>
    <w:p w14:paraId="7ACFB279" w14:textId="77777777" w:rsidR="00A334AE" w:rsidRPr="003C028B" w:rsidRDefault="00A334AE" w:rsidP="00205DBB">
      <w:pPr>
        <w:tabs>
          <w:tab w:val="left" w:pos="5882"/>
        </w:tabs>
        <w:ind w:right="-178"/>
        <w:rPr>
          <w:rFonts w:ascii="Times New Roman" w:hAnsi="Times New Roman"/>
          <w:b/>
          <w:sz w:val="21"/>
          <w:szCs w:val="21"/>
        </w:rPr>
      </w:pPr>
    </w:p>
    <w:sectPr w:rsidR="00A334AE" w:rsidRPr="003C028B">
      <w:headerReference w:type="default" r:id="rId20"/>
      <w:footerReference w:type="default" r:id="rId21"/>
      <w:footerReference w:type="first" r:id="rId22"/>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F5B75" w14:textId="77777777" w:rsidR="00BA1356" w:rsidRDefault="00BA1356">
      <w:r>
        <w:separator/>
      </w:r>
    </w:p>
  </w:endnote>
  <w:endnote w:type="continuationSeparator" w:id="0">
    <w:p w14:paraId="0F437C6D" w14:textId="77777777" w:rsidR="00BA1356" w:rsidRDefault="00BA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auto"/>
    <w:pitch w:val="default"/>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D6C0" w14:textId="7552FE64" w:rsidR="00C50CD8" w:rsidRDefault="00C50CD8">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B6741">
      <w:rPr>
        <w:rFonts w:ascii="Arial" w:eastAsia="Arial" w:hAnsi="Arial" w:cs="Arial"/>
        <w:noProof/>
        <w:color w:val="000000"/>
        <w:sz w:val="18"/>
        <w:szCs w:val="18"/>
      </w:rPr>
      <w:t>6</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CB6741">
      <w:rPr>
        <w:rFonts w:ascii="Arial" w:eastAsia="Arial" w:hAnsi="Arial" w:cs="Arial"/>
        <w:noProof/>
        <w:color w:val="000000"/>
        <w:sz w:val="18"/>
        <w:szCs w:val="18"/>
      </w:rPr>
      <w:t>26</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727A" w14:textId="77777777" w:rsidR="00C50CD8" w:rsidRDefault="00C50CD8">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C83D" w14:textId="77777777" w:rsidR="00BA1356" w:rsidRDefault="00BA1356">
      <w:r>
        <w:separator/>
      </w:r>
    </w:p>
  </w:footnote>
  <w:footnote w:type="continuationSeparator" w:id="0">
    <w:p w14:paraId="5FE87C0D" w14:textId="77777777" w:rsidR="00BA1356" w:rsidRDefault="00BA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799A" w14:textId="77777777" w:rsidR="00C50CD8" w:rsidRDefault="00C50CD8">
    <w:pPr>
      <w:tabs>
        <w:tab w:val="center" w:pos="4986"/>
        <w:tab w:val="right" w:pos="9972"/>
      </w:tabs>
      <w:jc w:val="both"/>
      <w:rPr>
        <w:rFonts w:ascii="Arial" w:eastAsia="Arial" w:hAnsi="Arial" w:cs="Arial"/>
        <w:sz w:val="18"/>
        <w:szCs w:val="18"/>
      </w:rPr>
    </w:pPr>
  </w:p>
  <w:p w14:paraId="65B6BFCA" w14:textId="77777777" w:rsidR="00C50CD8" w:rsidRDefault="00C50CD8">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356CD642"/>
    <w:lvl w:ilvl="0" w:tplc="217C1B18">
      <w:start w:val="1"/>
      <w:numFmt w:val="decimal"/>
      <w:lvlText w:val="10.%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2CB275B"/>
    <w:multiLevelType w:val="hybridMultilevel"/>
    <w:tmpl w:val="B95EB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3"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4DF0428"/>
    <w:multiLevelType w:val="hybridMultilevel"/>
    <w:tmpl w:val="69265B9A"/>
    <w:lvl w:ilvl="0" w:tplc="A23C5BD0">
      <w:start w:val="1"/>
      <w:numFmt w:val="decimal"/>
      <w:pStyle w:val="Stilius4"/>
      <w:lvlText w:val="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7393C32"/>
    <w:multiLevelType w:val="hybridMultilevel"/>
    <w:tmpl w:val="B3E00EAC"/>
    <w:lvl w:ilvl="0" w:tplc="04270001">
      <w:start w:val="1"/>
      <w:numFmt w:val="bullet"/>
      <w:lvlText w:val=""/>
      <w:lvlJc w:val="left"/>
      <w:pPr>
        <w:ind w:left="810" w:hanging="360"/>
      </w:pPr>
      <w:rPr>
        <w:rFonts w:ascii="Symbol" w:hAnsi="Symbol" w:hint="default"/>
      </w:rPr>
    </w:lvl>
    <w:lvl w:ilvl="1" w:tplc="04270003">
      <w:start w:val="1"/>
      <w:numFmt w:val="bullet"/>
      <w:lvlText w:val="o"/>
      <w:lvlJc w:val="left"/>
      <w:pPr>
        <w:ind w:left="1530" w:hanging="360"/>
      </w:pPr>
      <w:rPr>
        <w:rFonts w:ascii="Courier New" w:hAnsi="Courier New" w:cs="Courier New" w:hint="default"/>
      </w:rPr>
    </w:lvl>
    <w:lvl w:ilvl="2" w:tplc="04270005">
      <w:start w:val="1"/>
      <w:numFmt w:val="bullet"/>
      <w:lvlText w:val=""/>
      <w:lvlJc w:val="left"/>
      <w:pPr>
        <w:ind w:left="2250" w:hanging="360"/>
      </w:pPr>
      <w:rPr>
        <w:rFonts w:ascii="Wingdings" w:hAnsi="Wingdings" w:hint="default"/>
      </w:rPr>
    </w:lvl>
    <w:lvl w:ilvl="3" w:tplc="04270001">
      <w:start w:val="1"/>
      <w:numFmt w:val="bullet"/>
      <w:lvlText w:val=""/>
      <w:lvlJc w:val="left"/>
      <w:pPr>
        <w:ind w:left="2970" w:hanging="360"/>
      </w:pPr>
      <w:rPr>
        <w:rFonts w:ascii="Symbol" w:hAnsi="Symbol" w:hint="default"/>
      </w:rPr>
    </w:lvl>
    <w:lvl w:ilvl="4" w:tplc="04270003">
      <w:start w:val="1"/>
      <w:numFmt w:val="bullet"/>
      <w:lvlText w:val="o"/>
      <w:lvlJc w:val="left"/>
      <w:pPr>
        <w:ind w:left="3690" w:hanging="360"/>
      </w:pPr>
      <w:rPr>
        <w:rFonts w:ascii="Courier New" w:hAnsi="Courier New" w:cs="Courier New" w:hint="default"/>
      </w:rPr>
    </w:lvl>
    <w:lvl w:ilvl="5" w:tplc="04270005">
      <w:start w:val="1"/>
      <w:numFmt w:val="bullet"/>
      <w:lvlText w:val=""/>
      <w:lvlJc w:val="left"/>
      <w:pPr>
        <w:ind w:left="4410" w:hanging="360"/>
      </w:pPr>
      <w:rPr>
        <w:rFonts w:ascii="Wingdings" w:hAnsi="Wingdings" w:hint="default"/>
      </w:rPr>
    </w:lvl>
    <w:lvl w:ilvl="6" w:tplc="04270001">
      <w:start w:val="1"/>
      <w:numFmt w:val="bullet"/>
      <w:lvlText w:val=""/>
      <w:lvlJc w:val="left"/>
      <w:pPr>
        <w:ind w:left="5130" w:hanging="360"/>
      </w:pPr>
      <w:rPr>
        <w:rFonts w:ascii="Symbol" w:hAnsi="Symbol" w:hint="default"/>
      </w:rPr>
    </w:lvl>
    <w:lvl w:ilvl="7" w:tplc="04270003">
      <w:start w:val="1"/>
      <w:numFmt w:val="bullet"/>
      <w:lvlText w:val="o"/>
      <w:lvlJc w:val="left"/>
      <w:pPr>
        <w:ind w:left="5850" w:hanging="360"/>
      </w:pPr>
      <w:rPr>
        <w:rFonts w:ascii="Courier New" w:hAnsi="Courier New" w:cs="Courier New" w:hint="default"/>
      </w:rPr>
    </w:lvl>
    <w:lvl w:ilvl="8" w:tplc="04270005">
      <w:start w:val="1"/>
      <w:numFmt w:val="bullet"/>
      <w:lvlText w:val=""/>
      <w:lvlJc w:val="left"/>
      <w:pPr>
        <w:ind w:left="6570" w:hanging="360"/>
      </w:pPr>
      <w:rPr>
        <w:rFonts w:ascii="Wingdings" w:hAnsi="Wingdings" w:hint="default"/>
      </w:rPr>
    </w:lvl>
  </w:abstractNum>
  <w:abstractNum w:abstractNumId="18" w15:restartNumberingAfterBreak="0">
    <w:nsid w:val="38223084"/>
    <w:multiLevelType w:val="multilevel"/>
    <w:tmpl w:val="32FA08F0"/>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CF03C0"/>
    <w:multiLevelType w:val="hybridMultilevel"/>
    <w:tmpl w:val="5E7E78EA"/>
    <w:lvl w:ilvl="0" w:tplc="A90CA2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28" w15:restartNumberingAfterBreak="0">
    <w:nsid w:val="598457E7"/>
    <w:multiLevelType w:val="hybridMultilevel"/>
    <w:tmpl w:val="43A46DFE"/>
    <w:lvl w:ilvl="0" w:tplc="AF3C3E6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9" w15:restartNumberingAfterBreak="0">
    <w:nsid w:val="6A1E55DD"/>
    <w:multiLevelType w:val="multilevel"/>
    <w:tmpl w:val="8F32035A"/>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EB5A06"/>
    <w:multiLevelType w:val="hybridMultilevel"/>
    <w:tmpl w:val="74185D1E"/>
    <w:lvl w:ilvl="0" w:tplc="E61093C0">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81B7402"/>
    <w:multiLevelType w:val="hybridMultilevel"/>
    <w:tmpl w:val="F3802CCC"/>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1"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23"/>
  </w:num>
  <w:num w:numId="4">
    <w:abstractNumId w:val="13"/>
  </w:num>
  <w:num w:numId="5">
    <w:abstractNumId w:val="5"/>
  </w:num>
  <w:num w:numId="6">
    <w:abstractNumId w:val="25"/>
  </w:num>
  <w:num w:numId="7">
    <w:abstractNumId w:val="30"/>
  </w:num>
  <w:num w:numId="8">
    <w:abstractNumId w:val="33"/>
  </w:num>
  <w:num w:numId="9">
    <w:abstractNumId w:val="38"/>
  </w:num>
  <w:num w:numId="10">
    <w:abstractNumId w:val="16"/>
  </w:num>
  <w:num w:numId="11">
    <w:abstractNumId w:val="15"/>
  </w:num>
  <w:num w:numId="12">
    <w:abstractNumId w:val="12"/>
  </w:num>
  <w:num w:numId="13">
    <w:abstractNumId w:val="36"/>
  </w:num>
  <w:num w:numId="14">
    <w:abstractNumId w:val="1"/>
  </w:num>
  <w:num w:numId="15">
    <w:abstractNumId w:val="11"/>
  </w:num>
  <w:num w:numId="16">
    <w:abstractNumId w:val="7"/>
  </w:num>
  <w:num w:numId="17">
    <w:abstractNumId w:val="37"/>
  </w:num>
  <w:num w:numId="18">
    <w:abstractNumId w:val="0"/>
  </w:num>
  <w:num w:numId="19">
    <w:abstractNumId w:val="41"/>
  </w:num>
  <w:num w:numId="20">
    <w:abstractNumId w:val="24"/>
  </w:num>
  <w:num w:numId="21">
    <w:abstractNumId w:val="31"/>
  </w:num>
  <w:num w:numId="22">
    <w:abstractNumId w:val="40"/>
  </w:num>
  <w:num w:numId="23">
    <w:abstractNumId w:val="32"/>
  </w:num>
  <w:num w:numId="24">
    <w:abstractNumId w:val="20"/>
  </w:num>
  <w:num w:numId="25">
    <w:abstractNumId w:val="9"/>
  </w:num>
  <w:num w:numId="26">
    <w:abstractNumId w:val="27"/>
  </w:num>
  <w:num w:numId="27">
    <w:abstractNumId w:val="34"/>
  </w:num>
  <w:num w:numId="28">
    <w:abstractNumId w:val="8"/>
  </w:num>
  <w:num w:numId="29">
    <w:abstractNumId w:val="22"/>
  </w:num>
  <w:num w:numId="30">
    <w:abstractNumId w:val="14"/>
  </w:num>
  <w:num w:numId="31">
    <w:abstractNumId w:val="29"/>
  </w:num>
  <w:num w:numId="32">
    <w:abstractNumId w:val="4"/>
  </w:num>
  <w:num w:numId="33">
    <w:abstractNumId w:val="3"/>
  </w:num>
  <w:num w:numId="34">
    <w:abstractNumId w:val="2"/>
  </w:num>
  <w:num w:numId="35">
    <w:abstractNumId w:val="39"/>
  </w:num>
  <w:num w:numId="36">
    <w:abstractNumId w:val="6"/>
  </w:num>
  <w:num w:numId="37">
    <w:abstractNumId w:val="26"/>
  </w:num>
  <w:num w:numId="38">
    <w:abstractNumId w:val="21"/>
  </w:num>
  <w:num w:numId="39">
    <w:abstractNumId w:val="28"/>
  </w:num>
  <w:num w:numId="40">
    <w:abstractNumId w:val="17"/>
  </w:num>
  <w:num w:numId="41">
    <w:abstractNumId w:val="19"/>
  </w:num>
  <w:num w:numId="42">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04C67"/>
    <w:rsid w:val="00014FD8"/>
    <w:rsid w:val="00020429"/>
    <w:rsid w:val="00022463"/>
    <w:rsid w:val="0002426E"/>
    <w:rsid w:val="000245FA"/>
    <w:rsid w:val="00025169"/>
    <w:rsid w:val="00026BAC"/>
    <w:rsid w:val="00026BB8"/>
    <w:rsid w:val="0002740A"/>
    <w:rsid w:val="000311BB"/>
    <w:rsid w:val="0003257F"/>
    <w:rsid w:val="00037F52"/>
    <w:rsid w:val="00040C1D"/>
    <w:rsid w:val="00041AC2"/>
    <w:rsid w:val="000438BE"/>
    <w:rsid w:val="000441D2"/>
    <w:rsid w:val="000449A4"/>
    <w:rsid w:val="0004660F"/>
    <w:rsid w:val="00054C1D"/>
    <w:rsid w:val="0006036A"/>
    <w:rsid w:val="00060474"/>
    <w:rsid w:val="0006183B"/>
    <w:rsid w:val="00062A7F"/>
    <w:rsid w:val="00064DDF"/>
    <w:rsid w:val="0006722B"/>
    <w:rsid w:val="00070B16"/>
    <w:rsid w:val="0007305D"/>
    <w:rsid w:val="00075AF4"/>
    <w:rsid w:val="000776B8"/>
    <w:rsid w:val="00077A86"/>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6C86"/>
    <w:rsid w:val="000A7D6B"/>
    <w:rsid w:val="000B2383"/>
    <w:rsid w:val="000B3715"/>
    <w:rsid w:val="000B3B72"/>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2F8"/>
    <w:rsid w:val="000E1495"/>
    <w:rsid w:val="000E1C9E"/>
    <w:rsid w:val="000E68E3"/>
    <w:rsid w:val="000E6EE1"/>
    <w:rsid w:val="000F1F56"/>
    <w:rsid w:val="000F2F41"/>
    <w:rsid w:val="000F50EA"/>
    <w:rsid w:val="000F5B01"/>
    <w:rsid w:val="000F6030"/>
    <w:rsid w:val="000F7D9C"/>
    <w:rsid w:val="001010CC"/>
    <w:rsid w:val="00102339"/>
    <w:rsid w:val="001033F0"/>
    <w:rsid w:val="00103D16"/>
    <w:rsid w:val="00106AB7"/>
    <w:rsid w:val="00107DB2"/>
    <w:rsid w:val="001122CF"/>
    <w:rsid w:val="00114447"/>
    <w:rsid w:val="00115E6A"/>
    <w:rsid w:val="001162AC"/>
    <w:rsid w:val="00116C50"/>
    <w:rsid w:val="0012159E"/>
    <w:rsid w:val="00125272"/>
    <w:rsid w:val="001271A7"/>
    <w:rsid w:val="00133642"/>
    <w:rsid w:val="00135B62"/>
    <w:rsid w:val="00137752"/>
    <w:rsid w:val="0014016B"/>
    <w:rsid w:val="00141C1E"/>
    <w:rsid w:val="001422E0"/>
    <w:rsid w:val="0014569B"/>
    <w:rsid w:val="00150F0E"/>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681B"/>
    <w:rsid w:val="0019349E"/>
    <w:rsid w:val="00194C93"/>
    <w:rsid w:val="00194E24"/>
    <w:rsid w:val="001A170E"/>
    <w:rsid w:val="001A2106"/>
    <w:rsid w:val="001A4486"/>
    <w:rsid w:val="001B1C65"/>
    <w:rsid w:val="001B20FF"/>
    <w:rsid w:val="001B22C0"/>
    <w:rsid w:val="001B5458"/>
    <w:rsid w:val="001B677C"/>
    <w:rsid w:val="001B709D"/>
    <w:rsid w:val="001B7449"/>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5DBB"/>
    <w:rsid w:val="0020698A"/>
    <w:rsid w:val="002101D3"/>
    <w:rsid w:val="00210211"/>
    <w:rsid w:val="002106B8"/>
    <w:rsid w:val="00212851"/>
    <w:rsid w:val="00212C02"/>
    <w:rsid w:val="00214C75"/>
    <w:rsid w:val="00215B5A"/>
    <w:rsid w:val="00216C87"/>
    <w:rsid w:val="00216F9E"/>
    <w:rsid w:val="0022145F"/>
    <w:rsid w:val="002217D2"/>
    <w:rsid w:val="00222986"/>
    <w:rsid w:val="00222DF0"/>
    <w:rsid w:val="002262B6"/>
    <w:rsid w:val="00227C27"/>
    <w:rsid w:val="002315E8"/>
    <w:rsid w:val="00231F61"/>
    <w:rsid w:val="002340EB"/>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9CF"/>
    <w:rsid w:val="00270B94"/>
    <w:rsid w:val="00272E28"/>
    <w:rsid w:val="00281F64"/>
    <w:rsid w:val="002827AF"/>
    <w:rsid w:val="00292969"/>
    <w:rsid w:val="00293F38"/>
    <w:rsid w:val="00294540"/>
    <w:rsid w:val="00297302"/>
    <w:rsid w:val="00297EC9"/>
    <w:rsid w:val="002A1AE2"/>
    <w:rsid w:val="002A3DAE"/>
    <w:rsid w:val="002A4311"/>
    <w:rsid w:val="002B05A0"/>
    <w:rsid w:val="002B0696"/>
    <w:rsid w:val="002B38D4"/>
    <w:rsid w:val="002B5438"/>
    <w:rsid w:val="002C0BDA"/>
    <w:rsid w:val="002D22D7"/>
    <w:rsid w:val="002D267E"/>
    <w:rsid w:val="002D7F1B"/>
    <w:rsid w:val="002E058F"/>
    <w:rsid w:val="002E0B9F"/>
    <w:rsid w:val="002E21B7"/>
    <w:rsid w:val="002E3CE7"/>
    <w:rsid w:val="002E46C2"/>
    <w:rsid w:val="002E4DB9"/>
    <w:rsid w:val="002E5B24"/>
    <w:rsid w:val="002E5D2D"/>
    <w:rsid w:val="002F1054"/>
    <w:rsid w:val="002F15FF"/>
    <w:rsid w:val="002F2067"/>
    <w:rsid w:val="002F3F74"/>
    <w:rsid w:val="002F4062"/>
    <w:rsid w:val="002F6080"/>
    <w:rsid w:val="00303759"/>
    <w:rsid w:val="003045EA"/>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8B5"/>
    <w:rsid w:val="00343DFC"/>
    <w:rsid w:val="0034746E"/>
    <w:rsid w:val="00347546"/>
    <w:rsid w:val="003475A4"/>
    <w:rsid w:val="003478E0"/>
    <w:rsid w:val="003527B4"/>
    <w:rsid w:val="0035366C"/>
    <w:rsid w:val="003542F2"/>
    <w:rsid w:val="00355CDE"/>
    <w:rsid w:val="00360330"/>
    <w:rsid w:val="00360E38"/>
    <w:rsid w:val="00361D09"/>
    <w:rsid w:val="00361E42"/>
    <w:rsid w:val="00364AA6"/>
    <w:rsid w:val="00370E06"/>
    <w:rsid w:val="00373511"/>
    <w:rsid w:val="00376520"/>
    <w:rsid w:val="003771DE"/>
    <w:rsid w:val="00382AAB"/>
    <w:rsid w:val="00382C40"/>
    <w:rsid w:val="003842D3"/>
    <w:rsid w:val="00384301"/>
    <w:rsid w:val="0038439A"/>
    <w:rsid w:val="0038465C"/>
    <w:rsid w:val="003864ED"/>
    <w:rsid w:val="00390D2D"/>
    <w:rsid w:val="00393EB4"/>
    <w:rsid w:val="003A1681"/>
    <w:rsid w:val="003A3EFF"/>
    <w:rsid w:val="003A4282"/>
    <w:rsid w:val="003A56BB"/>
    <w:rsid w:val="003B03D8"/>
    <w:rsid w:val="003B068A"/>
    <w:rsid w:val="003B0D5D"/>
    <w:rsid w:val="003B1994"/>
    <w:rsid w:val="003B32F1"/>
    <w:rsid w:val="003B4893"/>
    <w:rsid w:val="003B4FAB"/>
    <w:rsid w:val="003B4FE2"/>
    <w:rsid w:val="003B5A4A"/>
    <w:rsid w:val="003B6465"/>
    <w:rsid w:val="003C028B"/>
    <w:rsid w:val="003C31B6"/>
    <w:rsid w:val="003C55FE"/>
    <w:rsid w:val="003C68AD"/>
    <w:rsid w:val="003C70B0"/>
    <w:rsid w:val="003C78DB"/>
    <w:rsid w:val="003D149F"/>
    <w:rsid w:val="003D2722"/>
    <w:rsid w:val="003D557D"/>
    <w:rsid w:val="003D7A6D"/>
    <w:rsid w:val="003D7E63"/>
    <w:rsid w:val="003E0FBB"/>
    <w:rsid w:val="003E1E9D"/>
    <w:rsid w:val="003E3797"/>
    <w:rsid w:val="003E3944"/>
    <w:rsid w:val="003E408A"/>
    <w:rsid w:val="003E5D59"/>
    <w:rsid w:val="003F05E5"/>
    <w:rsid w:val="003F24D2"/>
    <w:rsid w:val="003F544B"/>
    <w:rsid w:val="003F76F9"/>
    <w:rsid w:val="00404C60"/>
    <w:rsid w:val="004058A1"/>
    <w:rsid w:val="004104A9"/>
    <w:rsid w:val="004157C5"/>
    <w:rsid w:val="00417E4E"/>
    <w:rsid w:val="004208DC"/>
    <w:rsid w:val="004212B6"/>
    <w:rsid w:val="004264CA"/>
    <w:rsid w:val="004269F8"/>
    <w:rsid w:val="00430049"/>
    <w:rsid w:val="00430675"/>
    <w:rsid w:val="00434D98"/>
    <w:rsid w:val="00440446"/>
    <w:rsid w:val="00441452"/>
    <w:rsid w:val="00443AC9"/>
    <w:rsid w:val="00445958"/>
    <w:rsid w:val="00445D2C"/>
    <w:rsid w:val="0045065F"/>
    <w:rsid w:val="00454038"/>
    <w:rsid w:val="00455EFE"/>
    <w:rsid w:val="00460CDD"/>
    <w:rsid w:val="00460DBF"/>
    <w:rsid w:val="004625EA"/>
    <w:rsid w:val="004630F4"/>
    <w:rsid w:val="00463B1F"/>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2831"/>
    <w:rsid w:val="00492923"/>
    <w:rsid w:val="00494905"/>
    <w:rsid w:val="00494D50"/>
    <w:rsid w:val="0049729D"/>
    <w:rsid w:val="004A2878"/>
    <w:rsid w:val="004A3AC8"/>
    <w:rsid w:val="004A41F4"/>
    <w:rsid w:val="004B0242"/>
    <w:rsid w:val="004B086F"/>
    <w:rsid w:val="004B3FFF"/>
    <w:rsid w:val="004B774F"/>
    <w:rsid w:val="004C0259"/>
    <w:rsid w:val="004C0818"/>
    <w:rsid w:val="004C2F56"/>
    <w:rsid w:val="004C2F88"/>
    <w:rsid w:val="004C4067"/>
    <w:rsid w:val="004C420C"/>
    <w:rsid w:val="004C6103"/>
    <w:rsid w:val="004D262A"/>
    <w:rsid w:val="004D4C5D"/>
    <w:rsid w:val="004D51CF"/>
    <w:rsid w:val="004D545D"/>
    <w:rsid w:val="004D55F0"/>
    <w:rsid w:val="004D67B9"/>
    <w:rsid w:val="004E5BDE"/>
    <w:rsid w:val="004F279B"/>
    <w:rsid w:val="004F2E0A"/>
    <w:rsid w:val="004F3E70"/>
    <w:rsid w:val="004F46CE"/>
    <w:rsid w:val="004F70B4"/>
    <w:rsid w:val="005006B8"/>
    <w:rsid w:val="005039F5"/>
    <w:rsid w:val="00505BB0"/>
    <w:rsid w:val="005067FC"/>
    <w:rsid w:val="0050760C"/>
    <w:rsid w:val="00510AB6"/>
    <w:rsid w:val="00511057"/>
    <w:rsid w:val="00514A94"/>
    <w:rsid w:val="00517BAC"/>
    <w:rsid w:val="005210FC"/>
    <w:rsid w:val="0052213C"/>
    <w:rsid w:val="005231A7"/>
    <w:rsid w:val="00523A4D"/>
    <w:rsid w:val="00525114"/>
    <w:rsid w:val="005254A9"/>
    <w:rsid w:val="00527505"/>
    <w:rsid w:val="00527E9A"/>
    <w:rsid w:val="00530700"/>
    <w:rsid w:val="00531664"/>
    <w:rsid w:val="005325B5"/>
    <w:rsid w:val="00536E28"/>
    <w:rsid w:val="00536F2D"/>
    <w:rsid w:val="005427D7"/>
    <w:rsid w:val="00543A7C"/>
    <w:rsid w:val="005445C1"/>
    <w:rsid w:val="00545842"/>
    <w:rsid w:val="00546E98"/>
    <w:rsid w:val="005500D5"/>
    <w:rsid w:val="00550B02"/>
    <w:rsid w:val="00554EDE"/>
    <w:rsid w:val="00556988"/>
    <w:rsid w:val="00560E46"/>
    <w:rsid w:val="00561807"/>
    <w:rsid w:val="00564239"/>
    <w:rsid w:val="00564977"/>
    <w:rsid w:val="0056713A"/>
    <w:rsid w:val="0057000F"/>
    <w:rsid w:val="00570A02"/>
    <w:rsid w:val="005715E7"/>
    <w:rsid w:val="00571CFA"/>
    <w:rsid w:val="00572CF1"/>
    <w:rsid w:val="005738E5"/>
    <w:rsid w:val="005743FD"/>
    <w:rsid w:val="005814FC"/>
    <w:rsid w:val="00581F5B"/>
    <w:rsid w:val="005824B9"/>
    <w:rsid w:val="00582602"/>
    <w:rsid w:val="00582727"/>
    <w:rsid w:val="005830DC"/>
    <w:rsid w:val="00584A21"/>
    <w:rsid w:val="005854EB"/>
    <w:rsid w:val="00586343"/>
    <w:rsid w:val="0058780A"/>
    <w:rsid w:val="00594039"/>
    <w:rsid w:val="00594563"/>
    <w:rsid w:val="00595945"/>
    <w:rsid w:val="00596894"/>
    <w:rsid w:val="00597C51"/>
    <w:rsid w:val="005A0892"/>
    <w:rsid w:val="005A0C16"/>
    <w:rsid w:val="005A1F17"/>
    <w:rsid w:val="005A6ED5"/>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B0B"/>
    <w:rsid w:val="005E62E6"/>
    <w:rsid w:val="005E6ACA"/>
    <w:rsid w:val="005E7A09"/>
    <w:rsid w:val="005F1552"/>
    <w:rsid w:val="005F2722"/>
    <w:rsid w:val="005F319E"/>
    <w:rsid w:val="005F463D"/>
    <w:rsid w:val="005F5E4C"/>
    <w:rsid w:val="005F6CD3"/>
    <w:rsid w:val="00600D99"/>
    <w:rsid w:val="00600EC7"/>
    <w:rsid w:val="006011DC"/>
    <w:rsid w:val="00607072"/>
    <w:rsid w:val="006104E4"/>
    <w:rsid w:val="00610E4D"/>
    <w:rsid w:val="00616051"/>
    <w:rsid w:val="006160A0"/>
    <w:rsid w:val="0061728E"/>
    <w:rsid w:val="0062032C"/>
    <w:rsid w:val="00626295"/>
    <w:rsid w:val="006277AD"/>
    <w:rsid w:val="00630AF2"/>
    <w:rsid w:val="00633A13"/>
    <w:rsid w:val="00634615"/>
    <w:rsid w:val="0063582F"/>
    <w:rsid w:val="00636661"/>
    <w:rsid w:val="0064047B"/>
    <w:rsid w:val="00644FE4"/>
    <w:rsid w:val="00650046"/>
    <w:rsid w:val="006518F5"/>
    <w:rsid w:val="00653EAB"/>
    <w:rsid w:val="006542D7"/>
    <w:rsid w:val="00656286"/>
    <w:rsid w:val="00666277"/>
    <w:rsid w:val="006674B0"/>
    <w:rsid w:val="00672247"/>
    <w:rsid w:val="006736A1"/>
    <w:rsid w:val="00680DB4"/>
    <w:rsid w:val="0068286B"/>
    <w:rsid w:val="00683E1C"/>
    <w:rsid w:val="006843EC"/>
    <w:rsid w:val="00684D99"/>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6D45"/>
    <w:rsid w:val="006C171F"/>
    <w:rsid w:val="006C405C"/>
    <w:rsid w:val="006D0FDF"/>
    <w:rsid w:val="006D620C"/>
    <w:rsid w:val="006E6736"/>
    <w:rsid w:val="006E7AA5"/>
    <w:rsid w:val="006E7CBE"/>
    <w:rsid w:val="006F0AA8"/>
    <w:rsid w:val="006F0E06"/>
    <w:rsid w:val="006F2656"/>
    <w:rsid w:val="006F33FB"/>
    <w:rsid w:val="006F3DBC"/>
    <w:rsid w:val="006F4D16"/>
    <w:rsid w:val="006F4F67"/>
    <w:rsid w:val="006F78C3"/>
    <w:rsid w:val="00702A6D"/>
    <w:rsid w:val="007048D1"/>
    <w:rsid w:val="007078B9"/>
    <w:rsid w:val="00707B9F"/>
    <w:rsid w:val="007108FC"/>
    <w:rsid w:val="00713C6B"/>
    <w:rsid w:val="00713D61"/>
    <w:rsid w:val="007172A8"/>
    <w:rsid w:val="00717BC4"/>
    <w:rsid w:val="00717C81"/>
    <w:rsid w:val="007205BD"/>
    <w:rsid w:val="0072128A"/>
    <w:rsid w:val="00721782"/>
    <w:rsid w:val="00721FB7"/>
    <w:rsid w:val="00723394"/>
    <w:rsid w:val="00723F83"/>
    <w:rsid w:val="007304FF"/>
    <w:rsid w:val="00730C03"/>
    <w:rsid w:val="0073152D"/>
    <w:rsid w:val="007325C6"/>
    <w:rsid w:val="007340A7"/>
    <w:rsid w:val="00734A6E"/>
    <w:rsid w:val="0073663E"/>
    <w:rsid w:val="00736ED4"/>
    <w:rsid w:val="007374CF"/>
    <w:rsid w:val="00741651"/>
    <w:rsid w:val="0074221F"/>
    <w:rsid w:val="0074338F"/>
    <w:rsid w:val="00743635"/>
    <w:rsid w:val="00745FE3"/>
    <w:rsid w:val="00745FFB"/>
    <w:rsid w:val="00747B18"/>
    <w:rsid w:val="00750700"/>
    <w:rsid w:val="007513A6"/>
    <w:rsid w:val="0075672D"/>
    <w:rsid w:val="0076100F"/>
    <w:rsid w:val="00762221"/>
    <w:rsid w:val="00762A75"/>
    <w:rsid w:val="00763FD5"/>
    <w:rsid w:val="007658F5"/>
    <w:rsid w:val="00765ED6"/>
    <w:rsid w:val="0076657B"/>
    <w:rsid w:val="00767551"/>
    <w:rsid w:val="00770E8D"/>
    <w:rsid w:val="00773B1A"/>
    <w:rsid w:val="00773E8B"/>
    <w:rsid w:val="007748BD"/>
    <w:rsid w:val="007756C9"/>
    <w:rsid w:val="00776EB6"/>
    <w:rsid w:val="0077724C"/>
    <w:rsid w:val="00782B59"/>
    <w:rsid w:val="00782BCD"/>
    <w:rsid w:val="007859F2"/>
    <w:rsid w:val="00787DDC"/>
    <w:rsid w:val="007906B9"/>
    <w:rsid w:val="0079125B"/>
    <w:rsid w:val="0079171B"/>
    <w:rsid w:val="00793575"/>
    <w:rsid w:val="00795CBA"/>
    <w:rsid w:val="00795FC4"/>
    <w:rsid w:val="00797DD3"/>
    <w:rsid w:val="007A04A1"/>
    <w:rsid w:val="007A2C27"/>
    <w:rsid w:val="007A31CB"/>
    <w:rsid w:val="007A566C"/>
    <w:rsid w:val="007A793B"/>
    <w:rsid w:val="007A7AFC"/>
    <w:rsid w:val="007B0061"/>
    <w:rsid w:val="007B50A0"/>
    <w:rsid w:val="007B66BA"/>
    <w:rsid w:val="007B6F2F"/>
    <w:rsid w:val="007C0DDC"/>
    <w:rsid w:val="007C2344"/>
    <w:rsid w:val="007C31D5"/>
    <w:rsid w:val="007C505B"/>
    <w:rsid w:val="007C62C5"/>
    <w:rsid w:val="007D1CEB"/>
    <w:rsid w:val="007D264A"/>
    <w:rsid w:val="007D50C9"/>
    <w:rsid w:val="007D5C4F"/>
    <w:rsid w:val="007D6A0D"/>
    <w:rsid w:val="007E1A07"/>
    <w:rsid w:val="007E1D83"/>
    <w:rsid w:val="007E24F2"/>
    <w:rsid w:val="007E3551"/>
    <w:rsid w:val="007E39FC"/>
    <w:rsid w:val="007E3B70"/>
    <w:rsid w:val="007E482E"/>
    <w:rsid w:val="007E4E53"/>
    <w:rsid w:val="007F19E4"/>
    <w:rsid w:val="007F4F18"/>
    <w:rsid w:val="007F5435"/>
    <w:rsid w:val="007F73A1"/>
    <w:rsid w:val="0080037C"/>
    <w:rsid w:val="00800A86"/>
    <w:rsid w:val="00805CB5"/>
    <w:rsid w:val="008072DB"/>
    <w:rsid w:val="008102EE"/>
    <w:rsid w:val="00810DD9"/>
    <w:rsid w:val="00811E9B"/>
    <w:rsid w:val="0081248B"/>
    <w:rsid w:val="008132F1"/>
    <w:rsid w:val="0081360B"/>
    <w:rsid w:val="00813DA5"/>
    <w:rsid w:val="00815173"/>
    <w:rsid w:val="00817B0A"/>
    <w:rsid w:val="0082027D"/>
    <w:rsid w:val="00820753"/>
    <w:rsid w:val="00822174"/>
    <w:rsid w:val="008225E5"/>
    <w:rsid w:val="00824578"/>
    <w:rsid w:val="0082656A"/>
    <w:rsid w:val="008269AF"/>
    <w:rsid w:val="00827C88"/>
    <w:rsid w:val="00836E34"/>
    <w:rsid w:val="00837185"/>
    <w:rsid w:val="00837F46"/>
    <w:rsid w:val="00841B12"/>
    <w:rsid w:val="00842348"/>
    <w:rsid w:val="008450D4"/>
    <w:rsid w:val="0084594C"/>
    <w:rsid w:val="00855EF0"/>
    <w:rsid w:val="00856288"/>
    <w:rsid w:val="0086118D"/>
    <w:rsid w:val="00861F4D"/>
    <w:rsid w:val="00863343"/>
    <w:rsid w:val="0086399C"/>
    <w:rsid w:val="008661B5"/>
    <w:rsid w:val="00866350"/>
    <w:rsid w:val="008700D8"/>
    <w:rsid w:val="0087442F"/>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653F"/>
    <w:rsid w:val="008C69D4"/>
    <w:rsid w:val="008D0542"/>
    <w:rsid w:val="008D0D24"/>
    <w:rsid w:val="008D15BB"/>
    <w:rsid w:val="008D28E0"/>
    <w:rsid w:val="008D7118"/>
    <w:rsid w:val="008E0008"/>
    <w:rsid w:val="008E157F"/>
    <w:rsid w:val="008E1B2E"/>
    <w:rsid w:val="008E5D6D"/>
    <w:rsid w:val="008E6B54"/>
    <w:rsid w:val="008F04A5"/>
    <w:rsid w:val="008F13D0"/>
    <w:rsid w:val="008F2382"/>
    <w:rsid w:val="008F2407"/>
    <w:rsid w:val="008F2AD7"/>
    <w:rsid w:val="008F39D1"/>
    <w:rsid w:val="008F5291"/>
    <w:rsid w:val="008F5591"/>
    <w:rsid w:val="008F742E"/>
    <w:rsid w:val="00900589"/>
    <w:rsid w:val="00902D6B"/>
    <w:rsid w:val="009031D1"/>
    <w:rsid w:val="00903DE5"/>
    <w:rsid w:val="00904A9D"/>
    <w:rsid w:val="00910BE8"/>
    <w:rsid w:val="00910E70"/>
    <w:rsid w:val="00915908"/>
    <w:rsid w:val="00916818"/>
    <w:rsid w:val="00917CE8"/>
    <w:rsid w:val="00920E17"/>
    <w:rsid w:val="00923914"/>
    <w:rsid w:val="0092440E"/>
    <w:rsid w:val="00930FDB"/>
    <w:rsid w:val="00931255"/>
    <w:rsid w:val="00935355"/>
    <w:rsid w:val="00936462"/>
    <w:rsid w:val="0093781D"/>
    <w:rsid w:val="00946735"/>
    <w:rsid w:val="00947AB3"/>
    <w:rsid w:val="00947B0B"/>
    <w:rsid w:val="00950F2F"/>
    <w:rsid w:val="0095266A"/>
    <w:rsid w:val="00955E8F"/>
    <w:rsid w:val="009563E7"/>
    <w:rsid w:val="0095673F"/>
    <w:rsid w:val="00956FC2"/>
    <w:rsid w:val="0095791E"/>
    <w:rsid w:val="009629FA"/>
    <w:rsid w:val="00965498"/>
    <w:rsid w:val="00965923"/>
    <w:rsid w:val="009730BF"/>
    <w:rsid w:val="00975F50"/>
    <w:rsid w:val="00976A0D"/>
    <w:rsid w:val="00981654"/>
    <w:rsid w:val="00982AFC"/>
    <w:rsid w:val="009840AA"/>
    <w:rsid w:val="00984C0F"/>
    <w:rsid w:val="00986117"/>
    <w:rsid w:val="00986492"/>
    <w:rsid w:val="00986A9E"/>
    <w:rsid w:val="009871A2"/>
    <w:rsid w:val="00991356"/>
    <w:rsid w:val="0099152C"/>
    <w:rsid w:val="009916A1"/>
    <w:rsid w:val="00996D0F"/>
    <w:rsid w:val="009A06C0"/>
    <w:rsid w:val="009A0E59"/>
    <w:rsid w:val="009A107D"/>
    <w:rsid w:val="009A18D1"/>
    <w:rsid w:val="009A2171"/>
    <w:rsid w:val="009A7DB4"/>
    <w:rsid w:val="009B1F33"/>
    <w:rsid w:val="009B5BFA"/>
    <w:rsid w:val="009B5F0B"/>
    <w:rsid w:val="009B6CBC"/>
    <w:rsid w:val="009C3146"/>
    <w:rsid w:val="009D0254"/>
    <w:rsid w:val="009D68FE"/>
    <w:rsid w:val="009D6AEA"/>
    <w:rsid w:val="009D6B95"/>
    <w:rsid w:val="009E095E"/>
    <w:rsid w:val="009E1DBC"/>
    <w:rsid w:val="009E241E"/>
    <w:rsid w:val="009E31B9"/>
    <w:rsid w:val="009E6A5F"/>
    <w:rsid w:val="009E7880"/>
    <w:rsid w:val="009F10D8"/>
    <w:rsid w:val="009F2673"/>
    <w:rsid w:val="009F50C5"/>
    <w:rsid w:val="00A003E6"/>
    <w:rsid w:val="00A03233"/>
    <w:rsid w:val="00A0374B"/>
    <w:rsid w:val="00A04239"/>
    <w:rsid w:val="00A078BE"/>
    <w:rsid w:val="00A102F8"/>
    <w:rsid w:val="00A20B7B"/>
    <w:rsid w:val="00A218E3"/>
    <w:rsid w:val="00A21C63"/>
    <w:rsid w:val="00A22C08"/>
    <w:rsid w:val="00A22D58"/>
    <w:rsid w:val="00A243B0"/>
    <w:rsid w:val="00A2481F"/>
    <w:rsid w:val="00A2512C"/>
    <w:rsid w:val="00A25930"/>
    <w:rsid w:val="00A3169B"/>
    <w:rsid w:val="00A31C93"/>
    <w:rsid w:val="00A32252"/>
    <w:rsid w:val="00A334AE"/>
    <w:rsid w:val="00A343EC"/>
    <w:rsid w:val="00A360F5"/>
    <w:rsid w:val="00A4049A"/>
    <w:rsid w:val="00A4221F"/>
    <w:rsid w:val="00A438EF"/>
    <w:rsid w:val="00A455CB"/>
    <w:rsid w:val="00A46F50"/>
    <w:rsid w:val="00A46F94"/>
    <w:rsid w:val="00A52D65"/>
    <w:rsid w:val="00A534E7"/>
    <w:rsid w:val="00A55004"/>
    <w:rsid w:val="00A55F0A"/>
    <w:rsid w:val="00A56203"/>
    <w:rsid w:val="00A601AB"/>
    <w:rsid w:val="00A634CE"/>
    <w:rsid w:val="00A637B7"/>
    <w:rsid w:val="00A643D6"/>
    <w:rsid w:val="00A65093"/>
    <w:rsid w:val="00A65E0B"/>
    <w:rsid w:val="00A66414"/>
    <w:rsid w:val="00A67C26"/>
    <w:rsid w:val="00A705E6"/>
    <w:rsid w:val="00A70DBD"/>
    <w:rsid w:val="00A73FD6"/>
    <w:rsid w:val="00A744DD"/>
    <w:rsid w:val="00A74E6D"/>
    <w:rsid w:val="00A803FE"/>
    <w:rsid w:val="00A80902"/>
    <w:rsid w:val="00A87089"/>
    <w:rsid w:val="00A90914"/>
    <w:rsid w:val="00A91F0D"/>
    <w:rsid w:val="00A922C7"/>
    <w:rsid w:val="00A93310"/>
    <w:rsid w:val="00A93529"/>
    <w:rsid w:val="00A9383A"/>
    <w:rsid w:val="00A95B1E"/>
    <w:rsid w:val="00AA4C52"/>
    <w:rsid w:val="00AB098C"/>
    <w:rsid w:val="00AB38E8"/>
    <w:rsid w:val="00AB5A3A"/>
    <w:rsid w:val="00AB5F23"/>
    <w:rsid w:val="00AB62D1"/>
    <w:rsid w:val="00AB6D69"/>
    <w:rsid w:val="00AC3235"/>
    <w:rsid w:val="00AC51AD"/>
    <w:rsid w:val="00AC6B0D"/>
    <w:rsid w:val="00AC7A39"/>
    <w:rsid w:val="00AD57C2"/>
    <w:rsid w:val="00AD727D"/>
    <w:rsid w:val="00AD7832"/>
    <w:rsid w:val="00AE0FA1"/>
    <w:rsid w:val="00AE5012"/>
    <w:rsid w:val="00AE6176"/>
    <w:rsid w:val="00AE7C04"/>
    <w:rsid w:val="00AF2761"/>
    <w:rsid w:val="00AF3486"/>
    <w:rsid w:val="00AF36C4"/>
    <w:rsid w:val="00AF4C63"/>
    <w:rsid w:val="00AF51AA"/>
    <w:rsid w:val="00AF567F"/>
    <w:rsid w:val="00B046D5"/>
    <w:rsid w:val="00B11274"/>
    <w:rsid w:val="00B117E2"/>
    <w:rsid w:val="00B141CA"/>
    <w:rsid w:val="00B148A2"/>
    <w:rsid w:val="00B15049"/>
    <w:rsid w:val="00B171CB"/>
    <w:rsid w:val="00B20FF0"/>
    <w:rsid w:val="00B2196E"/>
    <w:rsid w:val="00B22B41"/>
    <w:rsid w:val="00B24BF2"/>
    <w:rsid w:val="00B24F21"/>
    <w:rsid w:val="00B26ABA"/>
    <w:rsid w:val="00B33B9C"/>
    <w:rsid w:val="00B348EC"/>
    <w:rsid w:val="00B35426"/>
    <w:rsid w:val="00B354A8"/>
    <w:rsid w:val="00B35EE3"/>
    <w:rsid w:val="00B362B1"/>
    <w:rsid w:val="00B37531"/>
    <w:rsid w:val="00B37A4C"/>
    <w:rsid w:val="00B42C4B"/>
    <w:rsid w:val="00B43280"/>
    <w:rsid w:val="00B43696"/>
    <w:rsid w:val="00B43717"/>
    <w:rsid w:val="00B45436"/>
    <w:rsid w:val="00B458B1"/>
    <w:rsid w:val="00B46E4C"/>
    <w:rsid w:val="00B50C94"/>
    <w:rsid w:val="00B6068B"/>
    <w:rsid w:val="00B653C6"/>
    <w:rsid w:val="00B70295"/>
    <w:rsid w:val="00B70FF2"/>
    <w:rsid w:val="00B72FE5"/>
    <w:rsid w:val="00B76B3F"/>
    <w:rsid w:val="00B771E1"/>
    <w:rsid w:val="00B8031F"/>
    <w:rsid w:val="00B820CA"/>
    <w:rsid w:val="00B92A13"/>
    <w:rsid w:val="00B93926"/>
    <w:rsid w:val="00B93CC7"/>
    <w:rsid w:val="00B93F0A"/>
    <w:rsid w:val="00BA1356"/>
    <w:rsid w:val="00BA3D4C"/>
    <w:rsid w:val="00BA5C63"/>
    <w:rsid w:val="00BB0304"/>
    <w:rsid w:val="00BB20A3"/>
    <w:rsid w:val="00BB323F"/>
    <w:rsid w:val="00BB3329"/>
    <w:rsid w:val="00BC1030"/>
    <w:rsid w:val="00BC1180"/>
    <w:rsid w:val="00BC1429"/>
    <w:rsid w:val="00BC4E7C"/>
    <w:rsid w:val="00BC5800"/>
    <w:rsid w:val="00BC5CF3"/>
    <w:rsid w:val="00BC6DEA"/>
    <w:rsid w:val="00BD0266"/>
    <w:rsid w:val="00BD07A0"/>
    <w:rsid w:val="00BD200F"/>
    <w:rsid w:val="00BD2AFD"/>
    <w:rsid w:val="00BD602C"/>
    <w:rsid w:val="00BD6327"/>
    <w:rsid w:val="00BD6A93"/>
    <w:rsid w:val="00BD744D"/>
    <w:rsid w:val="00BE0F7F"/>
    <w:rsid w:val="00BE209C"/>
    <w:rsid w:val="00BF156E"/>
    <w:rsid w:val="00BF24A3"/>
    <w:rsid w:val="00BF3767"/>
    <w:rsid w:val="00BF466C"/>
    <w:rsid w:val="00BF501F"/>
    <w:rsid w:val="00C05B46"/>
    <w:rsid w:val="00C07CCB"/>
    <w:rsid w:val="00C1025B"/>
    <w:rsid w:val="00C11AFC"/>
    <w:rsid w:val="00C12A58"/>
    <w:rsid w:val="00C20485"/>
    <w:rsid w:val="00C22B70"/>
    <w:rsid w:val="00C231AB"/>
    <w:rsid w:val="00C24076"/>
    <w:rsid w:val="00C2424D"/>
    <w:rsid w:val="00C26296"/>
    <w:rsid w:val="00C267F6"/>
    <w:rsid w:val="00C32D1D"/>
    <w:rsid w:val="00C3687A"/>
    <w:rsid w:val="00C3710D"/>
    <w:rsid w:val="00C37175"/>
    <w:rsid w:val="00C37C34"/>
    <w:rsid w:val="00C37CBA"/>
    <w:rsid w:val="00C37E98"/>
    <w:rsid w:val="00C41F5B"/>
    <w:rsid w:val="00C43355"/>
    <w:rsid w:val="00C46B9D"/>
    <w:rsid w:val="00C503D2"/>
    <w:rsid w:val="00C50CD8"/>
    <w:rsid w:val="00C54B44"/>
    <w:rsid w:val="00C54D5D"/>
    <w:rsid w:val="00C67CBB"/>
    <w:rsid w:val="00C67CED"/>
    <w:rsid w:val="00C70458"/>
    <w:rsid w:val="00C717EB"/>
    <w:rsid w:val="00C7653D"/>
    <w:rsid w:val="00C76EA2"/>
    <w:rsid w:val="00C83ADE"/>
    <w:rsid w:val="00C86786"/>
    <w:rsid w:val="00C8767A"/>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741"/>
    <w:rsid w:val="00CB6E45"/>
    <w:rsid w:val="00CB6E97"/>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3437"/>
    <w:rsid w:val="00CF3540"/>
    <w:rsid w:val="00CF4DA6"/>
    <w:rsid w:val="00CF4EC9"/>
    <w:rsid w:val="00CF67DE"/>
    <w:rsid w:val="00CF7633"/>
    <w:rsid w:val="00D0054F"/>
    <w:rsid w:val="00D016C7"/>
    <w:rsid w:val="00D01AE1"/>
    <w:rsid w:val="00D02212"/>
    <w:rsid w:val="00D02238"/>
    <w:rsid w:val="00D02F31"/>
    <w:rsid w:val="00D06612"/>
    <w:rsid w:val="00D06750"/>
    <w:rsid w:val="00D11B6F"/>
    <w:rsid w:val="00D12697"/>
    <w:rsid w:val="00D13579"/>
    <w:rsid w:val="00D13BFD"/>
    <w:rsid w:val="00D16B66"/>
    <w:rsid w:val="00D16B9F"/>
    <w:rsid w:val="00D17B09"/>
    <w:rsid w:val="00D2772E"/>
    <w:rsid w:val="00D27E1A"/>
    <w:rsid w:val="00D309B4"/>
    <w:rsid w:val="00D30CDD"/>
    <w:rsid w:val="00D368EA"/>
    <w:rsid w:val="00D36AF1"/>
    <w:rsid w:val="00D37708"/>
    <w:rsid w:val="00D45089"/>
    <w:rsid w:val="00D4521C"/>
    <w:rsid w:val="00D4627D"/>
    <w:rsid w:val="00D471F4"/>
    <w:rsid w:val="00D5094D"/>
    <w:rsid w:val="00D514C1"/>
    <w:rsid w:val="00D51EEB"/>
    <w:rsid w:val="00D522F3"/>
    <w:rsid w:val="00D5554E"/>
    <w:rsid w:val="00D561C9"/>
    <w:rsid w:val="00D57490"/>
    <w:rsid w:val="00D57DE8"/>
    <w:rsid w:val="00D61EAD"/>
    <w:rsid w:val="00D624E4"/>
    <w:rsid w:val="00D64857"/>
    <w:rsid w:val="00D649BB"/>
    <w:rsid w:val="00D65815"/>
    <w:rsid w:val="00D70497"/>
    <w:rsid w:val="00D708DA"/>
    <w:rsid w:val="00D76519"/>
    <w:rsid w:val="00D77F45"/>
    <w:rsid w:val="00D822CB"/>
    <w:rsid w:val="00D82B8D"/>
    <w:rsid w:val="00D83F6F"/>
    <w:rsid w:val="00D86F71"/>
    <w:rsid w:val="00D87F0C"/>
    <w:rsid w:val="00D932AA"/>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D88"/>
    <w:rsid w:val="00DC4E29"/>
    <w:rsid w:val="00DC5F4A"/>
    <w:rsid w:val="00DC610E"/>
    <w:rsid w:val="00DD029F"/>
    <w:rsid w:val="00DD1B36"/>
    <w:rsid w:val="00DD3229"/>
    <w:rsid w:val="00DD4DC2"/>
    <w:rsid w:val="00DD7D0B"/>
    <w:rsid w:val="00DE04D1"/>
    <w:rsid w:val="00DE09CC"/>
    <w:rsid w:val="00DE1708"/>
    <w:rsid w:val="00DE3241"/>
    <w:rsid w:val="00DE4398"/>
    <w:rsid w:val="00DE69AE"/>
    <w:rsid w:val="00DE7768"/>
    <w:rsid w:val="00DF0FB5"/>
    <w:rsid w:val="00DF3A6A"/>
    <w:rsid w:val="00DF3C5A"/>
    <w:rsid w:val="00DF6129"/>
    <w:rsid w:val="00DF73DE"/>
    <w:rsid w:val="00E0012B"/>
    <w:rsid w:val="00E002D1"/>
    <w:rsid w:val="00E039D8"/>
    <w:rsid w:val="00E03B22"/>
    <w:rsid w:val="00E04B88"/>
    <w:rsid w:val="00E0546B"/>
    <w:rsid w:val="00E05602"/>
    <w:rsid w:val="00E061BB"/>
    <w:rsid w:val="00E063E8"/>
    <w:rsid w:val="00E1375C"/>
    <w:rsid w:val="00E16F15"/>
    <w:rsid w:val="00E17434"/>
    <w:rsid w:val="00E17A84"/>
    <w:rsid w:val="00E2137D"/>
    <w:rsid w:val="00E22C33"/>
    <w:rsid w:val="00E22DD2"/>
    <w:rsid w:val="00E24E19"/>
    <w:rsid w:val="00E26C7E"/>
    <w:rsid w:val="00E27B31"/>
    <w:rsid w:val="00E32581"/>
    <w:rsid w:val="00E32DF4"/>
    <w:rsid w:val="00E40775"/>
    <w:rsid w:val="00E42C0B"/>
    <w:rsid w:val="00E51425"/>
    <w:rsid w:val="00E52DCD"/>
    <w:rsid w:val="00E5320E"/>
    <w:rsid w:val="00E54936"/>
    <w:rsid w:val="00E55063"/>
    <w:rsid w:val="00E5507F"/>
    <w:rsid w:val="00E55195"/>
    <w:rsid w:val="00E5646A"/>
    <w:rsid w:val="00E614F9"/>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6734"/>
    <w:rsid w:val="00EA6B49"/>
    <w:rsid w:val="00EB090C"/>
    <w:rsid w:val="00EB1CA8"/>
    <w:rsid w:val="00EB2B25"/>
    <w:rsid w:val="00EB2EBD"/>
    <w:rsid w:val="00EB7D46"/>
    <w:rsid w:val="00EB7E0E"/>
    <w:rsid w:val="00EC01B8"/>
    <w:rsid w:val="00EC198F"/>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F014EA"/>
    <w:rsid w:val="00F01792"/>
    <w:rsid w:val="00F052DA"/>
    <w:rsid w:val="00F066DB"/>
    <w:rsid w:val="00F13B84"/>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51615"/>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33EA"/>
    <w:rsid w:val="00FA6F6F"/>
    <w:rsid w:val="00FB3937"/>
    <w:rsid w:val="00FB6172"/>
    <w:rsid w:val="00FB7CBF"/>
    <w:rsid w:val="00FC030E"/>
    <w:rsid w:val="00FC1270"/>
    <w:rsid w:val="00FC179D"/>
    <w:rsid w:val="00FC186A"/>
    <w:rsid w:val="00FC3D4D"/>
    <w:rsid w:val="00FC54B7"/>
    <w:rsid w:val="00FD40A4"/>
    <w:rsid w:val="00FD7FC5"/>
    <w:rsid w:val="00FE1B01"/>
    <w:rsid w:val="00FE2000"/>
    <w:rsid w:val="00FE3313"/>
    <w:rsid w:val="00FE5AEA"/>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DD8D0A"/>
  <w15:docId w15:val="{85EFE7FE-228A-45B4-B925-53AACA7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4AE"/>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1439519554">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info@palverk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2B9B-36BD-4CE2-B765-28BC7B50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54533</Words>
  <Characters>31085</Characters>
  <Application>Microsoft Office Word</Application>
  <DocSecurity>0</DocSecurity>
  <Lines>259</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85448</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pirmas</cp:lastModifiedBy>
  <cp:revision>3</cp:revision>
  <cp:lastPrinted>2018-03-01T07:35:00Z</cp:lastPrinted>
  <dcterms:created xsi:type="dcterms:W3CDTF">2024-05-10T06:07:00Z</dcterms:created>
  <dcterms:modified xsi:type="dcterms:W3CDTF">2024-05-10T06:13:00Z</dcterms:modified>
</cp:coreProperties>
</file>