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81FD" w14:textId="71AE58FB" w:rsidR="00320BC1" w:rsidRPr="00320BC1" w:rsidRDefault="00320BC1" w:rsidP="00320BC1">
      <w:pPr>
        <w:pStyle w:val="Heading2"/>
        <w:numPr>
          <w:ilvl w:val="0"/>
          <w:numId w:val="0"/>
        </w:numPr>
        <w:jc w:val="left"/>
        <w:rPr>
          <w:sz w:val="20"/>
          <w:szCs w:val="20"/>
          <w:lang w:val="lt-LT"/>
        </w:rPr>
      </w:pP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</w:p>
    <w:p w14:paraId="36249B57" w14:textId="08F44233" w:rsidR="00320BC1" w:rsidRPr="00320BC1" w:rsidRDefault="002228B4" w:rsidP="00320BC1">
      <w:pPr>
        <w:pStyle w:val="Heading2"/>
        <w:numPr>
          <w:ilvl w:val="0"/>
          <w:numId w:val="0"/>
        </w:numPr>
        <w:jc w:val="left"/>
        <w:rPr>
          <w:sz w:val="20"/>
          <w:szCs w:val="20"/>
          <w:lang w:val="lt-LT"/>
        </w:rPr>
      </w:pPr>
      <w:r w:rsidRPr="002228B4">
        <w:rPr>
          <w:sz w:val="20"/>
          <w:szCs w:val="20"/>
          <w:lang w:val="lt-LT"/>
        </w:rPr>
        <w:t xml:space="preserve">Radiologijos priemonių, plovimo priemonių </w:t>
      </w:r>
      <w:proofErr w:type="spellStart"/>
      <w:r w:rsidRPr="002228B4">
        <w:rPr>
          <w:sz w:val="20"/>
          <w:szCs w:val="20"/>
          <w:lang w:val="lt-LT"/>
        </w:rPr>
        <w:t>artroskopinėms</w:t>
      </w:r>
      <w:proofErr w:type="spellEnd"/>
      <w:r w:rsidRPr="002228B4">
        <w:rPr>
          <w:sz w:val="20"/>
          <w:szCs w:val="20"/>
          <w:lang w:val="lt-LT"/>
        </w:rPr>
        <w:t xml:space="preserve"> ar endoskopinėms operacijoms ir kitų priemonių</w:t>
      </w:r>
      <w:r>
        <w:rPr>
          <w:sz w:val="20"/>
          <w:szCs w:val="20"/>
          <w:lang w:val="lt-LT"/>
        </w:rPr>
        <w:t xml:space="preserve"> </w:t>
      </w:r>
      <w:r w:rsidR="009C354C">
        <w:rPr>
          <w:sz w:val="20"/>
          <w:szCs w:val="20"/>
          <w:lang w:val="lt-LT"/>
        </w:rPr>
        <w:t xml:space="preserve">kokybės ir </w:t>
      </w:r>
      <w:r w:rsidR="00320BC1" w:rsidRPr="00320BC1">
        <w:rPr>
          <w:sz w:val="20"/>
          <w:szCs w:val="20"/>
          <w:lang w:val="lt-LT"/>
        </w:rPr>
        <w:t>techniniai reikalavimai</w:t>
      </w:r>
    </w:p>
    <w:p w14:paraId="0FADCABC" w14:textId="1AC5ED12" w:rsidR="00320BC1" w:rsidRPr="00320BC1" w:rsidRDefault="00320BC1" w:rsidP="00320BC1">
      <w:pPr>
        <w:pStyle w:val="Heading2"/>
        <w:numPr>
          <w:ilvl w:val="0"/>
          <w:numId w:val="0"/>
        </w:numPr>
        <w:jc w:val="left"/>
        <w:rPr>
          <w:b w:val="0"/>
          <w:bCs w:val="0"/>
          <w:sz w:val="20"/>
          <w:szCs w:val="20"/>
          <w:lang w:val="lt-LT"/>
        </w:rPr>
      </w:pP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  <w:t xml:space="preserve"> </w:t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9"/>
        <w:gridCol w:w="3600"/>
        <w:gridCol w:w="6265"/>
        <w:gridCol w:w="4394"/>
      </w:tblGrid>
      <w:tr w:rsidR="00320BC1" w:rsidRPr="00320BC1" w14:paraId="5F80E46D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74572" w14:textId="77777777" w:rsidR="00320BC1" w:rsidRPr="00320BC1" w:rsidRDefault="00320BC1" w:rsidP="00EF631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320BC1">
              <w:rPr>
                <w:b/>
                <w:bCs/>
                <w:sz w:val="20"/>
                <w:szCs w:val="20"/>
                <w:lang w:val="lt-LT"/>
              </w:rPr>
              <w:t>Pirk. dalies Nr.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F443" w14:textId="77777777" w:rsidR="00320BC1" w:rsidRPr="00320BC1" w:rsidRDefault="00320BC1" w:rsidP="00EF6317">
            <w:pPr>
              <w:pStyle w:val="Heading8"/>
              <w:rPr>
                <w:sz w:val="20"/>
              </w:rPr>
            </w:pPr>
            <w:r w:rsidRPr="00320BC1">
              <w:rPr>
                <w:sz w:val="20"/>
              </w:rPr>
              <w:t>Prekės pavadinimas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AA3FA" w14:textId="4446987B" w:rsidR="00320BC1" w:rsidRPr="00320BC1" w:rsidRDefault="009C354C" w:rsidP="00EF6317">
            <w:pPr>
              <w:pStyle w:val="Heading4"/>
              <w:rPr>
                <w:sz w:val="20"/>
                <w:lang w:val="lt-LT" w:eastAsia="lt-LT"/>
              </w:rPr>
            </w:pPr>
            <w:r>
              <w:rPr>
                <w:sz w:val="20"/>
                <w:lang w:val="lt-LT"/>
              </w:rPr>
              <w:t>Kokybės ir t</w:t>
            </w:r>
            <w:r w:rsidR="00320BC1" w:rsidRPr="00320BC1">
              <w:rPr>
                <w:sz w:val="20"/>
                <w:lang w:val="lt-LT"/>
              </w:rPr>
              <w:t>echniniai reikalavimai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8E68" w14:textId="77777777" w:rsidR="00320BC1" w:rsidRPr="00320BC1" w:rsidRDefault="00320BC1" w:rsidP="00EF6317">
            <w:pPr>
              <w:pStyle w:val="Heading3"/>
              <w:numPr>
                <w:ilvl w:val="0"/>
                <w:numId w:val="0"/>
              </w:numPr>
              <w:ind w:left="72"/>
              <w:jc w:val="left"/>
              <w:rPr>
                <w:lang w:val="lt-LT"/>
              </w:rPr>
            </w:pPr>
            <w:r w:rsidRPr="00320BC1">
              <w:rPr>
                <w:lang w:val="lt-LT" w:eastAsia="lt-LT"/>
              </w:rPr>
              <w:t>Siūlomo parametro reikšmė su  nuoroda į konkretų pasiūlymo puslapį</w:t>
            </w:r>
          </w:p>
        </w:tc>
      </w:tr>
      <w:tr w:rsidR="00320BC1" w14:paraId="02DA67EE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76373" w14:textId="102F7BB6" w:rsidR="00320BC1" w:rsidRPr="00320BC1" w:rsidRDefault="004D0FE1" w:rsidP="00EF631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F397F" w14:textId="77777777" w:rsidR="00320BC1" w:rsidRPr="00320BC1" w:rsidRDefault="00320BC1" w:rsidP="00320BC1">
            <w:pPr>
              <w:pStyle w:val="Heading8"/>
              <w:rPr>
                <w:sz w:val="20"/>
              </w:rPr>
            </w:pPr>
            <w:r w:rsidRPr="00320BC1">
              <w:rPr>
                <w:sz w:val="20"/>
              </w:rPr>
              <w:t>Instrumentai darbui su harmoniniu skalpeliu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DADC2" w14:textId="098A950B" w:rsidR="00320BC1" w:rsidRPr="00320BC1" w:rsidRDefault="00320BC1" w:rsidP="00320BC1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visi instrumentai turi tikti </w:t>
            </w:r>
            <w:r w:rsidR="00AD6657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Ligoninės turimam </w:t>
            </w:r>
            <w:proofErr w:type="spellStart"/>
            <w:r w:rsidR="00232BA2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Ethicon</w:t>
            </w:r>
            <w:proofErr w:type="spellEnd"/>
            <w:r w:rsidR="00232BA2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harmonini</w:t>
            </w:r>
            <w:r w:rsidR="00C84843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o skalpelio generatoriui</w:t>
            </w:r>
            <w:r w:rsidR="00DD0CC9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arba </w:t>
            </w:r>
            <w:r w:rsidR="00DD0CC9" w:rsidRPr="001E7BAD">
              <w:rPr>
                <w:b/>
                <w:bCs/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aparatas duodamas Ligoninei panaudai.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9F2D" w14:textId="15A28938" w:rsidR="00320BC1" w:rsidRPr="00320BC1" w:rsidRDefault="00C16A54" w:rsidP="00320BC1">
            <w:pPr>
              <w:rPr>
                <w:lang w:val="lt-LT" w:eastAsia="lt-LT"/>
              </w:rPr>
            </w:pPr>
            <w:r w:rsidRPr="00FB7A0B">
              <w:rPr>
                <w:sz w:val="20"/>
                <w:szCs w:val="20"/>
                <w:lang w:val="lt-LT" w:eastAsia="lt-LT"/>
              </w:rPr>
              <w:t>Visi instrumentai tinka Ligoninės turim</w:t>
            </w:r>
            <w:r>
              <w:rPr>
                <w:sz w:val="20"/>
                <w:szCs w:val="20"/>
                <w:lang w:val="lt-LT" w:eastAsia="lt-LT"/>
              </w:rPr>
              <w:t>iems</w:t>
            </w:r>
            <w:r w:rsidRPr="00FB7A0B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B7A0B">
              <w:rPr>
                <w:sz w:val="20"/>
                <w:szCs w:val="20"/>
                <w:lang w:val="lt-LT" w:eastAsia="lt-LT"/>
              </w:rPr>
              <w:t>Ethicon</w:t>
            </w:r>
            <w:proofErr w:type="spellEnd"/>
            <w:r w:rsidRPr="00FB7A0B">
              <w:rPr>
                <w:sz w:val="20"/>
                <w:szCs w:val="20"/>
                <w:lang w:val="lt-LT" w:eastAsia="lt-LT"/>
              </w:rPr>
              <w:t xml:space="preserve"> generatori</w:t>
            </w:r>
            <w:r>
              <w:rPr>
                <w:sz w:val="20"/>
                <w:szCs w:val="20"/>
                <w:lang w:val="lt-LT" w:eastAsia="lt-LT"/>
              </w:rPr>
              <w:t>ams</w:t>
            </w:r>
            <w:r w:rsidRPr="00FB7A0B">
              <w:rPr>
                <w:sz w:val="20"/>
                <w:szCs w:val="20"/>
                <w:lang w:val="lt-LT" w:eastAsia="lt-LT"/>
              </w:rPr>
              <w:t xml:space="preserve"> (GEN11)</w:t>
            </w:r>
          </w:p>
        </w:tc>
      </w:tr>
      <w:tr w:rsidR="00320BC1" w14:paraId="4C555140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1D321" w14:textId="2367AE9F" w:rsidR="00320BC1" w:rsidRPr="006028C0" w:rsidRDefault="004D0FE1" w:rsidP="00EF631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320BC1" w:rsidRPr="006028C0">
              <w:rPr>
                <w:sz w:val="20"/>
                <w:szCs w:val="20"/>
                <w:lang w:val="lt-LT"/>
              </w:rPr>
              <w:t>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D5F45" w14:textId="7CEE34AF" w:rsidR="00320BC1" w:rsidRPr="00560E4A" w:rsidRDefault="00320BC1" w:rsidP="00320BC1">
            <w:pPr>
              <w:pStyle w:val="Heading8"/>
              <w:rPr>
                <w:b w:val="0"/>
                <w:bCs w:val="0"/>
                <w:sz w:val="20"/>
              </w:rPr>
            </w:pPr>
            <w:r w:rsidRPr="00560E4A">
              <w:rPr>
                <w:b w:val="0"/>
                <w:bCs w:val="0"/>
                <w:sz w:val="20"/>
              </w:rPr>
              <w:t xml:space="preserve">Ultragarsinės koaguliuojančios žnyplės, skirtos skydliaukės bei krūtų chirurgijai </w:t>
            </w:r>
            <w:r w:rsidR="00560E4A" w:rsidRPr="00560E4A">
              <w:rPr>
                <w:b w:val="0"/>
                <w:bCs w:val="0"/>
                <w:sz w:val="20"/>
                <w:lang w:eastAsia="en-US"/>
              </w:rPr>
              <w:t>90 ±5 mm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85C80" w14:textId="04208728" w:rsidR="000D09CD" w:rsidRDefault="000D09CD" w:rsidP="00320BC1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sterilios;</w:t>
            </w:r>
          </w:p>
          <w:p w14:paraId="535CD972" w14:textId="6B7DFAB3" w:rsidR="00320BC1" w:rsidRPr="00320BC1" w:rsidRDefault="00320BC1" w:rsidP="00320BC1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90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±5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mm koaguliuojančios žnyplės. Lenkta darbinė dalis. Atraminis padas apačioje. Žirklių tipo rankena. </w:t>
            </w:r>
            <w:r w:rsidR="000D09CD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A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ktyvuojama rankiniu būdu arba kojiniu pedalu. Dviejų galingumų aktyvacija – minimumo ir maksimumo. Instrumentas </w:t>
            </w:r>
            <w:r w:rsidR="000D09CD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skirtas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Galima naudoti separatorių arba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disektorių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 Žnyplės skirtos atviroms operacijoms</w:t>
            </w:r>
            <w:r w:rsidR="000D09CD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7656" w14:textId="59AE15AC" w:rsidR="00135335" w:rsidRPr="00FB7A0B" w:rsidRDefault="00135335" w:rsidP="00135335">
            <w:pPr>
              <w:rPr>
                <w:sz w:val="20"/>
                <w:szCs w:val="20"/>
                <w:lang w:val="lt-LT" w:eastAsia="lt-LT"/>
              </w:rPr>
            </w:pPr>
            <w:r w:rsidRPr="00FB7A0B">
              <w:rPr>
                <w:sz w:val="20"/>
                <w:szCs w:val="20"/>
                <w:lang w:val="lt-LT" w:eastAsia="lt-LT"/>
              </w:rPr>
              <w:t>sterilios;</w:t>
            </w:r>
          </w:p>
          <w:p w14:paraId="2C2D90AB" w14:textId="4F6DC398" w:rsidR="00135335" w:rsidRPr="00FB7A0B" w:rsidRDefault="00135335" w:rsidP="00135335">
            <w:pPr>
              <w:rPr>
                <w:sz w:val="20"/>
                <w:szCs w:val="20"/>
                <w:lang w:val="lt-LT" w:eastAsia="lt-LT"/>
              </w:rPr>
            </w:pPr>
            <w:r w:rsidRPr="00FB7A0B">
              <w:rPr>
                <w:sz w:val="20"/>
                <w:szCs w:val="20"/>
                <w:lang w:val="lt-LT" w:eastAsia="lt-LT"/>
              </w:rPr>
              <w:t xml:space="preserve">90mm koaguliuojančios žnyplės. Lenkta darbinė dalis. Atraminis padas apačioje. Žirklių tipo rankena. Aktyvuojama rankiniu būdu arba kojiniu pedalu. Dviejų galingumų aktyvacija – minimumo ir maksimumo. Instrumentas skirtas iki 5 mm kraujagyslių </w:t>
            </w:r>
            <w:proofErr w:type="spellStart"/>
            <w:r w:rsidRPr="00FB7A0B">
              <w:rPr>
                <w:sz w:val="20"/>
                <w:szCs w:val="20"/>
                <w:lang w:val="lt-LT" w:eastAsia="lt-LT"/>
              </w:rPr>
              <w:t>koaguliacijai</w:t>
            </w:r>
            <w:proofErr w:type="spellEnd"/>
            <w:r w:rsidRPr="00FB7A0B">
              <w:rPr>
                <w:sz w:val="20"/>
                <w:szCs w:val="20"/>
                <w:lang w:val="lt-LT" w:eastAsia="lt-LT"/>
              </w:rPr>
              <w:t xml:space="preserve">. Galima naudoti separatorių arba </w:t>
            </w:r>
            <w:proofErr w:type="spellStart"/>
            <w:r w:rsidRPr="00FB7A0B">
              <w:rPr>
                <w:sz w:val="20"/>
                <w:szCs w:val="20"/>
                <w:lang w:val="lt-LT" w:eastAsia="lt-LT"/>
              </w:rPr>
              <w:t>disektorių</w:t>
            </w:r>
            <w:proofErr w:type="spellEnd"/>
            <w:r w:rsidRPr="00FB7A0B">
              <w:rPr>
                <w:sz w:val="20"/>
                <w:szCs w:val="20"/>
                <w:lang w:val="lt-LT" w:eastAsia="lt-LT"/>
              </w:rPr>
              <w:t>. Žnyplės skirtos atviroms operacijoms.</w:t>
            </w:r>
          </w:p>
          <w:p w14:paraId="2C0EBC2A" w14:textId="6B13B846" w:rsidR="00320BC1" w:rsidRPr="00FB7A0B" w:rsidRDefault="00135335" w:rsidP="00135335">
            <w:pPr>
              <w:rPr>
                <w:sz w:val="20"/>
                <w:szCs w:val="20"/>
                <w:lang w:val="lt-LT" w:eastAsia="lt-LT"/>
              </w:rPr>
            </w:pPr>
            <w:r w:rsidRPr="00FB7A0B">
              <w:rPr>
                <w:sz w:val="20"/>
                <w:szCs w:val="20"/>
                <w:lang w:val="lt-LT" w:eastAsia="lt-LT"/>
              </w:rPr>
              <w:t xml:space="preserve">HAR9F, 10 </w:t>
            </w:r>
            <w:proofErr w:type="spellStart"/>
            <w:r w:rsidRPr="00FB7A0B">
              <w:rPr>
                <w:sz w:val="20"/>
                <w:szCs w:val="20"/>
                <w:lang w:val="lt-LT" w:eastAsia="lt-LT"/>
              </w:rPr>
              <w:t>psl</w:t>
            </w:r>
            <w:proofErr w:type="spellEnd"/>
            <w:r w:rsidRPr="00FB7A0B">
              <w:rPr>
                <w:sz w:val="20"/>
                <w:szCs w:val="20"/>
                <w:lang w:val="lt-LT" w:eastAsia="lt-LT"/>
              </w:rPr>
              <w:t xml:space="preserve"> kataloge</w:t>
            </w:r>
          </w:p>
        </w:tc>
      </w:tr>
      <w:tr w:rsidR="00320BC1" w14:paraId="4FE4D93B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AF4B9" w14:textId="418B0577" w:rsidR="00320BC1" w:rsidRPr="006028C0" w:rsidRDefault="004D0FE1" w:rsidP="00EF631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320BC1" w:rsidRPr="006028C0">
              <w:rPr>
                <w:sz w:val="20"/>
                <w:szCs w:val="20"/>
                <w:lang w:val="lt-LT"/>
              </w:rPr>
              <w:t>.2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B02F9" w14:textId="2E296E30" w:rsidR="00320BC1" w:rsidRPr="00560E4A" w:rsidRDefault="00320BC1" w:rsidP="00320BC1">
            <w:pPr>
              <w:pStyle w:val="Heading8"/>
              <w:rPr>
                <w:b w:val="0"/>
                <w:bCs w:val="0"/>
                <w:sz w:val="20"/>
              </w:rPr>
            </w:pPr>
            <w:r w:rsidRPr="00560E4A">
              <w:rPr>
                <w:b w:val="0"/>
                <w:bCs w:val="0"/>
                <w:sz w:val="20"/>
              </w:rPr>
              <w:t xml:space="preserve">Ultragarsinės koaguliuojančios žnyplės </w:t>
            </w:r>
            <w:r w:rsidR="00560E4A" w:rsidRPr="00560E4A">
              <w:rPr>
                <w:b w:val="0"/>
                <w:bCs w:val="0"/>
                <w:sz w:val="20"/>
                <w:lang w:eastAsia="en-US"/>
              </w:rPr>
              <w:t>170 ±</w:t>
            </w:r>
            <w:r w:rsidR="00770127">
              <w:rPr>
                <w:b w:val="0"/>
                <w:bCs w:val="0"/>
                <w:sz w:val="20"/>
                <w:lang w:eastAsia="en-US"/>
              </w:rPr>
              <w:t>10</w:t>
            </w:r>
            <w:r w:rsidR="00560E4A" w:rsidRPr="00560E4A">
              <w:rPr>
                <w:b w:val="0"/>
                <w:bCs w:val="0"/>
                <w:sz w:val="20"/>
                <w:lang w:eastAsia="en-US"/>
              </w:rPr>
              <w:t xml:space="preserve"> mm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DD2E9" w14:textId="498AC395" w:rsidR="00320BC1" w:rsidRPr="00320BC1" w:rsidRDefault="00320BC1" w:rsidP="00320BC1">
            <w:pPr>
              <w:pStyle w:val="BodyText"/>
              <w:numPr>
                <w:ilvl w:val="0"/>
                <w:numId w:val="5"/>
              </w:numPr>
              <w:tabs>
                <w:tab w:val="left" w:pos="292"/>
                <w:tab w:val="left" w:pos="459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170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±10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mm koaguliuojančios žnyplės. Lenkta darbinė dalis. Atraminis padas apačioje. Žirklių tipo rankena. 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A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ktyvuojama rankiniu būdu arba kojiniu pedalu. Dviejų galingumų aktyvacija – minimumo ir maksimumo. Instrumentas 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Galima naudoti separatorių arba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disektorių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Žnyplės skirtos atvirai chirurgijai.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D25B" w14:textId="77777777" w:rsidR="00135335" w:rsidRDefault="00135335" w:rsidP="00135335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170mm koaguliuojančios žnyplės. Lenkta darbinė dalis. Atraminis padas apačioje. Žirklių tipo rankena.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A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ktyvuojama rankiniu būdu arba kojiniu pedalu. Dviejų galingumų aktyvacija – minimumo ir maksimumo. Instrumentas 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Galima naudoti separatorių arba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disektorių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 Žnyplės skirtos atvirai chirurgijai.</w:t>
            </w:r>
          </w:p>
          <w:p w14:paraId="593135AB" w14:textId="0C69E685" w:rsidR="00320BC1" w:rsidRPr="00320BC1" w:rsidRDefault="00135335" w:rsidP="00135335">
            <w:pPr>
              <w:rPr>
                <w:lang w:val="lt-LT" w:eastAsia="lt-LT"/>
              </w:rPr>
            </w:pPr>
            <w:r>
              <w:rPr>
                <w:sz w:val="20"/>
                <w:szCs w:val="20"/>
                <w:lang w:val="lt-LT"/>
              </w:rPr>
              <w:t xml:space="preserve">HAR17F, 10 </w:t>
            </w:r>
            <w:proofErr w:type="spellStart"/>
            <w:r>
              <w:rPr>
                <w:sz w:val="20"/>
                <w:szCs w:val="20"/>
                <w:lang w:val="lt-LT"/>
              </w:rPr>
              <w:t>psl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kataloge</w:t>
            </w:r>
          </w:p>
        </w:tc>
      </w:tr>
      <w:tr w:rsidR="00320BC1" w14:paraId="17FF4907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E8CCB" w14:textId="1D81FD68" w:rsidR="00320BC1" w:rsidRPr="006028C0" w:rsidRDefault="004D0FE1" w:rsidP="00EF631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320BC1" w:rsidRPr="006028C0">
              <w:rPr>
                <w:sz w:val="20"/>
                <w:szCs w:val="20"/>
                <w:lang w:val="lt-LT"/>
              </w:rPr>
              <w:t>.3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C11DA" w14:textId="215021E8" w:rsidR="00320BC1" w:rsidRPr="00560E4A" w:rsidRDefault="00320BC1" w:rsidP="00320BC1">
            <w:pPr>
              <w:pStyle w:val="Heading8"/>
              <w:rPr>
                <w:b w:val="0"/>
                <w:bCs w:val="0"/>
                <w:sz w:val="20"/>
              </w:rPr>
            </w:pPr>
            <w:r w:rsidRPr="00560E4A">
              <w:rPr>
                <w:b w:val="0"/>
                <w:bCs w:val="0"/>
                <w:sz w:val="20"/>
              </w:rPr>
              <w:t xml:space="preserve">Ultragarsinės koaguliuojančios žnyplės </w:t>
            </w:r>
            <w:r w:rsidR="00560E4A" w:rsidRPr="00560E4A">
              <w:rPr>
                <w:b w:val="0"/>
                <w:bCs w:val="0"/>
                <w:sz w:val="20"/>
                <w:lang w:eastAsia="en-US"/>
              </w:rPr>
              <w:t>5,5±0,5mm x 230±10mm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5A452" w14:textId="7CF47504" w:rsidR="00320BC1" w:rsidRPr="00320BC1" w:rsidRDefault="00320BC1" w:rsidP="00320BC1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5,5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±0,5mm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x 230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±10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mm koaguliuojančios žnyplės. Pistoleto tipo rankena. Aktyvuojama rankiniu būdu arba kojiniu pedalu. Dviejų galingumų aktyvacija – minimumo ir maksimumo. Instrumentas 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Žnyplės skirtos </w:t>
            </w:r>
            <w:r w:rsidR="00560E4A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ir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atvirai chirurgijai.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1912" w14:textId="77777777" w:rsidR="00135335" w:rsidRDefault="00135335" w:rsidP="00135335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5,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0mm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x 23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0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mm koaguliuojančios žnyplės. Pistoleto tipo rankena. Aktyvuojama rankiniu būdu arba kojiniu pedalu. Dviejų galingumų aktyvacija – minimumo ir maksimumo. Instrumentas 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 Žnyplės skirtos atvirai chirurgijai.</w:t>
            </w:r>
          </w:p>
          <w:p w14:paraId="40DDCC9C" w14:textId="510D1FBE" w:rsidR="00320BC1" w:rsidRPr="00320BC1" w:rsidRDefault="00135335" w:rsidP="00135335">
            <w:pPr>
              <w:rPr>
                <w:lang w:val="lt-LT" w:eastAsia="lt-LT"/>
              </w:rPr>
            </w:pPr>
            <w:r>
              <w:rPr>
                <w:sz w:val="20"/>
                <w:szCs w:val="20"/>
                <w:lang w:val="lt-LT"/>
              </w:rPr>
              <w:t xml:space="preserve">HAR23, 10 </w:t>
            </w:r>
            <w:proofErr w:type="spellStart"/>
            <w:r>
              <w:rPr>
                <w:sz w:val="20"/>
                <w:szCs w:val="20"/>
                <w:lang w:val="lt-LT"/>
              </w:rPr>
              <w:t>psl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kataloge</w:t>
            </w:r>
            <w:r w:rsidR="00C16A54" w:rsidRPr="00C16A54">
              <w:rPr>
                <w:sz w:val="20"/>
                <w:szCs w:val="20"/>
                <w:lang w:val="lt-LT"/>
              </w:rPr>
              <w:t>, brošiūra „HAR23 ir HAR36“</w:t>
            </w:r>
          </w:p>
        </w:tc>
      </w:tr>
      <w:tr w:rsidR="00320BC1" w14:paraId="406A351F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1488B" w14:textId="0D84D19C" w:rsidR="00320BC1" w:rsidRPr="006028C0" w:rsidRDefault="004D0FE1" w:rsidP="00EF631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320BC1" w:rsidRPr="006028C0">
              <w:rPr>
                <w:sz w:val="20"/>
                <w:szCs w:val="20"/>
                <w:lang w:val="lt-LT"/>
              </w:rPr>
              <w:t>.4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8BC69" w14:textId="1DFDEFDB" w:rsidR="00320BC1" w:rsidRPr="00560E4A" w:rsidRDefault="00320BC1" w:rsidP="00320BC1">
            <w:pPr>
              <w:pStyle w:val="Heading8"/>
              <w:rPr>
                <w:b w:val="0"/>
                <w:bCs w:val="0"/>
                <w:sz w:val="20"/>
              </w:rPr>
            </w:pPr>
            <w:r w:rsidRPr="00560E4A">
              <w:rPr>
                <w:b w:val="0"/>
                <w:bCs w:val="0"/>
                <w:sz w:val="20"/>
              </w:rPr>
              <w:t xml:space="preserve">Ultragarsinės koaguliuojančios žnyplės  </w:t>
            </w:r>
            <w:r w:rsidR="00560E4A" w:rsidRPr="00560E4A">
              <w:rPr>
                <w:b w:val="0"/>
                <w:bCs w:val="0"/>
                <w:sz w:val="20"/>
                <w:lang w:eastAsia="en-US"/>
              </w:rPr>
              <w:t>5,5±0,5mm x 360±10mm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0DFA9" w14:textId="58ABD43D" w:rsidR="00320BC1" w:rsidRPr="00320BC1" w:rsidRDefault="00320BC1" w:rsidP="00320BC1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5,5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±0,5mm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x 360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±10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mm koaguliuojančios žnyplės. Pistoleto tipo rankena. Aktyvuojama rankiniu būdu arba kojiniu pedalu. Dviejų galingumų aktyvacija – minimumo ir maksimumo. Instrumentas 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 Žnyplės skirtos laparoskopinei chirurgijai.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18CC" w14:textId="77777777" w:rsidR="00135335" w:rsidRDefault="00135335" w:rsidP="00135335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5,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0mm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x 360mm koaguliuojančios žnyplės. Pistoleto tipo rankena. Aktyvuojama rankiniu būdu arba kojiniu pedalu. Dviejų galingumų aktyvacija – minimumo ir maksimumo. Instrumentas iki 5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 Žnyplės skirtos laparoskopinei chirurgijai.</w:t>
            </w:r>
          </w:p>
          <w:p w14:paraId="2461363B" w14:textId="49D84AFC" w:rsidR="00320BC1" w:rsidRPr="00320BC1" w:rsidRDefault="00135335" w:rsidP="00135335">
            <w:pPr>
              <w:rPr>
                <w:lang w:val="lt-LT" w:eastAsia="lt-LT"/>
              </w:rPr>
            </w:pPr>
            <w:r>
              <w:rPr>
                <w:sz w:val="20"/>
                <w:szCs w:val="20"/>
                <w:lang w:val="lt-LT"/>
              </w:rPr>
              <w:t xml:space="preserve">HAR36, 10 </w:t>
            </w:r>
            <w:proofErr w:type="spellStart"/>
            <w:r>
              <w:rPr>
                <w:sz w:val="20"/>
                <w:szCs w:val="20"/>
                <w:lang w:val="lt-LT"/>
              </w:rPr>
              <w:t>psl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kataloge</w:t>
            </w:r>
            <w:r w:rsidR="00C16A54">
              <w:rPr>
                <w:sz w:val="20"/>
                <w:szCs w:val="20"/>
                <w:lang w:val="lt-LT"/>
              </w:rPr>
              <w:t>, brošiūra „HAR23 ir HAR36“</w:t>
            </w:r>
          </w:p>
        </w:tc>
      </w:tr>
      <w:tr w:rsidR="00320BC1" w14:paraId="06298A77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4CF3C" w14:textId="40960532" w:rsidR="00320BC1" w:rsidRPr="006028C0" w:rsidRDefault="004D0FE1" w:rsidP="00EF631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320BC1" w:rsidRPr="006028C0">
              <w:rPr>
                <w:sz w:val="20"/>
                <w:szCs w:val="20"/>
                <w:lang w:val="lt-LT"/>
              </w:rPr>
              <w:t>.5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F1CFF" w14:textId="77777777" w:rsidR="00320BC1" w:rsidRPr="006028C0" w:rsidRDefault="00320BC1" w:rsidP="00320BC1">
            <w:pPr>
              <w:pStyle w:val="Heading8"/>
              <w:rPr>
                <w:b w:val="0"/>
                <w:bCs w:val="0"/>
                <w:sz w:val="20"/>
              </w:rPr>
            </w:pPr>
            <w:r w:rsidRPr="006028C0">
              <w:rPr>
                <w:b w:val="0"/>
                <w:bCs w:val="0"/>
                <w:sz w:val="20"/>
              </w:rPr>
              <w:t>Ultragarsinis skalpelis kabliuko formos atvirai chirurgijai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82134" w14:textId="196ABE65" w:rsidR="00320BC1" w:rsidRPr="00320BC1" w:rsidRDefault="00320BC1" w:rsidP="00320BC1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ultragarsinis skalpelis su besikeičiančio ilgio 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stiebu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, kur</w:t>
            </w:r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į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galima reguliuoti nuo 4 iki 9 mm. Kabliuko formos darbinė dalis turi skirtingo aštrumo paviršius. Aktyvuojama rankiniu būdu arba kojiniu pedalu.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lastRenderedPageBreak/>
              <w:t xml:space="preserve">Dviejų galingumų aktyvacija – minimumo ir maksimumo. Instrumentas skirtas iki 2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="00953F35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A84" w14:textId="77777777" w:rsidR="00135335" w:rsidRDefault="00135335" w:rsidP="00135335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lastRenderedPageBreak/>
              <w:t xml:space="preserve">ultragarsinis skalpelis su besikeičiančio ilgio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stiebu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, kur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į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galima reguliuoti nuo 4 iki 9 mm. Kabliuko formos darbinė dalis turi skirtingo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lastRenderedPageBreak/>
              <w:t xml:space="preserve">aštrumo paviršius. Aktyvuojama rankiniu būdu arba kojiniu pedalu. Dviejų galingumų aktyvacija – minimumo ir maksimumo. Instrumentas skirtas iki 2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</w:t>
            </w:r>
          </w:p>
          <w:p w14:paraId="0F7E9512" w14:textId="2A808043" w:rsidR="00320BC1" w:rsidRPr="00320BC1" w:rsidRDefault="00135335" w:rsidP="00135335">
            <w:pPr>
              <w:rPr>
                <w:lang w:val="lt-LT" w:eastAsia="lt-LT"/>
              </w:rPr>
            </w:pPr>
            <w:r>
              <w:rPr>
                <w:sz w:val="20"/>
                <w:szCs w:val="20"/>
                <w:lang w:val="lt-LT"/>
              </w:rPr>
              <w:t>SNGHK2, brošiūr</w:t>
            </w:r>
            <w:r w:rsidR="00835977">
              <w:rPr>
                <w:sz w:val="20"/>
                <w:szCs w:val="20"/>
                <w:lang w:val="lt-LT"/>
              </w:rPr>
              <w:t>os</w:t>
            </w:r>
            <w:r>
              <w:rPr>
                <w:sz w:val="20"/>
                <w:szCs w:val="20"/>
                <w:lang w:val="lt-LT"/>
              </w:rPr>
              <w:t xml:space="preserve"> „</w:t>
            </w:r>
            <w:r w:rsidRPr="000823BD">
              <w:rPr>
                <w:sz w:val="20"/>
                <w:szCs w:val="20"/>
                <w:lang w:val="lt-LT"/>
              </w:rPr>
              <w:t xml:space="preserve">SNGHK2 </w:t>
            </w:r>
            <w:proofErr w:type="spellStart"/>
            <w:r w:rsidRPr="000823BD">
              <w:rPr>
                <w:sz w:val="20"/>
                <w:szCs w:val="20"/>
                <w:lang w:val="lt-LT"/>
              </w:rPr>
              <w:t>Ethicon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  <w:r w:rsidR="00835977">
              <w:rPr>
                <w:sz w:val="20"/>
                <w:szCs w:val="20"/>
                <w:lang w:val="lt-LT"/>
              </w:rPr>
              <w:t xml:space="preserve"> ir „</w:t>
            </w:r>
            <w:r w:rsidR="00835977" w:rsidRPr="00835977">
              <w:rPr>
                <w:sz w:val="20"/>
                <w:szCs w:val="20"/>
                <w:lang w:val="lt-LT"/>
              </w:rPr>
              <w:t>SNGHK2</w:t>
            </w:r>
            <w:r w:rsidR="00835977">
              <w:rPr>
                <w:sz w:val="20"/>
                <w:szCs w:val="20"/>
                <w:lang w:val="lt-LT"/>
              </w:rPr>
              <w:t>“</w:t>
            </w:r>
          </w:p>
        </w:tc>
      </w:tr>
      <w:tr w:rsidR="00F75D7C" w14:paraId="62A98216" w14:textId="77777777" w:rsidTr="000E2AB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12177" w14:textId="6D3C32AC" w:rsidR="00F75D7C" w:rsidRPr="006028C0" w:rsidRDefault="004D0FE1" w:rsidP="00F75D7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3</w:t>
            </w:r>
            <w:r w:rsidR="00F75D7C" w:rsidRPr="00F75D7C">
              <w:rPr>
                <w:sz w:val="20"/>
                <w:szCs w:val="20"/>
                <w:lang w:val="lt-LT"/>
              </w:rPr>
              <w:t>.6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D9836" w14:textId="1C2A9044" w:rsidR="00F75D7C" w:rsidRPr="004D0FE1" w:rsidRDefault="00F75D7C" w:rsidP="00F75D7C">
            <w:pPr>
              <w:pStyle w:val="Heading8"/>
              <w:rPr>
                <w:b w:val="0"/>
                <w:bCs w:val="0"/>
                <w:sz w:val="20"/>
              </w:rPr>
            </w:pPr>
            <w:r w:rsidRPr="004D0FE1">
              <w:rPr>
                <w:b w:val="0"/>
                <w:bCs w:val="0"/>
                <w:color w:val="000000"/>
                <w:sz w:val="20"/>
              </w:rPr>
              <w:t xml:space="preserve">Ultragarsinės koaguliuojančios žnyplės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5427C" w14:textId="27ED3D8C" w:rsidR="00F75D7C" w:rsidRPr="00320BC1" w:rsidRDefault="00F75D7C" w:rsidP="00F75D7C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459"/>
                <w:tab w:val="left" w:pos="5040"/>
              </w:tabs>
              <w:ind w:left="292" w:hanging="180"/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5,5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±0,5mm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x 360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±10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mm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ilgio instrumento stiebas, 18 ±1 mm peilis.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Pistoleto tipo rankena. Aktyvuojama rankiniu būdu arba kojiniu pedalu. Dviejų galingumų aktyvacija – minimumo ir maksimumo. Instrumentas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skirtas iki 7 mm,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įskaitant ir 7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mm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,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S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kirtos laparoskopinei chirurgijai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2B04" w14:textId="77777777" w:rsidR="00135335" w:rsidRDefault="00135335" w:rsidP="00135335">
            <w:pPr>
              <w:pStyle w:val="BodyText"/>
              <w:numPr>
                <w:ilvl w:val="0"/>
                <w:numId w:val="5"/>
              </w:numPr>
              <w:tabs>
                <w:tab w:val="left" w:pos="34"/>
                <w:tab w:val="left" w:pos="292"/>
                <w:tab w:val="left" w:pos="5040"/>
              </w:tabs>
              <w:jc w:val="left"/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</w:pP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5,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0mm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x 360mm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ilgio instrumento stiebas, 18 mm peilis.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Pistoleto tipo rankena. Aktyvuojama rankiniu būdu arba kojiniu pedalu. Dviejų galingumų aktyvacija – minimumo ir maksimumo. Instrumentas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skirtas 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iki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7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 mm kraujagyslių </w:t>
            </w:r>
            <w:proofErr w:type="spellStart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koaguliacijai</w:t>
            </w:r>
            <w:proofErr w:type="spellEnd"/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 xml:space="preserve">. 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S</w:t>
            </w:r>
            <w:r w:rsidRPr="00320BC1"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kirtos laparoskopinei chirurgijai</w:t>
            </w:r>
            <w:r>
              <w:rPr>
                <w:color w:val="auto"/>
                <w:sz w:val="20"/>
                <w:szCs w:val="20"/>
                <w:shd w:val="clear" w:color="auto" w:fill="auto"/>
                <w:lang w:val="lt-LT" w:eastAsia="en-US"/>
              </w:rPr>
              <w:t>;</w:t>
            </w:r>
          </w:p>
          <w:p w14:paraId="6ED4540E" w14:textId="3130BC46" w:rsidR="00F75D7C" w:rsidRPr="00320BC1" w:rsidRDefault="00135335" w:rsidP="00135335">
            <w:pPr>
              <w:rPr>
                <w:lang w:val="lt-LT" w:eastAsia="lt-LT"/>
              </w:rPr>
            </w:pPr>
            <w:r w:rsidRPr="00BE2148">
              <w:rPr>
                <w:sz w:val="20"/>
                <w:szCs w:val="20"/>
                <w:lang w:val="lt-LT"/>
              </w:rPr>
              <w:t>HAR1136</w:t>
            </w:r>
            <w:r>
              <w:rPr>
                <w:sz w:val="20"/>
                <w:szCs w:val="20"/>
                <w:lang w:val="lt-LT"/>
              </w:rPr>
              <w:t>, Brošiūra HAR</w:t>
            </w:r>
            <w:r>
              <w:rPr>
                <w:sz w:val="20"/>
                <w:szCs w:val="20"/>
              </w:rPr>
              <w:t>1136</w:t>
            </w:r>
            <w:r w:rsidR="00835977">
              <w:rPr>
                <w:sz w:val="20"/>
                <w:szCs w:val="20"/>
              </w:rPr>
              <w:t>, Harmonic 1100 IFU</w:t>
            </w:r>
          </w:p>
        </w:tc>
      </w:tr>
    </w:tbl>
    <w:p w14:paraId="1F5B4F48" w14:textId="77777777" w:rsidR="00D77DB4" w:rsidRDefault="00D77DB4">
      <w:pPr>
        <w:rPr>
          <w:sz w:val="20"/>
          <w:szCs w:val="20"/>
        </w:rPr>
      </w:pPr>
    </w:p>
    <w:p w14:paraId="307E1F51" w14:textId="77777777" w:rsidR="000E2AB8" w:rsidRDefault="000E2AB8">
      <w:pPr>
        <w:rPr>
          <w:sz w:val="20"/>
          <w:szCs w:val="20"/>
        </w:rPr>
      </w:pPr>
    </w:p>
    <w:p w14:paraId="03F8F3AD" w14:textId="77777777" w:rsidR="000E2AB8" w:rsidRPr="007F2CAD" w:rsidRDefault="000E2AB8" w:rsidP="000E2AB8">
      <w:pPr>
        <w:rPr>
          <w:b/>
          <w:bCs/>
          <w:sz w:val="20"/>
          <w:szCs w:val="20"/>
          <w:lang w:val="lt-LT"/>
        </w:rPr>
      </w:pPr>
      <w:r>
        <w:rPr>
          <w:b/>
          <w:bCs/>
          <w:sz w:val="20"/>
          <w:szCs w:val="20"/>
          <w:lang w:val="lt-LT"/>
        </w:rPr>
        <w:t>Harmoninio skalpelio</w:t>
      </w:r>
      <w:r w:rsidRPr="007F2CAD">
        <w:rPr>
          <w:b/>
          <w:bCs/>
          <w:sz w:val="20"/>
          <w:szCs w:val="20"/>
          <w:lang w:val="lt-LT"/>
        </w:rPr>
        <w:t xml:space="preserve"> </w:t>
      </w:r>
      <w:r>
        <w:rPr>
          <w:b/>
          <w:bCs/>
          <w:sz w:val="20"/>
          <w:szCs w:val="20"/>
          <w:lang w:val="lt-LT"/>
        </w:rPr>
        <w:t>generatoriaus techniniai reikalavimai</w:t>
      </w:r>
      <w:r w:rsidRPr="007F2CAD">
        <w:rPr>
          <w:b/>
          <w:bCs/>
          <w:sz w:val="20"/>
          <w:szCs w:val="20"/>
          <w:lang w:val="lt-LT"/>
        </w:rPr>
        <w:t>:</w:t>
      </w:r>
    </w:p>
    <w:p w14:paraId="00A8E23C" w14:textId="77777777" w:rsidR="000E2AB8" w:rsidRPr="007F2CAD" w:rsidRDefault="000E2AB8" w:rsidP="000E2AB8">
      <w:pPr>
        <w:rPr>
          <w:b/>
          <w:bCs/>
          <w:sz w:val="20"/>
          <w:szCs w:val="20"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31"/>
        <w:gridCol w:w="3847"/>
        <w:gridCol w:w="6237"/>
        <w:gridCol w:w="4394"/>
      </w:tblGrid>
      <w:tr w:rsidR="000E2AB8" w:rsidRPr="0091356F" w14:paraId="733746FE" w14:textId="77777777" w:rsidTr="00DD2BE8">
        <w:tc>
          <w:tcPr>
            <w:tcW w:w="831" w:type="dxa"/>
            <w:vAlign w:val="center"/>
          </w:tcPr>
          <w:p w14:paraId="69FBB59E" w14:textId="77777777" w:rsidR="000E2AB8" w:rsidRPr="0091356F" w:rsidRDefault="000E2AB8" w:rsidP="00CC4BFD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b/>
                <w:bCs/>
                <w:sz w:val="20"/>
                <w:szCs w:val="20"/>
                <w:lang w:val="lt-LT"/>
              </w:rPr>
              <w:t>Pirk. dalies Nr.</w:t>
            </w:r>
          </w:p>
        </w:tc>
        <w:tc>
          <w:tcPr>
            <w:tcW w:w="3847" w:type="dxa"/>
            <w:vAlign w:val="center"/>
          </w:tcPr>
          <w:p w14:paraId="7873537A" w14:textId="77777777" w:rsidR="000E2AB8" w:rsidRPr="0091356F" w:rsidRDefault="000E2AB8" w:rsidP="00CC4BF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Aparato parametrai</w:t>
            </w:r>
          </w:p>
        </w:tc>
        <w:tc>
          <w:tcPr>
            <w:tcW w:w="6237" w:type="dxa"/>
          </w:tcPr>
          <w:p w14:paraId="7B5655E5" w14:textId="77777777" w:rsidR="000E2AB8" w:rsidRPr="0091356F" w:rsidRDefault="000E2AB8" w:rsidP="00CC4BF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  <w:p w14:paraId="3A2A25A8" w14:textId="77777777" w:rsidR="000E2AB8" w:rsidRPr="0091356F" w:rsidRDefault="000E2AB8" w:rsidP="00CC4BF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T</w:t>
            </w:r>
            <w:r w:rsidRPr="0091356F">
              <w:rPr>
                <w:b/>
                <w:bCs/>
                <w:sz w:val="20"/>
                <w:szCs w:val="20"/>
                <w:lang w:val="lt-LT"/>
              </w:rPr>
              <w:t>echniniai reikalavimai</w:t>
            </w:r>
          </w:p>
        </w:tc>
        <w:tc>
          <w:tcPr>
            <w:tcW w:w="4394" w:type="dxa"/>
            <w:vAlign w:val="center"/>
          </w:tcPr>
          <w:p w14:paraId="7DF3746C" w14:textId="77777777" w:rsidR="000E2AB8" w:rsidRPr="0091356F" w:rsidRDefault="000E2AB8" w:rsidP="00CC4BFD">
            <w:pPr>
              <w:jc w:val="center"/>
              <w:rPr>
                <w:sz w:val="20"/>
                <w:szCs w:val="20"/>
                <w:lang w:val="lt-LT" w:eastAsia="lt-LT"/>
              </w:rPr>
            </w:pPr>
            <w:r w:rsidRPr="0091356F">
              <w:rPr>
                <w:b/>
                <w:sz w:val="20"/>
                <w:szCs w:val="20"/>
                <w:lang w:val="lt-LT" w:eastAsia="lt-LT"/>
              </w:rPr>
              <w:t>Siūlomo parametro reikšmė</w:t>
            </w:r>
          </w:p>
          <w:p w14:paraId="7FC63DA1" w14:textId="77777777" w:rsidR="000E2AB8" w:rsidRPr="0091356F" w:rsidRDefault="000E2AB8" w:rsidP="00CC4BFD">
            <w:pPr>
              <w:jc w:val="center"/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 w:eastAsia="lt-LT"/>
              </w:rPr>
              <w:t>su  nuoroda į konkretų pasiūlymo puslapį</w:t>
            </w:r>
          </w:p>
        </w:tc>
      </w:tr>
      <w:tr w:rsidR="000E2AB8" w:rsidRPr="0091356F" w14:paraId="0482E8D0" w14:textId="77777777" w:rsidTr="00DD2BE8">
        <w:tc>
          <w:tcPr>
            <w:tcW w:w="831" w:type="dxa"/>
            <w:vAlign w:val="center"/>
          </w:tcPr>
          <w:p w14:paraId="2AAB61B4" w14:textId="4BB1190C" w:rsidR="000E2AB8" w:rsidRPr="0091356F" w:rsidRDefault="000E2AB8" w:rsidP="00CC4BF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Pr="0091356F">
              <w:rPr>
                <w:sz w:val="20"/>
                <w:szCs w:val="20"/>
                <w:lang w:val="lt-LT"/>
              </w:rPr>
              <w:t>.1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011BB" w14:textId="77777777" w:rsidR="000E2AB8" w:rsidRPr="0091356F" w:rsidRDefault="000E2AB8" w:rsidP="00CC4BFD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bCs/>
                <w:sz w:val="20"/>
                <w:szCs w:val="20"/>
                <w:lang w:val="lt-LT"/>
              </w:rPr>
              <w:t>Prietaiso paskirtis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4844F685" w14:textId="77777777" w:rsidR="000E2AB8" w:rsidRPr="00046E07" w:rsidRDefault="000E2AB8" w:rsidP="00CC4BFD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Generatorius tiekia energiją, reikalingą ultragarsinių chirurginių instrumentų valdymui, kurie skirti minkštųjų audinių pjūviams/</w:t>
            </w:r>
            <w:proofErr w:type="spellStart"/>
            <w:r>
              <w:rPr>
                <w:sz w:val="20"/>
                <w:szCs w:val="20"/>
                <w:lang w:val="lt-LT"/>
              </w:rPr>
              <w:t>koaguliacijai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atlikti, atvirajai ir laparoskopinei chirurgijai.</w:t>
            </w:r>
          </w:p>
        </w:tc>
        <w:tc>
          <w:tcPr>
            <w:tcW w:w="4394" w:type="dxa"/>
          </w:tcPr>
          <w:p w14:paraId="18B22004" w14:textId="5CE770D0" w:rsidR="000E2AB8" w:rsidRPr="00FB7A0B" w:rsidRDefault="0076215D" w:rsidP="00CC4BFD">
            <w:pPr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Generatorius tiekia energiją, reikalingą ultragarsinių chirurginių instrumentų valdymui, kurie skirti minkštųjų audinių pjūviams/</w:t>
            </w:r>
            <w:proofErr w:type="spellStart"/>
            <w:r>
              <w:rPr>
                <w:sz w:val="20"/>
                <w:szCs w:val="20"/>
                <w:lang w:val="lt-LT"/>
              </w:rPr>
              <w:t>koaguliacijai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atlikti, atvirajai ir laparoskopinei chirurgijai.</w:t>
            </w:r>
            <w:r w:rsidR="003C0D52">
              <w:rPr>
                <w:sz w:val="20"/>
                <w:szCs w:val="20"/>
                <w:lang w:val="lt-LT"/>
              </w:rPr>
              <w:t xml:space="preserve"> (</w:t>
            </w:r>
            <w:r w:rsidR="003C0D52">
              <w:rPr>
                <w:i/>
                <w:iCs/>
                <w:sz w:val="20"/>
                <w:szCs w:val="20"/>
                <w:lang w:val="lt-LT"/>
              </w:rPr>
              <w:t>GEN11 instrukcija.pdf</w:t>
            </w:r>
            <w:r w:rsidR="00EC7F1C">
              <w:rPr>
                <w:i/>
                <w:iCs/>
                <w:sz w:val="20"/>
                <w:szCs w:val="20"/>
                <w:lang w:val="lt-LT"/>
              </w:rPr>
              <w:t>, psl. 1 ir 4</w:t>
            </w:r>
            <w:r w:rsidR="003C0D52">
              <w:rPr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EC7F1C" w:rsidRPr="0091356F" w14:paraId="1A5BB57D" w14:textId="77777777" w:rsidTr="00DD2BE8">
        <w:tc>
          <w:tcPr>
            <w:tcW w:w="831" w:type="dxa"/>
            <w:vAlign w:val="center"/>
          </w:tcPr>
          <w:p w14:paraId="2D2A1F3F" w14:textId="72B16C7F" w:rsidR="00EC7F1C" w:rsidRPr="0091356F" w:rsidRDefault="00EC7F1C" w:rsidP="00EC7F1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89C1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bCs/>
                <w:sz w:val="20"/>
                <w:szCs w:val="20"/>
                <w:lang w:val="lt-LT"/>
              </w:rPr>
              <w:t>Prietaiso komplektacija</w:t>
            </w:r>
          </w:p>
        </w:tc>
        <w:tc>
          <w:tcPr>
            <w:tcW w:w="6237" w:type="dxa"/>
          </w:tcPr>
          <w:p w14:paraId="709A9118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Prietaisas liečiamu ekranu valdymui ir darbinių parametrų atvaizdavimui. Yra garsinių aliarmų sistema, perspėjanti naudotoją apie aparato veikimą. </w:t>
            </w:r>
          </w:p>
        </w:tc>
        <w:tc>
          <w:tcPr>
            <w:tcW w:w="4394" w:type="dxa"/>
          </w:tcPr>
          <w:p w14:paraId="74BD39B4" w14:textId="0F5DB231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Prietaisas liečiamu ekranu valdymui ir darbinių parametrų atvaizdavimui. Yra garsinių aliarmų sistema, perspėjanti naudotoją apie aparato veikimą. </w:t>
            </w:r>
            <w:r w:rsidRPr="00FB7A0B">
              <w:rPr>
                <w:i/>
                <w:iCs/>
                <w:sz w:val="20"/>
                <w:szCs w:val="20"/>
                <w:lang w:val="lt-LT"/>
              </w:rPr>
              <w:t>(</w:t>
            </w:r>
            <w:r w:rsidRPr="00EC7F1C">
              <w:rPr>
                <w:i/>
                <w:iCs/>
                <w:sz w:val="20"/>
                <w:szCs w:val="20"/>
                <w:lang w:val="lt-LT"/>
              </w:rPr>
              <w:t>GEN11 instrukcija.pdf</w:t>
            </w:r>
            <w:r>
              <w:rPr>
                <w:i/>
                <w:iCs/>
                <w:sz w:val="20"/>
                <w:szCs w:val="20"/>
                <w:lang w:val="lt-LT"/>
              </w:rPr>
              <w:t>, psl. 1 ir 15</w:t>
            </w:r>
            <w:r w:rsidRPr="00EC7F1C">
              <w:rPr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EC7F1C" w:rsidRPr="0091356F" w14:paraId="1575E635" w14:textId="77777777" w:rsidTr="00DD2BE8">
        <w:tc>
          <w:tcPr>
            <w:tcW w:w="831" w:type="dxa"/>
            <w:vAlign w:val="center"/>
          </w:tcPr>
          <w:p w14:paraId="4B4E4311" w14:textId="51EB9253" w:rsidR="00EC7F1C" w:rsidRPr="0091356F" w:rsidRDefault="00EC7F1C" w:rsidP="00EC7F1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FC808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>Veikimo principas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1F59A11E" w14:textId="77777777" w:rsidR="00EC7F1C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Prietaisas turi automatinio instrumentų atpažinimo režimą.</w:t>
            </w:r>
          </w:p>
          <w:p w14:paraId="4C86B6F1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Galima aktyvuoti rankiniu būdu arba kojiniu pedalu, pasirinktinai pagal operatoriaus poreikį. </w:t>
            </w:r>
          </w:p>
        </w:tc>
        <w:tc>
          <w:tcPr>
            <w:tcW w:w="4394" w:type="dxa"/>
          </w:tcPr>
          <w:p w14:paraId="7CEE7F2B" w14:textId="77777777" w:rsidR="00EC7F1C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Prietaisas turi automatinio instrumentų atpažinimo režimą.</w:t>
            </w:r>
          </w:p>
          <w:p w14:paraId="67251A7C" w14:textId="71C114AE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Galima aktyvuoti rankiniu būdu arba kojiniu pedalu, pasirinktinai pagal operatoriaus poreikį. </w:t>
            </w:r>
            <w:r w:rsidRPr="00FB7A0B">
              <w:rPr>
                <w:i/>
                <w:iCs/>
                <w:sz w:val="20"/>
                <w:szCs w:val="20"/>
                <w:lang w:val="lt-LT"/>
              </w:rPr>
              <w:t>(GEN11 instrukcija.pdf, 7psl.)</w:t>
            </w:r>
          </w:p>
        </w:tc>
      </w:tr>
      <w:tr w:rsidR="00EC7F1C" w:rsidRPr="0091356F" w14:paraId="5E4A6983" w14:textId="77777777" w:rsidTr="00DD2BE8">
        <w:tc>
          <w:tcPr>
            <w:tcW w:w="831" w:type="dxa"/>
            <w:vAlign w:val="center"/>
          </w:tcPr>
          <w:p w14:paraId="670D4CF4" w14:textId="5F8AA259" w:rsidR="00EC7F1C" w:rsidRPr="0091356F" w:rsidRDefault="00EC7F1C" w:rsidP="00EC7F1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E1458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Darbo režimai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426F366E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Galima pasirinkti režimus audinių pjovimui ir/arba </w:t>
            </w:r>
            <w:proofErr w:type="spellStart"/>
            <w:r>
              <w:rPr>
                <w:sz w:val="20"/>
                <w:szCs w:val="20"/>
                <w:lang w:val="lt-LT"/>
              </w:rPr>
              <w:t>koaguliacijai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ultragarsiniu skalpeliu, min/</w:t>
            </w:r>
            <w:proofErr w:type="spellStart"/>
            <w:r>
              <w:rPr>
                <w:sz w:val="20"/>
                <w:szCs w:val="20"/>
                <w:lang w:val="lt-LT"/>
              </w:rPr>
              <w:t>max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reikšmes ≥5 ribose. </w:t>
            </w:r>
          </w:p>
        </w:tc>
        <w:tc>
          <w:tcPr>
            <w:tcW w:w="4394" w:type="dxa"/>
          </w:tcPr>
          <w:p w14:paraId="3F87F839" w14:textId="6ED9303C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Galima pasirinkti režimus audinių pjovimui ir/arba </w:t>
            </w:r>
            <w:proofErr w:type="spellStart"/>
            <w:r>
              <w:rPr>
                <w:sz w:val="20"/>
                <w:szCs w:val="20"/>
                <w:lang w:val="lt-LT"/>
              </w:rPr>
              <w:t>koaguliacijai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ultragarsiniu skalpeliu, min/</w:t>
            </w:r>
            <w:proofErr w:type="spellStart"/>
            <w:r>
              <w:rPr>
                <w:sz w:val="20"/>
                <w:szCs w:val="20"/>
                <w:lang w:val="lt-LT"/>
              </w:rPr>
              <w:t>max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reikšmes ≥5 ribose. </w:t>
            </w:r>
            <w:proofErr w:type="spellStart"/>
            <w:r>
              <w:rPr>
                <w:color w:val="211D1E"/>
                <w:sz w:val="18"/>
                <w:szCs w:val="18"/>
              </w:rPr>
              <w:t>Reguliuoti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galima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tik MIN. </w:t>
            </w:r>
            <w:proofErr w:type="spellStart"/>
            <w:r>
              <w:rPr>
                <w:color w:val="211D1E"/>
                <w:sz w:val="18"/>
                <w:szCs w:val="18"/>
              </w:rPr>
              <w:t>galios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lygio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nustatymą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. MAKS. </w:t>
            </w:r>
            <w:proofErr w:type="spellStart"/>
            <w:r>
              <w:rPr>
                <w:color w:val="211D1E"/>
                <w:sz w:val="18"/>
                <w:szCs w:val="18"/>
              </w:rPr>
              <w:t>galios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lygio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nustatymo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vertė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visada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1D1E"/>
                <w:sz w:val="18"/>
                <w:szCs w:val="18"/>
              </w:rPr>
              <w:t>yra</w:t>
            </w:r>
            <w:proofErr w:type="spellEnd"/>
            <w:r>
              <w:rPr>
                <w:color w:val="211D1E"/>
                <w:sz w:val="18"/>
                <w:szCs w:val="18"/>
              </w:rPr>
              <w:t xml:space="preserve"> 5. 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7408B8">
              <w:rPr>
                <w:i/>
                <w:iCs/>
                <w:sz w:val="20"/>
                <w:szCs w:val="20"/>
                <w:lang w:val="lt-LT"/>
              </w:rPr>
              <w:t>(GEN11 instrukcija.pdf, 7psl.)</w:t>
            </w:r>
          </w:p>
        </w:tc>
      </w:tr>
      <w:tr w:rsidR="00EC7F1C" w:rsidRPr="0091356F" w14:paraId="3979B061" w14:textId="77777777" w:rsidTr="00DD2BE8">
        <w:tc>
          <w:tcPr>
            <w:tcW w:w="831" w:type="dxa"/>
            <w:vAlign w:val="center"/>
          </w:tcPr>
          <w:p w14:paraId="67BEB961" w14:textId="151849E8" w:rsidR="00EC7F1C" w:rsidRDefault="00EC7F1C" w:rsidP="00EC7F1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A292" w14:textId="77777777" w:rsidR="00EC7F1C" w:rsidRPr="0091356F" w:rsidRDefault="00EC7F1C" w:rsidP="00EC7F1C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Prietaiso maitinimas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509B76D5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-240 V, 50/60Hz</w:t>
            </w:r>
          </w:p>
        </w:tc>
        <w:tc>
          <w:tcPr>
            <w:tcW w:w="4394" w:type="dxa"/>
          </w:tcPr>
          <w:p w14:paraId="772AA144" w14:textId="30CE7C96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100-240V, 50/60Hz </w:t>
            </w:r>
            <w:r w:rsidRPr="007408B8">
              <w:rPr>
                <w:i/>
                <w:iCs/>
                <w:sz w:val="20"/>
                <w:szCs w:val="20"/>
                <w:lang w:val="lt-LT"/>
              </w:rPr>
              <w:t>(</w:t>
            </w:r>
            <w:r w:rsidRPr="00EC7F1C">
              <w:rPr>
                <w:i/>
                <w:iCs/>
                <w:sz w:val="20"/>
                <w:szCs w:val="20"/>
                <w:lang w:val="lt-LT"/>
              </w:rPr>
              <w:t>GEN11 instrukcija.pdf</w:t>
            </w:r>
            <w:r>
              <w:rPr>
                <w:i/>
                <w:iCs/>
                <w:sz w:val="20"/>
                <w:szCs w:val="20"/>
                <w:lang w:val="lt-LT"/>
              </w:rPr>
              <w:t>, psl.33</w:t>
            </w:r>
            <w:r w:rsidRPr="00EC7F1C">
              <w:rPr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EC7F1C" w:rsidRPr="0091356F" w14:paraId="5F96F4B2" w14:textId="77777777" w:rsidTr="00DD2BE8">
        <w:tc>
          <w:tcPr>
            <w:tcW w:w="831" w:type="dxa"/>
            <w:vAlign w:val="center"/>
          </w:tcPr>
          <w:p w14:paraId="0C704AB0" w14:textId="7BC09361" w:rsidR="00EC7F1C" w:rsidRPr="0091356F" w:rsidRDefault="00EC7F1C" w:rsidP="00EC7F1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3.6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E066C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>Prietaiso kokybės ir naudojimo paskirties atitikimas Europos direktyvų nuostatams medicinos priemonėms</w:t>
            </w:r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</w:tcPr>
          <w:p w14:paraId="287937D3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>Prietaisas pagal ES Tarybos Direktyvos reikalavimus priskiriamas prie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91356F">
              <w:rPr>
                <w:sz w:val="20"/>
                <w:szCs w:val="20"/>
                <w:lang w:val="lt-LT"/>
              </w:rPr>
              <w:t>medicinos prietaisų ir turi CE ženklinimą.</w:t>
            </w:r>
          </w:p>
        </w:tc>
        <w:tc>
          <w:tcPr>
            <w:tcW w:w="4394" w:type="dxa"/>
          </w:tcPr>
          <w:p w14:paraId="4D5F6448" w14:textId="355B502A" w:rsidR="00EC7F1C" w:rsidRPr="00FB7A0B" w:rsidRDefault="000B5DD7" w:rsidP="00EC7F1C">
            <w:pPr>
              <w:rPr>
                <w:i/>
                <w:iCs/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>Prietaisas pagal ES Tarybos Direktyvos reikalavimus priskiriamas prie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91356F">
              <w:rPr>
                <w:sz w:val="20"/>
                <w:szCs w:val="20"/>
                <w:lang w:val="lt-LT"/>
              </w:rPr>
              <w:t>medicinos prietaisų ir turi CE ženklinimą.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lt-LT"/>
              </w:rPr>
              <w:t xml:space="preserve">(GEN11 </w:t>
            </w:r>
            <w:proofErr w:type="spellStart"/>
            <w:r>
              <w:rPr>
                <w:i/>
                <w:iCs/>
                <w:sz w:val="20"/>
                <w:szCs w:val="20"/>
                <w:lang w:val="lt-LT"/>
              </w:rPr>
              <w:t>Declaration</w:t>
            </w:r>
            <w:proofErr w:type="spellEnd"/>
            <w:r>
              <w:rPr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>
              <w:rPr>
                <w:i/>
                <w:iCs/>
                <w:sz w:val="20"/>
                <w:szCs w:val="20"/>
                <w:lang w:val="lt-LT"/>
              </w:rPr>
              <w:t xml:space="preserve"> Conformity.pdf)</w:t>
            </w:r>
          </w:p>
        </w:tc>
      </w:tr>
      <w:tr w:rsidR="00EC7F1C" w:rsidRPr="0091356F" w14:paraId="0EFD493A" w14:textId="77777777" w:rsidTr="00DD2BE8">
        <w:tc>
          <w:tcPr>
            <w:tcW w:w="831" w:type="dxa"/>
            <w:vAlign w:val="center"/>
          </w:tcPr>
          <w:p w14:paraId="3D364900" w14:textId="0C4EE653" w:rsidR="00EC7F1C" w:rsidRPr="0091356F" w:rsidRDefault="00EC7F1C" w:rsidP="00EC7F1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B53E6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>Kartu su prietaisu pateikiama dokumentacija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82A8" w14:textId="77777777" w:rsidR="00EC7F1C" w:rsidRPr="0091356F" w:rsidRDefault="00EC7F1C" w:rsidP="00EC7F1C">
            <w:pPr>
              <w:tabs>
                <w:tab w:val="left" w:pos="249"/>
              </w:tabs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>1. Naudojimo instrukcija lietuvių kalba ir originalo kalba.</w:t>
            </w:r>
          </w:p>
          <w:p w14:paraId="2C175AA6" w14:textId="77777777" w:rsidR="00EC7F1C" w:rsidRPr="0091356F" w:rsidRDefault="00EC7F1C" w:rsidP="00EC7F1C">
            <w:pPr>
              <w:rPr>
                <w:sz w:val="20"/>
                <w:szCs w:val="20"/>
                <w:lang w:val="lt-LT"/>
              </w:rPr>
            </w:pPr>
            <w:r w:rsidRPr="0091356F">
              <w:rPr>
                <w:sz w:val="20"/>
                <w:szCs w:val="20"/>
                <w:lang w:val="lt-LT"/>
              </w:rPr>
              <w:t xml:space="preserve">2. Serviso dokumentacija lietuvių ir originalo </w:t>
            </w:r>
            <w:r>
              <w:rPr>
                <w:sz w:val="20"/>
                <w:szCs w:val="20"/>
                <w:lang w:val="lt-LT"/>
              </w:rPr>
              <w:t xml:space="preserve">kalba. </w:t>
            </w:r>
          </w:p>
        </w:tc>
        <w:tc>
          <w:tcPr>
            <w:tcW w:w="4394" w:type="dxa"/>
          </w:tcPr>
          <w:p w14:paraId="4BEAD53B" w14:textId="43C13F74" w:rsidR="00EC7F1C" w:rsidRPr="00FB7A0B" w:rsidRDefault="00EC7F1C" w:rsidP="00EC7F1C">
            <w:pPr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 Naudojimo instrukcija lietuvių kalba ir originalo kalba.</w:t>
            </w:r>
            <w:r w:rsidR="000B5DD7">
              <w:rPr>
                <w:sz w:val="20"/>
                <w:szCs w:val="20"/>
                <w:lang w:val="lt-LT"/>
              </w:rPr>
              <w:t xml:space="preserve"> </w:t>
            </w:r>
            <w:r w:rsidR="000B5DD7">
              <w:rPr>
                <w:i/>
                <w:iCs/>
                <w:sz w:val="20"/>
                <w:szCs w:val="20"/>
                <w:lang w:val="lt-LT"/>
              </w:rPr>
              <w:t>(GEN11 instrukcija.pdf ir GEN11 Manual.pdf)</w:t>
            </w:r>
          </w:p>
          <w:p w14:paraId="16FD5046" w14:textId="0354DC5E" w:rsidR="00EC7F1C" w:rsidRPr="00FB7A0B" w:rsidRDefault="00EC7F1C" w:rsidP="00EC7F1C">
            <w:pPr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  <w:r w:rsidRPr="0091356F">
              <w:rPr>
                <w:sz w:val="20"/>
                <w:szCs w:val="20"/>
                <w:lang w:val="lt-LT"/>
              </w:rPr>
              <w:t xml:space="preserve"> Serviso dokumentacija lietuvių</w:t>
            </w:r>
            <w:r w:rsidR="008C654E">
              <w:rPr>
                <w:sz w:val="20"/>
                <w:szCs w:val="20"/>
                <w:lang w:val="lt-LT"/>
              </w:rPr>
              <w:t xml:space="preserve"> (lietuviškos instrukcijos randamos naudojimo instrukcijoje</w:t>
            </w:r>
            <w:r w:rsidRPr="0091356F">
              <w:rPr>
                <w:sz w:val="20"/>
                <w:szCs w:val="20"/>
                <w:lang w:val="lt-LT"/>
              </w:rPr>
              <w:t xml:space="preserve"> ir originalo </w:t>
            </w:r>
            <w:r>
              <w:rPr>
                <w:sz w:val="20"/>
                <w:szCs w:val="20"/>
                <w:lang w:val="lt-LT"/>
              </w:rPr>
              <w:t xml:space="preserve">kalba. </w:t>
            </w:r>
            <w:r w:rsidR="000B5DD7">
              <w:rPr>
                <w:i/>
                <w:iCs/>
                <w:sz w:val="20"/>
                <w:szCs w:val="20"/>
                <w:lang w:val="lt-LT"/>
              </w:rPr>
              <w:t>(GEN11 service.pdf)</w:t>
            </w:r>
          </w:p>
        </w:tc>
      </w:tr>
    </w:tbl>
    <w:p w14:paraId="79F3405C" w14:textId="77777777" w:rsidR="000E2AB8" w:rsidRPr="00320BC1" w:rsidRDefault="000E2AB8">
      <w:pPr>
        <w:rPr>
          <w:sz w:val="20"/>
          <w:szCs w:val="20"/>
        </w:rPr>
      </w:pPr>
    </w:p>
    <w:sectPr w:rsidR="000E2AB8" w:rsidRPr="00320BC1" w:rsidSect="002D1CCD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0192" w14:textId="77777777" w:rsidR="002D1CCD" w:rsidRDefault="002D1CCD" w:rsidP="00320BC1">
      <w:r>
        <w:separator/>
      </w:r>
    </w:p>
  </w:endnote>
  <w:endnote w:type="continuationSeparator" w:id="0">
    <w:p w14:paraId="2E96799F" w14:textId="77777777" w:rsidR="002D1CCD" w:rsidRDefault="002D1CCD" w:rsidP="003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6E84" w14:textId="77777777" w:rsidR="002D1CCD" w:rsidRDefault="002D1CCD" w:rsidP="00320BC1">
      <w:r>
        <w:separator/>
      </w:r>
    </w:p>
  </w:footnote>
  <w:footnote w:type="continuationSeparator" w:id="0">
    <w:p w14:paraId="627A46F9" w14:textId="77777777" w:rsidR="002D1CCD" w:rsidRDefault="002D1CCD" w:rsidP="0032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6B9"/>
    <w:multiLevelType w:val="hybridMultilevel"/>
    <w:tmpl w:val="B0FAE47C"/>
    <w:lvl w:ilvl="0" w:tplc="04090005">
      <w:start w:val="1"/>
      <w:numFmt w:val="bullet"/>
      <w:lvlText w:val=""/>
      <w:lvlJc w:val="left"/>
      <w:pPr>
        <w:tabs>
          <w:tab w:val="num" w:pos="832"/>
        </w:tabs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5C54BAD"/>
    <w:multiLevelType w:val="hybridMultilevel"/>
    <w:tmpl w:val="DB1428F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321E"/>
    <w:multiLevelType w:val="hybridMultilevel"/>
    <w:tmpl w:val="55040224"/>
    <w:lvl w:ilvl="0" w:tplc="7B2228CC">
      <w:start w:val="1"/>
      <w:numFmt w:val="bullet"/>
      <w:pStyle w:val="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pStyle w:val="Heading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11E6"/>
    <w:multiLevelType w:val="hybridMultilevel"/>
    <w:tmpl w:val="D48A7282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A3F71E4"/>
    <w:multiLevelType w:val="hybridMultilevel"/>
    <w:tmpl w:val="31E44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16990"/>
    <w:multiLevelType w:val="hybridMultilevel"/>
    <w:tmpl w:val="E9CA76E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3704F"/>
    <w:multiLevelType w:val="hybridMultilevel"/>
    <w:tmpl w:val="BCEE65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02BD"/>
    <w:multiLevelType w:val="hybridMultilevel"/>
    <w:tmpl w:val="5EE628E2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2A7392C"/>
    <w:multiLevelType w:val="hybridMultilevel"/>
    <w:tmpl w:val="0C127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B475E"/>
    <w:multiLevelType w:val="hybridMultilevel"/>
    <w:tmpl w:val="6E82F8DA"/>
    <w:lvl w:ilvl="0" w:tplc="04090005">
      <w:start w:val="1"/>
      <w:numFmt w:val="bullet"/>
      <w:lvlText w:val=""/>
      <w:lvlJc w:val="left"/>
      <w:pPr>
        <w:tabs>
          <w:tab w:val="num" w:pos="932"/>
        </w:tabs>
        <w:ind w:left="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2"/>
        </w:tabs>
        <w:ind w:left="16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2"/>
        </w:tabs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2"/>
        </w:tabs>
        <w:ind w:left="3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2"/>
        </w:tabs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2"/>
        </w:tabs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2"/>
        </w:tabs>
        <w:ind w:left="5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2"/>
        </w:tabs>
        <w:ind w:left="6692" w:hanging="360"/>
      </w:pPr>
      <w:rPr>
        <w:rFonts w:ascii="Wingdings" w:hAnsi="Wingdings" w:hint="default"/>
      </w:rPr>
    </w:lvl>
  </w:abstractNum>
  <w:abstractNum w:abstractNumId="10" w15:restartNumberingAfterBreak="0">
    <w:nsid w:val="7E5315A3"/>
    <w:multiLevelType w:val="hybridMultilevel"/>
    <w:tmpl w:val="64C41894"/>
    <w:lvl w:ilvl="0" w:tplc="04090005">
      <w:start w:val="1"/>
      <w:numFmt w:val="bullet"/>
      <w:lvlText w:val=""/>
      <w:lvlJc w:val="left"/>
      <w:pPr>
        <w:ind w:left="77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DA317A"/>
    <w:multiLevelType w:val="hybridMultilevel"/>
    <w:tmpl w:val="C5B68704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06063890">
    <w:abstractNumId w:val="2"/>
  </w:num>
  <w:num w:numId="2" w16cid:durableId="1763334900">
    <w:abstractNumId w:val="11"/>
  </w:num>
  <w:num w:numId="3" w16cid:durableId="1209686203">
    <w:abstractNumId w:val="7"/>
  </w:num>
  <w:num w:numId="4" w16cid:durableId="576207314">
    <w:abstractNumId w:val="3"/>
  </w:num>
  <w:num w:numId="5" w16cid:durableId="2055543480">
    <w:abstractNumId w:val="6"/>
  </w:num>
  <w:num w:numId="6" w16cid:durableId="995232251">
    <w:abstractNumId w:val="0"/>
  </w:num>
  <w:num w:numId="7" w16cid:durableId="1218708274">
    <w:abstractNumId w:val="9"/>
  </w:num>
  <w:num w:numId="8" w16cid:durableId="2365441">
    <w:abstractNumId w:val="8"/>
  </w:num>
  <w:num w:numId="9" w16cid:durableId="1520698592">
    <w:abstractNumId w:val="10"/>
  </w:num>
  <w:num w:numId="10" w16cid:durableId="236790175">
    <w:abstractNumId w:val="1"/>
  </w:num>
  <w:num w:numId="11" w16cid:durableId="541283484">
    <w:abstractNumId w:val="4"/>
  </w:num>
  <w:num w:numId="12" w16cid:durableId="249392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C1"/>
    <w:rsid w:val="00002649"/>
    <w:rsid w:val="00006D7B"/>
    <w:rsid w:val="00026DF7"/>
    <w:rsid w:val="000B5DD7"/>
    <w:rsid w:val="000D09CD"/>
    <w:rsid w:val="000E24FF"/>
    <w:rsid w:val="000E2AB8"/>
    <w:rsid w:val="000F1438"/>
    <w:rsid w:val="000F7842"/>
    <w:rsid w:val="00112BFA"/>
    <w:rsid w:val="00135335"/>
    <w:rsid w:val="00152803"/>
    <w:rsid w:val="00167BF4"/>
    <w:rsid w:val="00172BDF"/>
    <w:rsid w:val="001C590F"/>
    <w:rsid w:val="001E7BAD"/>
    <w:rsid w:val="00213D4D"/>
    <w:rsid w:val="002228B4"/>
    <w:rsid w:val="00230830"/>
    <w:rsid w:val="00232BA2"/>
    <w:rsid w:val="00273BA2"/>
    <w:rsid w:val="00273CAC"/>
    <w:rsid w:val="00283861"/>
    <w:rsid w:val="0028741E"/>
    <w:rsid w:val="002D1CCD"/>
    <w:rsid w:val="00320BC1"/>
    <w:rsid w:val="00395C63"/>
    <w:rsid w:val="003B3160"/>
    <w:rsid w:val="003C0D52"/>
    <w:rsid w:val="003D4784"/>
    <w:rsid w:val="003F50D7"/>
    <w:rsid w:val="00420869"/>
    <w:rsid w:val="004307C9"/>
    <w:rsid w:val="00463CA0"/>
    <w:rsid w:val="004D0FE1"/>
    <w:rsid w:val="004D175B"/>
    <w:rsid w:val="00534D9F"/>
    <w:rsid w:val="00560E4A"/>
    <w:rsid w:val="005632FF"/>
    <w:rsid w:val="00566D3B"/>
    <w:rsid w:val="005C0533"/>
    <w:rsid w:val="005F1009"/>
    <w:rsid w:val="006028C0"/>
    <w:rsid w:val="006302AD"/>
    <w:rsid w:val="0065766C"/>
    <w:rsid w:val="00666175"/>
    <w:rsid w:val="00686980"/>
    <w:rsid w:val="006B02E3"/>
    <w:rsid w:val="006B2DCA"/>
    <w:rsid w:val="006E4303"/>
    <w:rsid w:val="00717173"/>
    <w:rsid w:val="0076215D"/>
    <w:rsid w:val="00770127"/>
    <w:rsid w:val="007808BE"/>
    <w:rsid w:val="007C126B"/>
    <w:rsid w:val="007F1E09"/>
    <w:rsid w:val="00835977"/>
    <w:rsid w:val="00835C67"/>
    <w:rsid w:val="008C654E"/>
    <w:rsid w:val="008C6826"/>
    <w:rsid w:val="00937B01"/>
    <w:rsid w:val="00945DF2"/>
    <w:rsid w:val="00953F35"/>
    <w:rsid w:val="009C354C"/>
    <w:rsid w:val="00A07253"/>
    <w:rsid w:val="00A37804"/>
    <w:rsid w:val="00A82769"/>
    <w:rsid w:val="00AD6657"/>
    <w:rsid w:val="00AE35AE"/>
    <w:rsid w:val="00AF13F5"/>
    <w:rsid w:val="00B377F0"/>
    <w:rsid w:val="00B54856"/>
    <w:rsid w:val="00BB06A1"/>
    <w:rsid w:val="00BE4AE8"/>
    <w:rsid w:val="00C00BA2"/>
    <w:rsid w:val="00C03248"/>
    <w:rsid w:val="00C1479E"/>
    <w:rsid w:val="00C16A54"/>
    <w:rsid w:val="00C84843"/>
    <w:rsid w:val="00CC44BD"/>
    <w:rsid w:val="00D07590"/>
    <w:rsid w:val="00D20E60"/>
    <w:rsid w:val="00D46DE3"/>
    <w:rsid w:val="00D74768"/>
    <w:rsid w:val="00D77DB4"/>
    <w:rsid w:val="00D8084A"/>
    <w:rsid w:val="00D97FF1"/>
    <w:rsid w:val="00DD0CC9"/>
    <w:rsid w:val="00DD2BE8"/>
    <w:rsid w:val="00DF2C7D"/>
    <w:rsid w:val="00DF723C"/>
    <w:rsid w:val="00E9178C"/>
    <w:rsid w:val="00E939B5"/>
    <w:rsid w:val="00EB3126"/>
    <w:rsid w:val="00EC7F1C"/>
    <w:rsid w:val="00ED686B"/>
    <w:rsid w:val="00F3606E"/>
    <w:rsid w:val="00F75D7C"/>
    <w:rsid w:val="00F83AF4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A9BE"/>
  <w15:chartTrackingRefBased/>
  <w15:docId w15:val="{358EF767-40A2-4F3A-8D82-7F95568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20BC1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20BC1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2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20BC1"/>
    <w:pPr>
      <w:keepNext/>
      <w:jc w:val="center"/>
      <w:outlineLvl w:val="3"/>
    </w:pPr>
    <w:rPr>
      <w:b/>
      <w:bCs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320BC1"/>
    <w:pPr>
      <w:keepNext/>
      <w:suppressAutoHyphens/>
      <w:jc w:val="center"/>
      <w:outlineLvl w:val="7"/>
    </w:pPr>
    <w:rPr>
      <w:b/>
      <w:bCs/>
      <w:sz w:val="19"/>
      <w:szCs w:val="20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BC1"/>
  </w:style>
  <w:style w:type="paragraph" w:styleId="Footer">
    <w:name w:val="footer"/>
    <w:basedOn w:val="Normal"/>
    <w:link w:val="FooterChar"/>
    <w:unhideWhenUsed/>
    <w:rsid w:val="00320B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BC1"/>
  </w:style>
  <w:style w:type="character" w:customStyle="1" w:styleId="Heading2Char">
    <w:name w:val="Heading 2 Char"/>
    <w:basedOn w:val="DefaultParagraphFont"/>
    <w:link w:val="Heading2"/>
    <w:rsid w:val="00320BC1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20BC1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320BC1"/>
    <w:rPr>
      <w:rFonts w:ascii="Times New Roman" w:eastAsia="Times New Roman" w:hAnsi="Times New Roman" w:cs="Times New Roman"/>
      <w:b/>
      <w:bCs/>
      <w:sz w:val="1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320BC1"/>
    <w:rPr>
      <w:rFonts w:ascii="Times New Roman" w:eastAsia="Times New Roman" w:hAnsi="Times New Roman" w:cs="Times New Roman"/>
      <w:b/>
      <w:bCs/>
      <w:sz w:val="19"/>
      <w:szCs w:val="20"/>
      <w:lang w:eastAsia="zh-CN"/>
    </w:rPr>
  </w:style>
  <w:style w:type="paragraph" w:styleId="BodyText">
    <w:name w:val="Body Text"/>
    <w:basedOn w:val="Normal"/>
    <w:link w:val="BodyTextChar"/>
    <w:semiHidden/>
    <w:rsid w:val="00320BC1"/>
    <w:pPr>
      <w:numPr>
        <w:numId w:val="1"/>
      </w:numPr>
      <w:tabs>
        <w:tab w:val="clear" w:pos="720"/>
        <w:tab w:val="num" w:pos="317"/>
      </w:tabs>
      <w:suppressAutoHyphens/>
      <w:ind w:left="317" w:hanging="283"/>
      <w:jc w:val="both"/>
    </w:pPr>
    <w:rPr>
      <w:color w:val="333333"/>
      <w:sz w:val="18"/>
      <w:szCs w:val="18"/>
      <w:shd w:val="clear" w:color="auto" w:fill="FFFFFF"/>
      <w:lang w:val="tg-Cyrl-TJ" w:eastAsia="zh-CN"/>
    </w:rPr>
  </w:style>
  <w:style w:type="character" w:customStyle="1" w:styleId="BodyTextChar">
    <w:name w:val="Body Text Char"/>
    <w:basedOn w:val="DefaultParagraphFont"/>
    <w:link w:val="BodyText"/>
    <w:semiHidden/>
    <w:rsid w:val="00320BC1"/>
    <w:rPr>
      <w:rFonts w:ascii="Times New Roman" w:eastAsia="Times New Roman" w:hAnsi="Times New Roman" w:cs="Times New Roman"/>
      <w:color w:val="333333"/>
      <w:sz w:val="18"/>
      <w:szCs w:val="18"/>
      <w:lang w:val="tg-Cyrl-TJ" w:eastAsia="zh-CN"/>
    </w:rPr>
  </w:style>
  <w:style w:type="paragraph" w:customStyle="1" w:styleId="1LaikopressC0">
    <w:name w:val="1: Laiško press C0"/>
    <w:basedOn w:val="Normal"/>
    <w:rsid w:val="00320BC1"/>
    <w:pPr>
      <w:suppressAutoHyphens/>
    </w:pPr>
    <w:rPr>
      <w:rFonts w:ascii="Arial" w:hAnsi="Arial" w:cs="Arial"/>
      <w:kern w:val="1"/>
      <w:sz w:val="22"/>
      <w:szCs w:val="20"/>
      <w:lang w:val="lt-LT" w:eastAsia="zh-CN"/>
    </w:rPr>
  </w:style>
  <w:style w:type="character" w:styleId="PlaceholderText">
    <w:name w:val="Placeholder Text"/>
    <w:basedOn w:val="DefaultParagraphFont"/>
    <w:uiPriority w:val="99"/>
    <w:semiHidden/>
    <w:rsid w:val="00953F35"/>
    <w:rPr>
      <w:color w:val="808080"/>
    </w:rPr>
  </w:style>
  <w:style w:type="paragraph" w:styleId="BodyText2">
    <w:name w:val="Body Text 2"/>
    <w:basedOn w:val="Normal"/>
    <w:link w:val="BodyText2Char"/>
    <w:rsid w:val="003B3160"/>
    <w:pPr>
      <w:tabs>
        <w:tab w:val="left" w:pos="5040"/>
      </w:tabs>
      <w:suppressAutoHyphens/>
    </w:pPr>
    <w:rPr>
      <w:color w:val="000000"/>
      <w:sz w:val="20"/>
      <w:lang w:val="lt-LT" w:eastAsia="zh-CN"/>
    </w:rPr>
  </w:style>
  <w:style w:type="character" w:customStyle="1" w:styleId="BodyText2Char">
    <w:name w:val="Body Text 2 Char"/>
    <w:basedOn w:val="DefaultParagraphFont"/>
    <w:link w:val="BodyText2"/>
    <w:rsid w:val="003B3160"/>
    <w:rPr>
      <w:rFonts w:ascii="Times New Roman" w:eastAsia="Times New Roman" w:hAnsi="Times New Roman" w:cs="Times New Roman"/>
      <w:color w:val="000000"/>
      <w:sz w:val="20"/>
      <w:szCs w:val="24"/>
      <w:lang w:eastAsia="zh-CN"/>
    </w:rPr>
  </w:style>
  <w:style w:type="table" w:styleId="TableGrid">
    <w:name w:val="Table Grid"/>
    <w:basedOn w:val="TableNormal"/>
    <w:uiPriority w:val="39"/>
    <w:rsid w:val="000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B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B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5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5</cp:revision>
  <dcterms:created xsi:type="dcterms:W3CDTF">2024-03-01T09:18:00Z</dcterms:created>
  <dcterms:modified xsi:type="dcterms:W3CDTF">2024-04-26T18:00:00Z</dcterms:modified>
</cp:coreProperties>
</file>